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1EED4" w14:textId="77777777" w:rsidR="00D66D48" w:rsidRPr="00DA3F93" w:rsidRDefault="00AA67E6" w:rsidP="00671E6D">
      <w:pPr>
        <w:tabs>
          <w:tab w:val="left" w:pos="720"/>
        </w:tabs>
        <w:spacing w:line="380" w:lineRule="exact"/>
        <w:ind w:right="-43"/>
        <w:rPr>
          <w:rFonts w:ascii="Arial" w:hAnsi="Arial"/>
          <w:b/>
          <w:bCs/>
          <w:sz w:val="22"/>
          <w:szCs w:val="22"/>
        </w:rPr>
      </w:pPr>
      <w:r w:rsidRPr="00DA3F93">
        <w:rPr>
          <w:rFonts w:ascii="Arial" w:hAnsi="Arial"/>
          <w:b/>
          <w:bCs/>
          <w:sz w:val="22"/>
          <w:szCs w:val="22"/>
        </w:rPr>
        <w:t xml:space="preserve">Jay Mart </w:t>
      </w:r>
      <w:r w:rsidR="00EB2179" w:rsidRPr="00DA3F93">
        <w:rPr>
          <w:rFonts w:ascii="Arial" w:hAnsi="Arial"/>
          <w:b/>
          <w:bCs/>
          <w:sz w:val="22"/>
          <w:szCs w:val="22"/>
        </w:rPr>
        <w:t xml:space="preserve">Public Company Limited and </w:t>
      </w:r>
      <w:r w:rsidR="00F72A2F" w:rsidRPr="00DA3F93">
        <w:rPr>
          <w:rFonts w:ascii="Arial" w:hAnsi="Arial"/>
          <w:b/>
          <w:bCs/>
          <w:sz w:val="22"/>
          <w:szCs w:val="22"/>
        </w:rPr>
        <w:t>its subsidiaries</w:t>
      </w:r>
    </w:p>
    <w:p w14:paraId="5AB42723" w14:textId="77777777" w:rsidR="00D66D48" w:rsidRPr="00DA3F93" w:rsidRDefault="00EB2179" w:rsidP="00671E6D">
      <w:pPr>
        <w:tabs>
          <w:tab w:val="left" w:pos="720"/>
        </w:tabs>
        <w:spacing w:line="380" w:lineRule="exact"/>
        <w:ind w:right="-43"/>
        <w:rPr>
          <w:rFonts w:ascii="Arial" w:hAnsi="Arial"/>
          <w:b/>
          <w:bCs/>
          <w:sz w:val="22"/>
          <w:szCs w:val="22"/>
        </w:rPr>
      </w:pPr>
      <w:r w:rsidRPr="00DA3F93">
        <w:rPr>
          <w:rFonts w:ascii="Arial" w:hAnsi="Arial"/>
          <w:b/>
          <w:bCs/>
          <w:sz w:val="22"/>
          <w:szCs w:val="22"/>
        </w:rPr>
        <w:t>Notes to consolidated financial statements</w:t>
      </w:r>
    </w:p>
    <w:p w14:paraId="4C4E47C0" w14:textId="6C40F2CA" w:rsidR="00940151" w:rsidRPr="00DA3F93" w:rsidRDefault="00A52F0A" w:rsidP="003334C3">
      <w:pPr>
        <w:tabs>
          <w:tab w:val="left" w:pos="720"/>
        </w:tabs>
        <w:spacing w:after="360" w:line="380" w:lineRule="exact"/>
        <w:ind w:right="-43"/>
        <w:rPr>
          <w:rFonts w:ascii="Arial" w:hAnsi="Arial"/>
          <w:b/>
          <w:bCs/>
          <w:sz w:val="22"/>
          <w:szCs w:val="22"/>
          <w:cs/>
        </w:rPr>
      </w:pPr>
      <w:r w:rsidRPr="00DA3F93">
        <w:rPr>
          <w:rFonts w:ascii="Arial" w:hAnsi="Arial"/>
          <w:b/>
          <w:bCs/>
          <w:sz w:val="22"/>
          <w:szCs w:val="22"/>
        </w:rPr>
        <w:t>For the year</w:t>
      </w:r>
      <w:r w:rsidR="00EB2179" w:rsidRPr="00DA3F93">
        <w:rPr>
          <w:rFonts w:ascii="Arial" w:hAnsi="Arial"/>
          <w:b/>
          <w:bCs/>
          <w:sz w:val="22"/>
          <w:szCs w:val="22"/>
        </w:rPr>
        <w:t xml:space="preserve"> ended </w:t>
      </w:r>
      <w:r w:rsidR="003D7007" w:rsidRPr="00DA3F93">
        <w:rPr>
          <w:rFonts w:ascii="Arial" w:hAnsi="Arial"/>
          <w:b/>
          <w:bCs/>
          <w:sz w:val="22"/>
          <w:szCs w:val="22"/>
        </w:rPr>
        <w:t xml:space="preserve">31 December </w:t>
      </w:r>
      <w:r w:rsidR="008F1613" w:rsidRPr="00DA3F93">
        <w:rPr>
          <w:rFonts w:ascii="Arial" w:hAnsi="Arial"/>
          <w:b/>
          <w:bCs/>
          <w:sz w:val="22"/>
          <w:szCs w:val="22"/>
        </w:rPr>
        <w:t>20</w:t>
      </w:r>
      <w:r w:rsidR="009E3110" w:rsidRPr="00DA3F93">
        <w:rPr>
          <w:rFonts w:ascii="Arial" w:hAnsi="Arial"/>
          <w:b/>
          <w:bCs/>
          <w:sz w:val="22"/>
          <w:szCs w:val="22"/>
        </w:rPr>
        <w:t>2</w:t>
      </w:r>
      <w:r w:rsidR="00474707">
        <w:rPr>
          <w:rFonts w:ascii="Arial" w:hAnsi="Arial"/>
          <w:b/>
          <w:bCs/>
          <w:sz w:val="22"/>
          <w:szCs w:val="22"/>
        </w:rPr>
        <w:t>2</w:t>
      </w:r>
    </w:p>
    <w:p w14:paraId="72236903" w14:textId="77777777" w:rsidR="00940151" w:rsidRPr="00DA3F93" w:rsidRDefault="00EB2179" w:rsidP="00E51053">
      <w:pPr>
        <w:tabs>
          <w:tab w:val="left" w:pos="1440"/>
        </w:tabs>
        <w:spacing w:before="120" w:after="120" w:line="380" w:lineRule="exact"/>
        <w:ind w:left="547" w:hanging="547"/>
        <w:jc w:val="thaiDistribute"/>
        <w:outlineLvl w:val="0"/>
        <w:rPr>
          <w:rFonts w:ascii="Arial" w:hAnsi="Arial"/>
          <w:b/>
          <w:bCs/>
          <w:sz w:val="22"/>
          <w:szCs w:val="22"/>
          <w:cs/>
        </w:rPr>
      </w:pPr>
      <w:r w:rsidRPr="00DA3F93">
        <w:rPr>
          <w:rFonts w:ascii="Arial" w:hAnsi="Arial"/>
          <w:b/>
          <w:bCs/>
          <w:sz w:val="22"/>
          <w:szCs w:val="22"/>
        </w:rPr>
        <w:t>1.</w:t>
      </w:r>
      <w:r w:rsidRPr="00DA3F93">
        <w:rPr>
          <w:rFonts w:ascii="Arial" w:hAnsi="Arial"/>
          <w:b/>
          <w:bCs/>
          <w:sz w:val="22"/>
          <w:szCs w:val="22"/>
        </w:rPr>
        <w:tab/>
        <w:t>General information</w:t>
      </w:r>
      <w:r w:rsidR="00725F5F" w:rsidRPr="00DA3F93">
        <w:rPr>
          <w:rFonts w:ascii="Arial" w:hAnsi="Arial"/>
          <w:b/>
          <w:bCs/>
          <w:sz w:val="22"/>
          <w:szCs w:val="22"/>
        </w:rPr>
        <w:t xml:space="preserve"> </w:t>
      </w:r>
    </w:p>
    <w:p w14:paraId="073708CF" w14:textId="77777777" w:rsidR="0066391F" w:rsidRPr="00DA3F93" w:rsidRDefault="00895DCC" w:rsidP="00E51053">
      <w:pPr>
        <w:tabs>
          <w:tab w:val="left" w:pos="1440"/>
        </w:tabs>
        <w:spacing w:before="120" w:after="120" w:line="380" w:lineRule="exact"/>
        <w:ind w:left="547" w:right="-97" w:hanging="547"/>
        <w:jc w:val="thaiDistribute"/>
        <w:outlineLvl w:val="0"/>
        <w:rPr>
          <w:rFonts w:ascii="Arial" w:hAnsi="Arial" w:cs="Arial"/>
          <w:sz w:val="22"/>
          <w:szCs w:val="22"/>
        </w:rPr>
      </w:pPr>
      <w:r w:rsidRPr="00DA3F93">
        <w:rPr>
          <w:rFonts w:ascii="Arial" w:hAnsi="Arial" w:cs="Arial"/>
          <w:sz w:val="22"/>
          <w:szCs w:val="22"/>
        </w:rPr>
        <w:tab/>
        <w:t xml:space="preserve">Jay Mart Public Company Limited (“the Company”) is a public company incorporated and domiciled in Thailand. </w:t>
      </w:r>
      <w:r w:rsidRPr="00DA3F93">
        <w:rPr>
          <w:rFonts w:ascii="Arial" w:eastAsia="Arial Unicode MS" w:hAnsi="Arial" w:cs="Arial"/>
          <w:bCs/>
          <w:sz w:val="22"/>
          <w:szCs w:val="22"/>
        </w:rPr>
        <w:t>The Company is principally engaged in the</w:t>
      </w:r>
      <w:r w:rsidRPr="00DA3F93">
        <w:rPr>
          <w:rFonts w:ascii="Arial" w:hAnsi="Arial" w:cs="Arial"/>
          <w:sz w:val="22"/>
          <w:szCs w:val="22"/>
        </w:rPr>
        <w:t xml:space="preserve"> </w:t>
      </w:r>
      <w:r w:rsidRPr="00DA3F93">
        <w:rPr>
          <w:rFonts w:ascii="Arial" w:eastAsia="Arial Unicode MS" w:hAnsi="Arial" w:cs="Arial"/>
          <w:bCs/>
          <w:sz w:val="22"/>
          <w:szCs w:val="22"/>
        </w:rPr>
        <w:t>holding company.</w:t>
      </w:r>
      <w:r w:rsidRPr="00DA3F93">
        <w:rPr>
          <w:rFonts w:ascii="Arial" w:hAnsi="Arial" w:cs="Arial"/>
          <w:sz w:val="22"/>
          <w:szCs w:val="22"/>
        </w:rPr>
        <w:t xml:space="preserve"> The registered office of the Company is at </w:t>
      </w:r>
      <w:r w:rsidR="0066391F" w:rsidRPr="00DA3F93">
        <w:rPr>
          <w:rFonts w:ascii="Arial" w:hAnsi="Arial" w:cs="Arial"/>
          <w:sz w:val="22"/>
          <w:szCs w:val="22"/>
        </w:rPr>
        <w:t>187,</w:t>
      </w:r>
      <w:r w:rsidR="00443C85" w:rsidRPr="00DA3F93">
        <w:rPr>
          <w:rFonts w:ascii="Arial" w:hAnsi="Arial" w:cs="Arial"/>
          <w:sz w:val="22"/>
          <w:szCs w:val="22"/>
        </w:rPr>
        <w:t xml:space="preserve"> </w:t>
      </w:r>
      <w:r w:rsidR="0066391F" w:rsidRPr="00DA3F93">
        <w:rPr>
          <w:rFonts w:ascii="Arial" w:hAnsi="Arial" w:cs="Arial"/>
          <w:sz w:val="22"/>
          <w:szCs w:val="22"/>
        </w:rPr>
        <w:t xml:space="preserve">189, </w:t>
      </w:r>
      <w:proofErr w:type="spellStart"/>
      <w:r w:rsidR="0066391F" w:rsidRPr="00DA3F93">
        <w:rPr>
          <w:rFonts w:ascii="Arial" w:hAnsi="Arial" w:cs="Arial"/>
          <w:sz w:val="22"/>
          <w:szCs w:val="22"/>
        </w:rPr>
        <w:t>Jaymart</w:t>
      </w:r>
      <w:proofErr w:type="spellEnd"/>
      <w:r w:rsidR="0066391F" w:rsidRPr="00DA3F93">
        <w:rPr>
          <w:rFonts w:ascii="Arial" w:hAnsi="Arial" w:cs="Arial"/>
          <w:sz w:val="22"/>
          <w:szCs w:val="22"/>
        </w:rPr>
        <w:t xml:space="preserve"> Building, Ramkhamhaeng </w:t>
      </w:r>
      <w:proofErr w:type="gramStart"/>
      <w:r w:rsidR="0066391F" w:rsidRPr="00DA3F93">
        <w:rPr>
          <w:rFonts w:ascii="Arial" w:hAnsi="Arial" w:cs="Arial"/>
          <w:sz w:val="22"/>
          <w:szCs w:val="22"/>
        </w:rPr>
        <w:t>Road,</w:t>
      </w:r>
      <w:r w:rsidR="00AC0C08" w:rsidRPr="00DA3F93">
        <w:rPr>
          <w:rFonts w:ascii="Arial" w:hAnsi="Arial" w:cstheme="minorBidi" w:hint="cs"/>
          <w:sz w:val="22"/>
          <w:szCs w:val="22"/>
          <w:cs/>
        </w:rPr>
        <w:t xml:space="preserve"> </w:t>
      </w:r>
      <w:r w:rsidR="0027185A" w:rsidRPr="00DA3F93">
        <w:rPr>
          <w:rFonts w:ascii="Arial" w:hAnsi="Arial" w:cstheme="minorBidi"/>
          <w:sz w:val="22"/>
          <w:szCs w:val="22"/>
        </w:rPr>
        <w:t xml:space="preserve">  </w:t>
      </w:r>
      <w:proofErr w:type="gramEnd"/>
      <w:r w:rsidR="0027185A" w:rsidRPr="00DA3F93">
        <w:rPr>
          <w:rFonts w:ascii="Arial" w:hAnsi="Arial" w:cstheme="minorBidi"/>
          <w:sz w:val="22"/>
          <w:szCs w:val="22"/>
        </w:rPr>
        <w:t xml:space="preserve">   </w:t>
      </w:r>
      <w:r w:rsidR="0066391F" w:rsidRPr="00DA3F93">
        <w:rPr>
          <w:rFonts w:ascii="Arial" w:hAnsi="Arial" w:cs="Arial"/>
          <w:sz w:val="22"/>
          <w:szCs w:val="22"/>
        </w:rPr>
        <w:t xml:space="preserve">Rat </w:t>
      </w:r>
      <w:proofErr w:type="spellStart"/>
      <w:r w:rsidR="0066391F" w:rsidRPr="00DA3F93">
        <w:rPr>
          <w:rFonts w:ascii="Arial" w:hAnsi="Arial" w:cs="Arial"/>
          <w:sz w:val="22"/>
          <w:szCs w:val="22"/>
        </w:rPr>
        <w:t>Phatthana</w:t>
      </w:r>
      <w:proofErr w:type="spellEnd"/>
      <w:r w:rsidR="0066391F" w:rsidRPr="00DA3F93">
        <w:rPr>
          <w:rFonts w:ascii="Arial" w:hAnsi="Arial" w:cs="Arial"/>
          <w:sz w:val="22"/>
          <w:szCs w:val="22"/>
        </w:rPr>
        <w:t xml:space="preserve"> Sub - District, </w:t>
      </w:r>
      <w:proofErr w:type="spellStart"/>
      <w:r w:rsidR="005E1FD5" w:rsidRPr="00DA3F93">
        <w:rPr>
          <w:rFonts w:ascii="Arial" w:hAnsi="Arial" w:cs="Arial"/>
          <w:sz w:val="22"/>
          <w:szCs w:val="22"/>
        </w:rPr>
        <w:t>Saphan</w:t>
      </w:r>
      <w:proofErr w:type="spellEnd"/>
      <w:r w:rsidR="005E1FD5" w:rsidRPr="00DA3F93">
        <w:rPr>
          <w:rFonts w:ascii="Arial" w:hAnsi="Arial" w:cs="Arial"/>
          <w:sz w:val="22"/>
          <w:szCs w:val="22"/>
        </w:rPr>
        <w:t xml:space="preserve"> Sung</w:t>
      </w:r>
      <w:r w:rsidR="0066391F" w:rsidRPr="00DA3F93">
        <w:rPr>
          <w:rFonts w:ascii="Arial" w:hAnsi="Arial" w:cs="Arial"/>
          <w:sz w:val="22"/>
          <w:szCs w:val="22"/>
        </w:rPr>
        <w:t xml:space="preserve"> District, Bangkok.</w:t>
      </w:r>
    </w:p>
    <w:p w14:paraId="66F759F7" w14:textId="77777777" w:rsidR="00CE7316" w:rsidRPr="00DA3F93" w:rsidRDefault="00E6181F" w:rsidP="00E51053">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2</w:t>
      </w:r>
      <w:r w:rsidR="005E1FD5" w:rsidRPr="00DA3F93">
        <w:rPr>
          <w:rFonts w:ascii="Arial" w:hAnsi="Arial"/>
          <w:b/>
          <w:bCs/>
          <w:sz w:val="22"/>
          <w:szCs w:val="22"/>
        </w:rPr>
        <w:t>.</w:t>
      </w:r>
      <w:r w:rsidR="005E1FD5" w:rsidRPr="00DA3F93">
        <w:rPr>
          <w:rFonts w:ascii="Arial" w:hAnsi="Arial"/>
          <w:b/>
          <w:bCs/>
          <w:sz w:val="22"/>
          <w:szCs w:val="22"/>
        </w:rPr>
        <w:tab/>
      </w:r>
      <w:r w:rsidR="00EB2179" w:rsidRPr="00DA3F93">
        <w:rPr>
          <w:rFonts w:ascii="Arial" w:hAnsi="Arial"/>
          <w:b/>
          <w:bCs/>
          <w:sz w:val="22"/>
          <w:szCs w:val="22"/>
        </w:rPr>
        <w:t>Basis of preparation</w:t>
      </w:r>
    </w:p>
    <w:p w14:paraId="3A43351E" w14:textId="77777777" w:rsidR="00CE7316" w:rsidRPr="00DA3F93" w:rsidRDefault="00E6181F" w:rsidP="00E51053">
      <w:pPr>
        <w:tabs>
          <w:tab w:val="left" w:pos="1440"/>
        </w:tabs>
        <w:spacing w:before="120" w:after="120" w:line="380" w:lineRule="exact"/>
        <w:ind w:left="547" w:right="-97" w:hanging="547"/>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.1</w:t>
      </w:r>
      <w:r w:rsidR="0072338A" w:rsidRPr="00DA3F93">
        <w:rPr>
          <w:rFonts w:ascii="Arial" w:hAnsi="Arial"/>
          <w:sz w:val="22"/>
          <w:szCs w:val="22"/>
        </w:rPr>
        <w:tab/>
      </w:r>
      <w:r w:rsidR="00CE7316" w:rsidRPr="00DA3F93">
        <w:rPr>
          <w:rFonts w:ascii="Arial" w:hAnsi="Arial"/>
          <w:sz w:val="22"/>
          <w:szCs w:val="22"/>
        </w:rPr>
        <w:t xml:space="preserve">The financial statements have been prepared in accordance with </w:t>
      </w:r>
      <w:r w:rsidR="0054076D" w:rsidRPr="00DA3F93">
        <w:rPr>
          <w:rFonts w:ascii="Arial" w:hAnsi="Arial"/>
          <w:sz w:val="22"/>
          <w:szCs w:val="22"/>
        </w:rPr>
        <w:t>Thai Financial Reporting Standards</w:t>
      </w:r>
      <w:r w:rsidR="00CE7316" w:rsidRPr="00DA3F93">
        <w:rPr>
          <w:rFonts w:ascii="Arial" w:hAnsi="Arial"/>
          <w:sz w:val="22"/>
          <w:szCs w:val="22"/>
        </w:rPr>
        <w:t xml:space="preserve"> enunciated under the Accounting Profession</w:t>
      </w:r>
      <w:r w:rsidR="00371F9E" w:rsidRPr="00DA3F93">
        <w:rPr>
          <w:rFonts w:ascii="Arial" w:hAnsi="Arial"/>
          <w:sz w:val="22"/>
          <w:szCs w:val="22"/>
        </w:rPr>
        <w:t>s</w:t>
      </w:r>
      <w:r w:rsidR="00CE7316" w:rsidRPr="00DA3F93">
        <w:rPr>
          <w:rFonts w:ascii="Arial" w:hAnsi="Arial"/>
          <w:sz w:val="22"/>
          <w:szCs w:val="22"/>
        </w:rPr>
        <w:t xml:space="preserve"> Act B.E. 2547</w:t>
      </w:r>
      <w:r w:rsidR="00AA3559" w:rsidRPr="00DA3F93">
        <w:rPr>
          <w:rFonts w:ascii="Arial" w:hAnsi="Arial"/>
          <w:sz w:val="22"/>
          <w:szCs w:val="22"/>
        </w:rPr>
        <w:t xml:space="preserve"> and their</w:t>
      </w:r>
      <w:r w:rsidR="00CE7316" w:rsidRPr="00DA3F93">
        <w:rPr>
          <w:rFonts w:ascii="Arial" w:hAnsi="Arial"/>
          <w:sz w:val="22"/>
          <w:szCs w:val="22"/>
        </w:rPr>
        <w:t xml:space="preserve"> presentation has been made in compliance with the stipulations of the Notification of the Department of Business Development, issued under the Accounting Act B.E. 2543.</w:t>
      </w:r>
    </w:p>
    <w:p w14:paraId="3F599850" w14:textId="77777777" w:rsidR="00455887" w:rsidRPr="00DA3F93" w:rsidRDefault="00455887" w:rsidP="00E51053">
      <w:pPr>
        <w:tabs>
          <w:tab w:val="left" w:pos="360"/>
          <w:tab w:val="left" w:pos="1440"/>
        </w:tabs>
        <w:spacing w:before="120" w:after="120" w:line="380" w:lineRule="exact"/>
        <w:ind w:left="547" w:right="-97" w:hanging="547"/>
        <w:jc w:val="thaiDistribute"/>
        <w:outlineLvl w:val="0"/>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A3F93">
        <w:rPr>
          <w:rFonts w:ascii="Arial" w:hAnsi="Arial"/>
          <w:sz w:val="22"/>
          <w:szCs w:val="22"/>
        </w:rPr>
        <w:t xml:space="preserve">the Thai language </w:t>
      </w:r>
      <w:r w:rsidRPr="00DA3F93">
        <w:rPr>
          <w:rFonts w:ascii="Arial" w:hAnsi="Arial"/>
          <w:sz w:val="22"/>
          <w:szCs w:val="22"/>
        </w:rPr>
        <w:t>financial statements.</w:t>
      </w:r>
    </w:p>
    <w:p w14:paraId="6B351BC9" w14:textId="77777777" w:rsidR="00C2205E" w:rsidRPr="00DA3F93" w:rsidRDefault="0072338A" w:rsidP="00E51053">
      <w:pPr>
        <w:tabs>
          <w:tab w:val="left" w:pos="360"/>
          <w:tab w:val="left" w:pos="1440"/>
        </w:tabs>
        <w:spacing w:before="120" w:after="120" w:line="380" w:lineRule="exact"/>
        <w:ind w:left="547" w:right="-97" w:hanging="547"/>
        <w:jc w:val="thaiDistribute"/>
        <w:outlineLvl w:val="0"/>
        <w:rPr>
          <w:rFonts w:ascii="Arial" w:hAnsi="Arial"/>
          <w:sz w:val="22"/>
          <w:szCs w:val="22"/>
        </w:rPr>
      </w:pPr>
      <w:r w:rsidRPr="00DA3F93">
        <w:rPr>
          <w:rFonts w:ascii="Arial" w:hAnsi="Arial"/>
          <w:sz w:val="22"/>
          <w:szCs w:val="22"/>
        </w:rPr>
        <w:tab/>
      </w:r>
      <w:r w:rsidRPr="00DA3F93">
        <w:rPr>
          <w:rFonts w:ascii="Arial" w:hAnsi="Arial"/>
          <w:sz w:val="22"/>
          <w:szCs w:val="22"/>
        </w:rPr>
        <w:tab/>
      </w:r>
      <w:r w:rsidR="00C2205E" w:rsidRPr="00DA3F93">
        <w:rPr>
          <w:rFonts w:ascii="Arial" w:hAnsi="Arial"/>
          <w:sz w:val="22"/>
          <w:szCs w:val="22"/>
        </w:rPr>
        <w:t>The financial statements have been prepared on a historical cost basis except where otherwise disclosed in the accounting policies.</w:t>
      </w:r>
    </w:p>
    <w:p w14:paraId="6725F096" w14:textId="77777777" w:rsidR="009470CA" w:rsidRPr="00DA3F93" w:rsidRDefault="00E6181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.2</w:t>
      </w:r>
      <w:r w:rsidR="0072338A" w:rsidRPr="00DA3F93">
        <w:rPr>
          <w:rFonts w:ascii="Arial" w:hAnsi="Arial"/>
          <w:sz w:val="22"/>
          <w:szCs w:val="22"/>
        </w:rPr>
        <w:tab/>
      </w:r>
      <w:r w:rsidR="009470CA" w:rsidRPr="00DA3F93">
        <w:rPr>
          <w:rFonts w:ascii="Arial" w:hAnsi="Arial"/>
          <w:sz w:val="22"/>
          <w:szCs w:val="22"/>
        </w:rPr>
        <w:t>B</w:t>
      </w:r>
      <w:r w:rsidR="00C2205E" w:rsidRPr="00DA3F93">
        <w:rPr>
          <w:rFonts w:ascii="Arial" w:hAnsi="Arial"/>
          <w:sz w:val="22"/>
          <w:szCs w:val="22"/>
        </w:rPr>
        <w:t>asis</w:t>
      </w:r>
      <w:r w:rsidR="009470CA" w:rsidRPr="00DA3F93">
        <w:rPr>
          <w:rFonts w:ascii="Arial" w:hAnsi="Arial"/>
          <w:sz w:val="22"/>
          <w:szCs w:val="22"/>
        </w:rPr>
        <w:t xml:space="preserve"> </w:t>
      </w:r>
      <w:r w:rsidR="00C2205E" w:rsidRPr="00DA3F93">
        <w:rPr>
          <w:rFonts w:ascii="Arial" w:hAnsi="Arial"/>
          <w:sz w:val="22"/>
          <w:szCs w:val="22"/>
        </w:rPr>
        <w:t>of consolidation</w:t>
      </w:r>
    </w:p>
    <w:p w14:paraId="358BA0CE" w14:textId="77777777" w:rsidR="00120BCF" w:rsidRPr="00DA3F93" w:rsidRDefault="0072338A" w:rsidP="00DC7891">
      <w:pPr>
        <w:spacing w:before="120" w:after="120" w:line="380" w:lineRule="exact"/>
        <w:ind w:left="900" w:hanging="351"/>
        <w:jc w:val="thaiDistribute"/>
        <w:rPr>
          <w:rFonts w:ascii="Arial" w:hAnsi="Arial"/>
          <w:sz w:val="22"/>
          <w:szCs w:val="22"/>
        </w:rPr>
      </w:pPr>
      <w:r w:rsidRPr="00DA3F93">
        <w:rPr>
          <w:rFonts w:ascii="Arial" w:hAnsi="Arial"/>
          <w:sz w:val="22"/>
          <w:szCs w:val="22"/>
        </w:rPr>
        <w:t>a</w:t>
      </w:r>
      <w:r w:rsidR="003A347D" w:rsidRPr="00DA3F93">
        <w:rPr>
          <w:rFonts w:ascii="Arial" w:hAnsi="Arial"/>
          <w:sz w:val="22"/>
          <w:szCs w:val="22"/>
        </w:rPr>
        <w:t>)</w:t>
      </w:r>
      <w:r w:rsidRPr="00DA3F93">
        <w:rPr>
          <w:rFonts w:ascii="Arial" w:hAnsi="Arial"/>
          <w:sz w:val="22"/>
          <w:szCs w:val="22"/>
        </w:rPr>
        <w:tab/>
      </w:r>
      <w:r w:rsidR="009470CA" w:rsidRPr="00DA3F93">
        <w:rPr>
          <w:rFonts w:ascii="Arial" w:hAnsi="Arial"/>
          <w:sz w:val="22"/>
          <w:szCs w:val="22"/>
        </w:rPr>
        <w:t>The consolidated financial statements include the financial statements of</w:t>
      </w:r>
      <w:r w:rsidR="00C63271" w:rsidRPr="00DA3F93">
        <w:rPr>
          <w:rFonts w:ascii="Arial" w:hAnsi="Arial"/>
          <w:sz w:val="22"/>
          <w:szCs w:val="22"/>
        </w:rPr>
        <w:t xml:space="preserve"> </w:t>
      </w:r>
      <w:r w:rsidR="00DD36FC" w:rsidRPr="00DA3F93">
        <w:rPr>
          <w:rFonts w:ascii="Arial" w:hAnsi="Arial"/>
          <w:sz w:val="22"/>
          <w:szCs w:val="22"/>
        </w:rPr>
        <w:t xml:space="preserve">               </w:t>
      </w:r>
      <w:r w:rsidR="00E12C35" w:rsidRPr="00DA3F93">
        <w:rPr>
          <w:rFonts w:ascii="Arial" w:hAnsi="Arial"/>
          <w:sz w:val="22"/>
          <w:szCs w:val="22"/>
        </w:rPr>
        <w:t>Jay Mart</w:t>
      </w:r>
      <w:r w:rsidR="00C63271" w:rsidRPr="00DA3F93">
        <w:rPr>
          <w:rFonts w:ascii="Arial" w:hAnsi="Arial"/>
          <w:sz w:val="22"/>
          <w:szCs w:val="22"/>
        </w:rPr>
        <w:t xml:space="preserve"> Public Company Limited</w:t>
      </w:r>
      <w:r w:rsidR="009470CA" w:rsidRPr="00DA3F93">
        <w:rPr>
          <w:rFonts w:ascii="Arial" w:hAnsi="Arial"/>
          <w:sz w:val="22"/>
          <w:szCs w:val="22"/>
        </w:rPr>
        <w:t xml:space="preserve"> </w:t>
      </w:r>
      <w:r w:rsidR="00B168C0" w:rsidRPr="00DA3F93">
        <w:rPr>
          <w:rFonts w:ascii="Arial" w:hAnsi="Arial"/>
          <w:sz w:val="22"/>
          <w:szCs w:val="22"/>
        </w:rPr>
        <w:t xml:space="preserve">(“the Company”) </w:t>
      </w:r>
      <w:r w:rsidR="009470CA" w:rsidRPr="00DA3F93">
        <w:rPr>
          <w:rFonts w:ascii="Arial" w:hAnsi="Arial"/>
          <w:sz w:val="22"/>
          <w:szCs w:val="22"/>
        </w:rPr>
        <w:t xml:space="preserve">and </w:t>
      </w:r>
      <w:r w:rsidR="00BC7164" w:rsidRPr="00DA3F93">
        <w:rPr>
          <w:rFonts w:ascii="Arial" w:hAnsi="Arial"/>
          <w:sz w:val="22"/>
          <w:szCs w:val="22"/>
        </w:rPr>
        <w:t>the following subsidiary companies</w:t>
      </w:r>
      <w:r w:rsidR="00B168C0" w:rsidRPr="00DA3F93">
        <w:rPr>
          <w:rFonts w:ascii="Arial" w:hAnsi="Arial"/>
          <w:sz w:val="22"/>
          <w:szCs w:val="22"/>
        </w:rPr>
        <w:t xml:space="preserve"> (“</w:t>
      </w:r>
      <w:r w:rsidR="00B537EE" w:rsidRPr="00DA3F93">
        <w:rPr>
          <w:rFonts w:ascii="Arial" w:hAnsi="Arial"/>
          <w:sz w:val="22"/>
          <w:szCs w:val="22"/>
        </w:rPr>
        <w:t xml:space="preserve">the </w:t>
      </w:r>
      <w:r w:rsidR="00AA3559" w:rsidRPr="00DA3F93">
        <w:rPr>
          <w:rFonts w:ascii="Arial" w:hAnsi="Arial"/>
          <w:sz w:val="22"/>
          <w:szCs w:val="22"/>
        </w:rPr>
        <w:t>s</w:t>
      </w:r>
      <w:r w:rsidR="00B0427C" w:rsidRPr="00DA3F93">
        <w:rPr>
          <w:rFonts w:ascii="Arial" w:hAnsi="Arial"/>
          <w:sz w:val="22"/>
          <w:szCs w:val="22"/>
        </w:rPr>
        <w:t>ubsidiaries</w:t>
      </w:r>
      <w:r w:rsidR="00B168C0" w:rsidRPr="00DA3F93">
        <w:rPr>
          <w:rFonts w:ascii="Arial" w:hAnsi="Arial"/>
          <w:sz w:val="22"/>
          <w:szCs w:val="22"/>
        </w:rPr>
        <w:t>”)</w:t>
      </w:r>
      <w:r w:rsidR="00914DA6" w:rsidRPr="00DA3F93">
        <w:rPr>
          <w:rFonts w:ascii="Arial" w:hAnsi="Arial"/>
          <w:sz w:val="22"/>
          <w:szCs w:val="22"/>
        </w:rPr>
        <w:t xml:space="preserve"> (collectively as “the Group”)</w:t>
      </w:r>
      <w:r w:rsidR="00BC7164" w:rsidRPr="00DA3F93">
        <w:rPr>
          <w:rFonts w:ascii="Arial" w:hAnsi="Arial"/>
          <w:sz w:val="22"/>
          <w:szCs w:val="22"/>
        </w:rPr>
        <w:t>:</w:t>
      </w:r>
    </w:p>
    <w:tbl>
      <w:tblPr>
        <w:tblW w:w="8820" w:type="dxa"/>
        <w:tblInd w:w="918" w:type="dxa"/>
        <w:tblLayout w:type="fixed"/>
        <w:tblLook w:val="0000" w:firstRow="0" w:lastRow="0" w:firstColumn="0" w:lastColumn="0" w:noHBand="0" w:noVBand="0"/>
      </w:tblPr>
      <w:tblGrid>
        <w:gridCol w:w="2610"/>
        <w:gridCol w:w="2790"/>
        <w:gridCol w:w="1170"/>
        <w:gridCol w:w="1125"/>
        <w:gridCol w:w="1125"/>
      </w:tblGrid>
      <w:tr w:rsidR="00DD36FC" w:rsidRPr="001220A4" w14:paraId="70EE3F63" w14:textId="77777777" w:rsidTr="00DC7891">
        <w:tc>
          <w:tcPr>
            <w:tcW w:w="2610" w:type="dxa"/>
            <w:tcBorders>
              <w:top w:val="nil"/>
              <w:left w:val="nil"/>
              <w:right w:val="nil"/>
            </w:tcBorders>
            <w:vAlign w:val="bottom"/>
          </w:tcPr>
          <w:p w14:paraId="48A4D168"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Company’s name</w:t>
            </w:r>
          </w:p>
        </w:tc>
        <w:tc>
          <w:tcPr>
            <w:tcW w:w="2790" w:type="dxa"/>
            <w:tcBorders>
              <w:top w:val="nil"/>
              <w:left w:val="nil"/>
              <w:right w:val="nil"/>
            </w:tcBorders>
            <w:vAlign w:val="bottom"/>
          </w:tcPr>
          <w:p w14:paraId="7602631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549F4650"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7D593B4F"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63453424" w14:textId="77777777"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DD36FC" w:rsidRPr="001220A4" w14:paraId="5AE59AD4" w14:textId="77777777" w:rsidTr="00DC7891">
        <w:tc>
          <w:tcPr>
            <w:tcW w:w="2610" w:type="dxa"/>
            <w:tcBorders>
              <w:top w:val="nil"/>
              <w:left w:val="nil"/>
              <w:bottom w:val="nil"/>
              <w:right w:val="nil"/>
            </w:tcBorders>
          </w:tcPr>
          <w:p w14:paraId="7F02B1E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256FA4FD" w14:textId="77777777" w:rsidR="00DD36FC" w:rsidRPr="00DC7891" w:rsidRDefault="00DD36FC" w:rsidP="00DC7891">
            <w:pPr>
              <w:spacing w:line="270" w:lineRule="exact"/>
              <w:jc w:val="center"/>
              <w:rPr>
                <w:rFonts w:ascii="Arial" w:hAnsi="Arial"/>
                <w:sz w:val="16"/>
                <w:szCs w:val="16"/>
                <w:u w:val="single"/>
              </w:rPr>
            </w:pPr>
          </w:p>
        </w:tc>
        <w:tc>
          <w:tcPr>
            <w:tcW w:w="1170" w:type="dxa"/>
            <w:tcBorders>
              <w:top w:val="nil"/>
              <w:left w:val="nil"/>
              <w:bottom w:val="nil"/>
              <w:right w:val="nil"/>
            </w:tcBorders>
          </w:tcPr>
          <w:p w14:paraId="47194F0F"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30FAC16D" w14:textId="32EC5F63"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9E3110" w:rsidRPr="00DC7891">
              <w:rPr>
                <w:rFonts w:ascii="Arial" w:hAnsi="Arial"/>
                <w:sz w:val="16"/>
                <w:szCs w:val="16"/>
              </w:rPr>
              <w:t>2</w:t>
            </w:r>
            <w:r w:rsidR="0052027E" w:rsidRPr="00DC7891">
              <w:rPr>
                <w:rFonts w:ascii="Arial" w:hAnsi="Arial"/>
                <w:sz w:val="16"/>
                <w:szCs w:val="16"/>
              </w:rPr>
              <w:t>2</w:t>
            </w:r>
          </w:p>
        </w:tc>
        <w:tc>
          <w:tcPr>
            <w:tcW w:w="1125" w:type="dxa"/>
            <w:tcBorders>
              <w:top w:val="nil"/>
              <w:left w:val="nil"/>
              <w:bottom w:val="nil"/>
              <w:right w:val="nil"/>
            </w:tcBorders>
          </w:tcPr>
          <w:p w14:paraId="1EDB374F" w14:textId="6DA62940" w:rsidR="00DD36FC" w:rsidRPr="00DC7891" w:rsidRDefault="00DD36FC" w:rsidP="00DC7891">
            <w:pPr>
              <w:pBdr>
                <w:bottom w:val="single" w:sz="4" w:space="1" w:color="auto"/>
              </w:pBdr>
              <w:spacing w:line="270" w:lineRule="exact"/>
              <w:jc w:val="center"/>
              <w:rPr>
                <w:rFonts w:ascii="Arial" w:hAnsi="Arial"/>
                <w:sz w:val="16"/>
                <w:szCs w:val="16"/>
              </w:rPr>
            </w:pPr>
            <w:r w:rsidRPr="00DC7891">
              <w:rPr>
                <w:rFonts w:ascii="Arial" w:hAnsi="Arial"/>
                <w:sz w:val="16"/>
                <w:szCs w:val="16"/>
              </w:rPr>
              <w:t>20</w:t>
            </w:r>
            <w:r w:rsidR="004E6FB8" w:rsidRPr="00DC7891">
              <w:rPr>
                <w:rFonts w:ascii="Arial" w:hAnsi="Arial"/>
                <w:sz w:val="16"/>
                <w:szCs w:val="16"/>
              </w:rPr>
              <w:t>2</w:t>
            </w:r>
            <w:r w:rsidR="0052027E" w:rsidRPr="00DC7891">
              <w:rPr>
                <w:rFonts w:ascii="Arial" w:hAnsi="Arial"/>
                <w:sz w:val="16"/>
                <w:szCs w:val="16"/>
              </w:rPr>
              <w:t>1</w:t>
            </w:r>
          </w:p>
        </w:tc>
      </w:tr>
      <w:tr w:rsidR="00DD36FC" w:rsidRPr="001220A4" w14:paraId="073F8648" w14:textId="77777777" w:rsidTr="00DC7891">
        <w:tc>
          <w:tcPr>
            <w:tcW w:w="2610" w:type="dxa"/>
            <w:tcBorders>
              <w:top w:val="nil"/>
              <w:left w:val="nil"/>
              <w:bottom w:val="nil"/>
              <w:right w:val="nil"/>
            </w:tcBorders>
          </w:tcPr>
          <w:p w14:paraId="35719BA5" w14:textId="77777777" w:rsidR="00DD36FC" w:rsidRPr="00DC7891" w:rsidRDefault="00DD36FC" w:rsidP="00DC7891">
            <w:pPr>
              <w:spacing w:line="270" w:lineRule="exact"/>
              <w:rPr>
                <w:rFonts w:ascii="Arial" w:hAnsi="Arial"/>
                <w:sz w:val="16"/>
                <w:szCs w:val="16"/>
              </w:rPr>
            </w:pPr>
          </w:p>
        </w:tc>
        <w:tc>
          <w:tcPr>
            <w:tcW w:w="2790" w:type="dxa"/>
            <w:tcBorders>
              <w:top w:val="nil"/>
              <w:left w:val="nil"/>
              <w:bottom w:val="nil"/>
              <w:right w:val="nil"/>
            </w:tcBorders>
          </w:tcPr>
          <w:p w14:paraId="626CE09B" w14:textId="77777777" w:rsidR="00DD36FC" w:rsidRPr="00DC7891" w:rsidRDefault="00DD36FC" w:rsidP="00DC7891">
            <w:pPr>
              <w:spacing w:line="270" w:lineRule="exact"/>
              <w:jc w:val="center"/>
              <w:rPr>
                <w:rFonts w:ascii="Arial" w:hAnsi="Arial"/>
                <w:sz w:val="16"/>
                <w:szCs w:val="16"/>
              </w:rPr>
            </w:pPr>
          </w:p>
        </w:tc>
        <w:tc>
          <w:tcPr>
            <w:tcW w:w="1170" w:type="dxa"/>
            <w:tcBorders>
              <w:top w:val="nil"/>
              <w:left w:val="nil"/>
              <w:bottom w:val="nil"/>
              <w:right w:val="nil"/>
            </w:tcBorders>
          </w:tcPr>
          <w:p w14:paraId="05F18815" w14:textId="77777777" w:rsidR="00DD36FC" w:rsidRPr="00DC7891" w:rsidRDefault="00DD36FC" w:rsidP="00DC7891">
            <w:pPr>
              <w:spacing w:line="270" w:lineRule="exact"/>
              <w:rPr>
                <w:rFonts w:ascii="Arial" w:hAnsi="Arial"/>
                <w:sz w:val="16"/>
                <w:szCs w:val="16"/>
              </w:rPr>
            </w:pPr>
          </w:p>
        </w:tc>
        <w:tc>
          <w:tcPr>
            <w:tcW w:w="1125" w:type="dxa"/>
            <w:tcBorders>
              <w:top w:val="nil"/>
              <w:left w:val="nil"/>
              <w:bottom w:val="nil"/>
              <w:right w:val="nil"/>
            </w:tcBorders>
          </w:tcPr>
          <w:p w14:paraId="1DFE4514"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3EACD3A0" w14:textId="77777777" w:rsidR="00DD36FC" w:rsidRPr="00DC7891" w:rsidRDefault="00DD36FC" w:rsidP="00DC7891">
            <w:pPr>
              <w:spacing w:line="270" w:lineRule="exact"/>
              <w:jc w:val="center"/>
              <w:rPr>
                <w:rFonts w:ascii="Arial" w:hAnsi="Arial"/>
                <w:sz w:val="16"/>
                <w:szCs w:val="16"/>
              </w:rPr>
            </w:pPr>
            <w:r w:rsidRPr="00DC7891">
              <w:rPr>
                <w:rFonts w:ascii="Arial" w:hAnsi="Arial"/>
                <w:sz w:val="16"/>
                <w:szCs w:val="16"/>
              </w:rPr>
              <w:t>(%)</w:t>
            </w:r>
          </w:p>
        </w:tc>
      </w:tr>
      <w:tr w:rsidR="00AF7C4F" w:rsidRPr="001220A4" w14:paraId="4639BDC6" w14:textId="77777777" w:rsidTr="00DC7891">
        <w:tc>
          <w:tcPr>
            <w:tcW w:w="2610" w:type="dxa"/>
            <w:tcBorders>
              <w:top w:val="nil"/>
              <w:left w:val="nil"/>
              <w:bottom w:val="nil"/>
              <w:right w:val="nil"/>
            </w:tcBorders>
          </w:tcPr>
          <w:p w14:paraId="2B0F33E0" w14:textId="77777777" w:rsidR="00AF7C4F" w:rsidRPr="00DC7891" w:rsidRDefault="00AF7C4F" w:rsidP="00DC7891">
            <w:pPr>
              <w:spacing w:line="270" w:lineRule="exact"/>
              <w:ind w:left="165" w:hanging="165"/>
              <w:rPr>
                <w:rFonts w:ascii="Arial" w:hAnsi="Arial"/>
                <w:sz w:val="16"/>
                <w:szCs w:val="16"/>
                <w:u w:val="single"/>
              </w:rPr>
            </w:pPr>
            <w:r w:rsidRPr="00DC7891">
              <w:rPr>
                <w:rFonts w:ascii="Arial" w:hAnsi="Arial"/>
                <w:sz w:val="16"/>
                <w:szCs w:val="16"/>
                <w:u w:val="single"/>
              </w:rPr>
              <w:t>Held by the Company</w:t>
            </w:r>
          </w:p>
        </w:tc>
        <w:tc>
          <w:tcPr>
            <w:tcW w:w="2790" w:type="dxa"/>
            <w:tcBorders>
              <w:top w:val="nil"/>
              <w:left w:val="nil"/>
              <w:bottom w:val="nil"/>
              <w:right w:val="nil"/>
            </w:tcBorders>
          </w:tcPr>
          <w:p w14:paraId="0145E94D" w14:textId="77777777" w:rsidR="00AF7C4F" w:rsidRPr="00DC7891" w:rsidRDefault="00AF7C4F" w:rsidP="00DC7891">
            <w:pPr>
              <w:spacing w:line="270" w:lineRule="exact"/>
              <w:ind w:left="165" w:hanging="165"/>
              <w:jc w:val="center"/>
              <w:rPr>
                <w:rFonts w:ascii="Arial" w:hAnsi="Arial"/>
                <w:sz w:val="16"/>
                <w:szCs w:val="16"/>
              </w:rPr>
            </w:pPr>
          </w:p>
        </w:tc>
        <w:tc>
          <w:tcPr>
            <w:tcW w:w="1170" w:type="dxa"/>
            <w:tcBorders>
              <w:top w:val="nil"/>
              <w:left w:val="nil"/>
              <w:bottom w:val="nil"/>
              <w:right w:val="nil"/>
            </w:tcBorders>
          </w:tcPr>
          <w:p w14:paraId="7213E90A" w14:textId="77777777" w:rsidR="00AF7C4F" w:rsidRPr="00DC7891" w:rsidRDefault="00AF7C4F" w:rsidP="00DC7891">
            <w:pPr>
              <w:spacing w:line="270" w:lineRule="exact"/>
              <w:rPr>
                <w:rFonts w:ascii="Arial" w:hAnsi="Arial"/>
                <w:sz w:val="16"/>
                <w:szCs w:val="16"/>
              </w:rPr>
            </w:pPr>
          </w:p>
        </w:tc>
        <w:tc>
          <w:tcPr>
            <w:tcW w:w="1125" w:type="dxa"/>
            <w:tcBorders>
              <w:top w:val="nil"/>
              <w:left w:val="nil"/>
              <w:bottom w:val="nil"/>
              <w:right w:val="nil"/>
            </w:tcBorders>
          </w:tcPr>
          <w:p w14:paraId="00E01C13" w14:textId="77777777" w:rsidR="00AF7C4F" w:rsidRPr="00DC7891" w:rsidRDefault="00AF7C4F" w:rsidP="00DC7891">
            <w:pPr>
              <w:spacing w:line="270" w:lineRule="exact"/>
              <w:jc w:val="center"/>
              <w:rPr>
                <w:rFonts w:ascii="Arial" w:hAnsi="Arial"/>
                <w:sz w:val="16"/>
                <w:szCs w:val="16"/>
              </w:rPr>
            </w:pPr>
          </w:p>
        </w:tc>
        <w:tc>
          <w:tcPr>
            <w:tcW w:w="1125" w:type="dxa"/>
            <w:tcBorders>
              <w:top w:val="nil"/>
              <w:left w:val="nil"/>
              <w:bottom w:val="nil"/>
              <w:right w:val="nil"/>
            </w:tcBorders>
          </w:tcPr>
          <w:p w14:paraId="30A1B216" w14:textId="77777777" w:rsidR="00AF7C4F" w:rsidRPr="00DC7891" w:rsidRDefault="00AF7C4F" w:rsidP="00DC7891">
            <w:pPr>
              <w:spacing w:line="270" w:lineRule="exact"/>
              <w:jc w:val="center"/>
              <w:rPr>
                <w:rFonts w:ascii="Arial" w:hAnsi="Arial"/>
                <w:sz w:val="16"/>
                <w:szCs w:val="16"/>
              </w:rPr>
            </w:pPr>
          </w:p>
        </w:tc>
      </w:tr>
      <w:tr w:rsidR="00474707" w:rsidRPr="001220A4" w14:paraId="441708A5" w14:textId="77777777" w:rsidTr="000B2FB2">
        <w:tc>
          <w:tcPr>
            <w:tcW w:w="2610" w:type="dxa"/>
            <w:tcBorders>
              <w:top w:val="nil"/>
              <w:left w:val="nil"/>
              <w:bottom w:val="nil"/>
              <w:right w:val="nil"/>
            </w:tcBorders>
          </w:tcPr>
          <w:p w14:paraId="30323AB9" w14:textId="77777777" w:rsidR="00474707" w:rsidRPr="00DC7891" w:rsidRDefault="00474707" w:rsidP="00474707">
            <w:pPr>
              <w:spacing w:line="270" w:lineRule="exact"/>
              <w:ind w:left="165" w:right="-43" w:hanging="165"/>
              <w:rPr>
                <w:rFonts w:ascii="Arial" w:hAnsi="Arial" w:cs="Arial"/>
                <w:sz w:val="16"/>
                <w:szCs w:val="16"/>
                <w:cs/>
              </w:rPr>
            </w:pPr>
            <w:r w:rsidRPr="00DC7891">
              <w:rPr>
                <w:rFonts w:ascii="Arial" w:hAnsi="Arial" w:cs="Arial"/>
                <w:sz w:val="16"/>
                <w:szCs w:val="16"/>
              </w:rPr>
              <w:t>JMT Network Services Public Company Limited (JMT)</w:t>
            </w:r>
          </w:p>
        </w:tc>
        <w:tc>
          <w:tcPr>
            <w:tcW w:w="2790" w:type="dxa"/>
            <w:tcBorders>
              <w:top w:val="nil"/>
              <w:left w:val="nil"/>
              <w:bottom w:val="nil"/>
              <w:right w:val="nil"/>
            </w:tcBorders>
          </w:tcPr>
          <w:p w14:paraId="120388A7" w14:textId="77777777" w:rsidR="00474707" w:rsidRPr="00DC7891" w:rsidRDefault="00474707" w:rsidP="00474707">
            <w:pPr>
              <w:spacing w:line="270" w:lineRule="exact"/>
              <w:ind w:left="165" w:hanging="165"/>
              <w:rPr>
                <w:rFonts w:ascii="Arial" w:hAnsi="Arial"/>
                <w:sz w:val="16"/>
                <w:szCs w:val="16"/>
                <w:cs/>
              </w:rPr>
            </w:pPr>
            <w:r w:rsidRPr="00DC7891">
              <w:rPr>
                <w:rFonts w:ascii="Arial" w:hAnsi="Arial" w:cs="Arial"/>
                <w:sz w:val="16"/>
                <w:szCs w:val="16"/>
              </w:rPr>
              <w:t xml:space="preserve">Debts management and collection, providing finance leasing services and consumer </w:t>
            </w:r>
            <w:proofErr w:type="spellStart"/>
            <w:r w:rsidRPr="00DC7891">
              <w:rPr>
                <w:rFonts w:ascii="Arial" w:hAnsi="Arial" w:cs="Arial"/>
                <w:sz w:val="16"/>
                <w:szCs w:val="16"/>
              </w:rPr>
              <w:t>lendings</w:t>
            </w:r>
            <w:proofErr w:type="spellEnd"/>
          </w:p>
        </w:tc>
        <w:tc>
          <w:tcPr>
            <w:tcW w:w="1170" w:type="dxa"/>
            <w:tcBorders>
              <w:top w:val="nil"/>
              <w:left w:val="nil"/>
              <w:bottom w:val="nil"/>
              <w:right w:val="nil"/>
            </w:tcBorders>
          </w:tcPr>
          <w:p w14:paraId="2C9E200C" w14:textId="77777777" w:rsidR="00474707" w:rsidRPr="00DC7891" w:rsidRDefault="00474707" w:rsidP="00474707">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49403ABC" w14:textId="74D88631"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53.50</w:t>
            </w:r>
          </w:p>
        </w:tc>
        <w:tc>
          <w:tcPr>
            <w:tcW w:w="1125" w:type="dxa"/>
            <w:tcBorders>
              <w:top w:val="nil"/>
              <w:left w:val="nil"/>
              <w:bottom w:val="nil"/>
              <w:right w:val="nil"/>
            </w:tcBorders>
          </w:tcPr>
          <w:p w14:paraId="401A17FD" w14:textId="46CCF684" w:rsidR="00474707" w:rsidRPr="00DC7891" w:rsidRDefault="00474707" w:rsidP="00474707">
            <w:pPr>
              <w:spacing w:line="270" w:lineRule="exact"/>
              <w:ind w:right="120"/>
              <w:jc w:val="right"/>
              <w:rPr>
                <w:rFonts w:ascii="Arial" w:hAnsi="Arial"/>
                <w:sz w:val="16"/>
                <w:szCs w:val="16"/>
              </w:rPr>
            </w:pPr>
            <w:r w:rsidRPr="00DC7891">
              <w:rPr>
                <w:rFonts w:ascii="Arial" w:hAnsi="Arial" w:hint="cs"/>
                <w:sz w:val="16"/>
                <w:szCs w:val="16"/>
              </w:rPr>
              <w:t>53.91</w:t>
            </w:r>
          </w:p>
        </w:tc>
      </w:tr>
      <w:tr w:rsidR="00474707" w:rsidRPr="001220A4" w14:paraId="2E2E0553" w14:textId="77777777" w:rsidTr="002F3724">
        <w:tc>
          <w:tcPr>
            <w:tcW w:w="2610" w:type="dxa"/>
            <w:tcBorders>
              <w:top w:val="nil"/>
              <w:left w:val="nil"/>
              <w:bottom w:val="nil"/>
              <w:right w:val="nil"/>
            </w:tcBorders>
          </w:tcPr>
          <w:p w14:paraId="42B38393" w14:textId="7ABAE787" w:rsidR="00474707" w:rsidRPr="00DC7891" w:rsidRDefault="00474707" w:rsidP="00474707">
            <w:pPr>
              <w:spacing w:line="270" w:lineRule="exact"/>
              <w:ind w:left="165" w:right="-43" w:hanging="165"/>
              <w:rPr>
                <w:rFonts w:ascii="Arial" w:hAnsi="Arial" w:cs="Arial"/>
                <w:sz w:val="16"/>
                <w:szCs w:val="16"/>
                <w:cs/>
              </w:rPr>
            </w:pPr>
            <w:r w:rsidRPr="00DC7891">
              <w:rPr>
                <w:rFonts w:ascii="Arial" w:hAnsi="Arial" w:cs="Arial"/>
                <w:sz w:val="16"/>
                <w:szCs w:val="16"/>
              </w:rPr>
              <w:t>JAS Asset Public Company Limited (J)</w:t>
            </w:r>
          </w:p>
        </w:tc>
        <w:tc>
          <w:tcPr>
            <w:tcW w:w="2790" w:type="dxa"/>
            <w:tcBorders>
              <w:top w:val="nil"/>
              <w:left w:val="nil"/>
              <w:bottom w:val="nil"/>
              <w:right w:val="nil"/>
            </w:tcBorders>
          </w:tcPr>
          <w:p w14:paraId="7BCB6BE0" w14:textId="77777777" w:rsidR="00474707" w:rsidRPr="00DC7891" w:rsidRDefault="00474707" w:rsidP="00474707">
            <w:pPr>
              <w:spacing w:line="270" w:lineRule="exact"/>
              <w:ind w:left="165" w:hanging="165"/>
              <w:rPr>
                <w:rFonts w:ascii="Arial" w:hAnsi="Arial"/>
                <w:sz w:val="16"/>
                <w:szCs w:val="16"/>
                <w:cs/>
              </w:rPr>
            </w:pPr>
            <w:r w:rsidRPr="00DC7891">
              <w:rPr>
                <w:rFonts w:ascii="Arial" w:hAnsi="Arial"/>
                <w:sz w:val="16"/>
                <w:szCs w:val="16"/>
              </w:rPr>
              <w:t>Property development</w:t>
            </w:r>
          </w:p>
        </w:tc>
        <w:tc>
          <w:tcPr>
            <w:tcW w:w="1170" w:type="dxa"/>
            <w:tcBorders>
              <w:top w:val="nil"/>
              <w:left w:val="nil"/>
              <w:bottom w:val="nil"/>
              <w:right w:val="nil"/>
            </w:tcBorders>
          </w:tcPr>
          <w:p w14:paraId="45F66989" w14:textId="77777777" w:rsidR="00474707" w:rsidRPr="00DC7891" w:rsidRDefault="00474707" w:rsidP="00474707">
            <w:pPr>
              <w:spacing w:line="270" w:lineRule="exact"/>
              <w:jc w:val="center"/>
              <w:rPr>
                <w:rFonts w:ascii="Arial" w:hAnsi="Arial"/>
                <w:sz w:val="16"/>
                <w:szCs w:val="16"/>
                <w:cs/>
              </w:rPr>
            </w:pPr>
            <w:r w:rsidRPr="00DC7891">
              <w:rPr>
                <w:rFonts w:ascii="Arial" w:hAnsi="Arial"/>
                <w:sz w:val="16"/>
                <w:szCs w:val="16"/>
              </w:rPr>
              <w:t>Thailand</w:t>
            </w:r>
          </w:p>
        </w:tc>
        <w:tc>
          <w:tcPr>
            <w:tcW w:w="1125" w:type="dxa"/>
          </w:tcPr>
          <w:p w14:paraId="193B7BAC" w14:textId="31A10687" w:rsidR="00474707" w:rsidRPr="00B14BE2" w:rsidRDefault="00474707" w:rsidP="002F3724">
            <w:pPr>
              <w:spacing w:line="270" w:lineRule="exact"/>
              <w:ind w:right="120"/>
              <w:jc w:val="right"/>
              <w:rPr>
                <w:rFonts w:ascii="Arial" w:hAnsi="Arial" w:cs="Arial"/>
                <w:sz w:val="16"/>
                <w:szCs w:val="16"/>
              </w:rPr>
            </w:pPr>
            <w:r w:rsidRPr="00B14BE2">
              <w:rPr>
                <w:rFonts w:ascii="Arial" w:hAnsi="Arial" w:cs="Arial"/>
                <w:sz w:val="16"/>
                <w:szCs w:val="16"/>
                <w:cs/>
              </w:rPr>
              <w:t>66.69</w:t>
            </w:r>
          </w:p>
        </w:tc>
        <w:tc>
          <w:tcPr>
            <w:tcW w:w="1125" w:type="dxa"/>
            <w:tcBorders>
              <w:top w:val="nil"/>
              <w:left w:val="nil"/>
              <w:bottom w:val="nil"/>
              <w:right w:val="nil"/>
            </w:tcBorders>
          </w:tcPr>
          <w:p w14:paraId="1A04333A" w14:textId="42796945" w:rsidR="00474707" w:rsidRPr="00DC7891" w:rsidRDefault="00474707" w:rsidP="002F3724">
            <w:pPr>
              <w:spacing w:line="270" w:lineRule="exact"/>
              <w:ind w:right="120"/>
              <w:jc w:val="right"/>
              <w:rPr>
                <w:rFonts w:ascii="Arial" w:hAnsi="Arial"/>
                <w:sz w:val="16"/>
                <w:szCs w:val="16"/>
              </w:rPr>
            </w:pPr>
            <w:r w:rsidRPr="00DC7891">
              <w:rPr>
                <w:rFonts w:ascii="Arial" w:hAnsi="Arial" w:hint="cs"/>
                <w:sz w:val="16"/>
                <w:szCs w:val="16"/>
              </w:rPr>
              <w:t>66.07</w:t>
            </w:r>
          </w:p>
        </w:tc>
      </w:tr>
      <w:tr w:rsidR="00474707" w:rsidRPr="001220A4" w14:paraId="3941F8B9" w14:textId="77777777" w:rsidTr="000B2FB2">
        <w:tc>
          <w:tcPr>
            <w:tcW w:w="2610" w:type="dxa"/>
            <w:tcBorders>
              <w:top w:val="nil"/>
              <w:left w:val="nil"/>
              <w:bottom w:val="nil"/>
              <w:right w:val="nil"/>
            </w:tcBorders>
          </w:tcPr>
          <w:p w14:paraId="5E751170" w14:textId="77777777" w:rsidR="00474707" w:rsidRPr="00DC7891" w:rsidRDefault="00474707" w:rsidP="00474707">
            <w:pPr>
              <w:spacing w:line="270" w:lineRule="exact"/>
              <w:ind w:left="165" w:right="-43" w:hanging="165"/>
              <w:rPr>
                <w:rFonts w:ascii="Arial" w:hAnsi="Arial" w:cs="Arial"/>
                <w:sz w:val="16"/>
                <w:szCs w:val="16"/>
                <w:cs/>
              </w:rPr>
            </w:pPr>
            <w:proofErr w:type="spellStart"/>
            <w:r w:rsidRPr="00DC7891">
              <w:rPr>
                <w:rFonts w:ascii="Arial" w:hAnsi="Arial" w:cs="Arial"/>
                <w:sz w:val="16"/>
                <w:szCs w:val="16"/>
              </w:rPr>
              <w:t>Jaymart</w:t>
            </w:r>
            <w:proofErr w:type="spellEnd"/>
            <w:r w:rsidRPr="00DC7891">
              <w:rPr>
                <w:rFonts w:ascii="Arial" w:hAnsi="Arial" w:cs="Arial"/>
                <w:sz w:val="16"/>
                <w:szCs w:val="16"/>
              </w:rPr>
              <w:t xml:space="preserve"> Mobile Co., Ltd.</w:t>
            </w:r>
          </w:p>
        </w:tc>
        <w:tc>
          <w:tcPr>
            <w:tcW w:w="2790" w:type="dxa"/>
            <w:tcBorders>
              <w:top w:val="nil"/>
              <w:left w:val="nil"/>
              <w:bottom w:val="nil"/>
              <w:right w:val="nil"/>
            </w:tcBorders>
          </w:tcPr>
          <w:p w14:paraId="4C2AD1EC" w14:textId="77777777" w:rsidR="00474707" w:rsidRPr="00DC7891" w:rsidRDefault="00474707" w:rsidP="00474707">
            <w:pPr>
              <w:spacing w:line="270" w:lineRule="exact"/>
              <w:ind w:left="165" w:hanging="165"/>
              <w:rPr>
                <w:rFonts w:ascii="Arial" w:hAnsi="Arial" w:cs="Arial"/>
                <w:sz w:val="16"/>
                <w:szCs w:val="16"/>
                <w:cs/>
              </w:rPr>
            </w:pPr>
            <w:r w:rsidRPr="00DC7891">
              <w:rPr>
                <w:rFonts w:ascii="Arial" w:hAnsi="Arial" w:cs="Arial"/>
                <w:sz w:val="16"/>
                <w:szCs w:val="16"/>
              </w:rPr>
              <w:t xml:space="preserve">Trading of mobile phone, </w:t>
            </w:r>
            <w:proofErr w:type="gramStart"/>
            <w:r w:rsidRPr="00DC7891">
              <w:rPr>
                <w:rFonts w:ascii="Arial" w:hAnsi="Arial" w:cs="Arial"/>
                <w:sz w:val="16"/>
                <w:szCs w:val="16"/>
              </w:rPr>
              <w:t>camera</w:t>
            </w:r>
            <w:proofErr w:type="gramEnd"/>
            <w:r w:rsidRPr="00DC7891">
              <w:rPr>
                <w:rFonts w:ascii="Arial" w:hAnsi="Arial" w:cs="Arial"/>
                <w:sz w:val="16"/>
                <w:szCs w:val="16"/>
              </w:rPr>
              <w:t xml:space="preserve"> and related accessories</w:t>
            </w:r>
          </w:p>
        </w:tc>
        <w:tc>
          <w:tcPr>
            <w:tcW w:w="1170" w:type="dxa"/>
            <w:tcBorders>
              <w:top w:val="nil"/>
              <w:left w:val="nil"/>
              <w:bottom w:val="nil"/>
              <w:right w:val="nil"/>
            </w:tcBorders>
          </w:tcPr>
          <w:p w14:paraId="21C43B94" w14:textId="77777777" w:rsidR="00474707" w:rsidRPr="00DC7891" w:rsidRDefault="00474707" w:rsidP="00474707">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002E6560" w14:textId="09844549"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99.99</w:t>
            </w:r>
          </w:p>
        </w:tc>
        <w:tc>
          <w:tcPr>
            <w:tcW w:w="1125" w:type="dxa"/>
            <w:tcBorders>
              <w:top w:val="nil"/>
              <w:left w:val="nil"/>
              <w:bottom w:val="nil"/>
              <w:right w:val="nil"/>
            </w:tcBorders>
          </w:tcPr>
          <w:p w14:paraId="0EF3C7BB" w14:textId="53C1A031" w:rsidR="00474707" w:rsidRPr="00DC7891" w:rsidRDefault="00474707" w:rsidP="00474707">
            <w:pPr>
              <w:spacing w:line="270" w:lineRule="exact"/>
              <w:ind w:right="120"/>
              <w:jc w:val="right"/>
              <w:rPr>
                <w:rFonts w:ascii="Arial" w:hAnsi="Arial"/>
                <w:sz w:val="16"/>
                <w:szCs w:val="16"/>
              </w:rPr>
            </w:pPr>
            <w:r w:rsidRPr="00DC7891">
              <w:rPr>
                <w:rFonts w:ascii="Arial" w:hAnsi="Arial" w:hint="cs"/>
                <w:sz w:val="16"/>
                <w:szCs w:val="16"/>
              </w:rPr>
              <w:t>99.99</w:t>
            </w:r>
          </w:p>
        </w:tc>
      </w:tr>
      <w:tr w:rsidR="00474707" w:rsidRPr="001220A4" w14:paraId="190381A2" w14:textId="77777777" w:rsidTr="000B2FB2">
        <w:tc>
          <w:tcPr>
            <w:tcW w:w="2610" w:type="dxa"/>
            <w:tcBorders>
              <w:top w:val="nil"/>
              <w:left w:val="nil"/>
              <w:bottom w:val="nil"/>
              <w:right w:val="nil"/>
            </w:tcBorders>
          </w:tcPr>
          <w:p w14:paraId="32EFA45C" w14:textId="77777777" w:rsidR="00474707" w:rsidRPr="00DC7891" w:rsidRDefault="00474707" w:rsidP="00474707">
            <w:pPr>
              <w:spacing w:line="270" w:lineRule="exact"/>
              <w:ind w:left="165" w:right="-43" w:hanging="165"/>
              <w:rPr>
                <w:rFonts w:ascii="Arial" w:hAnsi="Arial" w:cs="Arial"/>
                <w:sz w:val="16"/>
                <w:szCs w:val="16"/>
              </w:rPr>
            </w:pPr>
            <w:r w:rsidRPr="00DC7891">
              <w:rPr>
                <w:rFonts w:ascii="Arial" w:hAnsi="Arial" w:cs="Arial"/>
                <w:sz w:val="16"/>
                <w:szCs w:val="16"/>
              </w:rPr>
              <w:t>J Ventures Co., Ltd.                       (J Ventures)</w:t>
            </w:r>
          </w:p>
        </w:tc>
        <w:tc>
          <w:tcPr>
            <w:tcW w:w="2790" w:type="dxa"/>
            <w:tcBorders>
              <w:top w:val="nil"/>
              <w:left w:val="nil"/>
              <w:bottom w:val="nil"/>
              <w:right w:val="nil"/>
            </w:tcBorders>
          </w:tcPr>
          <w:p w14:paraId="2E813098" w14:textId="7029793F" w:rsidR="00474707" w:rsidRPr="00DC7891" w:rsidRDefault="00474707" w:rsidP="00474707">
            <w:pPr>
              <w:spacing w:line="270" w:lineRule="exact"/>
              <w:ind w:left="165" w:right="-198" w:hanging="165"/>
              <w:rPr>
                <w:rFonts w:ascii="Arial" w:hAnsi="Arial" w:cs="Arial"/>
                <w:sz w:val="16"/>
                <w:szCs w:val="16"/>
              </w:rPr>
            </w:pPr>
            <w:r w:rsidRPr="00DC7891">
              <w:rPr>
                <w:rFonts w:ascii="Arial" w:hAnsi="Arial" w:cs="Arial"/>
                <w:sz w:val="16"/>
                <w:szCs w:val="16"/>
              </w:rPr>
              <w:t xml:space="preserve">Holding Company and            </w:t>
            </w:r>
            <w:r w:rsidRPr="00DC7891">
              <w:rPr>
                <w:rFonts w:ascii="Arial" w:hAnsi="Arial" w:cstheme="minorBidi" w:hint="cs"/>
                <w:sz w:val="16"/>
                <w:szCs w:val="16"/>
                <w:cs/>
              </w:rPr>
              <w:t xml:space="preserve">              </w:t>
            </w:r>
            <w:r w:rsidRPr="00DC7891">
              <w:rPr>
                <w:rFonts w:ascii="Arial" w:hAnsi="Arial" w:cs="Arial"/>
                <w:sz w:val="16"/>
                <w:szCs w:val="16"/>
              </w:rPr>
              <w:t xml:space="preserve"> E-Commerce Business</w:t>
            </w:r>
          </w:p>
        </w:tc>
        <w:tc>
          <w:tcPr>
            <w:tcW w:w="1170" w:type="dxa"/>
            <w:tcBorders>
              <w:top w:val="nil"/>
              <w:left w:val="nil"/>
              <w:bottom w:val="nil"/>
              <w:right w:val="nil"/>
            </w:tcBorders>
          </w:tcPr>
          <w:p w14:paraId="2D320286" w14:textId="77777777" w:rsidR="00474707" w:rsidRPr="00DC7891" w:rsidRDefault="00474707" w:rsidP="00474707">
            <w:pPr>
              <w:spacing w:line="270" w:lineRule="exact"/>
              <w:jc w:val="center"/>
              <w:rPr>
                <w:rFonts w:ascii="Arial" w:hAnsi="Arial" w:cs="Arial"/>
                <w:sz w:val="16"/>
                <w:szCs w:val="16"/>
                <w:cs/>
              </w:rPr>
            </w:pPr>
            <w:r w:rsidRPr="00DC7891">
              <w:rPr>
                <w:rFonts w:ascii="Arial" w:hAnsi="Arial" w:cs="Arial"/>
                <w:sz w:val="16"/>
                <w:szCs w:val="16"/>
              </w:rPr>
              <w:t>Thailand</w:t>
            </w:r>
          </w:p>
        </w:tc>
        <w:tc>
          <w:tcPr>
            <w:tcW w:w="1125" w:type="dxa"/>
          </w:tcPr>
          <w:p w14:paraId="72979735" w14:textId="3262A5A3"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66.67</w:t>
            </w:r>
          </w:p>
        </w:tc>
        <w:tc>
          <w:tcPr>
            <w:tcW w:w="1125" w:type="dxa"/>
            <w:tcBorders>
              <w:top w:val="nil"/>
              <w:left w:val="nil"/>
              <w:bottom w:val="nil"/>
              <w:right w:val="nil"/>
            </w:tcBorders>
          </w:tcPr>
          <w:p w14:paraId="3C90C5DD" w14:textId="067A972B" w:rsidR="00474707" w:rsidRPr="00DC7891" w:rsidRDefault="00474707" w:rsidP="00474707">
            <w:pPr>
              <w:spacing w:line="270" w:lineRule="exact"/>
              <w:ind w:right="120"/>
              <w:jc w:val="right"/>
              <w:rPr>
                <w:rFonts w:ascii="Arial" w:hAnsi="Arial"/>
                <w:sz w:val="16"/>
                <w:szCs w:val="16"/>
              </w:rPr>
            </w:pPr>
            <w:r w:rsidRPr="00DC7891">
              <w:rPr>
                <w:rFonts w:ascii="Arial" w:hAnsi="Arial" w:hint="cs"/>
                <w:sz w:val="16"/>
                <w:szCs w:val="16"/>
              </w:rPr>
              <w:t>66.67</w:t>
            </w:r>
          </w:p>
        </w:tc>
      </w:tr>
      <w:tr w:rsidR="00474707" w:rsidRPr="001220A4" w14:paraId="261A5CED" w14:textId="77777777" w:rsidTr="002665C0">
        <w:tc>
          <w:tcPr>
            <w:tcW w:w="2610" w:type="dxa"/>
            <w:tcBorders>
              <w:top w:val="nil"/>
              <w:left w:val="nil"/>
              <w:bottom w:val="nil"/>
              <w:right w:val="nil"/>
            </w:tcBorders>
          </w:tcPr>
          <w:p w14:paraId="3690EF3B" w14:textId="77777777" w:rsidR="00474707" w:rsidRPr="00DC7891" w:rsidRDefault="00474707" w:rsidP="00474707">
            <w:pPr>
              <w:spacing w:line="270" w:lineRule="exact"/>
              <w:ind w:left="165" w:right="-43" w:hanging="165"/>
              <w:rPr>
                <w:rFonts w:ascii="Arial" w:hAnsi="Arial" w:cs="Arial"/>
                <w:sz w:val="16"/>
                <w:szCs w:val="16"/>
              </w:rPr>
            </w:pPr>
            <w:r w:rsidRPr="00DC7891">
              <w:rPr>
                <w:rFonts w:ascii="Arial" w:hAnsi="Arial" w:cs="Arial"/>
                <w:sz w:val="16"/>
                <w:szCs w:val="16"/>
              </w:rPr>
              <w:t xml:space="preserve">Beans and Brown Co., Ltd. </w:t>
            </w:r>
          </w:p>
        </w:tc>
        <w:tc>
          <w:tcPr>
            <w:tcW w:w="2790" w:type="dxa"/>
            <w:tcBorders>
              <w:top w:val="nil"/>
              <w:left w:val="nil"/>
              <w:bottom w:val="nil"/>
              <w:right w:val="nil"/>
            </w:tcBorders>
          </w:tcPr>
          <w:p w14:paraId="713679EE" w14:textId="77777777" w:rsidR="00474707" w:rsidRPr="00DC7891" w:rsidRDefault="00474707" w:rsidP="00474707">
            <w:pPr>
              <w:spacing w:line="270" w:lineRule="exact"/>
              <w:ind w:left="165" w:right="-102" w:hanging="165"/>
              <w:rPr>
                <w:rFonts w:ascii="Arial" w:hAnsi="Arial" w:cs="Arial"/>
                <w:sz w:val="16"/>
                <w:szCs w:val="16"/>
              </w:rPr>
            </w:pPr>
            <w:r w:rsidRPr="00DC7891">
              <w:rPr>
                <w:rFonts w:ascii="Arial" w:hAnsi="Arial" w:cs="Arial"/>
                <w:sz w:val="16"/>
                <w:szCs w:val="16"/>
              </w:rPr>
              <w:t>Distribution of food and beverage</w:t>
            </w:r>
          </w:p>
        </w:tc>
        <w:tc>
          <w:tcPr>
            <w:tcW w:w="1170" w:type="dxa"/>
            <w:tcBorders>
              <w:top w:val="nil"/>
              <w:left w:val="nil"/>
              <w:bottom w:val="nil"/>
              <w:right w:val="nil"/>
            </w:tcBorders>
          </w:tcPr>
          <w:p w14:paraId="51F094F3" w14:textId="77777777" w:rsidR="00474707" w:rsidRPr="00DC7891" w:rsidRDefault="00474707" w:rsidP="00474707">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158F00ED" w14:textId="0D7926D3"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95.33</w:t>
            </w:r>
          </w:p>
        </w:tc>
        <w:tc>
          <w:tcPr>
            <w:tcW w:w="1125" w:type="dxa"/>
            <w:tcBorders>
              <w:top w:val="nil"/>
              <w:left w:val="nil"/>
              <w:bottom w:val="nil"/>
              <w:right w:val="nil"/>
            </w:tcBorders>
          </w:tcPr>
          <w:p w14:paraId="2A2344FD" w14:textId="09A60C1A" w:rsidR="00474707" w:rsidRPr="00DC7891" w:rsidRDefault="00474707" w:rsidP="00474707">
            <w:pPr>
              <w:spacing w:line="270" w:lineRule="exact"/>
              <w:ind w:right="120"/>
              <w:jc w:val="right"/>
              <w:rPr>
                <w:rFonts w:ascii="Arial" w:hAnsi="Arial"/>
                <w:sz w:val="16"/>
                <w:szCs w:val="16"/>
              </w:rPr>
            </w:pPr>
            <w:r w:rsidRPr="00DC7891">
              <w:rPr>
                <w:rFonts w:ascii="Arial" w:hAnsi="Arial" w:hint="cs"/>
                <w:sz w:val="16"/>
                <w:szCs w:val="16"/>
              </w:rPr>
              <w:t>95.33</w:t>
            </w:r>
          </w:p>
        </w:tc>
      </w:tr>
      <w:tr w:rsidR="00474707" w:rsidRPr="001220A4" w14:paraId="6F2067A1" w14:textId="77777777" w:rsidTr="002665C0">
        <w:tc>
          <w:tcPr>
            <w:tcW w:w="2610" w:type="dxa"/>
            <w:tcBorders>
              <w:top w:val="nil"/>
              <w:left w:val="nil"/>
              <w:bottom w:val="nil"/>
              <w:right w:val="nil"/>
            </w:tcBorders>
          </w:tcPr>
          <w:p w14:paraId="5A60D6E0" w14:textId="12C99506" w:rsidR="00474707" w:rsidRPr="00DC7891" w:rsidRDefault="00474707" w:rsidP="00474707">
            <w:pPr>
              <w:spacing w:line="270" w:lineRule="exact"/>
              <w:ind w:left="165" w:right="-43" w:hanging="165"/>
              <w:rPr>
                <w:rFonts w:ascii="Arial" w:hAnsi="Arial" w:cs="Browallia New"/>
                <w:sz w:val="16"/>
                <w:szCs w:val="20"/>
              </w:rPr>
            </w:pPr>
            <w:r w:rsidRPr="00DC7891">
              <w:rPr>
                <w:rFonts w:ascii="Arial" w:hAnsi="Arial" w:cs="Browallia New"/>
                <w:sz w:val="16"/>
                <w:szCs w:val="20"/>
              </w:rPr>
              <w:t>J ELITE Co., Ltd.</w:t>
            </w:r>
          </w:p>
        </w:tc>
        <w:tc>
          <w:tcPr>
            <w:tcW w:w="2790" w:type="dxa"/>
            <w:tcBorders>
              <w:top w:val="nil"/>
              <w:left w:val="nil"/>
              <w:bottom w:val="nil"/>
              <w:right w:val="nil"/>
            </w:tcBorders>
          </w:tcPr>
          <w:p w14:paraId="5020308E" w14:textId="09CAF02C" w:rsidR="00474707" w:rsidRPr="00DC7891" w:rsidRDefault="00474707" w:rsidP="00474707">
            <w:pPr>
              <w:spacing w:line="270" w:lineRule="exact"/>
              <w:ind w:left="165" w:right="-102" w:hanging="165"/>
              <w:rPr>
                <w:rFonts w:ascii="Arial" w:hAnsi="Arial" w:cs="Arial"/>
                <w:sz w:val="16"/>
                <w:szCs w:val="16"/>
              </w:rPr>
            </w:pPr>
            <w:r w:rsidRPr="00DC7891">
              <w:rPr>
                <w:rFonts w:ascii="Arial" w:hAnsi="Arial" w:cs="Arial"/>
                <w:sz w:val="16"/>
                <w:szCs w:val="16"/>
              </w:rPr>
              <w:t>Digital point collection service</w:t>
            </w:r>
          </w:p>
        </w:tc>
        <w:tc>
          <w:tcPr>
            <w:tcW w:w="1170" w:type="dxa"/>
            <w:tcBorders>
              <w:top w:val="nil"/>
              <w:left w:val="nil"/>
              <w:bottom w:val="nil"/>
              <w:right w:val="nil"/>
            </w:tcBorders>
          </w:tcPr>
          <w:p w14:paraId="7DF3A7FA" w14:textId="6CF9F49B" w:rsidR="00474707" w:rsidRPr="00DC7891" w:rsidRDefault="00474707" w:rsidP="00474707">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vAlign w:val="bottom"/>
          </w:tcPr>
          <w:p w14:paraId="07800D59" w14:textId="7BD32080"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99.99</w:t>
            </w:r>
          </w:p>
        </w:tc>
        <w:tc>
          <w:tcPr>
            <w:tcW w:w="1125" w:type="dxa"/>
            <w:tcBorders>
              <w:top w:val="nil"/>
              <w:left w:val="nil"/>
              <w:bottom w:val="nil"/>
              <w:right w:val="nil"/>
            </w:tcBorders>
          </w:tcPr>
          <w:p w14:paraId="568CB59F" w14:textId="05B50B64" w:rsidR="00474707" w:rsidRPr="00DC7891" w:rsidRDefault="00474707" w:rsidP="00474707">
            <w:pPr>
              <w:spacing w:line="270" w:lineRule="exact"/>
              <w:ind w:right="120"/>
              <w:jc w:val="right"/>
              <w:rPr>
                <w:rFonts w:ascii="Arial" w:hAnsi="Arial"/>
                <w:sz w:val="16"/>
                <w:szCs w:val="16"/>
              </w:rPr>
            </w:pPr>
            <w:r w:rsidRPr="00DC7891">
              <w:rPr>
                <w:rFonts w:ascii="Arial" w:hAnsi="Arial"/>
                <w:sz w:val="16"/>
                <w:szCs w:val="16"/>
              </w:rPr>
              <w:t>99.99</w:t>
            </w:r>
          </w:p>
        </w:tc>
      </w:tr>
      <w:tr w:rsidR="00474707" w:rsidRPr="001220A4" w14:paraId="560FF5F2" w14:textId="77777777" w:rsidTr="002665C0">
        <w:tc>
          <w:tcPr>
            <w:tcW w:w="2610" w:type="dxa"/>
            <w:tcBorders>
              <w:top w:val="nil"/>
              <w:left w:val="nil"/>
              <w:bottom w:val="nil"/>
              <w:right w:val="nil"/>
            </w:tcBorders>
          </w:tcPr>
          <w:p w14:paraId="48223D03" w14:textId="61CC25CE" w:rsidR="00474707" w:rsidRPr="00DC7891" w:rsidRDefault="00474707" w:rsidP="00474707">
            <w:pPr>
              <w:spacing w:line="270" w:lineRule="exact"/>
              <w:ind w:left="165" w:hanging="165"/>
              <w:rPr>
                <w:rFonts w:ascii="Arial" w:hAnsi="Arial"/>
                <w:sz w:val="16"/>
                <w:szCs w:val="16"/>
              </w:rPr>
            </w:pPr>
            <w:r w:rsidRPr="00DC7891">
              <w:rPr>
                <w:rFonts w:ascii="Arial" w:hAnsi="Arial"/>
                <w:sz w:val="16"/>
                <w:szCs w:val="16"/>
              </w:rPr>
              <w:t>Jay Dee Group Co., Ltd</w:t>
            </w:r>
            <w:r w:rsidRPr="00DC7891">
              <w:rPr>
                <w:rFonts w:ascii="Arial" w:hAnsi="Arial" w:cs="Arial"/>
                <w:sz w:val="20"/>
                <w:szCs w:val="20"/>
                <w:vertAlign w:val="superscript"/>
              </w:rPr>
              <w:t xml:space="preserve"> *</w:t>
            </w:r>
          </w:p>
        </w:tc>
        <w:tc>
          <w:tcPr>
            <w:tcW w:w="2790" w:type="dxa"/>
            <w:tcBorders>
              <w:top w:val="nil"/>
              <w:left w:val="nil"/>
              <w:bottom w:val="nil"/>
              <w:right w:val="nil"/>
            </w:tcBorders>
          </w:tcPr>
          <w:p w14:paraId="648B68E4" w14:textId="690A9341" w:rsidR="00474707" w:rsidRPr="00DC7891" w:rsidRDefault="00474707" w:rsidP="00474707">
            <w:pPr>
              <w:spacing w:line="270" w:lineRule="exact"/>
              <w:ind w:left="165" w:hanging="165"/>
              <w:rPr>
                <w:rFonts w:ascii="Arial" w:hAnsi="Arial"/>
                <w:sz w:val="16"/>
                <w:szCs w:val="16"/>
              </w:rPr>
            </w:pPr>
            <w:r w:rsidRPr="00DC7891">
              <w:rPr>
                <w:rFonts w:ascii="Arial" w:hAnsi="Arial"/>
                <w:sz w:val="16"/>
                <w:szCs w:val="16"/>
              </w:rPr>
              <w:t>Sales electrical appliances</w:t>
            </w:r>
          </w:p>
        </w:tc>
        <w:tc>
          <w:tcPr>
            <w:tcW w:w="1170" w:type="dxa"/>
            <w:tcBorders>
              <w:top w:val="nil"/>
              <w:left w:val="nil"/>
              <w:bottom w:val="nil"/>
              <w:right w:val="nil"/>
            </w:tcBorders>
          </w:tcPr>
          <w:p w14:paraId="5343D3A2" w14:textId="141269C9" w:rsidR="00474707" w:rsidRPr="00DC7891" w:rsidRDefault="00474707" w:rsidP="00474707">
            <w:pPr>
              <w:spacing w:line="270" w:lineRule="exact"/>
              <w:jc w:val="center"/>
              <w:rPr>
                <w:rFonts w:ascii="Arial" w:hAnsi="Arial"/>
                <w:sz w:val="16"/>
                <w:szCs w:val="16"/>
              </w:rPr>
            </w:pPr>
            <w:r w:rsidRPr="00DC7891">
              <w:rPr>
                <w:rFonts w:ascii="Arial" w:hAnsi="Arial" w:cs="Arial"/>
                <w:sz w:val="16"/>
                <w:szCs w:val="16"/>
              </w:rPr>
              <w:t>Thailand</w:t>
            </w:r>
          </w:p>
        </w:tc>
        <w:tc>
          <w:tcPr>
            <w:tcW w:w="1125" w:type="dxa"/>
            <w:tcBorders>
              <w:top w:val="nil"/>
              <w:left w:val="nil"/>
              <w:bottom w:val="nil"/>
              <w:right w:val="nil"/>
            </w:tcBorders>
            <w:vAlign w:val="bottom"/>
          </w:tcPr>
          <w:p w14:paraId="6C1AE1C3" w14:textId="6D92C303" w:rsidR="00474707" w:rsidRPr="00B14BE2" w:rsidRDefault="00474707" w:rsidP="00474707">
            <w:pPr>
              <w:spacing w:line="270" w:lineRule="exact"/>
              <w:ind w:right="120"/>
              <w:jc w:val="right"/>
              <w:rPr>
                <w:rFonts w:ascii="Arial" w:hAnsi="Arial" w:cs="Arial"/>
                <w:sz w:val="16"/>
                <w:szCs w:val="16"/>
              </w:rPr>
            </w:pPr>
            <w:r w:rsidRPr="00B14BE2">
              <w:rPr>
                <w:rFonts w:ascii="Arial" w:hAnsi="Arial" w:cs="Arial"/>
                <w:sz w:val="16"/>
                <w:szCs w:val="16"/>
                <w:cs/>
              </w:rPr>
              <w:t>68.50</w:t>
            </w:r>
          </w:p>
        </w:tc>
        <w:tc>
          <w:tcPr>
            <w:tcW w:w="1125" w:type="dxa"/>
            <w:tcBorders>
              <w:top w:val="nil"/>
              <w:left w:val="nil"/>
              <w:bottom w:val="nil"/>
              <w:right w:val="nil"/>
            </w:tcBorders>
          </w:tcPr>
          <w:p w14:paraId="5E53F5F7" w14:textId="0AE0A068" w:rsidR="00474707" w:rsidRPr="00DC7891" w:rsidRDefault="00474707" w:rsidP="00474707">
            <w:pPr>
              <w:spacing w:line="270" w:lineRule="exact"/>
              <w:ind w:right="120"/>
              <w:jc w:val="right"/>
              <w:rPr>
                <w:rFonts w:ascii="Arial" w:hAnsi="Arial"/>
                <w:sz w:val="16"/>
                <w:szCs w:val="16"/>
              </w:rPr>
            </w:pPr>
            <w:r w:rsidRPr="00DC7891">
              <w:rPr>
                <w:rFonts w:ascii="Arial" w:hAnsi="Arial"/>
                <w:sz w:val="16"/>
                <w:szCs w:val="16"/>
              </w:rPr>
              <w:t>-</w:t>
            </w:r>
          </w:p>
        </w:tc>
      </w:tr>
      <w:tr w:rsidR="00474707" w:rsidRPr="00DC7891" w14:paraId="50DF89D7" w14:textId="77777777" w:rsidTr="00241CEB">
        <w:tc>
          <w:tcPr>
            <w:tcW w:w="2610" w:type="dxa"/>
            <w:tcBorders>
              <w:top w:val="nil"/>
              <w:left w:val="nil"/>
              <w:right w:val="nil"/>
            </w:tcBorders>
            <w:vAlign w:val="bottom"/>
          </w:tcPr>
          <w:p w14:paraId="4E07D0FF"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lastRenderedPageBreak/>
              <w:t>Company’s name</w:t>
            </w:r>
          </w:p>
        </w:tc>
        <w:tc>
          <w:tcPr>
            <w:tcW w:w="2790" w:type="dxa"/>
            <w:tcBorders>
              <w:top w:val="nil"/>
              <w:left w:val="nil"/>
              <w:right w:val="nil"/>
            </w:tcBorders>
            <w:vAlign w:val="bottom"/>
          </w:tcPr>
          <w:p w14:paraId="1CE9B169"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Nature of business</w:t>
            </w:r>
          </w:p>
        </w:tc>
        <w:tc>
          <w:tcPr>
            <w:tcW w:w="1170" w:type="dxa"/>
            <w:tcBorders>
              <w:top w:val="nil"/>
              <w:left w:val="nil"/>
              <w:right w:val="nil"/>
            </w:tcBorders>
            <w:vAlign w:val="bottom"/>
          </w:tcPr>
          <w:p w14:paraId="4C47DCC4"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Country of incorporation</w:t>
            </w:r>
          </w:p>
        </w:tc>
        <w:tc>
          <w:tcPr>
            <w:tcW w:w="2250" w:type="dxa"/>
            <w:gridSpan w:val="2"/>
            <w:tcBorders>
              <w:top w:val="nil"/>
              <w:left w:val="nil"/>
              <w:right w:val="nil"/>
            </w:tcBorders>
            <w:vAlign w:val="bottom"/>
          </w:tcPr>
          <w:p w14:paraId="7BED19F3"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Percentage of</w:t>
            </w:r>
          </w:p>
          <w:p w14:paraId="52097BCF"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shareholding</w:t>
            </w:r>
          </w:p>
        </w:tc>
      </w:tr>
      <w:tr w:rsidR="00474707" w:rsidRPr="00DC7891" w14:paraId="0BB7FE93" w14:textId="77777777" w:rsidTr="00241CEB">
        <w:tc>
          <w:tcPr>
            <w:tcW w:w="2610" w:type="dxa"/>
            <w:tcBorders>
              <w:top w:val="nil"/>
              <w:left w:val="nil"/>
              <w:bottom w:val="nil"/>
              <w:right w:val="nil"/>
            </w:tcBorders>
          </w:tcPr>
          <w:p w14:paraId="2AB7EE8C" w14:textId="77777777" w:rsidR="00474707" w:rsidRPr="00DC7891" w:rsidRDefault="00474707" w:rsidP="00474707">
            <w:pPr>
              <w:spacing w:line="270" w:lineRule="exact"/>
              <w:rPr>
                <w:rFonts w:ascii="Arial" w:hAnsi="Arial"/>
                <w:sz w:val="16"/>
                <w:szCs w:val="16"/>
              </w:rPr>
            </w:pPr>
          </w:p>
        </w:tc>
        <w:tc>
          <w:tcPr>
            <w:tcW w:w="2790" w:type="dxa"/>
            <w:tcBorders>
              <w:top w:val="nil"/>
              <w:left w:val="nil"/>
              <w:bottom w:val="nil"/>
              <w:right w:val="nil"/>
            </w:tcBorders>
          </w:tcPr>
          <w:p w14:paraId="6D474AD9" w14:textId="77777777" w:rsidR="00474707" w:rsidRPr="00DC7891" w:rsidRDefault="00474707" w:rsidP="00474707">
            <w:pPr>
              <w:spacing w:line="270" w:lineRule="exact"/>
              <w:jc w:val="center"/>
              <w:rPr>
                <w:rFonts w:ascii="Arial" w:hAnsi="Arial"/>
                <w:sz w:val="16"/>
                <w:szCs w:val="16"/>
                <w:u w:val="single"/>
              </w:rPr>
            </w:pPr>
          </w:p>
        </w:tc>
        <w:tc>
          <w:tcPr>
            <w:tcW w:w="1170" w:type="dxa"/>
            <w:tcBorders>
              <w:top w:val="nil"/>
              <w:left w:val="nil"/>
              <w:bottom w:val="nil"/>
              <w:right w:val="nil"/>
            </w:tcBorders>
          </w:tcPr>
          <w:p w14:paraId="630F4670" w14:textId="77777777" w:rsidR="00474707" w:rsidRPr="00DC7891" w:rsidRDefault="00474707" w:rsidP="00474707">
            <w:pPr>
              <w:spacing w:line="270" w:lineRule="exact"/>
              <w:rPr>
                <w:rFonts w:ascii="Arial" w:hAnsi="Arial"/>
                <w:sz w:val="16"/>
                <w:szCs w:val="16"/>
              </w:rPr>
            </w:pPr>
          </w:p>
        </w:tc>
        <w:tc>
          <w:tcPr>
            <w:tcW w:w="1125" w:type="dxa"/>
            <w:tcBorders>
              <w:top w:val="nil"/>
              <w:left w:val="nil"/>
              <w:bottom w:val="nil"/>
              <w:right w:val="nil"/>
            </w:tcBorders>
          </w:tcPr>
          <w:p w14:paraId="5C0E2E32"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2022</w:t>
            </w:r>
          </w:p>
        </w:tc>
        <w:tc>
          <w:tcPr>
            <w:tcW w:w="1125" w:type="dxa"/>
            <w:tcBorders>
              <w:top w:val="nil"/>
              <w:left w:val="nil"/>
              <w:bottom w:val="nil"/>
              <w:right w:val="nil"/>
            </w:tcBorders>
          </w:tcPr>
          <w:p w14:paraId="270F2981" w14:textId="77777777" w:rsidR="00474707" w:rsidRPr="00DC7891" w:rsidRDefault="00474707" w:rsidP="00474707">
            <w:pPr>
              <w:pBdr>
                <w:bottom w:val="single" w:sz="4" w:space="1" w:color="auto"/>
              </w:pBdr>
              <w:spacing w:line="270" w:lineRule="exact"/>
              <w:jc w:val="center"/>
              <w:rPr>
                <w:rFonts w:ascii="Arial" w:hAnsi="Arial"/>
                <w:sz w:val="16"/>
                <w:szCs w:val="16"/>
              </w:rPr>
            </w:pPr>
            <w:r w:rsidRPr="00DC7891">
              <w:rPr>
                <w:rFonts w:ascii="Arial" w:hAnsi="Arial"/>
                <w:sz w:val="16"/>
                <w:szCs w:val="16"/>
              </w:rPr>
              <w:t>2021</w:t>
            </w:r>
          </w:p>
        </w:tc>
      </w:tr>
      <w:tr w:rsidR="00474707" w:rsidRPr="00DC7891" w14:paraId="787A6922" w14:textId="77777777" w:rsidTr="00241CEB">
        <w:tc>
          <w:tcPr>
            <w:tcW w:w="2610" w:type="dxa"/>
            <w:tcBorders>
              <w:top w:val="nil"/>
              <w:left w:val="nil"/>
              <w:bottom w:val="nil"/>
              <w:right w:val="nil"/>
            </w:tcBorders>
          </w:tcPr>
          <w:p w14:paraId="2CAE1689" w14:textId="77777777" w:rsidR="00474707" w:rsidRPr="00DC7891" w:rsidRDefault="00474707" w:rsidP="00474707">
            <w:pPr>
              <w:spacing w:line="270" w:lineRule="exact"/>
              <w:rPr>
                <w:rFonts w:ascii="Arial" w:hAnsi="Arial"/>
                <w:sz w:val="16"/>
                <w:szCs w:val="16"/>
              </w:rPr>
            </w:pPr>
          </w:p>
        </w:tc>
        <w:tc>
          <w:tcPr>
            <w:tcW w:w="2790" w:type="dxa"/>
            <w:tcBorders>
              <w:top w:val="nil"/>
              <w:left w:val="nil"/>
              <w:bottom w:val="nil"/>
              <w:right w:val="nil"/>
            </w:tcBorders>
          </w:tcPr>
          <w:p w14:paraId="2DA34409" w14:textId="77777777" w:rsidR="00474707" w:rsidRPr="00DC7891" w:rsidRDefault="00474707" w:rsidP="00474707">
            <w:pPr>
              <w:spacing w:line="270" w:lineRule="exact"/>
              <w:jc w:val="center"/>
              <w:rPr>
                <w:rFonts w:ascii="Arial" w:hAnsi="Arial"/>
                <w:sz w:val="16"/>
                <w:szCs w:val="16"/>
              </w:rPr>
            </w:pPr>
          </w:p>
        </w:tc>
        <w:tc>
          <w:tcPr>
            <w:tcW w:w="1170" w:type="dxa"/>
            <w:tcBorders>
              <w:top w:val="nil"/>
              <w:left w:val="nil"/>
              <w:bottom w:val="nil"/>
              <w:right w:val="nil"/>
            </w:tcBorders>
          </w:tcPr>
          <w:p w14:paraId="6B75E4EF" w14:textId="77777777" w:rsidR="00474707" w:rsidRPr="00DC7891" w:rsidRDefault="00474707" w:rsidP="00474707">
            <w:pPr>
              <w:spacing w:line="270" w:lineRule="exact"/>
              <w:rPr>
                <w:rFonts w:ascii="Arial" w:hAnsi="Arial"/>
                <w:sz w:val="16"/>
                <w:szCs w:val="16"/>
              </w:rPr>
            </w:pPr>
          </w:p>
        </w:tc>
        <w:tc>
          <w:tcPr>
            <w:tcW w:w="1125" w:type="dxa"/>
            <w:tcBorders>
              <w:top w:val="nil"/>
              <w:left w:val="nil"/>
              <w:bottom w:val="nil"/>
              <w:right w:val="nil"/>
            </w:tcBorders>
          </w:tcPr>
          <w:p w14:paraId="24DC9299" w14:textId="77777777" w:rsidR="00474707" w:rsidRPr="00DC7891" w:rsidRDefault="00474707" w:rsidP="00474707">
            <w:pPr>
              <w:spacing w:line="270" w:lineRule="exact"/>
              <w:jc w:val="center"/>
              <w:rPr>
                <w:rFonts w:ascii="Arial" w:hAnsi="Arial"/>
                <w:sz w:val="16"/>
                <w:szCs w:val="16"/>
              </w:rPr>
            </w:pPr>
            <w:r w:rsidRPr="00DC7891">
              <w:rPr>
                <w:rFonts w:ascii="Arial" w:hAnsi="Arial"/>
                <w:sz w:val="16"/>
                <w:szCs w:val="16"/>
              </w:rPr>
              <w:t>(%)</w:t>
            </w:r>
          </w:p>
        </w:tc>
        <w:tc>
          <w:tcPr>
            <w:tcW w:w="1125" w:type="dxa"/>
            <w:tcBorders>
              <w:top w:val="nil"/>
              <w:left w:val="nil"/>
              <w:bottom w:val="nil"/>
              <w:right w:val="nil"/>
            </w:tcBorders>
          </w:tcPr>
          <w:p w14:paraId="3CF0AF1B" w14:textId="77777777" w:rsidR="00474707" w:rsidRPr="00DC7891" w:rsidRDefault="00474707" w:rsidP="00474707">
            <w:pPr>
              <w:spacing w:line="270" w:lineRule="exact"/>
              <w:jc w:val="center"/>
              <w:rPr>
                <w:rFonts w:ascii="Arial" w:hAnsi="Arial"/>
                <w:sz w:val="16"/>
                <w:szCs w:val="16"/>
              </w:rPr>
            </w:pPr>
            <w:r w:rsidRPr="00DC7891">
              <w:rPr>
                <w:rFonts w:ascii="Arial" w:hAnsi="Arial"/>
                <w:sz w:val="16"/>
                <w:szCs w:val="16"/>
              </w:rPr>
              <w:t>(%)</w:t>
            </w:r>
          </w:p>
        </w:tc>
      </w:tr>
      <w:tr w:rsidR="00474707" w:rsidRPr="001220A4" w14:paraId="7D7002B2" w14:textId="77777777" w:rsidTr="00DC7891">
        <w:tc>
          <w:tcPr>
            <w:tcW w:w="2610" w:type="dxa"/>
            <w:tcBorders>
              <w:top w:val="nil"/>
              <w:left w:val="nil"/>
              <w:bottom w:val="nil"/>
              <w:right w:val="nil"/>
            </w:tcBorders>
          </w:tcPr>
          <w:p w14:paraId="5C6BC0B8" w14:textId="10CA2639" w:rsidR="00474707" w:rsidRPr="00DC7891" w:rsidRDefault="00474707" w:rsidP="00474707">
            <w:pPr>
              <w:spacing w:line="270" w:lineRule="exact"/>
              <w:ind w:left="165" w:right="-43" w:hanging="165"/>
              <w:rPr>
                <w:rFonts w:ascii="Arial" w:hAnsi="Arial" w:cs="Arial"/>
                <w:sz w:val="16"/>
                <w:szCs w:val="16"/>
                <w:u w:val="single"/>
              </w:rPr>
            </w:pPr>
            <w:r w:rsidRPr="00DC7891">
              <w:rPr>
                <w:rFonts w:ascii="Arial" w:hAnsi="Arial" w:cs="Arial"/>
                <w:sz w:val="16"/>
                <w:szCs w:val="16"/>
                <w:u w:val="single"/>
              </w:rPr>
              <w:t>Held by subsidiaries</w:t>
            </w:r>
          </w:p>
        </w:tc>
        <w:tc>
          <w:tcPr>
            <w:tcW w:w="2790" w:type="dxa"/>
            <w:tcBorders>
              <w:top w:val="nil"/>
              <w:left w:val="nil"/>
              <w:bottom w:val="nil"/>
              <w:right w:val="nil"/>
            </w:tcBorders>
          </w:tcPr>
          <w:p w14:paraId="2CCD3DC5" w14:textId="77777777" w:rsidR="00474707" w:rsidRPr="00DC7891" w:rsidRDefault="00474707" w:rsidP="00474707">
            <w:pPr>
              <w:spacing w:line="270" w:lineRule="exact"/>
              <w:ind w:left="165" w:hanging="165"/>
              <w:jc w:val="center"/>
              <w:rPr>
                <w:rFonts w:ascii="Arial" w:hAnsi="Arial" w:cs="Arial"/>
                <w:sz w:val="16"/>
                <w:szCs w:val="16"/>
              </w:rPr>
            </w:pPr>
          </w:p>
        </w:tc>
        <w:tc>
          <w:tcPr>
            <w:tcW w:w="1170" w:type="dxa"/>
            <w:tcBorders>
              <w:top w:val="nil"/>
              <w:left w:val="nil"/>
              <w:bottom w:val="nil"/>
              <w:right w:val="nil"/>
            </w:tcBorders>
          </w:tcPr>
          <w:p w14:paraId="58C769C2" w14:textId="77777777" w:rsidR="00474707" w:rsidRPr="00DC7891" w:rsidRDefault="00474707" w:rsidP="00474707">
            <w:pPr>
              <w:spacing w:line="270" w:lineRule="exact"/>
              <w:jc w:val="center"/>
              <w:rPr>
                <w:rFonts w:ascii="Arial" w:hAnsi="Arial" w:cs="Arial"/>
                <w:sz w:val="16"/>
                <w:szCs w:val="16"/>
              </w:rPr>
            </w:pPr>
          </w:p>
        </w:tc>
        <w:tc>
          <w:tcPr>
            <w:tcW w:w="1125" w:type="dxa"/>
            <w:vAlign w:val="bottom"/>
          </w:tcPr>
          <w:p w14:paraId="75312458" w14:textId="77777777" w:rsidR="00474707" w:rsidRPr="00DC7891" w:rsidRDefault="00474707" w:rsidP="00474707">
            <w:pPr>
              <w:spacing w:line="270" w:lineRule="exact"/>
              <w:ind w:right="120"/>
              <w:jc w:val="right"/>
              <w:rPr>
                <w:rFonts w:ascii="Arial" w:hAnsi="Arial"/>
                <w:sz w:val="16"/>
                <w:szCs w:val="16"/>
              </w:rPr>
            </w:pPr>
          </w:p>
        </w:tc>
        <w:tc>
          <w:tcPr>
            <w:tcW w:w="1125" w:type="dxa"/>
            <w:tcBorders>
              <w:top w:val="nil"/>
              <w:left w:val="nil"/>
              <w:bottom w:val="nil"/>
              <w:right w:val="nil"/>
            </w:tcBorders>
            <w:vAlign w:val="bottom"/>
          </w:tcPr>
          <w:p w14:paraId="794C413F" w14:textId="77777777" w:rsidR="00474707" w:rsidRPr="00DC7891" w:rsidRDefault="00474707" w:rsidP="00474707">
            <w:pPr>
              <w:spacing w:line="270" w:lineRule="exact"/>
              <w:ind w:right="120"/>
              <w:jc w:val="right"/>
              <w:rPr>
                <w:rFonts w:ascii="Arial" w:hAnsi="Arial"/>
                <w:sz w:val="16"/>
                <w:szCs w:val="16"/>
              </w:rPr>
            </w:pPr>
          </w:p>
        </w:tc>
      </w:tr>
      <w:tr w:rsidR="00B14BE2" w:rsidRPr="001220A4" w14:paraId="57E1FB29" w14:textId="77777777" w:rsidTr="00B14BE2">
        <w:tc>
          <w:tcPr>
            <w:tcW w:w="2610" w:type="dxa"/>
            <w:tcBorders>
              <w:top w:val="nil"/>
              <w:left w:val="nil"/>
              <w:bottom w:val="nil"/>
              <w:right w:val="nil"/>
            </w:tcBorders>
          </w:tcPr>
          <w:p w14:paraId="4D246DC2" w14:textId="77777777" w:rsidR="00B14BE2" w:rsidRPr="00DC7891" w:rsidRDefault="00B14BE2" w:rsidP="00B14BE2">
            <w:pPr>
              <w:spacing w:line="270" w:lineRule="exact"/>
              <w:ind w:left="165" w:right="-43" w:hanging="165"/>
              <w:rPr>
                <w:rFonts w:ascii="Arial" w:hAnsi="Arial" w:cs="Arial"/>
                <w:sz w:val="16"/>
                <w:szCs w:val="16"/>
              </w:rPr>
            </w:pPr>
            <w:r w:rsidRPr="00DC7891">
              <w:rPr>
                <w:rFonts w:ascii="Arial" w:hAnsi="Arial" w:cs="Arial"/>
                <w:sz w:val="16"/>
                <w:szCs w:val="16"/>
              </w:rPr>
              <w:t>JAYMART INSURANCE BROKER CO., LTD.</w:t>
            </w:r>
          </w:p>
        </w:tc>
        <w:tc>
          <w:tcPr>
            <w:tcW w:w="2790" w:type="dxa"/>
            <w:tcBorders>
              <w:top w:val="nil"/>
              <w:left w:val="nil"/>
              <w:bottom w:val="nil"/>
              <w:right w:val="nil"/>
            </w:tcBorders>
          </w:tcPr>
          <w:p w14:paraId="09939880" w14:textId="77777777" w:rsidR="00B14BE2" w:rsidRPr="00DC7891" w:rsidRDefault="00B14BE2" w:rsidP="00B14BE2">
            <w:pPr>
              <w:spacing w:line="270" w:lineRule="exact"/>
              <w:ind w:left="165" w:hanging="165"/>
              <w:jc w:val="both"/>
              <w:rPr>
                <w:rFonts w:ascii="Arial" w:hAnsi="Arial" w:cs="Arial"/>
                <w:sz w:val="16"/>
                <w:szCs w:val="16"/>
              </w:rPr>
            </w:pPr>
            <w:r w:rsidRPr="00DC7891">
              <w:rPr>
                <w:rFonts w:ascii="Arial" w:hAnsi="Arial" w:cs="Arial"/>
                <w:sz w:val="16"/>
                <w:szCs w:val="16"/>
              </w:rPr>
              <w:t>Insurance broker</w:t>
            </w:r>
          </w:p>
        </w:tc>
        <w:tc>
          <w:tcPr>
            <w:tcW w:w="1170" w:type="dxa"/>
            <w:tcBorders>
              <w:top w:val="nil"/>
              <w:left w:val="nil"/>
              <w:bottom w:val="nil"/>
              <w:right w:val="nil"/>
            </w:tcBorders>
          </w:tcPr>
          <w:p w14:paraId="7E4E24FD" w14:textId="7777777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6EDEA7C" w14:textId="5F54F850"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53.49</w:t>
            </w:r>
          </w:p>
        </w:tc>
        <w:tc>
          <w:tcPr>
            <w:tcW w:w="1125" w:type="dxa"/>
            <w:tcBorders>
              <w:top w:val="nil"/>
              <w:left w:val="nil"/>
              <w:bottom w:val="nil"/>
              <w:right w:val="nil"/>
            </w:tcBorders>
          </w:tcPr>
          <w:p w14:paraId="4049522A" w14:textId="6B5BD0C7"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53.90</w:t>
            </w:r>
          </w:p>
        </w:tc>
      </w:tr>
      <w:tr w:rsidR="00B14BE2" w:rsidRPr="001220A4" w14:paraId="5F318A8E" w14:textId="77777777" w:rsidTr="00B14BE2">
        <w:tc>
          <w:tcPr>
            <w:tcW w:w="2610" w:type="dxa"/>
            <w:tcBorders>
              <w:top w:val="nil"/>
              <w:left w:val="nil"/>
              <w:bottom w:val="nil"/>
              <w:right w:val="nil"/>
            </w:tcBorders>
          </w:tcPr>
          <w:p w14:paraId="136D2EEF" w14:textId="77777777" w:rsidR="00B14BE2" w:rsidRPr="00DC7891" w:rsidRDefault="00B14BE2" w:rsidP="00B14BE2">
            <w:pPr>
              <w:spacing w:line="270" w:lineRule="exact"/>
              <w:ind w:left="165" w:right="-43" w:hanging="165"/>
              <w:rPr>
                <w:rFonts w:ascii="Arial" w:hAnsi="Arial" w:cs="Arial"/>
                <w:sz w:val="16"/>
                <w:szCs w:val="16"/>
              </w:rPr>
            </w:pPr>
            <w:r w:rsidRPr="00DC7891">
              <w:rPr>
                <w:rFonts w:ascii="Arial" w:hAnsi="Arial" w:cs="Arial"/>
                <w:sz w:val="16"/>
                <w:szCs w:val="16"/>
              </w:rPr>
              <w:tab/>
              <w:t>(99.99% held by JMT)</w:t>
            </w:r>
          </w:p>
        </w:tc>
        <w:tc>
          <w:tcPr>
            <w:tcW w:w="2790" w:type="dxa"/>
            <w:tcBorders>
              <w:top w:val="nil"/>
              <w:left w:val="nil"/>
              <w:bottom w:val="nil"/>
              <w:right w:val="nil"/>
            </w:tcBorders>
          </w:tcPr>
          <w:p w14:paraId="5EAE54E6" w14:textId="77777777" w:rsidR="00B14BE2" w:rsidRPr="00DC7891" w:rsidRDefault="00B14BE2" w:rsidP="00B14BE2">
            <w:pPr>
              <w:spacing w:line="270" w:lineRule="exact"/>
              <w:ind w:left="165" w:hanging="165"/>
              <w:jc w:val="center"/>
              <w:rPr>
                <w:rFonts w:ascii="Arial" w:hAnsi="Arial" w:cs="Arial"/>
                <w:sz w:val="16"/>
                <w:szCs w:val="16"/>
              </w:rPr>
            </w:pPr>
          </w:p>
        </w:tc>
        <w:tc>
          <w:tcPr>
            <w:tcW w:w="1170" w:type="dxa"/>
            <w:tcBorders>
              <w:top w:val="nil"/>
              <w:left w:val="nil"/>
              <w:bottom w:val="nil"/>
              <w:right w:val="nil"/>
            </w:tcBorders>
          </w:tcPr>
          <w:p w14:paraId="60FBDFBB" w14:textId="77777777" w:rsidR="00B14BE2" w:rsidRPr="00DC7891" w:rsidRDefault="00B14BE2" w:rsidP="00B14BE2">
            <w:pPr>
              <w:spacing w:line="270" w:lineRule="exact"/>
              <w:jc w:val="center"/>
              <w:rPr>
                <w:rFonts w:ascii="Arial" w:hAnsi="Arial" w:cs="Arial"/>
                <w:sz w:val="16"/>
                <w:szCs w:val="16"/>
              </w:rPr>
            </w:pPr>
          </w:p>
        </w:tc>
        <w:tc>
          <w:tcPr>
            <w:tcW w:w="1125" w:type="dxa"/>
          </w:tcPr>
          <w:p w14:paraId="39C30384" w14:textId="77777777" w:rsidR="00B14BE2" w:rsidRPr="00B14BE2" w:rsidRDefault="00B14BE2" w:rsidP="00B14BE2">
            <w:pPr>
              <w:spacing w:line="270" w:lineRule="exact"/>
              <w:ind w:right="120"/>
              <w:jc w:val="right"/>
              <w:rPr>
                <w:rFonts w:ascii="Arial" w:hAnsi="Arial" w:cs="Arial"/>
                <w:sz w:val="16"/>
                <w:szCs w:val="16"/>
              </w:rPr>
            </w:pPr>
          </w:p>
        </w:tc>
        <w:tc>
          <w:tcPr>
            <w:tcW w:w="1125" w:type="dxa"/>
            <w:tcBorders>
              <w:top w:val="nil"/>
              <w:left w:val="nil"/>
              <w:bottom w:val="nil"/>
              <w:right w:val="nil"/>
            </w:tcBorders>
          </w:tcPr>
          <w:p w14:paraId="096ABF17" w14:textId="77777777" w:rsidR="00B14BE2" w:rsidRPr="00DC7891" w:rsidRDefault="00B14BE2" w:rsidP="00B14BE2">
            <w:pPr>
              <w:spacing w:line="270" w:lineRule="exact"/>
              <w:ind w:right="120"/>
              <w:jc w:val="right"/>
              <w:rPr>
                <w:rFonts w:ascii="Arial" w:hAnsi="Arial"/>
                <w:sz w:val="16"/>
                <w:szCs w:val="16"/>
              </w:rPr>
            </w:pPr>
          </w:p>
        </w:tc>
      </w:tr>
      <w:tr w:rsidR="00B14BE2" w:rsidRPr="001220A4" w14:paraId="18627858" w14:textId="77777777" w:rsidTr="00B14BE2">
        <w:tc>
          <w:tcPr>
            <w:tcW w:w="2610" w:type="dxa"/>
            <w:tcBorders>
              <w:top w:val="nil"/>
              <w:left w:val="nil"/>
              <w:bottom w:val="nil"/>
              <w:right w:val="nil"/>
            </w:tcBorders>
          </w:tcPr>
          <w:p w14:paraId="0A9D4214" w14:textId="77777777" w:rsidR="00B14BE2" w:rsidRPr="00DC7891" w:rsidRDefault="00B14BE2" w:rsidP="00B14BE2">
            <w:pPr>
              <w:spacing w:line="270" w:lineRule="exact"/>
              <w:ind w:left="165" w:right="-105" w:hanging="165"/>
              <w:rPr>
                <w:rFonts w:ascii="Arial" w:hAnsi="Arial" w:cs="Arial"/>
                <w:sz w:val="16"/>
                <w:szCs w:val="16"/>
              </w:rPr>
            </w:pPr>
            <w:r w:rsidRPr="00DC7891">
              <w:rPr>
                <w:rFonts w:ascii="Arial" w:hAnsi="Arial" w:cs="Arial"/>
                <w:sz w:val="16"/>
                <w:szCs w:val="16"/>
              </w:rPr>
              <w:t>J Asset Management Company Limited (99.99% held by JMT)</w:t>
            </w:r>
          </w:p>
        </w:tc>
        <w:tc>
          <w:tcPr>
            <w:tcW w:w="2790" w:type="dxa"/>
            <w:tcBorders>
              <w:top w:val="nil"/>
              <w:left w:val="nil"/>
              <w:bottom w:val="nil"/>
              <w:right w:val="nil"/>
            </w:tcBorders>
          </w:tcPr>
          <w:p w14:paraId="4DFCC099" w14:textId="77777777" w:rsidR="00B14BE2" w:rsidRPr="00DC7891" w:rsidRDefault="00B14BE2" w:rsidP="00B14BE2">
            <w:pPr>
              <w:spacing w:line="270" w:lineRule="exact"/>
              <w:ind w:left="165" w:hanging="165"/>
              <w:rPr>
                <w:rFonts w:ascii="Arial" w:hAnsi="Arial" w:cs="Arial"/>
                <w:sz w:val="16"/>
                <w:szCs w:val="16"/>
              </w:rPr>
            </w:pPr>
            <w:r w:rsidRPr="00DC7891">
              <w:rPr>
                <w:rFonts w:ascii="Arial" w:hAnsi="Arial" w:cs="Arial"/>
                <w:sz w:val="16"/>
                <w:szCs w:val="16"/>
              </w:rPr>
              <w:t>Debt management</w:t>
            </w:r>
          </w:p>
        </w:tc>
        <w:tc>
          <w:tcPr>
            <w:tcW w:w="1170" w:type="dxa"/>
            <w:tcBorders>
              <w:top w:val="nil"/>
              <w:left w:val="nil"/>
              <w:bottom w:val="nil"/>
              <w:right w:val="nil"/>
            </w:tcBorders>
          </w:tcPr>
          <w:p w14:paraId="7475846C" w14:textId="7777777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B661114" w14:textId="59C701B5"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53.49</w:t>
            </w:r>
          </w:p>
        </w:tc>
        <w:tc>
          <w:tcPr>
            <w:tcW w:w="1125" w:type="dxa"/>
            <w:tcBorders>
              <w:top w:val="nil"/>
              <w:left w:val="nil"/>
              <w:bottom w:val="nil"/>
              <w:right w:val="nil"/>
            </w:tcBorders>
          </w:tcPr>
          <w:p w14:paraId="75AA1131" w14:textId="182A37C4"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53.90</w:t>
            </w:r>
          </w:p>
        </w:tc>
      </w:tr>
      <w:tr w:rsidR="00B14BE2" w:rsidRPr="001220A4" w14:paraId="36194022" w14:textId="77777777" w:rsidTr="00B14BE2">
        <w:tc>
          <w:tcPr>
            <w:tcW w:w="2610" w:type="dxa"/>
            <w:tcBorders>
              <w:top w:val="nil"/>
              <w:left w:val="nil"/>
              <w:bottom w:val="nil"/>
              <w:right w:val="nil"/>
            </w:tcBorders>
          </w:tcPr>
          <w:p w14:paraId="5360BDCB" w14:textId="181F3D55" w:rsidR="00B14BE2" w:rsidRPr="00DC7891" w:rsidRDefault="00B14BE2" w:rsidP="00B14BE2">
            <w:pPr>
              <w:spacing w:line="270" w:lineRule="exact"/>
              <w:ind w:left="165" w:hanging="165"/>
              <w:rPr>
                <w:rFonts w:ascii="Arial" w:hAnsi="Arial" w:cs="Arial"/>
                <w:sz w:val="16"/>
                <w:szCs w:val="16"/>
              </w:rPr>
            </w:pPr>
            <w:proofErr w:type="spellStart"/>
            <w:r w:rsidRPr="00DC7891">
              <w:rPr>
                <w:rFonts w:ascii="Arial" w:hAnsi="Arial" w:cs="Arial"/>
                <w:sz w:val="16"/>
                <w:szCs w:val="16"/>
              </w:rPr>
              <w:t>J</w:t>
            </w:r>
            <w:r w:rsidRPr="00DC7891">
              <w:rPr>
                <w:rFonts w:ascii="Arial" w:hAnsi="Arial" w:cs="Browallia New"/>
                <w:sz w:val="16"/>
                <w:szCs w:val="20"/>
              </w:rPr>
              <w:t>aymart</w:t>
            </w:r>
            <w:proofErr w:type="spellEnd"/>
            <w:r w:rsidRPr="00DC7891">
              <w:rPr>
                <w:rFonts w:ascii="Arial" w:hAnsi="Arial" w:cs="Arial"/>
                <w:sz w:val="16"/>
                <w:szCs w:val="16"/>
              </w:rPr>
              <w:t xml:space="preserve"> Insurance Public Company Limited (</w:t>
            </w:r>
            <w:r w:rsidR="002F3724">
              <w:rPr>
                <w:rFonts w:ascii="Arial" w:hAnsi="Arial" w:cstheme="minorBidi"/>
                <w:sz w:val="16"/>
                <w:szCs w:val="16"/>
              </w:rPr>
              <w:t>72.96</w:t>
            </w:r>
            <w:r w:rsidRPr="00DC7891">
              <w:rPr>
                <w:rFonts w:ascii="Arial" w:hAnsi="Arial" w:cs="Arial"/>
                <w:sz w:val="16"/>
                <w:szCs w:val="16"/>
              </w:rPr>
              <w:t>% held by JMT 2021: 60.02% held by JMT)</w:t>
            </w:r>
          </w:p>
        </w:tc>
        <w:tc>
          <w:tcPr>
            <w:tcW w:w="2790" w:type="dxa"/>
            <w:tcBorders>
              <w:top w:val="nil"/>
              <w:left w:val="nil"/>
              <w:bottom w:val="nil"/>
              <w:right w:val="nil"/>
            </w:tcBorders>
          </w:tcPr>
          <w:p w14:paraId="415DE811" w14:textId="77777777"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 xml:space="preserve">Non-life insurance </w:t>
            </w:r>
          </w:p>
        </w:tc>
        <w:tc>
          <w:tcPr>
            <w:tcW w:w="1170" w:type="dxa"/>
            <w:tcBorders>
              <w:top w:val="nil"/>
              <w:left w:val="nil"/>
              <w:bottom w:val="nil"/>
              <w:right w:val="nil"/>
            </w:tcBorders>
          </w:tcPr>
          <w:p w14:paraId="4A9CAD6A" w14:textId="7777777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77B5A228" w14:textId="58413DB0"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39.03</w:t>
            </w:r>
          </w:p>
        </w:tc>
        <w:tc>
          <w:tcPr>
            <w:tcW w:w="1125" w:type="dxa"/>
            <w:tcBorders>
              <w:top w:val="nil"/>
              <w:left w:val="nil"/>
              <w:bottom w:val="nil"/>
              <w:right w:val="nil"/>
            </w:tcBorders>
          </w:tcPr>
          <w:p w14:paraId="0E1AD2E4" w14:textId="778468C0" w:rsidR="00B14BE2" w:rsidRPr="00DC7891" w:rsidRDefault="00B14BE2" w:rsidP="00B14BE2">
            <w:pPr>
              <w:spacing w:line="270" w:lineRule="exact"/>
              <w:ind w:right="120"/>
              <w:jc w:val="right"/>
              <w:rPr>
                <w:rFonts w:ascii="Arial" w:hAnsi="Arial"/>
                <w:sz w:val="16"/>
                <w:szCs w:val="16"/>
              </w:rPr>
            </w:pPr>
            <w:r w:rsidRPr="00DC7891">
              <w:rPr>
                <w:rFonts w:ascii="Arial" w:hAnsi="Arial"/>
                <w:sz w:val="16"/>
                <w:szCs w:val="16"/>
              </w:rPr>
              <w:t>32.36</w:t>
            </w:r>
          </w:p>
        </w:tc>
      </w:tr>
      <w:tr w:rsidR="00B14BE2" w:rsidRPr="001220A4" w14:paraId="0DCD5B0F" w14:textId="77777777" w:rsidTr="00B14BE2">
        <w:tc>
          <w:tcPr>
            <w:tcW w:w="2610" w:type="dxa"/>
            <w:tcBorders>
              <w:top w:val="nil"/>
              <w:left w:val="nil"/>
              <w:bottom w:val="nil"/>
              <w:right w:val="nil"/>
            </w:tcBorders>
          </w:tcPr>
          <w:p w14:paraId="0D3E84F4" w14:textId="6C09E8B5" w:rsidR="00B14BE2" w:rsidRPr="00DC7891" w:rsidRDefault="00B14BE2" w:rsidP="00B14BE2">
            <w:pPr>
              <w:spacing w:line="270" w:lineRule="exact"/>
              <w:ind w:left="165" w:hanging="165"/>
              <w:rPr>
                <w:rFonts w:ascii="Arial" w:hAnsi="Arial" w:cstheme="minorBidi"/>
                <w:sz w:val="16"/>
                <w:szCs w:val="16"/>
              </w:rPr>
            </w:pPr>
            <w:r w:rsidRPr="00DC7891">
              <w:rPr>
                <w:rFonts w:ascii="Arial" w:hAnsi="Arial" w:cs="Arial"/>
                <w:sz w:val="16"/>
                <w:szCs w:val="16"/>
              </w:rPr>
              <w:t xml:space="preserve">TRUE VALUATION CO., LTD.            </w:t>
            </w:r>
            <w:r w:rsidRPr="00DC7891">
              <w:rPr>
                <w:rFonts w:ascii="Arial" w:hAnsi="Arial" w:cs="Arial" w:hint="cs"/>
                <w:sz w:val="16"/>
                <w:szCs w:val="16"/>
                <w:cs/>
              </w:rPr>
              <w:t>(</w:t>
            </w:r>
            <w:r w:rsidRPr="00DC7891">
              <w:rPr>
                <w:rFonts w:ascii="Arial" w:hAnsi="Arial" w:cs="Arial"/>
                <w:sz w:val="16"/>
                <w:szCs w:val="16"/>
              </w:rPr>
              <w:t>65.00% held by JMT)</w:t>
            </w:r>
          </w:p>
        </w:tc>
        <w:tc>
          <w:tcPr>
            <w:tcW w:w="2790" w:type="dxa"/>
            <w:tcBorders>
              <w:top w:val="nil"/>
              <w:left w:val="nil"/>
              <w:bottom w:val="nil"/>
              <w:right w:val="nil"/>
            </w:tcBorders>
          </w:tcPr>
          <w:p w14:paraId="327F4FA5" w14:textId="3F4A113E"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591F3FF6" w14:textId="4860008E"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1EE5A419" w14:textId="59E86F37"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34.78</w:t>
            </w:r>
          </w:p>
        </w:tc>
        <w:tc>
          <w:tcPr>
            <w:tcW w:w="1125" w:type="dxa"/>
            <w:tcBorders>
              <w:top w:val="nil"/>
              <w:left w:val="nil"/>
              <w:bottom w:val="nil"/>
              <w:right w:val="nil"/>
            </w:tcBorders>
          </w:tcPr>
          <w:p w14:paraId="6AD523DA" w14:textId="5D67CF3B"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35.04</w:t>
            </w:r>
          </w:p>
        </w:tc>
      </w:tr>
      <w:tr w:rsidR="00B14BE2" w:rsidRPr="001220A4" w14:paraId="3B16BFAB" w14:textId="77777777" w:rsidTr="00B14BE2">
        <w:tc>
          <w:tcPr>
            <w:tcW w:w="2610" w:type="dxa"/>
            <w:tcBorders>
              <w:top w:val="nil"/>
              <w:left w:val="nil"/>
              <w:bottom w:val="nil"/>
              <w:right w:val="nil"/>
            </w:tcBorders>
          </w:tcPr>
          <w:p w14:paraId="14EA75C8" w14:textId="29C83662" w:rsidR="00B14BE2" w:rsidRPr="00DC7891" w:rsidRDefault="00B14BE2" w:rsidP="00B14BE2">
            <w:pPr>
              <w:spacing w:line="270" w:lineRule="exact"/>
              <w:ind w:left="165" w:hanging="165"/>
              <w:rPr>
                <w:rFonts w:ascii="Arial" w:hAnsi="Arial" w:cs="Arial"/>
                <w:sz w:val="16"/>
                <w:szCs w:val="16"/>
              </w:rPr>
            </w:pPr>
            <w:r w:rsidRPr="00DC7891">
              <w:rPr>
                <w:rFonts w:ascii="Arial" w:hAnsi="Arial" w:cs="Arial"/>
                <w:sz w:val="16"/>
                <w:szCs w:val="16"/>
              </w:rPr>
              <w:t xml:space="preserve">K.T. APPRAISAL CO., LTD.            </w:t>
            </w:r>
            <w:r w:rsidRPr="00DC7891">
              <w:rPr>
                <w:rFonts w:ascii="Arial" w:hAnsi="Arial" w:cs="Arial" w:hint="cs"/>
                <w:sz w:val="16"/>
                <w:szCs w:val="16"/>
                <w:cs/>
              </w:rPr>
              <w:t>(</w:t>
            </w:r>
            <w:r w:rsidRPr="00DC7891">
              <w:rPr>
                <w:rFonts w:ascii="Arial" w:hAnsi="Arial" w:cs="Arial"/>
                <w:sz w:val="16"/>
                <w:szCs w:val="16"/>
              </w:rPr>
              <w:t>55.00% held by JMT</w:t>
            </w:r>
            <w:r w:rsidRPr="00DC7891">
              <w:rPr>
                <w:rFonts w:ascii="Arial" w:hAnsi="Arial" w:cs="Arial" w:hint="cs"/>
                <w:sz w:val="16"/>
                <w:szCs w:val="16"/>
                <w:cs/>
              </w:rPr>
              <w:t>)</w:t>
            </w:r>
          </w:p>
        </w:tc>
        <w:tc>
          <w:tcPr>
            <w:tcW w:w="2790" w:type="dxa"/>
            <w:tcBorders>
              <w:top w:val="nil"/>
              <w:left w:val="nil"/>
              <w:bottom w:val="nil"/>
              <w:right w:val="nil"/>
            </w:tcBorders>
          </w:tcPr>
          <w:p w14:paraId="01B52FC2" w14:textId="3E319F56"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Appraisal services</w:t>
            </w:r>
          </w:p>
        </w:tc>
        <w:tc>
          <w:tcPr>
            <w:tcW w:w="1170" w:type="dxa"/>
            <w:tcBorders>
              <w:top w:val="nil"/>
              <w:left w:val="nil"/>
              <w:bottom w:val="nil"/>
              <w:right w:val="nil"/>
            </w:tcBorders>
          </w:tcPr>
          <w:p w14:paraId="1EF5DE80" w14:textId="2602135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596590BE" w14:textId="229A309D"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29.43</w:t>
            </w:r>
          </w:p>
        </w:tc>
        <w:tc>
          <w:tcPr>
            <w:tcW w:w="1125" w:type="dxa"/>
            <w:tcBorders>
              <w:top w:val="nil"/>
              <w:left w:val="nil"/>
              <w:bottom w:val="nil"/>
              <w:right w:val="nil"/>
            </w:tcBorders>
          </w:tcPr>
          <w:p w14:paraId="286EBB5E" w14:textId="15FD7E52"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29.65</w:t>
            </w:r>
          </w:p>
        </w:tc>
      </w:tr>
      <w:tr w:rsidR="00B14BE2" w:rsidRPr="001220A4" w14:paraId="6AC559D7" w14:textId="77777777" w:rsidTr="00B14BE2">
        <w:tc>
          <w:tcPr>
            <w:tcW w:w="2610" w:type="dxa"/>
            <w:tcBorders>
              <w:top w:val="nil"/>
              <w:left w:val="nil"/>
              <w:bottom w:val="nil"/>
              <w:right w:val="nil"/>
            </w:tcBorders>
          </w:tcPr>
          <w:p w14:paraId="3DDD8175" w14:textId="2C061F8B" w:rsidR="00B14BE2" w:rsidRPr="00DC7891" w:rsidRDefault="00B14BE2" w:rsidP="00B14BE2">
            <w:pPr>
              <w:spacing w:line="270" w:lineRule="exact"/>
              <w:ind w:left="165" w:hanging="165"/>
              <w:rPr>
                <w:rFonts w:ascii="Arial" w:hAnsi="Arial" w:cs="Arial"/>
                <w:sz w:val="16"/>
                <w:szCs w:val="16"/>
              </w:rPr>
            </w:pPr>
            <w:r w:rsidRPr="00DC7891">
              <w:rPr>
                <w:rFonts w:ascii="Arial" w:hAnsi="Arial" w:cs="Arial"/>
                <w:sz w:val="16"/>
                <w:szCs w:val="16"/>
              </w:rPr>
              <w:t xml:space="preserve">SENERA SENIOR WELLNESS COMPANY LIMITED </w:t>
            </w:r>
            <w:r w:rsidRPr="00DC7891">
              <w:rPr>
                <w:rFonts w:ascii="Arial" w:hAnsi="Arial" w:cs="Arial"/>
                <w:sz w:val="16"/>
                <w:szCs w:val="16"/>
              </w:rPr>
              <w:br/>
              <w:t>(99.99% held by J)</w:t>
            </w:r>
          </w:p>
        </w:tc>
        <w:tc>
          <w:tcPr>
            <w:tcW w:w="2790" w:type="dxa"/>
            <w:tcBorders>
              <w:top w:val="nil"/>
              <w:left w:val="nil"/>
              <w:bottom w:val="nil"/>
              <w:right w:val="nil"/>
            </w:tcBorders>
          </w:tcPr>
          <w:p w14:paraId="75BC4B2E" w14:textId="5062EB2E"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Elderly care school</w:t>
            </w:r>
          </w:p>
        </w:tc>
        <w:tc>
          <w:tcPr>
            <w:tcW w:w="1170" w:type="dxa"/>
            <w:tcBorders>
              <w:top w:val="nil"/>
              <w:left w:val="nil"/>
              <w:bottom w:val="nil"/>
              <w:right w:val="nil"/>
            </w:tcBorders>
          </w:tcPr>
          <w:p w14:paraId="539D1035" w14:textId="41EE105C"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Pr>
          <w:p w14:paraId="4B839BB1" w14:textId="4BA3BC32"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66.68</w:t>
            </w:r>
          </w:p>
        </w:tc>
        <w:tc>
          <w:tcPr>
            <w:tcW w:w="1125" w:type="dxa"/>
            <w:tcBorders>
              <w:top w:val="nil"/>
              <w:left w:val="nil"/>
              <w:bottom w:val="nil"/>
              <w:right w:val="nil"/>
            </w:tcBorders>
          </w:tcPr>
          <w:p w14:paraId="12F8B85C" w14:textId="301484B1" w:rsidR="00B14BE2" w:rsidRPr="00DC7891" w:rsidRDefault="00B14BE2" w:rsidP="00B14BE2">
            <w:pPr>
              <w:spacing w:line="270" w:lineRule="exact"/>
              <w:ind w:right="120"/>
              <w:jc w:val="right"/>
              <w:rPr>
                <w:rFonts w:ascii="Arial" w:hAnsi="Arial"/>
                <w:sz w:val="16"/>
                <w:szCs w:val="16"/>
              </w:rPr>
            </w:pPr>
            <w:r w:rsidRPr="00DC7891">
              <w:rPr>
                <w:rFonts w:ascii="Arial" w:hAnsi="Arial"/>
                <w:sz w:val="16"/>
                <w:szCs w:val="16"/>
              </w:rPr>
              <w:t>-</w:t>
            </w:r>
          </w:p>
        </w:tc>
      </w:tr>
      <w:tr w:rsidR="00B14BE2" w:rsidRPr="001220A4" w14:paraId="0E0B6F4F" w14:textId="77777777" w:rsidTr="00B14BE2">
        <w:tc>
          <w:tcPr>
            <w:tcW w:w="2610" w:type="dxa"/>
            <w:tcBorders>
              <w:top w:val="nil"/>
              <w:left w:val="nil"/>
              <w:bottom w:val="nil"/>
              <w:right w:val="nil"/>
            </w:tcBorders>
          </w:tcPr>
          <w:p w14:paraId="01BE20E3" w14:textId="77777777" w:rsidR="00B14BE2" w:rsidRPr="00DC7891" w:rsidRDefault="00B14BE2" w:rsidP="00B14BE2">
            <w:pPr>
              <w:spacing w:line="270" w:lineRule="exact"/>
              <w:ind w:left="165" w:hanging="165"/>
              <w:rPr>
                <w:rFonts w:ascii="Arial" w:hAnsi="Arial" w:cs="Arial"/>
                <w:sz w:val="16"/>
                <w:szCs w:val="16"/>
              </w:rPr>
            </w:pPr>
            <w:r w:rsidRPr="00DC7891">
              <w:rPr>
                <w:rFonts w:ascii="Arial" w:hAnsi="Arial" w:cs="Arial"/>
                <w:sz w:val="16"/>
                <w:szCs w:val="16"/>
              </w:rPr>
              <w:t xml:space="preserve">J P2P Company Limited            </w:t>
            </w:r>
            <w:proofErr w:type="gramStart"/>
            <w:r w:rsidRPr="00DC7891">
              <w:rPr>
                <w:rFonts w:ascii="Arial" w:hAnsi="Arial" w:cs="Arial"/>
                <w:sz w:val="16"/>
                <w:szCs w:val="16"/>
              </w:rPr>
              <w:t xml:space="preserve">   (</w:t>
            </w:r>
            <w:proofErr w:type="gramEnd"/>
            <w:r w:rsidRPr="00DC7891">
              <w:rPr>
                <w:rFonts w:ascii="Arial" w:hAnsi="Arial" w:cs="Arial"/>
                <w:sz w:val="16"/>
                <w:szCs w:val="16"/>
              </w:rPr>
              <w:t>99.97% held by J Ventures)</w:t>
            </w:r>
          </w:p>
        </w:tc>
        <w:tc>
          <w:tcPr>
            <w:tcW w:w="2790" w:type="dxa"/>
            <w:tcBorders>
              <w:top w:val="nil"/>
              <w:left w:val="nil"/>
              <w:bottom w:val="nil"/>
              <w:right w:val="nil"/>
            </w:tcBorders>
          </w:tcPr>
          <w:p w14:paraId="76005158" w14:textId="77777777"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Operation of electronic network for peer-to-peer lending platform</w:t>
            </w:r>
          </w:p>
        </w:tc>
        <w:tc>
          <w:tcPr>
            <w:tcW w:w="1170" w:type="dxa"/>
            <w:tcBorders>
              <w:top w:val="nil"/>
              <w:left w:val="nil"/>
              <w:bottom w:val="nil"/>
              <w:right w:val="nil"/>
            </w:tcBorders>
          </w:tcPr>
          <w:p w14:paraId="053D959C" w14:textId="7777777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26A136CC" w14:textId="1B22D29C"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66.65</w:t>
            </w:r>
          </w:p>
        </w:tc>
        <w:tc>
          <w:tcPr>
            <w:tcW w:w="1125" w:type="dxa"/>
            <w:tcBorders>
              <w:top w:val="nil"/>
              <w:left w:val="nil"/>
              <w:bottom w:val="nil"/>
              <w:right w:val="nil"/>
            </w:tcBorders>
          </w:tcPr>
          <w:p w14:paraId="11C001A2" w14:textId="14DDD858"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66.65</w:t>
            </w:r>
          </w:p>
        </w:tc>
      </w:tr>
      <w:tr w:rsidR="00B14BE2" w:rsidRPr="001220A4" w14:paraId="21EA3FF6" w14:textId="77777777" w:rsidTr="00B14BE2">
        <w:tc>
          <w:tcPr>
            <w:tcW w:w="2610" w:type="dxa"/>
            <w:tcBorders>
              <w:top w:val="nil"/>
              <w:left w:val="nil"/>
              <w:bottom w:val="nil"/>
              <w:right w:val="nil"/>
            </w:tcBorders>
          </w:tcPr>
          <w:p w14:paraId="524530D4" w14:textId="74B4447C" w:rsidR="00B14BE2" w:rsidRPr="00DC7891" w:rsidRDefault="00B14BE2" w:rsidP="00B14BE2">
            <w:pPr>
              <w:spacing w:line="270" w:lineRule="exact"/>
              <w:ind w:left="165" w:hanging="165"/>
              <w:rPr>
                <w:rFonts w:ascii="Arial" w:hAnsi="Arial" w:cs="Arial"/>
                <w:sz w:val="16"/>
                <w:szCs w:val="16"/>
              </w:rPr>
            </w:pPr>
            <w:r>
              <w:rPr>
                <w:rFonts w:ascii="Arial" w:hAnsi="Arial" w:cs="Arial"/>
                <w:sz w:val="16"/>
                <w:szCs w:val="16"/>
              </w:rPr>
              <w:t>XCHAIN NETWORK CO., LTD</w:t>
            </w:r>
            <w:r w:rsidRPr="00DC7891">
              <w:rPr>
                <w:rFonts w:ascii="Arial" w:hAnsi="Arial" w:cs="Arial"/>
                <w:sz w:val="16"/>
                <w:szCs w:val="16"/>
              </w:rPr>
              <w:t>.</w:t>
            </w:r>
            <w:r w:rsidR="002F3724">
              <w:rPr>
                <w:rFonts w:ascii="Arial" w:hAnsi="Arial" w:cs="Arial"/>
                <w:sz w:val="16"/>
                <w:szCs w:val="16"/>
              </w:rPr>
              <w:t xml:space="preserve"> (formerly known as “BLOCKCHAIN WORKING GROUP (THAILAND) Co., Ltd.”)</w:t>
            </w:r>
            <w:r w:rsidRPr="00DC7891">
              <w:rPr>
                <w:rFonts w:ascii="Arial" w:hAnsi="Arial" w:cs="Arial"/>
                <w:sz w:val="16"/>
                <w:szCs w:val="16"/>
              </w:rPr>
              <w:t xml:space="preserve"> (57.00% held by </w:t>
            </w:r>
            <w:r w:rsidR="002F3724">
              <w:rPr>
                <w:rFonts w:ascii="Arial" w:hAnsi="Arial" w:cs="Arial"/>
                <w:sz w:val="16"/>
                <w:szCs w:val="16"/>
              </w:rPr>
              <w:t xml:space="preserve">                    </w:t>
            </w:r>
            <w:r w:rsidRPr="00DC7891">
              <w:rPr>
                <w:rFonts w:ascii="Arial" w:hAnsi="Arial" w:cs="Arial"/>
                <w:sz w:val="16"/>
                <w:szCs w:val="16"/>
              </w:rPr>
              <w:t>J Ventures)</w:t>
            </w:r>
          </w:p>
        </w:tc>
        <w:tc>
          <w:tcPr>
            <w:tcW w:w="2790" w:type="dxa"/>
            <w:tcBorders>
              <w:top w:val="nil"/>
              <w:left w:val="nil"/>
              <w:bottom w:val="nil"/>
              <w:right w:val="nil"/>
            </w:tcBorders>
          </w:tcPr>
          <w:p w14:paraId="436F1BBE" w14:textId="7C093E7E" w:rsidR="00B14BE2" w:rsidRPr="00DC7891" w:rsidRDefault="00B14BE2" w:rsidP="00B14BE2">
            <w:pPr>
              <w:spacing w:line="270" w:lineRule="exact"/>
              <w:ind w:left="165" w:right="-198" w:hanging="165"/>
              <w:rPr>
                <w:rFonts w:ascii="Arial" w:hAnsi="Arial" w:cs="Arial"/>
                <w:sz w:val="16"/>
                <w:szCs w:val="16"/>
              </w:rPr>
            </w:pPr>
            <w:r w:rsidRPr="00DC7891">
              <w:rPr>
                <w:rFonts w:ascii="Arial" w:hAnsi="Arial" w:cs="Arial"/>
                <w:sz w:val="16"/>
                <w:szCs w:val="16"/>
              </w:rPr>
              <w:t>Operation of consulting on business operation related information technology and E-commerce business</w:t>
            </w:r>
          </w:p>
        </w:tc>
        <w:tc>
          <w:tcPr>
            <w:tcW w:w="1170" w:type="dxa"/>
            <w:tcBorders>
              <w:top w:val="nil"/>
              <w:left w:val="nil"/>
              <w:bottom w:val="nil"/>
              <w:right w:val="nil"/>
            </w:tcBorders>
          </w:tcPr>
          <w:p w14:paraId="188822FD" w14:textId="09AF6F53"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39B30B05" w14:textId="30018BDD"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rPr>
              <w:t>38.00</w:t>
            </w:r>
          </w:p>
        </w:tc>
        <w:tc>
          <w:tcPr>
            <w:tcW w:w="1125" w:type="dxa"/>
            <w:tcBorders>
              <w:top w:val="nil"/>
              <w:left w:val="nil"/>
              <w:bottom w:val="nil"/>
              <w:right w:val="nil"/>
            </w:tcBorders>
          </w:tcPr>
          <w:p w14:paraId="24BA80C1" w14:textId="2A4E66E5" w:rsidR="00B14BE2" w:rsidRPr="00DC7891" w:rsidRDefault="00B14BE2" w:rsidP="00B14BE2">
            <w:pPr>
              <w:spacing w:line="270" w:lineRule="exact"/>
              <w:ind w:right="120"/>
              <w:jc w:val="right"/>
              <w:rPr>
                <w:rFonts w:ascii="Arial" w:hAnsi="Arial"/>
                <w:sz w:val="16"/>
                <w:szCs w:val="16"/>
              </w:rPr>
            </w:pPr>
            <w:r w:rsidRPr="00DC7891">
              <w:rPr>
                <w:rFonts w:ascii="Arial" w:hAnsi="Arial" w:hint="cs"/>
                <w:sz w:val="16"/>
                <w:szCs w:val="16"/>
              </w:rPr>
              <w:t>38.00</w:t>
            </w:r>
          </w:p>
        </w:tc>
      </w:tr>
      <w:tr w:rsidR="00B14BE2" w:rsidRPr="001220A4" w14:paraId="6A7717E0" w14:textId="77777777" w:rsidTr="00B14BE2">
        <w:tc>
          <w:tcPr>
            <w:tcW w:w="2610" w:type="dxa"/>
            <w:tcBorders>
              <w:top w:val="nil"/>
              <w:left w:val="nil"/>
              <w:bottom w:val="nil"/>
              <w:right w:val="nil"/>
            </w:tcBorders>
          </w:tcPr>
          <w:p w14:paraId="67B9D9CD" w14:textId="595E3416" w:rsidR="00B14BE2" w:rsidRPr="00DC7891" w:rsidRDefault="00B14BE2" w:rsidP="00B14BE2">
            <w:pPr>
              <w:spacing w:line="270" w:lineRule="exact"/>
              <w:ind w:left="165" w:hanging="165"/>
              <w:rPr>
                <w:rFonts w:ascii="Arial" w:hAnsi="Arial" w:cs="Arial"/>
                <w:sz w:val="16"/>
                <w:szCs w:val="16"/>
              </w:rPr>
            </w:pPr>
            <w:r w:rsidRPr="00DC7891">
              <w:rPr>
                <w:rFonts w:ascii="Arial" w:hAnsi="Arial" w:cs="Arial"/>
                <w:sz w:val="16"/>
                <w:szCs w:val="16"/>
              </w:rPr>
              <w:t xml:space="preserve">JDN Co., Ltd. </w:t>
            </w:r>
            <w:r w:rsidRPr="00DC7891">
              <w:rPr>
                <w:rFonts w:ascii="Arial" w:hAnsi="Arial" w:cs="Arial"/>
                <w:sz w:val="16"/>
                <w:szCs w:val="16"/>
              </w:rPr>
              <w:br/>
              <w:t>(99.98% held by J Ventures)</w:t>
            </w:r>
          </w:p>
        </w:tc>
        <w:tc>
          <w:tcPr>
            <w:tcW w:w="2790" w:type="dxa"/>
            <w:tcBorders>
              <w:top w:val="nil"/>
              <w:left w:val="nil"/>
              <w:bottom w:val="nil"/>
              <w:right w:val="nil"/>
            </w:tcBorders>
          </w:tcPr>
          <w:p w14:paraId="5FE57ED6" w14:textId="634A279B" w:rsidR="00B14BE2" w:rsidRPr="00DC7891" w:rsidRDefault="00B14BE2" w:rsidP="00B14BE2">
            <w:pPr>
              <w:spacing w:line="270" w:lineRule="exact"/>
              <w:ind w:left="165" w:right="-12" w:hanging="165"/>
              <w:rPr>
                <w:rFonts w:ascii="Arial" w:hAnsi="Arial" w:cs="Arial"/>
                <w:sz w:val="16"/>
                <w:szCs w:val="16"/>
              </w:rPr>
            </w:pPr>
            <w:r w:rsidRPr="00DC7891">
              <w:rPr>
                <w:rFonts w:ascii="Arial" w:hAnsi="Arial" w:cs="Arial"/>
                <w:sz w:val="16"/>
                <w:szCs w:val="16"/>
              </w:rPr>
              <w:t>Blockchain business</w:t>
            </w:r>
          </w:p>
        </w:tc>
        <w:tc>
          <w:tcPr>
            <w:tcW w:w="1170" w:type="dxa"/>
            <w:tcBorders>
              <w:top w:val="nil"/>
              <w:left w:val="nil"/>
              <w:bottom w:val="nil"/>
              <w:right w:val="nil"/>
            </w:tcBorders>
          </w:tcPr>
          <w:p w14:paraId="023FD121" w14:textId="77777777" w:rsidR="00B14BE2" w:rsidRPr="00DC7891" w:rsidRDefault="00B14BE2" w:rsidP="00B14BE2">
            <w:pPr>
              <w:spacing w:line="270" w:lineRule="exact"/>
              <w:jc w:val="center"/>
              <w:rPr>
                <w:rFonts w:ascii="Arial" w:hAnsi="Arial" w:cs="Arial"/>
                <w:sz w:val="16"/>
                <w:szCs w:val="16"/>
              </w:rPr>
            </w:pPr>
            <w:r w:rsidRPr="00DC7891">
              <w:rPr>
                <w:rFonts w:ascii="Arial" w:hAnsi="Arial" w:cs="Arial"/>
                <w:sz w:val="16"/>
                <w:szCs w:val="16"/>
              </w:rPr>
              <w:t>Thailand</w:t>
            </w:r>
          </w:p>
        </w:tc>
        <w:tc>
          <w:tcPr>
            <w:tcW w:w="1125" w:type="dxa"/>
            <w:tcBorders>
              <w:top w:val="nil"/>
              <w:left w:val="nil"/>
              <w:bottom w:val="nil"/>
              <w:right w:val="nil"/>
            </w:tcBorders>
          </w:tcPr>
          <w:p w14:paraId="65469C5A" w14:textId="15D03797" w:rsidR="00B14BE2" w:rsidRPr="00B14BE2" w:rsidRDefault="00B14BE2" w:rsidP="00B14BE2">
            <w:pPr>
              <w:spacing w:line="270" w:lineRule="exact"/>
              <w:ind w:right="120"/>
              <w:jc w:val="right"/>
              <w:rPr>
                <w:rFonts w:ascii="Arial" w:hAnsi="Arial" w:cs="Arial"/>
                <w:sz w:val="16"/>
                <w:szCs w:val="16"/>
              </w:rPr>
            </w:pPr>
            <w:r w:rsidRPr="00B14BE2">
              <w:rPr>
                <w:rFonts w:ascii="Arial" w:hAnsi="Arial" w:cs="Arial"/>
                <w:sz w:val="16"/>
                <w:szCs w:val="16"/>
                <w:cs/>
              </w:rPr>
              <w:t>66.6</w:t>
            </w:r>
            <w:r w:rsidR="002F3724">
              <w:rPr>
                <w:rFonts w:ascii="Arial" w:hAnsi="Arial" w:cs="Arial"/>
                <w:sz w:val="16"/>
                <w:szCs w:val="16"/>
              </w:rPr>
              <w:t>6</w:t>
            </w:r>
          </w:p>
        </w:tc>
        <w:tc>
          <w:tcPr>
            <w:tcW w:w="1125" w:type="dxa"/>
            <w:tcBorders>
              <w:top w:val="nil"/>
              <w:left w:val="nil"/>
              <w:bottom w:val="nil"/>
              <w:right w:val="nil"/>
            </w:tcBorders>
          </w:tcPr>
          <w:p w14:paraId="60E91FD5" w14:textId="0EEE1350" w:rsidR="00B14BE2" w:rsidRPr="00DC7891" w:rsidRDefault="00B14BE2" w:rsidP="00B14BE2">
            <w:pPr>
              <w:spacing w:line="270" w:lineRule="exact"/>
              <w:ind w:right="120"/>
              <w:jc w:val="right"/>
              <w:rPr>
                <w:rFonts w:ascii="Arial" w:hAnsi="Arial"/>
                <w:sz w:val="16"/>
                <w:szCs w:val="16"/>
              </w:rPr>
            </w:pPr>
            <w:r w:rsidRPr="00DC7891">
              <w:rPr>
                <w:rFonts w:ascii="Arial" w:hAnsi="Arial"/>
                <w:sz w:val="16"/>
                <w:szCs w:val="16"/>
              </w:rPr>
              <w:t>-</w:t>
            </w:r>
          </w:p>
        </w:tc>
      </w:tr>
    </w:tbl>
    <w:p w14:paraId="1764F04F" w14:textId="5F5F94B5" w:rsidR="00A5564A" w:rsidRPr="001220A4" w:rsidRDefault="00B4544E" w:rsidP="00DC7891">
      <w:pPr>
        <w:tabs>
          <w:tab w:val="left" w:pos="1080"/>
        </w:tabs>
        <w:spacing w:line="380" w:lineRule="exact"/>
        <w:ind w:left="900" w:hanging="900"/>
        <w:jc w:val="thaiDistribute"/>
        <w:outlineLvl w:val="0"/>
        <w:rPr>
          <w:rFonts w:ascii="Arial" w:hAnsi="Arial" w:cs="Arial"/>
          <w:sz w:val="16"/>
          <w:szCs w:val="16"/>
        </w:rPr>
      </w:pPr>
      <w:r w:rsidRPr="00DC7891">
        <w:rPr>
          <w:rFonts w:ascii="Arial" w:hAnsi="Arial" w:cs="Arial"/>
          <w:sz w:val="16"/>
          <w:szCs w:val="16"/>
        </w:rPr>
        <w:tab/>
        <w:t>*</w:t>
      </w:r>
      <w:r w:rsidRPr="00DC7891">
        <w:rPr>
          <w:rFonts w:ascii="Arial" w:hAnsi="Arial" w:cs="Arial"/>
          <w:sz w:val="16"/>
          <w:szCs w:val="16"/>
        </w:rPr>
        <w:tab/>
        <w:t xml:space="preserve">Change status of investment to </w:t>
      </w:r>
      <w:r w:rsidR="001220A4" w:rsidRPr="00DC7891">
        <w:rPr>
          <w:rFonts w:ascii="Arial" w:hAnsi="Arial" w:cs="Arial"/>
          <w:sz w:val="16"/>
          <w:szCs w:val="16"/>
        </w:rPr>
        <w:t xml:space="preserve">subsidiary </w:t>
      </w:r>
      <w:r w:rsidRPr="00DC7891">
        <w:rPr>
          <w:rFonts w:ascii="Arial" w:hAnsi="Arial" w:cs="Arial"/>
          <w:sz w:val="16"/>
          <w:szCs w:val="16"/>
        </w:rPr>
        <w:t xml:space="preserve">on </w:t>
      </w:r>
      <w:r w:rsidR="00B14BE2">
        <w:rPr>
          <w:rFonts w:ascii="Arial" w:hAnsi="Arial" w:cs="Arial"/>
          <w:sz w:val="16"/>
          <w:szCs w:val="16"/>
        </w:rPr>
        <w:t xml:space="preserve">2 December </w:t>
      </w:r>
      <w:r w:rsidRPr="00DC7891">
        <w:rPr>
          <w:rFonts w:ascii="Arial" w:hAnsi="Arial" w:cs="Arial"/>
          <w:sz w:val="16"/>
          <w:szCs w:val="16"/>
        </w:rPr>
        <w:t>202</w:t>
      </w:r>
      <w:r w:rsidR="001220A4" w:rsidRPr="00DC7891">
        <w:rPr>
          <w:rFonts w:ascii="Arial" w:hAnsi="Arial" w:cs="Arial"/>
          <w:sz w:val="16"/>
          <w:szCs w:val="16"/>
        </w:rPr>
        <w:t>2</w:t>
      </w:r>
      <w:r w:rsidRPr="00DC7891">
        <w:rPr>
          <w:rFonts w:ascii="Arial" w:hAnsi="Arial" w:cs="Arial"/>
          <w:sz w:val="16"/>
          <w:szCs w:val="16"/>
        </w:rPr>
        <w:t xml:space="preserve"> (Note 2</w:t>
      </w:r>
      <w:r w:rsidR="001220A4" w:rsidRPr="00DC7891">
        <w:rPr>
          <w:rFonts w:ascii="Arial" w:hAnsi="Arial" w:cs="Arial"/>
          <w:sz w:val="16"/>
          <w:szCs w:val="16"/>
        </w:rPr>
        <w:t>0</w:t>
      </w:r>
      <w:r w:rsidRPr="00DC7891">
        <w:rPr>
          <w:rFonts w:ascii="Arial" w:hAnsi="Arial" w:cs="Arial"/>
          <w:sz w:val="16"/>
          <w:szCs w:val="16"/>
        </w:rPr>
        <w:t>)</w:t>
      </w:r>
    </w:p>
    <w:p w14:paraId="0F9FCBFF" w14:textId="6FD34758" w:rsidR="008F1613" w:rsidRPr="00DA3F93" w:rsidRDefault="00B0427C" w:rsidP="00DC7891">
      <w:pPr>
        <w:spacing w:before="240" w:after="120" w:line="380" w:lineRule="exact"/>
        <w:ind w:left="900" w:hanging="353"/>
        <w:jc w:val="thaiDistribute"/>
        <w:rPr>
          <w:rFonts w:ascii="Arial" w:hAnsi="Arial"/>
          <w:sz w:val="22"/>
          <w:szCs w:val="22"/>
        </w:rPr>
      </w:pPr>
      <w:r w:rsidRPr="00DA3F93">
        <w:rPr>
          <w:rFonts w:ascii="Arial" w:hAnsi="Arial"/>
          <w:sz w:val="22"/>
          <w:szCs w:val="22"/>
        </w:rPr>
        <w:t>b)</w:t>
      </w:r>
      <w:r w:rsidRPr="00DA3F93">
        <w:rPr>
          <w:rFonts w:ascii="Arial" w:hAnsi="Arial"/>
          <w:sz w:val="22"/>
          <w:szCs w:val="22"/>
        </w:rPr>
        <w:tab/>
      </w:r>
      <w:r w:rsidR="008F1613" w:rsidRPr="00DA3F93">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DA3F93">
        <w:rPr>
          <w:rFonts w:ascii="Arial" w:hAnsi="Arial"/>
          <w:sz w:val="22"/>
          <w:szCs w:val="22"/>
        </w:rPr>
        <w:t>has the ability to</w:t>
      </w:r>
      <w:proofErr w:type="gramEnd"/>
      <w:r w:rsidR="008F1613" w:rsidRPr="00DA3F93">
        <w:rPr>
          <w:rFonts w:ascii="Arial" w:hAnsi="Arial"/>
          <w:sz w:val="22"/>
          <w:szCs w:val="22"/>
        </w:rPr>
        <w:t xml:space="preserve"> direct the activities that affect the amount of its returns.</w:t>
      </w:r>
    </w:p>
    <w:p w14:paraId="00619F3A" w14:textId="77777777" w:rsidR="00B0427C" w:rsidRPr="00DA3F93" w:rsidRDefault="008F1613" w:rsidP="00DC7891">
      <w:pPr>
        <w:spacing w:before="120" w:after="120" w:line="380" w:lineRule="exact"/>
        <w:ind w:left="900" w:hanging="353"/>
        <w:jc w:val="thaiDistribute"/>
        <w:rPr>
          <w:rFonts w:ascii="Arial" w:hAnsi="Arial"/>
          <w:sz w:val="22"/>
          <w:szCs w:val="22"/>
        </w:rPr>
      </w:pPr>
      <w:r w:rsidRPr="00DA3F93">
        <w:rPr>
          <w:rFonts w:ascii="Arial" w:hAnsi="Arial"/>
          <w:sz w:val="22"/>
          <w:szCs w:val="22"/>
        </w:rPr>
        <w:t>c)</w:t>
      </w:r>
      <w:r w:rsidRPr="00DA3F93">
        <w:rPr>
          <w:rFonts w:ascii="Arial" w:hAnsi="Arial"/>
          <w:sz w:val="22"/>
          <w:szCs w:val="22"/>
        </w:rPr>
        <w:tab/>
      </w:r>
      <w:r w:rsidR="00B0427C" w:rsidRPr="00DA3F93">
        <w:rPr>
          <w:rFonts w:ascii="Arial" w:hAnsi="Arial"/>
          <w:sz w:val="22"/>
          <w:szCs w:val="22"/>
        </w:rPr>
        <w:t>Subsidiaries are fully consolidated</w:t>
      </w:r>
      <w:r w:rsidR="009D3F37" w:rsidRPr="00DA3F93">
        <w:rPr>
          <w:rFonts w:ascii="Arial" w:hAnsi="Arial"/>
          <w:sz w:val="22"/>
          <w:szCs w:val="22"/>
        </w:rPr>
        <w:t>,</w:t>
      </w:r>
      <w:r w:rsidR="00B0427C" w:rsidRPr="00DA3F93">
        <w:rPr>
          <w:rFonts w:ascii="Arial" w:hAnsi="Arial"/>
          <w:sz w:val="22"/>
          <w:szCs w:val="22"/>
        </w:rPr>
        <w:t xml:space="preserve"> be</w:t>
      </w:r>
      <w:r w:rsidR="00347FB0" w:rsidRPr="00DA3F93">
        <w:rPr>
          <w:rFonts w:ascii="Arial" w:hAnsi="Arial"/>
          <w:sz w:val="22"/>
          <w:szCs w:val="22"/>
        </w:rPr>
        <w:t xml:space="preserve">ing the </w:t>
      </w:r>
      <w:r w:rsidR="002F393F" w:rsidRPr="00DA3F93">
        <w:rPr>
          <w:rFonts w:ascii="Arial" w:hAnsi="Arial"/>
          <w:sz w:val="22"/>
          <w:szCs w:val="22"/>
        </w:rPr>
        <w:t xml:space="preserve">date on which the Company </w:t>
      </w:r>
      <w:r w:rsidR="00B0427C" w:rsidRPr="00DA3F93">
        <w:rPr>
          <w:rFonts w:ascii="Arial" w:hAnsi="Arial"/>
          <w:sz w:val="22"/>
          <w:szCs w:val="22"/>
        </w:rPr>
        <w:t xml:space="preserve">obtains control, and continue to be consolidated until the date </w:t>
      </w:r>
      <w:r w:rsidR="00AA3559" w:rsidRPr="00DA3F93">
        <w:rPr>
          <w:rFonts w:ascii="Arial" w:hAnsi="Arial"/>
          <w:sz w:val="22"/>
          <w:szCs w:val="22"/>
        </w:rPr>
        <w:t>when</w:t>
      </w:r>
      <w:r w:rsidR="00B0427C" w:rsidRPr="00DA3F93">
        <w:rPr>
          <w:rFonts w:ascii="Arial" w:hAnsi="Arial"/>
          <w:sz w:val="22"/>
          <w:szCs w:val="22"/>
        </w:rPr>
        <w:t xml:space="preserve"> such control ceases.</w:t>
      </w:r>
    </w:p>
    <w:p w14:paraId="3C262047" w14:textId="77777777" w:rsidR="00B0427C" w:rsidRPr="00DA3F93" w:rsidRDefault="008F1613" w:rsidP="00DC7891">
      <w:pPr>
        <w:spacing w:before="120" w:after="120" w:line="380" w:lineRule="exact"/>
        <w:ind w:left="900" w:hanging="353"/>
        <w:jc w:val="thaiDistribute"/>
        <w:rPr>
          <w:rFonts w:ascii="Arial" w:hAnsi="Arial"/>
          <w:sz w:val="22"/>
          <w:szCs w:val="22"/>
        </w:rPr>
      </w:pPr>
      <w:r w:rsidRPr="00DA3F93">
        <w:rPr>
          <w:rFonts w:ascii="Arial" w:hAnsi="Arial"/>
          <w:sz w:val="22"/>
          <w:szCs w:val="22"/>
        </w:rPr>
        <w:t>d</w:t>
      </w:r>
      <w:r w:rsidR="00B0427C" w:rsidRPr="00DA3F93">
        <w:rPr>
          <w:rFonts w:ascii="Arial" w:hAnsi="Arial"/>
          <w:sz w:val="22"/>
          <w:szCs w:val="22"/>
        </w:rPr>
        <w:t>)</w:t>
      </w:r>
      <w:r w:rsidR="00B0427C" w:rsidRPr="00DA3F93">
        <w:rPr>
          <w:rFonts w:ascii="Arial" w:hAnsi="Arial"/>
          <w:sz w:val="22"/>
          <w:szCs w:val="22"/>
        </w:rPr>
        <w:tab/>
        <w:t xml:space="preserve">The financial statements of the subsidiaries are prepared using </w:t>
      </w:r>
      <w:r w:rsidR="00AD263C" w:rsidRPr="00DA3F93">
        <w:rPr>
          <w:rFonts w:ascii="Arial" w:hAnsi="Arial"/>
          <w:sz w:val="22"/>
          <w:szCs w:val="22"/>
        </w:rPr>
        <w:t>the same</w:t>
      </w:r>
      <w:r w:rsidR="00B0427C" w:rsidRPr="00DA3F93">
        <w:rPr>
          <w:rFonts w:ascii="Arial" w:hAnsi="Arial"/>
          <w:sz w:val="22"/>
          <w:szCs w:val="22"/>
        </w:rPr>
        <w:t xml:space="preserve"> </w:t>
      </w:r>
      <w:r w:rsidR="00063E3E" w:rsidRPr="00DA3F93">
        <w:rPr>
          <w:rFonts w:ascii="Arial" w:hAnsi="Arial"/>
          <w:sz w:val="22"/>
          <w:szCs w:val="22"/>
        </w:rPr>
        <w:t xml:space="preserve">significant </w:t>
      </w:r>
      <w:r w:rsidR="00B0427C" w:rsidRPr="00DA3F93">
        <w:rPr>
          <w:rFonts w:ascii="Arial" w:hAnsi="Arial"/>
          <w:sz w:val="22"/>
          <w:szCs w:val="22"/>
        </w:rPr>
        <w:t>accounting policies</w:t>
      </w:r>
      <w:r w:rsidR="00AD263C" w:rsidRPr="00DA3F93">
        <w:rPr>
          <w:rFonts w:ascii="Arial" w:hAnsi="Arial"/>
          <w:sz w:val="22"/>
          <w:szCs w:val="22"/>
        </w:rPr>
        <w:t xml:space="preserve"> as the Company</w:t>
      </w:r>
      <w:r w:rsidR="00B0427C" w:rsidRPr="00DA3F93">
        <w:rPr>
          <w:rFonts w:ascii="Arial" w:hAnsi="Arial"/>
          <w:sz w:val="22"/>
          <w:szCs w:val="22"/>
        </w:rPr>
        <w:t>.</w:t>
      </w:r>
    </w:p>
    <w:p w14:paraId="2FC1E4CA" w14:textId="03F767B3" w:rsidR="00A55D62" w:rsidRPr="00DA3F93" w:rsidRDefault="004D629C" w:rsidP="00DC7891">
      <w:pPr>
        <w:spacing w:before="120" w:after="120" w:line="380" w:lineRule="exact"/>
        <w:ind w:left="900" w:hanging="353"/>
        <w:jc w:val="thaiDistribute"/>
        <w:rPr>
          <w:rFonts w:ascii="Arial" w:hAnsi="Arial"/>
          <w:sz w:val="22"/>
          <w:szCs w:val="22"/>
        </w:rPr>
      </w:pPr>
      <w:r>
        <w:rPr>
          <w:rFonts w:ascii="Arial" w:hAnsi="Arial"/>
          <w:sz w:val="22"/>
          <w:szCs w:val="22"/>
        </w:rPr>
        <w:t>e</w:t>
      </w:r>
      <w:r w:rsidR="0072338A" w:rsidRPr="00DA3F93">
        <w:rPr>
          <w:rFonts w:ascii="Arial" w:hAnsi="Arial"/>
          <w:sz w:val="22"/>
          <w:szCs w:val="22"/>
        </w:rPr>
        <w:t>)</w:t>
      </w:r>
      <w:r w:rsidR="0072338A" w:rsidRPr="00DA3F93">
        <w:rPr>
          <w:rFonts w:ascii="Arial" w:hAnsi="Arial"/>
          <w:sz w:val="22"/>
          <w:szCs w:val="22"/>
        </w:rPr>
        <w:tab/>
      </w:r>
      <w:r w:rsidR="009470CA" w:rsidRPr="00DA3F93">
        <w:rPr>
          <w:rFonts w:ascii="Arial" w:hAnsi="Arial"/>
          <w:sz w:val="22"/>
          <w:szCs w:val="22"/>
        </w:rPr>
        <w:t xml:space="preserve">Material balances and transactions between the </w:t>
      </w:r>
      <w:r w:rsidR="005F1F87" w:rsidRPr="00DA3F93">
        <w:rPr>
          <w:rFonts w:ascii="Arial" w:hAnsi="Arial"/>
          <w:sz w:val="22"/>
          <w:szCs w:val="22"/>
        </w:rPr>
        <w:t>Group has</w:t>
      </w:r>
      <w:r w:rsidR="009470CA" w:rsidRPr="00DA3F93">
        <w:rPr>
          <w:rFonts w:ascii="Arial" w:hAnsi="Arial"/>
          <w:sz w:val="22"/>
          <w:szCs w:val="22"/>
        </w:rPr>
        <w:t xml:space="preserve"> been eliminated from the consolidated financial statements. </w:t>
      </w:r>
    </w:p>
    <w:p w14:paraId="706D718B" w14:textId="77777777" w:rsidR="004D629C" w:rsidRDefault="004D629C">
      <w:pPr>
        <w:overflowPunct/>
        <w:autoSpaceDE/>
        <w:autoSpaceDN/>
        <w:adjustRightInd/>
        <w:textAlignment w:val="auto"/>
        <w:rPr>
          <w:rFonts w:ascii="Arial" w:hAnsi="Arial"/>
          <w:sz w:val="22"/>
          <w:szCs w:val="22"/>
        </w:rPr>
      </w:pPr>
      <w:r>
        <w:rPr>
          <w:rFonts w:ascii="Arial" w:hAnsi="Arial"/>
          <w:sz w:val="22"/>
          <w:szCs w:val="22"/>
        </w:rPr>
        <w:br w:type="page"/>
      </w:r>
    </w:p>
    <w:p w14:paraId="3C72E4D6" w14:textId="28F8EB73" w:rsidR="003E24DF" w:rsidRPr="00DA3F93" w:rsidRDefault="004D629C" w:rsidP="00DC7891">
      <w:pPr>
        <w:spacing w:before="120" w:after="120" w:line="380" w:lineRule="exact"/>
        <w:ind w:left="900" w:hanging="353"/>
        <w:jc w:val="thaiDistribute"/>
        <w:rPr>
          <w:rFonts w:ascii="Arial" w:hAnsi="Arial"/>
          <w:sz w:val="22"/>
          <w:szCs w:val="22"/>
        </w:rPr>
      </w:pPr>
      <w:r>
        <w:rPr>
          <w:rFonts w:ascii="Arial" w:hAnsi="Arial"/>
          <w:sz w:val="22"/>
          <w:szCs w:val="22"/>
        </w:rPr>
        <w:lastRenderedPageBreak/>
        <w:t>f</w:t>
      </w:r>
      <w:r w:rsidR="0072338A" w:rsidRPr="00DA3F93">
        <w:rPr>
          <w:rFonts w:ascii="Arial" w:hAnsi="Arial"/>
          <w:sz w:val="22"/>
          <w:szCs w:val="22"/>
        </w:rPr>
        <w:t>)</w:t>
      </w:r>
      <w:r w:rsidR="0072338A" w:rsidRPr="00DA3F93">
        <w:rPr>
          <w:rFonts w:ascii="Arial" w:hAnsi="Arial"/>
          <w:sz w:val="22"/>
          <w:szCs w:val="22"/>
        </w:rPr>
        <w:tab/>
      </w:r>
      <w:r w:rsidR="000D4734" w:rsidRPr="00DA3F93">
        <w:rPr>
          <w:rFonts w:ascii="Arial" w:hAnsi="Arial"/>
          <w:sz w:val="22"/>
          <w:szCs w:val="22"/>
        </w:rPr>
        <w:t xml:space="preserve">Non-controlling </w:t>
      </w:r>
      <w:r w:rsidR="00364BD6" w:rsidRPr="00DA3F93">
        <w:rPr>
          <w:rFonts w:ascii="Arial" w:hAnsi="Arial"/>
          <w:sz w:val="22"/>
          <w:szCs w:val="22"/>
        </w:rPr>
        <w:t xml:space="preserve">interests represent the portion of </w:t>
      </w:r>
      <w:r w:rsidR="000D4734" w:rsidRPr="00DA3F93">
        <w:rPr>
          <w:rFonts w:ascii="Arial" w:hAnsi="Arial"/>
          <w:sz w:val="22"/>
          <w:szCs w:val="22"/>
        </w:rPr>
        <w:t xml:space="preserve">profit </w:t>
      </w:r>
      <w:r w:rsidR="00364BD6" w:rsidRPr="00DA3F93">
        <w:rPr>
          <w:rFonts w:ascii="Arial" w:hAnsi="Arial"/>
          <w:sz w:val="22"/>
          <w:szCs w:val="22"/>
        </w:rPr>
        <w:t>or loss and net assets</w:t>
      </w:r>
      <w:r w:rsidR="00AA3559" w:rsidRPr="00DA3F93">
        <w:rPr>
          <w:rFonts w:ascii="Arial" w:hAnsi="Arial"/>
          <w:sz w:val="22"/>
          <w:szCs w:val="22"/>
        </w:rPr>
        <w:t xml:space="preserve"> of the subsidiaries that are</w:t>
      </w:r>
      <w:r w:rsidR="00364BD6" w:rsidRPr="00DA3F93">
        <w:rPr>
          <w:rFonts w:ascii="Arial" w:hAnsi="Arial"/>
          <w:sz w:val="22"/>
          <w:szCs w:val="22"/>
        </w:rPr>
        <w:t xml:space="preserve"> not held by the </w:t>
      </w:r>
      <w:r w:rsidR="0021544E" w:rsidRPr="00DA3F93">
        <w:rPr>
          <w:rFonts w:ascii="Arial" w:hAnsi="Arial"/>
          <w:sz w:val="22"/>
          <w:szCs w:val="22"/>
        </w:rPr>
        <w:t>Company</w:t>
      </w:r>
      <w:r w:rsidR="00364BD6" w:rsidRPr="00DA3F93">
        <w:rPr>
          <w:rFonts w:ascii="Arial" w:hAnsi="Arial"/>
          <w:sz w:val="22"/>
          <w:szCs w:val="22"/>
        </w:rPr>
        <w:t xml:space="preserve"> and are presented separately in the consolidated </w:t>
      </w:r>
      <w:r w:rsidR="000D4734" w:rsidRPr="00DA3F93">
        <w:rPr>
          <w:rFonts w:ascii="Arial" w:hAnsi="Arial"/>
          <w:sz w:val="22"/>
          <w:szCs w:val="22"/>
        </w:rPr>
        <w:t xml:space="preserve">profit or loss </w:t>
      </w:r>
      <w:r w:rsidR="00364BD6" w:rsidRPr="00DA3F93">
        <w:rPr>
          <w:rFonts w:ascii="Arial" w:hAnsi="Arial"/>
          <w:sz w:val="22"/>
          <w:szCs w:val="22"/>
        </w:rPr>
        <w:t xml:space="preserve">and within equity in the consolidated </w:t>
      </w:r>
      <w:r w:rsidR="000D4734" w:rsidRPr="00DA3F93">
        <w:rPr>
          <w:rFonts w:ascii="Arial" w:hAnsi="Arial"/>
          <w:sz w:val="22"/>
          <w:szCs w:val="22"/>
        </w:rPr>
        <w:t>statement of financial position</w:t>
      </w:r>
      <w:r w:rsidR="003E24DF" w:rsidRPr="00DA3F93">
        <w:rPr>
          <w:rFonts w:ascii="Arial" w:hAnsi="Arial"/>
          <w:sz w:val="22"/>
          <w:szCs w:val="22"/>
        </w:rPr>
        <w:t xml:space="preserve">. </w:t>
      </w:r>
    </w:p>
    <w:p w14:paraId="1EC1BC36" w14:textId="288B52A9" w:rsidR="00D32AD8" w:rsidRPr="00DA3F93" w:rsidRDefault="00E6181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.3</w:t>
      </w:r>
      <w:r w:rsidR="0072338A" w:rsidRPr="00DA3F93">
        <w:rPr>
          <w:rFonts w:ascii="Arial" w:hAnsi="Arial"/>
          <w:sz w:val="22"/>
          <w:szCs w:val="22"/>
        </w:rPr>
        <w:tab/>
      </w:r>
      <w:r w:rsidR="00546FB0" w:rsidRPr="00DA3F93">
        <w:rPr>
          <w:rFonts w:ascii="Arial" w:hAnsi="Arial"/>
          <w:sz w:val="22"/>
          <w:szCs w:val="22"/>
        </w:rPr>
        <w:t>Th</w:t>
      </w:r>
      <w:r w:rsidR="002F516E" w:rsidRPr="00DA3F93">
        <w:rPr>
          <w:rFonts w:ascii="Arial" w:hAnsi="Arial"/>
          <w:sz w:val="22"/>
          <w:szCs w:val="22"/>
        </w:rPr>
        <w:t>e separate financial statements</w:t>
      </w:r>
      <w:r w:rsidR="008F1613" w:rsidRPr="00DA3F93">
        <w:rPr>
          <w:rFonts w:ascii="Arial" w:hAnsi="Arial"/>
          <w:sz w:val="22"/>
          <w:szCs w:val="22"/>
        </w:rPr>
        <w:t xml:space="preserve"> </w:t>
      </w:r>
      <w:r w:rsidR="002F516E" w:rsidRPr="00DA3F93">
        <w:rPr>
          <w:rFonts w:ascii="Arial" w:hAnsi="Arial"/>
          <w:sz w:val="22"/>
          <w:szCs w:val="22"/>
        </w:rPr>
        <w:t xml:space="preserve">present </w:t>
      </w:r>
      <w:r w:rsidR="00B74B8D" w:rsidRPr="00DA3F93">
        <w:rPr>
          <w:rFonts w:ascii="Arial" w:hAnsi="Arial"/>
          <w:sz w:val="22"/>
          <w:szCs w:val="22"/>
        </w:rPr>
        <w:t>investments in subsidiaries</w:t>
      </w:r>
      <w:r w:rsidR="002665C0">
        <w:rPr>
          <w:rFonts w:ascii="Arial" w:hAnsi="Arial"/>
          <w:sz w:val="22"/>
          <w:szCs w:val="22"/>
        </w:rPr>
        <w:t xml:space="preserve">, joint </w:t>
      </w:r>
      <w:proofErr w:type="gramStart"/>
      <w:r w:rsidR="002665C0">
        <w:rPr>
          <w:rFonts w:ascii="Arial" w:hAnsi="Arial"/>
          <w:sz w:val="22"/>
          <w:szCs w:val="22"/>
        </w:rPr>
        <w:t>venture</w:t>
      </w:r>
      <w:r w:rsidR="00BA3F9F">
        <w:rPr>
          <w:rFonts w:ascii="Arial" w:hAnsi="Arial"/>
          <w:sz w:val="22"/>
          <w:szCs w:val="22"/>
        </w:rPr>
        <w:t>s</w:t>
      </w:r>
      <w:proofErr w:type="gramEnd"/>
      <w:r w:rsidR="002665C0">
        <w:rPr>
          <w:rFonts w:ascii="Arial" w:hAnsi="Arial"/>
          <w:sz w:val="22"/>
          <w:szCs w:val="22"/>
        </w:rPr>
        <w:t xml:space="preserve"> </w:t>
      </w:r>
      <w:r w:rsidR="00546FB0" w:rsidRPr="00DA3F93">
        <w:rPr>
          <w:rFonts w:ascii="Arial" w:hAnsi="Arial"/>
          <w:sz w:val="22"/>
          <w:szCs w:val="22"/>
        </w:rPr>
        <w:t xml:space="preserve">and associates under the </w:t>
      </w:r>
      <w:r w:rsidR="00A32AEB" w:rsidRPr="00DA3F93">
        <w:rPr>
          <w:rFonts w:ascii="Arial" w:hAnsi="Arial"/>
          <w:sz w:val="22"/>
          <w:szCs w:val="22"/>
        </w:rPr>
        <w:t>equity</w:t>
      </w:r>
      <w:r w:rsidR="00546FB0" w:rsidRPr="00DA3F93">
        <w:rPr>
          <w:rFonts w:ascii="Arial" w:hAnsi="Arial"/>
          <w:sz w:val="22"/>
          <w:szCs w:val="22"/>
        </w:rPr>
        <w:t xml:space="preserve"> method</w:t>
      </w:r>
      <w:r w:rsidR="008F1613" w:rsidRPr="00DA3F93">
        <w:rPr>
          <w:rFonts w:ascii="Arial" w:hAnsi="Arial"/>
          <w:sz w:val="22"/>
          <w:szCs w:val="22"/>
        </w:rPr>
        <w:t>.</w:t>
      </w:r>
    </w:p>
    <w:p w14:paraId="095E2EA0" w14:textId="77777777" w:rsidR="00532D47" w:rsidRPr="00DA3F93" w:rsidRDefault="00E6181F" w:rsidP="006C5718">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DA3F93">
        <w:rPr>
          <w:rFonts w:ascii="Arial" w:eastAsia="Calibri" w:hAnsi="Arial" w:cs="Arial"/>
          <w:b/>
          <w:bCs/>
          <w:sz w:val="22"/>
          <w:szCs w:val="22"/>
        </w:rPr>
        <w:t>3</w:t>
      </w:r>
      <w:r w:rsidR="000F62A5" w:rsidRPr="00DA3F93">
        <w:rPr>
          <w:rFonts w:ascii="Arial" w:eastAsia="Calibri" w:hAnsi="Arial" w:cs="Arial"/>
          <w:b/>
          <w:bCs/>
          <w:sz w:val="22"/>
          <w:szCs w:val="22"/>
        </w:rPr>
        <w:t xml:space="preserve">. </w:t>
      </w:r>
      <w:r w:rsidR="000F62A5" w:rsidRPr="00DA3F93">
        <w:rPr>
          <w:rFonts w:ascii="Arial" w:eastAsia="Calibri" w:hAnsi="Arial" w:cs="Arial"/>
          <w:b/>
          <w:bCs/>
          <w:sz w:val="22"/>
          <w:szCs w:val="22"/>
        </w:rPr>
        <w:tab/>
        <w:t xml:space="preserve">New </w:t>
      </w:r>
      <w:r w:rsidR="008D7148" w:rsidRPr="00DA3F93">
        <w:rPr>
          <w:rFonts w:ascii="Arial" w:eastAsia="Calibri" w:hAnsi="Arial" w:cs="Arial"/>
          <w:b/>
          <w:bCs/>
          <w:sz w:val="22"/>
          <w:szCs w:val="22"/>
        </w:rPr>
        <w:t xml:space="preserve">financial reporting </w:t>
      </w:r>
      <w:r w:rsidR="000F62A5" w:rsidRPr="00DA3F93">
        <w:rPr>
          <w:rFonts w:ascii="Arial" w:eastAsia="Calibri" w:hAnsi="Arial" w:cs="Arial"/>
          <w:b/>
          <w:bCs/>
          <w:sz w:val="22"/>
          <w:szCs w:val="22"/>
        </w:rPr>
        <w:t>standards</w:t>
      </w:r>
      <w:r w:rsidR="000F62A5" w:rsidRPr="00DA3F93">
        <w:rPr>
          <w:rFonts w:ascii="Arial" w:hAnsi="Arial" w:cs="Arial"/>
          <w:spacing w:val="-4"/>
          <w:sz w:val="22"/>
          <w:szCs w:val="22"/>
        </w:rPr>
        <w:tab/>
      </w:r>
    </w:p>
    <w:p w14:paraId="7D2F5CC7" w14:textId="0F64F59C" w:rsidR="005E1FD5" w:rsidRPr="00DA3F93" w:rsidRDefault="00D42499" w:rsidP="00D42499">
      <w:pPr>
        <w:tabs>
          <w:tab w:val="left" w:pos="4140"/>
          <w:tab w:val="left" w:pos="639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3.1</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become effective in the current </w:t>
      </w:r>
      <w:r w:rsidR="00256201" w:rsidRPr="00DA3F93">
        <w:rPr>
          <w:rFonts w:ascii="Arial" w:eastAsia="Arial Unicode MS" w:hAnsi="Arial" w:cs="Arial"/>
          <w:b/>
          <w:bCs/>
          <w:sz w:val="22"/>
          <w:szCs w:val="22"/>
        </w:rPr>
        <w:t>year</w:t>
      </w:r>
    </w:p>
    <w:p w14:paraId="1D074863" w14:textId="3360C33B" w:rsidR="005E1FD5" w:rsidRDefault="00D42499" w:rsidP="006E391E">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3B04E7" w:rsidRPr="00DA3F93">
        <w:rPr>
          <w:rFonts w:ascii="Arial" w:hAnsi="Arial" w:cs="Arial"/>
          <w:sz w:val="22"/>
          <w:szCs w:val="22"/>
        </w:rPr>
        <w:t xml:space="preserve">During the </w:t>
      </w:r>
      <w:r>
        <w:rPr>
          <w:rFonts w:ascii="Arial" w:hAnsi="Arial" w:cs="Arial"/>
          <w:sz w:val="22"/>
          <w:szCs w:val="22"/>
        </w:rPr>
        <w:t>year</w:t>
      </w:r>
      <w:r w:rsidR="003B04E7" w:rsidRPr="00DA3F93">
        <w:rPr>
          <w:rFonts w:ascii="Arial" w:hAnsi="Arial" w:cs="Arial"/>
          <w:sz w:val="22"/>
          <w:szCs w:val="22"/>
        </w:rPr>
        <w:t>, the Group has adopted the revised financial reporting standards and interpretations which are effective for fiscal years beginning on or after 1 January 202</w:t>
      </w:r>
      <w:r w:rsidR="00041CE6">
        <w:rPr>
          <w:rFonts w:ascii="Arial" w:hAnsi="Arial" w:cs="Arial"/>
          <w:sz w:val="22"/>
          <w:szCs w:val="22"/>
        </w:rPr>
        <w:t>2</w:t>
      </w:r>
      <w:r w:rsidR="003B04E7" w:rsidRPr="00DA3F93">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63A1F2E" w14:textId="77777777" w:rsidR="003458F8" w:rsidRPr="00DA3F93" w:rsidRDefault="003458F8" w:rsidP="003458F8">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tab/>
        <w:t>The adoption of these financial reporting standards does not have any significant impact on the Group’s financial statements.</w:t>
      </w:r>
    </w:p>
    <w:p w14:paraId="7B1D8067" w14:textId="04B91E19" w:rsidR="00B14BE2" w:rsidRDefault="00B14BE2" w:rsidP="00B14BE2">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Pr="00B14BE2">
        <w:rPr>
          <w:rFonts w:ascii="Arial" w:hAnsi="Arial" w:cs="Arial"/>
          <w:sz w:val="22"/>
          <w:szCs w:val="22"/>
        </w:rPr>
        <w:t>However, the Group has adopted the temporary reliefs in accordance with TFRS 9 Financial Instruments</w:t>
      </w:r>
      <w:r w:rsidRPr="00B14BE2">
        <w:rPr>
          <w:rFonts w:ascii="Arial" w:hAnsi="Arial" w:cs="Arial" w:hint="cs"/>
          <w:sz w:val="22"/>
          <w:szCs w:val="22"/>
          <w:cs/>
        </w:rPr>
        <w:t xml:space="preserve"> </w:t>
      </w:r>
      <w:r w:rsidRPr="00B14BE2">
        <w:rPr>
          <w:rFonts w:ascii="Arial" w:hAnsi="Arial" w:cs="Arial"/>
          <w:sz w:val="22"/>
          <w:szCs w:val="22"/>
        </w:rPr>
        <w:t xml:space="preserve">and TFRS 7 Disclosure of Financial Instruments, which apply to transactions directly affected by interest rate benchmark reform, including changes to contractual cash </w:t>
      </w:r>
      <w:proofErr w:type="gramStart"/>
      <w:r w:rsidRPr="00B14BE2">
        <w:rPr>
          <w:rFonts w:ascii="Arial" w:hAnsi="Arial" w:cs="Arial"/>
          <w:sz w:val="22"/>
          <w:szCs w:val="22"/>
        </w:rPr>
        <w:t>flows</w:t>
      </w:r>
      <w:proofErr w:type="gramEnd"/>
      <w:r w:rsidRPr="00B14BE2">
        <w:rPr>
          <w:rFonts w:ascii="Arial" w:hAnsi="Arial" w:cs="Arial"/>
          <w:sz w:val="22"/>
          <w:szCs w:val="22"/>
        </w:rPr>
        <w:t xml:space="preserve"> or hedging relationships arising from the replacement of the referenced interest rate benchmark with an alternative benchmark rate.</w:t>
      </w:r>
    </w:p>
    <w:p w14:paraId="3CB4D590" w14:textId="6E620DE0" w:rsidR="003458F8" w:rsidRDefault="003B7786" w:rsidP="003B778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tab/>
      </w:r>
      <w:r w:rsidR="003458F8" w:rsidRPr="003B7786">
        <w:rPr>
          <w:rFonts w:ascii="Arial" w:hAnsi="Arial" w:cs="Arial"/>
          <w:sz w:val="22"/>
          <w:szCs w:val="22"/>
        </w:rPr>
        <w:t>The adoption of these temporary reliefs does not have any significant impact on the Group’s financial statements.</w:t>
      </w:r>
    </w:p>
    <w:p w14:paraId="7FA5A8F2" w14:textId="410F6525" w:rsidR="005E1FD5" w:rsidRPr="00DA3F93" w:rsidRDefault="00D42499" w:rsidP="00D42499">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b/>
          <w:bCs/>
          <w:sz w:val="22"/>
          <w:szCs w:val="22"/>
        </w:rPr>
        <w:t>3.2</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w:t>
      </w:r>
      <w:r>
        <w:rPr>
          <w:rFonts w:ascii="Arial" w:eastAsia="Arial Unicode MS" w:hAnsi="Arial" w:cs="Arial"/>
          <w:b/>
          <w:bCs/>
          <w:sz w:val="22"/>
          <w:szCs w:val="22"/>
        </w:rPr>
        <w:t xml:space="preserve">will </w:t>
      </w:r>
      <w:r w:rsidR="005E1FD5" w:rsidRPr="00DA3F93">
        <w:rPr>
          <w:rFonts w:ascii="Arial" w:eastAsia="Arial Unicode MS" w:hAnsi="Arial" w:cs="Arial"/>
          <w:b/>
          <w:bCs/>
          <w:sz w:val="22"/>
          <w:szCs w:val="22"/>
        </w:rPr>
        <w:t>bec</w:t>
      </w:r>
      <w:r w:rsidR="002665C0">
        <w:rPr>
          <w:rFonts w:ascii="Arial" w:eastAsia="Arial Unicode MS" w:hAnsi="Arial" w:cs="Arial"/>
          <w:b/>
          <w:bCs/>
          <w:sz w:val="22"/>
          <w:szCs w:val="22"/>
        </w:rPr>
        <w:t>o</w:t>
      </w:r>
      <w:r w:rsidR="005E1FD5" w:rsidRPr="00DA3F93">
        <w:rPr>
          <w:rFonts w:ascii="Arial" w:eastAsia="Arial Unicode MS" w:hAnsi="Arial" w:cs="Arial"/>
          <w:b/>
          <w:bCs/>
          <w:sz w:val="22"/>
          <w:szCs w:val="22"/>
        </w:rPr>
        <w:t>me effective for fiscal years beginning on or after 1 January 202</w:t>
      </w:r>
      <w:r w:rsidR="0078781E">
        <w:rPr>
          <w:rFonts w:ascii="Arial" w:eastAsia="Arial Unicode MS" w:hAnsi="Arial" w:cs="Arial"/>
          <w:b/>
          <w:bCs/>
          <w:sz w:val="22"/>
          <w:szCs w:val="22"/>
        </w:rPr>
        <w:t>3</w:t>
      </w:r>
    </w:p>
    <w:p w14:paraId="114F4FDE" w14:textId="1CA84C8A" w:rsidR="005E1FD5" w:rsidRPr="00DA3F93" w:rsidRDefault="005E1FD5" w:rsidP="00D42499">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DA3F93">
        <w:rPr>
          <w:rFonts w:ascii="Arial" w:eastAsia="Arial Unicode MS" w:hAnsi="Arial" w:cs="Arial"/>
          <w:sz w:val="22"/>
          <w:szCs w:val="22"/>
        </w:rPr>
        <w:tab/>
        <w:t xml:space="preserve">The Federation of Accounting Professions issued </w:t>
      </w:r>
      <w:proofErr w:type="gramStart"/>
      <w:r w:rsidRPr="00DA3F93">
        <w:rPr>
          <w:rFonts w:ascii="Arial" w:eastAsia="Arial Unicode MS" w:hAnsi="Arial" w:cs="Arial"/>
          <w:sz w:val="22"/>
          <w:szCs w:val="22"/>
        </w:rPr>
        <w:t>a number of</w:t>
      </w:r>
      <w:proofErr w:type="gramEnd"/>
      <w:r w:rsidRPr="00DA3F93">
        <w:rPr>
          <w:rFonts w:ascii="Arial" w:eastAsia="Arial Unicode MS" w:hAnsi="Arial" w:cs="Arial"/>
          <w:sz w:val="22"/>
          <w:szCs w:val="22"/>
        </w:rPr>
        <w:t xml:space="preserve"> revised financial reporting standards, which are effective for fiscal years beginning on or after</w:t>
      </w:r>
      <w:r w:rsidR="00D42499">
        <w:rPr>
          <w:rFonts w:ascii="Arial" w:eastAsia="Arial Unicode MS" w:hAnsi="Arial" w:cs="Arial"/>
          <w:sz w:val="22"/>
          <w:szCs w:val="22"/>
        </w:rPr>
        <w:t xml:space="preserve"> </w:t>
      </w:r>
      <w:r w:rsidRPr="00DA3F93">
        <w:rPr>
          <w:rFonts w:ascii="Arial" w:eastAsia="Arial Unicode MS" w:hAnsi="Arial" w:cs="Arial"/>
          <w:sz w:val="22"/>
          <w:szCs w:val="22"/>
        </w:rPr>
        <w:t>1 January 202</w:t>
      </w:r>
      <w:r w:rsidR="0078781E">
        <w:rPr>
          <w:rFonts w:ascii="Arial" w:eastAsia="Arial Unicode MS" w:hAnsi="Arial" w:cs="Arial"/>
          <w:sz w:val="22"/>
          <w:szCs w:val="22"/>
        </w:rPr>
        <w:t>3</w:t>
      </w:r>
      <w:r w:rsidRPr="00DA3F93">
        <w:rPr>
          <w:rFonts w:ascii="Arial" w:eastAsia="Arial Unicode MS" w:hAnsi="Arial" w:cs="Arial"/>
          <w:sz w:val="22"/>
          <w:szCs w:val="22"/>
        </w:rPr>
        <w:t xml:space="preserve">. These financial reporting standards were aimed at alignment with the corresponding International Financial Reporting Standards with most of the changes directed towards clarifying accounting treatment </w:t>
      </w:r>
      <w:r w:rsidR="00BF13CF" w:rsidRPr="00DA3F93">
        <w:rPr>
          <w:rFonts w:ascii="Arial" w:eastAsia="Arial Unicode MS" w:hAnsi="Arial" w:cs="Arial"/>
          <w:sz w:val="22"/>
          <w:szCs w:val="22"/>
        </w:rPr>
        <w:t>and</w:t>
      </w:r>
      <w:r w:rsidR="002665C0">
        <w:rPr>
          <w:rFonts w:ascii="Arial" w:eastAsia="Arial Unicode MS" w:hAnsi="Arial" w:cs="Arial"/>
          <w:sz w:val="22"/>
          <w:szCs w:val="22"/>
        </w:rPr>
        <w:t xml:space="preserve"> providing accounting guidance for users of the standards</w:t>
      </w:r>
      <w:r w:rsidR="00BF13CF" w:rsidRPr="00DA3F93">
        <w:rPr>
          <w:rFonts w:ascii="Arial" w:eastAsia="Arial Unicode MS" w:hAnsi="Arial" w:cs="Arial"/>
          <w:sz w:val="22"/>
          <w:szCs w:val="22"/>
        </w:rPr>
        <w:t>.</w:t>
      </w:r>
    </w:p>
    <w:p w14:paraId="2AB7A62E" w14:textId="49D43862" w:rsidR="005E1FD5" w:rsidRPr="00DA3F93" w:rsidRDefault="005E1FD5" w:rsidP="00D42499">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DA3F93">
        <w:rPr>
          <w:rFonts w:ascii="Arial" w:eastAsia="Arial Unicode MS" w:hAnsi="Arial" w:cs="Arial"/>
          <w:sz w:val="22"/>
          <w:szCs w:val="22"/>
        </w:rPr>
        <w:tab/>
      </w:r>
      <w:r w:rsidR="00555975" w:rsidRPr="00DA3F93">
        <w:rPr>
          <w:rFonts w:ascii="Arial" w:eastAsia="Arial Unicode MS" w:hAnsi="Arial" w:cs="Arial"/>
          <w:sz w:val="22"/>
          <w:szCs w:val="22"/>
        </w:rPr>
        <w:t>The management of the Group believes that adoption of these amendments will not have any significant impact on the Group’s financial statements.</w:t>
      </w:r>
    </w:p>
    <w:p w14:paraId="35848947" w14:textId="77777777" w:rsidR="00F65802" w:rsidRDefault="00F65802">
      <w:pPr>
        <w:overflowPunct/>
        <w:autoSpaceDE/>
        <w:autoSpaceDN/>
        <w:adjustRightInd/>
        <w:textAlignment w:val="auto"/>
        <w:rPr>
          <w:rFonts w:ascii="Arial" w:hAnsi="Arial"/>
          <w:b/>
          <w:bCs/>
          <w:sz w:val="22"/>
          <w:szCs w:val="22"/>
        </w:rPr>
      </w:pPr>
      <w:r>
        <w:rPr>
          <w:rFonts w:ascii="Arial" w:hAnsi="Arial"/>
          <w:b/>
          <w:bCs/>
          <w:sz w:val="22"/>
          <w:szCs w:val="22"/>
        </w:rPr>
        <w:br w:type="page"/>
      </w:r>
    </w:p>
    <w:p w14:paraId="52B81890" w14:textId="0C690F81" w:rsidR="00D66D48" w:rsidRPr="00DA3F93" w:rsidRDefault="00E87F18" w:rsidP="00F65802">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lastRenderedPageBreak/>
        <w:t>4</w:t>
      </w:r>
      <w:r w:rsidR="006D0DA1" w:rsidRPr="00DA3F93">
        <w:rPr>
          <w:rFonts w:ascii="Arial" w:hAnsi="Arial"/>
          <w:b/>
          <w:bCs/>
          <w:sz w:val="22"/>
          <w:szCs w:val="22"/>
        </w:rPr>
        <w:t xml:space="preserve">.  </w:t>
      </w:r>
      <w:r w:rsidR="00671E6D" w:rsidRPr="00DA3F93">
        <w:rPr>
          <w:rFonts w:ascii="Arial" w:hAnsi="Arial"/>
          <w:b/>
          <w:bCs/>
          <w:sz w:val="22"/>
          <w:szCs w:val="22"/>
        </w:rPr>
        <w:tab/>
      </w:r>
      <w:r w:rsidR="00D61B3A" w:rsidRPr="00DA3F93">
        <w:rPr>
          <w:rFonts w:ascii="Arial" w:hAnsi="Arial"/>
          <w:b/>
          <w:bCs/>
          <w:sz w:val="22"/>
          <w:szCs w:val="22"/>
        </w:rPr>
        <w:t>Significant accounting policies</w:t>
      </w:r>
    </w:p>
    <w:p w14:paraId="7B9328FF" w14:textId="5CA706DB" w:rsidR="005D5B9A" w:rsidRPr="00DA3F93" w:rsidRDefault="0017493C" w:rsidP="006C5718">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4</w:t>
      </w:r>
      <w:r w:rsidR="00554BA4" w:rsidRPr="00DA3F93">
        <w:rPr>
          <w:rFonts w:ascii="Arial" w:hAnsi="Arial"/>
          <w:b/>
          <w:bCs/>
          <w:sz w:val="22"/>
          <w:szCs w:val="22"/>
        </w:rPr>
        <w:t>.</w:t>
      </w:r>
      <w:r w:rsidR="005D5B9A" w:rsidRPr="00DA3F93">
        <w:rPr>
          <w:rFonts w:ascii="Arial" w:hAnsi="Arial"/>
          <w:b/>
          <w:bCs/>
          <w:sz w:val="22"/>
          <w:szCs w:val="22"/>
        </w:rPr>
        <w:t>1</w:t>
      </w:r>
      <w:r w:rsidR="00D66D48" w:rsidRPr="00DA3F93">
        <w:rPr>
          <w:rFonts w:ascii="Arial" w:hAnsi="Arial"/>
          <w:b/>
          <w:bCs/>
          <w:sz w:val="22"/>
          <w:szCs w:val="22"/>
        </w:rPr>
        <w:tab/>
      </w:r>
      <w:r w:rsidR="005D5B9A" w:rsidRPr="00DA3F93">
        <w:rPr>
          <w:rFonts w:ascii="Arial" w:hAnsi="Arial"/>
          <w:b/>
          <w:bCs/>
          <w:sz w:val="22"/>
          <w:szCs w:val="22"/>
        </w:rPr>
        <w:t xml:space="preserve">Revenue </w:t>
      </w:r>
      <w:r w:rsidR="00D44D40" w:rsidRPr="00DA3F93">
        <w:rPr>
          <w:rFonts w:ascii="Arial" w:hAnsi="Arial"/>
          <w:b/>
          <w:bCs/>
          <w:sz w:val="22"/>
          <w:szCs w:val="22"/>
        </w:rPr>
        <w:t>r</w:t>
      </w:r>
      <w:r w:rsidR="005D5B9A" w:rsidRPr="00DA3F93">
        <w:rPr>
          <w:rFonts w:ascii="Arial" w:hAnsi="Arial"/>
          <w:b/>
          <w:bCs/>
          <w:sz w:val="22"/>
          <w:szCs w:val="22"/>
        </w:rPr>
        <w:t>ecognition</w:t>
      </w:r>
    </w:p>
    <w:p w14:paraId="5798B2ED" w14:textId="77777777" w:rsidR="00DF3856" w:rsidRPr="00DA3F93" w:rsidRDefault="00DF3856"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 xml:space="preserve">Sale of goods </w:t>
      </w:r>
    </w:p>
    <w:p w14:paraId="18150458" w14:textId="77777777" w:rsidR="00DF3856" w:rsidRPr="00DA3F93" w:rsidRDefault="00DF385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Revenue from sale of goods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the point in time when control of the asset is transferred to the customer, generally </w:t>
      </w:r>
      <w:r w:rsidR="00677DC4" w:rsidRPr="00DA3F93">
        <w:rPr>
          <w:rFonts w:ascii="Arial" w:hAnsi="Arial" w:cs="Arial"/>
          <w:sz w:val="22"/>
          <w:szCs w:val="22"/>
        </w:rPr>
        <w:t>up</w:t>
      </w:r>
      <w:r w:rsidRPr="00DA3F93">
        <w:rPr>
          <w:rFonts w:ascii="Arial" w:hAnsi="Arial" w:cs="Arial"/>
          <w:sz w:val="22"/>
          <w:szCs w:val="22"/>
        </w:rPr>
        <w:t xml:space="preserve">on delivery of the goods. Revenue is measured at the amount of the consideration received or receivable, excluding value added tax, of goods supplied after deducting returns, discounts, </w:t>
      </w:r>
      <w:proofErr w:type="gramStart"/>
      <w:r w:rsidRPr="00DA3F93">
        <w:rPr>
          <w:rFonts w:ascii="Arial" w:hAnsi="Arial" w:cs="Arial"/>
          <w:sz w:val="22"/>
          <w:szCs w:val="22"/>
        </w:rPr>
        <w:t>allowances</w:t>
      </w:r>
      <w:proofErr w:type="gramEnd"/>
      <w:r w:rsidRPr="00DA3F93">
        <w:rPr>
          <w:rFonts w:ascii="Arial" w:hAnsi="Arial" w:cs="Arial"/>
          <w:sz w:val="22"/>
          <w:szCs w:val="22"/>
        </w:rPr>
        <w:t xml:space="preserve"> and price promotions to customers. </w:t>
      </w:r>
    </w:p>
    <w:p w14:paraId="79545A10" w14:textId="77777777" w:rsidR="00DF3856" w:rsidRPr="00DA3F93" w:rsidRDefault="00DF385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The service-type warranties provided customers with a service in addition to the assurance that the product complies with agreed-upon specifications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revenue over the periods in which the service is provided.</w:t>
      </w:r>
    </w:p>
    <w:p w14:paraId="34101D90" w14:textId="77777777" w:rsidR="00F954DB" w:rsidRPr="00DA3F93" w:rsidRDefault="005E1FD5" w:rsidP="006C5718">
      <w:pPr>
        <w:tabs>
          <w:tab w:val="left" w:pos="1440"/>
        </w:tabs>
        <w:spacing w:before="120" w:after="120" w:line="380" w:lineRule="exact"/>
        <w:ind w:left="547" w:hanging="547"/>
        <w:jc w:val="thaiDistribute"/>
        <w:outlineLvl w:val="0"/>
        <w:rPr>
          <w:rFonts w:ascii="Arial" w:hAnsi="Arial" w:cs="Arial"/>
          <w:i/>
          <w:iCs/>
          <w:sz w:val="22"/>
          <w:szCs w:val="22"/>
        </w:rPr>
      </w:pPr>
      <w:r w:rsidRPr="00DA3F93">
        <w:rPr>
          <w:rFonts w:ascii="Arial" w:hAnsi="Arial" w:cs="Arial"/>
          <w:i/>
          <w:iCs/>
          <w:sz w:val="22"/>
          <w:szCs w:val="22"/>
        </w:rPr>
        <w:tab/>
      </w:r>
      <w:r w:rsidR="00F954DB" w:rsidRPr="00DA3F93">
        <w:rPr>
          <w:rFonts w:ascii="Arial" w:hAnsi="Arial" w:cs="Arial"/>
          <w:i/>
          <w:iCs/>
          <w:sz w:val="22"/>
          <w:szCs w:val="22"/>
        </w:rPr>
        <w:t xml:space="preserve">Sale of goods - Customer loyalty </w:t>
      </w:r>
      <w:proofErr w:type="spellStart"/>
      <w:r w:rsidR="00F954DB" w:rsidRPr="00DA3F93">
        <w:rPr>
          <w:rFonts w:ascii="Arial" w:hAnsi="Arial" w:cs="Arial"/>
          <w:i/>
          <w:iCs/>
          <w:sz w:val="22"/>
          <w:szCs w:val="22"/>
        </w:rPr>
        <w:t>programmes</w:t>
      </w:r>
      <w:proofErr w:type="spellEnd"/>
    </w:p>
    <w:p w14:paraId="694AD9A1" w14:textId="2BB23A49" w:rsidR="00F954DB" w:rsidRPr="00DA3F93" w:rsidRDefault="006A1FBB" w:rsidP="006C5718">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tab/>
      </w:r>
      <w:r w:rsidR="00F954DB" w:rsidRPr="00DA3F93">
        <w:rPr>
          <w:rFonts w:ascii="Arial" w:hAnsi="Arial" w:cs="Arial"/>
          <w:sz w:val="22"/>
          <w:szCs w:val="22"/>
        </w:rPr>
        <w:t xml:space="preserve">The subsidiary offers customer loyalty </w:t>
      </w:r>
      <w:proofErr w:type="spellStart"/>
      <w:r w:rsidR="00F954DB" w:rsidRPr="00DA3F93">
        <w:rPr>
          <w:rFonts w:ascii="Arial" w:hAnsi="Arial" w:cs="Arial"/>
          <w:sz w:val="22"/>
          <w:szCs w:val="22"/>
        </w:rPr>
        <w:t>programmes</w:t>
      </w:r>
      <w:proofErr w:type="spellEnd"/>
      <w:r w:rsidR="00F954DB" w:rsidRPr="00DA3F93">
        <w:rPr>
          <w:rFonts w:ascii="Arial" w:hAnsi="Arial" w:cs="Arial"/>
          <w:sz w:val="22"/>
          <w:szCs w:val="22"/>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778BD7CB" w14:textId="77777777" w:rsidR="00F954DB" w:rsidRPr="00DA3F93" w:rsidRDefault="00F954DB"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The consideration received in respect of the sale transaction is allocated between the initial sale of goods or supply of services, for which the corresponding revenue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immediately in income and credits awarded and redeemable in the future, for which the corresponding revenue is deferred until the customer redeems the awards and the subsidiary fulfils its obligations to supply the awards.</w:t>
      </w:r>
    </w:p>
    <w:p w14:paraId="4AE26C93" w14:textId="429341AE" w:rsidR="005B3216" w:rsidRPr="00DA3F93" w:rsidRDefault="005B3216"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Revenue from sales of real estate</w:t>
      </w:r>
    </w:p>
    <w:p w14:paraId="6B6C178B" w14:textId="77777777" w:rsidR="005B3216" w:rsidRPr="00DA3F93" w:rsidRDefault="005B321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143806" w:rsidRPr="00DA3F93">
        <w:rPr>
          <w:rFonts w:ascii="Arial" w:hAnsi="Arial" w:cs="Arial"/>
          <w:sz w:val="22"/>
          <w:szCs w:val="22"/>
        </w:rPr>
        <w:t>R</w:t>
      </w:r>
      <w:r w:rsidRPr="00DA3F93">
        <w:rPr>
          <w:rFonts w:ascii="Arial" w:hAnsi="Arial" w:cs="Arial"/>
          <w:sz w:val="22"/>
          <w:szCs w:val="22"/>
        </w:rPr>
        <w:t xml:space="preserve">evenue from sales of land and houses and residential condominium </w:t>
      </w:r>
      <w:r w:rsidR="00041DEA" w:rsidRPr="00DA3F93">
        <w:rPr>
          <w:rFonts w:ascii="Arial" w:hAnsi="Arial" w:cs="Browallia New"/>
          <w:sz w:val="22"/>
          <w:szCs w:val="28"/>
        </w:rPr>
        <w:t xml:space="preserve">units is </w:t>
      </w:r>
      <w:proofErr w:type="spellStart"/>
      <w:r w:rsidR="00041DEA" w:rsidRPr="00DA3F93">
        <w:rPr>
          <w:rFonts w:ascii="Arial" w:hAnsi="Arial" w:cs="Browallia New"/>
          <w:sz w:val="22"/>
          <w:szCs w:val="28"/>
        </w:rPr>
        <w:t>recognised</w:t>
      </w:r>
      <w:proofErr w:type="spellEnd"/>
      <w:r w:rsidR="00041DEA" w:rsidRPr="00DA3F93">
        <w:rPr>
          <w:rFonts w:ascii="Arial" w:hAnsi="Arial" w:cs="Browallia New"/>
          <w:sz w:val="22"/>
          <w:szCs w:val="28"/>
        </w:rPr>
        <w:t xml:space="preserve"> </w:t>
      </w:r>
      <w:r w:rsidRPr="00DA3F93">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sidRPr="00DA3F93">
        <w:rPr>
          <w:rFonts w:ascii="Arial" w:hAnsi="Arial" w:cs="Arial"/>
          <w:sz w:val="22"/>
          <w:szCs w:val="22"/>
        </w:rPr>
        <w:t xml:space="preserve">in the statement of financial position as other current liabilities </w:t>
      </w:r>
      <w:r w:rsidRPr="00DA3F93">
        <w:rPr>
          <w:rFonts w:ascii="Arial" w:hAnsi="Arial" w:cs="Arial"/>
          <w:sz w:val="22"/>
          <w:szCs w:val="22"/>
        </w:rPr>
        <w:t>under the caption of “Advances received from customers”.</w:t>
      </w:r>
    </w:p>
    <w:p w14:paraId="2CD02F07" w14:textId="77777777" w:rsidR="000F15CF" w:rsidRPr="00DA3F93" w:rsidRDefault="000F15CF"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Sales of food and beverage</w:t>
      </w:r>
    </w:p>
    <w:p w14:paraId="49A8D903" w14:textId="77777777" w:rsidR="005B3216" w:rsidRPr="00DA3F93" w:rsidRDefault="000F15CF"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5B3216" w:rsidRPr="00DA3F93">
        <w:rPr>
          <w:rFonts w:ascii="Arial" w:hAnsi="Arial" w:cs="Arial"/>
          <w:sz w:val="22"/>
          <w:szCs w:val="22"/>
        </w:rPr>
        <w:t xml:space="preserve">Sales of food and beverage is </w:t>
      </w:r>
      <w:proofErr w:type="spellStart"/>
      <w:r w:rsidR="005B3216" w:rsidRPr="00DA3F93">
        <w:rPr>
          <w:rFonts w:ascii="Arial" w:hAnsi="Arial" w:cs="Arial"/>
          <w:sz w:val="22"/>
          <w:szCs w:val="22"/>
        </w:rPr>
        <w:t>recognised</w:t>
      </w:r>
      <w:proofErr w:type="spellEnd"/>
      <w:r w:rsidR="005B3216" w:rsidRPr="00DA3F93">
        <w:rPr>
          <w:rFonts w:ascii="Arial" w:hAnsi="Arial" w:cs="Arial"/>
          <w:sz w:val="22"/>
          <w:szCs w:val="22"/>
        </w:rPr>
        <w:t xml:space="preserve"> at the point in time when control of the asset is transferred to the customer, generally on delivery of the goods. Revenue is measured at the amount the invoiced value of the consideration received or receivable, excluding value added tax, of goods supplied after deducting discounts and price promotions to customers. </w:t>
      </w:r>
    </w:p>
    <w:p w14:paraId="107B418D" w14:textId="173B76BD" w:rsidR="00EE1B64" w:rsidRPr="00EE1B64" w:rsidRDefault="00EE1B64" w:rsidP="00EE1B64">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cs/>
        </w:rPr>
        <w:lastRenderedPageBreak/>
        <w:tab/>
      </w:r>
      <w:r w:rsidRPr="00EE1B64">
        <w:rPr>
          <w:rFonts w:ascii="Arial" w:hAnsi="Arial"/>
          <w:i/>
          <w:iCs/>
          <w:sz w:val="22"/>
          <w:szCs w:val="22"/>
        </w:rPr>
        <w:t>Income from points collection services</w:t>
      </w:r>
    </w:p>
    <w:p w14:paraId="638E71C5" w14:textId="1D25C553" w:rsidR="00EE1B64" w:rsidRPr="00EE1B64" w:rsidRDefault="00EE1B64" w:rsidP="00EE1B64">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Pr="00EE1B64">
        <w:rPr>
          <w:rFonts w:ascii="Arial" w:hAnsi="Arial"/>
          <w:sz w:val="22"/>
          <w:szCs w:val="22"/>
        </w:rPr>
        <w:t xml:space="preserve">Income from points collection services is </w:t>
      </w:r>
      <w:proofErr w:type="spellStart"/>
      <w:r w:rsidRPr="00EE1B64">
        <w:rPr>
          <w:rFonts w:ascii="Arial" w:hAnsi="Arial"/>
          <w:sz w:val="22"/>
          <w:szCs w:val="22"/>
        </w:rPr>
        <w:t>recognised</w:t>
      </w:r>
      <w:proofErr w:type="spellEnd"/>
      <w:r w:rsidRPr="00EE1B64">
        <w:rPr>
          <w:rFonts w:ascii="Arial" w:hAnsi="Arial"/>
          <w:sz w:val="22"/>
          <w:szCs w:val="22"/>
        </w:rPr>
        <w:t xml:space="preserve"> when the subsidiary has provided point exchange services to members based on their purchasing activities for goods and services. According to the agreement between the subsidiary and the partner, reward points shall be issued excluding VAT.</w:t>
      </w:r>
    </w:p>
    <w:p w14:paraId="6D9A2E24" w14:textId="6D28C239" w:rsidR="00175DA3" w:rsidRPr="00DA3F93" w:rsidRDefault="002F3724" w:rsidP="006C5718">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175DA3" w:rsidRPr="00DA3F93">
        <w:rPr>
          <w:rFonts w:ascii="Arial" w:hAnsi="Arial"/>
          <w:i/>
          <w:iCs/>
          <w:sz w:val="22"/>
          <w:szCs w:val="22"/>
        </w:rPr>
        <w:t>Service income from debts collection</w:t>
      </w:r>
      <w:r w:rsidR="00A70F4D" w:rsidRPr="00DA3F93">
        <w:rPr>
          <w:rFonts w:ascii="Arial" w:hAnsi="Arial"/>
          <w:i/>
          <w:iCs/>
          <w:sz w:val="22"/>
          <w:szCs w:val="22"/>
        </w:rPr>
        <w:t xml:space="preserve"> and other service</w:t>
      </w:r>
    </w:p>
    <w:p w14:paraId="4EE9040D" w14:textId="77777777" w:rsidR="00175DA3" w:rsidRPr="00DA3F93" w:rsidRDefault="00112BF8"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041DEA" w:rsidRPr="00DA3F93">
        <w:rPr>
          <w:rFonts w:ascii="Arial" w:hAnsi="Arial"/>
          <w:sz w:val="22"/>
          <w:szCs w:val="22"/>
        </w:rPr>
        <w:t>S</w:t>
      </w:r>
      <w:r w:rsidR="00175DA3" w:rsidRPr="00DA3F93">
        <w:rPr>
          <w:rFonts w:ascii="Arial" w:hAnsi="Arial"/>
          <w:sz w:val="22"/>
          <w:szCs w:val="22"/>
        </w:rPr>
        <w:t xml:space="preserve">ervice income from debts collection </w:t>
      </w:r>
      <w:r w:rsidR="00A70F4D" w:rsidRPr="00DA3F93">
        <w:rPr>
          <w:rFonts w:ascii="Arial" w:hAnsi="Arial"/>
          <w:sz w:val="22"/>
          <w:szCs w:val="22"/>
        </w:rPr>
        <w:t>and other service</w:t>
      </w:r>
      <w:r w:rsidR="00041DEA" w:rsidRPr="00DA3F93">
        <w:rPr>
          <w:rFonts w:ascii="Arial" w:hAnsi="Arial"/>
          <w:sz w:val="22"/>
          <w:szCs w:val="22"/>
        </w:rPr>
        <w:t xml:space="preserve"> is </w:t>
      </w:r>
      <w:proofErr w:type="spellStart"/>
      <w:r w:rsidR="00041DEA" w:rsidRPr="00DA3F93">
        <w:rPr>
          <w:rFonts w:ascii="Arial" w:hAnsi="Arial"/>
          <w:sz w:val="22"/>
          <w:szCs w:val="22"/>
        </w:rPr>
        <w:t>recognised</w:t>
      </w:r>
      <w:proofErr w:type="spellEnd"/>
      <w:r w:rsidR="00A70F4D" w:rsidRPr="00DA3F93">
        <w:rPr>
          <w:rFonts w:ascii="Arial" w:hAnsi="Arial"/>
          <w:sz w:val="22"/>
          <w:szCs w:val="22"/>
        </w:rPr>
        <w:t xml:space="preserve"> </w:t>
      </w:r>
      <w:r w:rsidR="0096527F" w:rsidRPr="00DA3F93">
        <w:rPr>
          <w:rFonts w:ascii="Arial" w:hAnsi="Arial"/>
          <w:sz w:val="22"/>
          <w:szCs w:val="22"/>
        </w:rPr>
        <w:t>as income at a point in time upon completion of the service</w:t>
      </w:r>
      <w:r w:rsidR="00F85F92" w:rsidRPr="00DA3F93">
        <w:rPr>
          <w:rFonts w:ascii="Arial" w:hAnsi="Arial"/>
          <w:sz w:val="22"/>
          <w:szCs w:val="22"/>
        </w:rPr>
        <w:t xml:space="preserve"> </w:t>
      </w:r>
      <w:r w:rsidR="00175DA3" w:rsidRPr="00DA3F93">
        <w:rPr>
          <w:rFonts w:ascii="Arial" w:hAnsi="Arial"/>
          <w:sz w:val="22"/>
          <w:szCs w:val="22"/>
        </w:rPr>
        <w:t>based on the agreed rates.</w:t>
      </w:r>
    </w:p>
    <w:p w14:paraId="5C4D52FE" w14:textId="77777777" w:rsidR="00330F31" w:rsidRPr="00DA3F93" w:rsidRDefault="005361E6"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330F31" w:rsidRPr="00DA3F93">
        <w:rPr>
          <w:rFonts w:ascii="Arial" w:hAnsi="Arial"/>
          <w:i/>
          <w:iCs/>
          <w:sz w:val="22"/>
          <w:szCs w:val="22"/>
        </w:rPr>
        <w:t>Interest income from loans to customers</w:t>
      </w:r>
    </w:p>
    <w:p w14:paraId="4A404F0A" w14:textId="77777777"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interest income from loans to customers on an accrual basis throughout the contract period by applying the effective rate to the gross carrying amounts of loans to customers.</w:t>
      </w:r>
    </w:p>
    <w:p w14:paraId="2025104C" w14:textId="68290208"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When the loans to customers subsequently become credit-impaired, the subsidiaries </w:t>
      </w:r>
      <w:proofErr w:type="spellStart"/>
      <w:r w:rsidRPr="00DA3F93">
        <w:rPr>
          <w:rFonts w:ascii="Arial" w:hAnsi="Arial"/>
          <w:sz w:val="22"/>
          <w:szCs w:val="22"/>
        </w:rPr>
        <w:t>recognise</w:t>
      </w:r>
      <w:proofErr w:type="spellEnd"/>
      <w:r w:rsidRPr="00DA3F93">
        <w:rPr>
          <w:rFonts w:ascii="Arial" w:hAnsi="Arial"/>
          <w:sz w:val="22"/>
          <w:szCs w:val="22"/>
        </w:rPr>
        <w:t xml:space="preserve"> interest income by applying the effective rate to the net carrying amount (gross carrying amount net of allowance for expected credit losses) of loans to customers. When the loans to customers are no longer credit-impaired, interest income is calculated on gross basis.</w:t>
      </w:r>
    </w:p>
    <w:p w14:paraId="48EEE908" w14:textId="77777777"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Income and direct expense initiated from loans to customers will be gradually </w:t>
      </w:r>
      <w:proofErr w:type="spellStart"/>
      <w:r w:rsidRPr="00DA3F93">
        <w:rPr>
          <w:rFonts w:ascii="Arial" w:hAnsi="Arial"/>
          <w:sz w:val="22"/>
          <w:szCs w:val="22"/>
        </w:rPr>
        <w:t>recognised</w:t>
      </w:r>
      <w:proofErr w:type="spellEnd"/>
      <w:r w:rsidRPr="00DA3F93">
        <w:rPr>
          <w:rFonts w:ascii="Arial" w:hAnsi="Arial"/>
          <w:sz w:val="22"/>
          <w:szCs w:val="22"/>
        </w:rPr>
        <w:t xml:space="preserve"> under the effective interest method and presented net of interest income over the agreement period to reflect real rate of return on agreement.</w:t>
      </w:r>
    </w:p>
    <w:p w14:paraId="3C43144D" w14:textId="2E1095EF" w:rsidR="00AD54DC" w:rsidRPr="00DA3F93" w:rsidRDefault="00330F31"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677DC4" w:rsidRPr="00DA3F93">
        <w:rPr>
          <w:rFonts w:ascii="Arial" w:hAnsi="Arial"/>
          <w:i/>
          <w:iCs/>
          <w:sz w:val="22"/>
          <w:szCs w:val="22"/>
        </w:rPr>
        <w:t>I</w:t>
      </w:r>
      <w:r w:rsidR="005D3FFB" w:rsidRPr="00DA3F93">
        <w:rPr>
          <w:rFonts w:ascii="Arial" w:hAnsi="Arial"/>
          <w:i/>
          <w:iCs/>
          <w:sz w:val="22"/>
          <w:szCs w:val="22"/>
        </w:rPr>
        <w:t>nterest income from loan</w:t>
      </w:r>
      <w:r w:rsidR="005B3216" w:rsidRPr="00DA3F93">
        <w:rPr>
          <w:rFonts w:ascii="Arial" w:hAnsi="Arial"/>
          <w:i/>
          <w:iCs/>
          <w:sz w:val="22"/>
          <w:szCs w:val="22"/>
        </w:rPr>
        <w:t>s</w:t>
      </w:r>
      <w:r w:rsidR="005D3FFB" w:rsidRPr="00DA3F93">
        <w:rPr>
          <w:rFonts w:ascii="Arial" w:hAnsi="Arial"/>
          <w:i/>
          <w:iCs/>
          <w:sz w:val="22"/>
          <w:szCs w:val="22"/>
        </w:rPr>
        <w:t xml:space="preserve"> receivable from purchase of accounts receivable</w:t>
      </w:r>
    </w:p>
    <w:p w14:paraId="5592D7F0" w14:textId="77777777" w:rsidR="00330F31" w:rsidRPr="00DA3F93" w:rsidRDefault="00224CAB"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330F31" w:rsidRPr="00DA3F93">
        <w:rPr>
          <w:rFonts w:ascii="Arial" w:hAnsi="Arial"/>
          <w:sz w:val="22"/>
          <w:szCs w:val="22"/>
        </w:rPr>
        <w:t xml:space="preserve">Interest income from loans receivable from purchase of accounts receivable are </w:t>
      </w:r>
      <w:proofErr w:type="spellStart"/>
      <w:r w:rsidR="00330F31" w:rsidRPr="00DA3F93">
        <w:rPr>
          <w:rFonts w:ascii="Arial" w:hAnsi="Arial"/>
          <w:sz w:val="22"/>
          <w:szCs w:val="22"/>
        </w:rPr>
        <w:t>recognised</w:t>
      </w:r>
      <w:proofErr w:type="spellEnd"/>
      <w:r w:rsidR="00330F31" w:rsidRPr="00DA3F93">
        <w:rPr>
          <w:rFonts w:ascii="Arial" w:hAnsi="Arial"/>
          <w:sz w:val="22"/>
          <w:szCs w:val="22"/>
        </w:rPr>
        <w:t xml:space="preserve"> on an accrual basis by calculating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 net of allowance for expected credit loss using credit-adjusted effective interest rate.</w:t>
      </w:r>
    </w:p>
    <w:p w14:paraId="595A0027" w14:textId="77777777" w:rsidR="00330F31" w:rsidRPr="00DA3F93" w:rsidRDefault="00224CAB" w:rsidP="006E391E">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330F31" w:rsidRPr="00DA3F93">
        <w:rPr>
          <w:rFonts w:ascii="Arial" w:hAnsi="Arial"/>
          <w:sz w:val="22"/>
          <w:szCs w:val="22"/>
        </w:rPr>
        <w:t>The credit-adjusted effective interest rate is calculated by discounting the estimated future cash in/outflows</w:t>
      </w:r>
      <w:r w:rsidR="00330F31" w:rsidRPr="00DA3F93">
        <w:rPr>
          <w:rFonts w:ascii="Arial" w:hAnsi="Arial" w:hint="cs"/>
          <w:sz w:val="22"/>
          <w:szCs w:val="22"/>
          <w:cs/>
        </w:rPr>
        <w:t xml:space="preserve"> </w:t>
      </w:r>
      <w:r w:rsidR="00330F31" w:rsidRPr="00DA3F93">
        <w:rPr>
          <w:rFonts w:ascii="Arial" w:hAnsi="Arial"/>
          <w:sz w:val="22"/>
          <w:szCs w:val="22"/>
        </w:rPr>
        <w:t xml:space="preserve">through the expected life of the financial asset to the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receivables that are a purchased or originated credit impaired financial asset. The estimated future cash in/outflows </w:t>
      </w:r>
      <w:proofErr w:type="gramStart"/>
      <w:r w:rsidR="00330F31" w:rsidRPr="00DA3F93">
        <w:rPr>
          <w:rFonts w:ascii="Arial" w:hAnsi="Arial"/>
          <w:sz w:val="22"/>
          <w:szCs w:val="22"/>
        </w:rPr>
        <w:t>is</w:t>
      </w:r>
      <w:proofErr w:type="gramEnd"/>
      <w:r w:rsidR="00330F31" w:rsidRPr="00DA3F93">
        <w:rPr>
          <w:rFonts w:ascii="Arial" w:hAnsi="Arial"/>
          <w:sz w:val="22"/>
          <w:szCs w:val="22"/>
        </w:rPr>
        <w:t xml:space="preserve"> calculated by using a model developed based on statistical quantitative information of historical data of net cash inflows, by considering types of account receivables, agreement terms,</w:t>
      </w:r>
      <w:r w:rsidR="00330F31" w:rsidRPr="00DA3F93">
        <w:rPr>
          <w:rFonts w:ascii="Arial" w:hAnsi="Arial" w:hint="cs"/>
          <w:sz w:val="22"/>
          <w:szCs w:val="22"/>
          <w:cs/>
        </w:rPr>
        <w:t xml:space="preserve"> </w:t>
      </w:r>
      <w:r w:rsidR="00330F31" w:rsidRPr="00DA3F93">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14:paraId="6CC4BE85" w14:textId="77777777" w:rsidR="00330F31" w:rsidRPr="00DA3F93" w:rsidRDefault="00330F31" w:rsidP="006E391E">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lastRenderedPageBreak/>
        <w:tab/>
      </w:r>
      <w:r w:rsidRPr="00DA3F93">
        <w:rPr>
          <w:rFonts w:ascii="Arial" w:hAnsi="Arial"/>
          <w:sz w:val="22"/>
          <w:szCs w:val="22"/>
        </w:rPr>
        <w:t xml:space="preserve">In cases where the cost of transferred or purchased non-performing receivables is fully </w:t>
      </w:r>
      <w:proofErr w:type="spellStart"/>
      <w:r w:rsidRPr="00DA3F93">
        <w:rPr>
          <w:rFonts w:ascii="Arial" w:hAnsi="Arial"/>
          <w:sz w:val="22"/>
          <w:szCs w:val="22"/>
        </w:rPr>
        <w:t>amortised</w:t>
      </w:r>
      <w:proofErr w:type="spellEnd"/>
      <w:r w:rsidRPr="00DA3F93">
        <w:rPr>
          <w:rFonts w:ascii="Arial" w:hAnsi="Arial"/>
          <w:sz w:val="22"/>
          <w:szCs w:val="22"/>
        </w:rPr>
        <w:t xml:space="preserve"> but the subsidiaries still </w:t>
      </w:r>
      <w:r w:rsidR="0096527F" w:rsidRPr="00DA3F93">
        <w:rPr>
          <w:rFonts w:ascii="Arial" w:hAnsi="Arial"/>
          <w:sz w:val="22"/>
          <w:szCs w:val="22"/>
        </w:rPr>
        <w:t>have</w:t>
      </w:r>
      <w:r w:rsidRPr="00DA3F93">
        <w:rPr>
          <w:rFonts w:ascii="Arial" w:hAnsi="Arial"/>
          <w:sz w:val="22"/>
          <w:szCs w:val="22"/>
        </w:rPr>
        <w:t xml:space="preserve"> the right to demand the debtor make payment under the contract, the subsidiaries will record such payment in the entire amount as gains on loans receivable from purchase of accounts receivable.</w:t>
      </w:r>
    </w:p>
    <w:p w14:paraId="42FB58D8" w14:textId="2A1325EF" w:rsidR="00DE72F6" w:rsidRPr="00DA3F93" w:rsidRDefault="00224CAB" w:rsidP="002F3724">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DE72F6" w:rsidRPr="00DA3F93">
        <w:rPr>
          <w:rFonts w:ascii="Arial" w:hAnsi="Arial"/>
          <w:i/>
          <w:iCs/>
          <w:sz w:val="22"/>
          <w:szCs w:val="22"/>
        </w:rPr>
        <w:t xml:space="preserve">Gain on loans receivable from purchase of accounts receivable </w:t>
      </w:r>
    </w:p>
    <w:p w14:paraId="3F8C2E6F" w14:textId="77777777" w:rsidR="00DE72F6" w:rsidRPr="00DA3F93" w:rsidRDefault="00DE72F6" w:rsidP="00B14BE2">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The subsidiaries will </w:t>
      </w:r>
      <w:proofErr w:type="spellStart"/>
      <w:r w:rsidRPr="00DA3F93">
        <w:rPr>
          <w:rFonts w:ascii="Arial" w:hAnsi="Arial"/>
          <w:sz w:val="22"/>
          <w:szCs w:val="22"/>
        </w:rPr>
        <w:t>recognise</w:t>
      </w:r>
      <w:proofErr w:type="spellEnd"/>
      <w:r w:rsidRPr="00DA3F93">
        <w:rPr>
          <w:rFonts w:ascii="Arial" w:hAnsi="Arial"/>
          <w:sz w:val="22"/>
          <w:szCs w:val="22"/>
        </w:rPr>
        <w:t xml:space="preserve"> gain on loans receivable from purchase of accounts receivable when repayment received from receivables exceeds cost of loans receivable from purchase of accounts receivable and interest income from loans receivable from purchase of accounts receivable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w:t>
      </w:r>
    </w:p>
    <w:p w14:paraId="4C511013" w14:textId="3BD07039" w:rsidR="00F126B0" w:rsidRPr="00DA3F93" w:rsidRDefault="00224CAB" w:rsidP="00B14BE2">
      <w:pPr>
        <w:tabs>
          <w:tab w:val="left" w:pos="1440"/>
        </w:tabs>
        <w:spacing w:before="80" w:after="80" w:line="380" w:lineRule="exact"/>
        <w:ind w:left="547" w:hanging="547"/>
        <w:jc w:val="thaiDistribute"/>
        <w:outlineLvl w:val="0"/>
        <w:rPr>
          <w:rFonts w:ascii="Arial" w:hAnsi="Arial"/>
          <w:i/>
          <w:iCs/>
          <w:sz w:val="22"/>
          <w:szCs w:val="22"/>
        </w:rPr>
      </w:pPr>
      <w:r w:rsidRPr="00DA3F93">
        <w:rPr>
          <w:rFonts w:ascii="Arial" w:hAnsi="Arial"/>
          <w:i/>
          <w:iCs/>
          <w:sz w:val="22"/>
          <w:szCs w:val="22"/>
        </w:rPr>
        <w:tab/>
      </w:r>
      <w:r w:rsidR="00F126B0" w:rsidRPr="00DA3F93">
        <w:rPr>
          <w:rFonts w:ascii="Arial" w:hAnsi="Arial"/>
          <w:i/>
          <w:iCs/>
          <w:sz w:val="22"/>
          <w:szCs w:val="22"/>
        </w:rPr>
        <w:t>Penalty</w:t>
      </w:r>
      <w:r w:rsidR="00DE72F6" w:rsidRPr="00DA3F93">
        <w:rPr>
          <w:rFonts w:ascii="Arial" w:hAnsi="Arial" w:hint="cs"/>
          <w:i/>
          <w:iCs/>
          <w:sz w:val="22"/>
          <w:szCs w:val="22"/>
          <w:cs/>
        </w:rPr>
        <w:t xml:space="preserve"> </w:t>
      </w:r>
      <w:r w:rsidR="00F126B0" w:rsidRPr="00DA3F93">
        <w:rPr>
          <w:rFonts w:ascii="Arial" w:hAnsi="Arial"/>
          <w:i/>
          <w:iCs/>
          <w:sz w:val="22"/>
          <w:szCs w:val="22"/>
        </w:rPr>
        <w:t>income, follow up fee from hire purchase receivables and loans to customers contracts</w:t>
      </w:r>
    </w:p>
    <w:p w14:paraId="5CE27FF8" w14:textId="77777777" w:rsidR="00F126B0" w:rsidRPr="00DA3F93" w:rsidRDefault="00F126B0" w:rsidP="00B14BE2">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penalty income, follow up fee from hire purchase receivables and loans to customers contracts as revenues upon receipt of payment from customers.</w:t>
      </w:r>
    </w:p>
    <w:p w14:paraId="7854297A" w14:textId="77777777" w:rsidR="0037278D" w:rsidRPr="00DA3F93" w:rsidRDefault="00F954DB" w:rsidP="00B14BE2">
      <w:pPr>
        <w:tabs>
          <w:tab w:val="left" w:pos="1440"/>
        </w:tabs>
        <w:spacing w:before="80" w:after="8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37278D" w:rsidRPr="00DA3F93">
        <w:rPr>
          <w:rFonts w:ascii="Arial" w:hAnsi="Arial"/>
          <w:i/>
          <w:iCs/>
          <w:sz w:val="22"/>
          <w:szCs w:val="22"/>
        </w:rPr>
        <w:t xml:space="preserve">Rental income </w:t>
      </w:r>
    </w:p>
    <w:p w14:paraId="4FC82C19" w14:textId="77777777" w:rsidR="00DE72F6" w:rsidRPr="00DA3F93" w:rsidRDefault="0037278D" w:rsidP="00B14BE2">
      <w:pPr>
        <w:tabs>
          <w:tab w:val="left" w:pos="1440"/>
        </w:tabs>
        <w:spacing w:before="80" w:after="80" w:line="380" w:lineRule="exact"/>
        <w:ind w:left="540" w:hanging="540"/>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Rental income </w:t>
      </w:r>
      <w:r w:rsidR="00DE72F6" w:rsidRPr="00DA3F93">
        <w:rPr>
          <w:rFonts w:ascii="Arial" w:hAnsi="Arial"/>
          <w:sz w:val="22"/>
          <w:szCs w:val="22"/>
        </w:rPr>
        <w:t xml:space="preserve">is </w:t>
      </w:r>
      <w:proofErr w:type="spellStart"/>
      <w:r w:rsidRPr="00DA3F93">
        <w:rPr>
          <w:rFonts w:ascii="Arial" w:hAnsi="Arial"/>
          <w:sz w:val="22"/>
          <w:szCs w:val="22"/>
        </w:rPr>
        <w:t>recognised</w:t>
      </w:r>
      <w:proofErr w:type="spellEnd"/>
      <w:r w:rsidRPr="00DA3F93">
        <w:rPr>
          <w:rFonts w:ascii="Arial" w:hAnsi="Arial"/>
          <w:sz w:val="22"/>
          <w:szCs w:val="22"/>
        </w:rPr>
        <w:t xml:space="preserve"> as revenue in profit and loss on a straight-line basis over the lease term. </w:t>
      </w:r>
    </w:p>
    <w:p w14:paraId="4D50A1CF" w14:textId="45985D70" w:rsidR="00DE72F6" w:rsidRPr="00DA3F93" w:rsidRDefault="00DE72F6" w:rsidP="00B14BE2">
      <w:pPr>
        <w:tabs>
          <w:tab w:val="left" w:pos="1440"/>
        </w:tabs>
        <w:spacing w:before="80" w:after="80" w:line="380" w:lineRule="exact"/>
        <w:ind w:left="540" w:hanging="540"/>
        <w:jc w:val="thaiDistribute"/>
        <w:outlineLvl w:val="0"/>
        <w:rPr>
          <w:rFonts w:ascii="Arial" w:hAnsi="Arial"/>
          <w:i/>
          <w:iCs/>
          <w:sz w:val="22"/>
          <w:szCs w:val="22"/>
        </w:rPr>
      </w:pPr>
      <w:r w:rsidRPr="00DA3F93">
        <w:rPr>
          <w:rFonts w:ascii="Arial" w:hAnsi="Arial"/>
          <w:sz w:val="22"/>
          <w:szCs w:val="22"/>
        </w:rPr>
        <w:tab/>
      </w:r>
      <w:r w:rsidRPr="00DA3F93">
        <w:rPr>
          <w:rFonts w:ascii="Arial" w:hAnsi="Arial"/>
          <w:i/>
          <w:iCs/>
          <w:sz w:val="22"/>
          <w:szCs w:val="22"/>
        </w:rPr>
        <w:t>Service income</w:t>
      </w:r>
    </w:p>
    <w:p w14:paraId="295C5D2A" w14:textId="77777777" w:rsidR="0037278D" w:rsidRPr="00DA3F93" w:rsidRDefault="00DE72F6" w:rsidP="00B14BE2">
      <w:pPr>
        <w:tabs>
          <w:tab w:val="left" w:pos="1440"/>
        </w:tabs>
        <w:spacing w:before="80" w:after="80" w:line="380" w:lineRule="exact"/>
        <w:ind w:left="540" w:hanging="540"/>
        <w:jc w:val="thaiDistribute"/>
        <w:outlineLvl w:val="0"/>
        <w:rPr>
          <w:rFonts w:ascii="Arial" w:hAnsi="Arial"/>
          <w:sz w:val="22"/>
          <w:szCs w:val="22"/>
        </w:rPr>
      </w:pPr>
      <w:r w:rsidRPr="00DA3F93">
        <w:rPr>
          <w:rFonts w:ascii="Arial" w:hAnsi="Arial"/>
          <w:sz w:val="22"/>
          <w:szCs w:val="22"/>
        </w:rPr>
        <w:tab/>
      </w:r>
      <w:r w:rsidR="00C57E2B" w:rsidRPr="00DA3F93">
        <w:rPr>
          <w:rFonts w:ascii="Arial" w:hAnsi="Arial"/>
          <w:sz w:val="22"/>
          <w:szCs w:val="22"/>
        </w:rPr>
        <w:t>Revenue</w:t>
      </w:r>
      <w:r w:rsidR="0037278D" w:rsidRPr="00DA3F93">
        <w:rPr>
          <w:rFonts w:ascii="Arial" w:hAnsi="Arial"/>
          <w:sz w:val="22"/>
          <w:szCs w:val="22"/>
        </w:rPr>
        <w:t xml:space="preserve"> </w:t>
      </w:r>
      <w:r w:rsidR="00DD2B6C" w:rsidRPr="00DA3F93">
        <w:rPr>
          <w:rFonts w:ascii="Arial" w:hAnsi="Arial"/>
          <w:sz w:val="22"/>
          <w:szCs w:val="22"/>
        </w:rPr>
        <w:t>from software development services</w:t>
      </w:r>
      <w:r w:rsidR="0037278D" w:rsidRPr="00DA3F93">
        <w:rPr>
          <w:rFonts w:ascii="Arial" w:hAnsi="Arial"/>
          <w:sz w:val="22"/>
          <w:szCs w:val="22"/>
        </w:rPr>
        <w:t xml:space="preserve"> is </w:t>
      </w:r>
      <w:proofErr w:type="spellStart"/>
      <w:r w:rsidR="0037278D" w:rsidRPr="00DA3F93">
        <w:rPr>
          <w:rFonts w:ascii="Arial" w:hAnsi="Arial"/>
          <w:sz w:val="22"/>
          <w:szCs w:val="22"/>
        </w:rPr>
        <w:t>recognised</w:t>
      </w:r>
      <w:proofErr w:type="spellEnd"/>
      <w:r w:rsidR="0037278D" w:rsidRPr="00DA3F93">
        <w:rPr>
          <w:rFonts w:ascii="Arial" w:hAnsi="Arial"/>
          <w:sz w:val="22"/>
          <w:szCs w:val="22"/>
        </w:rPr>
        <w:t xml:space="preserve"> </w:t>
      </w:r>
      <w:r w:rsidR="00DD2B6C" w:rsidRPr="00DA3F93">
        <w:rPr>
          <w:rFonts w:ascii="Arial" w:hAnsi="Arial"/>
          <w:sz w:val="22"/>
          <w:szCs w:val="22"/>
        </w:rPr>
        <w:t xml:space="preserve">as revenue </w:t>
      </w:r>
      <w:proofErr w:type="gramStart"/>
      <w:r w:rsidRPr="00DA3F93">
        <w:rPr>
          <w:rFonts w:ascii="Arial" w:hAnsi="Arial"/>
          <w:sz w:val="22"/>
          <w:szCs w:val="22"/>
        </w:rPr>
        <w:t>on the basis of</w:t>
      </w:r>
      <w:proofErr w:type="gramEnd"/>
      <w:r w:rsidRPr="00DA3F93">
        <w:rPr>
          <w:rFonts w:ascii="Arial" w:hAnsi="Arial"/>
          <w:sz w:val="22"/>
          <w:szCs w:val="22"/>
        </w:rPr>
        <w:t xml:space="preserve"> the </w:t>
      </w:r>
      <w:r w:rsidR="00682C0A" w:rsidRPr="00DA3F93">
        <w:rPr>
          <w:rFonts w:ascii="Arial" w:hAnsi="Arial"/>
          <w:sz w:val="22"/>
          <w:szCs w:val="22"/>
        </w:rPr>
        <w:t>stage</w:t>
      </w:r>
      <w:r w:rsidRPr="00DA3F93">
        <w:rPr>
          <w:rFonts w:ascii="Arial" w:hAnsi="Arial"/>
          <w:sz w:val="22"/>
          <w:szCs w:val="22"/>
        </w:rPr>
        <w:t xml:space="preserve"> of comp</w:t>
      </w:r>
      <w:r w:rsidR="009F45D8" w:rsidRPr="00DA3F93">
        <w:rPr>
          <w:rFonts w:ascii="Arial" w:hAnsi="Arial"/>
          <w:sz w:val="22"/>
          <w:szCs w:val="22"/>
        </w:rPr>
        <w:t>letion</w:t>
      </w:r>
      <w:r w:rsidR="0037278D" w:rsidRPr="00DA3F93">
        <w:rPr>
          <w:rFonts w:ascii="Arial" w:hAnsi="Arial"/>
          <w:sz w:val="22"/>
          <w:szCs w:val="22"/>
        </w:rPr>
        <w:t>.</w:t>
      </w:r>
    </w:p>
    <w:p w14:paraId="576EDB5D" w14:textId="71BEA586" w:rsidR="002E75FD" w:rsidRDefault="002E75FD" w:rsidP="00B14BE2">
      <w:pPr>
        <w:tabs>
          <w:tab w:val="left" w:pos="1440"/>
        </w:tabs>
        <w:spacing w:before="80" w:after="80" w:line="380" w:lineRule="exact"/>
        <w:ind w:left="540" w:hanging="540"/>
        <w:jc w:val="thaiDistribute"/>
        <w:outlineLvl w:val="0"/>
        <w:rPr>
          <w:rFonts w:ascii="Arial" w:hAnsi="Arial"/>
          <w:sz w:val="22"/>
          <w:szCs w:val="22"/>
        </w:rPr>
      </w:pPr>
      <w:r w:rsidRPr="00DA3F93">
        <w:rPr>
          <w:rFonts w:ascii="Arial" w:hAnsi="Arial"/>
          <w:sz w:val="22"/>
          <w:szCs w:val="22"/>
          <w:cs/>
        </w:rPr>
        <w:tab/>
      </w:r>
      <w:r w:rsidR="00DD2B6C" w:rsidRPr="00DA3F93">
        <w:rPr>
          <w:rFonts w:ascii="Arial" w:hAnsi="Arial"/>
          <w:sz w:val="22"/>
          <w:szCs w:val="22"/>
        </w:rPr>
        <w:t>Other s</w:t>
      </w:r>
      <w:r w:rsidRPr="00DA3F93">
        <w:rPr>
          <w:rFonts w:ascii="Arial" w:hAnsi="Arial"/>
          <w:sz w:val="22"/>
          <w:szCs w:val="22"/>
        </w:rPr>
        <w:t xml:space="preserve">ervice income is </w:t>
      </w:r>
      <w:proofErr w:type="spellStart"/>
      <w:r w:rsidRPr="00DA3F93">
        <w:rPr>
          <w:rFonts w:ascii="Arial" w:hAnsi="Arial"/>
          <w:sz w:val="22"/>
          <w:szCs w:val="22"/>
        </w:rPr>
        <w:t>recognised</w:t>
      </w:r>
      <w:proofErr w:type="spellEnd"/>
      <w:r w:rsidRPr="00DA3F93">
        <w:rPr>
          <w:rFonts w:ascii="Arial" w:hAnsi="Arial"/>
          <w:sz w:val="22"/>
          <w:szCs w:val="22"/>
        </w:rPr>
        <w:t xml:space="preserve"> in the amount to which the </w:t>
      </w:r>
      <w:r w:rsidR="00FE750C" w:rsidRPr="00DA3F93">
        <w:rPr>
          <w:rFonts w:ascii="Arial" w:hAnsi="Arial"/>
          <w:sz w:val="22"/>
          <w:szCs w:val="22"/>
        </w:rPr>
        <w:t>Group</w:t>
      </w:r>
      <w:r w:rsidRPr="00DA3F93">
        <w:rPr>
          <w:rFonts w:ascii="Arial" w:hAnsi="Arial"/>
          <w:sz w:val="22"/>
          <w:szCs w:val="22"/>
        </w:rPr>
        <w:t xml:space="preserve"> has a right to invoice</w:t>
      </w:r>
      <w:r w:rsidR="00D6071B">
        <w:rPr>
          <w:rFonts w:ascii="Arial" w:hAnsi="Arial"/>
          <w:sz w:val="22"/>
          <w:szCs w:val="22"/>
        </w:rPr>
        <w:t xml:space="preserve"> as it corresponds directly with the value to the customer of the Group’s performance completed to date</w:t>
      </w:r>
      <w:r w:rsidRPr="00DA3F93">
        <w:rPr>
          <w:rFonts w:ascii="Arial" w:hAnsi="Arial"/>
          <w:sz w:val="22"/>
          <w:szCs w:val="22"/>
        </w:rPr>
        <w:t>.</w:t>
      </w:r>
    </w:p>
    <w:p w14:paraId="27643A90" w14:textId="77777777" w:rsidR="00BF6FE2" w:rsidRDefault="00BF6FE2" w:rsidP="00BF6FE2">
      <w:pPr>
        <w:spacing w:before="120" w:after="120" w:line="380" w:lineRule="exact"/>
        <w:ind w:left="547" w:right="-7"/>
        <w:jc w:val="both"/>
        <w:rPr>
          <w:rFonts w:ascii="Arial" w:eastAsia="Arial Unicode MS" w:hAnsi="Arial" w:cs="Arial"/>
          <w:b/>
          <w:bCs/>
          <w:sz w:val="22"/>
          <w:szCs w:val="22"/>
        </w:rPr>
      </w:pPr>
      <w:r>
        <w:rPr>
          <w:rFonts w:ascii="Arial" w:hAnsi="Arial" w:cs="Arial"/>
          <w:i/>
          <w:iCs/>
          <w:sz w:val="22"/>
          <w:szCs w:val="22"/>
        </w:rPr>
        <w:t>Tuition fees</w:t>
      </w:r>
    </w:p>
    <w:p w14:paraId="4B27676D" w14:textId="10006F06" w:rsidR="00BF6FE2" w:rsidRDefault="00BF6FE2" w:rsidP="00BF6FE2">
      <w:pPr>
        <w:tabs>
          <w:tab w:val="left" w:pos="1980"/>
          <w:tab w:val="left" w:pos="3420"/>
        </w:tabs>
        <w:spacing w:before="120" w:after="120" w:line="380" w:lineRule="exact"/>
        <w:ind w:left="547" w:right="-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hAnsi="Arial" w:cs="Arial"/>
          <w:sz w:val="22"/>
          <w:szCs w:val="22"/>
        </w:rPr>
        <w:t xml:space="preserve">Tuition fees is </w:t>
      </w:r>
      <w:proofErr w:type="spellStart"/>
      <w:r>
        <w:rPr>
          <w:rFonts w:ascii="Arial" w:hAnsi="Arial" w:cs="Arial"/>
          <w:sz w:val="22"/>
          <w:szCs w:val="22"/>
        </w:rPr>
        <w:t>recognised</w:t>
      </w:r>
      <w:proofErr w:type="spellEnd"/>
      <w:r>
        <w:rPr>
          <w:rFonts w:ascii="Arial" w:hAnsi="Arial" w:cs="Arial"/>
          <w:sz w:val="22"/>
          <w:szCs w:val="22"/>
        </w:rPr>
        <w:t xml:space="preserve"> over time when services have been rendered through as income of the school term.</w:t>
      </w:r>
    </w:p>
    <w:p w14:paraId="41B79484" w14:textId="77777777" w:rsidR="00BF6FE2" w:rsidRDefault="00BF6FE2" w:rsidP="00BF6FE2">
      <w:pPr>
        <w:spacing w:before="120" w:after="120" w:line="380" w:lineRule="exact"/>
        <w:ind w:left="547" w:right="-7" w:hanging="547"/>
        <w:jc w:val="both"/>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ab/>
        <w:t>Enrolment fee</w:t>
      </w:r>
    </w:p>
    <w:p w14:paraId="3AC97694" w14:textId="14F874BE" w:rsidR="00BF6FE2" w:rsidRDefault="00BF6FE2" w:rsidP="00BF6FE2">
      <w:pPr>
        <w:tabs>
          <w:tab w:val="left" w:pos="1980"/>
          <w:tab w:val="left" w:pos="3420"/>
        </w:tabs>
        <w:spacing w:before="120" w:after="120" w:line="380" w:lineRule="exact"/>
        <w:ind w:left="547" w:right="-7" w:hanging="547"/>
        <w:jc w:val="both"/>
        <w:rPr>
          <w:rFonts w:ascii="Angsana New" w:hAnsi="Angsana New"/>
          <w:sz w:val="22"/>
          <w:szCs w:val="22"/>
        </w:rPr>
      </w:pPr>
      <w:r>
        <w:rPr>
          <w:rFonts w:ascii="Arial" w:eastAsia="Arial Unicode MS" w:hAnsi="Arial" w:cs="Arial"/>
          <w:sz w:val="22"/>
          <w:szCs w:val="22"/>
        </w:rPr>
        <w:tab/>
      </w:r>
      <w:r>
        <w:rPr>
          <w:rFonts w:ascii="Arial" w:hAnsi="Arial" w:cs="Arial"/>
          <w:sz w:val="22"/>
          <w:szCs w:val="22"/>
        </w:rPr>
        <w:t xml:space="preserve">Enrolment fee is </w:t>
      </w:r>
      <w:proofErr w:type="spellStart"/>
      <w:r>
        <w:rPr>
          <w:rFonts w:ascii="Arial" w:hAnsi="Arial" w:cs="Arial"/>
          <w:sz w:val="22"/>
          <w:szCs w:val="22"/>
        </w:rPr>
        <w:t>recognised</w:t>
      </w:r>
      <w:proofErr w:type="spellEnd"/>
      <w:r>
        <w:rPr>
          <w:rFonts w:ascii="Arial" w:hAnsi="Arial" w:cs="Arial"/>
          <w:sz w:val="22"/>
          <w:szCs w:val="22"/>
        </w:rPr>
        <w:t xml:space="preserve"> as revenue over time when services has been rendered upon the estimation of school life’s year.</w:t>
      </w:r>
      <w:r>
        <w:rPr>
          <w:rFonts w:ascii="Angsana New" w:hAnsi="Angsana New"/>
          <w:sz w:val="22"/>
          <w:szCs w:val="22"/>
        </w:rPr>
        <w:t xml:space="preserve"> </w:t>
      </w:r>
    </w:p>
    <w:p w14:paraId="52E26716" w14:textId="6EAC694A" w:rsidR="000F15CF" w:rsidRPr="00DA3F93" w:rsidRDefault="002F3724" w:rsidP="002F3724">
      <w:pPr>
        <w:tabs>
          <w:tab w:val="left" w:pos="1440"/>
        </w:tabs>
        <w:spacing w:before="80" w:after="80" w:line="380" w:lineRule="exact"/>
        <w:ind w:left="540" w:hanging="540"/>
        <w:jc w:val="thaiDistribute"/>
        <w:outlineLvl w:val="0"/>
        <w:rPr>
          <w:rFonts w:ascii="Arial" w:hAnsi="Arial" w:cs="Arial"/>
          <w:i/>
          <w:iCs/>
          <w:sz w:val="22"/>
          <w:szCs w:val="22"/>
        </w:rPr>
      </w:pPr>
      <w:r>
        <w:rPr>
          <w:rFonts w:ascii="Arial" w:hAnsi="Arial"/>
          <w:sz w:val="22"/>
          <w:szCs w:val="22"/>
        </w:rPr>
        <w:tab/>
      </w:r>
      <w:r w:rsidR="00F126B0" w:rsidRPr="00DA3F93">
        <w:rPr>
          <w:rFonts w:ascii="Arial" w:hAnsi="Arial" w:cs="Arial"/>
          <w:i/>
          <w:iCs/>
          <w:sz w:val="22"/>
          <w:szCs w:val="22"/>
        </w:rPr>
        <w:t xml:space="preserve">Insurance </w:t>
      </w:r>
      <w:r w:rsidR="000F15CF" w:rsidRPr="00DA3F93">
        <w:rPr>
          <w:rFonts w:ascii="Arial" w:hAnsi="Arial" w:cs="Arial"/>
          <w:i/>
          <w:iCs/>
          <w:sz w:val="22"/>
          <w:szCs w:val="22"/>
        </w:rPr>
        <w:t xml:space="preserve">premium </w:t>
      </w:r>
      <w:r w:rsidR="00F126B0" w:rsidRPr="00DA3F93">
        <w:rPr>
          <w:rFonts w:ascii="Arial" w:hAnsi="Arial" w:cs="Arial"/>
          <w:i/>
          <w:iCs/>
          <w:sz w:val="22"/>
          <w:szCs w:val="22"/>
        </w:rPr>
        <w:t>income</w:t>
      </w:r>
    </w:p>
    <w:p w14:paraId="52998AD6" w14:textId="77777777" w:rsidR="005B3216" w:rsidRPr="00DA3F93" w:rsidRDefault="00F126B0" w:rsidP="00B14BE2">
      <w:pPr>
        <w:spacing w:before="80" w:after="80" w:line="380" w:lineRule="exact"/>
        <w:ind w:left="547"/>
        <w:jc w:val="thaiDistribute"/>
        <w:outlineLvl w:val="0"/>
        <w:rPr>
          <w:rFonts w:ascii="Arial" w:hAnsi="Arial" w:cs="Arial"/>
          <w:sz w:val="22"/>
          <w:szCs w:val="22"/>
        </w:rPr>
      </w:pPr>
      <w:r w:rsidRPr="00DA3F93">
        <w:rPr>
          <w:rFonts w:ascii="Arial" w:hAnsi="Arial" w:cs="Arial"/>
          <w:sz w:val="22"/>
          <w:szCs w:val="22"/>
        </w:rPr>
        <w:t xml:space="preserve">Insurance </w:t>
      </w:r>
      <w:r w:rsidR="000F15CF" w:rsidRPr="00DA3F93">
        <w:rPr>
          <w:rFonts w:ascii="Arial" w:hAnsi="Arial" w:cs="Arial"/>
          <w:sz w:val="22"/>
          <w:szCs w:val="22"/>
        </w:rPr>
        <w:t xml:space="preserve">premium </w:t>
      </w:r>
      <w:r w:rsidRPr="00DA3F93">
        <w:rPr>
          <w:rFonts w:ascii="Arial" w:hAnsi="Arial" w:cs="Arial"/>
          <w:sz w:val="22"/>
          <w:szCs w:val="22"/>
        </w:rPr>
        <w:t xml:space="preserve">income </w:t>
      </w:r>
      <w:r w:rsidR="000F15CF" w:rsidRPr="00DA3F93">
        <w:rPr>
          <w:rFonts w:ascii="Arial" w:hAnsi="Arial" w:cs="Arial"/>
          <w:sz w:val="22"/>
          <w:szCs w:val="22"/>
        </w:rPr>
        <w:t>consists of direct premium and reinsurance premium less premium of canceled policies and premiums refunded to policyholders</w:t>
      </w:r>
      <w:r w:rsidR="0096527F" w:rsidRPr="00DA3F93">
        <w:rPr>
          <w:rFonts w:ascii="Arial" w:hAnsi="Arial" w:cs="Arial"/>
          <w:sz w:val="22"/>
          <w:szCs w:val="22"/>
        </w:rPr>
        <w:t xml:space="preserve"> and adjust by unearned premium reserved</w:t>
      </w:r>
      <w:r w:rsidR="005B3216" w:rsidRPr="00DA3F93">
        <w:rPr>
          <w:rFonts w:ascii="Arial" w:hAnsi="Arial" w:cs="Arial"/>
          <w:sz w:val="22"/>
          <w:szCs w:val="22"/>
        </w:rPr>
        <w:t>.</w:t>
      </w:r>
    </w:p>
    <w:p w14:paraId="67701765" w14:textId="77777777" w:rsidR="000F15CF" w:rsidRPr="00DA3F93" w:rsidRDefault="000F15CF" w:rsidP="00B14BE2">
      <w:pPr>
        <w:spacing w:before="80" w:after="80" w:line="380" w:lineRule="exact"/>
        <w:ind w:left="540" w:firstLine="7"/>
        <w:jc w:val="thaiDistribute"/>
        <w:outlineLvl w:val="0"/>
        <w:rPr>
          <w:rFonts w:ascii="Arial" w:hAnsi="Arial" w:cs="Arial"/>
          <w:sz w:val="22"/>
          <w:szCs w:val="22"/>
        </w:rPr>
      </w:pPr>
      <w:r w:rsidRPr="00DA3F93">
        <w:rPr>
          <w:rFonts w:ascii="Arial" w:hAnsi="Arial" w:cs="Arial"/>
          <w:sz w:val="22"/>
          <w:szCs w:val="22"/>
        </w:rPr>
        <w:lastRenderedPageBreak/>
        <w:t xml:space="preserve">Direct premium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the date the insurance policy comes into effect. For long-term insurance policies with coverage periods of longer than </w:t>
      </w:r>
      <w:proofErr w:type="gramStart"/>
      <w:r w:rsidR="009F45D8" w:rsidRPr="00DA3F93">
        <w:rPr>
          <w:rFonts w:ascii="Arial" w:hAnsi="Arial" w:cs="Arial"/>
          <w:sz w:val="22"/>
          <w:szCs w:val="22"/>
        </w:rPr>
        <w:t>1</w:t>
      </w:r>
      <w:r w:rsidRPr="00DA3F93">
        <w:rPr>
          <w:rFonts w:ascii="Arial" w:hAnsi="Arial" w:cs="Arial"/>
          <w:sz w:val="22"/>
          <w:szCs w:val="22"/>
        </w:rPr>
        <w:t xml:space="preserve"> year</w:t>
      </w:r>
      <w:proofErr w:type="gramEnd"/>
      <w:r w:rsidRPr="00DA3F93">
        <w:rPr>
          <w:rFonts w:ascii="Arial" w:hAnsi="Arial" w:cs="Arial"/>
          <w:sz w:val="22"/>
          <w:szCs w:val="22"/>
        </w:rPr>
        <w:t xml:space="preserve">, related premium is recorded as “premium received in advance”,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over the coverage period each year.</w:t>
      </w:r>
    </w:p>
    <w:p w14:paraId="523E6DDC" w14:textId="77777777" w:rsidR="000F15CF" w:rsidRPr="00DA3F93" w:rsidRDefault="000F15CF" w:rsidP="00B14BE2">
      <w:pPr>
        <w:spacing w:before="80" w:after="8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Reinsurance premium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when the reinsurer places the reinsurance application or the statement of accounts with the subsidiary.</w:t>
      </w:r>
    </w:p>
    <w:p w14:paraId="4009678A" w14:textId="3BA30DF4" w:rsidR="000F15CF" w:rsidRPr="00DA3F93" w:rsidRDefault="000F15CF" w:rsidP="00B14BE2">
      <w:pPr>
        <w:spacing w:before="80" w:after="80" w:line="380" w:lineRule="exact"/>
        <w:ind w:left="547"/>
        <w:jc w:val="thaiDistribute"/>
        <w:outlineLvl w:val="0"/>
        <w:rPr>
          <w:rFonts w:ascii="Arial" w:hAnsi="Arial" w:cs="Arial"/>
          <w:i/>
          <w:iCs/>
          <w:sz w:val="22"/>
          <w:szCs w:val="22"/>
        </w:rPr>
      </w:pPr>
      <w:r w:rsidRPr="00DA3F93">
        <w:rPr>
          <w:rFonts w:ascii="Arial" w:hAnsi="Arial" w:cs="Arial"/>
          <w:i/>
          <w:iCs/>
          <w:sz w:val="22"/>
          <w:szCs w:val="22"/>
        </w:rPr>
        <w:t>Fee and commission income</w:t>
      </w:r>
    </w:p>
    <w:p w14:paraId="43D5F213" w14:textId="77777777" w:rsidR="00F126B0" w:rsidRPr="00DA3F93" w:rsidRDefault="00F126B0" w:rsidP="00B14BE2">
      <w:pPr>
        <w:spacing w:before="80" w:after="80" w:line="380" w:lineRule="exact"/>
        <w:ind w:left="547"/>
        <w:jc w:val="thaiDistribute"/>
        <w:outlineLvl w:val="0"/>
        <w:rPr>
          <w:rFonts w:ascii="Arial" w:hAnsi="Arial" w:cs="Arial"/>
          <w:sz w:val="22"/>
          <w:szCs w:val="22"/>
        </w:rPr>
      </w:pPr>
      <w:r w:rsidRPr="00DA3F93">
        <w:rPr>
          <w:rFonts w:ascii="Arial" w:hAnsi="Arial" w:cs="Arial"/>
          <w:sz w:val="22"/>
          <w:szCs w:val="22"/>
        </w:rPr>
        <w:t xml:space="preserve">Fee and commission income from reinsurers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the insurance risk is transferred to another insurer.</w:t>
      </w:r>
    </w:p>
    <w:p w14:paraId="01B48DAF" w14:textId="77777777" w:rsidR="00F126B0" w:rsidRPr="00DA3F93" w:rsidRDefault="00F126B0" w:rsidP="00B14BE2">
      <w:pPr>
        <w:spacing w:before="80" w:after="80" w:line="380" w:lineRule="exact"/>
        <w:ind w:left="547"/>
        <w:jc w:val="thaiDistribute"/>
        <w:outlineLvl w:val="0"/>
        <w:rPr>
          <w:rFonts w:ascii="Arial" w:hAnsi="Arial" w:cs="Arial"/>
          <w:sz w:val="22"/>
          <w:szCs w:val="22"/>
        </w:rPr>
      </w:pPr>
      <w:r w:rsidRPr="00DA3F93">
        <w:rPr>
          <w:rFonts w:ascii="Arial" w:hAnsi="Arial" w:cs="Arial"/>
          <w:sz w:val="22"/>
          <w:szCs w:val="22"/>
        </w:rPr>
        <w:t>Fee and commission income from reinsurers with coverage periods longer than</w:t>
      </w:r>
      <w:r w:rsidR="00677DC4" w:rsidRPr="00DA3F93">
        <w:rPr>
          <w:rFonts w:ascii="Arial" w:hAnsi="Arial" w:cs="Arial"/>
          <w:sz w:val="22"/>
          <w:szCs w:val="22"/>
        </w:rPr>
        <w:t xml:space="preserve">             </w:t>
      </w:r>
      <w:r w:rsidRPr="00DA3F93">
        <w:rPr>
          <w:rFonts w:ascii="Arial" w:hAnsi="Arial" w:cs="Arial"/>
          <w:sz w:val="22"/>
          <w:szCs w:val="22"/>
        </w:rPr>
        <w:t xml:space="preserve"> 1 year are recorded as unearned items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over the coverage period each year.</w:t>
      </w:r>
    </w:p>
    <w:p w14:paraId="06AC30B2" w14:textId="77777777" w:rsidR="00FD4961" w:rsidRPr="00DA3F93" w:rsidRDefault="00330F31" w:rsidP="006E391E">
      <w:pPr>
        <w:tabs>
          <w:tab w:val="left" w:pos="1440"/>
        </w:tabs>
        <w:spacing w:before="120" w:after="120" w:line="380" w:lineRule="exact"/>
        <w:ind w:left="547" w:right="29" w:hanging="547"/>
        <w:jc w:val="thaiDistribute"/>
        <w:outlineLvl w:val="0"/>
        <w:rPr>
          <w:rFonts w:ascii="Arial" w:hAnsi="Arial" w:cs="Arial"/>
          <w:i/>
          <w:iCs/>
          <w:sz w:val="22"/>
          <w:szCs w:val="22"/>
        </w:rPr>
      </w:pPr>
      <w:r w:rsidRPr="00DA3F93">
        <w:rPr>
          <w:rFonts w:ascii="Arial" w:hAnsi="Arial" w:cs="Arial"/>
          <w:i/>
          <w:iCs/>
          <w:sz w:val="22"/>
          <w:szCs w:val="22"/>
        </w:rPr>
        <w:tab/>
      </w:r>
      <w:r w:rsidR="00FD4961" w:rsidRPr="00DA3F93">
        <w:rPr>
          <w:rFonts w:ascii="Arial" w:hAnsi="Arial" w:cs="Arial"/>
          <w:i/>
          <w:iCs/>
          <w:sz w:val="22"/>
          <w:szCs w:val="22"/>
        </w:rPr>
        <w:t>Accrued subsidy income on goods purchases</w:t>
      </w:r>
    </w:p>
    <w:p w14:paraId="16D4C009" w14:textId="77777777" w:rsidR="00FD4961" w:rsidRPr="00DA3F93" w:rsidRDefault="00FD4961" w:rsidP="006E391E">
      <w:pPr>
        <w:tabs>
          <w:tab w:val="left" w:pos="1440"/>
        </w:tabs>
        <w:spacing w:before="120" w:after="120" w:line="380" w:lineRule="exact"/>
        <w:ind w:left="547" w:right="29" w:hanging="547"/>
        <w:jc w:val="thaiDistribute"/>
        <w:outlineLvl w:val="0"/>
        <w:rPr>
          <w:rFonts w:ascii="Arial" w:hAnsi="Arial" w:cs="Arial"/>
          <w:sz w:val="22"/>
          <w:szCs w:val="22"/>
        </w:rPr>
      </w:pPr>
      <w:r w:rsidRPr="00DA3F93">
        <w:rPr>
          <w:rFonts w:ascii="Arial" w:hAnsi="Arial" w:cstheme="minorBidi"/>
          <w:sz w:val="22"/>
          <w:szCs w:val="22"/>
          <w:cs/>
        </w:rPr>
        <w:tab/>
      </w:r>
      <w:r w:rsidRPr="00DA3F93">
        <w:rPr>
          <w:rFonts w:ascii="Arial" w:hAnsi="Arial" w:cs="Arial"/>
          <w:sz w:val="22"/>
          <w:szCs w:val="22"/>
        </w:rPr>
        <w:t xml:space="preserve">The </w:t>
      </w:r>
      <w:r w:rsidR="00D0744F" w:rsidRPr="00DA3F93">
        <w:rPr>
          <w:rFonts w:ascii="Arial" w:hAnsi="Arial" w:cs="Arial"/>
          <w:sz w:val="22"/>
          <w:szCs w:val="22"/>
        </w:rPr>
        <w:t>subsidiary</w:t>
      </w:r>
      <w:r w:rsidRPr="00DA3F93">
        <w:rPr>
          <w:rFonts w:ascii="Arial" w:hAnsi="Arial" w:cs="Arial"/>
          <w:sz w:val="22"/>
          <w:szCs w:val="22"/>
        </w:rPr>
        <w:t xml:space="preserve"> has agreements with vendors, as normal business practice, for volume-related allowances.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all obligations are met and can be measured reliably based on the terms of the contract, as a reduction in cost of sales. Uncollected amounts are presented in the statements of financial position as “</w:t>
      </w:r>
      <w:r w:rsidRPr="00DA3F93">
        <w:rPr>
          <w:rFonts w:ascii="Arial" w:hAnsi="Arial" w:cs="Browallia New"/>
          <w:sz w:val="22"/>
          <w:szCs w:val="28"/>
        </w:rPr>
        <w:t>Accrued income</w:t>
      </w:r>
      <w:r w:rsidRPr="00DA3F93">
        <w:rPr>
          <w:rFonts w:ascii="Arial" w:hAnsi="Arial" w:cs="Arial"/>
          <w:sz w:val="22"/>
          <w:szCs w:val="22"/>
        </w:rPr>
        <w:t>”.</w:t>
      </w:r>
    </w:p>
    <w:p w14:paraId="7AD7D98C" w14:textId="77777777" w:rsidR="00654410" w:rsidRPr="00DA3F93" w:rsidRDefault="00654410" w:rsidP="006E391E">
      <w:pPr>
        <w:tabs>
          <w:tab w:val="left" w:pos="1440"/>
        </w:tabs>
        <w:spacing w:before="120" w:after="120" w:line="380" w:lineRule="exact"/>
        <w:ind w:left="540" w:right="29" w:hanging="540"/>
        <w:jc w:val="thaiDistribute"/>
        <w:outlineLvl w:val="0"/>
        <w:rPr>
          <w:rFonts w:ascii="Arial" w:hAnsi="Arial" w:cs="Arial"/>
          <w:i/>
          <w:iCs/>
          <w:sz w:val="22"/>
          <w:szCs w:val="22"/>
        </w:rPr>
      </w:pPr>
      <w:r w:rsidRPr="00DA3F93">
        <w:rPr>
          <w:rFonts w:ascii="Arial" w:hAnsi="Arial" w:cs="Arial"/>
          <w:sz w:val="22"/>
          <w:szCs w:val="22"/>
        </w:rPr>
        <w:tab/>
      </w:r>
      <w:r w:rsidRPr="00DA3F93">
        <w:rPr>
          <w:rFonts w:ascii="Arial" w:hAnsi="Arial" w:cs="Arial"/>
          <w:i/>
          <w:iCs/>
          <w:sz w:val="22"/>
          <w:szCs w:val="22"/>
        </w:rPr>
        <w:t>Sales promotion income</w:t>
      </w:r>
    </w:p>
    <w:p w14:paraId="45C1BAF8" w14:textId="77777777" w:rsidR="00654410" w:rsidRPr="00DA3F93" w:rsidRDefault="00654410" w:rsidP="006E391E">
      <w:pPr>
        <w:tabs>
          <w:tab w:val="left" w:pos="1440"/>
        </w:tabs>
        <w:spacing w:before="120" w:after="120" w:line="380" w:lineRule="exact"/>
        <w:ind w:left="540" w:right="29" w:hanging="540"/>
        <w:jc w:val="thaiDistribute"/>
        <w:outlineLvl w:val="0"/>
        <w:rPr>
          <w:rFonts w:ascii="Arial" w:hAnsi="Arial" w:cs="Arial"/>
          <w:sz w:val="22"/>
          <w:szCs w:val="22"/>
        </w:rPr>
      </w:pPr>
      <w:r w:rsidRPr="00DA3F93">
        <w:rPr>
          <w:rFonts w:ascii="Arial" w:hAnsi="Arial" w:cs="Arial"/>
          <w:i/>
          <w:iCs/>
          <w:sz w:val="22"/>
          <w:szCs w:val="22"/>
        </w:rPr>
        <w:tab/>
      </w:r>
      <w:r w:rsidRPr="00DA3F93">
        <w:rPr>
          <w:rFonts w:ascii="Arial" w:hAnsi="Arial" w:cs="Arial"/>
          <w:sz w:val="22"/>
          <w:szCs w:val="22"/>
        </w:rPr>
        <w:t xml:space="preserve">Sales promotion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342E9BEE" w14:textId="23520618" w:rsidR="00142C33" w:rsidRPr="00DA3F93" w:rsidRDefault="00F34DD8" w:rsidP="00F65802">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i/>
          <w:iCs/>
          <w:sz w:val="22"/>
          <w:szCs w:val="22"/>
        </w:rPr>
        <w:tab/>
      </w:r>
      <w:r w:rsidR="00142C33" w:rsidRPr="00DA3F93">
        <w:rPr>
          <w:rFonts w:ascii="Arial" w:hAnsi="Arial"/>
          <w:i/>
          <w:iCs/>
          <w:sz w:val="22"/>
          <w:szCs w:val="22"/>
        </w:rPr>
        <w:t>Revenue from management fee</w:t>
      </w:r>
    </w:p>
    <w:p w14:paraId="7B20B926" w14:textId="77777777" w:rsidR="00142C33" w:rsidRPr="00DA3F93" w:rsidRDefault="00142C33"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Revenue from management fee is </w:t>
      </w:r>
      <w:proofErr w:type="spellStart"/>
      <w:r w:rsidRPr="00DA3F93">
        <w:rPr>
          <w:rFonts w:ascii="Arial" w:hAnsi="Arial"/>
          <w:sz w:val="22"/>
          <w:szCs w:val="22"/>
        </w:rPr>
        <w:t>recognised</w:t>
      </w:r>
      <w:proofErr w:type="spellEnd"/>
      <w:r w:rsidRPr="00DA3F93">
        <w:rPr>
          <w:rFonts w:ascii="Arial" w:hAnsi="Arial"/>
          <w:sz w:val="22"/>
          <w:szCs w:val="22"/>
        </w:rPr>
        <w:t xml:space="preserve"> </w:t>
      </w:r>
      <w:r w:rsidR="00677DC4" w:rsidRPr="00DA3F93">
        <w:rPr>
          <w:rFonts w:ascii="Arial" w:hAnsi="Arial"/>
          <w:sz w:val="22"/>
          <w:szCs w:val="22"/>
        </w:rPr>
        <w:t xml:space="preserve">over time </w:t>
      </w:r>
      <w:r w:rsidRPr="00DA3F93">
        <w:rPr>
          <w:rFonts w:ascii="Arial" w:hAnsi="Arial"/>
          <w:sz w:val="22"/>
          <w:szCs w:val="22"/>
        </w:rPr>
        <w:t xml:space="preserve">when services have been rendered </w:t>
      </w:r>
      <w:proofErr w:type="gramStart"/>
      <w:r w:rsidRPr="00DA3F93">
        <w:rPr>
          <w:rFonts w:ascii="Arial" w:hAnsi="Arial"/>
          <w:sz w:val="22"/>
          <w:szCs w:val="22"/>
        </w:rPr>
        <w:t>taking into account</w:t>
      </w:r>
      <w:proofErr w:type="gramEnd"/>
      <w:r w:rsidRPr="00DA3F93">
        <w:rPr>
          <w:rFonts w:ascii="Arial" w:hAnsi="Arial"/>
          <w:sz w:val="22"/>
          <w:szCs w:val="22"/>
        </w:rPr>
        <w:t xml:space="preserve"> the stage of completion.</w:t>
      </w:r>
    </w:p>
    <w:p w14:paraId="316BCFC8" w14:textId="77777777" w:rsidR="00897967" w:rsidRPr="00DA3F93" w:rsidRDefault="00F126B0" w:rsidP="006E391E">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897967" w:rsidRPr="00DA3F93">
        <w:rPr>
          <w:rFonts w:ascii="Arial" w:hAnsi="Arial"/>
          <w:i/>
          <w:iCs/>
          <w:sz w:val="22"/>
          <w:szCs w:val="22"/>
        </w:rPr>
        <w:t>Franchise income</w:t>
      </w:r>
    </w:p>
    <w:p w14:paraId="100EF191" w14:textId="77777777" w:rsidR="00897967" w:rsidRPr="00DA3F93" w:rsidRDefault="00897967"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Franchise income is </w:t>
      </w:r>
      <w:proofErr w:type="spellStart"/>
      <w:r w:rsidRPr="00DA3F93">
        <w:rPr>
          <w:rFonts w:ascii="Arial" w:hAnsi="Arial"/>
          <w:sz w:val="22"/>
          <w:szCs w:val="22"/>
        </w:rPr>
        <w:t>recognised</w:t>
      </w:r>
      <w:proofErr w:type="spellEnd"/>
      <w:r w:rsidRPr="00DA3F93">
        <w:rPr>
          <w:rFonts w:ascii="Arial" w:hAnsi="Arial"/>
          <w:sz w:val="22"/>
          <w:szCs w:val="22"/>
        </w:rPr>
        <w:t xml:space="preserve"> on an accrual basis</w:t>
      </w:r>
      <w:r w:rsidR="00F34DD8" w:rsidRPr="00DA3F93">
        <w:rPr>
          <w:rFonts w:ascii="Arial" w:hAnsi="Arial"/>
          <w:sz w:val="22"/>
          <w:szCs w:val="22"/>
        </w:rPr>
        <w:t xml:space="preserve"> by percentage of sales,</w:t>
      </w:r>
      <w:r w:rsidRPr="00DA3F93">
        <w:rPr>
          <w:rFonts w:ascii="Arial" w:hAnsi="Arial"/>
          <w:sz w:val="22"/>
          <w:szCs w:val="22"/>
        </w:rPr>
        <w:t xml:space="preserve"> in accordance with the substance of the relevant franchise agreements.</w:t>
      </w:r>
    </w:p>
    <w:p w14:paraId="28560D36" w14:textId="77777777" w:rsidR="00F85F92" w:rsidRPr="00DA3F93" w:rsidRDefault="00A34865" w:rsidP="006E391E">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F85F92" w:rsidRPr="00DA3F93">
        <w:rPr>
          <w:rFonts w:ascii="Arial" w:hAnsi="Arial"/>
          <w:i/>
          <w:iCs/>
          <w:sz w:val="22"/>
          <w:szCs w:val="22"/>
        </w:rPr>
        <w:t>Insurance brokerage income</w:t>
      </w:r>
    </w:p>
    <w:p w14:paraId="084599AD" w14:textId="77777777" w:rsidR="00F85F92" w:rsidRPr="00DA3F93" w:rsidRDefault="00F85F92"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The </w:t>
      </w:r>
      <w:r w:rsidR="00C70B82" w:rsidRPr="00DA3F93">
        <w:rPr>
          <w:rFonts w:ascii="Arial" w:hAnsi="Arial"/>
          <w:sz w:val="22"/>
          <w:szCs w:val="22"/>
        </w:rPr>
        <w:t>s</w:t>
      </w:r>
      <w:r w:rsidRPr="00DA3F93">
        <w:rPr>
          <w:rFonts w:ascii="Arial" w:hAnsi="Arial"/>
          <w:sz w:val="22"/>
          <w:szCs w:val="22"/>
        </w:rPr>
        <w:t xml:space="preserve">ubsidiary </w:t>
      </w:r>
      <w:proofErr w:type="spellStart"/>
      <w:r w:rsidRPr="00DA3F93">
        <w:rPr>
          <w:rFonts w:ascii="Arial" w:hAnsi="Arial"/>
          <w:sz w:val="22"/>
          <w:szCs w:val="22"/>
        </w:rPr>
        <w:t>recognised</w:t>
      </w:r>
      <w:proofErr w:type="spellEnd"/>
      <w:r w:rsidRPr="00DA3F93">
        <w:rPr>
          <w:rFonts w:ascii="Arial" w:hAnsi="Arial"/>
          <w:sz w:val="22"/>
          <w:szCs w:val="22"/>
        </w:rPr>
        <w:t xml:space="preserve"> insurance </w:t>
      </w:r>
      <w:r w:rsidR="00797CC7" w:rsidRPr="00DA3F93">
        <w:rPr>
          <w:rFonts w:ascii="Arial" w:hAnsi="Arial"/>
          <w:sz w:val="22"/>
          <w:szCs w:val="22"/>
        </w:rPr>
        <w:t>brokerage</w:t>
      </w:r>
      <w:r w:rsidRPr="00DA3F93">
        <w:rPr>
          <w:rFonts w:ascii="Arial" w:hAnsi="Arial"/>
          <w:sz w:val="22"/>
          <w:szCs w:val="22"/>
        </w:rPr>
        <w:t xml:space="preserve"> income on the date the insurance policy comes into effect, net of discount, and services have been completed.</w:t>
      </w:r>
    </w:p>
    <w:p w14:paraId="08BE354A" w14:textId="77777777" w:rsidR="00BF6FE2" w:rsidRDefault="006C5718" w:rsidP="006E391E">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i/>
          <w:iCs/>
          <w:sz w:val="22"/>
          <w:szCs w:val="22"/>
        </w:rPr>
        <w:tab/>
      </w:r>
    </w:p>
    <w:p w14:paraId="532A77F3" w14:textId="77777777" w:rsidR="00BF6FE2" w:rsidRDefault="00BF6FE2">
      <w:pPr>
        <w:overflowPunct/>
        <w:autoSpaceDE/>
        <w:autoSpaceDN/>
        <w:adjustRightInd/>
        <w:textAlignment w:val="auto"/>
        <w:rPr>
          <w:rFonts w:ascii="Arial" w:hAnsi="Arial"/>
          <w:i/>
          <w:iCs/>
          <w:sz w:val="22"/>
          <w:szCs w:val="22"/>
        </w:rPr>
      </w:pPr>
      <w:r>
        <w:rPr>
          <w:rFonts w:ascii="Arial" w:hAnsi="Arial"/>
          <w:i/>
          <w:iCs/>
          <w:sz w:val="22"/>
          <w:szCs w:val="22"/>
        </w:rPr>
        <w:br w:type="page"/>
      </w:r>
    </w:p>
    <w:p w14:paraId="71253924" w14:textId="1F48973F" w:rsidR="000F15CF" w:rsidRPr="00DA3F93" w:rsidRDefault="00BF6FE2" w:rsidP="006E391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lastRenderedPageBreak/>
        <w:tab/>
      </w:r>
      <w:r w:rsidR="000F15CF" w:rsidRPr="00DA3F93">
        <w:rPr>
          <w:rFonts w:ascii="Arial" w:hAnsi="Arial"/>
          <w:i/>
          <w:iCs/>
          <w:sz w:val="22"/>
          <w:szCs w:val="22"/>
        </w:rPr>
        <w:t xml:space="preserve">Interest income </w:t>
      </w:r>
    </w:p>
    <w:p w14:paraId="3C0E1C3B" w14:textId="55F81B06" w:rsidR="002B0421" w:rsidRPr="00DA3F93" w:rsidRDefault="000F15CF" w:rsidP="006E391E">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i/>
          <w:iCs/>
          <w:sz w:val="22"/>
          <w:szCs w:val="22"/>
        </w:rPr>
        <w:tab/>
      </w:r>
      <w:r w:rsidR="002B0421" w:rsidRPr="00DA3F93">
        <w:rPr>
          <w:rFonts w:ascii="Arial" w:hAnsi="Arial"/>
          <w:sz w:val="22"/>
          <w:szCs w:val="22"/>
        </w:rPr>
        <w:t>Interest income is</w:t>
      </w:r>
      <w:r w:rsidR="002B0421" w:rsidRPr="00DA3F93">
        <w:rPr>
          <w:rFonts w:ascii="Arial" w:hAnsi="Arial"/>
          <w:sz w:val="22"/>
          <w:szCs w:val="22"/>
          <w:cs/>
        </w:rPr>
        <w:t xml:space="preserve"> </w:t>
      </w:r>
      <w:r w:rsidR="002B0421" w:rsidRPr="00DA3F93">
        <w:rPr>
          <w:rFonts w:ascii="Arial" w:hAnsi="Arial"/>
          <w:sz w:val="22"/>
          <w:szCs w:val="22"/>
        </w:rPr>
        <w:t xml:space="preserve">calculated using the effective interest method and </w:t>
      </w:r>
      <w:proofErr w:type="spellStart"/>
      <w:r w:rsidR="002B0421" w:rsidRPr="00DA3F93">
        <w:rPr>
          <w:rFonts w:ascii="Arial" w:hAnsi="Arial"/>
          <w:sz w:val="22"/>
          <w:szCs w:val="22"/>
        </w:rPr>
        <w:t>recognised</w:t>
      </w:r>
      <w:proofErr w:type="spellEnd"/>
      <w:r w:rsidR="002B0421" w:rsidRPr="00DA3F93">
        <w:rPr>
          <w:rFonts w:ascii="Arial" w:hAnsi="Arial"/>
          <w:sz w:val="22"/>
          <w:szCs w:val="22"/>
        </w:rPr>
        <w:t xml:space="preserve"> on an accrual basis.</w:t>
      </w:r>
      <w:r w:rsidR="00EC7CC1">
        <w:rPr>
          <w:rFonts w:ascii="Arial" w:hAnsi="Arial" w:hint="cs"/>
          <w:sz w:val="22"/>
          <w:szCs w:val="22"/>
          <w:cs/>
        </w:rPr>
        <w:t xml:space="preserve"> </w:t>
      </w:r>
      <w:r w:rsidR="002B0421" w:rsidRPr="00DA3F93">
        <w:rPr>
          <w:rFonts w:ascii="Arial" w:hAnsi="Arial"/>
          <w:sz w:val="22"/>
          <w:szCs w:val="22"/>
        </w:rPr>
        <w:t>The effective interest rate is applied to the gross carrying amount of a financial asset, unless the financial assets subsequently become credit-impaired when it</w:t>
      </w:r>
      <w:r w:rsidR="002B0421" w:rsidRPr="00DA3F93">
        <w:rPr>
          <w:rFonts w:ascii="Arial" w:hAnsi="Arial"/>
          <w:sz w:val="22"/>
          <w:szCs w:val="22"/>
          <w:cs/>
        </w:rPr>
        <w:t xml:space="preserve"> </w:t>
      </w:r>
      <w:r w:rsidR="002B0421" w:rsidRPr="00DA3F93">
        <w:rPr>
          <w:rFonts w:ascii="Arial" w:hAnsi="Arial"/>
          <w:sz w:val="22"/>
          <w:szCs w:val="22"/>
        </w:rPr>
        <w:t>is applied to the net carrying amount of the financial asset (net of the expected credit loss allowance).</w:t>
      </w:r>
    </w:p>
    <w:p w14:paraId="045DCA8B" w14:textId="77777777" w:rsidR="00544AA0" w:rsidRPr="00DA3F93" w:rsidRDefault="00544AA0" w:rsidP="006E391E">
      <w:pPr>
        <w:spacing w:before="120" w:after="120" w:line="380" w:lineRule="exact"/>
        <w:ind w:left="540" w:firstLine="7"/>
        <w:jc w:val="thaiDistribute"/>
        <w:outlineLvl w:val="0"/>
        <w:rPr>
          <w:rFonts w:ascii="Arial" w:hAnsi="Arial" w:cs="Arial"/>
          <w:i/>
          <w:iCs/>
          <w:sz w:val="22"/>
          <w:szCs w:val="22"/>
        </w:rPr>
      </w:pPr>
      <w:r w:rsidRPr="00DA3F93">
        <w:rPr>
          <w:rFonts w:ascii="Arial" w:hAnsi="Arial" w:cs="Arial"/>
          <w:i/>
          <w:iCs/>
          <w:sz w:val="22"/>
          <w:szCs w:val="22"/>
        </w:rPr>
        <w:t>Dividends</w:t>
      </w:r>
    </w:p>
    <w:p w14:paraId="1D2FF86F" w14:textId="77777777" w:rsidR="00544AA0" w:rsidRPr="00DA3F93" w:rsidRDefault="00CB568F" w:rsidP="006E391E">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Dividends </w:t>
      </w:r>
      <w:r w:rsidR="00A35935" w:rsidRPr="00DA3F93">
        <w:rPr>
          <w:rFonts w:ascii="Arial" w:hAnsi="Arial" w:cs="Arial"/>
          <w:sz w:val="22"/>
          <w:szCs w:val="22"/>
        </w:rPr>
        <w:t>are</w:t>
      </w:r>
      <w:r w:rsidRPr="00DA3F93">
        <w:rPr>
          <w:rFonts w:ascii="Arial" w:hAnsi="Arial" w:cs="Arial"/>
          <w:sz w:val="22"/>
          <w:szCs w:val="22"/>
        </w:rPr>
        <w:t xml:space="preserve"> </w:t>
      </w:r>
      <w:proofErr w:type="spellStart"/>
      <w:r w:rsidR="00FD4961" w:rsidRPr="00DA3F93">
        <w:rPr>
          <w:rFonts w:ascii="Arial" w:hAnsi="Arial" w:cs="Arial"/>
          <w:sz w:val="22"/>
          <w:szCs w:val="22"/>
        </w:rPr>
        <w:t>recognised</w:t>
      </w:r>
      <w:proofErr w:type="spellEnd"/>
      <w:r w:rsidR="00FD4961" w:rsidRPr="00DA3F93">
        <w:rPr>
          <w:rFonts w:ascii="Arial" w:hAnsi="Arial" w:cs="Arial"/>
          <w:sz w:val="22"/>
          <w:szCs w:val="22"/>
        </w:rPr>
        <w:t xml:space="preserve"> </w:t>
      </w:r>
      <w:r w:rsidR="00544AA0" w:rsidRPr="00DA3F93">
        <w:rPr>
          <w:rFonts w:ascii="Arial" w:hAnsi="Arial" w:cs="Arial"/>
          <w:sz w:val="22"/>
          <w:szCs w:val="22"/>
        </w:rPr>
        <w:t>as revenue when the right to receive the dividends is established.</w:t>
      </w:r>
    </w:p>
    <w:p w14:paraId="545A8E2B" w14:textId="57BE24E9" w:rsidR="00BA04CD" w:rsidRPr="00DA3F93" w:rsidRDefault="00BA04CD" w:rsidP="006E391E">
      <w:pPr>
        <w:spacing w:before="120" w:after="120" w:line="380" w:lineRule="exact"/>
        <w:ind w:left="540" w:firstLine="7"/>
        <w:jc w:val="thaiDistribute"/>
        <w:outlineLvl w:val="0"/>
        <w:rPr>
          <w:rFonts w:ascii="Arial" w:hAnsi="Arial" w:cstheme="minorBidi"/>
          <w:i/>
          <w:iCs/>
          <w:sz w:val="22"/>
          <w:szCs w:val="22"/>
        </w:rPr>
      </w:pPr>
      <w:r w:rsidRPr="00DA3F93">
        <w:rPr>
          <w:rFonts w:ascii="Arial" w:hAnsi="Arial" w:cs="Arial"/>
          <w:i/>
          <w:iCs/>
          <w:sz w:val="22"/>
          <w:szCs w:val="22"/>
        </w:rPr>
        <w:t>Net gains (losses) from financial instruments measured at fair value through profit or loss</w:t>
      </w:r>
    </w:p>
    <w:p w14:paraId="310CEB47" w14:textId="74CA34B1" w:rsidR="00BA04CD" w:rsidRPr="00DA3F93" w:rsidRDefault="00BA04CD" w:rsidP="006E391E">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Net gains (losses) from financial instruments measured at fair value through profit or loss consist of gains (losses) from changes in the fair value of financial assets designated at fair value through profit or loss, gains (losses) from sales of financial assets measured at fair value through profit or loss. The Group </w:t>
      </w:r>
      <w:proofErr w:type="spellStart"/>
      <w:r w:rsidRPr="00DA3F93">
        <w:rPr>
          <w:rFonts w:ascii="Arial" w:hAnsi="Arial" w:cs="Arial"/>
          <w:sz w:val="22"/>
          <w:szCs w:val="22"/>
        </w:rPr>
        <w:t>recognise</w:t>
      </w:r>
      <w:r w:rsidR="0096527F" w:rsidRPr="00DA3F93">
        <w:rPr>
          <w:rFonts w:ascii="Arial" w:hAnsi="Arial" w:cs="Arial"/>
          <w:sz w:val="22"/>
          <w:szCs w:val="22"/>
        </w:rPr>
        <w:t>s</w:t>
      </w:r>
      <w:proofErr w:type="spellEnd"/>
      <w:r w:rsidRPr="00DA3F93">
        <w:rPr>
          <w:rFonts w:ascii="Arial" w:hAnsi="Arial" w:cs="Arial"/>
          <w:sz w:val="22"/>
          <w:szCs w:val="22"/>
        </w:rPr>
        <w:t xml:space="preserve"> them as income or an expense on the transaction date.</w:t>
      </w:r>
    </w:p>
    <w:p w14:paraId="57AACC99" w14:textId="7F04E261" w:rsidR="00544AA0" w:rsidRPr="00DA3F93" w:rsidRDefault="00383354" w:rsidP="006E391E">
      <w:pPr>
        <w:spacing w:before="120" w:after="120" w:line="380" w:lineRule="exact"/>
        <w:ind w:left="547" w:hanging="547"/>
        <w:jc w:val="thaiDistribute"/>
        <w:rPr>
          <w:rFonts w:ascii="Arial" w:hAnsi="Arial" w:cs="Arial"/>
          <w:b/>
          <w:bCs/>
          <w:sz w:val="22"/>
          <w:szCs w:val="22"/>
        </w:rPr>
      </w:pPr>
      <w:r w:rsidRPr="00DA3F93">
        <w:rPr>
          <w:rFonts w:ascii="Arial" w:hAnsi="Arial" w:cs="Arial"/>
          <w:b/>
          <w:bCs/>
          <w:sz w:val="22"/>
          <w:szCs w:val="22"/>
        </w:rPr>
        <w:t>4.2</w:t>
      </w:r>
      <w:r w:rsidR="00544AA0" w:rsidRPr="00DA3F93">
        <w:rPr>
          <w:rFonts w:ascii="Arial" w:hAnsi="Arial" w:cs="Arial"/>
          <w:b/>
          <w:bCs/>
          <w:sz w:val="22"/>
          <w:szCs w:val="22"/>
        </w:rPr>
        <w:tab/>
        <w:t>Expenses recognition</w:t>
      </w:r>
    </w:p>
    <w:p w14:paraId="4E77E033" w14:textId="77777777" w:rsidR="005B3216" w:rsidRPr="00DA3F93" w:rsidRDefault="005B3216" w:rsidP="006E391E">
      <w:pPr>
        <w:spacing w:before="120" w:after="120" w:line="380" w:lineRule="exact"/>
        <w:ind w:left="547"/>
        <w:jc w:val="thaiDistribute"/>
        <w:rPr>
          <w:rFonts w:ascii="Arial" w:hAnsi="Arial" w:cs="Arial"/>
          <w:i/>
          <w:iCs/>
          <w:sz w:val="22"/>
          <w:szCs w:val="22"/>
        </w:rPr>
      </w:pPr>
      <w:r w:rsidRPr="00DA3F93">
        <w:rPr>
          <w:rFonts w:ascii="Arial" w:hAnsi="Arial" w:cs="Arial"/>
          <w:i/>
          <w:iCs/>
          <w:sz w:val="22"/>
          <w:szCs w:val="22"/>
        </w:rPr>
        <w:t>Costs of residential condominium units sold</w:t>
      </w:r>
    </w:p>
    <w:p w14:paraId="67E0DD77"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In determining the costs of residential condominium units sold, the anticipated total development costs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actual costs incurred to date) are attributed to residential condominium units on the basis of the saleable area.</w:t>
      </w:r>
    </w:p>
    <w:p w14:paraId="389D0F5F"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7C6393FD" w14:textId="77777777" w:rsidR="005B3216" w:rsidRPr="00DA3F93" w:rsidRDefault="005B3216"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Selling expenses directly associated with projects, such as specific business tax and transfer fees,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the sale occurs.</w:t>
      </w:r>
    </w:p>
    <w:p w14:paraId="13314102" w14:textId="77777777" w:rsidR="009362CD" w:rsidRPr="00DA3F93" w:rsidRDefault="00704755" w:rsidP="006E391E">
      <w:pPr>
        <w:tabs>
          <w:tab w:val="left" w:pos="1440"/>
        </w:tabs>
        <w:spacing w:before="120" w:after="120" w:line="380" w:lineRule="exact"/>
        <w:ind w:left="540" w:hanging="540"/>
        <w:jc w:val="thaiDistribute"/>
        <w:outlineLvl w:val="0"/>
        <w:rPr>
          <w:rFonts w:ascii="Arial" w:hAnsi="Arial" w:cs="Arial"/>
          <w:i/>
          <w:iCs/>
          <w:sz w:val="22"/>
          <w:szCs w:val="22"/>
        </w:rPr>
      </w:pPr>
      <w:r w:rsidRPr="00DA3F93">
        <w:rPr>
          <w:rFonts w:ascii="Arial" w:hAnsi="Arial" w:cs="Arial"/>
          <w:i/>
          <w:iCs/>
          <w:sz w:val="22"/>
          <w:szCs w:val="22"/>
        </w:rPr>
        <w:tab/>
      </w:r>
      <w:r w:rsidR="009362CD" w:rsidRPr="00DA3F93">
        <w:rPr>
          <w:rFonts w:ascii="Arial" w:hAnsi="Arial" w:cs="Arial"/>
          <w:i/>
          <w:iCs/>
          <w:sz w:val="22"/>
          <w:szCs w:val="22"/>
        </w:rPr>
        <w:t>Costs of land and houses sold</w:t>
      </w:r>
    </w:p>
    <w:p w14:paraId="63979303" w14:textId="77777777" w:rsidR="009362CD" w:rsidRPr="00DA3F93" w:rsidRDefault="009362CD" w:rsidP="006E391E">
      <w:pPr>
        <w:spacing w:before="120" w:after="120" w:line="380" w:lineRule="exact"/>
        <w:ind w:left="547"/>
        <w:jc w:val="thaiDistribute"/>
        <w:rPr>
          <w:rFonts w:ascii="Arial" w:hAnsi="Arial" w:cs="Arial"/>
          <w:sz w:val="22"/>
          <w:szCs w:val="22"/>
        </w:rPr>
      </w:pPr>
      <w:r w:rsidRPr="00DA3F93">
        <w:rPr>
          <w:rFonts w:ascii="Arial" w:hAnsi="Arial" w:cs="Arial"/>
          <w:sz w:val="22"/>
          <w:szCs w:val="22"/>
        </w:rPr>
        <w:t>Costs of land and houses sold consist of costs of land and houses purchasing and other related expenses.</w:t>
      </w:r>
    </w:p>
    <w:p w14:paraId="48EFB727" w14:textId="77777777" w:rsidR="009362CD" w:rsidRPr="00DA3F93" w:rsidRDefault="009362CD" w:rsidP="006E391E">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Selling expenses</w:t>
      </w:r>
      <w:r w:rsidR="00677DC4" w:rsidRPr="00DA3F93">
        <w:rPr>
          <w:rFonts w:ascii="Arial" w:hAnsi="Arial" w:cs="Arial"/>
          <w:sz w:val="22"/>
          <w:szCs w:val="22"/>
        </w:rPr>
        <w:t xml:space="preserve"> directly associated with projects</w:t>
      </w:r>
      <w:r w:rsidRPr="00DA3F93">
        <w:rPr>
          <w:rFonts w:ascii="Arial" w:hAnsi="Arial" w:cs="Arial"/>
          <w:sz w:val="22"/>
          <w:szCs w:val="22"/>
        </w:rPr>
        <w:t>, such as specific business tax and transfer fee</w:t>
      </w:r>
      <w:r w:rsidR="0096527F" w:rsidRPr="00DA3F93">
        <w:rPr>
          <w:rFonts w:ascii="Arial" w:hAnsi="Arial" w:cs="Arial"/>
          <w:sz w:val="22"/>
          <w:szCs w:val="22"/>
        </w:rPr>
        <w:t>s</w:t>
      </w:r>
      <w:r w:rsidR="00677DC4" w:rsidRPr="00DA3F93">
        <w:rPr>
          <w:rFonts w:ascii="Arial" w:hAnsi="Arial" w:cs="Arial"/>
          <w:sz w:val="22"/>
          <w:szCs w:val="22"/>
        </w:rPr>
        <w:t>,</w:t>
      </w:r>
      <w:r w:rsidRPr="00DA3F93">
        <w:rPr>
          <w:rFonts w:ascii="Arial" w:hAnsi="Arial" w:cs="Arial"/>
          <w:sz w:val="22"/>
          <w:szCs w:val="22"/>
        </w:rPr>
        <w:t xml:space="preserv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w:t>
      </w:r>
      <w:r w:rsidR="00677DC4" w:rsidRPr="00DA3F93">
        <w:rPr>
          <w:rFonts w:ascii="Arial" w:hAnsi="Arial" w:cs="Arial"/>
          <w:sz w:val="22"/>
          <w:szCs w:val="22"/>
        </w:rPr>
        <w:t>sale occurs.</w:t>
      </w:r>
    </w:p>
    <w:p w14:paraId="0D8CB23A" w14:textId="77777777" w:rsidR="00BF6FE2" w:rsidRDefault="006C5718" w:rsidP="006E391E">
      <w:pPr>
        <w:tabs>
          <w:tab w:val="left" w:pos="1440"/>
        </w:tabs>
        <w:spacing w:before="120" w:after="120" w:line="380" w:lineRule="exact"/>
        <w:ind w:left="540" w:hanging="540"/>
        <w:jc w:val="thaiDistribute"/>
        <w:outlineLvl w:val="0"/>
        <w:rPr>
          <w:rFonts w:ascii="Arial" w:hAnsi="Arial" w:cs="Arial"/>
          <w:i/>
          <w:iCs/>
          <w:sz w:val="22"/>
          <w:szCs w:val="22"/>
        </w:rPr>
      </w:pPr>
      <w:r w:rsidRPr="00DA3F93">
        <w:rPr>
          <w:rFonts w:ascii="Arial" w:hAnsi="Arial" w:cs="Arial"/>
          <w:i/>
          <w:iCs/>
          <w:sz w:val="22"/>
          <w:szCs w:val="22"/>
        </w:rPr>
        <w:tab/>
      </w:r>
    </w:p>
    <w:p w14:paraId="6EB80D01" w14:textId="77777777" w:rsidR="00BF6FE2" w:rsidRDefault="00BF6FE2">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2F521D93" w14:textId="25D7D3A7" w:rsidR="00704755" w:rsidRPr="00DA3F93" w:rsidRDefault="00BF6FE2" w:rsidP="006E391E">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z w:val="22"/>
          <w:szCs w:val="22"/>
        </w:rPr>
        <w:lastRenderedPageBreak/>
        <w:tab/>
      </w:r>
      <w:r w:rsidR="00704755" w:rsidRPr="00DA3F93">
        <w:rPr>
          <w:rFonts w:ascii="Arial" w:hAnsi="Arial" w:cs="Arial"/>
          <w:i/>
          <w:iCs/>
          <w:sz w:val="22"/>
          <w:szCs w:val="22"/>
        </w:rPr>
        <w:t xml:space="preserve">Cost to obtain a contract </w:t>
      </w:r>
    </w:p>
    <w:p w14:paraId="7C455209" w14:textId="77777777" w:rsidR="00704755" w:rsidRPr="00DA3F93" w:rsidRDefault="00704755" w:rsidP="006E391E">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w:t>
      </w:r>
      <w:r w:rsidR="0096527F" w:rsidRPr="00DA3F93">
        <w:rPr>
          <w:rFonts w:ascii="Arial" w:hAnsi="Arial" w:cs="Arial"/>
          <w:sz w:val="22"/>
          <w:szCs w:val="22"/>
        </w:rPr>
        <w:t xml:space="preserve">a </w:t>
      </w:r>
      <w:r w:rsidRPr="00DA3F93">
        <w:rPr>
          <w:rFonts w:ascii="Arial" w:hAnsi="Arial" w:cs="Arial"/>
          <w:sz w:val="22"/>
          <w:szCs w:val="22"/>
        </w:rPr>
        <w:t xml:space="preserve">commission paid to obtain a customer contract as an asset and </w:t>
      </w:r>
      <w:proofErr w:type="spellStart"/>
      <w:r w:rsidR="0096527F" w:rsidRPr="00DA3F93">
        <w:rPr>
          <w:rFonts w:ascii="Arial" w:hAnsi="Arial" w:cs="Arial"/>
          <w:sz w:val="22"/>
          <w:szCs w:val="22"/>
        </w:rPr>
        <w:t>amortise</w:t>
      </w:r>
      <w:r w:rsidR="000D14E4" w:rsidRPr="00DA3F93">
        <w:rPr>
          <w:rFonts w:ascii="Arial" w:hAnsi="Arial" w:cs="Arial"/>
          <w:sz w:val="22"/>
          <w:szCs w:val="22"/>
        </w:rPr>
        <w:t>s</w:t>
      </w:r>
      <w:proofErr w:type="spellEnd"/>
      <w:r w:rsidR="00F209DF" w:rsidRPr="00DA3F93">
        <w:rPr>
          <w:rFonts w:ascii="Arial" w:hAnsi="Arial" w:cs="Arial"/>
          <w:sz w:val="22"/>
          <w:szCs w:val="22"/>
        </w:rPr>
        <w:t xml:space="preserve"> it </w:t>
      </w:r>
      <w:r w:rsidR="0096527F" w:rsidRPr="00DA3F93">
        <w:rPr>
          <w:rFonts w:ascii="Arial" w:hAnsi="Arial" w:cs="Arial"/>
          <w:sz w:val="22"/>
          <w:szCs w:val="22"/>
        </w:rPr>
        <w:t>to</w:t>
      </w:r>
      <w:r w:rsidR="00F209DF" w:rsidRPr="00DA3F93">
        <w:rPr>
          <w:rFonts w:ascii="Arial" w:hAnsi="Arial" w:cs="Arial"/>
          <w:sz w:val="22"/>
          <w:szCs w:val="22"/>
        </w:rPr>
        <w:t xml:space="preserve"> </w:t>
      </w:r>
      <w:r w:rsidRPr="00DA3F93">
        <w:rPr>
          <w:rFonts w:ascii="Arial" w:hAnsi="Arial" w:cs="Arial"/>
          <w:sz w:val="22"/>
          <w:szCs w:val="22"/>
        </w:rPr>
        <w:t xml:space="preserve">expenses </w:t>
      </w:r>
      <w:r w:rsidR="0096527F" w:rsidRPr="00DA3F93">
        <w:rPr>
          <w:rFonts w:ascii="Arial" w:hAnsi="Arial" w:cs="Arial"/>
          <w:sz w:val="22"/>
          <w:szCs w:val="22"/>
        </w:rPr>
        <w:t>on a systematic basis that is</w:t>
      </w:r>
      <w:r w:rsidR="00F209DF" w:rsidRPr="00DA3F93">
        <w:rPr>
          <w:rFonts w:ascii="Arial" w:hAnsi="Arial" w:cs="Arial"/>
          <w:sz w:val="22"/>
          <w:szCs w:val="22"/>
        </w:rPr>
        <w:t xml:space="preserve"> </w:t>
      </w:r>
      <w:r w:rsidRPr="00DA3F93">
        <w:rPr>
          <w:rFonts w:ascii="Arial" w:hAnsi="Arial" w:cs="Arial"/>
          <w:sz w:val="22"/>
          <w:szCs w:val="22"/>
        </w:rPr>
        <w:t xml:space="preserve">consistent with the </w:t>
      </w:r>
      <w:r w:rsidR="00F209DF" w:rsidRPr="00DA3F93">
        <w:rPr>
          <w:rFonts w:ascii="Arial" w:hAnsi="Arial" w:cs="Arial"/>
          <w:sz w:val="22"/>
          <w:szCs w:val="22"/>
        </w:rPr>
        <w:t xml:space="preserve">pattern of </w:t>
      </w:r>
      <w:r w:rsidRPr="00DA3F93">
        <w:rPr>
          <w:rFonts w:ascii="Arial" w:hAnsi="Arial" w:cs="Arial"/>
          <w:sz w:val="22"/>
          <w:szCs w:val="22"/>
        </w:rPr>
        <w:t xml:space="preserve">revenue recognition. An impairment loss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to the extent that the carrying amount of an asset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exceeds the remaining amount of </w:t>
      </w:r>
      <w:r w:rsidR="00F209DF" w:rsidRPr="00DA3F93">
        <w:rPr>
          <w:rFonts w:ascii="Arial" w:hAnsi="Arial" w:cs="Arial"/>
          <w:sz w:val="22"/>
          <w:szCs w:val="22"/>
        </w:rPr>
        <w:t xml:space="preserve">the </w:t>
      </w:r>
      <w:r w:rsidRPr="00DA3F93">
        <w:rPr>
          <w:rFonts w:ascii="Arial" w:hAnsi="Arial" w:cs="Arial"/>
          <w:sz w:val="22"/>
          <w:szCs w:val="22"/>
        </w:rPr>
        <w:t xml:space="preserve">consideration that the entity expects to receive less direct costs. </w:t>
      </w:r>
    </w:p>
    <w:p w14:paraId="0A6927F9" w14:textId="77777777" w:rsidR="00544AA0" w:rsidRPr="00DA3F93" w:rsidRDefault="00544AA0" w:rsidP="006E391E">
      <w:pPr>
        <w:spacing w:before="120" w:after="120" w:line="380" w:lineRule="exact"/>
        <w:ind w:left="54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Premium ceded to reinsurer</w:t>
      </w:r>
      <w:r w:rsidR="004A4EAA" w:rsidRPr="00DA3F93">
        <w:rPr>
          <w:rFonts w:ascii="Arial" w:eastAsia="Arial Unicode MS" w:hAnsi="Arial" w:cs="Arial"/>
          <w:i/>
          <w:iCs/>
          <w:sz w:val="22"/>
          <w:szCs w:val="22"/>
        </w:rPr>
        <w:t>s</w:t>
      </w:r>
      <w:r w:rsidRPr="00DA3F93">
        <w:rPr>
          <w:rFonts w:ascii="Arial" w:eastAsia="Arial Unicode MS" w:hAnsi="Arial" w:cs="Arial"/>
          <w:i/>
          <w:iCs/>
          <w:sz w:val="22"/>
          <w:szCs w:val="22"/>
        </w:rPr>
        <w:t xml:space="preserve"> </w:t>
      </w:r>
    </w:p>
    <w:p w14:paraId="7F2F22F1" w14:textId="77777777" w:rsidR="00544AA0" w:rsidRPr="00DA3F93" w:rsidRDefault="00544AA0"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Premium</w:t>
      </w:r>
      <w:r w:rsidR="004A4EAA" w:rsidRPr="00DA3F93">
        <w:rPr>
          <w:rFonts w:ascii="Arial" w:eastAsia="Arial Unicode MS" w:hAnsi="Arial" w:cs="Arial"/>
          <w:sz w:val="22"/>
          <w:szCs w:val="22"/>
        </w:rPr>
        <w:t xml:space="preserve"> </w:t>
      </w:r>
      <w:r w:rsidRPr="00DA3F93">
        <w:rPr>
          <w:rFonts w:ascii="Arial" w:eastAsia="Arial Unicode MS" w:hAnsi="Arial" w:cs="Arial"/>
          <w:sz w:val="22"/>
          <w:szCs w:val="22"/>
        </w:rPr>
        <w:t>ceded to reinsurer</w:t>
      </w:r>
      <w:r w:rsidR="004A4EAA" w:rsidRPr="00DA3F93">
        <w:rPr>
          <w:rFonts w:ascii="Arial" w:eastAsia="Arial Unicode MS" w:hAnsi="Arial" w:cs="Arial"/>
          <w:sz w:val="22"/>
          <w:szCs w:val="22"/>
        </w:rPr>
        <w:t>s</w:t>
      </w:r>
      <w:r w:rsidRPr="00DA3F93">
        <w:rPr>
          <w:rFonts w:ascii="Arial" w:eastAsia="Arial Unicode MS" w:hAnsi="Arial" w:cs="Arial"/>
          <w:sz w:val="22"/>
          <w:szCs w:val="22"/>
        </w:rPr>
        <w:t xml:space="preserve">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insurance risk is transferred to another </w:t>
      </w:r>
      <w:r w:rsidR="00FD4961" w:rsidRPr="00DA3F93">
        <w:rPr>
          <w:rFonts w:ascii="Arial" w:eastAsia="Arial Unicode MS" w:hAnsi="Arial" w:cs="Arial"/>
          <w:sz w:val="22"/>
          <w:szCs w:val="22"/>
        </w:rPr>
        <w:t>reinsurance company under relevant direct policy</w:t>
      </w:r>
      <w:r w:rsidRPr="00DA3F93">
        <w:rPr>
          <w:rFonts w:ascii="Arial" w:eastAsia="Arial Unicode MS" w:hAnsi="Arial" w:cs="Arial"/>
          <w:sz w:val="22"/>
          <w:szCs w:val="22"/>
        </w:rPr>
        <w:t>.</w:t>
      </w:r>
    </w:p>
    <w:p w14:paraId="4E5C6D30" w14:textId="77777777" w:rsidR="00FD4961" w:rsidRPr="00DA3F93" w:rsidRDefault="00FD4961"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For long-term reinsurance policies with coverage periods longer than </w:t>
      </w:r>
      <w:proofErr w:type="gramStart"/>
      <w:r w:rsidRPr="00DA3F93">
        <w:rPr>
          <w:rFonts w:ascii="Arial" w:eastAsia="Arial Unicode MS" w:hAnsi="Arial" w:cs="Arial"/>
          <w:sz w:val="22"/>
          <w:szCs w:val="22"/>
        </w:rPr>
        <w:t>1 year</w:t>
      </w:r>
      <w:proofErr w:type="gramEnd"/>
      <w:r w:rsidRPr="00DA3F93">
        <w:rPr>
          <w:rFonts w:ascii="Arial" w:eastAsia="Arial Unicode MS" w:hAnsi="Arial" w:cs="Arial"/>
          <w:sz w:val="22"/>
          <w:szCs w:val="22"/>
        </w:rPr>
        <w:t>, ceded premium is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 </w:t>
      </w:r>
    </w:p>
    <w:p w14:paraId="4AD5AB2B" w14:textId="77777777" w:rsidR="00544AA0" w:rsidRPr="00DA3F93" w:rsidRDefault="00544AA0" w:rsidP="006E391E">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Claim and loss adjustment expense</w:t>
      </w:r>
      <w:r w:rsidR="00143DD5" w:rsidRPr="00DA3F93">
        <w:rPr>
          <w:rFonts w:ascii="Arial" w:eastAsia="Arial Unicode MS" w:hAnsi="Arial" w:cs="Arial"/>
          <w:i/>
          <w:iCs/>
          <w:sz w:val="22"/>
          <w:szCs w:val="22"/>
        </w:rPr>
        <w:t>s</w:t>
      </w:r>
      <w:r w:rsidRPr="00DA3F93">
        <w:rPr>
          <w:rFonts w:ascii="Arial" w:eastAsia="Arial Unicode MS" w:hAnsi="Arial" w:cs="Arial"/>
          <w:i/>
          <w:iCs/>
          <w:sz w:val="22"/>
          <w:szCs w:val="22"/>
        </w:rPr>
        <w:t xml:space="preserve"> </w:t>
      </w:r>
    </w:p>
    <w:p w14:paraId="02147D92" w14:textId="5B3112CB" w:rsidR="00FD4961" w:rsidRPr="00DA3F93" w:rsidRDefault="00FD4961"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w:t>
      </w:r>
      <w:r w:rsidR="002F3724">
        <w:rPr>
          <w:rFonts w:ascii="Arial" w:eastAsia="Arial Unicode MS" w:hAnsi="Arial" w:cs="Arial"/>
          <w:sz w:val="22"/>
          <w:szCs w:val="22"/>
        </w:rPr>
        <w:t>year</w:t>
      </w:r>
      <w:r w:rsidRPr="00DA3F93">
        <w:rPr>
          <w:rFonts w:ascii="Arial" w:eastAsia="Arial Unicode MS" w:hAnsi="Arial" w:cs="Arial"/>
          <w:sz w:val="22"/>
          <w:szCs w:val="22"/>
        </w:rPr>
        <w:t xml:space="preserve"> incurred during the year, less residual value and other recoveries (if any</w:t>
      </w:r>
      <w:proofErr w:type="gramStart"/>
      <w:r w:rsidRPr="00DA3F93">
        <w:rPr>
          <w:rFonts w:ascii="Arial" w:eastAsia="Arial Unicode MS" w:hAnsi="Arial" w:cs="Arial"/>
          <w:sz w:val="22"/>
          <w:szCs w:val="22"/>
        </w:rPr>
        <w:t>), and</w:t>
      </w:r>
      <w:proofErr w:type="gramEnd"/>
      <w:r w:rsidRPr="00DA3F93">
        <w:rPr>
          <w:rFonts w:ascii="Arial" w:eastAsia="Arial Unicode MS" w:hAnsi="Arial" w:cs="Arial"/>
          <w:sz w:val="22"/>
          <w:szCs w:val="22"/>
        </w:rPr>
        <w:t xml:space="preserve"> claim recovery from related reinsurers.</w:t>
      </w:r>
    </w:p>
    <w:p w14:paraId="6722018F" w14:textId="77777777" w:rsidR="00FD4961" w:rsidRPr="00DA3F93" w:rsidRDefault="00FD4961" w:rsidP="006E391E">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recovery from reinsurers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when recording of claim and loss adjustment expenses in related with reinsurance contract.</w:t>
      </w:r>
    </w:p>
    <w:p w14:paraId="1EA2BBA5" w14:textId="4AB01D3B"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of direct 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upon the receipt of the </w:t>
      </w:r>
      <w:proofErr w:type="gramStart"/>
      <w:r w:rsidRPr="00DA3F93">
        <w:rPr>
          <w:rFonts w:ascii="Arial" w:eastAsia="Arial Unicode MS" w:hAnsi="Arial" w:cs="Arial"/>
          <w:sz w:val="22"/>
          <w:szCs w:val="22"/>
        </w:rPr>
        <w:t>claims</w:t>
      </w:r>
      <w:proofErr w:type="gramEnd"/>
      <w:r w:rsidRPr="00DA3F93">
        <w:rPr>
          <w:rFonts w:ascii="Arial" w:eastAsia="Arial Unicode MS" w:hAnsi="Arial" w:cs="Arial"/>
          <w:sz w:val="22"/>
          <w:szCs w:val="22"/>
        </w:rPr>
        <w:t xml:space="preserve"> advice from the insured, based on the claim notified by the insured and estimates made by the subsidiary’s management. The maximum value of claim estimated shall not exceed the sum-insured under the relevant policy.</w:t>
      </w:r>
    </w:p>
    <w:p w14:paraId="64057A9D"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of reinsurance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reinsurer places the loss advice with the subsidiary</w:t>
      </w:r>
      <w:r w:rsidR="008C7FBD" w:rsidRPr="00DA3F93">
        <w:rPr>
          <w:rFonts w:ascii="Arial" w:eastAsia="Arial Unicode MS" w:hAnsi="Arial" w:cs="Arial"/>
          <w:sz w:val="22"/>
          <w:szCs w:val="22"/>
        </w:rPr>
        <w:t>.</w:t>
      </w:r>
    </w:p>
    <w:p w14:paraId="413DB26D"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Commission and brokerage expenses</w:t>
      </w:r>
    </w:p>
    <w:p w14:paraId="76F2CDD2"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Commission and brokerage expenses are expended when incurred.</w:t>
      </w:r>
    </w:p>
    <w:p w14:paraId="5BCEE367"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Commission and brokerage paid for policies with coverage periods of longer than                1 year are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w:t>
      </w:r>
    </w:p>
    <w:p w14:paraId="10D45E1C" w14:textId="77777777" w:rsidR="00BF6FE2" w:rsidRDefault="00BF6FE2">
      <w:pPr>
        <w:overflowPunct/>
        <w:autoSpaceDE/>
        <w:autoSpaceDN/>
        <w:adjustRightInd/>
        <w:textAlignment w:val="auto"/>
        <w:rPr>
          <w:rFonts w:ascii="Arial" w:eastAsia="Arial Unicode MS" w:hAnsi="Arial" w:cs="Arial"/>
          <w:i/>
          <w:iCs/>
          <w:sz w:val="22"/>
          <w:szCs w:val="22"/>
        </w:rPr>
      </w:pPr>
      <w:r>
        <w:rPr>
          <w:rFonts w:ascii="Arial" w:eastAsia="Arial Unicode MS" w:hAnsi="Arial" w:cs="Arial"/>
          <w:i/>
          <w:iCs/>
          <w:sz w:val="22"/>
          <w:szCs w:val="22"/>
        </w:rPr>
        <w:br w:type="page"/>
      </w:r>
    </w:p>
    <w:p w14:paraId="2AF6D8D6" w14:textId="63DF83E9"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lastRenderedPageBreak/>
        <w:t>Other underwriting expenses</w:t>
      </w:r>
    </w:p>
    <w:p w14:paraId="5AE94B3A" w14:textId="77777777" w:rsidR="00544AA0" w:rsidRPr="00DA3F93" w:rsidRDefault="00544AA0" w:rsidP="00383354">
      <w:pPr>
        <w:spacing w:before="120" w:after="120" w:line="380" w:lineRule="exact"/>
        <w:ind w:left="540" w:firstLine="7"/>
        <w:jc w:val="thaiDistribute"/>
        <w:outlineLvl w:val="0"/>
        <w:rPr>
          <w:rFonts w:ascii="Arial" w:hAnsi="Arial" w:cs="Arial"/>
          <w:sz w:val="22"/>
          <w:szCs w:val="22"/>
        </w:rPr>
      </w:pPr>
      <w:r w:rsidRPr="00DA3F93">
        <w:rPr>
          <w:rFonts w:ascii="Arial" w:eastAsia="Arial Unicode MS" w:hAnsi="Arial" w:cs="Arial"/>
          <w:sz w:val="22"/>
          <w:szCs w:val="22"/>
        </w:rPr>
        <w:t xml:space="preserve">Other underwriting expenses are other insurance expenses for both direct and indirect expenses, including contributions, which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accrual bas</w:t>
      </w:r>
      <w:r w:rsidRPr="00DA3F93">
        <w:rPr>
          <w:rFonts w:ascii="Arial" w:hAnsi="Arial" w:cs="Arial"/>
          <w:sz w:val="22"/>
          <w:szCs w:val="22"/>
        </w:rPr>
        <w:t>is.</w:t>
      </w:r>
    </w:p>
    <w:p w14:paraId="42F7E6D5" w14:textId="77777777" w:rsidR="002B0421" w:rsidRPr="00DA3F93" w:rsidRDefault="002B0421" w:rsidP="00383354">
      <w:pPr>
        <w:pStyle w:val="Caption"/>
        <w:ind w:left="540" w:right="-43" w:hanging="7"/>
        <w:rPr>
          <w:rFonts w:ascii="Arial" w:hAnsi="Arial" w:cs="Arial"/>
          <w:i/>
          <w:iCs/>
          <w:sz w:val="22"/>
          <w:szCs w:val="22"/>
          <w:u w:val="none"/>
        </w:rPr>
      </w:pPr>
      <w:r w:rsidRPr="00DA3F93">
        <w:rPr>
          <w:rFonts w:ascii="Arial" w:hAnsi="Arial" w:cs="Arial"/>
          <w:i/>
          <w:iCs/>
          <w:sz w:val="22"/>
          <w:szCs w:val="22"/>
          <w:u w:val="none"/>
        </w:rPr>
        <w:t>Finance cost</w:t>
      </w:r>
    </w:p>
    <w:p w14:paraId="5275C39C" w14:textId="77777777" w:rsidR="002B0421" w:rsidRPr="00DA3F93" w:rsidRDefault="002B0421" w:rsidP="00383354">
      <w:pPr>
        <w:tabs>
          <w:tab w:val="left" w:pos="1440"/>
        </w:tabs>
        <w:spacing w:before="120" w:after="120" w:line="380" w:lineRule="exact"/>
        <w:ind w:left="533" w:hanging="533"/>
        <w:jc w:val="thaiDistribute"/>
        <w:outlineLvl w:val="0"/>
        <w:rPr>
          <w:rFonts w:ascii="Arial" w:hAnsi="Arial" w:cs="Arial"/>
          <w:i/>
          <w:iCs/>
          <w:sz w:val="22"/>
          <w:szCs w:val="22"/>
          <w:u w:val="single"/>
        </w:rPr>
      </w:pPr>
      <w:r w:rsidRPr="00DA3F93">
        <w:rPr>
          <w:rFonts w:ascii="Arial" w:hAnsi="Arial" w:cs="Arial"/>
          <w:sz w:val="22"/>
          <w:szCs w:val="22"/>
        </w:rPr>
        <w:tab/>
        <w:t xml:space="preserve">Interest expense from financial liabilities at </w:t>
      </w:r>
      <w:proofErr w:type="spellStart"/>
      <w:r w:rsidRPr="00DA3F93">
        <w:rPr>
          <w:rFonts w:ascii="Arial" w:hAnsi="Arial" w:cs="Arial"/>
          <w:sz w:val="22"/>
          <w:szCs w:val="22"/>
        </w:rPr>
        <w:t>amortised</w:t>
      </w:r>
      <w:proofErr w:type="spellEnd"/>
      <w:r w:rsidRPr="00DA3F93">
        <w:rPr>
          <w:rFonts w:ascii="Arial" w:hAnsi="Arial" w:cs="Arial"/>
          <w:sz w:val="22"/>
          <w:szCs w:val="22"/>
        </w:rPr>
        <w:t xml:space="preserve"> cost is calculated using the effective interest method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6497DF99" w14:textId="77777777" w:rsidR="00143806" w:rsidRPr="00DA3F93" w:rsidRDefault="00143806"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Fees and service expenses</w:t>
      </w:r>
    </w:p>
    <w:p w14:paraId="3169CB9F" w14:textId="77777777" w:rsidR="00143806" w:rsidRPr="00DA3F93" w:rsidRDefault="00143806"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Fees and service expenses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an accrual basis.</w:t>
      </w:r>
    </w:p>
    <w:p w14:paraId="42B560D6" w14:textId="7B21E4FF" w:rsidR="004E3929" w:rsidRPr="00DA3F93" w:rsidRDefault="00383354" w:rsidP="00383354">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544AA0" w:rsidRPr="00DA3F93">
        <w:rPr>
          <w:rFonts w:ascii="Arial" w:hAnsi="Arial"/>
          <w:b/>
          <w:bCs/>
          <w:sz w:val="22"/>
          <w:szCs w:val="22"/>
        </w:rPr>
        <w:t>.3</w:t>
      </w:r>
      <w:r w:rsidR="004E3929" w:rsidRPr="00DA3F93">
        <w:rPr>
          <w:rFonts w:ascii="Arial" w:hAnsi="Arial"/>
          <w:b/>
          <w:bCs/>
          <w:sz w:val="22"/>
          <w:szCs w:val="22"/>
        </w:rPr>
        <w:tab/>
        <w:t>Cash and cash equivalents</w:t>
      </w:r>
    </w:p>
    <w:p w14:paraId="4350D5EC" w14:textId="77777777" w:rsidR="004E3929" w:rsidRPr="00DA3F93" w:rsidRDefault="00D61B3A" w:rsidP="00383354">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4E3929" w:rsidRPr="00DA3F93">
        <w:rPr>
          <w:rFonts w:ascii="Arial" w:hAnsi="Arial"/>
          <w:sz w:val="22"/>
          <w:szCs w:val="22"/>
        </w:rPr>
        <w:t>Cash and cash equivalents consist of cash in hand</w:t>
      </w:r>
      <w:r w:rsidR="00B77264" w:rsidRPr="00DA3F93">
        <w:rPr>
          <w:rFonts w:ascii="Arial" w:hAnsi="Arial"/>
          <w:sz w:val="22"/>
          <w:szCs w:val="22"/>
        </w:rPr>
        <w:t xml:space="preserve"> and</w:t>
      </w:r>
      <w:r w:rsidR="00095960" w:rsidRPr="00DA3F93">
        <w:rPr>
          <w:rFonts w:ascii="Arial" w:hAnsi="Arial"/>
          <w:sz w:val="22"/>
          <w:szCs w:val="22"/>
        </w:rPr>
        <w:t xml:space="preserve"> at </w:t>
      </w:r>
      <w:r w:rsidR="00B77264" w:rsidRPr="00DA3F93">
        <w:rPr>
          <w:rFonts w:ascii="Arial" w:hAnsi="Arial"/>
          <w:sz w:val="22"/>
          <w:szCs w:val="22"/>
        </w:rPr>
        <w:t>banks,</w:t>
      </w:r>
      <w:r w:rsidR="00095960" w:rsidRPr="00DA3F93">
        <w:rPr>
          <w:rFonts w:ascii="Arial" w:hAnsi="Arial"/>
          <w:sz w:val="22"/>
          <w:szCs w:val="22"/>
        </w:rPr>
        <w:t xml:space="preserve"> and all highly liquid investments </w:t>
      </w:r>
      <w:r w:rsidR="004E3929" w:rsidRPr="00DA3F93">
        <w:rPr>
          <w:rFonts w:ascii="Arial" w:hAnsi="Arial"/>
          <w:sz w:val="22"/>
          <w:szCs w:val="22"/>
        </w:rPr>
        <w:t xml:space="preserve">with an original maturity of three months or less and not subject to </w:t>
      </w:r>
      <w:r w:rsidR="000E1086" w:rsidRPr="00DA3F93">
        <w:rPr>
          <w:rFonts w:ascii="Arial" w:hAnsi="Arial"/>
          <w:sz w:val="22"/>
          <w:szCs w:val="22"/>
        </w:rPr>
        <w:t xml:space="preserve">withdrawal </w:t>
      </w:r>
      <w:r w:rsidR="004E3929" w:rsidRPr="00DA3F93">
        <w:rPr>
          <w:rFonts w:ascii="Arial" w:hAnsi="Arial"/>
          <w:sz w:val="22"/>
          <w:szCs w:val="22"/>
        </w:rPr>
        <w:t>restrictions.</w:t>
      </w:r>
    </w:p>
    <w:p w14:paraId="0F2B92F5" w14:textId="04AAE791" w:rsidR="00741A66" w:rsidRPr="00DA3F93" w:rsidRDefault="00383354" w:rsidP="00383354">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.4</w:t>
      </w:r>
      <w:r w:rsidR="00D04F3A" w:rsidRPr="00DA3F93">
        <w:rPr>
          <w:rFonts w:ascii="Arial" w:hAnsi="Arial"/>
          <w:b/>
          <w:bCs/>
          <w:sz w:val="22"/>
          <w:szCs w:val="22"/>
        </w:rPr>
        <w:tab/>
      </w:r>
      <w:r w:rsidR="00741A66" w:rsidRPr="00DA3F93">
        <w:rPr>
          <w:rFonts w:ascii="Arial" w:hAnsi="Arial"/>
          <w:b/>
          <w:bCs/>
          <w:sz w:val="22"/>
          <w:szCs w:val="22"/>
        </w:rPr>
        <w:t>Inventories</w:t>
      </w:r>
      <w:r w:rsidR="006B28C9" w:rsidRPr="00DA3F93">
        <w:rPr>
          <w:rFonts w:ascii="Arial" w:hAnsi="Arial"/>
          <w:b/>
          <w:bCs/>
          <w:sz w:val="22"/>
          <w:szCs w:val="22"/>
        </w:rPr>
        <w:t xml:space="preserve"> </w:t>
      </w:r>
    </w:p>
    <w:p w14:paraId="15B17AC7" w14:textId="77777777" w:rsidR="00914DE8" w:rsidRPr="00DA3F93" w:rsidRDefault="00671E6D" w:rsidP="0038335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r w:rsidR="00800F26" w:rsidRPr="00DA3F93">
        <w:rPr>
          <w:rFonts w:ascii="Arial" w:eastAsia="Cordia New" w:hAnsi="Arial" w:cs="Arial"/>
          <w:color w:val="000000"/>
          <w:sz w:val="22"/>
          <w:szCs w:val="22"/>
        </w:rPr>
        <w:t xml:space="preserve">Inventories are </w:t>
      </w:r>
      <w:r w:rsidR="00DD36FC" w:rsidRPr="00DA3F93">
        <w:rPr>
          <w:rFonts w:ascii="Arial" w:hAnsi="Arial"/>
          <w:sz w:val="22"/>
          <w:szCs w:val="22"/>
        </w:rPr>
        <w:t xml:space="preserve">valued at the lower of cost </w:t>
      </w:r>
      <w:r w:rsidR="00A70F4D" w:rsidRPr="00DA3F93">
        <w:rPr>
          <w:rFonts w:ascii="Arial" w:hAnsi="Arial"/>
          <w:sz w:val="22"/>
          <w:szCs w:val="22"/>
        </w:rPr>
        <w:t>(</w:t>
      </w:r>
      <w:r w:rsidR="00DD36FC" w:rsidRPr="00DA3F93">
        <w:rPr>
          <w:rFonts w:ascii="Arial" w:hAnsi="Arial"/>
          <w:sz w:val="22"/>
          <w:szCs w:val="22"/>
        </w:rPr>
        <w:t>under the first-in, first-out method</w:t>
      </w:r>
      <w:r w:rsidR="00A70F4D" w:rsidRPr="00DA3F93">
        <w:rPr>
          <w:rFonts w:ascii="Arial" w:hAnsi="Arial"/>
          <w:sz w:val="22"/>
          <w:szCs w:val="22"/>
        </w:rPr>
        <w:t>)</w:t>
      </w:r>
      <w:r w:rsidR="00DD36FC" w:rsidRPr="00DA3F93">
        <w:rPr>
          <w:rFonts w:ascii="Arial" w:hAnsi="Arial"/>
          <w:sz w:val="22"/>
          <w:szCs w:val="22"/>
        </w:rPr>
        <w:t xml:space="preserve"> </w:t>
      </w:r>
      <w:r w:rsidR="000D14C2" w:rsidRPr="00DA3F93">
        <w:rPr>
          <w:rFonts w:ascii="Arial" w:hAnsi="Arial"/>
          <w:sz w:val="22"/>
          <w:szCs w:val="22"/>
        </w:rPr>
        <w:t>or</w:t>
      </w:r>
      <w:r w:rsidR="00DD36FC" w:rsidRPr="00DA3F93">
        <w:rPr>
          <w:rFonts w:ascii="Arial" w:hAnsi="Arial"/>
          <w:sz w:val="22"/>
          <w:szCs w:val="22"/>
        </w:rPr>
        <w:t xml:space="preserve"> net </w:t>
      </w:r>
      <w:proofErr w:type="spellStart"/>
      <w:r w:rsidR="00DD36FC" w:rsidRPr="00DA3F93">
        <w:rPr>
          <w:rFonts w:ascii="Arial" w:hAnsi="Arial"/>
          <w:sz w:val="22"/>
          <w:szCs w:val="22"/>
        </w:rPr>
        <w:t>realisable</w:t>
      </w:r>
      <w:proofErr w:type="spellEnd"/>
      <w:r w:rsidR="00DD36FC" w:rsidRPr="00DA3F93">
        <w:rPr>
          <w:rFonts w:ascii="Arial" w:hAnsi="Arial"/>
          <w:sz w:val="22"/>
          <w:szCs w:val="22"/>
        </w:rPr>
        <w:t xml:space="preserve"> value. </w:t>
      </w:r>
      <w:r w:rsidR="00800F26" w:rsidRPr="00DA3F93">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14:paraId="54BFD97E" w14:textId="284387A3" w:rsidR="00914DE8" w:rsidRPr="00DA3F93" w:rsidRDefault="00914DE8" w:rsidP="0038335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t xml:space="preserve">Raw materials are valued at the lower of cost (under weighted average method) or net </w:t>
      </w:r>
      <w:proofErr w:type="spellStart"/>
      <w:r w:rsidRPr="00DA3F93">
        <w:rPr>
          <w:rFonts w:ascii="Arial" w:eastAsia="Cordia New" w:hAnsi="Arial" w:cs="Arial"/>
          <w:color w:val="000000"/>
          <w:sz w:val="22"/>
          <w:szCs w:val="22"/>
        </w:rPr>
        <w:t>realisable</w:t>
      </w:r>
      <w:proofErr w:type="spellEnd"/>
      <w:r w:rsidRPr="00DA3F93">
        <w:rPr>
          <w:rFonts w:ascii="Arial" w:eastAsia="Cordia New" w:hAnsi="Arial" w:cs="Arial"/>
          <w:color w:val="000000"/>
          <w:sz w:val="22"/>
          <w:szCs w:val="22"/>
        </w:rPr>
        <w:t xml:space="preserve"> value.</w:t>
      </w:r>
    </w:p>
    <w:p w14:paraId="306F1949" w14:textId="7D0654B4" w:rsidR="00D6071B" w:rsidRDefault="00D6071B" w:rsidP="00A87431">
      <w:pPr>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4.5</w:t>
      </w:r>
      <w:r>
        <w:rPr>
          <w:rFonts w:ascii="Arial" w:eastAsia="Cordia New" w:hAnsi="Arial" w:cs="Arial"/>
          <w:b/>
          <w:bCs/>
          <w:color w:val="000000"/>
          <w:sz w:val="22"/>
          <w:szCs w:val="22"/>
          <w:lang w:val="en-GB"/>
        </w:rPr>
        <w:tab/>
        <w:t>Digital tokens</w:t>
      </w:r>
    </w:p>
    <w:p w14:paraId="0FE597E8" w14:textId="5441A71F" w:rsidR="00D6071B" w:rsidRPr="00D6071B" w:rsidRDefault="00D6071B" w:rsidP="00D6071B">
      <w:pPr>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t>Digital tokens are values at the lower of cost (under weighted average method) or net realisable value.</w:t>
      </w:r>
    </w:p>
    <w:p w14:paraId="5A248998" w14:textId="36E96A81" w:rsidR="00712658" w:rsidRPr="00DA3F93" w:rsidRDefault="00383354" w:rsidP="00D6071B">
      <w:pPr>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rPr>
      </w:pPr>
      <w:r w:rsidRPr="00DA3F93">
        <w:rPr>
          <w:rFonts w:ascii="Arial" w:eastAsia="Cordia New" w:hAnsi="Arial" w:cs="Arial"/>
          <w:b/>
          <w:bCs/>
          <w:color w:val="000000"/>
          <w:sz w:val="22"/>
          <w:szCs w:val="22"/>
          <w:lang w:val="en-GB"/>
        </w:rPr>
        <w:t>4</w:t>
      </w:r>
      <w:r w:rsidR="002B0421" w:rsidRPr="00DA3F93">
        <w:rPr>
          <w:rFonts w:ascii="Arial" w:eastAsia="Cordia New" w:hAnsi="Arial" w:cs="Arial"/>
          <w:b/>
          <w:bCs/>
          <w:color w:val="000000"/>
          <w:sz w:val="22"/>
          <w:szCs w:val="22"/>
          <w:lang w:val="en-GB"/>
        </w:rPr>
        <w:t>.</w:t>
      </w:r>
      <w:r w:rsidR="00D6071B">
        <w:rPr>
          <w:rFonts w:ascii="Arial" w:eastAsia="Cordia New" w:hAnsi="Arial" w:cs="Arial"/>
          <w:b/>
          <w:bCs/>
          <w:color w:val="000000"/>
          <w:sz w:val="22"/>
          <w:szCs w:val="22"/>
          <w:lang w:val="en-GB"/>
        </w:rPr>
        <w:t>6</w:t>
      </w:r>
      <w:r w:rsidR="001A76D1" w:rsidRPr="00DA3F93">
        <w:rPr>
          <w:rFonts w:ascii="Arial" w:eastAsia="Cordia New" w:hAnsi="Arial" w:cs="Arial"/>
          <w:b/>
          <w:bCs/>
          <w:color w:val="000000"/>
          <w:sz w:val="22"/>
          <w:szCs w:val="22"/>
          <w:lang w:val="en-GB"/>
        </w:rPr>
        <w:t xml:space="preserve"> </w:t>
      </w:r>
      <w:r w:rsidR="007F4B44" w:rsidRPr="00DA3F93">
        <w:rPr>
          <w:rFonts w:ascii="Arial" w:eastAsia="Cordia New" w:hAnsi="Arial" w:cs="Arial"/>
          <w:b/>
          <w:bCs/>
          <w:color w:val="000000"/>
          <w:sz w:val="22"/>
          <w:szCs w:val="22"/>
          <w:lang w:val="en-GB"/>
        </w:rPr>
        <w:tab/>
      </w:r>
      <w:r w:rsidR="002B4BE7" w:rsidRPr="00DA3F93">
        <w:rPr>
          <w:rFonts w:ascii="Arial" w:eastAsia="Cordia New" w:hAnsi="Arial" w:cs="Arial"/>
          <w:b/>
          <w:bCs/>
          <w:color w:val="000000"/>
          <w:sz w:val="22"/>
          <w:szCs w:val="22"/>
        </w:rPr>
        <w:t>Property</w:t>
      </w:r>
      <w:r w:rsidR="00712658" w:rsidRPr="00DA3F93">
        <w:rPr>
          <w:rFonts w:ascii="Arial" w:eastAsia="Cordia New" w:hAnsi="Arial" w:cs="Arial"/>
          <w:b/>
          <w:bCs/>
          <w:color w:val="000000"/>
          <w:sz w:val="22"/>
          <w:szCs w:val="22"/>
        </w:rPr>
        <w:t xml:space="preserve"> development costs</w:t>
      </w:r>
    </w:p>
    <w:p w14:paraId="46BF7EC9" w14:textId="77777777" w:rsidR="009362CD" w:rsidRPr="00DA3F93" w:rsidRDefault="009362CD" w:rsidP="00D6071B">
      <w:pPr>
        <w:spacing w:before="120" w:after="120" w:line="380" w:lineRule="exact"/>
        <w:ind w:left="540"/>
        <w:jc w:val="thaiDistribute"/>
        <w:outlineLvl w:val="0"/>
        <w:rPr>
          <w:rFonts w:ascii="Arial" w:hAnsi="Arial" w:cs="Arial"/>
          <w:sz w:val="22"/>
          <w:szCs w:val="22"/>
        </w:rPr>
      </w:pPr>
      <w:r w:rsidRPr="00DA3F93">
        <w:rPr>
          <w:rFonts w:ascii="Arial" w:hAnsi="Arial" w:cs="Arial"/>
          <w:sz w:val="22"/>
          <w:szCs w:val="22"/>
        </w:rPr>
        <w:t xml:space="preserve">Property development costs are stated at the lower of cost and net </w:t>
      </w:r>
      <w:proofErr w:type="spellStart"/>
      <w:r w:rsidRPr="00DA3F93">
        <w:rPr>
          <w:rFonts w:ascii="Arial" w:hAnsi="Arial" w:cs="Arial"/>
          <w:sz w:val="22"/>
          <w:szCs w:val="22"/>
        </w:rPr>
        <w:t>realisable</w:t>
      </w:r>
      <w:proofErr w:type="spellEnd"/>
      <w:r w:rsidRPr="00DA3F93">
        <w:rPr>
          <w:rFonts w:ascii="Arial" w:hAnsi="Arial" w:cs="Arial"/>
          <w:sz w:val="22"/>
          <w:szCs w:val="22"/>
        </w:rPr>
        <w:t xml:space="preserve"> value. Cost consists of the cost of land, </w:t>
      </w:r>
      <w:r w:rsidR="0096527F" w:rsidRPr="00DA3F93">
        <w:rPr>
          <w:rFonts w:ascii="Arial" w:hAnsi="Arial" w:cs="Arial"/>
          <w:sz w:val="22"/>
          <w:szCs w:val="22"/>
        </w:rPr>
        <w:t xml:space="preserve">land development fees, </w:t>
      </w:r>
      <w:r w:rsidRPr="00DA3F93">
        <w:rPr>
          <w:rFonts w:ascii="Arial" w:hAnsi="Arial" w:cs="Arial"/>
          <w:sz w:val="22"/>
          <w:szCs w:val="22"/>
        </w:rPr>
        <w:t xml:space="preserve">design fees, utilities, construction costs, </w:t>
      </w:r>
      <w:proofErr w:type="spellStart"/>
      <w:r w:rsidRPr="00DA3F93">
        <w:rPr>
          <w:rFonts w:ascii="Arial" w:hAnsi="Arial" w:cs="Arial"/>
          <w:sz w:val="22"/>
          <w:szCs w:val="22"/>
        </w:rPr>
        <w:t>capitalised</w:t>
      </w:r>
      <w:proofErr w:type="spellEnd"/>
      <w:r w:rsidRPr="00DA3F93">
        <w:rPr>
          <w:rFonts w:ascii="Arial" w:hAnsi="Arial" w:cs="Arial"/>
          <w:sz w:val="22"/>
          <w:szCs w:val="22"/>
        </w:rPr>
        <w:t xml:space="preserve"> borrowing costs and other related expenses, as well as estimated project development costs. </w:t>
      </w:r>
    </w:p>
    <w:p w14:paraId="3B6FB472" w14:textId="77777777" w:rsidR="009362CD" w:rsidRPr="00DA3F93" w:rsidRDefault="009362CD" w:rsidP="009362CD">
      <w:pPr>
        <w:spacing w:before="80" w:after="80" w:line="380" w:lineRule="exact"/>
        <w:ind w:left="540"/>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losses on diminution in value of projects (if any) in profit or loss.</w:t>
      </w:r>
    </w:p>
    <w:p w14:paraId="153F6769" w14:textId="77777777" w:rsidR="00BF6FE2" w:rsidRDefault="00BF6FE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76A4192" w14:textId="3E2B1131" w:rsidR="007E1F2E" w:rsidRPr="00DA3F93" w:rsidRDefault="00383354" w:rsidP="002B0421">
      <w:pPr>
        <w:tabs>
          <w:tab w:val="left" w:pos="360"/>
          <w:tab w:val="left" w:pos="2160"/>
          <w:tab w:val="right" w:pos="7200"/>
          <w:tab w:val="right" w:pos="8540"/>
        </w:tabs>
        <w:spacing w:before="120" w:after="120" w:line="380" w:lineRule="exact"/>
        <w:ind w:left="562" w:hanging="562"/>
        <w:jc w:val="both"/>
        <w:rPr>
          <w:rFonts w:ascii="Arial" w:eastAsia="Arial Unicode MS" w:hAnsi="Arial" w:cs="Arial"/>
          <w:b/>
          <w:bCs/>
          <w:sz w:val="22"/>
          <w:szCs w:val="22"/>
        </w:rPr>
      </w:pPr>
      <w:r w:rsidRPr="00DA3F93">
        <w:rPr>
          <w:rFonts w:ascii="Arial" w:eastAsia="Arial Unicode MS" w:hAnsi="Arial" w:cs="Arial"/>
          <w:b/>
          <w:bCs/>
          <w:sz w:val="22"/>
          <w:szCs w:val="22"/>
        </w:rPr>
        <w:lastRenderedPageBreak/>
        <w:t>4</w:t>
      </w:r>
      <w:r w:rsidR="002B0421" w:rsidRPr="00DA3F93">
        <w:rPr>
          <w:rFonts w:ascii="Arial" w:eastAsia="Arial Unicode MS" w:hAnsi="Arial" w:cs="Arial"/>
          <w:b/>
          <w:bCs/>
          <w:sz w:val="22"/>
          <w:szCs w:val="22"/>
        </w:rPr>
        <w:t>.</w:t>
      </w:r>
      <w:r w:rsidR="00D6071B">
        <w:rPr>
          <w:rFonts w:ascii="Arial" w:eastAsia="Arial Unicode MS" w:hAnsi="Arial" w:cs="Arial"/>
          <w:b/>
          <w:bCs/>
          <w:sz w:val="22"/>
          <w:szCs w:val="22"/>
        </w:rPr>
        <w:t>7</w:t>
      </w:r>
      <w:r w:rsidR="007E1F2E" w:rsidRPr="00DA3F93">
        <w:rPr>
          <w:rFonts w:ascii="Arial" w:eastAsia="Arial Unicode MS" w:hAnsi="Arial" w:cs="Arial"/>
          <w:b/>
          <w:bCs/>
          <w:sz w:val="22"/>
          <w:szCs w:val="22"/>
        </w:rPr>
        <w:t xml:space="preserve"> </w:t>
      </w:r>
      <w:r w:rsidR="007E1F2E" w:rsidRPr="00DA3F93">
        <w:rPr>
          <w:rFonts w:ascii="Arial" w:eastAsia="Arial Unicode MS" w:hAnsi="Arial" w:cs="Arial"/>
          <w:b/>
          <w:bCs/>
          <w:sz w:val="22"/>
          <w:szCs w:val="22"/>
        </w:rPr>
        <w:tab/>
      </w:r>
      <w:r w:rsidR="00C04AC5" w:rsidRPr="00DA3F93">
        <w:rPr>
          <w:rFonts w:ascii="Arial" w:eastAsia="Arial Unicode MS" w:hAnsi="Arial" w:cs="Arial"/>
          <w:b/>
          <w:bCs/>
          <w:sz w:val="22"/>
          <w:szCs w:val="22"/>
        </w:rPr>
        <w:t>Classification of insurance contracts</w:t>
      </w:r>
    </w:p>
    <w:p w14:paraId="526254CE" w14:textId="77777777" w:rsidR="00086C11" w:rsidRPr="00DA3F93" w:rsidRDefault="00086C11" w:rsidP="002C7668">
      <w:pPr>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215C49B7" w14:textId="5615D640" w:rsidR="00086C11" w:rsidRDefault="00086C11" w:rsidP="002C7668">
      <w:pPr>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1736FC6F" w14:textId="2656FE54" w:rsidR="00B14BE2" w:rsidRDefault="00B14BE2" w:rsidP="00B14BE2">
      <w:pPr>
        <w:spacing w:before="120" w:after="120" w:line="380" w:lineRule="exact"/>
        <w:ind w:left="547"/>
        <w:jc w:val="thaiDistribute"/>
        <w:outlineLvl w:val="0"/>
        <w:rPr>
          <w:rFonts w:ascii="Arial" w:hAnsi="Arial" w:cs="Arial"/>
          <w:sz w:val="22"/>
          <w:szCs w:val="22"/>
        </w:rPr>
      </w:pPr>
      <w:r>
        <w:rPr>
          <w:rFonts w:ascii="Arial" w:hAnsi="Arial" w:cs="Arial"/>
          <w:sz w:val="22"/>
          <w:szCs w:val="22"/>
        </w:rPr>
        <w:t xml:space="preserve">The subsidiary classifies all insurance contracts as short-term insurance contracts, which means insurance contracts that have coverage periods of up to </w:t>
      </w:r>
      <w:r w:rsidRPr="00B14BE2">
        <w:rPr>
          <w:rFonts w:ascii="Arial" w:hAnsi="Arial" w:cs="Arial" w:hint="cs"/>
          <w:sz w:val="22"/>
          <w:szCs w:val="22"/>
          <w:cs/>
        </w:rPr>
        <w:t>1</w:t>
      </w:r>
      <w:r>
        <w:rPr>
          <w:rFonts w:ascii="Arial" w:hAnsi="Arial" w:cs="Arial"/>
          <w:sz w:val="22"/>
          <w:szCs w:val="22"/>
        </w:rPr>
        <w:t>year and no automatic renewal clause, as well as critical illness and personal accident that have coverage periods of more than</w:t>
      </w:r>
      <w:r w:rsidR="002F3724">
        <w:rPr>
          <w:rFonts w:ascii="Arial" w:hAnsi="Arial" w:cs="Arial"/>
          <w:sz w:val="22"/>
          <w:szCs w:val="22"/>
        </w:rPr>
        <w:t xml:space="preserve"> 1 </w:t>
      </w:r>
      <w:r>
        <w:rPr>
          <w:rFonts w:ascii="Arial" w:hAnsi="Arial" w:cs="Arial"/>
          <w:sz w:val="22"/>
          <w:szCs w:val="22"/>
        </w:rPr>
        <w:t xml:space="preserve">year and the </w:t>
      </w:r>
      <w:r w:rsidR="002F3724">
        <w:rPr>
          <w:rFonts w:ascii="Arial" w:hAnsi="Arial" w:cs="Arial"/>
          <w:sz w:val="22"/>
          <w:szCs w:val="22"/>
        </w:rPr>
        <w:t>subsidiary</w:t>
      </w:r>
      <w:r>
        <w:rPr>
          <w:rFonts w:ascii="Arial" w:hAnsi="Arial" w:cs="Arial"/>
          <w:sz w:val="22"/>
          <w:szCs w:val="22"/>
        </w:rPr>
        <w:t xml:space="preserve"> can terminate, </w:t>
      </w:r>
      <w:proofErr w:type="gramStart"/>
      <w:r>
        <w:rPr>
          <w:rFonts w:ascii="Arial" w:hAnsi="Arial" w:cs="Arial"/>
          <w:sz w:val="22"/>
          <w:szCs w:val="22"/>
        </w:rPr>
        <w:t>increase</w:t>
      </w:r>
      <w:proofErr w:type="gramEnd"/>
      <w:r>
        <w:rPr>
          <w:rFonts w:ascii="Arial" w:hAnsi="Arial" w:cs="Arial"/>
          <w:sz w:val="22"/>
          <w:szCs w:val="22"/>
        </w:rPr>
        <w:t xml:space="preserve"> or decrease insurance premiums or change any benefits of the insurance contracts throughout the coverage period.</w:t>
      </w:r>
    </w:p>
    <w:p w14:paraId="39FAE2AF" w14:textId="443CFDFF" w:rsidR="007E1F2E" w:rsidRPr="00DA3F93" w:rsidRDefault="00383354" w:rsidP="002C7668">
      <w:pPr>
        <w:overflowPunct/>
        <w:autoSpaceDE/>
        <w:autoSpaceDN/>
        <w:adjustRightInd/>
        <w:spacing w:before="120" w:after="120" w:line="380" w:lineRule="exact"/>
        <w:ind w:left="540" w:hanging="540"/>
        <w:textAlignment w:val="auto"/>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8</w:t>
      </w:r>
      <w:r w:rsidR="007E1F2E" w:rsidRPr="00DA3F93">
        <w:rPr>
          <w:rFonts w:ascii="Arial" w:hAnsi="Arial" w:cs="Arial"/>
          <w:b/>
          <w:bCs/>
          <w:sz w:val="22"/>
          <w:szCs w:val="22"/>
        </w:rPr>
        <w:tab/>
        <w:t xml:space="preserve">Premium receivables and allowance for </w:t>
      </w:r>
      <w:r w:rsidR="0096527F" w:rsidRPr="00DA3F93">
        <w:rPr>
          <w:rFonts w:ascii="Arial" w:hAnsi="Arial" w:cs="Arial"/>
          <w:b/>
          <w:bCs/>
          <w:sz w:val="22"/>
          <w:szCs w:val="22"/>
        </w:rPr>
        <w:t>doubtful accounts</w:t>
      </w:r>
      <w:r w:rsidR="007E1F2E" w:rsidRPr="00DA3F93">
        <w:rPr>
          <w:rFonts w:ascii="Arial" w:hAnsi="Arial" w:cs="Arial"/>
          <w:b/>
          <w:bCs/>
          <w:sz w:val="22"/>
          <w:szCs w:val="22"/>
        </w:rPr>
        <w:t xml:space="preserve"> </w:t>
      </w:r>
    </w:p>
    <w:p w14:paraId="68D71655" w14:textId="77777777" w:rsidR="007E1F2E" w:rsidRPr="00DA3F93" w:rsidRDefault="007E1F2E" w:rsidP="002C7668">
      <w:pPr>
        <w:spacing w:before="120" w:after="120" w:line="380" w:lineRule="exact"/>
        <w:ind w:left="562"/>
        <w:jc w:val="thaiDistribute"/>
        <w:outlineLvl w:val="0"/>
        <w:rPr>
          <w:rFonts w:ascii="Arial" w:hAnsi="Arial" w:cs="Arial"/>
          <w:sz w:val="22"/>
          <w:szCs w:val="22"/>
        </w:rPr>
      </w:pPr>
      <w:r w:rsidRPr="00DA3F93">
        <w:rPr>
          <w:rFonts w:ascii="Arial" w:hAnsi="Arial" w:cs="Arial"/>
          <w:sz w:val="22"/>
          <w:szCs w:val="22"/>
        </w:rPr>
        <w:t xml:space="preserve">Premium receivables from direct insurance </w:t>
      </w:r>
      <w:proofErr w:type="gramStart"/>
      <w:r w:rsidRPr="00DA3F93">
        <w:rPr>
          <w:rFonts w:ascii="Arial" w:hAnsi="Arial" w:cs="Arial"/>
          <w:sz w:val="22"/>
          <w:szCs w:val="22"/>
        </w:rPr>
        <w:t>is</w:t>
      </w:r>
      <w:proofErr w:type="gramEnd"/>
      <w:r w:rsidRPr="00DA3F93">
        <w:rPr>
          <w:rFonts w:ascii="Arial" w:hAnsi="Arial" w:cs="Arial"/>
          <w:sz w:val="22"/>
          <w:szCs w:val="22"/>
        </w:rPr>
        <w:t xml:space="preserve"> stated at net </w:t>
      </w:r>
      <w:proofErr w:type="spellStart"/>
      <w:r w:rsidRPr="00DA3F93">
        <w:rPr>
          <w:rFonts w:ascii="Arial" w:hAnsi="Arial" w:cs="Browallia New"/>
          <w:sz w:val="22"/>
          <w:szCs w:val="28"/>
        </w:rPr>
        <w:t>realisable</w:t>
      </w:r>
      <w:proofErr w:type="spellEnd"/>
      <w:r w:rsidRPr="00DA3F93">
        <w:rPr>
          <w:rFonts w:ascii="Arial" w:hAnsi="Arial" w:cs="Arial"/>
          <w:sz w:val="22"/>
          <w:szCs w:val="22"/>
        </w:rPr>
        <w:t xml:space="preserve"> value. The subsidiary set up an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based on the estimated loss that may incur in collection of the premium </w:t>
      </w:r>
      <w:r w:rsidR="00086C11" w:rsidRPr="00DA3F93">
        <w:rPr>
          <w:rFonts w:ascii="Arial" w:hAnsi="Arial" w:cs="Arial"/>
          <w:sz w:val="22"/>
          <w:szCs w:val="22"/>
        </w:rPr>
        <w:t>due</w:t>
      </w:r>
      <w:r w:rsidRPr="00DA3F93">
        <w:rPr>
          <w:rFonts w:ascii="Arial" w:hAnsi="Arial" w:cs="Arial"/>
          <w:sz w:val="22"/>
          <w:szCs w:val="22"/>
        </w:rPr>
        <w:t xml:space="preserve">,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collection experiences</w:t>
      </w:r>
      <w:r w:rsidR="006A31DD" w:rsidRPr="00DA3F93">
        <w:rPr>
          <w:rFonts w:ascii="Arial" w:hAnsi="Arial" w:cstheme="minorBidi" w:hint="cs"/>
          <w:sz w:val="22"/>
          <w:szCs w:val="22"/>
          <w:cs/>
        </w:rPr>
        <w:t xml:space="preserve"> </w:t>
      </w:r>
      <w:r w:rsidRPr="00DA3F93">
        <w:rPr>
          <w:rFonts w:ascii="Arial" w:hAnsi="Arial" w:cs="Arial"/>
          <w:sz w:val="22"/>
          <w:szCs w:val="22"/>
        </w:rPr>
        <w:t xml:space="preserve">and a review of current status of the premium </w:t>
      </w:r>
      <w:r w:rsidR="00086C11" w:rsidRPr="00DA3F93">
        <w:rPr>
          <w:rFonts w:ascii="Arial" w:hAnsi="Arial" w:cs="Arial"/>
          <w:sz w:val="22"/>
          <w:szCs w:val="22"/>
        </w:rPr>
        <w:t>receivables</w:t>
      </w:r>
      <w:r w:rsidRPr="00DA3F93">
        <w:rPr>
          <w:rFonts w:ascii="Arial" w:hAnsi="Arial" w:cs="Arial"/>
          <w:sz w:val="22"/>
          <w:szCs w:val="22"/>
        </w:rPr>
        <w:t xml:space="preserve"> as at the end of reporting </w:t>
      </w:r>
      <w:r w:rsidR="00086C11" w:rsidRPr="00DA3F93">
        <w:rPr>
          <w:rFonts w:ascii="Arial" w:hAnsi="Arial" w:cs="Arial"/>
          <w:sz w:val="22"/>
          <w:szCs w:val="22"/>
        </w:rPr>
        <w:t>period</w:t>
      </w:r>
      <w:r w:rsidRPr="00DA3F93">
        <w:rPr>
          <w:rFonts w:ascii="Arial" w:hAnsi="Arial" w:cs="Arial"/>
          <w:sz w:val="22"/>
          <w:szCs w:val="22"/>
        </w:rPr>
        <w:t>.</w:t>
      </w:r>
    </w:p>
    <w:p w14:paraId="1E80B504" w14:textId="77777777" w:rsidR="00C04AC5" w:rsidRPr="00DA3F93" w:rsidRDefault="007E1F2E" w:rsidP="002C7668">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24147F" w:rsidRPr="00DA3F93">
        <w:rPr>
          <w:rFonts w:ascii="Arial" w:hAnsi="Arial" w:cs="Arial"/>
          <w:spacing w:val="-2"/>
          <w:sz w:val="22"/>
          <w:szCs w:val="22"/>
        </w:rPr>
        <w:t>year</w:t>
      </w:r>
      <w:r w:rsidRPr="00DA3F93">
        <w:rPr>
          <w:rFonts w:ascii="Arial" w:hAnsi="Arial" w:cs="Arial"/>
          <w:spacing w:val="-2"/>
          <w:sz w:val="22"/>
          <w:szCs w:val="22"/>
        </w:rPr>
        <w:t>.</w:t>
      </w:r>
    </w:p>
    <w:p w14:paraId="03FF54DA" w14:textId="77777777" w:rsidR="00BF6FE2" w:rsidRDefault="00BF6F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D10C7" w14:textId="3C6EDC1F" w:rsidR="007E1F2E" w:rsidRPr="00DA3F93" w:rsidRDefault="00383354" w:rsidP="002C7668">
      <w:pPr>
        <w:spacing w:before="120" w:after="120" w:line="380" w:lineRule="exact"/>
        <w:ind w:left="567" w:hanging="567"/>
        <w:jc w:val="thaiDistribute"/>
        <w:rPr>
          <w:rFonts w:ascii="Arial" w:hAnsi="Arial" w:cs="Arial"/>
          <w:b/>
          <w:bCs/>
          <w:sz w:val="22"/>
          <w:szCs w:val="22"/>
        </w:rPr>
      </w:pPr>
      <w:r w:rsidRPr="00DA3F93">
        <w:rPr>
          <w:rFonts w:ascii="Arial" w:hAnsi="Arial" w:cs="Arial"/>
          <w:b/>
          <w:bCs/>
          <w:sz w:val="22"/>
          <w:szCs w:val="22"/>
        </w:rPr>
        <w:lastRenderedPageBreak/>
        <w:t>4</w:t>
      </w:r>
      <w:r w:rsidR="002B0421" w:rsidRPr="00DA3F93">
        <w:rPr>
          <w:rFonts w:ascii="Arial" w:hAnsi="Arial" w:cs="Arial"/>
          <w:b/>
          <w:bCs/>
          <w:sz w:val="22"/>
          <w:szCs w:val="22"/>
        </w:rPr>
        <w:t>.</w:t>
      </w:r>
      <w:r w:rsidR="00D6071B">
        <w:rPr>
          <w:rFonts w:ascii="Arial" w:hAnsi="Arial" w:cs="Arial"/>
          <w:b/>
          <w:bCs/>
          <w:sz w:val="22"/>
          <w:szCs w:val="22"/>
        </w:rPr>
        <w:t>9</w:t>
      </w:r>
      <w:r w:rsidR="007E1F2E" w:rsidRPr="00DA3F93">
        <w:rPr>
          <w:rFonts w:ascii="Arial" w:hAnsi="Arial" w:cs="Arial"/>
          <w:b/>
          <w:bCs/>
          <w:sz w:val="22"/>
          <w:szCs w:val="22"/>
        </w:rPr>
        <w:tab/>
        <w:t xml:space="preserve">Reinsurance assets </w:t>
      </w:r>
    </w:p>
    <w:p w14:paraId="6C697037" w14:textId="77777777" w:rsidR="007E1F2E" w:rsidRPr="00DA3F93" w:rsidRDefault="007E1F2E" w:rsidP="002C7668">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2402EA97" w14:textId="77777777" w:rsidR="007E1F2E"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When indicator of impairment incurred,</w:t>
      </w:r>
      <w:r w:rsidR="0024147F" w:rsidRPr="00DA3F93">
        <w:rPr>
          <w:rFonts w:ascii="Arial" w:hAnsi="Arial" w:cs="Arial"/>
          <w:spacing w:val="-2"/>
          <w:sz w:val="22"/>
          <w:szCs w:val="22"/>
        </w:rPr>
        <w:t xml:space="preserve"> </w:t>
      </w:r>
      <w:r w:rsidRPr="00DA3F93">
        <w:rPr>
          <w:rFonts w:ascii="Arial" w:hAnsi="Arial" w:cs="Arial"/>
          <w:spacing w:val="-2"/>
          <w:sz w:val="22"/>
          <w:szCs w:val="22"/>
        </w:rPr>
        <w:t>the subsidiary</w:t>
      </w:r>
      <w:r w:rsidR="006A31DD" w:rsidRPr="00DA3F93">
        <w:rPr>
          <w:rFonts w:ascii="Arial" w:hAnsi="Arial" w:cs="Arial"/>
          <w:spacing w:val="-2"/>
          <w:sz w:val="22"/>
          <w:szCs w:val="22"/>
        </w:rPr>
        <w:t xml:space="preserve"> records</w:t>
      </w:r>
      <w:r w:rsidRPr="00DA3F93">
        <w:rPr>
          <w:rFonts w:ascii="Arial" w:hAnsi="Arial" w:cs="Arial"/>
          <w:spacing w:val="-2"/>
          <w:sz w:val="22"/>
          <w:szCs w:val="22"/>
        </w:rPr>
        <w:t xml:space="preserve"> an allowance for </w:t>
      </w:r>
      <w:r w:rsidR="0096527F" w:rsidRPr="00DA3F93">
        <w:rPr>
          <w:rFonts w:ascii="Arial" w:hAnsi="Arial" w:cs="Arial"/>
          <w:sz w:val="22"/>
          <w:szCs w:val="22"/>
        </w:rPr>
        <w:t>doubtful accounts for estimated loss that may be incurred due to inability to make collection</w:t>
      </w:r>
      <w:r w:rsidRPr="00DA3F93">
        <w:rPr>
          <w:rFonts w:ascii="Arial" w:hAnsi="Arial" w:cs="Arial"/>
          <w:spacing w:val="-2"/>
          <w:sz w:val="22"/>
          <w:szCs w:val="22"/>
        </w:rPr>
        <w:t xml:space="preserve">, </w:t>
      </w:r>
      <w:proofErr w:type="gramStart"/>
      <w:r w:rsidRPr="00DA3F93">
        <w:rPr>
          <w:rFonts w:ascii="Arial" w:hAnsi="Arial" w:cs="Arial"/>
          <w:spacing w:val="-2"/>
          <w:sz w:val="22"/>
          <w:szCs w:val="22"/>
        </w:rPr>
        <w:t>taking into account</w:t>
      </w:r>
      <w:proofErr w:type="gramEnd"/>
      <w:r w:rsidRPr="00DA3F93">
        <w:rPr>
          <w:rFonts w:ascii="Arial" w:hAnsi="Arial" w:cs="Arial"/>
          <w:spacing w:val="-2"/>
          <w:sz w:val="22"/>
          <w:szCs w:val="22"/>
        </w:rPr>
        <w:t xml:space="preserve"> collection experience, aged of balance, and the status of receivables from reinsurers as at the end of the reporting period.</w:t>
      </w:r>
    </w:p>
    <w:p w14:paraId="1EEE5908" w14:textId="77777777" w:rsidR="007E1F2E"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FF2440" w:rsidRPr="00DA3F93">
        <w:rPr>
          <w:rFonts w:ascii="Arial" w:hAnsi="Arial" w:cs="Arial"/>
          <w:spacing w:val="-2"/>
          <w:sz w:val="22"/>
          <w:szCs w:val="22"/>
        </w:rPr>
        <w:t>year</w:t>
      </w:r>
      <w:r w:rsidRPr="00DA3F93">
        <w:rPr>
          <w:rFonts w:ascii="Arial" w:hAnsi="Arial" w:cs="Arial"/>
          <w:spacing w:val="-2"/>
          <w:sz w:val="22"/>
          <w:szCs w:val="22"/>
        </w:rPr>
        <w:t>.</w:t>
      </w:r>
    </w:p>
    <w:p w14:paraId="38DA47E5" w14:textId="2CC4EC65" w:rsidR="007E1F2E" w:rsidRPr="00DA3F93" w:rsidRDefault="00383354" w:rsidP="002B0421">
      <w:pPr>
        <w:spacing w:before="120" w:after="120" w:line="380" w:lineRule="exact"/>
        <w:ind w:left="562" w:hanging="562"/>
        <w:jc w:val="thaiDistribute"/>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10</w:t>
      </w:r>
      <w:r w:rsidR="007E1F2E" w:rsidRPr="00DA3F93">
        <w:rPr>
          <w:rFonts w:ascii="Arial" w:hAnsi="Arial" w:cs="Arial"/>
          <w:b/>
          <w:bCs/>
          <w:sz w:val="22"/>
          <w:szCs w:val="22"/>
        </w:rPr>
        <w:tab/>
      </w:r>
      <w:r w:rsidR="00086C11" w:rsidRPr="00DA3F93">
        <w:rPr>
          <w:rFonts w:ascii="Arial" w:hAnsi="Arial" w:cs="Arial"/>
          <w:b/>
          <w:bCs/>
          <w:sz w:val="22"/>
          <w:szCs w:val="22"/>
        </w:rPr>
        <w:t>Receivables from reinsurance contracts</w:t>
      </w:r>
      <w:r w:rsidR="007E1F2E" w:rsidRPr="00DA3F93">
        <w:rPr>
          <w:rFonts w:ascii="Arial" w:hAnsi="Arial" w:cs="Arial"/>
          <w:b/>
          <w:bCs/>
          <w:sz w:val="22"/>
          <w:szCs w:val="22"/>
        </w:rPr>
        <w:t xml:space="preserve"> and amount due to reinsurers</w:t>
      </w:r>
    </w:p>
    <w:p w14:paraId="2904FAAD"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 xml:space="preserve">(a) </w:t>
      </w:r>
      <w:r w:rsidRPr="00DA3F93">
        <w:rPr>
          <w:rFonts w:ascii="Arial" w:hAnsi="Arial" w:cs="Arial"/>
          <w:sz w:val="22"/>
          <w:szCs w:val="22"/>
        </w:rPr>
        <w:tab/>
      </w:r>
      <w:r w:rsidR="00086C11" w:rsidRPr="00DA3F93">
        <w:rPr>
          <w:rFonts w:ascii="Arial" w:hAnsi="Arial" w:cs="Arial"/>
          <w:sz w:val="22"/>
          <w:szCs w:val="22"/>
        </w:rPr>
        <w:t>Receivables from reinsurance contracts</w:t>
      </w:r>
      <w:r w:rsidR="00086C11" w:rsidRPr="00DA3F93">
        <w:rPr>
          <w:rFonts w:ascii="Arial" w:hAnsi="Arial" w:cs="Arial"/>
          <w:b/>
          <w:bCs/>
          <w:sz w:val="22"/>
          <w:szCs w:val="22"/>
        </w:rPr>
        <w:t xml:space="preserve"> </w:t>
      </w:r>
      <w:r w:rsidRPr="00DA3F93">
        <w:rPr>
          <w:rFonts w:ascii="Arial" w:hAnsi="Arial" w:cs="Arial"/>
          <w:sz w:val="22"/>
          <w:szCs w:val="22"/>
        </w:rPr>
        <w:t xml:space="preserve">are </w:t>
      </w:r>
      <w:r w:rsidR="004C253A" w:rsidRPr="00DA3F93">
        <w:rPr>
          <w:rFonts w:ascii="Arial" w:hAnsi="Arial" w:cs="Arial"/>
          <w:sz w:val="22"/>
          <w:szCs w:val="22"/>
        </w:rPr>
        <w:t>consist of</w:t>
      </w:r>
      <w:r w:rsidRPr="00DA3F93">
        <w:rPr>
          <w:rFonts w:ascii="Arial" w:hAnsi="Arial" w:cs="Arial"/>
          <w:sz w:val="22"/>
          <w:szCs w:val="22"/>
        </w:rPr>
        <w:t xml:space="preserve"> the outstanding balance of amount due from reinsurers and amounts deposit on reinsurance.</w:t>
      </w:r>
    </w:p>
    <w:p w14:paraId="3F119A8F" w14:textId="77777777" w:rsidR="007E1F2E" w:rsidRPr="00DA3F93" w:rsidRDefault="007E1F2E" w:rsidP="002B0421">
      <w:pPr>
        <w:spacing w:before="120" w:after="120" w:line="380" w:lineRule="exact"/>
        <w:ind w:left="1080" w:hanging="540"/>
        <w:jc w:val="thaiDistribute"/>
        <w:outlineLvl w:val="0"/>
        <w:rPr>
          <w:rFonts w:ascii="Arial" w:eastAsia="Arial Unicode MS" w:hAnsi="Arial" w:cs="Arial"/>
          <w:i/>
          <w:iCs/>
          <w:sz w:val="22"/>
          <w:szCs w:val="22"/>
        </w:rPr>
      </w:pPr>
      <w:r w:rsidRPr="00DA3F93">
        <w:rPr>
          <w:rFonts w:ascii="Arial" w:hAnsi="Arial" w:cs="Arial"/>
          <w:sz w:val="22"/>
          <w:szCs w:val="22"/>
        </w:rPr>
        <w:tab/>
        <w:t xml:space="preserve">Amounts due from reinsurers consist of inward premium receivable, accrued </w:t>
      </w:r>
      <w:r w:rsidR="00D40CE4" w:rsidRPr="00DA3F93">
        <w:rPr>
          <w:rFonts w:ascii="Arial" w:hAnsi="Arial" w:cs="Arial"/>
          <w:sz w:val="22"/>
          <w:szCs w:val="22"/>
        </w:rPr>
        <w:t>commission</w:t>
      </w:r>
      <w:r w:rsidRPr="00DA3F93">
        <w:rPr>
          <w:rFonts w:ascii="Arial" w:hAnsi="Arial" w:cs="Arial"/>
          <w:sz w:val="22"/>
          <w:szCs w:val="22"/>
        </w:rPr>
        <w:t xml:space="preserve"> and </w:t>
      </w:r>
      <w:r w:rsidR="00D40CE4" w:rsidRPr="00DA3F93">
        <w:rPr>
          <w:rFonts w:ascii="Arial" w:hAnsi="Arial" w:cs="Arial"/>
          <w:sz w:val="22"/>
          <w:szCs w:val="22"/>
        </w:rPr>
        <w:t xml:space="preserve">brokerage </w:t>
      </w:r>
      <w:r w:rsidRPr="00DA3F93">
        <w:rPr>
          <w:rFonts w:ascii="Arial" w:hAnsi="Arial" w:cs="Arial"/>
          <w:sz w:val="22"/>
          <w:szCs w:val="22"/>
        </w:rPr>
        <w:t>income</w:t>
      </w:r>
      <w:r w:rsidRPr="00DA3F93">
        <w:rPr>
          <w:rFonts w:ascii="Arial" w:eastAsia="Arial Unicode MS" w:hAnsi="Arial" w:cs="Arial"/>
          <w:sz w:val="22"/>
          <w:szCs w:val="22"/>
        </w:rPr>
        <w:t>,</w:t>
      </w:r>
      <w:r w:rsidRPr="00DA3F93">
        <w:rPr>
          <w:rFonts w:ascii="Arial" w:eastAsia="Arial Unicode MS" w:hAnsi="Arial" w:cs="Arial"/>
          <w:i/>
          <w:iCs/>
          <w:sz w:val="22"/>
          <w:szCs w:val="22"/>
        </w:rPr>
        <w:t xml:space="preserve"> </w:t>
      </w:r>
      <w:r w:rsidRPr="00DA3F93">
        <w:rPr>
          <w:rFonts w:ascii="Arial" w:hAnsi="Arial" w:cs="Arial"/>
          <w:sz w:val="22"/>
          <w:szCs w:val="22"/>
        </w:rPr>
        <w:t xml:space="preserve">claims and various other items receivable from reinsurers, less allowance for </w:t>
      </w:r>
      <w:r w:rsidR="0096527F" w:rsidRPr="00DA3F93">
        <w:rPr>
          <w:rFonts w:ascii="Arial" w:hAnsi="Arial" w:cs="Arial"/>
          <w:sz w:val="22"/>
          <w:szCs w:val="22"/>
        </w:rPr>
        <w:t>doubtful accounts</w:t>
      </w:r>
      <w:r w:rsidRPr="00DA3F93">
        <w:rPr>
          <w:rFonts w:ascii="Arial" w:hAnsi="Arial" w:cs="Arial"/>
          <w:sz w:val="22"/>
          <w:szCs w:val="22"/>
        </w:rPr>
        <w:t xml:space="preserve">. The subsidiary </w:t>
      </w:r>
      <w:r w:rsidR="00D40CE4" w:rsidRPr="00DA3F93">
        <w:rPr>
          <w:rFonts w:ascii="Arial" w:hAnsi="Arial" w:cs="Arial"/>
          <w:sz w:val="22"/>
          <w:szCs w:val="22"/>
        </w:rPr>
        <w:t>record</w:t>
      </w:r>
      <w:r w:rsidR="006A31DD" w:rsidRPr="00DA3F93">
        <w:rPr>
          <w:rFonts w:ascii="Arial" w:hAnsi="Arial" w:cs="Arial"/>
          <w:sz w:val="22"/>
          <w:szCs w:val="22"/>
        </w:rPr>
        <w:t>s</w:t>
      </w:r>
      <w:r w:rsidRPr="00DA3F93">
        <w:rPr>
          <w:rFonts w:ascii="Arial" w:hAnsi="Arial" w:cs="Arial"/>
          <w:sz w:val="22"/>
          <w:szCs w:val="22"/>
        </w:rPr>
        <w:t xml:space="preserve">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for estimated loss that may be incurred due to inability to make collection,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collection experience and the status of receivables from reinsurers as at the end of the reporting period.</w:t>
      </w:r>
    </w:p>
    <w:p w14:paraId="21634661"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(b)</w:t>
      </w:r>
      <w:r w:rsidRPr="00DA3F93">
        <w:rPr>
          <w:rFonts w:ascii="Arial" w:hAnsi="Arial" w:cs="Arial"/>
          <w:sz w:val="22"/>
          <w:szCs w:val="22"/>
        </w:rPr>
        <w:tab/>
        <w:t xml:space="preserve">Amounts due to reinsurers </w:t>
      </w:r>
      <w:r w:rsidR="00D40CE4" w:rsidRPr="00DA3F93">
        <w:rPr>
          <w:rFonts w:ascii="Arial" w:hAnsi="Arial" w:cs="Arial"/>
          <w:sz w:val="22"/>
          <w:szCs w:val="22"/>
        </w:rPr>
        <w:t>consist of</w:t>
      </w:r>
      <w:r w:rsidRPr="00DA3F93">
        <w:rPr>
          <w:rFonts w:ascii="Arial" w:hAnsi="Arial" w:cs="Arial"/>
          <w:sz w:val="22"/>
          <w:szCs w:val="22"/>
        </w:rPr>
        <w:t xml:space="preserve"> at the outstanding balance of amounts due to reinsurers and amounts withheld on reinsurance.</w:t>
      </w:r>
    </w:p>
    <w:p w14:paraId="788FB653" w14:textId="77777777" w:rsidR="007E1F2E" w:rsidRPr="00DA3F93" w:rsidRDefault="007E1F2E" w:rsidP="002B0421">
      <w:pPr>
        <w:spacing w:before="120" w:after="120" w:line="380" w:lineRule="exact"/>
        <w:ind w:left="1080"/>
        <w:jc w:val="thaiDistribute"/>
        <w:outlineLvl w:val="0"/>
        <w:rPr>
          <w:rFonts w:ascii="Arial" w:hAnsi="Arial" w:cs="Arial"/>
          <w:sz w:val="22"/>
          <w:szCs w:val="22"/>
        </w:rPr>
      </w:pPr>
      <w:r w:rsidRPr="00DA3F93">
        <w:rPr>
          <w:rFonts w:ascii="Arial" w:hAnsi="Arial" w:cs="Arial"/>
          <w:sz w:val="22"/>
          <w:szCs w:val="22"/>
        </w:rPr>
        <w:t xml:space="preserve">Amounts due to reinsurers consist of reinsurance premiums, and other items payable to reinsurers, excluding loss reserve </w:t>
      </w:r>
      <w:r w:rsidR="00D40CE4" w:rsidRPr="00DA3F93">
        <w:rPr>
          <w:rFonts w:ascii="Arial" w:hAnsi="Arial" w:cs="Arial"/>
          <w:sz w:val="22"/>
          <w:szCs w:val="22"/>
        </w:rPr>
        <w:t>and outstanding claims</w:t>
      </w:r>
      <w:r w:rsidRPr="00DA3F93">
        <w:rPr>
          <w:rFonts w:ascii="Arial" w:hAnsi="Arial" w:cs="Arial"/>
          <w:sz w:val="22"/>
          <w:szCs w:val="22"/>
        </w:rPr>
        <w:t>.</w:t>
      </w:r>
    </w:p>
    <w:p w14:paraId="45D5CEAF" w14:textId="7A35C519" w:rsidR="007E1F2E" w:rsidRPr="00DA3F93" w:rsidRDefault="00F65802" w:rsidP="00383354">
      <w:pPr>
        <w:tabs>
          <w:tab w:val="left" w:pos="1200"/>
          <w:tab w:val="left" w:pos="1800"/>
          <w:tab w:val="left" w:pos="2400"/>
          <w:tab w:val="left" w:pos="3000"/>
        </w:tabs>
        <w:spacing w:before="120" w:after="120" w:line="380" w:lineRule="exact"/>
        <w:ind w:left="540" w:hanging="547"/>
        <w:jc w:val="thaiDistribute"/>
        <w:rPr>
          <w:rFonts w:ascii="Arial" w:hAnsi="Arial" w:cstheme="minorBidi"/>
          <w:spacing w:val="-4"/>
          <w:sz w:val="22"/>
          <w:szCs w:val="22"/>
        </w:rPr>
      </w:pPr>
      <w:r>
        <w:rPr>
          <w:rFonts w:ascii="Arial" w:hAnsi="Arial" w:cstheme="minorBidi"/>
          <w:spacing w:val="-4"/>
          <w:sz w:val="22"/>
          <w:szCs w:val="22"/>
        </w:rPr>
        <w:tab/>
      </w:r>
      <w:r w:rsidR="007E1F2E" w:rsidRPr="00DA3F93">
        <w:rPr>
          <w:rFonts w:ascii="Arial" w:hAnsi="Arial" w:cstheme="minorBidi"/>
          <w:spacing w:val="-4"/>
          <w:sz w:val="22"/>
          <w:szCs w:val="22"/>
        </w:rPr>
        <w:t>The subsidiary presents net of reinsurance to the same entity (</w:t>
      </w:r>
      <w:r w:rsidR="006A31DD" w:rsidRPr="00DA3F93">
        <w:rPr>
          <w:rFonts w:ascii="Arial" w:hAnsi="Arial" w:cstheme="minorBidi"/>
          <w:spacing w:val="-4"/>
          <w:sz w:val="22"/>
          <w:szCs w:val="22"/>
        </w:rPr>
        <w:t>receivables from reinsurance contracts</w:t>
      </w:r>
      <w:r w:rsidR="007E1F2E" w:rsidRPr="00DA3F93">
        <w:rPr>
          <w:rFonts w:ascii="Arial" w:hAnsi="Arial" w:cstheme="minorBidi"/>
          <w:spacing w:val="-4"/>
          <w:sz w:val="22"/>
          <w:szCs w:val="22"/>
        </w:rPr>
        <w:t xml:space="preserve"> or amounts due to reinsurers) when the following criteria for offsetting are met.</w:t>
      </w:r>
    </w:p>
    <w:p w14:paraId="3666F87A"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rPr>
      </w:pPr>
      <w:r w:rsidRPr="00DA3F93">
        <w:rPr>
          <w:rFonts w:ascii="Arial" w:eastAsia="Calibri" w:hAnsi="Arial" w:cs="Arial"/>
          <w:sz w:val="22"/>
          <w:szCs w:val="22"/>
        </w:rPr>
        <w:t xml:space="preserve">(1) </w:t>
      </w:r>
      <w:r w:rsidRPr="00DA3F93">
        <w:rPr>
          <w:rFonts w:ascii="Arial" w:eastAsia="Calibri" w:hAnsi="Arial" w:cs="Arial"/>
          <w:sz w:val="22"/>
          <w:szCs w:val="22"/>
        </w:rPr>
        <w:tab/>
        <w:t>The subsidiary has a legal right to offset amounts presented in the statements of financial position, and</w:t>
      </w:r>
    </w:p>
    <w:p w14:paraId="27571F30"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cs/>
        </w:rPr>
      </w:pPr>
      <w:r w:rsidRPr="00DA3F93">
        <w:rPr>
          <w:rFonts w:ascii="Arial" w:eastAsia="Calibri" w:hAnsi="Arial" w:cs="Arial"/>
          <w:sz w:val="22"/>
          <w:szCs w:val="22"/>
        </w:rPr>
        <w:t xml:space="preserve">(2) </w:t>
      </w:r>
      <w:r w:rsidRPr="00DA3F93">
        <w:rPr>
          <w:rFonts w:ascii="Arial" w:eastAsia="Calibri" w:hAnsi="Arial" w:cs="Arial"/>
          <w:sz w:val="22"/>
          <w:szCs w:val="22"/>
        </w:rPr>
        <w:tab/>
        <w:t xml:space="preserve">The subsidiary intends to receive or pay the net amount </w:t>
      </w:r>
      <w:proofErr w:type="spellStart"/>
      <w:r w:rsidRPr="00DA3F93">
        <w:rPr>
          <w:rFonts w:ascii="Arial" w:eastAsia="Calibri" w:hAnsi="Arial" w:cs="Arial"/>
          <w:sz w:val="22"/>
          <w:szCs w:val="22"/>
        </w:rPr>
        <w:t>recognised</w:t>
      </w:r>
      <w:proofErr w:type="spellEnd"/>
      <w:r w:rsidRPr="00DA3F93">
        <w:rPr>
          <w:rFonts w:ascii="Arial" w:eastAsia="Calibri" w:hAnsi="Arial" w:cs="Arial"/>
          <w:sz w:val="22"/>
          <w:szCs w:val="22"/>
        </w:rPr>
        <w:t xml:space="preserve"> in the statements of financial position, or to </w:t>
      </w:r>
      <w:proofErr w:type="spellStart"/>
      <w:r w:rsidRPr="00DA3F93">
        <w:rPr>
          <w:rFonts w:ascii="Arial" w:eastAsia="Calibri" w:hAnsi="Arial" w:cs="Arial"/>
          <w:sz w:val="22"/>
          <w:szCs w:val="22"/>
        </w:rPr>
        <w:t>realise</w:t>
      </w:r>
      <w:proofErr w:type="spellEnd"/>
      <w:r w:rsidRPr="00DA3F93">
        <w:rPr>
          <w:rFonts w:ascii="Arial" w:eastAsia="Calibri" w:hAnsi="Arial" w:cs="Arial"/>
          <w:sz w:val="22"/>
          <w:szCs w:val="22"/>
        </w:rPr>
        <w:t xml:space="preserve"> the asset at the same time as it pays the liability. </w:t>
      </w:r>
    </w:p>
    <w:p w14:paraId="0626FCC4" w14:textId="77777777" w:rsidR="00BF6FE2" w:rsidRDefault="00BF6FE2">
      <w:pPr>
        <w:overflowPunct/>
        <w:autoSpaceDE/>
        <w:autoSpaceDN/>
        <w:adjustRightInd/>
        <w:textAlignment w:val="auto"/>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br w:type="page"/>
      </w:r>
    </w:p>
    <w:p w14:paraId="530FDD2B" w14:textId="7566DC86" w:rsidR="00DC16DC" w:rsidRPr="00DA3F93" w:rsidRDefault="00383354" w:rsidP="00383354">
      <w:pPr>
        <w:tabs>
          <w:tab w:val="left" w:pos="1200"/>
          <w:tab w:val="left" w:pos="1800"/>
          <w:tab w:val="left" w:pos="2400"/>
          <w:tab w:val="left" w:pos="3000"/>
        </w:tabs>
        <w:spacing w:before="120" w:after="120" w:line="380" w:lineRule="exact"/>
        <w:ind w:left="547" w:hanging="547"/>
        <w:jc w:val="thaiDistribute"/>
        <w:rPr>
          <w:rFonts w:ascii="Arial" w:eastAsia="Cordia New" w:hAnsi="Arial" w:cs="Arial"/>
          <w:b/>
          <w:bCs/>
          <w:color w:val="000000"/>
          <w:sz w:val="22"/>
          <w:szCs w:val="22"/>
          <w:lang w:val="en-GB"/>
        </w:rPr>
      </w:pPr>
      <w:r w:rsidRPr="00DA3F93">
        <w:rPr>
          <w:rFonts w:ascii="Arial" w:eastAsia="Cordia New" w:hAnsi="Arial" w:cs="Arial"/>
          <w:b/>
          <w:bCs/>
          <w:color w:val="000000"/>
          <w:sz w:val="22"/>
          <w:szCs w:val="22"/>
          <w:lang w:val="en-GB"/>
        </w:rPr>
        <w:lastRenderedPageBreak/>
        <w:t>4</w:t>
      </w:r>
      <w:r w:rsidR="002B0421" w:rsidRPr="00DA3F93">
        <w:rPr>
          <w:rFonts w:ascii="Arial" w:eastAsia="Cordia New" w:hAnsi="Arial" w:cs="Arial"/>
          <w:b/>
          <w:bCs/>
          <w:color w:val="000000"/>
          <w:sz w:val="22"/>
          <w:szCs w:val="22"/>
          <w:lang w:val="en-GB"/>
        </w:rPr>
        <w:t>.1</w:t>
      </w:r>
      <w:r w:rsidR="002F3724">
        <w:rPr>
          <w:rFonts w:ascii="Arial" w:eastAsia="Cordia New" w:hAnsi="Arial" w:cs="Arial"/>
          <w:b/>
          <w:bCs/>
          <w:color w:val="000000"/>
          <w:sz w:val="22"/>
          <w:szCs w:val="22"/>
          <w:lang w:val="en-GB"/>
        </w:rPr>
        <w:t>1</w:t>
      </w:r>
      <w:r w:rsidR="0030270D" w:rsidRPr="00DA3F93">
        <w:rPr>
          <w:rFonts w:ascii="Arial" w:eastAsia="Cordia New" w:hAnsi="Arial" w:cs="Arial"/>
          <w:b/>
          <w:bCs/>
          <w:color w:val="000000"/>
          <w:sz w:val="22"/>
          <w:szCs w:val="22"/>
          <w:lang w:val="en-GB"/>
        </w:rPr>
        <w:tab/>
      </w:r>
      <w:r w:rsidR="00DC16DC" w:rsidRPr="00DA3F93">
        <w:rPr>
          <w:rFonts w:ascii="Arial" w:eastAsia="Cordia New" w:hAnsi="Arial" w:cs="Arial"/>
          <w:b/>
          <w:bCs/>
          <w:color w:val="000000"/>
          <w:sz w:val="22"/>
          <w:szCs w:val="22"/>
          <w:lang w:val="en-GB"/>
        </w:rPr>
        <w:t>Loans receivable from purchase of accounts receivable</w:t>
      </w:r>
      <w:r w:rsidR="003557AD" w:rsidRPr="00DA3F93">
        <w:rPr>
          <w:rFonts w:ascii="Arial" w:eastAsia="Cordia New" w:hAnsi="Arial" w:cs="Arial"/>
          <w:b/>
          <w:bCs/>
          <w:color w:val="000000"/>
          <w:sz w:val="22"/>
          <w:szCs w:val="22"/>
          <w:lang w:val="en-GB"/>
        </w:rPr>
        <w:t xml:space="preserve"> and accrued interest</w:t>
      </w:r>
    </w:p>
    <w:p w14:paraId="203EF4C3" w14:textId="77777777" w:rsidR="00DD2E73" w:rsidRPr="00DA3F93" w:rsidRDefault="00DD2E73" w:rsidP="00383354">
      <w:pPr>
        <w:tabs>
          <w:tab w:val="left" w:pos="1440"/>
        </w:tabs>
        <w:spacing w:before="120" w:after="120" w:line="380" w:lineRule="exact"/>
        <w:ind w:left="533" w:hanging="533"/>
        <w:jc w:val="thaiDistribute"/>
        <w:outlineLvl w:val="0"/>
        <w:rPr>
          <w:rFonts w:ascii="Arial" w:eastAsia="Cordia New" w:hAnsi="Arial" w:cs="Arial"/>
          <w:color w:val="000000"/>
          <w:sz w:val="22"/>
          <w:szCs w:val="22"/>
          <w:lang w:val="en-GB"/>
        </w:rPr>
      </w:pPr>
      <w:r w:rsidRPr="00DA3F93">
        <w:rPr>
          <w:rFonts w:ascii="Arial" w:hAnsi="Arial" w:cs="Arial"/>
          <w:sz w:val="22"/>
          <w:szCs w:val="22"/>
        </w:rPr>
        <w:tab/>
      </w:r>
      <w:r w:rsidRPr="00DA3F93">
        <w:rPr>
          <w:rFonts w:ascii="Arial" w:eastAsia="Cordia New" w:hAnsi="Arial" w:cs="Arial"/>
          <w:color w:val="000000"/>
          <w:sz w:val="22"/>
          <w:szCs w:val="22"/>
          <w:lang w:val="en-GB"/>
        </w:rPr>
        <w:t xml:space="preserve">The loans receivable from purchase of accounts receivable </w:t>
      </w:r>
      <w:proofErr w:type="gramStart"/>
      <w:r w:rsidRPr="00DA3F93">
        <w:rPr>
          <w:rFonts w:ascii="Arial" w:eastAsia="Cordia New" w:hAnsi="Arial" w:cs="Arial"/>
          <w:color w:val="000000"/>
          <w:sz w:val="22"/>
          <w:szCs w:val="22"/>
          <w:lang w:val="en-GB"/>
        </w:rPr>
        <w:t>represent</w:t>
      </w:r>
      <w:proofErr w:type="gramEnd"/>
      <w:r w:rsidRPr="00DA3F93">
        <w:rPr>
          <w:rFonts w:ascii="Arial" w:eastAsia="Cordia New" w:hAnsi="Arial" w:cs="Arial"/>
          <w:color w:val="000000"/>
          <w:sz w:val="22"/>
          <w:szCs w:val="22"/>
          <w:lang w:val="en-GB"/>
        </w:rPr>
        <w:t xml:space="preserve"> non-performing receivables </w:t>
      </w:r>
      <w:r w:rsidR="000F620D" w:rsidRPr="00DA3F93">
        <w:rPr>
          <w:rFonts w:ascii="Arial" w:eastAsia="Cordia New" w:hAnsi="Arial" w:cs="Arial"/>
          <w:color w:val="000000"/>
          <w:sz w:val="22"/>
          <w:szCs w:val="22"/>
          <w:lang w:val="en-GB"/>
        </w:rPr>
        <w:t>which the subsidiaries purchased from</w:t>
      </w:r>
      <w:r w:rsidRPr="00DA3F9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sidRPr="00DA3F93">
        <w:rPr>
          <w:rFonts w:ascii="Arial" w:eastAsia="Cordia New" w:hAnsi="Arial" w:cs="Arial"/>
          <w:color w:val="000000"/>
          <w:sz w:val="22"/>
          <w:szCs w:val="22"/>
          <w:lang w:val="en-GB"/>
        </w:rPr>
        <w:t>subsidiaries</w:t>
      </w:r>
      <w:r w:rsidRPr="00DA3F9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A3F93">
        <w:rPr>
          <w:rFonts w:ascii="Arial" w:eastAsia="Cordia New" w:hAnsi="Arial" w:cs="Arial"/>
          <w:color w:val="000000"/>
          <w:sz w:val="22"/>
          <w:szCs w:val="22"/>
          <w:lang w:val="en-GB"/>
        </w:rPr>
        <w:t>recognised</w:t>
      </w:r>
      <w:r w:rsidRPr="00DA3F93">
        <w:rPr>
          <w:rFonts w:ascii="Arial" w:eastAsia="Cordia New" w:hAnsi="Arial" w:cs="Arial"/>
          <w:color w:val="000000"/>
          <w:sz w:val="22"/>
          <w:szCs w:val="22"/>
          <w:lang w:val="en-GB"/>
        </w:rPr>
        <w:t xml:space="preserve"> </w:t>
      </w:r>
      <w:r w:rsidR="000F620D" w:rsidRPr="00DA3F93">
        <w:rPr>
          <w:rFonts w:ascii="Arial" w:eastAsia="Cordia New" w:hAnsi="Arial" w:cs="Arial"/>
          <w:color w:val="000000"/>
          <w:sz w:val="22"/>
          <w:szCs w:val="22"/>
          <w:lang w:val="en-GB"/>
        </w:rPr>
        <w:t xml:space="preserve">as </w:t>
      </w:r>
      <w:r w:rsidRPr="00DA3F93">
        <w:rPr>
          <w:rFonts w:ascii="Arial" w:eastAsia="Cordia New" w:hAnsi="Arial" w:cs="Arial"/>
          <w:color w:val="000000"/>
          <w:sz w:val="22"/>
          <w:szCs w:val="22"/>
          <w:lang w:val="en-GB"/>
        </w:rPr>
        <w:t>purchased or originated credit-impaired financial assets</w:t>
      </w:r>
      <w:r w:rsidR="000F620D" w:rsidRPr="00DA3F93">
        <w:rPr>
          <w:rFonts w:ascii="Arial" w:eastAsia="Cordia New" w:hAnsi="Arial" w:cs="Arial"/>
          <w:color w:val="000000"/>
          <w:sz w:val="22"/>
          <w:szCs w:val="22"/>
          <w:lang w:val="en-GB"/>
        </w:rPr>
        <w:t>. The subsidiaries initially recognise purchase</w:t>
      </w:r>
      <w:r w:rsidR="00BD04D1" w:rsidRPr="00DA3F93">
        <w:rPr>
          <w:rFonts w:ascii="Arial" w:eastAsia="Cordia New" w:hAnsi="Arial" w:cs="Arial"/>
          <w:color w:val="000000"/>
          <w:sz w:val="22"/>
          <w:szCs w:val="22"/>
          <w:lang w:val="en-GB"/>
        </w:rPr>
        <w:t>d</w:t>
      </w:r>
      <w:r w:rsidR="000F620D" w:rsidRPr="00DA3F93">
        <w:rPr>
          <w:rFonts w:ascii="Arial" w:eastAsia="Cordia New" w:hAnsi="Arial" w:cs="Arial"/>
          <w:color w:val="000000"/>
          <w:sz w:val="22"/>
          <w:szCs w:val="22"/>
          <w:lang w:val="en-GB"/>
        </w:rPr>
        <w:t xml:space="preserve"> or originated credit-impairment financial assets at cost, which comprise </w:t>
      </w:r>
      <w:r w:rsidRPr="00DA3F93">
        <w:rPr>
          <w:rFonts w:ascii="Arial" w:eastAsia="Cordia New" w:hAnsi="Arial" w:cs="Arial"/>
          <w:color w:val="000000"/>
          <w:sz w:val="22"/>
          <w:szCs w:val="22"/>
          <w:lang w:val="en-GB"/>
        </w:rPr>
        <w:t>purchase</w:t>
      </w:r>
      <w:r w:rsidR="00D46B68" w:rsidRPr="00DA3F93">
        <w:rPr>
          <w:rFonts w:ascii="Arial" w:eastAsia="Cordia New" w:hAnsi="Arial" w:cs="Arial"/>
          <w:color w:val="000000"/>
          <w:sz w:val="22"/>
          <w:szCs w:val="22"/>
          <w:lang w:val="en-GB"/>
        </w:rPr>
        <w:t>d</w:t>
      </w:r>
      <w:r w:rsidRPr="00DA3F93">
        <w:rPr>
          <w:rFonts w:ascii="Arial" w:eastAsia="Cordia New" w:hAnsi="Arial" w:cs="Arial"/>
          <w:color w:val="000000"/>
          <w:sz w:val="22"/>
          <w:szCs w:val="22"/>
          <w:lang w:val="en-GB"/>
        </w:rPr>
        <w:t xml:space="preserve"> amount (fair value as at transaction date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equals or approximates to purchase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 xml:space="preserve">price) add direct expense of loans receivable from purchase of accounts receivable, and present at amortised </w:t>
      </w:r>
      <w:proofErr w:type="gramStart"/>
      <w:r w:rsidRPr="00DA3F93">
        <w:rPr>
          <w:rFonts w:ascii="Arial" w:eastAsia="Cordia New" w:hAnsi="Arial" w:cs="Arial"/>
          <w:color w:val="000000"/>
          <w:sz w:val="22"/>
          <w:szCs w:val="22"/>
          <w:lang w:val="en-GB"/>
        </w:rPr>
        <w:t>cost plus</w:t>
      </w:r>
      <w:proofErr w:type="gramEnd"/>
      <w:r w:rsidRPr="00DA3F93">
        <w:rPr>
          <w:rFonts w:ascii="Arial" w:eastAsia="Cordia New" w:hAnsi="Arial" w:cs="Arial"/>
          <w:color w:val="000000"/>
          <w:sz w:val="22"/>
          <w:szCs w:val="22"/>
          <w:lang w:val="en-GB"/>
        </w:rPr>
        <w:t xml:space="preserve"> accrued interest income, net of allowance for expected credit losses.</w:t>
      </w:r>
    </w:p>
    <w:p w14:paraId="22D3A00E" w14:textId="0692A887" w:rsidR="003557AD" w:rsidRPr="00DA3F93" w:rsidRDefault="003557AD" w:rsidP="00383354">
      <w:pPr>
        <w:tabs>
          <w:tab w:val="left" w:pos="540"/>
          <w:tab w:val="left" w:pos="1080"/>
        </w:tabs>
        <w:spacing w:before="120" w:after="120" w:line="380" w:lineRule="exact"/>
        <w:ind w:left="547" w:hanging="540"/>
        <w:jc w:val="both"/>
        <w:rPr>
          <w:rFonts w:ascii="Arial" w:eastAsia="Arial Unicode MS" w:hAnsi="Arial" w:cs="Arial"/>
          <w:b/>
          <w:bCs/>
          <w:sz w:val="22"/>
          <w:szCs w:val="22"/>
        </w:rPr>
      </w:pPr>
      <w:r w:rsidRPr="00DA3F93">
        <w:rPr>
          <w:rFonts w:ascii="Arial" w:eastAsia="Arial Unicode MS" w:hAnsi="Arial" w:cs="Arial"/>
          <w:b/>
          <w:bCs/>
          <w:sz w:val="22"/>
          <w:szCs w:val="22"/>
        </w:rPr>
        <w:tab/>
      </w:r>
      <w:r w:rsidRPr="00DA3F93">
        <w:rPr>
          <w:rFonts w:ascii="Arial" w:eastAsia="Arial Unicode MS" w:hAnsi="Arial" w:cs="Arial"/>
          <w:i/>
          <w:iCs/>
          <w:sz w:val="22"/>
          <w:szCs w:val="22"/>
        </w:rPr>
        <w:tab/>
      </w:r>
      <w:r w:rsidRPr="00DA3F93">
        <w:rPr>
          <w:rFonts w:ascii="Arial" w:eastAsia="Arial Unicode MS" w:hAnsi="Arial" w:cs="Arial"/>
          <w:b/>
          <w:bCs/>
          <w:sz w:val="22"/>
          <w:szCs w:val="22"/>
        </w:rPr>
        <w:t>Allowance for expected credit losses of loans receivable from purchase of accounts receivable</w:t>
      </w:r>
    </w:p>
    <w:p w14:paraId="2BAFF0D6"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 xml:space="preserve">The loans receivable from purchase of accounts receivable are purchased or originated credit-impaired financial assets.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17B6FA9E"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cs/>
        </w:rPr>
        <w:tab/>
      </w:r>
      <w:r w:rsidRPr="00DA3F93">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14:paraId="61B92DB4"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14:paraId="181B35F9"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lastRenderedPageBreak/>
        <w:t> </w:t>
      </w:r>
      <w:r w:rsidRPr="00DA3F93">
        <w:rPr>
          <w:rFonts w:ascii="Arial" w:hAnsi="Arial" w:cs="Arial"/>
          <w:sz w:val="22"/>
          <w:szCs w:val="22"/>
        </w:rPr>
        <w:tab/>
        <w:t xml:space="preserve">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the amount of the change in lifetime expected credit losses as gain or loss</w:t>
      </w:r>
      <w:r w:rsidR="000F620D" w:rsidRPr="00DA3F93">
        <w:rPr>
          <w:rFonts w:ascii="Arial" w:hAnsi="Arial" w:cs="Arial"/>
          <w:sz w:val="22"/>
          <w:szCs w:val="22"/>
        </w:rPr>
        <w:t xml:space="preserve"> from expected credit losses</w:t>
      </w:r>
      <w:r w:rsidRPr="00DA3F93">
        <w:rPr>
          <w:rFonts w:ascii="Arial" w:hAnsi="Arial" w:cs="Arial"/>
          <w:sz w:val="22"/>
          <w:szCs w:val="22"/>
        </w:rPr>
        <w:t xml:space="preserve"> in profit or loss.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w:t>
      </w:r>
      <w:proofErr w:type="spellStart"/>
      <w:r w:rsidRPr="00DA3F93">
        <w:rPr>
          <w:rFonts w:ascii="Arial" w:hAnsi="Arial" w:cs="Arial"/>
          <w:sz w:val="22"/>
          <w:szCs w:val="22"/>
        </w:rPr>
        <w:t>favourable</w:t>
      </w:r>
      <w:proofErr w:type="spellEnd"/>
      <w:r w:rsidRPr="00DA3F93">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66F2544B" w14:textId="555EA3E7" w:rsidR="000D14E4" w:rsidRPr="00DA3F93" w:rsidRDefault="000D14E4" w:rsidP="00383354">
      <w:pPr>
        <w:spacing w:before="120" w:after="120" w:line="380" w:lineRule="exact"/>
        <w:ind w:firstLine="547"/>
        <w:rPr>
          <w:rFonts w:ascii="Arial" w:hAnsi="Arial" w:cs="Arial"/>
          <w:sz w:val="22"/>
          <w:szCs w:val="22"/>
        </w:rPr>
      </w:pPr>
      <w:r w:rsidRPr="00DA3F93">
        <w:rPr>
          <w:rFonts w:ascii="Arial" w:hAnsi="Arial" w:cs="Arial"/>
          <w:b/>
          <w:bCs/>
          <w:sz w:val="22"/>
          <w:szCs w:val="22"/>
          <w:lang w:val="en-GB" w:eastAsia="en-GB"/>
        </w:rPr>
        <w:t>Modification of contractual cashflow/Debt restructuring</w:t>
      </w:r>
    </w:p>
    <w:p w14:paraId="79989BFB" w14:textId="07438A60" w:rsidR="000D14E4" w:rsidRPr="00DA3F93" w:rsidRDefault="000D14E4" w:rsidP="00383354">
      <w:pPr>
        <w:tabs>
          <w:tab w:val="left" w:pos="540"/>
        </w:tabs>
        <w:spacing w:before="120" w:after="120" w:line="380" w:lineRule="exact"/>
        <w:ind w:left="547" w:hanging="547"/>
        <w:jc w:val="both"/>
        <w:rPr>
          <w:rFonts w:ascii="Arial" w:hAnsi="Arial" w:cs="Arial"/>
          <w:sz w:val="22"/>
          <w:szCs w:val="22"/>
          <w:lang w:val="en-GB" w:eastAsia="en-GB"/>
        </w:rPr>
      </w:pPr>
      <w:r w:rsidRPr="00DA3F93">
        <w:rPr>
          <w:rFonts w:ascii="Arial" w:hAnsi="Arial" w:cs="Arial"/>
          <w:sz w:val="22"/>
          <w:szCs w:val="22"/>
        </w:rPr>
        <w:tab/>
        <w:t xml:space="preserve">When the contractual cash flows of a financial asset are renegotiated or restructured, or existing financial asset is replaced by new financial asset, the subsidiaries assess whether the financial asset should be </w:t>
      </w:r>
      <w:proofErr w:type="spellStart"/>
      <w:r w:rsidRPr="00DA3F93">
        <w:rPr>
          <w:rFonts w:ascii="Arial" w:hAnsi="Arial" w:cs="Arial"/>
          <w:sz w:val="22"/>
          <w:szCs w:val="22"/>
        </w:rPr>
        <w:t>derecognised</w:t>
      </w:r>
      <w:proofErr w:type="spellEnd"/>
      <w:r w:rsidRPr="00DA3F93">
        <w:rPr>
          <w:rFonts w:ascii="Arial" w:hAnsi="Arial" w:cs="Arial"/>
          <w:sz w:val="22"/>
          <w:szCs w:val="22"/>
        </w:rPr>
        <w:t xml:space="preserve"> and recalculate the gross carrying amount of the financial asset</w:t>
      </w:r>
      <w:r w:rsidR="000F620D" w:rsidRPr="00DA3F93">
        <w:rPr>
          <w:rFonts w:ascii="Arial" w:hAnsi="Arial" w:cs="Arial"/>
          <w:sz w:val="22"/>
          <w:szCs w:val="22"/>
        </w:rPr>
        <w:t xml:space="preserve"> as following:</w:t>
      </w:r>
    </w:p>
    <w:p w14:paraId="47DC85FC" w14:textId="5DA7816D"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does not result in the derecognition of the financial asset, the subsidiaries recalculate gross carrying amount of the financial asset by calculating the present value of the renegotiated or modified contractual cash flows </w:t>
      </w:r>
      <w:r w:rsidR="002F3724">
        <w:rPr>
          <w:rFonts w:ascii="Arial" w:hAnsi="Arial" w:cs="Arial"/>
          <w:sz w:val="22"/>
          <w:szCs w:val="22"/>
        </w:rPr>
        <w:t>that are discoun</w:t>
      </w:r>
      <w:r w:rsidR="00A200F6">
        <w:rPr>
          <w:rFonts w:ascii="Arial" w:hAnsi="Arial" w:cs="Arial"/>
          <w:sz w:val="22"/>
          <w:szCs w:val="22"/>
        </w:rPr>
        <w:t>ted</w:t>
      </w:r>
      <w:r w:rsidR="002F3724">
        <w:rPr>
          <w:rFonts w:ascii="Arial" w:hAnsi="Arial" w:cs="Arial"/>
          <w:sz w:val="22"/>
          <w:szCs w:val="22"/>
        </w:rPr>
        <w:t xml:space="preserve"> at the financial asset</w:t>
      </w:r>
      <w:r w:rsidR="00A200F6">
        <w:rPr>
          <w:rFonts w:ascii="Arial" w:hAnsi="Arial" w:cs="Arial"/>
          <w:sz w:val="22"/>
          <w:szCs w:val="22"/>
        </w:rPr>
        <w:t>’</w:t>
      </w:r>
      <w:r w:rsidR="002F3724">
        <w:rPr>
          <w:rFonts w:ascii="Arial" w:hAnsi="Arial" w:cs="Arial"/>
          <w:sz w:val="22"/>
          <w:szCs w:val="22"/>
        </w:rPr>
        <w:t xml:space="preserve">s original effective interest rate </w:t>
      </w:r>
      <w:r w:rsidRPr="00DA3F93">
        <w:rPr>
          <w:rFonts w:ascii="Arial" w:hAnsi="Arial" w:cs="Arial"/>
          <w:sz w:val="22"/>
          <w:szCs w:val="22"/>
        </w:rPr>
        <w:t xml:space="preserve">and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loss from a modification in profit or loss</w:t>
      </w:r>
      <w:r w:rsidR="000F620D" w:rsidRPr="00DA3F93">
        <w:rPr>
          <w:rFonts w:ascii="Arial" w:hAnsi="Arial" w:cs="Arial"/>
          <w:sz w:val="22"/>
          <w:szCs w:val="22"/>
        </w:rPr>
        <w:t>, which presented as partial of expected credit losses</w:t>
      </w:r>
      <w:r w:rsidRPr="00DA3F93">
        <w:rPr>
          <w:rFonts w:ascii="Arial" w:hAnsi="Arial" w:cs="Arial"/>
          <w:sz w:val="22"/>
          <w:szCs w:val="22"/>
        </w:rPr>
        <w:t xml:space="preserve">. </w:t>
      </w:r>
    </w:p>
    <w:p w14:paraId="720CF547"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sidRPr="00DA3F93">
        <w:rPr>
          <w:rFonts w:ascii="Arial" w:hAnsi="Arial" w:cs="Arial"/>
          <w:sz w:val="22"/>
          <w:szCs w:val="22"/>
        </w:rPr>
        <w:t>The difference between the carrying amount</w:t>
      </w:r>
      <w:r w:rsidR="0094045A" w:rsidRPr="00DA3F93">
        <w:rPr>
          <w:rFonts w:ascii="Arial" w:hAnsi="Arial" w:cs="Arial"/>
          <w:sz w:val="22"/>
          <w:szCs w:val="22"/>
        </w:rPr>
        <w:t>s</w:t>
      </w:r>
      <w:r w:rsidR="000F620D" w:rsidRPr="00DA3F93">
        <w:rPr>
          <w:rFonts w:ascii="Arial" w:hAnsi="Arial" w:cs="Arial"/>
          <w:sz w:val="22"/>
          <w:szCs w:val="22"/>
        </w:rPr>
        <w:t xml:space="preserve"> and fair value of the new financial asset is </w:t>
      </w:r>
      <w:proofErr w:type="spellStart"/>
      <w:r w:rsidR="000F620D" w:rsidRPr="00DA3F93">
        <w:rPr>
          <w:rFonts w:ascii="Arial" w:hAnsi="Arial" w:cs="Arial"/>
          <w:sz w:val="22"/>
          <w:szCs w:val="22"/>
        </w:rPr>
        <w:t>recognised</w:t>
      </w:r>
      <w:proofErr w:type="spellEnd"/>
      <w:r w:rsidR="000F620D" w:rsidRPr="00DA3F93">
        <w:rPr>
          <w:rFonts w:ascii="Arial" w:hAnsi="Arial" w:cs="Arial"/>
          <w:sz w:val="22"/>
          <w:szCs w:val="22"/>
        </w:rPr>
        <w:t xml:space="preserve"> in profit or loss, which presented as partial of e</w:t>
      </w:r>
      <w:r w:rsidR="0094045A" w:rsidRPr="00DA3F93">
        <w:rPr>
          <w:rFonts w:ascii="Arial" w:hAnsi="Arial" w:cs="Arial"/>
          <w:sz w:val="22"/>
          <w:szCs w:val="22"/>
        </w:rPr>
        <w:t>x</w:t>
      </w:r>
      <w:r w:rsidR="000F620D" w:rsidRPr="00DA3F93">
        <w:rPr>
          <w:rFonts w:ascii="Arial" w:hAnsi="Arial" w:cs="Arial"/>
          <w:sz w:val="22"/>
          <w:szCs w:val="22"/>
        </w:rPr>
        <w:t>pected credit losses</w:t>
      </w:r>
      <w:r w:rsidRPr="00DA3F93">
        <w:rPr>
          <w:rFonts w:ascii="Arial" w:hAnsi="Arial" w:cs="Arial"/>
          <w:sz w:val="22"/>
          <w:szCs w:val="22"/>
        </w:rPr>
        <w:t>.</w:t>
      </w:r>
      <w:r w:rsidRPr="00DA3F93">
        <w:rPr>
          <w:rFonts w:ascii="Arial" w:hAnsi="Arial" w:cs="Arial"/>
          <w:sz w:val="22"/>
          <w:szCs w:val="22"/>
          <w:lang w:val="en-GB" w:eastAsia="en-GB"/>
        </w:rPr>
        <w:t xml:space="preserve"> </w:t>
      </w:r>
    </w:p>
    <w:p w14:paraId="762A91BC"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r>
      <w:r w:rsidR="000F620D" w:rsidRPr="00DA3F93">
        <w:rPr>
          <w:rFonts w:ascii="Arial" w:hAnsi="Arial" w:cs="Arial"/>
          <w:sz w:val="22"/>
          <w:szCs w:val="22"/>
        </w:rPr>
        <w:t>The subsidiaries always treat</w:t>
      </w:r>
      <w:r w:rsidRPr="00DA3F93">
        <w:rPr>
          <w:rFonts w:ascii="Arial" w:hAnsi="Arial" w:cs="Arial"/>
          <w:sz w:val="22"/>
          <w:szCs w:val="22"/>
        </w:rPr>
        <w:t xml:space="preserve"> loans from purchase of accounts receivable which are renegotiated or </w:t>
      </w:r>
      <w:proofErr w:type="spellStart"/>
      <w:r w:rsidRPr="00DA3F93">
        <w:rPr>
          <w:rFonts w:ascii="Arial" w:hAnsi="Arial" w:cs="Arial"/>
          <w:sz w:val="22"/>
          <w:szCs w:val="22"/>
        </w:rPr>
        <w:t>restructed</w:t>
      </w:r>
      <w:proofErr w:type="spellEnd"/>
      <w:r w:rsidRPr="00DA3F93">
        <w:rPr>
          <w:rFonts w:ascii="Arial" w:hAnsi="Arial" w:cs="Arial"/>
          <w:sz w:val="22"/>
          <w:szCs w:val="22"/>
        </w:rPr>
        <w:t xml:space="preserve">, as </w:t>
      </w:r>
      <w:r w:rsidR="000F620D" w:rsidRPr="00DA3F93">
        <w:rPr>
          <w:rFonts w:ascii="Arial" w:hAnsi="Arial" w:cs="Arial"/>
          <w:sz w:val="22"/>
          <w:szCs w:val="22"/>
        </w:rPr>
        <w:t xml:space="preserve">purchased or originated </w:t>
      </w:r>
      <w:r w:rsidRPr="00DA3F93">
        <w:rPr>
          <w:rFonts w:ascii="Arial" w:hAnsi="Arial" w:cs="Arial"/>
          <w:sz w:val="22"/>
          <w:szCs w:val="22"/>
        </w:rPr>
        <w:t xml:space="preserve">credit-impaired </w:t>
      </w:r>
      <w:r w:rsidR="000F620D" w:rsidRPr="00DA3F93">
        <w:rPr>
          <w:rFonts w:ascii="Arial" w:hAnsi="Arial" w:cs="Arial"/>
          <w:sz w:val="22"/>
          <w:szCs w:val="22"/>
        </w:rPr>
        <w:t>financial assets</w:t>
      </w:r>
      <w:r w:rsidRPr="00DA3F93">
        <w:rPr>
          <w:rFonts w:ascii="Arial" w:hAnsi="Arial" w:cs="Arial"/>
          <w:sz w:val="22"/>
          <w:szCs w:val="22"/>
        </w:rPr>
        <w:t>.</w:t>
      </w:r>
    </w:p>
    <w:p w14:paraId="5A25DDB2" w14:textId="78B7EE3F" w:rsidR="00724DAD" w:rsidRPr="00DA3F93" w:rsidRDefault="00383354" w:rsidP="00724DAD">
      <w:pPr>
        <w:tabs>
          <w:tab w:val="left" w:pos="540"/>
        </w:tabs>
        <w:spacing w:before="120" w:after="120" w:line="380" w:lineRule="exact"/>
        <w:ind w:left="547" w:hanging="540"/>
        <w:jc w:val="both"/>
        <w:rPr>
          <w:rFonts w:ascii="Arial" w:hAnsi="Arial" w:cs="Arial"/>
          <w:b/>
          <w:bCs/>
          <w:sz w:val="22"/>
          <w:szCs w:val="22"/>
        </w:rPr>
      </w:pPr>
      <w:r w:rsidRPr="00DA3F93">
        <w:rPr>
          <w:rFonts w:ascii="Arial" w:hAnsi="Arial" w:cs="Arial"/>
          <w:b/>
          <w:bCs/>
          <w:sz w:val="22"/>
          <w:szCs w:val="22"/>
        </w:rPr>
        <w:t>4</w:t>
      </w:r>
      <w:r w:rsidR="00724DAD" w:rsidRPr="00DA3F93">
        <w:rPr>
          <w:rFonts w:ascii="Arial" w:hAnsi="Arial" w:cs="Arial"/>
          <w:b/>
          <w:bCs/>
          <w:sz w:val="22"/>
          <w:szCs w:val="22"/>
          <w:cs/>
        </w:rPr>
        <w:t>.</w:t>
      </w:r>
      <w:r w:rsidR="00724DAD" w:rsidRPr="00DA3F93">
        <w:rPr>
          <w:rFonts w:ascii="Arial" w:hAnsi="Arial" w:cs="Arial"/>
          <w:b/>
          <w:bCs/>
          <w:sz w:val="22"/>
          <w:szCs w:val="22"/>
        </w:rPr>
        <w:t>1</w:t>
      </w:r>
      <w:r w:rsidR="002F3724">
        <w:rPr>
          <w:rFonts w:ascii="Arial" w:hAnsi="Arial" w:cs="Arial"/>
          <w:b/>
          <w:bCs/>
          <w:sz w:val="22"/>
          <w:szCs w:val="22"/>
        </w:rPr>
        <w:t>2</w:t>
      </w:r>
      <w:r w:rsidR="00724DAD" w:rsidRPr="00DA3F93">
        <w:rPr>
          <w:rFonts w:ascii="Arial" w:hAnsi="Arial" w:cs="Arial"/>
          <w:b/>
          <w:bCs/>
          <w:sz w:val="22"/>
          <w:szCs w:val="22"/>
        </w:rPr>
        <w:tab/>
        <w:t>Accrued income from auction sale</w:t>
      </w:r>
    </w:p>
    <w:p w14:paraId="79B6CE00" w14:textId="77777777" w:rsidR="00724DAD" w:rsidRPr="00DA3F93" w:rsidRDefault="00724DAD" w:rsidP="00724DAD">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Accrued income from auction</w:t>
      </w:r>
      <w:r w:rsidRPr="00DA3F93">
        <w:rPr>
          <w:rFonts w:ascii="Arial" w:hAnsi="Arial" w:cs="Arial" w:hint="cs"/>
          <w:sz w:val="22"/>
          <w:szCs w:val="22"/>
        </w:rPr>
        <w:t xml:space="preserve"> </w:t>
      </w:r>
      <w:r w:rsidRPr="00DA3F93">
        <w:rPr>
          <w:rFonts w:ascii="Arial" w:hAnsi="Arial" w:cs="Arial"/>
          <w:sz w:val="22"/>
          <w:szCs w:val="22"/>
        </w:rPr>
        <w:t>sale</w:t>
      </w:r>
      <w:r w:rsidRPr="00DA3F93">
        <w:rPr>
          <w:rFonts w:ascii="Arial" w:hAnsi="Arial" w:cs="Arial" w:hint="cs"/>
          <w:sz w:val="22"/>
          <w:szCs w:val="22"/>
        </w:rPr>
        <w:t xml:space="preserve"> </w:t>
      </w:r>
      <w:r w:rsidRPr="00DA3F93">
        <w:rPr>
          <w:rFonts w:ascii="Arial" w:hAnsi="Arial" w:cs="Arial"/>
          <w:sz w:val="22"/>
          <w:szCs w:val="22"/>
        </w:rPr>
        <w:t>is the result of legal action taken against debtors, where the court has ordered the Legal Execution Department to conduct an auction sale open for bidder</w:t>
      </w:r>
      <w:r w:rsidRPr="00DA3F93">
        <w:rPr>
          <w:rFonts w:ascii="Arial" w:hAnsi="Arial" w:cs="Arial" w:hint="cs"/>
          <w:sz w:val="22"/>
          <w:szCs w:val="22"/>
          <w:cs/>
        </w:rPr>
        <w:t xml:space="preserve">. </w:t>
      </w:r>
      <w:r w:rsidRPr="00DA3F93">
        <w:rPr>
          <w:rFonts w:ascii="Arial" w:hAnsi="Arial" w:cs="Arial"/>
          <w:sz w:val="22"/>
          <w:szCs w:val="22"/>
        </w:rPr>
        <w:t>These are divided into two situations, as follows</w:t>
      </w:r>
      <w:r w:rsidRPr="00DA3F93">
        <w:rPr>
          <w:rFonts w:ascii="Arial" w:hAnsi="Arial" w:cs="Arial" w:hint="cs"/>
          <w:sz w:val="22"/>
          <w:szCs w:val="22"/>
          <w:cs/>
        </w:rPr>
        <w:t>:</w:t>
      </w:r>
    </w:p>
    <w:p w14:paraId="7509DC1E" w14:textId="77777777" w:rsidR="00724DAD" w:rsidRPr="00DA3F93" w:rsidRDefault="00724DAD" w:rsidP="002C7668">
      <w:pPr>
        <w:pStyle w:val="BodyText"/>
        <w:tabs>
          <w:tab w:val="left" w:pos="1080"/>
        </w:tabs>
        <w:spacing w:before="120" w:line="380" w:lineRule="exact"/>
        <w:ind w:left="1094" w:hanging="547"/>
        <w:jc w:val="thaiDistribute"/>
        <w:rPr>
          <w:rFonts w:ascii="Arial" w:hAnsi="Arial" w:cs="Arial"/>
          <w:b/>
          <w:sz w:val="22"/>
          <w:szCs w:val="22"/>
        </w:rPr>
      </w:pPr>
      <w:r w:rsidRPr="00DA3F93">
        <w:rPr>
          <w:rFonts w:ascii="Arial" w:hAnsi="Arial" w:cs="Arial"/>
          <w:sz w:val="22"/>
          <w:szCs w:val="22"/>
        </w:rPr>
        <w:t>a)</w:t>
      </w:r>
      <w:r w:rsidRPr="00DA3F93">
        <w:rPr>
          <w:rFonts w:ascii="Arial" w:hAnsi="Arial" w:cs="Arial"/>
          <w:sz w:val="22"/>
          <w:szCs w:val="22"/>
        </w:rPr>
        <w:tab/>
        <w:t>The successful bidder is an external party</w:t>
      </w:r>
    </w:p>
    <w:p w14:paraId="164E7080" w14:textId="77777777" w:rsidR="00724DAD" w:rsidRPr="00DA3F93" w:rsidRDefault="00724DAD" w:rsidP="00724DAD">
      <w:pPr>
        <w:pStyle w:val="BodyText"/>
        <w:spacing w:before="120" w:line="380" w:lineRule="exact"/>
        <w:ind w:left="1080" w:hanging="540"/>
        <w:jc w:val="thaiDistribute"/>
        <w:rPr>
          <w:rFonts w:ascii="Arial" w:hAnsi="Arial" w:cs="Arial"/>
          <w:b/>
          <w:sz w:val="22"/>
          <w:szCs w:val="22"/>
        </w:rPr>
      </w:pPr>
      <w:r w:rsidRPr="00DA3F9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DA3F93">
        <w:rPr>
          <w:rFonts w:ascii="Arial" w:hAnsi="Arial" w:cs="Arial"/>
          <w:sz w:val="22"/>
          <w:szCs w:val="22"/>
          <w:cs/>
        </w:rPr>
        <w:t xml:space="preserve">. </w:t>
      </w:r>
      <w:r w:rsidRPr="00DA3F93">
        <w:rPr>
          <w:rFonts w:ascii="Arial" w:hAnsi="Arial" w:cs="Arial"/>
          <w:sz w:val="22"/>
          <w:szCs w:val="22"/>
        </w:rPr>
        <w:t>The subsidiaries record the estimated operating expense to be collected by the Legal Execution Department at the rate of 6%</w:t>
      </w:r>
      <w:r w:rsidRPr="00DA3F93">
        <w:rPr>
          <w:rFonts w:ascii="Arial" w:hAnsi="Arial" w:cs="Arial"/>
          <w:sz w:val="22"/>
          <w:szCs w:val="22"/>
          <w:cs/>
        </w:rPr>
        <w:t xml:space="preserve"> </w:t>
      </w:r>
      <w:r w:rsidRPr="00DA3F93">
        <w:rPr>
          <w:rFonts w:ascii="Arial" w:hAnsi="Arial" w:cs="Arial"/>
          <w:sz w:val="22"/>
          <w:szCs w:val="22"/>
        </w:rPr>
        <w:t>of the auction price, presenting it as a deduction from accrued income from auction sale</w:t>
      </w:r>
      <w:r w:rsidRPr="00DA3F93">
        <w:rPr>
          <w:rFonts w:ascii="Arial" w:hAnsi="Arial" w:cs="Arial"/>
          <w:sz w:val="22"/>
          <w:szCs w:val="22"/>
          <w:cs/>
        </w:rPr>
        <w:t>.</w:t>
      </w:r>
    </w:p>
    <w:p w14:paraId="57985855" w14:textId="77777777" w:rsidR="00BF6FE2" w:rsidRDefault="00BF6FE2">
      <w:pPr>
        <w:overflowPunct/>
        <w:autoSpaceDE/>
        <w:autoSpaceDN/>
        <w:adjustRightInd/>
        <w:textAlignment w:val="auto"/>
        <w:rPr>
          <w:rFonts w:ascii="Arial" w:hAnsi="Arial" w:cs="Arial"/>
          <w:sz w:val="22"/>
          <w:szCs w:val="22"/>
        </w:rPr>
      </w:pPr>
      <w:r>
        <w:rPr>
          <w:rFonts w:ascii="Arial" w:hAnsi="Arial" w:cs="Arial"/>
          <w:sz w:val="22"/>
          <w:szCs w:val="22"/>
        </w:rPr>
        <w:br w:type="page"/>
      </w:r>
    </w:p>
    <w:p w14:paraId="5A3E8CE1" w14:textId="20BB96E3" w:rsidR="00724DAD" w:rsidRPr="00DA3F93" w:rsidRDefault="00724DAD" w:rsidP="00724DAD">
      <w:pPr>
        <w:pStyle w:val="BodyText"/>
        <w:tabs>
          <w:tab w:val="left" w:pos="1080"/>
        </w:tabs>
        <w:spacing w:before="120" w:line="380" w:lineRule="exact"/>
        <w:ind w:left="540"/>
        <w:jc w:val="thaiDistribute"/>
        <w:rPr>
          <w:rFonts w:ascii="Arial" w:hAnsi="Arial" w:cs="Arial"/>
          <w:b/>
          <w:sz w:val="22"/>
          <w:szCs w:val="22"/>
        </w:rPr>
      </w:pPr>
      <w:r w:rsidRPr="00DA3F93">
        <w:rPr>
          <w:rFonts w:ascii="Arial" w:hAnsi="Arial" w:cs="Arial"/>
          <w:sz w:val="22"/>
          <w:szCs w:val="22"/>
        </w:rPr>
        <w:lastRenderedPageBreak/>
        <w:t>b)</w:t>
      </w:r>
      <w:r w:rsidRPr="00DA3F93">
        <w:rPr>
          <w:rFonts w:ascii="Arial" w:hAnsi="Arial" w:cs="Arial"/>
          <w:sz w:val="22"/>
          <w:szCs w:val="22"/>
        </w:rPr>
        <w:tab/>
        <w:t>The successful bidder is the subsidiaries, as an external party</w:t>
      </w:r>
    </w:p>
    <w:p w14:paraId="2CAF7E4A" w14:textId="77777777" w:rsidR="00724DAD" w:rsidRPr="00DA3F93" w:rsidRDefault="00724DAD" w:rsidP="00724DAD">
      <w:pPr>
        <w:pStyle w:val="Default"/>
        <w:spacing w:before="120" w:after="120" w:line="380" w:lineRule="exact"/>
        <w:ind w:left="1080" w:hanging="540"/>
        <w:jc w:val="thaiDistribute"/>
        <w:rPr>
          <w:rFonts w:ascii="Arial" w:hAnsi="Arial" w:cs="Arial"/>
          <w:color w:val="auto"/>
          <w:sz w:val="22"/>
          <w:szCs w:val="22"/>
        </w:rPr>
      </w:pPr>
      <w:r w:rsidRPr="00DA3F93">
        <w:rPr>
          <w:rFonts w:ascii="Arial" w:hAnsi="Arial" w:cs="Arial"/>
          <w:color w:val="auto"/>
          <w:sz w:val="22"/>
          <w:szCs w:val="22"/>
        </w:rPr>
        <w:tab/>
      </w:r>
      <w:r w:rsidRPr="00DA3F93">
        <w:rPr>
          <w:rFonts w:ascii="Arial" w:hAnsi="Arial" w:cs="Arial"/>
          <w:bCs/>
          <w:color w:val="auto"/>
          <w:sz w:val="22"/>
          <w:szCs w:val="22"/>
        </w:rPr>
        <w:t xml:space="preserve">In cases where </w:t>
      </w:r>
      <w:r w:rsidRPr="00DA3F93">
        <w:rPr>
          <w:rFonts w:ascii="Arial" w:hAnsi="Arial" w:cs="Arial"/>
          <w:sz w:val="22"/>
          <w:szCs w:val="22"/>
        </w:rPr>
        <w:t>the subsidiaries</w:t>
      </w:r>
      <w:r w:rsidRPr="00DA3F93">
        <w:rPr>
          <w:rFonts w:ascii="Arial" w:hAnsi="Arial" w:cs="Arial"/>
          <w:bCs/>
          <w:color w:val="auto"/>
          <w:sz w:val="22"/>
          <w:szCs w:val="22"/>
        </w:rPr>
        <w:t xml:space="preserve"> </w:t>
      </w:r>
      <w:r w:rsidR="007C48EB" w:rsidRPr="00DA3F93">
        <w:rPr>
          <w:rFonts w:ascii="Arial" w:hAnsi="Arial" w:cs="Arial"/>
          <w:bCs/>
          <w:color w:val="auto"/>
          <w:sz w:val="22"/>
          <w:szCs w:val="22"/>
        </w:rPr>
        <w:t>are</w:t>
      </w:r>
      <w:r w:rsidRPr="00DA3F93">
        <w:rPr>
          <w:rFonts w:ascii="Arial" w:hAnsi="Arial" w:cs="Arial"/>
          <w:bCs/>
          <w:color w:val="auto"/>
          <w:sz w:val="22"/>
          <w:szCs w:val="22"/>
        </w:rPr>
        <w:t xml:space="preserve"> the buyer of the collateral and has already made full payment to the Legal Execution Department, the item is </w:t>
      </w:r>
      <w:proofErr w:type="spellStart"/>
      <w:r w:rsidRPr="00DA3F93">
        <w:rPr>
          <w:rFonts w:ascii="Arial" w:hAnsi="Arial" w:cs="Arial"/>
          <w:bCs/>
          <w:color w:val="auto"/>
          <w:sz w:val="22"/>
          <w:szCs w:val="22"/>
        </w:rPr>
        <w:t>recognised</w:t>
      </w:r>
      <w:proofErr w:type="spellEnd"/>
      <w:r w:rsidRPr="00DA3F93">
        <w:rPr>
          <w:rFonts w:ascii="Arial" w:hAnsi="Arial" w:cs="Arial"/>
          <w:bCs/>
          <w:color w:val="auto"/>
          <w:sz w:val="22"/>
          <w:szCs w:val="22"/>
        </w:rPr>
        <w:t xml:space="preserve"> as accrued income from auction sale at the auction price</w:t>
      </w:r>
      <w:r w:rsidRPr="00DA3F93">
        <w:rPr>
          <w:rFonts w:ascii="Arial" w:hAnsi="Arial" w:cs="Arial"/>
          <w:bCs/>
          <w:color w:val="auto"/>
          <w:sz w:val="22"/>
          <w:szCs w:val="22"/>
          <w:cs/>
        </w:rPr>
        <w:t>.</w:t>
      </w:r>
    </w:p>
    <w:p w14:paraId="638C9B99" w14:textId="73AE4578" w:rsidR="00897967" w:rsidRPr="00DA3F93" w:rsidRDefault="00383354" w:rsidP="003557AD">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lang w:val="en-GB"/>
        </w:rPr>
      </w:pPr>
      <w:r w:rsidRPr="00DA3F93">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3</w:t>
      </w:r>
      <w:r w:rsidR="004E3929" w:rsidRPr="00DA3F93">
        <w:rPr>
          <w:rFonts w:ascii="Arial" w:hAnsi="Arial"/>
          <w:b/>
          <w:bCs/>
          <w:sz w:val="22"/>
          <w:szCs w:val="22"/>
        </w:rPr>
        <w:tab/>
      </w:r>
      <w:r w:rsidR="00897967" w:rsidRPr="00DA3F93">
        <w:rPr>
          <w:rFonts w:ascii="Arial" w:eastAsia="Cordia New" w:hAnsi="Arial" w:cs="Arial"/>
          <w:b/>
          <w:bCs/>
          <w:color w:val="000000"/>
          <w:sz w:val="22"/>
          <w:szCs w:val="22"/>
          <w:lang w:val="en-GB"/>
        </w:rPr>
        <w:t>Property foreclosed</w:t>
      </w:r>
    </w:p>
    <w:p w14:paraId="243A17B2"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Property foreclosed is stated at the lower of cost</w:t>
      </w:r>
      <w:r w:rsidR="007C48EB"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 xml:space="preserve"> </w:t>
      </w:r>
      <w:r w:rsidR="0024147F" w:rsidRPr="00DA3F93">
        <w:rPr>
          <w:rFonts w:ascii="Arial" w:eastAsia="Cordia New" w:hAnsi="Arial" w:cs="Arial"/>
          <w:color w:val="000000"/>
          <w:sz w:val="22"/>
          <w:szCs w:val="22"/>
          <w:lang w:val="en-GB"/>
        </w:rPr>
        <w:t>including transfer expenses for such asset acquisition</w:t>
      </w:r>
      <w:r w:rsidR="007C48EB" w:rsidRPr="00DA3F93">
        <w:rPr>
          <w:rFonts w:ascii="Arial" w:eastAsia="Cordia New" w:hAnsi="Arial" w:cs="Arial"/>
          <w:color w:val="000000"/>
          <w:sz w:val="22"/>
          <w:szCs w:val="22"/>
          <w:lang w:val="en-GB"/>
        </w:rPr>
        <w:t>,</w:t>
      </w:r>
      <w:r w:rsidR="0024147F" w:rsidRPr="00DA3F93">
        <w:rPr>
          <w:rFonts w:ascii="Arial" w:eastAsia="Cordia New" w:hAnsi="Arial" w:cs="Arial"/>
          <w:color w:val="000000"/>
          <w:sz w:val="22"/>
          <w:szCs w:val="22"/>
          <w:lang w:val="en-GB"/>
        </w:rPr>
        <w:t xml:space="preserve"> </w:t>
      </w:r>
      <w:r w:rsidRPr="00DA3F93">
        <w:rPr>
          <w:rFonts w:ascii="Arial" w:eastAsia="Cordia New" w:hAnsi="Arial" w:cs="Arial"/>
          <w:color w:val="000000"/>
          <w:sz w:val="22"/>
          <w:szCs w:val="22"/>
          <w:lang w:val="en-GB"/>
        </w:rPr>
        <w:t>or net realisable value, which is determined with reference to the latest appraisal value less estimated selling expenses.</w:t>
      </w:r>
    </w:p>
    <w:p w14:paraId="63ABDCB5"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Gains on disposal of property foreclosed are recognised as income in profit or loss in the statements of comprehensive income on the disposal date.</w:t>
      </w:r>
    </w:p>
    <w:p w14:paraId="2FE95F28" w14:textId="041DDAC3" w:rsidR="004E3929" w:rsidRPr="00DA3F93" w:rsidRDefault="006D1458" w:rsidP="00160F11">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557AD" w:rsidRPr="00DA3F93">
        <w:rPr>
          <w:rFonts w:ascii="Arial" w:hAnsi="Arial"/>
          <w:b/>
          <w:bCs/>
          <w:sz w:val="22"/>
          <w:szCs w:val="22"/>
        </w:rPr>
        <w:t>.1</w:t>
      </w:r>
      <w:r w:rsidR="002F3724">
        <w:rPr>
          <w:rFonts w:ascii="Arial" w:hAnsi="Arial"/>
          <w:b/>
          <w:bCs/>
          <w:sz w:val="22"/>
          <w:szCs w:val="22"/>
        </w:rPr>
        <w:t>4</w:t>
      </w:r>
      <w:r w:rsidR="00914DE8" w:rsidRPr="00DA3F93">
        <w:rPr>
          <w:rFonts w:ascii="Arial" w:hAnsi="Arial"/>
          <w:b/>
          <w:bCs/>
          <w:sz w:val="22"/>
          <w:szCs w:val="22"/>
        </w:rPr>
        <w:tab/>
      </w:r>
      <w:r w:rsidR="004E3929" w:rsidRPr="00DA3F93">
        <w:rPr>
          <w:rFonts w:ascii="Arial" w:hAnsi="Arial"/>
          <w:b/>
          <w:bCs/>
          <w:sz w:val="22"/>
          <w:szCs w:val="22"/>
        </w:rPr>
        <w:t>Investments</w:t>
      </w:r>
      <w:r w:rsidR="006F4008" w:rsidRPr="00DA3F93">
        <w:rPr>
          <w:rFonts w:ascii="Arial" w:hAnsi="Arial"/>
          <w:b/>
          <w:bCs/>
          <w:sz w:val="22"/>
          <w:szCs w:val="22"/>
        </w:rPr>
        <w:t xml:space="preserve"> in subsidiaries</w:t>
      </w:r>
      <w:r w:rsidR="008E54B5">
        <w:rPr>
          <w:rFonts w:ascii="Arial" w:hAnsi="Arial"/>
          <w:b/>
          <w:bCs/>
          <w:sz w:val="22"/>
          <w:szCs w:val="22"/>
        </w:rPr>
        <w:t xml:space="preserve">, </w:t>
      </w:r>
      <w:r w:rsidR="00FC15AA">
        <w:rPr>
          <w:rFonts w:ascii="Arial" w:hAnsi="Arial"/>
          <w:b/>
          <w:bCs/>
          <w:sz w:val="22"/>
          <w:szCs w:val="22"/>
        </w:rPr>
        <w:t xml:space="preserve">joint </w:t>
      </w:r>
      <w:proofErr w:type="gramStart"/>
      <w:r w:rsidR="00FC15AA">
        <w:rPr>
          <w:rFonts w:ascii="Arial" w:hAnsi="Arial"/>
          <w:b/>
          <w:bCs/>
          <w:sz w:val="22"/>
          <w:szCs w:val="22"/>
        </w:rPr>
        <w:t>ventures</w:t>
      </w:r>
      <w:proofErr w:type="gramEnd"/>
      <w:r w:rsidR="006F4008" w:rsidRPr="00DA3F93">
        <w:rPr>
          <w:rFonts w:ascii="Arial" w:hAnsi="Arial"/>
          <w:b/>
          <w:bCs/>
          <w:sz w:val="22"/>
          <w:szCs w:val="22"/>
        </w:rPr>
        <w:t xml:space="preserve"> and associate</w:t>
      </w:r>
      <w:r w:rsidR="00C52B31">
        <w:rPr>
          <w:rFonts w:ascii="Arial" w:hAnsi="Arial"/>
          <w:b/>
          <w:bCs/>
          <w:sz w:val="22"/>
          <w:szCs w:val="22"/>
        </w:rPr>
        <w:t>s</w:t>
      </w:r>
      <w:r w:rsidR="004E3929" w:rsidRPr="00DA3F93">
        <w:rPr>
          <w:rFonts w:ascii="Arial" w:hAnsi="Arial"/>
          <w:b/>
          <w:bCs/>
          <w:sz w:val="22"/>
          <w:szCs w:val="22"/>
        </w:rPr>
        <w:t xml:space="preserve"> </w:t>
      </w:r>
    </w:p>
    <w:p w14:paraId="26F45E25" w14:textId="14009868" w:rsidR="002B0421"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Investments in </w:t>
      </w:r>
      <w:r w:rsidR="00FC15AA">
        <w:rPr>
          <w:rFonts w:ascii="Arial" w:hAnsi="Arial"/>
          <w:sz w:val="22"/>
          <w:szCs w:val="22"/>
        </w:rPr>
        <w:t xml:space="preserve">joint ventures and </w:t>
      </w:r>
      <w:r w:rsidRPr="00DA3F93">
        <w:rPr>
          <w:rFonts w:ascii="Arial" w:hAnsi="Arial"/>
          <w:sz w:val="22"/>
          <w:szCs w:val="22"/>
        </w:rPr>
        <w:t>associate</w:t>
      </w:r>
      <w:r w:rsidR="00C52B31">
        <w:rPr>
          <w:rFonts w:ascii="Arial" w:hAnsi="Arial"/>
          <w:sz w:val="22"/>
          <w:szCs w:val="22"/>
        </w:rPr>
        <w:t>s</w:t>
      </w:r>
      <w:r w:rsidRPr="00DA3F93">
        <w:rPr>
          <w:rFonts w:ascii="Arial" w:hAnsi="Arial"/>
          <w:sz w:val="22"/>
          <w:szCs w:val="22"/>
        </w:rPr>
        <w:t xml:space="preserve"> are accounted for in the consolidated financial statements using the equity method.</w:t>
      </w:r>
    </w:p>
    <w:p w14:paraId="07CC7867" w14:textId="192314B8" w:rsidR="006B5A7D"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B74B8D" w:rsidRPr="00DA3F93">
        <w:rPr>
          <w:rFonts w:ascii="Arial" w:hAnsi="Arial"/>
          <w:sz w:val="22"/>
          <w:szCs w:val="22"/>
        </w:rPr>
        <w:t>Investments in subsidiaries</w:t>
      </w:r>
      <w:r w:rsidR="00FC15AA">
        <w:rPr>
          <w:rFonts w:ascii="Arial" w:hAnsi="Arial"/>
          <w:sz w:val="22"/>
          <w:szCs w:val="22"/>
        </w:rPr>
        <w:t>, joint ventures</w:t>
      </w:r>
      <w:r w:rsidR="00B74B8D" w:rsidRPr="00DA3F93">
        <w:rPr>
          <w:rFonts w:ascii="Arial" w:hAnsi="Arial"/>
          <w:sz w:val="22"/>
          <w:szCs w:val="22"/>
        </w:rPr>
        <w:t xml:space="preserve"> </w:t>
      </w:r>
      <w:r w:rsidR="003E686E" w:rsidRPr="00DA3F93">
        <w:rPr>
          <w:rFonts w:ascii="Arial" w:hAnsi="Arial"/>
          <w:sz w:val="22"/>
          <w:szCs w:val="22"/>
        </w:rPr>
        <w:t>and associate</w:t>
      </w:r>
      <w:r w:rsidR="00C52B31">
        <w:rPr>
          <w:rFonts w:ascii="Arial" w:hAnsi="Arial"/>
          <w:sz w:val="22"/>
          <w:szCs w:val="22"/>
        </w:rPr>
        <w:t>s</w:t>
      </w:r>
      <w:r w:rsidR="003E686E" w:rsidRPr="00DA3F93">
        <w:rPr>
          <w:rFonts w:ascii="Arial" w:hAnsi="Arial"/>
          <w:sz w:val="22"/>
          <w:szCs w:val="22"/>
        </w:rPr>
        <w:t xml:space="preserve"> are accounted for </w:t>
      </w:r>
      <w:r w:rsidRPr="00DA3F93">
        <w:rPr>
          <w:rFonts w:ascii="Arial" w:hAnsi="Arial"/>
          <w:sz w:val="22"/>
          <w:szCs w:val="22"/>
        </w:rPr>
        <w:t xml:space="preserve">in the separate financial statements </w:t>
      </w:r>
      <w:r w:rsidR="003E686E" w:rsidRPr="00DA3F93">
        <w:rPr>
          <w:rFonts w:ascii="Arial" w:hAnsi="Arial"/>
          <w:sz w:val="22"/>
          <w:szCs w:val="22"/>
        </w:rPr>
        <w:t xml:space="preserve">using the </w:t>
      </w:r>
      <w:r w:rsidR="00D674AE" w:rsidRPr="00DA3F93">
        <w:rPr>
          <w:rFonts w:ascii="Arial" w:hAnsi="Arial"/>
          <w:sz w:val="22"/>
          <w:szCs w:val="22"/>
        </w:rPr>
        <w:t>equity</w:t>
      </w:r>
      <w:r w:rsidR="003E686E" w:rsidRPr="00DA3F93">
        <w:rPr>
          <w:rFonts w:ascii="Arial" w:hAnsi="Arial"/>
          <w:sz w:val="22"/>
          <w:szCs w:val="22"/>
        </w:rPr>
        <w:t xml:space="preserve"> method.</w:t>
      </w:r>
    </w:p>
    <w:p w14:paraId="4A33BB6B" w14:textId="1AF4FB2C" w:rsidR="00F91CF4" w:rsidRPr="00DA3F93" w:rsidRDefault="006D1458" w:rsidP="003557AD">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5</w:t>
      </w:r>
      <w:r w:rsidR="00600DA0" w:rsidRPr="00DA3F93">
        <w:rPr>
          <w:rFonts w:ascii="Arial" w:hAnsi="Arial"/>
          <w:b/>
          <w:bCs/>
          <w:sz w:val="22"/>
          <w:szCs w:val="22"/>
        </w:rPr>
        <w:t xml:space="preserve"> </w:t>
      </w:r>
      <w:r w:rsidR="007F4B44" w:rsidRPr="00DA3F93">
        <w:rPr>
          <w:rFonts w:ascii="Arial" w:hAnsi="Arial"/>
          <w:b/>
          <w:bCs/>
          <w:sz w:val="22"/>
          <w:szCs w:val="22"/>
        </w:rPr>
        <w:tab/>
      </w:r>
      <w:r w:rsidR="00F91CF4" w:rsidRPr="00DA3F93">
        <w:rPr>
          <w:rFonts w:ascii="Arial" w:hAnsi="Arial"/>
          <w:b/>
          <w:bCs/>
          <w:sz w:val="22"/>
          <w:szCs w:val="22"/>
        </w:rPr>
        <w:t>Investment propert</w:t>
      </w:r>
      <w:r w:rsidR="002B4BE7" w:rsidRPr="00DA3F93">
        <w:rPr>
          <w:rFonts w:ascii="Arial" w:hAnsi="Arial"/>
          <w:b/>
          <w:bCs/>
          <w:sz w:val="22"/>
          <w:szCs w:val="22"/>
        </w:rPr>
        <w:t>y</w:t>
      </w:r>
    </w:p>
    <w:p w14:paraId="3DA9D3F5" w14:textId="77777777" w:rsidR="00DD36FC" w:rsidRPr="00DA3F93"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cs="Arial"/>
          <w:spacing w:val="-4"/>
          <w:sz w:val="22"/>
          <w:szCs w:val="22"/>
        </w:rPr>
        <w:tab/>
      </w:r>
      <w:r w:rsidR="005A6E79" w:rsidRPr="00DA3F93">
        <w:rPr>
          <w:rFonts w:ascii="Arial" w:hAnsi="Arial" w:cs="Arial"/>
          <w:spacing w:val="-4"/>
          <w:sz w:val="22"/>
          <w:szCs w:val="22"/>
        </w:rPr>
        <w:tab/>
      </w:r>
      <w:r w:rsidR="002B4BE7" w:rsidRPr="00DA3F93">
        <w:rPr>
          <w:rFonts w:ascii="Arial" w:eastAsia="Arial Unicode MS" w:hAnsi="Arial" w:cs="Arial Unicode MS"/>
          <w:sz w:val="22"/>
          <w:szCs w:val="22"/>
        </w:rPr>
        <w:t>Investment property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measured initially at cost, including transaction costs. </w:t>
      </w:r>
      <w:proofErr w:type="gramStart"/>
      <w:r w:rsidRPr="00DA3F93">
        <w:rPr>
          <w:rFonts w:ascii="Arial" w:eastAsia="Arial Unicode MS" w:hAnsi="Arial" w:cs="Arial Unicode MS"/>
          <w:sz w:val="22"/>
          <w:szCs w:val="22"/>
        </w:rPr>
        <w:t>Subsequent to</w:t>
      </w:r>
      <w:proofErr w:type="gramEnd"/>
      <w:r w:rsidRPr="00DA3F93">
        <w:rPr>
          <w:rFonts w:ascii="Arial" w:eastAsia="Arial Unicode MS" w:hAnsi="Arial" w:cs="Arial Unicode MS"/>
          <w:sz w:val="22"/>
          <w:szCs w:val="22"/>
        </w:rPr>
        <w:t xml:space="preserve"> initial recognition,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stated at fair value. Any gains or losses arising from changes in the value of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in profit or loss when incurred.</w:t>
      </w:r>
    </w:p>
    <w:p w14:paraId="152ECC6C" w14:textId="142E8A59" w:rsidR="008042C5" w:rsidRPr="008042C5" w:rsidRDefault="008042C5" w:rsidP="008042C5">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Pr="008042C5">
        <w:rPr>
          <w:rFonts w:ascii="Arial" w:eastAsia="Arial Unicode MS" w:hAnsi="Arial" w:cs="Arial Unicode MS"/>
          <w:sz w:val="22"/>
          <w:szCs w:val="22"/>
        </w:rPr>
        <w:t xml:space="preserve">transfer investment property to property, building and equipment, when there is a change in use of asset and evidence of change in use. Fair value is </w:t>
      </w:r>
      <w:proofErr w:type="spellStart"/>
      <w:r w:rsidRPr="008042C5">
        <w:rPr>
          <w:rFonts w:ascii="Arial" w:eastAsia="Arial Unicode MS" w:hAnsi="Arial" w:cs="Arial Unicode MS"/>
          <w:sz w:val="22"/>
          <w:szCs w:val="22"/>
        </w:rPr>
        <w:t>recogni</w:t>
      </w:r>
      <w:r w:rsidR="00DB6B95">
        <w:rPr>
          <w:rFonts w:ascii="Arial" w:eastAsia="Arial Unicode MS" w:hAnsi="Arial" w:cs="Arial Unicode MS"/>
          <w:sz w:val="22"/>
          <w:szCs w:val="22"/>
        </w:rPr>
        <w:t>s</w:t>
      </w:r>
      <w:r w:rsidRPr="008042C5">
        <w:rPr>
          <w:rFonts w:ascii="Arial" w:eastAsia="Arial Unicode MS" w:hAnsi="Arial" w:cs="Arial Unicode MS"/>
          <w:sz w:val="22"/>
          <w:szCs w:val="22"/>
        </w:rPr>
        <w:t>ed</w:t>
      </w:r>
      <w:proofErr w:type="spellEnd"/>
      <w:r w:rsidRPr="008042C5">
        <w:rPr>
          <w:rFonts w:ascii="Arial" w:eastAsia="Arial Unicode MS" w:hAnsi="Arial" w:cs="Arial Unicode MS"/>
          <w:sz w:val="22"/>
          <w:szCs w:val="22"/>
        </w:rPr>
        <w:t xml:space="preserve"> as at the date that </w:t>
      </w:r>
      <w:r w:rsidR="00CD0B30">
        <w:rPr>
          <w:rFonts w:ascii="Arial" w:eastAsia="Arial Unicode MS" w:hAnsi="Arial" w:cs="Arial Unicode MS"/>
          <w:sz w:val="22"/>
          <w:szCs w:val="22"/>
        </w:rPr>
        <w:t>the</w:t>
      </w:r>
      <w:r w:rsidRPr="008042C5">
        <w:rPr>
          <w:rFonts w:ascii="Arial" w:eastAsia="Arial Unicode MS" w:hAnsi="Arial" w:cs="Arial Unicode MS"/>
          <w:sz w:val="22"/>
          <w:szCs w:val="22"/>
        </w:rPr>
        <w:t xml:space="preserve"> change </w:t>
      </w:r>
      <w:r w:rsidR="00DB6B95">
        <w:rPr>
          <w:rFonts w:ascii="Arial" w:eastAsia="Arial Unicode MS" w:hAnsi="Arial" w:cs="Arial Unicode MS"/>
          <w:sz w:val="22"/>
          <w:szCs w:val="22"/>
        </w:rPr>
        <w:t>in</w:t>
      </w:r>
      <w:r w:rsidRPr="008042C5">
        <w:rPr>
          <w:rFonts w:ascii="Arial" w:eastAsia="Arial Unicode MS" w:hAnsi="Arial" w:cs="Arial Unicode MS"/>
          <w:sz w:val="22"/>
          <w:szCs w:val="22"/>
        </w:rPr>
        <w:t xml:space="preserve"> use </w:t>
      </w:r>
      <w:r w:rsidR="00DB6B95">
        <w:rPr>
          <w:rFonts w:ascii="Arial" w:eastAsia="Arial Unicode MS" w:hAnsi="Arial" w:cs="Arial Unicode MS"/>
          <w:sz w:val="22"/>
          <w:szCs w:val="22"/>
        </w:rPr>
        <w:t xml:space="preserve">is changed to </w:t>
      </w:r>
      <w:r w:rsidRPr="008042C5">
        <w:rPr>
          <w:rFonts w:ascii="Arial" w:eastAsia="Arial Unicode MS" w:hAnsi="Arial" w:cs="Arial Unicode MS"/>
          <w:sz w:val="22"/>
          <w:szCs w:val="22"/>
        </w:rPr>
        <w:t>cost of property, building and equipment.</w:t>
      </w:r>
    </w:p>
    <w:p w14:paraId="373540E9" w14:textId="05A0A801" w:rsidR="00DD36FC" w:rsidRPr="00DA3F93"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5A6E79"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On disposal of investment propert</w:t>
      </w:r>
      <w:r w:rsidR="002B4BE7" w:rsidRPr="00DA3F93">
        <w:rPr>
          <w:rFonts w:ascii="Arial" w:eastAsia="Arial Unicode MS" w:hAnsi="Arial" w:cs="Arial Unicode MS"/>
          <w:sz w:val="22"/>
          <w:szCs w:val="22"/>
        </w:rPr>
        <w:t>y</w:t>
      </w:r>
      <w:r w:rsidR="00DD36FC" w:rsidRPr="00DA3F93">
        <w:rPr>
          <w:rFonts w:ascii="Arial" w:eastAsia="Arial Unicode MS" w:hAnsi="Arial" w:cs="Arial Unicode MS"/>
          <w:sz w:val="22"/>
          <w:szCs w:val="22"/>
        </w:rPr>
        <w:t xml:space="preserve">, the difference between the net disposal proceeds and the carrying amount of the asset is </w:t>
      </w:r>
      <w:proofErr w:type="spellStart"/>
      <w:r w:rsidR="00DD36FC" w:rsidRPr="00DA3F93">
        <w:rPr>
          <w:rFonts w:ascii="Arial" w:eastAsia="Arial Unicode MS" w:hAnsi="Arial" w:cs="Arial Unicode MS"/>
          <w:sz w:val="22"/>
          <w:szCs w:val="22"/>
        </w:rPr>
        <w:t>recognised</w:t>
      </w:r>
      <w:proofErr w:type="spellEnd"/>
      <w:r w:rsidR="00DD36FC" w:rsidRPr="00DA3F93">
        <w:rPr>
          <w:rFonts w:ascii="Arial" w:eastAsia="Arial Unicode MS" w:hAnsi="Arial" w:cs="Arial Unicode MS"/>
          <w:sz w:val="22"/>
          <w:szCs w:val="22"/>
        </w:rPr>
        <w:t xml:space="preserve"> in profit or loss in the </w:t>
      </w:r>
      <w:r w:rsidR="002F3724">
        <w:rPr>
          <w:rFonts w:ascii="Arial" w:eastAsia="Arial Unicode MS" w:hAnsi="Arial" w:cs="Arial Unicode MS"/>
          <w:sz w:val="22"/>
          <w:szCs w:val="22"/>
        </w:rPr>
        <w:t>year</w:t>
      </w:r>
      <w:r w:rsidR="00DD36FC" w:rsidRPr="00DA3F93">
        <w:rPr>
          <w:rFonts w:ascii="Arial" w:eastAsia="Arial Unicode MS" w:hAnsi="Arial" w:cs="Arial Unicode MS"/>
          <w:sz w:val="22"/>
          <w:szCs w:val="22"/>
        </w:rPr>
        <w:t xml:space="preserve">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1107FB7F" w14:textId="36876349" w:rsidR="00561A4C" w:rsidRPr="00DA3F93" w:rsidRDefault="006D1458" w:rsidP="00160F11">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6</w:t>
      </w:r>
      <w:r w:rsidR="00561A4C" w:rsidRPr="00DA3F93">
        <w:rPr>
          <w:rFonts w:ascii="Arial" w:hAnsi="Arial"/>
          <w:b/>
          <w:bCs/>
          <w:sz w:val="22"/>
          <w:szCs w:val="22"/>
        </w:rPr>
        <w:tab/>
        <w:t xml:space="preserve">Property, </w:t>
      </w:r>
      <w:r w:rsidR="00A70F4D" w:rsidRPr="00DA3F93">
        <w:rPr>
          <w:rFonts w:ascii="Arial" w:hAnsi="Arial"/>
          <w:b/>
          <w:bCs/>
          <w:sz w:val="22"/>
          <w:szCs w:val="22"/>
        </w:rPr>
        <w:t>building</w:t>
      </w:r>
      <w:r w:rsidR="00561A4C" w:rsidRPr="00DA3F93">
        <w:rPr>
          <w:rFonts w:ascii="Arial" w:hAnsi="Arial"/>
          <w:b/>
          <w:bCs/>
          <w:sz w:val="22"/>
          <w:szCs w:val="22"/>
        </w:rPr>
        <w:t xml:space="preserve"> and equipment/Depreciation</w:t>
      </w:r>
    </w:p>
    <w:p w14:paraId="7A47EA3C" w14:textId="5EB074E2" w:rsidR="00600DA0" w:rsidRPr="00DA3F93"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hAnsi="Arial"/>
          <w:sz w:val="22"/>
          <w:szCs w:val="22"/>
        </w:rPr>
        <w:tab/>
      </w:r>
      <w:r w:rsidR="005A6E79" w:rsidRPr="00DA3F93">
        <w:rPr>
          <w:rFonts w:ascii="Arial" w:hAnsi="Arial"/>
          <w:sz w:val="22"/>
          <w:szCs w:val="22"/>
        </w:rPr>
        <w:tab/>
      </w:r>
      <w:r w:rsidRPr="00DA3F93">
        <w:rPr>
          <w:rFonts w:ascii="Arial" w:eastAsia="Arial Unicode MS" w:hAnsi="Arial" w:cs="Arial Unicode MS"/>
          <w:sz w:val="22"/>
          <w:szCs w:val="22"/>
        </w:rPr>
        <w:t xml:space="preserve">Land is </w:t>
      </w:r>
      <w:r w:rsidR="00353210" w:rsidRPr="00DA3F93">
        <w:rPr>
          <w:rFonts w:ascii="Arial" w:eastAsia="Arial Unicode MS" w:hAnsi="Arial" w:cs="Arial Unicode MS"/>
          <w:sz w:val="22"/>
          <w:szCs w:val="22"/>
        </w:rPr>
        <w:t>stated</w:t>
      </w:r>
      <w:r w:rsidRPr="00DA3F93">
        <w:rPr>
          <w:rFonts w:ascii="Arial" w:eastAsia="Arial Unicode MS" w:hAnsi="Arial" w:cs="Arial Unicode MS"/>
          <w:sz w:val="22"/>
          <w:szCs w:val="22"/>
        </w:rPr>
        <w:t xml:space="preserve"> at revalued amount.</w:t>
      </w:r>
      <w:r w:rsidR="00353210" w:rsidRPr="00DA3F93">
        <w:rPr>
          <w:rFonts w:ascii="Arial" w:eastAsia="Arial Unicode MS" w:hAnsi="Arial" w:cs="Arial Unicode MS"/>
          <w:sz w:val="22"/>
          <w:szCs w:val="22"/>
        </w:rPr>
        <w:t xml:space="preserve"> </w:t>
      </w:r>
      <w:r w:rsidR="00600DA0" w:rsidRPr="00DA3F93">
        <w:rPr>
          <w:rFonts w:ascii="Arial" w:eastAsia="Arial Unicode MS" w:hAnsi="Arial" w:cs="Arial Unicode MS"/>
          <w:sz w:val="22"/>
          <w:szCs w:val="22"/>
        </w:rPr>
        <w:t xml:space="preserve">Building and equipment are </w:t>
      </w:r>
      <w:r w:rsidR="00353210" w:rsidRPr="00DA3F93">
        <w:rPr>
          <w:rFonts w:ascii="Arial" w:eastAsia="Arial Unicode MS" w:hAnsi="Arial" w:cs="Arial Unicode MS"/>
          <w:sz w:val="22"/>
          <w:szCs w:val="22"/>
        </w:rPr>
        <w:t>stated</w:t>
      </w:r>
      <w:r w:rsidR="00600DA0" w:rsidRPr="00DA3F93">
        <w:rPr>
          <w:rFonts w:ascii="Arial" w:eastAsia="Arial Unicode MS" w:hAnsi="Arial" w:cs="Arial Unicode MS"/>
          <w:sz w:val="22"/>
          <w:szCs w:val="22"/>
        </w:rPr>
        <w:t xml:space="preserve"> at cost less accumulated depreciation and allowance for</w:t>
      </w:r>
      <w:r w:rsidR="00DD36FC" w:rsidRPr="00DA3F93">
        <w:rPr>
          <w:rFonts w:ascii="Arial" w:eastAsia="Arial Unicode MS" w:hAnsi="Arial" w:cs="Arial Unicode MS"/>
          <w:sz w:val="22"/>
          <w:szCs w:val="22"/>
        </w:rPr>
        <w:t xml:space="preserve"> impairment of assets (if any).</w:t>
      </w:r>
    </w:p>
    <w:p w14:paraId="33F1FB5B" w14:textId="77777777" w:rsidR="00DD36FC" w:rsidRPr="00DA3F93"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w:t>
      </w:r>
      <w:r w:rsidR="006A57C6" w:rsidRPr="00DA3F93">
        <w:rPr>
          <w:rFonts w:ascii="Arial" w:eastAsia="Arial Unicode MS" w:hAnsi="Arial" w:cs="Arial Unicode MS" w:hint="cs"/>
          <w:sz w:val="22"/>
          <w:szCs w:val="22"/>
          <w:cs/>
        </w:rPr>
        <w:t xml:space="preserve">                 </w:t>
      </w:r>
      <w:r w:rsidRPr="00DA3F93">
        <w:rPr>
          <w:rFonts w:ascii="Arial" w:eastAsia="Arial Unicode MS" w:hAnsi="Arial" w:cs="Arial Unicode MS"/>
          <w:sz w:val="22"/>
          <w:szCs w:val="22"/>
        </w:rPr>
        <w:t>fair value at the end of reporting period.</w:t>
      </w:r>
    </w:p>
    <w:p w14:paraId="654499C3" w14:textId="4D172398" w:rsidR="00DD36FC" w:rsidRPr="00DA3F93" w:rsidRDefault="002C7668" w:rsidP="00323428">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lastRenderedPageBreak/>
        <w:tab/>
      </w:r>
      <w:r w:rsidR="00DD36FC" w:rsidRPr="00DA3F93">
        <w:rPr>
          <w:rFonts w:ascii="Arial" w:eastAsia="Arial Unicode MS" w:hAnsi="Arial" w:cs="Arial Unicode MS"/>
          <w:sz w:val="22"/>
          <w:szCs w:val="22"/>
        </w:rPr>
        <w:t>Differences arising from the revaluation are dealt with in the financial statements as follows:</w:t>
      </w:r>
    </w:p>
    <w:p w14:paraId="13CBC787" w14:textId="77777777"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increased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increase is credited directly to the other comprehensive income and the cumulative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equity under the heading of “</w:t>
      </w:r>
      <w:r w:rsidR="009D7666" w:rsidRPr="00DA3F93">
        <w:rPr>
          <w:rFonts w:ascii="Arial" w:hAnsi="Arial"/>
          <w:sz w:val="22"/>
          <w:szCs w:val="22"/>
        </w:rPr>
        <w:t>Surplus on revaluation of assets</w:t>
      </w:r>
      <w:r w:rsidRPr="00DA3F93">
        <w:rPr>
          <w:rFonts w:ascii="Arial" w:hAnsi="Arial"/>
          <w:sz w:val="22"/>
          <w:szCs w:val="22"/>
        </w:rPr>
        <w:t xml:space="preserve">”. However, a revaluation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income to the extent that it reverses a revaluation decrease in respect of the same asset previously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an expense.  </w:t>
      </w:r>
    </w:p>
    <w:p w14:paraId="0BB238EC" w14:textId="78A85988"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decreased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decrease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00A70F4D" w:rsidRPr="00DA3F93">
        <w:rPr>
          <w:rFonts w:ascii="Arial" w:hAnsi="Arial"/>
          <w:sz w:val="22"/>
          <w:szCs w:val="22"/>
        </w:rPr>
        <w:t xml:space="preserve">in profit or loss. </w:t>
      </w:r>
      <w:r w:rsidRPr="00DA3F93">
        <w:rPr>
          <w:rFonts w:ascii="Arial" w:hAnsi="Arial"/>
          <w:sz w:val="22"/>
          <w:szCs w:val="22"/>
        </w:rPr>
        <w:t>However, the revaluation decrease is charged to the other comprehensive income to the extent that it does not exceed an amount already held in “</w:t>
      </w:r>
      <w:r w:rsidR="009D7666" w:rsidRPr="00DA3F93">
        <w:rPr>
          <w:rFonts w:ascii="Arial" w:hAnsi="Arial"/>
          <w:sz w:val="22"/>
          <w:szCs w:val="22"/>
        </w:rPr>
        <w:t>Surplus on revaluation of assets</w:t>
      </w:r>
      <w:r w:rsidRPr="00DA3F93">
        <w:rPr>
          <w:rFonts w:ascii="Arial" w:hAnsi="Arial"/>
          <w:sz w:val="22"/>
          <w:szCs w:val="22"/>
        </w:rPr>
        <w:t xml:space="preserve">” in respect of the same asset. </w:t>
      </w:r>
    </w:p>
    <w:p w14:paraId="57D4C193" w14:textId="71533F28" w:rsidR="00DD36FC" w:rsidRPr="00DA3F93"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 xml:space="preserve">Depreciation of </w:t>
      </w:r>
      <w:r w:rsidR="00B74B8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DA3F93" w14:paraId="2469B500" w14:textId="77777777" w:rsidTr="00B17F22">
        <w:tc>
          <w:tcPr>
            <w:tcW w:w="4410" w:type="dxa"/>
          </w:tcPr>
          <w:p w14:paraId="18130C55" w14:textId="147CC9F3" w:rsidR="00600DA0" w:rsidRPr="00DA3F93"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DA3F93">
              <w:rPr>
                <w:rFonts w:ascii="Arial" w:eastAsia="Cordia New" w:hAnsi="Arial" w:cs="Arial"/>
                <w:color w:val="000000"/>
                <w:sz w:val="22"/>
                <w:szCs w:val="22"/>
              </w:rPr>
              <w:t>Building and building improvements</w:t>
            </w:r>
          </w:p>
        </w:tc>
        <w:tc>
          <w:tcPr>
            <w:tcW w:w="2430" w:type="dxa"/>
            <w:vAlign w:val="bottom"/>
          </w:tcPr>
          <w:p w14:paraId="2DCCC9E2"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5 - 30</w:t>
            </w:r>
            <w:r w:rsidRPr="00DA3F93">
              <w:rPr>
                <w:rFonts w:ascii="Arial" w:eastAsia="Cordia New" w:hAnsi="Arial" w:cs="Arial"/>
                <w:color w:val="000000"/>
                <w:sz w:val="22"/>
                <w:szCs w:val="22"/>
                <w:lang w:val="en-GB"/>
              </w:rPr>
              <w:tab/>
              <w:t>years</w:t>
            </w:r>
          </w:p>
        </w:tc>
      </w:tr>
      <w:tr w:rsidR="00600DA0" w:rsidRPr="00DA3F93" w14:paraId="50E3FED0" w14:textId="77777777" w:rsidTr="00B17F22">
        <w:tc>
          <w:tcPr>
            <w:tcW w:w="4410" w:type="dxa"/>
          </w:tcPr>
          <w:p w14:paraId="065188EF"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furniture</w:t>
            </w:r>
          </w:p>
        </w:tc>
        <w:tc>
          <w:tcPr>
            <w:tcW w:w="2430" w:type="dxa"/>
            <w:vAlign w:val="bottom"/>
          </w:tcPr>
          <w:p w14:paraId="00FEFAB1"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3 - 9</w:t>
            </w:r>
            <w:r w:rsidRPr="00DA3F93">
              <w:rPr>
                <w:rFonts w:ascii="Arial" w:eastAsia="Cordia New" w:hAnsi="Arial" w:cs="Arial"/>
                <w:color w:val="000000"/>
                <w:sz w:val="22"/>
                <w:szCs w:val="22"/>
                <w:lang w:val="en-GB"/>
              </w:rPr>
              <w:tab/>
              <w:t>years</w:t>
            </w:r>
            <w:r w:rsidRPr="00DA3F93">
              <w:rPr>
                <w:rFonts w:ascii="Arial" w:eastAsia="Cordia New" w:hAnsi="Arial" w:cs="Arial"/>
                <w:color w:val="000000"/>
                <w:sz w:val="22"/>
                <w:szCs w:val="22"/>
                <w:lang w:val="en-GB"/>
              </w:rPr>
              <w:tab/>
            </w:r>
          </w:p>
        </w:tc>
      </w:tr>
      <w:tr w:rsidR="00600DA0" w:rsidRPr="00DA3F93" w14:paraId="63FF879F" w14:textId="77777777" w:rsidTr="00B17F22">
        <w:tc>
          <w:tcPr>
            <w:tcW w:w="4410" w:type="dxa"/>
          </w:tcPr>
          <w:p w14:paraId="55B35957"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equipment</w:t>
            </w:r>
          </w:p>
        </w:tc>
        <w:tc>
          <w:tcPr>
            <w:tcW w:w="2430" w:type="dxa"/>
            <w:vAlign w:val="bottom"/>
          </w:tcPr>
          <w:p w14:paraId="5C77337F"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 xml:space="preserve">3 - </w:t>
            </w:r>
            <w:r w:rsidR="00E94A22" w:rsidRPr="00DA3F93">
              <w:rPr>
                <w:rFonts w:ascii="Arial" w:eastAsia="Cordia New" w:hAnsi="Arial" w:cs="Arial"/>
                <w:color w:val="000000"/>
                <w:sz w:val="22"/>
                <w:szCs w:val="22"/>
                <w:lang w:val="en-GB"/>
              </w:rPr>
              <w:t>9</w:t>
            </w:r>
            <w:r w:rsidRPr="00DA3F93">
              <w:rPr>
                <w:rFonts w:ascii="Arial" w:eastAsia="Cordia New" w:hAnsi="Arial" w:cs="Arial"/>
                <w:color w:val="000000"/>
                <w:sz w:val="22"/>
                <w:szCs w:val="22"/>
                <w:lang w:val="en-GB"/>
              </w:rPr>
              <w:tab/>
              <w:t>years</w:t>
            </w:r>
          </w:p>
        </w:tc>
      </w:tr>
      <w:tr w:rsidR="00600DA0" w:rsidRPr="00DA3F93" w14:paraId="5727BB6A" w14:textId="77777777" w:rsidTr="00B17F22">
        <w:tc>
          <w:tcPr>
            <w:tcW w:w="4410" w:type="dxa"/>
          </w:tcPr>
          <w:p w14:paraId="5D02BB99" w14:textId="77777777" w:rsidR="00600DA0" w:rsidRPr="00DA3F93"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Motor v</w:t>
            </w:r>
            <w:r w:rsidR="00600DA0" w:rsidRPr="00DA3F93">
              <w:rPr>
                <w:rFonts w:ascii="Arial" w:eastAsia="Cordia New" w:hAnsi="Arial" w:cs="Arial"/>
                <w:color w:val="000000"/>
                <w:sz w:val="22"/>
                <w:szCs w:val="22"/>
              </w:rPr>
              <w:t>ehicles</w:t>
            </w:r>
            <w:r w:rsidR="00600DA0" w:rsidRPr="00DA3F93">
              <w:rPr>
                <w:rFonts w:ascii="Arial" w:eastAsia="Cordia New" w:hAnsi="Arial" w:cs="Arial"/>
                <w:color w:val="000000"/>
                <w:sz w:val="22"/>
                <w:szCs w:val="22"/>
              </w:rPr>
              <w:tab/>
            </w:r>
          </w:p>
        </w:tc>
        <w:tc>
          <w:tcPr>
            <w:tcW w:w="2430" w:type="dxa"/>
            <w:vAlign w:val="bottom"/>
          </w:tcPr>
          <w:p w14:paraId="4CE3B872" w14:textId="77777777" w:rsidR="00600DA0" w:rsidRPr="00DA3F93"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5</w:t>
            </w:r>
            <w:r w:rsidRPr="00DA3F93">
              <w:rPr>
                <w:rFonts w:ascii="Arial" w:eastAsia="Cordia New" w:hAnsi="Arial" w:cs="Arial"/>
                <w:color w:val="000000"/>
                <w:sz w:val="22"/>
                <w:szCs w:val="22"/>
                <w:lang w:val="en-GB"/>
              </w:rPr>
              <w:tab/>
              <w:t>years</w:t>
            </w:r>
          </w:p>
        </w:tc>
      </w:tr>
    </w:tbl>
    <w:p w14:paraId="2A4DAEB8" w14:textId="77777777" w:rsidR="00B74B8D" w:rsidRPr="00DA3F93"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Depreciation is included in determining income.</w:t>
      </w:r>
    </w:p>
    <w:p w14:paraId="0134A130" w14:textId="77777777" w:rsidR="00DD36FC" w:rsidRPr="00DA3F93"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w:sz w:val="22"/>
          <w:szCs w:val="22"/>
          <w:cs/>
        </w:rPr>
        <w:tab/>
      </w:r>
      <w:r w:rsidRPr="00DA3F93">
        <w:rPr>
          <w:rFonts w:ascii="Arial" w:eastAsia="Arial Unicode MS" w:hAnsi="Arial" w:cs="Arial Unicode MS"/>
          <w:sz w:val="22"/>
          <w:szCs w:val="22"/>
          <w:cs/>
        </w:rPr>
        <w:tab/>
      </w:r>
      <w:r w:rsidRPr="00DA3F93">
        <w:rPr>
          <w:rFonts w:ascii="Arial" w:eastAsia="Arial Unicode MS" w:hAnsi="Arial" w:cs="Arial Unicode MS"/>
          <w:sz w:val="22"/>
          <w:szCs w:val="22"/>
        </w:rPr>
        <w:t>No depreciation is provided for land and assets under construction.</w:t>
      </w:r>
    </w:p>
    <w:p w14:paraId="1502E6F8" w14:textId="1FB22FF2" w:rsidR="008042C5" w:rsidRPr="008042C5" w:rsidRDefault="00F34DD8" w:rsidP="008042C5">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8042C5"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transfer property, building and equipment to investment propert</w:t>
      </w:r>
      <w:r w:rsidR="00DB6B95">
        <w:rPr>
          <w:rFonts w:ascii="Arial" w:eastAsia="Arial Unicode MS" w:hAnsi="Arial" w:cs="Arial Unicode MS"/>
          <w:sz w:val="22"/>
          <w:szCs w:val="22"/>
        </w:rPr>
        <w:t>y</w:t>
      </w:r>
      <w:r w:rsidR="008042C5" w:rsidRPr="008042C5">
        <w:rPr>
          <w:rFonts w:ascii="Arial" w:eastAsia="Arial Unicode MS" w:hAnsi="Arial" w:cs="Arial Unicode MS"/>
          <w:sz w:val="22"/>
          <w:szCs w:val="22"/>
        </w:rPr>
        <w:t xml:space="preserve"> when there is a change in the use of asset</w:t>
      </w:r>
      <w:r w:rsidR="00DB6B95">
        <w:rPr>
          <w:rFonts w:ascii="Arial" w:eastAsia="Arial Unicode MS" w:hAnsi="Arial" w:cs="Arial Unicode MS"/>
          <w:sz w:val="22"/>
          <w:szCs w:val="22"/>
        </w:rPr>
        <w:t xml:space="preserve"> and evidence of change in the use</w:t>
      </w:r>
      <w:r w:rsidR="008042C5" w:rsidRPr="008042C5">
        <w:rPr>
          <w:rFonts w:ascii="Arial" w:eastAsia="Arial Unicode MS" w:hAnsi="Arial" w:cs="Arial Unicode MS"/>
          <w:sz w:val="22"/>
          <w:szCs w:val="22"/>
        </w:rPr>
        <w:t xml:space="preserve">. The Group </w:t>
      </w:r>
      <w:r w:rsidR="003E6E8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calculate</w:t>
      </w:r>
      <w:r w:rsidR="003E6E85">
        <w:rPr>
          <w:rFonts w:ascii="Arial" w:eastAsia="Arial Unicode MS" w:hAnsi="Arial" w:cs="Arial Unicode MS"/>
          <w:sz w:val="22"/>
          <w:szCs w:val="22"/>
        </w:rPr>
        <w:t xml:space="preserve"> </w:t>
      </w:r>
      <w:r w:rsidR="008042C5" w:rsidRPr="008042C5">
        <w:rPr>
          <w:rFonts w:ascii="Arial" w:eastAsia="Arial Unicode MS" w:hAnsi="Arial" w:cs="Arial Unicode MS"/>
          <w:sz w:val="22"/>
          <w:szCs w:val="22"/>
        </w:rPr>
        <w:t xml:space="preserve">depreciation expense and </w:t>
      </w:r>
      <w:proofErr w:type="spellStart"/>
      <w:r w:rsidR="008042C5" w:rsidRPr="008042C5">
        <w:rPr>
          <w:rFonts w:ascii="Arial" w:eastAsia="Arial Unicode MS" w:hAnsi="Arial" w:cs="Arial Unicode MS"/>
          <w:sz w:val="22"/>
          <w:szCs w:val="22"/>
        </w:rPr>
        <w:t>recognise</w:t>
      </w:r>
      <w:proofErr w:type="spellEnd"/>
      <w:r w:rsidR="008042C5" w:rsidRPr="008042C5">
        <w:rPr>
          <w:rFonts w:ascii="Arial" w:eastAsia="Arial Unicode MS" w:hAnsi="Arial" w:cs="Arial Unicode MS"/>
          <w:sz w:val="22"/>
          <w:szCs w:val="22"/>
        </w:rPr>
        <w:t xml:space="preserve"> impairment loss of assets </w:t>
      </w:r>
      <w:r w:rsidR="003E6E85">
        <w:rPr>
          <w:rFonts w:ascii="Arial" w:eastAsia="Arial Unicode MS" w:hAnsi="Arial" w:cs="Arial Unicode MS"/>
          <w:sz w:val="22"/>
          <w:szCs w:val="22"/>
        </w:rPr>
        <w:t>up to the</w:t>
      </w:r>
      <w:r w:rsidR="008042C5" w:rsidRPr="008042C5">
        <w:rPr>
          <w:rFonts w:ascii="Arial" w:eastAsia="Arial Unicode MS" w:hAnsi="Arial" w:cs="Arial Unicode MS"/>
          <w:sz w:val="22"/>
          <w:szCs w:val="22"/>
        </w:rPr>
        <w:t xml:space="preserve"> date of change of us</w:t>
      </w:r>
      <w:r w:rsidR="00D97C64">
        <w:rPr>
          <w:rFonts w:ascii="Arial" w:eastAsia="Arial Unicode MS" w:hAnsi="Arial" w:cs="Browallia New"/>
          <w:sz w:val="22"/>
          <w:szCs w:val="28"/>
        </w:rPr>
        <w:t>e</w:t>
      </w:r>
      <w:r w:rsidR="003E6E85">
        <w:rPr>
          <w:rFonts w:ascii="Arial" w:eastAsia="Arial Unicode MS" w:hAnsi="Arial" w:cs="Arial Unicode MS"/>
          <w:sz w:val="22"/>
          <w:szCs w:val="22"/>
        </w:rPr>
        <w:t xml:space="preserve"> and will then measure the </w:t>
      </w:r>
      <w:r w:rsidR="008042C5" w:rsidRPr="008042C5">
        <w:rPr>
          <w:rFonts w:ascii="Arial" w:eastAsia="Arial Unicode MS" w:hAnsi="Arial" w:cs="Arial Unicode MS"/>
          <w:sz w:val="22"/>
          <w:szCs w:val="22"/>
        </w:rPr>
        <w:t>investment property at fair value</w:t>
      </w:r>
      <w:r w:rsidR="008042C5" w:rsidRPr="008042C5">
        <w:rPr>
          <w:rFonts w:ascii="Arial" w:eastAsia="Arial Unicode MS" w:hAnsi="Arial" w:cs="Arial Unicode MS" w:hint="cs"/>
          <w:sz w:val="22"/>
          <w:szCs w:val="22"/>
          <w:cs/>
        </w:rPr>
        <w:t xml:space="preserve"> </w:t>
      </w:r>
      <w:r w:rsidR="008042C5" w:rsidRPr="008042C5">
        <w:rPr>
          <w:rFonts w:ascii="Arial" w:eastAsia="Arial Unicode MS" w:hAnsi="Arial" w:cs="Arial Unicode MS"/>
          <w:sz w:val="22"/>
          <w:szCs w:val="22"/>
        </w:rPr>
        <w:t>and record</w:t>
      </w:r>
      <w:r w:rsidR="003E6E85">
        <w:rPr>
          <w:rFonts w:ascii="Arial" w:eastAsia="Arial Unicode MS" w:hAnsi="Arial" w:cs="Arial Unicode MS"/>
          <w:sz w:val="22"/>
          <w:szCs w:val="22"/>
        </w:rPr>
        <w:t xml:space="preserve"> the</w:t>
      </w:r>
      <w:r w:rsidR="008042C5" w:rsidRPr="008042C5">
        <w:rPr>
          <w:rFonts w:ascii="Arial" w:eastAsia="Arial Unicode MS" w:hAnsi="Arial" w:cs="Arial Unicode MS"/>
          <w:sz w:val="22"/>
          <w:szCs w:val="22"/>
        </w:rPr>
        <w:t xml:space="preserve"> revalued price.</w:t>
      </w:r>
    </w:p>
    <w:p w14:paraId="5B1867D5" w14:textId="75D7CCD7" w:rsidR="00DD36FC" w:rsidRPr="00DA3F93" w:rsidRDefault="008042C5"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00DD36FC" w:rsidRPr="00DA3F93">
        <w:rPr>
          <w:rFonts w:ascii="Arial" w:eastAsia="Arial Unicode MS" w:hAnsi="Arial" w:cs="Arial Unicode MS"/>
          <w:sz w:val="22"/>
          <w:szCs w:val="22"/>
        </w:rPr>
        <w:t xml:space="preserve">An item of property, </w:t>
      </w:r>
      <w:r w:rsidR="00A70F4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 xml:space="preserve"> upon disposal or when no future economic benefits are expected from its use or disposal.</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Any gain or loss arising on disposal of an asset</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 xml:space="preserve">is included in profit or loss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52543577" w14:textId="1CA2F226" w:rsidR="00AD01E0"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.1</w:t>
      </w:r>
      <w:r w:rsidR="002F3724">
        <w:rPr>
          <w:rFonts w:ascii="Arial" w:hAnsi="Arial"/>
          <w:b/>
          <w:bCs/>
          <w:sz w:val="22"/>
          <w:szCs w:val="22"/>
        </w:rPr>
        <w:t>7</w:t>
      </w:r>
      <w:r w:rsidR="00AD01E0" w:rsidRPr="00DA3F93">
        <w:rPr>
          <w:rFonts w:ascii="Arial" w:hAnsi="Arial"/>
          <w:b/>
          <w:bCs/>
          <w:sz w:val="22"/>
          <w:szCs w:val="22"/>
        </w:rPr>
        <w:tab/>
        <w:t>Borrowing costs</w:t>
      </w:r>
    </w:p>
    <w:p w14:paraId="0393E86E" w14:textId="77777777" w:rsidR="00AD01E0" w:rsidRPr="00DA3F93" w:rsidRDefault="007F4B44"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7D0D03" w:rsidRPr="00DA3F93">
        <w:rPr>
          <w:rFonts w:ascii="Arial" w:hAnsi="Arial"/>
          <w:sz w:val="22"/>
          <w:szCs w:val="22"/>
        </w:rPr>
        <w:t xml:space="preserve">Borrowing costs directly attributable to the acquisition, construction or production of an asset that necessarily takes a substantial </w:t>
      </w:r>
      <w:proofErr w:type="gramStart"/>
      <w:r w:rsidR="007D0D03" w:rsidRPr="00DA3F93">
        <w:rPr>
          <w:rFonts w:ascii="Arial" w:hAnsi="Arial"/>
          <w:sz w:val="22"/>
          <w:szCs w:val="22"/>
        </w:rPr>
        <w:t>period of time</w:t>
      </w:r>
      <w:proofErr w:type="gramEnd"/>
      <w:r w:rsidR="007D0D03" w:rsidRPr="00DA3F93">
        <w:rPr>
          <w:rFonts w:ascii="Arial" w:hAnsi="Arial"/>
          <w:sz w:val="22"/>
          <w:szCs w:val="22"/>
        </w:rPr>
        <w:t xml:space="preserve"> to get ready for its in</w:t>
      </w:r>
      <w:r w:rsidR="00407640" w:rsidRPr="00DA3F93">
        <w:rPr>
          <w:rFonts w:ascii="Arial" w:hAnsi="Arial"/>
          <w:sz w:val="22"/>
          <w:szCs w:val="22"/>
        </w:rPr>
        <w:t xml:space="preserve">tended use or sale are </w:t>
      </w:r>
      <w:proofErr w:type="spellStart"/>
      <w:r w:rsidR="00407640" w:rsidRPr="00DA3F93">
        <w:rPr>
          <w:rFonts w:ascii="Arial" w:hAnsi="Arial"/>
          <w:sz w:val="22"/>
          <w:szCs w:val="22"/>
        </w:rPr>
        <w:t>capitalis</w:t>
      </w:r>
      <w:r w:rsidR="007D0D03" w:rsidRPr="00DA3F93">
        <w:rPr>
          <w:rFonts w:ascii="Arial" w:hAnsi="Arial"/>
          <w:sz w:val="22"/>
          <w:szCs w:val="22"/>
        </w:rPr>
        <w:t>ed</w:t>
      </w:r>
      <w:proofErr w:type="spellEnd"/>
      <w:r w:rsidR="007D0D03" w:rsidRPr="00DA3F93">
        <w:rPr>
          <w:rFonts w:ascii="Arial" w:hAnsi="Arial"/>
          <w:sz w:val="22"/>
          <w:szCs w:val="22"/>
        </w:rPr>
        <w:t xml:space="preserve"> as part of the cost of the respective assets. All other borrowing costs are expensed in the period they </w:t>
      </w:r>
      <w:r w:rsidR="00AA3559" w:rsidRPr="00DA3F93">
        <w:rPr>
          <w:rFonts w:ascii="Arial" w:hAnsi="Arial"/>
          <w:sz w:val="22"/>
          <w:szCs w:val="22"/>
        </w:rPr>
        <w:t>are incurred</w:t>
      </w:r>
      <w:r w:rsidR="007D0D03" w:rsidRPr="00DA3F93">
        <w:rPr>
          <w:rFonts w:ascii="Arial" w:hAnsi="Arial"/>
          <w:sz w:val="22"/>
          <w:szCs w:val="22"/>
        </w:rPr>
        <w:t>. Borrowing costs consist of interest and other costs that an entity incurs in connection with the borrowing of funds.</w:t>
      </w:r>
    </w:p>
    <w:p w14:paraId="5C488167" w14:textId="02A362BB" w:rsidR="00E34965"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lastRenderedPageBreak/>
        <w:t>4</w:t>
      </w:r>
      <w:r w:rsidR="002B0421" w:rsidRPr="00DA3F93">
        <w:rPr>
          <w:rFonts w:ascii="Arial" w:hAnsi="Arial"/>
          <w:b/>
          <w:bCs/>
          <w:sz w:val="22"/>
          <w:szCs w:val="22"/>
        </w:rPr>
        <w:t>.</w:t>
      </w:r>
      <w:r w:rsidR="00D509FD">
        <w:rPr>
          <w:rFonts w:ascii="Arial" w:hAnsi="Arial"/>
          <w:b/>
          <w:bCs/>
          <w:sz w:val="22"/>
          <w:szCs w:val="22"/>
        </w:rPr>
        <w:t>1</w:t>
      </w:r>
      <w:r w:rsidR="002F3724">
        <w:rPr>
          <w:rFonts w:ascii="Arial" w:hAnsi="Arial"/>
          <w:b/>
          <w:bCs/>
          <w:sz w:val="22"/>
          <w:szCs w:val="22"/>
        </w:rPr>
        <w:t>8</w:t>
      </w:r>
      <w:r w:rsidR="00A70F4D" w:rsidRPr="00DA3F93">
        <w:rPr>
          <w:rFonts w:ascii="Arial" w:hAnsi="Arial"/>
          <w:b/>
          <w:bCs/>
          <w:sz w:val="22"/>
          <w:szCs w:val="22"/>
        </w:rPr>
        <w:tab/>
        <w:t>Intangible asset</w:t>
      </w:r>
      <w:r w:rsidR="002B4BE7" w:rsidRPr="00DA3F93">
        <w:rPr>
          <w:rFonts w:ascii="Arial" w:hAnsi="Arial"/>
          <w:b/>
          <w:bCs/>
          <w:sz w:val="22"/>
          <w:szCs w:val="22"/>
        </w:rPr>
        <w:t>s</w:t>
      </w:r>
    </w:p>
    <w:p w14:paraId="64992428" w14:textId="77777777" w:rsidR="00AD5EFD" w:rsidRPr="00DA3F93" w:rsidRDefault="00E34965"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hint="cs"/>
          <w:b/>
          <w:bCs/>
          <w:sz w:val="22"/>
          <w:szCs w:val="22"/>
          <w:cs/>
        </w:rPr>
        <w:tab/>
      </w:r>
      <w:r w:rsidR="00A70F4D"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A32AEB" w:rsidRPr="00DA3F93">
        <w:rPr>
          <w:rFonts w:ascii="Arial" w:hAnsi="Arial"/>
          <w:sz w:val="22"/>
          <w:szCs w:val="22"/>
        </w:rPr>
        <w:t>acquir</w:t>
      </w:r>
      <w:r w:rsidR="00B834F2" w:rsidRPr="00DA3F93">
        <w:rPr>
          <w:rFonts w:ascii="Arial" w:hAnsi="Arial"/>
          <w:sz w:val="22"/>
          <w:szCs w:val="22"/>
        </w:rPr>
        <w:t>e</w:t>
      </w:r>
      <w:r w:rsidR="00A32AEB" w:rsidRPr="00DA3F93">
        <w:rPr>
          <w:rFonts w:ascii="Arial" w:hAnsi="Arial"/>
          <w:sz w:val="22"/>
          <w:szCs w:val="22"/>
        </w:rPr>
        <w:t xml:space="preserve">d through business combination </w:t>
      </w:r>
      <w:r w:rsidR="002B4BE7" w:rsidRPr="00DA3F93">
        <w:rPr>
          <w:rFonts w:ascii="Arial" w:hAnsi="Arial"/>
          <w:sz w:val="22"/>
          <w:szCs w:val="22"/>
        </w:rPr>
        <w:t>are</w:t>
      </w:r>
      <w:r w:rsidR="00A70F4D" w:rsidRPr="00DA3F93">
        <w:rPr>
          <w:rFonts w:ascii="Arial" w:hAnsi="Arial"/>
          <w:sz w:val="22"/>
          <w:szCs w:val="22"/>
        </w:rPr>
        <w:t xml:space="preserve"> </w:t>
      </w:r>
      <w:r w:rsidR="00B74B8D" w:rsidRPr="00DA3F93">
        <w:rPr>
          <w:rFonts w:ascii="Arial" w:hAnsi="Arial"/>
          <w:sz w:val="22"/>
          <w:szCs w:val="22"/>
        </w:rPr>
        <w:t>initially</w:t>
      </w:r>
      <w:r w:rsidR="00AD5EFD" w:rsidRPr="00DA3F93">
        <w:rPr>
          <w:rFonts w:ascii="Arial" w:hAnsi="Arial"/>
          <w:sz w:val="22"/>
          <w:szCs w:val="22"/>
        </w:rPr>
        <w:t xml:space="preserve"> </w:t>
      </w:r>
      <w:proofErr w:type="spellStart"/>
      <w:r w:rsidR="00AD5EFD" w:rsidRPr="00DA3F93">
        <w:rPr>
          <w:rFonts w:ascii="Arial" w:hAnsi="Arial"/>
          <w:sz w:val="22"/>
          <w:szCs w:val="22"/>
        </w:rPr>
        <w:t>recognised</w:t>
      </w:r>
      <w:proofErr w:type="spellEnd"/>
      <w:r w:rsidR="00AD5EFD" w:rsidRPr="00DA3F93">
        <w:rPr>
          <w:rFonts w:ascii="Arial" w:hAnsi="Arial"/>
          <w:sz w:val="22"/>
          <w:szCs w:val="22"/>
        </w:rPr>
        <w:t xml:space="preserve"> at </w:t>
      </w:r>
      <w:proofErr w:type="gramStart"/>
      <w:r w:rsidR="00A32AEB" w:rsidRPr="00DA3F93">
        <w:rPr>
          <w:rFonts w:ascii="Arial" w:hAnsi="Arial"/>
          <w:sz w:val="22"/>
          <w:szCs w:val="22"/>
        </w:rPr>
        <w:t xml:space="preserve">their </w:t>
      </w:r>
      <w:r w:rsidR="0096527F" w:rsidRPr="00DA3F93">
        <w:rPr>
          <w:rFonts w:ascii="Arial" w:hAnsi="Arial"/>
          <w:sz w:val="22"/>
          <w:szCs w:val="22"/>
        </w:rPr>
        <w:t xml:space="preserve"> </w:t>
      </w:r>
      <w:r w:rsidR="00A32AEB" w:rsidRPr="00DA3F93">
        <w:rPr>
          <w:rFonts w:ascii="Arial" w:hAnsi="Arial"/>
          <w:sz w:val="22"/>
          <w:szCs w:val="22"/>
        </w:rPr>
        <w:t>fair</w:t>
      </w:r>
      <w:proofErr w:type="gramEnd"/>
      <w:r w:rsidR="00A32AEB" w:rsidRPr="00DA3F93">
        <w:rPr>
          <w:rFonts w:ascii="Arial" w:hAnsi="Arial"/>
          <w:sz w:val="22"/>
          <w:szCs w:val="22"/>
        </w:rPr>
        <w:t xml:space="preserve"> value on the date of business acquisition while intangible assets acquired in other cases are </w:t>
      </w:r>
      <w:proofErr w:type="spellStart"/>
      <w:r w:rsidR="00A32AEB" w:rsidRPr="00DA3F93">
        <w:rPr>
          <w:rFonts w:ascii="Arial" w:hAnsi="Arial"/>
          <w:sz w:val="22"/>
          <w:szCs w:val="22"/>
        </w:rPr>
        <w:t>recogni</w:t>
      </w:r>
      <w:r w:rsidR="00B834F2" w:rsidRPr="00DA3F93">
        <w:rPr>
          <w:rFonts w:ascii="Arial" w:hAnsi="Arial"/>
          <w:sz w:val="22"/>
          <w:szCs w:val="22"/>
        </w:rPr>
        <w:t>s</w:t>
      </w:r>
      <w:r w:rsidR="00A32AEB" w:rsidRPr="00DA3F93">
        <w:rPr>
          <w:rFonts w:ascii="Arial" w:hAnsi="Arial"/>
          <w:sz w:val="22"/>
          <w:szCs w:val="22"/>
        </w:rPr>
        <w:t>ed</w:t>
      </w:r>
      <w:proofErr w:type="spellEnd"/>
      <w:r w:rsidR="00A32AEB" w:rsidRPr="00DA3F93">
        <w:rPr>
          <w:rFonts w:ascii="Arial" w:hAnsi="Arial"/>
          <w:sz w:val="22"/>
          <w:szCs w:val="22"/>
        </w:rPr>
        <w:t xml:space="preserve"> at cost</w:t>
      </w:r>
      <w:r w:rsidR="00AD5EFD" w:rsidRPr="00DA3F93">
        <w:rPr>
          <w:rFonts w:ascii="Arial" w:hAnsi="Arial"/>
          <w:sz w:val="22"/>
          <w:szCs w:val="22"/>
        </w:rPr>
        <w:t>. Following the initial rec</w:t>
      </w:r>
      <w:r w:rsidR="00A70F4D" w:rsidRPr="00DA3F93">
        <w:rPr>
          <w:rFonts w:ascii="Arial" w:hAnsi="Arial"/>
          <w:sz w:val="22"/>
          <w:szCs w:val="22"/>
        </w:rPr>
        <w:t>ognition, the 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AD5EFD" w:rsidRPr="00DA3F93">
        <w:rPr>
          <w:rFonts w:ascii="Arial" w:hAnsi="Arial"/>
          <w:sz w:val="22"/>
          <w:szCs w:val="22"/>
        </w:rPr>
        <w:t xml:space="preserve">carried at cost less any accumulated </w:t>
      </w:r>
      <w:proofErr w:type="spellStart"/>
      <w:r w:rsidR="00AD5EFD" w:rsidRPr="00DA3F93">
        <w:rPr>
          <w:rFonts w:ascii="Arial" w:hAnsi="Arial"/>
          <w:sz w:val="22"/>
          <w:szCs w:val="22"/>
        </w:rPr>
        <w:t>amortisation</w:t>
      </w:r>
      <w:proofErr w:type="spellEnd"/>
      <w:r w:rsidR="00AD5EFD" w:rsidRPr="00DA3F93">
        <w:rPr>
          <w:rFonts w:ascii="Arial" w:hAnsi="Arial"/>
          <w:sz w:val="22"/>
          <w:szCs w:val="22"/>
        </w:rPr>
        <w:t xml:space="preserve"> and any accumulated impairment losses</w:t>
      </w:r>
      <w:r w:rsidR="00C441CD" w:rsidRPr="00DA3F93">
        <w:rPr>
          <w:rFonts w:ascii="Arial" w:hAnsi="Arial"/>
          <w:sz w:val="22"/>
          <w:szCs w:val="22"/>
        </w:rPr>
        <w:t xml:space="preserve"> (if any)</w:t>
      </w:r>
      <w:r w:rsidR="00AD5EFD" w:rsidRPr="00DA3F93">
        <w:rPr>
          <w:rFonts w:ascii="Arial" w:hAnsi="Arial"/>
          <w:sz w:val="22"/>
          <w:szCs w:val="22"/>
        </w:rPr>
        <w:t xml:space="preserve">. </w:t>
      </w:r>
    </w:p>
    <w:p w14:paraId="620D0745" w14:textId="55D86413" w:rsidR="00FA724C" w:rsidRPr="00DA3F93" w:rsidRDefault="005F1F87"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Intangible asset</w:t>
      </w:r>
      <w:r w:rsidR="002B4BE7" w:rsidRPr="00DA3F93">
        <w:rPr>
          <w:rFonts w:ascii="Arial" w:hAnsi="Arial"/>
          <w:sz w:val="22"/>
          <w:szCs w:val="22"/>
        </w:rPr>
        <w:t>s</w:t>
      </w:r>
      <w:r w:rsidR="00FA724C" w:rsidRPr="00DA3F93">
        <w:rPr>
          <w:rFonts w:ascii="Arial" w:hAnsi="Arial"/>
          <w:sz w:val="22"/>
          <w:szCs w:val="22"/>
        </w:rPr>
        <w:t xml:space="preserve"> with finite lives </w:t>
      </w:r>
      <w:r w:rsidR="002B4BE7" w:rsidRPr="00DA3F93">
        <w:rPr>
          <w:rFonts w:ascii="Arial" w:hAnsi="Arial"/>
          <w:sz w:val="22"/>
          <w:szCs w:val="22"/>
        </w:rPr>
        <w:t>are</w:t>
      </w:r>
      <w:r w:rsidR="00FA724C" w:rsidRPr="00DA3F93">
        <w:rPr>
          <w:rFonts w:ascii="Arial" w:hAnsi="Arial"/>
          <w:sz w:val="22"/>
          <w:szCs w:val="22"/>
        </w:rPr>
        <w:t xml:space="preserve"> </w:t>
      </w:r>
      <w:proofErr w:type="spellStart"/>
      <w:r w:rsidR="00FA724C" w:rsidRPr="00DA3F93">
        <w:rPr>
          <w:rFonts w:ascii="Arial" w:hAnsi="Arial"/>
          <w:sz w:val="22"/>
          <w:szCs w:val="22"/>
        </w:rPr>
        <w:t>amortised</w:t>
      </w:r>
      <w:proofErr w:type="spellEnd"/>
      <w:r w:rsidR="00984D24" w:rsidRPr="00DA3F93">
        <w:rPr>
          <w:rFonts w:ascii="Arial" w:hAnsi="Arial"/>
          <w:sz w:val="22"/>
          <w:szCs w:val="22"/>
        </w:rPr>
        <w:t xml:space="preserve"> on </w:t>
      </w:r>
      <w:r w:rsidR="00D6071B">
        <w:rPr>
          <w:rFonts w:ascii="Arial" w:hAnsi="Arial"/>
          <w:sz w:val="22"/>
          <w:szCs w:val="22"/>
        </w:rPr>
        <w:t>the straight-line</w:t>
      </w:r>
      <w:r w:rsidR="00984D24" w:rsidRPr="00DA3F93">
        <w:rPr>
          <w:rFonts w:ascii="Arial" w:hAnsi="Arial"/>
          <w:sz w:val="22"/>
          <w:szCs w:val="22"/>
        </w:rPr>
        <w:t xml:space="preserve"> basis over the</w:t>
      </w:r>
      <w:r w:rsidR="00FA724C" w:rsidRPr="00DA3F93">
        <w:rPr>
          <w:rFonts w:ascii="Arial" w:hAnsi="Arial"/>
          <w:sz w:val="22"/>
          <w:szCs w:val="22"/>
        </w:rPr>
        <w:t xml:space="preserve"> economic</w:t>
      </w:r>
      <w:r w:rsidR="00A16F6F" w:rsidRPr="00DA3F93">
        <w:rPr>
          <w:rFonts w:ascii="Arial" w:hAnsi="Arial"/>
          <w:sz w:val="22"/>
          <w:szCs w:val="22"/>
        </w:rPr>
        <w:t xml:space="preserve"> useful</w:t>
      </w:r>
      <w:r w:rsidR="00FA724C" w:rsidRPr="00DA3F93">
        <w:rPr>
          <w:rFonts w:ascii="Arial" w:hAnsi="Arial"/>
          <w:sz w:val="22"/>
          <w:szCs w:val="22"/>
        </w:rPr>
        <w:t xml:space="preserve"> life and </w:t>
      </w:r>
      <w:r w:rsidR="00A16F6F" w:rsidRPr="00DA3F93">
        <w:rPr>
          <w:rFonts w:ascii="Arial" w:hAnsi="Arial"/>
          <w:sz w:val="22"/>
          <w:szCs w:val="22"/>
        </w:rPr>
        <w:t>tested</w:t>
      </w:r>
      <w:r w:rsidR="00FA724C" w:rsidRPr="00DA3F93">
        <w:rPr>
          <w:rFonts w:ascii="Arial" w:hAnsi="Arial"/>
          <w:sz w:val="22"/>
          <w:szCs w:val="22"/>
        </w:rPr>
        <w:t xml:space="preserve"> for impairment whenever there is an indication that the intangible asset</w:t>
      </w:r>
      <w:r w:rsidR="002B4BE7" w:rsidRPr="00DA3F93">
        <w:rPr>
          <w:rFonts w:ascii="Arial" w:hAnsi="Arial"/>
          <w:sz w:val="22"/>
          <w:szCs w:val="22"/>
        </w:rPr>
        <w:t>s</w:t>
      </w:r>
      <w:r w:rsidR="00FA724C" w:rsidRPr="00DA3F93">
        <w:rPr>
          <w:rFonts w:ascii="Arial" w:hAnsi="Arial"/>
          <w:sz w:val="22"/>
          <w:szCs w:val="22"/>
        </w:rPr>
        <w:t xml:space="preserve"> may be impaired.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period and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method </w:t>
      </w:r>
      <w:r w:rsidR="000D50CF" w:rsidRPr="00DA3F93">
        <w:rPr>
          <w:rFonts w:ascii="Arial" w:hAnsi="Arial"/>
          <w:sz w:val="22"/>
          <w:szCs w:val="22"/>
        </w:rPr>
        <w:t xml:space="preserve">of such </w:t>
      </w:r>
      <w:r w:rsidR="00FA724C"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FA724C" w:rsidRPr="00DA3F93">
        <w:rPr>
          <w:rFonts w:ascii="Arial" w:hAnsi="Arial"/>
          <w:sz w:val="22"/>
          <w:szCs w:val="22"/>
        </w:rPr>
        <w:t xml:space="preserve">reviewed at least at each financial year end.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expense is </w:t>
      </w:r>
      <w:r w:rsidR="000D50CF" w:rsidRPr="00DA3F93">
        <w:rPr>
          <w:rFonts w:ascii="Arial" w:hAnsi="Arial"/>
          <w:sz w:val="22"/>
          <w:szCs w:val="22"/>
        </w:rPr>
        <w:t xml:space="preserve">charged to </w:t>
      </w:r>
      <w:r w:rsidR="00C441CD" w:rsidRPr="00DA3F93">
        <w:rPr>
          <w:rFonts w:ascii="Arial" w:hAnsi="Arial"/>
          <w:sz w:val="22"/>
          <w:szCs w:val="22"/>
        </w:rPr>
        <w:t>profit or loss</w:t>
      </w:r>
      <w:r w:rsidR="00FA724C" w:rsidRPr="00DA3F93">
        <w:rPr>
          <w:rFonts w:ascii="Arial" w:hAnsi="Arial"/>
          <w:sz w:val="22"/>
          <w:szCs w:val="22"/>
        </w:rPr>
        <w:t>.</w:t>
      </w:r>
    </w:p>
    <w:p w14:paraId="28DCBBC2" w14:textId="1DD24C6B" w:rsidR="00FA724C" w:rsidRPr="00DA3F93" w:rsidRDefault="005A6E79"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 xml:space="preserve">A summary of </w:t>
      </w:r>
      <w:r w:rsidR="003D7819" w:rsidRPr="00DA3F93">
        <w:rPr>
          <w:rFonts w:ascii="Arial" w:hAnsi="Arial"/>
          <w:sz w:val="22"/>
          <w:szCs w:val="22"/>
        </w:rPr>
        <w:t xml:space="preserve">the intangible asset with </w:t>
      </w:r>
      <w:r w:rsidR="00FA724C" w:rsidRPr="00DA3F93">
        <w:rPr>
          <w:rFonts w:ascii="Arial" w:hAnsi="Arial"/>
          <w:sz w:val="22"/>
          <w:szCs w:val="22"/>
        </w:rPr>
        <w:t>finite useful li</w:t>
      </w:r>
      <w:r w:rsidR="00080758" w:rsidRPr="00DA3F93">
        <w:rPr>
          <w:rFonts w:ascii="Arial" w:hAnsi="Arial"/>
          <w:sz w:val="22"/>
          <w:szCs w:val="22"/>
        </w:rPr>
        <w:t>ves is as follows:</w:t>
      </w:r>
    </w:p>
    <w:p w14:paraId="371BC536" w14:textId="77777777" w:rsidR="00DD2973" w:rsidRPr="00DA3F93"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u w:val="single"/>
        </w:rPr>
        <w:t>Useful lives</w:t>
      </w:r>
    </w:p>
    <w:p w14:paraId="3F698A40" w14:textId="77777777" w:rsidR="002B4BE7"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t>Trademark</w:t>
      </w:r>
      <w:r w:rsidR="007C48EB" w:rsidRPr="00DA3F93">
        <w:rPr>
          <w:rFonts w:ascii="Arial" w:hAnsi="Arial"/>
          <w:sz w:val="22"/>
          <w:szCs w:val="22"/>
        </w:rPr>
        <w:tab/>
      </w:r>
      <w:r w:rsidRPr="00DA3F93">
        <w:rPr>
          <w:rFonts w:ascii="Arial" w:hAnsi="Arial"/>
          <w:sz w:val="22"/>
          <w:szCs w:val="22"/>
        </w:rPr>
        <w:t>5</w:t>
      </w:r>
      <w:r w:rsidR="00505E9F" w:rsidRPr="00DA3F93">
        <w:rPr>
          <w:rFonts w:ascii="Arial" w:hAnsi="Arial"/>
          <w:sz w:val="22"/>
          <w:szCs w:val="22"/>
        </w:rPr>
        <w:t xml:space="preserve"> - 6</w:t>
      </w:r>
      <w:r w:rsidR="007C48EB" w:rsidRPr="00DA3F93">
        <w:rPr>
          <w:rFonts w:ascii="Arial" w:hAnsi="Arial"/>
          <w:sz w:val="22"/>
          <w:szCs w:val="22"/>
        </w:rPr>
        <w:tab/>
      </w:r>
      <w:r w:rsidRPr="00DA3F93">
        <w:rPr>
          <w:rFonts w:ascii="Arial" w:hAnsi="Arial"/>
          <w:sz w:val="22"/>
          <w:szCs w:val="22"/>
        </w:rPr>
        <w:t>years</w:t>
      </w:r>
    </w:p>
    <w:p w14:paraId="4EE986BA" w14:textId="77777777" w:rsidR="00FA724C"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Computer software</w:t>
      </w:r>
      <w:r w:rsidRPr="00DA3F93">
        <w:rPr>
          <w:rFonts w:ascii="Arial" w:hAnsi="Arial"/>
          <w:sz w:val="22"/>
          <w:szCs w:val="22"/>
        </w:rPr>
        <w:tab/>
      </w:r>
      <w:r w:rsidR="00E94A22" w:rsidRPr="00DA3F93">
        <w:rPr>
          <w:rFonts w:ascii="Arial" w:hAnsi="Arial"/>
          <w:sz w:val="22"/>
          <w:szCs w:val="22"/>
        </w:rPr>
        <w:t xml:space="preserve">3 - </w:t>
      </w:r>
      <w:r w:rsidR="005A6E79" w:rsidRPr="00DA3F93">
        <w:rPr>
          <w:rFonts w:ascii="Arial" w:hAnsi="Arial"/>
          <w:sz w:val="22"/>
          <w:szCs w:val="22"/>
        </w:rPr>
        <w:t>10</w:t>
      </w:r>
      <w:r w:rsidRPr="00DA3F93">
        <w:rPr>
          <w:rFonts w:ascii="Arial" w:hAnsi="Arial"/>
          <w:sz w:val="22"/>
          <w:szCs w:val="22"/>
        </w:rPr>
        <w:tab/>
      </w:r>
      <w:r w:rsidR="00FA724C" w:rsidRPr="00DA3F93">
        <w:rPr>
          <w:rFonts w:ascii="Arial" w:hAnsi="Arial"/>
          <w:sz w:val="22"/>
          <w:szCs w:val="22"/>
        </w:rPr>
        <w:t>years</w:t>
      </w:r>
    </w:p>
    <w:p w14:paraId="6FE2605D" w14:textId="77777777" w:rsidR="00507CA8" w:rsidRPr="00DA3F93" w:rsidRDefault="00507CA8" w:rsidP="00DC7891">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b/>
          <w:bCs/>
          <w:sz w:val="22"/>
          <w:szCs w:val="22"/>
        </w:rPr>
        <w:tab/>
      </w:r>
      <w:r w:rsidRPr="00DA3F93">
        <w:rPr>
          <w:rFonts w:ascii="Arial" w:hAnsi="Arial"/>
          <w:sz w:val="22"/>
          <w:szCs w:val="22"/>
        </w:rPr>
        <w:t xml:space="preserve">No </w:t>
      </w:r>
      <w:proofErr w:type="spellStart"/>
      <w:r w:rsidRPr="00DA3F93">
        <w:rPr>
          <w:rFonts w:ascii="Arial" w:hAnsi="Arial"/>
          <w:sz w:val="22"/>
          <w:szCs w:val="22"/>
        </w:rPr>
        <w:t>amortisation</w:t>
      </w:r>
      <w:proofErr w:type="spellEnd"/>
      <w:r w:rsidRPr="00DA3F93">
        <w:rPr>
          <w:rFonts w:ascii="Arial" w:hAnsi="Arial"/>
          <w:sz w:val="22"/>
          <w:szCs w:val="22"/>
        </w:rPr>
        <w:t xml:space="preserve"> is provided on computer software under development.</w:t>
      </w:r>
    </w:p>
    <w:p w14:paraId="0B6C6199" w14:textId="6A437696" w:rsidR="00A32AEB" w:rsidRPr="00DA3F93" w:rsidRDefault="006D1458" w:rsidP="00DC7891">
      <w:pPr>
        <w:tabs>
          <w:tab w:val="left" w:pos="1440"/>
        </w:tabs>
        <w:spacing w:before="80" w:after="8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w:t>
      </w:r>
      <w:r w:rsidR="002F3724">
        <w:rPr>
          <w:rFonts w:ascii="Arial" w:hAnsi="Arial"/>
          <w:b/>
          <w:bCs/>
          <w:sz w:val="22"/>
          <w:szCs w:val="22"/>
        </w:rPr>
        <w:t>19</w:t>
      </w:r>
      <w:r w:rsidR="007E1F2E" w:rsidRPr="00DA3F93">
        <w:rPr>
          <w:rFonts w:ascii="Arial" w:hAnsi="Arial"/>
          <w:b/>
          <w:bCs/>
          <w:sz w:val="22"/>
          <w:szCs w:val="22"/>
        </w:rPr>
        <w:tab/>
      </w:r>
      <w:r w:rsidR="00A32AEB" w:rsidRPr="00DA3F93">
        <w:rPr>
          <w:rFonts w:ascii="Arial" w:hAnsi="Arial"/>
          <w:b/>
          <w:bCs/>
          <w:sz w:val="22"/>
          <w:szCs w:val="22"/>
        </w:rPr>
        <w:t xml:space="preserve">Goodwill </w:t>
      </w:r>
    </w:p>
    <w:p w14:paraId="57E8D597" w14:textId="77777777" w:rsidR="00A32AEB" w:rsidRPr="00DA3F93" w:rsidRDefault="00A32AEB" w:rsidP="00DC7891">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A3F93">
        <w:rPr>
          <w:rFonts w:ascii="Arial" w:hAnsi="Arial"/>
          <w:sz w:val="22"/>
          <w:szCs w:val="22"/>
        </w:rPr>
        <w:t>recognised</w:t>
      </w:r>
      <w:proofErr w:type="spellEnd"/>
      <w:r w:rsidRPr="00DA3F93">
        <w:rPr>
          <w:rFonts w:ascii="Arial" w:hAnsi="Arial"/>
          <w:sz w:val="22"/>
          <w:szCs w:val="22"/>
        </w:rPr>
        <w:t xml:space="preserve"> as gain in profit or loss.</w:t>
      </w:r>
    </w:p>
    <w:p w14:paraId="1A56E5BD" w14:textId="77777777" w:rsidR="00A32AEB" w:rsidRPr="00DA3F93" w:rsidRDefault="00A32AEB" w:rsidP="00DC7891">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Goodwill is carried at cost less any accumulated impairment losses. Goodwill is tested for impairment annually and when circumstances indicate that the carrying value may be impaired.</w:t>
      </w:r>
    </w:p>
    <w:p w14:paraId="12B83C02" w14:textId="02CE5CD7" w:rsidR="00A32AEB" w:rsidRPr="00DA3F93" w:rsidRDefault="00724DAD" w:rsidP="00DC7891">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r>
      <w:proofErr w:type="gramStart"/>
      <w:r w:rsidR="00A32AEB" w:rsidRPr="00DA3F93">
        <w:rPr>
          <w:rFonts w:ascii="Arial" w:hAnsi="Arial"/>
          <w:sz w:val="22"/>
          <w:szCs w:val="22"/>
        </w:rPr>
        <w:t>For the purpose of</w:t>
      </w:r>
      <w:proofErr w:type="gramEnd"/>
      <w:r w:rsidR="00A32AEB" w:rsidRPr="00DA3F93">
        <w:rPr>
          <w:rFonts w:ascii="Arial" w:hAnsi="Arial"/>
          <w:sz w:val="22"/>
          <w:szCs w:val="22"/>
        </w:rPr>
        <w:t xml:space="preserve"> impairment testing, goodwill acquired in a business combination is allocated to each of the </w:t>
      </w:r>
      <w:r w:rsidR="00143806" w:rsidRPr="00DA3F93">
        <w:rPr>
          <w:rFonts w:ascii="Arial" w:hAnsi="Arial"/>
          <w:sz w:val="22"/>
          <w:szCs w:val="22"/>
        </w:rPr>
        <w:t>Group’s</w:t>
      </w:r>
      <w:r w:rsidR="00A32AEB" w:rsidRPr="00DA3F93">
        <w:rPr>
          <w:rFonts w:ascii="Arial" w:hAnsi="Arial"/>
          <w:sz w:val="22"/>
          <w:szCs w:val="22"/>
        </w:rPr>
        <w:t xml:space="preserve"> cash generating units (or group of cash-generating units) that are expected to benefit from the synergies of the combination. The </w:t>
      </w:r>
      <w:r w:rsidR="00143806" w:rsidRPr="00DA3F93">
        <w:rPr>
          <w:rFonts w:ascii="Arial" w:hAnsi="Arial"/>
          <w:sz w:val="22"/>
          <w:szCs w:val="22"/>
        </w:rPr>
        <w:t>Group</w:t>
      </w:r>
      <w:r w:rsidR="00A32AEB" w:rsidRPr="00DA3F9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00A32AEB" w:rsidRPr="00DA3F93">
        <w:rPr>
          <w:rFonts w:ascii="Arial" w:hAnsi="Arial"/>
          <w:sz w:val="22"/>
          <w:szCs w:val="22"/>
        </w:rPr>
        <w:t>recognised</w:t>
      </w:r>
      <w:proofErr w:type="spellEnd"/>
      <w:r w:rsidR="00A32AEB" w:rsidRPr="00DA3F93">
        <w:rPr>
          <w:rFonts w:ascii="Arial" w:hAnsi="Arial"/>
          <w:sz w:val="22"/>
          <w:szCs w:val="22"/>
        </w:rPr>
        <w:t xml:space="preserve"> in profit or loss. Impairment losses relating to goodwill cannot be reversed in future periods.</w:t>
      </w:r>
    </w:p>
    <w:p w14:paraId="40E2E2FB" w14:textId="7E6282B1" w:rsidR="002B0421" w:rsidRPr="00DA3F93" w:rsidRDefault="006D1458" w:rsidP="00DC7891">
      <w:pPr>
        <w:keepNext/>
        <w:spacing w:before="80" w:after="80" w:line="380" w:lineRule="exact"/>
        <w:ind w:left="540" w:hanging="540"/>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.2</w:t>
      </w:r>
      <w:r w:rsidR="002F3724">
        <w:rPr>
          <w:rFonts w:ascii="Arial" w:hAnsi="Arial" w:cs="Arial"/>
          <w:b/>
          <w:bCs/>
          <w:sz w:val="22"/>
          <w:szCs w:val="22"/>
        </w:rPr>
        <w:t>0</w:t>
      </w:r>
      <w:r w:rsidR="002B0421" w:rsidRPr="00DA3F93">
        <w:rPr>
          <w:rFonts w:ascii="Arial" w:hAnsi="Arial" w:cs="Arial"/>
          <w:b/>
          <w:bCs/>
          <w:sz w:val="22"/>
          <w:szCs w:val="22"/>
        </w:rPr>
        <w:tab/>
        <w:t>Leases</w:t>
      </w:r>
    </w:p>
    <w:p w14:paraId="5B2A913F" w14:textId="77777777" w:rsidR="002B0421" w:rsidRPr="00DA3F93" w:rsidRDefault="002B0421" w:rsidP="00DC7891">
      <w:pPr>
        <w:tabs>
          <w:tab w:val="left" w:pos="1440"/>
        </w:tabs>
        <w:spacing w:before="80" w:after="80" w:line="380" w:lineRule="exact"/>
        <w:ind w:left="540"/>
        <w:jc w:val="thaiDistribute"/>
        <w:rPr>
          <w:rFonts w:ascii="Arial" w:hAnsi="Arial" w:cs="Arial"/>
          <w:sz w:val="22"/>
          <w:szCs w:val="22"/>
        </w:rPr>
      </w:pPr>
      <w:r w:rsidRPr="00DA3F93">
        <w:rPr>
          <w:rFonts w:ascii="Arial" w:hAnsi="Arial" w:cs="Arial"/>
          <w:sz w:val="22"/>
          <w:szCs w:val="22"/>
        </w:rPr>
        <w:t>At inception of contract, the Group assesses whether a contract is, or contains, a lease.</w:t>
      </w:r>
      <w:r w:rsidR="007C48EB" w:rsidRPr="00DA3F93">
        <w:rPr>
          <w:rFonts w:ascii="Arial" w:hAnsi="Arial" w:cstheme="minorBidi" w:hint="cs"/>
          <w:sz w:val="22"/>
          <w:szCs w:val="22"/>
          <w:cs/>
        </w:rPr>
        <w:t xml:space="preserve">            </w:t>
      </w:r>
      <w:r w:rsidRPr="00DA3F93">
        <w:rPr>
          <w:rFonts w:ascii="Arial" w:hAnsi="Arial" w:cs="Arial"/>
          <w:sz w:val="22"/>
          <w:szCs w:val="22"/>
        </w:rPr>
        <w:t xml:space="preserve"> A contract is, or contains, a lease if the contract conveys the right to control the use of </w:t>
      </w:r>
      <w:r w:rsidR="007C48EB" w:rsidRPr="00DA3F93">
        <w:rPr>
          <w:rFonts w:ascii="Arial" w:hAnsi="Arial" w:cstheme="minorBidi" w:hint="cs"/>
          <w:sz w:val="22"/>
          <w:szCs w:val="22"/>
          <w:cs/>
        </w:rPr>
        <w:t xml:space="preserve">                </w:t>
      </w:r>
      <w:r w:rsidRPr="00DA3F93">
        <w:rPr>
          <w:rFonts w:ascii="Arial" w:hAnsi="Arial" w:cs="Arial"/>
          <w:sz w:val="22"/>
          <w:szCs w:val="22"/>
        </w:rPr>
        <w:t xml:space="preserve">an identified asset for </w:t>
      </w:r>
      <w:proofErr w:type="gramStart"/>
      <w:r w:rsidRPr="00DA3F93">
        <w:rPr>
          <w:rFonts w:ascii="Arial" w:hAnsi="Arial" w:cs="Arial"/>
          <w:sz w:val="22"/>
          <w:szCs w:val="22"/>
        </w:rPr>
        <w:t>a period of time</w:t>
      </w:r>
      <w:proofErr w:type="gramEnd"/>
      <w:r w:rsidRPr="00DA3F93">
        <w:rPr>
          <w:rFonts w:ascii="Arial" w:hAnsi="Arial" w:cs="Arial"/>
          <w:sz w:val="22"/>
          <w:szCs w:val="22"/>
        </w:rPr>
        <w:t xml:space="preserve"> in exchange for consideration.</w:t>
      </w:r>
    </w:p>
    <w:p w14:paraId="2838AFEA" w14:textId="77777777" w:rsidR="00BF6FE2" w:rsidRDefault="00BF6F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130478" w14:textId="0A8194DE" w:rsidR="002B0421" w:rsidRPr="00DA3F93" w:rsidRDefault="002B0421" w:rsidP="00DC7891">
      <w:pPr>
        <w:tabs>
          <w:tab w:val="left" w:pos="1440"/>
        </w:tabs>
        <w:spacing w:before="80" w:after="80" w:line="380" w:lineRule="exact"/>
        <w:ind w:left="540"/>
        <w:jc w:val="thaiDistribute"/>
        <w:rPr>
          <w:rFonts w:ascii="Arial" w:hAnsi="Arial" w:cs="Arial"/>
          <w:sz w:val="22"/>
          <w:szCs w:val="22"/>
        </w:rPr>
      </w:pPr>
      <w:r w:rsidRPr="00DA3F93">
        <w:rPr>
          <w:rFonts w:ascii="Arial" w:hAnsi="Arial" w:cs="Arial"/>
          <w:b/>
          <w:bCs/>
          <w:sz w:val="22"/>
          <w:szCs w:val="22"/>
        </w:rPr>
        <w:lastRenderedPageBreak/>
        <w:t>The Group as a lessee</w:t>
      </w:r>
    </w:p>
    <w:p w14:paraId="3925B154" w14:textId="77777777" w:rsidR="002B0421" w:rsidRPr="00DA3F93" w:rsidRDefault="002B0421" w:rsidP="00DC7891">
      <w:pPr>
        <w:spacing w:before="80" w:after="80" w:line="380" w:lineRule="exact"/>
        <w:ind w:left="540"/>
        <w:jc w:val="thaiDistribute"/>
        <w:rPr>
          <w:rFonts w:ascii="Arial" w:hAnsi="Arial" w:cs="Arial"/>
          <w:sz w:val="22"/>
          <w:szCs w:val="22"/>
        </w:rPr>
      </w:pPr>
      <w:r w:rsidRPr="00DA3F93">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DA3F93">
        <w:rPr>
          <w:rFonts w:ascii="Arial" w:hAnsi="Arial" w:cs="Arial"/>
          <w:sz w:val="22"/>
          <w:szCs w:val="22"/>
        </w:rPr>
        <w:t>i.e.</w:t>
      </w:r>
      <w:proofErr w:type="gramEnd"/>
      <w:r w:rsidRPr="00DA3F93">
        <w:rPr>
          <w:rFonts w:ascii="Arial" w:hAnsi="Arial" w:cs="Arial"/>
          <w:sz w:val="22"/>
          <w:szCs w:val="22"/>
        </w:rPr>
        <w:t xml:space="preserve"> the date the underlying asset is available for use), the Group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right-of-use assets representing the right to use underlying assets and lease liabilities based on lease payments.</w:t>
      </w:r>
    </w:p>
    <w:p w14:paraId="7610A4C6" w14:textId="32FE1E6D" w:rsidR="002B0421" w:rsidRPr="00DA3F93" w:rsidRDefault="002B0421" w:rsidP="002C7668">
      <w:pPr>
        <w:spacing w:before="120" w:after="120" w:line="380" w:lineRule="exact"/>
        <w:ind w:left="547"/>
        <w:jc w:val="thaiDistribute"/>
        <w:rPr>
          <w:rFonts w:ascii="Arial" w:hAnsi="Arial" w:cs="Arial"/>
          <w:b/>
          <w:bCs/>
          <w:i/>
          <w:iCs/>
          <w:sz w:val="22"/>
          <w:szCs w:val="22"/>
        </w:rPr>
      </w:pPr>
      <w:r w:rsidRPr="00DA3F93">
        <w:rPr>
          <w:rFonts w:ascii="Arial" w:hAnsi="Arial" w:cs="Arial"/>
          <w:b/>
          <w:bCs/>
          <w:i/>
          <w:iCs/>
          <w:sz w:val="22"/>
          <w:szCs w:val="22"/>
        </w:rPr>
        <w:t>Right-of-use assets</w:t>
      </w:r>
    </w:p>
    <w:p w14:paraId="778E482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sidRPr="00DA3F93">
        <w:rPr>
          <w:rFonts w:ascii="Arial" w:hAnsi="Arial" w:cs="Arial"/>
          <w:sz w:val="22"/>
          <w:szCs w:val="22"/>
        </w:rPr>
        <w:t xml:space="preserve">  </w:t>
      </w:r>
      <w:r w:rsidRPr="00DA3F93">
        <w:rPr>
          <w:rFonts w:ascii="Arial" w:hAnsi="Arial" w:cs="Arial"/>
          <w:sz w:val="22"/>
          <w:szCs w:val="22"/>
        </w:rPr>
        <w:t xml:space="preserve">right-of-use assets includes the amount of lease liabilities initially </w:t>
      </w:r>
      <w:proofErr w:type="spellStart"/>
      <w:r w:rsidRPr="00DA3F93">
        <w:rPr>
          <w:rFonts w:ascii="Arial" w:hAnsi="Arial" w:cs="Arial"/>
          <w:sz w:val="22"/>
          <w:szCs w:val="22"/>
        </w:rPr>
        <w:t>recognised</w:t>
      </w:r>
      <w:proofErr w:type="spellEnd"/>
      <w:r w:rsidRPr="00DA3F93">
        <w:rPr>
          <w:rFonts w:ascii="Arial" w:hAnsi="Arial" w:cs="Arial"/>
          <w:sz w:val="22"/>
          <w:szCs w:val="22"/>
        </w:rPr>
        <w:t>, initial direct costs incurred, and lease payments made at or before the commencement date of the lease less any lease incentives received.</w:t>
      </w:r>
    </w:p>
    <w:p w14:paraId="54B003AF"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Depreciation of right-of-use assets are calculated by reference to their costs, on the straight-line basis over the shorter of their estimated useful lives and the lease term.</w:t>
      </w:r>
    </w:p>
    <w:p w14:paraId="7F8A459C" w14:textId="7C4AF8AA" w:rsidR="002B0421" w:rsidRPr="00DA3F93"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Land</w:t>
      </w:r>
      <w:r w:rsidRPr="00DA3F93">
        <w:rPr>
          <w:rFonts w:ascii="Arial" w:hAnsi="Arial" w:cs="Arial"/>
          <w:sz w:val="22"/>
          <w:szCs w:val="22"/>
        </w:rPr>
        <w:tab/>
      </w:r>
      <w:r w:rsidR="002F3724">
        <w:rPr>
          <w:rFonts w:ascii="Arial" w:hAnsi="Arial" w:cs="Arial"/>
          <w:sz w:val="22"/>
          <w:szCs w:val="22"/>
        </w:rPr>
        <w:t xml:space="preserve">3 - </w:t>
      </w:r>
      <w:r w:rsidRPr="00DA3F93">
        <w:rPr>
          <w:rFonts w:ascii="Arial" w:hAnsi="Arial" w:cs="Arial"/>
          <w:sz w:val="22"/>
          <w:szCs w:val="22"/>
        </w:rPr>
        <w:t>30</w:t>
      </w:r>
      <w:r w:rsidRPr="00DA3F93">
        <w:rPr>
          <w:rFonts w:ascii="Arial" w:hAnsi="Arial" w:cs="Arial"/>
          <w:sz w:val="22"/>
          <w:szCs w:val="22"/>
        </w:rPr>
        <w:tab/>
      </w:r>
      <w:r w:rsidR="002B0421" w:rsidRPr="00DA3F93">
        <w:rPr>
          <w:rFonts w:ascii="Arial" w:eastAsia="Arial Unicode MS" w:hAnsi="Arial" w:cs="Arial"/>
          <w:sz w:val="22"/>
          <w:szCs w:val="22"/>
        </w:rPr>
        <w:t>years</w:t>
      </w:r>
    </w:p>
    <w:p w14:paraId="769D673B" w14:textId="125C2288"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Building</w:t>
      </w:r>
      <w:r w:rsidRPr="00DA3F93">
        <w:rPr>
          <w:rFonts w:ascii="Arial" w:hAnsi="Arial" w:cs="Arial"/>
          <w:sz w:val="22"/>
          <w:szCs w:val="22"/>
        </w:rPr>
        <w:t xml:space="preserve">, </w:t>
      </w:r>
      <w:r w:rsidR="00724DAD" w:rsidRPr="00DA3F93">
        <w:rPr>
          <w:rFonts w:ascii="Arial" w:hAnsi="Arial" w:cs="Arial"/>
          <w:sz w:val="22"/>
          <w:szCs w:val="22"/>
        </w:rPr>
        <w:t>building improvement</w:t>
      </w:r>
      <w:r w:rsidRPr="00DA3F93">
        <w:rPr>
          <w:rFonts w:ascii="Arial" w:hAnsi="Arial" w:cs="Arial"/>
          <w:sz w:val="22"/>
          <w:szCs w:val="22"/>
        </w:rPr>
        <w:t xml:space="preserve"> and equipment</w:t>
      </w:r>
      <w:r w:rsidR="00724DAD" w:rsidRPr="00DA3F93">
        <w:rPr>
          <w:rFonts w:ascii="Arial" w:hAnsi="Arial" w:cs="Arial"/>
          <w:sz w:val="22"/>
          <w:szCs w:val="22"/>
        </w:rPr>
        <w:tab/>
        <w:t xml:space="preserve">1 - </w:t>
      </w:r>
      <w:r w:rsidRPr="00DA3F93">
        <w:rPr>
          <w:rFonts w:ascii="Arial" w:hAnsi="Arial" w:cs="Arial"/>
          <w:sz w:val="22"/>
          <w:szCs w:val="22"/>
        </w:rPr>
        <w:t>10</w:t>
      </w:r>
      <w:r w:rsidR="00724DAD" w:rsidRPr="00DA3F93">
        <w:rPr>
          <w:rFonts w:ascii="Arial" w:hAnsi="Arial" w:cs="Arial"/>
          <w:sz w:val="22"/>
          <w:szCs w:val="22"/>
        </w:rPr>
        <w:tab/>
      </w:r>
      <w:r w:rsidR="002B0421" w:rsidRPr="00DA3F93">
        <w:rPr>
          <w:rFonts w:ascii="Arial" w:eastAsia="Arial Unicode MS" w:hAnsi="Arial" w:cs="Arial"/>
          <w:sz w:val="22"/>
          <w:szCs w:val="22"/>
        </w:rPr>
        <w:t>years</w:t>
      </w:r>
    </w:p>
    <w:p w14:paraId="0F8E427D" w14:textId="77777777"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724DAD" w:rsidRPr="00DA3F93">
        <w:rPr>
          <w:rFonts w:ascii="Arial" w:hAnsi="Arial" w:cs="Arial"/>
          <w:sz w:val="22"/>
          <w:szCs w:val="22"/>
        </w:rPr>
        <w:t>Computer software</w:t>
      </w:r>
      <w:r w:rsidR="00724DAD" w:rsidRPr="00DA3F93">
        <w:rPr>
          <w:rFonts w:ascii="Arial" w:hAnsi="Arial" w:cs="Arial"/>
          <w:sz w:val="22"/>
          <w:szCs w:val="22"/>
        </w:rPr>
        <w:tab/>
        <w:t>3</w:t>
      </w:r>
      <w:r w:rsidR="002B0421" w:rsidRPr="00DA3F93">
        <w:rPr>
          <w:rFonts w:ascii="Arial" w:eastAsia="Arial Unicode MS" w:hAnsi="Arial" w:cs="Arial"/>
          <w:sz w:val="22"/>
          <w:szCs w:val="22"/>
          <w:cs/>
        </w:rPr>
        <w:tab/>
      </w:r>
      <w:r w:rsidR="002B0421" w:rsidRPr="00DA3F93">
        <w:rPr>
          <w:rFonts w:ascii="Arial" w:eastAsia="Arial Unicode MS" w:hAnsi="Arial" w:cs="Arial"/>
          <w:sz w:val="22"/>
          <w:szCs w:val="22"/>
        </w:rPr>
        <w:t>years</w:t>
      </w:r>
    </w:p>
    <w:p w14:paraId="5F997938" w14:textId="05C8DCD6"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Motor vehicles</w:t>
      </w:r>
      <w:r w:rsidR="00724DAD" w:rsidRPr="00DA3F93">
        <w:rPr>
          <w:rFonts w:ascii="Arial" w:hAnsi="Arial" w:cs="Arial"/>
          <w:sz w:val="22"/>
          <w:szCs w:val="22"/>
        </w:rPr>
        <w:tab/>
      </w:r>
      <w:r w:rsidR="002F3724">
        <w:rPr>
          <w:rFonts w:ascii="Arial" w:hAnsi="Arial" w:cs="Arial"/>
          <w:sz w:val="22"/>
          <w:szCs w:val="22"/>
        </w:rPr>
        <w:t xml:space="preserve">4 - </w:t>
      </w:r>
      <w:r w:rsidRPr="00DA3F93">
        <w:rPr>
          <w:rFonts w:ascii="Arial" w:hAnsi="Arial" w:cs="Arial"/>
          <w:sz w:val="22"/>
          <w:szCs w:val="22"/>
        </w:rPr>
        <w:t>5</w:t>
      </w:r>
      <w:r w:rsidR="00724DAD" w:rsidRPr="00DA3F93">
        <w:rPr>
          <w:rFonts w:ascii="Arial" w:hAnsi="Arial" w:cs="Arial"/>
          <w:sz w:val="22"/>
          <w:szCs w:val="22"/>
        </w:rPr>
        <w:tab/>
      </w:r>
      <w:r w:rsidR="002B0421" w:rsidRPr="00DA3F93">
        <w:rPr>
          <w:rFonts w:ascii="Arial" w:hAnsi="Arial" w:cs="Arial"/>
          <w:sz w:val="22"/>
          <w:szCs w:val="22"/>
        </w:rPr>
        <w:t>years</w:t>
      </w:r>
    </w:p>
    <w:p w14:paraId="1DCC41F2" w14:textId="77777777" w:rsidR="002B0421" w:rsidRPr="00DA3F93" w:rsidRDefault="002B0421" w:rsidP="00F65802">
      <w:pPr>
        <w:spacing w:before="120" w:after="120" w:line="380" w:lineRule="exact"/>
        <w:ind w:left="547"/>
        <w:jc w:val="thaiDistribute"/>
        <w:rPr>
          <w:rFonts w:ascii="Arial" w:hAnsi="Arial" w:cs="Arial"/>
          <w:sz w:val="22"/>
          <w:szCs w:val="22"/>
        </w:rPr>
      </w:pPr>
      <w:r w:rsidRPr="00DA3F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00AAA4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Right-of-use assets which are classified as investment properties are presented as part of investment properties in the statement of financial position.</w:t>
      </w:r>
    </w:p>
    <w:p w14:paraId="7432EC3C" w14:textId="313350E3"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z w:val="22"/>
          <w:szCs w:val="22"/>
        </w:rPr>
        <w:t>Lease liabilities</w:t>
      </w:r>
    </w:p>
    <w:p w14:paraId="609DAB76"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in the period in which the event or condition that triggers the payment occurs.</w:t>
      </w:r>
    </w:p>
    <w:p w14:paraId="1BC7BCD7"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A3F93">
        <w:rPr>
          <w:rFonts w:ascii="Arial" w:hAnsi="Arial" w:cs="Arial"/>
          <w:sz w:val="22"/>
          <w:szCs w:val="22"/>
          <w:cs/>
        </w:rPr>
        <w:t xml:space="preserve"> </w:t>
      </w:r>
      <w:r w:rsidRPr="00DA3F93">
        <w:rPr>
          <w:rFonts w:ascii="Arial" w:hAnsi="Arial" w:cs="Arial"/>
          <w:sz w:val="22"/>
          <w:szCs w:val="22"/>
        </w:rPr>
        <w:t>assessment of an option to purchase the underlying asset.</w:t>
      </w:r>
    </w:p>
    <w:p w14:paraId="58A437F4" w14:textId="17EA34BC"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pacing w:val="-4"/>
          <w:sz w:val="22"/>
          <w:szCs w:val="22"/>
        </w:rPr>
        <w:t>Short-term leases and leases of low-value assets</w:t>
      </w:r>
    </w:p>
    <w:p w14:paraId="2F038028" w14:textId="77777777" w:rsidR="002B0421" w:rsidRPr="00DA3F93" w:rsidRDefault="002B0421" w:rsidP="00F65802">
      <w:pPr>
        <w:spacing w:before="120" w:after="120" w:line="380" w:lineRule="exact"/>
        <w:ind w:left="547"/>
        <w:jc w:val="thaiDistribute"/>
        <w:rPr>
          <w:rFonts w:ascii="Arial" w:hAnsi="Arial" w:cs="Arial"/>
          <w:b/>
          <w:bCs/>
          <w:sz w:val="22"/>
          <w:szCs w:val="22"/>
        </w:rPr>
      </w:pPr>
      <w:r w:rsidRPr="00DA3F93">
        <w:rPr>
          <w:rFonts w:ascii="Arial" w:hAnsi="Arial" w:cs="Arial"/>
          <w:sz w:val="22"/>
          <w:szCs w:val="22"/>
        </w:rPr>
        <w:t xml:space="preserve">A lease that has a lease term less than or equal to 12 months from commencement date or a lease of low-value assets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on a straight-line basis over the lease term.</w:t>
      </w:r>
    </w:p>
    <w:p w14:paraId="603942FB" w14:textId="77777777" w:rsidR="002B0421" w:rsidRPr="00DA3F93" w:rsidRDefault="002B0421" w:rsidP="006C5718">
      <w:pPr>
        <w:tabs>
          <w:tab w:val="left" w:pos="1440"/>
        </w:tabs>
        <w:spacing w:before="120" w:after="120" w:line="380" w:lineRule="exact"/>
        <w:ind w:left="547" w:hanging="7"/>
        <w:jc w:val="thaiDistribute"/>
        <w:rPr>
          <w:rFonts w:ascii="Arial" w:hAnsi="Arial" w:cs="Arial"/>
          <w:b/>
          <w:bCs/>
          <w:sz w:val="22"/>
          <w:szCs w:val="22"/>
        </w:rPr>
      </w:pPr>
      <w:r w:rsidRPr="00DA3F93">
        <w:rPr>
          <w:rFonts w:ascii="Arial" w:hAnsi="Arial" w:cs="Arial"/>
          <w:b/>
          <w:bCs/>
          <w:sz w:val="22"/>
          <w:szCs w:val="22"/>
        </w:rPr>
        <w:t>The Group as a lessor</w:t>
      </w:r>
    </w:p>
    <w:p w14:paraId="0FCB717A" w14:textId="77777777" w:rsidR="002B0421" w:rsidRPr="00DA3F93" w:rsidRDefault="002B0421" w:rsidP="006C5718">
      <w:pPr>
        <w:tabs>
          <w:tab w:val="left" w:pos="1440"/>
        </w:tabs>
        <w:spacing w:before="120" w:after="120" w:line="380" w:lineRule="exact"/>
        <w:ind w:left="533" w:hanging="533"/>
        <w:jc w:val="thaiDistribute"/>
        <w:outlineLvl w:val="0"/>
        <w:rPr>
          <w:rFonts w:ascii="Arial" w:hAnsi="Arial" w:cs="Arial"/>
          <w:sz w:val="22"/>
          <w:szCs w:val="22"/>
        </w:rPr>
      </w:pPr>
      <w:r w:rsidRPr="00DA3F93">
        <w:rPr>
          <w:rFonts w:ascii="Arial" w:hAnsi="Arial" w:cs="Arial"/>
          <w:sz w:val="22"/>
          <w:szCs w:val="22"/>
        </w:rPr>
        <w:tab/>
        <w:t>A lease is classified as an operating lease if it does not transfer substantially all the risks and rewards incidental to ownership of an underlying asset to a lessee.</w:t>
      </w:r>
      <w:r w:rsidRPr="00DA3F93">
        <w:rPr>
          <w:rFonts w:ascii="Arial" w:hAnsi="Arial" w:cs="Arial"/>
          <w:sz w:val="22"/>
          <w:szCs w:val="22"/>
          <w:cs/>
        </w:rPr>
        <w:t xml:space="preserve"> </w:t>
      </w:r>
      <w:r w:rsidRPr="00DA3F93">
        <w:rPr>
          <w:rFonts w:ascii="Arial" w:hAnsi="Arial" w:cs="Arial"/>
          <w:sz w:val="22"/>
          <w:szCs w:val="22"/>
        </w:rPr>
        <w:t xml:space="preserve">Lease receivables from operating leases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an expense over the lease term on the same basis as the lease income.</w:t>
      </w:r>
    </w:p>
    <w:p w14:paraId="0ACD0414" w14:textId="1A1ED2DA" w:rsidR="000F15CF"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6F4008" w:rsidRPr="00DA3F93">
        <w:rPr>
          <w:rFonts w:ascii="Arial" w:hAnsi="Arial"/>
          <w:b/>
          <w:bCs/>
          <w:sz w:val="22"/>
          <w:szCs w:val="22"/>
        </w:rPr>
        <w:t>.2</w:t>
      </w:r>
      <w:r w:rsidR="002F3724">
        <w:rPr>
          <w:rFonts w:ascii="Arial" w:hAnsi="Arial"/>
          <w:b/>
          <w:bCs/>
          <w:sz w:val="22"/>
          <w:szCs w:val="22"/>
        </w:rPr>
        <w:t>1</w:t>
      </w:r>
      <w:r w:rsidR="000F15CF" w:rsidRPr="00DA3F93">
        <w:rPr>
          <w:rFonts w:ascii="Arial" w:hAnsi="Arial"/>
          <w:b/>
          <w:bCs/>
          <w:sz w:val="22"/>
          <w:szCs w:val="22"/>
        </w:rPr>
        <w:tab/>
        <w:t>Related party transactions</w:t>
      </w:r>
    </w:p>
    <w:p w14:paraId="762233ED" w14:textId="77777777" w:rsidR="000F15CF" w:rsidRPr="00DA3F93" w:rsidRDefault="000F15C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Related parties comprise individuals or enterprises that control, or are controlled by, the Company, whether directly or indirectly, or which are under common control with the Company.</w:t>
      </w:r>
    </w:p>
    <w:p w14:paraId="192F01F0" w14:textId="4BC6AAA1" w:rsidR="000F15CF" w:rsidRPr="00DA3F93" w:rsidRDefault="000F15CF"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They also include associate</w:t>
      </w:r>
      <w:r w:rsidR="0040172F">
        <w:rPr>
          <w:rFonts w:ascii="Arial" w:hAnsi="Arial"/>
          <w:sz w:val="22"/>
          <w:szCs w:val="22"/>
        </w:rPr>
        <w:t>s</w:t>
      </w:r>
      <w:r w:rsidRPr="00DA3F93">
        <w:rPr>
          <w:rFonts w:ascii="Arial" w:hAnsi="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E3350BD" w14:textId="2B0B9B0B" w:rsidR="0022327B" w:rsidRPr="00DA3F93" w:rsidRDefault="006D1458" w:rsidP="002C7668">
      <w:pPr>
        <w:spacing w:before="120" w:after="120" w:line="380" w:lineRule="exact"/>
        <w:ind w:left="547" w:hanging="540"/>
        <w:jc w:val="both"/>
        <w:rPr>
          <w:rFonts w:ascii="Arial" w:hAnsi="Arial" w:cs="Arial"/>
          <w:b/>
          <w:bCs/>
          <w:sz w:val="22"/>
          <w:szCs w:val="22"/>
        </w:rPr>
      </w:pPr>
      <w:r w:rsidRPr="00DA3F93">
        <w:rPr>
          <w:rFonts w:ascii="Arial" w:eastAsia="Arial Unicode MS" w:hAnsi="Arial" w:cstheme="minorBidi"/>
          <w:b/>
          <w:bCs/>
          <w:sz w:val="22"/>
          <w:szCs w:val="22"/>
        </w:rPr>
        <w:t>4</w:t>
      </w:r>
      <w:r w:rsidR="006F4008" w:rsidRPr="00DA3F93">
        <w:rPr>
          <w:rFonts w:ascii="Arial" w:eastAsia="Arial Unicode MS" w:hAnsi="Arial" w:cstheme="minorBidi"/>
          <w:b/>
          <w:bCs/>
          <w:sz w:val="22"/>
          <w:szCs w:val="22"/>
        </w:rPr>
        <w:t>.2</w:t>
      </w:r>
      <w:r w:rsidR="002F3724">
        <w:rPr>
          <w:rFonts w:ascii="Arial" w:eastAsia="Arial Unicode MS" w:hAnsi="Arial" w:cstheme="minorBidi"/>
          <w:b/>
          <w:bCs/>
          <w:sz w:val="22"/>
          <w:szCs w:val="22"/>
        </w:rPr>
        <w:t>2</w:t>
      </w:r>
      <w:r w:rsidR="0022327B" w:rsidRPr="00DA3F93">
        <w:rPr>
          <w:rFonts w:ascii="Arial" w:eastAsia="Arial Unicode MS" w:hAnsi="Arial" w:cstheme="minorBidi"/>
          <w:b/>
          <w:bCs/>
          <w:sz w:val="22"/>
          <w:szCs w:val="22"/>
        </w:rPr>
        <w:tab/>
      </w:r>
      <w:r w:rsidR="0022327B" w:rsidRPr="00DA3F93">
        <w:rPr>
          <w:rFonts w:ascii="Arial" w:eastAsia="Arial Unicode MS" w:hAnsi="Arial" w:cs="Arial"/>
          <w:b/>
          <w:bCs/>
          <w:sz w:val="22"/>
          <w:szCs w:val="22"/>
        </w:rPr>
        <w:t>Insurance contract liabilities</w:t>
      </w:r>
    </w:p>
    <w:p w14:paraId="41AD468A" w14:textId="77777777" w:rsidR="006C63A2" w:rsidRPr="00DA3F93" w:rsidRDefault="006C63A2" w:rsidP="002C7668">
      <w:pPr>
        <w:spacing w:before="120" w:after="120" w:line="380" w:lineRule="exact"/>
        <w:ind w:left="547"/>
        <w:jc w:val="both"/>
        <w:rPr>
          <w:rFonts w:ascii="Arial" w:hAnsi="Arial"/>
          <w:sz w:val="22"/>
          <w:szCs w:val="22"/>
        </w:rPr>
      </w:pPr>
      <w:r w:rsidRPr="00DA3F93">
        <w:rPr>
          <w:rFonts w:ascii="Arial" w:hAnsi="Arial"/>
          <w:sz w:val="22"/>
          <w:szCs w:val="22"/>
        </w:rPr>
        <w:t>Insurance contract liabilities consist of loss reserves and outstanding claims and premium reserves.</w:t>
      </w:r>
    </w:p>
    <w:p w14:paraId="2F77FAEB"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contextualSpacing w:val="0"/>
        <w:jc w:val="both"/>
        <w:textAlignment w:val="auto"/>
        <w:rPr>
          <w:rFonts w:ascii="Arial" w:eastAsia="Arial Unicode MS" w:hAnsi="Arial" w:cs="Arial"/>
          <w:sz w:val="22"/>
          <w:szCs w:val="22"/>
        </w:rPr>
      </w:pPr>
      <w:r w:rsidRPr="00DA3F93">
        <w:rPr>
          <w:rFonts w:ascii="Arial" w:hAnsi="Arial"/>
          <w:sz w:val="22"/>
          <w:szCs w:val="22"/>
        </w:rPr>
        <w:t>Loss reserve and outstanding claims</w:t>
      </w:r>
    </w:p>
    <w:p w14:paraId="28E1DA98"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 xml:space="preserve">Outstanding claims are recorded at the amount to be actually paid. Loss reserves are provided upon receipt of claim </w:t>
      </w:r>
      <w:proofErr w:type="gramStart"/>
      <w:r w:rsidR="006C63A2" w:rsidRPr="00DA3F93">
        <w:rPr>
          <w:rFonts w:ascii="Arial" w:hAnsi="Arial"/>
          <w:sz w:val="22"/>
          <w:szCs w:val="22"/>
        </w:rPr>
        <w:t>advices</w:t>
      </w:r>
      <w:proofErr w:type="gramEnd"/>
      <w:r w:rsidR="006C63A2" w:rsidRPr="00DA3F93">
        <w:rPr>
          <w:rFonts w:ascii="Arial" w:hAnsi="Arial"/>
          <w:sz w:val="22"/>
          <w:szCs w:val="22"/>
        </w:rPr>
        <w:t xml:space="preserve"> from the insured based on the claims notified by the insured and estimates made by the subsidiary’s management. The maximum value of claims estimate </w:t>
      </w:r>
      <w:r w:rsidR="007F2A54" w:rsidRPr="00DA3F93">
        <w:rPr>
          <w:rFonts w:ascii="Arial" w:hAnsi="Arial"/>
          <w:sz w:val="22"/>
          <w:szCs w:val="22"/>
        </w:rPr>
        <w:t>shall</w:t>
      </w:r>
      <w:r w:rsidR="007C48EB" w:rsidRPr="00DA3F93">
        <w:rPr>
          <w:rFonts w:ascii="Arial" w:hAnsi="Arial" w:hint="cs"/>
          <w:sz w:val="22"/>
          <w:szCs w:val="22"/>
          <w:cs/>
        </w:rPr>
        <w:t xml:space="preserve"> </w:t>
      </w:r>
      <w:r w:rsidR="006C63A2" w:rsidRPr="00DA3F93">
        <w:rPr>
          <w:rFonts w:ascii="Arial" w:hAnsi="Arial"/>
          <w:sz w:val="22"/>
          <w:szCs w:val="22"/>
        </w:rPr>
        <w:t xml:space="preserve">not exceed the sum-insured under the </w:t>
      </w:r>
      <w:r w:rsidR="007C48EB" w:rsidRPr="00DA3F93">
        <w:rPr>
          <w:rFonts w:ascii="Arial" w:hAnsi="Arial"/>
          <w:sz w:val="22"/>
          <w:szCs w:val="22"/>
        </w:rPr>
        <w:t>related insurance policies</w:t>
      </w:r>
      <w:r w:rsidR="006C63A2" w:rsidRPr="00DA3F93">
        <w:rPr>
          <w:rFonts w:ascii="Arial" w:hAnsi="Arial"/>
          <w:sz w:val="22"/>
          <w:szCs w:val="22"/>
        </w:rPr>
        <w:t xml:space="preserve">. </w:t>
      </w:r>
    </w:p>
    <w:p w14:paraId="7B8BCF28" w14:textId="75C04436"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cs="Arial"/>
          <w:sz w:val="22"/>
          <w:szCs w:val="22"/>
        </w:rPr>
        <w:lastRenderedPageBreak/>
        <w:tab/>
      </w:r>
      <w:r w:rsidR="006C63A2" w:rsidRPr="00DA3F93">
        <w:rPr>
          <w:rFonts w:ascii="Arial" w:hAnsi="Arial" w:cs="Arial"/>
          <w:sz w:val="22"/>
          <w:szCs w:val="22"/>
        </w:rPr>
        <w:t>Claim reserve were calculated</w:t>
      </w:r>
      <w:r w:rsidR="006A57C6" w:rsidRPr="00DA3F93">
        <w:rPr>
          <w:rFonts w:ascii="Arial" w:hAnsi="Arial" w:cs="Arial"/>
          <w:sz w:val="22"/>
          <w:szCs w:val="22"/>
        </w:rPr>
        <w:t xml:space="preserve"> by </w:t>
      </w:r>
      <w:r w:rsidR="006C63A2" w:rsidRPr="00DA3F93">
        <w:rPr>
          <w:rFonts w:ascii="Arial" w:hAnsi="Arial" w:cs="Arial"/>
          <w:sz w:val="22"/>
          <w:szCs w:val="22"/>
        </w:rPr>
        <w:t>using an actuarial method based on a best estimate of the claims</w:t>
      </w:r>
      <w:r w:rsidR="007C48EB" w:rsidRPr="00DA3F93">
        <w:rPr>
          <w:rFonts w:ascii="Arial" w:hAnsi="Arial" w:cs="Arial"/>
          <w:sz w:val="22"/>
          <w:szCs w:val="22"/>
        </w:rPr>
        <w:t xml:space="preserve">, that </w:t>
      </w:r>
      <w:r w:rsidR="006C63A2" w:rsidRPr="00DA3F93">
        <w:rPr>
          <w:rFonts w:ascii="Arial" w:hAnsi="Arial" w:cs="Arial"/>
          <w:sz w:val="22"/>
          <w:szCs w:val="22"/>
        </w:rPr>
        <w:t xml:space="preserve">are expected to be paid in respect of loss that occurred before or as at the end of the reporting date, covering both reported and not reported loss </w:t>
      </w:r>
      <w:r w:rsidR="007C48EB" w:rsidRPr="00DA3F93">
        <w:rPr>
          <w:rFonts w:ascii="Arial" w:hAnsi="Arial" w:cs="Arial"/>
          <w:sz w:val="22"/>
          <w:szCs w:val="22"/>
        </w:rPr>
        <w:t>and including claims handing expenses</w:t>
      </w:r>
      <w:r w:rsidR="006C63A2" w:rsidRPr="00DA3F93">
        <w:rPr>
          <w:rFonts w:ascii="Arial" w:hAnsi="Arial" w:cs="Arial"/>
          <w:sz w:val="22"/>
          <w:szCs w:val="22"/>
        </w:rPr>
        <w:t xml:space="preserve">, after deducting salvage values and other recoverable values. Differences between the calculated claim reserves and the claims already </w:t>
      </w:r>
      <w:proofErr w:type="spellStart"/>
      <w:r w:rsidR="006C63A2" w:rsidRPr="00DA3F93">
        <w:rPr>
          <w:rFonts w:ascii="Arial" w:hAnsi="Arial" w:cs="Arial"/>
          <w:sz w:val="22"/>
          <w:szCs w:val="22"/>
        </w:rPr>
        <w:t>recognised</w:t>
      </w:r>
      <w:proofErr w:type="spellEnd"/>
      <w:r w:rsidR="006C63A2" w:rsidRPr="00DA3F93">
        <w:rPr>
          <w:rFonts w:ascii="Arial" w:hAnsi="Arial" w:cs="Arial"/>
          <w:sz w:val="22"/>
          <w:szCs w:val="22"/>
        </w:rPr>
        <w:t xml:space="preserve"> are recorded as incurred but not reported claims (IBNR).</w:t>
      </w:r>
      <w:r w:rsidR="006C63A2" w:rsidRPr="00DA3F93">
        <w:rPr>
          <w:rFonts w:ascii="Arial" w:hAnsi="Arial"/>
          <w:sz w:val="22"/>
          <w:szCs w:val="22"/>
        </w:rPr>
        <w:t xml:space="preserve"> </w:t>
      </w:r>
    </w:p>
    <w:p w14:paraId="3D973ED9" w14:textId="77777777" w:rsidR="006C63A2" w:rsidRPr="00DA3F93" w:rsidRDefault="006C63A2" w:rsidP="002C7668">
      <w:pPr>
        <w:pStyle w:val="ListParagraph"/>
        <w:numPr>
          <w:ilvl w:val="0"/>
          <w:numId w:val="4"/>
        </w:numPr>
        <w:tabs>
          <w:tab w:val="left" w:pos="540"/>
          <w:tab w:val="left" w:pos="1170"/>
        </w:tabs>
        <w:overflowPunct/>
        <w:autoSpaceDE/>
        <w:autoSpaceDN/>
        <w:adjustRightInd/>
        <w:spacing w:before="120" w:after="120" w:line="380" w:lineRule="exact"/>
        <w:ind w:left="1094" w:hanging="547"/>
        <w:jc w:val="both"/>
        <w:textAlignment w:val="auto"/>
        <w:rPr>
          <w:rFonts w:ascii="Arial" w:eastAsia="Arial Unicode MS" w:hAnsi="Arial" w:cs="Arial"/>
          <w:sz w:val="22"/>
          <w:szCs w:val="22"/>
        </w:rPr>
      </w:pPr>
      <w:r w:rsidRPr="00DA3F93">
        <w:rPr>
          <w:rFonts w:ascii="Arial" w:hAnsi="Arial"/>
          <w:sz w:val="22"/>
          <w:szCs w:val="22"/>
        </w:rPr>
        <w:t>Premium</w:t>
      </w:r>
      <w:r w:rsidRPr="00DA3F93">
        <w:rPr>
          <w:rFonts w:ascii="Arial" w:eastAsia="Arial Unicode MS" w:hAnsi="Arial" w:cs="Arial"/>
          <w:sz w:val="22"/>
          <w:szCs w:val="22"/>
        </w:rPr>
        <w:t xml:space="preserve"> reserves</w:t>
      </w:r>
    </w:p>
    <w:p w14:paraId="6E52D47C" w14:textId="77777777" w:rsidR="006C63A2" w:rsidRPr="00DA3F93" w:rsidRDefault="00507CA8" w:rsidP="002C766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Premium reserves consist of unearned premium reserve and unexpired risk reserve.</w:t>
      </w:r>
    </w:p>
    <w:p w14:paraId="7AAE8816" w14:textId="77777777" w:rsidR="006C63A2" w:rsidRPr="00DA3F93" w:rsidRDefault="00507CA8" w:rsidP="002C7668">
      <w:pPr>
        <w:spacing w:before="120" w:after="120" w:line="380" w:lineRule="exact"/>
        <w:ind w:left="1627" w:hanging="547"/>
        <w:jc w:val="both"/>
        <w:rPr>
          <w:rFonts w:ascii="Arial" w:eastAsia="Arial Unicode MS" w:hAnsi="Arial" w:cs="Arial"/>
          <w:bCs/>
          <w:sz w:val="22"/>
          <w:szCs w:val="22"/>
        </w:rPr>
      </w:pPr>
      <w:r w:rsidRPr="00DA3F93">
        <w:rPr>
          <w:rFonts w:ascii="Arial" w:eastAsia="Arial Unicode MS" w:hAnsi="Arial" w:cs="Arial"/>
          <w:bCs/>
          <w:sz w:val="22"/>
          <w:szCs w:val="22"/>
        </w:rPr>
        <w:t>(1)</w:t>
      </w:r>
      <w:r w:rsidRPr="00DA3F93">
        <w:rPr>
          <w:rFonts w:ascii="Arial" w:eastAsia="Arial Unicode MS" w:hAnsi="Arial" w:cs="Arial"/>
          <w:bCs/>
          <w:sz w:val="22"/>
          <w:szCs w:val="22"/>
        </w:rPr>
        <w:tab/>
      </w:r>
      <w:r w:rsidR="006C63A2" w:rsidRPr="00DA3F93">
        <w:rPr>
          <w:rFonts w:ascii="Arial" w:eastAsia="Arial Unicode MS" w:hAnsi="Arial" w:cs="Arial"/>
          <w:bCs/>
          <w:sz w:val="22"/>
          <w:szCs w:val="22"/>
        </w:rPr>
        <w:t>Unearned premium reserve</w:t>
      </w:r>
    </w:p>
    <w:p w14:paraId="14A7BBB1" w14:textId="77777777" w:rsidR="006C63A2" w:rsidRPr="00DA3F93" w:rsidRDefault="006C63A2" w:rsidP="002C7668">
      <w:pPr>
        <w:pStyle w:val="ListParagraph"/>
        <w:spacing w:before="120" w:after="120" w:line="380" w:lineRule="exact"/>
        <w:ind w:left="1620"/>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is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330"/>
        <w:gridCol w:w="270"/>
        <w:gridCol w:w="4410"/>
      </w:tblGrid>
      <w:tr w:rsidR="006C63A2" w:rsidRPr="00DA3F93" w14:paraId="601F119F" w14:textId="77777777" w:rsidTr="00724DAD">
        <w:tc>
          <w:tcPr>
            <w:tcW w:w="3330" w:type="dxa"/>
          </w:tcPr>
          <w:p w14:paraId="01D826F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Transportation (cargo), travelling accident with coverage periods of not over six-months</w:t>
            </w:r>
          </w:p>
        </w:tc>
        <w:tc>
          <w:tcPr>
            <w:tcW w:w="270" w:type="dxa"/>
          </w:tcPr>
          <w:p w14:paraId="5C5C2F11"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57868EBF"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100% of premium as from the date policy is effective, throughout the period of insurance coverage </w:t>
            </w:r>
            <w:r w:rsidRPr="00DA3F93">
              <w:rPr>
                <w:rFonts w:ascii="Arial" w:eastAsia="Arial Unicode MS" w:hAnsi="Arial" w:cs="Arial"/>
                <w:kern w:val="1"/>
                <w:sz w:val="22"/>
                <w:szCs w:val="22"/>
                <w:cs/>
              </w:rPr>
              <w:t xml:space="preserve"> </w:t>
            </w:r>
          </w:p>
        </w:tc>
      </w:tr>
      <w:tr w:rsidR="006C63A2" w:rsidRPr="00DA3F93" w14:paraId="612AFEDB" w14:textId="77777777" w:rsidTr="00724DAD">
        <w:tc>
          <w:tcPr>
            <w:tcW w:w="3330" w:type="dxa"/>
          </w:tcPr>
          <w:p w14:paraId="22F3F19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Others</w:t>
            </w:r>
          </w:p>
        </w:tc>
        <w:tc>
          <w:tcPr>
            <w:tcW w:w="270" w:type="dxa"/>
          </w:tcPr>
          <w:p w14:paraId="03888FEB"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2905DE39"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Monthly average basis (the one-twenty fourth basis)</w:t>
            </w:r>
          </w:p>
        </w:tc>
      </w:tr>
      <w:tr w:rsidR="006C63A2" w:rsidRPr="00DA3F93" w14:paraId="7333016E" w14:textId="77777777" w:rsidTr="00724DAD">
        <w:tc>
          <w:tcPr>
            <w:tcW w:w="3330" w:type="dxa"/>
          </w:tcPr>
          <w:p w14:paraId="498002B5"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Bail bond</w:t>
            </w:r>
          </w:p>
        </w:tc>
        <w:tc>
          <w:tcPr>
            <w:tcW w:w="270" w:type="dxa"/>
          </w:tcPr>
          <w:p w14:paraId="4EF4A9DA"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1B24F0B5"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70% of net premium written for the case has not yet been </w:t>
            </w:r>
            <w:proofErr w:type="spellStart"/>
            <w:r w:rsidRPr="00DA3F93">
              <w:rPr>
                <w:rFonts w:ascii="Arial" w:eastAsia="Arial Unicode MS" w:hAnsi="Arial" w:cs="Arial"/>
                <w:kern w:val="1"/>
                <w:sz w:val="22"/>
                <w:szCs w:val="22"/>
              </w:rPr>
              <w:t>finalised</w:t>
            </w:r>
            <w:proofErr w:type="spellEnd"/>
          </w:p>
        </w:tc>
      </w:tr>
    </w:tbl>
    <w:p w14:paraId="06CAC337" w14:textId="77777777" w:rsidR="006C63A2" w:rsidRPr="00DA3F93" w:rsidRDefault="006C63A2" w:rsidP="002C7668">
      <w:pPr>
        <w:pStyle w:val="ListParagraph"/>
        <w:spacing w:before="240" w:after="120" w:line="380" w:lineRule="exact"/>
        <w:ind w:left="1627"/>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2BAFB7F9" w14:textId="0AD5959D" w:rsidR="006C63A2" w:rsidRPr="00DA3F93" w:rsidRDefault="006C63A2" w:rsidP="002C7668">
      <w:pPr>
        <w:spacing w:before="120" w:after="120" w:line="380" w:lineRule="exact"/>
        <w:ind w:left="1620" w:hanging="540"/>
        <w:jc w:val="both"/>
        <w:rPr>
          <w:rFonts w:ascii="Arial" w:eastAsia="Arial Unicode MS" w:hAnsi="Arial" w:cs="Arial"/>
          <w:bCs/>
          <w:sz w:val="22"/>
          <w:szCs w:val="22"/>
        </w:rPr>
      </w:pPr>
      <w:r w:rsidRPr="00DA3F93">
        <w:rPr>
          <w:rFonts w:ascii="Arial" w:eastAsia="Arial Unicode MS" w:hAnsi="Arial" w:cs="Arial"/>
          <w:bCs/>
          <w:sz w:val="22"/>
          <w:szCs w:val="22"/>
        </w:rPr>
        <w:t>(2)</w:t>
      </w:r>
      <w:r w:rsidRPr="00DA3F93">
        <w:rPr>
          <w:rFonts w:ascii="Arial" w:eastAsia="Arial Unicode MS" w:hAnsi="Arial" w:cs="Arial"/>
          <w:bCs/>
          <w:sz w:val="22"/>
          <w:szCs w:val="22"/>
        </w:rPr>
        <w:tab/>
        <w:t>Unexpired risk reserve</w:t>
      </w:r>
    </w:p>
    <w:p w14:paraId="0F319EA1" w14:textId="77777777" w:rsidR="006C63A2" w:rsidRPr="00DA3F93" w:rsidRDefault="006C63A2" w:rsidP="002C7668">
      <w:pPr>
        <w:spacing w:before="120" w:after="120" w:line="380" w:lineRule="exact"/>
        <w:ind w:left="1620"/>
        <w:jc w:val="thaiDistribute"/>
        <w:rPr>
          <w:rFonts w:ascii="Arial" w:eastAsia="Arial Unicode MS" w:hAnsi="Arial" w:cs="Arial Unicode MS"/>
          <w:sz w:val="22"/>
          <w:szCs w:val="22"/>
        </w:rPr>
      </w:pPr>
      <w:r w:rsidRPr="00DA3F93">
        <w:rPr>
          <w:rFonts w:ascii="Arial" w:eastAsia="Arial Unicode MS" w:hAnsi="Arial" w:cs="Arial Unicode M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7D9F51CA" w14:textId="77777777" w:rsidR="00E50EA0" w:rsidRPr="00DA3F93" w:rsidRDefault="006C63A2" w:rsidP="002C7668">
      <w:pPr>
        <w:spacing w:before="120" w:after="120" w:line="380" w:lineRule="exact"/>
        <w:ind w:left="1080"/>
        <w:jc w:val="thaiDistribute"/>
        <w:rPr>
          <w:rFonts w:ascii="Arial" w:hAnsi="Arial"/>
          <w:sz w:val="22"/>
          <w:szCs w:val="22"/>
        </w:rPr>
      </w:pPr>
      <w:r w:rsidRPr="00DA3F93">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proofErr w:type="gramStart"/>
      <w:r w:rsidRPr="00DA3F93">
        <w:rPr>
          <w:rFonts w:ascii="Arial" w:hAnsi="Arial"/>
          <w:sz w:val="22"/>
          <w:szCs w:val="22"/>
        </w:rPr>
        <w:t>recognised</w:t>
      </w:r>
      <w:proofErr w:type="spellEnd"/>
      <w:proofErr w:type="gramEnd"/>
      <w:r w:rsidRPr="00DA3F93">
        <w:rPr>
          <w:rFonts w:ascii="Arial" w:hAnsi="Arial"/>
          <w:sz w:val="22"/>
          <w:szCs w:val="22"/>
        </w:rPr>
        <w:t xml:space="preserve"> and the unexpired risk reserve is presented in the financial statements.</w:t>
      </w:r>
      <w:r w:rsidR="00F954DB" w:rsidRPr="00DA3F93">
        <w:rPr>
          <w:rFonts w:ascii="Arial" w:hAnsi="Arial"/>
          <w:sz w:val="22"/>
          <w:szCs w:val="22"/>
        </w:rPr>
        <w:t xml:space="preserve"> </w:t>
      </w:r>
    </w:p>
    <w:p w14:paraId="6411A146" w14:textId="49261053" w:rsidR="006C63A2" w:rsidRPr="00DA3F93" w:rsidRDefault="00F954DB" w:rsidP="002C7668">
      <w:pPr>
        <w:spacing w:before="120" w:after="120" w:line="380" w:lineRule="exact"/>
        <w:ind w:left="1080"/>
        <w:jc w:val="thaiDistribute"/>
        <w:rPr>
          <w:rFonts w:ascii="Arial" w:hAnsi="Arial"/>
          <w:sz w:val="22"/>
          <w:szCs w:val="22"/>
        </w:rPr>
      </w:pPr>
      <w:r w:rsidRPr="00DA3F93">
        <w:rPr>
          <w:rFonts w:ascii="Arial" w:hAnsi="Arial"/>
          <w:sz w:val="22"/>
          <w:szCs w:val="22"/>
        </w:rPr>
        <w:t>However, the increase o</w:t>
      </w:r>
      <w:r w:rsidR="006B7A16" w:rsidRPr="00DA3F93">
        <w:rPr>
          <w:rFonts w:ascii="Arial" w:hAnsi="Arial"/>
          <w:sz w:val="22"/>
          <w:szCs w:val="22"/>
        </w:rPr>
        <w:t>r</w:t>
      </w:r>
      <w:r w:rsidRPr="00DA3F93">
        <w:rPr>
          <w:rFonts w:ascii="Arial" w:hAnsi="Arial"/>
          <w:sz w:val="22"/>
          <w:szCs w:val="22"/>
        </w:rPr>
        <w:t xml:space="preserve"> decrease in unearned premium reserves from prior yea</w:t>
      </w:r>
      <w:r w:rsidR="00F209DF" w:rsidRPr="00DA3F93">
        <w:rPr>
          <w:rFonts w:ascii="Arial" w:hAnsi="Arial"/>
          <w:sz w:val="22"/>
          <w:szCs w:val="22"/>
        </w:rPr>
        <w:t>r</w:t>
      </w:r>
      <w:r w:rsidRPr="00DA3F93">
        <w:rPr>
          <w:rFonts w:ascii="Arial" w:hAnsi="Arial"/>
          <w:sz w:val="22"/>
          <w:szCs w:val="22"/>
        </w:rPr>
        <w:t xml:space="preserve"> is to be </w:t>
      </w:r>
      <w:proofErr w:type="spellStart"/>
      <w:r w:rsidRPr="00DA3F93">
        <w:rPr>
          <w:rFonts w:ascii="Arial" w:hAnsi="Arial"/>
          <w:sz w:val="22"/>
          <w:szCs w:val="22"/>
        </w:rPr>
        <w:t>recognised</w:t>
      </w:r>
      <w:proofErr w:type="spellEnd"/>
      <w:r w:rsidRPr="00DA3F93">
        <w:rPr>
          <w:rFonts w:ascii="Arial" w:hAnsi="Arial"/>
          <w:sz w:val="22"/>
          <w:szCs w:val="22"/>
        </w:rPr>
        <w:t xml:space="preserve"> in profit o</w:t>
      </w:r>
      <w:r w:rsidR="0023384D">
        <w:rPr>
          <w:rFonts w:ascii="Arial" w:hAnsi="Arial"/>
          <w:sz w:val="22"/>
          <w:szCs w:val="22"/>
        </w:rPr>
        <w:t>r</w:t>
      </w:r>
      <w:r w:rsidRPr="00DA3F93">
        <w:rPr>
          <w:rFonts w:ascii="Arial" w:hAnsi="Arial"/>
          <w:sz w:val="22"/>
          <w:szCs w:val="22"/>
        </w:rPr>
        <w:t xml:space="preserve"> loss.</w:t>
      </w:r>
    </w:p>
    <w:p w14:paraId="124E75D3" w14:textId="77777777" w:rsidR="00BF6FE2" w:rsidRDefault="00BF6FE2">
      <w:pPr>
        <w:overflowPunct/>
        <w:autoSpaceDE/>
        <w:autoSpaceDN/>
        <w:adjustRightInd/>
        <w:textAlignment w:val="auto"/>
        <w:rPr>
          <w:rFonts w:ascii="Arial" w:hAnsi="Arial"/>
          <w:b/>
          <w:bCs/>
          <w:sz w:val="22"/>
          <w:szCs w:val="22"/>
        </w:rPr>
      </w:pPr>
      <w:r>
        <w:rPr>
          <w:rFonts w:ascii="Arial" w:hAnsi="Arial"/>
          <w:b/>
          <w:bCs/>
          <w:sz w:val="22"/>
          <w:szCs w:val="22"/>
        </w:rPr>
        <w:br w:type="page"/>
      </w:r>
    </w:p>
    <w:p w14:paraId="1364F40B" w14:textId="21C15E61" w:rsidR="00561A4C" w:rsidRPr="00DA3F93" w:rsidRDefault="006D1458"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lastRenderedPageBreak/>
        <w:t>4</w:t>
      </w:r>
      <w:r w:rsidR="003557AD" w:rsidRPr="00DA3F93">
        <w:rPr>
          <w:rFonts w:ascii="Arial" w:hAnsi="Arial"/>
          <w:b/>
          <w:bCs/>
          <w:sz w:val="22"/>
          <w:szCs w:val="22"/>
        </w:rPr>
        <w:t>.2</w:t>
      </w:r>
      <w:r w:rsidR="002F3724">
        <w:rPr>
          <w:rFonts w:ascii="Arial" w:hAnsi="Arial"/>
          <w:b/>
          <w:bCs/>
          <w:sz w:val="22"/>
          <w:szCs w:val="22"/>
        </w:rPr>
        <w:t>3</w:t>
      </w:r>
      <w:r w:rsidR="002F3724">
        <w:rPr>
          <w:rFonts w:ascii="Arial" w:hAnsi="Arial"/>
          <w:b/>
          <w:bCs/>
          <w:sz w:val="22"/>
          <w:szCs w:val="22"/>
        </w:rPr>
        <w:tab/>
      </w:r>
      <w:r w:rsidR="00561A4C" w:rsidRPr="00DA3F93">
        <w:rPr>
          <w:rFonts w:ascii="Arial" w:hAnsi="Arial"/>
          <w:b/>
          <w:bCs/>
          <w:sz w:val="22"/>
          <w:szCs w:val="22"/>
        </w:rPr>
        <w:t>Foreign currencies</w:t>
      </w:r>
    </w:p>
    <w:p w14:paraId="2E4064E6" w14:textId="77777777" w:rsidR="00650904" w:rsidRPr="00DA3F93" w:rsidRDefault="007F4B44" w:rsidP="002C766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472E1A" w:rsidRPr="00DA3F93">
        <w:rPr>
          <w:rFonts w:ascii="Arial" w:hAnsi="Arial" w:cs="Arial"/>
          <w:sz w:val="22"/>
          <w:szCs w:val="22"/>
        </w:rPr>
        <w:t xml:space="preserve">The </w:t>
      </w:r>
      <w:r w:rsidR="000A3853" w:rsidRPr="00DA3F93">
        <w:rPr>
          <w:rFonts w:ascii="Arial" w:hAnsi="Arial" w:cs="Arial"/>
          <w:sz w:val="22"/>
          <w:szCs w:val="22"/>
        </w:rPr>
        <w:t>consolidated</w:t>
      </w:r>
      <w:r w:rsidR="00ED09EE" w:rsidRPr="00DA3F93">
        <w:rPr>
          <w:rFonts w:ascii="Arial" w:hAnsi="Arial" w:cs="Arial"/>
          <w:sz w:val="22"/>
          <w:szCs w:val="22"/>
        </w:rPr>
        <w:t xml:space="preserve"> and separate</w:t>
      </w:r>
      <w:r w:rsidR="000A3853" w:rsidRPr="00DA3F93">
        <w:rPr>
          <w:rFonts w:ascii="Arial" w:hAnsi="Arial" w:cs="Arial"/>
          <w:sz w:val="22"/>
          <w:szCs w:val="22"/>
        </w:rPr>
        <w:t xml:space="preserve"> financial statements are presented in Baht, which is also the </w:t>
      </w:r>
      <w:r w:rsidR="005F1F87" w:rsidRPr="00DA3F93">
        <w:rPr>
          <w:rFonts w:ascii="Arial" w:hAnsi="Arial"/>
          <w:sz w:val="22"/>
          <w:szCs w:val="22"/>
        </w:rPr>
        <w:t>Group’s</w:t>
      </w:r>
      <w:r w:rsidR="002B4BE7" w:rsidRPr="00DA3F93">
        <w:rPr>
          <w:rFonts w:ascii="Arial" w:hAnsi="Arial" w:cs="Arial"/>
          <w:sz w:val="22"/>
          <w:szCs w:val="22"/>
        </w:rPr>
        <w:t xml:space="preserve"> </w:t>
      </w:r>
      <w:r w:rsidR="00472E1A" w:rsidRPr="00DA3F93">
        <w:rPr>
          <w:rFonts w:ascii="Arial" w:hAnsi="Arial" w:cs="Arial"/>
          <w:sz w:val="22"/>
          <w:szCs w:val="22"/>
        </w:rPr>
        <w:t xml:space="preserve">functional currency. </w:t>
      </w:r>
      <w:r w:rsidR="000A3853" w:rsidRPr="00DA3F93">
        <w:rPr>
          <w:rFonts w:ascii="Arial" w:hAnsi="Arial" w:cs="Arial"/>
          <w:sz w:val="22"/>
          <w:szCs w:val="22"/>
        </w:rPr>
        <w:t xml:space="preserve">Items </w:t>
      </w:r>
      <w:r w:rsidR="00811D00" w:rsidRPr="00DA3F93">
        <w:rPr>
          <w:rFonts w:ascii="Arial" w:hAnsi="Arial" w:cs="Arial"/>
          <w:sz w:val="22"/>
          <w:szCs w:val="22"/>
        </w:rPr>
        <w:t xml:space="preserve">of each entity </w:t>
      </w:r>
      <w:r w:rsidR="000A3853" w:rsidRPr="00DA3F93">
        <w:rPr>
          <w:rFonts w:ascii="Arial" w:hAnsi="Arial" w:cs="Arial"/>
          <w:sz w:val="22"/>
          <w:szCs w:val="22"/>
        </w:rPr>
        <w:t xml:space="preserve">included in the </w:t>
      </w:r>
      <w:r w:rsidR="00ED09EE" w:rsidRPr="00DA3F93">
        <w:rPr>
          <w:rFonts w:ascii="Arial" w:hAnsi="Arial" w:cs="Arial"/>
          <w:sz w:val="22"/>
          <w:szCs w:val="22"/>
        </w:rPr>
        <w:t xml:space="preserve">consolidated </w:t>
      </w:r>
      <w:r w:rsidR="000A3853" w:rsidRPr="00DA3F93">
        <w:rPr>
          <w:rFonts w:ascii="Arial" w:hAnsi="Arial" w:cs="Arial"/>
          <w:sz w:val="22"/>
          <w:szCs w:val="22"/>
        </w:rPr>
        <w:t xml:space="preserve">financial statements </w:t>
      </w:r>
      <w:r w:rsidR="00811D00" w:rsidRPr="00DA3F93">
        <w:rPr>
          <w:rFonts w:ascii="Arial" w:hAnsi="Arial" w:cs="Arial"/>
          <w:sz w:val="22"/>
          <w:szCs w:val="22"/>
        </w:rPr>
        <w:t>are measured using the</w:t>
      </w:r>
      <w:r w:rsidR="000A3853" w:rsidRPr="00DA3F93">
        <w:rPr>
          <w:rFonts w:ascii="Arial" w:hAnsi="Arial" w:cs="Arial"/>
          <w:sz w:val="22"/>
          <w:szCs w:val="22"/>
        </w:rPr>
        <w:t xml:space="preserve"> functional currency</w:t>
      </w:r>
      <w:r w:rsidR="00811D00" w:rsidRPr="00DA3F93">
        <w:rPr>
          <w:rFonts w:ascii="Arial" w:hAnsi="Arial" w:cs="Arial"/>
          <w:sz w:val="22"/>
          <w:szCs w:val="22"/>
        </w:rPr>
        <w:t xml:space="preserve"> of that entity</w:t>
      </w:r>
      <w:r w:rsidR="00472E1A" w:rsidRPr="00DA3F93">
        <w:rPr>
          <w:rFonts w:ascii="Arial" w:hAnsi="Arial" w:cs="Arial"/>
          <w:sz w:val="22"/>
          <w:szCs w:val="22"/>
        </w:rPr>
        <w:t>.</w:t>
      </w:r>
    </w:p>
    <w:p w14:paraId="5DD089B0" w14:textId="33BE7FFA" w:rsidR="00AA3559" w:rsidRPr="00DA3F93" w:rsidRDefault="007F4B44" w:rsidP="002C766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Transactions in foreign currencies are translated into Baht at the exchange</w:t>
      </w:r>
      <w:r w:rsidR="00AA3559" w:rsidRPr="00DA3F93">
        <w:rPr>
          <w:rFonts w:ascii="Arial" w:hAnsi="Arial" w:cs="Arial"/>
          <w:sz w:val="22"/>
          <w:szCs w:val="22"/>
        </w:rPr>
        <w:t xml:space="preserve"> rate</w:t>
      </w:r>
      <w:r w:rsidR="00A16F6F" w:rsidRPr="00DA3F93">
        <w:rPr>
          <w:rFonts w:ascii="Arial" w:hAnsi="Arial" w:cs="Arial"/>
          <w:sz w:val="22"/>
          <w:szCs w:val="22"/>
        </w:rPr>
        <w:t xml:space="preserve"> ruling at the </w:t>
      </w:r>
      <w:r w:rsidR="00AA3559" w:rsidRPr="00DA3F93">
        <w:rPr>
          <w:rFonts w:ascii="Arial" w:hAnsi="Arial" w:cs="Arial"/>
          <w:sz w:val="22"/>
          <w:szCs w:val="22"/>
        </w:rPr>
        <w:t xml:space="preserve">date of the </w:t>
      </w:r>
      <w:r w:rsidR="00A16F6F" w:rsidRPr="00DA3F93">
        <w:rPr>
          <w:rFonts w:ascii="Arial" w:hAnsi="Arial" w:cs="Arial"/>
          <w:sz w:val="22"/>
          <w:szCs w:val="22"/>
        </w:rPr>
        <w:t xml:space="preserve">transaction. Monetary assets and liabilities denominated in foreign currencies are translated into Baht at the </w:t>
      </w:r>
      <w:r w:rsidR="00AA3559" w:rsidRPr="00DA3F93">
        <w:rPr>
          <w:rFonts w:ascii="Arial" w:hAnsi="Arial" w:cs="Arial"/>
          <w:sz w:val="22"/>
          <w:szCs w:val="22"/>
        </w:rPr>
        <w:t xml:space="preserve">exchange </w:t>
      </w:r>
      <w:r w:rsidR="00A16F6F" w:rsidRPr="00DA3F93">
        <w:rPr>
          <w:rFonts w:ascii="Arial" w:hAnsi="Arial" w:cs="Arial"/>
          <w:sz w:val="22"/>
          <w:szCs w:val="22"/>
        </w:rPr>
        <w:t xml:space="preserve">rate ruling at the </w:t>
      </w:r>
      <w:r w:rsidR="00343D0B" w:rsidRPr="00DA3F93">
        <w:rPr>
          <w:rFonts w:ascii="Arial" w:hAnsi="Arial" w:cs="Arial"/>
          <w:sz w:val="22"/>
          <w:szCs w:val="22"/>
        </w:rPr>
        <w:t>end of reporting period</w:t>
      </w:r>
      <w:r w:rsidR="00472E1A" w:rsidRPr="00DA3F93">
        <w:rPr>
          <w:rFonts w:ascii="Arial" w:hAnsi="Arial" w:cs="Arial"/>
          <w:sz w:val="22"/>
          <w:szCs w:val="22"/>
        </w:rPr>
        <w:t>.</w:t>
      </w:r>
    </w:p>
    <w:p w14:paraId="243F1EEC" w14:textId="77777777" w:rsidR="00A16F6F" w:rsidRPr="00DA3F93" w:rsidRDefault="004C488B" w:rsidP="002C7668">
      <w:pPr>
        <w:spacing w:before="120" w:after="120" w:line="380" w:lineRule="exact"/>
        <w:ind w:left="547" w:hanging="547"/>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Gains and losses on exchange are included in determining income.</w:t>
      </w:r>
    </w:p>
    <w:p w14:paraId="2492127C" w14:textId="115144A7" w:rsidR="000B0586" w:rsidRPr="00DA3F93" w:rsidRDefault="006D1458"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4</w:t>
      </w:r>
      <w:r w:rsidR="000B0586" w:rsidRPr="00DA3F93">
        <w:rPr>
          <w:rFonts w:ascii="Arial" w:hAnsi="Arial"/>
          <w:b/>
          <w:bCs/>
          <w:sz w:val="22"/>
          <w:szCs w:val="22"/>
        </w:rPr>
        <w:tab/>
        <w:t xml:space="preserve">Impairment of </w:t>
      </w:r>
      <w:r w:rsidR="003F3B4C" w:rsidRPr="00DA3F93">
        <w:rPr>
          <w:rFonts w:ascii="Arial" w:hAnsi="Arial"/>
          <w:b/>
          <w:bCs/>
          <w:sz w:val="22"/>
          <w:szCs w:val="22"/>
        </w:rPr>
        <w:t xml:space="preserve">non-financial </w:t>
      </w:r>
      <w:r w:rsidR="000B0586" w:rsidRPr="00DA3F93">
        <w:rPr>
          <w:rFonts w:ascii="Arial" w:hAnsi="Arial"/>
          <w:b/>
          <w:bCs/>
          <w:sz w:val="22"/>
          <w:szCs w:val="22"/>
        </w:rPr>
        <w:t>assets</w:t>
      </w:r>
    </w:p>
    <w:p w14:paraId="12DBF538" w14:textId="77777777"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At the end of each reporting period, the Group performs impairment reviews in respect of the property, building and equipment, </w:t>
      </w:r>
      <w:r w:rsidR="00256201" w:rsidRPr="00DA3F93">
        <w:rPr>
          <w:rFonts w:ascii="Arial" w:hAnsi="Arial"/>
          <w:sz w:val="22"/>
          <w:szCs w:val="22"/>
        </w:rPr>
        <w:t xml:space="preserve">right-of-use </w:t>
      </w:r>
      <w:proofErr w:type="gramStart"/>
      <w:r w:rsidR="00256201" w:rsidRPr="00DA3F93">
        <w:rPr>
          <w:rFonts w:ascii="Arial" w:hAnsi="Arial"/>
          <w:sz w:val="22"/>
          <w:szCs w:val="22"/>
        </w:rPr>
        <w:t>assets</w:t>
      </w:r>
      <w:proofErr w:type="gramEnd"/>
      <w:r w:rsidRPr="00DA3F93">
        <w:rPr>
          <w:rFonts w:ascii="Arial" w:hAnsi="Arial"/>
          <w:sz w:val="22"/>
          <w:szCs w:val="22"/>
        </w:rPr>
        <w:t xml:space="preserve"> </w:t>
      </w:r>
      <w:r w:rsidR="006F4008" w:rsidRPr="00DA3F93">
        <w:rPr>
          <w:rFonts w:ascii="Arial" w:hAnsi="Arial"/>
          <w:sz w:val="22"/>
          <w:szCs w:val="22"/>
        </w:rPr>
        <w:t>and other intangible asset</w:t>
      </w:r>
      <w:r w:rsidR="007C48EB" w:rsidRPr="00DA3F93">
        <w:rPr>
          <w:rFonts w:ascii="Arial" w:hAnsi="Arial"/>
          <w:sz w:val="22"/>
          <w:szCs w:val="22"/>
        </w:rPr>
        <w:t>s</w:t>
      </w:r>
      <w:r w:rsidR="006F4008" w:rsidRPr="00DA3F93">
        <w:rPr>
          <w:rFonts w:ascii="Arial" w:hAnsi="Arial"/>
          <w:sz w:val="22"/>
          <w:szCs w:val="22"/>
        </w:rPr>
        <w:t xml:space="preserve"> </w:t>
      </w:r>
      <w:r w:rsidRPr="00DA3F93">
        <w:rPr>
          <w:rFonts w:ascii="Arial" w:hAnsi="Arial"/>
          <w:sz w:val="22"/>
          <w:szCs w:val="22"/>
        </w:rPr>
        <w:t xml:space="preserve">whenever events or changes in circumstances indicate that an asset may be impaired. </w:t>
      </w:r>
      <w:r w:rsidR="007C48EB" w:rsidRPr="00DA3F93">
        <w:rPr>
          <w:rFonts w:ascii="Arial" w:hAnsi="Arial"/>
          <w:sz w:val="22"/>
          <w:szCs w:val="22"/>
        </w:rPr>
        <w:t xml:space="preserve">            </w:t>
      </w:r>
      <w:r w:rsidRPr="00DA3F93">
        <w:rPr>
          <w:rFonts w:ascii="Arial" w:hAnsi="Arial"/>
          <w:sz w:val="22"/>
          <w:szCs w:val="22"/>
        </w:rPr>
        <w:t xml:space="preserve">The Group also carries out annual impairment reviews in respect of </w:t>
      </w:r>
      <w:r w:rsidR="006F4008" w:rsidRPr="00DA3F93">
        <w:rPr>
          <w:rFonts w:ascii="Arial" w:hAnsi="Arial"/>
          <w:sz w:val="22"/>
          <w:szCs w:val="22"/>
        </w:rPr>
        <w:t>goodwill</w:t>
      </w:r>
      <w:r w:rsidRPr="00DA3F93">
        <w:rPr>
          <w:rFonts w:ascii="Arial" w:hAnsi="Arial"/>
          <w:sz w:val="22"/>
          <w:szCs w:val="22"/>
        </w:rPr>
        <w:t xml:space="preserve">. 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when the recoverable amount of an asset, which is the higher of the asset’s fair value less costs to sell and its value in use, is less than the carrying amount. </w:t>
      </w:r>
      <w:r w:rsidR="007C48EB" w:rsidRPr="00DA3F93">
        <w:rPr>
          <w:rFonts w:ascii="Arial" w:hAnsi="Arial"/>
          <w:sz w:val="22"/>
          <w:szCs w:val="22"/>
        </w:rPr>
        <w:t xml:space="preserve">              </w:t>
      </w:r>
      <w:r w:rsidRPr="00DA3F93">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5B147A" w14:textId="77777777"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w:t>
      </w:r>
      <w:proofErr w:type="gramStart"/>
      <w:r w:rsidRPr="00DA3F93">
        <w:rPr>
          <w:rFonts w:ascii="Arial" w:hAnsi="Arial"/>
          <w:sz w:val="22"/>
          <w:szCs w:val="22"/>
        </w:rPr>
        <w:t>However</w:t>
      </w:r>
      <w:proofErr w:type="gramEnd"/>
      <w:r w:rsidRPr="00DA3F93">
        <w:rPr>
          <w:rFonts w:ascii="Arial" w:hAnsi="Arial"/>
          <w:sz w:val="22"/>
          <w:szCs w:val="22"/>
        </w:rPr>
        <w:t xml:space="preserve"> in cases where land was previously revalued and the revaluation was taken to equity, a part of such impairment is </w:t>
      </w:r>
      <w:proofErr w:type="spellStart"/>
      <w:r w:rsidRPr="00DA3F93">
        <w:rPr>
          <w:rFonts w:ascii="Arial" w:hAnsi="Arial"/>
          <w:sz w:val="22"/>
          <w:szCs w:val="22"/>
        </w:rPr>
        <w:t>recognised</w:t>
      </w:r>
      <w:proofErr w:type="spellEnd"/>
      <w:r w:rsidRPr="00DA3F93">
        <w:rPr>
          <w:rFonts w:ascii="Arial" w:hAnsi="Arial"/>
          <w:sz w:val="22"/>
          <w:szCs w:val="22"/>
        </w:rPr>
        <w:t xml:space="preserve"> in equity up to the amount of the previous revaluation. </w:t>
      </w:r>
    </w:p>
    <w:p w14:paraId="18249BF2" w14:textId="32A46D70" w:rsidR="000B0586" w:rsidRPr="00DA3F93" w:rsidRDefault="000B0586"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In the assessment</w:t>
      </w:r>
      <w:r w:rsidRPr="00DA3F93">
        <w:rPr>
          <w:rFonts w:ascii="Arial" w:hAnsi="Arial" w:hint="cs"/>
          <w:sz w:val="22"/>
          <w:szCs w:val="22"/>
          <w:cs/>
        </w:rPr>
        <w:t xml:space="preserve"> </w:t>
      </w:r>
      <w:r w:rsidRPr="00DA3F93">
        <w:rPr>
          <w:rFonts w:ascii="Arial" w:hAnsi="Arial"/>
          <w:sz w:val="22"/>
          <w:szCs w:val="22"/>
        </w:rPr>
        <w:t>of asset impairment</w:t>
      </w:r>
      <w:r w:rsidRPr="00DA3F93">
        <w:rPr>
          <w:rFonts w:ascii="Arial" w:hAnsi="Arial" w:hint="cs"/>
          <w:sz w:val="22"/>
          <w:szCs w:val="22"/>
          <w:cs/>
        </w:rPr>
        <w:t xml:space="preserve"> </w:t>
      </w:r>
      <w:r w:rsidR="003F3B4C" w:rsidRPr="00DA3F93">
        <w:rPr>
          <w:rFonts w:ascii="Arial" w:hAnsi="Arial"/>
          <w:sz w:val="22"/>
          <w:szCs w:val="22"/>
        </w:rPr>
        <w:t xml:space="preserve">(except for goodwill), </w:t>
      </w:r>
      <w:r w:rsidRPr="00DA3F93">
        <w:rPr>
          <w:rFonts w:ascii="Arial" w:hAnsi="Arial"/>
          <w:sz w:val="22"/>
          <w:szCs w:val="22"/>
        </w:rPr>
        <w:t xml:space="preserve">if there is any indication that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losses may no longer exist or may have </w:t>
      </w:r>
      <w:proofErr w:type="gramStart"/>
      <w:r w:rsidRPr="00DA3F93">
        <w:rPr>
          <w:rFonts w:ascii="Arial" w:hAnsi="Arial"/>
          <w:sz w:val="22"/>
          <w:szCs w:val="22"/>
        </w:rPr>
        <w:t xml:space="preserve">decreased, </w:t>
      </w:r>
      <w:r w:rsidR="007C48EB" w:rsidRPr="00DA3F93">
        <w:rPr>
          <w:rFonts w:ascii="Arial" w:hAnsi="Arial"/>
          <w:sz w:val="22"/>
          <w:szCs w:val="22"/>
        </w:rPr>
        <w:t xml:space="preserve">  </w:t>
      </w:r>
      <w:proofErr w:type="gramEnd"/>
      <w:r w:rsidR="007C48EB" w:rsidRPr="00DA3F93">
        <w:rPr>
          <w:rFonts w:ascii="Arial" w:hAnsi="Arial"/>
          <w:sz w:val="22"/>
          <w:szCs w:val="22"/>
        </w:rPr>
        <w:t xml:space="preserve">          </w:t>
      </w:r>
      <w:r w:rsidRPr="00DA3F93">
        <w:rPr>
          <w:rFonts w:ascii="Arial" w:hAnsi="Arial"/>
          <w:sz w:val="22"/>
          <w:szCs w:val="22"/>
        </w:rPr>
        <w:t xml:space="preserve">the Group estimates the asset’s recoverable amount. A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DA3F93">
        <w:rPr>
          <w:rFonts w:ascii="Arial" w:hAnsi="Arial"/>
          <w:sz w:val="22"/>
          <w:szCs w:val="22"/>
        </w:rPr>
        <w:t>recognised</w:t>
      </w:r>
      <w:proofErr w:type="spellEnd"/>
      <w:r w:rsidRPr="00DA3F93">
        <w:rPr>
          <w:rFonts w:ascii="Arial" w:hAnsi="Arial"/>
          <w:sz w:val="22"/>
          <w:szCs w:val="22"/>
        </w:rPr>
        <w:t>. The increased carrying amount of the asset attributable to a reversal of an impairment loss shall not exceed the carrying amount that would have been determined</w:t>
      </w:r>
      <w:r w:rsidRPr="00DA3F93">
        <w:rPr>
          <w:rFonts w:ascii="Arial" w:hAnsi="Arial" w:hint="cs"/>
          <w:sz w:val="22"/>
          <w:szCs w:val="22"/>
          <w:cs/>
        </w:rPr>
        <w:t xml:space="preserve"> </w:t>
      </w:r>
      <w:r w:rsidRPr="00DA3F93">
        <w:rPr>
          <w:rFonts w:ascii="Arial" w:hAnsi="Arial"/>
          <w:sz w:val="22"/>
          <w:szCs w:val="22"/>
        </w:rPr>
        <w:t xml:space="preserve">had no impairment loss been </w:t>
      </w:r>
      <w:proofErr w:type="spellStart"/>
      <w:r w:rsidRPr="00DA3F93">
        <w:rPr>
          <w:rFonts w:ascii="Arial" w:hAnsi="Arial"/>
          <w:sz w:val="22"/>
          <w:szCs w:val="22"/>
        </w:rPr>
        <w:t>recognised</w:t>
      </w:r>
      <w:proofErr w:type="spellEnd"/>
      <w:r w:rsidRPr="00DA3F93">
        <w:rPr>
          <w:rFonts w:ascii="Arial" w:hAnsi="Arial"/>
          <w:sz w:val="22"/>
          <w:szCs w:val="22"/>
        </w:rPr>
        <w:t xml:space="preserve"> for the asset in prior years. Such reversal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unless the asset is carried at a revalued amount, in which case the reversal, which exceeds the carrying amount that would have been determined, is treated as a revaluation increase.</w:t>
      </w:r>
    </w:p>
    <w:p w14:paraId="4F7F44BE" w14:textId="65AA5B82" w:rsidR="00561A4C" w:rsidRPr="00DA3F93" w:rsidRDefault="006D1458"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lastRenderedPageBreak/>
        <w:t>4</w:t>
      </w:r>
      <w:r w:rsidR="003F3B4C" w:rsidRPr="00DA3F93">
        <w:rPr>
          <w:rFonts w:ascii="Arial" w:hAnsi="Arial"/>
          <w:b/>
          <w:bCs/>
          <w:sz w:val="22"/>
          <w:szCs w:val="22"/>
        </w:rPr>
        <w:t>.</w:t>
      </w:r>
      <w:r w:rsidR="00D6071B">
        <w:rPr>
          <w:rFonts w:ascii="Arial" w:hAnsi="Arial"/>
          <w:b/>
          <w:bCs/>
          <w:sz w:val="22"/>
          <w:szCs w:val="22"/>
        </w:rPr>
        <w:t>2</w:t>
      </w:r>
      <w:r w:rsidR="002F3724">
        <w:rPr>
          <w:rFonts w:ascii="Arial" w:hAnsi="Arial"/>
          <w:b/>
          <w:bCs/>
          <w:sz w:val="22"/>
          <w:szCs w:val="22"/>
        </w:rPr>
        <w:t>5</w:t>
      </w:r>
      <w:r w:rsidR="0080125B" w:rsidRPr="00DA3F93">
        <w:rPr>
          <w:rFonts w:ascii="Arial" w:hAnsi="Arial"/>
          <w:b/>
          <w:bCs/>
          <w:sz w:val="22"/>
          <w:szCs w:val="22"/>
        </w:rPr>
        <w:tab/>
      </w:r>
      <w:r w:rsidR="00F37509" w:rsidRPr="00DA3F93">
        <w:rPr>
          <w:rFonts w:ascii="Arial" w:hAnsi="Arial"/>
          <w:b/>
          <w:bCs/>
          <w:sz w:val="22"/>
          <w:szCs w:val="22"/>
        </w:rPr>
        <w:t>Employee benefits</w:t>
      </w:r>
    </w:p>
    <w:p w14:paraId="607CFED8" w14:textId="77777777" w:rsidR="00AB6924" w:rsidRPr="00DA3F93" w:rsidRDefault="007013BF"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Short-term employee benefits</w:t>
      </w:r>
    </w:p>
    <w:p w14:paraId="36498BCC"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Salaries, wages, </w:t>
      </w:r>
      <w:proofErr w:type="gramStart"/>
      <w:r w:rsidR="00AB6924" w:rsidRPr="00DA3F93">
        <w:rPr>
          <w:rFonts w:ascii="Arial" w:hAnsi="Arial"/>
          <w:sz w:val="22"/>
          <w:szCs w:val="22"/>
        </w:rPr>
        <w:t>bonuses</w:t>
      </w:r>
      <w:proofErr w:type="gramEnd"/>
      <w:r w:rsidR="00AB6924" w:rsidRPr="00DA3F93">
        <w:rPr>
          <w:rFonts w:ascii="Arial" w:hAnsi="Arial"/>
          <w:sz w:val="22"/>
          <w:szCs w:val="22"/>
        </w:rPr>
        <w:t xml:space="preserve"> and contributions to the social security fund are </w:t>
      </w:r>
      <w:proofErr w:type="spellStart"/>
      <w:r w:rsidR="00AB6924" w:rsidRPr="00DA3F93">
        <w:rPr>
          <w:rFonts w:ascii="Arial" w:hAnsi="Arial"/>
          <w:sz w:val="22"/>
          <w:szCs w:val="22"/>
        </w:rPr>
        <w:t>recognised</w:t>
      </w:r>
      <w:proofErr w:type="spellEnd"/>
      <w:r w:rsidR="00AB6924" w:rsidRPr="00DA3F93">
        <w:rPr>
          <w:rFonts w:ascii="Arial" w:hAnsi="Arial"/>
          <w:sz w:val="22"/>
          <w:szCs w:val="22"/>
        </w:rPr>
        <w:t xml:space="preserve"> as expenses when incurred.</w:t>
      </w:r>
    </w:p>
    <w:p w14:paraId="3E84D718" w14:textId="77777777" w:rsidR="00AB6924" w:rsidRPr="00DA3F93" w:rsidRDefault="00562307"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Post-employment benefits</w:t>
      </w:r>
      <w:r w:rsidR="00AB6924" w:rsidRPr="00DA3F93">
        <w:rPr>
          <w:rFonts w:ascii="Arial" w:hAnsi="Arial" w:hint="cs"/>
          <w:b/>
          <w:bCs/>
          <w:i/>
          <w:iCs/>
          <w:spacing w:val="-3"/>
          <w:sz w:val="22"/>
          <w:szCs w:val="22"/>
          <w:cs/>
        </w:rPr>
        <w:t xml:space="preserve"> </w:t>
      </w:r>
    </w:p>
    <w:p w14:paraId="093C8039" w14:textId="77777777" w:rsidR="00AB6924" w:rsidRPr="00A87431" w:rsidRDefault="007F4B44"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Defined contribution plans</w:t>
      </w:r>
    </w:p>
    <w:p w14:paraId="710FCFA3" w14:textId="77777777" w:rsidR="00AB6924" w:rsidRPr="00DA3F93" w:rsidRDefault="006D077C"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pacing w:val="-3"/>
          <w:sz w:val="22"/>
          <w:szCs w:val="22"/>
        </w:rPr>
        <w:tab/>
      </w:r>
      <w:r w:rsidR="00AB6924" w:rsidRPr="00DA3F93">
        <w:rPr>
          <w:rFonts w:ascii="Arial" w:hAnsi="Arial"/>
          <w:spacing w:val="-3"/>
          <w:sz w:val="22"/>
          <w:szCs w:val="22"/>
        </w:rPr>
        <w:t xml:space="preserve">The </w:t>
      </w:r>
      <w:r w:rsidR="00CA47A5" w:rsidRPr="00DA3F93">
        <w:rPr>
          <w:rFonts w:ascii="Arial" w:hAnsi="Arial"/>
          <w:sz w:val="22"/>
          <w:szCs w:val="22"/>
        </w:rPr>
        <w:t xml:space="preserve">Group </w:t>
      </w:r>
      <w:r w:rsidR="00AB6924" w:rsidRPr="00DA3F93">
        <w:rPr>
          <w:rFonts w:ascii="Arial" w:hAnsi="Arial"/>
          <w:spacing w:val="-3"/>
          <w:sz w:val="22"/>
          <w:szCs w:val="22"/>
        </w:rPr>
        <w:t xml:space="preserve">and its employees have jointly established a provident fund. The fund is monthly contributed by employees and by the </w:t>
      </w:r>
      <w:r w:rsidR="00CA47A5" w:rsidRPr="00DA3F93">
        <w:rPr>
          <w:rFonts w:ascii="Arial" w:hAnsi="Arial"/>
          <w:sz w:val="22"/>
          <w:szCs w:val="22"/>
        </w:rPr>
        <w:t>Group</w:t>
      </w:r>
      <w:r w:rsidR="00AB6924" w:rsidRPr="00DA3F93">
        <w:rPr>
          <w:rFonts w:ascii="Arial" w:hAnsi="Arial"/>
          <w:spacing w:val="-3"/>
          <w:sz w:val="22"/>
          <w:szCs w:val="22"/>
        </w:rPr>
        <w:t xml:space="preserve">. The fund’s assets are held in a separate trust fund and the </w:t>
      </w:r>
      <w:r w:rsidR="00CA47A5" w:rsidRPr="00DA3F93">
        <w:rPr>
          <w:rFonts w:ascii="Arial" w:hAnsi="Arial"/>
          <w:sz w:val="22"/>
          <w:szCs w:val="22"/>
        </w:rPr>
        <w:t xml:space="preserve">Group’s </w:t>
      </w:r>
      <w:r w:rsidR="00AB6924" w:rsidRPr="00DA3F93">
        <w:rPr>
          <w:rFonts w:ascii="Arial" w:hAnsi="Arial"/>
          <w:spacing w:val="-3"/>
          <w:sz w:val="22"/>
          <w:szCs w:val="22"/>
        </w:rPr>
        <w:t xml:space="preserve">contributions are </w:t>
      </w:r>
      <w:proofErr w:type="spellStart"/>
      <w:r w:rsidR="00AB6924" w:rsidRPr="00DA3F93">
        <w:rPr>
          <w:rFonts w:ascii="Arial" w:hAnsi="Arial"/>
          <w:spacing w:val="-3"/>
          <w:sz w:val="22"/>
          <w:szCs w:val="22"/>
        </w:rPr>
        <w:t>recognised</w:t>
      </w:r>
      <w:proofErr w:type="spellEnd"/>
      <w:r w:rsidR="00AB6924" w:rsidRPr="00DA3F93">
        <w:rPr>
          <w:rFonts w:ascii="Arial" w:hAnsi="Arial"/>
          <w:spacing w:val="-3"/>
          <w:sz w:val="22"/>
          <w:szCs w:val="22"/>
        </w:rPr>
        <w:t xml:space="preserve"> as expenses when incurred.</w:t>
      </w:r>
    </w:p>
    <w:p w14:paraId="069DA49E" w14:textId="77777777" w:rsidR="00AB6924" w:rsidRPr="00A87431" w:rsidRDefault="000B0586" w:rsidP="002C766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 xml:space="preserve">Defined benefit plans </w:t>
      </w:r>
    </w:p>
    <w:p w14:paraId="68C0F360"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The </w:t>
      </w:r>
      <w:r w:rsidR="00CA47A5" w:rsidRPr="00DA3F93">
        <w:rPr>
          <w:rFonts w:ascii="Arial" w:hAnsi="Arial"/>
          <w:sz w:val="22"/>
          <w:szCs w:val="22"/>
        </w:rPr>
        <w:t xml:space="preserve">Group </w:t>
      </w:r>
      <w:r w:rsidR="00DD36FC" w:rsidRPr="00DA3F93">
        <w:rPr>
          <w:rFonts w:ascii="Arial" w:hAnsi="Arial"/>
          <w:sz w:val="22"/>
          <w:szCs w:val="22"/>
        </w:rPr>
        <w:t>ha</w:t>
      </w:r>
      <w:r w:rsidR="00CA47A5" w:rsidRPr="00DA3F93">
        <w:rPr>
          <w:rFonts w:ascii="Arial" w:hAnsi="Arial"/>
          <w:sz w:val="22"/>
          <w:szCs w:val="22"/>
        </w:rPr>
        <w:t>s</w:t>
      </w:r>
      <w:r w:rsidR="00AB6924" w:rsidRPr="00DA3F93">
        <w:rPr>
          <w:rFonts w:ascii="Arial" w:hAnsi="Arial"/>
          <w:sz w:val="22"/>
          <w:szCs w:val="22"/>
        </w:rPr>
        <w:t xml:space="preserve"> obligations in respect of the severance payments it must make to employees </w:t>
      </w:r>
      <w:r w:rsidR="00E4371C" w:rsidRPr="00DA3F93">
        <w:rPr>
          <w:rFonts w:ascii="Arial" w:hAnsi="Arial"/>
          <w:sz w:val="22"/>
          <w:szCs w:val="22"/>
        </w:rPr>
        <w:t xml:space="preserve">upon retirement under labor law. </w:t>
      </w:r>
      <w:r w:rsidR="00AB6924" w:rsidRPr="00DA3F93">
        <w:rPr>
          <w:rFonts w:ascii="Arial" w:hAnsi="Arial"/>
          <w:sz w:val="22"/>
          <w:szCs w:val="22"/>
        </w:rPr>
        <w:t xml:space="preserve">The </w:t>
      </w:r>
      <w:r w:rsidR="00CA47A5" w:rsidRPr="00DA3F93">
        <w:rPr>
          <w:rFonts w:ascii="Arial" w:hAnsi="Arial"/>
          <w:sz w:val="22"/>
          <w:szCs w:val="22"/>
        </w:rPr>
        <w:t xml:space="preserve">Group </w:t>
      </w:r>
      <w:r w:rsidR="002B4BE7" w:rsidRPr="00DA3F93">
        <w:rPr>
          <w:rFonts w:ascii="Arial" w:hAnsi="Arial"/>
          <w:sz w:val="22"/>
          <w:szCs w:val="22"/>
        </w:rPr>
        <w:t>treat</w:t>
      </w:r>
      <w:r w:rsidR="00CA47A5" w:rsidRPr="00DA3F93">
        <w:rPr>
          <w:rFonts w:ascii="Arial" w:hAnsi="Arial"/>
          <w:sz w:val="22"/>
          <w:szCs w:val="22"/>
        </w:rPr>
        <w:t>s</w:t>
      </w:r>
      <w:r w:rsidR="00AB6924" w:rsidRPr="00DA3F93">
        <w:rPr>
          <w:rFonts w:ascii="Arial" w:hAnsi="Arial"/>
          <w:sz w:val="22"/>
          <w:szCs w:val="22"/>
        </w:rPr>
        <w:t xml:space="preserve"> these severance payment obligations as a defined benefit plan.</w:t>
      </w:r>
    </w:p>
    <w:p w14:paraId="4D4589A2" w14:textId="77777777" w:rsidR="00AB6924" w:rsidRPr="00DA3F93" w:rsidRDefault="007F4B44" w:rsidP="002C7668">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DA3F93">
        <w:rPr>
          <w:rFonts w:ascii="Arial" w:hAnsi="Arial" w:cs="Arial"/>
          <w:color w:val="000000"/>
          <w:sz w:val="22"/>
          <w:szCs w:val="22"/>
        </w:rPr>
        <w:tab/>
      </w:r>
      <w:r w:rsidR="00AB6924" w:rsidRPr="00DA3F93">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7FBDEAEF" w14:textId="77777777" w:rsidR="00AB6924" w:rsidRPr="00DA3F93" w:rsidRDefault="00AB6924" w:rsidP="002C766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Arial" w:hAnsi="Arial"/>
          <w:sz w:val="22"/>
          <w:szCs w:val="22"/>
        </w:rPr>
        <w:tab/>
      </w:r>
      <w:r w:rsidRPr="00DA3F93">
        <w:rPr>
          <w:rFonts w:ascii="Arial" w:hAnsi="Arial" w:cs="Arial"/>
          <w:color w:val="000000"/>
          <w:sz w:val="22"/>
          <w:szCs w:val="22"/>
        </w:rPr>
        <w:t xml:space="preserve">Actuarial gains and losses arising from </w:t>
      </w:r>
      <w:r w:rsidR="00855518" w:rsidRPr="00DA3F93">
        <w:rPr>
          <w:rFonts w:ascii="Arial" w:hAnsi="Arial" w:cs="Arial"/>
          <w:color w:val="000000"/>
          <w:sz w:val="22"/>
          <w:szCs w:val="22"/>
        </w:rPr>
        <w:t>defined benefit plans</w:t>
      </w:r>
      <w:r w:rsidRPr="00DA3F93">
        <w:rPr>
          <w:rFonts w:ascii="Arial" w:hAnsi="Arial" w:cs="Arial"/>
          <w:color w:val="000000"/>
          <w:sz w:val="22"/>
          <w:szCs w:val="22"/>
        </w:rPr>
        <w:t xml:space="preserve">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immediately in other comprehensive income.</w:t>
      </w:r>
    </w:p>
    <w:p w14:paraId="33EABFEC" w14:textId="77777777" w:rsidR="00F126B0" w:rsidRPr="00DA3F93" w:rsidRDefault="00F126B0" w:rsidP="002C766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Theme="majorBidi" w:hAnsiTheme="majorBidi" w:cstheme="majorBidi"/>
          <w:i/>
          <w:iCs/>
          <w:sz w:val="30"/>
          <w:szCs w:val="30"/>
        </w:rPr>
        <w:tab/>
      </w:r>
      <w:r w:rsidRPr="00DA3F93">
        <w:rPr>
          <w:rFonts w:ascii="Arial" w:hAnsi="Arial" w:cs="Arial"/>
          <w:color w:val="000000"/>
          <w:sz w:val="22"/>
          <w:szCs w:val="22"/>
        </w:rPr>
        <w:t xml:space="preserve">Past service costs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in profit or loss on the earlier of the date of the plan amendment or curtailment and the date that the Group </w:t>
      </w:r>
      <w:proofErr w:type="spellStart"/>
      <w:r w:rsidRPr="00DA3F93">
        <w:rPr>
          <w:rFonts w:ascii="Arial" w:hAnsi="Arial" w:cs="Arial"/>
          <w:color w:val="000000"/>
          <w:sz w:val="22"/>
          <w:szCs w:val="22"/>
        </w:rPr>
        <w:t>recognises</w:t>
      </w:r>
      <w:proofErr w:type="spellEnd"/>
      <w:r w:rsidRPr="00DA3F93">
        <w:rPr>
          <w:rFonts w:ascii="Arial" w:hAnsi="Arial" w:cs="Arial"/>
          <w:color w:val="000000"/>
          <w:sz w:val="22"/>
          <w:szCs w:val="22"/>
        </w:rPr>
        <w:t xml:space="preserve"> restructuring - related costs.</w:t>
      </w:r>
    </w:p>
    <w:p w14:paraId="3415EE40" w14:textId="41039948" w:rsidR="00BB7035" w:rsidRPr="00DA3F93" w:rsidRDefault="006D1458" w:rsidP="002C766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6</w:t>
      </w:r>
      <w:r w:rsidR="0093064C" w:rsidRPr="00DA3F93">
        <w:rPr>
          <w:rFonts w:ascii="Arial" w:hAnsi="Arial"/>
          <w:b/>
          <w:bCs/>
          <w:sz w:val="22"/>
          <w:szCs w:val="22"/>
        </w:rPr>
        <w:tab/>
      </w:r>
      <w:r w:rsidR="00561A4C" w:rsidRPr="00DA3F93">
        <w:rPr>
          <w:rFonts w:ascii="Arial" w:hAnsi="Arial"/>
          <w:b/>
          <w:bCs/>
          <w:sz w:val="22"/>
          <w:szCs w:val="22"/>
        </w:rPr>
        <w:t>Provisions</w:t>
      </w:r>
    </w:p>
    <w:p w14:paraId="4861EF08" w14:textId="77777777" w:rsidR="00561A4C" w:rsidRPr="00DA3F93" w:rsidRDefault="007F4B44"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561A4C" w:rsidRPr="00DA3F93">
        <w:rPr>
          <w:rFonts w:ascii="Arial" w:hAnsi="Arial"/>
          <w:sz w:val="22"/>
          <w:szCs w:val="22"/>
        </w:rPr>
        <w:t xml:space="preserve">Provisions are </w:t>
      </w:r>
      <w:proofErr w:type="spellStart"/>
      <w:r w:rsidR="00561A4C" w:rsidRPr="00DA3F93">
        <w:rPr>
          <w:rFonts w:ascii="Arial" w:hAnsi="Arial"/>
          <w:sz w:val="22"/>
          <w:szCs w:val="22"/>
        </w:rPr>
        <w:t>recognised</w:t>
      </w:r>
      <w:proofErr w:type="spellEnd"/>
      <w:r w:rsidR="00561A4C" w:rsidRPr="00DA3F93">
        <w:rPr>
          <w:rFonts w:ascii="Arial" w:hAnsi="Arial"/>
          <w:sz w:val="22"/>
          <w:szCs w:val="22"/>
        </w:rPr>
        <w:t xml:space="preserve"> when the </w:t>
      </w:r>
      <w:r w:rsidR="00CA47A5" w:rsidRPr="00DA3F93">
        <w:rPr>
          <w:rFonts w:ascii="Arial" w:hAnsi="Arial"/>
          <w:sz w:val="22"/>
          <w:szCs w:val="22"/>
        </w:rPr>
        <w:t xml:space="preserve">Group </w:t>
      </w:r>
      <w:r w:rsidR="003548F8" w:rsidRPr="00DA3F93">
        <w:rPr>
          <w:rFonts w:ascii="Arial" w:hAnsi="Arial"/>
          <w:sz w:val="22"/>
          <w:szCs w:val="22"/>
        </w:rPr>
        <w:t>ha</w:t>
      </w:r>
      <w:r w:rsidR="00CA47A5" w:rsidRPr="00DA3F93">
        <w:rPr>
          <w:rFonts w:ascii="Arial" w:hAnsi="Arial"/>
          <w:sz w:val="22"/>
          <w:szCs w:val="22"/>
        </w:rPr>
        <w:t>s</w:t>
      </w:r>
      <w:r w:rsidR="00561A4C" w:rsidRPr="00DA3F93">
        <w:rPr>
          <w:rFonts w:ascii="Arial" w:hAnsi="Arial"/>
          <w:sz w:val="22"/>
          <w:szCs w:val="22"/>
        </w:rPr>
        <w:t xml:space="preserve"> a present obligation </w:t>
      </w:r>
      <w:proofErr w:type="gramStart"/>
      <w:r w:rsidR="00561A4C" w:rsidRPr="00DA3F93">
        <w:rPr>
          <w:rFonts w:ascii="Arial" w:hAnsi="Arial"/>
          <w:sz w:val="22"/>
          <w:szCs w:val="22"/>
        </w:rPr>
        <w:t>as a result of</w:t>
      </w:r>
      <w:proofErr w:type="gramEnd"/>
      <w:r w:rsidR="00561A4C" w:rsidRPr="00DA3F93">
        <w:rPr>
          <w:rFonts w:ascii="Arial" w:hAnsi="Arial"/>
          <w:sz w:val="22"/>
          <w:szCs w:val="22"/>
        </w:rPr>
        <w:t xml:space="preserve"> a past event, it is probable that an outflow of resources embodying economic benefits will be required to settle the obligation</w:t>
      </w:r>
      <w:r w:rsidR="00215B1C" w:rsidRPr="00DA3F93">
        <w:rPr>
          <w:rFonts w:ascii="Arial" w:hAnsi="Arial"/>
          <w:sz w:val="22"/>
          <w:szCs w:val="22"/>
        </w:rPr>
        <w:t>,</w:t>
      </w:r>
      <w:r w:rsidR="00561A4C" w:rsidRPr="00DA3F93">
        <w:rPr>
          <w:rFonts w:ascii="Arial" w:hAnsi="Arial"/>
          <w:sz w:val="22"/>
          <w:szCs w:val="22"/>
        </w:rPr>
        <w:t xml:space="preserve"> and a reliable estimate can be made of the amount of the obligation. </w:t>
      </w:r>
    </w:p>
    <w:p w14:paraId="701BE151" w14:textId="4FFCDDB9" w:rsidR="005D3C98" w:rsidRPr="00DA3F93" w:rsidRDefault="006D1458" w:rsidP="002C7668">
      <w:pPr>
        <w:tabs>
          <w:tab w:val="left" w:pos="1440"/>
        </w:tabs>
        <w:spacing w:before="120" w:after="120" w:line="380" w:lineRule="exact"/>
        <w:ind w:left="547" w:hanging="547"/>
        <w:jc w:val="thaiDistribute"/>
        <w:outlineLvl w:val="0"/>
        <w:rPr>
          <w:rFonts w:ascii="Arial" w:hAnsi="Arial"/>
          <w:i/>
          <w:iCs/>
          <w:sz w:val="22"/>
          <w:szCs w:val="22"/>
          <w:cs/>
        </w:rPr>
      </w:pPr>
      <w:r w:rsidRPr="00DA3F93">
        <w:rPr>
          <w:rFonts w:ascii="Arial" w:hAnsi="Arial"/>
          <w:b/>
          <w:bCs/>
          <w:sz w:val="22"/>
          <w:szCs w:val="22"/>
        </w:rPr>
        <w:t>4</w:t>
      </w:r>
      <w:r w:rsidR="003F3B4C" w:rsidRPr="00DA3F93">
        <w:rPr>
          <w:rFonts w:ascii="Arial" w:hAnsi="Arial"/>
          <w:b/>
          <w:bCs/>
          <w:sz w:val="22"/>
          <w:szCs w:val="22"/>
        </w:rPr>
        <w:t>.2</w:t>
      </w:r>
      <w:r w:rsidR="002F3724">
        <w:rPr>
          <w:rFonts w:ascii="Arial" w:hAnsi="Arial"/>
          <w:b/>
          <w:bCs/>
          <w:sz w:val="22"/>
          <w:szCs w:val="22"/>
        </w:rPr>
        <w:t>7</w:t>
      </w:r>
      <w:r w:rsidR="005D3C98" w:rsidRPr="00DA3F93">
        <w:rPr>
          <w:rFonts w:ascii="Arial" w:hAnsi="Arial"/>
          <w:b/>
          <w:bCs/>
          <w:sz w:val="22"/>
          <w:szCs w:val="22"/>
        </w:rPr>
        <w:tab/>
        <w:t>Income tax</w:t>
      </w:r>
      <w:r w:rsidR="00A85937" w:rsidRPr="00DA3F93">
        <w:rPr>
          <w:rFonts w:ascii="Arial" w:hAnsi="Arial"/>
          <w:b/>
          <w:bCs/>
          <w:sz w:val="22"/>
          <w:szCs w:val="22"/>
        </w:rPr>
        <w:t xml:space="preserve"> </w:t>
      </w:r>
    </w:p>
    <w:p w14:paraId="789FD157" w14:textId="77777777" w:rsidR="005D3C98" w:rsidRPr="00DA3F93" w:rsidRDefault="005D3C98" w:rsidP="002C7668">
      <w:pPr>
        <w:tabs>
          <w:tab w:val="left" w:pos="1440"/>
        </w:tabs>
        <w:spacing w:before="120" w:after="120" w:line="380" w:lineRule="exact"/>
        <w:ind w:left="547" w:hanging="547"/>
        <w:jc w:val="thaiDistribute"/>
        <w:outlineLvl w:val="0"/>
        <w:rPr>
          <w:rFonts w:ascii="Arial" w:hAnsi="Arial"/>
          <w:b/>
          <w:bCs/>
          <w:spacing w:val="-2"/>
          <w:sz w:val="22"/>
          <w:szCs w:val="22"/>
        </w:rPr>
      </w:pPr>
      <w:r w:rsidRPr="00DA3F93">
        <w:rPr>
          <w:rFonts w:ascii="Arial" w:hAnsi="Arial"/>
          <w:sz w:val="22"/>
          <w:szCs w:val="22"/>
        </w:rPr>
        <w:tab/>
      </w:r>
      <w:r w:rsidRPr="00DA3F93">
        <w:rPr>
          <w:rFonts w:ascii="Arial" w:hAnsi="Arial"/>
          <w:spacing w:val="-2"/>
          <w:sz w:val="22"/>
          <w:szCs w:val="22"/>
        </w:rPr>
        <w:t>Income tax expense represents the sum of corporate income tax currently payable and deferred tax.</w:t>
      </w:r>
    </w:p>
    <w:p w14:paraId="262EEC9F" w14:textId="77777777" w:rsidR="005D3C98" w:rsidRPr="00DA3F93" w:rsidRDefault="007F4B44" w:rsidP="002C7668">
      <w:pPr>
        <w:overflowPunct/>
        <w:autoSpaceDE/>
        <w:autoSpaceDN/>
        <w:adjustRightInd/>
        <w:spacing w:before="120" w:after="120" w:line="380" w:lineRule="exact"/>
        <w:ind w:left="547" w:hanging="547"/>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Current tax</w:t>
      </w:r>
    </w:p>
    <w:p w14:paraId="71384688" w14:textId="77777777" w:rsidR="005D3C98" w:rsidRPr="00DA3F93" w:rsidRDefault="005D3C98" w:rsidP="002C766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Current income tax is provided in the accounts at the amount expected to be paid to the taxation authorities, based on taxable profits determined in accordance with tax legislation.</w:t>
      </w:r>
    </w:p>
    <w:p w14:paraId="66C63709" w14:textId="77777777" w:rsidR="00DC7891" w:rsidRDefault="00CA47A5" w:rsidP="002C7668">
      <w:pPr>
        <w:overflowPunct/>
        <w:autoSpaceDE/>
        <w:autoSpaceDN/>
        <w:adjustRightInd/>
        <w:spacing w:before="120" w:after="120" w:line="380" w:lineRule="exact"/>
        <w:ind w:left="540" w:hanging="540"/>
        <w:textAlignment w:val="auto"/>
        <w:rPr>
          <w:rFonts w:ascii="Arial" w:hAnsi="Arial"/>
          <w:b/>
          <w:bCs/>
          <w:sz w:val="22"/>
          <w:szCs w:val="22"/>
        </w:rPr>
      </w:pPr>
      <w:r w:rsidRPr="00DA3F93">
        <w:rPr>
          <w:rFonts w:ascii="Arial" w:hAnsi="Arial"/>
          <w:b/>
          <w:bCs/>
          <w:sz w:val="22"/>
          <w:szCs w:val="22"/>
        </w:rPr>
        <w:tab/>
      </w:r>
    </w:p>
    <w:p w14:paraId="16F6C725" w14:textId="732017E0" w:rsidR="005D3C98" w:rsidRPr="00DA3F93" w:rsidRDefault="00DC7891" w:rsidP="002C7668">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lastRenderedPageBreak/>
        <w:tab/>
      </w:r>
      <w:r w:rsidR="005D3C98" w:rsidRPr="00DA3F93">
        <w:rPr>
          <w:rFonts w:ascii="Arial" w:hAnsi="Arial"/>
          <w:b/>
          <w:bCs/>
          <w:sz w:val="22"/>
          <w:szCs w:val="22"/>
        </w:rPr>
        <w:t>Deferred tax</w:t>
      </w:r>
    </w:p>
    <w:p w14:paraId="1442941C" w14:textId="77777777" w:rsidR="005D3C98" w:rsidRPr="00DA3F93" w:rsidRDefault="007F4B44" w:rsidP="002C766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38BC74" w14:textId="77777777" w:rsidR="005D3C98" w:rsidRPr="00DA3F93" w:rsidRDefault="006D077C" w:rsidP="002C7668">
      <w:pPr>
        <w:tabs>
          <w:tab w:val="left" w:pos="540"/>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The </w:t>
      </w:r>
      <w:r w:rsidR="00CA47A5" w:rsidRPr="00DA3F93">
        <w:rPr>
          <w:rFonts w:ascii="Arial" w:hAnsi="Arial"/>
          <w:sz w:val="22"/>
          <w:szCs w:val="22"/>
        </w:rPr>
        <w:t xml:space="preserve">Group </w:t>
      </w:r>
      <w:proofErr w:type="spellStart"/>
      <w:r w:rsidR="005D3C98" w:rsidRPr="00DA3F93">
        <w:rPr>
          <w:rFonts w:ascii="Arial" w:hAnsi="Arial"/>
          <w:sz w:val="22"/>
          <w:szCs w:val="22"/>
        </w:rPr>
        <w:t>recognise</w:t>
      </w:r>
      <w:r w:rsidR="00CA47A5" w:rsidRPr="00DA3F93">
        <w:rPr>
          <w:rFonts w:ascii="Arial" w:hAnsi="Arial"/>
          <w:sz w:val="22"/>
          <w:szCs w:val="22"/>
        </w:rPr>
        <w:t>s</w:t>
      </w:r>
      <w:proofErr w:type="spellEnd"/>
      <w:r w:rsidR="005D3C98" w:rsidRPr="00DA3F93">
        <w:rPr>
          <w:rFonts w:ascii="Arial" w:hAnsi="Arial"/>
          <w:sz w:val="22"/>
          <w:szCs w:val="22"/>
        </w:rPr>
        <w:t xml:space="preserve"> deferred tax liabilities for all taxable temporary differences while they </w:t>
      </w:r>
      <w:proofErr w:type="spellStart"/>
      <w:r w:rsidR="005D3C98" w:rsidRPr="00DA3F93">
        <w:rPr>
          <w:rFonts w:ascii="Arial" w:hAnsi="Arial"/>
          <w:sz w:val="22"/>
          <w:szCs w:val="22"/>
        </w:rPr>
        <w:t>recognis</w:t>
      </w:r>
      <w:r w:rsidR="0096527F" w:rsidRPr="00DA3F93">
        <w:rPr>
          <w:rFonts w:ascii="Arial" w:hAnsi="Arial"/>
          <w:sz w:val="22"/>
          <w:szCs w:val="22"/>
        </w:rPr>
        <w:t>ed</w:t>
      </w:r>
      <w:proofErr w:type="spellEnd"/>
      <w:r w:rsidR="005D3C98" w:rsidRPr="00DA3F9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DA3F93">
        <w:rPr>
          <w:rFonts w:ascii="Arial" w:hAnsi="Arial"/>
          <w:sz w:val="22"/>
          <w:szCs w:val="22"/>
        </w:rPr>
        <w:t>utilised</w:t>
      </w:r>
      <w:proofErr w:type="spellEnd"/>
      <w:r w:rsidR="005D3C98" w:rsidRPr="00DA3F93">
        <w:rPr>
          <w:rFonts w:ascii="Arial" w:hAnsi="Arial"/>
          <w:sz w:val="22"/>
          <w:szCs w:val="22"/>
        </w:rPr>
        <w:t>.</w:t>
      </w:r>
    </w:p>
    <w:p w14:paraId="70A29683" w14:textId="77777777" w:rsidR="005D3C98" w:rsidRPr="00DA3F93" w:rsidRDefault="005D3C98" w:rsidP="002C766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At each reporting date, the </w:t>
      </w:r>
      <w:r w:rsidR="00CA47A5" w:rsidRPr="00DA3F93">
        <w:rPr>
          <w:rFonts w:ascii="Arial" w:hAnsi="Arial"/>
          <w:sz w:val="22"/>
          <w:szCs w:val="22"/>
        </w:rPr>
        <w:t xml:space="preserve">Group </w:t>
      </w:r>
      <w:r w:rsidRPr="00DA3F93">
        <w:rPr>
          <w:rFonts w:ascii="Arial" w:hAnsi="Arial"/>
          <w:sz w:val="22"/>
          <w:szCs w:val="22"/>
        </w:rPr>
        <w:t>review</w:t>
      </w:r>
      <w:r w:rsidR="00CA47A5" w:rsidRPr="00DA3F93">
        <w:rPr>
          <w:rFonts w:ascii="Arial" w:hAnsi="Arial"/>
          <w:sz w:val="22"/>
          <w:szCs w:val="22"/>
        </w:rPr>
        <w:t>s</w:t>
      </w:r>
      <w:r w:rsidRPr="00DA3F93">
        <w:rPr>
          <w:rFonts w:ascii="Arial" w:hAnsi="Arial"/>
          <w:sz w:val="22"/>
          <w:szCs w:val="22"/>
        </w:rPr>
        <w:t xml:space="preserve"> and reduce</w:t>
      </w:r>
      <w:r w:rsidR="00CA47A5" w:rsidRPr="00DA3F93">
        <w:rPr>
          <w:rFonts w:ascii="Arial" w:hAnsi="Arial"/>
          <w:sz w:val="22"/>
          <w:szCs w:val="22"/>
        </w:rPr>
        <w:t>s</w:t>
      </w:r>
      <w:r w:rsidRPr="00DA3F9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DA3F93">
        <w:rPr>
          <w:rFonts w:ascii="Arial" w:hAnsi="Arial"/>
          <w:sz w:val="22"/>
          <w:szCs w:val="22"/>
        </w:rPr>
        <w:t>utilised</w:t>
      </w:r>
      <w:proofErr w:type="spellEnd"/>
      <w:r w:rsidRPr="00DA3F93">
        <w:rPr>
          <w:rFonts w:ascii="Arial" w:hAnsi="Arial"/>
          <w:sz w:val="22"/>
          <w:szCs w:val="22"/>
        </w:rPr>
        <w:t>.</w:t>
      </w:r>
    </w:p>
    <w:p w14:paraId="287520C5" w14:textId="77777777" w:rsidR="005D3C98" w:rsidRPr="00DA3F93" w:rsidRDefault="005D3C98" w:rsidP="002C7668">
      <w:pPr>
        <w:tabs>
          <w:tab w:val="left" w:pos="1440"/>
        </w:tabs>
        <w:spacing w:before="120" w:after="120" w:line="380" w:lineRule="exact"/>
        <w:ind w:left="547" w:hanging="547"/>
        <w:jc w:val="thaiDistribute"/>
        <w:outlineLvl w:val="0"/>
        <w:rPr>
          <w:rFonts w:ascii="Arial" w:hAnsi="Arial"/>
          <w:sz w:val="22"/>
          <w:szCs w:val="22"/>
        </w:rPr>
      </w:pPr>
      <w:bookmarkStart w:id="0" w:name="IAS_12,_para.61"/>
      <w:r w:rsidRPr="00DA3F93">
        <w:rPr>
          <w:rFonts w:ascii="Arial" w:hAnsi="Arial"/>
          <w:sz w:val="22"/>
          <w:szCs w:val="22"/>
        </w:rPr>
        <w:tab/>
        <w:t xml:space="preserve">The </w:t>
      </w:r>
      <w:r w:rsidR="00CA47A5" w:rsidRPr="00DA3F93">
        <w:rPr>
          <w:rFonts w:ascii="Arial" w:hAnsi="Arial"/>
          <w:sz w:val="22"/>
          <w:szCs w:val="22"/>
        </w:rPr>
        <w:t>Group</w:t>
      </w:r>
      <w:r w:rsidRPr="00DA3F93">
        <w:rPr>
          <w:rFonts w:ascii="Arial" w:hAnsi="Arial"/>
          <w:sz w:val="22"/>
          <w:szCs w:val="22"/>
        </w:rPr>
        <w:t xml:space="preserve"> record</w:t>
      </w:r>
      <w:r w:rsidR="00CA47A5" w:rsidRPr="00DA3F93">
        <w:rPr>
          <w:rFonts w:ascii="Arial" w:hAnsi="Arial"/>
          <w:sz w:val="22"/>
          <w:szCs w:val="22"/>
        </w:rPr>
        <w:t>s</w:t>
      </w:r>
      <w:r w:rsidRPr="00DA3F93">
        <w:rPr>
          <w:rFonts w:ascii="Arial" w:hAnsi="Arial"/>
          <w:sz w:val="22"/>
          <w:szCs w:val="22"/>
        </w:rPr>
        <w:t xml:space="preserve"> deferred tax directly to shareholders' equity if the tax relates to</w:t>
      </w:r>
      <w:r w:rsidR="00614B68" w:rsidRPr="00DA3F93">
        <w:rPr>
          <w:rFonts w:ascii="Arial" w:hAnsi="Arial"/>
          <w:sz w:val="22"/>
          <w:szCs w:val="22"/>
        </w:rPr>
        <w:t xml:space="preserve"> </w:t>
      </w:r>
      <w:r w:rsidRPr="00DA3F93">
        <w:rPr>
          <w:rFonts w:ascii="Arial" w:hAnsi="Arial"/>
          <w:sz w:val="22"/>
          <w:szCs w:val="22"/>
        </w:rPr>
        <w:t>items that are recorded directly to shareholders' equity</w:t>
      </w:r>
      <w:bookmarkEnd w:id="0"/>
      <w:r w:rsidRPr="00DA3F93">
        <w:rPr>
          <w:rFonts w:ascii="Arial" w:hAnsi="Arial"/>
          <w:sz w:val="22"/>
          <w:szCs w:val="22"/>
        </w:rPr>
        <w:t>.</w:t>
      </w:r>
      <w:r w:rsidRPr="00DA3F93">
        <w:rPr>
          <w:rFonts w:ascii="Arial" w:hAnsi="Arial"/>
          <w:sz w:val="22"/>
          <w:szCs w:val="22"/>
          <w:cs/>
        </w:rPr>
        <w:t xml:space="preserve"> </w:t>
      </w:r>
    </w:p>
    <w:p w14:paraId="3076DEBD" w14:textId="5D64D4A2" w:rsidR="00310C0F" w:rsidRPr="00DA3F93" w:rsidRDefault="006D1458" w:rsidP="002C7668">
      <w:pPr>
        <w:tabs>
          <w:tab w:val="left" w:pos="1440"/>
        </w:tabs>
        <w:spacing w:before="120" w:after="12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4</w:t>
      </w:r>
      <w:r w:rsidR="00310C0F" w:rsidRPr="00DA3F93">
        <w:rPr>
          <w:rFonts w:ascii="Arial" w:hAnsi="Arial" w:cs="Arial"/>
          <w:b/>
          <w:bCs/>
          <w:sz w:val="22"/>
          <w:szCs w:val="22"/>
        </w:rPr>
        <w:t>.</w:t>
      </w:r>
      <w:r w:rsidR="004D7DD0">
        <w:rPr>
          <w:rFonts w:ascii="Arial" w:hAnsi="Arial" w:cs="Arial"/>
          <w:b/>
          <w:bCs/>
          <w:sz w:val="22"/>
          <w:szCs w:val="22"/>
        </w:rPr>
        <w:t>2</w:t>
      </w:r>
      <w:r w:rsidR="002F3724">
        <w:rPr>
          <w:rFonts w:ascii="Arial" w:hAnsi="Arial" w:cs="Arial"/>
          <w:b/>
          <w:bCs/>
          <w:sz w:val="22"/>
          <w:szCs w:val="22"/>
        </w:rPr>
        <w:t>8</w:t>
      </w:r>
      <w:r w:rsidR="00D6071B">
        <w:rPr>
          <w:rFonts w:ascii="Arial" w:hAnsi="Arial" w:cs="Arial"/>
          <w:b/>
          <w:bCs/>
          <w:sz w:val="22"/>
          <w:szCs w:val="22"/>
        </w:rPr>
        <w:tab/>
      </w:r>
      <w:r w:rsidR="00310C0F" w:rsidRPr="00DA3F93">
        <w:rPr>
          <w:rFonts w:ascii="Arial" w:hAnsi="Arial" w:cs="Arial"/>
          <w:b/>
          <w:bCs/>
          <w:sz w:val="22"/>
          <w:szCs w:val="22"/>
        </w:rPr>
        <w:t>Share-</w:t>
      </w:r>
      <w:r w:rsidR="000F620D" w:rsidRPr="00DA3F93">
        <w:rPr>
          <w:rFonts w:ascii="Arial" w:hAnsi="Arial" w:cs="Arial"/>
          <w:b/>
          <w:bCs/>
          <w:sz w:val="22"/>
          <w:szCs w:val="22"/>
        </w:rPr>
        <w:t>b</w:t>
      </w:r>
      <w:r w:rsidR="00310C0F" w:rsidRPr="00DA3F93">
        <w:rPr>
          <w:rFonts w:ascii="Arial" w:hAnsi="Arial" w:cs="Arial"/>
          <w:b/>
          <w:bCs/>
          <w:sz w:val="22"/>
          <w:szCs w:val="22"/>
        </w:rPr>
        <w:t xml:space="preserve">ased </w:t>
      </w:r>
      <w:r w:rsidR="000F620D" w:rsidRPr="00DA3F93">
        <w:rPr>
          <w:rFonts w:ascii="Arial" w:hAnsi="Arial" w:cs="Arial"/>
          <w:b/>
          <w:bCs/>
          <w:sz w:val="22"/>
          <w:szCs w:val="22"/>
        </w:rPr>
        <w:t>p</w:t>
      </w:r>
      <w:r w:rsidR="00310C0F" w:rsidRPr="00DA3F93">
        <w:rPr>
          <w:rFonts w:ascii="Arial" w:hAnsi="Arial" w:cs="Arial"/>
          <w:b/>
          <w:bCs/>
          <w:sz w:val="22"/>
          <w:szCs w:val="22"/>
        </w:rPr>
        <w:t>ayment</w:t>
      </w:r>
    </w:p>
    <w:p w14:paraId="5B4BC2D6" w14:textId="77777777" w:rsidR="00310C0F" w:rsidRPr="00DA3F93" w:rsidRDefault="00310C0F" w:rsidP="002C7668">
      <w:pPr>
        <w:tabs>
          <w:tab w:val="left" w:pos="540"/>
          <w:tab w:val="left" w:pos="1440"/>
        </w:tabs>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share-based payment transactions when services from employees are rendered, based on the fair value of the share options on the grant date. </w:t>
      </w:r>
      <w:r w:rsidR="007C48EB" w:rsidRPr="00DA3F93">
        <w:rPr>
          <w:rFonts w:ascii="Arial" w:hAnsi="Arial" w:cs="Arial"/>
          <w:sz w:val="22"/>
          <w:szCs w:val="22"/>
        </w:rPr>
        <w:t xml:space="preserve"> </w:t>
      </w:r>
      <w:r w:rsidRPr="00DA3F93">
        <w:rPr>
          <w:rFonts w:ascii="Arial" w:hAnsi="Arial" w:cs="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47E8534" w14:textId="77777777" w:rsidR="00B677E8" w:rsidRPr="00DA3F93" w:rsidRDefault="00B677E8" w:rsidP="002C7668">
      <w:pPr>
        <w:tabs>
          <w:tab w:val="left" w:pos="540"/>
          <w:tab w:val="left" w:pos="1440"/>
        </w:tabs>
        <w:spacing w:before="120" w:after="120" w:line="380" w:lineRule="exact"/>
        <w:ind w:left="547"/>
        <w:jc w:val="thaiDistribute"/>
        <w:outlineLvl w:val="0"/>
        <w:rPr>
          <w:rFonts w:ascii="Arial" w:hAnsi="Arial" w:cs="Arial"/>
          <w:sz w:val="22"/>
          <w:szCs w:val="22"/>
        </w:rPr>
      </w:pPr>
      <w:r w:rsidRPr="00DA3F93">
        <w:rPr>
          <w:rFonts w:ascii="Arial" w:hAnsi="Arial" w:cs="Arial"/>
          <w:sz w:val="22"/>
          <w:szCs w:val="22"/>
        </w:rPr>
        <w:t>The subsidiary used generally accepted model to estimating fair value for share-based payment transactions which requires management to exercise judgement, and to apply assumptions, including as to current price of the underlying shares,</w:t>
      </w:r>
      <w:r w:rsidRPr="00DA3F93">
        <w:rPr>
          <w:rFonts w:ascii="Arial" w:hAnsi="Arial" w:cs="Arial" w:hint="eastAsia"/>
          <w:sz w:val="22"/>
          <w:szCs w:val="22"/>
        </w:rPr>
        <w:t xml:space="preserve"> </w:t>
      </w:r>
      <w:r w:rsidRPr="00DA3F93">
        <w:rPr>
          <w:rFonts w:ascii="Arial" w:hAnsi="Arial" w:cs="Arial"/>
          <w:sz w:val="22"/>
          <w:szCs w:val="22"/>
        </w:rPr>
        <w:t>life of the share options, share price volatility, risk-free interest rate for the life of the option and dividend yield etc.</w:t>
      </w:r>
    </w:p>
    <w:p w14:paraId="04C8E03B" w14:textId="7CFDCC3C" w:rsidR="003F3B4C" w:rsidRPr="00DA3F93" w:rsidRDefault="006D1458" w:rsidP="002C7668">
      <w:pPr>
        <w:spacing w:before="120" w:after="120" w:line="380" w:lineRule="exact"/>
        <w:ind w:left="547" w:hanging="547"/>
        <w:rPr>
          <w:rFonts w:ascii="Arial" w:hAnsi="Arial" w:cs="Arial"/>
          <w:b/>
          <w:bCs/>
          <w:sz w:val="22"/>
          <w:szCs w:val="22"/>
        </w:rPr>
      </w:pPr>
      <w:r w:rsidRPr="00DA3F93">
        <w:rPr>
          <w:rFonts w:ascii="Arial" w:hAnsi="Arial" w:cs="Arial"/>
          <w:b/>
          <w:bCs/>
          <w:sz w:val="22"/>
          <w:szCs w:val="22"/>
        </w:rPr>
        <w:t>4</w:t>
      </w:r>
      <w:r w:rsidR="003F3B4C" w:rsidRPr="00DA3F93">
        <w:rPr>
          <w:rFonts w:ascii="Arial" w:hAnsi="Arial" w:cs="Arial"/>
          <w:b/>
          <w:bCs/>
          <w:sz w:val="22"/>
          <w:szCs w:val="22"/>
        </w:rPr>
        <w:t>.</w:t>
      </w:r>
      <w:r w:rsidR="002F3724">
        <w:rPr>
          <w:rFonts w:ascii="Arial" w:hAnsi="Arial" w:cs="Arial"/>
          <w:b/>
          <w:bCs/>
          <w:sz w:val="22"/>
          <w:szCs w:val="22"/>
        </w:rPr>
        <w:t>29</w:t>
      </w:r>
      <w:r w:rsidR="003F3B4C" w:rsidRPr="00DA3F93">
        <w:rPr>
          <w:rFonts w:ascii="Arial" w:hAnsi="Arial" w:cs="Arial"/>
          <w:b/>
          <w:bCs/>
          <w:sz w:val="22"/>
          <w:szCs w:val="22"/>
        </w:rPr>
        <w:tab/>
        <w:t xml:space="preserve">Financial instruments  </w:t>
      </w:r>
    </w:p>
    <w:p w14:paraId="519CD514"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A3F93">
        <w:rPr>
          <w:rFonts w:ascii="Arial" w:eastAsia="Arial Unicode MS" w:hAnsi="Arial" w:cs="Arial"/>
          <w:color w:val="FF0000"/>
          <w:sz w:val="22"/>
          <w:szCs w:val="22"/>
        </w:rPr>
        <w:t xml:space="preserve"> </w:t>
      </w:r>
      <w:r w:rsidRPr="00DA3F93">
        <w:rPr>
          <w:rFonts w:ascii="Arial" w:eastAsia="Arial Unicode MS" w:hAnsi="Arial" w:cs="Arial"/>
          <w:sz w:val="22"/>
          <w:szCs w:val="22"/>
        </w:rPr>
        <w:t xml:space="preserve">are measured at the transaction price as disclosed in the accounting policy relating to revenue recognition. </w:t>
      </w:r>
    </w:p>
    <w:p w14:paraId="25EDA3AE" w14:textId="77777777" w:rsidR="00BF6FE2" w:rsidRDefault="00BF6FE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8A73610" w14:textId="670AD72C" w:rsidR="003F3B4C" w:rsidRPr="00DA3F93"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Unicode MS" w:hAnsi="Arial" w:cs="Arial"/>
          <w:b/>
          <w:bCs/>
          <w:sz w:val="22"/>
          <w:szCs w:val="22"/>
        </w:rPr>
        <w:lastRenderedPageBreak/>
        <w:t>Classification and measurement of financial assets</w:t>
      </w:r>
    </w:p>
    <w:p w14:paraId="11D1B678"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are classified, at initial recognition, as to be 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A3F93">
        <w:rPr>
          <w:rFonts w:ascii="Arial" w:eastAsia="Arial Unicode MS" w:hAnsi="Arial" w:cs="Arial"/>
          <w:sz w:val="22"/>
          <w:szCs w:val="22"/>
          <w:cs/>
        </w:rPr>
        <w:t xml:space="preserve"> </w:t>
      </w:r>
    </w:p>
    <w:p w14:paraId="3551C4FA"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 xml:space="preserve">Financial assets at </w:t>
      </w:r>
      <w:proofErr w:type="spellStart"/>
      <w:r w:rsidRPr="00DA3F93">
        <w:rPr>
          <w:rFonts w:ascii="Arial" w:eastAsia="Arial Unicode MS" w:hAnsi="Arial" w:cs="Arial"/>
          <w:b/>
          <w:bCs/>
          <w:i/>
          <w:iCs/>
          <w:sz w:val="22"/>
          <w:szCs w:val="22"/>
        </w:rPr>
        <w:t>amortised</w:t>
      </w:r>
      <w:proofErr w:type="spellEnd"/>
      <w:r w:rsidRPr="00DA3F93">
        <w:rPr>
          <w:rFonts w:ascii="Arial" w:eastAsia="Arial Unicode MS" w:hAnsi="Arial" w:cs="Arial"/>
          <w:b/>
          <w:bCs/>
          <w:i/>
          <w:iCs/>
          <w:sz w:val="22"/>
          <w:szCs w:val="22"/>
        </w:rPr>
        <w:t xml:space="preserve"> cost </w:t>
      </w:r>
    </w:p>
    <w:p w14:paraId="1CFE8B2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if the financial asset is held </w:t>
      </w:r>
      <w:proofErr w:type="gramStart"/>
      <w:r w:rsidRPr="00DA3F93">
        <w:rPr>
          <w:rFonts w:ascii="Arial" w:eastAsia="Arial Unicode MS" w:hAnsi="Arial" w:cs="Arial"/>
          <w:sz w:val="22"/>
          <w:szCs w:val="22"/>
        </w:rPr>
        <w:t>in order to</w:t>
      </w:r>
      <w:proofErr w:type="gramEnd"/>
      <w:r w:rsidRPr="00DA3F9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2E2DD0"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asset is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w:t>
      </w:r>
      <w:proofErr w:type="gramStart"/>
      <w:r w:rsidRPr="00DA3F93">
        <w:rPr>
          <w:rFonts w:ascii="Arial" w:eastAsia="Arial Unicode MS" w:hAnsi="Arial" w:cs="Arial"/>
          <w:sz w:val="22"/>
          <w:szCs w:val="22"/>
        </w:rPr>
        <w:t>modified</w:t>
      </w:r>
      <w:proofErr w:type="gramEnd"/>
      <w:r w:rsidRPr="00DA3F93">
        <w:rPr>
          <w:rFonts w:ascii="Arial" w:eastAsia="Arial Unicode MS" w:hAnsi="Arial" w:cs="Arial"/>
          <w:sz w:val="22"/>
          <w:szCs w:val="22"/>
        </w:rPr>
        <w:t xml:space="preserve"> or impaired.</w:t>
      </w:r>
    </w:p>
    <w:p w14:paraId="42A0770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at FVOCI </w:t>
      </w:r>
      <w:r w:rsidRPr="00DA3F93">
        <w:rPr>
          <w:rFonts w:ascii="Arial" w:eastAsia="Arial Unicode MS" w:hAnsi="Arial" w:cs="Arial"/>
          <w:b/>
          <w:bCs/>
          <w:i/>
          <w:iCs/>
          <w:sz w:val="22"/>
          <w:szCs w:val="22"/>
        </w:rPr>
        <w:t>(debt instruments)</w:t>
      </w:r>
    </w:p>
    <w:p w14:paraId="21041C8B" w14:textId="186B6651"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FVOCI if the financial asset is held to collect contractual cash flows and </w:t>
      </w:r>
      <w:r w:rsidR="0040172F">
        <w:rPr>
          <w:rFonts w:ascii="Arial" w:eastAsia="Arial Unicode MS" w:hAnsi="Arial" w:cs="Arial"/>
          <w:sz w:val="22"/>
          <w:szCs w:val="22"/>
        </w:rPr>
        <w:t xml:space="preserve">to sell the financial asset </w:t>
      </w:r>
      <w:r w:rsidRPr="00DA3F93">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5C7CCC6"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w:hAnsi="Arial" w:cs="Arial"/>
          <w:sz w:val="22"/>
          <w:szCs w:val="22"/>
        </w:rPr>
        <w:t xml:space="preserve">Interest </w:t>
      </w:r>
      <w:r w:rsidRPr="00DA3F93">
        <w:rPr>
          <w:rFonts w:ascii="Arial" w:eastAsia="Arial Unicode MS" w:hAnsi="Arial" w:cs="Arial"/>
          <w:sz w:val="22"/>
          <w:szCs w:val="22"/>
        </w:rPr>
        <w:t>income</w:t>
      </w:r>
      <w:r w:rsidRPr="00DA3F93">
        <w:rPr>
          <w:rFonts w:ascii="Arial" w:eastAsia="Arial" w:hAnsi="Arial" w:cs="Arial"/>
          <w:sz w:val="22"/>
          <w:szCs w:val="22"/>
        </w:rPr>
        <w:t xml:space="preserve">, foreign exchange revaluation and impairment losses or reversals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 and </w:t>
      </w:r>
      <w:bookmarkStart w:id="1" w:name="_Hlk55305596"/>
      <w:r w:rsidRPr="00DA3F93">
        <w:rPr>
          <w:rFonts w:ascii="Arial" w:eastAsia="Arial" w:hAnsi="Arial" w:cs="Arial"/>
          <w:sz w:val="22"/>
          <w:szCs w:val="22"/>
        </w:rPr>
        <w:t xml:space="preserve">computed in the same manner as for financial assets measured at </w:t>
      </w:r>
      <w:proofErr w:type="spellStart"/>
      <w:r w:rsidRPr="00DA3F93">
        <w:rPr>
          <w:rFonts w:ascii="Arial" w:eastAsia="Arial" w:hAnsi="Arial" w:cs="Arial"/>
          <w:sz w:val="22"/>
          <w:szCs w:val="22"/>
        </w:rPr>
        <w:t>amortised</w:t>
      </w:r>
      <w:proofErr w:type="spellEnd"/>
      <w:r w:rsidRPr="00DA3F93">
        <w:rPr>
          <w:rFonts w:ascii="Arial" w:eastAsia="Arial" w:hAnsi="Arial" w:cs="Arial"/>
          <w:sz w:val="22"/>
          <w:szCs w:val="22"/>
        </w:rPr>
        <w:t xml:space="preserve"> cost</w:t>
      </w:r>
      <w:bookmarkEnd w:id="1"/>
      <w:r w:rsidRPr="00DA3F93">
        <w:rPr>
          <w:rFonts w:ascii="Arial" w:eastAsia="Arial" w:hAnsi="Arial" w:cs="Arial"/>
          <w:sz w:val="22"/>
          <w:szCs w:val="22"/>
        </w:rPr>
        <w:t xml:space="preserve">. The remaining fair value changes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Upon derecognition, the cumulative fair value change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is recycled to profit or loss.</w:t>
      </w:r>
    </w:p>
    <w:p w14:paraId="4D079E52" w14:textId="2F911C40"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w:t>
      </w:r>
      <w:r w:rsidRPr="00DA3F93">
        <w:rPr>
          <w:rFonts w:ascii="Arial" w:eastAsia="Arial Unicode MS" w:hAnsi="Arial" w:cs="Arial"/>
          <w:b/>
          <w:bCs/>
          <w:i/>
          <w:iCs/>
          <w:sz w:val="22"/>
          <w:szCs w:val="22"/>
        </w:rPr>
        <w:t>designated</w:t>
      </w:r>
      <w:r w:rsidRPr="00DA3F93">
        <w:rPr>
          <w:rFonts w:ascii="Arial" w:eastAsia="Arial" w:hAnsi="Arial" w:cs="Arial"/>
          <w:b/>
          <w:bCs/>
          <w:i/>
          <w:iCs/>
          <w:sz w:val="22"/>
          <w:szCs w:val="22"/>
        </w:rPr>
        <w:t xml:space="preserve"> at FVOCI </w:t>
      </w:r>
      <w:r w:rsidRPr="00DA3F93">
        <w:rPr>
          <w:rFonts w:ascii="Arial" w:eastAsia="Arial Unicode MS" w:hAnsi="Arial" w:cs="Arial"/>
          <w:b/>
          <w:bCs/>
          <w:i/>
          <w:iCs/>
          <w:sz w:val="22"/>
          <w:szCs w:val="22"/>
        </w:rPr>
        <w:t>(equity instruments)</w:t>
      </w:r>
      <w:r w:rsidRPr="00DA3F93">
        <w:rPr>
          <w:rFonts w:ascii="Arial" w:eastAsia="Calibri" w:hAnsi="Arial" w:cs="Arial"/>
          <w:b/>
          <w:bCs/>
          <w:i/>
          <w:iCs/>
          <w:color w:val="FF0000"/>
          <w:sz w:val="22"/>
          <w:szCs w:val="22"/>
          <w:shd w:val="clear" w:color="auto" w:fill="00FFFF"/>
        </w:rPr>
        <w:t xml:space="preserve"> </w:t>
      </w:r>
    </w:p>
    <w:p w14:paraId="38519A3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Upon initial recognition, the Group can elect to irrevocably classify its equity investments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D94FA95"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Gains and losses</w:t>
      </w:r>
      <w:r w:rsidRPr="00DA3F93">
        <w:rPr>
          <w:rFonts w:ascii="Arial" w:eastAsia="Arial Unicode MS" w:hAnsi="Arial" w:cs="Arial"/>
          <w:sz w:val="22"/>
          <w:szCs w:val="22"/>
          <w:cs/>
        </w:rPr>
        <w:t xml:space="preserv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on these financial assets are never recycled to profit or loss. </w:t>
      </w:r>
    </w:p>
    <w:p w14:paraId="475DE31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w:t>
      </w:r>
    </w:p>
    <w:p w14:paraId="77DEF08E"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Equity instruments designated at FVOCI are not subject to impairment assessment.</w:t>
      </w:r>
    </w:p>
    <w:p w14:paraId="3EBF5EB0"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lastRenderedPageBreak/>
        <w:t>Financial assets at FVTPL</w:t>
      </w:r>
    </w:p>
    <w:p w14:paraId="4EA05D61"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w:t>
      </w:r>
    </w:p>
    <w:p w14:paraId="792B2B1A"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cs/>
        </w:rPr>
      </w:pPr>
      <w:r w:rsidRPr="00DA3F93">
        <w:rPr>
          <w:rFonts w:ascii="Arial" w:eastAsia="Arial Unicode MS" w:hAnsi="Arial" w:cs="Arial"/>
          <w:sz w:val="22"/>
          <w:szCs w:val="22"/>
        </w:rPr>
        <w:t>These financial assets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8216E9F"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on listed equity investments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w:t>
      </w:r>
    </w:p>
    <w:p w14:paraId="059D8C14" w14:textId="25279C0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b/>
          <w:bCs/>
          <w:sz w:val="22"/>
          <w:szCs w:val="22"/>
        </w:rPr>
        <w:t>Classification and measurement of financial liabilities</w:t>
      </w:r>
    </w:p>
    <w:p w14:paraId="0813853B"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Except for derivative liabilities, at initial recognition the Group’s financial liabilities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at fair value net of</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transaction costs and classified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as liabilities to be</w:t>
      </w:r>
      <w:r w:rsidR="007C48EB"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w:t>
      </w:r>
      <w:r w:rsidRPr="00DA3F93">
        <w:rPr>
          <w:rFonts w:ascii="Arial" w:hAnsi="Arial" w:cs="Arial"/>
          <w:sz w:val="22"/>
          <w:szCs w:val="22"/>
        </w:rPr>
        <w:t xml:space="preserve"> </w:t>
      </w:r>
      <w:r w:rsidRPr="00DA3F93">
        <w:rPr>
          <w:rFonts w:ascii="Arial" w:eastAsia="Arial Unicode MS" w:hAnsi="Arial" w:cs="Arial"/>
          <w:sz w:val="22"/>
          <w:szCs w:val="22"/>
        </w:rPr>
        <w:t>using the EIR method.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liabilities are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as well as through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process. In determining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the Group </w:t>
      </w:r>
      <w:proofErr w:type="gramStart"/>
      <w:r w:rsidRPr="00DA3F93">
        <w:rPr>
          <w:rFonts w:ascii="Arial" w:eastAsia="Arial Unicode MS" w:hAnsi="Arial" w:cs="Arial"/>
          <w:sz w:val="22"/>
          <w:szCs w:val="22"/>
        </w:rPr>
        <w:t>takes into account</w:t>
      </w:r>
      <w:proofErr w:type="gramEnd"/>
      <w:r w:rsidRPr="00DA3F93">
        <w:rPr>
          <w:rFonts w:ascii="Arial" w:eastAsia="Arial Unicode MS" w:hAnsi="Arial" w:cs="Arial"/>
          <w:sz w:val="22"/>
          <w:szCs w:val="22"/>
        </w:rPr>
        <w:t xml:space="preserve"> any discounts or premiums on acquisition and</w:t>
      </w:r>
      <w:r w:rsidR="00724DAD"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fees or costs that are an integral part of the EIR.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is included in finance costs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 profit or loss</w:t>
      </w:r>
      <w:r w:rsidRPr="00DA3F93">
        <w:rPr>
          <w:rFonts w:ascii="Arial" w:eastAsia="Arial Unicode MS" w:hAnsi="Arial" w:cs="Arial"/>
          <w:sz w:val="22"/>
          <w:szCs w:val="22"/>
          <w:cs/>
        </w:rPr>
        <w:t>.</w:t>
      </w:r>
      <w:r w:rsidRPr="00DA3F93">
        <w:rPr>
          <w:rFonts w:ascii="Arial" w:eastAsia="Calibri" w:hAnsi="Arial" w:cs="Arial"/>
          <w:strike/>
          <w:sz w:val="22"/>
          <w:szCs w:val="22"/>
        </w:rPr>
        <w:t xml:space="preserve"> </w:t>
      </w:r>
    </w:p>
    <w:p w14:paraId="16301243" w14:textId="77777777" w:rsidR="00147A8E" w:rsidRPr="00147A8E" w:rsidRDefault="00147A8E" w:rsidP="002C7668">
      <w:pPr>
        <w:keepNext/>
        <w:spacing w:before="120" w:after="120" w:line="380" w:lineRule="exact"/>
        <w:ind w:left="547"/>
        <w:jc w:val="thaiDistribute"/>
        <w:textAlignment w:val="auto"/>
        <w:rPr>
          <w:rFonts w:ascii="Arial" w:eastAsia="Arial" w:hAnsi="Arial" w:cs="Arial"/>
          <w:b/>
          <w:bCs/>
          <w:sz w:val="22"/>
          <w:szCs w:val="22"/>
        </w:rPr>
      </w:pPr>
      <w:r w:rsidRPr="00147A8E">
        <w:rPr>
          <w:rFonts w:ascii="Arial" w:eastAsia="Arial" w:hAnsi="Arial" w:cs="Arial"/>
          <w:b/>
          <w:bCs/>
          <w:sz w:val="22"/>
          <w:szCs w:val="22"/>
        </w:rPr>
        <w:t>Regular way purchase or sale of financial assets</w:t>
      </w:r>
    </w:p>
    <w:p w14:paraId="4D39560D" w14:textId="406D2854" w:rsidR="00147A8E" w:rsidRPr="00147A8E" w:rsidRDefault="00C52B31" w:rsidP="002C7668">
      <w:pPr>
        <w:spacing w:before="120" w:after="120" w:line="380" w:lineRule="exact"/>
        <w:ind w:left="547"/>
        <w:jc w:val="thaiDistribute"/>
        <w:textAlignment w:val="auto"/>
        <w:rPr>
          <w:rFonts w:ascii="Arial" w:eastAsia="Arial" w:hAnsi="Arial" w:cs="Arial"/>
          <w:sz w:val="22"/>
          <w:szCs w:val="22"/>
          <w:cs/>
        </w:rPr>
      </w:pPr>
      <w:r>
        <w:rPr>
          <w:rFonts w:ascii="Arial" w:eastAsia="Arial" w:hAnsi="Arial" w:cs="Arial"/>
          <w:sz w:val="22"/>
          <w:szCs w:val="22"/>
        </w:rPr>
        <w:t>Regula</w:t>
      </w:r>
      <w:r w:rsidR="002D4BAB">
        <w:rPr>
          <w:rFonts w:ascii="Arial" w:eastAsia="Arial" w:hAnsi="Arial" w:cs="Arial"/>
          <w:sz w:val="22"/>
          <w:szCs w:val="22"/>
        </w:rPr>
        <w:t>r</w:t>
      </w:r>
      <w:r>
        <w:rPr>
          <w:rFonts w:ascii="Arial" w:eastAsia="Arial" w:hAnsi="Arial" w:cs="Arial"/>
          <w:sz w:val="22"/>
          <w:szCs w:val="22"/>
        </w:rPr>
        <w:t xml:space="preserve"> </w:t>
      </w:r>
      <w:r w:rsidR="002D4BAB">
        <w:rPr>
          <w:rFonts w:ascii="Arial" w:eastAsia="Arial" w:hAnsi="Arial" w:cs="Arial"/>
          <w:sz w:val="22"/>
          <w:szCs w:val="22"/>
        </w:rPr>
        <w:t>w</w:t>
      </w:r>
      <w:r>
        <w:rPr>
          <w:rFonts w:ascii="Arial" w:eastAsia="Arial" w:hAnsi="Arial" w:cs="Arial"/>
          <w:sz w:val="22"/>
          <w:szCs w:val="22"/>
        </w:rPr>
        <w:t>ay</w:t>
      </w:r>
      <w:r w:rsidR="00147A8E" w:rsidRPr="00147A8E">
        <w:rPr>
          <w:rFonts w:ascii="Arial" w:eastAsia="Arial" w:hAnsi="Arial" w:cs="Arial"/>
          <w:sz w:val="22"/>
          <w:szCs w:val="22"/>
        </w:rPr>
        <w:t xml:space="preserve"> purchase</w:t>
      </w:r>
      <w:r>
        <w:rPr>
          <w:rFonts w:ascii="Arial" w:eastAsia="Arial" w:hAnsi="Arial" w:cs="Arial"/>
          <w:sz w:val="22"/>
          <w:szCs w:val="22"/>
        </w:rPr>
        <w:t>s</w:t>
      </w:r>
      <w:r w:rsidR="00147A8E" w:rsidRPr="00147A8E">
        <w:rPr>
          <w:rFonts w:ascii="Arial" w:eastAsia="Arial" w:hAnsi="Arial" w:cs="Arial"/>
          <w:sz w:val="22"/>
          <w:szCs w:val="22"/>
        </w:rPr>
        <w:t xml:space="preserve"> or sale</w:t>
      </w:r>
      <w:r>
        <w:rPr>
          <w:rFonts w:ascii="Arial" w:eastAsia="Arial" w:hAnsi="Arial" w:cs="Arial"/>
          <w:sz w:val="22"/>
          <w:szCs w:val="22"/>
        </w:rPr>
        <w:t>s</w:t>
      </w:r>
      <w:r w:rsidR="00147A8E" w:rsidRPr="00147A8E">
        <w:rPr>
          <w:rFonts w:ascii="Arial" w:eastAsia="Arial" w:hAnsi="Arial" w:cs="Arial"/>
          <w:sz w:val="22"/>
          <w:szCs w:val="22"/>
        </w:rPr>
        <w:t xml:space="preserve"> of a financial asset</w:t>
      </w:r>
      <w:r>
        <w:rPr>
          <w:rFonts w:ascii="Arial" w:eastAsia="Arial" w:hAnsi="Arial" w:cs="Arial"/>
          <w:sz w:val="22"/>
          <w:szCs w:val="22"/>
        </w:rPr>
        <w:t>s</w:t>
      </w:r>
      <w:r w:rsidR="00147A8E" w:rsidRPr="00147A8E">
        <w:rPr>
          <w:rFonts w:ascii="Arial" w:eastAsia="Arial" w:hAnsi="Arial" w:cs="Arial"/>
          <w:sz w:val="22"/>
          <w:szCs w:val="22"/>
        </w:rPr>
        <w:t xml:space="preserve"> </w:t>
      </w:r>
      <w:r>
        <w:rPr>
          <w:rFonts w:ascii="Arial" w:eastAsia="Arial" w:hAnsi="Arial" w:cs="Arial"/>
          <w:sz w:val="22"/>
          <w:szCs w:val="22"/>
        </w:rPr>
        <w:t xml:space="preserve">that </w:t>
      </w:r>
      <w:r w:rsidR="00147A8E" w:rsidRPr="00147A8E">
        <w:rPr>
          <w:rFonts w:ascii="Arial" w:eastAsia="Arial" w:hAnsi="Arial" w:cs="Arial"/>
          <w:sz w:val="22"/>
          <w:szCs w:val="22"/>
        </w:rPr>
        <w:t>require delivery of asset</w:t>
      </w:r>
      <w:r>
        <w:rPr>
          <w:rFonts w:ascii="Arial" w:eastAsia="Arial" w:hAnsi="Arial" w:cs="Arial"/>
          <w:sz w:val="22"/>
          <w:szCs w:val="22"/>
        </w:rPr>
        <w:t>s</w:t>
      </w:r>
      <w:r w:rsidR="00147A8E" w:rsidRPr="00147A8E">
        <w:rPr>
          <w:rFonts w:ascii="Arial" w:eastAsia="Arial" w:hAnsi="Arial" w:cs="Arial"/>
          <w:sz w:val="22"/>
          <w:szCs w:val="22"/>
        </w:rPr>
        <w:t xml:space="preserve"> within </w:t>
      </w:r>
      <w:r>
        <w:rPr>
          <w:rFonts w:ascii="Arial" w:eastAsia="Arial" w:hAnsi="Arial" w:cs="Arial"/>
          <w:sz w:val="22"/>
          <w:szCs w:val="22"/>
        </w:rPr>
        <w:t xml:space="preserve">a </w:t>
      </w:r>
      <w:r w:rsidR="00147A8E" w:rsidRPr="00147A8E">
        <w:rPr>
          <w:rFonts w:ascii="Arial" w:eastAsia="Arial" w:hAnsi="Arial" w:cs="Arial"/>
          <w:sz w:val="22"/>
          <w:szCs w:val="22"/>
        </w:rPr>
        <w:t xml:space="preserve">time frame established by regulation or convention in the marketplace </w:t>
      </w:r>
      <w:r>
        <w:rPr>
          <w:rFonts w:ascii="Arial" w:eastAsia="Arial" w:hAnsi="Arial" w:cs="Arial"/>
          <w:sz w:val="22"/>
          <w:szCs w:val="22"/>
        </w:rPr>
        <w:t>are</w:t>
      </w:r>
      <w:r w:rsidR="00147A8E" w:rsidRPr="00147A8E">
        <w:rPr>
          <w:rFonts w:ascii="Arial" w:eastAsia="Arial" w:hAnsi="Arial" w:cs="Arial"/>
          <w:sz w:val="22"/>
          <w:szCs w:val="22"/>
        </w:rPr>
        <w:t xml:space="preserve"> </w:t>
      </w:r>
      <w:proofErr w:type="spellStart"/>
      <w:r w:rsidR="00147A8E" w:rsidRPr="00147A8E">
        <w:rPr>
          <w:rFonts w:ascii="Arial" w:eastAsia="Arial" w:hAnsi="Arial" w:cs="Arial"/>
          <w:sz w:val="22"/>
          <w:szCs w:val="22"/>
        </w:rPr>
        <w:t>recogn</w:t>
      </w:r>
      <w:r>
        <w:rPr>
          <w:rFonts w:ascii="Arial" w:eastAsia="Arial" w:hAnsi="Arial" w:cs="Arial"/>
          <w:sz w:val="22"/>
          <w:szCs w:val="22"/>
        </w:rPr>
        <w:t>i</w:t>
      </w:r>
      <w:r w:rsidR="002D4BAB">
        <w:rPr>
          <w:rFonts w:ascii="Arial" w:eastAsia="Arial" w:hAnsi="Arial" w:cs="Arial"/>
          <w:sz w:val="22"/>
          <w:szCs w:val="22"/>
        </w:rPr>
        <w:t>s</w:t>
      </w:r>
      <w:r w:rsidR="00147A8E" w:rsidRPr="00147A8E">
        <w:rPr>
          <w:rFonts w:ascii="Arial" w:eastAsia="Arial" w:hAnsi="Arial" w:cs="Arial"/>
          <w:sz w:val="22"/>
          <w:szCs w:val="22"/>
        </w:rPr>
        <w:t>ed</w:t>
      </w:r>
      <w:proofErr w:type="spellEnd"/>
      <w:r w:rsidR="00147A8E" w:rsidRPr="00147A8E">
        <w:rPr>
          <w:rFonts w:ascii="Arial" w:eastAsia="Arial" w:hAnsi="Arial" w:cs="Arial"/>
          <w:sz w:val="22"/>
          <w:szCs w:val="22"/>
        </w:rPr>
        <w:t xml:space="preserve"> on the trade date</w:t>
      </w:r>
      <w:r w:rsidR="002D4BAB">
        <w:rPr>
          <w:rFonts w:ascii="Arial" w:eastAsia="Arial" w:hAnsi="Arial" w:cs="Arial"/>
          <w:sz w:val="22"/>
          <w:szCs w:val="22"/>
        </w:rPr>
        <w:t>,</w:t>
      </w:r>
      <w:r w:rsidR="00147A8E" w:rsidRPr="00147A8E">
        <w:rPr>
          <w:rFonts w:ascii="Arial" w:eastAsia="Arial" w:hAnsi="Arial" w:cs="Arial"/>
          <w:sz w:val="22"/>
          <w:szCs w:val="22"/>
        </w:rPr>
        <w:t xml:space="preserve"> </w:t>
      </w:r>
      <w:r>
        <w:rPr>
          <w:rFonts w:ascii="Arial" w:eastAsia="Arial" w:hAnsi="Arial" w:cs="Arial"/>
          <w:sz w:val="22"/>
          <w:szCs w:val="22"/>
        </w:rPr>
        <w:t>i.e.,</w:t>
      </w:r>
      <w:r w:rsidR="00147A8E" w:rsidRPr="00147A8E">
        <w:rPr>
          <w:rFonts w:ascii="Arial" w:eastAsia="Arial" w:hAnsi="Arial" w:cs="Arial"/>
          <w:sz w:val="22"/>
          <w:szCs w:val="22"/>
        </w:rPr>
        <w:t xml:space="preserve"> the date </w:t>
      </w:r>
      <w:r>
        <w:rPr>
          <w:rFonts w:ascii="Arial" w:eastAsia="Arial" w:hAnsi="Arial" w:cs="Arial"/>
          <w:sz w:val="22"/>
          <w:szCs w:val="22"/>
        </w:rPr>
        <w:t>on which the Group</w:t>
      </w:r>
      <w:r w:rsidR="00147A8E" w:rsidRPr="00147A8E">
        <w:rPr>
          <w:rFonts w:ascii="Arial" w:eastAsia="Arial" w:hAnsi="Arial" w:cs="Arial"/>
          <w:sz w:val="22"/>
          <w:szCs w:val="22"/>
        </w:rPr>
        <w:t xml:space="preserve"> commits to purchase or sell </w:t>
      </w:r>
      <w:r>
        <w:rPr>
          <w:rFonts w:ascii="Arial" w:eastAsia="Arial" w:hAnsi="Arial" w:cs="Arial"/>
          <w:sz w:val="22"/>
          <w:szCs w:val="22"/>
        </w:rPr>
        <w:t>the</w:t>
      </w:r>
      <w:r w:rsidR="00147A8E" w:rsidRPr="00147A8E">
        <w:rPr>
          <w:rFonts w:ascii="Arial" w:eastAsia="Arial" w:hAnsi="Arial" w:cs="Arial"/>
          <w:sz w:val="22"/>
          <w:szCs w:val="22"/>
        </w:rPr>
        <w:t xml:space="preserve"> asset.</w:t>
      </w:r>
    </w:p>
    <w:p w14:paraId="6FEAD11E" w14:textId="21373F77" w:rsidR="003F3B4C" w:rsidRDefault="00A87431" w:rsidP="002C7668">
      <w:pPr>
        <w:keepNext/>
        <w:spacing w:before="120" w:after="120" w:line="380" w:lineRule="exact"/>
        <w:ind w:left="547"/>
        <w:jc w:val="thaiDistribute"/>
        <w:textAlignment w:val="auto"/>
        <w:rPr>
          <w:rFonts w:ascii="Arial" w:eastAsia="Arial" w:hAnsi="Arial" w:cs="Arial"/>
          <w:b/>
          <w:bCs/>
          <w:sz w:val="22"/>
          <w:szCs w:val="22"/>
        </w:rPr>
      </w:pPr>
      <w:r>
        <w:rPr>
          <w:rFonts w:ascii="Arial" w:eastAsia="Arial" w:hAnsi="Arial" w:cs="Arial"/>
          <w:b/>
          <w:bCs/>
          <w:sz w:val="22"/>
          <w:szCs w:val="22"/>
        </w:rPr>
        <w:t>D</w:t>
      </w:r>
      <w:r w:rsidR="003F3B4C" w:rsidRPr="00DA3F93">
        <w:rPr>
          <w:rFonts w:ascii="Arial" w:eastAsia="Arial" w:hAnsi="Arial" w:cs="Arial"/>
          <w:b/>
          <w:bCs/>
          <w:sz w:val="22"/>
          <w:szCs w:val="22"/>
        </w:rPr>
        <w:t>erecognition of financial instruments</w:t>
      </w:r>
    </w:p>
    <w:p w14:paraId="1E655DF1" w14:textId="56F55068"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asset is primarily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3B531B1" w14:textId="7777777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liability is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p>
    <w:p w14:paraId="0380D93A" w14:textId="77777777" w:rsidR="00BF6FE2" w:rsidRDefault="00BF6FE2">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69404590" w14:textId="512E97C2"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lastRenderedPageBreak/>
        <w:t>Impairment of financial assets</w:t>
      </w:r>
    </w:p>
    <w:p w14:paraId="61B9A597" w14:textId="77777777" w:rsidR="00724DAD" w:rsidRPr="00DA3F93"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The Group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an allowance for expected credit losses (“ECLs”) for all debt</w:t>
      </w:r>
      <w:r w:rsidRPr="00DA3F93">
        <w:rPr>
          <w:rFonts w:ascii="Arial" w:eastAsia="Arial" w:hAnsi="Arial" w:cs="Arial"/>
          <w:sz w:val="22"/>
          <w:szCs w:val="22"/>
          <w:cs/>
        </w:rPr>
        <w:t xml:space="preserve"> </w:t>
      </w:r>
      <w:r w:rsidRPr="00DA3F9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A126A7F" w14:textId="38BECD27"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8C5F68" w14:textId="4ACCE775" w:rsidR="003F3B4C" w:rsidRPr="00DA3F93" w:rsidRDefault="003F3B4C" w:rsidP="002C7668">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40172F">
        <w:rPr>
          <w:rFonts w:ascii="Arial" w:eastAsia="Arial" w:hAnsi="Arial" w:cs="Arial"/>
          <w:sz w:val="22"/>
          <w:szCs w:val="22"/>
        </w:rPr>
        <w:t>as credit impaired or</w:t>
      </w:r>
      <w:r w:rsidRPr="00DA3F9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E6CA91C" w14:textId="52BDA4DE" w:rsidR="00D6071B" w:rsidRDefault="003F3B4C" w:rsidP="002C7668">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For trade </w:t>
      </w:r>
      <w:r w:rsidR="00724DAD" w:rsidRPr="00DA3F93">
        <w:rPr>
          <w:rFonts w:ascii="Arial" w:eastAsia="Arial" w:hAnsi="Arial" w:cs="Arial"/>
          <w:sz w:val="22"/>
          <w:szCs w:val="22"/>
        </w:rPr>
        <w:t xml:space="preserve">and other </w:t>
      </w:r>
      <w:r w:rsidRPr="00DA3F93">
        <w:rPr>
          <w:rFonts w:ascii="Arial" w:eastAsia="Arial" w:hAnsi="Arial" w:cs="Arial"/>
          <w:sz w:val="22"/>
          <w:szCs w:val="22"/>
        </w:rPr>
        <w:t>receivables</w:t>
      </w:r>
      <w:r w:rsidR="002F3724">
        <w:rPr>
          <w:rFonts w:ascii="Arial" w:eastAsia="Arial" w:hAnsi="Arial" w:cs="Arial"/>
          <w:sz w:val="22"/>
          <w:szCs w:val="22"/>
        </w:rPr>
        <w:t xml:space="preserve">, </w:t>
      </w:r>
      <w:r w:rsidR="00724DAD" w:rsidRPr="00DA3F93">
        <w:rPr>
          <w:rFonts w:ascii="Arial" w:eastAsia="Arial" w:hAnsi="Arial" w:cs="Arial"/>
          <w:sz w:val="22"/>
          <w:szCs w:val="22"/>
        </w:rPr>
        <w:t>accrued income</w:t>
      </w:r>
      <w:r w:rsidR="002F3724">
        <w:rPr>
          <w:rFonts w:ascii="Arial" w:eastAsia="Arial" w:hAnsi="Arial" w:cs="Arial"/>
          <w:sz w:val="22"/>
          <w:szCs w:val="22"/>
        </w:rPr>
        <w:t xml:space="preserve"> and claim receivables</w:t>
      </w:r>
      <w:r w:rsidR="00724DAD" w:rsidRPr="00DA3F93">
        <w:rPr>
          <w:rFonts w:ascii="Arial" w:eastAsia="Arial" w:hAnsi="Arial" w:cs="Arial"/>
          <w:sz w:val="22"/>
          <w:szCs w:val="22"/>
        </w:rPr>
        <w:t xml:space="preserve">, </w:t>
      </w:r>
      <w:r w:rsidRPr="00DA3F93">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 loss allowance based on lifetime ECLs at each reporting date.</w:t>
      </w:r>
    </w:p>
    <w:p w14:paraId="6734E761" w14:textId="620ECB84" w:rsidR="003F3B4C" w:rsidRPr="00DA3F93" w:rsidRDefault="0040172F" w:rsidP="002C7668">
      <w:pPr>
        <w:spacing w:before="120" w:after="120" w:line="380" w:lineRule="exact"/>
        <w:ind w:left="540"/>
        <w:jc w:val="thaiDistribute"/>
        <w:textAlignment w:val="auto"/>
        <w:rPr>
          <w:rFonts w:ascii="Arial" w:eastAsia="Arial Unicode MS" w:hAnsi="Arial" w:cs="Arial"/>
          <w:sz w:val="22"/>
          <w:szCs w:val="22"/>
        </w:rPr>
      </w:pPr>
      <w:r>
        <w:rPr>
          <w:rFonts w:ascii="Arial" w:eastAsia="Arial" w:hAnsi="Arial" w:cs="Arial"/>
          <w:sz w:val="22"/>
          <w:szCs w:val="22"/>
        </w:rPr>
        <w:t>ECLs are calculated</w:t>
      </w:r>
      <w:r w:rsidR="003F3B4C" w:rsidRPr="00DA3F93">
        <w:rPr>
          <w:rFonts w:ascii="Arial" w:eastAsia="Arial" w:hAnsi="Arial" w:cs="Arial"/>
          <w:sz w:val="22"/>
          <w:szCs w:val="22"/>
        </w:rPr>
        <w:t xml:space="preserve"> based on its historical credit loss experience and adjusted for forward-looking factors specific to the debtors and the economic environment.</w:t>
      </w:r>
    </w:p>
    <w:p w14:paraId="739D62D4" w14:textId="77777777" w:rsidR="003F3B4C" w:rsidRPr="00DA3F93" w:rsidRDefault="003F3B4C" w:rsidP="002C7668">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written off when there is no reasonable expectation of recovering the contractual cash flows.</w:t>
      </w:r>
    </w:p>
    <w:p w14:paraId="77E5631C" w14:textId="77777777" w:rsidR="003F3B4C" w:rsidRPr="00DA3F93" w:rsidRDefault="003F3B4C" w:rsidP="00DB6B0D">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 xml:space="preserve">Offsetting of financial instruments </w:t>
      </w:r>
    </w:p>
    <w:p w14:paraId="3618325E" w14:textId="77777777" w:rsidR="003F3B4C" w:rsidRPr="00DA3F93" w:rsidRDefault="007C48EB" w:rsidP="00DB6B0D">
      <w:pPr>
        <w:spacing w:before="120" w:after="120" w:line="380" w:lineRule="exact"/>
        <w:ind w:left="540" w:hanging="540"/>
        <w:jc w:val="thaiDistribute"/>
        <w:textAlignment w:val="auto"/>
        <w:rPr>
          <w:rFonts w:ascii="Arial" w:eastAsia="Arial" w:hAnsi="Arial" w:cs="Arial"/>
          <w:sz w:val="22"/>
          <w:szCs w:val="22"/>
        </w:rPr>
      </w:pPr>
      <w:r w:rsidRPr="00DA3F93">
        <w:rPr>
          <w:rFonts w:ascii="Arial" w:eastAsia="Arial" w:hAnsi="Arial" w:cs="Arial"/>
          <w:sz w:val="22"/>
          <w:szCs w:val="22"/>
        </w:rPr>
        <w:tab/>
      </w:r>
      <w:r w:rsidR="003F3B4C" w:rsidRPr="00DA3F93">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003F3B4C" w:rsidRPr="00DA3F93">
        <w:rPr>
          <w:rFonts w:ascii="Arial" w:eastAsia="Arial" w:hAnsi="Arial" w:cs="Arial"/>
          <w:sz w:val="22"/>
          <w:szCs w:val="22"/>
        </w:rPr>
        <w:t>recognised</w:t>
      </w:r>
      <w:proofErr w:type="spellEnd"/>
      <w:r w:rsidR="003F3B4C" w:rsidRPr="00DA3F93">
        <w:rPr>
          <w:rFonts w:ascii="Arial" w:eastAsia="Arial" w:hAnsi="Arial" w:cs="Arial"/>
          <w:sz w:val="22"/>
          <w:szCs w:val="22"/>
        </w:rPr>
        <w:t xml:space="preserve"> amounts and there is an intention to settle on a net basis, to </w:t>
      </w:r>
      <w:proofErr w:type="spellStart"/>
      <w:r w:rsidR="003F3B4C" w:rsidRPr="00DA3F93">
        <w:rPr>
          <w:rFonts w:ascii="Arial" w:eastAsia="Arial" w:hAnsi="Arial" w:cs="Arial"/>
          <w:sz w:val="22"/>
          <w:szCs w:val="22"/>
        </w:rPr>
        <w:t>realise</w:t>
      </w:r>
      <w:proofErr w:type="spellEnd"/>
      <w:r w:rsidR="003F3B4C" w:rsidRPr="00DA3F93">
        <w:rPr>
          <w:rFonts w:ascii="Arial" w:eastAsia="Arial" w:hAnsi="Arial" w:cs="Arial"/>
          <w:sz w:val="22"/>
          <w:szCs w:val="22"/>
        </w:rPr>
        <w:t xml:space="preserve"> the assets and settle the liabilities simultaneously.</w:t>
      </w:r>
    </w:p>
    <w:p w14:paraId="6743B457" w14:textId="77777777" w:rsidR="00BF6FE2" w:rsidRDefault="00BF6F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215028" w14:textId="011A4131" w:rsidR="003F3B4C" w:rsidRPr="00DA3F93" w:rsidRDefault="006D1458" w:rsidP="002665C0">
      <w:pPr>
        <w:spacing w:before="80" w:after="80" w:line="380" w:lineRule="exact"/>
        <w:ind w:left="540" w:hanging="540"/>
        <w:jc w:val="thaiDistribute"/>
        <w:textAlignment w:val="auto"/>
        <w:rPr>
          <w:rFonts w:ascii="Arial" w:eastAsia="Arial" w:hAnsi="Arial" w:cs="Arial"/>
          <w:b/>
          <w:bCs/>
          <w:sz w:val="22"/>
          <w:szCs w:val="22"/>
          <w:cs/>
        </w:rPr>
      </w:pPr>
      <w:r w:rsidRPr="00DA3F93">
        <w:rPr>
          <w:rFonts w:ascii="Arial" w:hAnsi="Arial" w:cs="Arial"/>
          <w:b/>
          <w:bCs/>
          <w:sz w:val="22"/>
          <w:szCs w:val="22"/>
        </w:rPr>
        <w:lastRenderedPageBreak/>
        <w:t>4</w:t>
      </w:r>
      <w:r w:rsidR="003F3B4C" w:rsidRPr="00DA3F93">
        <w:rPr>
          <w:rFonts w:ascii="Arial" w:hAnsi="Arial" w:cs="Arial"/>
          <w:b/>
          <w:bCs/>
          <w:sz w:val="22"/>
          <w:szCs w:val="22"/>
        </w:rPr>
        <w:t>.3</w:t>
      </w:r>
      <w:r w:rsidR="002F3724">
        <w:rPr>
          <w:rFonts w:ascii="Arial" w:hAnsi="Arial" w:cs="Arial"/>
          <w:b/>
          <w:bCs/>
          <w:sz w:val="22"/>
          <w:szCs w:val="22"/>
        </w:rPr>
        <w:t>0</w:t>
      </w:r>
      <w:r w:rsidR="003F3B4C" w:rsidRPr="00DA3F93">
        <w:rPr>
          <w:rFonts w:ascii="Arial" w:hAnsi="Arial" w:cs="Arial"/>
          <w:b/>
          <w:bCs/>
          <w:sz w:val="22"/>
          <w:szCs w:val="22"/>
        </w:rPr>
        <w:tab/>
        <w:t>Derivatives</w:t>
      </w:r>
      <w:r w:rsidR="002665C0">
        <w:rPr>
          <w:rFonts w:ascii="Arial" w:hAnsi="Arial" w:cs="Arial"/>
          <w:b/>
          <w:bCs/>
          <w:sz w:val="22"/>
          <w:szCs w:val="22"/>
        </w:rPr>
        <w:t xml:space="preserve"> and hedge accounting</w:t>
      </w:r>
    </w:p>
    <w:p w14:paraId="310CFA48" w14:textId="34A867B6" w:rsidR="003F3B4C" w:rsidRPr="00DA3F93" w:rsidRDefault="003F3B4C" w:rsidP="002665C0">
      <w:pPr>
        <w:spacing w:before="80" w:after="8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The Group uses derivatives, such as </w:t>
      </w:r>
      <w:r w:rsidR="002665C0">
        <w:rPr>
          <w:rFonts w:ascii="Arial" w:eastAsia="Arial" w:hAnsi="Arial" w:cs="Arial"/>
          <w:sz w:val="22"/>
          <w:szCs w:val="22"/>
        </w:rPr>
        <w:t>interest rate swap</w:t>
      </w:r>
      <w:r w:rsidRPr="00DA3F93">
        <w:rPr>
          <w:rFonts w:ascii="Arial" w:eastAsia="Arial" w:hAnsi="Arial" w:cs="Arial"/>
          <w:sz w:val="22"/>
          <w:szCs w:val="22"/>
        </w:rPr>
        <w:t>, to hedge its</w:t>
      </w:r>
      <w:r w:rsidR="001A5771">
        <w:rPr>
          <w:rFonts w:ascii="Arial" w:eastAsia="Arial" w:hAnsi="Arial" w:cstheme="minorBidi" w:hint="cs"/>
          <w:sz w:val="22"/>
          <w:szCs w:val="22"/>
          <w:cs/>
        </w:rPr>
        <w:t xml:space="preserve"> </w:t>
      </w:r>
      <w:r w:rsidR="002665C0">
        <w:rPr>
          <w:rFonts w:ascii="Arial" w:eastAsia="Arial" w:hAnsi="Arial" w:cs="Arial"/>
          <w:sz w:val="22"/>
          <w:szCs w:val="22"/>
        </w:rPr>
        <w:t>interest rate risks, respectively</w:t>
      </w:r>
      <w:r w:rsidRPr="00DA3F93">
        <w:rPr>
          <w:rFonts w:ascii="Arial" w:eastAsia="Arial" w:hAnsi="Arial" w:cs="Arial"/>
          <w:sz w:val="22"/>
          <w:szCs w:val="22"/>
        </w:rPr>
        <w:t xml:space="preserve">. </w:t>
      </w:r>
    </w:p>
    <w:p w14:paraId="59EA576C" w14:textId="3F5838F2" w:rsidR="003F3B4C" w:rsidRPr="00DA3F93" w:rsidRDefault="003F3B4C" w:rsidP="002665C0">
      <w:pPr>
        <w:spacing w:before="80" w:after="8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initially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at fair value on the date on which a derivative contract is entered into and are subsequently remeasured at fair value. The subsequent changes </w:t>
      </w:r>
      <w:r w:rsidR="002665C0">
        <w:rPr>
          <w:rFonts w:ascii="Arial" w:eastAsia="Arial" w:hAnsi="Arial" w:cs="Arial"/>
          <w:sz w:val="22"/>
          <w:szCs w:val="22"/>
        </w:rPr>
        <w:t xml:space="preserve">including interest </w:t>
      </w:r>
      <w:r w:rsidR="00BA3F9F">
        <w:rPr>
          <w:rFonts w:ascii="Arial" w:eastAsia="Arial" w:hAnsi="Arial" w:cs="Arial"/>
          <w:sz w:val="22"/>
          <w:szCs w:val="22"/>
        </w:rPr>
        <w:t>income</w:t>
      </w:r>
      <w:r w:rsidR="002665C0">
        <w:rPr>
          <w:rFonts w:ascii="Arial" w:eastAsia="Arial" w:hAnsi="Arial" w:cs="Arial"/>
          <w:sz w:val="22"/>
          <w:szCs w:val="22"/>
        </w:rPr>
        <w:t xml:space="preserve"> </w:t>
      </w:r>
      <w:r w:rsidRPr="00DA3F93">
        <w:rPr>
          <w:rFonts w:ascii="Arial" w:eastAsia="Arial" w:hAnsi="Arial" w:cs="Arial"/>
          <w:sz w:val="22"/>
          <w:szCs w:val="22"/>
        </w:rPr>
        <w:t xml:space="preserve">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r w:rsidR="002665C0">
        <w:rPr>
          <w:rFonts w:ascii="Arial" w:eastAsia="Arial" w:hAnsi="Arial" w:cs="Arial"/>
          <w:sz w:val="22"/>
          <w:szCs w:val="22"/>
        </w:rPr>
        <w:t xml:space="preserve"> unless the derivative is designated and effective as a hedging instrument under cash flow hedge</w:t>
      </w:r>
      <w:r w:rsidRPr="00DA3F93">
        <w:rPr>
          <w:rFonts w:ascii="Arial" w:eastAsia="Arial" w:hAnsi="Arial" w:cs="Arial"/>
          <w:sz w:val="22"/>
          <w:szCs w:val="22"/>
        </w:rPr>
        <w:t>.</w:t>
      </w:r>
      <w:r w:rsidRPr="00DA3F93">
        <w:rPr>
          <w:rFonts w:ascii="Arial" w:hAnsi="Arial" w:cs="Arial"/>
          <w:sz w:val="22"/>
          <w:szCs w:val="22"/>
        </w:rPr>
        <w:t xml:space="preserve"> </w:t>
      </w:r>
      <w:r w:rsidRPr="00DA3F93">
        <w:rPr>
          <w:rFonts w:ascii="Arial" w:eastAsia="Arial" w:hAnsi="Arial" w:cs="Arial"/>
          <w:sz w:val="22"/>
          <w:szCs w:val="22"/>
        </w:rPr>
        <w:t xml:space="preserve">Derivatives are carried as financial assets when the fair value is positive and as financial liabilities when the fair value is negative. </w:t>
      </w:r>
    </w:p>
    <w:p w14:paraId="0E28BE14" w14:textId="77777777" w:rsidR="003F3B4C" w:rsidRDefault="003F3B4C" w:rsidP="002665C0">
      <w:pPr>
        <w:spacing w:before="80" w:after="8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DA3F93">
        <w:rPr>
          <w:rFonts w:ascii="Arial" w:eastAsia="Arial" w:hAnsi="Arial" w:cs="Arial"/>
          <w:sz w:val="22"/>
          <w:szCs w:val="22"/>
        </w:rPr>
        <w:t>months</w:t>
      </w:r>
      <w:proofErr w:type="gramEnd"/>
      <w:r w:rsidRPr="00DA3F93">
        <w:rPr>
          <w:rFonts w:ascii="Arial" w:eastAsia="Arial" w:hAnsi="Arial" w:cs="Arial"/>
          <w:sz w:val="22"/>
          <w:szCs w:val="22"/>
        </w:rPr>
        <w:t xml:space="preserve"> and it is not due to be </w:t>
      </w:r>
      <w:proofErr w:type="spellStart"/>
      <w:r w:rsidRPr="00DA3F93">
        <w:rPr>
          <w:rFonts w:ascii="Arial" w:eastAsia="Arial" w:hAnsi="Arial" w:cs="Arial"/>
          <w:sz w:val="22"/>
          <w:szCs w:val="22"/>
        </w:rPr>
        <w:t>realised</w:t>
      </w:r>
      <w:proofErr w:type="spellEnd"/>
      <w:r w:rsidRPr="00DA3F93">
        <w:rPr>
          <w:rFonts w:ascii="Arial" w:eastAsia="Arial" w:hAnsi="Arial" w:cs="Arial"/>
          <w:sz w:val="22"/>
          <w:szCs w:val="22"/>
        </w:rPr>
        <w:t xml:space="preserve"> or settled within 12 months. Other derivatives are presented as current assets or current liabilities.</w:t>
      </w:r>
    </w:p>
    <w:p w14:paraId="09C66DAC" w14:textId="77777777" w:rsidR="00EA0515" w:rsidRDefault="00EA0515" w:rsidP="002665C0">
      <w:pPr>
        <w:spacing w:before="80" w:after="80" w:line="380" w:lineRule="exact"/>
        <w:ind w:left="540"/>
        <w:jc w:val="both"/>
        <w:textAlignment w:val="auto"/>
        <w:rPr>
          <w:rFonts w:ascii="Angsana New" w:eastAsia="Calibri" w:hAnsi="Angsana New"/>
          <w:i/>
          <w:iCs/>
          <w:color w:val="FF0000"/>
          <w:sz w:val="36"/>
          <w:szCs w:val="36"/>
          <w:shd w:val="clear" w:color="auto" w:fill="00FFFF"/>
        </w:rPr>
      </w:pPr>
      <w:r w:rsidRPr="00B302B0">
        <w:rPr>
          <w:rFonts w:ascii="Arial" w:eastAsia="Arial" w:hAnsi="Arial" w:cs="Arial"/>
          <w:b/>
          <w:bCs/>
          <w:sz w:val="22"/>
          <w:szCs w:val="22"/>
        </w:rPr>
        <w:t xml:space="preserve">Hedge accounting </w:t>
      </w:r>
    </w:p>
    <w:p w14:paraId="1C6A13B6" w14:textId="77777777" w:rsidR="00EA0515" w:rsidRPr="00CD7E1E" w:rsidRDefault="00EA0515" w:rsidP="002665C0">
      <w:pPr>
        <w:spacing w:before="80" w:after="80" w:line="380" w:lineRule="exact"/>
        <w:ind w:left="540"/>
        <w:jc w:val="thaiDistribute"/>
        <w:textAlignment w:val="auto"/>
        <w:rPr>
          <w:rFonts w:ascii="Arial" w:eastAsia="Arial" w:hAnsi="Arial" w:cs="Arial"/>
          <w:sz w:val="22"/>
          <w:szCs w:val="22"/>
        </w:rPr>
      </w:pPr>
      <w:proofErr w:type="gramStart"/>
      <w:r w:rsidRPr="00CD7E1E">
        <w:rPr>
          <w:rFonts w:ascii="Arial" w:eastAsia="Arial" w:hAnsi="Arial" w:cs="Arial"/>
          <w:sz w:val="22"/>
          <w:szCs w:val="22"/>
        </w:rPr>
        <w:t>For the purpose of</w:t>
      </w:r>
      <w:proofErr w:type="gramEnd"/>
      <w:r w:rsidRPr="00CD7E1E">
        <w:rPr>
          <w:rFonts w:ascii="Arial" w:eastAsia="Arial" w:hAnsi="Arial" w:cs="Arial"/>
          <w:sz w:val="22"/>
          <w:szCs w:val="22"/>
        </w:rPr>
        <w:t xml:space="preserve"> hedge accounting, hedge </w:t>
      </w:r>
      <w:r>
        <w:rPr>
          <w:rFonts w:ascii="Arial" w:eastAsia="Arial" w:hAnsi="Arial" w:cs="Arial"/>
          <w:sz w:val="22"/>
          <w:szCs w:val="22"/>
        </w:rPr>
        <w:t>is</w:t>
      </w:r>
      <w:r w:rsidRPr="00CD7E1E">
        <w:rPr>
          <w:rFonts w:ascii="Arial" w:eastAsia="Arial" w:hAnsi="Arial" w:cs="Arial"/>
          <w:sz w:val="22"/>
          <w:szCs w:val="22"/>
        </w:rPr>
        <w:t xml:space="preserve"> classified as:</w:t>
      </w:r>
    </w:p>
    <w:p w14:paraId="2C82F7BF" w14:textId="77777777" w:rsidR="00EA0515" w:rsidRPr="00165D9F" w:rsidRDefault="00EA0515" w:rsidP="002665C0">
      <w:pPr>
        <w:numPr>
          <w:ilvl w:val="0"/>
          <w:numId w:val="24"/>
        </w:numPr>
        <w:spacing w:before="80" w:after="8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165D9F">
        <w:rPr>
          <w:rFonts w:ascii="Arial" w:eastAsia="Arial Unicode MS" w:hAnsi="Arial" w:cs="Arial"/>
          <w:sz w:val="22"/>
          <w:szCs w:val="22"/>
        </w:rPr>
        <w:t>recognised</w:t>
      </w:r>
      <w:proofErr w:type="spellEnd"/>
      <w:r w:rsidRPr="00165D9F">
        <w:rPr>
          <w:rFonts w:ascii="Arial" w:eastAsia="Arial Unicode MS" w:hAnsi="Arial" w:cs="Arial"/>
          <w:sz w:val="22"/>
          <w:szCs w:val="22"/>
        </w:rPr>
        <w:t xml:space="preserve"> asset or liability or a highly probable forecast transaction or the foreign currency risk in an </w:t>
      </w:r>
      <w:proofErr w:type="spellStart"/>
      <w:r w:rsidRPr="00165D9F">
        <w:rPr>
          <w:rFonts w:ascii="Arial" w:eastAsia="Arial Unicode MS" w:hAnsi="Arial" w:cs="Arial"/>
          <w:sz w:val="22"/>
          <w:szCs w:val="22"/>
        </w:rPr>
        <w:t>unrecognised</w:t>
      </w:r>
      <w:proofErr w:type="spellEnd"/>
      <w:r w:rsidRPr="00165D9F">
        <w:rPr>
          <w:rFonts w:ascii="Arial" w:eastAsia="Arial Unicode MS" w:hAnsi="Arial" w:cs="Arial"/>
          <w:sz w:val="22"/>
          <w:szCs w:val="22"/>
        </w:rPr>
        <w:t xml:space="preserve"> firm commitment </w:t>
      </w:r>
    </w:p>
    <w:p w14:paraId="376730EE" w14:textId="4F6C1033" w:rsidR="00EA0515" w:rsidRPr="007F70FD" w:rsidRDefault="00EA0515" w:rsidP="002665C0">
      <w:pPr>
        <w:spacing w:before="80" w:after="80" w:line="380" w:lineRule="exact"/>
        <w:ind w:left="540"/>
        <w:jc w:val="thaiDistribute"/>
        <w:textAlignment w:val="auto"/>
        <w:rPr>
          <w:rFonts w:ascii="Arial" w:eastAsia="Arial" w:hAnsi="Arial" w:cs="Cordia New"/>
          <w:sz w:val="22"/>
          <w:szCs w:val="22"/>
        </w:rPr>
      </w:pPr>
      <w:r w:rsidRPr="00165D9F">
        <w:rPr>
          <w:rFonts w:ascii="Arial" w:eastAsia="Arial" w:hAnsi="Arial" w:cs="Arial"/>
          <w:sz w:val="22"/>
          <w:szCs w:val="22"/>
        </w:rPr>
        <w:t xml:space="preserve">At the inception of a hedging relationship, the </w:t>
      </w:r>
      <w:r w:rsidR="002665C0">
        <w:rPr>
          <w:rFonts w:ascii="Arial" w:eastAsia="Arial" w:hAnsi="Arial" w:cs="Arial"/>
          <w:sz w:val="22"/>
          <w:szCs w:val="22"/>
        </w:rPr>
        <w:t>subsidiary</w:t>
      </w:r>
      <w:r w:rsidRPr="00165D9F">
        <w:rPr>
          <w:rFonts w:ascii="Arial" w:eastAsia="Arial" w:hAnsi="Arial" w:cs="Arial"/>
          <w:sz w:val="22"/>
          <w:szCs w:val="22"/>
        </w:rPr>
        <w:t xml:space="preserve"> formally designates and documents the hedging relationship to which it wishes to apply hedge accounting and the risk management objective and strategy for undertaking the hedge. </w:t>
      </w:r>
    </w:p>
    <w:p w14:paraId="0CCCEC70" w14:textId="4F176E23" w:rsidR="00EA0515" w:rsidRPr="007F70FD" w:rsidRDefault="00EA0515" w:rsidP="002665C0">
      <w:pPr>
        <w:spacing w:before="80" w:after="80" w:line="380" w:lineRule="exact"/>
        <w:ind w:left="540"/>
        <w:jc w:val="thaiDistribute"/>
        <w:textAlignment w:val="auto"/>
        <w:rPr>
          <w:rFonts w:ascii="Arial" w:eastAsia="Arial" w:hAnsi="Arial" w:cs="Cordia New"/>
          <w:sz w:val="22"/>
          <w:szCs w:val="22"/>
        </w:rPr>
      </w:pPr>
      <w:r w:rsidRPr="007F70FD">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7F70FD">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2C972D3A" w14:textId="506AAC91" w:rsidR="00EA0515" w:rsidRPr="007F70FD" w:rsidRDefault="00EA0515" w:rsidP="002665C0">
      <w:pPr>
        <w:spacing w:before="80" w:after="80" w:line="380" w:lineRule="exact"/>
        <w:ind w:left="540"/>
        <w:jc w:val="thaiDistribute"/>
        <w:textAlignment w:val="auto"/>
        <w:rPr>
          <w:rFonts w:ascii="Arial" w:eastAsia="Arial" w:hAnsi="Arial" w:cs="Cordia New"/>
          <w:sz w:val="22"/>
          <w:szCs w:val="22"/>
          <w:cs/>
        </w:rPr>
      </w:pPr>
      <w:r w:rsidRPr="007F70FD">
        <w:rPr>
          <w:rFonts w:ascii="Arial" w:eastAsia="Arial" w:hAnsi="Arial" w:cs="Cordia New"/>
          <w:sz w:val="22"/>
          <w:szCs w:val="22"/>
        </w:rPr>
        <w:t xml:space="preserve">A hedging relationship qualifies for hedge accounting if it meets </w:t>
      </w:r>
      <w:proofErr w:type="gramStart"/>
      <w:r w:rsidRPr="007F70FD">
        <w:rPr>
          <w:rFonts w:ascii="Arial" w:eastAsia="Arial" w:hAnsi="Arial" w:cs="Cordia New"/>
          <w:sz w:val="22"/>
          <w:szCs w:val="22"/>
        </w:rPr>
        <w:t>all of</w:t>
      </w:r>
      <w:proofErr w:type="gramEnd"/>
      <w:r w:rsidRPr="007F70FD">
        <w:rPr>
          <w:rFonts w:ascii="Arial" w:eastAsia="Arial" w:hAnsi="Arial" w:cs="Cordia New"/>
          <w:sz w:val="22"/>
          <w:szCs w:val="22"/>
        </w:rPr>
        <w:t xml:space="preserve"> the following hedge effectiveness requirements:</w:t>
      </w:r>
    </w:p>
    <w:p w14:paraId="3EAEC7D0" w14:textId="17535599" w:rsidR="00EA0515" w:rsidRPr="00165D9F" w:rsidRDefault="00EA0515" w:rsidP="002665C0">
      <w:pPr>
        <w:numPr>
          <w:ilvl w:val="0"/>
          <w:numId w:val="24"/>
        </w:numPr>
        <w:tabs>
          <w:tab w:val="left" w:pos="900"/>
        </w:tabs>
        <w:spacing w:before="80" w:after="8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There is an economic relationship between the hedged item and the hedging instrument. </w:t>
      </w:r>
    </w:p>
    <w:p w14:paraId="523443D0" w14:textId="77777777" w:rsidR="00EA0515" w:rsidRPr="00165D9F" w:rsidRDefault="00EA0515" w:rsidP="002665C0">
      <w:pPr>
        <w:numPr>
          <w:ilvl w:val="0"/>
          <w:numId w:val="24"/>
        </w:numPr>
        <w:tabs>
          <w:tab w:val="left" w:pos="900"/>
        </w:tabs>
        <w:spacing w:before="80" w:after="8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effect of credit risk is not the dominant factor in the value changes that result from that economic relationship.</w:t>
      </w:r>
    </w:p>
    <w:p w14:paraId="3A1A66D1" w14:textId="02C2C7ED" w:rsidR="00EA0515" w:rsidRPr="00165D9F" w:rsidRDefault="00EA0515" w:rsidP="002665C0">
      <w:pPr>
        <w:numPr>
          <w:ilvl w:val="0"/>
          <w:numId w:val="24"/>
        </w:numPr>
        <w:tabs>
          <w:tab w:val="left" w:pos="900"/>
        </w:tabs>
        <w:spacing w:before="80" w:after="8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 hedge ratio of the hedging relationship is the same as that resulting from the quantity of the hedged item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proofErr w:type="gramStart"/>
      <w:r w:rsidRPr="00165D9F">
        <w:rPr>
          <w:rFonts w:ascii="Arial" w:eastAsia="Arial Unicode MS" w:hAnsi="Arial" w:cs="Arial"/>
          <w:sz w:val="22"/>
          <w:szCs w:val="22"/>
        </w:rPr>
        <w:t>actually hedges</w:t>
      </w:r>
      <w:proofErr w:type="gramEnd"/>
      <w:r w:rsidRPr="00165D9F">
        <w:rPr>
          <w:rFonts w:ascii="Arial" w:eastAsia="Arial Unicode MS" w:hAnsi="Arial" w:cs="Arial"/>
          <w:sz w:val="22"/>
          <w:szCs w:val="22"/>
        </w:rPr>
        <w:t xml:space="preserve"> and the quantity of the hedging instrument that the </w:t>
      </w:r>
      <w:r w:rsidR="002665C0">
        <w:rPr>
          <w:rFonts w:ascii="Arial" w:eastAsia="Arial" w:hAnsi="Arial" w:cs="Arial"/>
          <w:sz w:val="22"/>
          <w:szCs w:val="22"/>
        </w:rPr>
        <w:t>subsidiary</w:t>
      </w:r>
      <w:r w:rsidR="002665C0" w:rsidRPr="00165D9F">
        <w:rPr>
          <w:rFonts w:ascii="Arial" w:eastAsia="Arial" w:hAnsi="Arial" w:cs="Arial"/>
          <w:sz w:val="22"/>
          <w:szCs w:val="22"/>
        </w:rPr>
        <w:t xml:space="preserve"> </w:t>
      </w:r>
      <w:r w:rsidRPr="00165D9F">
        <w:rPr>
          <w:rFonts w:ascii="Arial" w:eastAsia="Arial Unicode MS" w:hAnsi="Arial" w:cs="Arial"/>
          <w:sz w:val="22"/>
          <w:szCs w:val="22"/>
        </w:rPr>
        <w:t>actually uses to hedge that quantity of hedged item.</w:t>
      </w:r>
    </w:p>
    <w:p w14:paraId="07EAF5ED" w14:textId="22B8C406" w:rsidR="008312A3" w:rsidRDefault="00EA0515" w:rsidP="00EA0515">
      <w:pPr>
        <w:spacing w:before="120" w:after="120" w:line="380" w:lineRule="exact"/>
        <w:ind w:left="540"/>
        <w:jc w:val="thaiDistribute"/>
        <w:textAlignment w:val="auto"/>
        <w:rPr>
          <w:rFonts w:ascii="Arial" w:eastAsia="Arial" w:hAnsi="Arial" w:cs="Cordia New"/>
          <w:sz w:val="22"/>
          <w:szCs w:val="22"/>
        </w:rPr>
      </w:pPr>
      <w:r w:rsidRPr="007F70FD">
        <w:rPr>
          <w:rFonts w:ascii="Arial" w:eastAsia="Arial" w:hAnsi="Arial" w:cs="Cordia New"/>
          <w:sz w:val="22"/>
          <w:szCs w:val="22"/>
        </w:rPr>
        <w:lastRenderedPageBreak/>
        <w:t xml:space="preserve">Hedges that meet </w:t>
      </w:r>
      <w:proofErr w:type="gramStart"/>
      <w:r w:rsidRPr="007F70FD">
        <w:rPr>
          <w:rFonts w:ascii="Arial" w:eastAsia="Arial" w:hAnsi="Arial" w:cs="Cordia New"/>
          <w:sz w:val="22"/>
          <w:szCs w:val="22"/>
        </w:rPr>
        <w:t>all of</w:t>
      </w:r>
      <w:proofErr w:type="gramEnd"/>
      <w:r w:rsidRPr="007F70FD">
        <w:rPr>
          <w:rFonts w:ascii="Arial" w:eastAsia="Arial" w:hAnsi="Arial" w:cs="Cordia New"/>
          <w:sz w:val="22"/>
          <w:szCs w:val="22"/>
        </w:rPr>
        <w:t xml:space="preserve"> the qualifying criteria for hedge accounting are accounted for, as described below:</w:t>
      </w:r>
    </w:p>
    <w:p w14:paraId="40AD51D6" w14:textId="04222864" w:rsidR="00D371B3" w:rsidRPr="006F125A" w:rsidRDefault="00D371B3" w:rsidP="00D371B3">
      <w:pPr>
        <w:spacing w:before="120" w:after="120" w:line="380" w:lineRule="exact"/>
        <w:ind w:left="540"/>
        <w:jc w:val="thaiDistribute"/>
        <w:textAlignment w:val="auto"/>
        <w:rPr>
          <w:rFonts w:ascii="Arial" w:eastAsia="Arial" w:hAnsi="Arial" w:cs="Arial"/>
          <w:b/>
          <w:bCs/>
          <w:i/>
          <w:iCs/>
          <w:sz w:val="22"/>
          <w:szCs w:val="22"/>
        </w:rPr>
      </w:pPr>
      <w:r w:rsidRPr="00441D1F">
        <w:rPr>
          <w:rFonts w:ascii="Arial" w:eastAsia="Arial" w:hAnsi="Arial" w:cs="Arial"/>
          <w:b/>
          <w:bCs/>
          <w:i/>
          <w:iCs/>
          <w:sz w:val="22"/>
          <w:szCs w:val="22"/>
        </w:rPr>
        <w:t>Cash flow hedges</w:t>
      </w:r>
    </w:p>
    <w:p w14:paraId="542947A6" w14:textId="77777777" w:rsidR="00D371B3" w:rsidRPr="00DC07E5" w:rsidRDefault="00D371B3" w:rsidP="00D371B3">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The effective portion of the gain or loss on the hedging instrument is </w:t>
      </w:r>
      <w:proofErr w:type="spellStart"/>
      <w:r w:rsidRPr="00CD7E1E">
        <w:rPr>
          <w:rFonts w:ascii="Arial" w:eastAsia="Arial" w:hAnsi="Arial" w:cs="Arial"/>
          <w:sz w:val="22"/>
          <w:szCs w:val="22"/>
        </w:rPr>
        <w:t>recognised</w:t>
      </w:r>
      <w:proofErr w:type="spellEnd"/>
      <w:r w:rsidRPr="00CD7E1E">
        <w:rPr>
          <w:rFonts w:ascii="Arial" w:eastAsia="Arial" w:hAnsi="Arial" w:cs="Arial"/>
          <w:sz w:val="22"/>
          <w:szCs w:val="22"/>
        </w:rPr>
        <w:t xml:space="preserve"> in </w:t>
      </w:r>
      <w:r>
        <w:rPr>
          <w:rFonts w:ascii="Arial" w:eastAsia="Arial" w:hAnsi="Arial" w:cs="Arial"/>
          <w:sz w:val="22"/>
          <w:szCs w:val="22"/>
        </w:rPr>
        <w:t>other comprehensive income</w:t>
      </w:r>
      <w:r w:rsidRPr="00CD7E1E">
        <w:rPr>
          <w:rFonts w:ascii="Arial" w:eastAsia="Arial" w:hAnsi="Arial" w:cs="Arial"/>
          <w:sz w:val="22"/>
          <w:szCs w:val="22"/>
        </w:rPr>
        <w:t xml:space="preserve"> in the cash flow hedge reserve, while any ineffective portion is </w:t>
      </w:r>
      <w:proofErr w:type="spellStart"/>
      <w:r w:rsidRPr="00CD7E1E">
        <w:rPr>
          <w:rFonts w:ascii="Arial" w:eastAsia="Arial" w:hAnsi="Arial" w:cs="Arial"/>
          <w:sz w:val="22"/>
          <w:szCs w:val="22"/>
        </w:rPr>
        <w:t>recognised</w:t>
      </w:r>
      <w:proofErr w:type="spellEnd"/>
      <w:r w:rsidRPr="00CD7E1E">
        <w:rPr>
          <w:rFonts w:ascii="Arial" w:eastAsia="Arial" w:hAnsi="Arial" w:cs="Arial"/>
          <w:sz w:val="22"/>
          <w:szCs w:val="22"/>
        </w:rPr>
        <w:t xml:space="preserve"> immediately in profit </w:t>
      </w:r>
      <w:r w:rsidRPr="001461DD">
        <w:rPr>
          <w:rFonts w:ascii="Arial" w:eastAsia="Arial" w:hAnsi="Arial" w:cs="Arial"/>
          <w:sz w:val="22"/>
          <w:szCs w:val="22"/>
        </w:rPr>
        <w:t xml:space="preserve">or loss. </w:t>
      </w:r>
      <w:r w:rsidRPr="00DC07E5">
        <w:rPr>
          <w:rFonts w:ascii="Arial" w:eastAsia="Arial" w:hAnsi="Arial" w:cs="Arial"/>
          <w:sz w:val="22"/>
          <w:szCs w:val="22"/>
        </w:rPr>
        <w:t>The cash flow hedge reserve is adjusted to the lower (in absolute amounts) of the cumulative gain or loss on the hedging instrument and the cumulative change in fair value of the hedged item.</w:t>
      </w:r>
    </w:p>
    <w:p w14:paraId="4EAE7B07" w14:textId="77777777" w:rsidR="00D371B3" w:rsidRPr="00170762" w:rsidRDefault="00D371B3" w:rsidP="00D371B3">
      <w:pPr>
        <w:spacing w:before="120" w:after="120" w:line="380" w:lineRule="exact"/>
        <w:ind w:left="540"/>
        <w:jc w:val="thaiDistribute"/>
        <w:textAlignment w:val="auto"/>
        <w:rPr>
          <w:rFonts w:ascii="Arial" w:eastAsia="Arial" w:hAnsi="Arial" w:cs="Cordia New"/>
          <w:sz w:val="22"/>
          <w:szCs w:val="22"/>
        </w:rPr>
      </w:pPr>
      <w:r w:rsidRPr="00321165">
        <w:rPr>
          <w:rFonts w:ascii="Arial" w:eastAsia="Arial" w:hAnsi="Arial" w:cs="Arial"/>
          <w:sz w:val="22"/>
          <w:szCs w:val="22"/>
        </w:rPr>
        <w:t xml:space="preserve">The </w:t>
      </w:r>
      <w:r w:rsidRPr="00F21018">
        <w:rPr>
          <w:rFonts w:ascii="Arial" w:eastAsia="Arial" w:hAnsi="Arial" w:cs="Arial"/>
          <w:sz w:val="22"/>
          <w:szCs w:val="22"/>
        </w:rPr>
        <w:t xml:space="preserve">way </w:t>
      </w:r>
      <w:r>
        <w:rPr>
          <w:rFonts w:ascii="Arial" w:eastAsia="Arial" w:hAnsi="Arial" w:cs="Arial"/>
          <w:sz w:val="22"/>
          <w:szCs w:val="22"/>
        </w:rPr>
        <w:t>cash flow hedge reserve</w:t>
      </w:r>
      <w:r w:rsidRPr="00321165">
        <w:rPr>
          <w:rFonts w:ascii="Arial" w:eastAsia="Arial" w:hAnsi="Arial" w:cs="Arial"/>
          <w:sz w:val="22"/>
          <w:szCs w:val="22"/>
        </w:rPr>
        <w:t xml:space="preserve"> accumulated in </w:t>
      </w:r>
      <w:r>
        <w:rPr>
          <w:rFonts w:ascii="Arial" w:eastAsia="Arial" w:hAnsi="Arial" w:cs="Arial"/>
          <w:sz w:val="22"/>
          <w:szCs w:val="22"/>
        </w:rPr>
        <w:t>other comprehensive income</w:t>
      </w:r>
      <w:r w:rsidRPr="00321165">
        <w:rPr>
          <w:rFonts w:ascii="Arial" w:eastAsia="Arial" w:hAnsi="Arial" w:cs="Arial"/>
          <w:sz w:val="22"/>
          <w:szCs w:val="22"/>
        </w:rPr>
        <w:t xml:space="preserve"> are </w:t>
      </w:r>
      <w:r>
        <w:rPr>
          <w:rFonts w:ascii="Arial" w:eastAsia="Arial" w:hAnsi="Arial" w:cs="Arial"/>
          <w:sz w:val="22"/>
          <w:szCs w:val="22"/>
        </w:rPr>
        <w:t xml:space="preserve">subsequently </w:t>
      </w:r>
      <w:r w:rsidRPr="00321165">
        <w:rPr>
          <w:rFonts w:ascii="Arial" w:eastAsia="Arial" w:hAnsi="Arial" w:cs="Arial"/>
          <w:sz w:val="22"/>
          <w:szCs w:val="22"/>
        </w:rPr>
        <w:t xml:space="preserve">accounted for, </w:t>
      </w:r>
      <w:r w:rsidRPr="00F21018">
        <w:rPr>
          <w:rFonts w:ascii="Arial" w:eastAsia="Arial" w:hAnsi="Arial" w:cs="Arial"/>
          <w:sz w:val="22"/>
          <w:szCs w:val="22"/>
        </w:rPr>
        <w:t xml:space="preserve">depends </w:t>
      </w:r>
      <w:r w:rsidRPr="00321165">
        <w:rPr>
          <w:rFonts w:ascii="Arial" w:eastAsia="Arial" w:hAnsi="Arial" w:cs="Arial"/>
          <w:sz w:val="22"/>
          <w:szCs w:val="22"/>
        </w:rPr>
        <w:t>on the nature of the underlying hedged transaction.</w:t>
      </w:r>
      <w:r w:rsidRPr="00030972">
        <w:rPr>
          <w:rFonts w:ascii="Arial" w:eastAsia="Arial" w:hAnsi="Arial" w:cs="Cordia New" w:hint="cs"/>
          <w:sz w:val="22"/>
          <w:szCs w:val="22"/>
          <w:cs/>
        </w:rPr>
        <w:t xml:space="preserve">                  </w:t>
      </w:r>
      <w:r w:rsidRPr="00321165">
        <w:rPr>
          <w:rFonts w:ascii="Arial" w:eastAsia="Arial" w:hAnsi="Arial" w:cs="Arial"/>
          <w:sz w:val="22"/>
          <w:szCs w:val="22"/>
        </w:rPr>
        <w:t xml:space="preserve"> If the hedged transaction subsequently results in the recognition of a non-financial item, the </w:t>
      </w:r>
      <w:r>
        <w:rPr>
          <w:rFonts w:ascii="Arial" w:eastAsia="Arial" w:hAnsi="Arial" w:cs="Arial"/>
          <w:sz w:val="22"/>
          <w:szCs w:val="22"/>
        </w:rPr>
        <w:t>reserve</w:t>
      </w:r>
      <w:r w:rsidRPr="00321165">
        <w:rPr>
          <w:rFonts w:ascii="Arial" w:eastAsia="Arial" w:hAnsi="Arial" w:cs="Arial"/>
          <w:sz w:val="22"/>
          <w:szCs w:val="22"/>
        </w:rPr>
        <w:t xml:space="preserve"> accumulated in equity is removed from the separate component of equity and included in the initial cost or other carrying amount of the hedged asset or liability. This is not a reclassification adjustment and </w:t>
      </w:r>
      <w:r w:rsidRPr="00F21018">
        <w:rPr>
          <w:rFonts w:ascii="Arial" w:eastAsia="Arial" w:hAnsi="Arial" w:cs="Arial"/>
          <w:sz w:val="22"/>
          <w:szCs w:val="22"/>
        </w:rPr>
        <w:t>is not</w:t>
      </w:r>
      <w:r w:rsidRPr="00321165">
        <w:rPr>
          <w:rFonts w:ascii="Arial" w:eastAsia="Arial" w:hAnsi="Arial" w:cs="Arial"/>
          <w:sz w:val="22"/>
          <w:szCs w:val="22"/>
        </w:rPr>
        <w:t xml:space="preserve"> </w:t>
      </w:r>
      <w:proofErr w:type="spellStart"/>
      <w:r w:rsidRPr="00321165">
        <w:rPr>
          <w:rFonts w:ascii="Arial" w:eastAsia="Arial" w:hAnsi="Arial" w:cs="Arial"/>
          <w:sz w:val="22"/>
          <w:szCs w:val="22"/>
        </w:rPr>
        <w:t>recognised</w:t>
      </w:r>
      <w:proofErr w:type="spellEnd"/>
      <w:r w:rsidRPr="00321165">
        <w:rPr>
          <w:rFonts w:ascii="Arial" w:eastAsia="Arial" w:hAnsi="Arial" w:cs="Arial"/>
          <w:sz w:val="22"/>
          <w:szCs w:val="22"/>
        </w:rPr>
        <w:t xml:space="preserve"> in </w:t>
      </w:r>
      <w:r>
        <w:rPr>
          <w:rFonts w:ascii="Arial" w:eastAsia="Arial" w:hAnsi="Arial" w:cs="Arial"/>
          <w:sz w:val="22"/>
          <w:szCs w:val="22"/>
        </w:rPr>
        <w:t>other comprehensive income</w:t>
      </w:r>
      <w:r w:rsidRPr="00321165">
        <w:rPr>
          <w:rFonts w:ascii="Arial" w:eastAsia="Arial" w:hAnsi="Arial" w:cs="Arial"/>
          <w:sz w:val="22"/>
          <w:szCs w:val="22"/>
        </w:rPr>
        <w:t xml:space="preserve"> for the period. </w:t>
      </w:r>
      <w:r w:rsidRPr="00170762">
        <w:rPr>
          <w:rFonts w:ascii="Arial" w:eastAsia="Arial" w:hAnsi="Arial" w:cs="Cordia New"/>
          <w:sz w:val="22"/>
          <w:szCs w:val="22"/>
        </w:rPr>
        <w:t>For any other cash flow hedges, the reserve accumulated in other comprehensive income is</w:t>
      </w:r>
      <w:r w:rsidRPr="00170762">
        <w:rPr>
          <w:rFonts w:ascii="Arial" w:eastAsia="Arial" w:hAnsi="Arial" w:cs="Cordia New" w:hint="cs"/>
          <w:sz w:val="22"/>
          <w:szCs w:val="22"/>
          <w:cs/>
        </w:rPr>
        <w:t xml:space="preserve"> </w:t>
      </w:r>
      <w:r w:rsidRPr="00170762">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6CD96306" w14:textId="1F7E162F" w:rsidR="00D371B3" w:rsidRPr="00EA0515" w:rsidRDefault="00D371B3" w:rsidP="00D371B3">
      <w:pPr>
        <w:spacing w:before="120" w:after="120" w:line="380" w:lineRule="exact"/>
        <w:ind w:left="540"/>
        <w:jc w:val="thaiDistribute"/>
        <w:textAlignment w:val="auto"/>
        <w:rPr>
          <w:rFonts w:ascii="Arial" w:eastAsia="Arial" w:hAnsi="Arial" w:cs="Cordia New"/>
          <w:sz w:val="22"/>
          <w:szCs w:val="22"/>
        </w:rPr>
      </w:pPr>
      <w:r w:rsidRPr="00170762">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C10B1B3" w14:textId="6FBDDB98" w:rsidR="00C72D03" w:rsidRPr="00DA3F93" w:rsidRDefault="006D1458" w:rsidP="00DB6B0D">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.3</w:t>
      </w:r>
      <w:r w:rsidR="002F3724">
        <w:rPr>
          <w:rFonts w:ascii="Arial" w:hAnsi="Arial"/>
          <w:b/>
          <w:bCs/>
          <w:sz w:val="22"/>
          <w:szCs w:val="22"/>
        </w:rPr>
        <w:t>1</w:t>
      </w:r>
      <w:r w:rsidR="00C72D03" w:rsidRPr="00DA3F93">
        <w:rPr>
          <w:rFonts w:ascii="Arial" w:hAnsi="Arial"/>
          <w:b/>
          <w:bCs/>
          <w:sz w:val="22"/>
          <w:szCs w:val="22"/>
          <w:cs/>
        </w:rPr>
        <w:tab/>
      </w:r>
      <w:r w:rsidR="00C72D03" w:rsidRPr="00DA3F93">
        <w:rPr>
          <w:rFonts w:ascii="Arial" w:hAnsi="Arial"/>
          <w:b/>
          <w:bCs/>
          <w:sz w:val="22"/>
          <w:szCs w:val="22"/>
        </w:rPr>
        <w:t>Fair value measurement</w:t>
      </w:r>
    </w:p>
    <w:p w14:paraId="377DEEDA" w14:textId="77777777" w:rsidR="00C72D03" w:rsidRPr="00DA3F93" w:rsidRDefault="00C72D03" w:rsidP="00DB6B0D">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b/>
          <w:bCs/>
          <w:sz w:val="22"/>
          <w:szCs w:val="22"/>
        </w:rPr>
        <w:tab/>
      </w:r>
      <w:r w:rsidRPr="00DA3F9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DA3F93">
        <w:rPr>
          <w:rFonts w:ascii="Arial" w:hAnsi="Arial" w:cs="Arial"/>
          <w:sz w:val="22"/>
          <w:szCs w:val="22"/>
        </w:rPr>
        <w:t xml:space="preserve">The </w:t>
      </w:r>
      <w:r w:rsidR="00CA47A5" w:rsidRPr="00DA3F93">
        <w:rPr>
          <w:rFonts w:ascii="Arial" w:hAnsi="Arial"/>
          <w:sz w:val="22"/>
          <w:szCs w:val="22"/>
        </w:rPr>
        <w:t xml:space="preserve">Group </w:t>
      </w:r>
      <w:r w:rsidRPr="00DA3F93">
        <w:rPr>
          <w:rFonts w:ascii="Arial" w:hAnsi="Arial" w:cs="Arial"/>
          <w:sz w:val="22"/>
          <w:szCs w:val="22"/>
        </w:rPr>
        <w:t>appl</w:t>
      </w:r>
      <w:r w:rsidR="00CA47A5" w:rsidRPr="00DA3F93">
        <w:rPr>
          <w:rFonts w:ascii="Arial" w:hAnsi="Arial" w:cs="Arial"/>
          <w:sz w:val="22"/>
          <w:szCs w:val="22"/>
        </w:rPr>
        <w:t>ies</w:t>
      </w:r>
      <w:r w:rsidRPr="00DA3F9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sidRPr="00DA3F93">
        <w:rPr>
          <w:rFonts w:ascii="Arial" w:hAnsi="Arial" w:cs="Arial"/>
          <w:sz w:val="22"/>
          <w:szCs w:val="22"/>
        </w:rPr>
        <w:t xml:space="preserve">                </w:t>
      </w:r>
      <w:r w:rsidRPr="00DA3F93">
        <w:rPr>
          <w:rFonts w:ascii="Arial" w:hAnsi="Arial" w:cs="Arial"/>
          <w:sz w:val="22"/>
          <w:szCs w:val="22"/>
        </w:rPr>
        <w:t xml:space="preserve"> a quoted market price is not available, the </w:t>
      </w:r>
      <w:r w:rsidR="00CA47A5" w:rsidRPr="00DA3F93">
        <w:rPr>
          <w:rFonts w:ascii="Arial" w:hAnsi="Arial"/>
          <w:sz w:val="22"/>
          <w:szCs w:val="22"/>
        </w:rPr>
        <w:t xml:space="preserve">Group </w:t>
      </w:r>
      <w:r w:rsidRPr="00DA3F93">
        <w:rPr>
          <w:rFonts w:ascii="Arial" w:hAnsi="Arial" w:cs="Arial"/>
          <w:sz w:val="22"/>
          <w:szCs w:val="22"/>
        </w:rPr>
        <w:t>measure</w:t>
      </w:r>
      <w:r w:rsidR="00CA47A5" w:rsidRPr="00DA3F93">
        <w:rPr>
          <w:rFonts w:ascii="Arial" w:hAnsi="Arial" w:cs="Arial"/>
          <w:sz w:val="22"/>
          <w:szCs w:val="22"/>
        </w:rPr>
        <w:t>s</w:t>
      </w:r>
      <w:r w:rsidRPr="00DA3F93">
        <w:rPr>
          <w:rFonts w:ascii="Arial" w:hAnsi="Arial" w:cs="Arial"/>
          <w:sz w:val="22"/>
          <w:szCs w:val="22"/>
        </w:rPr>
        <w:t xml:space="preserve"> fair value using valuation technique that are appropriate in the circumstances and </w:t>
      </w:r>
      <w:proofErr w:type="spellStart"/>
      <w:r w:rsidRPr="00DA3F93">
        <w:rPr>
          <w:rFonts w:ascii="Arial" w:hAnsi="Arial" w:cs="Arial"/>
          <w:sz w:val="22"/>
          <w:szCs w:val="22"/>
        </w:rPr>
        <w:t>maximises</w:t>
      </w:r>
      <w:proofErr w:type="spellEnd"/>
      <w:r w:rsidRPr="00DA3F93">
        <w:rPr>
          <w:rFonts w:ascii="Arial" w:hAnsi="Arial" w:cs="Arial"/>
          <w:sz w:val="22"/>
          <w:szCs w:val="22"/>
        </w:rPr>
        <w:t xml:space="preserve"> the use of relevant observable inputs related to assets and liabilities that are required to be measured at fair value.</w:t>
      </w:r>
    </w:p>
    <w:p w14:paraId="7540FE54" w14:textId="48D6D9E4" w:rsidR="00C72D03" w:rsidRPr="00DA3F93" w:rsidRDefault="003557AD" w:rsidP="00DB6B0D">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lastRenderedPageBreak/>
        <w:tab/>
      </w:r>
      <w:r w:rsidR="00C72D03" w:rsidRPr="00DA3F93">
        <w:rPr>
          <w:rFonts w:ascii="Arial" w:hAnsi="Arial" w:cs="Arial"/>
          <w:sz w:val="22"/>
          <w:szCs w:val="22"/>
        </w:rPr>
        <w:t xml:space="preserve">All assets and liabilities for which fair value is measured or disclosed in the financial statements are </w:t>
      </w:r>
      <w:proofErr w:type="spellStart"/>
      <w:r w:rsidR="00C72D03" w:rsidRPr="00DA3F93">
        <w:rPr>
          <w:rFonts w:ascii="Arial" w:hAnsi="Arial" w:cs="Arial"/>
          <w:sz w:val="22"/>
          <w:szCs w:val="22"/>
        </w:rPr>
        <w:t>categorised</w:t>
      </w:r>
      <w:proofErr w:type="spellEnd"/>
      <w:r w:rsidR="00C72D03" w:rsidRPr="00DA3F93">
        <w:rPr>
          <w:rFonts w:ascii="Arial" w:hAnsi="Arial" w:cs="Arial"/>
          <w:sz w:val="22"/>
          <w:szCs w:val="22"/>
        </w:rPr>
        <w:t xml:space="preserve"> within the fair value hierarchy into three levels based on </w:t>
      </w:r>
      <w:proofErr w:type="spellStart"/>
      <w:r w:rsidR="00C72D03" w:rsidRPr="00DA3F93">
        <w:rPr>
          <w:rFonts w:ascii="Arial" w:hAnsi="Arial" w:cs="Arial"/>
          <w:sz w:val="22"/>
          <w:szCs w:val="22"/>
        </w:rPr>
        <w:t>categorise</w:t>
      </w:r>
      <w:proofErr w:type="spellEnd"/>
      <w:r w:rsidR="00C72D03" w:rsidRPr="00DA3F93">
        <w:rPr>
          <w:rFonts w:ascii="Arial" w:hAnsi="Arial" w:cs="Arial"/>
          <w:sz w:val="22"/>
          <w:szCs w:val="22"/>
        </w:rPr>
        <w:t xml:space="preserve"> of input to be used in fair value measurement as follows:</w:t>
      </w:r>
    </w:p>
    <w:p w14:paraId="5969D440" w14:textId="77777777" w:rsidR="00C72D03" w:rsidRPr="00DA3F93" w:rsidRDefault="00C72D03" w:rsidP="00DB6B0D">
      <w:pPr>
        <w:tabs>
          <w:tab w:val="left" w:pos="1440"/>
        </w:tabs>
        <w:spacing w:before="120" w:after="12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1</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quoted market prices in an active market for such assets or liabilities </w:t>
      </w:r>
    </w:p>
    <w:p w14:paraId="4C007F47" w14:textId="77777777" w:rsidR="00C72D03" w:rsidRPr="00DA3F93" w:rsidRDefault="00C72D03" w:rsidP="00DB6B0D">
      <w:pPr>
        <w:tabs>
          <w:tab w:val="left" w:pos="1440"/>
        </w:tabs>
        <w:spacing w:before="120" w:after="12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2</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Use of other observable inputs for such assets or liabilities, whether directly or indirectly</w:t>
      </w:r>
    </w:p>
    <w:p w14:paraId="4A1FB370" w14:textId="77777777" w:rsidR="00C72D03" w:rsidRPr="00DA3F93" w:rsidRDefault="00C72D03" w:rsidP="00DB6B0D">
      <w:pPr>
        <w:tabs>
          <w:tab w:val="left" w:pos="1440"/>
        </w:tabs>
        <w:spacing w:before="120" w:after="120" w:line="380" w:lineRule="exact"/>
        <w:ind w:left="1713" w:hanging="1166"/>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3</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unobservable inputs such as estimates of future cash flows </w:t>
      </w:r>
    </w:p>
    <w:p w14:paraId="3D33B810" w14:textId="77777777" w:rsidR="00C72D03" w:rsidRPr="00DA3F93" w:rsidRDefault="00E4371C" w:rsidP="00DB6B0D">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C72D03" w:rsidRPr="00DA3F93">
        <w:rPr>
          <w:rFonts w:ascii="Arial" w:hAnsi="Arial" w:cs="Arial"/>
          <w:sz w:val="22"/>
          <w:szCs w:val="22"/>
        </w:rPr>
        <w:t xml:space="preserve">At the end of each reporting period, the </w:t>
      </w:r>
      <w:r w:rsidR="00CA47A5" w:rsidRPr="00DA3F93">
        <w:rPr>
          <w:rFonts w:ascii="Arial" w:hAnsi="Arial"/>
          <w:sz w:val="22"/>
          <w:szCs w:val="22"/>
        </w:rPr>
        <w:t xml:space="preserve">Group </w:t>
      </w:r>
      <w:r w:rsidR="00C72D03" w:rsidRPr="00DA3F93">
        <w:rPr>
          <w:rFonts w:ascii="Arial" w:hAnsi="Arial" w:cs="Arial"/>
          <w:sz w:val="22"/>
          <w:szCs w:val="22"/>
        </w:rPr>
        <w:t>determine</w:t>
      </w:r>
      <w:r w:rsidR="00CA47A5" w:rsidRPr="00DA3F93">
        <w:rPr>
          <w:rFonts w:ascii="Arial" w:hAnsi="Arial" w:cs="Arial"/>
          <w:sz w:val="22"/>
          <w:szCs w:val="22"/>
        </w:rPr>
        <w:t>s</w:t>
      </w:r>
      <w:r w:rsidR="00C72D03" w:rsidRPr="00DA3F9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42918A1" w14:textId="0D4BEF28" w:rsidR="00495256" w:rsidRPr="00DA3F93" w:rsidRDefault="006D1458" w:rsidP="00DB6B0D">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5</w:t>
      </w:r>
      <w:r w:rsidR="00495256" w:rsidRPr="00DA3F93">
        <w:rPr>
          <w:rFonts w:ascii="Arial" w:hAnsi="Arial"/>
          <w:b/>
          <w:bCs/>
          <w:sz w:val="22"/>
          <w:szCs w:val="22"/>
        </w:rPr>
        <w:t>.</w:t>
      </w:r>
      <w:r w:rsidR="00495256" w:rsidRPr="00DA3F93">
        <w:rPr>
          <w:rFonts w:ascii="Arial" w:hAnsi="Arial"/>
          <w:b/>
          <w:bCs/>
          <w:sz w:val="22"/>
          <w:szCs w:val="22"/>
        </w:rPr>
        <w:tab/>
        <w:t>Significant accounting judg</w:t>
      </w:r>
      <w:r w:rsidR="00B8111D" w:rsidRPr="00DA3F93">
        <w:rPr>
          <w:rFonts w:ascii="Arial" w:hAnsi="Arial"/>
          <w:b/>
          <w:bCs/>
          <w:sz w:val="22"/>
          <w:szCs w:val="22"/>
        </w:rPr>
        <w:t>e</w:t>
      </w:r>
      <w:r w:rsidR="00495256" w:rsidRPr="00DA3F93">
        <w:rPr>
          <w:rFonts w:ascii="Arial" w:hAnsi="Arial"/>
          <w:b/>
          <w:bCs/>
          <w:sz w:val="22"/>
          <w:szCs w:val="22"/>
        </w:rPr>
        <w:t>ments and estimates</w:t>
      </w:r>
    </w:p>
    <w:p w14:paraId="37A291A9" w14:textId="77777777" w:rsidR="00495256" w:rsidRPr="00DA3F93" w:rsidRDefault="007F4B44"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preparation of financial statements in conformity with </w:t>
      </w:r>
      <w:r w:rsidR="00C03A8E" w:rsidRPr="00DA3F93">
        <w:rPr>
          <w:rFonts w:ascii="Arial" w:hAnsi="Arial"/>
          <w:spacing w:val="-4"/>
          <w:sz w:val="22"/>
          <w:szCs w:val="22"/>
        </w:rPr>
        <w:t xml:space="preserve">financial reporting standards </w:t>
      </w:r>
      <w:r w:rsidR="00495256" w:rsidRPr="00DA3F93">
        <w:rPr>
          <w:rFonts w:ascii="Arial" w:hAnsi="Arial"/>
          <w:sz w:val="22"/>
          <w:szCs w:val="22"/>
        </w:rPr>
        <w:t>at times requires management to make subjective judg</w:t>
      </w:r>
      <w:r w:rsidR="00371F9E" w:rsidRPr="00DA3F93">
        <w:rPr>
          <w:rFonts w:ascii="Arial" w:hAnsi="Arial"/>
          <w:sz w:val="22"/>
          <w:szCs w:val="22"/>
        </w:rPr>
        <w:t>e</w:t>
      </w:r>
      <w:r w:rsidR="00495256" w:rsidRPr="00DA3F93">
        <w:rPr>
          <w:rFonts w:ascii="Arial" w:hAnsi="Arial"/>
          <w:sz w:val="22"/>
          <w:szCs w:val="22"/>
        </w:rPr>
        <w:t>ments and estimates regarding matters that are inherently uncertain. These judg</w:t>
      </w:r>
      <w:r w:rsidR="00352B02" w:rsidRPr="00DA3F93">
        <w:rPr>
          <w:rFonts w:ascii="Arial" w:hAnsi="Arial"/>
          <w:sz w:val="22"/>
          <w:szCs w:val="22"/>
        </w:rPr>
        <w:t>e</w:t>
      </w:r>
      <w:r w:rsidR="00495256" w:rsidRPr="00DA3F93">
        <w:rPr>
          <w:rFonts w:ascii="Arial" w:hAnsi="Arial"/>
          <w:sz w:val="22"/>
          <w:szCs w:val="22"/>
        </w:rPr>
        <w:t>ments and estimates affect reported amounts and disclosures</w:t>
      </w:r>
      <w:r w:rsidR="001E2CAB" w:rsidRPr="00DA3F93">
        <w:rPr>
          <w:rFonts w:ascii="Arial" w:hAnsi="Arial"/>
          <w:sz w:val="22"/>
          <w:szCs w:val="22"/>
        </w:rPr>
        <w:t>;</w:t>
      </w:r>
      <w:r w:rsidR="00495256" w:rsidRPr="00DA3F93">
        <w:rPr>
          <w:rFonts w:ascii="Arial" w:hAnsi="Arial"/>
          <w:sz w:val="22"/>
          <w:szCs w:val="22"/>
        </w:rPr>
        <w:t xml:space="preserve"> and actual results could differ</w:t>
      </w:r>
      <w:r w:rsidR="001E2CAB" w:rsidRPr="00DA3F93">
        <w:rPr>
          <w:rFonts w:ascii="Arial" w:hAnsi="Arial"/>
          <w:spacing w:val="-4"/>
          <w:sz w:val="22"/>
          <w:szCs w:val="22"/>
        </w:rPr>
        <w:t xml:space="preserve"> from these estimates. </w:t>
      </w:r>
      <w:r w:rsidR="00495256" w:rsidRPr="00DA3F93">
        <w:rPr>
          <w:rFonts w:ascii="Arial" w:hAnsi="Arial"/>
          <w:sz w:val="22"/>
          <w:szCs w:val="22"/>
        </w:rPr>
        <w:t xml:space="preserve">Significant </w:t>
      </w:r>
      <w:r w:rsidR="001E2CAB" w:rsidRPr="00DA3F93">
        <w:rPr>
          <w:rFonts w:ascii="Arial" w:hAnsi="Arial"/>
          <w:sz w:val="22"/>
          <w:szCs w:val="22"/>
        </w:rPr>
        <w:t>judg</w:t>
      </w:r>
      <w:r w:rsidR="00B8111D" w:rsidRPr="00DA3F93">
        <w:rPr>
          <w:rFonts w:ascii="Arial" w:hAnsi="Arial"/>
          <w:sz w:val="22"/>
          <w:szCs w:val="22"/>
        </w:rPr>
        <w:t>e</w:t>
      </w:r>
      <w:r w:rsidR="001E2CAB" w:rsidRPr="00DA3F93">
        <w:rPr>
          <w:rFonts w:ascii="Arial" w:hAnsi="Arial"/>
          <w:sz w:val="22"/>
          <w:szCs w:val="22"/>
        </w:rPr>
        <w:t>ments</w:t>
      </w:r>
      <w:r w:rsidR="00495256" w:rsidRPr="00DA3F93">
        <w:rPr>
          <w:rFonts w:ascii="Arial" w:hAnsi="Arial"/>
          <w:sz w:val="22"/>
          <w:szCs w:val="22"/>
        </w:rPr>
        <w:t xml:space="preserve"> and estimates are as follows:</w:t>
      </w:r>
    </w:p>
    <w:p w14:paraId="72BACA92" w14:textId="77777777" w:rsidR="006F4008" w:rsidRPr="00DA3F93" w:rsidRDefault="006F4008" w:rsidP="00DB6B0D">
      <w:pPr>
        <w:pStyle w:val="BodyText"/>
        <w:tabs>
          <w:tab w:val="left" w:pos="540"/>
          <w:tab w:val="left" w:pos="1985"/>
        </w:tabs>
        <w:spacing w:before="120" w:line="380" w:lineRule="exact"/>
        <w:ind w:left="540" w:hanging="540"/>
        <w:jc w:val="thaiDistribute"/>
        <w:rPr>
          <w:rFonts w:ascii="Arial" w:hAnsi="Arial"/>
          <w:b/>
          <w:bCs/>
          <w:sz w:val="22"/>
          <w:szCs w:val="22"/>
          <w:cs/>
        </w:rPr>
      </w:pPr>
      <w:r w:rsidRPr="00DA3F93">
        <w:rPr>
          <w:rFonts w:ascii="Arial" w:hAnsi="Arial"/>
          <w:b/>
          <w:bCs/>
          <w:sz w:val="22"/>
          <w:szCs w:val="22"/>
        </w:rPr>
        <w:tab/>
        <w:t>Leases</w:t>
      </w:r>
    </w:p>
    <w:p w14:paraId="02FA3C80" w14:textId="77777777" w:rsidR="003F3B4C" w:rsidRPr="00DA3F93" w:rsidRDefault="003F3B4C" w:rsidP="00DB6B0D">
      <w:pPr>
        <w:tabs>
          <w:tab w:val="left" w:pos="1440"/>
        </w:tabs>
        <w:spacing w:before="120" w:after="12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t>Determining the lease term with extension and termination options - The Group as</w:t>
      </w:r>
      <w:r w:rsidR="006D5847" w:rsidRPr="00DA3F93">
        <w:rPr>
          <w:rFonts w:ascii="Arial" w:hAnsi="Arial"/>
          <w:b/>
          <w:bCs/>
          <w:i/>
          <w:iCs/>
          <w:sz w:val="22"/>
          <w:szCs w:val="22"/>
        </w:rPr>
        <w:t xml:space="preserve">            </w:t>
      </w:r>
      <w:r w:rsidRPr="00DA3F93">
        <w:rPr>
          <w:rFonts w:ascii="Arial" w:hAnsi="Arial"/>
          <w:b/>
          <w:bCs/>
          <w:i/>
          <w:iCs/>
          <w:sz w:val="22"/>
          <w:szCs w:val="22"/>
        </w:rPr>
        <w:t xml:space="preserve"> a lessee </w:t>
      </w:r>
    </w:p>
    <w:p w14:paraId="54EFBEE9" w14:textId="77777777" w:rsidR="003F3B4C" w:rsidRPr="00DA3F93" w:rsidRDefault="003F3B4C"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6D5847" w:rsidRPr="00DA3F93">
        <w:rPr>
          <w:rFonts w:ascii="Arial" w:hAnsi="Arial"/>
          <w:sz w:val="22"/>
          <w:szCs w:val="22"/>
        </w:rPr>
        <w:t xml:space="preserve">                       </w:t>
      </w:r>
      <w:r w:rsidRPr="00DA3F93">
        <w:rPr>
          <w:rFonts w:ascii="Arial" w:hAnsi="Arial"/>
          <w:sz w:val="22"/>
          <w:szCs w:val="22"/>
        </w:rPr>
        <w:t>an economic incentive for the Group to exercise either the extension or termination option.</w:t>
      </w:r>
    </w:p>
    <w:p w14:paraId="0C7BC445" w14:textId="2771BB7C" w:rsidR="003F3B4C" w:rsidRPr="00DA3F93" w:rsidRDefault="006D1458" w:rsidP="00DB6B0D">
      <w:pPr>
        <w:tabs>
          <w:tab w:val="left" w:pos="1440"/>
        </w:tabs>
        <w:spacing w:before="120" w:after="12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r>
      <w:r w:rsidR="003F3B4C" w:rsidRPr="00DA3F93">
        <w:rPr>
          <w:rFonts w:ascii="Arial" w:hAnsi="Arial"/>
          <w:b/>
          <w:bCs/>
          <w:i/>
          <w:iCs/>
          <w:sz w:val="22"/>
          <w:szCs w:val="22"/>
        </w:rPr>
        <w:t>Estimating the incremental borrowing rate - The Group as a lessee</w:t>
      </w:r>
    </w:p>
    <w:p w14:paraId="03254A76" w14:textId="77777777" w:rsidR="003F3B4C" w:rsidRPr="00DA3F93" w:rsidRDefault="003F3B4C"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EE1FD59" w14:textId="77777777" w:rsidR="00BF6FE2" w:rsidRDefault="002665C0" w:rsidP="00DB6B0D">
      <w:pPr>
        <w:tabs>
          <w:tab w:val="left" w:pos="1440"/>
        </w:tabs>
        <w:spacing w:before="120" w:after="120" w:line="380" w:lineRule="exact"/>
        <w:ind w:left="533" w:hanging="533"/>
        <w:jc w:val="thaiDistribute"/>
        <w:outlineLvl w:val="0"/>
        <w:rPr>
          <w:rFonts w:ascii="Arial" w:hAnsi="Arial"/>
          <w:b/>
          <w:bCs/>
          <w:i/>
          <w:iCs/>
          <w:sz w:val="22"/>
          <w:szCs w:val="22"/>
        </w:rPr>
      </w:pPr>
      <w:r>
        <w:rPr>
          <w:rFonts w:ascii="Arial" w:hAnsi="Arial"/>
          <w:b/>
          <w:bCs/>
          <w:i/>
          <w:iCs/>
          <w:sz w:val="22"/>
          <w:szCs w:val="22"/>
        </w:rPr>
        <w:tab/>
      </w:r>
    </w:p>
    <w:p w14:paraId="1938B781" w14:textId="77777777" w:rsidR="00BF6FE2" w:rsidRDefault="00BF6FE2">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48A6379B" w14:textId="2FE4A189" w:rsidR="007A46FE" w:rsidRPr="00DA3F93" w:rsidRDefault="00BF6FE2" w:rsidP="00DB6B0D">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i/>
          <w:iCs/>
          <w:sz w:val="22"/>
          <w:szCs w:val="22"/>
        </w:rPr>
        <w:lastRenderedPageBreak/>
        <w:tab/>
      </w:r>
      <w:r w:rsidR="007A46FE" w:rsidRPr="00DA3F93">
        <w:rPr>
          <w:rFonts w:ascii="Arial" w:hAnsi="Arial"/>
          <w:b/>
          <w:bCs/>
          <w:i/>
          <w:iCs/>
          <w:sz w:val="22"/>
          <w:szCs w:val="22"/>
        </w:rPr>
        <w:t>Lease classification</w:t>
      </w:r>
      <w:r w:rsidR="007A46FE" w:rsidRPr="00DA3F93">
        <w:rPr>
          <w:rFonts w:ascii="Arial" w:hAnsi="Arial"/>
          <w:b/>
          <w:bCs/>
          <w:i/>
          <w:iCs/>
          <w:sz w:val="22"/>
          <w:szCs w:val="22"/>
          <w:cs/>
        </w:rPr>
        <w:t xml:space="preserve"> </w:t>
      </w:r>
      <w:r w:rsidR="007A46FE" w:rsidRPr="00DA3F93">
        <w:rPr>
          <w:rFonts w:ascii="Arial" w:hAnsi="Arial"/>
          <w:b/>
          <w:bCs/>
          <w:i/>
          <w:iCs/>
          <w:sz w:val="22"/>
          <w:szCs w:val="22"/>
        </w:rPr>
        <w:t>- The Group as lessor</w:t>
      </w:r>
    </w:p>
    <w:p w14:paraId="2BB00BA1" w14:textId="5FF02FAF" w:rsidR="007A46FE" w:rsidRPr="00DA3F93" w:rsidRDefault="007A46FE"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001A5771">
        <w:rPr>
          <w:rFonts w:ascii="Arial" w:hAnsi="Arial"/>
          <w:sz w:val="22"/>
          <w:szCs w:val="22"/>
        </w:rPr>
        <w:t>.</w:t>
      </w:r>
    </w:p>
    <w:p w14:paraId="1BBAF38F" w14:textId="77777777" w:rsidR="0072669D" w:rsidRPr="00DA3F93" w:rsidRDefault="00F701A4" w:rsidP="00DB6B0D">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72669D" w:rsidRPr="00DA3F93">
        <w:rPr>
          <w:rFonts w:ascii="Arial" w:hAnsi="Arial"/>
          <w:b/>
          <w:bCs/>
          <w:sz w:val="22"/>
          <w:szCs w:val="22"/>
        </w:rPr>
        <w:t>Allowance for diminution in value of inventories</w:t>
      </w:r>
    </w:p>
    <w:p w14:paraId="6E1E8725" w14:textId="77777777" w:rsidR="0072669D" w:rsidRPr="00DA3F93" w:rsidRDefault="0072669D"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determination of allowance for diminution in the value of inventories </w:t>
      </w:r>
      <w:proofErr w:type="gramStart"/>
      <w:r w:rsidRPr="00DA3F93">
        <w:rPr>
          <w:rFonts w:ascii="Arial" w:hAnsi="Arial"/>
          <w:sz w:val="22"/>
          <w:szCs w:val="22"/>
        </w:rPr>
        <w:t>with regard to</w:t>
      </w:r>
      <w:proofErr w:type="gramEnd"/>
      <w:r w:rsidRPr="00DA3F93">
        <w:rPr>
          <w:rFonts w:ascii="Arial" w:hAnsi="Arial"/>
          <w:sz w:val="22"/>
          <w:szCs w:val="22"/>
        </w:rPr>
        <w:t xml:space="preserve"> lost, damaged or obsolete inventories, requires management to make judgements and estimates. This requires detailed analysis of the product life cycle, useful life of each type of inventory, the competitive environment, economic </w:t>
      </w:r>
      <w:proofErr w:type="gramStart"/>
      <w:r w:rsidRPr="00DA3F93">
        <w:rPr>
          <w:rFonts w:ascii="Arial" w:hAnsi="Arial"/>
          <w:sz w:val="22"/>
          <w:szCs w:val="22"/>
        </w:rPr>
        <w:t>circumstances</w:t>
      </w:r>
      <w:proofErr w:type="gramEnd"/>
      <w:r w:rsidRPr="00DA3F93">
        <w:rPr>
          <w:rFonts w:ascii="Arial" w:hAnsi="Arial"/>
          <w:sz w:val="22"/>
          <w:szCs w:val="22"/>
        </w:rPr>
        <w:t xml:space="preserve"> and the situation within the industry.</w:t>
      </w:r>
    </w:p>
    <w:p w14:paraId="65E59AA0" w14:textId="24F2BF90" w:rsidR="006F4008" w:rsidRPr="00DA3F93" w:rsidRDefault="00DC7891"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F3B4C" w:rsidRPr="00DA3F93">
        <w:rPr>
          <w:rFonts w:ascii="Arial" w:hAnsi="Arial"/>
          <w:b/>
          <w:bCs/>
          <w:sz w:val="22"/>
          <w:szCs w:val="22"/>
        </w:rPr>
        <w:t>Allowance</w:t>
      </w:r>
      <w:r w:rsidR="006F4008" w:rsidRPr="00DA3F93">
        <w:rPr>
          <w:rFonts w:ascii="Arial" w:hAnsi="Arial"/>
          <w:b/>
          <w:bCs/>
          <w:sz w:val="22"/>
          <w:szCs w:val="22"/>
        </w:rPr>
        <w:t xml:space="preserve"> for expected credit losses </w:t>
      </w:r>
    </w:p>
    <w:p w14:paraId="3469E0DD" w14:textId="77777777" w:rsidR="003F3B4C" w:rsidRPr="00DA3F93" w:rsidRDefault="006F400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b/>
          <w:bCs/>
          <w:sz w:val="22"/>
          <w:szCs w:val="22"/>
          <w:cs/>
        </w:rPr>
        <w:tab/>
      </w:r>
      <w:r w:rsidR="003F3B4C" w:rsidRPr="00DA3F93">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3F3B4C" w:rsidRPr="00DA3F93">
        <w:rPr>
          <w:rFonts w:ascii="Arial" w:hAnsi="Arial" w:hint="cs"/>
          <w:sz w:val="22"/>
          <w:szCs w:val="22"/>
          <w:cs/>
        </w:rPr>
        <w:t xml:space="preserve"> </w:t>
      </w:r>
      <w:r w:rsidR="003F3B4C" w:rsidRPr="00DA3F93">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3F3B4C" w:rsidRPr="00DA3F93">
        <w:rPr>
          <w:rFonts w:ascii="Arial" w:hAnsi="Arial"/>
          <w:sz w:val="22"/>
          <w:szCs w:val="22"/>
        </w:rPr>
        <w:t>actually default</w:t>
      </w:r>
      <w:proofErr w:type="gramEnd"/>
      <w:r w:rsidR="003F3B4C" w:rsidRPr="00DA3F93">
        <w:rPr>
          <w:rFonts w:ascii="Arial" w:hAnsi="Arial"/>
          <w:sz w:val="22"/>
          <w:szCs w:val="22"/>
        </w:rPr>
        <w:t xml:space="preserve"> in the future.</w:t>
      </w:r>
    </w:p>
    <w:p w14:paraId="5CE457F9" w14:textId="0251CCDD" w:rsidR="00DD2E73" w:rsidRPr="00DA3F93" w:rsidRDefault="00DD2E73"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The management is required to use judgement in estimating the allowance for expected credit losses of </w:t>
      </w:r>
      <w:r w:rsidR="00F37D8E" w:rsidRPr="00DA3F93">
        <w:rPr>
          <w:rFonts w:ascii="Arial" w:hAnsi="Arial"/>
          <w:sz w:val="22"/>
          <w:szCs w:val="22"/>
        </w:rPr>
        <w:t>loans receivable from purchase of accounts receivable</w:t>
      </w:r>
      <w:r w:rsidRPr="00DA3F93">
        <w:rPr>
          <w:rFonts w:ascii="Arial" w:hAnsi="Arial"/>
          <w:sz w:val="22"/>
          <w:szCs w:val="22"/>
          <w:cs/>
        </w:rPr>
        <w:t>.</w:t>
      </w:r>
      <w:r w:rsidRPr="00DA3F93">
        <w:rPr>
          <w:rFonts w:ascii="Arial" w:hAnsi="Arial"/>
          <w:sz w:val="22"/>
          <w:szCs w:val="22"/>
        </w:rPr>
        <w:t xml:space="preserve"> The allowance for expected credit losses is calculated based on models, information, assumption,</w:t>
      </w:r>
      <w:r w:rsidRPr="00DA3F93">
        <w:rPr>
          <w:rFonts w:ascii="Arial" w:hAnsi="Arial"/>
          <w:sz w:val="22"/>
          <w:szCs w:val="22"/>
          <w:cs/>
        </w:rPr>
        <w:t xml:space="preserve"> </w:t>
      </w:r>
      <w:r w:rsidRPr="00DA3F93">
        <w:rPr>
          <w:rFonts w:ascii="Arial" w:hAnsi="Arial"/>
          <w:sz w:val="22"/>
          <w:szCs w:val="22"/>
        </w:rPr>
        <w:t>developed model and</w:t>
      </w:r>
      <w:r w:rsidRPr="00DA3F93">
        <w:rPr>
          <w:rFonts w:ascii="Arial" w:hAnsi="Arial"/>
          <w:sz w:val="22"/>
          <w:szCs w:val="22"/>
          <w:cs/>
        </w:rPr>
        <w:t xml:space="preserve"> </w:t>
      </w:r>
      <w:r w:rsidRPr="00DA3F93">
        <w:rPr>
          <w:rFonts w:ascii="Arial" w:hAnsi="Arial"/>
          <w:sz w:val="22"/>
          <w:szCs w:val="22"/>
        </w:rPr>
        <w:t>assessments related to the increase in credit risk</w:t>
      </w:r>
      <w:r w:rsidRPr="00DA3F93">
        <w:rPr>
          <w:rFonts w:ascii="Arial" w:hAnsi="Arial"/>
          <w:sz w:val="22"/>
          <w:szCs w:val="22"/>
          <w:cs/>
        </w:rPr>
        <w:t>.</w:t>
      </w:r>
      <w:r w:rsidRPr="00DA3F93">
        <w:rPr>
          <w:rFonts w:ascii="Arial" w:hAnsi="Arial"/>
          <w:sz w:val="22"/>
          <w:szCs w:val="22"/>
        </w:rPr>
        <w:t xml:space="preserve"> The estimate involves</w:t>
      </w:r>
      <w:r w:rsidRPr="00DA3F93">
        <w:rPr>
          <w:rFonts w:ascii="Arial" w:hAnsi="Arial"/>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sz w:val="22"/>
          <w:szCs w:val="22"/>
          <w:cs/>
        </w:rPr>
        <w:t xml:space="preserve"> </w:t>
      </w:r>
      <w:r w:rsidRPr="00DA3F93">
        <w:rPr>
          <w:rFonts w:ascii="Arial" w:hAnsi="Arial"/>
          <w:sz w:val="22"/>
          <w:szCs w:val="22"/>
        </w:rPr>
        <w:t>therefore, actual results could differ from those estimates</w:t>
      </w:r>
      <w:r w:rsidRPr="00DA3F93">
        <w:rPr>
          <w:rFonts w:ascii="Arial" w:hAnsi="Arial"/>
          <w:sz w:val="22"/>
          <w:szCs w:val="22"/>
          <w:cs/>
        </w:rPr>
        <w:t>.</w:t>
      </w:r>
    </w:p>
    <w:p w14:paraId="3F0FD58E" w14:textId="16E40A50" w:rsidR="00310C0F" w:rsidRPr="00DA3F93" w:rsidRDefault="002F3724"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10C0F" w:rsidRPr="00DA3F93">
        <w:rPr>
          <w:rFonts w:ascii="Arial" w:hAnsi="Arial"/>
          <w:b/>
          <w:bCs/>
          <w:sz w:val="22"/>
          <w:szCs w:val="22"/>
        </w:rPr>
        <w:t>Credit adjusted effective interest rate</w:t>
      </w:r>
      <w:r w:rsidR="00310C0F" w:rsidRPr="00DA3F93">
        <w:rPr>
          <w:rFonts w:ascii="Arial" w:hAnsi="Arial" w:hint="cs"/>
          <w:b/>
          <w:bCs/>
          <w:sz w:val="22"/>
          <w:szCs w:val="22"/>
          <w:cs/>
        </w:rPr>
        <w:t xml:space="preserve"> </w:t>
      </w:r>
    </w:p>
    <w:p w14:paraId="5D808A37" w14:textId="77777777" w:rsidR="00310C0F" w:rsidRPr="00DA3F93" w:rsidRDefault="00310C0F"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The management is required to use judgement in estimating the</w:t>
      </w:r>
      <w:r w:rsidRPr="00DA3F93">
        <w:rPr>
          <w:rFonts w:ascii="Arial" w:hAnsi="Arial" w:hint="cs"/>
          <w:sz w:val="22"/>
          <w:szCs w:val="22"/>
          <w:cs/>
        </w:rPr>
        <w:t xml:space="preserve"> </w:t>
      </w:r>
      <w:r w:rsidRPr="00DA3F93">
        <w:rPr>
          <w:rFonts w:ascii="Arial" w:hAnsi="Arial"/>
          <w:sz w:val="22"/>
          <w:szCs w:val="22"/>
        </w:rPr>
        <w:t>credit</w:t>
      </w:r>
      <w:r w:rsidRPr="00DA3F93">
        <w:rPr>
          <w:rFonts w:ascii="Arial" w:hAnsi="Arial" w:hint="cs"/>
          <w:sz w:val="22"/>
          <w:szCs w:val="22"/>
          <w:cs/>
        </w:rPr>
        <w:t>-</w:t>
      </w:r>
      <w:r w:rsidRPr="00DA3F93">
        <w:rPr>
          <w:rFonts w:ascii="Arial" w:hAnsi="Arial"/>
          <w:sz w:val="22"/>
          <w:szCs w:val="22"/>
        </w:rPr>
        <w:t>adjusted effective interest rate</w:t>
      </w:r>
      <w:r w:rsidRPr="00DA3F93">
        <w:rPr>
          <w:rFonts w:ascii="Arial" w:hAnsi="Arial" w:hint="cs"/>
          <w:sz w:val="22"/>
          <w:szCs w:val="22"/>
          <w:cs/>
        </w:rPr>
        <w:t xml:space="preserve">. </w:t>
      </w:r>
      <w:r w:rsidRPr="00DA3F93">
        <w:rPr>
          <w:rFonts w:ascii="Arial" w:hAnsi="Arial"/>
          <w:sz w:val="22"/>
          <w:szCs w:val="22"/>
        </w:rPr>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interest income from </w:t>
      </w:r>
      <w:bookmarkStart w:id="2" w:name="_Hlk65057817"/>
      <w:r w:rsidR="009D7666" w:rsidRPr="00DA3F93">
        <w:rPr>
          <w:rFonts w:ascii="Arial" w:hAnsi="Arial"/>
          <w:sz w:val="22"/>
          <w:szCs w:val="22"/>
        </w:rPr>
        <w:t>loans receivable from purchase of accounts receivable</w:t>
      </w:r>
      <w:bookmarkEnd w:id="2"/>
      <w:r w:rsidRPr="00DA3F93">
        <w:rPr>
          <w:rFonts w:ascii="Arial" w:hAnsi="Arial"/>
          <w:sz w:val="22"/>
          <w:szCs w:val="22"/>
        </w:rPr>
        <w:t xml:space="preserve"> using rate of return, which is calculated based </w:t>
      </w:r>
      <w:proofErr w:type="gramStart"/>
      <w:r w:rsidRPr="00DA3F93">
        <w:rPr>
          <w:rFonts w:ascii="Arial" w:hAnsi="Arial"/>
          <w:sz w:val="22"/>
          <w:szCs w:val="22"/>
        </w:rPr>
        <w:t>on the basis of</w:t>
      </w:r>
      <w:proofErr w:type="gramEnd"/>
      <w:r w:rsidRPr="00DA3F93">
        <w:rPr>
          <w:rFonts w:ascii="Arial" w:hAnsi="Arial"/>
          <w:sz w:val="22"/>
          <w:szCs w:val="22"/>
        </w:rPr>
        <w:t xml:space="preserve"> the</w:t>
      </w:r>
      <w:r w:rsidRPr="00DA3F93">
        <w:rPr>
          <w:rFonts w:ascii="Arial" w:hAnsi="Arial" w:hint="cs"/>
          <w:sz w:val="22"/>
          <w:szCs w:val="22"/>
          <w:cs/>
        </w:rPr>
        <w:t xml:space="preserve"> </w:t>
      </w:r>
      <w:r w:rsidRPr="00DA3F93">
        <w:rPr>
          <w:rFonts w:ascii="Arial" w:hAnsi="Arial"/>
          <w:sz w:val="22"/>
          <w:szCs w:val="22"/>
        </w:rPr>
        <w:t xml:space="preserve">estimated future cash inflows over the expected life of </w:t>
      </w:r>
      <w:r w:rsidR="009D7666" w:rsidRPr="00DA3F93">
        <w:rPr>
          <w:rFonts w:ascii="Arial" w:hAnsi="Arial"/>
          <w:sz w:val="22"/>
          <w:szCs w:val="22"/>
        </w:rPr>
        <w:t xml:space="preserve">loans receivable from purchase of accounts receivable </w:t>
      </w:r>
      <w:r w:rsidRPr="00DA3F93">
        <w:rPr>
          <w:rFonts w:ascii="Arial" w:hAnsi="Arial"/>
          <w:sz w:val="22"/>
          <w:szCs w:val="22"/>
        </w:rPr>
        <w:t>that have similar characteristics and can be estimated reliably</w:t>
      </w:r>
      <w:r w:rsidRPr="00DA3F93">
        <w:rPr>
          <w:rFonts w:ascii="Arial" w:hAnsi="Arial" w:hint="cs"/>
          <w:sz w:val="22"/>
          <w:szCs w:val="22"/>
          <w:cs/>
        </w:rPr>
        <w:t>.</w:t>
      </w:r>
      <w:r w:rsidRPr="00DA3F93">
        <w:rPr>
          <w:rFonts w:ascii="Arial" w:hAnsi="Arial"/>
          <w:sz w:val="22"/>
          <w:szCs w:val="22"/>
        </w:rPr>
        <w:t xml:space="preserve"> The estimate involves</w:t>
      </w:r>
      <w:r w:rsidRPr="00DA3F93">
        <w:rPr>
          <w:rFonts w:ascii="Arial" w:hAnsi="Arial" w:hint="cs"/>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hint="cs"/>
          <w:sz w:val="22"/>
          <w:szCs w:val="22"/>
          <w:cs/>
        </w:rPr>
        <w:t xml:space="preserve"> </w:t>
      </w:r>
      <w:r w:rsidRPr="00DA3F93">
        <w:rPr>
          <w:rFonts w:ascii="Arial" w:hAnsi="Arial"/>
          <w:sz w:val="22"/>
          <w:szCs w:val="22"/>
        </w:rPr>
        <w:t>therefore, actual results could differ from those estimates</w:t>
      </w:r>
      <w:r w:rsidRPr="00DA3F93">
        <w:rPr>
          <w:rFonts w:ascii="Arial" w:hAnsi="Arial" w:hint="cs"/>
          <w:sz w:val="22"/>
          <w:szCs w:val="22"/>
          <w:cs/>
        </w:rPr>
        <w:t xml:space="preserve">. </w:t>
      </w:r>
    </w:p>
    <w:p w14:paraId="52170603" w14:textId="77777777" w:rsidR="00BF6FE2" w:rsidRDefault="002665C0"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14:paraId="597DA3B6" w14:textId="77777777" w:rsidR="00BF6FE2" w:rsidRDefault="00BF6FE2">
      <w:pPr>
        <w:overflowPunct/>
        <w:autoSpaceDE/>
        <w:autoSpaceDN/>
        <w:adjustRightInd/>
        <w:textAlignment w:val="auto"/>
        <w:rPr>
          <w:rFonts w:ascii="Arial" w:hAnsi="Arial"/>
          <w:b/>
          <w:bCs/>
          <w:sz w:val="22"/>
          <w:szCs w:val="22"/>
        </w:rPr>
      </w:pPr>
      <w:r>
        <w:rPr>
          <w:rFonts w:ascii="Arial" w:hAnsi="Arial"/>
          <w:b/>
          <w:bCs/>
          <w:sz w:val="22"/>
          <w:szCs w:val="22"/>
        </w:rPr>
        <w:br w:type="page"/>
      </w:r>
    </w:p>
    <w:p w14:paraId="274353D2" w14:textId="43FE73E1" w:rsidR="00C72D03" w:rsidRPr="00DA3F93" w:rsidRDefault="00BF6FE2"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C72D03" w:rsidRPr="00DA3F93">
        <w:rPr>
          <w:rFonts w:ascii="Arial" w:hAnsi="Arial"/>
          <w:b/>
          <w:bCs/>
          <w:sz w:val="22"/>
          <w:szCs w:val="22"/>
        </w:rPr>
        <w:t>Fair value of financial instruments</w:t>
      </w:r>
    </w:p>
    <w:p w14:paraId="5CF37215" w14:textId="77777777" w:rsidR="00C72D03" w:rsidRPr="00DC7891"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C72D03" w:rsidRPr="00DA3F93">
        <w:rPr>
          <w:rFonts w:ascii="Arial" w:hAnsi="Arial"/>
          <w:sz w:val="22"/>
          <w:szCs w:val="22"/>
        </w:rPr>
        <w:t xml:space="preserve">In determining the fair value of financial instruments </w:t>
      </w:r>
      <w:proofErr w:type="spellStart"/>
      <w:r w:rsidR="00C72D03" w:rsidRPr="00DA3F93">
        <w:rPr>
          <w:rFonts w:ascii="Arial" w:hAnsi="Arial"/>
          <w:sz w:val="22"/>
          <w:szCs w:val="22"/>
        </w:rPr>
        <w:t>recognised</w:t>
      </w:r>
      <w:proofErr w:type="spellEnd"/>
      <w:r w:rsidR="00C72D03" w:rsidRPr="00DA3F93">
        <w:rPr>
          <w:rFonts w:ascii="Arial" w:hAnsi="Arial"/>
          <w:sz w:val="22"/>
          <w:szCs w:val="22"/>
        </w:rPr>
        <w:t xml:space="preserve"> in the statement of financial position that are not actively traded and for which quoted market prices are not readily available, the management exercise</w:t>
      </w:r>
      <w:r w:rsidR="003548F8" w:rsidRPr="00DA3F93">
        <w:rPr>
          <w:rFonts w:ascii="Arial" w:hAnsi="Arial"/>
          <w:sz w:val="22"/>
          <w:szCs w:val="22"/>
        </w:rPr>
        <w:t>s</w:t>
      </w:r>
      <w:r w:rsidR="00C72D03" w:rsidRPr="00DA3F93">
        <w:rPr>
          <w:rFonts w:ascii="Arial" w:hAnsi="Arial"/>
          <w:sz w:val="22"/>
          <w:szCs w:val="22"/>
        </w:rPr>
        <w:t xml:space="preserve"> judgement, using a variety of valuation techniques and models. The input to these models is taken from observable markets, and includes consideration of credit risk</w:t>
      </w:r>
      <w:r w:rsidR="00310C0F" w:rsidRPr="00DA3F93">
        <w:rPr>
          <w:rFonts w:ascii="Arial" w:hAnsi="Arial"/>
          <w:sz w:val="22"/>
          <w:szCs w:val="22"/>
        </w:rPr>
        <w:t>,</w:t>
      </w:r>
      <w:r w:rsidR="00C72D03" w:rsidRPr="00DA3F93">
        <w:rPr>
          <w:rFonts w:ascii="Arial" w:hAnsi="Arial"/>
          <w:sz w:val="22"/>
          <w:szCs w:val="22"/>
        </w:rPr>
        <w:t xml:space="preserve"> liquidity, </w:t>
      </w:r>
      <w:proofErr w:type="gramStart"/>
      <w:r w:rsidR="00C72D03" w:rsidRPr="00DA3F93">
        <w:rPr>
          <w:rFonts w:ascii="Arial" w:hAnsi="Arial"/>
          <w:sz w:val="22"/>
          <w:szCs w:val="22"/>
        </w:rPr>
        <w:t>correlation</w:t>
      </w:r>
      <w:proofErr w:type="gramEnd"/>
      <w:r w:rsidR="00C72D03" w:rsidRPr="00DA3F93">
        <w:rPr>
          <w:rFonts w:ascii="Arial" w:hAnsi="Arial"/>
          <w:sz w:val="22"/>
          <w:szCs w:val="22"/>
        </w:rPr>
        <w:t xml:space="preserve"> and longer-term volatility of financial </w:t>
      </w:r>
      <w:r w:rsidR="00C72D03" w:rsidRPr="00DC7891">
        <w:rPr>
          <w:rFonts w:ascii="Arial" w:hAnsi="Arial"/>
          <w:sz w:val="22"/>
          <w:szCs w:val="22"/>
        </w:rPr>
        <w:t xml:space="preserve">instruments. Change in assumptions about these factors could affect the fair value </w:t>
      </w:r>
      <w:proofErr w:type="spellStart"/>
      <w:r w:rsidR="00C72D03" w:rsidRPr="00DC7891">
        <w:rPr>
          <w:rFonts w:ascii="Arial" w:hAnsi="Arial"/>
          <w:sz w:val="22"/>
          <w:szCs w:val="22"/>
        </w:rPr>
        <w:t>recognised</w:t>
      </w:r>
      <w:proofErr w:type="spellEnd"/>
      <w:r w:rsidR="00C72D03" w:rsidRPr="00DC7891">
        <w:rPr>
          <w:rFonts w:ascii="Arial" w:hAnsi="Arial"/>
          <w:sz w:val="22"/>
          <w:szCs w:val="22"/>
        </w:rPr>
        <w:t xml:space="preserve"> in the statement of financial position and disclosures of fair value hierarchy.</w:t>
      </w:r>
    </w:p>
    <w:p w14:paraId="026C84D2" w14:textId="6F0910DD" w:rsidR="00966F8F" w:rsidRPr="00DC7891" w:rsidRDefault="004916E4" w:rsidP="00DC7891">
      <w:pPr>
        <w:tabs>
          <w:tab w:val="left" w:pos="1440"/>
        </w:tabs>
        <w:spacing w:before="120" w:after="120" w:line="380" w:lineRule="exact"/>
        <w:ind w:left="547" w:hanging="547"/>
        <w:jc w:val="thaiDistribute"/>
        <w:outlineLvl w:val="0"/>
        <w:rPr>
          <w:rFonts w:ascii="Arial" w:hAnsi="Arial"/>
          <w:b/>
          <w:bCs/>
          <w:sz w:val="22"/>
          <w:szCs w:val="22"/>
        </w:rPr>
      </w:pPr>
      <w:r w:rsidRPr="00DC7891">
        <w:rPr>
          <w:rFonts w:ascii="Arial" w:hAnsi="Arial"/>
          <w:b/>
          <w:bCs/>
          <w:sz w:val="22"/>
          <w:szCs w:val="22"/>
        </w:rPr>
        <w:tab/>
        <w:t xml:space="preserve">Allowance for impairment of properties </w:t>
      </w:r>
      <w:r w:rsidR="00966F8F" w:rsidRPr="00DC7891">
        <w:rPr>
          <w:rFonts w:ascii="Arial" w:hAnsi="Arial"/>
          <w:b/>
          <w:bCs/>
          <w:sz w:val="22"/>
          <w:szCs w:val="22"/>
        </w:rPr>
        <w:t>foreclosed</w:t>
      </w:r>
    </w:p>
    <w:p w14:paraId="18302310" w14:textId="77777777" w:rsidR="00966F8F" w:rsidRPr="00DC7891" w:rsidRDefault="00966F8F"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t xml:space="preserve">The subsidiary assesses allowance for impairment of properties foreclosed when net </w:t>
      </w:r>
      <w:proofErr w:type="spellStart"/>
      <w:r w:rsidRPr="00DC7891">
        <w:rPr>
          <w:rFonts w:ascii="Arial" w:hAnsi="Arial"/>
          <w:sz w:val="22"/>
          <w:szCs w:val="22"/>
        </w:rPr>
        <w:t>reali</w:t>
      </w:r>
      <w:r w:rsidR="00C26409" w:rsidRPr="00DC7891">
        <w:rPr>
          <w:rFonts w:ascii="Arial" w:hAnsi="Arial"/>
          <w:sz w:val="22"/>
          <w:szCs w:val="22"/>
        </w:rPr>
        <w:t>s</w:t>
      </w:r>
      <w:r w:rsidRPr="00DC7891">
        <w:rPr>
          <w:rFonts w:ascii="Arial" w:hAnsi="Arial"/>
          <w:sz w:val="22"/>
          <w:szCs w:val="22"/>
        </w:rPr>
        <w:t>able</w:t>
      </w:r>
      <w:proofErr w:type="spellEnd"/>
      <w:r w:rsidRPr="00DC7891">
        <w:rPr>
          <w:rFonts w:ascii="Arial" w:hAnsi="Arial"/>
          <w:sz w:val="22"/>
          <w:szCs w:val="22"/>
        </w:rPr>
        <w:t xml:space="preserve"> value falls below the </w:t>
      </w:r>
      <w:r w:rsidR="000F620D" w:rsidRPr="00DC7891">
        <w:rPr>
          <w:rFonts w:ascii="Arial" w:hAnsi="Arial"/>
          <w:sz w:val="22"/>
          <w:szCs w:val="22"/>
        </w:rPr>
        <w:t>carrying amount</w:t>
      </w:r>
      <w:r w:rsidRPr="00DC7891">
        <w:rPr>
          <w:rFonts w:ascii="Arial" w:hAnsi="Arial"/>
          <w:sz w:val="22"/>
          <w:szCs w:val="22"/>
        </w:rPr>
        <w:t xml:space="preserve">. The management uses judgement to estimate impairment losses, taking into consideration the latest appraisal value, the </w:t>
      </w:r>
      <w:proofErr w:type="gramStart"/>
      <w:r w:rsidRPr="00DC7891">
        <w:rPr>
          <w:rFonts w:ascii="Arial" w:hAnsi="Arial"/>
          <w:sz w:val="22"/>
          <w:szCs w:val="22"/>
        </w:rPr>
        <w:t>type</w:t>
      </w:r>
      <w:proofErr w:type="gramEnd"/>
      <w:r w:rsidRPr="00DC7891">
        <w:rPr>
          <w:rFonts w:ascii="Arial" w:hAnsi="Arial"/>
          <w:sz w:val="22"/>
          <w:szCs w:val="22"/>
        </w:rPr>
        <w:t xml:space="preserve"> and the nature of the assets.</w:t>
      </w:r>
    </w:p>
    <w:p w14:paraId="5B0B3BA5" w14:textId="32484DC2" w:rsidR="00B5417D" w:rsidRPr="00DC7891" w:rsidRDefault="00F226F8" w:rsidP="00DC7891">
      <w:pPr>
        <w:tabs>
          <w:tab w:val="left" w:pos="1440"/>
        </w:tabs>
        <w:spacing w:before="120" w:after="120" w:line="380" w:lineRule="exact"/>
        <w:ind w:left="547" w:hanging="547"/>
        <w:jc w:val="thaiDistribute"/>
        <w:outlineLvl w:val="0"/>
        <w:rPr>
          <w:rFonts w:ascii="Arial" w:hAnsi="Arial"/>
          <w:b/>
          <w:bCs/>
          <w:sz w:val="22"/>
          <w:szCs w:val="22"/>
        </w:rPr>
      </w:pPr>
      <w:r w:rsidRPr="00DC7891">
        <w:rPr>
          <w:rFonts w:ascii="Arial" w:hAnsi="Arial"/>
          <w:b/>
          <w:bCs/>
          <w:sz w:val="22"/>
          <w:szCs w:val="22"/>
        </w:rPr>
        <w:tab/>
      </w:r>
      <w:r w:rsidR="00B5417D" w:rsidRPr="00DC7891">
        <w:rPr>
          <w:rFonts w:ascii="Arial" w:hAnsi="Arial"/>
          <w:b/>
          <w:bCs/>
          <w:sz w:val="22"/>
          <w:szCs w:val="22"/>
        </w:rPr>
        <w:t>Investment propert</w:t>
      </w:r>
      <w:r w:rsidR="00F37D8E" w:rsidRPr="00DC7891">
        <w:rPr>
          <w:rFonts w:ascii="Arial" w:hAnsi="Arial"/>
          <w:b/>
          <w:bCs/>
          <w:sz w:val="22"/>
          <w:szCs w:val="22"/>
        </w:rPr>
        <w:t>ies</w:t>
      </w:r>
    </w:p>
    <w:p w14:paraId="58FC1A62" w14:textId="12F208DC" w:rsidR="00C72D03" w:rsidRPr="00DC7891"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r>
      <w:r w:rsidR="00B5417D" w:rsidRPr="00DC7891">
        <w:rPr>
          <w:rFonts w:ascii="Arial" w:hAnsi="Arial"/>
          <w:sz w:val="22"/>
          <w:szCs w:val="22"/>
        </w:rPr>
        <w:t xml:space="preserve">The </w:t>
      </w:r>
      <w:r w:rsidR="00CA47A5" w:rsidRPr="00DC7891">
        <w:rPr>
          <w:rFonts w:ascii="Arial" w:hAnsi="Arial"/>
          <w:sz w:val="22"/>
          <w:szCs w:val="22"/>
        </w:rPr>
        <w:t xml:space="preserve">Group </w:t>
      </w:r>
      <w:r w:rsidR="00143DD5" w:rsidRPr="00DC7891">
        <w:rPr>
          <w:rFonts w:ascii="Arial" w:hAnsi="Arial"/>
          <w:sz w:val="22"/>
          <w:szCs w:val="22"/>
        </w:rPr>
        <w:t>present</w:t>
      </w:r>
      <w:r w:rsidR="00CA47A5" w:rsidRPr="00DC7891">
        <w:rPr>
          <w:rFonts w:ascii="Arial" w:hAnsi="Arial"/>
          <w:sz w:val="22"/>
          <w:szCs w:val="22"/>
        </w:rPr>
        <w:t>s</w:t>
      </w:r>
      <w:r w:rsidR="00B5417D" w:rsidRPr="00DC7891">
        <w:rPr>
          <w:rFonts w:ascii="Arial" w:hAnsi="Arial"/>
          <w:sz w:val="22"/>
          <w:szCs w:val="22"/>
        </w:rPr>
        <w:t xml:space="preserve"> investment propert</w:t>
      </w:r>
      <w:r w:rsidR="00F37D8E" w:rsidRPr="00DC7891">
        <w:rPr>
          <w:rFonts w:ascii="Arial" w:hAnsi="Arial"/>
          <w:sz w:val="22"/>
          <w:szCs w:val="22"/>
        </w:rPr>
        <w:t>ies</w:t>
      </w:r>
      <w:r w:rsidR="00B5417D" w:rsidRPr="00DC7891">
        <w:rPr>
          <w:rFonts w:ascii="Arial" w:hAnsi="Arial"/>
          <w:sz w:val="22"/>
          <w:szCs w:val="22"/>
        </w:rPr>
        <w:t xml:space="preserve"> at the fair </w:t>
      </w:r>
      <w:proofErr w:type="gramStart"/>
      <w:r w:rsidR="00B5417D" w:rsidRPr="00DC7891">
        <w:rPr>
          <w:rFonts w:ascii="Arial" w:hAnsi="Arial"/>
          <w:sz w:val="22"/>
          <w:szCs w:val="22"/>
        </w:rPr>
        <w:t>value</w:t>
      </w:r>
      <w:r w:rsidR="00074D89" w:rsidRPr="00DC7891">
        <w:rPr>
          <w:rFonts w:ascii="Arial" w:hAnsi="Arial"/>
          <w:sz w:val="22"/>
          <w:szCs w:val="22"/>
        </w:rPr>
        <w:t>,</w:t>
      </w:r>
      <w:r w:rsidR="00080B41" w:rsidRPr="00DC7891">
        <w:rPr>
          <w:rFonts w:ascii="Arial" w:hAnsi="Arial" w:hint="cs"/>
          <w:sz w:val="22"/>
          <w:szCs w:val="22"/>
          <w:cs/>
        </w:rPr>
        <w:t xml:space="preserve"> </w:t>
      </w:r>
      <w:r w:rsidR="00074D89" w:rsidRPr="00DC7891">
        <w:rPr>
          <w:rFonts w:ascii="Arial" w:hAnsi="Arial"/>
          <w:sz w:val="22"/>
          <w:szCs w:val="22"/>
        </w:rPr>
        <w:t>and</w:t>
      </w:r>
      <w:proofErr w:type="gramEnd"/>
      <w:r w:rsidR="00074D89" w:rsidRPr="00DC7891">
        <w:rPr>
          <w:rFonts w:ascii="Arial" w:hAnsi="Arial"/>
          <w:sz w:val="22"/>
          <w:szCs w:val="22"/>
        </w:rPr>
        <w:t xml:space="preserve"> </w:t>
      </w:r>
      <w:proofErr w:type="spellStart"/>
      <w:r w:rsidR="00074D89" w:rsidRPr="00DC7891">
        <w:rPr>
          <w:rFonts w:ascii="Arial" w:hAnsi="Arial"/>
          <w:sz w:val="22"/>
          <w:szCs w:val="22"/>
        </w:rPr>
        <w:t>recognis</w:t>
      </w:r>
      <w:r w:rsidR="00143DD5" w:rsidRPr="00DC7891">
        <w:rPr>
          <w:rFonts w:ascii="Arial" w:hAnsi="Arial"/>
          <w:sz w:val="22"/>
          <w:szCs w:val="22"/>
        </w:rPr>
        <w:t>e</w:t>
      </w:r>
      <w:r w:rsidR="00310C0F" w:rsidRPr="00DC7891">
        <w:rPr>
          <w:rFonts w:ascii="Arial" w:hAnsi="Arial"/>
          <w:sz w:val="22"/>
          <w:szCs w:val="22"/>
        </w:rPr>
        <w:t>s</w:t>
      </w:r>
      <w:proofErr w:type="spellEnd"/>
      <w:r w:rsidR="00B5417D" w:rsidRPr="00DC7891">
        <w:rPr>
          <w:rFonts w:ascii="Arial" w:hAnsi="Arial"/>
          <w:sz w:val="22"/>
          <w:szCs w:val="22"/>
        </w:rPr>
        <w:t xml:space="preserve"> changes in the fair value in profit or loss. The </w:t>
      </w:r>
      <w:r w:rsidR="00285E95">
        <w:rPr>
          <w:rFonts w:ascii="Arial" w:hAnsi="Arial"/>
          <w:sz w:val="22"/>
          <w:szCs w:val="22"/>
        </w:rPr>
        <w:t>independent appraiser</w:t>
      </w:r>
      <w:r w:rsidR="00B5417D" w:rsidRPr="00DC7891">
        <w:rPr>
          <w:rFonts w:ascii="Arial" w:hAnsi="Arial"/>
          <w:sz w:val="22"/>
          <w:szCs w:val="22"/>
        </w:rPr>
        <w:t xml:space="preserve"> valued the investment property using the income approach, because there is no market price that could be used to apply a comparative approach. The key assumptions used in estimating the fair value are described in Note </w:t>
      </w:r>
      <w:r w:rsidR="00895DCC" w:rsidRPr="00DC7891">
        <w:rPr>
          <w:rFonts w:ascii="Arial" w:hAnsi="Arial"/>
          <w:sz w:val="22"/>
          <w:szCs w:val="22"/>
        </w:rPr>
        <w:t>2</w:t>
      </w:r>
      <w:r w:rsidR="00307D9C" w:rsidRPr="00DC7891">
        <w:rPr>
          <w:rFonts w:ascii="Arial" w:hAnsi="Arial"/>
          <w:sz w:val="22"/>
          <w:szCs w:val="22"/>
        </w:rPr>
        <w:t>3</w:t>
      </w:r>
      <w:r w:rsidR="00A34865" w:rsidRPr="00DC7891">
        <w:rPr>
          <w:rFonts w:ascii="Arial" w:hAnsi="Arial"/>
          <w:sz w:val="22"/>
          <w:szCs w:val="22"/>
        </w:rPr>
        <w:t>.</w:t>
      </w:r>
    </w:p>
    <w:p w14:paraId="5A8CFB97" w14:textId="77777777" w:rsidR="00495256" w:rsidRPr="00DC7891" w:rsidRDefault="003F3B4C"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b/>
          <w:bCs/>
          <w:sz w:val="22"/>
          <w:szCs w:val="22"/>
        </w:rPr>
        <w:tab/>
      </w:r>
      <w:r w:rsidR="00495256" w:rsidRPr="00DC7891">
        <w:rPr>
          <w:rFonts w:ascii="Arial" w:hAnsi="Arial"/>
          <w:b/>
          <w:bCs/>
          <w:sz w:val="22"/>
          <w:szCs w:val="22"/>
        </w:rPr>
        <w:t>Property</w:t>
      </w:r>
      <w:r w:rsidR="003548F8" w:rsidRPr="00DC7891">
        <w:rPr>
          <w:rFonts w:ascii="Arial" w:hAnsi="Arial"/>
          <w:b/>
          <w:bCs/>
          <w:sz w:val="22"/>
          <w:szCs w:val="22"/>
        </w:rPr>
        <w:t>,</w:t>
      </w:r>
      <w:r w:rsidR="00495256" w:rsidRPr="00DC7891">
        <w:rPr>
          <w:rFonts w:ascii="Arial" w:hAnsi="Arial"/>
          <w:b/>
          <w:bCs/>
          <w:sz w:val="22"/>
          <w:szCs w:val="22"/>
        </w:rPr>
        <w:t xml:space="preserve"> </w:t>
      </w:r>
      <w:r w:rsidR="002264C2" w:rsidRPr="00DC7891">
        <w:rPr>
          <w:rFonts w:ascii="Arial" w:hAnsi="Arial"/>
          <w:b/>
          <w:bCs/>
          <w:sz w:val="22"/>
          <w:szCs w:val="22"/>
        </w:rPr>
        <w:t>building</w:t>
      </w:r>
      <w:r w:rsidR="00495256" w:rsidRPr="00DC7891">
        <w:rPr>
          <w:rFonts w:ascii="Arial" w:hAnsi="Arial"/>
          <w:b/>
          <w:bCs/>
          <w:sz w:val="22"/>
          <w:szCs w:val="22"/>
        </w:rPr>
        <w:t xml:space="preserve"> and equipment/Depreciation</w:t>
      </w:r>
    </w:p>
    <w:p w14:paraId="6D9CAF76" w14:textId="77777777" w:rsidR="00495256" w:rsidRPr="00DA3F93" w:rsidRDefault="00F226F8" w:rsidP="00DC7891">
      <w:pPr>
        <w:tabs>
          <w:tab w:val="left" w:pos="1440"/>
        </w:tabs>
        <w:spacing w:before="120" w:after="120" w:line="380" w:lineRule="exact"/>
        <w:ind w:left="547" w:hanging="547"/>
        <w:jc w:val="thaiDistribute"/>
        <w:outlineLvl w:val="0"/>
        <w:rPr>
          <w:rFonts w:ascii="Arial" w:hAnsi="Arial"/>
          <w:sz w:val="22"/>
          <w:szCs w:val="22"/>
        </w:rPr>
      </w:pPr>
      <w:r w:rsidRPr="00DC7891">
        <w:rPr>
          <w:rFonts w:ascii="Arial" w:hAnsi="Arial"/>
          <w:sz w:val="22"/>
          <w:szCs w:val="22"/>
        </w:rPr>
        <w:tab/>
      </w:r>
      <w:r w:rsidR="00495256" w:rsidRPr="00DC7891">
        <w:rPr>
          <w:rFonts w:ascii="Arial" w:hAnsi="Arial"/>
          <w:sz w:val="22"/>
          <w:szCs w:val="22"/>
        </w:rPr>
        <w:t xml:space="preserve">In determining depreciation of </w:t>
      </w:r>
      <w:r w:rsidR="002264C2" w:rsidRPr="00DC7891">
        <w:rPr>
          <w:rFonts w:ascii="Arial" w:hAnsi="Arial"/>
          <w:sz w:val="22"/>
          <w:szCs w:val="22"/>
        </w:rPr>
        <w:t>building</w:t>
      </w:r>
      <w:r w:rsidR="00495256" w:rsidRPr="00DC7891">
        <w:rPr>
          <w:rFonts w:ascii="Arial" w:hAnsi="Arial"/>
          <w:sz w:val="22"/>
          <w:szCs w:val="22"/>
        </w:rPr>
        <w:t xml:space="preserve"> and equipment, the management is required to make estimates</w:t>
      </w:r>
      <w:r w:rsidR="00495256" w:rsidRPr="00DA3F93">
        <w:rPr>
          <w:rFonts w:ascii="Arial" w:hAnsi="Arial"/>
          <w:sz w:val="22"/>
          <w:szCs w:val="22"/>
        </w:rPr>
        <w:t xml:space="preserve"> of the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of the </w:t>
      </w:r>
      <w:r w:rsidR="002264C2" w:rsidRPr="00DA3F93">
        <w:rPr>
          <w:rFonts w:ascii="Arial" w:hAnsi="Arial"/>
          <w:sz w:val="22"/>
          <w:szCs w:val="22"/>
        </w:rPr>
        <w:t xml:space="preserve">building </w:t>
      </w:r>
      <w:r w:rsidR="00495256" w:rsidRPr="00DA3F93">
        <w:rPr>
          <w:rFonts w:ascii="Arial" w:hAnsi="Arial"/>
          <w:sz w:val="22"/>
          <w:szCs w:val="22"/>
        </w:rPr>
        <w:t xml:space="preserve">and equipment and to review estimate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when there are any changes. </w:t>
      </w:r>
    </w:p>
    <w:p w14:paraId="2F043961" w14:textId="121C7424" w:rsidR="00495256" w:rsidRPr="00DA3F93" w:rsidRDefault="00F226F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w:t>
      </w:r>
      <w:r w:rsidR="00CA47A5" w:rsidRPr="00DA3F93">
        <w:rPr>
          <w:rFonts w:ascii="Arial" w:hAnsi="Arial"/>
          <w:sz w:val="22"/>
          <w:szCs w:val="22"/>
        </w:rPr>
        <w:t xml:space="preserve">Group </w:t>
      </w:r>
      <w:r w:rsidR="00066C74" w:rsidRPr="00DA3F93">
        <w:rPr>
          <w:rFonts w:ascii="Arial" w:hAnsi="Arial"/>
          <w:sz w:val="22"/>
          <w:szCs w:val="22"/>
        </w:rPr>
        <w:t>measure</w:t>
      </w:r>
      <w:r w:rsidR="00CA47A5" w:rsidRPr="00DA3F93">
        <w:rPr>
          <w:rFonts w:ascii="Arial" w:hAnsi="Arial"/>
          <w:sz w:val="22"/>
          <w:szCs w:val="22"/>
        </w:rPr>
        <w:t>s</w:t>
      </w:r>
      <w:r w:rsidR="00495256" w:rsidRPr="00DA3F93">
        <w:rPr>
          <w:rFonts w:ascii="Arial" w:hAnsi="Arial"/>
          <w:sz w:val="22"/>
          <w:szCs w:val="22"/>
        </w:rPr>
        <w:t xml:space="preserve"> land at revalued amounts. Such amounts are determined by the independent valuer using the market approach for land. </w:t>
      </w:r>
      <w:r w:rsidR="00C72D03" w:rsidRPr="00DA3F93">
        <w:rPr>
          <w:rFonts w:ascii="Arial" w:hAnsi="Arial"/>
          <w:sz w:val="22"/>
          <w:szCs w:val="22"/>
        </w:rPr>
        <w:t>The valuation involves certain assumptions and estimates</w:t>
      </w:r>
      <w:r w:rsidR="00A87431">
        <w:rPr>
          <w:rFonts w:ascii="Arial" w:hAnsi="Arial"/>
          <w:sz w:val="22"/>
          <w:szCs w:val="22"/>
        </w:rPr>
        <w:t xml:space="preserve"> as described in Note 2</w:t>
      </w:r>
      <w:r w:rsidR="001443EC">
        <w:rPr>
          <w:rFonts w:ascii="Arial" w:hAnsi="Arial"/>
          <w:sz w:val="22"/>
          <w:szCs w:val="22"/>
        </w:rPr>
        <w:t>4</w:t>
      </w:r>
      <w:r w:rsidR="00E4371C" w:rsidRPr="00DA3F93">
        <w:rPr>
          <w:rFonts w:ascii="Arial" w:hAnsi="Arial"/>
          <w:sz w:val="22"/>
          <w:szCs w:val="22"/>
        </w:rPr>
        <w:t>.</w:t>
      </w:r>
    </w:p>
    <w:p w14:paraId="501A0D49" w14:textId="77777777" w:rsidR="00495256" w:rsidRPr="00DA3F93" w:rsidRDefault="00A70F4D"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In addition, the management is required to review property, </w:t>
      </w:r>
      <w:r w:rsidR="002264C2" w:rsidRPr="00DA3F93">
        <w:rPr>
          <w:rFonts w:ascii="Arial" w:hAnsi="Arial"/>
          <w:sz w:val="22"/>
          <w:szCs w:val="22"/>
        </w:rPr>
        <w:t xml:space="preserve">building </w:t>
      </w:r>
      <w:r w:rsidR="00495256" w:rsidRPr="00DA3F93">
        <w:rPr>
          <w:rFonts w:ascii="Arial" w:hAnsi="Arial"/>
          <w:sz w:val="22"/>
          <w:szCs w:val="22"/>
        </w:rPr>
        <w:t xml:space="preserve">and equipment for impairment on a periodical basis and record impairment losses when it is determined that their recoverable amount is lower than the carrying </w:t>
      </w:r>
      <w:r w:rsidR="00F21B35" w:rsidRPr="00DA3F93">
        <w:rPr>
          <w:rFonts w:ascii="Arial" w:hAnsi="Arial"/>
          <w:sz w:val="22"/>
          <w:szCs w:val="22"/>
        </w:rPr>
        <w:t>amount</w:t>
      </w:r>
      <w:r w:rsidR="00495256" w:rsidRPr="00DA3F93">
        <w:rPr>
          <w:rFonts w:ascii="Arial" w:hAnsi="Arial"/>
          <w:sz w:val="22"/>
          <w:szCs w:val="22"/>
        </w:rPr>
        <w:t>. This requires judg</w:t>
      </w:r>
      <w:r w:rsidR="00B8111D" w:rsidRPr="00DA3F93">
        <w:rPr>
          <w:rFonts w:ascii="Arial" w:hAnsi="Arial"/>
          <w:sz w:val="22"/>
          <w:szCs w:val="22"/>
        </w:rPr>
        <w:t>e</w:t>
      </w:r>
      <w:r w:rsidR="00495256" w:rsidRPr="00DA3F93">
        <w:rPr>
          <w:rFonts w:ascii="Arial" w:hAnsi="Arial"/>
          <w:sz w:val="22"/>
          <w:szCs w:val="22"/>
        </w:rPr>
        <w:t>ments regarding forecast of future revenues and</w:t>
      </w:r>
      <w:r w:rsidR="00495256" w:rsidRPr="00DA3F93">
        <w:rPr>
          <w:rFonts w:ascii="Arial" w:hAnsi="Arial"/>
          <w:sz w:val="22"/>
          <w:szCs w:val="22"/>
          <w:cs/>
        </w:rPr>
        <w:t xml:space="preserve"> </w:t>
      </w:r>
      <w:r w:rsidR="00495256" w:rsidRPr="00DA3F93">
        <w:rPr>
          <w:rFonts w:ascii="Arial" w:hAnsi="Arial"/>
          <w:sz w:val="22"/>
          <w:szCs w:val="22"/>
        </w:rPr>
        <w:t>expenses relating to the assets subject to the review.</w:t>
      </w:r>
    </w:p>
    <w:p w14:paraId="6EB05E08" w14:textId="77777777" w:rsidR="00BF6FE2" w:rsidRDefault="002665C0"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14:paraId="479A9C4D" w14:textId="77777777" w:rsidR="00BF6FE2" w:rsidRDefault="00BF6FE2">
      <w:pPr>
        <w:overflowPunct/>
        <w:autoSpaceDE/>
        <w:autoSpaceDN/>
        <w:adjustRightInd/>
        <w:textAlignment w:val="auto"/>
        <w:rPr>
          <w:rFonts w:ascii="Arial" w:hAnsi="Arial"/>
          <w:b/>
          <w:bCs/>
          <w:sz w:val="22"/>
          <w:szCs w:val="22"/>
        </w:rPr>
      </w:pPr>
      <w:r>
        <w:rPr>
          <w:rFonts w:ascii="Arial" w:hAnsi="Arial"/>
          <w:b/>
          <w:bCs/>
          <w:sz w:val="22"/>
          <w:szCs w:val="22"/>
        </w:rPr>
        <w:br w:type="page"/>
      </w:r>
    </w:p>
    <w:p w14:paraId="127C9B90" w14:textId="116B0387" w:rsidR="00E94A22" w:rsidRPr="00DA3F93" w:rsidRDefault="00BF6FE2" w:rsidP="00DB6B0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A32AEB" w:rsidRPr="00DA3F93">
        <w:rPr>
          <w:rFonts w:ascii="Arial" w:hAnsi="Arial"/>
          <w:b/>
          <w:bCs/>
          <w:sz w:val="22"/>
          <w:szCs w:val="22"/>
        </w:rPr>
        <w:t>Goodwill and i</w:t>
      </w:r>
      <w:r w:rsidR="00E94A22" w:rsidRPr="00DA3F93">
        <w:rPr>
          <w:rFonts w:ascii="Arial" w:hAnsi="Arial"/>
          <w:b/>
          <w:bCs/>
          <w:sz w:val="22"/>
          <w:szCs w:val="22"/>
        </w:rPr>
        <w:t>ntangible asset</w:t>
      </w:r>
      <w:r w:rsidR="002B4BE7" w:rsidRPr="00DA3F93">
        <w:rPr>
          <w:rFonts w:ascii="Arial" w:hAnsi="Arial"/>
          <w:b/>
          <w:bCs/>
          <w:sz w:val="22"/>
          <w:szCs w:val="22"/>
        </w:rPr>
        <w:t>s</w:t>
      </w:r>
    </w:p>
    <w:p w14:paraId="5168A852" w14:textId="77777777" w:rsidR="00E94A22" w:rsidRPr="00DA3F93" w:rsidRDefault="00E94A22"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initial recognition and measurement of </w:t>
      </w:r>
      <w:r w:rsidR="00A32AEB" w:rsidRPr="00DA3F93">
        <w:rPr>
          <w:rFonts w:ascii="Arial" w:hAnsi="Arial"/>
          <w:sz w:val="22"/>
          <w:szCs w:val="22"/>
        </w:rPr>
        <w:t xml:space="preserve">goodwill and </w:t>
      </w:r>
      <w:r w:rsidRPr="00DA3F93">
        <w:rPr>
          <w:rFonts w:ascii="Arial" w:hAnsi="Arial"/>
          <w:sz w:val="22"/>
          <w:szCs w:val="22"/>
        </w:rPr>
        <w:t>intangible asset</w:t>
      </w:r>
      <w:r w:rsidR="002B4BE7" w:rsidRPr="00DA3F93">
        <w:rPr>
          <w:rFonts w:ascii="Arial" w:hAnsi="Arial"/>
          <w:sz w:val="22"/>
          <w:szCs w:val="22"/>
        </w:rPr>
        <w:t>s</w:t>
      </w:r>
      <w:r w:rsidRPr="00DA3F93">
        <w:rPr>
          <w:rFonts w:ascii="Arial" w:hAnsi="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DA3F93">
        <w:rPr>
          <w:rFonts w:ascii="Arial" w:hAnsi="Arial"/>
          <w:sz w:val="22"/>
          <w:szCs w:val="22"/>
        </w:rPr>
        <w:t>in order to</w:t>
      </w:r>
      <w:proofErr w:type="gramEnd"/>
      <w:r w:rsidRPr="00DA3F93">
        <w:rPr>
          <w:rFonts w:ascii="Arial" w:hAnsi="Arial"/>
          <w:sz w:val="22"/>
          <w:szCs w:val="22"/>
        </w:rPr>
        <w:t xml:space="preserve"> calculate the present value of those cash flows.</w:t>
      </w:r>
    </w:p>
    <w:p w14:paraId="370E36CB" w14:textId="77777777" w:rsidR="00495256" w:rsidRPr="00DA3F93" w:rsidRDefault="00F226F8" w:rsidP="00DB6B0D">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495256" w:rsidRPr="00DA3F93">
        <w:rPr>
          <w:rFonts w:ascii="Arial" w:hAnsi="Arial"/>
          <w:b/>
          <w:bCs/>
          <w:sz w:val="22"/>
          <w:szCs w:val="22"/>
        </w:rPr>
        <w:t>Deferred tax assets</w:t>
      </w:r>
    </w:p>
    <w:p w14:paraId="3758DDE4" w14:textId="77777777" w:rsidR="001213CA" w:rsidRPr="00DA3F93" w:rsidRDefault="00F226F8" w:rsidP="00DB6B0D">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6D2D33" w:rsidRPr="00DA3F93">
        <w:rPr>
          <w:rFonts w:ascii="Arial" w:hAnsi="Arial"/>
          <w:sz w:val="22"/>
          <w:szCs w:val="22"/>
        </w:rPr>
        <w:t xml:space="preserve">Deferred tax assets are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DA3F93">
        <w:rPr>
          <w:rFonts w:ascii="Arial" w:hAnsi="Arial"/>
          <w:sz w:val="22"/>
          <w:szCs w:val="22"/>
        </w:rPr>
        <w:t>utilised</w:t>
      </w:r>
      <w:proofErr w:type="spellEnd"/>
      <w:r w:rsidR="006D2D33" w:rsidRPr="00DA3F93">
        <w:rPr>
          <w:rFonts w:ascii="Arial" w:hAnsi="Arial"/>
          <w:sz w:val="22"/>
          <w:szCs w:val="22"/>
        </w:rPr>
        <w:t xml:space="preserve">. Significant management judgement is required to determine the amount of deferred tax assets that can be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based upon the likely timing and level of estimate future taxable profits. </w:t>
      </w:r>
    </w:p>
    <w:p w14:paraId="7EB10E1E" w14:textId="00411D5F" w:rsidR="00B05A4F" w:rsidRPr="00DA3F93" w:rsidRDefault="00DB6B0D"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theme="minorBidi"/>
          <w:b/>
          <w:bCs/>
          <w:color w:val="000000"/>
          <w:sz w:val="22"/>
          <w:szCs w:val="22"/>
          <w:cs/>
        </w:rPr>
        <w:tab/>
      </w:r>
      <w:r w:rsidR="00B05A4F" w:rsidRPr="00DA3F93">
        <w:rPr>
          <w:rFonts w:ascii="Arial" w:hAnsi="Arial" w:cs="Arial"/>
          <w:b/>
          <w:bCs/>
          <w:color w:val="000000"/>
          <w:sz w:val="22"/>
          <w:szCs w:val="22"/>
        </w:rPr>
        <w:t>Loss reserves</w:t>
      </w:r>
      <w:r w:rsidR="00F126B0" w:rsidRPr="00DA3F93">
        <w:rPr>
          <w:rFonts w:ascii="Arial" w:hAnsi="Arial" w:cs="Arial"/>
          <w:b/>
          <w:bCs/>
          <w:color w:val="000000"/>
          <w:sz w:val="22"/>
          <w:szCs w:val="22"/>
        </w:rPr>
        <w:t xml:space="preserve"> and outstanding claim</w:t>
      </w:r>
      <w:r w:rsidR="00B05A4F" w:rsidRPr="00DA3F93">
        <w:rPr>
          <w:rFonts w:ascii="Arial" w:hAnsi="Arial" w:cs="Arial"/>
          <w:b/>
          <w:bCs/>
          <w:color w:val="000000"/>
          <w:sz w:val="22"/>
          <w:szCs w:val="22"/>
        </w:rPr>
        <w:t xml:space="preserve"> </w:t>
      </w:r>
    </w:p>
    <w:p w14:paraId="6977861D" w14:textId="77777777" w:rsidR="00B05A4F" w:rsidRPr="00DA3F93" w:rsidRDefault="00B05A4F"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002C0BBC" w:rsidRPr="00DA3F93">
        <w:rPr>
          <w:rFonts w:ascii="Arial" w:hAnsi="Arial" w:cs="Arial"/>
          <w:color w:val="000000"/>
          <w:sz w:val="22"/>
          <w:szCs w:val="22"/>
        </w:rPr>
        <w:tab/>
      </w:r>
      <w:r w:rsidRPr="00DA3F93">
        <w:rPr>
          <w:rFonts w:ascii="Arial" w:hAnsi="Arial" w:cs="Arial"/>
          <w:color w:val="000000"/>
          <w:sz w:val="22"/>
          <w:szCs w:val="22"/>
        </w:rPr>
        <w:t xml:space="preserve">At the end of each reporting period, the subsidiary </w:t>
      </w:r>
      <w:proofErr w:type="gramStart"/>
      <w:r w:rsidRPr="00DA3F93">
        <w:rPr>
          <w:rFonts w:ascii="Arial" w:hAnsi="Arial" w:cs="Arial"/>
          <w:color w:val="000000"/>
          <w:sz w:val="22"/>
          <w:szCs w:val="22"/>
        </w:rPr>
        <w:t>has to</w:t>
      </w:r>
      <w:proofErr w:type="gramEnd"/>
      <w:r w:rsidRPr="00DA3F93">
        <w:rPr>
          <w:rFonts w:ascii="Arial" w:hAnsi="Arial" w:cs="Arial"/>
          <w:color w:val="000000"/>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sidRPr="00DA3F93">
        <w:rPr>
          <w:rFonts w:ascii="Arial" w:hAnsi="Arial" w:cs="Arial"/>
          <w:color w:val="000000"/>
          <w:sz w:val="22"/>
          <w:szCs w:val="22"/>
        </w:rPr>
        <w:t>experience</w:t>
      </w:r>
      <w:r w:rsidRPr="00DA3F93">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2960F20F" w14:textId="77777777" w:rsidR="00B05A4F" w:rsidRPr="00DA3F93" w:rsidRDefault="00B05A4F"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r>
      <w:r w:rsidRPr="00DA3F93">
        <w:rPr>
          <w:rFonts w:ascii="Arial" w:hAnsi="Arial" w:cs="Arial"/>
          <w:b/>
          <w:bCs/>
          <w:color w:val="000000"/>
          <w:sz w:val="22"/>
          <w:szCs w:val="22"/>
        </w:rPr>
        <w:t>Unexpired risk reserve</w:t>
      </w:r>
    </w:p>
    <w:p w14:paraId="0732F608" w14:textId="77777777" w:rsidR="00B05A4F" w:rsidRPr="00DA3F93" w:rsidRDefault="00B05A4F"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49153672" w14:textId="141417E6" w:rsidR="005352ED" w:rsidRPr="00DA3F93" w:rsidRDefault="005352ED" w:rsidP="00DB6B0D">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Arial"/>
          <w:color w:val="000000"/>
          <w:sz w:val="22"/>
          <w:szCs w:val="22"/>
        </w:rPr>
        <w:tab/>
      </w:r>
      <w:r w:rsidRPr="00DA3F93">
        <w:rPr>
          <w:rFonts w:ascii="Arial" w:hAnsi="Arial" w:cs="Arial"/>
          <w:b/>
          <w:bCs/>
          <w:color w:val="000000"/>
          <w:sz w:val="22"/>
          <w:szCs w:val="22"/>
        </w:rPr>
        <w:t>Project development costs estimation</w:t>
      </w:r>
    </w:p>
    <w:p w14:paraId="4DD68D54" w14:textId="617B9DDE" w:rsidR="005352ED" w:rsidRPr="00DA3F93" w:rsidRDefault="005352ED" w:rsidP="00DB6B0D">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 xml:space="preserve">In calculating costs of residential condominium units sold, the </w:t>
      </w:r>
      <w:r w:rsidR="00F954DB" w:rsidRPr="00DA3F93">
        <w:rPr>
          <w:rFonts w:ascii="Arial" w:hAnsi="Arial" w:cs="Arial"/>
          <w:color w:val="000000"/>
          <w:sz w:val="22"/>
          <w:szCs w:val="22"/>
        </w:rPr>
        <w:t>subsidiary</w:t>
      </w:r>
      <w:r w:rsidRPr="00DA3F93">
        <w:rPr>
          <w:rFonts w:ascii="Arial" w:hAnsi="Arial" w:cs="Arial"/>
          <w:color w:val="000000"/>
          <w:sz w:val="22"/>
          <w:szCs w:val="22"/>
        </w:rPr>
        <w:t xml:space="preserve"> </w:t>
      </w:r>
      <w:proofErr w:type="gramStart"/>
      <w:r w:rsidRPr="00DA3F93">
        <w:rPr>
          <w:rFonts w:ascii="Arial" w:hAnsi="Arial" w:cs="Arial"/>
          <w:color w:val="000000"/>
          <w:sz w:val="22"/>
          <w:szCs w:val="22"/>
        </w:rPr>
        <w:t>has to</w:t>
      </w:r>
      <w:proofErr w:type="gramEnd"/>
      <w:r w:rsidRPr="00DA3F93">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r w:rsidR="00285E95">
        <w:rPr>
          <w:rFonts w:ascii="Arial" w:hAnsi="Arial" w:cs="Arial"/>
          <w:color w:val="000000"/>
          <w:sz w:val="22"/>
          <w:szCs w:val="22"/>
        </w:rPr>
        <w:t>.</w:t>
      </w:r>
    </w:p>
    <w:p w14:paraId="40CBEA9E" w14:textId="77777777" w:rsidR="00BF6FE2" w:rsidRDefault="001043DD" w:rsidP="00285E95">
      <w:pPr>
        <w:tabs>
          <w:tab w:val="left" w:pos="1440"/>
        </w:tabs>
        <w:spacing w:before="120" w:after="120" w:line="380" w:lineRule="exact"/>
        <w:ind w:left="533" w:hanging="533"/>
        <w:jc w:val="thaiDistribute"/>
        <w:outlineLvl w:val="0"/>
        <w:rPr>
          <w:rFonts w:ascii="Arial" w:hAnsi="Arial"/>
          <w:b/>
          <w:bCs/>
          <w:sz w:val="22"/>
          <w:szCs w:val="22"/>
          <w:cs/>
        </w:rPr>
      </w:pPr>
      <w:r w:rsidRPr="00DA3F93">
        <w:rPr>
          <w:rFonts w:ascii="Arial" w:hAnsi="Arial"/>
          <w:b/>
          <w:bCs/>
          <w:sz w:val="22"/>
          <w:szCs w:val="22"/>
          <w:cs/>
        </w:rPr>
        <w:tab/>
      </w:r>
    </w:p>
    <w:p w14:paraId="1C0772C8" w14:textId="2A939474" w:rsidR="00BF6FE2" w:rsidRPr="00BF6FE2" w:rsidRDefault="00BF6FE2" w:rsidP="00BF6FE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Pr="00BF6FE2">
        <w:rPr>
          <w:rFonts w:ascii="Arial" w:hAnsi="Arial"/>
          <w:b/>
          <w:bCs/>
          <w:sz w:val="22"/>
          <w:szCs w:val="22"/>
        </w:rPr>
        <w:t>Provision for diminution in value of property development cost</w:t>
      </w:r>
    </w:p>
    <w:p w14:paraId="64CB12D5" w14:textId="3ACBF779" w:rsidR="00BF6FE2" w:rsidRPr="00BF6FE2" w:rsidRDefault="00BF6FE2"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The Company records provision for diminution in value of property development costs when there have been significant or prolonged declines in the fair value below their cost. The management determines the devaluation of property development costs based on their net </w:t>
      </w:r>
      <w:proofErr w:type="spellStart"/>
      <w:r>
        <w:rPr>
          <w:rFonts w:ascii="Arial" w:hAnsi="Arial" w:cs="Arial"/>
          <w:color w:val="000000"/>
          <w:sz w:val="22"/>
          <w:szCs w:val="22"/>
        </w:rPr>
        <w:t>realisable</w:t>
      </w:r>
      <w:proofErr w:type="spellEnd"/>
      <w:r>
        <w:rPr>
          <w:rFonts w:ascii="Arial" w:hAnsi="Arial" w:cs="Arial"/>
          <w:color w:val="000000"/>
          <w:sz w:val="22"/>
          <w:szCs w:val="22"/>
        </w:rPr>
        <w:t xml:space="preserve"> value. The determination of such devaluation requires management to make subjective judgements and estimates.</w:t>
      </w:r>
    </w:p>
    <w:p w14:paraId="3AF8A828" w14:textId="36E3D8A7" w:rsidR="004D6911" w:rsidRPr="00DA3F93" w:rsidRDefault="00BF6FE2" w:rsidP="00BF6FE2">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4D6911" w:rsidRPr="00DA3F93">
        <w:rPr>
          <w:rFonts w:ascii="Arial" w:hAnsi="Arial"/>
          <w:b/>
          <w:bCs/>
          <w:sz w:val="22"/>
          <w:szCs w:val="22"/>
        </w:rPr>
        <w:t>Post-employment benefits under defined benefit plans</w:t>
      </w:r>
      <w:r w:rsidR="004D6911" w:rsidRPr="00DA3F93">
        <w:rPr>
          <w:rFonts w:ascii="Arial" w:hAnsi="Arial"/>
          <w:spacing w:val="-3"/>
          <w:sz w:val="22"/>
          <w:szCs w:val="22"/>
        </w:rPr>
        <w:t xml:space="preserve"> </w:t>
      </w:r>
    </w:p>
    <w:p w14:paraId="7057DBCC" w14:textId="77777777" w:rsidR="00190924" w:rsidRPr="00DA3F93" w:rsidRDefault="00F226F8"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r>
      <w:r w:rsidR="00190924" w:rsidRPr="00DA3F93">
        <w:rPr>
          <w:rFonts w:ascii="Arial" w:hAnsi="Arial" w:cs="Arial"/>
          <w:color w:val="000000"/>
          <w:sz w:val="22"/>
          <w:szCs w:val="22"/>
        </w:rPr>
        <w:t xml:space="preserve">The obligation under the defined benefit </w:t>
      </w:r>
      <w:r w:rsidR="0030270D" w:rsidRPr="00DA3F93">
        <w:rPr>
          <w:rFonts w:ascii="Arial" w:hAnsi="Arial" w:cs="Arial"/>
          <w:color w:val="000000"/>
          <w:sz w:val="22"/>
          <w:szCs w:val="22"/>
        </w:rPr>
        <w:t>plan</w:t>
      </w:r>
      <w:r w:rsidR="00190924" w:rsidRPr="00DA3F93">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DA3F93">
        <w:rPr>
          <w:rFonts w:ascii="Arial" w:hAnsi="Arial" w:cs="Arial"/>
          <w:color w:val="000000"/>
          <w:sz w:val="22"/>
          <w:szCs w:val="22"/>
        </w:rPr>
        <w:t>mortality rate</w:t>
      </w:r>
      <w:r w:rsidR="00015E57" w:rsidRPr="00DA3F93">
        <w:rPr>
          <w:rFonts w:ascii="Arial" w:hAnsi="Arial" w:cs="Arial"/>
          <w:color w:val="000000"/>
          <w:sz w:val="22"/>
          <w:szCs w:val="22"/>
        </w:rPr>
        <w:t xml:space="preserve"> and </w:t>
      </w:r>
      <w:r w:rsidR="00B74B8D" w:rsidRPr="00DA3F93">
        <w:rPr>
          <w:rFonts w:ascii="Arial" w:hAnsi="Arial" w:cs="Arial"/>
          <w:color w:val="000000"/>
          <w:sz w:val="22"/>
          <w:szCs w:val="22"/>
        </w:rPr>
        <w:t>staff turnover rate</w:t>
      </w:r>
      <w:r w:rsidR="00190924" w:rsidRPr="00DA3F93">
        <w:rPr>
          <w:rFonts w:ascii="Arial" w:hAnsi="Arial" w:cs="Arial"/>
          <w:color w:val="000000"/>
          <w:sz w:val="22"/>
          <w:szCs w:val="22"/>
        </w:rPr>
        <w:t>.</w:t>
      </w:r>
    </w:p>
    <w:p w14:paraId="75981612" w14:textId="77777777" w:rsidR="00D91A0F" w:rsidRPr="00DA3F93" w:rsidRDefault="00D91A0F" w:rsidP="00BF6FE2">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t>Litigation</w:t>
      </w:r>
    </w:p>
    <w:p w14:paraId="66939F35" w14:textId="77777777" w:rsidR="00D91A0F" w:rsidRPr="00DA3F93" w:rsidRDefault="00D91A0F" w:rsidP="00BF6FE2">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The subsidiar</w:t>
      </w:r>
      <w:r w:rsidR="002C0BBC" w:rsidRPr="00DA3F93">
        <w:rPr>
          <w:rFonts w:ascii="Arial" w:hAnsi="Arial" w:cs="Arial"/>
          <w:color w:val="000000"/>
          <w:sz w:val="22"/>
          <w:szCs w:val="22"/>
        </w:rPr>
        <w:t>ies</w:t>
      </w:r>
      <w:r w:rsidRPr="00DA3F93">
        <w:rPr>
          <w:rFonts w:ascii="Arial" w:hAnsi="Arial" w:cs="Arial"/>
          <w:color w:val="000000"/>
          <w:sz w:val="22"/>
          <w:szCs w:val="22"/>
        </w:rPr>
        <w:t xml:space="preserve"> ha</w:t>
      </w:r>
      <w:r w:rsidR="002C0BBC" w:rsidRPr="00DA3F93">
        <w:rPr>
          <w:rFonts w:ascii="Arial" w:hAnsi="Arial" w:cs="Arial"/>
          <w:color w:val="000000"/>
          <w:sz w:val="22"/>
          <w:szCs w:val="22"/>
        </w:rPr>
        <w:t>ve</w:t>
      </w:r>
      <w:r w:rsidRPr="00DA3F93">
        <w:rPr>
          <w:rFonts w:ascii="Arial" w:hAnsi="Arial" w:cs="Arial"/>
          <w:color w:val="000000"/>
          <w:sz w:val="22"/>
          <w:szCs w:val="22"/>
        </w:rPr>
        <w:t xml:space="preserve"> contingent liabilities </w:t>
      </w:r>
      <w:proofErr w:type="gramStart"/>
      <w:r w:rsidRPr="00DA3F93">
        <w:rPr>
          <w:rFonts w:ascii="Arial" w:hAnsi="Arial" w:cs="Arial"/>
          <w:color w:val="000000"/>
          <w:sz w:val="22"/>
          <w:szCs w:val="22"/>
        </w:rPr>
        <w:t>as a result of</w:t>
      </w:r>
      <w:proofErr w:type="gramEnd"/>
      <w:r w:rsidRPr="00DA3F93">
        <w:rPr>
          <w:rFonts w:ascii="Arial" w:hAnsi="Arial" w:cs="Arial"/>
          <w:color w:val="000000"/>
          <w:sz w:val="22"/>
          <w:szCs w:val="22"/>
        </w:rPr>
        <w:t xml:space="preserve"> litigation. The management has used judgement to assess of the results of the litigation and recorded certain provision at the end of reporting period. However, actual result could differ from the estimates.</w:t>
      </w:r>
    </w:p>
    <w:p w14:paraId="30AEAD83" w14:textId="665858C4" w:rsidR="005210B0" w:rsidRPr="00DA3F93" w:rsidRDefault="00705EF5" w:rsidP="00BF6FE2">
      <w:pPr>
        <w:tabs>
          <w:tab w:val="left" w:pos="600"/>
          <w:tab w:val="left" w:pos="900"/>
          <w:tab w:val="left" w:pos="2160"/>
          <w:tab w:val="right" w:pos="7200"/>
          <w:tab w:val="right" w:pos="8540"/>
        </w:tabs>
        <w:spacing w:before="120" w:after="120" w:line="380" w:lineRule="exact"/>
        <w:ind w:left="533" w:right="-36" w:hanging="533"/>
        <w:jc w:val="thaiDistribute"/>
        <w:rPr>
          <w:rFonts w:ascii="Arial" w:hAnsi="Arial"/>
          <w:b/>
          <w:bCs/>
          <w:sz w:val="22"/>
          <w:szCs w:val="22"/>
        </w:rPr>
      </w:pPr>
      <w:r w:rsidRPr="00DA3F93">
        <w:rPr>
          <w:rFonts w:ascii="Arial" w:hAnsi="Arial"/>
          <w:b/>
          <w:bCs/>
          <w:sz w:val="22"/>
          <w:szCs w:val="22"/>
        </w:rPr>
        <w:t>6</w:t>
      </w:r>
      <w:r w:rsidR="006F0F66" w:rsidRPr="00DA3F93">
        <w:rPr>
          <w:rFonts w:ascii="Arial" w:hAnsi="Arial"/>
          <w:b/>
          <w:bCs/>
          <w:sz w:val="22"/>
          <w:szCs w:val="22"/>
        </w:rPr>
        <w:t>.</w:t>
      </w:r>
      <w:r w:rsidR="006F0F66" w:rsidRPr="00DA3F93">
        <w:rPr>
          <w:rFonts w:ascii="Arial" w:hAnsi="Arial"/>
          <w:b/>
          <w:bCs/>
          <w:sz w:val="22"/>
          <w:szCs w:val="22"/>
        </w:rPr>
        <w:tab/>
      </w:r>
      <w:r w:rsidR="00E62BEE" w:rsidRPr="00DA3F93">
        <w:rPr>
          <w:rFonts w:ascii="Arial" w:hAnsi="Arial"/>
          <w:b/>
          <w:bCs/>
          <w:sz w:val="22"/>
          <w:szCs w:val="22"/>
        </w:rPr>
        <w:t>Related party transactions</w:t>
      </w:r>
    </w:p>
    <w:p w14:paraId="384339C1" w14:textId="77777777" w:rsidR="0030270D" w:rsidRPr="00DA3F93" w:rsidRDefault="0030270D" w:rsidP="00BF6FE2">
      <w:pPr>
        <w:tabs>
          <w:tab w:val="left" w:pos="360"/>
          <w:tab w:val="left" w:pos="2880"/>
        </w:tabs>
        <w:spacing w:before="120" w:after="120" w:line="380" w:lineRule="exact"/>
        <w:ind w:left="540" w:hanging="540"/>
        <w:jc w:val="both"/>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relationships between the Company and its related parties are </w:t>
      </w:r>
      <w:proofErr w:type="spellStart"/>
      <w:r w:rsidRPr="00DA3F93">
        <w:rPr>
          <w:rFonts w:ascii="Arial" w:hAnsi="Arial"/>
          <w:sz w:val="22"/>
          <w:szCs w:val="22"/>
        </w:rPr>
        <w:t>summarised</w:t>
      </w:r>
      <w:proofErr w:type="spellEnd"/>
      <w:r w:rsidRPr="00DA3F93">
        <w:rPr>
          <w:rFonts w:ascii="Arial" w:hAnsi="Arial"/>
          <w:sz w:val="22"/>
          <w:szCs w:val="22"/>
        </w:rPr>
        <w:t xml:space="preserve"> below.</w:t>
      </w:r>
    </w:p>
    <w:tbl>
      <w:tblPr>
        <w:tblW w:w="9180" w:type="dxa"/>
        <w:tblInd w:w="558" w:type="dxa"/>
        <w:tblLook w:val="0000" w:firstRow="0" w:lastRow="0" w:firstColumn="0" w:lastColumn="0" w:noHBand="0" w:noVBand="0"/>
      </w:tblPr>
      <w:tblGrid>
        <w:gridCol w:w="4680"/>
        <w:gridCol w:w="4500"/>
      </w:tblGrid>
      <w:tr w:rsidR="00DC7891" w:rsidRPr="00DA3F93" w14:paraId="0358FF25" w14:textId="77777777" w:rsidTr="00285E95">
        <w:trPr>
          <w:tblHeader/>
        </w:trPr>
        <w:tc>
          <w:tcPr>
            <w:tcW w:w="4680" w:type="dxa"/>
          </w:tcPr>
          <w:p w14:paraId="060B7FAD" w14:textId="77777777" w:rsidR="00DC7891" w:rsidRPr="00496731" w:rsidRDefault="00DC7891" w:rsidP="00DC7891">
            <w:pPr>
              <w:pBdr>
                <w:bottom w:val="single" w:sz="4" w:space="1" w:color="auto"/>
              </w:pBdr>
              <w:spacing w:line="330" w:lineRule="exact"/>
              <w:jc w:val="center"/>
              <w:rPr>
                <w:rFonts w:ascii="Arial" w:hAnsi="Arial" w:cs="Arial"/>
                <w:b/>
                <w:bCs/>
              </w:rPr>
            </w:pPr>
            <w:r w:rsidRPr="00496731">
              <w:rPr>
                <w:rFonts w:ascii="Arial" w:hAnsi="Arial" w:cs="Arial"/>
                <w:sz w:val="20"/>
                <w:szCs w:val="20"/>
              </w:rPr>
              <w:t>Companies</w:t>
            </w:r>
          </w:p>
        </w:tc>
        <w:tc>
          <w:tcPr>
            <w:tcW w:w="4500" w:type="dxa"/>
          </w:tcPr>
          <w:p w14:paraId="31FE4991" w14:textId="77777777" w:rsidR="00DC7891" w:rsidRPr="00496731" w:rsidRDefault="00DC7891" w:rsidP="00DC7891">
            <w:pPr>
              <w:pBdr>
                <w:bottom w:val="single" w:sz="4" w:space="1" w:color="auto"/>
              </w:pBdr>
              <w:spacing w:line="330" w:lineRule="exact"/>
              <w:jc w:val="center"/>
              <w:rPr>
                <w:rFonts w:ascii="Arial" w:hAnsi="Arial" w:cs="Arial"/>
                <w:sz w:val="20"/>
                <w:szCs w:val="20"/>
              </w:rPr>
            </w:pPr>
            <w:r w:rsidRPr="00496731">
              <w:rPr>
                <w:rFonts w:ascii="Arial" w:hAnsi="Arial" w:cs="Arial"/>
                <w:sz w:val="20"/>
                <w:szCs w:val="20"/>
              </w:rPr>
              <w:t>Relationship</w:t>
            </w:r>
          </w:p>
        </w:tc>
      </w:tr>
      <w:tr w:rsidR="00DC7891" w:rsidRPr="00E26CE3" w14:paraId="5F324BD3" w14:textId="77777777" w:rsidTr="006A00C3">
        <w:tc>
          <w:tcPr>
            <w:tcW w:w="4680" w:type="dxa"/>
          </w:tcPr>
          <w:p w14:paraId="0840F328" w14:textId="77777777" w:rsidR="00DC7891" w:rsidRPr="00496731" w:rsidRDefault="00DC7891" w:rsidP="00DC7891">
            <w:pPr>
              <w:spacing w:line="330" w:lineRule="exact"/>
              <w:ind w:left="144" w:hanging="144"/>
              <w:rPr>
                <w:rFonts w:ascii="Arial" w:hAnsi="Arial" w:cs="Browallia New"/>
                <w:sz w:val="20"/>
                <w:szCs w:val="25"/>
              </w:rPr>
            </w:pPr>
            <w:r w:rsidRPr="00496731">
              <w:rPr>
                <w:rFonts w:ascii="Arial" w:hAnsi="Arial" w:cs="Browallia New"/>
                <w:sz w:val="20"/>
                <w:szCs w:val="25"/>
              </w:rPr>
              <w:t>JMT Network Services Public Company Limited</w:t>
            </w:r>
          </w:p>
        </w:tc>
        <w:tc>
          <w:tcPr>
            <w:tcW w:w="4500" w:type="dxa"/>
          </w:tcPr>
          <w:p w14:paraId="7028903C" w14:textId="7777777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Subsidiary</w:t>
            </w:r>
          </w:p>
        </w:tc>
      </w:tr>
      <w:tr w:rsidR="00DC7891" w:rsidRPr="00E26CE3" w14:paraId="1C28377B" w14:textId="77777777" w:rsidTr="006A00C3">
        <w:tc>
          <w:tcPr>
            <w:tcW w:w="4680" w:type="dxa"/>
          </w:tcPr>
          <w:p w14:paraId="2793CB93"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JAS Asset Public Company Limited</w:t>
            </w:r>
          </w:p>
        </w:tc>
        <w:tc>
          <w:tcPr>
            <w:tcW w:w="4500" w:type="dxa"/>
          </w:tcPr>
          <w:p w14:paraId="46007F80" w14:textId="77777777" w:rsidR="00DC7891" w:rsidRPr="00496731" w:rsidRDefault="00DC7891" w:rsidP="00DC7891">
            <w:pPr>
              <w:spacing w:line="330" w:lineRule="exact"/>
            </w:pPr>
            <w:r w:rsidRPr="00496731">
              <w:rPr>
                <w:rFonts w:ascii="Arial" w:hAnsi="Arial" w:cs="Arial"/>
                <w:sz w:val="20"/>
                <w:szCs w:val="20"/>
              </w:rPr>
              <w:t>Subsidiary</w:t>
            </w:r>
          </w:p>
        </w:tc>
      </w:tr>
      <w:tr w:rsidR="00DC7891" w:rsidRPr="00E26CE3" w14:paraId="1A298821" w14:textId="77777777" w:rsidTr="006A00C3">
        <w:tc>
          <w:tcPr>
            <w:tcW w:w="4680" w:type="dxa"/>
          </w:tcPr>
          <w:p w14:paraId="4B3E0F22"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proofErr w:type="spellStart"/>
            <w:r w:rsidRPr="00496731">
              <w:rPr>
                <w:rFonts w:ascii="Arial" w:hAnsi="Arial" w:cs="Arial"/>
                <w:sz w:val="20"/>
                <w:szCs w:val="20"/>
              </w:rPr>
              <w:t>Jaymart</w:t>
            </w:r>
            <w:proofErr w:type="spellEnd"/>
            <w:r w:rsidRPr="00496731">
              <w:rPr>
                <w:rFonts w:ascii="Arial" w:hAnsi="Arial" w:cs="Arial"/>
                <w:sz w:val="20"/>
                <w:szCs w:val="20"/>
              </w:rPr>
              <w:t xml:space="preserve"> Mobile Co., Ltd.</w:t>
            </w:r>
          </w:p>
        </w:tc>
        <w:tc>
          <w:tcPr>
            <w:tcW w:w="4500" w:type="dxa"/>
          </w:tcPr>
          <w:p w14:paraId="2F9FA27E" w14:textId="77777777"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w:t>
            </w:r>
          </w:p>
        </w:tc>
      </w:tr>
      <w:tr w:rsidR="00DC7891" w:rsidRPr="00E26CE3" w14:paraId="48823074" w14:textId="77777777" w:rsidTr="006A00C3">
        <w:tc>
          <w:tcPr>
            <w:tcW w:w="4680" w:type="dxa"/>
          </w:tcPr>
          <w:p w14:paraId="465810FC"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 Ventures Co., Ltd.</w:t>
            </w:r>
          </w:p>
        </w:tc>
        <w:tc>
          <w:tcPr>
            <w:tcW w:w="4500" w:type="dxa"/>
          </w:tcPr>
          <w:p w14:paraId="309E6B2B" w14:textId="77777777"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w:t>
            </w:r>
          </w:p>
        </w:tc>
      </w:tr>
      <w:tr w:rsidR="00DC7891" w:rsidRPr="00E26CE3" w14:paraId="5DB1C08D" w14:textId="77777777" w:rsidTr="006A00C3">
        <w:tc>
          <w:tcPr>
            <w:tcW w:w="4680" w:type="dxa"/>
          </w:tcPr>
          <w:p w14:paraId="4589B831"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Beans and Brown Co., Ltd.</w:t>
            </w:r>
          </w:p>
        </w:tc>
        <w:tc>
          <w:tcPr>
            <w:tcW w:w="4500" w:type="dxa"/>
          </w:tcPr>
          <w:p w14:paraId="00FF5021" w14:textId="7777777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 xml:space="preserve">Subsidiary </w:t>
            </w:r>
          </w:p>
        </w:tc>
      </w:tr>
      <w:tr w:rsidR="00DC7891" w:rsidRPr="00E26CE3" w14:paraId="02861E38" w14:textId="77777777" w:rsidTr="006A00C3">
        <w:tc>
          <w:tcPr>
            <w:tcW w:w="4680" w:type="dxa"/>
          </w:tcPr>
          <w:p w14:paraId="4B461FCF" w14:textId="75F2F5B1"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Browallia New"/>
                <w:sz w:val="20"/>
                <w:szCs w:val="25"/>
              </w:rPr>
              <w:t>J ELITE Co., Ltd.</w:t>
            </w:r>
          </w:p>
        </w:tc>
        <w:tc>
          <w:tcPr>
            <w:tcW w:w="4500" w:type="dxa"/>
          </w:tcPr>
          <w:p w14:paraId="7EBBB7C6" w14:textId="04C885B5"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Subsidiary</w:t>
            </w:r>
          </w:p>
        </w:tc>
      </w:tr>
      <w:tr w:rsidR="00DC7891" w:rsidRPr="00E26CE3" w14:paraId="348177EA" w14:textId="77777777" w:rsidTr="006A00C3">
        <w:tc>
          <w:tcPr>
            <w:tcW w:w="4680" w:type="dxa"/>
          </w:tcPr>
          <w:p w14:paraId="3B756632" w14:textId="573AD6CA" w:rsidR="00DC7891" w:rsidRPr="00496731" w:rsidRDefault="00DC7891" w:rsidP="00DC7891">
            <w:pPr>
              <w:tabs>
                <w:tab w:val="left" w:pos="422"/>
                <w:tab w:val="center" w:pos="1418"/>
                <w:tab w:val="left" w:pos="1620"/>
              </w:tabs>
              <w:spacing w:line="330" w:lineRule="exact"/>
              <w:rPr>
                <w:rFonts w:ascii="Arial" w:hAnsi="Arial" w:cs="Browallia New"/>
                <w:sz w:val="20"/>
                <w:szCs w:val="25"/>
              </w:rPr>
            </w:pPr>
            <w:r w:rsidRPr="00496731">
              <w:rPr>
                <w:rFonts w:ascii="Arial" w:hAnsi="Arial" w:cs="Arial"/>
                <w:sz w:val="20"/>
                <w:szCs w:val="20"/>
              </w:rPr>
              <w:t>Jay Dee Group Co., Ltd.</w:t>
            </w:r>
          </w:p>
        </w:tc>
        <w:tc>
          <w:tcPr>
            <w:tcW w:w="4500" w:type="dxa"/>
          </w:tcPr>
          <w:p w14:paraId="6CE1FBB0" w14:textId="1CED23CE" w:rsidR="00DC7891" w:rsidRPr="00496731" w:rsidRDefault="00DC7891" w:rsidP="006A00C3">
            <w:pPr>
              <w:spacing w:line="330" w:lineRule="exact"/>
              <w:ind w:left="223" w:right="-111" w:hanging="223"/>
              <w:rPr>
                <w:rFonts w:ascii="Arial" w:hAnsi="Arial" w:cs="Arial"/>
                <w:sz w:val="20"/>
                <w:szCs w:val="20"/>
              </w:rPr>
            </w:pPr>
            <w:r w:rsidRPr="00496731">
              <w:rPr>
                <w:rFonts w:ascii="Arial" w:hAnsi="Arial" w:cs="Arial"/>
                <w:sz w:val="20"/>
                <w:szCs w:val="20"/>
              </w:rPr>
              <w:t xml:space="preserve">Subsidiary (an associate until </w:t>
            </w:r>
            <w:r w:rsidR="006A00C3">
              <w:rPr>
                <w:rFonts w:ascii="Arial" w:hAnsi="Arial" w:cs="Arial"/>
                <w:sz w:val="20"/>
                <w:szCs w:val="20"/>
              </w:rPr>
              <w:t>2 December</w:t>
            </w:r>
            <w:r w:rsidRPr="00496731">
              <w:rPr>
                <w:rFonts w:ascii="Arial" w:hAnsi="Arial" w:cs="Arial"/>
                <w:sz w:val="20"/>
                <w:szCs w:val="20"/>
              </w:rPr>
              <w:t xml:space="preserve"> 2022)</w:t>
            </w:r>
          </w:p>
        </w:tc>
      </w:tr>
      <w:tr w:rsidR="00DC7891" w:rsidRPr="00E26CE3" w14:paraId="6DDE21BB" w14:textId="77777777" w:rsidTr="006A00C3">
        <w:tc>
          <w:tcPr>
            <w:tcW w:w="4680" w:type="dxa"/>
          </w:tcPr>
          <w:p w14:paraId="0734D4C4"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JAYMART INSURANCE BROKER CO., LTD.</w:t>
            </w:r>
          </w:p>
        </w:tc>
        <w:tc>
          <w:tcPr>
            <w:tcW w:w="4500" w:type="dxa"/>
          </w:tcPr>
          <w:p w14:paraId="0F55E926" w14:textId="77777777" w:rsidR="00DC7891" w:rsidRPr="00496731" w:rsidRDefault="00DC7891" w:rsidP="00DC7891">
            <w:pPr>
              <w:spacing w:line="330" w:lineRule="exact"/>
            </w:pPr>
            <w:r w:rsidRPr="00496731">
              <w:rPr>
                <w:rFonts w:ascii="Arial" w:hAnsi="Arial" w:cs="Arial"/>
                <w:sz w:val="20"/>
                <w:szCs w:val="20"/>
              </w:rPr>
              <w:t xml:space="preserve">Subsidiary </w:t>
            </w:r>
            <w:r w:rsidRPr="00496731">
              <w:rPr>
                <w:rFonts w:ascii="Arial" w:eastAsia="Arial Unicode MS" w:hAnsi="Arial" w:cs="Arial"/>
                <w:sz w:val="20"/>
                <w:szCs w:val="20"/>
              </w:rPr>
              <w:t>(held by subsidiary)</w:t>
            </w:r>
          </w:p>
        </w:tc>
      </w:tr>
      <w:tr w:rsidR="00DC7891" w:rsidRPr="00E26CE3" w14:paraId="5EAE47CF" w14:textId="77777777" w:rsidTr="006A00C3">
        <w:tc>
          <w:tcPr>
            <w:tcW w:w="4680" w:type="dxa"/>
          </w:tcPr>
          <w:p w14:paraId="7DC0F558"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 Asset Management Company Limited</w:t>
            </w:r>
          </w:p>
        </w:tc>
        <w:tc>
          <w:tcPr>
            <w:tcW w:w="4500" w:type="dxa"/>
          </w:tcPr>
          <w:p w14:paraId="55349E6B" w14:textId="77777777" w:rsidR="00DC7891" w:rsidRPr="00496731" w:rsidRDefault="00DC7891" w:rsidP="00DC7891">
            <w:pPr>
              <w:spacing w:line="330" w:lineRule="exact"/>
            </w:pPr>
            <w:r w:rsidRPr="00496731">
              <w:rPr>
                <w:rFonts w:ascii="Arial" w:hAnsi="Arial" w:cs="Arial"/>
                <w:sz w:val="20"/>
                <w:szCs w:val="20"/>
              </w:rPr>
              <w:t xml:space="preserve">Subsidiary </w:t>
            </w:r>
            <w:r w:rsidRPr="00496731">
              <w:rPr>
                <w:rFonts w:ascii="Arial" w:eastAsia="Arial Unicode MS" w:hAnsi="Arial" w:cs="Arial"/>
                <w:sz w:val="20"/>
                <w:szCs w:val="20"/>
              </w:rPr>
              <w:t>(held by subsidiary)</w:t>
            </w:r>
          </w:p>
        </w:tc>
      </w:tr>
      <w:tr w:rsidR="00DC7891" w:rsidRPr="00E26CE3" w14:paraId="33EB4950" w14:textId="77777777" w:rsidTr="006A00C3">
        <w:tc>
          <w:tcPr>
            <w:tcW w:w="4680" w:type="dxa"/>
          </w:tcPr>
          <w:p w14:paraId="3F03CA9F" w14:textId="426401A1"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proofErr w:type="spellStart"/>
            <w:r w:rsidRPr="00496731">
              <w:rPr>
                <w:rFonts w:ascii="Arial" w:hAnsi="Arial" w:cs="Arial"/>
                <w:sz w:val="20"/>
                <w:szCs w:val="20"/>
              </w:rPr>
              <w:t>Jaymart</w:t>
            </w:r>
            <w:proofErr w:type="spellEnd"/>
            <w:r w:rsidRPr="00496731">
              <w:rPr>
                <w:rFonts w:ascii="Arial" w:hAnsi="Arial" w:cs="Arial"/>
                <w:sz w:val="20"/>
                <w:szCs w:val="20"/>
              </w:rPr>
              <w:t xml:space="preserve"> Insurance Public Company Limited </w:t>
            </w:r>
            <w:r w:rsidRPr="00496731">
              <w:rPr>
                <w:rFonts w:ascii="Arial" w:hAnsi="Arial" w:cstheme="minorBidi" w:hint="cs"/>
                <w:sz w:val="20"/>
                <w:szCs w:val="20"/>
                <w:cs/>
              </w:rPr>
              <w:t xml:space="preserve">                        </w:t>
            </w:r>
          </w:p>
        </w:tc>
        <w:tc>
          <w:tcPr>
            <w:tcW w:w="4500" w:type="dxa"/>
          </w:tcPr>
          <w:p w14:paraId="62F03342" w14:textId="77777777"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 (held by subsidiary)</w:t>
            </w:r>
          </w:p>
        </w:tc>
      </w:tr>
      <w:tr w:rsidR="00DC7891" w:rsidRPr="00E26CE3" w14:paraId="1658BD32" w14:textId="77777777" w:rsidTr="006A00C3">
        <w:tc>
          <w:tcPr>
            <w:tcW w:w="4680" w:type="dxa"/>
          </w:tcPr>
          <w:p w14:paraId="331D8034" w14:textId="20D1C44A" w:rsidR="00DC7891" w:rsidRPr="00496731" w:rsidRDefault="00DC7891" w:rsidP="00DC7891">
            <w:pPr>
              <w:tabs>
                <w:tab w:val="left" w:pos="422"/>
                <w:tab w:val="center" w:pos="1418"/>
                <w:tab w:val="left" w:pos="1620"/>
              </w:tabs>
              <w:spacing w:line="330" w:lineRule="exact"/>
              <w:rPr>
                <w:rFonts w:ascii="Arial" w:hAnsi="Arial" w:cs="Arial"/>
                <w:sz w:val="20"/>
                <w:szCs w:val="20"/>
                <w:cs/>
              </w:rPr>
            </w:pPr>
            <w:r w:rsidRPr="00496731">
              <w:rPr>
                <w:rFonts w:ascii="Arial" w:hAnsi="Arial" w:cs="Arial"/>
                <w:sz w:val="20"/>
                <w:szCs w:val="20"/>
              </w:rPr>
              <w:t>TRUE VALUATION CO., LTD.</w:t>
            </w:r>
          </w:p>
        </w:tc>
        <w:tc>
          <w:tcPr>
            <w:tcW w:w="4500" w:type="dxa"/>
          </w:tcPr>
          <w:p w14:paraId="6A95F805" w14:textId="604D0B8F"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 (held by subsidiary)</w:t>
            </w:r>
          </w:p>
        </w:tc>
      </w:tr>
      <w:tr w:rsidR="00DC7891" w:rsidRPr="00E26CE3" w14:paraId="22DBDCA6" w14:textId="77777777" w:rsidTr="006A00C3">
        <w:tc>
          <w:tcPr>
            <w:tcW w:w="4680" w:type="dxa"/>
          </w:tcPr>
          <w:p w14:paraId="105646B4" w14:textId="36A9719B"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K.T. APPRAISAL CO., LTD.</w:t>
            </w:r>
          </w:p>
        </w:tc>
        <w:tc>
          <w:tcPr>
            <w:tcW w:w="4500" w:type="dxa"/>
          </w:tcPr>
          <w:p w14:paraId="1AFACECA" w14:textId="6A6D968F"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 (held by subsidiary)</w:t>
            </w:r>
          </w:p>
        </w:tc>
      </w:tr>
      <w:tr w:rsidR="00DC7891" w:rsidRPr="00E26CE3" w14:paraId="06946C64" w14:textId="77777777" w:rsidTr="006A00C3">
        <w:tc>
          <w:tcPr>
            <w:tcW w:w="4680" w:type="dxa"/>
          </w:tcPr>
          <w:p w14:paraId="28147237" w14:textId="3C50AA0A"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t>SENERA SENIOR WELLNESS COMPANY LIMITED</w:t>
            </w:r>
          </w:p>
        </w:tc>
        <w:tc>
          <w:tcPr>
            <w:tcW w:w="4500" w:type="dxa"/>
          </w:tcPr>
          <w:p w14:paraId="2E6C2A02" w14:textId="6AF8D69B" w:rsidR="00DC7891" w:rsidRPr="00496731" w:rsidRDefault="00DC7891" w:rsidP="00DC7891">
            <w:pPr>
              <w:spacing w:line="330" w:lineRule="exact"/>
              <w:rPr>
                <w:rFonts w:ascii="Arial" w:hAnsi="Arial" w:cs="Arial"/>
                <w:sz w:val="20"/>
                <w:szCs w:val="20"/>
              </w:rPr>
            </w:pPr>
            <w:r w:rsidRPr="00496731">
              <w:rPr>
                <w:rFonts w:ascii="Arial" w:hAnsi="Arial" w:cs="Arial"/>
                <w:sz w:val="20"/>
                <w:szCs w:val="20"/>
              </w:rPr>
              <w:t>Subsidiary (held by subsidiary)</w:t>
            </w:r>
          </w:p>
        </w:tc>
      </w:tr>
      <w:tr w:rsidR="00DC7891" w:rsidRPr="00E26CE3" w14:paraId="546A0E77" w14:textId="77777777" w:rsidTr="006A00C3">
        <w:tc>
          <w:tcPr>
            <w:tcW w:w="4680" w:type="dxa"/>
          </w:tcPr>
          <w:p w14:paraId="64684FD6" w14:textId="77777777" w:rsidR="00DC7891" w:rsidRPr="00496731" w:rsidRDefault="00DC7891" w:rsidP="00DC7891">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 P2P Company Limited</w:t>
            </w:r>
          </w:p>
        </w:tc>
        <w:tc>
          <w:tcPr>
            <w:tcW w:w="4500" w:type="dxa"/>
          </w:tcPr>
          <w:p w14:paraId="71AEA7D8" w14:textId="7777777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Subsidiary (held by subsidiary)</w:t>
            </w:r>
          </w:p>
        </w:tc>
      </w:tr>
      <w:tr w:rsidR="00DC7891" w:rsidRPr="00E26CE3" w14:paraId="0BCC8FF1" w14:textId="77777777" w:rsidTr="006A00C3">
        <w:tc>
          <w:tcPr>
            <w:tcW w:w="4680" w:type="dxa"/>
          </w:tcPr>
          <w:p w14:paraId="03B9D4F5" w14:textId="5C0FFE83" w:rsidR="00DC7891" w:rsidRPr="00496731" w:rsidRDefault="006A00C3" w:rsidP="00DC7891">
            <w:pPr>
              <w:tabs>
                <w:tab w:val="left" w:pos="422"/>
                <w:tab w:val="center" w:pos="1418"/>
                <w:tab w:val="left" w:pos="1620"/>
              </w:tabs>
              <w:spacing w:line="330" w:lineRule="exact"/>
              <w:ind w:left="167" w:hanging="167"/>
              <w:rPr>
                <w:rFonts w:ascii="Arial" w:hAnsi="Arial" w:cs="Arial"/>
                <w:sz w:val="20"/>
                <w:szCs w:val="20"/>
              </w:rPr>
            </w:pPr>
            <w:r>
              <w:rPr>
                <w:rFonts w:ascii="Arial" w:hAnsi="Arial" w:cs="Arial"/>
                <w:sz w:val="20"/>
                <w:szCs w:val="20"/>
              </w:rPr>
              <w:t xml:space="preserve">XCHAIN NETWORK CO., LTD. (formerly </w:t>
            </w:r>
            <w:r w:rsidR="00285E95">
              <w:rPr>
                <w:rFonts w:ascii="Arial" w:hAnsi="Arial" w:cs="Arial"/>
                <w:sz w:val="20"/>
                <w:szCs w:val="20"/>
              </w:rPr>
              <w:t>k</w:t>
            </w:r>
            <w:r>
              <w:rPr>
                <w:rFonts w:ascii="Arial" w:hAnsi="Arial" w:cs="Arial"/>
                <w:sz w:val="20"/>
                <w:szCs w:val="20"/>
              </w:rPr>
              <w:t>nown as “</w:t>
            </w:r>
            <w:r w:rsidR="00DC7891" w:rsidRPr="00496731">
              <w:rPr>
                <w:rFonts w:ascii="Arial" w:hAnsi="Arial" w:cs="Arial"/>
                <w:sz w:val="20"/>
                <w:szCs w:val="20"/>
              </w:rPr>
              <w:t>BLOCKCHAIN WORKING GROUP (THAILAND) Co., Ltd.</w:t>
            </w:r>
            <w:r>
              <w:rPr>
                <w:rFonts w:ascii="Arial" w:hAnsi="Arial" w:cs="Arial"/>
                <w:sz w:val="20"/>
                <w:szCs w:val="20"/>
              </w:rPr>
              <w:t>”)</w:t>
            </w:r>
          </w:p>
        </w:tc>
        <w:tc>
          <w:tcPr>
            <w:tcW w:w="4500" w:type="dxa"/>
          </w:tcPr>
          <w:p w14:paraId="1DEC42D4" w14:textId="7777777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Subsidiary (held by subsidiary)</w:t>
            </w:r>
          </w:p>
        </w:tc>
      </w:tr>
      <w:tr w:rsidR="00DC7891" w:rsidRPr="00E26CE3" w14:paraId="2603D340" w14:textId="77777777" w:rsidTr="006A00C3">
        <w:tc>
          <w:tcPr>
            <w:tcW w:w="4680" w:type="dxa"/>
          </w:tcPr>
          <w:p w14:paraId="7A3AEBE4" w14:textId="59F3C9EC"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t>JDN Co., Ltd.</w:t>
            </w:r>
          </w:p>
        </w:tc>
        <w:tc>
          <w:tcPr>
            <w:tcW w:w="4500" w:type="dxa"/>
          </w:tcPr>
          <w:p w14:paraId="49BE565C" w14:textId="6B7DA632"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Subsidiary (held by subsidiary)</w:t>
            </w:r>
          </w:p>
        </w:tc>
      </w:tr>
      <w:tr w:rsidR="00DC7891" w:rsidRPr="00E26CE3" w14:paraId="632C114E" w14:textId="77777777" w:rsidTr="006A00C3">
        <w:tc>
          <w:tcPr>
            <w:tcW w:w="4680" w:type="dxa"/>
          </w:tcPr>
          <w:p w14:paraId="08C9681F" w14:textId="1D250539"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t>JGS Synergy Power Co., Ltd.</w:t>
            </w:r>
          </w:p>
        </w:tc>
        <w:tc>
          <w:tcPr>
            <w:tcW w:w="4500" w:type="dxa"/>
          </w:tcPr>
          <w:p w14:paraId="30DE81F3" w14:textId="2266295E"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Joint venture</w:t>
            </w:r>
          </w:p>
        </w:tc>
      </w:tr>
      <w:tr w:rsidR="00DC7891" w:rsidRPr="00E26CE3" w14:paraId="1C9F6F81" w14:textId="77777777" w:rsidTr="006A00C3">
        <w:tc>
          <w:tcPr>
            <w:tcW w:w="4680" w:type="dxa"/>
          </w:tcPr>
          <w:p w14:paraId="16169769" w14:textId="35E8ACC2"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t>JK Asset Management Company Limited</w:t>
            </w:r>
          </w:p>
        </w:tc>
        <w:tc>
          <w:tcPr>
            <w:tcW w:w="4500" w:type="dxa"/>
          </w:tcPr>
          <w:p w14:paraId="5F3558E0" w14:textId="6AFAC544"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Joint venture (held by subsidiary)</w:t>
            </w:r>
          </w:p>
        </w:tc>
      </w:tr>
      <w:tr w:rsidR="00DC7891" w:rsidRPr="00E26CE3" w14:paraId="0FE43792" w14:textId="77777777" w:rsidTr="006A00C3">
        <w:tc>
          <w:tcPr>
            <w:tcW w:w="4680" w:type="dxa"/>
          </w:tcPr>
          <w:p w14:paraId="311D50B2" w14:textId="6E6B1525"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lastRenderedPageBreak/>
              <w:t>SENERA VIMUT HEALTH SERVICE COMPANY LIMITED</w:t>
            </w:r>
          </w:p>
        </w:tc>
        <w:tc>
          <w:tcPr>
            <w:tcW w:w="4500" w:type="dxa"/>
          </w:tcPr>
          <w:p w14:paraId="36B66F9A" w14:textId="7FA6CA05"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Joint venture (held by subsidiary)</w:t>
            </w:r>
          </w:p>
        </w:tc>
      </w:tr>
      <w:tr w:rsidR="00DC7891" w:rsidRPr="00E26CE3" w14:paraId="215F8681" w14:textId="77777777" w:rsidTr="006A00C3">
        <w:tc>
          <w:tcPr>
            <w:tcW w:w="4680" w:type="dxa"/>
          </w:tcPr>
          <w:p w14:paraId="11AACB53" w14:textId="6DD4D666" w:rsidR="00DC7891" w:rsidRPr="00496731" w:rsidRDefault="00DC7891" w:rsidP="00DC7891">
            <w:pPr>
              <w:tabs>
                <w:tab w:val="left" w:pos="422"/>
                <w:tab w:val="center" w:pos="1418"/>
                <w:tab w:val="left" w:pos="1620"/>
              </w:tabs>
              <w:spacing w:line="330" w:lineRule="exact"/>
              <w:ind w:left="167" w:hanging="167"/>
              <w:rPr>
                <w:rFonts w:ascii="Arial" w:hAnsi="Arial" w:cs="Arial"/>
                <w:sz w:val="20"/>
                <w:szCs w:val="20"/>
              </w:rPr>
            </w:pPr>
            <w:r w:rsidRPr="00496731">
              <w:rPr>
                <w:rFonts w:ascii="Arial" w:hAnsi="Arial" w:cs="Arial"/>
                <w:sz w:val="20"/>
                <w:szCs w:val="20"/>
              </w:rPr>
              <w:t xml:space="preserve">KB J Capital Company Limited                      </w:t>
            </w:r>
          </w:p>
        </w:tc>
        <w:tc>
          <w:tcPr>
            <w:tcW w:w="4500" w:type="dxa"/>
          </w:tcPr>
          <w:p w14:paraId="1A6B4C6C" w14:textId="77A32A6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Associated company</w:t>
            </w:r>
          </w:p>
        </w:tc>
      </w:tr>
      <w:tr w:rsidR="00DC7891" w:rsidRPr="00E26CE3" w14:paraId="0FF91995" w14:textId="77777777" w:rsidTr="006A00C3">
        <w:tc>
          <w:tcPr>
            <w:tcW w:w="4680" w:type="dxa"/>
          </w:tcPr>
          <w:p w14:paraId="41BACA9F" w14:textId="4F8B4D71" w:rsidR="00DC7891" w:rsidRPr="00496731" w:rsidRDefault="00DC7891" w:rsidP="00DC7891">
            <w:pPr>
              <w:tabs>
                <w:tab w:val="left" w:pos="422"/>
                <w:tab w:val="center" w:pos="1418"/>
                <w:tab w:val="left" w:pos="1620"/>
              </w:tabs>
              <w:spacing w:line="330" w:lineRule="exact"/>
              <w:ind w:left="144" w:hanging="144"/>
              <w:rPr>
                <w:rFonts w:ascii="Arial" w:hAnsi="Arial" w:cs="Arial"/>
                <w:sz w:val="20"/>
                <w:szCs w:val="20"/>
              </w:rPr>
            </w:pPr>
            <w:r w:rsidRPr="00496731">
              <w:rPr>
                <w:rFonts w:ascii="Arial" w:hAnsi="Arial" w:cs="Arial"/>
                <w:sz w:val="20"/>
                <w:szCs w:val="20"/>
              </w:rPr>
              <w:t>Singer Thailand Public Company Limited</w:t>
            </w:r>
          </w:p>
        </w:tc>
        <w:tc>
          <w:tcPr>
            <w:tcW w:w="4500" w:type="dxa"/>
          </w:tcPr>
          <w:p w14:paraId="209F07C0" w14:textId="7777777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Associated company</w:t>
            </w:r>
          </w:p>
        </w:tc>
      </w:tr>
      <w:tr w:rsidR="006A00C3" w:rsidRPr="00E26CE3" w14:paraId="0412E10F" w14:textId="77777777" w:rsidTr="006A00C3">
        <w:tc>
          <w:tcPr>
            <w:tcW w:w="4680" w:type="dxa"/>
          </w:tcPr>
          <w:p w14:paraId="55BC83DC" w14:textId="5623D5C4" w:rsidR="006A00C3" w:rsidRPr="00496731" w:rsidRDefault="006A00C3" w:rsidP="00DC7891">
            <w:pPr>
              <w:tabs>
                <w:tab w:val="left" w:pos="422"/>
                <w:tab w:val="center" w:pos="1418"/>
                <w:tab w:val="left" w:pos="1620"/>
              </w:tabs>
              <w:spacing w:line="330" w:lineRule="exact"/>
              <w:ind w:left="144" w:hanging="144"/>
              <w:rPr>
                <w:rFonts w:ascii="Arial" w:hAnsi="Arial" w:cs="Arial"/>
                <w:sz w:val="20"/>
                <w:szCs w:val="20"/>
              </w:rPr>
            </w:pPr>
            <w:proofErr w:type="spellStart"/>
            <w:r>
              <w:rPr>
                <w:rFonts w:ascii="Arial" w:hAnsi="Arial" w:cs="Arial"/>
                <w:sz w:val="20"/>
                <w:szCs w:val="20"/>
              </w:rPr>
              <w:t>Avantis</w:t>
            </w:r>
            <w:proofErr w:type="spellEnd"/>
            <w:r>
              <w:rPr>
                <w:rFonts w:ascii="Arial" w:hAnsi="Arial" w:cs="Arial"/>
                <w:sz w:val="20"/>
                <w:szCs w:val="20"/>
              </w:rPr>
              <w:t xml:space="preserve"> Laboratory (Thailand) Company Limited</w:t>
            </w:r>
          </w:p>
        </w:tc>
        <w:tc>
          <w:tcPr>
            <w:tcW w:w="4500" w:type="dxa"/>
          </w:tcPr>
          <w:p w14:paraId="3C1B72E0" w14:textId="2DF7DB07" w:rsidR="006A00C3" w:rsidRPr="00496731" w:rsidRDefault="006A00C3" w:rsidP="00DC7891">
            <w:pPr>
              <w:spacing w:line="330" w:lineRule="exact"/>
              <w:ind w:left="223" w:hanging="223"/>
              <w:rPr>
                <w:rFonts w:ascii="Arial" w:hAnsi="Arial" w:cs="Arial"/>
                <w:sz w:val="20"/>
                <w:szCs w:val="20"/>
              </w:rPr>
            </w:pPr>
            <w:r w:rsidRPr="00496731">
              <w:rPr>
                <w:rFonts w:ascii="Arial" w:hAnsi="Arial" w:cs="Arial"/>
                <w:sz w:val="20"/>
                <w:szCs w:val="20"/>
              </w:rPr>
              <w:t>Associated company</w:t>
            </w:r>
          </w:p>
        </w:tc>
      </w:tr>
      <w:tr w:rsidR="006A00C3" w:rsidRPr="00E26CE3" w14:paraId="4D44E281" w14:textId="77777777" w:rsidTr="006A00C3">
        <w:tc>
          <w:tcPr>
            <w:tcW w:w="4680" w:type="dxa"/>
          </w:tcPr>
          <w:p w14:paraId="2737987A" w14:textId="71F95DD8" w:rsidR="006A00C3" w:rsidRPr="00496731" w:rsidRDefault="006A00C3" w:rsidP="00DC7891">
            <w:pPr>
              <w:tabs>
                <w:tab w:val="left" w:pos="422"/>
                <w:tab w:val="center" w:pos="1418"/>
                <w:tab w:val="left" w:pos="1620"/>
              </w:tabs>
              <w:spacing w:line="330" w:lineRule="exact"/>
              <w:ind w:left="144" w:hanging="144"/>
              <w:rPr>
                <w:rFonts w:ascii="Arial" w:hAnsi="Arial" w:cs="Arial"/>
                <w:sz w:val="20"/>
                <w:szCs w:val="20"/>
              </w:rPr>
            </w:pPr>
            <w:r>
              <w:rPr>
                <w:rFonts w:ascii="Arial" w:hAnsi="Arial" w:cs="Arial"/>
                <w:sz w:val="20"/>
                <w:szCs w:val="20"/>
              </w:rPr>
              <w:t>BNN RESTAURANT GROUP Company Limited</w:t>
            </w:r>
          </w:p>
        </w:tc>
        <w:tc>
          <w:tcPr>
            <w:tcW w:w="4500" w:type="dxa"/>
          </w:tcPr>
          <w:p w14:paraId="1AE13898" w14:textId="189A72E9" w:rsidR="006A00C3" w:rsidRPr="006A00C3" w:rsidRDefault="006A00C3" w:rsidP="00DC7891">
            <w:pPr>
              <w:spacing w:line="330" w:lineRule="exact"/>
              <w:ind w:left="223" w:hanging="223"/>
              <w:rPr>
                <w:rFonts w:ascii="Arial" w:hAnsi="Arial" w:cstheme="minorBidi"/>
                <w:sz w:val="20"/>
                <w:szCs w:val="20"/>
                <w:cs/>
              </w:rPr>
            </w:pPr>
            <w:r w:rsidRPr="00496731">
              <w:rPr>
                <w:rFonts w:ascii="Arial" w:hAnsi="Arial" w:cs="Arial"/>
                <w:sz w:val="20"/>
                <w:szCs w:val="20"/>
              </w:rPr>
              <w:t>Associated company</w:t>
            </w:r>
          </w:p>
        </w:tc>
      </w:tr>
      <w:tr w:rsidR="00DC7891" w:rsidRPr="00E26CE3" w14:paraId="58C16A35" w14:textId="77777777" w:rsidTr="006A00C3">
        <w:tc>
          <w:tcPr>
            <w:tcW w:w="4680" w:type="dxa"/>
          </w:tcPr>
          <w:p w14:paraId="1C49C009" w14:textId="62EA479B" w:rsidR="00DC7891" w:rsidRPr="00496731" w:rsidRDefault="00DC7891" w:rsidP="00DC7891">
            <w:pPr>
              <w:tabs>
                <w:tab w:val="left" w:pos="422"/>
                <w:tab w:val="center" w:pos="1418"/>
                <w:tab w:val="left" w:pos="1620"/>
              </w:tabs>
              <w:spacing w:line="330" w:lineRule="exact"/>
              <w:ind w:left="144" w:hanging="144"/>
              <w:rPr>
                <w:rFonts w:ascii="Arial" w:hAnsi="Arial" w:cs="Arial"/>
                <w:sz w:val="20"/>
                <w:szCs w:val="20"/>
              </w:rPr>
            </w:pPr>
            <w:proofErr w:type="spellStart"/>
            <w:r w:rsidRPr="00496731">
              <w:rPr>
                <w:rFonts w:ascii="Arial" w:hAnsi="Arial" w:cs="Arial"/>
                <w:sz w:val="20"/>
                <w:szCs w:val="20"/>
              </w:rPr>
              <w:t>Tokenine</w:t>
            </w:r>
            <w:proofErr w:type="spellEnd"/>
            <w:r w:rsidRPr="00496731">
              <w:rPr>
                <w:rFonts w:ascii="Arial" w:hAnsi="Arial" w:cs="Arial"/>
                <w:sz w:val="20"/>
                <w:szCs w:val="20"/>
              </w:rPr>
              <w:t xml:space="preserve"> Co., Ltd.</w:t>
            </w:r>
          </w:p>
        </w:tc>
        <w:tc>
          <w:tcPr>
            <w:tcW w:w="4500" w:type="dxa"/>
          </w:tcPr>
          <w:p w14:paraId="70BE8A02" w14:textId="44235623"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Associated company (held by subsidiary)</w:t>
            </w:r>
          </w:p>
        </w:tc>
      </w:tr>
      <w:tr w:rsidR="00DC7891" w:rsidRPr="00E26CE3" w14:paraId="54E048CF" w14:textId="77777777" w:rsidTr="006A00C3">
        <w:tc>
          <w:tcPr>
            <w:tcW w:w="4680" w:type="dxa"/>
          </w:tcPr>
          <w:p w14:paraId="3C06FC20" w14:textId="344C3FB1" w:rsidR="00DC7891" w:rsidRPr="00496731" w:rsidRDefault="00DC7891" w:rsidP="00DC7891">
            <w:pPr>
              <w:tabs>
                <w:tab w:val="left" w:pos="422"/>
                <w:tab w:val="center" w:pos="1418"/>
                <w:tab w:val="left" w:pos="1620"/>
              </w:tabs>
              <w:spacing w:line="330" w:lineRule="exact"/>
              <w:ind w:left="144" w:hanging="144"/>
              <w:rPr>
                <w:rFonts w:ascii="Arial" w:hAnsi="Arial" w:cs="Arial"/>
                <w:sz w:val="20"/>
                <w:szCs w:val="20"/>
              </w:rPr>
            </w:pPr>
            <w:r w:rsidRPr="00496731">
              <w:rPr>
                <w:rFonts w:ascii="Arial" w:hAnsi="Arial" w:cs="Arial"/>
                <w:sz w:val="20"/>
                <w:szCs w:val="20"/>
              </w:rPr>
              <w:t>SAFEBSC CO., LTD.</w:t>
            </w:r>
          </w:p>
        </w:tc>
        <w:tc>
          <w:tcPr>
            <w:tcW w:w="4500" w:type="dxa"/>
          </w:tcPr>
          <w:p w14:paraId="5E8FFCC0" w14:textId="7E0D2C17"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Associated company (held by subsidiary)</w:t>
            </w:r>
          </w:p>
        </w:tc>
      </w:tr>
      <w:tr w:rsidR="00DC7891" w:rsidRPr="00E26CE3" w14:paraId="6EE819A6" w14:textId="77777777" w:rsidTr="006A00C3">
        <w:tc>
          <w:tcPr>
            <w:tcW w:w="4680" w:type="dxa"/>
          </w:tcPr>
          <w:p w14:paraId="608789B7" w14:textId="758FAF0E" w:rsidR="00DC7891" w:rsidRPr="00496731" w:rsidRDefault="00DC7891" w:rsidP="00DC7891">
            <w:pPr>
              <w:tabs>
                <w:tab w:val="left" w:pos="422"/>
                <w:tab w:val="center" w:pos="1418"/>
                <w:tab w:val="left" w:pos="1620"/>
              </w:tabs>
              <w:spacing w:line="330" w:lineRule="exact"/>
              <w:ind w:left="144" w:hanging="144"/>
              <w:rPr>
                <w:rFonts w:ascii="Arial" w:hAnsi="Arial" w:cs="Arial"/>
                <w:sz w:val="20"/>
                <w:szCs w:val="20"/>
              </w:rPr>
            </w:pPr>
            <w:r w:rsidRPr="00496731">
              <w:rPr>
                <w:rFonts w:ascii="Arial" w:hAnsi="Arial" w:cs="Arial"/>
                <w:sz w:val="20"/>
                <w:szCs w:val="20"/>
              </w:rPr>
              <w:t>J Vasu Pain Management Co., Ltd.</w:t>
            </w:r>
          </w:p>
        </w:tc>
        <w:tc>
          <w:tcPr>
            <w:tcW w:w="4500" w:type="dxa"/>
          </w:tcPr>
          <w:p w14:paraId="05C4EDEC" w14:textId="49B02370" w:rsidR="00DC7891" w:rsidRPr="00496731" w:rsidRDefault="00DC7891" w:rsidP="00DC7891">
            <w:pPr>
              <w:spacing w:line="330" w:lineRule="exact"/>
              <w:ind w:left="223" w:hanging="223"/>
              <w:rPr>
                <w:rFonts w:ascii="Arial" w:hAnsi="Arial" w:cs="Arial"/>
                <w:sz w:val="20"/>
                <w:szCs w:val="20"/>
              </w:rPr>
            </w:pPr>
            <w:r w:rsidRPr="00496731">
              <w:rPr>
                <w:rFonts w:ascii="Arial" w:hAnsi="Arial" w:cs="Arial"/>
                <w:sz w:val="20"/>
                <w:szCs w:val="20"/>
              </w:rPr>
              <w:t>Associated company (held by subsidiary)</w:t>
            </w:r>
          </w:p>
        </w:tc>
      </w:tr>
      <w:tr w:rsidR="006A00C3" w:rsidRPr="00E26CE3" w14:paraId="50A3DC36" w14:textId="77777777" w:rsidTr="006A00C3">
        <w:tc>
          <w:tcPr>
            <w:tcW w:w="4680" w:type="dxa"/>
          </w:tcPr>
          <w:p w14:paraId="625731E2" w14:textId="64E420E7"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J&amp;P (Myanmar) Company Limited</w:t>
            </w:r>
            <w:r w:rsidRPr="00496731">
              <w:rPr>
                <w:rFonts w:ascii="Arial" w:hAnsi="Arial" w:cs="Arial"/>
                <w:sz w:val="22"/>
                <w:szCs w:val="22"/>
                <w:vertAlign w:val="superscript"/>
              </w:rPr>
              <w:t>*</w:t>
            </w:r>
          </w:p>
        </w:tc>
        <w:tc>
          <w:tcPr>
            <w:tcW w:w="4500" w:type="dxa"/>
          </w:tcPr>
          <w:p w14:paraId="111AEA86"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Associated company (held by associated company)</w:t>
            </w:r>
          </w:p>
        </w:tc>
      </w:tr>
      <w:tr w:rsidR="006A00C3" w:rsidRPr="00E26CE3" w14:paraId="32CD315C" w14:textId="77777777" w:rsidTr="006A00C3">
        <w:tc>
          <w:tcPr>
            <w:tcW w:w="4680" w:type="dxa"/>
          </w:tcPr>
          <w:p w14:paraId="3943F309" w14:textId="035DDB9B"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JPSM COMPANY LIMITED</w:t>
            </w:r>
            <w:r w:rsidRPr="00496731">
              <w:rPr>
                <w:rFonts w:ascii="Arial" w:hAnsi="Arial" w:cs="Arial"/>
                <w:sz w:val="20"/>
                <w:szCs w:val="20"/>
                <w:vertAlign w:val="superscript"/>
              </w:rPr>
              <w:t>*</w:t>
            </w:r>
          </w:p>
        </w:tc>
        <w:tc>
          <w:tcPr>
            <w:tcW w:w="4500" w:type="dxa"/>
          </w:tcPr>
          <w:p w14:paraId="791EEF3F"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Associated company (held by associated company)</w:t>
            </w:r>
          </w:p>
        </w:tc>
      </w:tr>
      <w:tr w:rsidR="006A00C3" w:rsidRPr="00E26CE3" w14:paraId="70E8246D" w14:textId="77777777" w:rsidTr="006A00C3">
        <w:tc>
          <w:tcPr>
            <w:tcW w:w="4680" w:type="dxa"/>
          </w:tcPr>
          <w:p w14:paraId="04EB5870" w14:textId="77777777"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SG Broker Co., Ltd.</w:t>
            </w:r>
          </w:p>
        </w:tc>
        <w:tc>
          <w:tcPr>
            <w:tcW w:w="4500" w:type="dxa"/>
          </w:tcPr>
          <w:p w14:paraId="1A169F40"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Associated company (held by associated company)</w:t>
            </w:r>
          </w:p>
        </w:tc>
      </w:tr>
      <w:tr w:rsidR="006A00C3" w:rsidRPr="00E26CE3" w14:paraId="7632AC3E" w14:textId="77777777" w:rsidTr="006A00C3">
        <w:tc>
          <w:tcPr>
            <w:tcW w:w="4680" w:type="dxa"/>
          </w:tcPr>
          <w:p w14:paraId="14CA630F" w14:textId="77777777"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SG Capital Co., Ltd.</w:t>
            </w:r>
          </w:p>
        </w:tc>
        <w:tc>
          <w:tcPr>
            <w:tcW w:w="4500" w:type="dxa"/>
          </w:tcPr>
          <w:p w14:paraId="45129D8B"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Associated company (held by associated company)</w:t>
            </w:r>
          </w:p>
        </w:tc>
      </w:tr>
      <w:tr w:rsidR="006A00C3" w:rsidRPr="00E26CE3" w14:paraId="34CFE714" w14:textId="77777777" w:rsidTr="006A00C3">
        <w:tc>
          <w:tcPr>
            <w:tcW w:w="4680" w:type="dxa"/>
          </w:tcPr>
          <w:p w14:paraId="1106C30F" w14:textId="77777777"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SG Service Plus Co., Ltd.</w:t>
            </w:r>
          </w:p>
        </w:tc>
        <w:tc>
          <w:tcPr>
            <w:tcW w:w="4500" w:type="dxa"/>
          </w:tcPr>
          <w:p w14:paraId="002F6204"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Associated company (held by associated company)</w:t>
            </w:r>
          </w:p>
        </w:tc>
      </w:tr>
      <w:tr w:rsidR="006A00C3" w:rsidRPr="00E26CE3" w14:paraId="4ACAB2BF" w14:textId="77777777" w:rsidTr="006A00C3">
        <w:tc>
          <w:tcPr>
            <w:tcW w:w="4680" w:type="dxa"/>
          </w:tcPr>
          <w:p w14:paraId="26E0C9E1" w14:textId="77777777" w:rsidR="006A00C3" w:rsidRPr="00496731" w:rsidRDefault="006A00C3" w:rsidP="006A00C3">
            <w:pPr>
              <w:tabs>
                <w:tab w:val="left" w:pos="422"/>
                <w:tab w:val="center" w:pos="1418"/>
                <w:tab w:val="left" w:pos="1620"/>
              </w:tabs>
              <w:spacing w:line="330" w:lineRule="exact"/>
              <w:rPr>
                <w:rFonts w:ascii="Arial" w:hAnsi="Arial" w:cs="Arial"/>
                <w:sz w:val="20"/>
                <w:szCs w:val="20"/>
              </w:rPr>
            </w:pPr>
            <w:r w:rsidRPr="00496731">
              <w:rPr>
                <w:rFonts w:ascii="Arial" w:hAnsi="Arial" w:cs="Arial"/>
                <w:sz w:val="20"/>
                <w:szCs w:val="20"/>
              </w:rPr>
              <w:t>T.A.S. Assets Company Limited</w:t>
            </w:r>
          </w:p>
        </w:tc>
        <w:tc>
          <w:tcPr>
            <w:tcW w:w="4500" w:type="dxa"/>
          </w:tcPr>
          <w:p w14:paraId="519135D3" w14:textId="77777777" w:rsidR="006A00C3" w:rsidRPr="00496731" w:rsidRDefault="006A00C3" w:rsidP="006A00C3">
            <w:pPr>
              <w:spacing w:line="330" w:lineRule="exact"/>
              <w:ind w:left="223" w:hanging="223"/>
              <w:rPr>
                <w:rFonts w:ascii="Arial" w:hAnsi="Arial" w:cs="Arial"/>
                <w:sz w:val="20"/>
                <w:szCs w:val="20"/>
              </w:rPr>
            </w:pPr>
            <w:r w:rsidRPr="00496731">
              <w:rPr>
                <w:rFonts w:ascii="Arial" w:hAnsi="Arial" w:cs="Arial"/>
                <w:sz w:val="20"/>
                <w:szCs w:val="20"/>
              </w:rPr>
              <w:t xml:space="preserve">Common shareholders and directors </w:t>
            </w:r>
          </w:p>
        </w:tc>
      </w:tr>
    </w:tbl>
    <w:p w14:paraId="1AF69066" w14:textId="1C8AB78F" w:rsidR="00E61B1E" w:rsidRPr="00DA3F93" w:rsidRDefault="00E61B1E" w:rsidP="00E61B1E">
      <w:pPr>
        <w:pStyle w:val="BodyTextIndent2"/>
        <w:tabs>
          <w:tab w:val="left" w:pos="720"/>
        </w:tabs>
        <w:spacing w:before="0"/>
        <w:ind w:left="547" w:hanging="547"/>
        <w:rPr>
          <w:rFonts w:ascii="Arial" w:hAnsi="Arial" w:cs="Arial"/>
          <w:sz w:val="16"/>
          <w:szCs w:val="16"/>
        </w:rPr>
      </w:pPr>
      <w:r w:rsidRPr="00496731">
        <w:rPr>
          <w:rFonts w:ascii="Arial" w:hAnsi="Arial" w:cs="Arial"/>
          <w:sz w:val="22"/>
          <w:szCs w:val="22"/>
        </w:rPr>
        <w:tab/>
      </w:r>
      <w:r w:rsidRPr="00496731">
        <w:rPr>
          <w:rFonts w:ascii="Arial" w:hAnsi="Arial" w:cs="Arial"/>
          <w:sz w:val="24"/>
          <w:szCs w:val="24"/>
          <w:vertAlign w:val="superscript"/>
        </w:rPr>
        <w:t>*</w:t>
      </w:r>
      <w:r w:rsidRPr="00496731">
        <w:rPr>
          <w:rFonts w:ascii="Arial" w:hAnsi="Arial" w:cs="Arial"/>
          <w:sz w:val="24"/>
          <w:szCs w:val="24"/>
          <w:vertAlign w:val="superscript"/>
        </w:rPr>
        <w:tab/>
      </w:r>
      <w:r w:rsidRPr="00496731">
        <w:rPr>
          <w:rFonts w:ascii="Arial" w:hAnsi="Arial" w:cs="Arial"/>
          <w:sz w:val="16"/>
          <w:szCs w:val="16"/>
        </w:rPr>
        <w:t>Currently under registration for dissolution process</w:t>
      </w:r>
    </w:p>
    <w:p w14:paraId="000E4A36" w14:textId="57B5A53F" w:rsidR="008F0B71" w:rsidRPr="00DA3F93" w:rsidRDefault="001B1D45" w:rsidP="0030270D">
      <w:pPr>
        <w:pStyle w:val="BodyTextIndent2"/>
        <w:spacing w:before="240"/>
        <w:ind w:left="533" w:hanging="533"/>
        <w:rPr>
          <w:rFonts w:ascii="Arial" w:hAnsi="Arial"/>
          <w:sz w:val="22"/>
          <w:szCs w:val="22"/>
        </w:rPr>
      </w:pPr>
      <w:r w:rsidRPr="00DA3F93">
        <w:rPr>
          <w:rFonts w:ascii="Arial" w:hAnsi="Arial"/>
          <w:sz w:val="22"/>
          <w:szCs w:val="22"/>
        </w:rPr>
        <w:tab/>
      </w:r>
      <w:r w:rsidR="002B23D5" w:rsidRPr="00DA3F93">
        <w:rPr>
          <w:rFonts w:ascii="Arial" w:hAnsi="Arial"/>
          <w:sz w:val="22"/>
          <w:szCs w:val="22"/>
        </w:rPr>
        <w:t xml:space="preserve">During the years, the </w:t>
      </w:r>
      <w:r w:rsidR="00CA47A5" w:rsidRPr="00DA3F93">
        <w:rPr>
          <w:rFonts w:ascii="Arial" w:hAnsi="Arial"/>
          <w:sz w:val="22"/>
          <w:szCs w:val="22"/>
        </w:rPr>
        <w:t xml:space="preserve">Group </w:t>
      </w:r>
      <w:r w:rsidR="002B23D5" w:rsidRPr="00DA3F93">
        <w:rPr>
          <w:rFonts w:ascii="Arial" w:hAnsi="Arial"/>
          <w:sz w:val="22"/>
          <w:szCs w:val="22"/>
        </w:rPr>
        <w:t>had significant business transactions with</w:t>
      </w:r>
      <w:r w:rsidR="00181872" w:rsidRPr="00DA3F93">
        <w:rPr>
          <w:rFonts w:ascii="Arial" w:hAnsi="Arial"/>
          <w:sz w:val="22"/>
          <w:szCs w:val="22"/>
        </w:rPr>
        <w:t xml:space="preserve"> related persons or</w:t>
      </w:r>
      <w:r w:rsidR="002B23D5" w:rsidRPr="00DA3F93">
        <w:rPr>
          <w:rFonts w:ascii="Arial" w:hAnsi="Arial"/>
          <w:sz w:val="22"/>
          <w:szCs w:val="22"/>
        </w:rPr>
        <w:t xml:space="preserve"> related parties. Such transactions, which are </w:t>
      </w:r>
      <w:proofErr w:type="spellStart"/>
      <w:r w:rsidR="002B23D5" w:rsidRPr="00DA3F93">
        <w:rPr>
          <w:rFonts w:ascii="Arial" w:hAnsi="Arial"/>
          <w:sz w:val="22"/>
          <w:szCs w:val="22"/>
        </w:rPr>
        <w:t>summarised</w:t>
      </w:r>
      <w:proofErr w:type="spellEnd"/>
      <w:r w:rsidR="002B23D5" w:rsidRPr="00DA3F93">
        <w:rPr>
          <w:rFonts w:ascii="Arial" w:hAnsi="Arial"/>
          <w:sz w:val="22"/>
          <w:szCs w:val="22"/>
        </w:rPr>
        <w:t xml:space="preserve"> below, arose in the ordinary course of </w:t>
      </w:r>
      <w:proofErr w:type="gramStart"/>
      <w:r w:rsidR="002B23D5" w:rsidRPr="00DA3F93">
        <w:rPr>
          <w:rFonts w:ascii="Arial" w:hAnsi="Arial"/>
          <w:sz w:val="22"/>
          <w:szCs w:val="22"/>
        </w:rPr>
        <w:t>business</w:t>
      </w:r>
      <w:proofErr w:type="gramEnd"/>
      <w:r w:rsidR="002B23D5" w:rsidRPr="00DA3F93">
        <w:rPr>
          <w:rFonts w:ascii="Arial" w:hAnsi="Arial"/>
          <w:sz w:val="22"/>
          <w:szCs w:val="22"/>
        </w:rPr>
        <w:t xml:space="preserve"> and were concluded on commercial terms and bases agreed upon between the Company and those </w:t>
      </w:r>
      <w:r w:rsidR="00181872" w:rsidRPr="00DA3F93">
        <w:rPr>
          <w:rFonts w:ascii="Arial" w:hAnsi="Arial"/>
          <w:sz w:val="22"/>
          <w:szCs w:val="22"/>
        </w:rPr>
        <w:t xml:space="preserve">related persons or </w:t>
      </w:r>
      <w:r w:rsidR="002B23D5" w:rsidRPr="00DA3F93">
        <w:rPr>
          <w:rFonts w:ascii="Arial" w:hAnsi="Arial"/>
          <w:sz w:val="22"/>
          <w:szCs w:val="22"/>
        </w:rPr>
        <w:t xml:space="preserve">parties. </w:t>
      </w:r>
    </w:p>
    <w:tbl>
      <w:tblPr>
        <w:tblW w:w="9270" w:type="dxa"/>
        <w:tblInd w:w="558" w:type="dxa"/>
        <w:tblLayout w:type="fixed"/>
        <w:tblLook w:val="0000" w:firstRow="0" w:lastRow="0" w:firstColumn="0" w:lastColumn="0" w:noHBand="0" w:noVBand="0"/>
      </w:tblPr>
      <w:tblGrid>
        <w:gridCol w:w="3240"/>
        <w:gridCol w:w="945"/>
        <w:gridCol w:w="45"/>
        <w:gridCol w:w="750"/>
        <w:gridCol w:w="150"/>
        <w:gridCol w:w="30"/>
        <w:gridCol w:w="690"/>
        <w:gridCol w:w="225"/>
        <w:gridCol w:w="15"/>
        <w:gridCol w:w="930"/>
        <w:gridCol w:w="2250"/>
      </w:tblGrid>
      <w:tr w:rsidR="005210B0" w:rsidRPr="00DA3F93" w14:paraId="1019519C" w14:textId="77777777" w:rsidTr="001A5771">
        <w:tc>
          <w:tcPr>
            <w:tcW w:w="3240" w:type="dxa"/>
          </w:tcPr>
          <w:p w14:paraId="3F41B316" w14:textId="77777777" w:rsidR="005210B0" w:rsidRPr="00DA3F93" w:rsidRDefault="005210B0" w:rsidP="005352ED">
            <w:pPr>
              <w:spacing w:line="320" w:lineRule="exact"/>
              <w:ind w:right="-108"/>
              <w:rPr>
                <w:rFonts w:ascii="Arial" w:hAnsi="Arial"/>
                <w:sz w:val="18"/>
                <w:szCs w:val="18"/>
              </w:rPr>
            </w:pPr>
          </w:p>
        </w:tc>
        <w:tc>
          <w:tcPr>
            <w:tcW w:w="6030" w:type="dxa"/>
            <w:gridSpan w:val="10"/>
          </w:tcPr>
          <w:p w14:paraId="5680390B" w14:textId="77777777" w:rsidR="005210B0" w:rsidRPr="00DA3F93" w:rsidRDefault="00FA1F7C" w:rsidP="005352ED">
            <w:pPr>
              <w:tabs>
                <w:tab w:val="center" w:pos="8100"/>
              </w:tabs>
              <w:spacing w:line="320" w:lineRule="exact"/>
              <w:jc w:val="right"/>
              <w:rPr>
                <w:rFonts w:ascii="Arial" w:hAnsi="Arial"/>
                <w:sz w:val="18"/>
                <w:szCs w:val="18"/>
              </w:rPr>
            </w:pPr>
            <w:r w:rsidRPr="00DA3F93">
              <w:rPr>
                <w:rFonts w:ascii="Arial" w:hAnsi="Arial"/>
                <w:sz w:val="18"/>
                <w:szCs w:val="18"/>
              </w:rPr>
              <w:t>(Unit</w:t>
            </w:r>
            <w:r w:rsidR="005210B0" w:rsidRPr="00DA3F93">
              <w:rPr>
                <w:rFonts w:ascii="Arial" w:hAnsi="Arial"/>
                <w:sz w:val="18"/>
                <w:szCs w:val="18"/>
              </w:rPr>
              <w:t>: Million Baht)</w:t>
            </w:r>
          </w:p>
        </w:tc>
      </w:tr>
      <w:tr w:rsidR="005210B0" w:rsidRPr="00DA3F93" w14:paraId="53854C9B" w14:textId="77777777" w:rsidTr="001A5771">
        <w:tc>
          <w:tcPr>
            <w:tcW w:w="3240" w:type="dxa"/>
            <w:vAlign w:val="bottom"/>
          </w:tcPr>
          <w:p w14:paraId="365C95C1" w14:textId="77777777" w:rsidR="005210B0" w:rsidRPr="00DA3F93" w:rsidRDefault="005210B0" w:rsidP="005352ED">
            <w:pPr>
              <w:spacing w:line="320" w:lineRule="exact"/>
              <w:ind w:right="-108"/>
              <w:jc w:val="center"/>
              <w:rPr>
                <w:rFonts w:ascii="Arial" w:hAnsi="Arial"/>
                <w:sz w:val="18"/>
                <w:szCs w:val="18"/>
              </w:rPr>
            </w:pPr>
          </w:p>
        </w:tc>
        <w:tc>
          <w:tcPr>
            <w:tcW w:w="1890" w:type="dxa"/>
            <w:gridSpan w:val="4"/>
            <w:vAlign w:val="bottom"/>
          </w:tcPr>
          <w:p w14:paraId="18E9DCEA" w14:textId="77777777" w:rsidR="005210B0" w:rsidRPr="00DA3F93" w:rsidRDefault="005210B0"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Consolidated</w:t>
            </w:r>
            <w:r w:rsidR="001B1D45" w:rsidRPr="00DA3F93">
              <w:rPr>
                <w:rFonts w:ascii="Arial" w:hAnsi="Arial"/>
                <w:i w:val="0"/>
                <w:iCs w:val="0"/>
                <w:sz w:val="18"/>
                <w:szCs w:val="18"/>
              </w:rPr>
              <w:t xml:space="preserve"> financial </w:t>
            </w:r>
            <w:r w:rsidR="008F76A2" w:rsidRPr="00DA3F93">
              <w:rPr>
                <w:rFonts w:ascii="Arial" w:hAnsi="Arial"/>
                <w:i w:val="0"/>
                <w:iCs w:val="0"/>
                <w:sz w:val="18"/>
                <w:szCs w:val="18"/>
              </w:rPr>
              <w:t>statements</w:t>
            </w:r>
          </w:p>
        </w:tc>
        <w:tc>
          <w:tcPr>
            <w:tcW w:w="1890" w:type="dxa"/>
            <w:gridSpan w:val="5"/>
            <w:vAlign w:val="bottom"/>
          </w:tcPr>
          <w:p w14:paraId="5ECCC1A4" w14:textId="77777777" w:rsidR="00F72A2F" w:rsidRPr="00DA3F93"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 xml:space="preserve">Separate </w:t>
            </w:r>
          </w:p>
          <w:p w14:paraId="702D991A" w14:textId="77777777" w:rsidR="005210B0" w:rsidRPr="00DA3F93"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20576333" w14:textId="77777777" w:rsidR="005210B0" w:rsidRPr="00DA3F93" w:rsidRDefault="00175E0B"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 xml:space="preserve">Transfer </w:t>
            </w:r>
            <w:r w:rsidR="00D46229" w:rsidRPr="00DA3F93">
              <w:rPr>
                <w:rFonts w:ascii="Arial" w:hAnsi="Arial"/>
                <w:i w:val="0"/>
                <w:iCs w:val="0"/>
                <w:sz w:val="18"/>
                <w:szCs w:val="18"/>
              </w:rPr>
              <w:t>p</w:t>
            </w:r>
            <w:r w:rsidR="005210B0" w:rsidRPr="00DA3F93">
              <w:rPr>
                <w:rFonts w:ascii="Arial" w:hAnsi="Arial"/>
                <w:i w:val="0"/>
                <w:iCs w:val="0"/>
                <w:sz w:val="18"/>
                <w:szCs w:val="18"/>
              </w:rPr>
              <w:t xml:space="preserve">ricing </w:t>
            </w:r>
            <w:r w:rsidR="00D46229" w:rsidRPr="00DA3F93">
              <w:rPr>
                <w:rFonts w:ascii="Arial" w:hAnsi="Arial"/>
                <w:i w:val="0"/>
                <w:iCs w:val="0"/>
                <w:sz w:val="18"/>
                <w:szCs w:val="18"/>
              </w:rPr>
              <w:t>p</w:t>
            </w:r>
            <w:r w:rsidR="005210B0" w:rsidRPr="00DA3F93">
              <w:rPr>
                <w:rFonts w:ascii="Arial" w:hAnsi="Arial"/>
                <w:i w:val="0"/>
                <w:iCs w:val="0"/>
                <w:sz w:val="18"/>
                <w:szCs w:val="18"/>
              </w:rPr>
              <w:t>olicy</w:t>
            </w:r>
          </w:p>
        </w:tc>
      </w:tr>
      <w:tr w:rsidR="0052027E" w:rsidRPr="00DA3F93" w14:paraId="5D3C5661" w14:textId="77777777" w:rsidTr="001A5771">
        <w:tc>
          <w:tcPr>
            <w:tcW w:w="3240" w:type="dxa"/>
          </w:tcPr>
          <w:p w14:paraId="3BD8AF2D" w14:textId="77777777" w:rsidR="0052027E" w:rsidRPr="00DA3F93" w:rsidRDefault="0052027E" w:rsidP="0052027E">
            <w:pPr>
              <w:spacing w:line="320" w:lineRule="exact"/>
              <w:ind w:right="-108"/>
              <w:rPr>
                <w:rFonts w:ascii="Arial" w:hAnsi="Arial"/>
                <w:sz w:val="18"/>
                <w:szCs w:val="18"/>
              </w:rPr>
            </w:pPr>
          </w:p>
        </w:tc>
        <w:tc>
          <w:tcPr>
            <w:tcW w:w="945" w:type="dxa"/>
          </w:tcPr>
          <w:p w14:paraId="02C51529" w14:textId="7D868A15" w:rsidR="0052027E" w:rsidRPr="00DA3F93" w:rsidRDefault="0052027E" w:rsidP="0052027E">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2</w:t>
            </w:r>
          </w:p>
        </w:tc>
        <w:tc>
          <w:tcPr>
            <w:tcW w:w="945" w:type="dxa"/>
            <w:gridSpan w:val="3"/>
          </w:tcPr>
          <w:p w14:paraId="5DC98821" w14:textId="2D770EDA" w:rsidR="0052027E" w:rsidRPr="00DA3F93" w:rsidRDefault="0052027E" w:rsidP="0052027E">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1</w:t>
            </w:r>
          </w:p>
        </w:tc>
        <w:tc>
          <w:tcPr>
            <w:tcW w:w="945" w:type="dxa"/>
            <w:gridSpan w:val="3"/>
          </w:tcPr>
          <w:p w14:paraId="177849B6" w14:textId="39DBCE21" w:rsidR="0052027E" w:rsidRPr="00DA3F93" w:rsidRDefault="0052027E" w:rsidP="0052027E">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2</w:t>
            </w:r>
          </w:p>
        </w:tc>
        <w:tc>
          <w:tcPr>
            <w:tcW w:w="945" w:type="dxa"/>
            <w:gridSpan w:val="2"/>
          </w:tcPr>
          <w:p w14:paraId="7CB08EED" w14:textId="7BE8CE41" w:rsidR="0052027E" w:rsidRPr="00DA3F93" w:rsidRDefault="0052027E" w:rsidP="0052027E">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1</w:t>
            </w:r>
          </w:p>
        </w:tc>
        <w:tc>
          <w:tcPr>
            <w:tcW w:w="2250" w:type="dxa"/>
          </w:tcPr>
          <w:p w14:paraId="1C6802B3" w14:textId="77777777" w:rsidR="0052027E" w:rsidRPr="00DA3F93" w:rsidRDefault="0052027E" w:rsidP="0052027E">
            <w:pPr>
              <w:pStyle w:val="Heading8"/>
              <w:spacing w:before="0" w:after="0" w:line="320" w:lineRule="exact"/>
              <w:rPr>
                <w:rFonts w:ascii="Arial" w:hAnsi="Arial"/>
                <w:sz w:val="18"/>
                <w:szCs w:val="18"/>
              </w:rPr>
            </w:pPr>
          </w:p>
        </w:tc>
      </w:tr>
      <w:tr w:rsidR="0052027E" w:rsidRPr="00DA3F93" w14:paraId="5F610C09" w14:textId="77777777" w:rsidTr="001A5771">
        <w:tc>
          <w:tcPr>
            <w:tcW w:w="4230" w:type="dxa"/>
            <w:gridSpan w:val="3"/>
          </w:tcPr>
          <w:p w14:paraId="6ECAC0C5" w14:textId="77777777" w:rsidR="0052027E" w:rsidRPr="00DA3F93" w:rsidRDefault="0052027E" w:rsidP="0052027E">
            <w:pPr>
              <w:tabs>
                <w:tab w:val="decimal" w:pos="467"/>
              </w:tabs>
              <w:spacing w:line="320" w:lineRule="exact"/>
              <w:jc w:val="both"/>
              <w:rPr>
                <w:rFonts w:ascii="Arial" w:hAnsi="Arial"/>
                <w:sz w:val="18"/>
                <w:szCs w:val="18"/>
              </w:rPr>
            </w:pPr>
            <w:r w:rsidRPr="00DA3F93">
              <w:rPr>
                <w:rFonts w:ascii="Arial" w:hAnsi="Arial"/>
                <w:sz w:val="18"/>
                <w:szCs w:val="18"/>
                <w:u w:val="single"/>
              </w:rPr>
              <w:t>Transactions with subsidiary companies</w:t>
            </w:r>
          </w:p>
        </w:tc>
        <w:tc>
          <w:tcPr>
            <w:tcW w:w="930" w:type="dxa"/>
            <w:gridSpan w:val="3"/>
          </w:tcPr>
          <w:p w14:paraId="7352373B" w14:textId="77777777" w:rsidR="0052027E" w:rsidRPr="00DA3F93" w:rsidRDefault="0052027E" w:rsidP="0052027E">
            <w:pPr>
              <w:tabs>
                <w:tab w:val="decimal" w:pos="467"/>
              </w:tabs>
              <w:spacing w:line="320" w:lineRule="exact"/>
              <w:jc w:val="both"/>
              <w:rPr>
                <w:rFonts w:ascii="Arial" w:hAnsi="Arial"/>
                <w:sz w:val="18"/>
                <w:szCs w:val="18"/>
              </w:rPr>
            </w:pPr>
          </w:p>
        </w:tc>
        <w:tc>
          <w:tcPr>
            <w:tcW w:w="930" w:type="dxa"/>
            <w:gridSpan w:val="3"/>
          </w:tcPr>
          <w:p w14:paraId="341DC167" w14:textId="77777777" w:rsidR="0052027E" w:rsidRPr="00DA3F93" w:rsidRDefault="0052027E" w:rsidP="0052027E">
            <w:pPr>
              <w:tabs>
                <w:tab w:val="decimal" w:pos="467"/>
              </w:tabs>
              <w:spacing w:line="320" w:lineRule="exact"/>
              <w:jc w:val="both"/>
              <w:rPr>
                <w:rFonts w:ascii="Arial" w:hAnsi="Arial"/>
                <w:sz w:val="18"/>
                <w:szCs w:val="18"/>
              </w:rPr>
            </w:pPr>
          </w:p>
        </w:tc>
        <w:tc>
          <w:tcPr>
            <w:tcW w:w="930" w:type="dxa"/>
          </w:tcPr>
          <w:p w14:paraId="749166B4" w14:textId="77777777" w:rsidR="0052027E" w:rsidRPr="00DA3F93" w:rsidRDefault="0052027E" w:rsidP="0052027E">
            <w:pPr>
              <w:tabs>
                <w:tab w:val="decimal" w:pos="467"/>
              </w:tabs>
              <w:spacing w:line="320" w:lineRule="exact"/>
              <w:jc w:val="both"/>
              <w:rPr>
                <w:rFonts w:ascii="Arial" w:hAnsi="Arial"/>
                <w:sz w:val="18"/>
                <w:szCs w:val="18"/>
              </w:rPr>
            </w:pPr>
          </w:p>
        </w:tc>
        <w:tc>
          <w:tcPr>
            <w:tcW w:w="2250" w:type="dxa"/>
          </w:tcPr>
          <w:p w14:paraId="091E02E0" w14:textId="77777777" w:rsidR="0052027E" w:rsidRPr="00DA3F93" w:rsidRDefault="0052027E" w:rsidP="0052027E">
            <w:pPr>
              <w:tabs>
                <w:tab w:val="center" w:pos="8100"/>
              </w:tabs>
              <w:spacing w:line="320" w:lineRule="exact"/>
              <w:jc w:val="both"/>
              <w:rPr>
                <w:rFonts w:ascii="Arial" w:hAnsi="Arial"/>
                <w:sz w:val="18"/>
                <w:szCs w:val="18"/>
              </w:rPr>
            </w:pPr>
          </w:p>
        </w:tc>
      </w:tr>
      <w:tr w:rsidR="0052027E" w:rsidRPr="00DA3F93" w14:paraId="08E326B9" w14:textId="77777777" w:rsidTr="001A5771">
        <w:tc>
          <w:tcPr>
            <w:tcW w:w="4230" w:type="dxa"/>
            <w:gridSpan w:val="3"/>
          </w:tcPr>
          <w:p w14:paraId="2917AC1C" w14:textId="77777777" w:rsidR="0052027E" w:rsidRPr="00DA3F93" w:rsidRDefault="0052027E" w:rsidP="0052027E">
            <w:pPr>
              <w:spacing w:line="320" w:lineRule="exact"/>
              <w:ind w:left="161" w:hanging="161"/>
              <w:rPr>
                <w:rFonts w:ascii="Arial" w:hAnsi="Arial"/>
                <w:sz w:val="18"/>
                <w:szCs w:val="18"/>
              </w:rPr>
            </w:pPr>
            <w:r w:rsidRPr="00DA3F93">
              <w:rPr>
                <w:rFonts w:ascii="Arial" w:hAnsi="Arial"/>
                <w:sz w:val="18"/>
                <w:szCs w:val="18"/>
              </w:rPr>
              <w:t>(</w:t>
            </w:r>
            <w:proofErr w:type="gramStart"/>
            <w:r w:rsidRPr="00DA3F93">
              <w:rPr>
                <w:rFonts w:ascii="Arial" w:hAnsi="Arial"/>
                <w:sz w:val="18"/>
                <w:szCs w:val="18"/>
              </w:rPr>
              <w:t>eliminated</w:t>
            </w:r>
            <w:proofErr w:type="gramEnd"/>
            <w:r w:rsidRPr="00DA3F93">
              <w:rPr>
                <w:rFonts w:ascii="Arial" w:hAnsi="Arial"/>
                <w:sz w:val="18"/>
                <w:szCs w:val="18"/>
              </w:rPr>
              <w:t xml:space="preserve"> from the consolidated financial statements)</w:t>
            </w:r>
          </w:p>
        </w:tc>
        <w:tc>
          <w:tcPr>
            <w:tcW w:w="930" w:type="dxa"/>
            <w:gridSpan w:val="3"/>
          </w:tcPr>
          <w:p w14:paraId="0C3264CC" w14:textId="77777777" w:rsidR="0052027E" w:rsidRPr="00DA3F93" w:rsidRDefault="0052027E" w:rsidP="0052027E">
            <w:pPr>
              <w:tabs>
                <w:tab w:val="decimal" w:pos="467"/>
              </w:tabs>
              <w:spacing w:line="320" w:lineRule="exact"/>
              <w:jc w:val="both"/>
              <w:rPr>
                <w:rFonts w:ascii="Arial" w:hAnsi="Arial"/>
                <w:sz w:val="18"/>
                <w:szCs w:val="18"/>
              </w:rPr>
            </w:pPr>
          </w:p>
        </w:tc>
        <w:tc>
          <w:tcPr>
            <w:tcW w:w="930" w:type="dxa"/>
            <w:gridSpan w:val="3"/>
          </w:tcPr>
          <w:p w14:paraId="0451A98C" w14:textId="77777777" w:rsidR="0052027E" w:rsidRPr="00DA3F93" w:rsidRDefault="0052027E" w:rsidP="0052027E">
            <w:pPr>
              <w:tabs>
                <w:tab w:val="decimal" w:pos="467"/>
              </w:tabs>
              <w:spacing w:line="320" w:lineRule="exact"/>
              <w:jc w:val="both"/>
              <w:rPr>
                <w:rFonts w:ascii="Arial" w:hAnsi="Arial"/>
                <w:sz w:val="18"/>
                <w:szCs w:val="18"/>
              </w:rPr>
            </w:pPr>
          </w:p>
        </w:tc>
        <w:tc>
          <w:tcPr>
            <w:tcW w:w="930" w:type="dxa"/>
          </w:tcPr>
          <w:p w14:paraId="4BE2259E" w14:textId="77777777" w:rsidR="0052027E" w:rsidRPr="00DA3F93" w:rsidRDefault="0052027E" w:rsidP="0052027E">
            <w:pPr>
              <w:tabs>
                <w:tab w:val="decimal" w:pos="467"/>
              </w:tabs>
              <w:spacing w:line="320" w:lineRule="exact"/>
              <w:jc w:val="both"/>
              <w:rPr>
                <w:rFonts w:ascii="Arial" w:hAnsi="Arial"/>
                <w:sz w:val="18"/>
                <w:szCs w:val="18"/>
              </w:rPr>
            </w:pPr>
          </w:p>
        </w:tc>
        <w:tc>
          <w:tcPr>
            <w:tcW w:w="2250" w:type="dxa"/>
          </w:tcPr>
          <w:p w14:paraId="3DC9FC5C" w14:textId="77777777" w:rsidR="0052027E" w:rsidRPr="00DA3F93" w:rsidRDefault="0052027E" w:rsidP="0052027E">
            <w:pPr>
              <w:tabs>
                <w:tab w:val="center" w:pos="8100"/>
              </w:tabs>
              <w:spacing w:line="320" w:lineRule="exact"/>
              <w:jc w:val="both"/>
              <w:rPr>
                <w:rFonts w:ascii="Arial" w:hAnsi="Arial"/>
                <w:sz w:val="18"/>
                <w:szCs w:val="18"/>
              </w:rPr>
            </w:pPr>
          </w:p>
        </w:tc>
      </w:tr>
      <w:tr w:rsidR="00F16CDD" w:rsidRPr="00DA3F93" w14:paraId="3EE637EC" w14:textId="77777777" w:rsidTr="001A5771">
        <w:tc>
          <w:tcPr>
            <w:tcW w:w="3240" w:type="dxa"/>
          </w:tcPr>
          <w:p w14:paraId="0D513DC2" w14:textId="77777777"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00BAF7F3" w14:textId="069B6341"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1FC6C8CC" w14:textId="0E093587"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2811F156" w14:textId="12573AE9"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74.6</w:t>
            </w:r>
          </w:p>
        </w:tc>
        <w:tc>
          <w:tcPr>
            <w:tcW w:w="945" w:type="dxa"/>
            <w:gridSpan w:val="2"/>
            <w:vAlign w:val="bottom"/>
          </w:tcPr>
          <w:p w14:paraId="53642A33" w14:textId="498886BF"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67.8</w:t>
            </w:r>
          </w:p>
        </w:tc>
        <w:tc>
          <w:tcPr>
            <w:tcW w:w="2250" w:type="dxa"/>
          </w:tcPr>
          <w:p w14:paraId="44B3C054" w14:textId="77777777" w:rsidR="00F16CDD" w:rsidRPr="00DA3F93" w:rsidRDefault="00F16CDD" w:rsidP="00F16CDD">
            <w:pPr>
              <w:tabs>
                <w:tab w:val="center" w:pos="8100"/>
              </w:tabs>
              <w:spacing w:line="320" w:lineRule="exact"/>
              <w:ind w:right="-105"/>
              <w:jc w:val="both"/>
              <w:rPr>
                <w:rFonts w:ascii="Arial" w:hAnsi="Arial" w:cs="Browallia New"/>
                <w:sz w:val="18"/>
                <w:szCs w:val="22"/>
              </w:rPr>
            </w:pPr>
            <w:r w:rsidRPr="00DA3F93">
              <w:rPr>
                <w:rFonts w:ascii="Arial" w:hAnsi="Arial" w:cs="Browallia New"/>
                <w:sz w:val="18"/>
                <w:szCs w:val="22"/>
              </w:rPr>
              <w:t>Contract price</w:t>
            </w:r>
          </w:p>
        </w:tc>
      </w:tr>
      <w:tr w:rsidR="00F16CDD" w:rsidRPr="00DA3F93" w14:paraId="697052F9" w14:textId="77777777" w:rsidTr="001A5771">
        <w:tc>
          <w:tcPr>
            <w:tcW w:w="3240" w:type="dxa"/>
          </w:tcPr>
          <w:p w14:paraId="20FC37AC" w14:textId="77777777"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06F07A49" w14:textId="377BBF55"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528FE9DB" w14:textId="2AEFB005"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760B5E42" w14:textId="48407D5E"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173.4</w:t>
            </w:r>
          </w:p>
        </w:tc>
        <w:tc>
          <w:tcPr>
            <w:tcW w:w="945" w:type="dxa"/>
            <w:gridSpan w:val="2"/>
            <w:vAlign w:val="bottom"/>
          </w:tcPr>
          <w:p w14:paraId="2D2BF2CD" w14:textId="2515CCE5"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129.0</w:t>
            </w:r>
          </w:p>
        </w:tc>
        <w:tc>
          <w:tcPr>
            <w:tcW w:w="2250" w:type="dxa"/>
          </w:tcPr>
          <w:p w14:paraId="0A0E80D0" w14:textId="77777777" w:rsidR="00F16CDD" w:rsidRPr="00DA3F93" w:rsidRDefault="00F16CDD" w:rsidP="00F16CDD">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Contract price</w:t>
            </w:r>
          </w:p>
        </w:tc>
      </w:tr>
      <w:tr w:rsidR="00F16CDD" w:rsidRPr="00DA3F93" w14:paraId="17A04E9C" w14:textId="77777777" w:rsidTr="001A5771">
        <w:tc>
          <w:tcPr>
            <w:tcW w:w="3240" w:type="dxa"/>
          </w:tcPr>
          <w:p w14:paraId="152C0921" w14:textId="77777777" w:rsidR="00F16CDD" w:rsidRPr="00DA3F93" w:rsidRDefault="00F16CDD" w:rsidP="00F16CDD">
            <w:pPr>
              <w:spacing w:line="320" w:lineRule="exact"/>
              <w:ind w:right="-108"/>
              <w:rPr>
                <w:rFonts w:ascii="Arial" w:hAnsi="Arial" w:cs="Cordia New"/>
                <w:sz w:val="18"/>
                <w:szCs w:val="22"/>
              </w:rPr>
            </w:pPr>
            <w:r w:rsidRPr="00DA3F93">
              <w:rPr>
                <w:rFonts w:ascii="Arial" w:hAnsi="Arial" w:cs="Arial"/>
                <w:sz w:val="18"/>
                <w:szCs w:val="18"/>
              </w:rPr>
              <w:t>Other income</w:t>
            </w:r>
          </w:p>
        </w:tc>
        <w:tc>
          <w:tcPr>
            <w:tcW w:w="945" w:type="dxa"/>
            <w:vAlign w:val="bottom"/>
          </w:tcPr>
          <w:p w14:paraId="5566F554" w14:textId="6D1658E9"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69DE7626" w14:textId="638FCAB3"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16677975" w14:textId="1E603036"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1.6</w:t>
            </w:r>
          </w:p>
        </w:tc>
        <w:tc>
          <w:tcPr>
            <w:tcW w:w="945" w:type="dxa"/>
            <w:gridSpan w:val="2"/>
            <w:vAlign w:val="bottom"/>
          </w:tcPr>
          <w:p w14:paraId="1AAB3554" w14:textId="6396E33C"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0.8</w:t>
            </w:r>
          </w:p>
        </w:tc>
        <w:tc>
          <w:tcPr>
            <w:tcW w:w="2250" w:type="dxa"/>
          </w:tcPr>
          <w:p w14:paraId="3529975B" w14:textId="77777777" w:rsidR="00F16CDD" w:rsidRPr="00DA3F93" w:rsidRDefault="00F16CDD" w:rsidP="00F16CDD">
            <w:pPr>
              <w:tabs>
                <w:tab w:val="center" w:pos="8100"/>
              </w:tabs>
              <w:spacing w:line="320" w:lineRule="exact"/>
              <w:jc w:val="both"/>
              <w:rPr>
                <w:rFonts w:ascii="Arial" w:hAnsi="Arial"/>
                <w:i/>
                <w:iCs/>
                <w:sz w:val="18"/>
                <w:szCs w:val="18"/>
              </w:rPr>
            </w:pPr>
            <w:r w:rsidRPr="00DA3F93">
              <w:rPr>
                <w:rFonts w:ascii="Arial" w:hAnsi="Arial" w:cs="Arial"/>
                <w:sz w:val="18"/>
                <w:szCs w:val="18"/>
              </w:rPr>
              <w:t>Contract price</w:t>
            </w:r>
          </w:p>
        </w:tc>
      </w:tr>
      <w:tr w:rsidR="00F16CDD" w:rsidRPr="00DA3F93" w14:paraId="3C8CC275" w14:textId="77777777" w:rsidTr="001A5771">
        <w:tc>
          <w:tcPr>
            <w:tcW w:w="3240" w:type="dxa"/>
          </w:tcPr>
          <w:p w14:paraId="7BF47442" w14:textId="77777777" w:rsidR="00F16CDD" w:rsidRPr="00DA3F93" w:rsidRDefault="00F16CDD" w:rsidP="00F16CDD">
            <w:pPr>
              <w:spacing w:line="320" w:lineRule="exact"/>
              <w:ind w:right="-108"/>
              <w:rPr>
                <w:rFonts w:ascii="Arial" w:hAnsi="Arial" w:cs="Cordia New"/>
                <w:sz w:val="18"/>
                <w:szCs w:val="22"/>
              </w:rPr>
            </w:pPr>
            <w:r w:rsidRPr="00DA3F93">
              <w:rPr>
                <w:rFonts w:ascii="Arial" w:hAnsi="Arial" w:cs="Cordia New"/>
                <w:sz w:val="18"/>
                <w:szCs w:val="22"/>
              </w:rPr>
              <w:t>Dividend income</w:t>
            </w:r>
          </w:p>
        </w:tc>
        <w:tc>
          <w:tcPr>
            <w:tcW w:w="945" w:type="dxa"/>
            <w:vAlign w:val="bottom"/>
          </w:tcPr>
          <w:p w14:paraId="6C1D1404" w14:textId="6B2652C5"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3295CA06" w14:textId="5E4C6051"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377429AA" w14:textId="3A03CD45"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cs/>
              </w:rPr>
            </w:pPr>
            <w:r w:rsidRPr="00F16CDD">
              <w:rPr>
                <w:rFonts w:ascii="Arial" w:hAnsi="Arial" w:cs="Arial"/>
                <w:sz w:val="18"/>
                <w:szCs w:val="18"/>
              </w:rPr>
              <w:t>7</w:t>
            </w:r>
            <w:r w:rsidR="00FA7498">
              <w:rPr>
                <w:rFonts w:ascii="Arial" w:hAnsi="Arial" w:cs="Arial"/>
                <w:sz w:val="18"/>
                <w:szCs w:val="18"/>
              </w:rPr>
              <w:t>2</w:t>
            </w:r>
            <w:r w:rsidRPr="00F16CDD">
              <w:rPr>
                <w:rFonts w:ascii="Arial" w:hAnsi="Arial" w:cs="Arial"/>
                <w:sz w:val="18"/>
                <w:szCs w:val="18"/>
              </w:rPr>
              <w:t>2.8</w:t>
            </w:r>
          </w:p>
        </w:tc>
        <w:tc>
          <w:tcPr>
            <w:tcW w:w="945" w:type="dxa"/>
            <w:gridSpan w:val="2"/>
            <w:vAlign w:val="bottom"/>
          </w:tcPr>
          <w:p w14:paraId="7E6F1E4B" w14:textId="25DF3FF0"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497.9</w:t>
            </w:r>
          </w:p>
        </w:tc>
        <w:tc>
          <w:tcPr>
            <w:tcW w:w="2250" w:type="dxa"/>
          </w:tcPr>
          <w:p w14:paraId="07EA24A7" w14:textId="77777777" w:rsidR="00F16CDD" w:rsidRPr="00DA3F93" w:rsidRDefault="00F16CDD" w:rsidP="00F16CDD">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As declared</w:t>
            </w:r>
          </w:p>
        </w:tc>
      </w:tr>
      <w:tr w:rsidR="00F16CDD" w:rsidRPr="00DA3F93" w14:paraId="0DB0D8AE" w14:textId="77777777" w:rsidTr="001A5771">
        <w:tc>
          <w:tcPr>
            <w:tcW w:w="3240" w:type="dxa"/>
          </w:tcPr>
          <w:p w14:paraId="7F0CC749" w14:textId="77777777"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284631FC" w14:textId="3667E1AD"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27F84AC5" w14:textId="00E92D24"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7B592035" w14:textId="0C7567E4"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5.7</w:t>
            </w:r>
          </w:p>
        </w:tc>
        <w:tc>
          <w:tcPr>
            <w:tcW w:w="945" w:type="dxa"/>
            <w:gridSpan w:val="2"/>
            <w:vAlign w:val="bottom"/>
          </w:tcPr>
          <w:p w14:paraId="25359DBF" w14:textId="4739DDA2"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16.9</w:t>
            </w:r>
          </w:p>
        </w:tc>
        <w:tc>
          <w:tcPr>
            <w:tcW w:w="2250" w:type="dxa"/>
          </w:tcPr>
          <w:p w14:paraId="14F1720B" w14:textId="77777777" w:rsidR="00F16CDD" w:rsidRPr="00DA3F93" w:rsidRDefault="00F16CDD" w:rsidP="00F16CDD">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rate</w:t>
            </w:r>
          </w:p>
        </w:tc>
      </w:tr>
      <w:tr w:rsidR="00F16CDD" w:rsidRPr="00DA3F93" w14:paraId="1D96B693" w14:textId="77777777" w:rsidTr="001A5771">
        <w:tc>
          <w:tcPr>
            <w:tcW w:w="3240" w:type="dxa"/>
          </w:tcPr>
          <w:p w14:paraId="54754607" w14:textId="77777777"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Sales promotion expenses</w:t>
            </w:r>
          </w:p>
        </w:tc>
        <w:tc>
          <w:tcPr>
            <w:tcW w:w="945" w:type="dxa"/>
            <w:vAlign w:val="bottom"/>
          </w:tcPr>
          <w:p w14:paraId="320C6AF0" w14:textId="0F1F56F2"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cs/>
              </w:rPr>
              <w:t>-</w:t>
            </w:r>
          </w:p>
        </w:tc>
        <w:tc>
          <w:tcPr>
            <w:tcW w:w="945" w:type="dxa"/>
            <w:gridSpan w:val="3"/>
            <w:vAlign w:val="bottom"/>
          </w:tcPr>
          <w:p w14:paraId="216F3E59" w14:textId="6D7E355D"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cs/>
              </w:rPr>
              <w:t>-</w:t>
            </w:r>
          </w:p>
        </w:tc>
        <w:tc>
          <w:tcPr>
            <w:tcW w:w="945" w:type="dxa"/>
            <w:gridSpan w:val="3"/>
            <w:vAlign w:val="bottom"/>
          </w:tcPr>
          <w:p w14:paraId="43B7A8E9" w14:textId="1DD21D49"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cs/>
              </w:rPr>
            </w:pPr>
            <w:r w:rsidRPr="00F16CDD">
              <w:rPr>
                <w:rFonts w:ascii="Arial" w:hAnsi="Arial" w:cs="Arial"/>
                <w:sz w:val="18"/>
                <w:szCs w:val="18"/>
              </w:rPr>
              <w:t>8.3</w:t>
            </w:r>
          </w:p>
        </w:tc>
        <w:tc>
          <w:tcPr>
            <w:tcW w:w="945" w:type="dxa"/>
            <w:gridSpan w:val="2"/>
            <w:vAlign w:val="bottom"/>
          </w:tcPr>
          <w:p w14:paraId="77D7BE8B" w14:textId="009CD838"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0.1</w:t>
            </w:r>
          </w:p>
        </w:tc>
        <w:tc>
          <w:tcPr>
            <w:tcW w:w="2250" w:type="dxa"/>
          </w:tcPr>
          <w:p w14:paraId="2AB5DAC6" w14:textId="77777777" w:rsidR="00F16CDD" w:rsidRPr="00DA3F93" w:rsidRDefault="00F16CDD" w:rsidP="00F16CDD">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Mutually agreed rate</w:t>
            </w:r>
          </w:p>
        </w:tc>
      </w:tr>
      <w:tr w:rsidR="00F16CDD" w:rsidRPr="00DA3F93" w14:paraId="6E3A5610" w14:textId="77777777" w:rsidTr="001A5771">
        <w:tc>
          <w:tcPr>
            <w:tcW w:w="3240" w:type="dxa"/>
          </w:tcPr>
          <w:p w14:paraId="45079FB5" w14:textId="267E6827" w:rsidR="00F16CDD" w:rsidRPr="00DA3F93" w:rsidRDefault="00F16CDD" w:rsidP="00F16CDD">
            <w:pPr>
              <w:spacing w:line="320" w:lineRule="exact"/>
              <w:ind w:right="-108"/>
              <w:rPr>
                <w:rFonts w:ascii="Arial" w:hAnsi="Arial" w:cs="Arial"/>
                <w:sz w:val="18"/>
                <w:szCs w:val="18"/>
              </w:rPr>
            </w:pPr>
            <w:r w:rsidRPr="00DA3F93">
              <w:rPr>
                <w:rFonts w:ascii="Arial" w:hAnsi="Arial"/>
                <w:sz w:val="18"/>
                <w:szCs w:val="18"/>
                <w:u w:val="single"/>
              </w:rPr>
              <w:t xml:space="preserve">Transactions with </w:t>
            </w:r>
            <w:r>
              <w:rPr>
                <w:rFonts w:ascii="Arial" w:hAnsi="Arial"/>
                <w:sz w:val="18"/>
                <w:szCs w:val="18"/>
                <w:u w:val="single"/>
              </w:rPr>
              <w:t>joint ventures</w:t>
            </w:r>
          </w:p>
        </w:tc>
        <w:tc>
          <w:tcPr>
            <w:tcW w:w="945" w:type="dxa"/>
            <w:vAlign w:val="bottom"/>
          </w:tcPr>
          <w:p w14:paraId="5086C788" w14:textId="7D8A20F4"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p>
        </w:tc>
        <w:tc>
          <w:tcPr>
            <w:tcW w:w="945" w:type="dxa"/>
            <w:gridSpan w:val="3"/>
          </w:tcPr>
          <w:p w14:paraId="5DA19202" w14:textId="57B95F4E"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p>
        </w:tc>
        <w:tc>
          <w:tcPr>
            <w:tcW w:w="945" w:type="dxa"/>
            <w:gridSpan w:val="3"/>
            <w:vAlign w:val="bottom"/>
          </w:tcPr>
          <w:p w14:paraId="1A6B3C42" w14:textId="1F068217"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p>
        </w:tc>
        <w:tc>
          <w:tcPr>
            <w:tcW w:w="945" w:type="dxa"/>
            <w:gridSpan w:val="2"/>
            <w:vAlign w:val="bottom"/>
          </w:tcPr>
          <w:p w14:paraId="1EF3682D" w14:textId="77777777"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p>
        </w:tc>
        <w:tc>
          <w:tcPr>
            <w:tcW w:w="2250" w:type="dxa"/>
          </w:tcPr>
          <w:p w14:paraId="7AF042A9" w14:textId="77777777" w:rsidR="00F16CDD" w:rsidRPr="00DA3F93" w:rsidRDefault="00F16CDD" w:rsidP="00F16CDD">
            <w:pPr>
              <w:tabs>
                <w:tab w:val="center" w:pos="8100"/>
              </w:tabs>
              <w:spacing w:line="320" w:lineRule="exact"/>
              <w:jc w:val="both"/>
              <w:rPr>
                <w:rFonts w:ascii="Arial" w:hAnsi="Arial" w:cs="Arial"/>
                <w:sz w:val="18"/>
                <w:szCs w:val="18"/>
              </w:rPr>
            </w:pPr>
          </w:p>
        </w:tc>
      </w:tr>
      <w:tr w:rsidR="00F16CDD" w:rsidRPr="00DA3F93" w14:paraId="14F526CF" w14:textId="77777777" w:rsidTr="001A5771">
        <w:tc>
          <w:tcPr>
            <w:tcW w:w="3240" w:type="dxa"/>
          </w:tcPr>
          <w:p w14:paraId="16DDB54E" w14:textId="12858300"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5281209D" w14:textId="5B5A09D4" w:rsidR="00F16CDD" w:rsidRPr="00E27300" w:rsidRDefault="000C6CB7" w:rsidP="00F16CDD">
            <w:pPr>
              <w:tabs>
                <w:tab w:val="decimal" w:pos="492"/>
                <w:tab w:val="decimal" w:pos="612"/>
              </w:tabs>
              <w:spacing w:line="320" w:lineRule="exact"/>
              <w:ind w:left="-18" w:right="42" w:firstLine="18"/>
              <w:jc w:val="right"/>
              <w:rPr>
                <w:rFonts w:ascii="Arial" w:hAnsi="Arial" w:cs="Arial"/>
                <w:sz w:val="18"/>
                <w:szCs w:val="18"/>
              </w:rPr>
            </w:pPr>
            <w:r>
              <w:rPr>
                <w:rFonts w:ascii="Arial" w:hAnsi="Arial" w:cs="Arial"/>
                <w:sz w:val="18"/>
                <w:szCs w:val="18"/>
              </w:rPr>
              <w:t>11.0</w:t>
            </w:r>
          </w:p>
        </w:tc>
        <w:tc>
          <w:tcPr>
            <w:tcW w:w="945" w:type="dxa"/>
            <w:gridSpan w:val="3"/>
          </w:tcPr>
          <w:p w14:paraId="3ECD187A" w14:textId="6F56E140"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vAlign w:val="bottom"/>
          </w:tcPr>
          <w:p w14:paraId="5D30DA4F" w14:textId="730C44CA"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0.9</w:t>
            </w:r>
          </w:p>
        </w:tc>
        <w:tc>
          <w:tcPr>
            <w:tcW w:w="945" w:type="dxa"/>
            <w:gridSpan w:val="2"/>
            <w:vAlign w:val="bottom"/>
          </w:tcPr>
          <w:p w14:paraId="3633E84F" w14:textId="53FD1089"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0063EFDA" w14:textId="08890D03" w:rsidR="00F16CDD" w:rsidRPr="00DA3F93" w:rsidRDefault="00F16CDD" w:rsidP="00F16CDD">
            <w:pPr>
              <w:tabs>
                <w:tab w:val="center" w:pos="8100"/>
              </w:tabs>
              <w:spacing w:line="320" w:lineRule="exact"/>
              <w:jc w:val="both"/>
              <w:rPr>
                <w:rFonts w:ascii="Arial" w:hAnsi="Arial" w:cs="Arial"/>
                <w:sz w:val="18"/>
                <w:szCs w:val="18"/>
              </w:rPr>
            </w:pPr>
            <w:r w:rsidRPr="00DA3F93">
              <w:rPr>
                <w:rFonts w:ascii="Arial" w:hAnsi="Arial" w:cs="Arial"/>
                <w:sz w:val="18"/>
                <w:szCs w:val="18"/>
              </w:rPr>
              <w:t>Contract price</w:t>
            </w:r>
          </w:p>
        </w:tc>
      </w:tr>
      <w:tr w:rsidR="00F16CDD" w:rsidRPr="00DA3F93" w14:paraId="72D2C25A" w14:textId="77777777" w:rsidTr="001A5771">
        <w:tc>
          <w:tcPr>
            <w:tcW w:w="3240" w:type="dxa"/>
          </w:tcPr>
          <w:p w14:paraId="0CD1EA8A" w14:textId="0B31411C" w:rsidR="00F16CDD" w:rsidRPr="00DA3F93" w:rsidRDefault="00F16CDD" w:rsidP="00F16CDD">
            <w:pPr>
              <w:spacing w:line="320" w:lineRule="exact"/>
              <w:ind w:right="-108"/>
              <w:rPr>
                <w:rFonts w:ascii="Arial" w:hAnsi="Arial" w:cs="Arial"/>
                <w:sz w:val="18"/>
                <w:szCs w:val="18"/>
              </w:rPr>
            </w:pPr>
            <w:r w:rsidRPr="00DA3F93">
              <w:rPr>
                <w:rFonts w:ascii="Arial" w:hAnsi="Arial" w:cs="Arial"/>
                <w:sz w:val="18"/>
                <w:szCs w:val="18"/>
              </w:rPr>
              <w:t>Purchase of assets</w:t>
            </w:r>
          </w:p>
        </w:tc>
        <w:tc>
          <w:tcPr>
            <w:tcW w:w="945" w:type="dxa"/>
          </w:tcPr>
          <w:p w14:paraId="6C1F6076" w14:textId="38B7F2FE"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0.2</w:t>
            </w:r>
          </w:p>
        </w:tc>
        <w:tc>
          <w:tcPr>
            <w:tcW w:w="945" w:type="dxa"/>
            <w:gridSpan w:val="3"/>
          </w:tcPr>
          <w:p w14:paraId="0AC46EC7" w14:textId="6E43BB23"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hint="cs"/>
                <w:sz w:val="18"/>
                <w:szCs w:val="18"/>
              </w:rPr>
              <w:t>-</w:t>
            </w:r>
          </w:p>
        </w:tc>
        <w:tc>
          <w:tcPr>
            <w:tcW w:w="945" w:type="dxa"/>
            <w:gridSpan w:val="3"/>
          </w:tcPr>
          <w:p w14:paraId="2CDA8EF4" w14:textId="376F2394"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57AAE521" w14:textId="67DB93A1" w:rsidR="00F16CDD" w:rsidRPr="00E27300" w:rsidRDefault="00F16CDD" w:rsidP="00F16CDD">
            <w:pPr>
              <w:tabs>
                <w:tab w:val="decimal" w:pos="492"/>
                <w:tab w:val="decimal" w:pos="612"/>
              </w:tabs>
              <w:spacing w:line="320" w:lineRule="exact"/>
              <w:ind w:left="-18" w:right="42" w:firstLine="18"/>
              <w:jc w:val="right"/>
              <w:rPr>
                <w:rFonts w:ascii="Arial" w:hAnsi="Arial" w:cs="Arial"/>
                <w:sz w:val="18"/>
                <w:szCs w:val="18"/>
              </w:rPr>
            </w:pPr>
            <w:r>
              <w:rPr>
                <w:rFonts w:ascii="Arial" w:hAnsi="Arial" w:cs="Arial"/>
                <w:sz w:val="18"/>
                <w:szCs w:val="18"/>
              </w:rPr>
              <w:t>-</w:t>
            </w:r>
          </w:p>
        </w:tc>
        <w:tc>
          <w:tcPr>
            <w:tcW w:w="2250" w:type="dxa"/>
          </w:tcPr>
          <w:p w14:paraId="52250F8F" w14:textId="216F72DC" w:rsidR="00F16CDD" w:rsidRPr="00DA3F93" w:rsidRDefault="00F16CDD" w:rsidP="00F16CDD">
            <w:pPr>
              <w:tabs>
                <w:tab w:val="center" w:pos="8100"/>
              </w:tabs>
              <w:spacing w:line="320"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1A5771" w:rsidRPr="00DA3F93" w14:paraId="0DE1AB13" w14:textId="77777777" w:rsidTr="000612F4">
        <w:trPr>
          <w:tblHeader/>
        </w:trPr>
        <w:tc>
          <w:tcPr>
            <w:tcW w:w="3240" w:type="dxa"/>
          </w:tcPr>
          <w:p w14:paraId="3DC75AF0" w14:textId="77777777" w:rsidR="001A5771" w:rsidRPr="00DA3F93" w:rsidRDefault="001A5771" w:rsidP="001A5771">
            <w:pPr>
              <w:spacing w:line="304" w:lineRule="exact"/>
              <w:ind w:right="-108"/>
              <w:rPr>
                <w:rFonts w:ascii="Arial" w:hAnsi="Arial"/>
                <w:sz w:val="18"/>
                <w:szCs w:val="18"/>
              </w:rPr>
            </w:pPr>
          </w:p>
        </w:tc>
        <w:tc>
          <w:tcPr>
            <w:tcW w:w="6030" w:type="dxa"/>
            <w:gridSpan w:val="10"/>
          </w:tcPr>
          <w:p w14:paraId="23F8765E" w14:textId="77777777" w:rsidR="001A5771" w:rsidRPr="00DA3F93" w:rsidRDefault="001A5771" w:rsidP="001A5771">
            <w:pPr>
              <w:tabs>
                <w:tab w:val="center" w:pos="8100"/>
              </w:tabs>
              <w:spacing w:line="304" w:lineRule="exact"/>
              <w:jc w:val="right"/>
              <w:rPr>
                <w:rFonts w:ascii="Arial" w:hAnsi="Arial"/>
                <w:sz w:val="18"/>
                <w:szCs w:val="18"/>
              </w:rPr>
            </w:pPr>
            <w:r w:rsidRPr="00DA3F93">
              <w:rPr>
                <w:rFonts w:ascii="Arial" w:hAnsi="Arial"/>
                <w:sz w:val="18"/>
                <w:szCs w:val="18"/>
              </w:rPr>
              <w:t>(Unit: Million Baht)</w:t>
            </w:r>
          </w:p>
        </w:tc>
      </w:tr>
      <w:tr w:rsidR="001A5771" w:rsidRPr="00DA3F93" w14:paraId="12E8EDFB" w14:textId="77777777" w:rsidTr="000612F4">
        <w:trPr>
          <w:tblHeader/>
        </w:trPr>
        <w:tc>
          <w:tcPr>
            <w:tcW w:w="3240" w:type="dxa"/>
            <w:vAlign w:val="bottom"/>
          </w:tcPr>
          <w:p w14:paraId="256CB0DA" w14:textId="77777777" w:rsidR="001A5771" w:rsidRPr="00DA3F93" w:rsidRDefault="001A5771" w:rsidP="001A5771">
            <w:pPr>
              <w:spacing w:line="304" w:lineRule="exact"/>
              <w:ind w:right="-108"/>
              <w:jc w:val="center"/>
              <w:rPr>
                <w:rFonts w:ascii="Arial" w:hAnsi="Arial"/>
                <w:sz w:val="18"/>
                <w:szCs w:val="18"/>
              </w:rPr>
            </w:pPr>
          </w:p>
        </w:tc>
        <w:tc>
          <w:tcPr>
            <w:tcW w:w="1890" w:type="dxa"/>
            <w:gridSpan w:val="4"/>
            <w:vAlign w:val="bottom"/>
          </w:tcPr>
          <w:p w14:paraId="55C95078" w14:textId="77777777" w:rsidR="001A5771" w:rsidRPr="00DA3F93" w:rsidRDefault="001A5771" w:rsidP="001A5771">
            <w:pPr>
              <w:pStyle w:val="Heading8"/>
              <w:pBdr>
                <w:bottom w:val="single" w:sz="4" w:space="1" w:color="auto"/>
              </w:pBdr>
              <w:spacing w:before="0" w:after="0" w:line="304" w:lineRule="exact"/>
              <w:jc w:val="center"/>
              <w:rPr>
                <w:rFonts w:ascii="Arial" w:hAnsi="Arial"/>
                <w:i w:val="0"/>
                <w:iCs w:val="0"/>
                <w:sz w:val="18"/>
                <w:szCs w:val="18"/>
              </w:rPr>
            </w:pPr>
            <w:r w:rsidRPr="00DA3F93">
              <w:rPr>
                <w:rFonts w:ascii="Arial" w:hAnsi="Arial"/>
                <w:i w:val="0"/>
                <w:iCs w:val="0"/>
                <w:sz w:val="18"/>
                <w:szCs w:val="18"/>
              </w:rPr>
              <w:t>Consolidated financial statements</w:t>
            </w:r>
          </w:p>
        </w:tc>
        <w:tc>
          <w:tcPr>
            <w:tcW w:w="1890" w:type="dxa"/>
            <w:gridSpan w:val="5"/>
            <w:vAlign w:val="bottom"/>
          </w:tcPr>
          <w:p w14:paraId="2720EB0E" w14:textId="77777777" w:rsidR="001A5771" w:rsidRPr="00DA3F93" w:rsidRDefault="001A5771" w:rsidP="001A5771">
            <w:pPr>
              <w:pStyle w:val="Heading8"/>
              <w:pBdr>
                <w:bottom w:val="single" w:sz="4" w:space="1" w:color="auto"/>
              </w:pBdr>
              <w:spacing w:before="0" w:after="0" w:line="304" w:lineRule="exact"/>
              <w:jc w:val="center"/>
              <w:rPr>
                <w:rFonts w:ascii="Arial" w:hAnsi="Arial"/>
                <w:i w:val="0"/>
                <w:iCs w:val="0"/>
                <w:sz w:val="18"/>
                <w:szCs w:val="18"/>
              </w:rPr>
            </w:pPr>
            <w:r w:rsidRPr="00DA3F93">
              <w:rPr>
                <w:rFonts w:ascii="Arial" w:hAnsi="Arial"/>
                <w:i w:val="0"/>
                <w:iCs w:val="0"/>
                <w:sz w:val="18"/>
                <w:szCs w:val="18"/>
              </w:rPr>
              <w:t xml:space="preserve">Separate </w:t>
            </w:r>
          </w:p>
          <w:p w14:paraId="34E63B4C" w14:textId="77777777" w:rsidR="001A5771" w:rsidRPr="00DA3F93" w:rsidRDefault="001A5771" w:rsidP="001A5771">
            <w:pPr>
              <w:pStyle w:val="Heading8"/>
              <w:pBdr>
                <w:bottom w:val="single" w:sz="4" w:space="1" w:color="auto"/>
              </w:pBdr>
              <w:spacing w:before="0" w:after="0" w:line="304"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7F7DA9D3" w14:textId="77777777" w:rsidR="001A5771" w:rsidRPr="00DA3F93" w:rsidRDefault="001A5771" w:rsidP="001A5771">
            <w:pPr>
              <w:pStyle w:val="Heading8"/>
              <w:pBdr>
                <w:bottom w:val="single" w:sz="4" w:space="1" w:color="auto"/>
              </w:pBdr>
              <w:spacing w:before="0" w:after="0" w:line="304" w:lineRule="exact"/>
              <w:jc w:val="center"/>
              <w:rPr>
                <w:rFonts w:ascii="Arial" w:hAnsi="Arial"/>
                <w:i w:val="0"/>
                <w:iCs w:val="0"/>
                <w:sz w:val="18"/>
                <w:szCs w:val="18"/>
              </w:rPr>
            </w:pPr>
            <w:r w:rsidRPr="00DA3F93">
              <w:rPr>
                <w:rFonts w:ascii="Arial" w:hAnsi="Arial"/>
                <w:i w:val="0"/>
                <w:iCs w:val="0"/>
                <w:sz w:val="18"/>
                <w:szCs w:val="18"/>
              </w:rPr>
              <w:t>Transfer pricing policy</w:t>
            </w:r>
          </w:p>
        </w:tc>
      </w:tr>
      <w:tr w:rsidR="001A5771" w:rsidRPr="00DA3F93" w14:paraId="2CF195FB" w14:textId="77777777" w:rsidTr="000612F4">
        <w:trPr>
          <w:tblHeader/>
        </w:trPr>
        <w:tc>
          <w:tcPr>
            <w:tcW w:w="3240" w:type="dxa"/>
          </w:tcPr>
          <w:p w14:paraId="0CFE6012" w14:textId="77777777" w:rsidR="001A5771" w:rsidRPr="00DA3F93" w:rsidRDefault="001A5771" w:rsidP="001A5771">
            <w:pPr>
              <w:spacing w:line="304" w:lineRule="exact"/>
              <w:ind w:right="-108"/>
              <w:rPr>
                <w:rFonts w:ascii="Arial" w:hAnsi="Arial"/>
                <w:sz w:val="18"/>
                <w:szCs w:val="18"/>
              </w:rPr>
            </w:pPr>
          </w:p>
        </w:tc>
        <w:tc>
          <w:tcPr>
            <w:tcW w:w="945" w:type="dxa"/>
          </w:tcPr>
          <w:p w14:paraId="15B85A9F" w14:textId="77777777" w:rsidR="001A5771" w:rsidRPr="00DA3F93" w:rsidRDefault="001A5771" w:rsidP="001A5771">
            <w:pPr>
              <w:tabs>
                <w:tab w:val="center" w:pos="8100"/>
              </w:tabs>
              <w:spacing w:line="304"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2</w:t>
            </w:r>
          </w:p>
        </w:tc>
        <w:tc>
          <w:tcPr>
            <w:tcW w:w="945" w:type="dxa"/>
            <w:gridSpan w:val="3"/>
          </w:tcPr>
          <w:p w14:paraId="5C79558F" w14:textId="77777777" w:rsidR="001A5771" w:rsidRPr="00DA3F93" w:rsidRDefault="001A5771" w:rsidP="001A5771">
            <w:pPr>
              <w:tabs>
                <w:tab w:val="center" w:pos="8100"/>
              </w:tabs>
              <w:spacing w:line="304"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1</w:t>
            </w:r>
          </w:p>
        </w:tc>
        <w:tc>
          <w:tcPr>
            <w:tcW w:w="945" w:type="dxa"/>
            <w:gridSpan w:val="3"/>
          </w:tcPr>
          <w:p w14:paraId="35D439F3" w14:textId="77777777" w:rsidR="001A5771" w:rsidRPr="00DA3F93" w:rsidRDefault="001A5771" w:rsidP="001A5771">
            <w:pPr>
              <w:tabs>
                <w:tab w:val="center" w:pos="8100"/>
              </w:tabs>
              <w:spacing w:line="304"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2</w:t>
            </w:r>
          </w:p>
        </w:tc>
        <w:tc>
          <w:tcPr>
            <w:tcW w:w="945" w:type="dxa"/>
            <w:gridSpan w:val="2"/>
          </w:tcPr>
          <w:p w14:paraId="29BFE171" w14:textId="77777777" w:rsidR="001A5771" w:rsidRPr="00DA3F93" w:rsidRDefault="001A5771" w:rsidP="001A5771">
            <w:pPr>
              <w:tabs>
                <w:tab w:val="center" w:pos="8100"/>
              </w:tabs>
              <w:spacing w:line="304" w:lineRule="exact"/>
              <w:jc w:val="center"/>
              <w:rPr>
                <w:rFonts w:ascii="Arial" w:hAnsi="Arial"/>
                <w:sz w:val="18"/>
                <w:szCs w:val="18"/>
                <w:u w:val="single"/>
              </w:rPr>
            </w:pPr>
            <w:r w:rsidRPr="00DA3F93">
              <w:rPr>
                <w:rFonts w:ascii="Arial" w:hAnsi="Arial"/>
                <w:sz w:val="18"/>
                <w:szCs w:val="18"/>
                <w:u w:val="single"/>
              </w:rPr>
              <w:t>202</w:t>
            </w:r>
            <w:r>
              <w:rPr>
                <w:rFonts w:ascii="Arial" w:hAnsi="Arial"/>
                <w:sz w:val="18"/>
                <w:szCs w:val="18"/>
                <w:u w:val="single"/>
              </w:rPr>
              <w:t>1</w:t>
            </w:r>
          </w:p>
        </w:tc>
        <w:tc>
          <w:tcPr>
            <w:tcW w:w="2250" w:type="dxa"/>
          </w:tcPr>
          <w:p w14:paraId="41386E70" w14:textId="77777777" w:rsidR="001A5771" w:rsidRPr="00DA3F93" w:rsidRDefault="001A5771" w:rsidP="001A5771">
            <w:pPr>
              <w:pStyle w:val="Heading8"/>
              <w:spacing w:before="0" w:after="0" w:line="304" w:lineRule="exact"/>
              <w:rPr>
                <w:rFonts w:ascii="Arial" w:hAnsi="Arial"/>
                <w:sz w:val="18"/>
                <w:szCs w:val="18"/>
              </w:rPr>
            </w:pPr>
          </w:p>
        </w:tc>
      </w:tr>
      <w:tr w:rsidR="00F16CDD" w:rsidRPr="00DA3F93" w14:paraId="4098E22B" w14:textId="77777777" w:rsidTr="001A5771">
        <w:tc>
          <w:tcPr>
            <w:tcW w:w="4980" w:type="dxa"/>
            <w:gridSpan w:val="4"/>
          </w:tcPr>
          <w:p w14:paraId="6D91328D" w14:textId="33A3BF37" w:rsidR="00F16CDD" w:rsidRPr="00DA3F93" w:rsidRDefault="00F16CDD" w:rsidP="001A5771">
            <w:pPr>
              <w:tabs>
                <w:tab w:val="decimal" w:pos="467"/>
              </w:tabs>
              <w:spacing w:line="304" w:lineRule="exact"/>
              <w:jc w:val="both"/>
              <w:rPr>
                <w:rFonts w:ascii="Arial" w:hAnsi="Arial"/>
                <w:sz w:val="18"/>
                <w:szCs w:val="18"/>
              </w:rPr>
            </w:pPr>
            <w:r w:rsidRPr="00DA3F93">
              <w:rPr>
                <w:rFonts w:ascii="Arial" w:hAnsi="Arial"/>
                <w:sz w:val="18"/>
                <w:szCs w:val="18"/>
                <w:u w:val="single"/>
              </w:rPr>
              <w:t>Transactions with associates</w:t>
            </w:r>
          </w:p>
        </w:tc>
        <w:tc>
          <w:tcPr>
            <w:tcW w:w="870" w:type="dxa"/>
            <w:gridSpan w:val="3"/>
          </w:tcPr>
          <w:p w14:paraId="764D4042" w14:textId="77777777" w:rsidR="00F16CDD" w:rsidRPr="00DA3F93" w:rsidRDefault="00F16CDD" w:rsidP="001A5771">
            <w:pPr>
              <w:tabs>
                <w:tab w:val="decimal" w:pos="467"/>
              </w:tabs>
              <w:spacing w:line="304" w:lineRule="exact"/>
              <w:jc w:val="both"/>
              <w:rPr>
                <w:rFonts w:ascii="Arial" w:hAnsi="Arial"/>
                <w:sz w:val="18"/>
                <w:szCs w:val="18"/>
              </w:rPr>
            </w:pPr>
          </w:p>
        </w:tc>
        <w:tc>
          <w:tcPr>
            <w:tcW w:w="1170" w:type="dxa"/>
            <w:gridSpan w:val="3"/>
          </w:tcPr>
          <w:p w14:paraId="0CA719B1" w14:textId="77777777" w:rsidR="00F16CDD" w:rsidRPr="00DA3F93" w:rsidRDefault="00F16CDD" w:rsidP="001A5771">
            <w:pPr>
              <w:spacing w:line="304" w:lineRule="exact"/>
              <w:ind w:right="42"/>
              <w:jc w:val="right"/>
              <w:rPr>
                <w:rFonts w:ascii="Arial" w:hAnsi="Arial"/>
                <w:sz w:val="18"/>
                <w:szCs w:val="18"/>
              </w:rPr>
            </w:pPr>
          </w:p>
        </w:tc>
        <w:tc>
          <w:tcPr>
            <w:tcW w:w="2250" w:type="dxa"/>
          </w:tcPr>
          <w:p w14:paraId="01915C91" w14:textId="77777777" w:rsidR="00F16CDD" w:rsidRPr="00DA3F93" w:rsidRDefault="00F16CDD" w:rsidP="001A5771">
            <w:pPr>
              <w:tabs>
                <w:tab w:val="center" w:pos="8100"/>
              </w:tabs>
              <w:spacing w:line="304" w:lineRule="exact"/>
              <w:jc w:val="both"/>
              <w:rPr>
                <w:rFonts w:ascii="Arial" w:hAnsi="Arial"/>
                <w:i/>
                <w:iCs/>
                <w:sz w:val="18"/>
                <w:szCs w:val="18"/>
              </w:rPr>
            </w:pPr>
          </w:p>
        </w:tc>
      </w:tr>
      <w:tr w:rsidR="00F16CDD" w:rsidRPr="00DA3F93" w14:paraId="48F75F10" w14:textId="77777777" w:rsidTr="001A5771">
        <w:tc>
          <w:tcPr>
            <w:tcW w:w="3240" w:type="dxa"/>
          </w:tcPr>
          <w:p w14:paraId="44296E01"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Sales</w:t>
            </w:r>
          </w:p>
        </w:tc>
        <w:tc>
          <w:tcPr>
            <w:tcW w:w="945" w:type="dxa"/>
            <w:vAlign w:val="bottom"/>
          </w:tcPr>
          <w:p w14:paraId="046DEE44" w14:textId="43A6D6F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931.4</w:t>
            </w:r>
          </w:p>
        </w:tc>
        <w:tc>
          <w:tcPr>
            <w:tcW w:w="945" w:type="dxa"/>
            <w:gridSpan w:val="3"/>
            <w:vAlign w:val="bottom"/>
          </w:tcPr>
          <w:p w14:paraId="085A4846" w14:textId="6D879EA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551.9</w:t>
            </w:r>
          </w:p>
        </w:tc>
        <w:tc>
          <w:tcPr>
            <w:tcW w:w="945" w:type="dxa"/>
            <w:gridSpan w:val="3"/>
            <w:vAlign w:val="bottom"/>
          </w:tcPr>
          <w:p w14:paraId="0A93674C" w14:textId="06DEFF9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53EE751F" w14:textId="6EAE4B42"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7E100E09" w14:textId="77777777" w:rsidR="00F16CDD" w:rsidRPr="00DA3F93" w:rsidRDefault="00F16CDD" w:rsidP="001A5771">
            <w:pPr>
              <w:tabs>
                <w:tab w:val="center" w:pos="8100"/>
              </w:tabs>
              <w:spacing w:line="304" w:lineRule="exact"/>
              <w:ind w:right="-105"/>
              <w:jc w:val="both"/>
              <w:rPr>
                <w:rFonts w:ascii="Arial" w:hAnsi="Arial"/>
                <w:sz w:val="18"/>
                <w:szCs w:val="18"/>
              </w:rPr>
            </w:pPr>
            <w:r w:rsidRPr="00DA3F93">
              <w:rPr>
                <w:rFonts w:ascii="Arial" w:hAnsi="Arial"/>
                <w:sz w:val="18"/>
                <w:szCs w:val="18"/>
              </w:rPr>
              <w:t>Market price</w:t>
            </w:r>
          </w:p>
        </w:tc>
      </w:tr>
      <w:tr w:rsidR="00F16CDD" w:rsidRPr="00DA3F93" w14:paraId="717BCB3D" w14:textId="77777777" w:rsidTr="001A5771">
        <w:tc>
          <w:tcPr>
            <w:tcW w:w="3240" w:type="dxa"/>
          </w:tcPr>
          <w:p w14:paraId="54078F96" w14:textId="59F7688F"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Sales of residential condominium units</w:t>
            </w:r>
          </w:p>
        </w:tc>
        <w:tc>
          <w:tcPr>
            <w:tcW w:w="945" w:type="dxa"/>
          </w:tcPr>
          <w:p w14:paraId="411C551E" w14:textId="33FFBB8A"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3"/>
          </w:tcPr>
          <w:p w14:paraId="76FA41C0" w14:textId="15546ADE"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13.7</w:t>
            </w:r>
          </w:p>
        </w:tc>
        <w:tc>
          <w:tcPr>
            <w:tcW w:w="945" w:type="dxa"/>
            <w:gridSpan w:val="3"/>
          </w:tcPr>
          <w:p w14:paraId="79B96B7E" w14:textId="62947687"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tcPr>
          <w:p w14:paraId="595DADA5" w14:textId="5F8323E8"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79DB69EE" w14:textId="71B05D49" w:rsidR="00F16CDD" w:rsidRPr="00DA3F93" w:rsidRDefault="00F16CDD" w:rsidP="001A5771">
            <w:pPr>
              <w:tabs>
                <w:tab w:val="center" w:pos="8100"/>
              </w:tabs>
              <w:spacing w:line="304" w:lineRule="exact"/>
              <w:ind w:right="-105"/>
              <w:jc w:val="both"/>
              <w:rPr>
                <w:rFonts w:ascii="Arial" w:hAnsi="Arial"/>
                <w:sz w:val="18"/>
                <w:szCs w:val="18"/>
              </w:rPr>
            </w:pPr>
            <w:r w:rsidRPr="00DA3F93">
              <w:rPr>
                <w:rFonts w:ascii="Arial" w:hAnsi="Arial"/>
                <w:sz w:val="18"/>
                <w:szCs w:val="18"/>
              </w:rPr>
              <w:t>Market price</w:t>
            </w:r>
          </w:p>
        </w:tc>
      </w:tr>
      <w:tr w:rsidR="00F16CDD" w:rsidRPr="00DA3F93" w14:paraId="7B7413E3" w14:textId="77777777" w:rsidTr="001A5771">
        <w:tc>
          <w:tcPr>
            <w:tcW w:w="3240" w:type="dxa"/>
          </w:tcPr>
          <w:p w14:paraId="0B30E5A3" w14:textId="15F7A2F2"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6DE6476C" w14:textId="7493F580"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27.7</w:t>
            </w:r>
          </w:p>
        </w:tc>
        <w:tc>
          <w:tcPr>
            <w:tcW w:w="945" w:type="dxa"/>
            <w:gridSpan w:val="3"/>
            <w:vAlign w:val="bottom"/>
          </w:tcPr>
          <w:p w14:paraId="364EF6B1" w14:textId="4C8D9491"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5.7</w:t>
            </w:r>
          </w:p>
        </w:tc>
        <w:tc>
          <w:tcPr>
            <w:tcW w:w="945" w:type="dxa"/>
            <w:gridSpan w:val="3"/>
            <w:vAlign w:val="bottom"/>
          </w:tcPr>
          <w:p w14:paraId="0E5AB2E7" w14:textId="6E89610E"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0.3</w:t>
            </w:r>
          </w:p>
        </w:tc>
        <w:tc>
          <w:tcPr>
            <w:tcW w:w="945" w:type="dxa"/>
            <w:gridSpan w:val="2"/>
            <w:vAlign w:val="bottom"/>
          </w:tcPr>
          <w:p w14:paraId="488E1026" w14:textId="78407C33"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1.0</w:t>
            </w:r>
          </w:p>
        </w:tc>
        <w:tc>
          <w:tcPr>
            <w:tcW w:w="2250" w:type="dxa"/>
          </w:tcPr>
          <w:p w14:paraId="0D0E5F8B" w14:textId="62062515" w:rsidR="00F16CDD" w:rsidRPr="00DA3F93" w:rsidRDefault="00F16CDD" w:rsidP="001A5771">
            <w:pPr>
              <w:tabs>
                <w:tab w:val="center" w:pos="8100"/>
              </w:tabs>
              <w:spacing w:line="304" w:lineRule="exact"/>
              <w:ind w:right="-105"/>
              <w:jc w:val="both"/>
              <w:rPr>
                <w:rFonts w:ascii="Arial" w:hAnsi="Arial"/>
                <w:sz w:val="18"/>
                <w:szCs w:val="18"/>
              </w:rPr>
            </w:pPr>
            <w:r w:rsidRPr="00DA3F93">
              <w:rPr>
                <w:rFonts w:ascii="Arial" w:hAnsi="Arial" w:cs="Arial"/>
                <w:sz w:val="18"/>
                <w:szCs w:val="18"/>
              </w:rPr>
              <w:t>Contract price</w:t>
            </w:r>
          </w:p>
        </w:tc>
      </w:tr>
      <w:tr w:rsidR="00F16CDD" w:rsidRPr="00DA3F93" w14:paraId="1C060B61" w14:textId="77777777" w:rsidTr="001A5771">
        <w:tc>
          <w:tcPr>
            <w:tcW w:w="3240" w:type="dxa"/>
          </w:tcPr>
          <w:p w14:paraId="5506C2F3"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Service income from debts collection</w:t>
            </w:r>
          </w:p>
        </w:tc>
        <w:tc>
          <w:tcPr>
            <w:tcW w:w="945" w:type="dxa"/>
            <w:vAlign w:val="bottom"/>
          </w:tcPr>
          <w:p w14:paraId="7F71D1D2" w14:textId="275D42E2"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39.1</w:t>
            </w:r>
          </w:p>
        </w:tc>
        <w:tc>
          <w:tcPr>
            <w:tcW w:w="945" w:type="dxa"/>
            <w:gridSpan w:val="3"/>
            <w:vAlign w:val="bottom"/>
          </w:tcPr>
          <w:p w14:paraId="4C8B548F" w14:textId="68CACD4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46.8</w:t>
            </w:r>
          </w:p>
        </w:tc>
        <w:tc>
          <w:tcPr>
            <w:tcW w:w="945" w:type="dxa"/>
            <w:gridSpan w:val="3"/>
            <w:vAlign w:val="bottom"/>
          </w:tcPr>
          <w:p w14:paraId="1837C1C0" w14:textId="47329687"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2E10A763" w14:textId="097EC68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4FF24320" w14:textId="77777777" w:rsidR="00F16CDD" w:rsidRPr="00DA3F93" w:rsidRDefault="00F16CDD" w:rsidP="001A5771">
            <w:pPr>
              <w:tabs>
                <w:tab w:val="center" w:pos="8100"/>
              </w:tabs>
              <w:spacing w:line="304" w:lineRule="exact"/>
              <w:jc w:val="both"/>
              <w:rPr>
                <w:rFonts w:ascii="Arial" w:hAnsi="Arial"/>
                <w:sz w:val="18"/>
                <w:szCs w:val="18"/>
              </w:rPr>
            </w:pPr>
            <w:r w:rsidRPr="00DA3F93">
              <w:rPr>
                <w:rFonts w:ascii="Arial" w:hAnsi="Arial" w:cs="Arial"/>
                <w:sz w:val="18"/>
                <w:szCs w:val="18"/>
              </w:rPr>
              <w:t>Mutually agreed price</w:t>
            </w:r>
          </w:p>
        </w:tc>
      </w:tr>
      <w:tr w:rsidR="00F16CDD" w:rsidRPr="00DA3F93" w14:paraId="23061EDF" w14:textId="77777777" w:rsidTr="001A5771">
        <w:tc>
          <w:tcPr>
            <w:tcW w:w="3240" w:type="dxa"/>
          </w:tcPr>
          <w:p w14:paraId="2EEF392B"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2A70F18D" w14:textId="7AC5A28A"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37.8</w:t>
            </w:r>
          </w:p>
        </w:tc>
        <w:tc>
          <w:tcPr>
            <w:tcW w:w="945" w:type="dxa"/>
            <w:gridSpan w:val="3"/>
            <w:vAlign w:val="bottom"/>
          </w:tcPr>
          <w:p w14:paraId="49EF7A46" w14:textId="20802D8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16.8</w:t>
            </w:r>
          </w:p>
        </w:tc>
        <w:tc>
          <w:tcPr>
            <w:tcW w:w="945" w:type="dxa"/>
            <w:gridSpan w:val="3"/>
            <w:vAlign w:val="bottom"/>
          </w:tcPr>
          <w:p w14:paraId="0332B749" w14:textId="70600443"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37.8</w:t>
            </w:r>
          </w:p>
        </w:tc>
        <w:tc>
          <w:tcPr>
            <w:tcW w:w="945" w:type="dxa"/>
            <w:gridSpan w:val="2"/>
            <w:vAlign w:val="bottom"/>
          </w:tcPr>
          <w:p w14:paraId="4BAE158E" w14:textId="12B1E6C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16.8</w:t>
            </w:r>
          </w:p>
        </w:tc>
        <w:tc>
          <w:tcPr>
            <w:tcW w:w="2250" w:type="dxa"/>
          </w:tcPr>
          <w:p w14:paraId="707DBE9A" w14:textId="77777777" w:rsidR="00F16CDD" w:rsidRPr="00DA3F93" w:rsidRDefault="00F16CDD" w:rsidP="001A5771">
            <w:pPr>
              <w:tabs>
                <w:tab w:val="center" w:pos="8100"/>
              </w:tabs>
              <w:spacing w:line="304" w:lineRule="exact"/>
              <w:jc w:val="both"/>
              <w:rPr>
                <w:rFonts w:ascii="Arial" w:hAnsi="Arial"/>
                <w:i/>
                <w:iCs/>
                <w:sz w:val="18"/>
                <w:szCs w:val="18"/>
              </w:rPr>
            </w:pPr>
            <w:r w:rsidRPr="00DA3F93">
              <w:rPr>
                <w:rFonts w:ascii="Arial" w:hAnsi="Arial" w:cs="Arial"/>
                <w:sz w:val="18"/>
                <w:szCs w:val="18"/>
              </w:rPr>
              <w:t>Contract price</w:t>
            </w:r>
          </w:p>
        </w:tc>
      </w:tr>
      <w:tr w:rsidR="00F16CDD" w:rsidRPr="00DA3F93" w14:paraId="33871AFD" w14:textId="77777777" w:rsidTr="001A5771">
        <w:tc>
          <w:tcPr>
            <w:tcW w:w="3240" w:type="dxa"/>
          </w:tcPr>
          <w:p w14:paraId="3CDB0D7B"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Other income</w:t>
            </w:r>
          </w:p>
        </w:tc>
        <w:tc>
          <w:tcPr>
            <w:tcW w:w="945" w:type="dxa"/>
            <w:vAlign w:val="bottom"/>
          </w:tcPr>
          <w:p w14:paraId="3AA0F190" w14:textId="2E906538"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9.0</w:t>
            </w:r>
          </w:p>
        </w:tc>
        <w:tc>
          <w:tcPr>
            <w:tcW w:w="945" w:type="dxa"/>
            <w:gridSpan w:val="3"/>
            <w:vAlign w:val="bottom"/>
          </w:tcPr>
          <w:p w14:paraId="4B5FFEE6" w14:textId="1A7497D7"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7.3</w:t>
            </w:r>
          </w:p>
        </w:tc>
        <w:tc>
          <w:tcPr>
            <w:tcW w:w="945" w:type="dxa"/>
            <w:gridSpan w:val="3"/>
            <w:vAlign w:val="bottom"/>
          </w:tcPr>
          <w:p w14:paraId="3CC29260" w14:textId="05F1D1AD"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0F763808" w14:textId="021F6F7E" w:rsidR="00F16CDD" w:rsidRPr="00DA3F93" w:rsidRDefault="00F16CDD" w:rsidP="001A5771">
            <w:pPr>
              <w:tabs>
                <w:tab w:val="decimal" w:pos="612"/>
              </w:tabs>
              <w:spacing w:line="304" w:lineRule="exact"/>
              <w:ind w:left="-18" w:right="42" w:firstLine="18"/>
              <w:jc w:val="right"/>
              <w:rPr>
                <w:rFonts w:ascii="Arial" w:hAnsi="Arial" w:cs="Arial"/>
                <w:sz w:val="18"/>
                <w:szCs w:val="18"/>
              </w:rPr>
            </w:pPr>
            <w:r>
              <w:rPr>
                <w:rFonts w:ascii="Arial" w:hAnsi="Arial" w:cs="Arial"/>
                <w:sz w:val="18"/>
                <w:szCs w:val="18"/>
              </w:rPr>
              <w:t>0.1</w:t>
            </w:r>
          </w:p>
        </w:tc>
        <w:tc>
          <w:tcPr>
            <w:tcW w:w="2250" w:type="dxa"/>
          </w:tcPr>
          <w:p w14:paraId="45504580" w14:textId="77777777" w:rsidR="00F16CDD" w:rsidRPr="00DA3F93" w:rsidRDefault="00F16CDD" w:rsidP="001A5771">
            <w:pPr>
              <w:tabs>
                <w:tab w:val="center" w:pos="8100"/>
              </w:tabs>
              <w:spacing w:line="304" w:lineRule="exact"/>
              <w:jc w:val="both"/>
              <w:rPr>
                <w:rFonts w:ascii="Arial" w:hAnsi="Arial"/>
                <w:sz w:val="18"/>
                <w:szCs w:val="18"/>
              </w:rPr>
            </w:pPr>
            <w:r w:rsidRPr="00DA3F93">
              <w:rPr>
                <w:rFonts w:ascii="Arial" w:hAnsi="Arial" w:cs="Arial"/>
                <w:sz w:val="18"/>
                <w:szCs w:val="18"/>
              </w:rPr>
              <w:t>Contract price</w:t>
            </w:r>
          </w:p>
        </w:tc>
      </w:tr>
      <w:tr w:rsidR="00F16CDD" w:rsidRPr="00DA3F93" w14:paraId="52AFF6DA" w14:textId="77777777" w:rsidTr="001A5771">
        <w:tc>
          <w:tcPr>
            <w:tcW w:w="3240" w:type="dxa"/>
          </w:tcPr>
          <w:p w14:paraId="61232D6E"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Dividend income</w:t>
            </w:r>
          </w:p>
        </w:tc>
        <w:tc>
          <w:tcPr>
            <w:tcW w:w="945" w:type="dxa"/>
            <w:vAlign w:val="bottom"/>
          </w:tcPr>
          <w:p w14:paraId="1D92C6C8" w14:textId="290580AA"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177.5</w:t>
            </w:r>
          </w:p>
        </w:tc>
        <w:tc>
          <w:tcPr>
            <w:tcW w:w="945" w:type="dxa"/>
            <w:gridSpan w:val="3"/>
            <w:vAlign w:val="bottom"/>
          </w:tcPr>
          <w:p w14:paraId="22E096C3" w14:textId="67F7E28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52.6</w:t>
            </w:r>
          </w:p>
        </w:tc>
        <w:tc>
          <w:tcPr>
            <w:tcW w:w="945" w:type="dxa"/>
            <w:gridSpan w:val="3"/>
            <w:vAlign w:val="bottom"/>
          </w:tcPr>
          <w:p w14:paraId="1D0481D8" w14:textId="2BB9E3F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177.5</w:t>
            </w:r>
          </w:p>
        </w:tc>
        <w:tc>
          <w:tcPr>
            <w:tcW w:w="945" w:type="dxa"/>
            <w:gridSpan w:val="2"/>
            <w:vAlign w:val="bottom"/>
          </w:tcPr>
          <w:p w14:paraId="50F60E7D" w14:textId="5382F120"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52.6</w:t>
            </w:r>
          </w:p>
        </w:tc>
        <w:tc>
          <w:tcPr>
            <w:tcW w:w="2250" w:type="dxa"/>
          </w:tcPr>
          <w:p w14:paraId="0A96B525" w14:textId="77777777"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cs="Arial"/>
                <w:sz w:val="18"/>
                <w:szCs w:val="18"/>
              </w:rPr>
              <w:t>As declared</w:t>
            </w:r>
          </w:p>
        </w:tc>
      </w:tr>
      <w:tr w:rsidR="00F16CDD" w:rsidRPr="00DA3F93" w14:paraId="2EB690C2" w14:textId="77777777" w:rsidTr="001A5771">
        <w:tc>
          <w:tcPr>
            <w:tcW w:w="3240" w:type="dxa"/>
          </w:tcPr>
          <w:p w14:paraId="73F711E7" w14:textId="2287099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6876C127" w14:textId="51B81946"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3"/>
            <w:vAlign w:val="bottom"/>
          </w:tcPr>
          <w:p w14:paraId="2EDCE749" w14:textId="27734299"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7.3</w:t>
            </w:r>
          </w:p>
        </w:tc>
        <w:tc>
          <w:tcPr>
            <w:tcW w:w="945" w:type="dxa"/>
            <w:gridSpan w:val="3"/>
          </w:tcPr>
          <w:p w14:paraId="6BA1A77F" w14:textId="0BCEB330"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tcPr>
          <w:p w14:paraId="33A39405" w14:textId="1DAFDEA6"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6.6</w:t>
            </w:r>
          </w:p>
        </w:tc>
        <w:tc>
          <w:tcPr>
            <w:tcW w:w="2250" w:type="dxa"/>
          </w:tcPr>
          <w:p w14:paraId="2572586A" w14:textId="53FB1707"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cs="Arial"/>
                <w:sz w:val="18"/>
                <w:szCs w:val="18"/>
              </w:rPr>
              <w:t>Mutually agreed rate</w:t>
            </w:r>
          </w:p>
        </w:tc>
      </w:tr>
      <w:tr w:rsidR="00F16CDD" w:rsidRPr="00DA3F93" w14:paraId="4AA2F103" w14:textId="77777777" w:rsidTr="001A5771">
        <w:tc>
          <w:tcPr>
            <w:tcW w:w="3240" w:type="dxa"/>
          </w:tcPr>
          <w:p w14:paraId="64DD1BB2" w14:textId="62AF3C83"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Revenue from selling digital tokens</w:t>
            </w:r>
          </w:p>
        </w:tc>
        <w:tc>
          <w:tcPr>
            <w:tcW w:w="945" w:type="dxa"/>
            <w:vAlign w:val="bottom"/>
          </w:tcPr>
          <w:p w14:paraId="117C6DC8" w14:textId="13BCF67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3"/>
            <w:vAlign w:val="bottom"/>
          </w:tcPr>
          <w:p w14:paraId="6D8C5DA2" w14:textId="21B3DC30"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0.4</w:t>
            </w:r>
          </w:p>
        </w:tc>
        <w:tc>
          <w:tcPr>
            <w:tcW w:w="945" w:type="dxa"/>
            <w:gridSpan w:val="3"/>
            <w:vAlign w:val="bottom"/>
          </w:tcPr>
          <w:p w14:paraId="3CF0F0BC" w14:textId="0C12D3C4"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025030E5" w14:textId="563F2111"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59707770" w14:textId="5E4477D0"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sz w:val="18"/>
                <w:szCs w:val="18"/>
              </w:rPr>
              <w:t>Market price</w:t>
            </w:r>
          </w:p>
        </w:tc>
      </w:tr>
      <w:tr w:rsidR="00F16CDD" w:rsidRPr="00DA3F93" w14:paraId="1070F4FE" w14:textId="77777777" w:rsidTr="001A5771">
        <w:tc>
          <w:tcPr>
            <w:tcW w:w="3240" w:type="dxa"/>
          </w:tcPr>
          <w:p w14:paraId="439DDBB1"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Purchase of</w:t>
            </w:r>
            <w:r w:rsidRPr="00DA3F93">
              <w:rPr>
                <w:rFonts w:ascii="Arial" w:hAnsi="Arial" w:cs="Browallia New" w:hint="cs"/>
                <w:sz w:val="18"/>
                <w:szCs w:val="22"/>
                <w:cs/>
              </w:rPr>
              <w:t xml:space="preserve"> </w:t>
            </w:r>
            <w:r w:rsidRPr="00DA3F93">
              <w:rPr>
                <w:rFonts w:ascii="Arial" w:hAnsi="Arial" w:cs="Browallia New"/>
                <w:sz w:val="18"/>
                <w:szCs w:val="22"/>
              </w:rPr>
              <w:t>loans</w:t>
            </w:r>
            <w:r w:rsidRPr="00DA3F93">
              <w:rPr>
                <w:rFonts w:ascii="Arial" w:hAnsi="Arial" w:cs="Arial"/>
                <w:sz w:val="18"/>
                <w:szCs w:val="18"/>
              </w:rPr>
              <w:t xml:space="preserve"> to customer</w:t>
            </w:r>
          </w:p>
        </w:tc>
        <w:tc>
          <w:tcPr>
            <w:tcW w:w="945" w:type="dxa"/>
            <w:vAlign w:val="bottom"/>
          </w:tcPr>
          <w:p w14:paraId="1A01EE9E" w14:textId="4952ADC4"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227.3</w:t>
            </w:r>
          </w:p>
        </w:tc>
        <w:tc>
          <w:tcPr>
            <w:tcW w:w="945" w:type="dxa"/>
            <w:gridSpan w:val="3"/>
            <w:vAlign w:val="bottom"/>
          </w:tcPr>
          <w:p w14:paraId="572BEAA7" w14:textId="6BF407E0"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143.0</w:t>
            </w:r>
          </w:p>
        </w:tc>
        <w:tc>
          <w:tcPr>
            <w:tcW w:w="945" w:type="dxa"/>
            <w:gridSpan w:val="3"/>
            <w:vAlign w:val="bottom"/>
          </w:tcPr>
          <w:p w14:paraId="4AD5FEE8" w14:textId="0BDEFBC3"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0EA0D5E3" w14:textId="29DCEBF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4B3A2381" w14:textId="36B224E3"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cs="Arial"/>
                <w:sz w:val="18"/>
                <w:szCs w:val="18"/>
              </w:rPr>
              <w:t>Mutually agreed price</w:t>
            </w:r>
          </w:p>
        </w:tc>
      </w:tr>
      <w:tr w:rsidR="00F16CDD" w:rsidRPr="00DA3F93" w14:paraId="1B6AB877" w14:textId="77777777" w:rsidTr="001A5771">
        <w:tc>
          <w:tcPr>
            <w:tcW w:w="3240" w:type="dxa"/>
          </w:tcPr>
          <w:p w14:paraId="06B89CC5" w14:textId="29222AA6"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Purchase of assets</w:t>
            </w:r>
          </w:p>
        </w:tc>
        <w:tc>
          <w:tcPr>
            <w:tcW w:w="945" w:type="dxa"/>
            <w:vAlign w:val="bottom"/>
          </w:tcPr>
          <w:p w14:paraId="7362EF74" w14:textId="046D2429"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1.1</w:t>
            </w:r>
          </w:p>
        </w:tc>
        <w:tc>
          <w:tcPr>
            <w:tcW w:w="945" w:type="dxa"/>
            <w:gridSpan w:val="3"/>
            <w:vAlign w:val="bottom"/>
          </w:tcPr>
          <w:p w14:paraId="358936B1" w14:textId="278D9B92"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3.6</w:t>
            </w:r>
          </w:p>
        </w:tc>
        <w:tc>
          <w:tcPr>
            <w:tcW w:w="945" w:type="dxa"/>
            <w:gridSpan w:val="3"/>
            <w:vAlign w:val="bottom"/>
          </w:tcPr>
          <w:p w14:paraId="6C040063" w14:textId="7E96041B"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0.5</w:t>
            </w:r>
          </w:p>
        </w:tc>
        <w:tc>
          <w:tcPr>
            <w:tcW w:w="945" w:type="dxa"/>
            <w:gridSpan w:val="2"/>
            <w:vAlign w:val="bottom"/>
          </w:tcPr>
          <w:p w14:paraId="708FB8DE" w14:textId="1FA27B45" w:rsidR="00F16CDD" w:rsidRPr="00DA3F93" w:rsidRDefault="00F16CDD" w:rsidP="001A5771">
            <w:pPr>
              <w:tabs>
                <w:tab w:val="decimal" w:pos="612"/>
              </w:tabs>
              <w:spacing w:line="304" w:lineRule="exact"/>
              <w:ind w:left="-18" w:right="42" w:firstLine="18"/>
              <w:jc w:val="right"/>
              <w:rPr>
                <w:rFonts w:ascii="Arial" w:hAnsi="Arial" w:cs="Arial"/>
                <w:sz w:val="18"/>
                <w:szCs w:val="18"/>
              </w:rPr>
            </w:pPr>
            <w:r>
              <w:rPr>
                <w:rFonts w:ascii="Arial" w:hAnsi="Arial" w:cs="Arial"/>
                <w:sz w:val="18"/>
                <w:szCs w:val="18"/>
              </w:rPr>
              <w:t>3.0</w:t>
            </w:r>
          </w:p>
        </w:tc>
        <w:tc>
          <w:tcPr>
            <w:tcW w:w="2250" w:type="dxa"/>
          </w:tcPr>
          <w:p w14:paraId="54B413DC" w14:textId="03276BEC"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F16CDD" w:rsidRPr="00DA3F93" w14:paraId="08935D7D" w14:textId="77777777" w:rsidTr="001A5771">
        <w:tc>
          <w:tcPr>
            <w:tcW w:w="3240" w:type="dxa"/>
          </w:tcPr>
          <w:p w14:paraId="587361AE"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Sales promotion expenses</w:t>
            </w:r>
          </w:p>
        </w:tc>
        <w:tc>
          <w:tcPr>
            <w:tcW w:w="945" w:type="dxa"/>
            <w:vAlign w:val="bottom"/>
          </w:tcPr>
          <w:p w14:paraId="5D772CE5" w14:textId="5C28785E"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2.5</w:t>
            </w:r>
          </w:p>
        </w:tc>
        <w:tc>
          <w:tcPr>
            <w:tcW w:w="945" w:type="dxa"/>
            <w:gridSpan w:val="3"/>
            <w:vAlign w:val="bottom"/>
          </w:tcPr>
          <w:p w14:paraId="4002417B" w14:textId="3954F541"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6.0</w:t>
            </w:r>
          </w:p>
        </w:tc>
        <w:tc>
          <w:tcPr>
            <w:tcW w:w="945" w:type="dxa"/>
            <w:gridSpan w:val="3"/>
            <w:vAlign w:val="bottom"/>
          </w:tcPr>
          <w:p w14:paraId="3196E1ED" w14:textId="0B5188DF"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04661D90" w14:textId="71DEB2D1"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5C88D655" w14:textId="77777777" w:rsidR="00F16CDD" w:rsidRPr="00DA3F93" w:rsidRDefault="00F16CDD" w:rsidP="001A5771">
            <w:pPr>
              <w:tabs>
                <w:tab w:val="center" w:pos="8100"/>
              </w:tabs>
              <w:spacing w:line="304" w:lineRule="exact"/>
              <w:jc w:val="both"/>
              <w:rPr>
                <w:rFonts w:ascii="Arial" w:hAnsi="Arial"/>
                <w:sz w:val="18"/>
                <w:szCs w:val="18"/>
                <w:cs/>
              </w:rPr>
            </w:pPr>
            <w:r w:rsidRPr="00DA3F93">
              <w:rPr>
                <w:rFonts w:ascii="Arial" w:hAnsi="Arial"/>
                <w:sz w:val="18"/>
                <w:szCs w:val="18"/>
              </w:rPr>
              <w:t>Mutually agreed rate</w:t>
            </w:r>
          </w:p>
        </w:tc>
      </w:tr>
      <w:tr w:rsidR="00F16CDD" w:rsidRPr="00DA3F93" w14:paraId="2754F081" w14:textId="77777777" w:rsidTr="001A5771">
        <w:tc>
          <w:tcPr>
            <w:tcW w:w="3240" w:type="dxa"/>
          </w:tcPr>
          <w:p w14:paraId="18763963"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Commission fees</w:t>
            </w:r>
          </w:p>
        </w:tc>
        <w:tc>
          <w:tcPr>
            <w:tcW w:w="945" w:type="dxa"/>
            <w:vAlign w:val="bottom"/>
          </w:tcPr>
          <w:p w14:paraId="0A844E8E" w14:textId="51FC86B6"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0.9</w:t>
            </w:r>
          </w:p>
        </w:tc>
        <w:tc>
          <w:tcPr>
            <w:tcW w:w="945" w:type="dxa"/>
            <w:gridSpan w:val="3"/>
            <w:vAlign w:val="bottom"/>
          </w:tcPr>
          <w:p w14:paraId="10C64AEC" w14:textId="377AABB1"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1.7</w:t>
            </w:r>
          </w:p>
        </w:tc>
        <w:tc>
          <w:tcPr>
            <w:tcW w:w="945" w:type="dxa"/>
            <w:gridSpan w:val="3"/>
            <w:vAlign w:val="bottom"/>
          </w:tcPr>
          <w:p w14:paraId="2234EF17" w14:textId="781974A6"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w:t>
            </w:r>
          </w:p>
        </w:tc>
        <w:tc>
          <w:tcPr>
            <w:tcW w:w="945" w:type="dxa"/>
            <w:gridSpan w:val="2"/>
            <w:vAlign w:val="bottom"/>
          </w:tcPr>
          <w:p w14:paraId="63C51766" w14:textId="2A9332A8"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w:t>
            </w:r>
          </w:p>
        </w:tc>
        <w:tc>
          <w:tcPr>
            <w:tcW w:w="2250" w:type="dxa"/>
          </w:tcPr>
          <w:p w14:paraId="1B1FA04A" w14:textId="77777777" w:rsidR="00F16CDD" w:rsidRPr="00DA3F93" w:rsidRDefault="00F16CDD" w:rsidP="001A5771">
            <w:pPr>
              <w:tabs>
                <w:tab w:val="center" w:pos="8100"/>
              </w:tabs>
              <w:spacing w:line="304" w:lineRule="exact"/>
              <w:jc w:val="both"/>
              <w:rPr>
                <w:rFonts w:ascii="Arial" w:hAnsi="Arial" w:cs="Arial"/>
                <w:sz w:val="18"/>
                <w:szCs w:val="18"/>
              </w:rPr>
            </w:pPr>
            <w:r w:rsidRPr="00DA3F93">
              <w:rPr>
                <w:rFonts w:ascii="Arial" w:hAnsi="Arial" w:cs="Arial"/>
                <w:sz w:val="18"/>
                <w:szCs w:val="18"/>
              </w:rPr>
              <w:t>Mutually agreed rate</w:t>
            </w:r>
          </w:p>
        </w:tc>
      </w:tr>
      <w:tr w:rsidR="00F16CDD" w:rsidRPr="00DA3F93" w14:paraId="1267F19B" w14:textId="77777777" w:rsidTr="001A5771">
        <w:tc>
          <w:tcPr>
            <w:tcW w:w="3240" w:type="dxa"/>
          </w:tcPr>
          <w:p w14:paraId="009B527E" w14:textId="77777777" w:rsidR="00F16CDD" w:rsidRPr="00DA3F93" w:rsidRDefault="00F16CDD" w:rsidP="001A5771">
            <w:pPr>
              <w:spacing w:line="304"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61B86624" w14:textId="039CEBDC"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1.9</w:t>
            </w:r>
          </w:p>
        </w:tc>
        <w:tc>
          <w:tcPr>
            <w:tcW w:w="945" w:type="dxa"/>
            <w:gridSpan w:val="3"/>
            <w:vAlign w:val="bottom"/>
          </w:tcPr>
          <w:p w14:paraId="7A336006" w14:textId="46F6BAA8"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hint="cs"/>
                <w:sz w:val="18"/>
                <w:szCs w:val="18"/>
              </w:rPr>
              <w:t>10.5</w:t>
            </w:r>
          </w:p>
        </w:tc>
        <w:tc>
          <w:tcPr>
            <w:tcW w:w="945" w:type="dxa"/>
            <w:gridSpan w:val="3"/>
            <w:vAlign w:val="bottom"/>
          </w:tcPr>
          <w:p w14:paraId="1FF7AF88" w14:textId="0263A337"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F16CDD">
              <w:rPr>
                <w:rFonts w:ascii="Arial" w:hAnsi="Arial" w:cs="Arial"/>
                <w:sz w:val="18"/>
                <w:szCs w:val="18"/>
              </w:rPr>
              <w:t>0.2</w:t>
            </w:r>
          </w:p>
        </w:tc>
        <w:tc>
          <w:tcPr>
            <w:tcW w:w="945" w:type="dxa"/>
            <w:gridSpan w:val="2"/>
            <w:vAlign w:val="bottom"/>
          </w:tcPr>
          <w:p w14:paraId="7C15B6DD" w14:textId="7F9EC363" w:rsidR="00F16CDD" w:rsidRPr="00DA3F93" w:rsidRDefault="00F16CDD" w:rsidP="001A5771">
            <w:pPr>
              <w:tabs>
                <w:tab w:val="decimal" w:pos="612"/>
              </w:tabs>
              <w:spacing w:line="304" w:lineRule="exact"/>
              <w:ind w:left="-18" w:right="42" w:firstLine="18"/>
              <w:jc w:val="right"/>
              <w:rPr>
                <w:rFonts w:ascii="Arial" w:hAnsi="Arial" w:cs="Arial"/>
                <w:sz w:val="18"/>
                <w:szCs w:val="18"/>
              </w:rPr>
            </w:pPr>
            <w:r w:rsidRPr="00706361">
              <w:rPr>
                <w:rFonts w:ascii="Arial" w:hAnsi="Arial" w:cs="Arial"/>
                <w:sz w:val="18"/>
                <w:szCs w:val="18"/>
              </w:rPr>
              <w:t>0.4</w:t>
            </w:r>
          </w:p>
        </w:tc>
        <w:tc>
          <w:tcPr>
            <w:tcW w:w="2250" w:type="dxa"/>
          </w:tcPr>
          <w:p w14:paraId="681540E8" w14:textId="77777777" w:rsidR="00F16CDD" w:rsidRPr="00DA3F93" w:rsidRDefault="00F16CDD" w:rsidP="001A5771">
            <w:pPr>
              <w:tabs>
                <w:tab w:val="center" w:pos="8100"/>
              </w:tabs>
              <w:spacing w:line="304" w:lineRule="exact"/>
              <w:jc w:val="both"/>
              <w:rPr>
                <w:rFonts w:ascii="Arial" w:hAnsi="Arial"/>
                <w:sz w:val="18"/>
                <w:szCs w:val="18"/>
                <w:cs/>
              </w:rPr>
            </w:pPr>
            <w:r w:rsidRPr="00DA3F93">
              <w:rPr>
                <w:rFonts w:ascii="Arial" w:hAnsi="Arial"/>
                <w:sz w:val="18"/>
                <w:szCs w:val="18"/>
              </w:rPr>
              <w:t>Mutually agreed rate</w:t>
            </w:r>
          </w:p>
        </w:tc>
      </w:tr>
    </w:tbl>
    <w:p w14:paraId="5682F060" w14:textId="483086E4" w:rsidR="005210B0" w:rsidRPr="00DA3F93" w:rsidRDefault="00DB6B0D" w:rsidP="001A5771">
      <w:pPr>
        <w:pStyle w:val="BodyTextIndent2"/>
        <w:spacing w:after="0"/>
        <w:ind w:left="533" w:hanging="533"/>
        <w:rPr>
          <w:rFonts w:ascii="Arial" w:hAnsi="Arial"/>
          <w:sz w:val="22"/>
          <w:szCs w:val="22"/>
        </w:rPr>
      </w:pPr>
      <w:r>
        <w:rPr>
          <w:rFonts w:ascii="Arial" w:hAnsi="Arial"/>
          <w:sz w:val="22"/>
          <w:szCs w:val="22"/>
          <w:cs/>
        </w:rPr>
        <w:tab/>
      </w:r>
      <w:r w:rsidR="00887551" w:rsidRPr="00DA3F93">
        <w:rPr>
          <w:rFonts w:ascii="Arial" w:hAnsi="Arial"/>
          <w:sz w:val="22"/>
          <w:szCs w:val="22"/>
        </w:rPr>
        <w:t xml:space="preserve">As </w:t>
      </w:r>
      <w:proofErr w:type="gramStart"/>
      <w:r w:rsidR="00887551" w:rsidRPr="00DA3F93">
        <w:rPr>
          <w:rFonts w:ascii="Arial" w:hAnsi="Arial"/>
          <w:sz w:val="22"/>
          <w:szCs w:val="22"/>
        </w:rPr>
        <w:t>at</w:t>
      </w:r>
      <w:proofErr w:type="gramEnd"/>
      <w:r w:rsidR="00887551" w:rsidRPr="00DA3F93">
        <w:rPr>
          <w:rFonts w:ascii="Arial" w:hAnsi="Arial"/>
          <w:sz w:val="22"/>
          <w:szCs w:val="22"/>
        </w:rPr>
        <w:t xml:space="preserve"> </w:t>
      </w:r>
      <w:r w:rsidR="003D7007" w:rsidRPr="00DA3F93">
        <w:rPr>
          <w:rFonts w:ascii="Arial" w:hAnsi="Arial"/>
          <w:sz w:val="22"/>
          <w:szCs w:val="22"/>
        </w:rPr>
        <w:t xml:space="preserve">31 December </w:t>
      </w:r>
      <w:r w:rsidR="00BC5E91" w:rsidRPr="00DA3F93">
        <w:rPr>
          <w:rFonts w:ascii="Arial" w:hAnsi="Arial"/>
          <w:sz w:val="22"/>
          <w:szCs w:val="22"/>
        </w:rPr>
        <w:t>20</w:t>
      </w:r>
      <w:r w:rsidR="00F701A4" w:rsidRPr="00DA3F93">
        <w:rPr>
          <w:rFonts w:ascii="Arial" w:hAnsi="Arial"/>
          <w:sz w:val="22"/>
          <w:szCs w:val="22"/>
        </w:rPr>
        <w:t>2</w:t>
      </w:r>
      <w:r w:rsidR="0052027E">
        <w:rPr>
          <w:rFonts w:ascii="Arial" w:hAnsi="Arial"/>
          <w:sz w:val="22"/>
          <w:szCs w:val="22"/>
        </w:rPr>
        <w:t>2</w:t>
      </w:r>
      <w:r w:rsidR="003D7007" w:rsidRPr="00DA3F93">
        <w:rPr>
          <w:rFonts w:ascii="Arial" w:hAnsi="Arial"/>
          <w:sz w:val="22"/>
          <w:szCs w:val="22"/>
        </w:rPr>
        <w:t xml:space="preserve"> and </w:t>
      </w:r>
      <w:r w:rsidR="00BC5E91" w:rsidRPr="00DA3F93">
        <w:rPr>
          <w:rFonts w:ascii="Arial" w:hAnsi="Arial"/>
          <w:sz w:val="22"/>
          <w:szCs w:val="22"/>
        </w:rPr>
        <w:t>20</w:t>
      </w:r>
      <w:r w:rsidR="004E6FB8" w:rsidRPr="00DA3F93">
        <w:rPr>
          <w:rFonts w:ascii="Arial" w:hAnsi="Arial"/>
          <w:sz w:val="22"/>
          <w:szCs w:val="22"/>
        </w:rPr>
        <w:t>2</w:t>
      </w:r>
      <w:r w:rsidR="0052027E">
        <w:rPr>
          <w:rFonts w:ascii="Arial" w:hAnsi="Arial"/>
          <w:sz w:val="22"/>
          <w:szCs w:val="22"/>
        </w:rPr>
        <w:t>1</w:t>
      </w:r>
      <w:r w:rsidR="00887551" w:rsidRPr="00DA3F93">
        <w:rPr>
          <w:rFonts w:ascii="Arial" w:hAnsi="Arial"/>
          <w:sz w:val="22"/>
          <w:szCs w:val="22"/>
        </w:rPr>
        <w:t>, t</w:t>
      </w:r>
      <w:r w:rsidR="00833A97" w:rsidRPr="00DA3F93">
        <w:rPr>
          <w:rFonts w:ascii="Arial" w:hAnsi="Arial"/>
          <w:sz w:val="22"/>
          <w:szCs w:val="22"/>
        </w:rPr>
        <w:t xml:space="preserve">he </w:t>
      </w:r>
      <w:r w:rsidR="005210B0" w:rsidRPr="00DA3F93">
        <w:rPr>
          <w:rFonts w:ascii="Arial" w:hAnsi="Arial"/>
          <w:sz w:val="22"/>
          <w:szCs w:val="22"/>
        </w:rPr>
        <w:t xml:space="preserve">balances of the </w:t>
      </w:r>
      <w:r w:rsidR="00833A97" w:rsidRPr="00DA3F93">
        <w:rPr>
          <w:rFonts w:ascii="Arial" w:hAnsi="Arial"/>
          <w:sz w:val="22"/>
          <w:szCs w:val="22"/>
        </w:rPr>
        <w:t>accounts between the Company and those related companies are as follows:</w:t>
      </w:r>
    </w:p>
    <w:tbl>
      <w:tblPr>
        <w:tblW w:w="9095" w:type="dxa"/>
        <w:tblInd w:w="558"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DA3F93" w14:paraId="260D8480" w14:textId="77777777" w:rsidTr="00F701A4">
        <w:trPr>
          <w:tblHeader/>
        </w:trPr>
        <w:tc>
          <w:tcPr>
            <w:tcW w:w="9095" w:type="dxa"/>
            <w:gridSpan w:val="8"/>
            <w:vAlign w:val="bottom"/>
          </w:tcPr>
          <w:p w14:paraId="784C66B7" w14:textId="77777777" w:rsidR="005210B0" w:rsidRPr="00DA3F93" w:rsidRDefault="00E328B3" w:rsidP="001A5771">
            <w:pPr>
              <w:tabs>
                <w:tab w:val="left" w:pos="900"/>
                <w:tab w:val="left" w:pos="1440"/>
              </w:tabs>
              <w:spacing w:line="260" w:lineRule="exact"/>
              <w:ind w:left="360" w:right="-43" w:hanging="360"/>
              <w:jc w:val="right"/>
              <w:rPr>
                <w:rFonts w:ascii="Arial" w:hAnsi="Arial"/>
                <w:sz w:val="18"/>
                <w:szCs w:val="18"/>
                <w:cs/>
              </w:rPr>
            </w:pPr>
            <w:r w:rsidRPr="00DA3F93">
              <w:rPr>
                <w:rFonts w:ascii="Arial" w:hAnsi="Arial"/>
                <w:sz w:val="18"/>
                <w:szCs w:val="18"/>
              </w:rPr>
              <w:t>(Unit</w:t>
            </w:r>
            <w:r w:rsidR="005210B0" w:rsidRPr="00DA3F93">
              <w:rPr>
                <w:rFonts w:ascii="Arial" w:hAnsi="Arial"/>
                <w:sz w:val="18"/>
                <w:szCs w:val="18"/>
              </w:rPr>
              <w:t xml:space="preserve">: </w:t>
            </w:r>
            <w:r w:rsidR="000A10B6" w:rsidRPr="00DA3F93">
              <w:rPr>
                <w:rFonts w:ascii="Arial" w:hAnsi="Arial"/>
                <w:sz w:val="18"/>
                <w:szCs w:val="18"/>
              </w:rPr>
              <w:t xml:space="preserve">Thousand </w:t>
            </w:r>
            <w:r w:rsidR="005210B0" w:rsidRPr="00DA3F93">
              <w:rPr>
                <w:rFonts w:ascii="Arial" w:hAnsi="Arial"/>
                <w:sz w:val="18"/>
                <w:szCs w:val="18"/>
              </w:rPr>
              <w:t>Baht)</w:t>
            </w:r>
          </w:p>
        </w:tc>
      </w:tr>
      <w:tr w:rsidR="005210B0" w:rsidRPr="00DA3F93" w14:paraId="1AC66D88" w14:textId="77777777" w:rsidTr="00F701A4">
        <w:trPr>
          <w:tblHeader/>
        </w:trPr>
        <w:tc>
          <w:tcPr>
            <w:tcW w:w="4770" w:type="dxa"/>
            <w:vAlign w:val="bottom"/>
          </w:tcPr>
          <w:p w14:paraId="6FA0EC74" w14:textId="77777777" w:rsidR="005210B0" w:rsidRPr="00DA3F93" w:rsidRDefault="005210B0" w:rsidP="001A5771">
            <w:pPr>
              <w:spacing w:line="260" w:lineRule="exact"/>
              <w:jc w:val="center"/>
              <w:rPr>
                <w:rFonts w:ascii="Arial" w:hAnsi="Arial"/>
                <w:sz w:val="18"/>
                <w:szCs w:val="18"/>
              </w:rPr>
            </w:pPr>
          </w:p>
        </w:tc>
        <w:tc>
          <w:tcPr>
            <w:tcW w:w="2165" w:type="dxa"/>
            <w:gridSpan w:val="4"/>
            <w:vAlign w:val="bottom"/>
          </w:tcPr>
          <w:p w14:paraId="0B9C02B3" w14:textId="77777777" w:rsidR="00F72A2F" w:rsidRPr="00DA3F93" w:rsidRDefault="005210B0"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Consolidated</w:t>
            </w:r>
          </w:p>
          <w:p w14:paraId="7B203782" w14:textId="77777777" w:rsidR="005210B0" w:rsidRPr="00DA3F93" w:rsidRDefault="008F76A2"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financial statements</w:t>
            </w:r>
          </w:p>
        </w:tc>
        <w:tc>
          <w:tcPr>
            <w:tcW w:w="2160" w:type="dxa"/>
            <w:gridSpan w:val="3"/>
            <w:vAlign w:val="bottom"/>
          </w:tcPr>
          <w:p w14:paraId="1DFE760F" w14:textId="77777777" w:rsidR="00F72A2F" w:rsidRPr="00DA3F93" w:rsidRDefault="00CD4447"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Separate</w:t>
            </w:r>
          </w:p>
          <w:p w14:paraId="4603CC6E" w14:textId="77777777" w:rsidR="005210B0" w:rsidRPr="00DA3F93" w:rsidRDefault="00CD4447"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financial statements</w:t>
            </w:r>
          </w:p>
        </w:tc>
      </w:tr>
      <w:tr w:rsidR="0052027E" w:rsidRPr="00DA3F93" w14:paraId="198CEC77" w14:textId="77777777" w:rsidTr="00F701A4">
        <w:trPr>
          <w:tblHeader/>
        </w:trPr>
        <w:tc>
          <w:tcPr>
            <w:tcW w:w="4770" w:type="dxa"/>
            <w:vAlign w:val="bottom"/>
          </w:tcPr>
          <w:p w14:paraId="4964BE84" w14:textId="77777777" w:rsidR="0052027E" w:rsidRPr="00DA3F93" w:rsidRDefault="0052027E" w:rsidP="001A5771">
            <w:pPr>
              <w:spacing w:line="260" w:lineRule="exact"/>
              <w:jc w:val="thaiDistribute"/>
              <w:rPr>
                <w:rFonts w:ascii="Arial" w:hAnsi="Arial"/>
                <w:sz w:val="18"/>
                <w:szCs w:val="18"/>
              </w:rPr>
            </w:pPr>
          </w:p>
        </w:tc>
        <w:tc>
          <w:tcPr>
            <w:tcW w:w="1080" w:type="dxa"/>
            <w:gridSpan w:val="2"/>
            <w:vAlign w:val="bottom"/>
          </w:tcPr>
          <w:p w14:paraId="38EDAC10" w14:textId="366BB8FA" w:rsidR="0052027E" w:rsidRPr="00DA3F93" w:rsidRDefault="0052027E"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c>
          <w:tcPr>
            <w:tcW w:w="1085" w:type="dxa"/>
            <w:gridSpan w:val="2"/>
            <w:vAlign w:val="bottom"/>
          </w:tcPr>
          <w:p w14:paraId="10EEC10D" w14:textId="7AD8CE2C" w:rsidR="0052027E" w:rsidRPr="00DA3F93" w:rsidRDefault="0052027E"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1</w:t>
            </w:r>
          </w:p>
        </w:tc>
        <w:tc>
          <w:tcPr>
            <w:tcW w:w="1080" w:type="dxa"/>
            <w:gridSpan w:val="2"/>
            <w:vAlign w:val="bottom"/>
          </w:tcPr>
          <w:p w14:paraId="3270BE08" w14:textId="4E48938E" w:rsidR="0052027E" w:rsidRPr="00DA3F93" w:rsidRDefault="0052027E"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c>
          <w:tcPr>
            <w:tcW w:w="1080" w:type="dxa"/>
            <w:vAlign w:val="bottom"/>
          </w:tcPr>
          <w:p w14:paraId="2A36F620" w14:textId="425E3314" w:rsidR="0052027E" w:rsidRPr="00DA3F93" w:rsidRDefault="0052027E" w:rsidP="001A5771">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1</w:t>
            </w:r>
          </w:p>
        </w:tc>
      </w:tr>
      <w:tr w:rsidR="0052027E" w:rsidRPr="00DA3F93" w14:paraId="44599F73" w14:textId="77777777" w:rsidTr="00F701A4">
        <w:tc>
          <w:tcPr>
            <w:tcW w:w="4770" w:type="dxa"/>
            <w:vAlign w:val="bottom"/>
          </w:tcPr>
          <w:p w14:paraId="4E58459B" w14:textId="6C3A0FB0" w:rsidR="0052027E" w:rsidRPr="00DA3F93" w:rsidRDefault="0052027E" w:rsidP="001A5771">
            <w:pPr>
              <w:spacing w:line="260" w:lineRule="exact"/>
              <w:ind w:left="167" w:right="-12" w:hanging="167"/>
              <w:rPr>
                <w:rFonts w:ascii="Arial" w:hAnsi="Arial" w:cs="Arial"/>
                <w:b/>
                <w:bCs/>
                <w:sz w:val="16"/>
                <w:szCs w:val="16"/>
              </w:rPr>
            </w:pPr>
            <w:r w:rsidRPr="00DA3F93">
              <w:rPr>
                <w:rFonts w:ascii="Arial" w:hAnsi="Arial" w:cs="Arial"/>
                <w:b/>
                <w:bCs/>
                <w:sz w:val="16"/>
                <w:szCs w:val="16"/>
                <w:u w:val="single"/>
              </w:rPr>
              <w:t>Trade and other receivables - related parties</w:t>
            </w:r>
            <w:r w:rsidRPr="00DA3F93">
              <w:rPr>
                <w:rFonts w:ascii="Arial" w:hAnsi="Arial" w:cs="Arial"/>
                <w:b/>
                <w:bCs/>
                <w:sz w:val="16"/>
                <w:szCs w:val="16"/>
              </w:rPr>
              <w:t xml:space="preserve"> (Note </w:t>
            </w:r>
            <w:r>
              <w:rPr>
                <w:rFonts w:ascii="Arial" w:hAnsi="Arial" w:cs="Arial"/>
                <w:b/>
                <w:bCs/>
                <w:sz w:val="16"/>
                <w:szCs w:val="16"/>
              </w:rPr>
              <w:t>8</w:t>
            </w:r>
            <w:r w:rsidRPr="00DA3F93">
              <w:rPr>
                <w:rFonts w:ascii="Arial" w:hAnsi="Arial" w:cs="Arial"/>
                <w:b/>
                <w:bCs/>
                <w:sz w:val="16"/>
                <w:szCs w:val="16"/>
              </w:rPr>
              <w:t>)</w:t>
            </w:r>
          </w:p>
        </w:tc>
        <w:tc>
          <w:tcPr>
            <w:tcW w:w="1080" w:type="dxa"/>
            <w:gridSpan w:val="2"/>
            <w:vAlign w:val="bottom"/>
          </w:tcPr>
          <w:p w14:paraId="2B7323E0" w14:textId="77777777" w:rsidR="0052027E" w:rsidRPr="00DA3F93" w:rsidRDefault="0052027E" w:rsidP="001A5771">
            <w:pPr>
              <w:tabs>
                <w:tab w:val="decimal" w:pos="839"/>
              </w:tabs>
              <w:spacing w:line="260" w:lineRule="exact"/>
              <w:jc w:val="thaiDistribute"/>
              <w:rPr>
                <w:rFonts w:ascii="Arial" w:hAnsi="Arial" w:cs="Arial"/>
                <w:sz w:val="16"/>
                <w:szCs w:val="16"/>
              </w:rPr>
            </w:pPr>
          </w:p>
        </w:tc>
        <w:tc>
          <w:tcPr>
            <w:tcW w:w="1085" w:type="dxa"/>
            <w:gridSpan w:val="2"/>
            <w:vAlign w:val="bottom"/>
          </w:tcPr>
          <w:p w14:paraId="7B3416AC" w14:textId="77777777" w:rsidR="0052027E" w:rsidRPr="00DA3F93" w:rsidRDefault="0052027E" w:rsidP="001A5771">
            <w:pPr>
              <w:tabs>
                <w:tab w:val="decimal" w:pos="839"/>
              </w:tabs>
              <w:spacing w:line="260" w:lineRule="exact"/>
              <w:jc w:val="thaiDistribute"/>
              <w:rPr>
                <w:rFonts w:ascii="Arial" w:hAnsi="Arial" w:cs="Arial"/>
                <w:sz w:val="16"/>
                <w:szCs w:val="16"/>
              </w:rPr>
            </w:pPr>
          </w:p>
        </w:tc>
        <w:tc>
          <w:tcPr>
            <w:tcW w:w="1080" w:type="dxa"/>
            <w:gridSpan w:val="2"/>
            <w:vAlign w:val="bottom"/>
          </w:tcPr>
          <w:p w14:paraId="1856BD92" w14:textId="77777777" w:rsidR="0052027E" w:rsidRPr="00DA3F93" w:rsidRDefault="0052027E" w:rsidP="001A5771">
            <w:pPr>
              <w:tabs>
                <w:tab w:val="decimal" w:pos="839"/>
              </w:tabs>
              <w:spacing w:line="260" w:lineRule="exact"/>
              <w:jc w:val="thaiDistribute"/>
              <w:rPr>
                <w:rFonts w:ascii="Arial" w:hAnsi="Arial" w:cs="Arial"/>
                <w:sz w:val="16"/>
                <w:szCs w:val="16"/>
              </w:rPr>
            </w:pPr>
          </w:p>
        </w:tc>
        <w:tc>
          <w:tcPr>
            <w:tcW w:w="1080" w:type="dxa"/>
            <w:vAlign w:val="bottom"/>
          </w:tcPr>
          <w:p w14:paraId="52B351E5" w14:textId="77777777" w:rsidR="0052027E" w:rsidRPr="00DA3F93" w:rsidRDefault="0052027E" w:rsidP="001A5771">
            <w:pPr>
              <w:tabs>
                <w:tab w:val="decimal" w:pos="839"/>
              </w:tabs>
              <w:spacing w:line="260" w:lineRule="exact"/>
              <w:jc w:val="thaiDistribute"/>
              <w:rPr>
                <w:rFonts w:ascii="Arial" w:hAnsi="Arial" w:cs="Arial"/>
                <w:sz w:val="16"/>
                <w:szCs w:val="16"/>
              </w:rPr>
            </w:pPr>
          </w:p>
        </w:tc>
      </w:tr>
      <w:tr w:rsidR="00F16CDD" w:rsidRPr="00DA3F93" w14:paraId="1947B052" w14:textId="77777777" w:rsidTr="00F701A4">
        <w:trPr>
          <w:trHeight w:val="198"/>
        </w:trPr>
        <w:tc>
          <w:tcPr>
            <w:tcW w:w="4770" w:type="dxa"/>
            <w:vAlign w:val="bottom"/>
          </w:tcPr>
          <w:p w14:paraId="3D46CFC6" w14:textId="77777777" w:rsidR="00F16CDD" w:rsidRPr="00DA3F93" w:rsidRDefault="00F16CDD" w:rsidP="001A5771">
            <w:pPr>
              <w:spacing w:line="26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609DC654" w14:textId="25A9F5C5"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5" w:type="dxa"/>
            <w:gridSpan w:val="2"/>
            <w:vAlign w:val="bottom"/>
          </w:tcPr>
          <w:p w14:paraId="1FCE77D5" w14:textId="167AFAAB"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4ED7EEC2" w14:textId="06EF39D5"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1,069</w:t>
            </w:r>
          </w:p>
        </w:tc>
        <w:tc>
          <w:tcPr>
            <w:tcW w:w="1080" w:type="dxa"/>
            <w:vAlign w:val="bottom"/>
          </w:tcPr>
          <w:p w14:paraId="4CEF7426" w14:textId="24DF0BE4" w:rsidR="00F16CDD" w:rsidRPr="00DA3F93" w:rsidRDefault="00F16CDD" w:rsidP="001A5771">
            <w:pPr>
              <w:tabs>
                <w:tab w:val="decimal" w:pos="792"/>
              </w:tabs>
              <w:spacing w:line="260" w:lineRule="exact"/>
              <w:jc w:val="both"/>
              <w:rPr>
                <w:rFonts w:ascii="Arial" w:hAnsi="Arial" w:cs="Arial"/>
                <w:sz w:val="16"/>
                <w:szCs w:val="16"/>
              </w:rPr>
            </w:pPr>
            <w:r w:rsidRPr="00706361">
              <w:rPr>
                <w:rFonts w:ascii="Arial" w:hAnsi="Arial" w:cs="Arial"/>
                <w:sz w:val="16"/>
                <w:szCs w:val="16"/>
              </w:rPr>
              <w:t>4,575</w:t>
            </w:r>
          </w:p>
        </w:tc>
      </w:tr>
      <w:tr w:rsidR="00F16CDD" w:rsidRPr="00DA3F93" w14:paraId="3C7C9DDF" w14:textId="77777777" w:rsidTr="00F701A4">
        <w:trPr>
          <w:trHeight w:val="198"/>
        </w:trPr>
        <w:tc>
          <w:tcPr>
            <w:tcW w:w="4770" w:type="dxa"/>
            <w:vAlign w:val="bottom"/>
          </w:tcPr>
          <w:p w14:paraId="69D2BA9E" w14:textId="0CC8DCA3" w:rsidR="00F16CDD" w:rsidRPr="008F6A9B" w:rsidRDefault="00F16CDD" w:rsidP="001A5771">
            <w:pPr>
              <w:spacing w:line="260" w:lineRule="exact"/>
              <w:ind w:right="-12"/>
              <w:jc w:val="thaiDistribute"/>
              <w:rPr>
                <w:rFonts w:ascii="Arial" w:hAnsi="Arial" w:cs="Browallia New"/>
                <w:sz w:val="16"/>
                <w:szCs w:val="20"/>
              </w:rPr>
            </w:pPr>
            <w:r>
              <w:rPr>
                <w:rFonts w:ascii="Arial" w:hAnsi="Arial" w:cs="Browallia New"/>
                <w:sz w:val="16"/>
                <w:szCs w:val="20"/>
              </w:rPr>
              <w:t>Joint ventures</w:t>
            </w:r>
          </w:p>
        </w:tc>
        <w:tc>
          <w:tcPr>
            <w:tcW w:w="1080" w:type="dxa"/>
            <w:gridSpan w:val="2"/>
            <w:vAlign w:val="bottom"/>
          </w:tcPr>
          <w:p w14:paraId="544E2753" w14:textId="5E739CE0" w:rsidR="00F16CDD" w:rsidRPr="00DA3F93" w:rsidRDefault="00285E95" w:rsidP="001A5771">
            <w:pPr>
              <w:tabs>
                <w:tab w:val="decimal" w:pos="792"/>
              </w:tabs>
              <w:spacing w:line="260" w:lineRule="exact"/>
              <w:jc w:val="both"/>
              <w:rPr>
                <w:rFonts w:ascii="Arial" w:hAnsi="Arial" w:cs="Arial"/>
                <w:sz w:val="16"/>
                <w:szCs w:val="16"/>
              </w:rPr>
            </w:pPr>
            <w:r>
              <w:rPr>
                <w:rFonts w:ascii="Arial" w:hAnsi="Arial" w:cs="Arial"/>
                <w:sz w:val="16"/>
                <w:szCs w:val="16"/>
              </w:rPr>
              <w:t>10,516</w:t>
            </w:r>
          </w:p>
        </w:tc>
        <w:tc>
          <w:tcPr>
            <w:tcW w:w="1085" w:type="dxa"/>
            <w:gridSpan w:val="2"/>
            <w:vAlign w:val="bottom"/>
          </w:tcPr>
          <w:p w14:paraId="55477285" w14:textId="71D01655" w:rsidR="00F16CDD" w:rsidRPr="00706361"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31012A37" w14:textId="56F5B53C"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2</w:t>
            </w:r>
          </w:p>
        </w:tc>
        <w:tc>
          <w:tcPr>
            <w:tcW w:w="1080" w:type="dxa"/>
            <w:vAlign w:val="bottom"/>
          </w:tcPr>
          <w:p w14:paraId="14BD47EA" w14:textId="71CCBC3F" w:rsidR="00F16CDD" w:rsidRPr="00706361" w:rsidRDefault="00F16CDD" w:rsidP="001A5771">
            <w:pPr>
              <w:tabs>
                <w:tab w:val="decimal" w:pos="792"/>
              </w:tabs>
              <w:spacing w:line="260" w:lineRule="exact"/>
              <w:jc w:val="both"/>
              <w:rPr>
                <w:rFonts w:ascii="Arial" w:hAnsi="Arial" w:cs="Arial"/>
                <w:sz w:val="16"/>
                <w:szCs w:val="16"/>
              </w:rPr>
            </w:pPr>
            <w:r>
              <w:rPr>
                <w:rFonts w:ascii="Arial" w:hAnsi="Arial" w:cs="Arial"/>
                <w:sz w:val="16"/>
                <w:szCs w:val="16"/>
              </w:rPr>
              <w:t>-</w:t>
            </w:r>
          </w:p>
        </w:tc>
      </w:tr>
      <w:tr w:rsidR="00F16CDD" w:rsidRPr="00DA3F93" w14:paraId="799B60E5" w14:textId="77777777" w:rsidTr="00F701A4">
        <w:trPr>
          <w:trHeight w:val="198"/>
        </w:trPr>
        <w:tc>
          <w:tcPr>
            <w:tcW w:w="4770" w:type="dxa"/>
            <w:vAlign w:val="bottom"/>
          </w:tcPr>
          <w:p w14:paraId="6E43FD72" w14:textId="77777777" w:rsidR="00F16CDD" w:rsidRPr="00DA3F93" w:rsidRDefault="00F16CDD" w:rsidP="001A5771">
            <w:pPr>
              <w:spacing w:line="26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415EFF71" w14:textId="706FF9A4" w:rsidR="00F16CDD" w:rsidRPr="00DA3F93" w:rsidRDefault="00285E95" w:rsidP="001A5771">
            <w:pPr>
              <w:tabs>
                <w:tab w:val="decimal" w:pos="792"/>
              </w:tabs>
              <w:spacing w:line="260" w:lineRule="exact"/>
              <w:jc w:val="both"/>
              <w:rPr>
                <w:rFonts w:ascii="Arial" w:hAnsi="Arial" w:cs="Arial"/>
                <w:sz w:val="16"/>
                <w:szCs w:val="16"/>
              </w:rPr>
            </w:pPr>
            <w:r>
              <w:rPr>
                <w:rFonts w:ascii="Arial" w:hAnsi="Arial" w:cs="Arial"/>
                <w:sz w:val="16"/>
                <w:szCs w:val="16"/>
              </w:rPr>
              <w:t>78,822</w:t>
            </w:r>
          </w:p>
        </w:tc>
        <w:tc>
          <w:tcPr>
            <w:tcW w:w="1085" w:type="dxa"/>
            <w:gridSpan w:val="2"/>
            <w:vAlign w:val="bottom"/>
          </w:tcPr>
          <w:p w14:paraId="747A63CB" w14:textId="1E774516"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187,201</w:t>
            </w:r>
          </w:p>
        </w:tc>
        <w:tc>
          <w:tcPr>
            <w:tcW w:w="1080" w:type="dxa"/>
            <w:gridSpan w:val="2"/>
            <w:vAlign w:val="bottom"/>
          </w:tcPr>
          <w:p w14:paraId="16536978" w14:textId="60A22F56"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110</w:t>
            </w:r>
          </w:p>
        </w:tc>
        <w:tc>
          <w:tcPr>
            <w:tcW w:w="1080" w:type="dxa"/>
            <w:vAlign w:val="bottom"/>
          </w:tcPr>
          <w:p w14:paraId="1901EADA" w14:textId="4351CB02" w:rsidR="00F16CDD" w:rsidRPr="00DA3F93" w:rsidRDefault="00F16CDD" w:rsidP="001A5771">
            <w:pPr>
              <w:tabs>
                <w:tab w:val="decimal" w:pos="792"/>
              </w:tabs>
              <w:spacing w:line="260" w:lineRule="exact"/>
              <w:jc w:val="both"/>
              <w:rPr>
                <w:rFonts w:ascii="Arial" w:hAnsi="Arial" w:cs="Arial"/>
                <w:sz w:val="16"/>
                <w:szCs w:val="16"/>
              </w:rPr>
            </w:pPr>
            <w:r w:rsidRPr="00706361">
              <w:rPr>
                <w:rFonts w:ascii="Arial" w:hAnsi="Arial" w:cs="Arial"/>
                <w:sz w:val="16"/>
                <w:szCs w:val="16"/>
              </w:rPr>
              <w:t>-</w:t>
            </w:r>
          </w:p>
        </w:tc>
      </w:tr>
      <w:tr w:rsidR="00F16CDD" w:rsidRPr="00DA3F93" w14:paraId="0BC65107" w14:textId="77777777" w:rsidTr="00F701A4">
        <w:tc>
          <w:tcPr>
            <w:tcW w:w="4770" w:type="dxa"/>
            <w:vAlign w:val="bottom"/>
          </w:tcPr>
          <w:p w14:paraId="58E117C4" w14:textId="77777777" w:rsidR="00F16CDD" w:rsidRPr="00DA3F93" w:rsidRDefault="00F16CDD" w:rsidP="001A5771">
            <w:pPr>
              <w:spacing w:line="260" w:lineRule="exact"/>
              <w:ind w:right="-12"/>
              <w:jc w:val="thaiDistribute"/>
              <w:rPr>
                <w:rFonts w:ascii="Arial" w:hAnsi="Arial" w:cs="Arial"/>
                <w:sz w:val="16"/>
                <w:szCs w:val="16"/>
              </w:rPr>
            </w:pPr>
            <w:r w:rsidRPr="00DA3F93">
              <w:rPr>
                <w:rFonts w:ascii="Arial" w:hAnsi="Arial" w:cs="Arial"/>
                <w:sz w:val="16"/>
                <w:szCs w:val="16"/>
              </w:rPr>
              <w:t>Related party</w:t>
            </w:r>
          </w:p>
        </w:tc>
        <w:tc>
          <w:tcPr>
            <w:tcW w:w="1080" w:type="dxa"/>
            <w:gridSpan w:val="2"/>
            <w:vAlign w:val="bottom"/>
          </w:tcPr>
          <w:p w14:paraId="4E59ADAB" w14:textId="1E8099BE" w:rsidR="00F16CDD" w:rsidRPr="00DA3F93" w:rsidRDefault="00285E95" w:rsidP="001A5771">
            <w:pPr>
              <w:pBdr>
                <w:bottom w:val="single" w:sz="4" w:space="1" w:color="auto"/>
              </w:pBdr>
              <w:tabs>
                <w:tab w:val="decimal" w:pos="792"/>
              </w:tabs>
              <w:spacing w:line="260" w:lineRule="exact"/>
              <w:jc w:val="both"/>
              <w:rPr>
                <w:rFonts w:ascii="Arial" w:hAnsi="Arial" w:cs="Arial"/>
                <w:sz w:val="16"/>
                <w:szCs w:val="16"/>
              </w:rPr>
            </w:pPr>
            <w:r>
              <w:rPr>
                <w:rFonts w:ascii="Arial" w:hAnsi="Arial" w:cs="Arial"/>
                <w:sz w:val="16"/>
                <w:szCs w:val="16"/>
              </w:rPr>
              <w:t>295</w:t>
            </w:r>
          </w:p>
        </w:tc>
        <w:tc>
          <w:tcPr>
            <w:tcW w:w="1085" w:type="dxa"/>
            <w:gridSpan w:val="2"/>
            <w:vAlign w:val="bottom"/>
          </w:tcPr>
          <w:p w14:paraId="61684F70" w14:textId="57EE617C" w:rsidR="00F16CDD" w:rsidRPr="00DA3F93" w:rsidRDefault="00F16CDD" w:rsidP="001A5771">
            <w:pPr>
              <w:pBdr>
                <w:bottom w:val="sing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150</w:t>
            </w:r>
          </w:p>
        </w:tc>
        <w:tc>
          <w:tcPr>
            <w:tcW w:w="1080" w:type="dxa"/>
            <w:gridSpan w:val="2"/>
            <w:vAlign w:val="bottom"/>
          </w:tcPr>
          <w:p w14:paraId="79BC5F1D" w14:textId="6F1EA4B1" w:rsidR="00F16CDD" w:rsidRPr="00DA3F93" w:rsidRDefault="00F16CDD" w:rsidP="001A5771">
            <w:pPr>
              <w:pBdr>
                <w:bottom w:val="sing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4A99DD29" w14:textId="15937E20" w:rsidR="00F16CDD" w:rsidRPr="00DA3F93" w:rsidRDefault="00F16CDD" w:rsidP="001A5771">
            <w:pPr>
              <w:pBdr>
                <w:bottom w:val="single" w:sz="4" w:space="1" w:color="auto"/>
              </w:pBdr>
              <w:tabs>
                <w:tab w:val="decimal" w:pos="792"/>
              </w:tabs>
              <w:spacing w:line="260" w:lineRule="exact"/>
              <w:jc w:val="both"/>
              <w:rPr>
                <w:rFonts w:ascii="Arial" w:hAnsi="Arial" w:cs="Arial"/>
                <w:sz w:val="16"/>
                <w:szCs w:val="16"/>
              </w:rPr>
            </w:pPr>
            <w:r w:rsidRPr="00706361">
              <w:rPr>
                <w:rFonts w:ascii="Arial" w:hAnsi="Arial" w:cs="Arial"/>
                <w:sz w:val="16"/>
                <w:szCs w:val="16"/>
              </w:rPr>
              <w:t>-</w:t>
            </w:r>
          </w:p>
        </w:tc>
      </w:tr>
      <w:tr w:rsidR="00F16CDD" w:rsidRPr="00DA3F93" w14:paraId="1F31F3C3" w14:textId="77777777" w:rsidTr="00F701A4">
        <w:tc>
          <w:tcPr>
            <w:tcW w:w="4770" w:type="dxa"/>
            <w:vAlign w:val="bottom"/>
          </w:tcPr>
          <w:p w14:paraId="521F38EE" w14:textId="77777777" w:rsidR="00F16CDD" w:rsidRPr="00DA3F93" w:rsidRDefault="00F16CDD" w:rsidP="001A5771">
            <w:pPr>
              <w:spacing w:line="260" w:lineRule="exact"/>
              <w:ind w:left="167" w:right="-12" w:hanging="167"/>
              <w:rPr>
                <w:rFonts w:ascii="Arial" w:hAnsi="Arial" w:cs="Arial"/>
                <w:sz w:val="16"/>
                <w:szCs w:val="16"/>
              </w:rPr>
            </w:pPr>
            <w:r w:rsidRPr="00DA3F93">
              <w:rPr>
                <w:rFonts w:ascii="Arial" w:hAnsi="Arial" w:cs="Arial"/>
                <w:sz w:val="16"/>
                <w:szCs w:val="16"/>
              </w:rPr>
              <w:t>Total trade and other receivables - related parties</w:t>
            </w:r>
          </w:p>
        </w:tc>
        <w:tc>
          <w:tcPr>
            <w:tcW w:w="1080" w:type="dxa"/>
            <w:gridSpan w:val="2"/>
            <w:vAlign w:val="bottom"/>
          </w:tcPr>
          <w:p w14:paraId="12D7F5EE" w14:textId="15D3CBE4" w:rsidR="00F16CDD" w:rsidRPr="00DA3F93" w:rsidRDefault="00285E95" w:rsidP="001A5771">
            <w:pPr>
              <w:pBdr>
                <w:bottom w:val="double" w:sz="4" w:space="1" w:color="auto"/>
              </w:pBdr>
              <w:tabs>
                <w:tab w:val="decimal" w:pos="792"/>
              </w:tabs>
              <w:spacing w:line="260" w:lineRule="exact"/>
              <w:jc w:val="both"/>
              <w:rPr>
                <w:rFonts w:ascii="Arial" w:hAnsi="Arial" w:cs="Arial"/>
                <w:sz w:val="16"/>
                <w:szCs w:val="16"/>
              </w:rPr>
            </w:pPr>
            <w:r>
              <w:rPr>
                <w:rFonts w:ascii="Arial" w:hAnsi="Arial" w:cs="Arial"/>
                <w:sz w:val="16"/>
                <w:szCs w:val="16"/>
              </w:rPr>
              <w:t>89,633</w:t>
            </w:r>
          </w:p>
        </w:tc>
        <w:tc>
          <w:tcPr>
            <w:tcW w:w="1085" w:type="dxa"/>
            <w:gridSpan w:val="2"/>
            <w:vAlign w:val="bottom"/>
          </w:tcPr>
          <w:p w14:paraId="02025B6B" w14:textId="0B909B50" w:rsidR="00F16CDD" w:rsidRPr="00DA3F93" w:rsidRDefault="00F16CDD" w:rsidP="001A5771">
            <w:pPr>
              <w:pBdr>
                <w:bottom w:val="doub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187,351</w:t>
            </w:r>
          </w:p>
        </w:tc>
        <w:tc>
          <w:tcPr>
            <w:tcW w:w="1080" w:type="dxa"/>
            <w:gridSpan w:val="2"/>
            <w:vAlign w:val="bottom"/>
          </w:tcPr>
          <w:p w14:paraId="2F79D4F0" w14:textId="45A30861" w:rsidR="00F16CDD" w:rsidRPr="00DA3F93" w:rsidRDefault="00F16CDD" w:rsidP="001A5771">
            <w:pPr>
              <w:pBdr>
                <w:bottom w:val="doub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1,181</w:t>
            </w:r>
          </w:p>
        </w:tc>
        <w:tc>
          <w:tcPr>
            <w:tcW w:w="1080" w:type="dxa"/>
            <w:vAlign w:val="bottom"/>
          </w:tcPr>
          <w:p w14:paraId="6FEAD673" w14:textId="63BD1E37" w:rsidR="00F16CDD" w:rsidRPr="00DA3F93" w:rsidRDefault="00F16CDD" w:rsidP="001A5771">
            <w:pPr>
              <w:pBdr>
                <w:bottom w:val="double" w:sz="4" w:space="1" w:color="auto"/>
              </w:pBdr>
              <w:tabs>
                <w:tab w:val="decimal" w:pos="792"/>
              </w:tabs>
              <w:spacing w:line="260" w:lineRule="exact"/>
              <w:jc w:val="both"/>
              <w:rPr>
                <w:rFonts w:ascii="Arial" w:hAnsi="Arial" w:cs="Arial"/>
                <w:sz w:val="16"/>
                <w:szCs w:val="16"/>
              </w:rPr>
            </w:pPr>
            <w:r w:rsidRPr="00706361">
              <w:rPr>
                <w:rFonts w:ascii="Arial" w:hAnsi="Arial" w:cs="Arial"/>
                <w:sz w:val="16"/>
                <w:szCs w:val="16"/>
              </w:rPr>
              <w:t>4,575</w:t>
            </w:r>
          </w:p>
        </w:tc>
      </w:tr>
      <w:tr w:rsidR="00F16CDD" w:rsidRPr="00DA3F93" w14:paraId="4E7D14F0" w14:textId="77777777" w:rsidTr="00F701A4">
        <w:tc>
          <w:tcPr>
            <w:tcW w:w="4770" w:type="dxa"/>
            <w:vAlign w:val="bottom"/>
          </w:tcPr>
          <w:p w14:paraId="5A614E97" w14:textId="6AB61556" w:rsidR="00F16CDD" w:rsidRPr="00DA3F93" w:rsidRDefault="00F16CDD" w:rsidP="001A5771">
            <w:pPr>
              <w:spacing w:line="260" w:lineRule="exact"/>
              <w:ind w:right="-12"/>
              <w:rPr>
                <w:rFonts w:ascii="Arial" w:hAnsi="Arial" w:cs="Browallia New"/>
                <w:b/>
                <w:bCs/>
                <w:sz w:val="16"/>
                <w:szCs w:val="20"/>
              </w:rPr>
            </w:pPr>
            <w:r w:rsidRPr="00DA3F93">
              <w:rPr>
                <w:rFonts w:ascii="Arial" w:hAnsi="Arial" w:cs="Arial"/>
                <w:b/>
                <w:bCs/>
                <w:sz w:val="16"/>
                <w:szCs w:val="16"/>
                <w:u w:val="single"/>
              </w:rPr>
              <w:t xml:space="preserve">Short-term loans to </w:t>
            </w:r>
            <w:r w:rsidRPr="00DA3F93">
              <w:rPr>
                <w:rFonts w:ascii="Arial" w:hAnsi="Arial" w:cs="Browallia New"/>
                <w:b/>
                <w:bCs/>
                <w:sz w:val="16"/>
                <w:szCs w:val="20"/>
                <w:u w:val="single"/>
              </w:rPr>
              <w:t>related parties</w:t>
            </w:r>
          </w:p>
        </w:tc>
        <w:tc>
          <w:tcPr>
            <w:tcW w:w="1080" w:type="dxa"/>
            <w:gridSpan w:val="2"/>
            <w:vAlign w:val="bottom"/>
          </w:tcPr>
          <w:p w14:paraId="6210CD05" w14:textId="77777777" w:rsidR="00F16CDD" w:rsidRPr="00DA3F93" w:rsidRDefault="00F16CDD" w:rsidP="001A5771">
            <w:pPr>
              <w:tabs>
                <w:tab w:val="decimal" w:pos="774"/>
              </w:tabs>
              <w:spacing w:line="260" w:lineRule="exact"/>
              <w:jc w:val="both"/>
              <w:rPr>
                <w:rFonts w:ascii="Arial" w:hAnsi="Arial" w:cs="Arial"/>
                <w:sz w:val="16"/>
                <w:szCs w:val="16"/>
              </w:rPr>
            </w:pPr>
          </w:p>
        </w:tc>
        <w:tc>
          <w:tcPr>
            <w:tcW w:w="1085" w:type="dxa"/>
            <w:gridSpan w:val="2"/>
            <w:vAlign w:val="bottom"/>
          </w:tcPr>
          <w:p w14:paraId="399634AC" w14:textId="77777777" w:rsidR="00F16CDD" w:rsidRPr="00DA3F93" w:rsidRDefault="00F16CDD" w:rsidP="001A5771">
            <w:pPr>
              <w:tabs>
                <w:tab w:val="decimal" w:pos="774"/>
              </w:tabs>
              <w:spacing w:line="260" w:lineRule="exact"/>
              <w:jc w:val="both"/>
              <w:rPr>
                <w:rFonts w:ascii="Arial" w:hAnsi="Arial" w:cs="Arial"/>
                <w:sz w:val="16"/>
                <w:szCs w:val="16"/>
              </w:rPr>
            </w:pPr>
          </w:p>
        </w:tc>
        <w:tc>
          <w:tcPr>
            <w:tcW w:w="1080" w:type="dxa"/>
            <w:gridSpan w:val="2"/>
            <w:vAlign w:val="bottom"/>
          </w:tcPr>
          <w:p w14:paraId="526F8DFD" w14:textId="77777777" w:rsidR="00F16CDD" w:rsidRPr="00DA3F93" w:rsidRDefault="00F16CDD" w:rsidP="001A5771">
            <w:pPr>
              <w:tabs>
                <w:tab w:val="decimal" w:pos="774"/>
                <w:tab w:val="decimal" w:pos="882"/>
              </w:tabs>
              <w:spacing w:line="260" w:lineRule="exact"/>
              <w:jc w:val="both"/>
              <w:rPr>
                <w:rFonts w:ascii="Arial" w:hAnsi="Arial" w:cs="Arial"/>
                <w:sz w:val="16"/>
                <w:szCs w:val="16"/>
              </w:rPr>
            </w:pPr>
          </w:p>
        </w:tc>
        <w:tc>
          <w:tcPr>
            <w:tcW w:w="1080" w:type="dxa"/>
            <w:vAlign w:val="bottom"/>
          </w:tcPr>
          <w:p w14:paraId="1CA70525" w14:textId="77777777" w:rsidR="00F16CDD" w:rsidRPr="00DA3F93" w:rsidRDefault="00F16CDD" w:rsidP="001A5771">
            <w:pPr>
              <w:tabs>
                <w:tab w:val="decimal" w:pos="882"/>
              </w:tabs>
              <w:spacing w:line="260" w:lineRule="exact"/>
              <w:jc w:val="both"/>
              <w:rPr>
                <w:rFonts w:ascii="Arial" w:hAnsi="Arial" w:cs="Arial"/>
                <w:sz w:val="16"/>
                <w:szCs w:val="16"/>
              </w:rPr>
            </w:pPr>
          </w:p>
        </w:tc>
      </w:tr>
      <w:tr w:rsidR="00F16CDD" w:rsidRPr="00DA3F93" w14:paraId="327DD08B" w14:textId="77777777" w:rsidTr="00F701A4">
        <w:trPr>
          <w:trHeight w:val="80"/>
        </w:trPr>
        <w:tc>
          <w:tcPr>
            <w:tcW w:w="4770" w:type="dxa"/>
            <w:vAlign w:val="bottom"/>
          </w:tcPr>
          <w:p w14:paraId="2F991361" w14:textId="77777777" w:rsidR="00F16CDD" w:rsidRPr="00DA3F93" w:rsidRDefault="00F16CDD" w:rsidP="001A5771">
            <w:pPr>
              <w:spacing w:line="26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1E894210" w14:textId="0E550E19"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5" w:type="dxa"/>
            <w:gridSpan w:val="2"/>
            <w:vAlign w:val="bottom"/>
          </w:tcPr>
          <w:p w14:paraId="12B820C7" w14:textId="5D81FA80"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3CCE3847" w14:textId="5E73F41D" w:rsidR="00F16CDD" w:rsidRPr="00DA3F93" w:rsidRDefault="00F16CDD" w:rsidP="001A5771">
            <w:pPr>
              <w:tabs>
                <w:tab w:val="decimal" w:pos="792"/>
              </w:tabs>
              <w:spacing w:line="260" w:lineRule="exact"/>
              <w:jc w:val="both"/>
              <w:rPr>
                <w:rFonts w:ascii="Arial" w:hAnsi="Arial" w:cs="Arial"/>
                <w:sz w:val="16"/>
                <w:szCs w:val="16"/>
              </w:rPr>
            </w:pPr>
            <w:r w:rsidRPr="00F16CDD">
              <w:rPr>
                <w:rFonts w:ascii="Arial" w:hAnsi="Arial" w:cs="Arial"/>
                <w:sz w:val="16"/>
                <w:szCs w:val="16"/>
              </w:rPr>
              <w:t>17,000</w:t>
            </w:r>
          </w:p>
        </w:tc>
        <w:tc>
          <w:tcPr>
            <w:tcW w:w="1080" w:type="dxa"/>
            <w:vAlign w:val="bottom"/>
          </w:tcPr>
          <w:p w14:paraId="4E51C84B" w14:textId="64F066CD" w:rsidR="00F16CDD" w:rsidRPr="00DA3F93" w:rsidRDefault="00F16CDD" w:rsidP="001A5771">
            <w:pPr>
              <w:tabs>
                <w:tab w:val="decimal" w:pos="792"/>
              </w:tabs>
              <w:spacing w:line="260" w:lineRule="exact"/>
              <w:jc w:val="both"/>
              <w:rPr>
                <w:rFonts w:ascii="Arial" w:hAnsi="Arial" w:cs="Arial"/>
                <w:sz w:val="16"/>
                <w:szCs w:val="16"/>
              </w:rPr>
            </w:pPr>
            <w:r w:rsidRPr="00706361">
              <w:rPr>
                <w:rFonts w:ascii="Arial" w:hAnsi="Arial" w:cs="Arial"/>
                <w:sz w:val="16"/>
                <w:szCs w:val="16"/>
              </w:rPr>
              <w:t>205,000</w:t>
            </w:r>
          </w:p>
        </w:tc>
      </w:tr>
      <w:tr w:rsidR="00A200F6" w:rsidRPr="00DA3F93" w14:paraId="23B56BF6" w14:textId="77777777" w:rsidTr="00F701A4">
        <w:trPr>
          <w:trHeight w:val="80"/>
        </w:trPr>
        <w:tc>
          <w:tcPr>
            <w:tcW w:w="4770" w:type="dxa"/>
            <w:vAlign w:val="bottom"/>
          </w:tcPr>
          <w:p w14:paraId="07F9D4ED" w14:textId="354E189F" w:rsidR="00A200F6" w:rsidRPr="00DA3F93" w:rsidRDefault="00A200F6" w:rsidP="001A5771">
            <w:pPr>
              <w:spacing w:line="260" w:lineRule="exact"/>
              <w:ind w:right="-12"/>
              <w:jc w:val="thaiDistribute"/>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166A3A01" w14:textId="3E9F9373" w:rsidR="00A200F6" w:rsidRPr="00F16CDD" w:rsidRDefault="00A200F6" w:rsidP="001A5771">
            <w:pPr>
              <w:pBdr>
                <w:bottom w:val="single" w:sz="4" w:space="1" w:color="auto"/>
              </w:pBdr>
              <w:tabs>
                <w:tab w:val="decimal" w:pos="792"/>
              </w:tabs>
              <w:spacing w:line="260" w:lineRule="exact"/>
              <w:jc w:val="both"/>
              <w:rPr>
                <w:rFonts w:ascii="Arial" w:hAnsi="Arial" w:cs="Arial"/>
                <w:sz w:val="16"/>
                <w:szCs w:val="16"/>
              </w:rPr>
            </w:pPr>
            <w:r>
              <w:rPr>
                <w:rFonts w:ascii="Arial" w:hAnsi="Arial" w:cs="Arial"/>
                <w:sz w:val="16"/>
                <w:szCs w:val="16"/>
              </w:rPr>
              <w:t>500,000</w:t>
            </w:r>
          </w:p>
        </w:tc>
        <w:tc>
          <w:tcPr>
            <w:tcW w:w="1085" w:type="dxa"/>
            <w:gridSpan w:val="2"/>
            <w:vAlign w:val="bottom"/>
          </w:tcPr>
          <w:p w14:paraId="043FEACB" w14:textId="0AE88071" w:rsidR="00A200F6" w:rsidRPr="00F16CDD" w:rsidRDefault="00A200F6" w:rsidP="001A5771">
            <w:pPr>
              <w:pBdr>
                <w:bottom w:val="single" w:sz="4" w:space="1" w:color="auto"/>
              </w:pBdr>
              <w:tabs>
                <w:tab w:val="decimal" w:pos="792"/>
              </w:tabs>
              <w:spacing w:line="260" w:lineRule="exact"/>
              <w:jc w:val="both"/>
              <w:rPr>
                <w:rFonts w:ascii="Arial" w:hAnsi="Arial" w:cs="Arial"/>
                <w:sz w:val="16"/>
                <w:szCs w:val="16"/>
              </w:rPr>
            </w:pPr>
            <w:r>
              <w:rPr>
                <w:rFonts w:ascii="Arial" w:hAnsi="Arial" w:cs="Arial"/>
                <w:sz w:val="16"/>
                <w:szCs w:val="16"/>
              </w:rPr>
              <w:t>-</w:t>
            </w:r>
          </w:p>
        </w:tc>
        <w:tc>
          <w:tcPr>
            <w:tcW w:w="1080" w:type="dxa"/>
            <w:gridSpan w:val="2"/>
            <w:vAlign w:val="bottom"/>
          </w:tcPr>
          <w:p w14:paraId="231F2A97" w14:textId="1494247A" w:rsidR="00A200F6" w:rsidRPr="00F16CDD" w:rsidRDefault="00A200F6" w:rsidP="001A5771">
            <w:pPr>
              <w:pBdr>
                <w:bottom w:val="single" w:sz="4" w:space="1" w:color="auto"/>
              </w:pBdr>
              <w:tabs>
                <w:tab w:val="decimal" w:pos="792"/>
              </w:tabs>
              <w:spacing w:line="260" w:lineRule="exact"/>
              <w:jc w:val="both"/>
              <w:rPr>
                <w:rFonts w:ascii="Arial" w:hAnsi="Arial" w:cs="Arial"/>
                <w:sz w:val="16"/>
                <w:szCs w:val="16"/>
              </w:rPr>
            </w:pPr>
            <w:r>
              <w:rPr>
                <w:rFonts w:ascii="Arial" w:hAnsi="Arial" w:cs="Arial"/>
                <w:sz w:val="16"/>
                <w:szCs w:val="16"/>
              </w:rPr>
              <w:t>-</w:t>
            </w:r>
          </w:p>
        </w:tc>
        <w:tc>
          <w:tcPr>
            <w:tcW w:w="1080" w:type="dxa"/>
            <w:vAlign w:val="bottom"/>
          </w:tcPr>
          <w:p w14:paraId="7DB1A936" w14:textId="1248235B" w:rsidR="00A200F6" w:rsidRPr="00706361" w:rsidRDefault="00A200F6" w:rsidP="001A5771">
            <w:pPr>
              <w:pBdr>
                <w:bottom w:val="single" w:sz="4" w:space="1" w:color="auto"/>
              </w:pBdr>
              <w:tabs>
                <w:tab w:val="decimal" w:pos="792"/>
              </w:tabs>
              <w:spacing w:line="260" w:lineRule="exact"/>
              <w:jc w:val="both"/>
              <w:rPr>
                <w:rFonts w:ascii="Arial" w:hAnsi="Arial" w:cs="Arial"/>
                <w:sz w:val="16"/>
                <w:szCs w:val="16"/>
              </w:rPr>
            </w:pPr>
            <w:r>
              <w:rPr>
                <w:rFonts w:ascii="Arial" w:hAnsi="Arial" w:cs="Arial"/>
                <w:sz w:val="16"/>
                <w:szCs w:val="16"/>
              </w:rPr>
              <w:t>-</w:t>
            </w:r>
          </w:p>
        </w:tc>
      </w:tr>
      <w:tr w:rsidR="00A200F6" w:rsidRPr="00DA3F93" w14:paraId="218A3565" w14:textId="77777777" w:rsidTr="00F701A4">
        <w:trPr>
          <w:trHeight w:val="80"/>
        </w:trPr>
        <w:tc>
          <w:tcPr>
            <w:tcW w:w="4770" w:type="dxa"/>
            <w:vAlign w:val="bottom"/>
          </w:tcPr>
          <w:p w14:paraId="0E053118" w14:textId="1A7EF6B3" w:rsidR="00A200F6" w:rsidRPr="00DA3F93" w:rsidRDefault="00A200F6" w:rsidP="001A5771">
            <w:pPr>
              <w:spacing w:line="260" w:lineRule="exact"/>
              <w:ind w:right="-12"/>
              <w:jc w:val="thaiDistribute"/>
              <w:rPr>
                <w:rFonts w:ascii="Arial" w:hAnsi="Arial" w:cs="Arial"/>
                <w:sz w:val="16"/>
                <w:szCs w:val="16"/>
              </w:rPr>
            </w:pPr>
            <w:r>
              <w:rPr>
                <w:rFonts w:ascii="Arial" w:hAnsi="Arial" w:cs="Arial"/>
                <w:sz w:val="16"/>
                <w:szCs w:val="16"/>
              </w:rPr>
              <w:t>Total short-term loans to related parties</w:t>
            </w:r>
          </w:p>
        </w:tc>
        <w:tc>
          <w:tcPr>
            <w:tcW w:w="1080" w:type="dxa"/>
            <w:gridSpan w:val="2"/>
            <w:vAlign w:val="bottom"/>
          </w:tcPr>
          <w:p w14:paraId="78391992" w14:textId="6FDEAFA7" w:rsidR="00A200F6" w:rsidRPr="00F16CDD" w:rsidRDefault="00A200F6" w:rsidP="001A5771">
            <w:pPr>
              <w:pBdr>
                <w:bottom w:val="double" w:sz="4" w:space="1" w:color="auto"/>
              </w:pBdr>
              <w:tabs>
                <w:tab w:val="decimal" w:pos="792"/>
              </w:tabs>
              <w:spacing w:line="260" w:lineRule="exact"/>
              <w:jc w:val="both"/>
              <w:rPr>
                <w:rFonts w:ascii="Arial" w:hAnsi="Arial" w:cs="Arial"/>
                <w:sz w:val="16"/>
                <w:szCs w:val="16"/>
              </w:rPr>
            </w:pPr>
            <w:r>
              <w:rPr>
                <w:rFonts w:ascii="Arial" w:hAnsi="Arial" w:cs="Arial"/>
                <w:sz w:val="16"/>
                <w:szCs w:val="16"/>
              </w:rPr>
              <w:t>500,000</w:t>
            </w:r>
          </w:p>
        </w:tc>
        <w:tc>
          <w:tcPr>
            <w:tcW w:w="1085" w:type="dxa"/>
            <w:gridSpan w:val="2"/>
            <w:vAlign w:val="bottom"/>
          </w:tcPr>
          <w:p w14:paraId="4196DB31" w14:textId="706473F5" w:rsidR="00A200F6" w:rsidRPr="00F16CDD" w:rsidRDefault="00A200F6" w:rsidP="001A5771">
            <w:pPr>
              <w:pBdr>
                <w:bottom w:val="doub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5363C908" w14:textId="58C180FA" w:rsidR="00A200F6" w:rsidRPr="00F16CDD" w:rsidRDefault="00A200F6" w:rsidP="001A5771">
            <w:pPr>
              <w:pBdr>
                <w:bottom w:val="double" w:sz="4" w:space="1" w:color="auto"/>
              </w:pBdr>
              <w:tabs>
                <w:tab w:val="decimal" w:pos="792"/>
              </w:tabs>
              <w:spacing w:line="260" w:lineRule="exact"/>
              <w:jc w:val="both"/>
              <w:rPr>
                <w:rFonts w:ascii="Arial" w:hAnsi="Arial" w:cs="Arial"/>
                <w:sz w:val="16"/>
                <w:szCs w:val="16"/>
              </w:rPr>
            </w:pPr>
            <w:r w:rsidRPr="00F16CDD">
              <w:rPr>
                <w:rFonts w:ascii="Arial" w:hAnsi="Arial" w:cs="Arial"/>
                <w:sz w:val="16"/>
                <w:szCs w:val="16"/>
              </w:rPr>
              <w:t>17,000</w:t>
            </w:r>
          </w:p>
        </w:tc>
        <w:tc>
          <w:tcPr>
            <w:tcW w:w="1080" w:type="dxa"/>
            <w:vAlign w:val="bottom"/>
          </w:tcPr>
          <w:p w14:paraId="362416C4" w14:textId="127DE425" w:rsidR="00A200F6" w:rsidRPr="00706361" w:rsidRDefault="00A200F6" w:rsidP="001A5771">
            <w:pPr>
              <w:pBdr>
                <w:bottom w:val="double" w:sz="4" w:space="1" w:color="auto"/>
              </w:pBdr>
              <w:tabs>
                <w:tab w:val="decimal" w:pos="792"/>
              </w:tabs>
              <w:spacing w:line="260" w:lineRule="exact"/>
              <w:jc w:val="both"/>
              <w:rPr>
                <w:rFonts w:ascii="Arial" w:hAnsi="Arial" w:cs="Arial"/>
                <w:sz w:val="16"/>
                <w:szCs w:val="16"/>
              </w:rPr>
            </w:pPr>
            <w:r w:rsidRPr="00706361">
              <w:rPr>
                <w:rFonts w:ascii="Arial" w:hAnsi="Arial" w:cs="Arial"/>
                <w:sz w:val="16"/>
                <w:szCs w:val="16"/>
              </w:rPr>
              <w:t>205,000</w:t>
            </w:r>
          </w:p>
        </w:tc>
      </w:tr>
      <w:tr w:rsidR="00A200F6" w:rsidRPr="00DA3F93" w14:paraId="5020E992" w14:textId="77777777" w:rsidTr="00F701A4">
        <w:tc>
          <w:tcPr>
            <w:tcW w:w="5765" w:type="dxa"/>
            <w:gridSpan w:val="2"/>
            <w:vAlign w:val="bottom"/>
          </w:tcPr>
          <w:p w14:paraId="1FB64289" w14:textId="404F7340" w:rsidR="00A200F6" w:rsidRPr="00DA3F93" w:rsidRDefault="00A200F6" w:rsidP="001A5771">
            <w:pPr>
              <w:spacing w:line="260" w:lineRule="exact"/>
              <w:jc w:val="thaiDistribute"/>
              <w:rPr>
                <w:rFonts w:ascii="Arial" w:hAnsi="Arial" w:cs="Arial"/>
                <w:sz w:val="16"/>
                <w:szCs w:val="16"/>
              </w:rPr>
            </w:pPr>
            <w:r w:rsidRPr="00DA3F93">
              <w:rPr>
                <w:rFonts w:ascii="Arial" w:hAnsi="Arial" w:cs="Arial"/>
                <w:b/>
                <w:bCs/>
                <w:sz w:val="16"/>
                <w:szCs w:val="16"/>
                <w:u w:val="single"/>
              </w:rPr>
              <w:t>Accrued income - related parties</w:t>
            </w:r>
            <w:r w:rsidRPr="00DA3F93">
              <w:rPr>
                <w:rFonts w:ascii="Arial" w:hAnsi="Arial" w:cs="Arial"/>
                <w:b/>
                <w:bCs/>
                <w:sz w:val="16"/>
                <w:szCs w:val="16"/>
              </w:rPr>
              <w:t xml:space="preserve"> (Note 1</w:t>
            </w:r>
            <w:r>
              <w:rPr>
                <w:rFonts w:ascii="Arial" w:hAnsi="Arial" w:cs="Arial"/>
                <w:b/>
                <w:bCs/>
                <w:sz w:val="16"/>
                <w:szCs w:val="16"/>
              </w:rPr>
              <w:t>2</w:t>
            </w:r>
            <w:r w:rsidRPr="00DA3F93">
              <w:rPr>
                <w:rFonts w:ascii="Arial" w:hAnsi="Arial" w:cs="Arial"/>
                <w:b/>
                <w:bCs/>
                <w:sz w:val="16"/>
                <w:szCs w:val="16"/>
              </w:rPr>
              <w:t>)</w:t>
            </w:r>
          </w:p>
        </w:tc>
        <w:tc>
          <w:tcPr>
            <w:tcW w:w="990" w:type="dxa"/>
            <w:gridSpan w:val="2"/>
            <w:vAlign w:val="bottom"/>
          </w:tcPr>
          <w:p w14:paraId="2E2333AC" w14:textId="77777777" w:rsidR="00A200F6" w:rsidRPr="00DA3F93" w:rsidRDefault="00A200F6" w:rsidP="001A5771">
            <w:pPr>
              <w:tabs>
                <w:tab w:val="decimal" w:pos="702"/>
              </w:tabs>
              <w:spacing w:line="260" w:lineRule="exact"/>
              <w:jc w:val="both"/>
              <w:rPr>
                <w:rFonts w:ascii="Arial" w:hAnsi="Arial" w:cs="Arial"/>
                <w:sz w:val="16"/>
                <w:szCs w:val="16"/>
              </w:rPr>
            </w:pPr>
          </w:p>
        </w:tc>
        <w:tc>
          <w:tcPr>
            <w:tcW w:w="1124" w:type="dxa"/>
            <w:gridSpan w:val="2"/>
            <w:vAlign w:val="bottom"/>
          </w:tcPr>
          <w:p w14:paraId="17822647" w14:textId="77777777" w:rsidR="00A200F6" w:rsidRPr="00DA3F93" w:rsidRDefault="00A200F6" w:rsidP="001A5771">
            <w:pPr>
              <w:tabs>
                <w:tab w:val="decimal" w:pos="882"/>
              </w:tabs>
              <w:spacing w:line="260" w:lineRule="exact"/>
              <w:jc w:val="both"/>
              <w:rPr>
                <w:rFonts w:ascii="Arial" w:hAnsi="Arial" w:cs="Arial"/>
                <w:sz w:val="16"/>
                <w:szCs w:val="16"/>
              </w:rPr>
            </w:pPr>
          </w:p>
        </w:tc>
        <w:tc>
          <w:tcPr>
            <w:tcW w:w="1216" w:type="dxa"/>
            <w:gridSpan w:val="2"/>
            <w:vAlign w:val="bottom"/>
          </w:tcPr>
          <w:p w14:paraId="77032EA2" w14:textId="77777777" w:rsidR="00A200F6" w:rsidRPr="00DA3F93" w:rsidRDefault="00A200F6" w:rsidP="001A5771">
            <w:pPr>
              <w:tabs>
                <w:tab w:val="decimal" w:pos="950"/>
              </w:tabs>
              <w:spacing w:line="260" w:lineRule="exact"/>
              <w:jc w:val="both"/>
              <w:rPr>
                <w:rFonts w:ascii="Arial" w:hAnsi="Arial" w:cs="Arial"/>
                <w:sz w:val="16"/>
                <w:szCs w:val="16"/>
              </w:rPr>
            </w:pPr>
          </w:p>
        </w:tc>
      </w:tr>
      <w:tr w:rsidR="00A200F6" w:rsidRPr="00DA3F93" w14:paraId="3440395D" w14:textId="77777777" w:rsidTr="001A5771">
        <w:trPr>
          <w:trHeight w:val="261"/>
        </w:trPr>
        <w:tc>
          <w:tcPr>
            <w:tcW w:w="4770" w:type="dxa"/>
            <w:vAlign w:val="bottom"/>
          </w:tcPr>
          <w:p w14:paraId="19AD7576" w14:textId="77777777" w:rsidR="00A200F6" w:rsidRPr="00DA3F93" w:rsidRDefault="00A200F6" w:rsidP="001A5771">
            <w:pPr>
              <w:spacing w:line="26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gridSpan w:val="2"/>
            <w:vAlign w:val="bottom"/>
          </w:tcPr>
          <w:p w14:paraId="2E7FE72A" w14:textId="620C745E" w:rsidR="00A200F6" w:rsidRPr="00DA3F93" w:rsidRDefault="00A200F6" w:rsidP="001A5771">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5" w:type="dxa"/>
            <w:gridSpan w:val="2"/>
            <w:vAlign w:val="bottom"/>
          </w:tcPr>
          <w:p w14:paraId="7BD4120B" w14:textId="2FA6A2A4" w:rsidR="00A200F6" w:rsidRPr="00DA3F93" w:rsidRDefault="00A200F6" w:rsidP="001A5771">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11C51D65" w14:textId="26BA3284" w:rsidR="00A200F6" w:rsidRPr="00DA3F93" w:rsidRDefault="00A200F6" w:rsidP="001A5771">
            <w:pPr>
              <w:tabs>
                <w:tab w:val="decimal" w:pos="774"/>
              </w:tabs>
              <w:spacing w:line="260" w:lineRule="exact"/>
              <w:jc w:val="both"/>
              <w:rPr>
                <w:rFonts w:ascii="Arial" w:hAnsi="Arial" w:cs="Arial"/>
                <w:sz w:val="16"/>
                <w:szCs w:val="16"/>
              </w:rPr>
            </w:pPr>
            <w:r w:rsidRPr="00F16CDD">
              <w:rPr>
                <w:rFonts w:ascii="Arial" w:hAnsi="Arial" w:cs="Arial"/>
                <w:sz w:val="16"/>
                <w:szCs w:val="16"/>
              </w:rPr>
              <w:t>637</w:t>
            </w:r>
          </w:p>
        </w:tc>
        <w:tc>
          <w:tcPr>
            <w:tcW w:w="1080" w:type="dxa"/>
            <w:vAlign w:val="bottom"/>
          </w:tcPr>
          <w:p w14:paraId="520566A9" w14:textId="34F8311E" w:rsidR="00A200F6" w:rsidRPr="00DA3F93" w:rsidRDefault="00A200F6" w:rsidP="001A5771">
            <w:pPr>
              <w:tabs>
                <w:tab w:val="decimal" w:pos="774"/>
              </w:tabs>
              <w:spacing w:line="260" w:lineRule="exact"/>
              <w:jc w:val="both"/>
              <w:rPr>
                <w:rFonts w:ascii="Arial" w:hAnsi="Arial" w:cs="Arial"/>
                <w:sz w:val="16"/>
                <w:szCs w:val="16"/>
              </w:rPr>
            </w:pPr>
            <w:r w:rsidRPr="00706361">
              <w:rPr>
                <w:rFonts w:ascii="Arial" w:hAnsi="Arial" w:cs="Arial"/>
                <w:sz w:val="16"/>
                <w:szCs w:val="16"/>
              </w:rPr>
              <w:t>602</w:t>
            </w:r>
          </w:p>
        </w:tc>
      </w:tr>
      <w:tr w:rsidR="00A200F6" w:rsidRPr="00DA3F93" w14:paraId="2C059B07" w14:textId="77777777" w:rsidTr="00F701A4">
        <w:tc>
          <w:tcPr>
            <w:tcW w:w="4770" w:type="dxa"/>
            <w:vAlign w:val="bottom"/>
          </w:tcPr>
          <w:p w14:paraId="32013522" w14:textId="45477838" w:rsidR="00A200F6" w:rsidRPr="00DA3F93" w:rsidRDefault="00A200F6" w:rsidP="001A5771">
            <w:pPr>
              <w:spacing w:line="260" w:lineRule="exact"/>
              <w:ind w:right="-12"/>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736019B6" w14:textId="48471729" w:rsidR="00A200F6" w:rsidRPr="00DA3F93" w:rsidRDefault="00A200F6" w:rsidP="001A5771">
            <w:pPr>
              <w:tabs>
                <w:tab w:val="decimal" w:pos="774"/>
              </w:tabs>
              <w:spacing w:line="260" w:lineRule="exact"/>
              <w:jc w:val="both"/>
              <w:rPr>
                <w:rFonts w:ascii="Arial" w:hAnsi="Arial" w:cs="Arial"/>
                <w:sz w:val="16"/>
                <w:szCs w:val="16"/>
              </w:rPr>
            </w:pPr>
            <w:r>
              <w:rPr>
                <w:rFonts w:ascii="Arial" w:hAnsi="Arial" w:cs="Arial"/>
                <w:sz w:val="16"/>
                <w:szCs w:val="16"/>
              </w:rPr>
              <w:t>1,210</w:t>
            </w:r>
          </w:p>
        </w:tc>
        <w:tc>
          <w:tcPr>
            <w:tcW w:w="1085" w:type="dxa"/>
            <w:gridSpan w:val="2"/>
            <w:vAlign w:val="bottom"/>
          </w:tcPr>
          <w:p w14:paraId="48C75C71" w14:textId="68A1D01E" w:rsidR="00A200F6" w:rsidRPr="00706361" w:rsidRDefault="00A200F6" w:rsidP="001A5771">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233248AC" w14:textId="22B9F22E" w:rsidR="00A200F6" w:rsidRPr="00DA3F93" w:rsidRDefault="00A200F6" w:rsidP="001A5771">
            <w:pPr>
              <w:tabs>
                <w:tab w:val="decimal" w:pos="774"/>
              </w:tabs>
              <w:spacing w:line="260" w:lineRule="exact"/>
              <w:jc w:val="both"/>
              <w:rPr>
                <w:rFonts w:ascii="Arial" w:hAnsi="Arial" w:cs="Arial"/>
                <w:sz w:val="16"/>
                <w:szCs w:val="16"/>
              </w:rPr>
            </w:pPr>
            <w:r w:rsidRPr="00F16CDD">
              <w:rPr>
                <w:rFonts w:ascii="Arial" w:hAnsi="Arial" w:cs="Arial"/>
                <w:sz w:val="16"/>
                <w:szCs w:val="16"/>
              </w:rPr>
              <w:t>9</w:t>
            </w:r>
          </w:p>
        </w:tc>
        <w:tc>
          <w:tcPr>
            <w:tcW w:w="1080" w:type="dxa"/>
            <w:vAlign w:val="bottom"/>
          </w:tcPr>
          <w:p w14:paraId="5B1ABE5B" w14:textId="4A9D7045" w:rsidR="00A200F6" w:rsidRPr="00706361" w:rsidRDefault="00A200F6" w:rsidP="001A5771">
            <w:pPr>
              <w:tabs>
                <w:tab w:val="decimal" w:pos="774"/>
              </w:tabs>
              <w:spacing w:line="260" w:lineRule="exact"/>
              <w:jc w:val="both"/>
              <w:rPr>
                <w:rFonts w:ascii="Arial" w:hAnsi="Arial" w:cs="Arial"/>
                <w:sz w:val="16"/>
                <w:szCs w:val="16"/>
              </w:rPr>
            </w:pPr>
            <w:r>
              <w:rPr>
                <w:rFonts w:ascii="Arial" w:hAnsi="Arial" w:cs="Arial"/>
                <w:sz w:val="16"/>
                <w:szCs w:val="16"/>
              </w:rPr>
              <w:t>-</w:t>
            </w:r>
          </w:p>
        </w:tc>
      </w:tr>
      <w:tr w:rsidR="00DB75E4" w:rsidRPr="00DA3F93" w14:paraId="075ECD3F" w14:textId="77777777" w:rsidTr="00F701A4">
        <w:tc>
          <w:tcPr>
            <w:tcW w:w="4770" w:type="dxa"/>
            <w:vAlign w:val="bottom"/>
          </w:tcPr>
          <w:p w14:paraId="1EE561B4" w14:textId="7B6C834A"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60E203B7" w14:textId="45A35081"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Pr>
                <w:rFonts w:ascii="Arial" w:hAnsi="Arial" w:cs="Arial"/>
                <w:sz w:val="16"/>
                <w:szCs w:val="16"/>
              </w:rPr>
              <w:t>650</w:t>
            </w:r>
          </w:p>
        </w:tc>
        <w:tc>
          <w:tcPr>
            <w:tcW w:w="1085" w:type="dxa"/>
            <w:gridSpan w:val="2"/>
            <w:vAlign w:val="bottom"/>
          </w:tcPr>
          <w:p w14:paraId="59B56EB4" w14:textId="2BA2F4D1"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6,080</w:t>
            </w:r>
          </w:p>
        </w:tc>
        <w:tc>
          <w:tcPr>
            <w:tcW w:w="1080" w:type="dxa"/>
            <w:gridSpan w:val="2"/>
            <w:vAlign w:val="bottom"/>
          </w:tcPr>
          <w:p w14:paraId="2064C676" w14:textId="2085FF3D"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551E52E4" w14:textId="69289D5B"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w:t>
            </w:r>
          </w:p>
        </w:tc>
      </w:tr>
      <w:tr w:rsidR="00DB75E4" w:rsidRPr="00DA3F93" w14:paraId="5A934DE6" w14:textId="77777777" w:rsidTr="00F701A4">
        <w:tc>
          <w:tcPr>
            <w:tcW w:w="4770" w:type="dxa"/>
            <w:vAlign w:val="bottom"/>
          </w:tcPr>
          <w:p w14:paraId="5AF4AA40" w14:textId="77777777"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Total accrued income - related parties</w:t>
            </w:r>
          </w:p>
        </w:tc>
        <w:tc>
          <w:tcPr>
            <w:tcW w:w="1080" w:type="dxa"/>
            <w:gridSpan w:val="2"/>
            <w:vAlign w:val="bottom"/>
          </w:tcPr>
          <w:p w14:paraId="77343436" w14:textId="211A1BEC"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Pr>
                <w:rFonts w:ascii="Arial" w:hAnsi="Arial" w:cs="Arial"/>
                <w:sz w:val="16"/>
                <w:szCs w:val="16"/>
              </w:rPr>
              <w:t>1,860</w:t>
            </w:r>
          </w:p>
        </w:tc>
        <w:tc>
          <w:tcPr>
            <w:tcW w:w="1085" w:type="dxa"/>
            <w:gridSpan w:val="2"/>
            <w:vAlign w:val="bottom"/>
          </w:tcPr>
          <w:p w14:paraId="28C3E917" w14:textId="1EB04D3C"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6,080</w:t>
            </w:r>
          </w:p>
        </w:tc>
        <w:tc>
          <w:tcPr>
            <w:tcW w:w="1080" w:type="dxa"/>
            <w:gridSpan w:val="2"/>
            <w:vAlign w:val="bottom"/>
          </w:tcPr>
          <w:p w14:paraId="7ED1D95D" w14:textId="6C8FAA1F"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646</w:t>
            </w:r>
          </w:p>
        </w:tc>
        <w:tc>
          <w:tcPr>
            <w:tcW w:w="1080" w:type="dxa"/>
            <w:vAlign w:val="bottom"/>
          </w:tcPr>
          <w:p w14:paraId="538CC5F6" w14:textId="3FAE933E"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602</w:t>
            </w:r>
          </w:p>
        </w:tc>
      </w:tr>
      <w:tr w:rsidR="00DB75E4" w:rsidRPr="00DA3F93" w14:paraId="78923128" w14:textId="77777777" w:rsidTr="00F701A4">
        <w:tc>
          <w:tcPr>
            <w:tcW w:w="4770" w:type="dxa"/>
            <w:vAlign w:val="bottom"/>
          </w:tcPr>
          <w:p w14:paraId="60206118" w14:textId="77777777" w:rsidR="00DB75E4" w:rsidRPr="00DA3F93" w:rsidRDefault="00DB75E4" w:rsidP="00DB75E4">
            <w:pPr>
              <w:spacing w:line="260" w:lineRule="exact"/>
              <w:ind w:right="-12"/>
              <w:rPr>
                <w:rFonts w:ascii="Arial" w:hAnsi="Arial" w:cs="Arial"/>
                <w:b/>
                <w:bCs/>
                <w:sz w:val="16"/>
                <w:szCs w:val="16"/>
                <w:u w:val="single"/>
              </w:rPr>
            </w:pPr>
            <w:r w:rsidRPr="00DA3F93">
              <w:rPr>
                <w:rFonts w:ascii="Arial" w:hAnsi="Arial" w:cs="Arial"/>
                <w:b/>
                <w:bCs/>
                <w:sz w:val="16"/>
                <w:szCs w:val="16"/>
                <w:u w:val="single"/>
              </w:rPr>
              <w:t>Deposit - related parties</w:t>
            </w:r>
          </w:p>
        </w:tc>
        <w:tc>
          <w:tcPr>
            <w:tcW w:w="1080" w:type="dxa"/>
            <w:gridSpan w:val="2"/>
            <w:vAlign w:val="bottom"/>
          </w:tcPr>
          <w:p w14:paraId="5539CF2D"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5" w:type="dxa"/>
            <w:gridSpan w:val="2"/>
            <w:vAlign w:val="bottom"/>
          </w:tcPr>
          <w:p w14:paraId="25CDDC0C"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gridSpan w:val="2"/>
            <w:vAlign w:val="bottom"/>
          </w:tcPr>
          <w:p w14:paraId="657F8502"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vAlign w:val="bottom"/>
          </w:tcPr>
          <w:p w14:paraId="681E96F5" w14:textId="77777777" w:rsidR="00DB75E4" w:rsidRPr="00DA3F93" w:rsidRDefault="00DB75E4" w:rsidP="00DB75E4">
            <w:pPr>
              <w:tabs>
                <w:tab w:val="decimal" w:pos="792"/>
              </w:tabs>
              <w:spacing w:line="260" w:lineRule="exact"/>
              <w:jc w:val="both"/>
              <w:rPr>
                <w:rFonts w:ascii="Arial" w:hAnsi="Arial" w:cs="Arial"/>
                <w:sz w:val="16"/>
                <w:szCs w:val="16"/>
              </w:rPr>
            </w:pPr>
          </w:p>
        </w:tc>
      </w:tr>
      <w:tr w:rsidR="00DB75E4" w:rsidRPr="00DA3F93" w14:paraId="277DC215" w14:textId="77777777" w:rsidTr="00F701A4">
        <w:tc>
          <w:tcPr>
            <w:tcW w:w="4770" w:type="dxa"/>
            <w:vAlign w:val="bottom"/>
          </w:tcPr>
          <w:p w14:paraId="1B74CAE9" w14:textId="77777777"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6A991E64" w14:textId="7A61B7F4"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383</w:t>
            </w:r>
          </w:p>
        </w:tc>
        <w:tc>
          <w:tcPr>
            <w:tcW w:w="1085" w:type="dxa"/>
            <w:gridSpan w:val="2"/>
            <w:vAlign w:val="bottom"/>
          </w:tcPr>
          <w:p w14:paraId="0F2FC2B0" w14:textId="19798534"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w:t>
            </w:r>
          </w:p>
        </w:tc>
        <w:tc>
          <w:tcPr>
            <w:tcW w:w="1080" w:type="dxa"/>
            <w:gridSpan w:val="2"/>
            <w:vAlign w:val="bottom"/>
          </w:tcPr>
          <w:p w14:paraId="364CA40B" w14:textId="65F7DFEC"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353E0620" w14:textId="484D6088"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w:t>
            </w:r>
          </w:p>
        </w:tc>
      </w:tr>
      <w:tr w:rsidR="00DB75E4" w:rsidRPr="00DA3F93" w14:paraId="1CCAFCDF" w14:textId="77777777" w:rsidTr="00D8315A">
        <w:tc>
          <w:tcPr>
            <w:tcW w:w="4770" w:type="dxa"/>
            <w:vAlign w:val="bottom"/>
          </w:tcPr>
          <w:p w14:paraId="5282F8DC" w14:textId="77777777" w:rsidR="00DB75E4" w:rsidRPr="00DA3F93" w:rsidRDefault="00DB75E4" w:rsidP="00DB75E4">
            <w:pPr>
              <w:spacing w:line="260" w:lineRule="exact"/>
              <w:ind w:right="-12"/>
              <w:rPr>
                <w:rFonts w:ascii="Arial" w:hAnsi="Arial" w:cs="Arial"/>
                <w:b/>
                <w:bCs/>
                <w:sz w:val="16"/>
                <w:szCs w:val="16"/>
                <w:u w:val="single"/>
              </w:rPr>
            </w:pPr>
            <w:r w:rsidRPr="00DA3F93">
              <w:rPr>
                <w:rFonts w:ascii="Arial" w:hAnsi="Arial" w:cs="Arial"/>
                <w:b/>
                <w:bCs/>
                <w:sz w:val="16"/>
                <w:szCs w:val="16"/>
                <w:u w:val="single"/>
              </w:rPr>
              <w:t>Trade and other payables - related parties</w:t>
            </w:r>
            <w:r w:rsidRPr="00D6071B">
              <w:rPr>
                <w:rFonts w:ascii="Arial" w:hAnsi="Arial" w:cs="Arial"/>
                <w:b/>
                <w:bCs/>
                <w:sz w:val="16"/>
                <w:szCs w:val="16"/>
              </w:rPr>
              <w:t xml:space="preserve"> </w:t>
            </w:r>
            <w:r w:rsidRPr="00DA3F93">
              <w:rPr>
                <w:rFonts w:ascii="Arial" w:hAnsi="Arial" w:cs="Arial"/>
                <w:b/>
                <w:bCs/>
                <w:sz w:val="16"/>
                <w:szCs w:val="16"/>
              </w:rPr>
              <w:t xml:space="preserve">(Note </w:t>
            </w:r>
            <w:r>
              <w:rPr>
                <w:rFonts w:ascii="Arial" w:hAnsi="Arial" w:cs="Arial"/>
                <w:b/>
                <w:bCs/>
                <w:sz w:val="16"/>
                <w:szCs w:val="16"/>
              </w:rPr>
              <w:t>29</w:t>
            </w:r>
            <w:r w:rsidRPr="00DA3F93">
              <w:rPr>
                <w:rFonts w:ascii="Arial" w:hAnsi="Arial" w:cs="Arial"/>
                <w:b/>
                <w:bCs/>
                <w:sz w:val="16"/>
                <w:szCs w:val="16"/>
              </w:rPr>
              <w:t>)</w:t>
            </w:r>
          </w:p>
        </w:tc>
        <w:tc>
          <w:tcPr>
            <w:tcW w:w="1080" w:type="dxa"/>
            <w:gridSpan w:val="2"/>
            <w:vAlign w:val="bottom"/>
          </w:tcPr>
          <w:p w14:paraId="0591DF33"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5" w:type="dxa"/>
            <w:gridSpan w:val="2"/>
            <w:vAlign w:val="bottom"/>
          </w:tcPr>
          <w:p w14:paraId="482C61BF"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gridSpan w:val="2"/>
            <w:vAlign w:val="bottom"/>
          </w:tcPr>
          <w:p w14:paraId="69AEBB65"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vAlign w:val="bottom"/>
          </w:tcPr>
          <w:p w14:paraId="6F57F7D1" w14:textId="77777777" w:rsidR="00DB75E4" w:rsidRPr="00DA3F93" w:rsidRDefault="00DB75E4" w:rsidP="00DB75E4">
            <w:pPr>
              <w:tabs>
                <w:tab w:val="decimal" w:pos="792"/>
              </w:tabs>
              <w:spacing w:line="260" w:lineRule="exact"/>
              <w:jc w:val="both"/>
              <w:rPr>
                <w:rFonts w:ascii="Arial" w:hAnsi="Arial" w:cs="Arial"/>
                <w:sz w:val="16"/>
                <w:szCs w:val="16"/>
              </w:rPr>
            </w:pPr>
          </w:p>
        </w:tc>
      </w:tr>
      <w:tr w:rsidR="00DB75E4" w:rsidRPr="00DA3F93" w14:paraId="50ACC4C3" w14:textId="77777777" w:rsidTr="001A5771">
        <w:trPr>
          <w:trHeight w:val="207"/>
        </w:trPr>
        <w:tc>
          <w:tcPr>
            <w:tcW w:w="4770" w:type="dxa"/>
            <w:vAlign w:val="bottom"/>
          </w:tcPr>
          <w:p w14:paraId="3253B8E0" w14:textId="77777777" w:rsidR="00DB75E4" w:rsidRPr="00DA3F93" w:rsidRDefault="00DB75E4" w:rsidP="00DB75E4">
            <w:pPr>
              <w:spacing w:line="26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50E83640"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5" w:type="dxa"/>
            <w:gridSpan w:val="2"/>
            <w:vAlign w:val="bottom"/>
          </w:tcPr>
          <w:p w14:paraId="77761D06"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09445EFA"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1,638</w:t>
            </w:r>
          </w:p>
        </w:tc>
        <w:tc>
          <w:tcPr>
            <w:tcW w:w="1080" w:type="dxa"/>
            <w:vAlign w:val="bottom"/>
          </w:tcPr>
          <w:p w14:paraId="1EFC5099" w14:textId="77777777" w:rsidR="00DB75E4" w:rsidRPr="00DA3F93" w:rsidRDefault="00DB75E4" w:rsidP="00DB75E4">
            <w:pPr>
              <w:tabs>
                <w:tab w:val="decimal" w:pos="774"/>
              </w:tabs>
              <w:spacing w:line="260" w:lineRule="exact"/>
              <w:jc w:val="both"/>
              <w:rPr>
                <w:rFonts w:ascii="Arial" w:hAnsi="Arial" w:cs="Arial"/>
                <w:sz w:val="16"/>
                <w:szCs w:val="16"/>
              </w:rPr>
            </w:pPr>
            <w:r w:rsidRPr="00706361">
              <w:rPr>
                <w:rFonts w:ascii="Arial" w:hAnsi="Arial" w:cs="Arial"/>
                <w:sz w:val="16"/>
                <w:szCs w:val="16"/>
              </w:rPr>
              <w:t>529</w:t>
            </w:r>
          </w:p>
        </w:tc>
      </w:tr>
      <w:tr w:rsidR="00DB75E4" w:rsidRPr="00DA3F93" w14:paraId="3FA8EB55" w14:textId="77777777" w:rsidTr="00D8315A">
        <w:tc>
          <w:tcPr>
            <w:tcW w:w="4770" w:type="dxa"/>
            <w:vAlign w:val="bottom"/>
          </w:tcPr>
          <w:p w14:paraId="0F055C1D" w14:textId="77777777" w:rsidR="00DB75E4" w:rsidRPr="00DA3F93" w:rsidRDefault="00DB75E4" w:rsidP="00DB75E4">
            <w:pPr>
              <w:spacing w:line="260" w:lineRule="exact"/>
              <w:ind w:right="-12"/>
              <w:jc w:val="thaiDistribute"/>
              <w:rPr>
                <w:rFonts w:ascii="Arial" w:hAnsi="Arial" w:cs="Arial"/>
                <w:sz w:val="16"/>
                <w:szCs w:val="16"/>
              </w:rPr>
            </w:pPr>
            <w:r>
              <w:rPr>
                <w:rFonts w:ascii="Arial" w:hAnsi="Arial" w:cs="Browallia New"/>
                <w:sz w:val="16"/>
                <w:szCs w:val="20"/>
              </w:rPr>
              <w:t>Joint ventures</w:t>
            </w:r>
          </w:p>
        </w:tc>
        <w:tc>
          <w:tcPr>
            <w:tcW w:w="1080" w:type="dxa"/>
            <w:gridSpan w:val="2"/>
            <w:vAlign w:val="bottom"/>
          </w:tcPr>
          <w:p w14:paraId="5BAB6DE5" w14:textId="77777777" w:rsidR="00DB75E4" w:rsidRPr="00DA3F93" w:rsidRDefault="00DB75E4" w:rsidP="00DB75E4">
            <w:pPr>
              <w:tabs>
                <w:tab w:val="decimal" w:pos="774"/>
              </w:tabs>
              <w:spacing w:line="260" w:lineRule="exact"/>
              <w:jc w:val="both"/>
              <w:rPr>
                <w:rFonts w:ascii="Arial" w:hAnsi="Arial" w:cs="Arial"/>
                <w:sz w:val="16"/>
                <w:szCs w:val="16"/>
              </w:rPr>
            </w:pPr>
            <w:r>
              <w:rPr>
                <w:rFonts w:ascii="Arial" w:hAnsi="Arial" w:cs="Arial"/>
                <w:sz w:val="16"/>
                <w:szCs w:val="16"/>
              </w:rPr>
              <w:t>6,007</w:t>
            </w:r>
          </w:p>
        </w:tc>
        <w:tc>
          <w:tcPr>
            <w:tcW w:w="1085" w:type="dxa"/>
            <w:gridSpan w:val="2"/>
            <w:vAlign w:val="bottom"/>
          </w:tcPr>
          <w:p w14:paraId="5AA3CE38" w14:textId="77777777" w:rsidR="00DB75E4" w:rsidRPr="00706361"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592B26FD"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3,420</w:t>
            </w:r>
          </w:p>
        </w:tc>
        <w:tc>
          <w:tcPr>
            <w:tcW w:w="1080" w:type="dxa"/>
            <w:vAlign w:val="bottom"/>
          </w:tcPr>
          <w:p w14:paraId="6783A048" w14:textId="77777777" w:rsidR="00DB75E4" w:rsidRPr="00706361" w:rsidRDefault="00DB75E4" w:rsidP="00DB75E4">
            <w:pPr>
              <w:tabs>
                <w:tab w:val="decimal" w:pos="774"/>
              </w:tabs>
              <w:spacing w:line="260" w:lineRule="exact"/>
              <w:jc w:val="both"/>
              <w:rPr>
                <w:rFonts w:ascii="Arial" w:hAnsi="Arial" w:cs="Arial"/>
                <w:sz w:val="16"/>
                <w:szCs w:val="16"/>
              </w:rPr>
            </w:pPr>
            <w:r>
              <w:rPr>
                <w:rFonts w:ascii="Arial" w:hAnsi="Arial" w:cs="Arial"/>
                <w:sz w:val="16"/>
                <w:szCs w:val="16"/>
              </w:rPr>
              <w:t>-</w:t>
            </w:r>
          </w:p>
        </w:tc>
      </w:tr>
      <w:tr w:rsidR="00DB75E4" w:rsidRPr="00DA3F93" w14:paraId="73966D4F" w14:textId="77777777" w:rsidTr="00D8315A">
        <w:tc>
          <w:tcPr>
            <w:tcW w:w="4770" w:type="dxa"/>
            <w:vAlign w:val="bottom"/>
          </w:tcPr>
          <w:p w14:paraId="4E58FB69" w14:textId="77777777" w:rsidR="00DB75E4" w:rsidRPr="00DA3F93" w:rsidRDefault="00DB75E4" w:rsidP="00DB75E4">
            <w:pPr>
              <w:spacing w:line="26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46B1DBB0" w14:textId="77777777" w:rsidR="00DB75E4" w:rsidRPr="00DA3F93" w:rsidRDefault="00DB75E4" w:rsidP="00DB75E4">
            <w:pPr>
              <w:tabs>
                <w:tab w:val="decimal" w:pos="774"/>
              </w:tabs>
              <w:spacing w:line="260" w:lineRule="exact"/>
              <w:jc w:val="both"/>
              <w:rPr>
                <w:rFonts w:ascii="Arial" w:hAnsi="Arial" w:cs="Arial"/>
                <w:sz w:val="16"/>
                <w:szCs w:val="16"/>
              </w:rPr>
            </w:pPr>
            <w:r>
              <w:rPr>
                <w:rFonts w:ascii="Arial" w:hAnsi="Arial" w:cs="Arial"/>
                <w:sz w:val="16"/>
                <w:szCs w:val="16"/>
              </w:rPr>
              <w:t>2,853</w:t>
            </w:r>
          </w:p>
        </w:tc>
        <w:tc>
          <w:tcPr>
            <w:tcW w:w="1085" w:type="dxa"/>
            <w:gridSpan w:val="2"/>
            <w:vAlign w:val="bottom"/>
          </w:tcPr>
          <w:p w14:paraId="3045C209"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7,514</w:t>
            </w:r>
          </w:p>
        </w:tc>
        <w:tc>
          <w:tcPr>
            <w:tcW w:w="1080" w:type="dxa"/>
            <w:gridSpan w:val="2"/>
            <w:vAlign w:val="bottom"/>
          </w:tcPr>
          <w:p w14:paraId="7F31979A" w14:textId="77777777"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65</w:t>
            </w:r>
          </w:p>
        </w:tc>
        <w:tc>
          <w:tcPr>
            <w:tcW w:w="1080" w:type="dxa"/>
            <w:vAlign w:val="bottom"/>
          </w:tcPr>
          <w:p w14:paraId="2C91E1F6" w14:textId="77777777" w:rsidR="00DB75E4" w:rsidRPr="00DA3F93" w:rsidRDefault="00DB75E4" w:rsidP="00DB75E4">
            <w:pPr>
              <w:tabs>
                <w:tab w:val="decimal" w:pos="774"/>
              </w:tabs>
              <w:spacing w:line="260" w:lineRule="exact"/>
              <w:jc w:val="both"/>
              <w:rPr>
                <w:rFonts w:ascii="Arial" w:hAnsi="Arial" w:cs="Arial"/>
                <w:sz w:val="16"/>
                <w:szCs w:val="16"/>
              </w:rPr>
            </w:pPr>
            <w:r w:rsidRPr="00706361">
              <w:rPr>
                <w:rFonts w:ascii="Arial" w:hAnsi="Arial" w:cs="Arial"/>
                <w:sz w:val="16"/>
                <w:szCs w:val="16"/>
              </w:rPr>
              <w:t>3</w:t>
            </w:r>
          </w:p>
        </w:tc>
      </w:tr>
      <w:tr w:rsidR="00DB75E4" w:rsidRPr="00DA3F93" w14:paraId="24916227" w14:textId="77777777" w:rsidTr="00D8315A">
        <w:tc>
          <w:tcPr>
            <w:tcW w:w="4770" w:type="dxa"/>
            <w:vAlign w:val="bottom"/>
          </w:tcPr>
          <w:p w14:paraId="6CEC72D2" w14:textId="77777777"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45FDDDB2" w14:textId="77777777"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Pr>
                <w:rFonts w:ascii="Arial" w:hAnsi="Arial" w:cs="Arial"/>
                <w:sz w:val="16"/>
                <w:szCs w:val="16"/>
              </w:rPr>
              <w:t>85</w:t>
            </w:r>
          </w:p>
        </w:tc>
        <w:tc>
          <w:tcPr>
            <w:tcW w:w="1085" w:type="dxa"/>
            <w:gridSpan w:val="2"/>
            <w:vAlign w:val="bottom"/>
          </w:tcPr>
          <w:p w14:paraId="372ED5CC" w14:textId="77777777"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gridSpan w:val="2"/>
            <w:vAlign w:val="bottom"/>
          </w:tcPr>
          <w:p w14:paraId="1ACCCEAD" w14:textId="77777777"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3E2174FA" w14:textId="77777777"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w:t>
            </w:r>
          </w:p>
        </w:tc>
      </w:tr>
      <w:tr w:rsidR="00DB75E4" w:rsidRPr="00DA3F93" w14:paraId="7A30F700" w14:textId="77777777" w:rsidTr="00D8315A">
        <w:tc>
          <w:tcPr>
            <w:tcW w:w="4770" w:type="dxa"/>
            <w:vAlign w:val="bottom"/>
          </w:tcPr>
          <w:p w14:paraId="786F4902" w14:textId="77777777"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Total trade and other payables - related parties</w:t>
            </w:r>
          </w:p>
        </w:tc>
        <w:tc>
          <w:tcPr>
            <w:tcW w:w="1080" w:type="dxa"/>
            <w:gridSpan w:val="2"/>
            <w:vAlign w:val="bottom"/>
          </w:tcPr>
          <w:p w14:paraId="6050BF92" w14:textId="7777777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Pr>
                <w:rFonts w:ascii="Arial" w:hAnsi="Arial" w:cs="Arial"/>
                <w:sz w:val="16"/>
                <w:szCs w:val="16"/>
              </w:rPr>
              <w:t>8,945</w:t>
            </w:r>
          </w:p>
        </w:tc>
        <w:tc>
          <w:tcPr>
            <w:tcW w:w="1085" w:type="dxa"/>
            <w:gridSpan w:val="2"/>
            <w:vAlign w:val="bottom"/>
          </w:tcPr>
          <w:p w14:paraId="14D228F8" w14:textId="7777777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7,514</w:t>
            </w:r>
          </w:p>
        </w:tc>
        <w:tc>
          <w:tcPr>
            <w:tcW w:w="1080" w:type="dxa"/>
            <w:gridSpan w:val="2"/>
            <w:vAlign w:val="bottom"/>
          </w:tcPr>
          <w:p w14:paraId="5D7A7F45" w14:textId="7777777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5,123</w:t>
            </w:r>
          </w:p>
        </w:tc>
        <w:tc>
          <w:tcPr>
            <w:tcW w:w="1080" w:type="dxa"/>
            <w:vAlign w:val="bottom"/>
          </w:tcPr>
          <w:p w14:paraId="3F71575A" w14:textId="7777777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532</w:t>
            </w:r>
          </w:p>
        </w:tc>
      </w:tr>
    </w:tbl>
    <w:p w14:paraId="2D96ACC4" w14:textId="77777777" w:rsidR="00DB75E4" w:rsidRDefault="00DB75E4">
      <w:r>
        <w:br w:type="page"/>
      </w:r>
    </w:p>
    <w:tbl>
      <w:tblPr>
        <w:tblW w:w="9095" w:type="dxa"/>
        <w:tblInd w:w="558" w:type="dxa"/>
        <w:tblLayout w:type="fixed"/>
        <w:tblLook w:val="0000" w:firstRow="0" w:lastRow="0" w:firstColumn="0" w:lastColumn="0" w:noHBand="0" w:noVBand="0"/>
      </w:tblPr>
      <w:tblGrid>
        <w:gridCol w:w="4770"/>
        <w:gridCol w:w="1080"/>
        <w:gridCol w:w="1085"/>
        <w:gridCol w:w="1080"/>
        <w:gridCol w:w="1080"/>
      </w:tblGrid>
      <w:tr w:rsidR="00DB75E4" w:rsidRPr="00DA3F93" w14:paraId="15786E78" w14:textId="77777777" w:rsidTr="00F96B4C">
        <w:trPr>
          <w:tblHeader/>
        </w:trPr>
        <w:tc>
          <w:tcPr>
            <w:tcW w:w="9095" w:type="dxa"/>
            <w:gridSpan w:val="5"/>
            <w:vAlign w:val="bottom"/>
          </w:tcPr>
          <w:p w14:paraId="086E95E0" w14:textId="77777777" w:rsidR="00DB75E4" w:rsidRPr="00DA3F93" w:rsidRDefault="00DB75E4" w:rsidP="00F96B4C">
            <w:pPr>
              <w:tabs>
                <w:tab w:val="left" w:pos="900"/>
                <w:tab w:val="left" w:pos="1440"/>
              </w:tabs>
              <w:spacing w:line="260" w:lineRule="exact"/>
              <w:ind w:left="360" w:right="-43" w:hanging="360"/>
              <w:jc w:val="right"/>
              <w:rPr>
                <w:rFonts w:ascii="Arial" w:hAnsi="Arial"/>
                <w:sz w:val="18"/>
                <w:szCs w:val="18"/>
                <w:cs/>
              </w:rPr>
            </w:pPr>
            <w:r w:rsidRPr="00DA3F93">
              <w:rPr>
                <w:rFonts w:ascii="Arial" w:hAnsi="Arial"/>
                <w:sz w:val="18"/>
                <w:szCs w:val="18"/>
              </w:rPr>
              <w:lastRenderedPageBreak/>
              <w:t>(Unit: Thousand Baht)</w:t>
            </w:r>
          </w:p>
        </w:tc>
      </w:tr>
      <w:tr w:rsidR="00DB75E4" w:rsidRPr="00DA3F93" w14:paraId="03F02C0B" w14:textId="77777777" w:rsidTr="00F96B4C">
        <w:trPr>
          <w:tblHeader/>
        </w:trPr>
        <w:tc>
          <w:tcPr>
            <w:tcW w:w="4770" w:type="dxa"/>
            <w:vAlign w:val="bottom"/>
          </w:tcPr>
          <w:p w14:paraId="4832BEFF" w14:textId="77777777" w:rsidR="00DB75E4" w:rsidRPr="00DA3F93" w:rsidRDefault="00DB75E4" w:rsidP="00F96B4C">
            <w:pPr>
              <w:spacing w:line="260" w:lineRule="exact"/>
              <w:jc w:val="center"/>
              <w:rPr>
                <w:rFonts w:ascii="Arial" w:hAnsi="Arial"/>
                <w:sz w:val="18"/>
                <w:szCs w:val="18"/>
              </w:rPr>
            </w:pPr>
          </w:p>
        </w:tc>
        <w:tc>
          <w:tcPr>
            <w:tcW w:w="2165" w:type="dxa"/>
            <w:gridSpan w:val="2"/>
            <w:vAlign w:val="bottom"/>
          </w:tcPr>
          <w:p w14:paraId="5DD60876"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Consolidated</w:t>
            </w:r>
          </w:p>
          <w:p w14:paraId="770F902C"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financial statements</w:t>
            </w:r>
          </w:p>
        </w:tc>
        <w:tc>
          <w:tcPr>
            <w:tcW w:w="2160" w:type="dxa"/>
            <w:gridSpan w:val="2"/>
            <w:vAlign w:val="bottom"/>
          </w:tcPr>
          <w:p w14:paraId="2B1AEB1C"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Separate</w:t>
            </w:r>
          </w:p>
          <w:p w14:paraId="42BA6637"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financial statements</w:t>
            </w:r>
          </w:p>
        </w:tc>
      </w:tr>
      <w:tr w:rsidR="00DB75E4" w:rsidRPr="00DA3F93" w14:paraId="12D5A6A7" w14:textId="77777777" w:rsidTr="00F96B4C">
        <w:trPr>
          <w:tblHeader/>
        </w:trPr>
        <w:tc>
          <w:tcPr>
            <w:tcW w:w="4770" w:type="dxa"/>
            <w:vAlign w:val="bottom"/>
          </w:tcPr>
          <w:p w14:paraId="2FD6503A" w14:textId="77777777" w:rsidR="00DB75E4" w:rsidRPr="00DA3F93" w:rsidRDefault="00DB75E4" w:rsidP="00F96B4C">
            <w:pPr>
              <w:spacing w:line="260" w:lineRule="exact"/>
              <w:jc w:val="thaiDistribute"/>
              <w:rPr>
                <w:rFonts w:ascii="Arial" w:hAnsi="Arial"/>
                <w:sz w:val="18"/>
                <w:szCs w:val="18"/>
              </w:rPr>
            </w:pPr>
          </w:p>
        </w:tc>
        <w:tc>
          <w:tcPr>
            <w:tcW w:w="1080" w:type="dxa"/>
            <w:vAlign w:val="bottom"/>
          </w:tcPr>
          <w:p w14:paraId="4BD09DAE"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c>
          <w:tcPr>
            <w:tcW w:w="1085" w:type="dxa"/>
            <w:vAlign w:val="bottom"/>
          </w:tcPr>
          <w:p w14:paraId="1D3E0989"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1</w:t>
            </w:r>
          </w:p>
        </w:tc>
        <w:tc>
          <w:tcPr>
            <w:tcW w:w="1080" w:type="dxa"/>
            <w:vAlign w:val="bottom"/>
          </w:tcPr>
          <w:p w14:paraId="700080C4"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2</w:t>
            </w:r>
          </w:p>
        </w:tc>
        <w:tc>
          <w:tcPr>
            <w:tcW w:w="1080" w:type="dxa"/>
            <w:vAlign w:val="bottom"/>
          </w:tcPr>
          <w:p w14:paraId="5E58E1A7" w14:textId="77777777" w:rsidR="00DB75E4" w:rsidRPr="00DA3F93" w:rsidRDefault="00DB75E4" w:rsidP="00F96B4C">
            <w:pPr>
              <w:pBdr>
                <w:bottom w:val="single" w:sz="4" w:space="1" w:color="auto"/>
              </w:pBdr>
              <w:spacing w:line="260" w:lineRule="exact"/>
              <w:jc w:val="center"/>
              <w:rPr>
                <w:rFonts w:ascii="Arial" w:hAnsi="Arial"/>
                <w:sz w:val="18"/>
                <w:szCs w:val="18"/>
              </w:rPr>
            </w:pPr>
            <w:r w:rsidRPr="00DA3F93">
              <w:rPr>
                <w:rFonts w:ascii="Arial" w:hAnsi="Arial"/>
                <w:sz w:val="18"/>
                <w:szCs w:val="18"/>
              </w:rPr>
              <w:t>202</w:t>
            </w:r>
            <w:r>
              <w:rPr>
                <w:rFonts w:ascii="Arial" w:hAnsi="Arial"/>
                <w:sz w:val="18"/>
                <w:szCs w:val="18"/>
              </w:rPr>
              <w:t>1</w:t>
            </w:r>
          </w:p>
        </w:tc>
      </w:tr>
      <w:tr w:rsidR="00DB75E4" w:rsidRPr="00DA3F93" w14:paraId="5F0CEDC5" w14:textId="77777777" w:rsidTr="00F701A4">
        <w:tc>
          <w:tcPr>
            <w:tcW w:w="6935" w:type="dxa"/>
            <w:gridSpan w:val="3"/>
            <w:vAlign w:val="bottom"/>
          </w:tcPr>
          <w:p w14:paraId="419418F9" w14:textId="65A87CFE" w:rsidR="00DB75E4" w:rsidRPr="00DA3F93" w:rsidRDefault="00DB75E4" w:rsidP="00DB75E4">
            <w:pPr>
              <w:tabs>
                <w:tab w:val="decimal" w:pos="702"/>
              </w:tabs>
              <w:spacing w:line="260" w:lineRule="exact"/>
              <w:jc w:val="both"/>
              <w:rPr>
                <w:rFonts w:ascii="Arial" w:hAnsi="Arial" w:cs="Arial"/>
                <w:sz w:val="16"/>
                <w:szCs w:val="16"/>
              </w:rPr>
            </w:pPr>
            <w:r w:rsidRPr="00DA3F93">
              <w:rPr>
                <w:rFonts w:ascii="Arial" w:hAnsi="Arial" w:cs="Arial"/>
                <w:b/>
                <w:bCs/>
                <w:sz w:val="16"/>
                <w:szCs w:val="16"/>
                <w:u w:val="single"/>
              </w:rPr>
              <w:t>Liability arising from issuing and offering digital tokens</w:t>
            </w:r>
            <w:r w:rsidRPr="00DA3F93">
              <w:rPr>
                <w:rFonts w:ascii="Arial" w:hAnsi="Arial" w:cs="Arial"/>
                <w:b/>
                <w:bCs/>
                <w:sz w:val="16"/>
                <w:szCs w:val="16"/>
              </w:rPr>
              <w:t xml:space="preserve"> (Note 3</w:t>
            </w:r>
            <w:r>
              <w:rPr>
                <w:rFonts w:ascii="Arial" w:hAnsi="Arial" w:cs="Arial"/>
                <w:b/>
                <w:bCs/>
                <w:sz w:val="16"/>
                <w:szCs w:val="16"/>
              </w:rPr>
              <w:t>5</w:t>
            </w:r>
            <w:r w:rsidRPr="00DA3F93">
              <w:rPr>
                <w:rFonts w:ascii="Arial" w:hAnsi="Arial" w:cs="Arial"/>
                <w:b/>
                <w:bCs/>
                <w:sz w:val="16"/>
                <w:szCs w:val="16"/>
              </w:rPr>
              <w:t>)</w:t>
            </w:r>
          </w:p>
        </w:tc>
        <w:tc>
          <w:tcPr>
            <w:tcW w:w="1080" w:type="dxa"/>
            <w:vAlign w:val="bottom"/>
          </w:tcPr>
          <w:p w14:paraId="698EF088" w14:textId="77777777" w:rsidR="00DB75E4" w:rsidRPr="00DA3F93" w:rsidRDefault="00DB75E4" w:rsidP="00DB75E4">
            <w:pPr>
              <w:tabs>
                <w:tab w:val="decimal" w:pos="774"/>
              </w:tabs>
              <w:spacing w:line="260" w:lineRule="exact"/>
              <w:jc w:val="both"/>
              <w:rPr>
                <w:rFonts w:ascii="Arial" w:hAnsi="Arial" w:cs="Arial"/>
                <w:sz w:val="16"/>
                <w:szCs w:val="16"/>
              </w:rPr>
            </w:pPr>
          </w:p>
        </w:tc>
        <w:tc>
          <w:tcPr>
            <w:tcW w:w="1080" w:type="dxa"/>
            <w:vAlign w:val="bottom"/>
          </w:tcPr>
          <w:p w14:paraId="2BAE76B6" w14:textId="77777777" w:rsidR="00DB75E4" w:rsidRPr="00DA3F93" w:rsidRDefault="00DB75E4" w:rsidP="00DB75E4">
            <w:pPr>
              <w:tabs>
                <w:tab w:val="decimal" w:pos="774"/>
              </w:tabs>
              <w:spacing w:line="260" w:lineRule="exact"/>
              <w:jc w:val="both"/>
              <w:rPr>
                <w:rFonts w:ascii="Arial" w:hAnsi="Arial" w:cs="Arial"/>
                <w:sz w:val="16"/>
                <w:szCs w:val="16"/>
              </w:rPr>
            </w:pPr>
          </w:p>
        </w:tc>
      </w:tr>
      <w:tr w:rsidR="00DB75E4" w:rsidRPr="00DA3F93" w14:paraId="5535C3CF" w14:textId="77777777" w:rsidTr="00F701A4">
        <w:tc>
          <w:tcPr>
            <w:tcW w:w="4770" w:type="dxa"/>
            <w:vAlign w:val="bottom"/>
          </w:tcPr>
          <w:p w14:paraId="0E0A8D9D" w14:textId="77777777" w:rsidR="00DB75E4" w:rsidRPr="00DA3F93" w:rsidRDefault="00DB75E4" w:rsidP="00DB75E4">
            <w:pPr>
              <w:spacing w:line="260" w:lineRule="exact"/>
              <w:ind w:right="-12"/>
              <w:jc w:val="thaiDistribute"/>
              <w:rPr>
                <w:rFonts w:ascii="Arial" w:hAnsi="Arial" w:cs="Arial"/>
                <w:sz w:val="16"/>
                <w:szCs w:val="16"/>
              </w:rPr>
            </w:pPr>
            <w:r w:rsidRPr="00DA3F93">
              <w:rPr>
                <w:rFonts w:ascii="Arial" w:hAnsi="Arial" w:cs="Arial"/>
                <w:sz w:val="16"/>
                <w:szCs w:val="16"/>
              </w:rPr>
              <w:t>Managements</w:t>
            </w:r>
          </w:p>
        </w:tc>
        <w:tc>
          <w:tcPr>
            <w:tcW w:w="1080" w:type="dxa"/>
            <w:vAlign w:val="bottom"/>
          </w:tcPr>
          <w:p w14:paraId="45E77ADB" w14:textId="523E05D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27,677</w:t>
            </w:r>
          </w:p>
        </w:tc>
        <w:tc>
          <w:tcPr>
            <w:tcW w:w="1085" w:type="dxa"/>
            <w:vAlign w:val="bottom"/>
          </w:tcPr>
          <w:p w14:paraId="5C60ED96" w14:textId="4222F37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13,038</w:t>
            </w:r>
          </w:p>
        </w:tc>
        <w:tc>
          <w:tcPr>
            <w:tcW w:w="1080" w:type="dxa"/>
            <w:vAlign w:val="bottom"/>
          </w:tcPr>
          <w:p w14:paraId="0D877F05" w14:textId="51E2FE29"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22208908" w14:textId="68D5E58D"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Pr>
                <w:rFonts w:ascii="Arial" w:hAnsi="Arial" w:cs="Arial"/>
                <w:sz w:val="16"/>
                <w:szCs w:val="16"/>
              </w:rPr>
              <w:t>-</w:t>
            </w:r>
          </w:p>
        </w:tc>
      </w:tr>
      <w:tr w:rsidR="00DB75E4" w:rsidRPr="00DA3F93" w14:paraId="77A9F709" w14:textId="77777777" w:rsidTr="00F701A4">
        <w:tc>
          <w:tcPr>
            <w:tcW w:w="4770" w:type="dxa"/>
            <w:vAlign w:val="bottom"/>
          </w:tcPr>
          <w:p w14:paraId="0AA5B61E" w14:textId="77777777" w:rsidR="00DB75E4" w:rsidRPr="00DA3F93" w:rsidRDefault="00DB75E4" w:rsidP="00DB75E4">
            <w:pPr>
              <w:spacing w:line="260" w:lineRule="exact"/>
              <w:ind w:right="-12"/>
              <w:rPr>
                <w:rFonts w:ascii="Arial" w:hAnsi="Arial" w:cs="Arial"/>
                <w:b/>
                <w:bCs/>
                <w:sz w:val="16"/>
                <w:szCs w:val="16"/>
                <w:u w:val="single"/>
              </w:rPr>
            </w:pPr>
            <w:r w:rsidRPr="00DA3F93">
              <w:rPr>
                <w:rFonts w:ascii="Arial" w:hAnsi="Arial" w:cs="Arial"/>
                <w:b/>
                <w:bCs/>
                <w:sz w:val="16"/>
                <w:szCs w:val="16"/>
                <w:u w:val="single"/>
              </w:rPr>
              <w:t>Deposit received of leases - related parties</w:t>
            </w:r>
          </w:p>
        </w:tc>
        <w:tc>
          <w:tcPr>
            <w:tcW w:w="1080" w:type="dxa"/>
            <w:vAlign w:val="bottom"/>
          </w:tcPr>
          <w:p w14:paraId="12484F2E"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5" w:type="dxa"/>
            <w:vAlign w:val="bottom"/>
          </w:tcPr>
          <w:p w14:paraId="7B12469D"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tcPr>
          <w:p w14:paraId="072BEA01" w14:textId="77777777" w:rsidR="00DB75E4" w:rsidRPr="00DA3F93" w:rsidRDefault="00DB75E4" w:rsidP="00DB75E4">
            <w:pPr>
              <w:tabs>
                <w:tab w:val="decimal" w:pos="792"/>
              </w:tabs>
              <w:spacing w:line="260" w:lineRule="exact"/>
              <w:jc w:val="both"/>
              <w:rPr>
                <w:rFonts w:ascii="Arial" w:hAnsi="Arial" w:cs="Arial"/>
                <w:sz w:val="16"/>
                <w:szCs w:val="16"/>
              </w:rPr>
            </w:pPr>
          </w:p>
        </w:tc>
        <w:tc>
          <w:tcPr>
            <w:tcW w:w="1080" w:type="dxa"/>
          </w:tcPr>
          <w:p w14:paraId="3ABCCA4E" w14:textId="77777777" w:rsidR="00DB75E4" w:rsidRPr="00DA3F93" w:rsidRDefault="00DB75E4" w:rsidP="00DB75E4">
            <w:pPr>
              <w:tabs>
                <w:tab w:val="decimal" w:pos="792"/>
              </w:tabs>
              <w:spacing w:line="260" w:lineRule="exact"/>
              <w:jc w:val="both"/>
              <w:rPr>
                <w:rFonts w:ascii="Arial" w:hAnsi="Arial" w:cs="Arial"/>
                <w:sz w:val="16"/>
                <w:szCs w:val="16"/>
              </w:rPr>
            </w:pPr>
          </w:p>
        </w:tc>
      </w:tr>
      <w:tr w:rsidR="00DB75E4" w:rsidRPr="00DA3F93" w14:paraId="38125668" w14:textId="77777777" w:rsidTr="001A5771">
        <w:trPr>
          <w:trHeight w:val="225"/>
        </w:trPr>
        <w:tc>
          <w:tcPr>
            <w:tcW w:w="4770" w:type="dxa"/>
            <w:vAlign w:val="bottom"/>
          </w:tcPr>
          <w:p w14:paraId="4E771944" w14:textId="77777777" w:rsidR="00DB75E4" w:rsidRPr="00DA3F93" w:rsidRDefault="00DB75E4" w:rsidP="00DB75E4">
            <w:pPr>
              <w:spacing w:line="26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vAlign w:val="bottom"/>
          </w:tcPr>
          <w:p w14:paraId="4A112F6D" w14:textId="5546144D"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5" w:type="dxa"/>
            <w:vAlign w:val="bottom"/>
          </w:tcPr>
          <w:p w14:paraId="10554DC1" w14:textId="2EFC79CF"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3394A0D5" w14:textId="26D9B6F8" w:rsidR="00DB75E4" w:rsidRPr="00DA3F93" w:rsidRDefault="00DB75E4" w:rsidP="00DB75E4">
            <w:pPr>
              <w:tabs>
                <w:tab w:val="decimal" w:pos="774"/>
              </w:tabs>
              <w:spacing w:line="260" w:lineRule="exact"/>
              <w:jc w:val="both"/>
              <w:rPr>
                <w:rFonts w:ascii="Arial" w:hAnsi="Arial" w:cs="Arial"/>
                <w:sz w:val="16"/>
                <w:szCs w:val="16"/>
              </w:rPr>
            </w:pPr>
            <w:r w:rsidRPr="00F16CDD">
              <w:rPr>
                <w:rFonts w:ascii="Arial" w:hAnsi="Arial" w:cs="Arial"/>
                <w:sz w:val="16"/>
                <w:szCs w:val="16"/>
              </w:rPr>
              <w:t>16,377</w:t>
            </w:r>
          </w:p>
        </w:tc>
        <w:tc>
          <w:tcPr>
            <w:tcW w:w="1080" w:type="dxa"/>
            <w:vAlign w:val="bottom"/>
          </w:tcPr>
          <w:p w14:paraId="67EADC4D" w14:textId="1C960F55" w:rsidR="00DB75E4" w:rsidRPr="00DA3F93" w:rsidRDefault="00DB75E4" w:rsidP="00DB75E4">
            <w:pPr>
              <w:tabs>
                <w:tab w:val="decimal" w:pos="774"/>
              </w:tabs>
              <w:spacing w:line="260" w:lineRule="exact"/>
              <w:jc w:val="both"/>
              <w:rPr>
                <w:rFonts w:ascii="Arial" w:hAnsi="Arial" w:cs="Arial"/>
                <w:sz w:val="16"/>
                <w:szCs w:val="16"/>
              </w:rPr>
            </w:pPr>
            <w:r w:rsidRPr="00706361">
              <w:rPr>
                <w:rFonts w:ascii="Arial" w:hAnsi="Arial" w:cs="Arial"/>
                <w:sz w:val="16"/>
                <w:szCs w:val="16"/>
              </w:rPr>
              <w:t>16,685</w:t>
            </w:r>
          </w:p>
        </w:tc>
      </w:tr>
      <w:tr w:rsidR="00DB75E4" w:rsidRPr="00DA3F93" w14:paraId="0CA7E14E" w14:textId="77777777" w:rsidTr="00F701A4">
        <w:tc>
          <w:tcPr>
            <w:tcW w:w="4770" w:type="dxa"/>
            <w:vAlign w:val="bottom"/>
          </w:tcPr>
          <w:p w14:paraId="3289A4DB" w14:textId="77777777" w:rsidR="00DB75E4" w:rsidRPr="00DA3F93" w:rsidRDefault="00DB75E4" w:rsidP="00DB75E4">
            <w:pPr>
              <w:spacing w:line="260" w:lineRule="exact"/>
              <w:ind w:right="-12"/>
              <w:rPr>
                <w:rFonts w:ascii="Arial" w:hAnsi="Arial" w:cs="Arial"/>
                <w:sz w:val="16"/>
                <w:szCs w:val="16"/>
              </w:rPr>
            </w:pPr>
            <w:r w:rsidRPr="00DA3F93">
              <w:rPr>
                <w:rFonts w:ascii="Arial" w:hAnsi="Arial" w:cs="Arial"/>
                <w:sz w:val="16"/>
                <w:szCs w:val="16"/>
              </w:rPr>
              <w:t>Associates</w:t>
            </w:r>
          </w:p>
        </w:tc>
        <w:tc>
          <w:tcPr>
            <w:tcW w:w="1080" w:type="dxa"/>
            <w:vAlign w:val="bottom"/>
          </w:tcPr>
          <w:p w14:paraId="65862D90" w14:textId="3A8B3291"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7,423</w:t>
            </w:r>
          </w:p>
        </w:tc>
        <w:tc>
          <w:tcPr>
            <w:tcW w:w="1085" w:type="dxa"/>
            <w:vAlign w:val="bottom"/>
          </w:tcPr>
          <w:p w14:paraId="678EDC81" w14:textId="20EE0A5C"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7,306</w:t>
            </w:r>
          </w:p>
        </w:tc>
        <w:tc>
          <w:tcPr>
            <w:tcW w:w="1080" w:type="dxa"/>
            <w:vAlign w:val="bottom"/>
          </w:tcPr>
          <w:p w14:paraId="6EAE2FFB" w14:textId="67104196"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w:t>
            </w:r>
          </w:p>
        </w:tc>
        <w:tc>
          <w:tcPr>
            <w:tcW w:w="1080" w:type="dxa"/>
            <w:vAlign w:val="bottom"/>
          </w:tcPr>
          <w:p w14:paraId="2B739856" w14:textId="280A92A5" w:rsidR="00DB75E4" w:rsidRPr="00DA3F93" w:rsidRDefault="00DB75E4" w:rsidP="00DB75E4">
            <w:pPr>
              <w:pBdr>
                <w:bottom w:val="sing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w:t>
            </w:r>
          </w:p>
        </w:tc>
      </w:tr>
      <w:tr w:rsidR="00DB75E4" w:rsidRPr="00DA3F93" w14:paraId="01DDDE86" w14:textId="77777777" w:rsidTr="00F701A4">
        <w:tc>
          <w:tcPr>
            <w:tcW w:w="4770" w:type="dxa"/>
            <w:vAlign w:val="bottom"/>
          </w:tcPr>
          <w:p w14:paraId="1F7B1A72" w14:textId="77777777" w:rsidR="00DB75E4" w:rsidRPr="00DA3F93" w:rsidRDefault="00DB75E4" w:rsidP="00DB75E4">
            <w:pPr>
              <w:spacing w:line="260" w:lineRule="exact"/>
              <w:ind w:left="167" w:right="-12" w:hanging="167"/>
              <w:rPr>
                <w:rFonts w:ascii="Arial" w:hAnsi="Arial" w:cs="Arial"/>
                <w:sz w:val="16"/>
                <w:szCs w:val="16"/>
              </w:rPr>
            </w:pPr>
            <w:r w:rsidRPr="00DA3F93">
              <w:rPr>
                <w:rFonts w:ascii="Arial" w:hAnsi="Arial" w:cs="Arial"/>
                <w:sz w:val="16"/>
                <w:szCs w:val="16"/>
              </w:rPr>
              <w:t>Total deposit received of leases - related parties</w:t>
            </w:r>
          </w:p>
        </w:tc>
        <w:tc>
          <w:tcPr>
            <w:tcW w:w="1080" w:type="dxa"/>
            <w:vAlign w:val="bottom"/>
          </w:tcPr>
          <w:p w14:paraId="50B2483A" w14:textId="75B11358"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7,423</w:t>
            </w:r>
          </w:p>
        </w:tc>
        <w:tc>
          <w:tcPr>
            <w:tcW w:w="1085" w:type="dxa"/>
            <w:vAlign w:val="bottom"/>
          </w:tcPr>
          <w:p w14:paraId="6289B77A" w14:textId="283893FA"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cs/>
              </w:rPr>
            </w:pPr>
            <w:r w:rsidRPr="00F16CDD">
              <w:rPr>
                <w:rFonts w:ascii="Arial" w:hAnsi="Arial" w:cs="Arial"/>
                <w:sz w:val="16"/>
                <w:szCs w:val="16"/>
              </w:rPr>
              <w:t>7,306</w:t>
            </w:r>
          </w:p>
        </w:tc>
        <w:tc>
          <w:tcPr>
            <w:tcW w:w="1080" w:type="dxa"/>
            <w:vAlign w:val="bottom"/>
          </w:tcPr>
          <w:p w14:paraId="5850BE6D" w14:textId="1D919652"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F16CDD">
              <w:rPr>
                <w:rFonts w:ascii="Arial" w:hAnsi="Arial" w:cs="Arial"/>
                <w:sz w:val="16"/>
                <w:szCs w:val="16"/>
              </w:rPr>
              <w:t>16,377</w:t>
            </w:r>
          </w:p>
        </w:tc>
        <w:tc>
          <w:tcPr>
            <w:tcW w:w="1080" w:type="dxa"/>
            <w:vAlign w:val="bottom"/>
          </w:tcPr>
          <w:p w14:paraId="2CA64626" w14:textId="32D48BB7" w:rsidR="00DB75E4" w:rsidRPr="00DA3F93" w:rsidRDefault="00DB75E4" w:rsidP="00DB75E4">
            <w:pPr>
              <w:pBdr>
                <w:bottom w:val="double" w:sz="4" w:space="1" w:color="auto"/>
              </w:pBdr>
              <w:tabs>
                <w:tab w:val="decimal" w:pos="774"/>
              </w:tabs>
              <w:spacing w:line="260" w:lineRule="exact"/>
              <w:jc w:val="both"/>
              <w:rPr>
                <w:rFonts w:ascii="Arial" w:hAnsi="Arial" w:cs="Arial"/>
                <w:sz w:val="16"/>
                <w:szCs w:val="16"/>
              </w:rPr>
            </w:pPr>
            <w:r w:rsidRPr="00706361">
              <w:rPr>
                <w:rFonts w:ascii="Arial" w:hAnsi="Arial" w:cs="Arial"/>
                <w:sz w:val="16"/>
                <w:szCs w:val="16"/>
              </w:rPr>
              <w:t>16,685</w:t>
            </w:r>
          </w:p>
        </w:tc>
      </w:tr>
    </w:tbl>
    <w:p w14:paraId="516678B4" w14:textId="77777777" w:rsidR="00653EA5" w:rsidRPr="00653EA5" w:rsidRDefault="00653EA5" w:rsidP="002665C0">
      <w:pPr>
        <w:tabs>
          <w:tab w:val="left" w:pos="900"/>
          <w:tab w:val="left" w:pos="1440"/>
        </w:tabs>
        <w:spacing w:before="120" w:after="80" w:line="380" w:lineRule="exact"/>
        <w:ind w:left="547" w:right="-43"/>
        <w:jc w:val="thaiDistribute"/>
        <w:rPr>
          <w:rFonts w:ascii="Arial" w:hAnsi="Arial"/>
          <w:sz w:val="22"/>
          <w:szCs w:val="22"/>
        </w:rPr>
      </w:pPr>
      <w:r w:rsidRPr="00653EA5">
        <w:rPr>
          <w:rFonts w:ascii="Arial" w:hAnsi="Arial"/>
          <w:sz w:val="22"/>
          <w:szCs w:val="22"/>
        </w:rPr>
        <w:t>On 12 March 2021, the subsidiary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the subsidiary and credit granted by related company from 13 March 2021 to 31 May 2021. The contract value, conditions of purchase and financial support are as mutually agreed by two subsidiaries and related company.</w:t>
      </w:r>
    </w:p>
    <w:p w14:paraId="63316010" w14:textId="7BA83F1B" w:rsidR="00653EA5" w:rsidRDefault="005071D4" w:rsidP="002665C0">
      <w:pPr>
        <w:tabs>
          <w:tab w:val="left" w:pos="900"/>
          <w:tab w:val="left" w:pos="1440"/>
        </w:tabs>
        <w:spacing w:before="120" w:after="80" w:line="380" w:lineRule="exact"/>
        <w:ind w:left="547" w:right="-43"/>
        <w:jc w:val="thaiDistribute"/>
        <w:rPr>
          <w:rFonts w:ascii="Arial" w:hAnsi="Arial"/>
          <w:sz w:val="22"/>
          <w:szCs w:val="22"/>
        </w:rPr>
      </w:pPr>
      <w:r w:rsidRPr="005071D4">
        <w:rPr>
          <w:rFonts w:ascii="Arial" w:hAnsi="Arial"/>
          <w:sz w:val="22"/>
          <w:szCs w:val="22"/>
        </w:rPr>
        <w:t xml:space="preserve">Subsequently, on 27 May 2021, 26 August 2021 and 30 December 2021, two subsidiaries and related company entered into an agreement with the same objectives and conditions as those stipulated in the agreement dated 12 March 2021 with respect to accounts receivable purchase and NPL guarantee of a group of customers of a subsidiary from 1 June 2021 </w:t>
      </w:r>
      <w:proofErr w:type="gramStart"/>
      <w:r w:rsidRPr="005071D4">
        <w:rPr>
          <w:rFonts w:ascii="Arial" w:hAnsi="Arial"/>
          <w:sz w:val="22"/>
          <w:szCs w:val="22"/>
        </w:rPr>
        <w:t>to  31</w:t>
      </w:r>
      <w:proofErr w:type="gramEnd"/>
      <w:r w:rsidRPr="005071D4">
        <w:rPr>
          <w:rFonts w:ascii="Arial" w:hAnsi="Arial"/>
          <w:sz w:val="22"/>
          <w:szCs w:val="22"/>
        </w:rPr>
        <w:t xml:space="preserve"> August 2021, 1 September 2021 to 31 December 2021 and 1 January 2022 to </w:t>
      </w:r>
      <w:r w:rsidR="00496731">
        <w:rPr>
          <w:rFonts w:ascii="Arial" w:hAnsi="Arial"/>
          <w:sz w:val="22"/>
          <w:szCs w:val="22"/>
        </w:rPr>
        <w:t xml:space="preserve">                    </w:t>
      </w:r>
      <w:r w:rsidRPr="005071D4">
        <w:rPr>
          <w:rFonts w:ascii="Arial" w:hAnsi="Arial"/>
          <w:sz w:val="22"/>
          <w:szCs w:val="22"/>
        </w:rPr>
        <w:t>28 February 2022, respectively.</w:t>
      </w:r>
    </w:p>
    <w:p w14:paraId="14AEB1B1" w14:textId="7C228324" w:rsidR="005071D4" w:rsidRPr="00653EA5" w:rsidRDefault="003D2891" w:rsidP="002665C0">
      <w:pPr>
        <w:tabs>
          <w:tab w:val="left" w:pos="900"/>
          <w:tab w:val="left" w:pos="1440"/>
        </w:tabs>
        <w:spacing w:before="120" w:after="80" w:line="380" w:lineRule="exact"/>
        <w:ind w:left="547" w:right="-43"/>
        <w:jc w:val="thaiDistribute"/>
        <w:rPr>
          <w:rFonts w:ascii="Arial" w:hAnsi="Arial"/>
          <w:sz w:val="22"/>
          <w:szCs w:val="22"/>
        </w:rPr>
      </w:pPr>
      <w:r w:rsidRPr="003D2891">
        <w:rPr>
          <w:rFonts w:ascii="Arial" w:hAnsi="Arial"/>
          <w:sz w:val="22"/>
          <w:szCs w:val="22"/>
        </w:rPr>
        <w:t xml:space="preserve">On 21 September 2022, the meeting of the Board of Directors of the subsidiary approved              the subsidiary entering into the vacant land sublease agreement with another subsidiary.              On 3 October 2022, the subsidiary entered into an agreement to lease certain land that the subsidiary has registered the right to lease in accordance with the thirty-year master lease to another subsidiary to be used for the operating purpose from 3 October 2022 to 14 March 2048. </w:t>
      </w:r>
      <w:r w:rsidR="006A5BDE">
        <w:rPr>
          <w:rFonts w:ascii="Arial" w:hAnsi="Arial"/>
          <w:sz w:val="22"/>
          <w:szCs w:val="22"/>
        </w:rPr>
        <w:t>The subsidiary agreed in writing that if the subsidiary is permitted to ext</w:t>
      </w:r>
      <w:r w:rsidR="003B7786">
        <w:rPr>
          <w:rFonts w:ascii="Arial" w:hAnsi="Arial"/>
          <w:sz w:val="22"/>
          <w:szCs w:val="22"/>
        </w:rPr>
        <w:t>e</w:t>
      </w:r>
      <w:r w:rsidR="006A5BDE">
        <w:rPr>
          <w:rFonts w:ascii="Arial" w:hAnsi="Arial"/>
          <w:sz w:val="22"/>
          <w:szCs w:val="22"/>
        </w:rPr>
        <w:t xml:space="preserve">nd the lease term in accordance with the lease term specified in the master agreement, another subsidiary may renew the lease period based on the term provided in the master agreement accordingly. In this regard, another subsidiary is required to give written notice to the subsidiary of its plan to extend the lease arrangement at least one year prior to the expiration of the lease term. In according with this agreement, another </w:t>
      </w:r>
      <w:r w:rsidRPr="003D2891">
        <w:rPr>
          <w:rFonts w:ascii="Arial" w:hAnsi="Arial"/>
          <w:sz w:val="22"/>
          <w:szCs w:val="22"/>
        </w:rPr>
        <w:t>subsidiary agreed to pay a monthly lease fee comprising a fixed</w:t>
      </w:r>
      <w:r w:rsidR="006A5BDE">
        <w:rPr>
          <w:rFonts w:ascii="Arial" w:hAnsi="Arial"/>
          <w:sz w:val="22"/>
          <w:szCs w:val="22"/>
        </w:rPr>
        <w:t xml:space="preserve"> annual</w:t>
      </w:r>
      <w:r w:rsidRPr="003D2891">
        <w:rPr>
          <w:rFonts w:ascii="Arial" w:hAnsi="Arial"/>
          <w:sz w:val="22"/>
          <w:szCs w:val="22"/>
        </w:rPr>
        <w:t xml:space="preserve"> lease fee of Baht 1.8 million for the lease from 1 November 2023 to the end of February 2028 and the </w:t>
      </w:r>
      <w:r w:rsidR="006A5BDE">
        <w:rPr>
          <w:rFonts w:ascii="Arial" w:hAnsi="Arial"/>
          <w:sz w:val="22"/>
          <w:szCs w:val="22"/>
        </w:rPr>
        <w:t xml:space="preserve">annual </w:t>
      </w:r>
      <w:r w:rsidRPr="003D2891">
        <w:rPr>
          <w:rFonts w:ascii="Arial" w:hAnsi="Arial"/>
          <w:sz w:val="22"/>
          <w:szCs w:val="22"/>
        </w:rPr>
        <w:t xml:space="preserve">lease fee of Baht 2.1 million from 1 March 2028 to the end of February 2048. </w:t>
      </w:r>
    </w:p>
    <w:p w14:paraId="476F9EB8" w14:textId="77777777" w:rsidR="006A5BDE" w:rsidRDefault="006A5BDE">
      <w:pPr>
        <w:overflowPunct/>
        <w:autoSpaceDE/>
        <w:autoSpaceDN/>
        <w:adjustRightInd/>
        <w:textAlignment w:val="auto"/>
        <w:rPr>
          <w:rFonts w:ascii="Arial" w:hAnsi="Arial"/>
          <w:sz w:val="22"/>
          <w:szCs w:val="22"/>
        </w:rPr>
      </w:pPr>
      <w:r>
        <w:rPr>
          <w:rFonts w:ascii="Arial" w:hAnsi="Arial"/>
          <w:sz w:val="22"/>
          <w:szCs w:val="22"/>
        </w:rPr>
        <w:br w:type="page"/>
      </w:r>
    </w:p>
    <w:p w14:paraId="2F0E93D8" w14:textId="3F4EA729" w:rsidR="004D629C" w:rsidRPr="004D629C" w:rsidRDefault="004D629C" w:rsidP="006A5BDE">
      <w:pPr>
        <w:tabs>
          <w:tab w:val="left" w:pos="900"/>
          <w:tab w:val="left" w:pos="1440"/>
        </w:tabs>
        <w:spacing w:before="80" w:after="80" w:line="380" w:lineRule="exact"/>
        <w:ind w:left="547" w:right="-43"/>
        <w:jc w:val="thaiDistribute"/>
        <w:rPr>
          <w:rFonts w:ascii="Arial" w:hAnsi="Arial"/>
          <w:sz w:val="22"/>
          <w:szCs w:val="22"/>
        </w:rPr>
      </w:pPr>
      <w:r w:rsidRPr="004D629C">
        <w:rPr>
          <w:rFonts w:ascii="Arial" w:hAnsi="Arial"/>
          <w:sz w:val="22"/>
          <w:szCs w:val="22"/>
        </w:rPr>
        <w:lastRenderedPageBreak/>
        <w:t>During the year 2022, the subsidiary entered into an agreement with a related company to purchase a second-hand house amounting to Baht 43 million (2021: Baht 21 million), whereby the initial payment shall be made on the agreement date at the rate of 25% of the purchase price and the balance shall be settled upon the sale of the second-hand house or within the period specified in the agreement.</w:t>
      </w:r>
    </w:p>
    <w:p w14:paraId="1FA1B16D" w14:textId="29D1D9FE" w:rsidR="00F27E17" w:rsidRPr="00DA3F93" w:rsidRDefault="004E0894" w:rsidP="006A5BDE">
      <w:pPr>
        <w:overflowPunct/>
        <w:autoSpaceDE/>
        <w:autoSpaceDN/>
        <w:adjustRightInd/>
        <w:spacing w:before="80" w:after="80" w:line="380" w:lineRule="exact"/>
        <w:ind w:left="547"/>
        <w:textAlignment w:val="auto"/>
        <w:rPr>
          <w:rFonts w:ascii="Arial" w:hAnsi="Arial"/>
          <w:sz w:val="22"/>
          <w:szCs w:val="22"/>
          <w:u w:val="single"/>
        </w:rPr>
      </w:pPr>
      <w:r w:rsidRPr="00DA3F93">
        <w:rPr>
          <w:rFonts w:ascii="Arial" w:hAnsi="Arial"/>
          <w:sz w:val="22"/>
          <w:szCs w:val="22"/>
          <w:u w:val="single"/>
        </w:rPr>
        <w:t>L</w:t>
      </w:r>
      <w:r w:rsidR="00BB1348" w:rsidRPr="00DA3F93">
        <w:rPr>
          <w:rFonts w:ascii="Arial" w:hAnsi="Arial"/>
          <w:sz w:val="22"/>
          <w:szCs w:val="22"/>
          <w:u w:val="single"/>
        </w:rPr>
        <w:t xml:space="preserve">oans </w:t>
      </w:r>
      <w:r w:rsidR="00661353" w:rsidRPr="00DA3F93">
        <w:rPr>
          <w:rFonts w:ascii="Arial" w:hAnsi="Arial"/>
          <w:sz w:val="22"/>
          <w:szCs w:val="22"/>
          <w:u w:val="single"/>
        </w:rPr>
        <w:t>to</w:t>
      </w:r>
      <w:r w:rsidR="00BB1348" w:rsidRPr="00DA3F93">
        <w:rPr>
          <w:rFonts w:ascii="Arial" w:hAnsi="Arial"/>
          <w:sz w:val="22"/>
          <w:szCs w:val="22"/>
          <w:u w:val="single"/>
        </w:rPr>
        <w:t xml:space="preserve"> related part</w:t>
      </w:r>
      <w:r w:rsidR="00654410" w:rsidRPr="00DA3F93">
        <w:rPr>
          <w:rFonts w:ascii="Arial" w:hAnsi="Arial"/>
          <w:sz w:val="22"/>
          <w:szCs w:val="22"/>
          <w:u w:val="single"/>
        </w:rPr>
        <w:t>ies</w:t>
      </w:r>
    </w:p>
    <w:p w14:paraId="19206E21" w14:textId="748D893D" w:rsidR="00F27E17" w:rsidRDefault="00F27E17" w:rsidP="006A5BDE">
      <w:pPr>
        <w:tabs>
          <w:tab w:val="left" w:pos="900"/>
          <w:tab w:val="left" w:pos="1440"/>
        </w:tabs>
        <w:spacing w:before="80" w:after="80" w:line="380" w:lineRule="exact"/>
        <w:ind w:left="540" w:right="-43"/>
        <w:jc w:val="thaiDistribute"/>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4E0894" w:rsidRPr="00DA3F93">
        <w:rPr>
          <w:rFonts w:ascii="Arial" w:hAnsi="Arial"/>
          <w:sz w:val="22"/>
          <w:szCs w:val="22"/>
        </w:rPr>
        <w:t>2</w:t>
      </w:r>
      <w:r w:rsidR="0052027E">
        <w:rPr>
          <w:rFonts w:ascii="Arial" w:hAnsi="Arial"/>
          <w:sz w:val="22"/>
          <w:szCs w:val="22"/>
        </w:rPr>
        <w:t>2</w:t>
      </w:r>
      <w:r w:rsidR="000A5A7B" w:rsidRPr="00DA3F93">
        <w:rPr>
          <w:rFonts w:ascii="Arial" w:hAnsi="Arial"/>
          <w:sz w:val="22"/>
          <w:szCs w:val="22"/>
        </w:rPr>
        <w:t xml:space="preserve"> and 20</w:t>
      </w:r>
      <w:r w:rsidR="004E6FB8" w:rsidRPr="00DA3F93">
        <w:rPr>
          <w:rFonts w:ascii="Arial" w:hAnsi="Arial"/>
          <w:sz w:val="22"/>
          <w:szCs w:val="22"/>
        </w:rPr>
        <w:t>2</w:t>
      </w:r>
      <w:r w:rsidR="0052027E">
        <w:rPr>
          <w:rFonts w:ascii="Arial" w:hAnsi="Arial"/>
          <w:sz w:val="22"/>
          <w:szCs w:val="22"/>
        </w:rPr>
        <w:t>1</w:t>
      </w:r>
      <w:r w:rsidRPr="00DA3F93">
        <w:rPr>
          <w:rFonts w:ascii="Arial" w:hAnsi="Arial"/>
          <w:sz w:val="22"/>
          <w:szCs w:val="22"/>
        </w:rPr>
        <w:t>, the balance of loans between the Co</w:t>
      </w:r>
      <w:r w:rsidR="00112BF8" w:rsidRPr="00DA3F93">
        <w:rPr>
          <w:rFonts w:ascii="Arial" w:hAnsi="Arial"/>
          <w:sz w:val="22"/>
          <w:szCs w:val="22"/>
        </w:rPr>
        <w:t xml:space="preserve">mpany and those related companies </w:t>
      </w:r>
      <w:r w:rsidRPr="00DA3F93">
        <w:rPr>
          <w:rFonts w:ascii="Arial" w:hAnsi="Arial"/>
          <w:sz w:val="22"/>
          <w:szCs w:val="22"/>
        </w:rPr>
        <w:t xml:space="preserve">and the movement </w:t>
      </w:r>
      <w:r w:rsidR="004E0894" w:rsidRPr="00DA3F93">
        <w:rPr>
          <w:rFonts w:ascii="Arial" w:hAnsi="Arial"/>
          <w:sz w:val="22"/>
          <w:szCs w:val="22"/>
        </w:rPr>
        <w:t>is</w:t>
      </w:r>
      <w:r w:rsidRPr="00DA3F93">
        <w:rPr>
          <w:rFonts w:ascii="Arial" w:hAnsi="Arial"/>
          <w:sz w:val="22"/>
          <w:szCs w:val="22"/>
        </w:rPr>
        <w:t xml:space="preserve"> as follows:</w:t>
      </w:r>
    </w:p>
    <w:tbl>
      <w:tblPr>
        <w:tblW w:w="9540" w:type="dxa"/>
        <w:tblInd w:w="558" w:type="dxa"/>
        <w:tblLayout w:type="fixed"/>
        <w:tblLook w:val="0000" w:firstRow="0" w:lastRow="0" w:firstColumn="0" w:lastColumn="0" w:noHBand="0" w:noVBand="0"/>
      </w:tblPr>
      <w:tblGrid>
        <w:gridCol w:w="2430"/>
        <w:gridCol w:w="1530"/>
        <w:gridCol w:w="1440"/>
        <w:gridCol w:w="1350"/>
        <w:gridCol w:w="1332"/>
        <w:gridCol w:w="1458"/>
      </w:tblGrid>
      <w:tr w:rsidR="00F16CDD" w:rsidRPr="00C30836" w14:paraId="0F246285" w14:textId="77777777" w:rsidTr="00F16CDD">
        <w:trPr>
          <w:cantSplit/>
        </w:trPr>
        <w:tc>
          <w:tcPr>
            <w:tcW w:w="9540" w:type="dxa"/>
            <w:gridSpan w:val="6"/>
          </w:tcPr>
          <w:p w14:paraId="71060616" w14:textId="77777777" w:rsidR="00F16CDD" w:rsidRPr="00C30836" w:rsidRDefault="00F16CDD" w:rsidP="006A5BDE">
            <w:pPr>
              <w:spacing w:line="240" w:lineRule="exact"/>
              <w:jc w:val="right"/>
              <w:rPr>
                <w:rFonts w:ascii="Arial" w:hAnsi="Arial" w:cs="Arial"/>
                <w:sz w:val="14"/>
                <w:szCs w:val="14"/>
              </w:rPr>
            </w:pPr>
            <w:r w:rsidRPr="00C30836">
              <w:rPr>
                <w:rFonts w:ascii="Arial" w:hAnsi="Arial" w:cs="Arial"/>
                <w:sz w:val="14"/>
                <w:szCs w:val="14"/>
              </w:rPr>
              <w:br w:type="page"/>
              <w:t>(Unit: Thousand Baht)</w:t>
            </w:r>
          </w:p>
        </w:tc>
      </w:tr>
      <w:tr w:rsidR="00F16CDD" w:rsidRPr="00C30836" w14:paraId="0E48BE20" w14:textId="77777777" w:rsidTr="00545541">
        <w:trPr>
          <w:trHeight w:val="234"/>
        </w:trPr>
        <w:tc>
          <w:tcPr>
            <w:tcW w:w="2430" w:type="dxa"/>
          </w:tcPr>
          <w:p w14:paraId="01E44AC8" w14:textId="77777777" w:rsidR="00F16CDD" w:rsidRPr="00C30836" w:rsidRDefault="00F16CDD" w:rsidP="006A5BDE">
            <w:pPr>
              <w:spacing w:line="240" w:lineRule="exact"/>
              <w:jc w:val="both"/>
              <w:rPr>
                <w:rFonts w:ascii="Arial" w:hAnsi="Arial" w:cs="Arial"/>
                <w:b/>
                <w:bCs/>
                <w:sz w:val="14"/>
                <w:szCs w:val="14"/>
                <w:u w:val="single"/>
              </w:rPr>
            </w:pPr>
          </w:p>
        </w:tc>
        <w:tc>
          <w:tcPr>
            <w:tcW w:w="1530" w:type="dxa"/>
          </w:tcPr>
          <w:p w14:paraId="2E15928E" w14:textId="77777777" w:rsidR="00F16CDD" w:rsidRPr="00C30836" w:rsidRDefault="00F16CDD" w:rsidP="006A5BDE">
            <w:pPr>
              <w:tabs>
                <w:tab w:val="decimal" w:pos="846"/>
              </w:tabs>
              <w:spacing w:line="240" w:lineRule="exact"/>
              <w:jc w:val="thaiDistribute"/>
              <w:rPr>
                <w:rFonts w:ascii="Arial" w:hAnsi="Arial" w:cs="Arial"/>
                <w:sz w:val="14"/>
                <w:szCs w:val="14"/>
              </w:rPr>
            </w:pPr>
          </w:p>
        </w:tc>
        <w:tc>
          <w:tcPr>
            <w:tcW w:w="5580" w:type="dxa"/>
            <w:gridSpan w:val="4"/>
          </w:tcPr>
          <w:p w14:paraId="0CA41866" w14:textId="0002E7D2" w:rsidR="00F16CDD" w:rsidRPr="00C30836" w:rsidRDefault="00F16CDD" w:rsidP="006A5BDE">
            <w:pPr>
              <w:pBdr>
                <w:bottom w:val="single" w:sz="4" w:space="1" w:color="auto"/>
              </w:pBdr>
              <w:tabs>
                <w:tab w:val="decimal" w:pos="846"/>
              </w:tabs>
              <w:spacing w:line="24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F16CDD" w:rsidRPr="00C30836" w14:paraId="09792A8A" w14:textId="77777777" w:rsidTr="00545541">
        <w:tc>
          <w:tcPr>
            <w:tcW w:w="2430" w:type="dxa"/>
          </w:tcPr>
          <w:p w14:paraId="17B28687" w14:textId="77777777" w:rsidR="00F16CDD" w:rsidRPr="00C30836" w:rsidRDefault="00F16CDD" w:rsidP="006A5BDE">
            <w:pPr>
              <w:spacing w:line="24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36DFA5A9" w14:textId="77777777" w:rsidR="00F16CDD" w:rsidRPr="00C30836" w:rsidRDefault="00F16CDD" w:rsidP="006A5BDE">
            <w:pPr>
              <w:tabs>
                <w:tab w:val="decimal" w:pos="846"/>
              </w:tabs>
              <w:spacing w:line="240" w:lineRule="exact"/>
              <w:jc w:val="thaiDistribute"/>
              <w:rPr>
                <w:rFonts w:ascii="Arial" w:hAnsi="Arial" w:cs="Arial"/>
                <w:sz w:val="14"/>
                <w:szCs w:val="14"/>
              </w:rPr>
            </w:pPr>
          </w:p>
        </w:tc>
        <w:tc>
          <w:tcPr>
            <w:tcW w:w="1440" w:type="dxa"/>
          </w:tcPr>
          <w:p w14:paraId="3CE31C36" w14:textId="77777777" w:rsidR="00F16CDD" w:rsidRPr="00C30836" w:rsidRDefault="00F16CDD" w:rsidP="006A5BDE">
            <w:pPr>
              <w:spacing w:line="24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6FBE18F5" w14:textId="77777777" w:rsidR="00F16CDD" w:rsidRPr="00C30836" w:rsidRDefault="00F16CDD" w:rsidP="006A5BDE">
            <w:pPr>
              <w:spacing w:line="24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AD06AEF" w14:textId="77777777" w:rsidR="00F16CDD" w:rsidRPr="00C30836" w:rsidRDefault="00F16CDD" w:rsidP="006A5BDE">
            <w:pPr>
              <w:spacing w:line="240" w:lineRule="exact"/>
              <w:jc w:val="center"/>
              <w:rPr>
                <w:rFonts w:ascii="Arial" w:hAnsi="Arial" w:cs="Arial"/>
                <w:sz w:val="14"/>
                <w:szCs w:val="14"/>
              </w:rPr>
            </w:pPr>
            <w:r w:rsidRPr="00C30836">
              <w:rPr>
                <w:rFonts w:ascii="Arial" w:hAnsi="Arial" w:cs="Arial"/>
                <w:sz w:val="14"/>
                <w:szCs w:val="14"/>
              </w:rPr>
              <w:t>Decrease</w:t>
            </w:r>
          </w:p>
        </w:tc>
        <w:tc>
          <w:tcPr>
            <w:tcW w:w="1458" w:type="dxa"/>
          </w:tcPr>
          <w:p w14:paraId="58A33D72" w14:textId="77777777" w:rsidR="00F16CDD" w:rsidRPr="00C30836" w:rsidRDefault="00F16CDD" w:rsidP="006A5BDE">
            <w:pPr>
              <w:spacing w:line="240" w:lineRule="exact"/>
              <w:jc w:val="center"/>
              <w:rPr>
                <w:rFonts w:ascii="Arial" w:hAnsi="Arial" w:cs="Arial"/>
                <w:sz w:val="14"/>
                <w:szCs w:val="14"/>
              </w:rPr>
            </w:pPr>
            <w:r w:rsidRPr="00C30836">
              <w:rPr>
                <w:rFonts w:ascii="Arial" w:hAnsi="Arial" w:cs="Arial"/>
                <w:sz w:val="14"/>
                <w:szCs w:val="14"/>
              </w:rPr>
              <w:t>Balance as at</w:t>
            </w:r>
          </w:p>
        </w:tc>
      </w:tr>
      <w:tr w:rsidR="00F16CDD" w:rsidRPr="00C30836" w14:paraId="13CC0AFA" w14:textId="77777777" w:rsidTr="00545541">
        <w:tc>
          <w:tcPr>
            <w:tcW w:w="2430" w:type="dxa"/>
            <w:vAlign w:val="bottom"/>
          </w:tcPr>
          <w:p w14:paraId="0861A7BC" w14:textId="77777777" w:rsidR="00F16CDD" w:rsidRPr="00C30836" w:rsidRDefault="00F16CDD" w:rsidP="006A5BDE">
            <w:pPr>
              <w:pBdr>
                <w:bottom w:val="single" w:sz="4" w:space="1" w:color="auto"/>
              </w:pBdr>
              <w:spacing w:line="24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256C823C" w14:textId="77777777" w:rsidR="00F16CDD" w:rsidRPr="00C30836" w:rsidRDefault="00F16CD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CCEE58" w14:textId="77777777" w:rsidR="00F16CDD" w:rsidRPr="00C30836" w:rsidRDefault="00F16CD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1</w:t>
            </w:r>
          </w:p>
        </w:tc>
        <w:tc>
          <w:tcPr>
            <w:tcW w:w="1350" w:type="dxa"/>
            <w:vAlign w:val="bottom"/>
          </w:tcPr>
          <w:p w14:paraId="26E088CD" w14:textId="77777777" w:rsidR="00F16CDD" w:rsidRPr="00C30836" w:rsidRDefault="00F16CD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0EECEA5B" w14:textId="77777777" w:rsidR="00F16CDD" w:rsidRPr="00C30836" w:rsidRDefault="00F16CD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31E75C48" w14:textId="77777777" w:rsidR="00F16CDD" w:rsidRPr="00C30836" w:rsidRDefault="00F16CD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2</w:t>
            </w:r>
          </w:p>
        </w:tc>
      </w:tr>
      <w:tr w:rsidR="003711ED" w:rsidRPr="00C30836" w14:paraId="239CBC32" w14:textId="77777777" w:rsidTr="00545541">
        <w:trPr>
          <w:trHeight w:val="198"/>
        </w:trPr>
        <w:tc>
          <w:tcPr>
            <w:tcW w:w="2430" w:type="dxa"/>
          </w:tcPr>
          <w:p w14:paraId="1F36D758" w14:textId="21E831EE" w:rsidR="003711ED" w:rsidRPr="00C30836" w:rsidRDefault="003711ED" w:rsidP="006A5BDE">
            <w:pPr>
              <w:spacing w:line="240" w:lineRule="exact"/>
              <w:ind w:left="162" w:right="-102" w:hanging="162"/>
              <w:rPr>
                <w:rFonts w:ascii="Arial" w:hAnsi="Arial" w:cs="Arial"/>
                <w:sz w:val="14"/>
                <w:szCs w:val="14"/>
              </w:rPr>
            </w:pPr>
            <w:r>
              <w:rPr>
                <w:rFonts w:ascii="Arial" w:hAnsi="Arial" w:cs="Arial"/>
                <w:sz w:val="14"/>
                <w:szCs w:val="14"/>
              </w:rPr>
              <w:t>JK Assets Management Company Limited</w:t>
            </w:r>
          </w:p>
        </w:tc>
        <w:tc>
          <w:tcPr>
            <w:tcW w:w="1530" w:type="dxa"/>
          </w:tcPr>
          <w:p w14:paraId="15F00857" w14:textId="2D4EF1E7" w:rsidR="003711ED" w:rsidRPr="00C30836" w:rsidRDefault="003711ED" w:rsidP="006A5BDE">
            <w:pPr>
              <w:spacing w:line="240" w:lineRule="exact"/>
              <w:ind w:left="75" w:hanging="75"/>
              <w:rPr>
                <w:rFonts w:ascii="Arial" w:hAnsi="Arial" w:cs="Arial"/>
                <w:sz w:val="14"/>
                <w:szCs w:val="14"/>
              </w:rPr>
            </w:pPr>
            <w:r>
              <w:rPr>
                <w:rFonts w:ascii="Arial" w:hAnsi="Arial" w:cs="Arial"/>
                <w:sz w:val="14"/>
                <w:szCs w:val="14"/>
              </w:rPr>
              <w:t>Joint venture</w:t>
            </w:r>
          </w:p>
        </w:tc>
        <w:tc>
          <w:tcPr>
            <w:tcW w:w="1440" w:type="dxa"/>
            <w:vAlign w:val="bottom"/>
          </w:tcPr>
          <w:p w14:paraId="347C9C04" w14:textId="27A247AF"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w:t>
            </w:r>
          </w:p>
        </w:tc>
        <w:tc>
          <w:tcPr>
            <w:tcW w:w="1350" w:type="dxa"/>
            <w:vAlign w:val="bottom"/>
          </w:tcPr>
          <w:p w14:paraId="2B7A17F3" w14:textId="17A4DCC5"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500,000</w:t>
            </w:r>
          </w:p>
        </w:tc>
        <w:tc>
          <w:tcPr>
            <w:tcW w:w="1332" w:type="dxa"/>
            <w:vAlign w:val="bottom"/>
          </w:tcPr>
          <w:p w14:paraId="05F59E99" w14:textId="2AB61D07"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w:t>
            </w:r>
          </w:p>
        </w:tc>
        <w:tc>
          <w:tcPr>
            <w:tcW w:w="1458" w:type="dxa"/>
            <w:vAlign w:val="bottom"/>
          </w:tcPr>
          <w:p w14:paraId="3AD1F47A" w14:textId="27845682" w:rsidR="003711ED" w:rsidRPr="00C30836" w:rsidRDefault="003711ED" w:rsidP="006A5BDE">
            <w:pPr>
              <w:pBdr>
                <w:bottom w:val="single" w:sz="4" w:space="1" w:color="auto"/>
              </w:pBdr>
              <w:tabs>
                <w:tab w:val="decimal" w:pos="1170"/>
              </w:tabs>
              <w:spacing w:line="240" w:lineRule="exact"/>
              <w:rPr>
                <w:rFonts w:ascii="Arial" w:hAnsi="Arial" w:cs="Arial"/>
                <w:sz w:val="14"/>
                <w:szCs w:val="14"/>
              </w:rPr>
            </w:pPr>
            <w:r w:rsidRPr="003711ED">
              <w:rPr>
                <w:rFonts w:ascii="Arial" w:hAnsi="Arial" w:cs="Arial"/>
                <w:sz w:val="14"/>
                <w:szCs w:val="14"/>
              </w:rPr>
              <w:t>500,000</w:t>
            </w:r>
          </w:p>
        </w:tc>
      </w:tr>
      <w:tr w:rsidR="003711ED" w:rsidRPr="00C30836" w14:paraId="4D4E3EFF" w14:textId="77777777" w:rsidTr="00545541">
        <w:tc>
          <w:tcPr>
            <w:tcW w:w="2430" w:type="dxa"/>
          </w:tcPr>
          <w:p w14:paraId="4EEC95C4" w14:textId="77777777" w:rsidR="003711ED" w:rsidRPr="00C30836" w:rsidRDefault="003711ED" w:rsidP="006A5BDE">
            <w:pPr>
              <w:spacing w:line="240" w:lineRule="exact"/>
              <w:ind w:left="162" w:hanging="162"/>
              <w:rPr>
                <w:rFonts w:ascii="Arial" w:hAnsi="Arial" w:cs="Arial"/>
                <w:sz w:val="14"/>
                <w:szCs w:val="14"/>
              </w:rPr>
            </w:pPr>
          </w:p>
        </w:tc>
        <w:tc>
          <w:tcPr>
            <w:tcW w:w="1530" w:type="dxa"/>
            <w:vAlign w:val="bottom"/>
          </w:tcPr>
          <w:p w14:paraId="653A649B" w14:textId="77777777" w:rsidR="003711ED" w:rsidRPr="00C30836" w:rsidRDefault="003711ED" w:rsidP="006A5BDE">
            <w:pPr>
              <w:tabs>
                <w:tab w:val="decimal" w:pos="946"/>
              </w:tabs>
              <w:spacing w:line="240" w:lineRule="exact"/>
              <w:rPr>
                <w:rFonts w:ascii="Arial" w:hAnsi="Arial" w:cs="Arial"/>
                <w:sz w:val="14"/>
                <w:szCs w:val="14"/>
              </w:rPr>
            </w:pPr>
          </w:p>
        </w:tc>
        <w:tc>
          <w:tcPr>
            <w:tcW w:w="1440" w:type="dxa"/>
            <w:vAlign w:val="bottom"/>
          </w:tcPr>
          <w:p w14:paraId="0C327770" w14:textId="23D8071F"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w:t>
            </w:r>
          </w:p>
        </w:tc>
        <w:tc>
          <w:tcPr>
            <w:tcW w:w="1350" w:type="dxa"/>
            <w:vAlign w:val="bottom"/>
          </w:tcPr>
          <w:p w14:paraId="071CB119" w14:textId="3195F532"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500,000</w:t>
            </w:r>
          </w:p>
        </w:tc>
        <w:tc>
          <w:tcPr>
            <w:tcW w:w="1332" w:type="dxa"/>
            <w:vAlign w:val="bottom"/>
          </w:tcPr>
          <w:p w14:paraId="72C2C267" w14:textId="60EC5D33"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w:t>
            </w:r>
          </w:p>
        </w:tc>
        <w:tc>
          <w:tcPr>
            <w:tcW w:w="1458" w:type="dxa"/>
            <w:vAlign w:val="bottom"/>
          </w:tcPr>
          <w:p w14:paraId="34A8DDB5" w14:textId="66C045CA" w:rsidR="003711ED" w:rsidRPr="00C30836" w:rsidRDefault="003711ED" w:rsidP="006A5BDE">
            <w:pPr>
              <w:pBdr>
                <w:bottom w:val="double" w:sz="4" w:space="1" w:color="auto"/>
              </w:pBdr>
              <w:tabs>
                <w:tab w:val="decimal" w:pos="1170"/>
              </w:tabs>
              <w:spacing w:line="240" w:lineRule="exact"/>
              <w:rPr>
                <w:rFonts w:ascii="Arial" w:hAnsi="Arial" w:cs="Arial"/>
                <w:sz w:val="14"/>
                <w:szCs w:val="14"/>
              </w:rPr>
            </w:pPr>
            <w:r w:rsidRPr="003711ED">
              <w:rPr>
                <w:rFonts w:ascii="Arial" w:hAnsi="Arial" w:cs="Arial"/>
                <w:sz w:val="14"/>
                <w:szCs w:val="14"/>
              </w:rPr>
              <w:t>500,000</w:t>
            </w:r>
          </w:p>
        </w:tc>
      </w:tr>
      <w:tr w:rsidR="003711ED" w:rsidRPr="00C30836" w14:paraId="4D3BEFB2" w14:textId="77777777" w:rsidTr="00BF1E56">
        <w:trPr>
          <w:cantSplit/>
        </w:trPr>
        <w:tc>
          <w:tcPr>
            <w:tcW w:w="9540" w:type="dxa"/>
            <w:gridSpan w:val="6"/>
          </w:tcPr>
          <w:p w14:paraId="0C2D9F10" w14:textId="77777777" w:rsidR="003711ED" w:rsidRPr="00C30836" w:rsidRDefault="003711ED" w:rsidP="006A5BDE">
            <w:pPr>
              <w:spacing w:before="120" w:line="240" w:lineRule="exact"/>
              <w:jc w:val="right"/>
              <w:rPr>
                <w:rFonts w:ascii="Arial" w:hAnsi="Arial" w:cs="Arial"/>
                <w:sz w:val="14"/>
                <w:szCs w:val="14"/>
              </w:rPr>
            </w:pPr>
            <w:r w:rsidRPr="00C30836">
              <w:rPr>
                <w:rFonts w:ascii="Arial" w:hAnsi="Arial" w:cs="Arial"/>
                <w:sz w:val="14"/>
                <w:szCs w:val="14"/>
              </w:rPr>
              <w:br w:type="page"/>
              <w:t>(Unit: Thousand Baht)</w:t>
            </w:r>
          </w:p>
        </w:tc>
      </w:tr>
      <w:tr w:rsidR="003711ED" w:rsidRPr="00C30836" w14:paraId="16CED1AF" w14:textId="77777777" w:rsidTr="00BF1E56">
        <w:trPr>
          <w:trHeight w:val="234"/>
        </w:trPr>
        <w:tc>
          <w:tcPr>
            <w:tcW w:w="2430" w:type="dxa"/>
          </w:tcPr>
          <w:p w14:paraId="0F675310" w14:textId="77777777" w:rsidR="003711ED" w:rsidRPr="00C30836" w:rsidRDefault="003711ED" w:rsidP="006A5BDE">
            <w:pPr>
              <w:spacing w:line="240" w:lineRule="exact"/>
              <w:jc w:val="both"/>
              <w:rPr>
                <w:rFonts w:ascii="Arial" w:hAnsi="Arial" w:cs="Arial"/>
                <w:b/>
                <w:bCs/>
                <w:sz w:val="14"/>
                <w:szCs w:val="14"/>
                <w:u w:val="single"/>
              </w:rPr>
            </w:pPr>
          </w:p>
        </w:tc>
        <w:tc>
          <w:tcPr>
            <w:tcW w:w="1530" w:type="dxa"/>
          </w:tcPr>
          <w:p w14:paraId="09EA46A9" w14:textId="77777777" w:rsidR="003711ED" w:rsidRPr="00C30836" w:rsidRDefault="003711ED" w:rsidP="006A5BDE">
            <w:pPr>
              <w:tabs>
                <w:tab w:val="decimal" w:pos="846"/>
              </w:tabs>
              <w:spacing w:line="240" w:lineRule="exact"/>
              <w:jc w:val="thaiDistribute"/>
              <w:rPr>
                <w:rFonts w:ascii="Arial" w:hAnsi="Arial" w:cs="Arial"/>
                <w:sz w:val="14"/>
                <w:szCs w:val="14"/>
              </w:rPr>
            </w:pPr>
          </w:p>
        </w:tc>
        <w:tc>
          <w:tcPr>
            <w:tcW w:w="5580" w:type="dxa"/>
            <w:gridSpan w:val="4"/>
          </w:tcPr>
          <w:p w14:paraId="7BA57D8F" w14:textId="77777777" w:rsidR="003711ED" w:rsidRPr="00C30836" w:rsidRDefault="003711ED" w:rsidP="006A5BDE">
            <w:pPr>
              <w:pBdr>
                <w:bottom w:val="single" w:sz="4" w:space="1" w:color="auto"/>
              </w:pBdr>
              <w:tabs>
                <w:tab w:val="decimal" w:pos="846"/>
              </w:tabs>
              <w:spacing w:line="240" w:lineRule="exact"/>
              <w:jc w:val="center"/>
              <w:rPr>
                <w:rFonts w:ascii="Arial" w:hAnsi="Arial" w:cs="Arial"/>
                <w:sz w:val="14"/>
                <w:szCs w:val="14"/>
              </w:rPr>
            </w:pPr>
            <w:r w:rsidRPr="00C30836">
              <w:rPr>
                <w:rFonts w:ascii="Arial" w:hAnsi="Arial" w:cs="Arial"/>
                <w:sz w:val="14"/>
                <w:szCs w:val="14"/>
              </w:rPr>
              <w:t>Separate financial statements</w:t>
            </w:r>
          </w:p>
        </w:tc>
      </w:tr>
      <w:tr w:rsidR="003711ED" w:rsidRPr="00C30836" w14:paraId="6E7E0DAD" w14:textId="77777777" w:rsidTr="00BF1E56">
        <w:tc>
          <w:tcPr>
            <w:tcW w:w="2430" w:type="dxa"/>
          </w:tcPr>
          <w:p w14:paraId="174EEE6F" w14:textId="77777777" w:rsidR="003711ED" w:rsidRPr="00C30836" w:rsidRDefault="003711ED" w:rsidP="006A5BDE">
            <w:pPr>
              <w:spacing w:line="24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4A1DD338" w14:textId="77777777" w:rsidR="003711ED" w:rsidRPr="00C30836" w:rsidRDefault="003711ED" w:rsidP="006A5BDE">
            <w:pPr>
              <w:tabs>
                <w:tab w:val="decimal" w:pos="846"/>
              </w:tabs>
              <w:spacing w:line="240" w:lineRule="exact"/>
              <w:jc w:val="thaiDistribute"/>
              <w:rPr>
                <w:rFonts w:ascii="Arial" w:hAnsi="Arial" w:cs="Arial"/>
                <w:sz w:val="14"/>
                <w:szCs w:val="14"/>
              </w:rPr>
            </w:pPr>
          </w:p>
        </w:tc>
        <w:tc>
          <w:tcPr>
            <w:tcW w:w="1440" w:type="dxa"/>
          </w:tcPr>
          <w:p w14:paraId="753CDC57" w14:textId="77777777" w:rsidR="003711ED" w:rsidRPr="00C30836" w:rsidRDefault="003711ED" w:rsidP="006A5BDE">
            <w:pPr>
              <w:spacing w:line="24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3ADDDD02" w14:textId="260283D6" w:rsidR="003711ED" w:rsidRPr="00C30836" w:rsidRDefault="003711ED" w:rsidP="006A5BDE">
            <w:pPr>
              <w:spacing w:line="24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C7462AD" w14:textId="54F03016" w:rsidR="003711ED" w:rsidRPr="00C30836" w:rsidRDefault="003711ED" w:rsidP="006A5BDE">
            <w:pPr>
              <w:spacing w:line="240" w:lineRule="exact"/>
              <w:jc w:val="center"/>
              <w:rPr>
                <w:rFonts w:ascii="Arial" w:hAnsi="Arial" w:cs="Arial"/>
                <w:sz w:val="14"/>
                <w:szCs w:val="14"/>
              </w:rPr>
            </w:pPr>
            <w:r w:rsidRPr="00C30836">
              <w:rPr>
                <w:rFonts w:ascii="Arial" w:hAnsi="Arial" w:cs="Arial"/>
                <w:sz w:val="14"/>
                <w:szCs w:val="14"/>
              </w:rPr>
              <w:t>Decrease</w:t>
            </w:r>
          </w:p>
        </w:tc>
        <w:tc>
          <w:tcPr>
            <w:tcW w:w="1458" w:type="dxa"/>
          </w:tcPr>
          <w:p w14:paraId="47FA7597" w14:textId="77777777" w:rsidR="003711ED" w:rsidRPr="00C30836" w:rsidRDefault="003711ED" w:rsidP="006A5BDE">
            <w:pPr>
              <w:spacing w:line="240" w:lineRule="exact"/>
              <w:jc w:val="center"/>
              <w:rPr>
                <w:rFonts w:ascii="Arial" w:hAnsi="Arial" w:cs="Arial"/>
                <w:sz w:val="14"/>
                <w:szCs w:val="14"/>
              </w:rPr>
            </w:pPr>
            <w:r w:rsidRPr="00C30836">
              <w:rPr>
                <w:rFonts w:ascii="Arial" w:hAnsi="Arial" w:cs="Arial"/>
                <w:sz w:val="14"/>
                <w:szCs w:val="14"/>
              </w:rPr>
              <w:t>Balance as at</w:t>
            </w:r>
          </w:p>
        </w:tc>
      </w:tr>
      <w:tr w:rsidR="003711ED" w:rsidRPr="00C30836" w14:paraId="1C113BBD" w14:textId="77777777" w:rsidTr="00BF1E56">
        <w:tc>
          <w:tcPr>
            <w:tcW w:w="2430" w:type="dxa"/>
            <w:vAlign w:val="bottom"/>
          </w:tcPr>
          <w:p w14:paraId="74DF8E4B" w14:textId="29E29F50" w:rsidR="003711ED" w:rsidRPr="00C30836" w:rsidRDefault="003711ED" w:rsidP="006A5BDE">
            <w:pPr>
              <w:pBdr>
                <w:bottom w:val="single" w:sz="4" w:space="1" w:color="auto"/>
              </w:pBdr>
              <w:spacing w:line="24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3F62DB8B" w14:textId="77777777" w:rsidR="003711ED" w:rsidRPr="00C30836" w:rsidRDefault="003711E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8D268E" w14:textId="0C09BE3C" w:rsidR="003711ED" w:rsidRPr="00C30836" w:rsidRDefault="003711E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1</w:t>
            </w:r>
          </w:p>
        </w:tc>
        <w:tc>
          <w:tcPr>
            <w:tcW w:w="1350" w:type="dxa"/>
            <w:vAlign w:val="bottom"/>
          </w:tcPr>
          <w:p w14:paraId="180D053B" w14:textId="546A094F" w:rsidR="003711ED" w:rsidRPr="00C30836" w:rsidRDefault="003711E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468E74A3" w14:textId="26E7C4B1" w:rsidR="003711ED" w:rsidRPr="00C30836" w:rsidRDefault="003711E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621D60A3" w14:textId="1005974C" w:rsidR="003711ED" w:rsidRPr="00C30836" w:rsidRDefault="003711ED" w:rsidP="006A5BDE">
            <w:pPr>
              <w:pBdr>
                <w:bottom w:val="single" w:sz="4" w:space="1" w:color="auto"/>
              </w:pBdr>
              <w:spacing w:line="24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2</w:t>
            </w:r>
          </w:p>
        </w:tc>
      </w:tr>
      <w:tr w:rsidR="003711ED" w:rsidRPr="00C30836" w14:paraId="22359334" w14:textId="77777777" w:rsidTr="00BF1E56">
        <w:trPr>
          <w:trHeight w:val="198"/>
        </w:trPr>
        <w:tc>
          <w:tcPr>
            <w:tcW w:w="2430" w:type="dxa"/>
          </w:tcPr>
          <w:p w14:paraId="1912ED1D" w14:textId="734F8E76" w:rsidR="003711ED" w:rsidRPr="00C30836" w:rsidRDefault="003711ED" w:rsidP="006A5BDE">
            <w:pPr>
              <w:spacing w:line="240" w:lineRule="exact"/>
              <w:ind w:left="162" w:hanging="162"/>
              <w:rPr>
                <w:rFonts w:ascii="Arial" w:hAnsi="Arial" w:cs="Arial"/>
                <w:sz w:val="14"/>
                <w:szCs w:val="14"/>
              </w:rPr>
            </w:pPr>
            <w:r w:rsidRPr="00C30836">
              <w:rPr>
                <w:rFonts w:ascii="Arial" w:hAnsi="Arial" w:cs="Arial"/>
                <w:sz w:val="14"/>
                <w:szCs w:val="14"/>
              </w:rPr>
              <w:t>JAS Asset Public Company Limited</w:t>
            </w:r>
          </w:p>
        </w:tc>
        <w:tc>
          <w:tcPr>
            <w:tcW w:w="1530" w:type="dxa"/>
            <w:vAlign w:val="bottom"/>
          </w:tcPr>
          <w:p w14:paraId="061F314E" w14:textId="3B5BCB33" w:rsidR="003711ED" w:rsidRPr="00C30836" w:rsidRDefault="003711ED" w:rsidP="006A5BDE">
            <w:pPr>
              <w:spacing w:line="24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75B3208D" w14:textId="2A4D285E" w:rsidR="003711ED" w:rsidRPr="00C30836" w:rsidRDefault="003711ED" w:rsidP="006A5BDE">
            <w:pPr>
              <w:tabs>
                <w:tab w:val="decimal" w:pos="1062"/>
              </w:tabs>
              <w:spacing w:line="240" w:lineRule="exact"/>
              <w:rPr>
                <w:rFonts w:ascii="Arial" w:hAnsi="Arial" w:cs="Arial"/>
                <w:sz w:val="14"/>
                <w:szCs w:val="14"/>
              </w:rPr>
            </w:pPr>
            <w:r w:rsidRPr="003711ED">
              <w:rPr>
                <w:rFonts w:ascii="Arial" w:hAnsi="Arial" w:cs="Arial"/>
                <w:sz w:val="14"/>
                <w:szCs w:val="14"/>
              </w:rPr>
              <w:t>200,000</w:t>
            </w:r>
          </w:p>
        </w:tc>
        <w:tc>
          <w:tcPr>
            <w:tcW w:w="1350" w:type="dxa"/>
            <w:vAlign w:val="bottom"/>
          </w:tcPr>
          <w:p w14:paraId="73F4A94C" w14:textId="6D125990" w:rsidR="003711ED" w:rsidRPr="00C30836" w:rsidRDefault="003711ED" w:rsidP="006A5BDE">
            <w:pPr>
              <w:tabs>
                <w:tab w:val="decimal" w:pos="1062"/>
              </w:tabs>
              <w:spacing w:line="240" w:lineRule="exact"/>
              <w:rPr>
                <w:rFonts w:ascii="Arial" w:hAnsi="Arial" w:cs="Arial"/>
                <w:sz w:val="14"/>
                <w:szCs w:val="14"/>
              </w:rPr>
            </w:pPr>
            <w:r w:rsidRPr="003711ED">
              <w:rPr>
                <w:rFonts w:ascii="Arial" w:hAnsi="Arial" w:cs="Arial"/>
                <w:sz w:val="14"/>
                <w:szCs w:val="14"/>
              </w:rPr>
              <w:t>115,000</w:t>
            </w:r>
          </w:p>
        </w:tc>
        <w:tc>
          <w:tcPr>
            <w:tcW w:w="1332" w:type="dxa"/>
            <w:vAlign w:val="bottom"/>
          </w:tcPr>
          <w:p w14:paraId="0C0FADFE" w14:textId="7402EB16" w:rsidR="003711ED" w:rsidRPr="00C30836" w:rsidRDefault="003711ED" w:rsidP="006A5BDE">
            <w:pPr>
              <w:tabs>
                <w:tab w:val="decimal" w:pos="1062"/>
              </w:tabs>
              <w:spacing w:line="240" w:lineRule="exact"/>
              <w:rPr>
                <w:rFonts w:ascii="Arial" w:hAnsi="Arial" w:cs="Arial"/>
                <w:sz w:val="14"/>
                <w:szCs w:val="14"/>
              </w:rPr>
            </w:pPr>
            <w:r w:rsidRPr="003711ED">
              <w:rPr>
                <w:rFonts w:ascii="Arial" w:hAnsi="Arial" w:cs="Arial"/>
                <w:sz w:val="14"/>
                <w:szCs w:val="14"/>
              </w:rPr>
              <w:t>(315,000)</w:t>
            </w:r>
          </w:p>
        </w:tc>
        <w:tc>
          <w:tcPr>
            <w:tcW w:w="1458" w:type="dxa"/>
            <w:vAlign w:val="bottom"/>
          </w:tcPr>
          <w:p w14:paraId="5092939B" w14:textId="2F019BE9" w:rsidR="003711ED" w:rsidRPr="00C30836" w:rsidRDefault="003711ED" w:rsidP="006A5BDE">
            <w:pPr>
              <w:tabs>
                <w:tab w:val="decimal" w:pos="1170"/>
              </w:tabs>
              <w:spacing w:line="240" w:lineRule="exact"/>
              <w:rPr>
                <w:rFonts w:ascii="Arial" w:hAnsi="Arial" w:cs="Arial"/>
                <w:sz w:val="14"/>
                <w:szCs w:val="14"/>
              </w:rPr>
            </w:pPr>
            <w:r w:rsidRPr="003711ED">
              <w:rPr>
                <w:rFonts w:ascii="Arial" w:hAnsi="Arial" w:cs="Arial"/>
                <w:sz w:val="14"/>
                <w:szCs w:val="14"/>
              </w:rPr>
              <w:t>-</w:t>
            </w:r>
          </w:p>
        </w:tc>
      </w:tr>
      <w:tr w:rsidR="003711ED" w:rsidRPr="00C30836" w14:paraId="62102290" w14:textId="77777777" w:rsidTr="00BF1E56">
        <w:trPr>
          <w:trHeight w:val="198"/>
        </w:trPr>
        <w:tc>
          <w:tcPr>
            <w:tcW w:w="2430" w:type="dxa"/>
          </w:tcPr>
          <w:p w14:paraId="30696F1C" w14:textId="6361BFB4" w:rsidR="003711ED" w:rsidRPr="00C30836" w:rsidRDefault="003711ED" w:rsidP="006A5BDE">
            <w:pPr>
              <w:spacing w:line="240" w:lineRule="exact"/>
              <w:ind w:left="162" w:right="-102" w:hanging="162"/>
              <w:rPr>
                <w:rFonts w:ascii="Arial" w:hAnsi="Arial" w:cs="Arial"/>
                <w:sz w:val="14"/>
                <w:szCs w:val="14"/>
              </w:rPr>
            </w:pPr>
            <w:r w:rsidRPr="00C30836">
              <w:rPr>
                <w:rFonts w:ascii="Arial" w:hAnsi="Arial" w:cs="Arial"/>
                <w:sz w:val="14"/>
                <w:szCs w:val="14"/>
              </w:rPr>
              <w:t>Beans and Brown Co., Ltd.</w:t>
            </w:r>
          </w:p>
        </w:tc>
        <w:tc>
          <w:tcPr>
            <w:tcW w:w="1530" w:type="dxa"/>
          </w:tcPr>
          <w:p w14:paraId="57D8465C" w14:textId="74E32339" w:rsidR="003711ED" w:rsidRPr="00C30836" w:rsidRDefault="003711ED" w:rsidP="006A5BDE">
            <w:pPr>
              <w:spacing w:line="24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1F101250" w14:textId="4DBC5F4E"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5,000</w:t>
            </w:r>
          </w:p>
        </w:tc>
        <w:tc>
          <w:tcPr>
            <w:tcW w:w="1350" w:type="dxa"/>
            <w:vAlign w:val="bottom"/>
          </w:tcPr>
          <w:p w14:paraId="469B4733" w14:textId="4EA12441"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13,700</w:t>
            </w:r>
          </w:p>
        </w:tc>
        <w:tc>
          <w:tcPr>
            <w:tcW w:w="1332" w:type="dxa"/>
            <w:vAlign w:val="bottom"/>
          </w:tcPr>
          <w:p w14:paraId="4E075BF3" w14:textId="16F8A131" w:rsidR="003711ED" w:rsidRPr="00C30836" w:rsidRDefault="003711ED" w:rsidP="006A5BDE">
            <w:pPr>
              <w:pBdr>
                <w:bottom w:val="sing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(1,700)</w:t>
            </w:r>
          </w:p>
        </w:tc>
        <w:tc>
          <w:tcPr>
            <w:tcW w:w="1458" w:type="dxa"/>
            <w:vAlign w:val="bottom"/>
          </w:tcPr>
          <w:p w14:paraId="0B5F4CC0" w14:textId="5B4C8487" w:rsidR="003711ED" w:rsidRPr="00C30836" w:rsidRDefault="003711ED" w:rsidP="006A5BDE">
            <w:pPr>
              <w:pBdr>
                <w:bottom w:val="single" w:sz="4" w:space="1" w:color="auto"/>
              </w:pBdr>
              <w:tabs>
                <w:tab w:val="decimal" w:pos="1170"/>
              </w:tabs>
              <w:spacing w:line="240" w:lineRule="exact"/>
              <w:rPr>
                <w:rFonts w:ascii="Arial" w:hAnsi="Arial" w:cs="Arial"/>
                <w:sz w:val="14"/>
                <w:szCs w:val="14"/>
              </w:rPr>
            </w:pPr>
            <w:r w:rsidRPr="003711ED">
              <w:rPr>
                <w:rFonts w:ascii="Arial" w:hAnsi="Arial" w:cs="Arial"/>
                <w:sz w:val="14"/>
                <w:szCs w:val="14"/>
              </w:rPr>
              <w:t>17,000</w:t>
            </w:r>
          </w:p>
        </w:tc>
      </w:tr>
      <w:tr w:rsidR="003711ED" w:rsidRPr="00C30836" w14:paraId="0E663CE4" w14:textId="77777777" w:rsidTr="00BF1E56">
        <w:tc>
          <w:tcPr>
            <w:tcW w:w="2430" w:type="dxa"/>
          </w:tcPr>
          <w:p w14:paraId="1913F23E" w14:textId="77777777" w:rsidR="003711ED" w:rsidRPr="00C30836" w:rsidRDefault="003711ED" w:rsidP="006A5BDE">
            <w:pPr>
              <w:spacing w:line="240" w:lineRule="exact"/>
              <w:ind w:left="162" w:hanging="162"/>
              <w:rPr>
                <w:rFonts w:ascii="Arial" w:hAnsi="Arial" w:cs="Arial"/>
                <w:sz w:val="14"/>
                <w:szCs w:val="14"/>
              </w:rPr>
            </w:pPr>
          </w:p>
        </w:tc>
        <w:tc>
          <w:tcPr>
            <w:tcW w:w="1530" w:type="dxa"/>
            <w:vAlign w:val="bottom"/>
          </w:tcPr>
          <w:p w14:paraId="2D40EB4C" w14:textId="77777777" w:rsidR="003711ED" w:rsidRPr="00C30836" w:rsidRDefault="003711ED" w:rsidP="006A5BDE">
            <w:pPr>
              <w:tabs>
                <w:tab w:val="decimal" w:pos="946"/>
              </w:tabs>
              <w:spacing w:line="240" w:lineRule="exact"/>
              <w:rPr>
                <w:rFonts w:ascii="Arial" w:hAnsi="Arial" w:cs="Arial"/>
                <w:sz w:val="14"/>
                <w:szCs w:val="14"/>
              </w:rPr>
            </w:pPr>
          </w:p>
        </w:tc>
        <w:tc>
          <w:tcPr>
            <w:tcW w:w="1440" w:type="dxa"/>
            <w:vAlign w:val="bottom"/>
          </w:tcPr>
          <w:p w14:paraId="2E8F93FC" w14:textId="0BC04917"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205,000</w:t>
            </w:r>
          </w:p>
        </w:tc>
        <w:tc>
          <w:tcPr>
            <w:tcW w:w="1350" w:type="dxa"/>
            <w:vAlign w:val="bottom"/>
          </w:tcPr>
          <w:p w14:paraId="552CE810" w14:textId="6AC0B2D9"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128,700</w:t>
            </w:r>
          </w:p>
        </w:tc>
        <w:tc>
          <w:tcPr>
            <w:tcW w:w="1332" w:type="dxa"/>
            <w:vAlign w:val="bottom"/>
          </w:tcPr>
          <w:p w14:paraId="36CF8C86" w14:textId="7D9A1136" w:rsidR="003711ED" w:rsidRPr="00C30836" w:rsidRDefault="003711ED" w:rsidP="006A5BDE">
            <w:pPr>
              <w:pBdr>
                <w:bottom w:val="double" w:sz="4" w:space="1" w:color="auto"/>
              </w:pBdr>
              <w:tabs>
                <w:tab w:val="decimal" w:pos="1062"/>
              </w:tabs>
              <w:spacing w:line="240" w:lineRule="exact"/>
              <w:rPr>
                <w:rFonts w:ascii="Arial" w:hAnsi="Arial" w:cs="Arial"/>
                <w:sz w:val="14"/>
                <w:szCs w:val="14"/>
              </w:rPr>
            </w:pPr>
            <w:r w:rsidRPr="003711ED">
              <w:rPr>
                <w:rFonts w:ascii="Arial" w:hAnsi="Arial" w:cs="Arial"/>
                <w:sz w:val="14"/>
                <w:szCs w:val="14"/>
              </w:rPr>
              <w:t>(316,700)</w:t>
            </w:r>
          </w:p>
        </w:tc>
        <w:tc>
          <w:tcPr>
            <w:tcW w:w="1458" w:type="dxa"/>
            <w:vAlign w:val="bottom"/>
          </w:tcPr>
          <w:p w14:paraId="534EBAEF" w14:textId="1A93316A" w:rsidR="003711ED" w:rsidRPr="00C30836" w:rsidRDefault="003711ED" w:rsidP="006A5BDE">
            <w:pPr>
              <w:pBdr>
                <w:bottom w:val="double" w:sz="4" w:space="1" w:color="auto"/>
              </w:pBdr>
              <w:tabs>
                <w:tab w:val="decimal" w:pos="1170"/>
              </w:tabs>
              <w:spacing w:line="240" w:lineRule="exact"/>
              <w:rPr>
                <w:rFonts w:ascii="Arial" w:hAnsi="Arial" w:cs="Arial"/>
                <w:sz w:val="14"/>
                <w:szCs w:val="14"/>
              </w:rPr>
            </w:pPr>
            <w:r w:rsidRPr="003711ED">
              <w:rPr>
                <w:rFonts w:ascii="Arial" w:hAnsi="Arial" w:cs="Arial"/>
                <w:sz w:val="14"/>
                <w:szCs w:val="14"/>
              </w:rPr>
              <w:t>17,000</w:t>
            </w:r>
          </w:p>
        </w:tc>
      </w:tr>
    </w:tbl>
    <w:p w14:paraId="5A7D7AF8" w14:textId="4325CA31" w:rsidR="00BF4BFF" w:rsidRPr="00DA3F93" w:rsidRDefault="00F27E17" w:rsidP="006A5BDE">
      <w:pPr>
        <w:tabs>
          <w:tab w:val="left" w:pos="900"/>
          <w:tab w:val="left" w:pos="144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ab/>
      </w:r>
      <w:r w:rsidR="00653EA5">
        <w:rPr>
          <w:rFonts w:ascii="Arial" w:hAnsi="Arial" w:cs="Arial"/>
          <w:sz w:val="22"/>
          <w:szCs w:val="22"/>
        </w:rPr>
        <w:t xml:space="preserve">As </w:t>
      </w:r>
      <w:proofErr w:type="gramStart"/>
      <w:r w:rsidR="00653EA5">
        <w:rPr>
          <w:rFonts w:ascii="Arial" w:hAnsi="Arial" w:cs="Arial"/>
          <w:sz w:val="22"/>
          <w:szCs w:val="22"/>
        </w:rPr>
        <w:t>at</w:t>
      </w:r>
      <w:proofErr w:type="gramEnd"/>
      <w:r w:rsidR="00653EA5">
        <w:rPr>
          <w:rFonts w:ascii="Arial" w:hAnsi="Arial" w:cs="Arial"/>
          <w:sz w:val="22"/>
          <w:szCs w:val="22"/>
        </w:rPr>
        <w:t xml:space="preserve"> 31 December 202</w:t>
      </w:r>
      <w:r w:rsidR="0052027E">
        <w:rPr>
          <w:rFonts w:ascii="Arial" w:hAnsi="Arial" w:cs="Arial"/>
          <w:sz w:val="22"/>
          <w:szCs w:val="22"/>
        </w:rPr>
        <w:t>2</w:t>
      </w:r>
      <w:r w:rsidR="00653EA5">
        <w:rPr>
          <w:rFonts w:ascii="Arial" w:hAnsi="Arial" w:cs="Arial"/>
          <w:sz w:val="22"/>
          <w:szCs w:val="22"/>
        </w:rPr>
        <w:t>, s</w:t>
      </w:r>
      <w:r w:rsidRPr="00DA3F93">
        <w:rPr>
          <w:rFonts w:ascii="Arial" w:hAnsi="Arial" w:cs="Arial"/>
          <w:sz w:val="22"/>
          <w:szCs w:val="22"/>
        </w:rPr>
        <w:t xml:space="preserve">hort-term loans to </w:t>
      </w:r>
      <w:r w:rsidR="00653EA5">
        <w:rPr>
          <w:rFonts w:ascii="Arial" w:hAnsi="Arial" w:cs="Arial"/>
          <w:sz w:val="22"/>
          <w:szCs w:val="22"/>
        </w:rPr>
        <w:t>related parties</w:t>
      </w:r>
      <w:r w:rsidRPr="00DA3F93">
        <w:rPr>
          <w:rFonts w:ascii="Arial" w:hAnsi="Arial" w:cs="Arial"/>
          <w:sz w:val="22"/>
          <w:szCs w:val="22"/>
        </w:rPr>
        <w:t xml:space="preserve"> carry interest at </w:t>
      </w:r>
      <w:r w:rsidR="00F37D8E" w:rsidRPr="00DA3F93">
        <w:rPr>
          <w:rFonts w:ascii="Arial" w:hAnsi="Arial" w:cs="Arial"/>
          <w:sz w:val="22"/>
          <w:szCs w:val="22"/>
        </w:rPr>
        <w:t xml:space="preserve">rates of </w:t>
      </w:r>
      <w:r w:rsidR="007136EE">
        <w:rPr>
          <w:rFonts w:ascii="Arial" w:hAnsi="Arial" w:cs="Arial"/>
          <w:sz w:val="22"/>
          <w:szCs w:val="22"/>
        </w:rPr>
        <w:t xml:space="preserve">              </w:t>
      </w:r>
      <w:r w:rsidR="004202D2">
        <w:rPr>
          <w:rFonts w:ascii="Arial" w:hAnsi="Arial" w:cs="Arial"/>
          <w:sz w:val="22"/>
          <w:szCs w:val="22"/>
        </w:rPr>
        <w:t xml:space="preserve">5.02% - </w:t>
      </w:r>
      <w:r w:rsidR="003711ED">
        <w:rPr>
          <w:rFonts w:ascii="Arial" w:hAnsi="Arial" w:cs="Arial"/>
          <w:sz w:val="22"/>
          <w:szCs w:val="22"/>
        </w:rPr>
        <w:t>5.25</w:t>
      </w:r>
      <w:r w:rsidRPr="00DA3F93">
        <w:rPr>
          <w:rFonts w:ascii="Arial" w:hAnsi="Arial" w:cs="Arial"/>
          <w:sz w:val="22"/>
          <w:szCs w:val="22"/>
        </w:rPr>
        <w:t xml:space="preserve">% per annum </w:t>
      </w:r>
      <w:r w:rsidR="004E0894" w:rsidRPr="00DA3F93">
        <w:rPr>
          <w:rFonts w:ascii="Arial" w:hAnsi="Arial" w:cs="Arial"/>
          <w:sz w:val="22"/>
          <w:szCs w:val="22"/>
        </w:rPr>
        <w:t>(20</w:t>
      </w:r>
      <w:r w:rsidR="004E6FB8" w:rsidRPr="00DA3F93">
        <w:rPr>
          <w:rFonts w:ascii="Arial" w:hAnsi="Arial" w:cs="Arial"/>
          <w:sz w:val="22"/>
          <w:szCs w:val="22"/>
        </w:rPr>
        <w:t>2</w:t>
      </w:r>
      <w:r w:rsidR="0052027E">
        <w:rPr>
          <w:rFonts w:ascii="Arial" w:hAnsi="Arial" w:cs="Arial"/>
          <w:sz w:val="22"/>
          <w:szCs w:val="22"/>
        </w:rPr>
        <w:t>1</w:t>
      </w:r>
      <w:r w:rsidR="004E0894" w:rsidRPr="00DA3F93">
        <w:rPr>
          <w:rFonts w:ascii="Arial" w:hAnsi="Arial" w:cs="Arial"/>
          <w:sz w:val="22"/>
          <w:szCs w:val="22"/>
        </w:rPr>
        <w:t xml:space="preserve">: </w:t>
      </w:r>
      <w:r w:rsidR="0052027E">
        <w:rPr>
          <w:rFonts w:ascii="Arial" w:hAnsi="Arial" w:cs="Arial"/>
          <w:sz w:val="22"/>
          <w:szCs w:val="22"/>
        </w:rPr>
        <w:t>5.01</w:t>
      </w:r>
      <w:r w:rsidR="004E0894" w:rsidRPr="00DA3F93">
        <w:rPr>
          <w:rFonts w:ascii="Arial" w:hAnsi="Arial" w:cs="Arial"/>
          <w:sz w:val="22"/>
          <w:szCs w:val="22"/>
        </w:rPr>
        <w:t>% per annum)</w:t>
      </w:r>
      <w:r w:rsidR="004E0894" w:rsidRPr="00DA3F93">
        <w:rPr>
          <w:rFonts w:ascii="Arial" w:hAnsi="Arial" w:cstheme="minorBidi" w:hint="cs"/>
          <w:sz w:val="22"/>
          <w:szCs w:val="22"/>
          <w:cs/>
        </w:rPr>
        <w:t xml:space="preserve"> </w:t>
      </w:r>
      <w:r w:rsidRPr="00DA3F93">
        <w:rPr>
          <w:rFonts w:ascii="Arial" w:hAnsi="Arial" w:cs="Arial"/>
          <w:sz w:val="22"/>
          <w:szCs w:val="22"/>
        </w:rPr>
        <w:t xml:space="preserve">and </w:t>
      </w:r>
      <w:r w:rsidR="004E0894" w:rsidRPr="00DA3F93">
        <w:rPr>
          <w:rFonts w:ascii="Arial" w:hAnsi="Arial" w:cs="Browallia New"/>
          <w:sz w:val="22"/>
          <w:szCs w:val="28"/>
        </w:rPr>
        <w:t xml:space="preserve">to be </w:t>
      </w:r>
      <w:r w:rsidRPr="00DA3F93">
        <w:rPr>
          <w:rFonts w:ascii="Arial" w:hAnsi="Arial" w:cs="Arial"/>
          <w:sz w:val="22"/>
          <w:szCs w:val="22"/>
        </w:rPr>
        <w:t>due at call.</w:t>
      </w:r>
    </w:p>
    <w:p w14:paraId="1AE36957" w14:textId="0626DE9F" w:rsidR="00615306" w:rsidRPr="00DA3F93" w:rsidRDefault="00BF4BFF" w:rsidP="006A5BDE">
      <w:pPr>
        <w:tabs>
          <w:tab w:val="left" w:pos="900"/>
          <w:tab w:val="left" w:pos="1440"/>
        </w:tabs>
        <w:spacing w:before="80" w:after="80" w:line="380" w:lineRule="exact"/>
        <w:ind w:left="540" w:right="-43" w:hanging="540"/>
        <w:jc w:val="thaiDistribute"/>
        <w:rPr>
          <w:rFonts w:ascii="Arial" w:hAnsi="Arial" w:cs="Arial"/>
          <w:sz w:val="22"/>
          <w:szCs w:val="22"/>
          <w:u w:val="single"/>
        </w:rPr>
      </w:pPr>
      <w:r w:rsidRPr="00DA3F93">
        <w:rPr>
          <w:rFonts w:ascii="Arial" w:hAnsi="Arial" w:cs="Arial"/>
          <w:sz w:val="22"/>
          <w:szCs w:val="22"/>
        </w:rPr>
        <w:tab/>
      </w:r>
      <w:r w:rsidR="00615306" w:rsidRPr="00DA3F93">
        <w:rPr>
          <w:rFonts w:ascii="Arial" w:hAnsi="Arial" w:cs="Arial"/>
          <w:sz w:val="22"/>
          <w:szCs w:val="22"/>
          <w:u w:val="single"/>
        </w:rPr>
        <w:t>Directors and management’s benefits</w:t>
      </w:r>
    </w:p>
    <w:p w14:paraId="214D0201" w14:textId="0050B6BD" w:rsidR="00615306" w:rsidRPr="00DA3F93" w:rsidRDefault="00615306" w:rsidP="006A5BDE">
      <w:pPr>
        <w:tabs>
          <w:tab w:val="left" w:pos="900"/>
          <w:tab w:val="left" w:pos="144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ab/>
        <w:t>During</w:t>
      </w:r>
      <w:r w:rsidR="00715178" w:rsidRPr="00DA3F93">
        <w:rPr>
          <w:rFonts w:ascii="Arial" w:hAnsi="Arial" w:cs="Arial"/>
          <w:sz w:val="22"/>
          <w:szCs w:val="22"/>
        </w:rPr>
        <w:t xml:space="preserve"> the year ended 31 December 20</w:t>
      </w:r>
      <w:r w:rsidR="00F701A4" w:rsidRPr="00DA3F93">
        <w:rPr>
          <w:rFonts w:ascii="Arial" w:hAnsi="Arial" w:cs="Arial"/>
          <w:sz w:val="22"/>
          <w:szCs w:val="22"/>
        </w:rPr>
        <w:t>2</w:t>
      </w:r>
      <w:r w:rsidR="0052027E">
        <w:rPr>
          <w:rFonts w:ascii="Arial" w:hAnsi="Arial" w:cs="Arial"/>
          <w:sz w:val="22"/>
          <w:szCs w:val="22"/>
        </w:rPr>
        <w:t>2</w:t>
      </w:r>
      <w:r w:rsidR="000A5A7B" w:rsidRPr="00DA3F93">
        <w:rPr>
          <w:rFonts w:ascii="Arial" w:hAnsi="Arial" w:cs="Arial"/>
          <w:sz w:val="22"/>
          <w:szCs w:val="22"/>
        </w:rPr>
        <w:t xml:space="preserve"> and 20</w:t>
      </w:r>
      <w:r w:rsidR="004E6FB8" w:rsidRPr="00DA3F93">
        <w:rPr>
          <w:rFonts w:ascii="Arial" w:hAnsi="Arial" w:cs="Arial"/>
          <w:sz w:val="22"/>
          <w:szCs w:val="22"/>
        </w:rPr>
        <w:t>2</w:t>
      </w:r>
      <w:r w:rsidR="0052027E">
        <w:rPr>
          <w:rFonts w:ascii="Arial" w:hAnsi="Arial" w:cs="Arial"/>
          <w:sz w:val="22"/>
          <w:szCs w:val="22"/>
        </w:rPr>
        <w:t>1</w:t>
      </w:r>
      <w:r w:rsidRPr="00DA3F93">
        <w:rPr>
          <w:rFonts w:ascii="Arial" w:hAnsi="Arial" w:cs="Arial"/>
          <w:sz w:val="22"/>
          <w:szCs w:val="22"/>
        </w:rPr>
        <w:t xml:space="preserve">, the </w:t>
      </w:r>
      <w:r w:rsidR="00CA47A5" w:rsidRPr="00DA3F93">
        <w:rPr>
          <w:rFonts w:ascii="Arial" w:hAnsi="Arial"/>
          <w:sz w:val="22"/>
          <w:szCs w:val="22"/>
        </w:rPr>
        <w:t>Group</w:t>
      </w:r>
      <w:r w:rsidRPr="00DA3F93">
        <w:rPr>
          <w:rFonts w:ascii="Arial" w:hAnsi="Arial" w:cs="Arial"/>
          <w:sz w:val="22"/>
          <w:szCs w:val="22"/>
        </w:rPr>
        <w:t xml:space="preserve"> had employee benefit expenses payable to their directors and management as below.</w:t>
      </w:r>
    </w:p>
    <w:tbl>
      <w:tblPr>
        <w:tblStyle w:val="TableGrid"/>
        <w:tblW w:w="9124" w:type="dxa"/>
        <w:tblInd w:w="558" w:type="dxa"/>
        <w:tblLayout w:type="fixed"/>
        <w:tblLook w:val="04A0" w:firstRow="1" w:lastRow="0" w:firstColumn="1" w:lastColumn="0" w:noHBand="0" w:noVBand="1"/>
      </w:tblPr>
      <w:tblGrid>
        <w:gridCol w:w="4050"/>
        <w:gridCol w:w="1276"/>
        <w:gridCol w:w="1275"/>
        <w:gridCol w:w="1276"/>
        <w:gridCol w:w="1247"/>
      </w:tblGrid>
      <w:tr w:rsidR="00615306" w:rsidRPr="003711ED" w14:paraId="55F2C5C9" w14:textId="77777777" w:rsidTr="00F701A4">
        <w:tc>
          <w:tcPr>
            <w:tcW w:w="9124" w:type="dxa"/>
            <w:gridSpan w:val="5"/>
            <w:tcBorders>
              <w:top w:val="nil"/>
              <w:left w:val="nil"/>
              <w:bottom w:val="nil"/>
              <w:right w:val="nil"/>
            </w:tcBorders>
          </w:tcPr>
          <w:p w14:paraId="22529A36" w14:textId="77777777" w:rsidR="00615306" w:rsidRPr="003711ED" w:rsidRDefault="00615306" w:rsidP="0057691C">
            <w:pPr>
              <w:tabs>
                <w:tab w:val="left" w:pos="900"/>
                <w:tab w:val="right" w:pos="7280"/>
                <w:tab w:val="right" w:pos="8540"/>
              </w:tabs>
              <w:spacing w:line="380" w:lineRule="exact"/>
              <w:ind w:right="-45"/>
              <w:jc w:val="right"/>
              <w:rPr>
                <w:rFonts w:ascii="Arial" w:hAnsi="Arial" w:cs="Arial"/>
                <w:sz w:val="22"/>
                <w:szCs w:val="22"/>
                <w:cs/>
              </w:rPr>
            </w:pPr>
            <w:r w:rsidRPr="003711ED">
              <w:rPr>
                <w:rFonts w:ascii="Arial" w:hAnsi="Arial" w:cs="Arial"/>
                <w:sz w:val="22"/>
                <w:szCs w:val="22"/>
              </w:rPr>
              <w:t>(Unit: Thousand Baht)</w:t>
            </w:r>
          </w:p>
        </w:tc>
      </w:tr>
      <w:tr w:rsidR="00615306" w:rsidRPr="003711ED" w14:paraId="6576EE18" w14:textId="77777777" w:rsidTr="00F701A4">
        <w:tc>
          <w:tcPr>
            <w:tcW w:w="4050" w:type="dxa"/>
            <w:tcBorders>
              <w:top w:val="nil"/>
              <w:left w:val="nil"/>
              <w:bottom w:val="nil"/>
              <w:right w:val="nil"/>
            </w:tcBorders>
          </w:tcPr>
          <w:p w14:paraId="5D9A8463" w14:textId="77777777" w:rsidR="00615306" w:rsidRPr="003711ED" w:rsidRDefault="00615306" w:rsidP="0057691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BD5B80A"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Consolidated               financial statements</w:t>
            </w:r>
          </w:p>
        </w:tc>
        <w:tc>
          <w:tcPr>
            <w:tcW w:w="2523" w:type="dxa"/>
            <w:gridSpan w:val="2"/>
            <w:tcBorders>
              <w:top w:val="nil"/>
              <w:left w:val="nil"/>
              <w:bottom w:val="nil"/>
              <w:right w:val="nil"/>
            </w:tcBorders>
          </w:tcPr>
          <w:p w14:paraId="21020498" w14:textId="77777777" w:rsidR="00615306" w:rsidRPr="003711ED" w:rsidRDefault="00615306"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Separate                      financial statements</w:t>
            </w:r>
          </w:p>
        </w:tc>
      </w:tr>
      <w:tr w:rsidR="0052027E" w:rsidRPr="003711ED" w14:paraId="3834F68B" w14:textId="77777777" w:rsidTr="00F701A4">
        <w:tc>
          <w:tcPr>
            <w:tcW w:w="4050" w:type="dxa"/>
            <w:tcBorders>
              <w:top w:val="nil"/>
              <w:left w:val="nil"/>
              <w:bottom w:val="nil"/>
              <w:right w:val="nil"/>
            </w:tcBorders>
          </w:tcPr>
          <w:p w14:paraId="1E98F55F" w14:textId="77777777" w:rsidR="0052027E" w:rsidRPr="003711ED" w:rsidRDefault="0052027E" w:rsidP="0057691C">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D0A1181" w14:textId="2D979B8A" w:rsidR="0052027E" w:rsidRPr="003711ED" w:rsidRDefault="0052027E"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2022</w:t>
            </w:r>
          </w:p>
        </w:tc>
        <w:tc>
          <w:tcPr>
            <w:tcW w:w="1275" w:type="dxa"/>
            <w:tcBorders>
              <w:top w:val="nil"/>
              <w:left w:val="nil"/>
              <w:bottom w:val="nil"/>
              <w:right w:val="nil"/>
            </w:tcBorders>
          </w:tcPr>
          <w:p w14:paraId="364E7375" w14:textId="4C891B28" w:rsidR="0052027E" w:rsidRPr="003711ED" w:rsidRDefault="0052027E"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2021</w:t>
            </w:r>
          </w:p>
        </w:tc>
        <w:tc>
          <w:tcPr>
            <w:tcW w:w="1276" w:type="dxa"/>
            <w:tcBorders>
              <w:top w:val="nil"/>
              <w:left w:val="nil"/>
              <w:bottom w:val="nil"/>
              <w:right w:val="nil"/>
            </w:tcBorders>
          </w:tcPr>
          <w:p w14:paraId="7AB01110" w14:textId="29BEA4AD" w:rsidR="0052027E" w:rsidRPr="003711ED" w:rsidRDefault="0052027E"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2022</w:t>
            </w:r>
          </w:p>
        </w:tc>
        <w:tc>
          <w:tcPr>
            <w:tcW w:w="1247" w:type="dxa"/>
            <w:tcBorders>
              <w:top w:val="nil"/>
              <w:left w:val="nil"/>
              <w:bottom w:val="nil"/>
              <w:right w:val="nil"/>
            </w:tcBorders>
          </w:tcPr>
          <w:p w14:paraId="4F8B908B" w14:textId="16B259AC" w:rsidR="0052027E" w:rsidRPr="003711ED" w:rsidRDefault="0052027E" w:rsidP="0057691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711ED">
              <w:rPr>
                <w:rFonts w:ascii="Arial" w:hAnsi="Arial" w:cs="Arial"/>
                <w:sz w:val="22"/>
                <w:szCs w:val="22"/>
              </w:rPr>
              <w:t>2021</w:t>
            </w:r>
          </w:p>
        </w:tc>
      </w:tr>
      <w:tr w:rsidR="003711ED" w:rsidRPr="003711ED" w14:paraId="61E5AE94" w14:textId="77777777" w:rsidTr="00F701A4">
        <w:tc>
          <w:tcPr>
            <w:tcW w:w="4050" w:type="dxa"/>
            <w:tcBorders>
              <w:top w:val="nil"/>
              <w:left w:val="nil"/>
              <w:bottom w:val="nil"/>
              <w:right w:val="nil"/>
            </w:tcBorders>
          </w:tcPr>
          <w:p w14:paraId="62E3085D" w14:textId="0A6CF0FB" w:rsidR="003711ED" w:rsidRPr="003711ED" w:rsidRDefault="003711ED" w:rsidP="003711ED">
            <w:pPr>
              <w:tabs>
                <w:tab w:val="left" w:pos="900"/>
                <w:tab w:val="right" w:pos="7280"/>
                <w:tab w:val="right" w:pos="8540"/>
              </w:tabs>
              <w:spacing w:line="380" w:lineRule="exact"/>
              <w:ind w:right="-43"/>
              <w:jc w:val="thaiDistribute"/>
              <w:rPr>
                <w:rFonts w:ascii="Arial" w:hAnsi="Arial" w:cs="Arial"/>
                <w:sz w:val="22"/>
                <w:szCs w:val="22"/>
              </w:rPr>
            </w:pPr>
            <w:r w:rsidRPr="003711ED">
              <w:rPr>
                <w:rFonts w:ascii="Arial" w:hAnsi="Arial" w:cs="Arial"/>
                <w:sz w:val="22"/>
                <w:szCs w:val="22"/>
              </w:rPr>
              <w:t>Short-term employee benefits</w:t>
            </w:r>
            <w:r w:rsidR="004D629C" w:rsidRPr="003711ED">
              <w:rPr>
                <w:rFonts w:ascii="Arial" w:hAnsi="Arial" w:cs="Arial"/>
                <w:sz w:val="22"/>
                <w:szCs w:val="22"/>
                <w:vertAlign w:val="superscript"/>
              </w:rPr>
              <w:t>*</w:t>
            </w:r>
          </w:p>
        </w:tc>
        <w:tc>
          <w:tcPr>
            <w:tcW w:w="1276" w:type="dxa"/>
            <w:tcBorders>
              <w:top w:val="nil"/>
              <w:left w:val="nil"/>
              <w:bottom w:val="nil"/>
              <w:right w:val="nil"/>
            </w:tcBorders>
          </w:tcPr>
          <w:p w14:paraId="3AC4B7C5" w14:textId="29A8BD85"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135,142</w:t>
            </w:r>
          </w:p>
        </w:tc>
        <w:tc>
          <w:tcPr>
            <w:tcW w:w="1275" w:type="dxa"/>
            <w:tcBorders>
              <w:top w:val="nil"/>
              <w:left w:val="nil"/>
              <w:bottom w:val="nil"/>
              <w:right w:val="nil"/>
            </w:tcBorders>
          </w:tcPr>
          <w:p w14:paraId="27CACE32" w14:textId="497B5A4D"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125,043</w:t>
            </w:r>
          </w:p>
        </w:tc>
        <w:tc>
          <w:tcPr>
            <w:tcW w:w="1276" w:type="dxa"/>
            <w:tcBorders>
              <w:top w:val="nil"/>
              <w:left w:val="nil"/>
              <w:bottom w:val="nil"/>
              <w:right w:val="nil"/>
            </w:tcBorders>
          </w:tcPr>
          <w:p w14:paraId="2A550E89" w14:textId="1C4424A6"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73,263</w:t>
            </w:r>
          </w:p>
        </w:tc>
        <w:tc>
          <w:tcPr>
            <w:tcW w:w="1247" w:type="dxa"/>
            <w:tcBorders>
              <w:top w:val="nil"/>
              <w:left w:val="nil"/>
              <w:bottom w:val="nil"/>
              <w:right w:val="nil"/>
            </w:tcBorders>
          </w:tcPr>
          <w:p w14:paraId="1C1B645B" w14:textId="7D3EC4A0"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66,903</w:t>
            </w:r>
          </w:p>
        </w:tc>
      </w:tr>
      <w:tr w:rsidR="003711ED" w:rsidRPr="003711ED" w14:paraId="6DEA5BBE" w14:textId="77777777" w:rsidTr="00F701A4">
        <w:tc>
          <w:tcPr>
            <w:tcW w:w="4050" w:type="dxa"/>
            <w:tcBorders>
              <w:top w:val="nil"/>
              <w:left w:val="nil"/>
              <w:bottom w:val="nil"/>
              <w:right w:val="nil"/>
            </w:tcBorders>
          </w:tcPr>
          <w:p w14:paraId="43675475" w14:textId="77777777" w:rsidR="003711ED" w:rsidRPr="003711ED" w:rsidRDefault="003711ED" w:rsidP="003711ED">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Post-employment benefits</w:t>
            </w:r>
          </w:p>
        </w:tc>
        <w:tc>
          <w:tcPr>
            <w:tcW w:w="1276" w:type="dxa"/>
            <w:tcBorders>
              <w:top w:val="nil"/>
              <w:left w:val="nil"/>
              <w:bottom w:val="nil"/>
              <w:right w:val="nil"/>
            </w:tcBorders>
          </w:tcPr>
          <w:p w14:paraId="6E1FED89" w14:textId="421EB3DB"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6,749</w:t>
            </w:r>
          </w:p>
        </w:tc>
        <w:tc>
          <w:tcPr>
            <w:tcW w:w="1275" w:type="dxa"/>
            <w:tcBorders>
              <w:top w:val="nil"/>
              <w:left w:val="nil"/>
              <w:bottom w:val="nil"/>
              <w:right w:val="nil"/>
            </w:tcBorders>
          </w:tcPr>
          <w:p w14:paraId="59E88339" w14:textId="7D5FEF31"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4,449</w:t>
            </w:r>
          </w:p>
        </w:tc>
        <w:tc>
          <w:tcPr>
            <w:tcW w:w="1276" w:type="dxa"/>
            <w:tcBorders>
              <w:top w:val="nil"/>
              <w:left w:val="nil"/>
              <w:bottom w:val="nil"/>
              <w:right w:val="nil"/>
            </w:tcBorders>
          </w:tcPr>
          <w:p w14:paraId="47FF159F" w14:textId="2F3DBFBB"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5,413</w:t>
            </w:r>
          </w:p>
        </w:tc>
        <w:tc>
          <w:tcPr>
            <w:tcW w:w="1247" w:type="dxa"/>
            <w:tcBorders>
              <w:top w:val="nil"/>
              <w:left w:val="nil"/>
              <w:bottom w:val="nil"/>
              <w:right w:val="nil"/>
            </w:tcBorders>
          </w:tcPr>
          <w:p w14:paraId="1FED4E87" w14:textId="0CECEE0C" w:rsidR="003711ED" w:rsidRPr="003711ED" w:rsidRDefault="003711ED" w:rsidP="003711ED">
            <w:pPr>
              <w:tabs>
                <w:tab w:val="decimal" w:pos="972"/>
              </w:tabs>
              <w:spacing w:line="380" w:lineRule="exact"/>
              <w:ind w:right="-45"/>
              <w:jc w:val="both"/>
              <w:rPr>
                <w:rFonts w:ascii="Arial" w:hAnsi="Arial" w:cs="Arial"/>
                <w:sz w:val="22"/>
                <w:szCs w:val="22"/>
              </w:rPr>
            </w:pPr>
            <w:r w:rsidRPr="003711ED">
              <w:rPr>
                <w:rFonts w:ascii="Arial" w:hAnsi="Arial" w:cs="Arial"/>
                <w:sz w:val="22"/>
                <w:szCs w:val="22"/>
              </w:rPr>
              <w:t>2,828</w:t>
            </w:r>
          </w:p>
        </w:tc>
      </w:tr>
      <w:tr w:rsidR="003711ED" w:rsidRPr="003711ED" w14:paraId="5F99791D" w14:textId="77777777" w:rsidTr="0052027E">
        <w:tc>
          <w:tcPr>
            <w:tcW w:w="4050" w:type="dxa"/>
            <w:tcBorders>
              <w:top w:val="nil"/>
              <w:left w:val="nil"/>
              <w:bottom w:val="nil"/>
              <w:right w:val="nil"/>
            </w:tcBorders>
          </w:tcPr>
          <w:p w14:paraId="52CE8BE5" w14:textId="29B2222F" w:rsidR="003711ED" w:rsidRPr="003711ED" w:rsidRDefault="003711ED" w:rsidP="003711ED">
            <w:pPr>
              <w:tabs>
                <w:tab w:val="left" w:pos="900"/>
                <w:tab w:val="right" w:pos="7280"/>
                <w:tab w:val="right" w:pos="8540"/>
              </w:tabs>
              <w:spacing w:line="380" w:lineRule="exact"/>
              <w:ind w:right="-43"/>
              <w:jc w:val="thaiDistribute"/>
              <w:rPr>
                <w:rFonts w:ascii="Arial" w:hAnsi="Arial" w:cs="Arial"/>
                <w:sz w:val="22"/>
                <w:szCs w:val="22"/>
              </w:rPr>
            </w:pPr>
            <w:r w:rsidRPr="003711ED">
              <w:rPr>
                <w:rFonts w:ascii="Arial" w:hAnsi="Arial" w:cs="Arial"/>
                <w:sz w:val="22"/>
                <w:szCs w:val="22"/>
              </w:rPr>
              <w:t>Share-based payment (Note 39.5)</w:t>
            </w:r>
          </w:p>
        </w:tc>
        <w:tc>
          <w:tcPr>
            <w:tcW w:w="1276" w:type="dxa"/>
            <w:tcBorders>
              <w:top w:val="nil"/>
              <w:left w:val="nil"/>
              <w:bottom w:val="nil"/>
              <w:right w:val="nil"/>
            </w:tcBorders>
            <w:vAlign w:val="bottom"/>
          </w:tcPr>
          <w:p w14:paraId="58D9C467" w14:textId="2EE6A07E" w:rsidR="003711ED" w:rsidRPr="003711ED" w:rsidRDefault="003711ED" w:rsidP="003711ED">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936</w:t>
            </w:r>
          </w:p>
        </w:tc>
        <w:tc>
          <w:tcPr>
            <w:tcW w:w="1275" w:type="dxa"/>
            <w:tcBorders>
              <w:top w:val="nil"/>
              <w:left w:val="nil"/>
              <w:bottom w:val="nil"/>
              <w:right w:val="nil"/>
            </w:tcBorders>
            <w:vAlign w:val="bottom"/>
          </w:tcPr>
          <w:p w14:paraId="3550990E" w14:textId="0A15FBC0" w:rsidR="003711ED" w:rsidRPr="003711ED" w:rsidRDefault="003711ED" w:rsidP="003711ED">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1,249</w:t>
            </w:r>
          </w:p>
        </w:tc>
        <w:tc>
          <w:tcPr>
            <w:tcW w:w="1276" w:type="dxa"/>
            <w:tcBorders>
              <w:top w:val="nil"/>
              <w:left w:val="nil"/>
              <w:bottom w:val="nil"/>
              <w:right w:val="nil"/>
            </w:tcBorders>
            <w:vAlign w:val="bottom"/>
          </w:tcPr>
          <w:p w14:paraId="700C8EAA" w14:textId="6EF122ED" w:rsidR="003711ED" w:rsidRPr="003711ED" w:rsidRDefault="003711ED" w:rsidP="003711ED">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w:t>
            </w:r>
          </w:p>
        </w:tc>
        <w:tc>
          <w:tcPr>
            <w:tcW w:w="1247" w:type="dxa"/>
            <w:tcBorders>
              <w:top w:val="nil"/>
              <w:left w:val="nil"/>
              <w:bottom w:val="nil"/>
              <w:right w:val="nil"/>
            </w:tcBorders>
            <w:vAlign w:val="bottom"/>
          </w:tcPr>
          <w:p w14:paraId="2CCA1522" w14:textId="38DCF1DD" w:rsidR="003711ED" w:rsidRPr="003711ED" w:rsidRDefault="003711ED" w:rsidP="003711ED">
            <w:pPr>
              <w:pBdr>
                <w:bottom w:val="sing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w:t>
            </w:r>
          </w:p>
        </w:tc>
      </w:tr>
      <w:tr w:rsidR="003711ED" w:rsidRPr="003711ED" w14:paraId="7DAA0247" w14:textId="77777777" w:rsidTr="00F701A4">
        <w:tc>
          <w:tcPr>
            <w:tcW w:w="4050" w:type="dxa"/>
            <w:tcBorders>
              <w:top w:val="nil"/>
              <w:left w:val="nil"/>
              <w:bottom w:val="nil"/>
              <w:right w:val="nil"/>
            </w:tcBorders>
          </w:tcPr>
          <w:p w14:paraId="1DC83D7B" w14:textId="77777777" w:rsidR="003711ED" w:rsidRPr="003711ED" w:rsidRDefault="003711ED" w:rsidP="003711ED">
            <w:pPr>
              <w:tabs>
                <w:tab w:val="left" w:pos="900"/>
                <w:tab w:val="right" w:pos="7280"/>
                <w:tab w:val="right" w:pos="8540"/>
              </w:tabs>
              <w:spacing w:line="380" w:lineRule="exact"/>
              <w:ind w:right="-43"/>
              <w:jc w:val="thaiDistribute"/>
              <w:rPr>
                <w:rFonts w:ascii="Arial" w:hAnsi="Arial" w:cs="Arial"/>
                <w:sz w:val="22"/>
                <w:szCs w:val="22"/>
                <w:cs/>
              </w:rPr>
            </w:pPr>
            <w:r w:rsidRPr="003711ED">
              <w:rPr>
                <w:rFonts w:ascii="Arial" w:hAnsi="Arial" w:cs="Arial"/>
                <w:sz w:val="22"/>
                <w:szCs w:val="22"/>
              </w:rPr>
              <w:t>Total</w:t>
            </w:r>
          </w:p>
        </w:tc>
        <w:tc>
          <w:tcPr>
            <w:tcW w:w="1276" w:type="dxa"/>
            <w:tcBorders>
              <w:top w:val="nil"/>
              <w:left w:val="nil"/>
              <w:bottom w:val="nil"/>
              <w:right w:val="nil"/>
            </w:tcBorders>
          </w:tcPr>
          <w:p w14:paraId="25EB5966" w14:textId="60A7C3A2" w:rsidR="003711ED" w:rsidRPr="003711ED" w:rsidRDefault="003711ED" w:rsidP="003711ED">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142,827</w:t>
            </w:r>
          </w:p>
        </w:tc>
        <w:tc>
          <w:tcPr>
            <w:tcW w:w="1275" w:type="dxa"/>
            <w:tcBorders>
              <w:top w:val="nil"/>
              <w:left w:val="nil"/>
              <w:bottom w:val="nil"/>
              <w:right w:val="nil"/>
            </w:tcBorders>
          </w:tcPr>
          <w:p w14:paraId="50D15CFE" w14:textId="0C79A190" w:rsidR="003711ED" w:rsidRPr="003711ED" w:rsidRDefault="003711ED" w:rsidP="003711ED">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130,741</w:t>
            </w:r>
          </w:p>
        </w:tc>
        <w:tc>
          <w:tcPr>
            <w:tcW w:w="1276" w:type="dxa"/>
            <w:tcBorders>
              <w:top w:val="nil"/>
              <w:left w:val="nil"/>
              <w:bottom w:val="nil"/>
              <w:right w:val="nil"/>
            </w:tcBorders>
          </w:tcPr>
          <w:p w14:paraId="0AE96C4B" w14:textId="33D5CE91" w:rsidR="003711ED" w:rsidRPr="003711ED" w:rsidRDefault="003711ED" w:rsidP="003711ED">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78,676</w:t>
            </w:r>
          </w:p>
        </w:tc>
        <w:tc>
          <w:tcPr>
            <w:tcW w:w="1247" w:type="dxa"/>
            <w:tcBorders>
              <w:top w:val="nil"/>
              <w:left w:val="nil"/>
              <w:bottom w:val="nil"/>
              <w:right w:val="nil"/>
            </w:tcBorders>
          </w:tcPr>
          <w:p w14:paraId="37EC41ED" w14:textId="60EC636F" w:rsidR="003711ED" w:rsidRPr="003711ED" w:rsidRDefault="003711ED" w:rsidP="003711ED">
            <w:pPr>
              <w:pBdr>
                <w:bottom w:val="double" w:sz="4" w:space="1" w:color="auto"/>
              </w:pBdr>
              <w:tabs>
                <w:tab w:val="decimal" w:pos="972"/>
              </w:tabs>
              <w:spacing w:line="380" w:lineRule="exact"/>
              <w:ind w:right="-45"/>
              <w:jc w:val="both"/>
              <w:rPr>
                <w:rFonts w:ascii="Arial" w:hAnsi="Arial" w:cs="Arial"/>
                <w:sz w:val="22"/>
                <w:szCs w:val="22"/>
              </w:rPr>
            </w:pPr>
            <w:r w:rsidRPr="003711ED">
              <w:rPr>
                <w:rFonts w:ascii="Arial" w:hAnsi="Arial" w:cs="Arial"/>
                <w:sz w:val="22"/>
                <w:szCs w:val="22"/>
              </w:rPr>
              <w:t>69,731</w:t>
            </w:r>
          </w:p>
        </w:tc>
      </w:tr>
    </w:tbl>
    <w:p w14:paraId="7E264E2F" w14:textId="766ED53A" w:rsidR="003F3B4C" w:rsidRPr="00DA3F93" w:rsidRDefault="00650904" w:rsidP="006A5BDE">
      <w:pPr>
        <w:tabs>
          <w:tab w:val="left" w:pos="540"/>
          <w:tab w:val="right" w:pos="7280"/>
          <w:tab w:val="right" w:pos="8540"/>
        </w:tabs>
        <w:spacing w:line="340" w:lineRule="exact"/>
        <w:ind w:left="720" w:right="-43" w:hanging="720"/>
        <w:jc w:val="thaiDistribute"/>
        <w:rPr>
          <w:rFonts w:ascii="Arial" w:hAnsi="Arial"/>
          <w:b/>
          <w:bCs/>
          <w:sz w:val="18"/>
          <w:szCs w:val="18"/>
        </w:rPr>
      </w:pPr>
      <w:r w:rsidRPr="00DA3F93">
        <w:rPr>
          <w:rFonts w:ascii="Arial" w:hAnsi="Arial" w:cs="Arial"/>
          <w:vertAlign w:val="superscript"/>
        </w:rPr>
        <w:tab/>
      </w:r>
      <w:r w:rsidRPr="00DA3F93">
        <w:rPr>
          <w:rFonts w:ascii="Arial" w:hAnsi="Arial" w:cs="Arial"/>
          <w:sz w:val="18"/>
          <w:szCs w:val="18"/>
          <w:vertAlign w:val="superscript"/>
        </w:rPr>
        <w:t xml:space="preserve">* </w:t>
      </w:r>
      <w:r w:rsidRPr="00DA3F93">
        <w:rPr>
          <w:rFonts w:ascii="Arial" w:hAnsi="Arial" w:cs="Arial"/>
          <w:sz w:val="18"/>
          <w:szCs w:val="18"/>
          <w:vertAlign w:val="superscript"/>
        </w:rPr>
        <w:tab/>
      </w:r>
      <w:r w:rsidRPr="00DA3F93">
        <w:rPr>
          <w:rFonts w:ascii="Arial" w:hAnsi="Arial" w:cs="Arial"/>
          <w:sz w:val="18"/>
          <w:szCs w:val="18"/>
        </w:rPr>
        <w:t xml:space="preserve">Included short-term employee benefits paid in </w:t>
      </w:r>
      <w:r w:rsidR="008D70D3">
        <w:rPr>
          <w:rFonts w:ascii="Arial" w:hAnsi="Arial" w:cs="Arial"/>
          <w:sz w:val="18"/>
          <w:szCs w:val="18"/>
        </w:rPr>
        <w:t xml:space="preserve">digital </w:t>
      </w:r>
      <w:r w:rsidRPr="00DA3F93">
        <w:rPr>
          <w:rFonts w:ascii="Arial" w:hAnsi="Arial" w:cs="Arial"/>
          <w:sz w:val="18"/>
          <w:szCs w:val="18"/>
        </w:rPr>
        <w:t xml:space="preserve">tokens amounting to Baht </w:t>
      </w:r>
      <w:r w:rsidR="003711ED">
        <w:rPr>
          <w:rFonts w:ascii="Arial" w:hAnsi="Arial" w:cs="Arial"/>
          <w:sz w:val="18"/>
          <w:szCs w:val="18"/>
        </w:rPr>
        <w:t>1.59</w:t>
      </w:r>
      <w:r w:rsidRPr="00DA3F93">
        <w:rPr>
          <w:rFonts w:ascii="Arial" w:hAnsi="Arial" w:cs="Arial"/>
          <w:sz w:val="18"/>
          <w:szCs w:val="18"/>
        </w:rPr>
        <w:t xml:space="preserve"> million </w:t>
      </w:r>
      <w:r w:rsidR="00490F36">
        <w:rPr>
          <w:rFonts w:ascii="Arial" w:hAnsi="Arial" w:cs="Arial"/>
          <w:sz w:val="18"/>
          <w:szCs w:val="18"/>
        </w:rPr>
        <w:t xml:space="preserve">(2021: Baht 0.73 million) </w:t>
      </w:r>
      <w:r w:rsidRPr="00DA3F93">
        <w:rPr>
          <w:rFonts w:ascii="Arial" w:hAnsi="Arial" w:cs="Arial"/>
          <w:sz w:val="18"/>
          <w:szCs w:val="18"/>
        </w:rPr>
        <w:t xml:space="preserve">(the Company only: Baht </w:t>
      </w:r>
      <w:r w:rsidR="003711ED">
        <w:rPr>
          <w:rFonts w:ascii="Arial" w:hAnsi="Arial" w:cs="Arial"/>
          <w:sz w:val="18"/>
          <w:szCs w:val="18"/>
        </w:rPr>
        <w:t>1.36</w:t>
      </w:r>
      <w:r w:rsidRPr="00DA3F93">
        <w:rPr>
          <w:rFonts w:ascii="Arial" w:hAnsi="Arial" w:cs="Arial"/>
          <w:sz w:val="18"/>
          <w:szCs w:val="18"/>
        </w:rPr>
        <w:t xml:space="preserve"> </w:t>
      </w:r>
      <w:r w:rsidR="003711ED">
        <w:rPr>
          <w:rFonts w:ascii="Arial" w:hAnsi="Arial" w:cs="Arial"/>
          <w:sz w:val="18"/>
          <w:szCs w:val="18"/>
        </w:rPr>
        <w:t>m</w:t>
      </w:r>
      <w:r w:rsidRPr="00DA3F93">
        <w:rPr>
          <w:rFonts w:ascii="Arial" w:hAnsi="Arial" w:cs="Arial"/>
          <w:sz w:val="18"/>
          <w:szCs w:val="18"/>
        </w:rPr>
        <w:t>illion</w:t>
      </w:r>
      <w:r w:rsidR="00490F36">
        <w:rPr>
          <w:rFonts w:ascii="Arial" w:hAnsi="Arial" w:cs="Arial"/>
          <w:sz w:val="18"/>
          <w:szCs w:val="18"/>
        </w:rPr>
        <w:t xml:space="preserve"> 2021: </w:t>
      </w:r>
      <w:r w:rsidR="00862D5F">
        <w:rPr>
          <w:rFonts w:ascii="Arial" w:hAnsi="Arial" w:cs="Arial"/>
          <w:sz w:val="18"/>
          <w:szCs w:val="18"/>
        </w:rPr>
        <w:t>Baht 0.33 million</w:t>
      </w:r>
      <w:r w:rsidRPr="00DA3F93">
        <w:rPr>
          <w:rFonts w:ascii="Arial" w:hAnsi="Arial" w:cs="Arial"/>
          <w:sz w:val="18"/>
          <w:szCs w:val="18"/>
        </w:rPr>
        <w:t>)</w:t>
      </w:r>
    </w:p>
    <w:p w14:paraId="5BFC5EB2" w14:textId="669DF8DF" w:rsidR="002665C0" w:rsidRPr="00DA3F93" w:rsidRDefault="002665C0" w:rsidP="006A5BDE">
      <w:pPr>
        <w:tabs>
          <w:tab w:val="left" w:pos="900"/>
          <w:tab w:val="left" w:pos="1440"/>
        </w:tabs>
        <w:spacing w:before="80" w:after="80" w:line="380" w:lineRule="exact"/>
        <w:ind w:left="540" w:right="-43" w:hanging="540"/>
        <w:jc w:val="thaiDistribute"/>
        <w:rPr>
          <w:rFonts w:ascii="Arial" w:hAnsi="Arial" w:cs="Arial"/>
          <w:sz w:val="22"/>
          <w:szCs w:val="22"/>
          <w:u w:val="single"/>
        </w:rPr>
      </w:pPr>
      <w:r w:rsidRPr="00DA3F93">
        <w:rPr>
          <w:rFonts w:ascii="Arial" w:hAnsi="Arial" w:cs="Arial"/>
          <w:sz w:val="22"/>
          <w:szCs w:val="22"/>
        </w:rPr>
        <w:tab/>
      </w:r>
      <w:r>
        <w:rPr>
          <w:rFonts w:ascii="Arial" w:hAnsi="Arial" w:cs="Arial"/>
          <w:sz w:val="22"/>
          <w:szCs w:val="22"/>
          <w:u w:val="single"/>
        </w:rPr>
        <w:t>Guarantee obligations with related parties</w:t>
      </w:r>
    </w:p>
    <w:p w14:paraId="7BC9C2D4" w14:textId="229A3151" w:rsidR="002665C0" w:rsidRPr="00DA3F93" w:rsidRDefault="002665C0" w:rsidP="006A5BDE">
      <w:pPr>
        <w:tabs>
          <w:tab w:val="left" w:pos="900"/>
          <w:tab w:val="left" w:pos="144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ab/>
      </w:r>
      <w:r w:rsidR="00BA3F9F">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outstanding guarantee obligations with its related parties, as described in Note 54.4</w:t>
      </w:r>
      <w:r w:rsidRPr="00DA3F93">
        <w:rPr>
          <w:rFonts w:ascii="Arial" w:hAnsi="Arial" w:cs="Arial"/>
          <w:sz w:val="22"/>
          <w:szCs w:val="22"/>
        </w:rPr>
        <w:t>.</w:t>
      </w:r>
    </w:p>
    <w:p w14:paraId="6D91563B" w14:textId="735919A8" w:rsidR="006C54CA" w:rsidRPr="00DA3F93" w:rsidRDefault="00C30836" w:rsidP="0057691C">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7</w:t>
      </w:r>
      <w:r w:rsidR="006C54CA" w:rsidRPr="00DA3F93">
        <w:rPr>
          <w:rFonts w:ascii="Arial" w:hAnsi="Arial"/>
          <w:b/>
          <w:bCs/>
          <w:sz w:val="22"/>
          <w:szCs w:val="22"/>
        </w:rPr>
        <w:t>.</w:t>
      </w:r>
      <w:r w:rsidR="006C54CA" w:rsidRPr="00DA3F93">
        <w:rPr>
          <w:rFonts w:ascii="Arial" w:hAnsi="Arial"/>
          <w:b/>
          <w:bCs/>
          <w:sz w:val="22"/>
          <w:szCs w:val="22"/>
        </w:rPr>
        <w:tab/>
      </w:r>
      <w:r w:rsidR="006C54CA" w:rsidRPr="00DA3F93">
        <w:rPr>
          <w:rFonts w:ascii="Arial" w:hAnsi="Arial" w:cs="Arial"/>
          <w:b/>
          <w:bCs/>
          <w:sz w:val="22"/>
          <w:szCs w:val="22"/>
        </w:rPr>
        <w:t>Cash</w:t>
      </w:r>
      <w:r w:rsidR="006C54CA" w:rsidRPr="00DA3F93">
        <w:rPr>
          <w:rFonts w:ascii="Arial" w:hAnsi="Arial"/>
          <w:b/>
          <w:bCs/>
          <w:sz w:val="22"/>
          <w:szCs w:val="22"/>
        </w:rPr>
        <w:t xml:space="preserve"> and cash equivalents</w:t>
      </w:r>
    </w:p>
    <w:tbl>
      <w:tblPr>
        <w:tblStyle w:val="TableGrid"/>
        <w:tblW w:w="91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78"/>
        <w:gridCol w:w="1287"/>
        <w:gridCol w:w="1263"/>
      </w:tblGrid>
      <w:tr w:rsidR="00C101A2" w:rsidRPr="00DA3F93" w14:paraId="2C8D8C11" w14:textId="77777777" w:rsidTr="00496731">
        <w:tc>
          <w:tcPr>
            <w:tcW w:w="9138" w:type="dxa"/>
            <w:gridSpan w:val="5"/>
          </w:tcPr>
          <w:p w14:paraId="7BA60EAA" w14:textId="77777777" w:rsidR="00C101A2" w:rsidRPr="00DA3F93" w:rsidRDefault="0030270D" w:rsidP="0057691C">
            <w:pPr>
              <w:tabs>
                <w:tab w:val="left" w:pos="600"/>
                <w:tab w:val="left" w:pos="900"/>
                <w:tab w:val="right" w:pos="7280"/>
                <w:tab w:val="right" w:pos="8540"/>
              </w:tabs>
              <w:spacing w:line="380" w:lineRule="exact"/>
              <w:ind w:right="-43"/>
              <w:jc w:val="right"/>
              <w:rPr>
                <w:rFonts w:ascii="Arial" w:hAnsi="Arial" w:cs="Arial"/>
                <w:sz w:val="22"/>
                <w:szCs w:val="22"/>
                <w:cs/>
              </w:rPr>
            </w:pPr>
            <w:r w:rsidRPr="00DA3F93">
              <w:rPr>
                <w:rFonts w:ascii="Arial" w:hAnsi="Arial" w:cs="Arial"/>
                <w:sz w:val="22"/>
                <w:szCs w:val="22"/>
              </w:rPr>
              <w:t xml:space="preserve"> </w:t>
            </w:r>
            <w:r w:rsidR="00C101A2" w:rsidRPr="00DA3F93">
              <w:rPr>
                <w:rFonts w:ascii="Arial" w:hAnsi="Arial" w:cs="Arial"/>
                <w:sz w:val="22"/>
                <w:szCs w:val="22"/>
              </w:rPr>
              <w:t xml:space="preserve">(Unit: </w:t>
            </w:r>
            <w:r w:rsidR="000A10B6" w:rsidRPr="00DA3F93">
              <w:rPr>
                <w:rFonts w:ascii="Arial" w:hAnsi="Arial"/>
                <w:sz w:val="22"/>
                <w:szCs w:val="22"/>
              </w:rPr>
              <w:t>Thousand</w:t>
            </w:r>
            <w:r w:rsidR="000A10B6" w:rsidRPr="00DA3F93">
              <w:rPr>
                <w:rFonts w:ascii="Arial" w:hAnsi="Arial" w:cs="Arial"/>
                <w:sz w:val="22"/>
                <w:szCs w:val="22"/>
              </w:rPr>
              <w:t xml:space="preserve"> </w:t>
            </w:r>
            <w:r w:rsidR="00C101A2" w:rsidRPr="00DA3F93">
              <w:rPr>
                <w:rFonts w:ascii="Arial" w:hAnsi="Arial" w:cs="Arial"/>
                <w:sz w:val="22"/>
                <w:szCs w:val="22"/>
              </w:rPr>
              <w:t>Baht)</w:t>
            </w:r>
          </w:p>
        </w:tc>
      </w:tr>
      <w:tr w:rsidR="00A61995" w:rsidRPr="00DA3F93" w14:paraId="2933618D" w14:textId="77777777" w:rsidTr="00F55E3D">
        <w:tc>
          <w:tcPr>
            <w:tcW w:w="4050" w:type="dxa"/>
            <w:vAlign w:val="bottom"/>
          </w:tcPr>
          <w:p w14:paraId="4D4328D7" w14:textId="77777777" w:rsidR="00A61995" w:rsidRPr="00DA3F93" w:rsidRDefault="00A61995" w:rsidP="0057691C">
            <w:pPr>
              <w:tabs>
                <w:tab w:val="left" w:pos="600"/>
                <w:tab w:val="left" w:pos="900"/>
                <w:tab w:val="right" w:pos="7280"/>
                <w:tab w:val="right" w:pos="8540"/>
              </w:tabs>
              <w:spacing w:line="380" w:lineRule="exact"/>
              <w:ind w:right="-43"/>
              <w:jc w:val="center"/>
              <w:rPr>
                <w:rFonts w:ascii="Arial" w:hAnsi="Arial" w:cs="Arial"/>
                <w:sz w:val="22"/>
                <w:szCs w:val="22"/>
              </w:rPr>
            </w:pPr>
          </w:p>
        </w:tc>
        <w:tc>
          <w:tcPr>
            <w:tcW w:w="2538" w:type="dxa"/>
            <w:gridSpan w:val="2"/>
          </w:tcPr>
          <w:p w14:paraId="24829095"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c>
          <w:tcPr>
            <w:tcW w:w="2550" w:type="dxa"/>
            <w:gridSpan w:val="2"/>
          </w:tcPr>
          <w:p w14:paraId="3FF15AC1" w14:textId="77777777" w:rsidR="00A61995" w:rsidRPr="00DA3F93" w:rsidRDefault="00A61995"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Separate                      financial statements</w:t>
            </w:r>
          </w:p>
        </w:tc>
      </w:tr>
      <w:tr w:rsidR="0052027E" w:rsidRPr="00DA3F93" w14:paraId="03D790E5" w14:textId="77777777" w:rsidTr="00F55E3D">
        <w:tc>
          <w:tcPr>
            <w:tcW w:w="4050" w:type="dxa"/>
          </w:tcPr>
          <w:p w14:paraId="333223FB" w14:textId="77777777" w:rsidR="0052027E" w:rsidRPr="00DA3F93" w:rsidRDefault="0052027E" w:rsidP="0057691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Pr>
          <w:p w14:paraId="259B3225" w14:textId="37508BDF" w:rsidR="0052027E" w:rsidRPr="00DA3F93" w:rsidRDefault="0052027E"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278" w:type="dxa"/>
          </w:tcPr>
          <w:p w14:paraId="4DDF86BD" w14:textId="747A2226" w:rsidR="0052027E" w:rsidRPr="00DA3F93" w:rsidRDefault="0052027E"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c>
          <w:tcPr>
            <w:tcW w:w="1287" w:type="dxa"/>
          </w:tcPr>
          <w:p w14:paraId="1340DD93" w14:textId="30124ACA" w:rsidR="0052027E" w:rsidRPr="00DA3F93" w:rsidRDefault="0052027E"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263" w:type="dxa"/>
          </w:tcPr>
          <w:p w14:paraId="3A810CDF" w14:textId="5201FFCA" w:rsidR="0052027E" w:rsidRPr="00DA3F93" w:rsidRDefault="0052027E" w:rsidP="0057691C">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r>
      <w:tr w:rsidR="00F55E3D" w:rsidRPr="00DA3F93" w14:paraId="1F96BC74" w14:textId="77777777" w:rsidTr="00F55E3D">
        <w:tc>
          <w:tcPr>
            <w:tcW w:w="4050" w:type="dxa"/>
          </w:tcPr>
          <w:p w14:paraId="7FDE5869" w14:textId="77777777" w:rsidR="00F55E3D" w:rsidRPr="00DA3F93" w:rsidRDefault="00F55E3D" w:rsidP="00F55E3D">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Cash</w:t>
            </w:r>
          </w:p>
        </w:tc>
        <w:tc>
          <w:tcPr>
            <w:tcW w:w="1260" w:type="dxa"/>
          </w:tcPr>
          <w:p w14:paraId="0FF2AF54" w14:textId="5453F7A0" w:rsidR="00F55E3D" w:rsidRPr="00DA3F93" w:rsidRDefault="00F55E3D" w:rsidP="00F55E3D">
            <w:pPr>
              <w:tabs>
                <w:tab w:val="decimal" w:pos="972"/>
              </w:tabs>
              <w:spacing w:line="380" w:lineRule="exact"/>
              <w:ind w:right="-43"/>
              <w:jc w:val="both"/>
              <w:rPr>
                <w:rFonts w:ascii="Arial" w:hAnsi="Arial" w:cs="Arial"/>
                <w:sz w:val="22"/>
                <w:szCs w:val="22"/>
              </w:rPr>
            </w:pPr>
            <w:r w:rsidRPr="00F55E3D">
              <w:rPr>
                <w:rFonts w:ascii="Arial" w:hAnsi="Arial" w:cs="Arial"/>
                <w:sz w:val="22"/>
                <w:szCs w:val="22"/>
              </w:rPr>
              <w:t>19,880</w:t>
            </w:r>
          </w:p>
        </w:tc>
        <w:tc>
          <w:tcPr>
            <w:tcW w:w="1278" w:type="dxa"/>
          </w:tcPr>
          <w:p w14:paraId="6C3CF4AB" w14:textId="6DA4CEF3" w:rsidR="00F55E3D" w:rsidRPr="00DA3F93" w:rsidRDefault="00F55E3D" w:rsidP="00F55E3D">
            <w:pPr>
              <w:tabs>
                <w:tab w:val="decimal" w:pos="972"/>
              </w:tabs>
              <w:spacing w:line="380" w:lineRule="exact"/>
              <w:ind w:right="-43"/>
              <w:jc w:val="both"/>
              <w:rPr>
                <w:rFonts w:ascii="Arial" w:hAnsi="Arial" w:cs="Arial"/>
                <w:sz w:val="22"/>
                <w:szCs w:val="22"/>
              </w:rPr>
            </w:pPr>
            <w:r w:rsidRPr="00F55E3D">
              <w:rPr>
                <w:rFonts w:ascii="Arial" w:hAnsi="Arial" w:cs="Arial"/>
                <w:sz w:val="22"/>
                <w:szCs w:val="22"/>
              </w:rPr>
              <w:t>14,584</w:t>
            </w:r>
          </w:p>
        </w:tc>
        <w:tc>
          <w:tcPr>
            <w:tcW w:w="1287" w:type="dxa"/>
          </w:tcPr>
          <w:p w14:paraId="79832513" w14:textId="66A427C0" w:rsidR="00F55E3D" w:rsidRPr="00DA3F93" w:rsidRDefault="00F55E3D" w:rsidP="00F55E3D">
            <w:pPr>
              <w:tabs>
                <w:tab w:val="decimal" w:pos="972"/>
              </w:tabs>
              <w:spacing w:line="380" w:lineRule="exact"/>
              <w:ind w:right="-43"/>
              <w:jc w:val="both"/>
              <w:rPr>
                <w:rFonts w:ascii="Arial" w:hAnsi="Arial" w:cs="Arial"/>
                <w:sz w:val="22"/>
                <w:szCs w:val="22"/>
              </w:rPr>
            </w:pPr>
            <w:r w:rsidRPr="00F55E3D">
              <w:rPr>
                <w:rFonts w:ascii="Arial" w:hAnsi="Arial" w:cs="Arial"/>
                <w:sz w:val="22"/>
                <w:szCs w:val="22"/>
              </w:rPr>
              <w:t>-</w:t>
            </w:r>
          </w:p>
        </w:tc>
        <w:tc>
          <w:tcPr>
            <w:tcW w:w="1263" w:type="dxa"/>
          </w:tcPr>
          <w:p w14:paraId="37324BE7" w14:textId="2CE43080" w:rsidR="00F55E3D" w:rsidRPr="00DA3F93" w:rsidRDefault="00F55E3D" w:rsidP="00F55E3D">
            <w:pPr>
              <w:tabs>
                <w:tab w:val="decimal" w:pos="972"/>
              </w:tabs>
              <w:spacing w:line="380" w:lineRule="exact"/>
              <w:ind w:right="-43"/>
              <w:jc w:val="both"/>
              <w:rPr>
                <w:rFonts w:ascii="Arial" w:hAnsi="Arial" w:cs="Arial"/>
                <w:sz w:val="22"/>
                <w:szCs w:val="22"/>
              </w:rPr>
            </w:pPr>
            <w:r w:rsidRPr="007136EE">
              <w:rPr>
                <w:rFonts w:ascii="Arial" w:hAnsi="Arial" w:cs="Arial"/>
                <w:sz w:val="22"/>
                <w:szCs w:val="22"/>
              </w:rPr>
              <w:t>-</w:t>
            </w:r>
          </w:p>
        </w:tc>
      </w:tr>
      <w:tr w:rsidR="00F55E3D" w:rsidRPr="00DA3F93" w14:paraId="4E47DD35" w14:textId="77777777" w:rsidTr="00F55E3D">
        <w:tc>
          <w:tcPr>
            <w:tcW w:w="4050" w:type="dxa"/>
          </w:tcPr>
          <w:p w14:paraId="74C87851" w14:textId="77777777" w:rsidR="00F55E3D" w:rsidRPr="00DA3F93" w:rsidRDefault="00F55E3D" w:rsidP="00F55E3D">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Bank deposits</w:t>
            </w:r>
          </w:p>
        </w:tc>
        <w:tc>
          <w:tcPr>
            <w:tcW w:w="1260" w:type="dxa"/>
          </w:tcPr>
          <w:p w14:paraId="49BCB4E2" w14:textId="4295EB1C" w:rsidR="00F55E3D" w:rsidRPr="00DA3F93" w:rsidRDefault="00F55E3D" w:rsidP="00F55E3D">
            <w:pPr>
              <w:pBdr>
                <w:bottom w:val="sing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3,991,409</w:t>
            </w:r>
          </w:p>
        </w:tc>
        <w:tc>
          <w:tcPr>
            <w:tcW w:w="1278" w:type="dxa"/>
          </w:tcPr>
          <w:p w14:paraId="67742CDF" w14:textId="410A9CFB" w:rsidR="00F55E3D" w:rsidRPr="00DA3F93" w:rsidRDefault="00F55E3D" w:rsidP="00F55E3D">
            <w:pPr>
              <w:pBdr>
                <w:bottom w:val="sing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2,482,223</w:t>
            </w:r>
          </w:p>
        </w:tc>
        <w:tc>
          <w:tcPr>
            <w:tcW w:w="1287" w:type="dxa"/>
          </w:tcPr>
          <w:p w14:paraId="6EEA60FE" w14:textId="4F35208D" w:rsidR="00F55E3D" w:rsidRPr="00DA3F93" w:rsidRDefault="00F55E3D" w:rsidP="00F55E3D">
            <w:pPr>
              <w:pBdr>
                <w:bottom w:val="single" w:sz="4" w:space="1" w:color="auto"/>
              </w:pBdr>
              <w:tabs>
                <w:tab w:val="decimal" w:pos="972"/>
              </w:tabs>
              <w:spacing w:line="380" w:lineRule="exact"/>
              <w:ind w:right="-43"/>
              <w:jc w:val="both"/>
              <w:rPr>
                <w:rFonts w:ascii="Arial" w:hAnsi="Arial" w:cs="Arial"/>
                <w:sz w:val="22"/>
                <w:szCs w:val="22"/>
                <w:cs/>
              </w:rPr>
            </w:pPr>
            <w:r w:rsidRPr="00F55E3D">
              <w:rPr>
                <w:rFonts w:ascii="Arial" w:hAnsi="Arial" w:cs="Arial"/>
                <w:sz w:val="22"/>
                <w:szCs w:val="22"/>
              </w:rPr>
              <w:t>937,563</w:t>
            </w:r>
          </w:p>
        </w:tc>
        <w:tc>
          <w:tcPr>
            <w:tcW w:w="1263" w:type="dxa"/>
          </w:tcPr>
          <w:p w14:paraId="3097E563" w14:textId="3D867347" w:rsidR="00F55E3D" w:rsidRPr="00DA3F93" w:rsidRDefault="00F55E3D" w:rsidP="00F55E3D">
            <w:pPr>
              <w:pBdr>
                <w:bottom w:val="single" w:sz="4" w:space="1" w:color="auto"/>
              </w:pBdr>
              <w:tabs>
                <w:tab w:val="decimal" w:pos="972"/>
              </w:tabs>
              <w:spacing w:line="380" w:lineRule="exact"/>
              <w:ind w:right="-43"/>
              <w:jc w:val="both"/>
              <w:rPr>
                <w:rFonts w:ascii="Arial" w:hAnsi="Arial" w:cs="Arial"/>
                <w:sz w:val="22"/>
                <w:szCs w:val="22"/>
                <w:cs/>
              </w:rPr>
            </w:pPr>
            <w:r w:rsidRPr="007136EE">
              <w:rPr>
                <w:rFonts w:ascii="Arial" w:hAnsi="Arial" w:cs="Arial"/>
                <w:sz w:val="22"/>
                <w:szCs w:val="22"/>
              </w:rPr>
              <w:t>110,105</w:t>
            </w:r>
          </w:p>
        </w:tc>
      </w:tr>
      <w:tr w:rsidR="00F55E3D" w:rsidRPr="00DA3F93" w14:paraId="16A154F4" w14:textId="77777777" w:rsidTr="00F55E3D">
        <w:tc>
          <w:tcPr>
            <w:tcW w:w="4050" w:type="dxa"/>
          </w:tcPr>
          <w:p w14:paraId="35FE16B7" w14:textId="77777777" w:rsidR="00F55E3D" w:rsidRPr="00DA3F93" w:rsidRDefault="00F55E3D" w:rsidP="00F55E3D">
            <w:pPr>
              <w:tabs>
                <w:tab w:val="left" w:pos="600"/>
                <w:tab w:val="left" w:pos="900"/>
                <w:tab w:val="right" w:pos="7280"/>
                <w:tab w:val="right" w:pos="8540"/>
              </w:tabs>
              <w:spacing w:line="380" w:lineRule="exact"/>
              <w:ind w:right="-43"/>
              <w:jc w:val="thaiDistribute"/>
              <w:rPr>
                <w:rFonts w:ascii="Arial" w:hAnsi="Arial" w:cs="Arial"/>
                <w:sz w:val="22"/>
                <w:szCs w:val="22"/>
                <w:cs/>
              </w:rPr>
            </w:pPr>
            <w:r w:rsidRPr="00DA3F93">
              <w:rPr>
                <w:rFonts w:ascii="Arial" w:hAnsi="Arial" w:cs="Arial"/>
                <w:sz w:val="22"/>
                <w:szCs w:val="22"/>
              </w:rPr>
              <w:t>Total</w:t>
            </w:r>
          </w:p>
        </w:tc>
        <w:tc>
          <w:tcPr>
            <w:tcW w:w="1260" w:type="dxa"/>
          </w:tcPr>
          <w:p w14:paraId="6FBA49DD" w14:textId="442E931F" w:rsidR="00F55E3D" w:rsidRPr="00DA3F93" w:rsidRDefault="00F55E3D" w:rsidP="00F55E3D">
            <w:pPr>
              <w:pBdr>
                <w:bottom w:val="doub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4,011,289</w:t>
            </w:r>
          </w:p>
        </w:tc>
        <w:tc>
          <w:tcPr>
            <w:tcW w:w="1278" w:type="dxa"/>
          </w:tcPr>
          <w:p w14:paraId="58B085E4" w14:textId="1EAF4407" w:rsidR="00F55E3D" w:rsidRPr="00DA3F93" w:rsidRDefault="00F55E3D" w:rsidP="00F55E3D">
            <w:pPr>
              <w:pBdr>
                <w:bottom w:val="doub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2,496,807</w:t>
            </w:r>
          </w:p>
        </w:tc>
        <w:tc>
          <w:tcPr>
            <w:tcW w:w="1287" w:type="dxa"/>
          </w:tcPr>
          <w:p w14:paraId="070D572B" w14:textId="44D18D6B" w:rsidR="00F55E3D" w:rsidRPr="00DA3F93" w:rsidRDefault="00F55E3D" w:rsidP="00F55E3D">
            <w:pPr>
              <w:pBdr>
                <w:bottom w:val="double" w:sz="4" w:space="1" w:color="auto"/>
              </w:pBdr>
              <w:tabs>
                <w:tab w:val="decimal" w:pos="972"/>
              </w:tabs>
              <w:spacing w:line="380" w:lineRule="exact"/>
              <w:ind w:right="-43"/>
              <w:jc w:val="both"/>
              <w:rPr>
                <w:rFonts w:ascii="Arial" w:hAnsi="Arial" w:cs="Arial"/>
                <w:sz w:val="22"/>
                <w:szCs w:val="22"/>
              </w:rPr>
            </w:pPr>
            <w:r w:rsidRPr="00F55E3D">
              <w:rPr>
                <w:rFonts w:ascii="Arial" w:hAnsi="Arial" w:cs="Arial"/>
                <w:sz w:val="22"/>
                <w:szCs w:val="22"/>
              </w:rPr>
              <w:t>937,563</w:t>
            </w:r>
          </w:p>
        </w:tc>
        <w:tc>
          <w:tcPr>
            <w:tcW w:w="1263" w:type="dxa"/>
          </w:tcPr>
          <w:p w14:paraId="25D5D035" w14:textId="4DA18D4D" w:rsidR="00F55E3D" w:rsidRPr="00DA3F93" w:rsidRDefault="00F55E3D" w:rsidP="00F55E3D">
            <w:pPr>
              <w:pBdr>
                <w:bottom w:val="double" w:sz="4" w:space="1" w:color="auto"/>
              </w:pBdr>
              <w:tabs>
                <w:tab w:val="decimal" w:pos="972"/>
              </w:tabs>
              <w:spacing w:line="380" w:lineRule="exact"/>
              <w:ind w:right="-43"/>
              <w:jc w:val="both"/>
              <w:rPr>
                <w:rFonts w:ascii="Arial" w:hAnsi="Arial" w:cs="Arial"/>
                <w:sz w:val="22"/>
                <w:szCs w:val="22"/>
              </w:rPr>
            </w:pPr>
            <w:r w:rsidRPr="007136EE">
              <w:rPr>
                <w:rFonts w:ascii="Arial" w:hAnsi="Arial" w:cs="Arial"/>
                <w:sz w:val="22"/>
                <w:szCs w:val="22"/>
              </w:rPr>
              <w:t>110,105</w:t>
            </w:r>
          </w:p>
        </w:tc>
      </w:tr>
    </w:tbl>
    <w:p w14:paraId="4644C3FF" w14:textId="113CAED8" w:rsidR="00C101A2" w:rsidRPr="00DA3F93" w:rsidRDefault="00C101A2" w:rsidP="0057691C">
      <w:pPr>
        <w:tabs>
          <w:tab w:val="right" w:pos="7280"/>
          <w:tab w:val="right" w:pos="8540"/>
        </w:tabs>
        <w:spacing w:before="240" w:after="120" w:line="380" w:lineRule="exact"/>
        <w:ind w:left="547" w:right="-43" w:hanging="547"/>
        <w:jc w:val="thaiDistribute"/>
        <w:rPr>
          <w:rFonts w:ascii="Arial" w:hAnsi="Arial" w:cstheme="minorBidi"/>
          <w:sz w:val="22"/>
          <w:szCs w:val="22"/>
        </w:rPr>
      </w:pPr>
      <w:r w:rsidRPr="00DA3F93">
        <w:rPr>
          <w:rFonts w:ascii="Arial" w:hAnsi="Arial" w:cs="Arial"/>
          <w:sz w:val="22"/>
          <w:szCs w:val="22"/>
          <w:cs/>
        </w:rPr>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3D7007" w:rsidRPr="00DA3F93">
        <w:rPr>
          <w:rFonts w:ascii="Arial" w:hAnsi="Arial" w:cs="Arial"/>
          <w:sz w:val="22"/>
          <w:szCs w:val="22"/>
        </w:rPr>
        <w:t xml:space="preserve">31 December </w:t>
      </w:r>
      <w:r w:rsidR="00715178" w:rsidRPr="00DA3F93">
        <w:rPr>
          <w:rFonts w:ascii="Arial" w:hAnsi="Arial" w:cs="Arial"/>
          <w:sz w:val="22"/>
          <w:szCs w:val="22"/>
        </w:rPr>
        <w:t>20</w:t>
      </w:r>
      <w:r w:rsidR="00F701A4" w:rsidRPr="00DA3F93">
        <w:rPr>
          <w:rFonts w:ascii="Arial" w:hAnsi="Arial" w:cs="Arial"/>
          <w:sz w:val="22"/>
          <w:szCs w:val="22"/>
        </w:rPr>
        <w:t>2</w:t>
      </w:r>
      <w:r w:rsidR="0052027E">
        <w:rPr>
          <w:rFonts w:ascii="Arial" w:hAnsi="Arial" w:cs="Arial"/>
          <w:sz w:val="22"/>
          <w:szCs w:val="22"/>
        </w:rPr>
        <w:t>2</w:t>
      </w:r>
      <w:r w:rsidRPr="00DA3F93">
        <w:rPr>
          <w:rFonts w:ascii="Arial" w:hAnsi="Arial" w:cs="Arial"/>
          <w:sz w:val="22"/>
          <w:szCs w:val="22"/>
        </w:rPr>
        <w:t>, bank deposits in saving accounts carried interests between</w:t>
      </w:r>
      <w:r w:rsidR="007136EE">
        <w:rPr>
          <w:rFonts w:ascii="Arial" w:hAnsi="Arial" w:cs="Arial"/>
          <w:sz w:val="22"/>
          <w:szCs w:val="22"/>
        </w:rPr>
        <w:t xml:space="preserve">             </w:t>
      </w:r>
      <w:r w:rsidR="009E673D" w:rsidRPr="00DA3F93">
        <w:rPr>
          <w:rFonts w:ascii="Arial" w:hAnsi="Arial" w:cs="Arial"/>
          <w:sz w:val="22"/>
          <w:szCs w:val="22"/>
        </w:rPr>
        <w:t xml:space="preserve"> </w:t>
      </w:r>
      <w:r w:rsidR="00F55E3D">
        <w:rPr>
          <w:rFonts w:ascii="Arial" w:hAnsi="Arial" w:cs="Arial"/>
          <w:sz w:val="22"/>
          <w:szCs w:val="22"/>
        </w:rPr>
        <w:t>0.05</w:t>
      </w:r>
      <w:r w:rsidR="00112BF8" w:rsidRPr="00DA3F93">
        <w:rPr>
          <w:rFonts w:ascii="Arial" w:hAnsi="Arial" w:cs="Arial"/>
          <w:sz w:val="22"/>
          <w:szCs w:val="22"/>
        </w:rPr>
        <w:t>%</w:t>
      </w:r>
      <w:r w:rsidRPr="00DA3F93">
        <w:rPr>
          <w:rFonts w:ascii="Arial" w:hAnsi="Arial" w:cs="Arial"/>
          <w:sz w:val="22"/>
          <w:szCs w:val="22"/>
        </w:rPr>
        <w:t xml:space="preserve"> </w:t>
      </w:r>
      <w:r w:rsidR="006829E9" w:rsidRPr="00DA3F93">
        <w:rPr>
          <w:rFonts w:ascii="Arial" w:hAnsi="Arial" w:cs="Arial"/>
          <w:sz w:val="22"/>
          <w:szCs w:val="22"/>
        </w:rPr>
        <w:t>-</w:t>
      </w:r>
      <w:r w:rsidR="008708C6">
        <w:rPr>
          <w:rFonts w:ascii="Arial" w:hAnsi="Arial" w:cs="Arial"/>
          <w:sz w:val="22"/>
          <w:szCs w:val="22"/>
        </w:rPr>
        <w:t xml:space="preserve"> </w:t>
      </w:r>
      <w:r w:rsidR="00F55E3D">
        <w:rPr>
          <w:rFonts w:ascii="Arial" w:hAnsi="Arial" w:cs="Arial"/>
          <w:sz w:val="22"/>
          <w:szCs w:val="22"/>
        </w:rPr>
        <w:t>1.00</w:t>
      </w:r>
      <w:r w:rsidR="00112BF8" w:rsidRPr="00DA3F93">
        <w:rPr>
          <w:rFonts w:ascii="Arial" w:hAnsi="Arial" w:cs="Arial"/>
          <w:sz w:val="22"/>
          <w:szCs w:val="22"/>
        </w:rPr>
        <w:t>%</w:t>
      </w:r>
      <w:r w:rsidRPr="00DA3F93">
        <w:rPr>
          <w:rFonts w:ascii="Arial" w:hAnsi="Arial" w:cs="Arial"/>
          <w:sz w:val="22"/>
          <w:szCs w:val="22"/>
        </w:rPr>
        <w:t xml:space="preserve"> per annum</w:t>
      </w:r>
      <w:r w:rsidR="0030270D" w:rsidRPr="00DA3F93">
        <w:rPr>
          <w:rFonts w:ascii="Arial" w:hAnsi="Arial" w:cs="Arial"/>
          <w:sz w:val="22"/>
          <w:szCs w:val="22"/>
        </w:rPr>
        <w:t xml:space="preserve"> </w:t>
      </w:r>
      <w:r w:rsidRPr="00DA3F93">
        <w:rPr>
          <w:rFonts w:ascii="Arial" w:hAnsi="Arial" w:cs="Arial"/>
          <w:sz w:val="22"/>
          <w:szCs w:val="22"/>
        </w:rPr>
        <w:t>(</w:t>
      </w:r>
      <w:r w:rsidR="006C54CA" w:rsidRPr="00DA3F93">
        <w:rPr>
          <w:rFonts w:ascii="Arial" w:hAnsi="Arial" w:cs="Arial"/>
          <w:sz w:val="22"/>
          <w:szCs w:val="22"/>
        </w:rPr>
        <w:t>20</w:t>
      </w:r>
      <w:r w:rsidR="004E6FB8" w:rsidRPr="00DA3F93">
        <w:rPr>
          <w:rFonts w:ascii="Arial" w:hAnsi="Arial" w:cs="Arial"/>
          <w:sz w:val="22"/>
          <w:szCs w:val="22"/>
        </w:rPr>
        <w:t>2</w:t>
      </w:r>
      <w:r w:rsidR="0052027E">
        <w:rPr>
          <w:rFonts w:ascii="Arial" w:hAnsi="Arial" w:cs="Arial"/>
          <w:sz w:val="22"/>
          <w:szCs w:val="22"/>
        </w:rPr>
        <w:t>1</w:t>
      </w:r>
      <w:r w:rsidRPr="00DA3F93">
        <w:rPr>
          <w:rFonts w:ascii="Arial" w:hAnsi="Arial" w:cs="Arial"/>
          <w:sz w:val="22"/>
          <w:szCs w:val="22"/>
        </w:rPr>
        <w:t xml:space="preserve">: between </w:t>
      </w:r>
      <w:r w:rsidR="0052027E">
        <w:rPr>
          <w:rFonts w:ascii="Arial" w:hAnsi="Arial" w:cs="Arial"/>
          <w:sz w:val="22"/>
          <w:szCs w:val="22"/>
        </w:rPr>
        <w:t>0.10</w:t>
      </w:r>
      <w:r w:rsidR="0052027E" w:rsidRPr="00DA3F93">
        <w:rPr>
          <w:rFonts w:ascii="Arial" w:hAnsi="Arial" w:cs="Arial"/>
          <w:sz w:val="22"/>
          <w:szCs w:val="22"/>
        </w:rPr>
        <w:t>% -</w:t>
      </w:r>
      <w:r w:rsidR="0052027E">
        <w:rPr>
          <w:rFonts w:ascii="Arial" w:hAnsi="Arial" w:cs="Arial"/>
          <w:sz w:val="22"/>
          <w:szCs w:val="22"/>
        </w:rPr>
        <w:t xml:space="preserve"> 1.00</w:t>
      </w:r>
      <w:r w:rsidR="00112BF8" w:rsidRPr="00DA3F93">
        <w:rPr>
          <w:rFonts w:ascii="Arial" w:hAnsi="Arial" w:cs="Arial"/>
          <w:sz w:val="22"/>
          <w:szCs w:val="22"/>
        </w:rPr>
        <w:t>%</w:t>
      </w:r>
      <w:r w:rsidRPr="00DA3F93">
        <w:rPr>
          <w:rFonts w:ascii="Arial" w:hAnsi="Arial" w:cs="Arial"/>
          <w:sz w:val="22"/>
          <w:szCs w:val="22"/>
        </w:rPr>
        <w:t xml:space="preserve"> per annum)</w:t>
      </w:r>
      <w:r w:rsidR="008042C5">
        <w:rPr>
          <w:rFonts w:ascii="Arial" w:hAnsi="Arial" w:cs="Arial"/>
          <w:sz w:val="22"/>
          <w:szCs w:val="22"/>
        </w:rPr>
        <w:t xml:space="preserve"> (the Company only: </w:t>
      </w:r>
      <w:r w:rsidR="00F55E3D">
        <w:rPr>
          <w:rFonts w:ascii="Arial" w:hAnsi="Arial" w:cs="Arial"/>
          <w:sz w:val="22"/>
          <w:szCs w:val="22"/>
        </w:rPr>
        <w:t>0.20</w:t>
      </w:r>
      <w:r w:rsidR="008042C5">
        <w:rPr>
          <w:rFonts w:ascii="Arial" w:hAnsi="Arial" w:cs="Arial"/>
          <w:sz w:val="22"/>
          <w:szCs w:val="22"/>
        </w:rPr>
        <w:t xml:space="preserve">% - </w:t>
      </w:r>
      <w:r w:rsidR="00F55E3D">
        <w:rPr>
          <w:rFonts w:ascii="Arial" w:hAnsi="Arial" w:cs="Arial"/>
          <w:sz w:val="22"/>
          <w:szCs w:val="22"/>
        </w:rPr>
        <w:t>0.35</w:t>
      </w:r>
      <w:r w:rsidR="008042C5">
        <w:rPr>
          <w:rFonts w:ascii="Arial" w:hAnsi="Arial" w:cs="Arial"/>
          <w:sz w:val="22"/>
          <w:szCs w:val="22"/>
        </w:rPr>
        <w:t>% per annum 202</w:t>
      </w:r>
      <w:r w:rsidR="0052027E">
        <w:rPr>
          <w:rFonts w:ascii="Arial" w:hAnsi="Arial" w:cs="Arial"/>
          <w:sz w:val="22"/>
          <w:szCs w:val="22"/>
        </w:rPr>
        <w:t>1</w:t>
      </w:r>
      <w:r w:rsidR="008042C5">
        <w:rPr>
          <w:rFonts w:ascii="Arial" w:hAnsi="Arial" w:cs="Arial"/>
          <w:sz w:val="22"/>
          <w:szCs w:val="22"/>
        </w:rPr>
        <w:t xml:space="preserve">: </w:t>
      </w:r>
      <w:r w:rsidR="0052027E">
        <w:rPr>
          <w:rFonts w:ascii="Arial" w:hAnsi="Arial" w:cs="Arial"/>
          <w:sz w:val="22"/>
          <w:szCs w:val="22"/>
        </w:rPr>
        <w:t>0.10% - 0.25</w:t>
      </w:r>
      <w:r w:rsidR="008042C5">
        <w:rPr>
          <w:rFonts w:ascii="Arial" w:hAnsi="Arial" w:cs="Arial"/>
          <w:sz w:val="22"/>
          <w:szCs w:val="22"/>
        </w:rPr>
        <w:t>% per annum)</w:t>
      </w:r>
      <w:r w:rsidR="001E4158" w:rsidRPr="00DA3F93">
        <w:rPr>
          <w:rFonts w:ascii="Arial" w:hAnsi="Arial" w:cs="Arial"/>
          <w:sz w:val="22"/>
          <w:szCs w:val="22"/>
        </w:rPr>
        <w:t>.</w:t>
      </w:r>
    </w:p>
    <w:p w14:paraId="571FDFAF" w14:textId="66BE1F43" w:rsidR="00D465B9" w:rsidRPr="00DA3F93" w:rsidRDefault="00C30836" w:rsidP="008865CA">
      <w:pPr>
        <w:tabs>
          <w:tab w:val="right" w:pos="7280"/>
          <w:tab w:val="right" w:pos="8540"/>
        </w:tabs>
        <w:spacing w:before="8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D465B9" w:rsidRPr="00DA3F93">
        <w:rPr>
          <w:rFonts w:ascii="Arial" w:hAnsi="Arial" w:cs="Arial"/>
          <w:b/>
          <w:bCs/>
          <w:sz w:val="22"/>
          <w:szCs w:val="22"/>
        </w:rPr>
        <w:t>.</w:t>
      </w:r>
      <w:r w:rsidR="00D465B9" w:rsidRPr="00DA3F93">
        <w:rPr>
          <w:rFonts w:ascii="Arial" w:hAnsi="Arial" w:cs="Arial"/>
          <w:b/>
          <w:bCs/>
          <w:sz w:val="22"/>
          <w:szCs w:val="22"/>
        </w:rPr>
        <w:tab/>
        <w:t>Trade and other receivables</w:t>
      </w:r>
    </w:p>
    <w:tbl>
      <w:tblPr>
        <w:tblW w:w="9180" w:type="dxa"/>
        <w:tblInd w:w="588" w:type="dxa"/>
        <w:tblLayout w:type="fixed"/>
        <w:tblLook w:val="0000" w:firstRow="0" w:lastRow="0" w:firstColumn="0" w:lastColumn="0" w:noHBand="0" w:noVBand="0"/>
      </w:tblPr>
      <w:tblGrid>
        <w:gridCol w:w="3840"/>
        <w:gridCol w:w="1320"/>
        <w:gridCol w:w="1320"/>
        <w:gridCol w:w="1350"/>
        <w:gridCol w:w="1350"/>
      </w:tblGrid>
      <w:tr w:rsidR="00D465B9" w:rsidRPr="00DA3F93" w14:paraId="026DC0CC" w14:textId="77777777" w:rsidTr="00F55E3D">
        <w:tc>
          <w:tcPr>
            <w:tcW w:w="3840" w:type="dxa"/>
          </w:tcPr>
          <w:p w14:paraId="7CD51270" w14:textId="77777777" w:rsidR="00D465B9" w:rsidRPr="00DA3F93" w:rsidRDefault="00D465B9" w:rsidP="002665C0">
            <w:pPr>
              <w:spacing w:line="340" w:lineRule="exact"/>
              <w:ind w:right="-18"/>
              <w:jc w:val="thaiDistribute"/>
              <w:rPr>
                <w:rFonts w:ascii="Arial" w:hAnsi="Arial" w:cs="Arial"/>
                <w:b/>
                <w:bCs/>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15315909" w14:textId="77777777" w:rsidR="00D465B9" w:rsidRPr="00DA3F93" w:rsidRDefault="00D465B9" w:rsidP="002665C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21317BF9" w14:textId="77777777" w:rsidR="00D465B9" w:rsidRPr="00DA3F93" w:rsidRDefault="00D465B9" w:rsidP="002665C0">
            <w:pPr>
              <w:tabs>
                <w:tab w:val="left" w:pos="600"/>
                <w:tab w:val="left" w:pos="900"/>
                <w:tab w:val="right" w:pos="7280"/>
                <w:tab w:val="right" w:pos="8540"/>
              </w:tabs>
              <w:spacing w:line="340" w:lineRule="exact"/>
              <w:ind w:right="-45"/>
              <w:jc w:val="right"/>
              <w:rPr>
                <w:rFonts w:ascii="Arial" w:hAnsi="Arial" w:cs="Arial"/>
                <w:sz w:val="18"/>
                <w:szCs w:val="18"/>
                <w:cs/>
              </w:rPr>
            </w:pPr>
            <w:r w:rsidRPr="00DA3F93">
              <w:rPr>
                <w:rFonts w:ascii="Arial" w:hAnsi="Arial" w:cs="Arial"/>
                <w:sz w:val="18"/>
                <w:szCs w:val="18"/>
              </w:rPr>
              <w:t>(Unit: Thousand Baht)</w:t>
            </w:r>
          </w:p>
        </w:tc>
      </w:tr>
      <w:tr w:rsidR="00D465B9" w:rsidRPr="00DA3F93" w14:paraId="49EFA861" w14:textId="77777777" w:rsidTr="00F55E3D">
        <w:tc>
          <w:tcPr>
            <w:tcW w:w="3840" w:type="dxa"/>
          </w:tcPr>
          <w:p w14:paraId="478A1492" w14:textId="77777777" w:rsidR="00D465B9" w:rsidRPr="00DA3F93" w:rsidRDefault="00D465B9" w:rsidP="002665C0">
            <w:pPr>
              <w:spacing w:line="340" w:lineRule="exact"/>
              <w:ind w:right="-18"/>
              <w:jc w:val="thaiDistribute"/>
              <w:rPr>
                <w:rFonts w:ascii="Arial" w:hAnsi="Arial" w:cs="Arial"/>
                <w:sz w:val="18"/>
                <w:szCs w:val="18"/>
              </w:rPr>
            </w:pPr>
          </w:p>
        </w:tc>
        <w:tc>
          <w:tcPr>
            <w:tcW w:w="2640" w:type="dxa"/>
            <w:gridSpan w:val="2"/>
            <w:vAlign w:val="bottom"/>
          </w:tcPr>
          <w:p w14:paraId="1744034E" w14:textId="77777777" w:rsidR="00D465B9" w:rsidRPr="00DA3F93" w:rsidRDefault="00D465B9"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Consolidated</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c>
          <w:tcPr>
            <w:tcW w:w="2700" w:type="dxa"/>
            <w:gridSpan w:val="2"/>
            <w:vAlign w:val="bottom"/>
          </w:tcPr>
          <w:p w14:paraId="273F7EC9" w14:textId="77777777" w:rsidR="00D465B9" w:rsidRPr="00DA3F93" w:rsidRDefault="00D465B9"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Separate</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r>
      <w:tr w:rsidR="001C04AC" w:rsidRPr="00DA3F93" w14:paraId="6B4A3D64" w14:textId="77777777" w:rsidTr="00F55E3D">
        <w:tc>
          <w:tcPr>
            <w:tcW w:w="3840" w:type="dxa"/>
          </w:tcPr>
          <w:p w14:paraId="0A1B7665" w14:textId="77777777" w:rsidR="001C04AC" w:rsidRPr="00DA3F93" w:rsidRDefault="001C04AC" w:rsidP="002665C0">
            <w:pPr>
              <w:spacing w:line="340" w:lineRule="exact"/>
              <w:ind w:right="-18"/>
              <w:jc w:val="thaiDistribute"/>
              <w:rPr>
                <w:rFonts w:ascii="Arial" w:hAnsi="Arial" w:cs="Arial"/>
                <w:b/>
                <w:bCs/>
                <w:sz w:val="18"/>
                <w:szCs w:val="18"/>
                <w:u w:val="single"/>
              </w:rPr>
            </w:pPr>
          </w:p>
        </w:tc>
        <w:tc>
          <w:tcPr>
            <w:tcW w:w="1320" w:type="dxa"/>
          </w:tcPr>
          <w:p w14:paraId="5A99BC68" w14:textId="308BED21" w:rsidR="001C04AC" w:rsidRPr="00DA3F93" w:rsidRDefault="001C04AC"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20" w:type="dxa"/>
          </w:tcPr>
          <w:p w14:paraId="56DDD911" w14:textId="529E7611" w:rsidR="001C04AC" w:rsidRPr="00DA3F93" w:rsidRDefault="001C04AC"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350" w:type="dxa"/>
          </w:tcPr>
          <w:p w14:paraId="17DD419C" w14:textId="765DC5D0" w:rsidR="001C04AC" w:rsidRPr="00DA3F93" w:rsidRDefault="001C04AC"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1E2ACEBF" w14:textId="2D5240D5" w:rsidR="001C04AC" w:rsidRPr="00DA3F93" w:rsidRDefault="001C04AC" w:rsidP="002665C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1C04AC" w:rsidRPr="00DA3F93" w14:paraId="07AFB20C" w14:textId="77777777" w:rsidTr="00F55E3D">
        <w:tc>
          <w:tcPr>
            <w:tcW w:w="5160" w:type="dxa"/>
            <w:gridSpan w:val="2"/>
          </w:tcPr>
          <w:p w14:paraId="1A221486" w14:textId="77777777" w:rsidR="001C04AC" w:rsidRPr="00DA3F93" w:rsidRDefault="001C04AC" w:rsidP="002665C0">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related parties</w:t>
            </w:r>
          </w:p>
        </w:tc>
        <w:tc>
          <w:tcPr>
            <w:tcW w:w="1320" w:type="dxa"/>
            <w:vAlign w:val="bottom"/>
          </w:tcPr>
          <w:p w14:paraId="287A2170" w14:textId="77777777" w:rsidR="001C04AC" w:rsidRPr="00DA3F93" w:rsidRDefault="001C04AC" w:rsidP="002665C0">
            <w:pPr>
              <w:tabs>
                <w:tab w:val="decimal" w:pos="1002"/>
              </w:tabs>
              <w:spacing w:line="340" w:lineRule="exact"/>
              <w:ind w:right="-18"/>
              <w:rPr>
                <w:rFonts w:ascii="Arial" w:hAnsi="Arial" w:cs="Arial"/>
                <w:sz w:val="18"/>
                <w:szCs w:val="18"/>
                <w:cs/>
              </w:rPr>
            </w:pPr>
          </w:p>
        </w:tc>
        <w:tc>
          <w:tcPr>
            <w:tcW w:w="1350" w:type="dxa"/>
            <w:vAlign w:val="bottom"/>
          </w:tcPr>
          <w:p w14:paraId="70618779" w14:textId="77777777" w:rsidR="001C04AC" w:rsidRPr="00DA3F93" w:rsidRDefault="001C04AC" w:rsidP="002665C0">
            <w:pPr>
              <w:tabs>
                <w:tab w:val="decimal" w:pos="1002"/>
              </w:tabs>
              <w:spacing w:line="340" w:lineRule="exact"/>
              <w:ind w:right="-18"/>
              <w:rPr>
                <w:rFonts w:ascii="Arial" w:hAnsi="Arial" w:cs="Arial"/>
                <w:sz w:val="18"/>
                <w:szCs w:val="18"/>
                <w:cs/>
              </w:rPr>
            </w:pPr>
          </w:p>
        </w:tc>
        <w:tc>
          <w:tcPr>
            <w:tcW w:w="1350" w:type="dxa"/>
            <w:vAlign w:val="bottom"/>
          </w:tcPr>
          <w:p w14:paraId="6897193A" w14:textId="77777777" w:rsidR="001C04AC" w:rsidRPr="00DA3F93" w:rsidRDefault="001C04AC" w:rsidP="002665C0">
            <w:pPr>
              <w:tabs>
                <w:tab w:val="decimal" w:pos="1002"/>
              </w:tabs>
              <w:spacing w:line="340" w:lineRule="exact"/>
              <w:ind w:right="-18"/>
              <w:rPr>
                <w:rFonts w:ascii="Arial" w:hAnsi="Arial" w:cs="Arial"/>
                <w:sz w:val="18"/>
                <w:szCs w:val="18"/>
                <w:cs/>
              </w:rPr>
            </w:pPr>
          </w:p>
        </w:tc>
      </w:tr>
      <w:tr w:rsidR="001C04AC" w:rsidRPr="00DA3F93" w14:paraId="3ADDEB95" w14:textId="77777777" w:rsidTr="00F55E3D">
        <w:tc>
          <w:tcPr>
            <w:tcW w:w="3840" w:type="dxa"/>
          </w:tcPr>
          <w:p w14:paraId="7A4E2004" w14:textId="77777777" w:rsidR="001C04AC" w:rsidRPr="00DA3F93" w:rsidRDefault="001C04AC" w:rsidP="002665C0">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vAlign w:val="bottom"/>
          </w:tcPr>
          <w:p w14:paraId="222F395C" w14:textId="77777777" w:rsidR="001C04AC" w:rsidRPr="00DA3F93" w:rsidRDefault="001C04AC" w:rsidP="002665C0">
            <w:pPr>
              <w:tabs>
                <w:tab w:val="decimal" w:pos="972"/>
              </w:tabs>
              <w:spacing w:line="340" w:lineRule="exact"/>
              <w:ind w:right="-18"/>
              <w:rPr>
                <w:rFonts w:ascii="Arial" w:hAnsi="Arial" w:cs="Arial"/>
                <w:sz w:val="18"/>
                <w:szCs w:val="18"/>
              </w:rPr>
            </w:pPr>
          </w:p>
        </w:tc>
        <w:tc>
          <w:tcPr>
            <w:tcW w:w="1320" w:type="dxa"/>
            <w:vAlign w:val="bottom"/>
          </w:tcPr>
          <w:p w14:paraId="08B8344D" w14:textId="77777777" w:rsidR="001C04AC" w:rsidRPr="00DA3F93" w:rsidRDefault="001C04AC" w:rsidP="002665C0">
            <w:pPr>
              <w:tabs>
                <w:tab w:val="decimal" w:pos="972"/>
              </w:tabs>
              <w:spacing w:line="340" w:lineRule="exact"/>
              <w:ind w:right="-18"/>
              <w:rPr>
                <w:rFonts w:ascii="Arial" w:hAnsi="Arial" w:cs="Arial"/>
                <w:sz w:val="18"/>
                <w:szCs w:val="18"/>
              </w:rPr>
            </w:pPr>
          </w:p>
        </w:tc>
        <w:tc>
          <w:tcPr>
            <w:tcW w:w="1350" w:type="dxa"/>
            <w:vAlign w:val="bottom"/>
          </w:tcPr>
          <w:p w14:paraId="1DBB1217" w14:textId="77777777" w:rsidR="001C04AC" w:rsidRPr="00DA3F93" w:rsidRDefault="001C04AC" w:rsidP="002665C0">
            <w:pPr>
              <w:tabs>
                <w:tab w:val="decimal" w:pos="972"/>
              </w:tabs>
              <w:spacing w:line="340" w:lineRule="exact"/>
              <w:ind w:right="-18"/>
              <w:rPr>
                <w:rFonts w:ascii="Arial" w:hAnsi="Arial" w:cs="Arial"/>
                <w:sz w:val="18"/>
                <w:szCs w:val="18"/>
              </w:rPr>
            </w:pPr>
          </w:p>
        </w:tc>
        <w:tc>
          <w:tcPr>
            <w:tcW w:w="1350" w:type="dxa"/>
            <w:vAlign w:val="bottom"/>
          </w:tcPr>
          <w:p w14:paraId="2CB1C4F6" w14:textId="77777777" w:rsidR="001C04AC" w:rsidRPr="00DA3F93" w:rsidRDefault="001C04AC" w:rsidP="002665C0">
            <w:pPr>
              <w:tabs>
                <w:tab w:val="decimal" w:pos="972"/>
              </w:tabs>
              <w:spacing w:line="340" w:lineRule="exact"/>
              <w:ind w:right="-18"/>
              <w:rPr>
                <w:rFonts w:ascii="Arial" w:hAnsi="Arial" w:cs="Arial"/>
                <w:sz w:val="18"/>
                <w:szCs w:val="18"/>
              </w:rPr>
            </w:pPr>
          </w:p>
        </w:tc>
      </w:tr>
      <w:tr w:rsidR="00F55E3D" w:rsidRPr="00DA3F93" w14:paraId="1723719A" w14:textId="77777777" w:rsidTr="00F55E3D">
        <w:tc>
          <w:tcPr>
            <w:tcW w:w="3840" w:type="dxa"/>
          </w:tcPr>
          <w:p w14:paraId="6EA38147" w14:textId="77777777" w:rsidR="00F55E3D" w:rsidRPr="00DA3F93" w:rsidRDefault="00F55E3D" w:rsidP="00F55E3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1A36BF2" w14:textId="359364F7" w:rsidR="00F55E3D" w:rsidRPr="00DA3F93" w:rsidRDefault="00DB75E4" w:rsidP="00F55E3D">
            <w:pPr>
              <w:tabs>
                <w:tab w:val="decimal" w:pos="980"/>
              </w:tabs>
              <w:spacing w:line="340" w:lineRule="exact"/>
              <w:ind w:right="-18"/>
              <w:rPr>
                <w:rFonts w:ascii="Arial" w:hAnsi="Arial" w:cs="Arial"/>
                <w:sz w:val="18"/>
                <w:szCs w:val="18"/>
              </w:rPr>
            </w:pPr>
            <w:r>
              <w:rPr>
                <w:rFonts w:ascii="Arial" w:hAnsi="Arial" w:cs="Arial"/>
                <w:sz w:val="18"/>
                <w:szCs w:val="18"/>
              </w:rPr>
              <w:t>71,525</w:t>
            </w:r>
          </w:p>
        </w:tc>
        <w:tc>
          <w:tcPr>
            <w:tcW w:w="1320" w:type="dxa"/>
          </w:tcPr>
          <w:p w14:paraId="4570CCCD" w14:textId="10A94959"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107,418</w:t>
            </w:r>
          </w:p>
        </w:tc>
        <w:tc>
          <w:tcPr>
            <w:tcW w:w="1350" w:type="dxa"/>
          </w:tcPr>
          <w:p w14:paraId="136D9C8F" w14:textId="496F939A"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1,071</w:t>
            </w:r>
          </w:p>
        </w:tc>
        <w:tc>
          <w:tcPr>
            <w:tcW w:w="1350" w:type="dxa"/>
          </w:tcPr>
          <w:p w14:paraId="6F1BC362" w14:textId="55826F98" w:rsidR="00F55E3D" w:rsidRPr="00DA3F93" w:rsidRDefault="00F55E3D" w:rsidP="00F55E3D">
            <w:pPr>
              <w:tabs>
                <w:tab w:val="decimal" w:pos="980"/>
              </w:tabs>
              <w:spacing w:line="340" w:lineRule="exact"/>
              <w:ind w:right="-18"/>
              <w:rPr>
                <w:rFonts w:ascii="Arial" w:hAnsi="Arial" w:cs="Arial"/>
                <w:sz w:val="18"/>
                <w:szCs w:val="18"/>
              </w:rPr>
            </w:pPr>
            <w:r w:rsidRPr="007136EE">
              <w:rPr>
                <w:rFonts w:ascii="Arial" w:hAnsi="Arial" w:cs="Arial"/>
                <w:sz w:val="18"/>
                <w:szCs w:val="18"/>
              </w:rPr>
              <w:t>4,572</w:t>
            </w:r>
          </w:p>
        </w:tc>
      </w:tr>
      <w:tr w:rsidR="00F55E3D" w:rsidRPr="00DA3F93" w14:paraId="5B2E908A" w14:textId="77777777" w:rsidTr="00F55E3D">
        <w:tc>
          <w:tcPr>
            <w:tcW w:w="3840" w:type="dxa"/>
          </w:tcPr>
          <w:p w14:paraId="45C9E31B" w14:textId="77777777" w:rsidR="00F55E3D" w:rsidRPr="00DA3F93" w:rsidRDefault="00F55E3D" w:rsidP="00F55E3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6D1A6B8E" w14:textId="77777777" w:rsidR="00F55E3D" w:rsidRPr="00F55E3D" w:rsidRDefault="00F55E3D" w:rsidP="00F55E3D">
            <w:pPr>
              <w:tabs>
                <w:tab w:val="decimal" w:pos="980"/>
              </w:tabs>
              <w:spacing w:line="340" w:lineRule="exact"/>
              <w:ind w:right="-18"/>
              <w:rPr>
                <w:rFonts w:ascii="Arial" w:hAnsi="Arial" w:cs="Arial"/>
                <w:sz w:val="18"/>
                <w:szCs w:val="18"/>
                <w:cs/>
              </w:rPr>
            </w:pPr>
          </w:p>
        </w:tc>
        <w:tc>
          <w:tcPr>
            <w:tcW w:w="1320" w:type="dxa"/>
          </w:tcPr>
          <w:p w14:paraId="299D243E" w14:textId="77777777" w:rsidR="00F55E3D" w:rsidRPr="00DA3F93" w:rsidRDefault="00F55E3D" w:rsidP="00F55E3D">
            <w:pPr>
              <w:tabs>
                <w:tab w:val="decimal" w:pos="980"/>
              </w:tabs>
              <w:spacing w:line="340" w:lineRule="exact"/>
              <w:ind w:right="-18"/>
              <w:rPr>
                <w:rFonts w:ascii="Arial" w:hAnsi="Arial" w:cs="Arial"/>
                <w:sz w:val="18"/>
                <w:szCs w:val="18"/>
              </w:rPr>
            </w:pPr>
          </w:p>
        </w:tc>
        <w:tc>
          <w:tcPr>
            <w:tcW w:w="1350" w:type="dxa"/>
          </w:tcPr>
          <w:p w14:paraId="0C842988" w14:textId="77777777" w:rsidR="00F55E3D" w:rsidRPr="00DA3F93" w:rsidRDefault="00F55E3D" w:rsidP="00F55E3D">
            <w:pPr>
              <w:tabs>
                <w:tab w:val="decimal" w:pos="980"/>
              </w:tabs>
              <w:spacing w:line="340" w:lineRule="exact"/>
              <w:ind w:right="-18"/>
              <w:rPr>
                <w:rFonts w:ascii="Arial" w:hAnsi="Arial" w:cs="Arial"/>
                <w:sz w:val="18"/>
                <w:szCs w:val="18"/>
              </w:rPr>
            </w:pPr>
          </w:p>
        </w:tc>
        <w:tc>
          <w:tcPr>
            <w:tcW w:w="1350" w:type="dxa"/>
          </w:tcPr>
          <w:p w14:paraId="4539F310" w14:textId="77777777" w:rsidR="00F55E3D" w:rsidRPr="00DA3F93" w:rsidRDefault="00F55E3D" w:rsidP="00F55E3D">
            <w:pPr>
              <w:tabs>
                <w:tab w:val="decimal" w:pos="980"/>
              </w:tabs>
              <w:spacing w:line="340" w:lineRule="exact"/>
              <w:ind w:right="-18"/>
              <w:rPr>
                <w:rFonts w:ascii="Arial" w:hAnsi="Arial" w:cs="Arial"/>
                <w:sz w:val="18"/>
                <w:szCs w:val="18"/>
              </w:rPr>
            </w:pPr>
          </w:p>
        </w:tc>
      </w:tr>
      <w:tr w:rsidR="00F55E3D" w:rsidRPr="00DA3F93" w14:paraId="603ED2D0" w14:textId="77777777" w:rsidTr="00F55E3D">
        <w:trPr>
          <w:trHeight w:val="144"/>
        </w:trPr>
        <w:tc>
          <w:tcPr>
            <w:tcW w:w="3840" w:type="dxa"/>
          </w:tcPr>
          <w:p w14:paraId="246BF545" w14:textId="77777777" w:rsidR="00F55E3D" w:rsidRPr="00DA3F93" w:rsidRDefault="00F55E3D" w:rsidP="00F55E3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Up to 3 months</w:t>
            </w:r>
          </w:p>
        </w:tc>
        <w:tc>
          <w:tcPr>
            <w:tcW w:w="1320" w:type="dxa"/>
          </w:tcPr>
          <w:p w14:paraId="5CAD2A90" w14:textId="587E6498"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12,998</w:t>
            </w:r>
          </w:p>
        </w:tc>
        <w:tc>
          <w:tcPr>
            <w:tcW w:w="1320" w:type="dxa"/>
          </w:tcPr>
          <w:p w14:paraId="7A46AFA0" w14:textId="289DCA9F"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66,753</w:t>
            </w:r>
          </w:p>
        </w:tc>
        <w:tc>
          <w:tcPr>
            <w:tcW w:w="1350" w:type="dxa"/>
          </w:tcPr>
          <w:p w14:paraId="04CC7AC0" w14:textId="4873064F"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338DC156" w14:textId="03E356DD" w:rsidR="00F55E3D" w:rsidRPr="00DA3F93" w:rsidRDefault="00F55E3D" w:rsidP="00F55E3D">
            <w:pPr>
              <w:tabs>
                <w:tab w:val="decimal" w:pos="980"/>
              </w:tabs>
              <w:spacing w:line="340" w:lineRule="exact"/>
              <w:ind w:right="-18"/>
              <w:rPr>
                <w:rFonts w:ascii="Arial" w:hAnsi="Arial" w:cs="Arial"/>
                <w:sz w:val="18"/>
                <w:szCs w:val="18"/>
              </w:rPr>
            </w:pPr>
            <w:r w:rsidRPr="007136EE">
              <w:rPr>
                <w:rFonts w:ascii="Arial" w:hAnsi="Arial" w:cs="Arial"/>
                <w:sz w:val="18"/>
                <w:szCs w:val="18"/>
              </w:rPr>
              <w:t>-</w:t>
            </w:r>
          </w:p>
        </w:tc>
      </w:tr>
      <w:tr w:rsidR="00F55E3D" w:rsidRPr="00DA3F93" w14:paraId="7801024B" w14:textId="77777777" w:rsidTr="00F55E3D">
        <w:tc>
          <w:tcPr>
            <w:tcW w:w="3840" w:type="dxa"/>
          </w:tcPr>
          <w:p w14:paraId="672C6808" w14:textId="1263C74B" w:rsidR="00F55E3D" w:rsidRPr="00DA3F93" w:rsidRDefault="00F55E3D" w:rsidP="00F55E3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2D9FED19" w14:textId="7FC5E8A6"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1,997</w:t>
            </w:r>
          </w:p>
        </w:tc>
        <w:tc>
          <w:tcPr>
            <w:tcW w:w="1320" w:type="dxa"/>
          </w:tcPr>
          <w:p w14:paraId="6B57AB06" w14:textId="1F94008B"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5,217</w:t>
            </w:r>
          </w:p>
        </w:tc>
        <w:tc>
          <w:tcPr>
            <w:tcW w:w="1350" w:type="dxa"/>
          </w:tcPr>
          <w:p w14:paraId="1D49084F" w14:textId="0BE58F8B"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15D06D62" w14:textId="54F70757" w:rsidR="00F55E3D" w:rsidRPr="00DA3F93" w:rsidRDefault="00F55E3D" w:rsidP="00F55E3D">
            <w:pPr>
              <w:tabs>
                <w:tab w:val="decimal" w:pos="980"/>
              </w:tabs>
              <w:spacing w:line="340" w:lineRule="exact"/>
              <w:ind w:right="-18"/>
              <w:rPr>
                <w:rFonts w:ascii="Arial" w:hAnsi="Arial" w:cs="Arial"/>
                <w:sz w:val="18"/>
                <w:szCs w:val="18"/>
              </w:rPr>
            </w:pPr>
            <w:r w:rsidRPr="007136EE">
              <w:rPr>
                <w:rFonts w:ascii="Arial" w:hAnsi="Arial" w:cs="Arial"/>
                <w:sz w:val="18"/>
                <w:szCs w:val="18"/>
              </w:rPr>
              <w:t>-</w:t>
            </w:r>
          </w:p>
        </w:tc>
      </w:tr>
      <w:tr w:rsidR="00F55E3D" w:rsidRPr="00DA3F93" w14:paraId="21FE0799" w14:textId="77777777" w:rsidTr="00F55E3D">
        <w:tc>
          <w:tcPr>
            <w:tcW w:w="3840" w:type="dxa"/>
          </w:tcPr>
          <w:p w14:paraId="64627B84" w14:textId="5128EAA7" w:rsidR="00F55E3D" w:rsidRPr="00DA3F93" w:rsidRDefault="00F55E3D" w:rsidP="00F55E3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6</w:t>
            </w:r>
            <w:r w:rsidRPr="00DA3F93">
              <w:rPr>
                <w:rFonts w:ascii="Arial" w:hAnsi="Arial" w:cs="Arial"/>
                <w:sz w:val="18"/>
                <w:szCs w:val="18"/>
              </w:rPr>
              <w:t xml:space="preserve"> - </w:t>
            </w:r>
            <w:r>
              <w:rPr>
                <w:rFonts w:ascii="Arial" w:hAnsi="Arial" w:cs="Arial"/>
                <w:sz w:val="18"/>
                <w:szCs w:val="18"/>
              </w:rPr>
              <w:t>12</w:t>
            </w:r>
            <w:r w:rsidRPr="00DA3F93">
              <w:rPr>
                <w:rFonts w:ascii="Arial" w:hAnsi="Arial" w:cs="Arial"/>
                <w:sz w:val="18"/>
                <w:szCs w:val="18"/>
              </w:rPr>
              <w:t xml:space="preserve"> months</w:t>
            </w:r>
          </w:p>
        </w:tc>
        <w:tc>
          <w:tcPr>
            <w:tcW w:w="1320" w:type="dxa"/>
          </w:tcPr>
          <w:p w14:paraId="31297429" w14:textId="55459ADA" w:rsidR="00F55E3D" w:rsidRPr="00DA3F93" w:rsidRDefault="00285E95" w:rsidP="00F55E3D">
            <w:pPr>
              <w:tabs>
                <w:tab w:val="decimal" w:pos="980"/>
              </w:tabs>
              <w:spacing w:line="340" w:lineRule="exact"/>
              <w:ind w:right="-18"/>
              <w:rPr>
                <w:rFonts w:ascii="Arial" w:hAnsi="Arial" w:cs="Arial"/>
                <w:sz w:val="18"/>
                <w:szCs w:val="18"/>
              </w:rPr>
            </w:pPr>
            <w:r>
              <w:rPr>
                <w:rFonts w:ascii="Arial" w:hAnsi="Arial" w:cs="Arial"/>
                <w:sz w:val="18"/>
                <w:szCs w:val="18"/>
              </w:rPr>
              <w:t>267</w:t>
            </w:r>
          </w:p>
        </w:tc>
        <w:tc>
          <w:tcPr>
            <w:tcW w:w="1320" w:type="dxa"/>
          </w:tcPr>
          <w:p w14:paraId="1E5A1061" w14:textId="6F3A0FF1"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620</w:t>
            </w:r>
          </w:p>
        </w:tc>
        <w:tc>
          <w:tcPr>
            <w:tcW w:w="1350" w:type="dxa"/>
          </w:tcPr>
          <w:p w14:paraId="003317A8" w14:textId="218283DE" w:rsidR="00F55E3D" w:rsidRPr="00DA3F93" w:rsidRDefault="00F55E3D" w:rsidP="00F55E3D">
            <w:pPr>
              <w:tabs>
                <w:tab w:val="decimal" w:pos="980"/>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431F4745" w14:textId="1B371300" w:rsidR="00F55E3D" w:rsidRPr="00DA3F93" w:rsidRDefault="00F55E3D" w:rsidP="00F55E3D">
            <w:pPr>
              <w:tabs>
                <w:tab w:val="decimal" w:pos="980"/>
              </w:tabs>
              <w:spacing w:line="340" w:lineRule="exact"/>
              <w:ind w:right="-18"/>
              <w:rPr>
                <w:rFonts w:ascii="Arial" w:hAnsi="Arial" w:cs="Arial"/>
                <w:sz w:val="18"/>
                <w:szCs w:val="18"/>
              </w:rPr>
            </w:pPr>
            <w:r w:rsidRPr="007136EE">
              <w:rPr>
                <w:rFonts w:ascii="Arial" w:hAnsi="Arial" w:cs="Arial"/>
                <w:sz w:val="18"/>
                <w:szCs w:val="18"/>
              </w:rPr>
              <w:t>-</w:t>
            </w:r>
          </w:p>
        </w:tc>
      </w:tr>
      <w:tr w:rsidR="00F55E3D" w:rsidRPr="00DA3F93" w14:paraId="09339551" w14:textId="77777777" w:rsidTr="00F55E3D">
        <w:trPr>
          <w:trHeight w:val="288"/>
        </w:trPr>
        <w:tc>
          <w:tcPr>
            <w:tcW w:w="3840" w:type="dxa"/>
          </w:tcPr>
          <w:p w14:paraId="652A55D8" w14:textId="582EBBE1" w:rsidR="00F55E3D" w:rsidRPr="00DA3F93" w:rsidRDefault="00F55E3D" w:rsidP="00F55E3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Over 12</w:t>
            </w:r>
            <w:r w:rsidRPr="00DA3F93">
              <w:rPr>
                <w:rFonts w:ascii="Arial" w:hAnsi="Arial" w:cs="Arial"/>
                <w:sz w:val="18"/>
                <w:szCs w:val="18"/>
              </w:rPr>
              <w:t xml:space="preserve"> months</w:t>
            </w:r>
          </w:p>
        </w:tc>
        <w:tc>
          <w:tcPr>
            <w:tcW w:w="1320" w:type="dxa"/>
          </w:tcPr>
          <w:p w14:paraId="242C28F8" w14:textId="2709A41B"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108</w:t>
            </w:r>
          </w:p>
        </w:tc>
        <w:tc>
          <w:tcPr>
            <w:tcW w:w="1320" w:type="dxa"/>
          </w:tcPr>
          <w:p w14:paraId="4D2C8257" w14:textId="10E45E63"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103</w:t>
            </w:r>
          </w:p>
        </w:tc>
        <w:tc>
          <w:tcPr>
            <w:tcW w:w="1350" w:type="dxa"/>
          </w:tcPr>
          <w:p w14:paraId="3F91320D" w14:textId="2405C000"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4039EC86" w14:textId="0913E3A5"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7136EE">
              <w:rPr>
                <w:rFonts w:ascii="Arial" w:hAnsi="Arial" w:cs="Arial"/>
                <w:sz w:val="18"/>
                <w:szCs w:val="18"/>
              </w:rPr>
              <w:t>-</w:t>
            </w:r>
          </w:p>
        </w:tc>
      </w:tr>
      <w:tr w:rsidR="00F55E3D" w:rsidRPr="00DA3F93" w14:paraId="0F935387" w14:textId="77777777" w:rsidTr="00F55E3D">
        <w:trPr>
          <w:trHeight w:val="324"/>
        </w:trPr>
        <w:tc>
          <w:tcPr>
            <w:tcW w:w="3840" w:type="dxa"/>
          </w:tcPr>
          <w:p w14:paraId="1AF40697" w14:textId="77777777" w:rsidR="00F55E3D" w:rsidRPr="00DA3F93" w:rsidRDefault="00F55E3D" w:rsidP="00F55E3D">
            <w:pPr>
              <w:spacing w:line="340" w:lineRule="exact"/>
              <w:ind w:left="129" w:right="-17" w:hanging="129"/>
              <w:rPr>
                <w:rFonts w:ascii="Arial" w:hAnsi="Arial" w:cs="Arial"/>
                <w:sz w:val="18"/>
                <w:szCs w:val="18"/>
                <w:cs/>
              </w:rPr>
            </w:pPr>
            <w:r w:rsidRPr="00DA3F93">
              <w:rPr>
                <w:rFonts w:ascii="Arial" w:hAnsi="Arial" w:cs="Arial"/>
                <w:sz w:val="18"/>
                <w:szCs w:val="18"/>
              </w:rPr>
              <w:t>Total trade receivables - related parties</w:t>
            </w:r>
          </w:p>
        </w:tc>
        <w:tc>
          <w:tcPr>
            <w:tcW w:w="1320" w:type="dxa"/>
          </w:tcPr>
          <w:p w14:paraId="1EAD913F" w14:textId="5918DD02" w:rsidR="00F55E3D" w:rsidRPr="00DA3F93" w:rsidRDefault="00DB75E4" w:rsidP="00F55E3D">
            <w:pPr>
              <w:pBdr>
                <w:bottom w:val="single" w:sz="4" w:space="1" w:color="auto"/>
              </w:pBdr>
              <w:tabs>
                <w:tab w:val="decimal" w:pos="980"/>
              </w:tabs>
              <w:spacing w:line="340" w:lineRule="exact"/>
              <w:ind w:right="-18"/>
              <w:rPr>
                <w:rFonts w:ascii="Arial" w:hAnsi="Arial" w:cs="Arial"/>
                <w:sz w:val="18"/>
                <w:szCs w:val="18"/>
              </w:rPr>
            </w:pPr>
            <w:r>
              <w:rPr>
                <w:rFonts w:ascii="Arial" w:hAnsi="Arial" w:cs="Arial"/>
                <w:sz w:val="18"/>
                <w:szCs w:val="18"/>
              </w:rPr>
              <w:t>86,895</w:t>
            </w:r>
          </w:p>
        </w:tc>
        <w:tc>
          <w:tcPr>
            <w:tcW w:w="1320" w:type="dxa"/>
          </w:tcPr>
          <w:p w14:paraId="03A9CED2" w14:textId="3A5E2D9F"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180,111</w:t>
            </w:r>
          </w:p>
        </w:tc>
        <w:tc>
          <w:tcPr>
            <w:tcW w:w="1350" w:type="dxa"/>
          </w:tcPr>
          <w:p w14:paraId="246FF2DB" w14:textId="4A08ED80"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F55E3D">
              <w:rPr>
                <w:rFonts w:ascii="Arial" w:hAnsi="Arial" w:cs="Arial"/>
                <w:sz w:val="18"/>
                <w:szCs w:val="18"/>
              </w:rPr>
              <w:t>1,071</w:t>
            </w:r>
          </w:p>
        </w:tc>
        <w:tc>
          <w:tcPr>
            <w:tcW w:w="1350" w:type="dxa"/>
          </w:tcPr>
          <w:p w14:paraId="75C4879C" w14:textId="34CF4F3F"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7136EE">
              <w:rPr>
                <w:rFonts w:ascii="Arial" w:hAnsi="Arial" w:cs="Arial"/>
                <w:sz w:val="18"/>
                <w:szCs w:val="18"/>
              </w:rPr>
              <w:t>4,572</w:t>
            </w:r>
          </w:p>
        </w:tc>
      </w:tr>
      <w:tr w:rsidR="00F55E3D" w:rsidRPr="00DA3F93" w14:paraId="61BE1186" w14:textId="77777777" w:rsidTr="00F55E3D">
        <w:tc>
          <w:tcPr>
            <w:tcW w:w="5160" w:type="dxa"/>
            <w:gridSpan w:val="2"/>
          </w:tcPr>
          <w:p w14:paraId="21F80C3B" w14:textId="77777777" w:rsidR="00F55E3D" w:rsidRPr="00DA3F93" w:rsidRDefault="00F55E3D" w:rsidP="00F55E3D">
            <w:pPr>
              <w:tabs>
                <w:tab w:val="decimal" w:pos="1002"/>
              </w:tabs>
              <w:spacing w:line="340" w:lineRule="exact"/>
              <w:ind w:right="-18"/>
              <w:rPr>
                <w:rFonts w:ascii="Arial" w:hAnsi="Arial" w:cs="Arial"/>
                <w:sz w:val="18"/>
                <w:szCs w:val="18"/>
                <w:cs/>
              </w:rPr>
            </w:pPr>
            <w:r w:rsidRPr="00DA3F93">
              <w:rPr>
                <w:rFonts w:ascii="Arial" w:hAnsi="Arial" w:cs="Arial"/>
                <w:sz w:val="18"/>
                <w:szCs w:val="18"/>
                <w:u w:val="single"/>
              </w:rPr>
              <w:t>Trade receivables - unrelated parties</w:t>
            </w:r>
          </w:p>
        </w:tc>
        <w:tc>
          <w:tcPr>
            <w:tcW w:w="1320" w:type="dxa"/>
          </w:tcPr>
          <w:p w14:paraId="43F9F106" w14:textId="77777777" w:rsidR="00F55E3D" w:rsidRPr="00DA3F93" w:rsidRDefault="00F55E3D" w:rsidP="00F55E3D">
            <w:pPr>
              <w:tabs>
                <w:tab w:val="decimal" w:pos="1002"/>
              </w:tabs>
              <w:spacing w:line="340" w:lineRule="exact"/>
              <w:ind w:right="-45"/>
              <w:rPr>
                <w:rFonts w:ascii="Arial" w:hAnsi="Arial" w:cs="Arial"/>
                <w:sz w:val="18"/>
                <w:szCs w:val="18"/>
                <w:cs/>
              </w:rPr>
            </w:pPr>
          </w:p>
        </w:tc>
        <w:tc>
          <w:tcPr>
            <w:tcW w:w="1350" w:type="dxa"/>
          </w:tcPr>
          <w:p w14:paraId="66A058DB" w14:textId="77777777" w:rsidR="00F55E3D" w:rsidRPr="00DA3F93" w:rsidRDefault="00F55E3D" w:rsidP="00F55E3D">
            <w:pPr>
              <w:tabs>
                <w:tab w:val="decimal" w:pos="1002"/>
              </w:tabs>
              <w:spacing w:line="340" w:lineRule="exact"/>
              <w:ind w:right="-18"/>
              <w:rPr>
                <w:rFonts w:ascii="Arial" w:hAnsi="Arial" w:cs="Arial"/>
                <w:sz w:val="18"/>
                <w:szCs w:val="18"/>
                <w:cs/>
              </w:rPr>
            </w:pPr>
          </w:p>
        </w:tc>
        <w:tc>
          <w:tcPr>
            <w:tcW w:w="1350" w:type="dxa"/>
          </w:tcPr>
          <w:p w14:paraId="307DB60E" w14:textId="77777777" w:rsidR="00F55E3D" w:rsidRPr="00DA3F93" w:rsidRDefault="00F55E3D" w:rsidP="00F55E3D">
            <w:pPr>
              <w:tabs>
                <w:tab w:val="decimal" w:pos="1002"/>
              </w:tabs>
              <w:spacing w:line="340" w:lineRule="exact"/>
              <w:ind w:right="-45"/>
              <w:rPr>
                <w:rFonts w:ascii="Arial" w:hAnsi="Arial" w:cs="Arial"/>
                <w:sz w:val="18"/>
                <w:szCs w:val="18"/>
                <w:cs/>
              </w:rPr>
            </w:pPr>
          </w:p>
        </w:tc>
      </w:tr>
      <w:tr w:rsidR="00F55E3D" w:rsidRPr="00DA3F93" w14:paraId="24EA40A1" w14:textId="77777777" w:rsidTr="00F55E3D">
        <w:tc>
          <w:tcPr>
            <w:tcW w:w="3840" w:type="dxa"/>
          </w:tcPr>
          <w:p w14:paraId="53B324BC" w14:textId="77777777" w:rsidR="00F55E3D" w:rsidRPr="00DA3F93" w:rsidRDefault="00F55E3D" w:rsidP="00F55E3D">
            <w:pPr>
              <w:spacing w:line="34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tcPr>
          <w:p w14:paraId="1A951F15" w14:textId="77777777" w:rsidR="00F55E3D" w:rsidRPr="00DA3F93" w:rsidRDefault="00F55E3D" w:rsidP="00F55E3D">
            <w:pPr>
              <w:tabs>
                <w:tab w:val="decimal" w:pos="972"/>
              </w:tabs>
              <w:spacing w:line="340" w:lineRule="exact"/>
              <w:ind w:right="-45"/>
              <w:rPr>
                <w:rFonts w:ascii="Arial" w:hAnsi="Arial" w:cs="Arial"/>
                <w:sz w:val="18"/>
                <w:szCs w:val="18"/>
              </w:rPr>
            </w:pPr>
          </w:p>
        </w:tc>
        <w:tc>
          <w:tcPr>
            <w:tcW w:w="1320" w:type="dxa"/>
          </w:tcPr>
          <w:p w14:paraId="65D639D9" w14:textId="77777777" w:rsidR="00F55E3D" w:rsidRPr="00DA3F93" w:rsidRDefault="00F55E3D" w:rsidP="00F55E3D">
            <w:pPr>
              <w:tabs>
                <w:tab w:val="decimal" w:pos="972"/>
              </w:tabs>
              <w:spacing w:line="340" w:lineRule="exact"/>
              <w:ind w:right="-45"/>
              <w:rPr>
                <w:rFonts w:ascii="Arial" w:hAnsi="Arial" w:cs="Arial"/>
                <w:sz w:val="18"/>
                <w:szCs w:val="18"/>
              </w:rPr>
            </w:pPr>
          </w:p>
        </w:tc>
        <w:tc>
          <w:tcPr>
            <w:tcW w:w="1350" w:type="dxa"/>
          </w:tcPr>
          <w:p w14:paraId="66763623" w14:textId="77777777" w:rsidR="00F55E3D" w:rsidRPr="00DA3F93" w:rsidRDefault="00F55E3D" w:rsidP="00F55E3D">
            <w:pPr>
              <w:tabs>
                <w:tab w:val="decimal" w:pos="972"/>
              </w:tabs>
              <w:spacing w:line="340" w:lineRule="exact"/>
              <w:ind w:right="-45"/>
              <w:rPr>
                <w:rFonts w:ascii="Arial" w:hAnsi="Arial" w:cs="Arial"/>
                <w:sz w:val="18"/>
                <w:szCs w:val="18"/>
              </w:rPr>
            </w:pPr>
          </w:p>
        </w:tc>
        <w:tc>
          <w:tcPr>
            <w:tcW w:w="1350" w:type="dxa"/>
          </w:tcPr>
          <w:p w14:paraId="6007C3AA" w14:textId="77777777" w:rsidR="00F55E3D" w:rsidRPr="00DA3F93" w:rsidRDefault="00F55E3D" w:rsidP="00F55E3D">
            <w:pPr>
              <w:tabs>
                <w:tab w:val="decimal" w:pos="972"/>
              </w:tabs>
              <w:spacing w:line="340" w:lineRule="exact"/>
              <w:ind w:right="-45"/>
              <w:rPr>
                <w:rFonts w:ascii="Arial" w:hAnsi="Arial" w:cs="Arial"/>
                <w:sz w:val="18"/>
                <w:szCs w:val="18"/>
              </w:rPr>
            </w:pPr>
          </w:p>
        </w:tc>
      </w:tr>
      <w:tr w:rsidR="00F55E3D" w:rsidRPr="00DA3F93" w14:paraId="709F2E98" w14:textId="77777777" w:rsidTr="00F55E3D">
        <w:tc>
          <w:tcPr>
            <w:tcW w:w="3840" w:type="dxa"/>
          </w:tcPr>
          <w:p w14:paraId="49BE1B3B" w14:textId="77777777" w:rsidR="00F55E3D" w:rsidRPr="00DA3F93" w:rsidRDefault="00F55E3D" w:rsidP="00F55E3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D278FDC" w14:textId="32FA6BA3"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98,296</w:t>
            </w:r>
          </w:p>
        </w:tc>
        <w:tc>
          <w:tcPr>
            <w:tcW w:w="1320" w:type="dxa"/>
          </w:tcPr>
          <w:p w14:paraId="11C6B434" w14:textId="3AF1ED94"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92,904</w:t>
            </w:r>
          </w:p>
        </w:tc>
        <w:tc>
          <w:tcPr>
            <w:tcW w:w="1350" w:type="dxa"/>
          </w:tcPr>
          <w:p w14:paraId="0EFBFB19" w14:textId="6E342B77"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11</w:t>
            </w:r>
          </w:p>
        </w:tc>
        <w:tc>
          <w:tcPr>
            <w:tcW w:w="1350" w:type="dxa"/>
          </w:tcPr>
          <w:p w14:paraId="73DC9724" w14:textId="49EEBA32" w:rsidR="00F55E3D" w:rsidRPr="00DA3F93" w:rsidRDefault="00F55E3D" w:rsidP="00F55E3D">
            <w:pPr>
              <w:tabs>
                <w:tab w:val="decimal" w:pos="972"/>
              </w:tabs>
              <w:spacing w:line="340" w:lineRule="exact"/>
              <w:ind w:right="-18"/>
              <w:rPr>
                <w:rFonts w:ascii="Arial" w:hAnsi="Arial" w:cs="Arial"/>
                <w:sz w:val="18"/>
                <w:szCs w:val="18"/>
              </w:rPr>
            </w:pPr>
            <w:r w:rsidRPr="00DF3C84">
              <w:rPr>
                <w:rFonts w:ascii="Arial" w:hAnsi="Arial" w:cs="Arial"/>
                <w:sz w:val="18"/>
                <w:szCs w:val="18"/>
              </w:rPr>
              <w:t>1</w:t>
            </w:r>
          </w:p>
        </w:tc>
      </w:tr>
      <w:tr w:rsidR="00F55E3D" w:rsidRPr="00DA3F93" w14:paraId="2CE8C51A" w14:textId="77777777" w:rsidTr="00F55E3D">
        <w:tc>
          <w:tcPr>
            <w:tcW w:w="3840" w:type="dxa"/>
          </w:tcPr>
          <w:p w14:paraId="25CB7A6D" w14:textId="77777777" w:rsidR="00F55E3D" w:rsidRPr="00DA3F93" w:rsidRDefault="00F55E3D" w:rsidP="00F55E3D">
            <w:pPr>
              <w:tabs>
                <w:tab w:val="left" w:pos="162"/>
              </w:tabs>
              <w:spacing w:line="34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0A246F28" w14:textId="77777777" w:rsidR="00F55E3D" w:rsidRPr="00DA3F93" w:rsidRDefault="00F55E3D" w:rsidP="00F55E3D">
            <w:pPr>
              <w:tabs>
                <w:tab w:val="decimal" w:pos="972"/>
              </w:tabs>
              <w:spacing w:line="340" w:lineRule="exact"/>
              <w:ind w:right="-18"/>
              <w:rPr>
                <w:rFonts w:ascii="Arial" w:hAnsi="Arial" w:cs="Arial"/>
                <w:sz w:val="18"/>
                <w:szCs w:val="18"/>
              </w:rPr>
            </w:pPr>
          </w:p>
        </w:tc>
        <w:tc>
          <w:tcPr>
            <w:tcW w:w="1320" w:type="dxa"/>
          </w:tcPr>
          <w:p w14:paraId="32C916EA" w14:textId="77777777" w:rsidR="00F55E3D" w:rsidRPr="00DA3F93" w:rsidRDefault="00F55E3D" w:rsidP="00F55E3D">
            <w:pPr>
              <w:tabs>
                <w:tab w:val="decimal" w:pos="972"/>
              </w:tabs>
              <w:spacing w:line="340" w:lineRule="exact"/>
              <w:ind w:right="-18"/>
              <w:rPr>
                <w:rFonts w:ascii="Arial" w:hAnsi="Arial" w:cs="Arial"/>
                <w:sz w:val="18"/>
                <w:szCs w:val="18"/>
              </w:rPr>
            </w:pPr>
          </w:p>
        </w:tc>
        <w:tc>
          <w:tcPr>
            <w:tcW w:w="1350" w:type="dxa"/>
          </w:tcPr>
          <w:p w14:paraId="6780F07D" w14:textId="77777777" w:rsidR="00F55E3D" w:rsidRPr="00DA3F93" w:rsidRDefault="00F55E3D" w:rsidP="00F55E3D">
            <w:pPr>
              <w:tabs>
                <w:tab w:val="decimal" w:pos="972"/>
              </w:tabs>
              <w:spacing w:line="340" w:lineRule="exact"/>
              <w:ind w:right="-18"/>
              <w:rPr>
                <w:rFonts w:ascii="Arial" w:hAnsi="Arial" w:cs="Arial"/>
                <w:sz w:val="18"/>
                <w:szCs w:val="18"/>
              </w:rPr>
            </w:pPr>
          </w:p>
        </w:tc>
        <w:tc>
          <w:tcPr>
            <w:tcW w:w="1350" w:type="dxa"/>
          </w:tcPr>
          <w:p w14:paraId="5896D150" w14:textId="77777777" w:rsidR="00F55E3D" w:rsidRPr="00DA3F93" w:rsidRDefault="00F55E3D" w:rsidP="00F55E3D">
            <w:pPr>
              <w:tabs>
                <w:tab w:val="decimal" w:pos="972"/>
              </w:tabs>
              <w:spacing w:line="340" w:lineRule="exact"/>
              <w:ind w:right="-18"/>
              <w:rPr>
                <w:rFonts w:ascii="Arial" w:hAnsi="Arial" w:cs="Arial"/>
                <w:sz w:val="18"/>
                <w:szCs w:val="18"/>
              </w:rPr>
            </w:pPr>
          </w:p>
        </w:tc>
      </w:tr>
      <w:tr w:rsidR="00F55E3D" w:rsidRPr="00DA3F93" w14:paraId="40C7A4ED" w14:textId="77777777" w:rsidTr="00F55E3D">
        <w:tc>
          <w:tcPr>
            <w:tcW w:w="3840" w:type="dxa"/>
          </w:tcPr>
          <w:p w14:paraId="78DE4484" w14:textId="77777777" w:rsidR="00F55E3D" w:rsidRPr="00DA3F93" w:rsidRDefault="00F55E3D" w:rsidP="00F55E3D">
            <w:pPr>
              <w:tabs>
                <w:tab w:val="left" w:pos="402"/>
              </w:tabs>
              <w:spacing w:line="340" w:lineRule="exact"/>
              <w:ind w:right="-45"/>
              <w:jc w:val="thaiDistribute"/>
              <w:rPr>
                <w:rFonts w:ascii="Arial" w:hAnsi="Arial" w:cs="Arial"/>
                <w:sz w:val="18"/>
                <w:szCs w:val="18"/>
                <w:cs/>
              </w:rPr>
            </w:pPr>
            <w:r w:rsidRPr="00DA3F93">
              <w:rPr>
                <w:rFonts w:ascii="Arial" w:hAnsi="Arial" w:cs="Arial"/>
                <w:sz w:val="18"/>
                <w:szCs w:val="18"/>
              </w:rPr>
              <w:tab/>
              <w:t>Up to 3 months</w:t>
            </w:r>
          </w:p>
        </w:tc>
        <w:tc>
          <w:tcPr>
            <w:tcW w:w="1320" w:type="dxa"/>
          </w:tcPr>
          <w:p w14:paraId="01F78680" w14:textId="3D405F0C"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17,</w:t>
            </w:r>
            <w:r w:rsidR="00DC6B8D">
              <w:rPr>
                <w:rFonts w:ascii="Arial" w:hAnsi="Arial" w:cs="Arial"/>
                <w:sz w:val="18"/>
                <w:szCs w:val="18"/>
              </w:rPr>
              <w:t>408</w:t>
            </w:r>
          </w:p>
        </w:tc>
        <w:tc>
          <w:tcPr>
            <w:tcW w:w="1320" w:type="dxa"/>
          </w:tcPr>
          <w:p w14:paraId="0FEF8A6F" w14:textId="38A843E6"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17,876</w:t>
            </w:r>
          </w:p>
        </w:tc>
        <w:tc>
          <w:tcPr>
            <w:tcW w:w="1350" w:type="dxa"/>
          </w:tcPr>
          <w:p w14:paraId="739E8510" w14:textId="2A41B0A3"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2363A542" w14:textId="080F3C5E" w:rsidR="00F55E3D" w:rsidRPr="00DA3F93" w:rsidRDefault="00F55E3D" w:rsidP="00F55E3D">
            <w:pPr>
              <w:tabs>
                <w:tab w:val="decimal" w:pos="972"/>
              </w:tabs>
              <w:spacing w:line="340" w:lineRule="exact"/>
              <w:ind w:right="-18"/>
              <w:rPr>
                <w:rFonts w:ascii="Arial" w:hAnsi="Arial" w:cs="Arial"/>
                <w:sz w:val="18"/>
                <w:szCs w:val="18"/>
              </w:rPr>
            </w:pPr>
            <w:r w:rsidRPr="00DF3C84">
              <w:rPr>
                <w:rFonts w:ascii="Arial" w:hAnsi="Arial" w:cs="Arial"/>
                <w:sz w:val="18"/>
                <w:szCs w:val="18"/>
              </w:rPr>
              <w:t>-</w:t>
            </w:r>
          </w:p>
        </w:tc>
      </w:tr>
      <w:tr w:rsidR="00F55E3D" w:rsidRPr="00DA3F93" w14:paraId="253ED645" w14:textId="77777777" w:rsidTr="00F55E3D">
        <w:tc>
          <w:tcPr>
            <w:tcW w:w="3840" w:type="dxa"/>
          </w:tcPr>
          <w:p w14:paraId="460EEAAB" w14:textId="332CED83" w:rsidR="00F55E3D" w:rsidRPr="00DA3F93" w:rsidRDefault="00F55E3D" w:rsidP="00F55E3D">
            <w:pPr>
              <w:tabs>
                <w:tab w:val="left" w:pos="402"/>
              </w:tabs>
              <w:spacing w:line="34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454D8267" w14:textId="35222E23"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4,214</w:t>
            </w:r>
          </w:p>
        </w:tc>
        <w:tc>
          <w:tcPr>
            <w:tcW w:w="1320" w:type="dxa"/>
          </w:tcPr>
          <w:p w14:paraId="499092EB" w14:textId="670DE3E0"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2,766</w:t>
            </w:r>
          </w:p>
        </w:tc>
        <w:tc>
          <w:tcPr>
            <w:tcW w:w="1350" w:type="dxa"/>
          </w:tcPr>
          <w:p w14:paraId="4A61119E" w14:textId="1AEBF6E6"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08EDC8D9" w14:textId="4484F1F8" w:rsidR="00F55E3D" w:rsidRPr="00DA3F93" w:rsidRDefault="00F55E3D" w:rsidP="00F55E3D">
            <w:pPr>
              <w:tabs>
                <w:tab w:val="decimal" w:pos="972"/>
              </w:tabs>
              <w:spacing w:line="340" w:lineRule="exact"/>
              <w:ind w:right="-18"/>
              <w:rPr>
                <w:rFonts w:ascii="Arial" w:hAnsi="Arial" w:cs="Arial"/>
                <w:sz w:val="18"/>
                <w:szCs w:val="18"/>
              </w:rPr>
            </w:pPr>
            <w:r w:rsidRPr="00DF3C84">
              <w:rPr>
                <w:rFonts w:ascii="Arial" w:hAnsi="Arial" w:cs="Arial"/>
                <w:sz w:val="18"/>
                <w:szCs w:val="18"/>
              </w:rPr>
              <w:t>-</w:t>
            </w:r>
          </w:p>
        </w:tc>
      </w:tr>
      <w:tr w:rsidR="00F55E3D" w:rsidRPr="00DA3F93" w14:paraId="78B1DB8A" w14:textId="77777777" w:rsidTr="00F55E3D">
        <w:tc>
          <w:tcPr>
            <w:tcW w:w="3840" w:type="dxa"/>
          </w:tcPr>
          <w:p w14:paraId="76AED9B3" w14:textId="77777777" w:rsidR="00F55E3D" w:rsidRPr="00DA3F93" w:rsidRDefault="00F55E3D" w:rsidP="00F55E3D">
            <w:pPr>
              <w:tabs>
                <w:tab w:val="left" w:pos="402"/>
              </w:tabs>
              <w:spacing w:line="340" w:lineRule="exact"/>
              <w:ind w:right="-45"/>
              <w:jc w:val="both"/>
              <w:rPr>
                <w:rFonts w:ascii="Arial" w:hAnsi="Arial" w:cs="Arial"/>
                <w:sz w:val="18"/>
                <w:szCs w:val="18"/>
              </w:rPr>
            </w:pPr>
            <w:r w:rsidRPr="00DA3F93">
              <w:rPr>
                <w:rFonts w:ascii="Arial" w:hAnsi="Arial" w:cs="Arial"/>
                <w:sz w:val="18"/>
                <w:szCs w:val="18"/>
              </w:rPr>
              <w:tab/>
              <w:t>6</w:t>
            </w:r>
            <w:r w:rsidRPr="00DA3F93">
              <w:rPr>
                <w:rFonts w:ascii="Arial" w:hAnsi="Arial" w:cs="Arial"/>
                <w:sz w:val="18"/>
                <w:szCs w:val="18"/>
                <w:cs/>
              </w:rPr>
              <w:t xml:space="preserve"> -</w:t>
            </w:r>
            <w:r w:rsidRPr="00DA3F93">
              <w:rPr>
                <w:rFonts w:ascii="Arial" w:hAnsi="Arial" w:cs="Arial"/>
                <w:sz w:val="18"/>
                <w:szCs w:val="18"/>
              </w:rPr>
              <w:t xml:space="preserve"> 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2CE2908E" w14:textId="696B85F5"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6,136</w:t>
            </w:r>
          </w:p>
        </w:tc>
        <w:tc>
          <w:tcPr>
            <w:tcW w:w="1320" w:type="dxa"/>
          </w:tcPr>
          <w:p w14:paraId="0AD05A0D" w14:textId="3B1F16A3"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1,791</w:t>
            </w:r>
          </w:p>
        </w:tc>
        <w:tc>
          <w:tcPr>
            <w:tcW w:w="1350" w:type="dxa"/>
          </w:tcPr>
          <w:p w14:paraId="761B5C9E" w14:textId="32B45072"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w:t>
            </w:r>
          </w:p>
        </w:tc>
        <w:tc>
          <w:tcPr>
            <w:tcW w:w="1350" w:type="dxa"/>
          </w:tcPr>
          <w:p w14:paraId="12BD0692" w14:textId="2BBF9F9E" w:rsidR="00F55E3D" w:rsidRPr="00DA3F93" w:rsidRDefault="00F55E3D" w:rsidP="00F55E3D">
            <w:pPr>
              <w:tabs>
                <w:tab w:val="decimal" w:pos="972"/>
              </w:tabs>
              <w:spacing w:line="340" w:lineRule="exact"/>
              <w:ind w:right="-18"/>
              <w:rPr>
                <w:rFonts w:ascii="Arial" w:hAnsi="Arial" w:cs="Arial"/>
                <w:sz w:val="18"/>
                <w:szCs w:val="18"/>
              </w:rPr>
            </w:pPr>
            <w:r w:rsidRPr="00DF3C84">
              <w:rPr>
                <w:rFonts w:ascii="Arial" w:hAnsi="Arial" w:cs="Arial"/>
                <w:sz w:val="18"/>
                <w:szCs w:val="18"/>
              </w:rPr>
              <w:t>-</w:t>
            </w:r>
          </w:p>
        </w:tc>
      </w:tr>
      <w:tr w:rsidR="00F55E3D" w:rsidRPr="00DA3F93" w14:paraId="36E0FABA" w14:textId="77777777" w:rsidTr="00F55E3D">
        <w:tc>
          <w:tcPr>
            <w:tcW w:w="3840" w:type="dxa"/>
          </w:tcPr>
          <w:p w14:paraId="5A40286E" w14:textId="77777777" w:rsidR="00F55E3D" w:rsidRPr="00DA3F93" w:rsidRDefault="00F55E3D" w:rsidP="00F55E3D">
            <w:pPr>
              <w:tabs>
                <w:tab w:val="left" w:pos="402"/>
              </w:tabs>
              <w:spacing w:line="340" w:lineRule="exact"/>
              <w:ind w:right="-17"/>
              <w:rPr>
                <w:rFonts w:ascii="Arial" w:hAnsi="Arial" w:cs="Arial"/>
                <w:sz w:val="18"/>
                <w:szCs w:val="18"/>
              </w:rPr>
            </w:pPr>
            <w:r w:rsidRPr="00DA3F93">
              <w:rPr>
                <w:rFonts w:ascii="Arial" w:hAnsi="Arial" w:cs="Arial"/>
                <w:sz w:val="18"/>
                <w:szCs w:val="18"/>
              </w:rPr>
              <w:tab/>
              <w:t>Over</w:t>
            </w:r>
            <w:r w:rsidRPr="00DA3F93">
              <w:rPr>
                <w:rFonts w:ascii="Arial" w:hAnsi="Arial" w:cs="Arial"/>
                <w:sz w:val="18"/>
                <w:szCs w:val="18"/>
                <w:cs/>
              </w:rPr>
              <w:t xml:space="preserve"> </w:t>
            </w:r>
            <w:r w:rsidRPr="00DA3F93">
              <w:rPr>
                <w:rFonts w:ascii="Arial" w:hAnsi="Arial" w:cs="Arial"/>
                <w:sz w:val="18"/>
                <w:szCs w:val="18"/>
              </w:rPr>
              <w:t>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6A5BE1FE" w14:textId="4A7EE81A"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4,066</w:t>
            </w:r>
          </w:p>
        </w:tc>
        <w:tc>
          <w:tcPr>
            <w:tcW w:w="1320" w:type="dxa"/>
          </w:tcPr>
          <w:p w14:paraId="61F9CBE7" w14:textId="317F23B2"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4,860</w:t>
            </w:r>
          </w:p>
        </w:tc>
        <w:tc>
          <w:tcPr>
            <w:tcW w:w="1350" w:type="dxa"/>
          </w:tcPr>
          <w:p w14:paraId="471035B5" w14:textId="75893137"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135</w:t>
            </w:r>
          </w:p>
        </w:tc>
        <w:tc>
          <w:tcPr>
            <w:tcW w:w="1350" w:type="dxa"/>
          </w:tcPr>
          <w:p w14:paraId="53E943F5" w14:textId="523C85DF"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DF3C84">
              <w:rPr>
                <w:rFonts w:ascii="Arial" w:hAnsi="Arial" w:cs="Arial"/>
                <w:sz w:val="18"/>
                <w:szCs w:val="18"/>
              </w:rPr>
              <w:t>226</w:t>
            </w:r>
          </w:p>
        </w:tc>
      </w:tr>
      <w:tr w:rsidR="00F55E3D" w:rsidRPr="00DA3F93" w14:paraId="031AA378" w14:textId="77777777" w:rsidTr="00F55E3D">
        <w:tc>
          <w:tcPr>
            <w:tcW w:w="3840" w:type="dxa"/>
          </w:tcPr>
          <w:p w14:paraId="6FFF7A8C" w14:textId="77777777" w:rsidR="00F55E3D" w:rsidRPr="00DA3F93" w:rsidRDefault="00F55E3D" w:rsidP="00F55E3D">
            <w:pPr>
              <w:tabs>
                <w:tab w:val="left" w:pos="162"/>
              </w:tabs>
              <w:spacing w:line="340" w:lineRule="exact"/>
              <w:ind w:right="-17"/>
              <w:rPr>
                <w:rFonts w:ascii="Arial" w:hAnsi="Arial" w:cs="Arial"/>
                <w:sz w:val="18"/>
                <w:szCs w:val="18"/>
                <w:cs/>
              </w:rPr>
            </w:pPr>
            <w:r w:rsidRPr="00DA3F93">
              <w:rPr>
                <w:rFonts w:ascii="Arial" w:hAnsi="Arial" w:cs="Arial"/>
                <w:sz w:val="18"/>
                <w:szCs w:val="18"/>
              </w:rPr>
              <w:t>Total</w:t>
            </w:r>
          </w:p>
        </w:tc>
        <w:tc>
          <w:tcPr>
            <w:tcW w:w="1320" w:type="dxa"/>
          </w:tcPr>
          <w:p w14:paraId="370D49EA" w14:textId="4C015668"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130,</w:t>
            </w:r>
            <w:r w:rsidR="00DC6B8D">
              <w:rPr>
                <w:rFonts w:ascii="Arial" w:hAnsi="Arial" w:cs="Arial"/>
                <w:sz w:val="18"/>
                <w:szCs w:val="18"/>
              </w:rPr>
              <w:t>120</w:t>
            </w:r>
          </w:p>
        </w:tc>
        <w:tc>
          <w:tcPr>
            <w:tcW w:w="1320" w:type="dxa"/>
          </w:tcPr>
          <w:p w14:paraId="13D975FE" w14:textId="1991C405" w:rsidR="00F55E3D" w:rsidRPr="00DA3F93" w:rsidRDefault="00F55E3D" w:rsidP="00F55E3D">
            <w:pPr>
              <w:tabs>
                <w:tab w:val="decimal" w:pos="972"/>
              </w:tabs>
              <w:spacing w:line="340" w:lineRule="exact"/>
              <w:ind w:right="-18"/>
              <w:rPr>
                <w:rFonts w:ascii="Arial" w:hAnsi="Arial" w:cs="Arial"/>
                <w:sz w:val="18"/>
                <w:szCs w:val="18"/>
              </w:rPr>
            </w:pPr>
            <w:r w:rsidRPr="00F55E3D">
              <w:rPr>
                <w:rFonts w:ascii="Arial" w:hAnsi="Arial" w:cs="Arial"/>
                <w:sz w:val="18"/>
                <w:szCs w:val="18"/>
              </w:rPr>
              <w:t>120,197</w:t>
            </w:r>
          </w:p>
        </w:tc>
        <w:tc>
          <w:tcPr>
            <w:tcW w:w="1350" w:type="dxa"/>
          </w:tcPr>
          <w:p w14:paraId="18905EE7" w14:textId="0819BF93" w:rsidR="00F55E3D" w:rsidRPr="00DA3F93" w:rsidRDefault="00F55E3D" w:rsidP="00F55E3D">
            <w:pPr>
              <w:tabs>
                <w:tab w:val="decimal" w:pos="972"/>
              </w:tabs>
              <w:spacing w:line="340" w:lineRule="exact"/>
              <w:ind w:right="-18"/>
              <w:rPr>
                <w:rFonts w:ascii="Arial" w:hAnsi="Arial" w:cs="Arial"/>
                <w:sz w:val="18"/>
                <w:szCs w:val="18"/>
                <w:cs/>
              </w:rPr>
            </w:pPr>
            <w:r w:rsidRPr="00F55E3D">
              <w:rPr>
                <w:rFonts w:ascii="Arial" w:hAnsi="Arial" w:cs="Arial"/>
                <w:sz w:val="18"/>
                <w:szCs w:val="18"/>
              </w:rPr>
              <w:t>146</w:t>
            </w:r>
          </w:p>
        </w:tc>
        <w:tc>
          <w:tcPr>
            <w:tcW w:w="1350" w:type="dxa"/>
          </w:tcPr>
          <w:p w14:paraId="75957E49" w14:textId="55228E59" w:rsidR="00F55E3D" w:rsidRPr="00DA3F93" w:rsidRDefault="00F55E3D" w:rsidP="00F55E3D">
            <w:pPr>
              <w:tabs>
                <w:tab w:val="decimal" w:pos="972"/>
              </w:tabs>
              <w:spacing w:line="340" w:lineRule="exact"/>
              <w:ind w:right="-18"/>
              <w:rPr>
                <w:rFonts w:ascii="Arial" w:hAnsi="Arial" w:cs="Arial"/>
                <w:sz w:val="18"/>
                <w:szCs w:val="18"/>
                <w:cs/>
              </w:rPr>
            </w:pPr>
            <w:r w:rsidRPr="00DF3C84">
              <w:rPr>
                <w:rFonts w:ascii="Arial" w:hAnsi="Arial" w:cs="Arial"/>
                <w:sz w:val="18"/>
                <w:szCs w:val="18"/>
              </w:rPr>
              <w:t>227</w:t>
            </w:r>
          </w:p>
        </w:tc>
      </w:tr>
      <w:tr w:rsidR="00F55E3D" w:rsidRPr="00DA3F93" w14:paraId="7D7DFCAD" w14:textId="77777777" w:rsidTr="00F55E3D">
        <w:tc>
          <w:tcPr>
            <w:tcW w:w="3840" w:type="dxa"/>
          </w:tcPr>
          <w:p w14:paraId="2FFDEA44" w14:textId="3238A576" w:rsidR="00F55E3D" w:rsidRPr="00DA3F93" w:rsidRDefault="00F55E3D" w:rsidP="00F55E3D">
            <w:pPr>
              <w:tabs>
                <w:tab w:val="left" w:pos="162"/>
              </w:tabs>
              <w:spacing w:line="340" w:lineRule="exact"/>
              <w:ind w:left="579" w:right="-17" w:hanging="579"/>
              <w:rPr>
                <w:rFonts w:ascii="Arial" w:hAnsi="Arial" w:cs="Arial"/>
                <w:sz w:val="18"/>
                <w:szCs w:val="18"/>
                <w:cs/>
              </w:rPr>
            </w:pPr>
            <w:r w:rsidRPr="00DA3F93">
              <w:rPr>
                <w:rFonts w:ascii="Arial" w:hAnsi="Arial" w:cs="Arial"/>
                <w:sz w:val="18"/>
                <w:szCs w:val="18"/>
              </w:rPr>
              <w:t>Less: Allowance for expected credit losses</w:t>
            </w:r>
          </w:p>
        </w:tc>
        <w:tc>
          <w:tcPr>
            <w:tcW w:w="1320" w:type="dxa"/>
            <w:vAlign w:val="bottom"/>
          </w:tcPr>
          <w:p w14:paraId="3B110AF9" w14:textId="5ED71004"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(2,923)</w:t>
            </w:r>
          </w:p>
        </w:tc>
        <w:tc>
          <w:tcPr>
            <w:tcW w:w="1320" w:type="dxa"/>
            <w:vAlign w:val="bottom"/>
          </w:tcPr>
          <w:p w14:paraId="17DEBBE4" w14:textId="1CC699C4"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(2,574)</w:t>
            </w:r>
          </w:p>
        </w:tc>
        <w:tc>
          <w:tcPr>
            <w:tcW w:w="1350" w:type="dxa"/>
            <w:vAlign w:val="bottom"/>
          </w:tcPr>
          <w:p w14:paraId="56DACD9A" w14:textId="0A05A37D"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(135)</w:t>
            </w:r>
          </w:p>
        </w:tc>
        <w:tc>
          <w:tcPr>
            <w:tcW w:w="1350" w:type="dxa"/>
            <w:vAlign w:val="bottom"/>
          </w:tcPr>
          <w:p w14:paraId="230E7A7E" w14:textId="2443D0EF"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DF3C84">
              <w:rPr>
                <w:rFonts w:ascii="Arial" w:hAnsi="Arial" w:cs="Arial"/>
                <w:sz w:val="18"/>
                <w:szCs w:val="18"/>
              </w:rPr>
              <w:t>(226)</w:t>
            </w:r>
          </w:p>
        </w:tc>
      </w:tr>
      <w:tr w:rsidR="00F55E3D" w:rsidRPr="00DA3F93" w14:paraId="296A7F8E" w14:textId="77777777" w:rsidTr="00F55E3D">
        <w:tc>
          <w:tcPr>
            <w:tcW w:w="3840" w:type="dxa"/>
          </w:tcPr>
          <w:p w14:paraId="65536EEF" w14:textId="77777777" w:rsidR="00F55E3D" w:rsidRPr="00DA3F93" w:rsidRDefault="00F55E3D" w:rsidP="00F55E3D">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Total trade receivables - unrelated </w:t>
            </w:r>
          </w:p>
          <w:p w14:paraId="4CD3AADA" w14:textId="181B2DCB" w:rsidR="00F55E3D" w:rsidRPr="00DA3F93" w:rsidRDefault="00F55E3D" w:rsidP="00F55E3D">
            <w:pPr>
              <w:tabs>
                <w:tab w:val="left" w:pos="162"/>
              </w:tabs>
              <w:spacing w:line="340" w:lineRule="exact"/>
              <w:ind w:right="-17"/>
              <w:rPr>
                <w:rFonts w:ascii="Arial" w:hAnsi="Arial" w:cs="Arial"/>
                <w:sz w:val="18"/>
                <w:szCs w:val="18"/>
              </w:rPr>
            </w:pPr>
            <w:r w:rsidRPr="00DA3F93">
              <w:rPr>
                <w:rFonts w:ascii="Arial" w:hAnsi="Arial" w:cs="Arial"/>
                <w:sz w:val="18"/>
                <w:szCs w:val="18"/>
              </w:rPr>
              <w:t xml:space="preserve">   parties, net</w:t>
            </w:r>
          </w:p>
        </w:tc>
        <w:tc>
          <w:tcPr>
            <w:tcW w:w="1320" w:type="dxa"/>
          </w:tcPr>
          <w:p w14:paraId="024AA2A9" w14:textId="77777777" w:rsidR="00F55E3D" w:rsidRPr="00F55E3D" w:rsidRDefault="00F55E3D" w:rsidP="00F55E3D">
            <w:pPr>
              <w:pBdr>
                <w:bottom w:val="single" w:sz="4" w:space="1" w:color="auto"/>
              </w:pBdr>
              <w:tabs>
                <w:tab w:val="decimal" w:pos="972"/>
              </w:tabs>
              <w:spacing w:line="340" w:lineRule="exact"/>
              <w:ind w:right="-18"/>
              <w:rPr>
                <w:rFonts w:ascii="Arial" w:hAnsi="Arial" w:cs="Arial"/>
                <w:sz w:val="18"/>
                <w:szCs w:val="18"/>
              </w:rPr>
            </w:pPr>
          </w:p>
          <w:p w14:paraId="6F4E59D7" w14:textId="226F8C7C"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127,</w:t>
            </w:r>
            <w:r w:rsidR="00285E95">
              <w:rPr>
                <w:rFonts w:ascii="Arial" w:hAnsi="Arial" w:cs="Arial"/>
                <w:sz w:val="18"/>
                <w:szCs w:val="18"/>
              </w:rPr>
              <w:t>1</w:t>
            </w:r>
            <w:r w:rsidR="00DC6B8D">
              <w:rPr>
                <w:rFonts w:ascii="Arial" w:hAnsi="Arial" w:cs="Arial"/>
                <w:sz w:val="18"/>
                <w:szCs w:val="18"/>
              </w:rPr>
              <w:t>97</w:t>
            </w:r>
          </w:p>
        </w:tc>
        <w:tc>
          <w:tcPr>
            <w:tcW w:w="1320" w:type="dxa"/>
          </w:tcPr>
          <w:p w14:paraId="6D299AD7" w14:textId="77777777" w:rsidR="00F55E3D" w:rsidRPr="00F55E3D" w:rsidRDefault="00F55E3D" w:rsidP="00F55E3D">
            <w:pPr>
              <w:pBdr>
                <w:bottom w:val="single" w:sz="4" w:space="1" w:color="auto"/>
              </w:pBdr>
              <w:tabs>
                <w:tab w:val="decimal" w:pos="972"/>
              </w:tabs>
              <w:spacing w:line="340" w:lineRule="exact"/>
              <w:ind w:right="-18"/>
              <w:rPr>
                <w:rFonts w:ascii="Arial" w:hAnsi="Arial" w:cs="Arial"/>
                <w:sz w:val="18"/>
                <w:szCs w:val="18"/>
              </w:rPr>
            </w:pPr>
          </w:p>
          <w:p w14:paraId="2BD9757B" w14:textId="6E19C1B8"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117,623</w:t>
            </w:r>
          </w:p>
        </w:tc>
        <w:tc>
          <w:tcPr>
            <w:tcW w:w="1350" w:type="dxa"/>
          </w:tcPr>
          <w:p w14:paraId="4CA842DC" w14:textId="77777777" w:rsidR="00F55E3D" w:rsidRPr="00F55E3D" w:rsidRDefault="00F55E3D" w:rsidP="00F55E3D">
            <w:pPr>
              <w:pBdr>
                <w:bottom w:val="single" w:sz="4" w:space="1" w:color="auto"/>
              </w:pBdr>
              <w:tabs>
                <w:tab w:val="decimal" w:pos="972"/>
              </w:tabs>
              <w:spacing w:line="340" w:lineRule="exact"/>
              <w:ind w:right="-18"/>
              <w:rPr>
                <w:rFonts w:ascii="Arial" w:hAnsi="Arial" w:cs="Arial"/>
                <w:sz w:val="18"/>
                <w:szCs w:val="18"/>
              </w:rPr>
            </w:pPr>
          </w:p>
          <w:p w14:paraId="507CCA92" w14:textId="20B14B73"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11</w:t>
            </w:r>
          </w:p>
        </w:tc>
        <w:tc>
          <w:tcPr>
            <w:tcW w:w="1350" w:type="dxa"/>
            <w:vAlign w:val="bottom"/>
          </w:tcPr>
          <w:p w14:paraId="5E74298A" w14:textId="6B6EC500"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DF3C84">
              <w:rPr>
                <w:rFonts w:ascii="Arial" w:hAnsi="Arial" w:cs="Arial"/>
                <w:sz w:val="18"/>
                <w:szCs w:val="18"/>
              </w:rPr>
              <w:t>1</w:t>
            </w:r>
          </w:p>
        </w:tc>
      </w:tr>
      <w:tr w:rsidR="00F55E3D" w:rsidRPr="00DA3F93" w14:paraId="66CEBCD4" w14:textId="77777777" w:rsidTr="00F55E3D">
        <w:tc>
          <w:tcPr>
            <w:tcW w:w="3840" w:type="dxa"/>
          </w:tcPr>
          <w:p w14:paraId="75AC3E0E" w14:textId="77777777" w:rsidR="00F55E3D" w:rsidRPr="00DA3F93" w:rsidRDefault="00F55E3D" w:rsidP="00F55E3D">
            <w:pPr>
              <w:tabs>
                <w:tab w:val="left" w:pos="162"/>
              </w:tabs>
              <w:spacing w:line="340" w:lineRule="exact"/>
              <w:ind w:right="-17"/>
              <w:rPr>
                <w:rFonts w:ascii="Arial" w:hAnsi="Arial" w:cs="Arial"/>
                <w:sz w:val="18"/>
                <w:szCs w:val="18"/>
              </w:rPr>
            </w:pPr>
            <w:r w:rsidRPr="00DA3F93">
              <w:rPr>
                <w:rFonts w:ascii="Arial" w:hAnsi="Arial" w:cs="Arial"/>
                <w:sz w:val="18"/>
                <w:szCs w:val="18"/>
              </w:rPr>
              <w:t>Total trade receivables - net</w:t>
            </w:r>
          </w:p>
        </w:tc>
        <w:tc>
          <w:tcPr>
            <w:tcW w:w="1320" w:type="dxa"/>
          </w:tcPr>
          <w:p w14:paraId="6BD58643" w14:textId="24334B50" w:rsidR="00F55E3D" w:rsidRPr="00DA3F93" w:rsidRDefault="00DB75E4" w:rsidP="00F55E3D">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214,092</w:t>
            </w:r>
          </w:p>
        </w:tc>
        <w:tc>
          <w:tcPr>
            <w:tcW w:w="1320" w:type="dxa"/>
          </w:tcPr>
          <w:p w14:paraId="798C96D2" w14:textId="34B7CCFD"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297,734</w:t>
            </w:r>
          </w:p>
        </w:tc>
        <w:tc>
          <w:tcPr>
            <w:tcW w:w="1350" w:type="dxa"/>
          </w:tcPr>
          <w:p w14:paraId="2182F871" w14:textId="0A3FC42E" w:rsidR="00F55E3D" w:rsidRPr="00DA3F93" w:rsidRDefault="00F55E3D" w:rsidP="00F55E3D">
            <w:pPr>
              <w:pBdr>
                <w:bottom w:val="single" w:sz="4" w:space="1" w:color="auto"/>
              </w:pBdr>
              <w:tabs>
                <w:tab w:val="decimal" w:pos="972"/>
              </w:tabs>
              <w:spacing w:line="340" w:lineRule="exact"/>
              <w:ind w:right="-18"/>
              <w:rPr>
                <w:rFonts w:ascii="Arial" w:hAnsi="Arial" w:cs="Arial"/>
                <w:sz w:val="18"/>
                <w:szCs w:val="18"/>
              </w:rPr>
            </w:pPr>
            <w:r w:rsidRPr="00F55E3D">
              <w:rPr>
                <w:rFonts w:ascii="Arial" w:hAnsi="Arial" w:cs="Arial"/>
                <w:sz w:val="18"/>
                <w:szCs w:val="18"/>
              </w:rPr>
              <w:t>1,082</w:t>
            </w:r>
          </w:p>
        </w:tc>
        <w:tc>
          <w:tcPr>
            <w:tcW w:w="1350" w:type="dxa"/>
          </w:tcPr>
          <w:p w14:paraId="3881CE29" w14:textId="786852F2" w:rsidR="00F55E3D" w:rsidRPr="00DA3F93" w:rsidRDefault="00F55E3D" w:rsidP="00F55E3D">
            <w:pPr>
              <w:pBdr>
                <w:bottom w:val="single" w:sz="4" w:space="1" w:color="auto"/>
              </w:pBdr>
              <w:tabs>
                <w:tab w:val="decimal" w:pos="980"/>
              </w:tabs>
              <w:spacing w:line="340" w:lineRule="exact"/>
              <w:ind w:right="-18"/>
              <w:rPr>
                <w:rFonts w:ascii="Arial" w:hAnsi="Arial" w:cs="Arial"/>
                <w:sz w:val="18"/>
                <w:szCs w:val="18"/>
              </w:rPr>
            </w:pPr>
            <w:r w:rsidRPr="00DF3C84">
              <w:rPr>
                <w:rFonts w:ascii="Arial" w:hAnsi="Arial" w:cs="Arial"/>
                <w:sz w:val="18"/>
                <w:szCs w:val="18"/>
              </w:rPr>
              <w:t>4,573</w:t>
            </w:r>
          </w:p>
        </w:tc>
      </w:tr>
      <w:tr w:rsidR="00F55E3D" w:rsidRPr="00DA3F93" w14:paraId="43810014" w14:textId="77777777" w:rsidTr="00545541">
        <w:tc>
          <w:tcPr>
            <w:tcW w:w="3840" w:type="dxa"/>
          </w:tcPr>
          <w:p w14:paraId="7EF60F52" w14:textId="77777777" w:rsidR="00F55E3D" w:rsidRPr="00DA3F93" w:rsidRDefault="00F55E3D" w:rsidP="00F55E3D">
            <w:pPr>
              <w:spacing w:line="320" w:lineRule="exact"/>
              <w:ind w:right="-18"/>
              <w:jc w:val="thaiDistribute"/>
              <w:rPr>
                <w:rFonts w:ascii="Arial" w:hAnsi="Arial" w:cs="Arial"/>
                <w:b/>
                <w:bCs/>
                <w:sz w:val="18"/>
                <w:szCs w:val="18"/>
              </w:rPr>
            </w:pPr>
            <w:r w:rsidRPr="00DA3F93">
              <w:rPr>
                <w:rFonts w:ascii="Arial" w:hAnsi="Arial" w:cs="Arial"/>
                <w:b/>
                <w:bCs/>
                <w:sz w:val="18"/>
                <w:szCs w:val="18"/>
                <w:cs/>
              </w:rPr>
              <w:lastRenderedPageBreak/>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40B6B8F2" w14:textId="77777777" w:rsidR="00F55E3D" w:rsidRPr="00DA3F93" w:rsidRDefault="00F55E3D" w:rsidP="00F55E3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00" w:type="dxa"/>
            <w:gridSpan w:val="2"/>
          </w:tcPr>
          <w:p w14:paraId="3CE1F501" w14:textId="77777777" w:rsidR="00F55E3D" w:rsidRPr="00DA3F93" w:rsidRDefault="00F55E3D" w:rsidP="00F55E3D">
            <w:pPr>
              <w:tabs>
                <w:tab w:val="left" w:pos="600"/>
                <w:tab w:val="left" w:pos="900"/>
                <w:tab w:val="right" w:pos="7280"/>
                <w:tab w:val="right" w:pos="8540"/>
              </w:tabs>
              <w:spacing w:line="320" w:lineRule="exact"/>
              <w:ind w:right="-45"/>
              <w:jc w:val="right"/>
              <w:rPr>
                <w:rFonts w:ascii="Arial" w:hAnsi="Arial" w:cs="Arial"/>
                <w:sz w:val="18"/>
                <w:szCs w:val="18"/>
                <w:cs/>
              </w:rPr>
            </w:pPr>
            <w:r w:rsidRPr="00DA3F93">
              <w:rPr>
                <w:rFonts w:ascii="Arial" w:hAnsi="Arial" w:cs="Arial"/>
                <w:sz w:val="18"/>
                <w:szCs w:val="18"/>
              </w:rPr>
              <w:t>(Unit: Thousand Baht)</w:t>
            </w:r>
          </w:p>
        </w:tc>
      </w:tr>
      <w:tr w:rsidR="00F55E3D" w:rsidRPr="00DA3F93" w14:paraId="6135979D" w14:textId="77777777" w:rsidTr="00545541">
        <w:tc>
          <w:tcPr>
            <w:tcW w:w="3840" w:type="dxa"/>
          </w:tcPr>
          <w:p w14:paraId="46ECDB81" w14:textId="77777777" w:rsidR="00F55E3D" w:rsidRPr="00DA3F93" w:rsidRDefault="00F55E3D" w:rsidP="00F55E3D">
            <w:pPr>
              <w:spacing w:line="320" w:lineRule="exact"/>
              <w:ind w:right="-18"/>
              <w:jc w:val="thaiDistribute"/>
              <w:rPr>
                <w:rFonts w:ascii="Arial" w:hAnsi="Arial" w:cs="Arial"/>
                <w:sz w:val="18"/>
                <w:szCs w:val="18"/>
              </w:rPr>
            </w:pPr>
          </w:p>
        </w:tc>
        <w:tc>
          <w:tcPr>
            <w:tcW w:w="2640" w:type="dxa"/>
            <w:gridSpan w:val="2"/>
            <w:vAlign w:val="bottom"/>
          </w:tcPr>
          <w:p w14:paraId="07ADAE59"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2D062E93"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Separate                  financial statements</w:t>
            </w:r>
          </w:p>
        </w:tc>
      </w:tr>
      <w:tr w:rsidR="00F55E3D" w:rsidRPr="00DA3F93" w14:paraId="05D557F8" w14:textId="77777777" w:rsidTr="00545541">
        <w:tc>
          <w:tcPr>
            <w:tcW w:w="3840" w:type="dxa"/>
          </w:tcPr>
          <w:p w14:paraId="6006568C" w14:textId="77777777" w:rsidR="00F55E3D" w:rsidRPr="00DA3F93" w:rsidRDefault="00F55E3D" w:rsidP="00F55E3D">
            <w:pPr>
              <w:spacing w:line="320" w:lineRule="exact"/>
              <w:ind w:right="-18"/>
              <w:jc w:val="thaiDistribute"/>
              <w:rPr>
                <w:rFonts w:ascii="Arial" w:hAnsi="Arial" w:cs="Arial"/>
                <w:b/>
                <w:bCs/>
                <w:sz w:val="18"/>
                <w:szCs w:val="18"/>
                <w:u w:val="single"/>
              </w:rPr>
            </w:pPr>
          </w:p>
        </w:tc>
        <w:tc>
          <w:tcPr>
            <w:tcW w:w="1320" w:type="dxa"/>
          </w:tcPr>
          <w:p w14:paraId="6E332401"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20" w:type="dxa"/>
          </w:tcPr>
          <w:p w14:paraId="3AF930D3"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350" w:type="dxa"/>
          </w:tcPr>
          <w:p w14:paraId="04D2EF3D"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2B30AFCF" w14:textId="77777777" w:rsidR="00F55E3D" w:rsidRPr="00DA3F93" w:rsidRDefault="00F55E3D" w:rsidP="00F55E3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F55E3D" w:rsidRPr="00DA3F93" w14:paraId="0B6B97E7" w14:textId="77777777" w:rsidTr="00F55E3D">
        <w:tc>
          <w:tcPr>
            <w:tcW w:w="5160" w:type="dxa"/>
            <w:gridSpan w:val="2"/>
          </w:tcPr>
          <w:p w14:paraId="242F0B3A" w14:textId="328AD7E6" w:rsidR="00F55E3D" w:rsidRPr="00DA3F93" w:rsidRDefault="00F55E3D" w:rsidP="00F55E3D">
            <w:pPr>
              <w:tabs>
                <w:tab w:val="decimal" w:pos="1002"/>
              </w:tabs>
              <w:spacing w:line="320" w:lineRule="exact"/>
              <w:ind w:right="-17"/>
              <w:rPr>
                <w:rFonts w:ascii="Arial" w:hAnsi="Arial" w:cs="Arial"/>
                <w:sz w:val="18"/>
                <w:szCs w:val="18"/>
              </w:rPr>
            </w:pPr>
            <w:r w:rsidRPr="00DA3F93">
              <w:rPr>
                <w:rFonts w:ascii="Arial" w:hAnsi="Arial" w:cs="Arial"/>
                <w:sz w:val="18"/>
                <w:szCs w:val="18"/>
                <w:u w:val="single"/>
              </w:rPr>
              <w:t xml:space="preserve">Other receivables </w:t>
            </w:r>
          </w:p>
        </w:tc>
        <w:tc>
          <w:tcPr>
            <w:tcW w:w="1320" w:type="dxa"/>
          </w:tcPr>
          <w:p w14:paraId="3BCE6D5D" w14:textId="77777777" w:rsidR="00F55E3D" w:rsidRPr="00DA3F93" w:rsidRDefault="00F55E3D" w:rsidP="00F55E3D">
            <w:pPr>
              <w:tabs>
                <w:tab w:val="decimal" w:pos="972"/>
              </w:tabs>
              <w:spacing w:line="320" w:lineRule="exact"/>
              <w:ind w:right="-45"/>
              <w:rPr>
                <w:rFonts w:ascii="Angsana New" w:hAnsi="Angsana New"/>
                <w:sz w:val="28"/>
                <w:szCs w:val="28"/>
              </w:rPr>
            </w:pPr>
          </w:p>
        </w:tc>
        <w:tc>
          <w:tcPr>
            <w:tcW w:w="1350" w:type="dxa"/>
          </w:tcPr>
          <w:p w14:paraId="79465296" w14:textId="77777777" w:rsidR="00F55E3D" w:rsidRPr="00DA3F93" w:rsidRDefault="00F55E3D" w:rsidP="00F55E3D">
            <w:pPr>
              <w:tabs>
                <w:tab w:val="decimal" w:pos="972"/>
              </w:tabs>
              <w:spacing w:line="320" w:lineRule="exact"/>
              <w:ind w:right="-45"/>
              <w:rPr>
                <w:rFonts w:ascii="Angsana New" w:hAnsi="Angsana New"/>
                <w:sz w:val="28"/>
                <w:szCs w:val="28"/>
              </w:rPr>
            </w:pPr>
          </w:p>
        </w:tc>
        <w:tc>
          <w:tcPr>
            <w:tcW w:w="1350" w:type="dxa"/>
          </w:tcPr>
          <w:p w14:paraId="19DB417A" w14:textId="77777777" w:rsidR="00F55E3D" w:rsidRPr="00DA3F93" w:rsidRDefault="00F55E3D" w:rsidP="00F55E3D">
            <w:pPr>
              <w:tabs>
                <w:tab w:val="decimal" w:pos="972"/>
              </w:tabs>
              <w:spacing w:line="320" w:lineRule="exact"/>
              <w:ind w:right="-18"/>
              <w:rPr>
                <w:rFonts w:ascii="Arial" w:hAnsi="Arial" w:cs="Arial"/>
                <w:sz w:val="18"/>
                <w:szCs w:val="18"/>
              </w:rPr>
            </w:pPr>
          </w:p>
        </w:tc>
      </w:tr>
      <w:tr w:rsidR="00F55E3D" w:rsidRPr="00DA3F93" w14:paraId="6280922F" w14:textId="77777777" w:rsidTr="00F55E3D">
        <w:tc>
          <w:tcPr>
            <w:tcW w:w="3840" w:type="dxa"/>
          </w:tcPr>
          <w:p w14:paraId="39AF1D55" w14:textId="77777777" w:rsidR="00F55E3D" w:rsidRPr="00DA3F93" w:rsidRDefault="00F55E3D" w:rsidP="00F55E3D">
            <w:pPr>
              <w:tabs>
                <w:tab w:val="left" w:pos="162"/>
              </w:tabs>
              <w:spacing w:line="320" w:lineRule="exact"/>
              <w:ind w:right="-17"/>
              <w:rPr>
                <w:rFonts w:ascii="Arial" w:hAnsi="Arial" w:cs="Arial"/>
                <w:sz w:val="18"/>
                <w:szCs w:val="18"/>
                <w:cs/>
              </w:rPr>
            </w:pPr>
            <w:r w:rsidRPr="00DA3F93">
              <w:rPr>
                <w:rFonts w:ascii="Arial" w:hAnsi="Arial" w:cs="Arial"/>
                <w:sz w:val="18"/>
                <w:szCs w:val="18"/>
              </w:rPr>
              <w:t>Other receivables - related parties</w:t>
            </w:r>
          </w:p>
        </w:tc>
        <w:tc>
          <w:tcPr>
            <w:tcW w:w="1320" w:type="dxa"/>
          </w:tcPr>
          <w:p w14:paraId="0E052A5C" w14:textId="0B453082" w:rsidR="00F55E3D" w:rsidRPr="00DA3F93" w:rsidRDefault="00DB75E4" w:rsidP="00F55E3D">
            <w:pPr>
              <w:tabs>
                <w:tab w:val="decimal" w:pos="972"/>
              </w:tabs>
              <w:spacing w:line="320" w:lineRule="exact"/>
              <w:ind w:right="-18"/>
              <w:rPr>
                <w:rFonts w:ascii="Arial" w:hAnsi="Arial" w:cs="Arial"/>
                <w:sz w:val="18"/>
                <w:szCs w:val="18"/>
              </w:rPr>
            </w:pPr>
            <w:r>
              <w:rPr>
                <w:rFonts w:ascii="Arial" w:hAnsi="Arial" w:cs="Arial"/>
                <w:sz w:val="18"/>
                <w:szCs w:val="18"/>
              </w:rPr>
              <w:t>2,738</w:t>
            </w:r>
          </w:p>
        </w:tc>
        <w:tc>
          <w:tcPr>
            <w:tcW w:w="1320" w:type="dxa"/>
          </w:tcPr>
          <w:p w14:paraId="7736D526" w14:textId="675AEB4D"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7,240</w:t>
            </w:r>
          </w:p>
        </w:tc>
        <w:tc>
          <w:tcPr>
            <w:tcW w:w="1350" w:type="dxa"/>
          </w:tcPr>
          <w:p w14:paraId="0D9C08D2" w14:textId="2601C85C"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110</w:t>
            </w:r>
          </w:p>
        </w:tc>
        <w:tc>
          <w:tcPr>
            <w:tcW w:w="1350" w:type="dxa"/>
          </w:tcPr>
          <w:p w14:paraId="360B1710" w14:textId="666F12B9" w:rsidR="00F55E3D" w:rsidRPr="00DA3F93" w:rsidRDefault="00F55E3D" w:rsidP="00F55E3D">
            <w:pPr>
              <w:tabs>
                <w:tab w:val="decimal" w:pos="972"/>
              </w:tabs>
              <w:spacing w:line="320" w:lineRule="exact"/>
              <w:ind w:right="-18"/>
              <w:rPr>
                <w:rFonts w:ascii="Arial" w:hAnsi="Arial" w:cs="Arial"/>
                <w:sz w:val="18"/>
                <w:szCs w:val="18"/>
              </w:rPr>
            </w:pPr>
            <w:r w:rsidRPr="00DF3C84">
              <w:rPr>
                <w:rFonts w:ascii="Arial" w:hAnsi="Arial" w:cs="Arial"/>
                <w:sz w:val="18"/>
                <w:szCs w:val="18"/>
              </w:rPr>
              <w:t>3</w:t>
            </w:r>
          </w:p>
        </w:tc>
      </w:tr>
      <w:tr w:rsidR="00F55E3D" w:rsidRPr="00DA3F93" w14:paraId="60A40119" w14:textId="77777777" w:rsidTr="00F55E3D">
        <w:tc>
          <w:tcPr>
            <w:tcW w:w="3840" w:type="dxa"/>
          </w:tcPr>
          <w:p w14:paraId="7974F8F3" w14:textId="77777777" w:rsidR="00F55E3D" w:rsidRPr="00DA3F93" w:rsidRDefault="00F55E3D" w:rsidP="00F55E3D">
            <w:pPr>
              <w:spacing w:line="320" w:lineRule="exact"/>
              <w:ind w:right="-17"/>
              <w:rPr>
                <w:rFonts w:ascii="Arial" w:hAnsi="Arial" w:cs="Arial"/>
                <w:sz w:val="18"/>
                <w:szCs w:val="18"/>
              </w:rPr>
            </w:pPr>
            <w:r w:rsidRPr="00DA3F93">
              <w:rPr>
                <w:rFonts w:ascii="Arial" w:hAnsi="Arial" w:cs="Arial"/>
                <w:sz w:val="18"/>
                <w:szCs w:val="18"/>
              </w:rPr>
              <w:t>Other receivables - unrelated parties</w:t>
            </w:r>
          </w:p>
        </w:tc>
        <w:tc>
          <w:tcPr>
            <w:tcW w:w="1320" w:type="dxa"/>
          </w:tcPr>
          <w:p w14:paraId="177F875A" w14:textId="2D702DAA"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226,569</w:t>
            </w:r>
          </w:p>
        </w:tc>
        <w:tc>
          <w:tcPr>
            <w:tcW w:w="1320" w:type="dxa"/>
          </w:tcPr>
          <w:p w14:paraId="127851F4" w14:textId="39E7B8AB"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163,235</w:t>
            </w:r>
          </w:p>
        </w:tc>
        <w:tc>
          <w:tcPr>
            <w:tcW w:w="1350" w:type="dxa"/>
          </w:tcPr>
          <w:p w14:paraId="2CECB158" w14:textId="09A44BD2"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1</w:t>
            </w:r>
          </w:p>
        </w:tc>
        <w:tc>
          <w:tcPr>
            <w:tcW w:w="1350" w:type="dxa"/>
          </w:tcPr>
          <w:p w14:paraId="0F5C3D30" w14:textId="5CC38882" w:rsidR="00F55E3D" w:rsidRPr="00DA3F93" w:rsidRDefault="00F55E3D" w:rsidP="00F55E3D">
            <w:pPr>
              <w:tabs>
                <w:tab w:val="decimal" w:pos="972"/>
              </w:tabs>
              <w:spacing w:line="320" w:lineRule="exact"/>
              <w:ind w:right="-18"/>
              <w:rPr>
                <w:rFonts w:ascii="Arial" w:hAnsi="Arial" w:cs="Arial"/>
                <w:sz w:val="18"/>
                <w:szCs w:val="18"/>
              </w:rPr>
            </w:pPr>
            <w:r w:rsidRPr="00DF3C84">
              <w:rPr>
                <w:rFonts w:ascii="Arial" w:hAnsi="Arial" w:cs="Arial"/>
                <w:sz w:val="18"/>
                <w:szCs w:val="18"/>
              </w:rPr>
              <w:t>41</w:t>
            </w:r>
          </w:p>
        </w:tc>
      </w:tr>
      <w:tr w:rsidR="00F55E3D" w:rsidRPr="00DA3F93" w14:paraId="62DC29AF" w14:textId="77777777" w:rsidTr="00F55E3D">
        <w:tc>
          <w:tcPr>
            <w:tcW w:w="3840" w:type="dxa"/>
          </w:tcPr>
          <w:p w14:paraId="0ECB11CC" w14:textId="77777777" w:rsidR="00F55E3D" w:rsidRPr="00DA3F93" w:rsidRDefault="00F55E3D" w:rsidP="00F55E3D">
            <w:pPr>
              <w:spacing w:line="320" w:lineRule="exact"/>
              <w:ind w:right="-17"/>
              <w:rPr>
                <w:rFonts w:ascii="Arial" w:hAnsi="Arial" w:cs="Arial"/>
                <w:sz w:val="18"/>
                <w:szCs w:val="18"/>
              </w:rPr>
            </w:pPr>
            <w:r w:rsidRPr="00DA3F93">
              <w:rPr>
                <w:rFonts w:ascii="Arial" w:hAnsi="Arial" w:cs="Arial"/>
                <w:sz w:val="18"/>
                <w:szCs w:val="18"/>
              </w:rPr>
              <w:t>Oher receivables from auction</w:t>
            </w:r>
          </w:p>
        </w:tc>
        <w:tc>
          <w:tcPr>
            <w:tcW w:w="1320" w:type="dxa"/>
          </w:tcPr>
          <w:p w14:paraId="1F76804D" w14:textId="7EFD66A4"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681,328</w:t>
            </w:r>
          </w:p>
        </w:tc>
        <w:tc>
          <w:tcPr>
            <w:tcW w:w="1320" w:type="dxa"/>
          </w:tcPr>
          <w:p w14:paraId="2024BE80" w14:textId="6DBB54DA"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596,688</w:t>
            </w:r>
          </w:p>
        </w:tc>
        <w:tc>
          <w:tcPr>
            <w:tcW w:w="1350" w:type="dxa"/>
          </w:tcPr>
          <w:p w14:paraId="3CACF4A4" w14:textId="46B31626" w:rsidR="00F55E3D" w:rsidRPr="00DA3F93" w:rsidRDefault="00F55E3D" w:rsidP="00F55E3D">
            <w:pPr>
              <w:tabs>
                <w:tab w:val="decimal" w:pos="972"/>
              </w:tabs>
              <w:spacing w:line="320" w:lineRule="exact"/>
              <w:ind w:right="-18"/>
              <w:rPr>
                <w:rFonts w:ascii="Arial" w:hAnsi="Arial" w:cs="Arial"/>
                <w:sz w:val="18"/>
                <w:szCs w:val="18"/>
              </w:rPr>
            </w:pPr>
            <w:r w:rsidRPr="00F55E3D">
              <w:rPr>
                <w:rFonts w:ascii="Arial" w:hAnsi="Arial" w:cs="Arial"/>
                <w:sz w:val="18"/>
                <w:szCs w:val="18"/>
              </w:rPr>
              <w:t>-</w:t>
            </w:r>
          </w:p>
        </w:tc>
        <w:tc>
          <w:tcPr>
            <w:tcW w:w="1350" w:type="dxa"/>
          </w:tcPr>
          <w:p w14:paraId="5231FDA3" w14:textId="6F031CAF" w:rsidR="00F55E3D" w:rsidRPr="00DA3F93" w:rsidRDefault="00F55E3D" w:rsidP="00F55E3D">
            <w:pPr>
              <w:tabs>
                <w:tab w:val="decimal" w:pos="972"/>
              </w:tabs>
              <w:spacing w:line="320" w:lineRule="exact"/>
              <w:ind w:right="-18"/>
              <w:rPr>
                <w:rFonts w:ascii="Arial" w:hAnsi="Arial" w:cs="Arial"/>
                <w:sz w:val="18"/>
                <w:szCs w:val="18"/>
              </w:rPr>
            </w:pPr>
            <w:r w:rsidRPr="00DF3C84">
              <w:rPr>
                <w:rFonts w:ascii="Arial" w:hAnsi="Arial" w:cs="Arial"/>
                <w:sz w:val="18"/>
                <w:szCs w:val="18"/>
              </w:rPr>
              <w:t>-</w:t>
            </w:r>
          </w:p>
        </w:tc>
      </w:tr>
      <w:tr w:rsidR="00F55E3D" w:rsidRPr="00DA3F93" w14:paraId="65651536" w14:textId="77777777" w:rsidTr="00F55E3D">
        <w:tc>
          <w:tcPr>
            <w:tcW w:w="3840" w:type="dxa"/>
          </w:tcPr>
          <w:p w14:paraId="576A1592" w14:textId="786F0CF9" w:rsidR="00F55E3D" w:rsidRPr="00DA3F93" w:rsidRDefault="00F55E3D" w:rsidP="00F55E3D">
            <w:pPr>
              <w:spacing w:line="320" w:lineRule="exact"/>
              <w:ind w:right="-17"/>
              <w:rPr>
                <w:rFonts w:ascii="Arial" w:hAnsi="Arial" w:cs="Arial"/>
                <w:sz w:val="18"/>
                <w:szCs w:val="18"/>
              </w:rPr>
            </w:pPr>
            <w:r>
              <w:rPr>
                <w:rFonts w:ascii="Arial" w:hAnsi="Arial" w:cs="Arial"/>
                <w:sz w:val="18"/>
                <w:szCs w:val="18"/>
              </w:rPr>
              <w:t>Less: Allowance for expected credit losses</w:t>
            </w:r>
          </w:p>
        </w:tc>
        <w:tc>
          <w:tcPr>
            <w:tcW w:w="1320" w:type="dxa"/>
          </w:tcPr>
          <w:p w14:paraId="1BCA5968" w14:textId="5F657975"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(152)</w:t>
            </w:r>
          </w:p>
        </w:tc>
        <w:tc>
          <w:tcPr>
            <w:tcW w:w="1320" w:type="dxa"/>
          </w:tcPr>
          <w:p w14:paraId="3CD4BCAE" w14:textId="12DE180B"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(156)</w:t>
            </w:r>
          </w:p>
        </w:tc>
        <w:tc>
          <w:tcPr>
            <w:tcW w:w="1350" w:type="dxa"/>
          </w:tcPr>
          <w:p w14:paraId="48572724" w14:textId="6D4D2806"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w:t>
            </w:r>
          </w:p>
        </w:tc>
        <w:tc>
          <w:tcPr>
            <w:tcW w:w="1350" w:type="dxa"/>
          </w:tcPr>
          <w:p w14:paraId="5285784D" w14:textId="23CF571C"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DF3C84">
              <w:rPr>
                <w:rFonts w:ascii="Arial" w:hAnsi="Arial" w:cs="Arial"/>
                <w:sz w:val="18"/>
                <w:szCs w:val="18"/>
              </w:rPr>
              <w:t>-</w:t>
            </w:r>
          </w:p>
        </w:tc>
      </w:tr>
      <w:tr w:rsidR="00F55E3D" w:rsidRPr="00DA3F93" w14:paraId="7BC70C39" w14:textId="77777777" w:rsidTr="00F55E3D">
        <w:tc>
          <w:tcPr>
            <w:tcW w:w="3840" w:type="dxa"/>
          </w:tcPr>
          <w:p w14:paraId="333805C0" w14:textId="77777777" w:rsidR="00F55E3D" w:rsidRPr="00DA3F93" w:rsidRDefault="00F55E3D" w:rsidP="00F55E3D">
            <w:pPr>
              <w:spacing w:line="320" w:lineRule="exact"/>
              <w:ind w:right="-17"/>
              <w:rPr>
                <w:rFonts w:ascii="Arial" w:hAnsi="Arial" w:cs="Arial"/>
                <w:sz w:val="18"/>
                <w:szCs w:val="18"/>
              </w:rPr>
            </w:pPr>
            <w:r w:rsidRPr="00DA3F93">
              <w:rPr>
                <w:rFonts w:ascii="Arial" w:hAnsi="Arial" w:cs="Arial"/>
                <w:sz w:val="18"/>
                <w:szCs w:val="18"/>
              </w:rPr>
              <w:t>Total other receivables</w:t>
            </w:r>
          </w:p>
        </w:tc>
        <w:tc>
          <w:tcPr>
            <w:tcW w:w="1320" w:type="dxa"/>
          </w:tcPr>
          <w:p w14:paraId="0741752A" w14:textId="254141AE" w:rsidR="00F55E3D" w:rsidRPr="00DA3F93" w:rsidRDefault="00DB75E4" w:rsidP="00F55E3D">
            <w:pPr>
              <w:pBdr>
                <w:bottom w:val="single" w:sz="4" w:space="1" w:color="auto"/>
              </w:pBdr>
              <w:tabs>
                <w:tab w:val="decimal" w:pos="972"/>
              </w:tabs>
              <w:spacing w:line="320" w:lineRule="exact"/>
              <w:ind w:right="-18"/>
              <w:rPr>
                <w:rFonts w:ascii="Arial" w:hAnsi="Arial" w:cs="Arial"/>
                <w:sz w:val="18"/>
                <w:szCs w:val="18"/>
              </w:rPr>
            </w:pPr>
            <w:r>
              <w:rPr>
                <w:rFonts w:ascii="Arial" w:hAnsi="Arial" w:cs="Arial"/>
                <w:sz w:val="18"/>
                <w:szCs w:val="18"/>
              </w:rPr>
              <w:t>910,483</w:t>
            </w:r>
          </w:p>
        </w:tc>
        <w:tc>
          <w:tcPr>
            <w:tcW w:w="1320" w:type="dxa"/>
          </w:tcPr>
          <w:p w14:paraId="75387AA3" w14:textId="21CD47DE"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767,007</w:t>
            </w:r>
          </w:p>
        </w:tc>
        <w:tc>
          <w:tcPr>
            <w:tcW w:w="1350" w:type="dxa"/>
          </w:tcPr>
          <w:p w14:paraId="12C5A9C4" w14:textId="5B4AE571"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111</w:t>
            </w:r>
          </w:p>
        </w:tc>
        <w:tc>
          <w:tcPr>
            <w:tcW w:w="1350" w:type="dxa"/>
          </w:tcPr>
          <w:p w14:paraId="440E8311" w14:textId="11691723" w:rsidR="00F55E3D" w:rsidRPr="00DA3F93" w:rsidRDefault="00F55E3D" w:rsidP="00F55E3D">
            <w:pPr>
              <w:pBdr>
                <w:bottom w:val="single" w:sz="4" w:space="1" w:color="auto"/>
              </w:pBdr>
              <w:tabs>
                <w:tab w:val="decimal" w:pos="972"/>
              </w:tabs>
              <w:spacing w:line="320" w:lineRule="exact"/>
              <w:ind w:right="-18"/>
              <w:rPr>
                <w:rFonts w:ascii="Arial" w:hAnsi="Arial" w:cs="Arial"/>
                <w:sz w:val="18"/>
                <w:szCs w:val="18"/>
              </w:rPr>
            </w:pPr>
            <w:r w:rsidRPr="00DF3C84">
              <w:rPr>
                <w:rFonts w:ascii="Arial" w:hAnsi="Arial" w:cs="Arial"/>
                <w:sz w:val="18"/>
                <w:szCs w:val="18"/>
              </w:rPr>
              <w:t>44</w:t>
            </w:r>
          </w:p>
        </w:tc>
      </w:tr>
      <w:tr w:rsidR="00F55E3D" w:rsidRPr="00DA3F93" w14:paraId="32FE3483" w14:textId="77777777" w:rsidTr="00F55E3D">
        <w:tc>
          <w:tcPr>
            <w:tcW w:w="3840" w:type="dxa"/>
          </w:tcPr>
          <w:p w14:paraId="1E2CD9E0" w14:textId="77777777" w:rsidR="00F55E3D" w:rsidRPr="00DA3F93" w:rsidRDefault="00F55E3D" w:rsidP="00F55E3D">
            <w:pPr>
              <w:spacing w:line="320" w:lineRule="exact"/>
              <w:ind w:right="-17"/>
              <w:rPr>
                <w:rFonts w:ascii="Arial" w:hAnsi="Arial" w:cs="Arial"/>
                <w:sz w:val="18"/>
                <w:szCs w:val="18"/>
                <w:cs/>
              </w:rPr>
            </w:pPr>
            <w:r w:rsidRPr="00DA3F93">
              <w:rPr>
                <w:rFonts w:ascii="Arial" w:hAnsi="Arial" w:cs="Arial"/>
                <w:sz w:val="18"/>
                <w:szCs w:val="18"/>
              </w:rPr>
              <w:t>Total trade and other receivables - net</w:t>
            </w:r>
          </w:p>
        </w:tc>
        <w:tc>
          <w:tcPr>
            <w:tcW w:w="1320" w:type="dxa"/>
          </w:tcPr>
          <w:p w14:paraId="39AF20E5" w14:textId="2240232A" w:rsidR="00F55E3D" w:rsidRPr="00DA3F93" w:rsidRDefault="00F55E3D" w:rsidP="00F55E3D">
            <w:pPr>
              <w:pBdr>
                <w:bottom w:val="doub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1,124,</w:t>
            </w:r>
            <w:r w:rsidR="00DC6B8D">
              <w:rPr>
                <w:rFonts w:ascii="Arial" w:hAnsi="Arial" w:cs="Arial"/>
                <w:sz w:val="18"/>
                <w:szCs w:val="18"/>
              </w:rPr>
              <w:t>575</w:t>
            </w:r>
          </w:p>
        </w:tc>
        <w:tc>
          <w:tcPr>
            <w:tcW w:w="1320" w:type="dxa"/>
          </w:tcPr>
          <w:p w14:paraId="0E8DC5B7" w14:textId="40FB8818" w:rsidR="00F55E3D" w:rsidRPr="00DA3F93" w:rsidRDefault="00F55E3D" w:rsidP="00F55E3D">
            <w:pPr>
              <w:pBdr>
                <w:bottom w:val="doub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1,064,741</w:t>
            </w:r>
          </w:p>
        </w:tc>
        <w:tc>
          <w:tcPr>
            <w:tcW w:w="1350" w:type="dxa"/>
          </w:tcPr>
          <w:p w14:paraId="6FE6ACC2" w14:textId="0CA0CAD4" w:rsidR="00F55E3D" w:rsidRPr="00DA3F93" w:rsidRDefault="00F55E3D" w:rsidP="00F55E3D">
            <w:pPr>
              <w:pBdr>
                <w:bottom w:val="double" w:sz="4" w:space="1" w:color="auto"/>
              </w:pBdr>
              <w:tabs>
                <w:tab w:val="decimal" w:pos="972"/>
              </w:tabs>
              <w:spacing w:line="320" w:lineRule="exact"/>
              <w:ind w:right="-18"/>
              <w:rPr>
                <w:rFonts w:ascii="Arial" w:hAnsi="Arial" w:cs="Arial"/>
                <w:sz w:val="18"/>
                <w:szCs w:val="18"/>
              </w:rPr>
            </w:pPr>
            <w:r w:rsidRPr="00F55E3D">
              <w:rPr>
                <w:rFonts w:ascii="Arial" w:hAnsi="Arial" w:cs="Arial"/>
                <w:sz w:val="18"/>
                <w:szCs w:val="18"/>
              </w:rPr>
              <w:t>1,193</w:t>
            </w:r>
          </w:p>
        </w:tc>
        <w:tc>
          <w:tcPr>
            <w:tcW w:w="1350" w:type="dxa"/>
          </w:tcPr>
          <w:p w14:paraId="7F7E7FEA" w14:textId="05A6FB1B" w:rsidR="00F55E3D" w:rsidRPr="00DA3F93" w:rsidRDefault="00F55E3D" w:rsidP="00F55E3D">
            <w:pPr>
              <w:pBdr>
                <w:bottom w:val="double" w:sz="4" w:space="1" w:color="auto"/>
              </w:pBdr>
              <w:tabs>
                <w:tab w:val="decimal" w:pos="972"/>
              </w:tabs>
              <w:spacing w:line="320" w:lineRule="exact"/>
              <w:ind w:right="-18"/>
              <w:rPr>
                <w:rFonts w:ascii="Arial" w:hAnsi="Arial" w:cs="Arial"/>
                <w:sz w:val="18"/>
                <w:szCs w:val="18"/>
              </w:rPr>
            </w:pPr>
            <w:r w:rsidRPr="00DF3C84">
              <w:rPr>
                <w:rFonts w:ascii="Arial" w:hAnsi="Arial" w:cs="Arial"/>
                <w:sz w:val="18"/>
                <w:szCs w:val="18"/>
              </w:rPr>
              <w:t>4,617</w:t>
            </w:r>
          </w:p>
        </w:tc>
      </w:tr>
    </w:tbl>
    <w:p w14:paraId="7B5A8D7B" w14:textId="7518172C" w:rsidR="009250FD" w:rsidRDefault="008865CA" w:rsidP="008865CA">
      <w:pPr>
        <w:keepNext/>
        <w:tabs>
          <w:tab w:val="left" w:pos="900"/>
          <w:tab w:val="left" w:pos="2160"/>
        </w:tabs>
        <w:spacing w:before="120" w:line="380" w:lineRule="exact"/>
        <w:ind w:left="547"/>
        <w:jc w:val="thaiDistribute"/>
        <w:rPr>
          <w:rFonts w:ascii="Arial" w:hAnsi="Arial"/>
          <w:sz w:val="22"/>
          <w:szCs w:val="22"/>
        </w:rPr>
      </w:pPr>
      <w:r>
        <w:rPr>
          <w:rFonts w:ascii="Arial" w:hAnsi="Arial"/>
          <w:sz w:val="22"/>
          <w:szCs w:val="22"/>
        </w:rPr>
        <w:t xml:space="preserve">The normal credit term is </w:t>
      </w:r>
      <w:r w:rsidR="00F55E3D">
        <w:rPr>
          <w:rFonts w:ascii="Arial" w:hAnsi="Arial"/>
          <w:sz w:val="22"/>
          <w:szCs w:val="22"/>
        </w:rPr>
        <w:t>1</w:t>
      </w:r>
      <w:r>
        <w:rPr>
          <w:rFonts w:ascii="Arial" w:hAnsi="Arial"/>
          <w:sz w:val="22"/>
          <w:szCs w:val="22"/>
        </w:rPr>
        <w:t xml:space="preserve"> to </w:t>
      </w:r>
      <w:r w:rsidR="00F55E3D">
        <w:rPr>
          <w:rFonts w:ascii="Arial" w:hAnsi="Arial"/>
          <w:sz w:val="22"/>
          <w:szCs w:val="22"/>
        </w:rPr>
        <w:t>90</w:t>
      </w:r>
      <w:r>
        <w:rPr>
          <w:rFonts w:ascii="Arial" w:hAnsi="Arial"/>
          <w:sz w:val="22"/>
          <w:szCs w:val="22"/>
        </w:rPr>
        <w:t xml:space="preserve"> days.</w:t>
      </w:r>
    </w:p>
    <w:p w14:paraId="5D314CD8" w14:textId="22CCCC07" w:rsidR="00B66654" w:rsidRPr="00DA3F93" w:rsidRDefault="00B66654" w:rsidP="00AF155F">
      <w:pPr>
        <w:keepNext/>
        <w:tabs>
          <w:tab w:val="left" w:pos="900"/>
          <w:tab w:val="left" w:pos="2160"/>
        </w:tabs>
        <w:spacing w:before="120" w:line="380" w:lineRule="exact"/>
        <w:ind w:left="547"/>
        <w:jc w:val="thaiDistribute"/>
        <w:rPr>
          <w:rFonts w:ascii="Arial" w:hAnsi="Arial"/>
          <w:sz w:val="22"/>
          <w:szCs w:val="22"/>
        </w:rPr>
      </w:pPr>
      <w:r w:rsidRPr="00DA3F93">
        <w:rPr>
          <w:rFonts w:ascii="Arial" w:hAnsi="Arial"/>
          <w:sz w:val="22"/>
          <w:szCs w:val="22"/>
        </w:rPr>
        <w:t xml:space="preserve">Set out below is the movement in the allowance for expected credit losses of trade </w:t>
      </w:r>
      <w:r w:rsidR="002665C0">
        <w:rPr>
          <w:rFonts w:ascii="Arial" w:hAnsi="Arial"/>
          <w:sz w:val="22"/>
          <w:szCs w:val="22"/>
        </w:rPr>
        <w:t xml:space="preserve">and other </w:t>
      </w:r>
      <w:r w:rsidRPr="00DA3F93">
        <w:rPr>
          <w:rFonts w:ascii="Arial" w:hAnsi="Arial"/>
          <w:sz w:val="22"/>
          <w:szCs w:val="22"/>
        </w:rPr>
        <w:t>receivables.</w:t>
      </w:r>
    </w:p>
    <w:tbl>
      <w:tblPr>
        <w:tblW w:w="9180" w:type="dxa"/>
        <w:tblInd w:w="558" w:type="dxa"/>
        <w:tblLayout w:type="fixed"/>
        <w:tblLook w:val="04A0" w:firstRow="1" w:lastRow="0" w:firstColumn="1" w:lastColumn="0" w:noHBand="0" w:noVBand="1"/>
      </w:tblPr>
      <w:tblGrid>
        <w:gridCol w:w="3870"/>
        <w:gridCol w:w="1350"/>
        <w:gridCol w:w="90"/>
        <w:gridCol w:w="1260"/>
        <w:gridCol w:w="1350"/>
        <w:gridCol w:w="1260"/>
      </w:tblGrid>
      <w:tr w:rsidR="00B66654" w:rsidRPr="00DA3F93" w14:paraId="586E5676" w14:textId="77777777" w:rsidTr="00B66654">
        <w:trPr>
          <w:trHeight w:val="74"/>
          <w:tblHeader/>
        </w:trPr>
        <w:tc>
          <w:tcPr>
            <w:tcW w:w="5310" w:type="dxa"/>
            <w:gridSpan w:val="3"/>
            <w:vAlign w:val="bottom"/>
          </w:tcPr>
          <w:p w14:paraId="475DF0B5" w14:textId="77777777" w:rsidR="00B66654" w:rsidRPr="00DA3F93" w:rsidRDefault="00B66654" w:rsidP="00F55E3D">
            <w:pPr>
              <w:spacing w:line="340" w:lineRule="exact"/>
              <w:jc w:val="center"/>
              <w:rPr>
                <w:rFonts w:ascii="Arial" w:hAnsi="Arial" w:cs="Arial"/>
                <w:sz w:val="20"/>
                <w:szCs w:val="20"/>
                <w:u w:val="single"/>
              </w:rPr>
            </w:pPr>
          </w:p>
        </w:tc>
        <w:tc>
          <w:tcPr>
            <w:tcW w:w="3870" w:type="dxa"/>
            <w:gridSpan w:val="3"/>
            <w:vAlign w:val="bottom"/>
          </w:tcPr>
          <w:p w14:paraId="79E81B5A" w14:textId="77777777" w:rsidR="00B66654" w:rsidRPr="00DA3F93" w:rsidRDefault="00B66654" w:rsidP="00F55E3D">
            <w:pPr>
              <w:tabs>
                <w:tab w:val="decimal" w:pos="978"/>
              </w:tabs>
              <w:spacing w:line="340" w:lineRule="exact"/>
              <w:ind w:right="-17" w:firstLine="70"/>
              <w:jc w:val="right"/>
              <w:rPr>
                <w:rFonts w:ascii="Arial" w:hAnsi="Arial" w:cs="Arial"/>
                <w:sz w:val="20"/>
                <w:szCs w:val="20"/>
                <w:cs/>
              </w:rPr>
            </w:pPr>
            <w:r w:rsidRPr="00DA3F93">
              <w:rPr>
                <w:rFonts w:ascii="Arial" w:hAnsi="Arial" w:cs="Arial"/>
                <w:sz w:val="20"/>
                <w:szCs w:val="20"/>
                <w:cs/>
              </w:rPr>
              <w:t>(Unit: Thousand Baht)</w:t>
            </w:r>
          </w:p>
        </w:tc>
      </w:tr>
      <w:tr w:rsidR="00AF155F" w:rsidRPr="00DA3F93" w14:paraId="59406E80" w14:textId="77777777" w:rsidTr="002665C0">
        <w:trPr>
          <w:trHeight w:val="80"/>
          <w:tblHeader/>
        </w:trPr>
        <w:tc>
          <w:tcPr>
            <w:tcW w:w="3870" w:type="dxa"/>
          </w:tcPr>
          <w:p w14:paraId="1BF7D5FE" w14:textId="7E25CE39" w:rsidR="00AF155F" w:rsidRPr="00DA3F93" w:rsidRDefault="00AF155F" w:rsidP="00F55E3D">
            <w:pPr>
              <w:tabs>
                <w:tab w:val="left" w:pos="600"/>
                <w:tab w:val="left" w:pos="900"/>
                <w:tab w:val="right" w:pos="7280"/>
                <w:tab w:val="right" w:pos="8540"/>
              </w:tabs>
              <w:spacing w:line="340" w:lineRule="exact"/>
              <w:ind w:right="-43"/>
              <w:jc w:val="thaiDistribute"/>
              <w:rPr>
                <w:rFonts w:ascii="Arial" w:hAnsi="Arial" w:cs="Arial"/>
                <w:sz w:val="20"/>
                <w:szCs w:val="20"/>
              </w:rPr>
            </w:pPr>
            <w:r>
              <w:br w:type="page"/>
            </w:r>
          </w:p>
        </w:tc>
        <w:tc>
          <w:tcPr>
            <w:tcW w:w="2700" w:type="dxa"/>
            <w:gridSpan w:val="3"/>
            <w:vAlign w:val="bottom"/>
          </w:tcPr>
          <w:p w14:paraId="52941644" w14:textId="63FFA98C" w:rsidR="00AF155F" w:rsidRPr="00DA3F93" w:rsidRDefault="00AF155F" w:rsidP="00F55E3D">
            <w:pPr>
              <w:pBdr>
                <w:bottom w:val="single" w:sz="4" w:space="1" w:color="auto"/>
              </w:pBdr>
              <w:spacing w:line="340" w:lineRule="exact"/>
              <w:ind w:left="-29" w:right="-29"/>
              <w:jc w:val="center"/>
              <w:rPr>
                <w:rFonts w:ascii="Arial" w:hAnsi="Arial" w:cs="Arial"/>
                <w:sz w:val="20"/>
                <w:szCs w:val="20"/>
              </w:rPr>
            </w:pPr>
            <w:r w:rsidRPr="00DA3F93">
              <w:rPr>
                <w:rFonts w:ascii="Arial" w:hAnsi="Arial" w:cs="Arial"/>
                <w:sz w:val="20"/>
                <w:szCs w:val="20"/>
              </w:rPr>
              <w:t>Consolidated                          financial statements</w:t>
            </w:r>
          </w:p>
        </w:tc>
        <w:tc>
          <w:tcPr>
            <w:tcW w:w="2610" w:type="dxa"/>
            <w:gridSpan w:val="2"/>
          </w:tcPr>
          <w:p w14:paraId="633A93AE" w14:textId="1D2490FA" w:rsidR="00AF155F" w:rsidRPr="00DA3F93" w:rsidRDefault="00AF155F" w:rsidP="00F55E3D">
            <w:pPr>
              <w:pBdr>
                <w:bottom w:val="single" w:sz="4" w:space="1" w:color="auto"/>
              </w:pBdr>
              <w:spacing w:line="340" w:lineRule="exact"/>
              <w:ind w:left="-29" w:right="-29"/>
              <w:jc w:val="center"/>
              <w:rPr>
                <w:rFonts w:ascii="Arial" w:hAnsi="Arial" w:cs="Arial"/>
                <w:spacing w:val="-5"/>
                <w:sz w:val="20"/>
                <w:szCs w:val="20"/>
              </w:rPr>
            </w:pPr>
            <w:r w:rsidRPr="00DA3F93">
              <w:rPr>
                <w:rFonts w:ascii="Arial" w:hAnsi="Arial" w:cs="Arial"/>
                <w:sz w:val="20"/>
                <w:szCs w:val="20"/>
              </w:rPr>
              <w:t>Separate                      financial statements</w:t>
            </w:r>
          </w:p>
        </w:tc>
      </w:tr>
      <w:tr w:rsidR="001C04AC" w:rsidRPr="00DA3F93" w14:paraId="329FDF95" w14:textId="77777777" w:rsidTr="003B1CF0">
        <w:trPr>
          <w:trHeight w:val="288"/>
          <w:tblHeader/>
        </w:trPr>
        <w:tc>
          <w:tcPr>
            <w:tcW w:w="3870" w:type="dxa"/>
          </w:tcPr>
          <w:p w14:paraId="067B4DA0" w14:textId="77777777" w:rsidR="001C04AC" w:rsidRPr="00DA3F93" w:rsidRDefault="001C04AC" w:rsidP="00F55E3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tcPr>
          <w:p w14:paraId="435DAD58" w14:textId="60C3AF44" w:rsidR="001C04AC" w:rsidRPr="00DA3F93" w:rsidRDefault="001C04AC" w:rsidP="00F55E3D">
            <w:pPr>
              <w:pBdr>
                <w:bottom w:val="single" w:sz="4" w:space="1" w:color="auto"/>
              </w:pBdr>
              <w:spacing w:line="340" w:lineRule="exact"/>
              <w:ind w:left="-29" w:right="-29"/>
              <w:jc w:val="center"/>
              <w:rPr>
                <w:rFonts w:ascii="Arial" w:hAnsi="Arial" w:cs="Arial"/>
                <w:sz w:val="20"/>
                <w:szCs w:val="20"/>
              </w:rPr>
            </w:pPr>
            <w:r w:rsidRPr="001C04AC">
              <w:rPr>
                <w:rFonts w:ascii="Arial" w:hAnsi="Arial" w:cs="Arial"/>
                <w:sz w:val="20"/>
                <w:szCs w:val="20"/>
              </w:rPr>
              <w:t>2022</w:t>
            </w:r>
          </w:p>
        </w:tc>
        <w:tc>
          <w:tcPr>
            <w:tcW w:w="1350" w:type="dxa"/>
            <w:gridSpan w:val="2"/>
          </w:tcPr>
          <w:p w14:paraId="7BCFE7F9" w14:textId="611E6BCE" w:rsidR="001C04AC" w:rsidRPr="00DA3F93" w:rsidRDefault="001C04AC" w:rsidP="00F55E3D">
            <w:pPr>
              <w:pBdr>
                <w:bottom w:val="single" w:sz="4" w:space="1" w:color="auto"/>
              </w:pBdr>
              <w:spacing w:line="340" w:lineRule="exact"/>
              <w:ind w:left="-29" w:right="-29"/>
              <w:jc w:val="center"/>
              <w:rPr>
                <w:rFonts w:ascii="Arial" w:hAnsi="Arial" w:cs="Arial"/>
                <w:sz w:val="20"/>
                <w:szCs w:val="20"/>
              </w:rPr>
            </w:pPr>
            <w:r w:rsidRPr="001C04AC">
              <w:rPr>
                <w:rFonts w:ascii="Arial" w:hAnsi="Arial" w:cs="Arial"/>
                <w:sz w:val="20"/>
                <w:szCs w:val="20"/>
              </w:rPr>
              <w:t>2021</w:t>
            </w:r>
          </w:p>
        </w:tc>
        <w:tc>
          <w:tcPr>
            <w:tcW w:w="1350" w:type="dxa"/>
          </w:tcPr>
          <w:p w14:paraId="720347F2" w14:textId="03590C97" w:rsidR="001C04AC" w:rsidRPr="00DA3F93" w:rsidRDefault="001C04AC" w:rsidP="00F55E3D">
            <w:pPr>
              <w:pBdr>
                <w:bottom w:val="single" w:sz="4" w:space="1" w:color="auto"/>
              </w:pBdr>
              <w:spacing w:line="340" w:lineRule="exact"/>
              <w:ind w:left="-29" w:right="-29"/>
              <w:jc w:val="center"/>
              <w:rPr>
                <w:rFonts w:ascii="Arial" w:hAnsi="Arial" w:cs="Arial"/>
                <w:sz w:val="20"/>
                <w:szCs w:val="20"/>
              </w:rPr>
            </w:pPr>
            <w:r w:rsidRPr="001C04AC">
              <w:rPr>
                <w:rFonts w:ascii="Arial" w:hAnsi="Arial" w:cs="Arial"/>
                <w:sz w:val="20"/>
                <w:szCs w:val="20"/>
              </w:rPr>
              <w:t>2022</w:t>
            </w:r>
          </w:p>
        </w:tc>
        <w:tc>
          <w:tcPr>
            <w:tcW w:w="1260" w:type="dxa"/>
          </w:tcPr>
          <w:p w14:paraId="02EBFEF0" w14:textId="0997AE42" w:rsidR="001C04AC" w:rsidRPr="00DA3F93" w:rsidRDefault="001C04AC" w:rsidP="00F55E3D">
            <w:pPr>
              <w:pBdr>
                <w:bottom w:val="single" w:sz="4" w:space="1" w:color="auto"/>
              </w:pBdr>
              <w:spacing w:line="340" w:lineRule="exact"/>
              <w:ind w:right="-29"/>
              <w:jc w:val="center"/>
              <w:rPr>
                <w:rFonts w:ascii="Arial" w:hAnsi="Arial" w:cs="Arial"/>
                <w:sz w:val="20"/>
                <w:szCs w:val="20"/>
              </w:rPr>
            </w:pPr>
            <w:r w:rsidRPr="001C04AC">
              <w:rPr>
                <w:rFonts w:ascii="Arial" w:hAnsi="Arial" w:cs="Arial"/>
                <w:sz w:val="20"/>
                <w:szCs w:val="20"/>
              </w:rPr>
              <w:t>2021</w:t>
            </w:r>
          </w:p>
        </w:tc>
      </w:tr>
      <w:tr w:rsidR="00F55E3D" w:rsidRPr="00DA3F93" w14:paraId="439321A4" w14:textId="77777777" w:rsidTr="003B1CF0">
        <w:trPr>
          <w:trHeight w:val="79"/>
        </w:trPr>
        <w:tc>
          <w:tcPr>
            <w:tcW w:w="3870" w:type="dxa"/>
          </w:tcPr>
          <w:p w14:paraId="17DBFABF" w14:textId="6A8699F5" w:rsidR="00F55E3D" w:rsidRPr="00DA3F93" w:rsidRDefault="00F55E3D" w:rsidP="00F55E3D">
            <w:pPr>
              <w:spacing w:line="340" w:lineRule="exact"/>
              <w:ind w:left="156" w:hanging="156"/>
              <w:textAlignment w:val="auto"/>
              <w:rPr>
                <w:rFonts w:ascii="Arial" w:hAnsi="Arial" w:cs="Arial"/>
                <w:sz w:val="20"/>
                <w:szCs w:val="20"/>
              </w:rPr>
            </w:pPr>
            <w:r w:rsidRPr="00DA3F93">
              <w:rPr>
                <w:rFonts w:ascii="Arial" w:hAnsi="Arial" w:cs="Arial"/>
                <w:sz w:val="20"/>
                <w:szCs w:val="20"/>
              </w:rPr>
              <w:t>Balance at the beginning of year</w:t>
            </w:r>
          </w:p>
        </w:tc>
        <w:tc>
          <w:tcPr>
            <w:tcW w:w="1350" w:type="dxa"/>
          </w:tcPr>
          <w:p w14:paraId="6D2F277C" w14:textId="075426D7"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2,730</w:t>
            </w:r>
          </w:p>
        </w:tc>
        <w:tc>
          <w:tcPr>
            <w:tcW w:w="1350" w:type="dxa"/>
            <w:gridSpan w:val="2"/>
          </w:tcPr>
          <w:p w14:paraId="72A4EC7C" w14:textId="6305BD50"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hint="cs"/>
                <w:sz w:val="20"/>
                <w:szCs w:val="20"/>
              </w:rPr>
              <w:t>3,991</w:t>
            </w:r>
          </w:p>
        </w:tc>
        <w:tc>
          <w:tcPr>
            <w:tcW w:w="1350" w:type="dxa"/>
          </w:tcPr>
          <w:p w14:paraId="1C115ABD" w14:textId="6E9F1616"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22</w:t>
            </w:r>
            <w:r w:rsidR="004D629C">
              <w:rPr>
                <w:rFonts w:ascii="Arial" w:hAnsi="Arial" w:cs="Arial"/>
                <w:sz w:val="20"/>
                <w:szCs w:val="20"/>
              </w:rPr>
              <w:t>6</w:t>
            </w:r>
          </w:p>
        </w:tc>
        <w:tc>
          <w:tcPr>
            <w:tcW w:w="1260" w:type="dxa"/>
          </w:tcPr>
          <w:p w14:paraId="450A9F6E" w14:textId="29148221" w:rsidR="00F55E3D" w:rsidRPr="000B0AE8" w:rsidRDefault="00F55E3D" w:rsidP="00F55E3D">
            <w:pPr>
              <w:tabs>
                <w:tab w:val="decimal" w:pos="972"/>
              </w:tabs>
              <w:spacing w:line="340" w:lineRule="exact"/>
              <w:ind w:right="-18"/>
              <w:rPr>
                <w:rFonts w:ascii="Arial" w:hAnsi="Arial" w:cs="Arial"/>
                <w:sz w:val="20"/>
                <w:szCs w:val="20"/>
              </w:rPr>
            </w:pPr>
            <w:r w:rsidRPr="000B0AE8">
              <w:rPr>
                <w:rFonts w:ascii="Arial" w:hAnsi="Arial" w:cs="Arial"/>
                <w:sz w:val="20"/>
                <w:szCs w:val="20"/>
              </w:rPr>
              <w:t>2,341</w:t>
            </w:r>
          </w:p>
        </w:tc>
      </w:tr>
      <w:tr w:rsidR="00F55E3D" w:rsidRPr="00DA3F93" w14:paraId="40AC2E79" w14:textId="77777777" w:rsidTr="003B1CF0">
        <w:trPr>
          <w:trHeight w:val="79"/>
        </w:trPr>
        <w:tc>
          <w:tcPr>
            <w:tcW w:w="3870" w:type="dxa"/>
          </w:tcPr>
          <w:p w14:paraId="7E7E72E1" w14:textId="77777777" w:rsidR="00F55E3D" w:rsidRPr="00DA3F93" w:rsidRDefault="00F55E3D" w:rsidP="00F55E3D">
            <w:pPr>
              <w:spacing w:line="340" w:lineRule="exact"/>
              <w:ind w:left="156" w:hanging="156"/>
              <w:textAlignment w:val="auto"/>
              <w:rPr>
                <w:rFonts w:ascii="Arial" w:hAnsi="Arial" w:cs="Arial"/>
                <w:sz w:val="20"/>
                <w:szCs w:val="20"/>
              </w:rPr>
            </w:pPr>
            <w:r w:rsidRPr="00DA3F93">
              <w:rPr>
                <w:rFonts w:ascii="Arial" w:hAnsi="Arial" w:cs="Arial"/>
                <w:sz w:val="20"/>
                <w:szCs w:val="20"/>
              </w:rPr>
              <w:t xml:space="preserve">Provision for expected credit losses </w:t>
            </w:r>
          </w:p>
        </w:tc>
        <w:tc>
          <w:tcPr>
            <w:tcW w:w="1350" w:type="dxa"/>
          </w:tcPr>
          <w:p w14:paraId="540A2DEE" w14:textId="24DDB1BE"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848</w:t>
            </w:r>
          </w:p>
        </w:tc>
        <w:tc>
          <w:tcPr>
            <w:tcW w:w="1350" w:type="dxa"/>
            <w:gridSpan w:val="2"/>
          </w:tcPr>
          <w:p w14:paraId="7D0E1119" w14:textId="4664C69D"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hint="cs"/>
                <w:sz w:val="20"/>
                <w:szCs w:val="20"/>
              </w:rPr>
              <w:t>979</w:t>
            </w:r>
          </w:p>
        </w:tc>
        <w:tc>
          <w:tcPr>
            <w:tcW w:w="1350" w:type="dxa"/>
          </w:tcPr>
          <w:p w14:paraId="13419699" w14:textId="23245B04"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w:t>
            </w:r>
          </w:p>
        </w:tc>
        <w:tc>
          <w:tcPr>
            <w:tcW w:w="1260" w:type="dxa"/>
          </w:tcPr>
          <w:p w14:paraId="2590D79B" w14:textId="73B4B768" w:rsidR="00F55E3D" w:rsidRPr="000B0AE8" w:rsidRDefault="00F55E3D" w:rsidP="00F55E3D">
            <w:pPr>
              <w:tabs>
                <w:tab w:val="decimal" w:pos="972"/>
              </w:tabs>
              <w:spacing w:line="340" w:lineRule="exact"/>
              <w:ind w:right="-18"/>
              <w:rPr>
                <w:rFonts w:ascii="Arial" w:hAnsi="Arial" w:cs="Arial"/>
                <w:sz w:val="20"/>
                <w:szCs w:val="20"/>
              </w:rPr>
            </w:pPr>
            <w:r w:rsidRPr="000B0AE8">
              <w:rPr>
                <w:rFonts w:ascii="Arial" w:hAnsi="Arial" w:cs="Arial"/>
                <w:sz w:val="20"/>
                <w:szCs w:val="20"/>
              </w:rPr>
              <w:t>-</w:t>
            </w:r>
          </w:p>
        </w:tc>
      </w:tr>
      <w:tr w:rsidR="00F55E3D" w:rsidRPr="00DA3F93" w14:paraId="7FF78466" w14:textId="77777777" w:rsidTr="003B1CF0">
        <w:trPr>
          <w:trHeight w:val="79"/>
        </w:trPr>
        <w:tc>
          <w:tcPr>
            <w:tcW w:w="3870" w:type="dxa"/>
          </w:tcPr>
          <w:p w14:paraId="287FB7A4" w14:textId="77777777" w:rsidR="00F55E3D" w:rsidRPr="00DA3F93" w:rsidRDefault="00F55E3D" w:rsidP="00F55E3D">
            <w:pPr>
              <w:spacing w:line="340" w:lineRule="exact"/>
              <w:ind w:left="156" w:hanging="156"/>
              <w:textAlignment w:val="auto"/>
              <w:rPr>
                <w:rFonts w:ascii="Arial" w:hAnsi="Arial" w:cs="Arial"/>
                <w:sz w:val="20"/>
                <w:szCs w:val="20"/>
              </w:rPr>
            </w:pPr>
            <w:r w:rsidRPr="00DA3F93">
              <w:rPr>
                <w:rFonts w:ascii="Arial" w:hAnsi="Arial" w:cs="Arial"/>
                <w:sz w:val="20"/>
                <w:szCs w:val="20"/>
              </w:rPr>
              <w:t>Amount written off</w:t>
            </w:r>
          </w:p>
        </w:tc>
        <w:tc>
          <w:tcPr>
            <w:tcW w:w="1350" w:type="dxa"/>
          </w:tcPr>
          <w:p w14:paraId="46B4E6B2" w14:textId="44C46419"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w:t>
            </w:r>
          </w:p>
        </w:tc>
        <w:tc>
          <w:tcPr>
            <w:tcW w:w="1350" w:type="dxa"/>
            <w:gridSpan w:val="2"/>
          </w:tcPr>
          <w:p w14:paraId="2CFD2B68" w14:textId="7C6C86D2"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hint="cs"/>
                <w:sz w:val="20"/>
                <w:szCs w:val="20"/>
              </w:rPr>
              <w:t>(125)</w:t>
            </w:r>
          </w:p>
        </w:tc>
        <w:tc>
          <w:tcPr>
            <w:tcW w:w="1350" w:type="dxa"/>
          </w:tcPr>
          <w:p w14:paraId="38C3CA59" w14:textId="6A7D1D59" w:rsidR="00F55E3D" w:rsidRPr="000B0AE8" w:rsidRDefault="00F55E3D" w:rsidP="00F55E3D">
            <w:pPr>
              <w:tabs>
                <w:tab w:val="decimal" w:pos="972"/>
              </w:tabs>
              <w:spacing w:line="340" w:lineRule="exact"/>
              <w:ind w:right="-18"/>
              <w:rPr>
                <w:rFonts w:ascii="Arial" w:hAnsi="Arial" w:cs="Arial"/>
                <w:sz w:val="20"/>
                <w:szCs w:val="20"/>
              </w:rPr>
            </w:pPr>
            <w:r w:rsidRPr="00F55E3D">
              <w:rPr>
                <w:rFonts w:ascii="Arial" w:hAnsi="Arial" w:cs="Arial"/>
                <w:sz w:val="20"/>
                <w:szCs w:val="20"/>
              </w:rPr>
              <w:t>-</w:t>
            </w:r>
          </w:p>
        </w:tc>
        <w:tc>
          <w:tcPr>
            <w:tcW w:w="1260" w:type="dxa"/>
          </w:tcPr>
          <w:p w14:paraId="25030585" w14:textId="7D8C5DEB" w:rsidR="00F55E3D" w:rsidRPr="000B0AE8" w:rsidRDefault="00F55E3D" w:rsidP="00F55E3D">
            <w:pPr>
              <w:tabs>
                <w:tab w:val="decimal" w:pos="972"/>
              </w:tabs>
              <w:spacing w:line="340" w:lineRule="exact"/>
              <w:ind w:right="-18"/>
              <w:rPr>
                <w:rFonts w:ascii="Arial" w:hAnsi="Arial" w:cs="Arial"/>
                <w:sz w:val="20"/>
                <w:szCs w:val="20"/>
              </w:rPr>
            </w:pPr>
            <w:r w:rsidRPr="000B0AE8">
              <w:rPr>
                <w:rFonts w:ascii="Arial" w:hAnsi="Arial" w:cs="Arial"/>
                <w:sz w:val="20"/>
                <w:szCs w:val="20"/>
              </w:rPr>
              <w:t>-</w:t>
            </w:r>
          </w:p>
        </w:tc>
      </w:tr>
      <w:tr w:rsidR="00F55E3D" w:rsidRPr="00DA3F93" w14:paraId="7354D108" w14:textId="77777777" w:rsidTr="003B1CF0">
        <w:trPr>
          <w:trHeight w:val="79"/>
        </w:trPr>
        <w:tc>
          <w:tcPr>
            <w:tcW w:w="3870" w:type="dxa"/>
          </w:tcPr>
          <w:p w14:paraId="559F2906" w14:textId="77777777" w:rsidR="00F55E3D" w:rsidRPr="00DA3F93" w:rsidRDefault="00F55E3D" w:rsidP="00F55E3D">
            <w:pPr>
              <w:spacing w:line="340" w:lineRule="exact"/>
              <w:ind w:left="156" w:right="-109" w:hanging="156"/>
              <w:rPr>
                <w:rFonts w:ascii="Arial" w:hAnsi="Arial" w:cs="Arial"/>
                <w:sz w:val="20"/>
                <w:szCs w:val="20"/>
                <w:cs/>
              </w:rPr>
            </w:pPr>
            <w:r w:rsidRPr="00DA3F93">
              <w:rPr>
                <w:rFonts w:ascii="Arial" w:hAnsi="Arial" w:cs="Arial"/>
                <w:sz w:val="20"/>
                <w:szCs w:val="20"/>
              </w:rPr>
              <w:t>Amount recovered</w:t>
            </w:r>
          </w:p>
        </w:tc>
        <w:tc>
          <w:tcPr>
            <w:tcW w:w="1350" w:type="dxa"/>
            <w:shd w:val="clear" w:color="auto" w:fill="auto"/>
          </w:tcPr>
          <w:p w14:paraId="55F5C1A4" w14:textId="5CDBD14C" w:rsidR="00F55E3D" w:rsidRPr="000B0AE8" w:rsidRDefault="00F55E3D" w:rsidP="00F55E3D">
            <w:pPr>
              <w:pBdr>
                <w:bottom w:val="single" w:sz="4" w:space="1" w:color="auto"/>
              </w:pBdr>
              <w:tabs>
                <w:tab w:val="decimal" w:pos="972"/>
              </w:tabs>
              <w:spacing w:line="340" w:lineRule="exact"/>
              <w:ind w:right="-18"/>
              <w:rPr>
                <w:rFonts w:ascii="Arial" w:hAnsi="Arial" w:cs="Arial"/>
                <w:sz w:val="20"/>
                <w:szCs w:val="20"/>
              </w:rPr>
            </w:pPr>
            <w:r w:rsidRPr="00F55E3D">
              <w:rPr>
                <w:rFonts w:ascii="Arial" w:hAnsi="Arial" w:cs="Arial"/>
                <w:sz w:val="20"/>
                <w:szCs w:val="20"/>
              </w:rPr>
              <w:t>(503)</w:t>
            </w:r>
          </w:p>
        </w:tc>
        <w:tc>
          <w:tcPr>
            <w:tcW w:w="1350" w:type="dxa"/>
            <w:gridSpan w:val="2"/>
          </w:tcPr>
          <w:p w14:paraId="78E11053" w14:textId="2E739D37" w:rsidR="00F55E3D" w:rsidRPr="000B0AE8" w:rsidRDefault="00F55E3D" w:rsidP="00F55E3D">
            <w:pPr>
              <w:pBdr>
                <w:bottom w:val="single" w:sz="4" w:space="1" w:color="auto"/>
              </w:pBdr>
              <w:tabs>
                <w:tab w:val="decimal" w:pos="972"/>
              </w:tabs>
              <w:spacing w:line="340" w:lineRule="exact"/>
              <w:ind w:right="-18"/>
              <w:rPr>
                <w:rFonts w:ascii="Arial" w:hAnsi="Arial" w:cs="Arial"/>
                <w:sz w:val="20"/>
                <w:szCs w:val="20"/>
              </w:rPr>
            </w:pPr>
            <w:r w:rsidRPr="00F55E3D">
              <w:rPr>
                <w:rFonts w:ascii="Arial" w:hAnsi="Arial" w:cs="Arial" w:hint="cs"/>
                <w:sz w:val="20"/>
                <w:szCs w:val="20"/>
              </w:rPr>
              <w:t>(2,115)</w:t>
            </w:r>
          </w:p>
        </w:tc>
        <w:tc>
          <w:tcPr>
            <w:tcW w:w="1350" w:type="dxa"/>
          </w:tcPr>
          <w:p w14:paraId="2C3EC063" w14:textId="4682A632" w:rsidR="00F55E3D" w:rsidRPr="000B0AE8" w:rsidRDefault="00F55E3D" w:rsidP="00F55E3D">
            <w:pPr>
              <w:pBdr>
                <w:bottom w:val="single" w:sz="4" w:space="1" w:color="auto"/>
              </w:pBdr>
              <w:tabs>
                <w:tab w:val="decimal" w:pos="972"/>
              </w:tabs>
              <w:spacing w:line="340" w:lineRule="exact"/>
              <w:ind w:right="-18"/>
              <w:rPr>
                <w:rFonts w:ascii="Arial" w:hAnsi="Arial" w:cs="Arial"/>
                <w:sz w:val="20"/>
                <w:szCs w:val="20"/>
              </w:rPr>
            </w:pPr>
            <w:r w:rsidRPr="00F55E3D">
              <w:rPr>
                <w:rFonts w:ascii="Arial" w:hAnsi="Arial" w:cs="Arial"/>
                <w:sz w:val="20"/>
                <w:szCs w:val="20"/>
              </w:rPr>
              <w:t>(9</w:t>
            </w:r>
            <w:r w:rsidR="00A200F6">
              <w:rPr>
                <w:rFonts w:ascii="Arial" w:hAnsi="Arial" w:cs="Arial"/>
                <w:sz w:val="20"/>
                <w:szCs w:val="20"/>
              </w:rPr>
              <w:t>1</w:t>
            </w:r>
            <w:r w:rsidRPr="00F55E3D">
              <w:rPr>
                <w:rFonts w:ascii="Arial" w:hAnsi="Arial" w:cs="Arial"/>
                <w:sz w:val="20"/>
                <w:szCs w:val="20"/>
              </w:rPr>
              <w:t>)</w:t>
            </w:r>
          </w:p>
        </w:tc>
        <w:tc>
          <w:tcPr>
            <w:tcW w:w="1260" w:type="dxa"/>
          </w:tcPr>
          <w:p w14:paraId="50129116" w14:textId="37DA79BD" w:rsidR="00F55E3D" w:rsidRPr="000B0AE8" w:rsidRDefault="00F55E3D" w:rsidP="00F55E3D">
            <w:pPr>
              <w:pBdr>
                <w:bottom w:val="single" w:sz="4" w:space="1" w:color="auto"/>
              </w:pBdr>
              <w:tabs>
                <w:tab w:val="decimal" w:pos="972"/>
              </w:tabs>
              <w:spacing w:line="340" w:lineRule="exact"/>
              <w:ind w:right="-18"/>
              <w:rPr>
                <w:rFonts w:ascii="Arial" w:hAnsi="Arial" w:cs="Arial"/>
                <w:sz w:val="20"/>
                <w:szCs w:val="20"/>
              </w:rPr>
            </w:pPr>
            <w:r w:rsidRPr="000B0AE8">
              <w:rPr>
                <w:rFonts w:ascii="Arial" w:hAnsi="Arial" w:cs="Arial"/>
                <w:sz w:val="20"/>
                <w:szCs w:val="20"/>
              </w:rPr>
              <w:t>(2,115)</w:t>
            </w:r>
          </w:p>
        </w:tc>
      </w:tr>
      <w:tr w:rsidR="00F55E3D" w:rsidRPr="00DA3F93" w14:paraId="6400C484" w14:textId="77777777" w:rsidTr="003B1CF0">
        <w:trPr>
          <w:trHeight w:val="219"/>
        </w:trPr>
        <w:tc>
          <w:tcPr>
            <w:tcW w:w="3870" w:type="dxa"/>
            <w:hideMark/>
          </w:tcPr>
          <w:p w14:paraId="17E40A28" w14:textId="263FFED8" w:rsidR="00F55E3D" w:rsidRPr="00DA3F93" w:rsidRDefault="00F55E3D" w:rsidP="00F55E3D">
            <w:pPr>
              <w:spacing w:line="340" w:lineRule="exact"/>
              <w:ind w:left="156" w:hanging="156"/>
              <w:rPr>
                <w:rFonts w:ascii="Arial" w:hAnsi="Arial" w:cs="Arial"/>
                <w:sz w:val="20"/>
                <w:szCs w:val="20"/>
              </w:rPr>
            </w:pPr>
            <w:r w:rsidRPr="00DA3F93">
              <w:rPr>
                <w:rFonts w:ascii="Arial" w:hAnsi="Arial" w:cs="Arial"/>
                <w:sz w:val="20"/>
                <w:szCs w:val="20"/>
              </w:rPr>
              <w:t>Balance at the end of year</w:t>
            </w:r>
          </w:p>
        </w:tc>
        <w:tc>
          <w:tcPr>
            <w:tcW w:w="1350" w:type="dxa"/>
            <w:shd w:val="clear" w:color="auto" w:fill="auto"/>
          </w:tcPr>
          <w:p w14:paraId="226669E3" w14:textId="0908F450" w:rsidR="00F55E3D" w:rsidRPr="000B0AE8" w:rsidRDefault="00F55E3D" w:rsidP="00F55E3D">
            <w:pPr>
              <w:pBdr>
                <w:bottom w:val="double" w:sz="4" w:space="1" w:color="auto"/>
              </w:pBdr>
              <w:tabs>
                <w:tab w:val="decimal" w:pos="972"/>
              </w:tabs>
              <w:spacing w:line="340" w:lineRule="exact"/>
              <w:ind w:right="-18"/>
              <w:rPr>
                <w:rFonts w:ascii="Arial" w:hAnsi="Arial" w:cs="Arial"/>
                <w:sz w:val="20"/>
                <w:szCs w:val="20"/>
              </w:rPr>
            </w:pPr>
            <w:r w:rsidRPr="00F55E3D">
              <w:rPr>
                <w:rFonts w:ascii="Arial" w:hAnsi="Arial" w:cs="Arial"/>
                <w:sz w:val="20"/>
                <w:szCs w:val="20"/>
              </w:rPr>
              <w:t>3,075</w:t>
            </w:r>
          </w:p>
        </w:tc>
        <w:tc>
          <w:tcPr>
            <w:tcW w:w="1350" w:type="dxa"/>
            <w:gridSpan w:val="2"/>
          </w:tcPr>
          <w:p w14:paraId="3B0D99C6" w14:textId="5AFDDF7B" w:rsidR="00F55E3D" w:rsidRPr="000B0AE8" w:rsidRDefault="00F55E3D" w:rsidP="00F55E3D">
            <w:pPr>
              <w:pBdr>
                <w:bottom w:val="double" w:sz="4" w:space="1" w:color="auto"/>
              </w:pBdr>
              <w:tabs>
                <w:tab w:val="decimal" w:pos="972"/>
              </w:tabs>
              <w:spacing w:line="340" w:lineRule="exact"/>
              <w:ind w:right="-18"/>
              <w:rPr>
                <w:rFonts w:ascii="Arial" w:hAnsi="Arial" w:cs="Arial"/>
                <w:sz w:val="20"/>
                <w:szCs w:val="20"/>
              </w:rPr>
            </w:pPr>
            <w:r w:rsidRPr="00F55E3D">
              <w:rPr>
                <w:rFonts w:ascii="Arial" w:hAnsi="Arial" w:cs="Arial" w:hint="cs"/>
                <w:sz w:val="20"/>
                <w:szCs w:val="20"/>
              </w:rPr>
              <w:t>2,730</w:t>
            </w:r>
          </w:p>
        </w:tc>
        <w:tc>
          <w:tcPr>
            <w:tcW w:w="1350" w:type="dxa"/>
          </w:tcPr>
          <w:p w14:paraId="611F24AC" w14:textId="58734A9F" w:rsidR="00F55E3D" w:rsidRPr="000B0AE8" w:rsidRDefault="00F55E3D" w:rsidP="00F55E3D">
            <w:pPr>
              <w:pBdr>
                <w:bottom w:val="double" w:sz="4" w:space="1" w:color="auto"/>
              </w:pBdr>
              <w:tabs>
                <w:tab w:val="decimal" w:pos="972"/>
              </w:tabs>
              <w:spacing w:line="340" w:lineRule="exact"/>
              <w:ind w:right="-18"/>
              <w:rPr>
                <w:rFonts w:ascii="Arial" w:hAnsi="Arial" w:cs="Arial"/>
                <w:sz w:val="20"/>
                <w:szCs w:val="20"/>
              </w:rPr>
            </w:pPr>
            <w:r w:rsidRPr="00F55E3D">
              <w:rPr>
                <w:rFonts w:ascii="Arial" w:hAnsi="Arial" w:cs="Arial"/>
                <w:sz w:val="20"/>
                <w:szCs w:val="20"/>
              </w:rPr>
              <w:t>135</w:t>
            </w:r>
          </w:p>
        </w:tc>
        <w:tc>
          <w:tcPr>
            <w:tcW w:w="1260" w:type="dxa"/>
          </w:tcPr>
          <w:p w14:paraId="4DF8FCA2" w14:textId="03DC8D45" w:rsidR="00F55E3D" w:rsidRPr="000B0AE8" w:rsidRDefault="00F55E3D" w:rsidP="00F55E3D">
            <w:pPr>
              <w:pBdr>
                <w:bottom w:val="double" w:sz="4" w:space="1" w:color="auto"/>
              </w:pBdr>
              <w:tabs>
                <w:tab w:val="decimal" w:pos="972"/>
              </w:tabs>
              <w:spacing w:line="340" w:lineRule="exact"/>
              <w:ind w:right="-18"/>
              <w:rPr>
                <w:rFonts w:ascii="Arial" w:hAnsi="Arial" w:cs="Arial"/>
                <w:sz w:val="20"/>
                <w:szCs w:val="20"/>
              </w:rPr>
            </w:pPr>
            <w:r w:rsidRPr="000B0AE8">
              <w:rPr>
                <w:rFonts w:ascii="Arial" w:hAnsi="Arial" w:cs="Arial"/>
                <w:sz w:val="20"/>
                <w:szCs w:val="20"/>
              </w:rPr>
              <w:t>226</w:t>
            </w:r>
          </w:p>
        </w:tc>
      </w:tr>
    </w:tbl>
    <w:p w14:paraId="72533091" w14:textId="35F58636" w:rsidR="00E4509B" w:rsidRPr="00020736" w:rsidRDefault="00E4509B" w:rsidP="002665C0">
      <w:pPr>
        <w:tabs>
          <w:tab w:val="left" w:pos="2160"/>
          <w:tab w:val="right" w:pos="7200"/>
          <w:tab w:val="right" w:pos="8540"/>
        </w:tabs>
        <w:spacing w:before="120" w:after="60" w:line="380" w:lineRule="exact"/>
        <w:ind w:left="547" w:right="-29" w:hanging="547"/>
        <w:jc w:val="thaiDistribute"/>
        <w:rPr>
          <w:rFonts w:ascii="Arial" w:hAnsi="Arial"/>
          <w:b/>
          <w:bCs/>
          <w:sz w:val="22"/>
          <w:szCs w:val="22"/>
        </w:rPr>
      </w:pPr>
      <w:r w:rsidRPr="00020736">
        <w:rPr>
          <w:rFonts w:ascii="Arial" w:hAnsi="Arial" w:hint="cs"/>
          <w:b/>
          <w:bCs/>
          <w:sz w:val="22"/>
          <w:szCs w:val="22"/>
        </w:rPr>
        <w:t>9.</w:t>
      </w:r>
      <w:r w:rsidRPr="00020736">
        <w:rPr>
          <w:rFonts w:ascii="Arial" w:hAnsi="Arial" w:hint="cs"/>
          <w:b/>
          <w:bCs/>
          <w:sz w:val="22"/>
          <w:szCs w:val="22"/>
        </w:rPr>
        <w:tab/>
      </w:r>
      <w:r w:rsidR="00020736" w:rsidRPr="00020736">
        <w:rPr>
          <w:rFonts w:ascii="Arial" w:hAnsi="Arial"/>
          <w:b/>
          <w:bCs/>
          <w:sz w:val="22"/>
          <w:szCs w:val="22"/>
        </w:rPr>
        <w:t>Short-term loans</w:t>
      </w:r>
      <w:r w:rsidR="00507170">
        <w:rPr>
          <w:rFonts w:ascii="Arial" w:hAnsi="Arial"/>
          <w:b/>
          <w:bCs/>
          <w:sz w:val="22"/>
          <w:szCs w:val="22"/>
        </w:rPr>
        <w:t xml:space="preserve"> to other company</w:t>
      </w:r>
    </w:p>
    <w:p w14:paraId="034201C5" w14:textId="59183749" w:rsidR="00F55E3D" w:rsidRDefault="00E4509B" w:rsidP="00F55E3D">
      <w:pPr>
        <w:tabs>
          <w:tab w:val="left" w:pos="2160"/>
          <w:tab w:val="right" w:pos="7200"/>
          <w:tab w:val="right" w:pos="8540"/>
        </w:tabs>
        <w:spacing w:before="60" w:after="60" w:line="380" w:lineRule="exact"/>
        <w:ind w:left="547" w:right="-29" w:hanging="547"/>
        <w:jc w:val="thaiDistribute"/>
        <w:rPr>
          <w:rFonts w:ascii="Arial" w:hAnsi="Arial"/>
          <w:sz w:val="22"/>
          <w:szCs w:val="22"/>
        </w:rPr>
      </w:pPr>
      <w:r w:rsidRPr="00020736">
        <w:rPr>
          <w:rFonts w:ascii="Arial" w:hAnsi="Arial" w:hint="cs"/>
          <w:sz w:val="22"/>
          <w:szCs w:val="22"/>
          <w:cs/>
        </w:rPr>
        <w:tab/>
      </w:r>
      <w:r w:rsidR="00F55E3D" w:rsidRPr="00F55E3D">
        <w:rPr>
          <w:rFonts w:ascii="Arial" w:hAnsi="Arial"/>
          <w:sz w:val="22"/>
          <w:szCs w:val="22"/>
        </w:rPr>
        <w:t xml:space="preserve">As </w:t>
      </w:r>
      <w:proofErr w:type="gramStart"/>
      <w:r w:rsidR="00F55E3D" w:rsidRPr="00F55E3D">
        <w:rPr>
          <w:rFonts w:ascii="Arial" w:hAnsi="Arial"/>
          <w:sz w:val="22"/>
          <w:szCs w:val="22"/>
        </w:rPr>
        <w:t>at</w:t>
      </w:r>
      <w:proofErr w:type="gramEnd"/>
      <w:r w:rsidR="00F55E3D" w:rsidRPr="00F55E3D">
        <w:rPr>
          <w:rFonts w:ascii="Arial" w:hAnsi="Arial"/>
          <w:sz w:val="22"/>
          <w:szCs w:val="22"/>
        </w:rPr>
        <w:t xml:space="preserve"> 31 December 202</w:t>
      </w:r>
      <w:r w:rsidR="00FA7498">
        <w:rPr>
          <w:rFonts w:ascii="Arial" w:hAnsi="Arial"/>
          <w:sz w:val="22"/>
          <w:szCs w:val="22"/>
        </w:rPr>
        <w:t>2</w:t>
      </w:r>
      <w:r w:rsidR="00F55E3D" w:rsidRPr="00F55E3D">
        <w:rPr>
          <w:rFonts w:ascii="Arial" w:hAnsi="Arial"/>
          <w:sz w:val="22"/>
          <w:szCs w:val="22"/>
        </w:rPr>
        <w:t>, a subsidiary has short-term loan to other company totaling Baht 100 million (2021: Baht 6 million)</w:t>
      </w:r>
      <w:r w:rsidR="00F55E3D" w:rsidRPr="00F55E3D">
        <w:rPr>
          <w:rFonts w:ascii="Arial" w:hAnsi="Arial"/>
          <w:sz w:val="22"/>
          <w:szCs w:val="22"/>
          <w:cs/>
        </w:rPr>
        <w:t xml:space="preserve"> </w:t>
      </w:r>
      <w:r w:rsidR="004D629C">
        <w:rPr>
          <w:rFonts w:ascii="Arial" w:hAnsi="Arial"/>
          <w:sz w:val="22"/>
          <w:szCs w:val="22"/>
        </w:rPr>
        <w:t xml:space="preserve">carrying interest at the rate of MLR </w:t>
      </w:r>
      <w:r w:rsidR="00F55E3D" w:rsidRPr="00F55E3D">
        <w:rPr>
          <w:rFonts w:ascii="Arial" w:hAnsi="Arial"/>
          <w:sz w:val="22"/>
          <w:szCs w:val="22"/>
        </w:rPr>
        <w:t>(2021: 5.25%) and due in November 2023 (2021: February 2022).</w:t>
      </w:r>
    </w:p>
    <w:p w14:paraId="0C7FEADA" w14:textId="1725E591" w:rsidR="00D66D48" w:rsidRPr="00DA3F93" w:rsidRDefault="00C30836" w:rsidP="002665C0">
      <w:pPr>
        <w:tabs>
          <w:tab w:val="left" w:pos="2160"/>
          <w:tab w:val="right" w:pos="7200"/>
          <w:tab w:val="right" w:pos="8540"/>
        </w:tabs>
        <w:spacing w:before="60" w:after="60" w:line="380" w:lineRule="exact"/>
        <w:ind w:left="547" w:right="-29" w:hanging="547"/>
        <w:jc w:val="thaiDistribute"/>
        <w:rPr>
          <w:rFonts w:ascii="Arial" w:hAnsi="Arial"/>
          <w:b/>
          <w:bCs/>
          <w:sz w:val="22"/>
          <w:szCs w:val="22"/>
        </w:rPr>
      </w:pPr>
      <w:r>
        <w:rPr>
          <w:rFonts w:ascii="Arial" w:hAnsi="Arial"/>
          <w:b/>
          <w:bCs/>
          <w:sz w:val="22"/>
          <w:szCs w:val="22"/>
        </w:rPr>
        <w:t>10</w:t>
      </w:r>
      <w:r w:rsidR="00E62BEE" w:rsidRPr="00DA3F93">
        <w:rPr>
          <w:rFonts w:ascii="Arial" w:hAnsi="Arial"/>
          <w:b/>
          <w:bCs/>
          <w:sz w:val="22"/>
          <w:szCs w:val="22"/>
        </w:rPr>
        <w:t>.</w:t>
      </w:r>
      <w:r w:rsidR="00E62BEE" w:rsidRPr="00DA3F93">
        <w:rPr>
          <w:rFonts w:ascii="Arial" w:hAnsi="Arial"/>
          <w:b/>
          <w:bCs/>
          <w:sz w:val="22"/>
          <w:szCs w:val="22"/>
        </w:rPr>
        <w:tab/>
        <w:t>Inventories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DA3F93" w14:paraId="0BC9838A" w14:textId="77777777" w:rsidTr="00700769">
        <w:trPr>
          <w:gridAfter w:val="1"/>
          <w:wAfter w:w="7" w:type="dxa"/>
        </w:trPr>
        <w:tc>
          <w:tcPr>
            <w:tcW w:w="9083" w:type="dxa"/>
            <w:gridSpan w:val="3"/>
          </w:tcPr>
          <w:p w14:paraId="22615A14" w14:textId="77777777" w:rsidR="00AF0470" w:rsidRPr="00DA3F93" w:rsidRDefault="00AF0470" w:rsidP="002665C0">
            <w:pPr>
              <w:tabs>
                <w:tab w:val="left" w:pos="900"/>
                <w:tab w:val="right" w:pos="7280"/>
                <w:tab w:val="right" w:pos="8540"/>
              </w:tabs>
              <w:spacing w:line="360" w:lineRule="exact"/>
              <w:ind w:right="-45"/>
              <w:jc w:val="right"/>
              <w:rPr>
                <w:rFonts w:ascii="Arial" w:hAnsi="Arial" w:cs="Arial"/>
                <w:sz w:val="22"/>
                <w:szCs w:val="22"/>
                <w:cs/>
              </w:rPr>
            </w:pPr>
            <w:r w:rsidRPr="00DA3F93">
              <w:rPr>
                <w:rFonts w:ascii="Arial" w:hAnsi="Arial" w:cs="Arial"/>
                <w:sz w:val="22"/>
                <w:szCs w:val="22"/>
              </w:rPr>
              <w:t>(Unit: Thousand Baht)</w:t>
            </w:r>
          </w:p>
        </w:tc>
      </w:tr>
      <w:tr w:rsidR="000F15CF" w:rsidRPr="00DA3F93" w14:paraId="23EF66A6" w14:textId="77777777" w:rsidTr="00700769">
        <w:tc>
          <w:tcPr>
            <w:tcW w:w="6300" w:type="dxa"/>
            <w:vAlign w:val="bottom"/>
          </w:tcPr>
          <w:p w14:paraId="4CC8098B" w14:textId="77777777" w:rsidR="000F15CF" w:rsidRPr="00DA3F93" w:rsidRDefault="000F15CF" w:rsidP="002665C0">
            <w:pPr>
              <w:tabs>
                <w:tab w:val="left" w:pos="900"/>
                <w:tab w:val="right" w:pos="7280"/>
                <w:tab w:val="right" w:pos="8540"/>
              </w:tabs>
              <w:spacing w:line="360" w:lineRule="exact"/>
              <w:ind w:right="-45"/>
              <w:jc w:val="center"/>
              <w:rPr>
                <w:rFonts w:ascii="Arial" w:hAnsi="Arial" w:cs="Arial"/>
                <w:sz w:val="22"/>
                <w:szCs w:val="22"/>
              </w:rPr>
            </w:pPr>
          </w:p>
        </w:tc>
        <w:tc>
          <w:tcPr>
            <w:tcW w:w="2790" w:type="dxa"/>
            <w:gridSpan w:val="3"/>
            <w:vAlign w:val="bottom"/>
          </w:tcPr>
          <w:p w14:paraId="3122ED1E" w14:textId="77777777" w:rsidR="000F15CF" w:rsidRPr="00DA3F93" w:rsidRDefault="000F15CF" w:rsidP="002665C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 xml:space="preserve">Consolidated                       financial statements </w:t>
            </w:r>
          </w:p>
        </w:tc>
      </w:tr>
      <w:tr w:rsidR="000F15CF" w:rsidRPr="00DA3F93" w14:paraId="46B6B263" w14:textId="77777777" w:rsidTr="00700769">
        <w:tc>
          <w:tcPr>
            <w:tcW w:w="6300" w:type="dxa"/>
          </w:tcPr>
          <w:p w14:paraId="3241C479" w14:textId="77777777" w:rsidR="000F15CF" w:rsidRPr="00DA3F93" w:rsidRDefault="000F15CF" w:rsidP="002665C0">
            <w:pPr>
              <w:tabs>
                <w:tab w:val="left" w:pos="900"/>
                <w:tab w:val="right" w:pos="7280"/>
                <w:tab w:val="right" w:pos="8540"/>
              </w:tabs>
              <w:spacing w:line="360" w:lineRule="exact"/>
              <w:ind w:right="-45"/>
              <w:jc w:val="thaiDistribute"/>
              <w:rPr>
                <w:rFonts w:ascii="Arial" w:hAnsi="Arial" w:cs="Arial"/>
                <w:sz w:val="22"/>
                <w:szCs w:val="22"/>
              </w:rPr>
            </w:pPr>
          </w:p>
        </w:tc>
        <w:tc>
          <w:tcPr>
            <w:tcW w:w="1395" w:type="dxa"/>
          </w:tcPr>
          <w:p w14:paraId="201B2B74" w14:textId="354957BB" w:rsidR="000F15CF" w:rsidRPr="00DA3F93" w:rsidRDefault="000F15CF" w:rsidP="002665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w:t>
            </w:r>
            <w:r w:rsidR="00700769" w:rsidRPr="00DA3F93">
              <w:rPr>
                <w:rFonts w:ascii="Arial" w:hAnsi="Arial" w:cs="Arial"/>
                <w:sz w:val="22"/>
                <w:szCs w:val="22"/>
              </w:rPr>
              <w:t>2</w:t>
            </w:r>
            <w:r w:rsidR="001C04AC">
              <w:rPr>
                <w:rFonts w:ascii="Arial" w:hAnsi="Arial" w:cs="Arial"/>
                <w:sz w:val="22"/>
                <w:szCs w:val="22"/>
              </w:rPr>
              <w:t>2</w:t>
            </w:r>
          </w:p>
        </w:tc>
        <w:tc>
          <w:tcPr>
            <w:tcW w:w="1395" w:type="dxa"/>
            <w:gridSpan w:val="2"/>
          </w:tcPr>
          <w:p w14:paraId="4D5EBE48" w14:textId="6C0DF0B5" w:rsidR="000F15CF" w:rsidRPr="00DA3F93" w:rsidRDefault="000F15CF" w:rsidP="002665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w:t>
            </w:r>
            <w:r w:rsidR="004E6FB8" w:rsidRPr="00DA3F93">
              <w:rPr>
                <w:rFonts w:ascii="Arial" w:hAnsi="Arial" w:cs="Arial"/>
                <w:sz w:val="22"/>
                <w:szCs w:val="22"/>
              </w:rPr>
              <w:t>2</w:t>
            </w:r>
            <w:r w:rsidR="001C04AC">
              <w:rPr>
                <w:rFonts w:ascii="Arial" w:hAnsi="Arial" w:cs="Arial"/>
                <w:sz w:val="22"/>
                <w:szCs w:val="22"/>
              </w:rPr>
              <w:t>1</w:t>
            </w:r>
          </w:p>
        </w:tc>
      </w:tr>
      <w:tr w:rsidR="00F55E3D" w:rsidRPr="00DA3F93" w14:paraId="6798EA35" w14:textId="77777777" w:rsidTr="00700769">
        <w:tc>
          <w:tcPr>
            <w:tcW w:w="6300" w:type="dxa"/>
          </w:tcPr>
          <w:p w14:paraId="69E65ED2" w14:textId="77777777" w:rsidR="00F55E3D" w:rsidRPr="00DA3F93" w:rsidRDefault="00F55E3D" w:rsidP="00F55E3D">
            <w:pPr>
              <w:tabs>
                <w:tab w:val="left" w:pos="900"/>
                <w:tab w:val="right" w:pos="7280"/>
                <w:tab w:val="right" w:pos="8540"/>
              </w:tabs>
              <w:spacing w:line="360" w:lineRule="exact"/>
              <w:ind w:right="-45"/>
              <w:jc w:val="thaiDistribute"/>
              <w:rPr>
                <w:rFonts w:ascii="Arial" w:hAnsi="Arial" w:cs="Arial"/>
                <w:sz w:val="22"/>
                <w:szCs w:val="22"/>
                <w:cs/>
              </w:rPr>
            </w:pPr>
            <w:r w:rsidRPr="00DA3F93">
              <w:rPr>
                <w:rFonts w:ascii="Arial" w:hAnsi="Arial" w:cs="Arial"/>
                <w:sz w:val="22"/>
                <w:szCs w:val="22"/>
              </w:rPr>
              <w:t>Raw materials</w:t>
            </w:r>
          </w:p>
        </w:tc>
        <w:tc>
          <w:tcPr>
            <w:tcW w:w="1395" w:type="dxa"/>
            <w:vAlign w:val="bottom"/>
          </w:tcPr>
          <w:p w14:paraId="45D09CD8" w14:textId="37DE8A7D" w:rsidR="00F55E3D" w:rsidRPr="00DA3F93" w:rsidRDefault="004D629C" w:rsidP="00F55E3D">
            <w:pPr>
              <w:tabs>
                <w:tab w:val="decimal" w:pos="1092"/>
              </w:tabs>
              <w:spacing w:line="360" w:lineRule="exact"/>
              <w:ind w:right="-18"/>
              <w:rPr>
                <w:rFonts w:ascii="Arial" w:hAnsi="Arial" w:cs="Arial"/>
                <w:sz w:val="22"/>
                <w:szCs w:val="22"/>
              </w:rPr>
            </w:pPr>
            <w:r>
              <w:rPr>
                <w:rFonts w:ascii="Arial" w:hAnsi="Arial" w:cs="Arial"/>
                <w:sz w:val="22"/>
                <w:szCs w:val="22"/>
              </w:rPr>
              <w:t>7,048</w:t>
            </w:r>
          </w:p>
        </w:tc>
        <w:tc>
          <w:tcPr>
            <w:tcW w:w="1395" w:type="dxa"/>
            <w:gridSpan w:val="2"/>
            <w:vAlign w:val="bottom"/>
          </w:tcPr>
          <w:p w14:paraId="6F1DDC4A" w14:textId="3779CAD2" w:rsidR="00F55E3D" w:rsidRPr="00DA3F93" w:rsidRDefault="00F55E3D" w:rsidP="00F55E3D">
            <w:pPr>
              <w:tabs>
                <w:tab w:val="decimal" w:pos="1092"/>
              </w:tabs>
              <w:spacing w:line="360" w:lineRule="exact"/>
              <w:ind w:right="-18"/>
              <w:rPr>
                <w:rFonts w:ascii="Arial" w:hAnsi="Arial" w:cs="Arial"/>
                <w:sz w:val="22"/>
                <w:szCs w:val="22"/>
              </w:rPr>
            </w:pPr>
            <w:r w:rsidRPr="009250FD">
              <w:rPr>
                <w:rFonts w:ascii="Arial" w:hAnsi="Arial" w:cs="Arial"/>
                <w:sz w:val="22"/>
                <w:szCs w:val="22"/>
              </w:rPr>
              <w:t>5,377</w:t>
            </w:r>
          </w:p>
        </w:tc>
      </w:tr>
      <w:tr w:rsidR="00F55E3D" w:rsidRPr="00DA3F93" w14:paraId="2CF86F19" w14:textId="77777777" w:rsidTr="00700769">
        <w:tc>
          <w:tcPr>
            <w:tcW w:w="6300" w:type="dxa"/>
          </w:tcPr>
          <w:p w14:paraId="705DDFAC" w14:textId="77777777" w:rsidR="00F55E3D" w:rsidRPr="00DA3F93" w:rsidRDefault="00F55E3D" w:rsidP="00F55E3D">
            <w:pPr>
              <w:tabs>
                <w:tab w:val="left" w:pos="900"/>
                <w:tab w:val="right" w:pos="7280"/>
                <w:tab w:val="right" w:pos="8540"/>
              </w:tabs>
              <w:spacing w:line="360" w:lineRule="exact"/>
              <w:ind w:right="-45"/>
              <w:jc w:val="thaiDistribute"/>
              <w:rPr>
                <w:rFonts w:ascii="Arial" w:hAnsi="Arial" w:cs="Arial"/>
                <w:sz w:val="22"/>
                <w:szCs w:val="22"/>
                <w:cs/>
              </w:rPr>
            </w:pPr>
            <w:r w:rsidRPr="00DA3F93">
              <w:rPr>
                <w:rFonts w:ascii="Arial" w:hAnsi="Arial" w:cs="Arial"/>
                <w:sz w:val="22"/>
                <w:szCs w:val="22"/>
              </w:rPr>
              <w:t>Inventories</w:t>
            </w:r>
          </w:p>
        </w:tc>
        <w:tc>
          <w:tcPr>
            <w:tcW w:w="1395" w:type="dxa"/>
            <w:vAlign w:val="bottom"/>
          </w:tcPr>
          <w:p w14:paraId="5C5AC351" w14:textId="18629D96" w:rsidR="00F55E3D" w:rsidRPr="00DA3F93" w:rsidRDefault="004D629C" w:rsidP="00F55E3D">
            <w:pPr>
              <w:tabs>
                <w:tab w:val="decimal" w:pos="1092"/>
              </w:tabs>
              <w:spacing w:line="360" w:lineRule="exact"/>
              <w:ind w:right="-18"/>
              <w:rPr>
                <w:rFonts w:ascii="Arial" w:hAnsi="Arial" w:cs="Arial"/>
                <w:sz w:val="22"/>
                <w:szCs w:val="22"/>
              </w:rPr>
            </w:pPr>
            <w:r>
              <w:rPr>
                <w:rFonts w:ascii="Arial" w:hAnsi="Arial" w:cs="Arial"/>
                <w:sz w:val="22"/>
                <w:szCs w:val="22"/>
              </w:rPr>
              <w:t>1,423,798</w:t>
            </w:r>
          </w:p>
        </w:tc>
        <w:tc>
          <w:tcPr>
            <w:tcW w:w="1395" w:type="dxa"/>
            <w:gridSpan w:val="2"/>
            <w:vAlign w:val="bottom"/>
          </w:tcPr>
          <w:p w14:paraId="2103E1C1" w14:textId="3A16CA52" w:rsidR="00F55E3D" w:rsidRPr="00DA3F93" w:rsidRDefault="00F55E3D" w:rsidP="00F55E3D">
            <w:pPr>
              <w:tabs>
                <w:tab w:val="decimal" w:pos="1092"/>
              </w:tabs>
              <w:spacing w:line="360" w:lineRule="exact"/>
              <w:ind w:right="-18"/>
              <w:rPr>
                <w:rFonts w:ascii="Arial" w:hAnsi="Arial" w:cs="Arial"/>
                <w:sz w:val="22"/>
                <w:szCs w:val="22"/>
              </w:rPr>
            </w:pPr>
            <w:r w:rsidRPr="009250FD">
              <w:rPr>
                <w:rFonts w:ascii="Arial" w:hAnsi="Arial" w:cs="Arial"/>
                <w:sz w:val="22"/>
                <w:szCs w:val="22"/>
              </w:rPr>
              <w:t>1,183,660</w:t>
            </w:r>
          </w:p>
        </w:tc>
      </w:tr>
      <w:tr w:rsidR="00F55E3D" w:rsidRPr="00DA3F93" w14:paraId="2FE87331" w14:textId="77777777" w:rsidTr="00700769">
        <w:tc>
          <w:tcPr>
            <w:tcW w:w="6300" w:type="dxa"/>
          </w:tcPr>
          <w:p w14:paraId="51CADE95" w14:textId="77777777" w:rsidR="00F55E3D" w:rsidRPr="00DA3F93" w:rsidRDefault="00F55E3D" w:rsidP="00F55E3D">
            <w:pPr>
              <w:tabs>
                <w:tab w:val="left" w:pos="900"/>
                <w:tab w:val="right" w:pos="7280"/>
                <w:tab w:val="right" w:pos="8540"/>
              </w:tabs>
              <w:spacing w:line="360" w:lineRule="exact"/>
              <w:ind w:right="-45"/>
              <w:jc w:val="thaiDistribute"/>
              <w:rPr>
                <w:rFonts w:ascii="Arial" w:hAnsi="Arial" w:cs="Arial"/>
                <w:sz w:val="22"/>
                <w:szCs w:val="22"/>
              </w:rPr>
            </w:pPr>
            <w:r w:rsidRPr="00DA3F93">
              <w:rPr>
                <w:rFonts w:ascii="Arial" w:hAnsi="Arial" w:cs="Arial"/>
                <w:sz w:val="22"/>
                <w:szCs w:val="22"/>
              </w:rPr>
              <w:t>Supplies</w:t>
            </w:r>
          </w:p>
        </w:tc>
        <w:tc>
          <w:tcPr>
            <w:tcW w:w="1395" w:type="dxa"/>
            <w:vAlign w:val="bottom"/>
          </w:tcPr>
          <w:p w14:paraId="6EC9E56C" w14:textId="7E9D1078" w:rsidR="00F55E3D" w:rsidRPr="00DA3F93" w:rsidRDefault="00F55E3D" w:rsidP="00F55E3D">
            <w:pPr>
              <w:pBdr>
                <w:bottom w:val="single" w:sz="4" w:space="1" w:color="auto"/>
              </w:pBdr>
              <w:tabs>
                <w:tab w:val="decimal" w:pos="1092"/>
              </w:tabs>
              <w:spacing w:line="360" w:lineRule="exact"/>
              <w:ind w:right="-18"/>
              <w:rPr>
                <w:rFonts w:ascii="Arial" w:hAnsi="Arial" w:cs="Arial"/>
                <w:sz w:val="22"/>
                <w:szCs w:val="22"/>
              </w:rPr>
            </w:pPr>
            <w:r w:rsidRPr="00F55E3D">
              <w:rPr>
                <w:rFonts w:ascii="Arial" w:hAnsi="Arial" w:cs="Arial"/>
                <w:sz w:val="22"/>
                <w:szCs w:val="22"/>
              </w:rPr>
              <w:t>3,054</w:t>
            </w:r>
          </w:p>
        </w:tc>
        <w:tc>
          <w:tcPr>
            <w:tcW w:w="1395" w:type="dxa"/>
            <w:gridSpan w:val="2"/>
            <w:vAlign w:val="bottom"/>
          </w:tcPr>
          <w:p w14:paraId="527364A2" w14:textId="523791E7" w:rsidR="00F55E3D" w:rsidRPr="00DA3F93" w:rsidRDefault="00F55E3D" w:rsidP="00F55E3D">
            <w:pPr>
              <w:pBdr>
                <w:bottom w:val="single" w:sz="4" w:space="1" w:color="auto"/>
              </w:pBdr>
              <w:tabs>
                <w:tab w:val="decimal" w:pos="1092"/>
              </w:tabs>
              <w:spacing w:line="360" w:lineRule="exact"/>
              <w:ind w:right="-18"/>
              <w:rPr>
                <w:rFonts w:ascii="Arial" w:hAnsi="Arial" w:cs="Arial"/>
                <w:sz w:val="22"/>
                <w:szCs w:val="22"/>
              </w:rPr>
            </w:pPr>
            <w:r w:rsidRPr="009250FD">
              <w:rPr>
                <w:rFonts w:ascii="Arial" w:hAnsi="Arial" w:cs="Arial"/>
                <w:sz w:val="22"/>
                <w:szCs w:val="22"/>
              </w:rPr>
              <w:t>1,519</w:t>
            </w:r>
          </w:p>
        </w:tc>
      </w:tr>
      <w:tr w:rsidR="00F55E3D" w:rsidRPr="00DA3F93" w14:paraId="461DF6D2" w14:textId="77777777" w:rsidTr="00700769">
        <w:tc>
          <w:tcPr>
            <w:tcW w:w="6300" w:type="dxa"/>
          </w:tcPr>
          <w:p w14:paraId="0397FE90" w14:textId="77777777" w:rsidR="00F55E3D" w:rsidRPr="00DA3F93" w:rsidRDefault="00F55E3D" w:rsidP="00F55E3D">
            <w:pPr>
              <w:tabs>
                <w:tab w:val="left" w:pos="900"/>
                <w:tab w:val="right" w:pos="7280"/>
                <w:tab w:val="right" w:pos="8540"/>
              </w:tabs>
              <w:spacing w:line="360" w:lineRule="exact"/>
              <w:ind w:right="-45"/>
              <w:jc w:val="thaiDistribute"/>
              <w:rPr>
                <w:rFonts w:ascii="Arial" w:hAnsi="Arial" w:cs="Arial"/>
                <w:sz w:val="22"/>
                <w:szCs w:val="22"/>
              </w:rPr>
            </w:pPr>
            <w:r w:rsidRPr="00DA3F93">
              <w:rPr>
                <w:rFonts w:ascii="Arial" w:hAnsi="Arial" w:cs="Arial"/>
                <w:sz w:val="22"/>
                <w:szCs w:val="22"/>
              </w:rPr>
              <w:t>Total</w:t>
            </w:r>
          </w:p>
        </w:tc>
        <w:tc>
          <w:tcPr>
            <w:tcW w:w="1395" w:type="dxa"/>
            <w:vAlign w:val="bottom"/>
          </w:tcPr>
          <w:p w14:paraId="790D9308" w14:textId="6A8DC31A" w:rsidR="00F55E3D" w:rsidRPr="00DA3F93" w:rsidRDefault="00F55E3D" w:rsidP="00F55E3D">
            <w:pPr>
              <w:tabs>
                <w:tab w:val="decimal" w:pos="1092"/>
              </w:tabs>
              <w:spacing w:line="360" w:lineRule="exact"/>
              <w:ind w:right="-18"/>
              <w:rPr>
                <w:rFonts w:ascii="Arial" w:hAnsi="Arial" w:cs="Arial"/>
                <w:sz w:val="22"/>
                <w:szCs w:val="22"/>
              </w:rPr>
            </w:pPr>
            <w:r w:rsidRPr="00F55E3D">
              <w:rPr>
                <w:rFonts w:ascii="Arial" w:hAnsi="Arial" w:cs="Arial"/>
                <w:sz w:val="22"/>
                <w:szCs w:val="22"/>
              </w:rPr>
              <w:t>1,433,900</w:t>
            </w:r>
          </w:p>
        </w:tc>
        <w:tc>
          <w:tcPr>
            <w:tcW w:w="1395" w:type="dxa"/>
            <w:gridSpan w:val="2"/>
            <w:vAlign w:val="bottom"/>
          </w:tcPr>
          <w:p w14:paraId="18CE8701" w14:textId="4B18E8A1" w:rsidR="00F55E3D" w:rsidRPr="00DA3F93" w:rsidRDefault="00F55E3D" w:rsidP="00F55E3D">
            <w:pPr>
              <w:tabs>
                <w:tab w:val="decimal" w:pos="1092"/>
              </w:tabs>
              <w:spacing w:line="360" w:lineRule="exact"/>
              <w:ind w:right="-18"/>
              <w:rPr>
                <w:rFonts w:ascii="Arial" w:hAnsi="Arial" w:cs="Arial"/>
                <w:sz w:val="22"/>
                <w:szCs w:val="22"/>
              </w:rPr>
            </w:pPr>
            <w:r w:rsidRPr="009250FD">
              <w:rPr>
                <w:rFonts w:ascii="Arial" w:hAnsi="Arial" w:cs="Arial"/>
                <w:sz w:val="22"/>
                <w:szCs w:val="22"/>
              </w:rPr>
              <w:t>1,190,556</w:t>
            </w:r>
          </w:p>
        </w:tc>
      </w:tr>
      <w:tr w:rsidR="00F55E3D" w:rsidRPr="00DA3F93" w14:paraId="4AF88BC9" w14:textId="77777777" w:rsidTr="00700769">
        <w:trPr>
          <w:trHeight w:val="80"/>
        </w:trPr>
        <w:tc>
          <w:tcPr>
            <w:tcW w:w="6300" w:type="dxa"/>
          </w:tcPr>
          <w:p w14:paraId="0692BEBE" w14:textId="77777777" w:rsidR="00F55E3D" w:rsidRPr="00DA3F93" w:rsidRDefault="00F55E3D" w:rsidP="00F55E3D">
            <w:pPr>
              <w:tabs>
                <w:tab w:val="left" w:pos="900"/>
                <w:tab w:val="right" w:pos="7280"/>
                <w:tab w:val="right" w:pos="8540"/>
              </w:tabs>
              <w:spacing w:line="360" w:lineRule="exact"/>
              <w:ind w:left="706" w:right="-43" w:hanging="706"/>
              <w:jc w:val="thaiDistribute"/>
              <w:rPr>
                <w:rFonts w:ascii="Arial" w:hAnsi="Arial" w:cs="Arial"/>
                <w:sz w:val="22"/>
                <w:szCs w:val="22"/>
                <w:cs/>
              </w:rPr>
            </w:pPr>
            <w:r w:rsidRPr="00DA3F93">
              <w:rPr>
                <w:rFonts w:ascii="Arial" w:hAnsi="Arial" w:cs="Arial"/>
                <w:sz w:val="22"/>
                <w:szCs w:val="22"/>
              </w:rPr>
              <w:t>Less: Allowance for diminution in value of inventories</w:t>
            </w:r>
          </w:p>
        </w:tc>
        <w:tc>
          <w:tcPr>
            <w:tcW w:w="1395" w:type="dxa"/>
            <w:vAlign w:val="bottom"/>
          </w:tcPr>
          <w:p w14:paraId="46AC3A71" w14:textId="5B82B1DB" w:rsidR="00F55E3D" w:rsidRPr="00DA3F93" w:rsidRDefault="00F55E3D" w:rsidP="00F55E3D">
            <w:pPr>
              <w:pBdr>
                <w:bottom w:val="single" w:sz="4" w:space="1" w:color="auto"/>
              </w:pBdr>
              <w:tabs>
                <w:tab w:val="decimal" w:pos="1092"/>
              </w:tabs>
              <w:spacing w:line="360" w:lineRule="exact"/>
              <w:ind w:right="-18"/>
              <w:rPr>
                <w:rFonts w:ascii="Arial" w:hAnsi="Arial" w:cs="Arial"/>
                <w:sz w:val="22"/>
                <w:szCs w:val="22"/>
              </w:rPr>
            </w:pPr>
            <w:r w:rsidRPr="00F55E3D">
              <w:rPr>
                <w:rFonts w:ascii="Arial" w:hAnsi="Arial" w:cs="Arial"/>
                <w:sz w:val="22"/>
                <w:szCs w:val="22"/>
              </w:rPr>
              <w:t>(7,231)</w:t>
            </w:r>
          </w:p>
        </w:tc>
        <w:tc>
          <w:tcPr>
            <w:tcW w:w="1395" w:type="dxa"/>
            <w:gridSpan w:val="2"/>
            <w:vAlign w:val="bottom"/>
          </w:tcPr>
          <w:p w14:paraId="584ADC76" w14:textId="670A1BB8" w:rsidR="00F55E3D" w:rsidRPr="00DA3F93" w:rsidRDefault="00F55E3D" w:rsidP="00F55E3D">
            <w:pPr>
              <w:pBdr>
                <w:bottom w:val="single" w:sz="4" w:space="1" w:color="auto"/>
              </w:pBdr>
              <w:tabs>
                <w:tab w:val="decimal" w:pos="1092"/>
              </w:tabs>
              <w:spacing w:line="360" w:lineRule="exact"/>
              <w:ind w:right="-18"/>
              <w:rPr>
                <w:rFonts w:ascii="Arial" w:hAnsi="Arial" w:cs="Arial"/>
                <w:sz w:val="22"/>
                <w:szCs w:val="22"/>
              </w:rPr>
            </w:pPr>
            <w:r w:rsidRPr="009250FD">
              <w:rPr>
                <w:rFonts w:ascii="Arial" w:hAnsi="Arial" w:cs="Arial"/>
                <w:sz w:val="22"/>
                <w:szCs w:val="22"/>
              </w:rPr>
              <w:t>(4,686)</w:t>
            </w:r>
          </w:p>
        </w:tc>
      </w:tr>
      <w:tr w:rsidR="00F55E3D" w:rsidRPr="00DA3F93" w14:paraId="2EC3871F" w14:textId="77777777" w:rsidTr="00700769">
        <w:tc>
          <w:tcPr>
            <w:tcW w:w="6300" w:type="dxa"/>
          </w:tcPr>
          <w:p w14:paraId="3C176D98" w14:textId="77777777" w:rsidR="00F55E3D" w:rsidRPr="00DA3F93" w:rsidRDefault="00F55E3D" w:rsidP="00F55E3D">
            <w:pPr>
              <w:tabs>
                <w:tab w:val="left" w:pos="900"/>
                <w:tab w:val="right" w:pos="7280"/>
                <w:tab w:val="right" w:pos="8540"/>
              </w:tabs>
              <w:spacing w:line="360" w:lineRule="exact"/>
              <w:ind w:right="-45"/>
              <w:jc w:val="thaiDistribute"/>
              <w:rPr>
                <w:rFonts w:ascii="Arial" w:hAnsi="Arial" w:cs="Arial"/>
                <w:sz w:val="22"/>
                <w:szCs w:val="22"/>
                <w:cs/>
              </w:rPr>
            </w:pPr>
            <w:r w:rsidRPr="00DA3F93">
              <w:rPr>
                <w:rFonts w:ascii="Arial" w:hAnsi="Arial" w:cs="Arial"/>
                <w:sz w:val="22"/>
                <w:szCs w:val="22"/>
              </w:rPr>
              <w:t>Inventories - net</w:t>
            </w:r>
          </w:p>
        </w:tc>
        <w:tc>
          <w:tcPr>
            <w:tcW w:w="1395" w:type="dxa"/>
            <w:vAlign w:val="bottom"/>
          </w:tcPr>
          <w:p w14:paraId="69D4364F" w14:textId="3FEE109A" w:rsidR="00F55E3D" w:rsidRPr="00DA3F93" w:rsidRDefault="00F55E3D" w:rsidP="00F55E3D">
            <w:pPr>
              <w:pBdr>
                <w:bottom w:val="double" w:sz="4" w:space="1" w:color="auto"/>
              </w:pBdr>
              <w:tabs>
                <w:tab w:val="decimal" w:pos="1092"/>
              </w:tabs>
              <w:spacing w:line="360" w:lineRule="exact"/>
              <w:ind w:right="-18"/>
              <w:rPr>
                <w:rFonts w:ascii="Arial" w:hAnsi="Arial" w:cs="Arial"/>
                <w:sz w:val="22"/>
                <w:szCs w:val="22"/>
              </w:rPr>
            </w:pPr>
            <w:r w:rsidRPr="00F55E3D">
              <w:rPr>
                <w:rFonts w:ascii="Arial" w:hAnsi="Arial" w:cs="Arial"/>
                <w:sz w:val="22"/>
                <w:szCs w:val="22"/>
              </w:rPr>
              <w:t>1,426,669</w:t>
            </w:r>
          </w:p>
        </w:tc>
        <w:tc>
          <w:tcPr>
            <w:tcW w:w="1395" w:type="dxa"/>
            <w:gridSpan w:val="2"/>
            <w:vAlign w:val="bottom"/>
          </w:tcPr>
          <w:p w14:paraId="0D346997" w14:textId="7E48D160" w:rsidR="00F55E3D" w:rsidRPr="00DA3F93" w:rsidRDefault="00F55E3D" w:rsidP="00F55E3D">
            <w:pPr>
              <w:pBdr>
                <w:bottom w:val="double" w:sz="4" w:space="1" w:color="auto"/>
              </w:pBdr>
              <w:tabs>
                <w:tab w:val="decimal" w:pos="1092"/>
              </w:tabs>
              <w:spacing w:line="360" w:lineRule="exact"/>
              <w:ind w:right="-18"/>
              <w:rPr>
                <w:rFonts w:ascii="Arial" w:hAnsi="Arial" w:cs="Arial"/>
                <w:sz w:val="22"/>
                <w:szCs w:val="22"/>
              </w:rPr>
            </w:pPr>
            <w:r w:rsidRPr="009250FD">
              <w:rPr>
                <w:rFonts w:ascii="Arial" w:hAnsi="Arial" w:cs="Arial"/>
                <w:sz w:val="22"/>
                <w:szCs w:val="22"/>
              </w:rPr>
              <w:t>1,185,870</w:t>
            </w:r>
          </w:p>
        </w:tc>
      </w:tr>
    </w:tbl>
    <w:p w14:paraId="1E236BC2" w14:textId="5A1EDE81" w:rsidR="00AF0470" w:rsidRDefault="00AF0470" w:rsidP="00DB2C38">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lastRenderedPageBreak/>
        <w:t xml:space="preserve">Movements in the allowance of diminution in value of inventories account during the </w:t>
      </w:r>
      <w:r w:rsidR="00B74B8D" w:rsidRPr="00DA3F93">
        <w:rPr>
          <w:rFonts w:ascii="Arial" w:eastAsia="MS Mincho" w:hAnsi="Arial" w:cs="Arial"/>
          <w:color w:val="000000"/>
          <w:sz w:val="22"/>
          <w:szCs w:val="22"/>
        </w:rPr>
        <w:t>year ended 31 December 20</w:t>
      </w:r>
      <w:r w:rsidR="00700769" w:rsidRPr="00DA3F93">
        <w:rPr>
          <w:rFonts w:ascii="Arial" w:eastAsia="MS Mincho" w:hAnsi="Arial" w:cs="Arial"/>
          <w:color w:val="000000"/>
          <w:sz w:val="22"/>
          <w:szCs w:val="22"/>
        </w:rPr>
        <w:t>2</w:t>
      </w:r>
      <w:r w:rsidR="001C04AC">
        <w:rPr>
          <w:rFonts w:ascii="Arial" w:eastAsia="MS Mincho" w:hAnsi="Arial" w:cs="Arial"/>
          <w:color w:val="000000"/>
          <w:sz w:val="22"/>
          <w:szCs w:val="22"/>
        </w:rPr>
        <w:t>2</w:t>
      </w:r>
      <w:r w:rsidRPr="00DA3F93">
        <w:rPr>
          <w:rFonts w:ascii="Arial" w:eastAsia="MS Mincho" w:hAnsi="Arial" w:cs="Arial"/>
          <w:color w:val="000000"/>
          <w:sz w:val="22"/>
          <w:szCs w:val="22"/>
        </w:rPr>
        <w:t xml:space="preserve"> are </w:t>
      </w:r>
      <w:proofErr w:type="spellStart"/>
      <w:r w:rsidR="00086ABA" w:rsidRPr="00DA3F93">
        <w:rPr>
          <w:rFonts w:ascii="Arial" w:eastAsia="MS Mincho" w:hAnsi="Arial" w:cs="Arial"/>
          <w:color w:val="000000"/>
          <w:sz w:val="22"/>
          <w:szCs w:val="22"/>
        </w:rPr>
        <w:t>summarised</w:t>
      </w:r>
      <w:proofErr w:type="spellEnd"/>
      <w:r w:rsidRPr="00DA3F93">
        <w:rPr>
          <w:rFonts w:ascii="Arial" w:eastAsia="MS Mincho" w:hAnsi="Arial" w:cs="Arial"/>
          <w:color w:val="000000"/>
          <w:sz w:val="22"/>
          <w:szCs w:val="22"/>
        </w:rPr>
        <w:t xml:space="preserve"> below.</w:t>
      </w:r>
    </w:p>
    <w:p w14:paraId="62E8C478" w14:textId="27638F4C" w:rsidR="00E4509B" w:rsidRPr="00507170" w:rsidRDefault="00E4509B" w:rsidP="0057691C">
      <w:pPr>
        <w:tabs>
          <w:tab w:val="left" w:pos="900"/>
          <w:tab w:val="left" w:pos="2160"/>
          <w:tab w:val="right" w:pos="7280"/>
          <w:tab w:val="right" w:pos="8540"/>
          <w:tab w:val="center" w:pos="8820"/>
          <w:tab w:val="center" w:pos="10080"/>
        </w:tabs>
        <w:spacing w:after="120"/>
        <w:ind w:left="547" w:right="-43" w:hanging="547"/>
        <w:jc w:val="right"/>
        <w:rPr>
          <w:rFonts w:ascii="Angsana New" w:hAnsi="Angsana New"/>
          <w:sz w:val="20"/>
          <w:szCs w:val="20"/>
        </w:rPr>
      </w:pPr>
      <w:r w:rsidRPr="00507170">
        <w:rPr>
          <w:rFonts w:ascii="Arial" w:hAnsi="Arial" w:cs="Arial"/>
          <w:sz w:val="20"/>
          <w:szCs w:val="20"/>
          <w:cs/>
        </w:rPr>
        <w:t>(Unit: Thousand Baht)</w:t>
      </w:r>
    </w:p>
    <w:tbl>
      <w:tblPr>
        <w:tblStyle w:val="TableGrid"/>
        <w:tblW w:w="9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7"/>
        <w:gridCol w:w="1575"/>
      </w:tblGrid>
      <w:tr w:rsidR="00E4509B" w:rsidRPr="00E4509B" w14:paraId="5959C3D7" w14:textId="77777777" w:rsidTr="00496731">
        <w:tc>
          <w:tcPr>
            <w:tcW w:w="6030" w:type="dxa"/>
          </w:tcPr>
          <w:p w14:paraId="16C62BD4" w14:textId="77777777" w:rsidR="00E4509B" w:rsidRPr="00E4509B" w:rsidRDefault="00E4509B" w:rsidP="0057691C">
            <w:pPr>
              <w:tabs>
                <w:tab w:val="left" w:pos="900"/>
                <w:tab w:val="left" w:pos="2160"/>
                <w:tab w:val="right" w:pos="7280"/>
                <w:tab w:val="right" w:pos="8540"/>
                <w:tab w:val="center" w:pos="8820"/>
                <w:tab w:val="center" w:pos="10080"/>
              </w:tabs>
              <w:spacing w:line="330" w:lineRule="exact"/>
              <w:ind w:right="-43"/>
              <w:rPr>
                <w:rFonts w:ascii="Arial" w:hAnsi="Arial" w:cs="Arial"/>
                <w:sz w:val="20"/>
                <w:szCs w:val="20"/>
              </w:rPr>
            </w:pPr>
          </w:p>
        </w:tc>
        <w:tc>
          <w:tcPr>
            <w:tcW w:w="3152" w:type="dxa"/>
            <w:gridSpan w:val="2"/>
            <w:hideMark/>
          </w:tcPr>
          <w:p w14:paraId="4B8C1DA3" w14:textId="28D81914" w:rsidR="00E4509B" w:rsidRPr="00E4509B" w:rsidRDefault="00E4509B" w:rsidP="0057691C">
            <w:pPr>
              <w:pBdr>
                <w:bottom w:val="single" w:sz="4" w:space="1" w:color="auto"/>
              </w:pBdr>
              <w:tabs>
                <w:tab w:val="left" w:pos="1500"/>
              </w:tabs>
              <w:spacing w:line="330" w:lineRule="exact"/>
              <w:jc w:val="center"/>
              <w:rPr>
                <w:rFonts w:ascii="Arial" w:hAnsi="Arial" w:cs="Arial"/>
                <w:sz w:val="20"/>
                <w:szCs w:val="20"/>
              </w:rPr>
            </w:pPr>
            <w:r w:rsidRPr="00E4509B">
              <w:rPr>
                <w:rFonts w:ascii="Arial" w:hAnsi="Arial" w:cs="Arial"/>
                <w:sz w:val="20"/>
                <w:szCs w:val="20"/>
              </w:rPr>
              <w:t>Consolidated              financial statements</w:t>
            </w:r>
          </w:p>
        </w:tc>
      </w:tr>
      <w:tr w:rsidR="00E4509B" w:rsidRPr="00E4509B" w14:paraId="55B3AAFB" w14:textId="77777777" w:rsidTr="00496731">
        <w:tc>
          <w:tcPr>
            <w:tcW w:w="6030" w:type="dxa"/>
          </w:tcPr>
          <w:p w14:paraId="63BAEFD6" w14:textId="77777777" w:rsidR="00E4509B" w:rsidRPr="00E4509B" w:rsidRDefault="00E4509B" w:rsidP="0057691C">
            <w:pPr>
              <w:tabs>
                <w:tab w:val="left" w:pos="900"/>
                <w:tab w:val="left" w:pos="2160"/>
                <w:tab w:val="right" w:pos="7280"/>
                <w:tab w:val="right" w:pos="8540"/>
                <w:tab w:val="center" w:pos="8820"/>
                <w:tab w:val="center" w:pos="10080"/>
              </w:tabs>
              <w:spacing w:line="330" w:lineRule="exact"/>
              <w:ind w:right="-43"/>
              <w:rPr>
                <w:rFonts w:ascii="Arial" w:hAnsi="Arial" w:cs="Arial"/>
                <w:sz w:val="20"/>
                <w:szCs w:val="20"/>
                <w:cs/>
              </w:rPr>
            </w:pPr>
          </w:p>
        </w:tc>
        <w:tc>
          <w:tcPr>
            <w:tcW w:w="1577" w:type="dxa"/>
            <w:hideMark/>
          </w:tcPr>
          <w:p w14:paraId="158FD1B1" w14:textId="05BC319B" w:rsidR="00E4509B" w:rsidRPr="00E4509B" w:rsidRDefault="00E4509B" w:rsidP="0057691C">
            <w:pPr>
              <w:pBdr>
                <w:bottom w:val="single" w:sz="4" w:space="1" w:color="auto"/>
              </w:pBdr>
              <w:tabs>
                <w:tab w:val="left" w:pos="1500"/>
              </w:tabs>
              <w:spacing w:line="330" w:lineRule="exact"/>
              <w:jc w:val="center"/>
              <w:rPr>
                <w:rFonts w:ascii="Arial" w:hAnsi="Arial" w:cs="Arial"/>
                <w:sz w:val="20"/>
                <w:szCs w:val="20"/>
              </w:rPr>
            </w:pPr>
            <w:r w:rsidRPr="00E4509B">
              <w:rPr>
                <w:rFonts w:ascii="Arial" w:hAnsi="Arial" w:cs="Arial"/>
                <w:sz w:val="20"/>
                <w:szCs w:val="20"/>
              </w:rPr>
              <w:t>202</w:t>
            </w:r>
            <w:r w:rsidR="001C04AC">
              <w:rPr>
                <w:rFonts w:ascii="Arial" w:hAnsi="Arial" w:cs="Arial"/>
                <w:sz w:val="20"/>
                <w:szCs w:val="20"/>
              </w:rPr>
              <w:t>2</w:t>
            </w:r>
          </w:p>
        </w:tc>
        <w:tc>
          <w:tcPr>
            <w:tcW w:w="1575" w:type="dxa"/>
            <w:hideMark/>
          </w:tcPr>
          <w:p w14:paraId="496C2AD3" w14:textId="4CB17E8D" w:rsidR="00E4509B" w:rsidRPr="00E4509B" w:rsidRDefault="00E4509B" w:rsidP="0057691C">
            <w:pPr>
              <w:pBdr>
                <w:bottom w:val="single" w:sz="4" w:space="1" w:color="auto"/>
              </w:pBdr>
              <w:tabs>
                <w:tab w:val="left" w:pos="1500"/>
              </w:tabs>
              <w:spacing w:line="330" w:lineRule="exact"/>
              <w:jc w:val="center"/>
              <w:rPr>
                <w:rFonts w:ascii="Arial" w:hAnsi="Arial" w:cs="Arial"/>
                <w:sz w:val="20"/>
                <w:szCs w:val="20"/>
                <w:cs/>
              </w:rPr>
            </w:pPr>
            <w:r w:rsidRPr="00E4509B">
              <w:rPr>
                <w:rFonts w:ascii="Arial" w:hAnsi="Arial" w:cs="Arial"/>
                <w:sz w:val="20"/>
                <w:szCs w:val="20"/>
              </w:rPr>
              <w:t>202</w:t>
            </w:r>
            <w:r w:rsidR="001C04AC">
              <w:rPr>
                <w:rFonts w:ascii="Arial" w:hAnsi="Arial" w:cs="Arial"/>
                <w:sz w:val="20"/>
                <w:szCs w:val="20"/>
              </w:rPr>
              <w:t>1</w:t>
            </w:r>
          </w:p>
        </w:tc>
      </w:tr>
      <w:tr w:rsidR="00F55E3D" w:rsidRPr="00E4509B" w14:paraId="6ACA1C2E" w14:textId="77777777" w:rsidTr="00496731">
        <w:tc>
          <w:tcPr>
            <w:tcW w:w="6030" w:type="dxa"/>
            <w:vAlign w:val="bottom"/>
            <w:hideMark/>
          </w:tcPr>
          <w:p w14:paraId="68B34037" w14:textId="45BC16ED" w:rsidR="00F55E3D" w:rsidRPr="00E4509B" w:rsidRDefault="00F55E3D" w:rsidP="00F55E3D">
            <w:pPr>
              <w:tabs>
                <w:tab w:val="left" w:pos="900"/>
                <w:tab w:val="left" w:pos="2160"/>
                <w:tab w:val="right" w:pos="7280"/>
                <w:tab w:val="right" w:pos="8540"/>
                <w:tab w:val="center" w:pos="8820"/>
                <w:tab w:val="center" w:pos="10080"/>
              </w:tabs>
              <w:spacing w:line="330" w:lineRule="exact"/>
              <w:ind w:right="-43"/>
              <w:rPr>
                <w:rFonts w:ascii="Arial" w:hAnsi="Arial" w:cs="Arial"/>
                <w:sz w:val="20"/>
                <w:szCs w:val="20"/>
                <w:cs/>
              </w:rPr>
            </w:pPr>
            <w:r w:rsidRPr="00E4509B">
              <w:rPr>
                <w:rFonts w:ascii="Arial" w:hAnsi="Arial" w:cs="Arial"/>
                <w:sz w:val="20"/>
                <w:szCs w:val="20"/>
                <w:cs/>
              </w:rPr>
              <w:t xml:space="preserve">Balance </w:t>
            </w:r>
            <w:r w:rsidRPr="00E4509B">
              <w:rPr>
                <w:rFonts w:ascii="Arial" w:hAnsi="Arial" w:cs="Arial"/>
                <w:sz w:val="20"/>
                <w:szCs w:val="20"/>
              </w:rPr>
              <w:t>at the beginning of year</w:t>
            </w:r>
          </w:p>
        </w:tc>
        <w:tc>
          <w:tcPr>
            <w:tcW w:w="1577" w:type="dxa"/>
            <w:vAlign w:val="bottom"/>
          </w:tcPr>
          <w:p w14:paraId="3FB36070" w14:textId="357C072A" w:rsidR="00F55E3D" w:rsidRPr="00E4509B" w:rsidRDefault="00F55E3D" w:rsidP="00F55E3D">
            <w:pPr>
              <w:tabs>
                <w:tab w:val="decimal" w:pos="1242"/>
              </w:tabs>
              <w:spacing w:line="330" w:lineRule="exact"/>
              <w:ind w:right="-18"/>
              <w:rPr>
                <w:rFonts w:ascii="Arial" w:hAnsi="Arial" w:cs="Arial"/>
                <w:sz w:val="20"/>
                <w:szCs w:val="20"/>
                <w:cs/>
              </w:rPr>
            </w:pPr>
            <w:r w:rsidRPr="00F55E3D">
              <w:rPr>
                <w:rFonts w:ascii="Arial" w:hAnsi="Arial" w:cs="Arial"/>
                <w:sz w:val="20"/>
                <w:szCs w:val="20"/>
              </w:rPr>
              <w:t>4,686</w:t>
            </w:r>
          </w:p>
        </w:tc>
        <w:tc>
          <w:tcPr>
            <w:tcW w:w="1575" w:type="dxa"/>
            <w:vAlign w:val="bottom"/>
            <w:hideMark/>
          </w:tcPr>
          <w:p w14:paraId="5F877616" w14:textId="238B41DF" w:rsidR="00F55E3D" w:rsidRPr="00E4509B" w:rsidRDefault="00F55E3D" w:rsidP="00F55E3D">
            <w:pPr>
              <w:tabs>
                <w:tab w:val="decimal" w:pos="1242"/>
              </w:tabs>
              <w:spacing w:line="330" w:lineRule="exact"/>
              <w:ind w:right="-18"/>
              <w:rPr>
                <w:rFonts w:ascii="Arial" w:hAnsi="Arial" w:cs="Arial"/>
                <w:sz w:val="20"/>
                <w:szCs w:val="20"/>
              </w:rPr>
            </w:pPr>
            <w:r w:rsidRPr="00E4509B">
              <w:rPr>
                <w:rFonts w:ascii="Arial" w:hAnsi="Arial" w:cs="Arial"/>
                <w:sz w:val="20"/>
                <w:szCs w:val="20"/>
              </w:rPr>
              <w:t>14,670</w:t>
            </w:r>
          </w:p>
        </w:tc>
      </w:tr>
      <w:tr w:rsidR="00F55E3D" w:rsidRPr="00E4509B" w14:paraId="4C63F768" w14:textId="77777777" w:rsidTr="00496731">
        <w:tc>
          <w:tcPr>
            <w:tcW w:w="6030" w:type="dxa"/>
            <w:vAlign w:val="bottom"/>
            <w:hideMark/>
          </w:tcPr>
          <w:p w14:paraId="66A80A05" w14:textId="21A09424" w:rsidR="00F55E3D" w:rsidRPr="00E4509B" w:rsidRDefault="00F55E3D" w:rsidP="00F55E3D">
            <w:pPr>
              <w:tabs>
                <w:tab w:val="left" w:pos="780"/>
              </w:tabs>
              <w:spacing w:line="330" w:lineRule="exact"/>
              <w:ind w:left="612" w:right="-43" w:hanging="612"/>
              <w:rPr>
                <w:rFonts w:ascii="Arial" w:hAnsi="Arial" w:cs="Arial"/>
                <w:sz w:val="20"/>
                <w:szCs w:val="20"/>
              </w:rPr>
            </w:pPr>
            <w:r w:rsidRPr="00E4509B">
              <w:rPr>
                <w:rFonts w:ascii="Arial" w:hAnsi="Arial" w:cs="Arial"/>
                <w:sz w:val="20"/>
                <w:szCs w:val="20"/>
                <w:cs/>
              </w:rPr>
              <w:t xml:space="preserve">Add: </w:t>
            </w:r>
            <w:r w:rsidRPr="00E4509B">
              <w:rPr>
                <w:rFonts w:ascii="Arial" w:hAnsi="Arial" w:cs="Arial"/>
                <w:sz w:val="20"/>
                <w:szCs w:val="20"/>
              </w:rPr>
              <w:tab/>
              <w:t xml:space="preserve">Allowance for diminution in value of inventories made </w:t>
            </w:r>
            <w:r>
              <w:rPr>
                <w:rFonts w:ascii="Arial" w:hAnsi="Arial" w:cs="Arial"/>
                <w:sz w:val="20"/>
                <w:szCs w:val="20"/>
              </w:rPr>
              <w:tab/>
            </w:r>
            <w:r w:rsidRPr="00E4509B">
              <w:rPr>
                <w:rFonts w:ascii="Arial" w:hAnsi="Arial" w:cs="Arial"/>
                <w:sz w:val="20"/>
                <w:szCs w:val="20"/>
              </w:rPr>
              <w:t>during the year</w:t>
            </w:r>
          </w:p>
        </w:tc>
        <w:tc>
          <w:tcPr>
            <w:tcW w:w="1577" w:type="dxa"/>
            <w:vAlign w:val="bottom"/>
          </w:tcPr>
          <w:p w14:paraId="57953EA7" w14:textId="722BB26B" w:rsidR="00F55E3D" w:rsidRPr="00E4509B" w:rsidRDefault="00F55E3D" w:rsidP="00F55E3D">
            <w:pPr>
              <w:tabs>
                <w:tab w:val="decimal" w:pos="1242"/>
              </w:tabs>
              <w:spacing w:line="330" w:lineRule="exact"/>
              <w:ind w:right="-18"/>
              <w:rPr>
                <w:rFonts w:ascii="Arial" w:hAnsi="Arial" w:cs="Arial"/>
                <w:sz w:val="20"/>
                <w:szCs w:val="20"/>
                <w:cs/>
              </w:rPr>
            </w:pPr>
            <w:r w:rsidRPr="00F55E3D">
              <w:rPr>
                <w:rFonts w:ascii="Arial" w:hAnsi="Arial" w:cs="Arial"/>
                <w:sz w:val="20"/>
                <w:szCs w:val="20"/>
              </w:rPr>
              <w:t>3,035</w:t>
            </w:r>
          </w:p>
        </w:tc>
        <w:tc>
          <w:tcPr>
            <w:tcW w:w="1575" w:type="dxa"/>
            <w:vAlign w:val="bottom"/>
            <w:hideMark/>
          </w:tcPr>
          <w:p w14:paraId="13916888" w14:textId="0CACB94C" w:rsidR="00F55E3D" w:rsidRPr="00E4509B" w:rsidRDefault="00F55E3D" w:rsidP="00F55E3D">
            <w:pPr>
              <w:tabs>
                <w:tab w:val="decimal" w:pos="1242"/>
              </w:tabs>
              <w:spacing w:line="330" w:lineRule="exact"/>
              <w:ind w:right="-18"/>
              <w:rPr>
                <w:rFonts w:ascii="Arial" w:hAnsi="Arial" w:cs="Arial"/>
                <w:sz w:val="20"/>
                <w:szCs w:val="20"/>
              </w:rPr>
            </w:pPr>
            <w:r w:rsidRPr="00E4509B">
              <w:rPr>
                <w:rFonts w:ascii="Arial" w:hAnsi="Arial" w:cs="Arial"/>
                <w:sz w:val="20"/>
                <w:szCs w:val="20"/>
              </w:rPr>
              <w:t>1,787</w:t>
            </w:r>
          </w:p>
        </w:tc>
      </w:tr>
      <w:tr w:rsidR="00F55E3D" w:rsidRPr="00E4509B" w14:paraId="136461D5" w14:textId="77777777" w:rsidTr="00496731">
        <w:tc>
          <w:tcPr>
            <w:tcW w:w="6030" w:type="dxa"/>
            <w:vAlign w:val="bottom"/>
            <w:hideMark/>
          </w:tcPr>
          <w:p w14:paraId="32172DFE" w14:textId="1A9EFED8" w:rsidR="00F55E3D" w:rsidRPr="00E4509B" w:rsidRDefault="00F55E3D" w:rsidP="00F55E3D">
            <w:pPr>
              <w:tabs>
                <w:tab w:val="left" w:pos="780"/>
              </w:tabs>
              <w:spacing w:line="330" w:lineRule="exact"/>
              <w:ind w:left="612" w:right="-43" w:hanging="612"/>
              <w:rPr>
                <w:rFonts w:ascii="Arial" w:hAnsi="Arial" w:cs="Arial"/>
                <w:sz w:val="20"/>
                <w:szCs w:val="20"/>
              </w:rPr>
            </w:pPr>
            <w:r w:rsidRPr="00E4509B">
              <w:rPr>
                <w:rFonts w:ascii="Arial" w:hAnsi="Arial" w:cs="Arial"/>
                <w:sz w:val="20"/>
                <w:szCs w:val="20"/>
                <w:cs/>
              </w:rPr>
              <w:t xml:space="preserve">Less: </w:t>
            </w:r>
            <w:r w:rsidRPr="00E4509B">
              <w:rPr>
                <w:rFonts w:ascii="Arial" w:hAnsi="Arial" w:cs="Arial"/>
                <w:sz w:val="20"/>
                <w:szCs w:val="20"/>
              </w:rPr>
              <w:t xml:space="preserve">Reversal of allowance for diminution in value of </w:t>
            </w:r>
            <w:r w:rsidRPr="00E4509B">
              <w:rPr>
                <w:rFonts w:ascii="Arial" w:hAnsi="Arial" w:cs="Arial"/>
                <w:sz w:val="20"/>
                <w:szCs w:val="20"/>
              </w:rPr>
              <w:tab/>
              <w:t>inventories during the year</w:t>
            </w:r>
          </w:p>
        </w:tc>
        <w:tc>
          <w:tcPr>
            <w:tcW w:w="1577" w:type="dxa"/>
            <w:vAlign w:val="bottom"/>
          </w:tcPr>
          <w:p w14:paraId="3E4C419D" w14:textId="11689CBF" w:rsidR="00F55E3D" w:rsidRPr="00E4509B" w:rsidRDefault="00F55E3D" w:rsidP="00F55E3D">
            <w:pPr>
              <w:pBdr>
                <w:bottom w:val="single" w:sz="4" w:space="1" w:color="auto"/>
              </w:pBdr>
              <w:tabs>
                <w:tab w:val="decimal" w:pos="1242"/>
              </w:tabs>
              <w:spacing w:line="330" w:lineRule="exact"/>
              <w:ind w:right="-18"/>
              <w:rPr>
                <w:rFonts w:ascii="Arial" w:hAnsi="Arial" w:cs="Arial"/>
                <w:sz w:val="20"/>
                <w:szCs w:val="20"/>
                <w:cs/>
              </w:rPr>
            </w:pPr>
            <w:r w:rsidRPr="00F55E3D">
              <w:rPr>
                <w:rFonts w:ascii="Arial" w:hAnsi="Arial" w:cs="Arial"/>
                <w:sz w:val="20"/>
                <w:szCs w:val="20"/>
              </w:rPr>
              <w:t>(490)</w:t>
            </w:r>
          </w:p>
        </w:tc>
        <w:tc>
          <w:tcPr>
            <w:tcW w:w="1575" w:type="dxa"/>
            <w:vAlign w:val="bottom"/>
            <w:hideMark/>
          </w:tcPr>
          <w:p w14:paraId="0E7E03CC" w14:textId="05F3D397" w:rsidR="00F55E3D" w:rsidRPr="00E4509B" w:rsidRDefault="00F55E3D" w:rsidP="00F55E3D">
            <w:pPr>
              <w:pBdr>
                <w:bottom w:val="single" w:sz="4" w:space="1" w:color="auto"/>
              </w:pBdr>
              <w:tabs>
                <w:tab w:val="decimal" w:pos="1242"/>
              </w:tabs>
              <w:spacing w:line="330" w:lineRule="exact"/>
              <w:ind w:right="-18"/>
              <w:rPr>
                <w:rFonts w:ascii="Arial" w:hAnsi="Arial" w:cs="Arial"/>
                <w:sz w:val="20"/>
                <w:szCs w:val="20"/>
              </w:rPr>
            </w:pPr>
            <w:r w:rsidRPr="00E4509B">
              <w:rPr>
                <w:rFonts w:ascii="Arial" w:hAnsi="Arial" w:cs="Arial"/>
                <w:sz w:val="20"/>
                <w:szCs w:val="20"/>
              </w:rPr>
              <w:t>(11,771)</w:t>
            </w:r>
          </w:p>
        </w:tc>
      </w:tr>
      <w:tr w:rsidR="00F55E3D" w:rsidRPr="00E4509B" w14:paraId="143F22FE" w14:textId="77777777" w:rsidTr="00496731">
        <w:tc>
          <w:tcPr>
            <w:tcW w:w="6030" w:type="dxa"/>
            <w:vAlign w:val="bottom"/>
            <w:hideMark/>
          </w:tcPr>
          <w:p w14:paraId="0D09EF1D" w14:textId="2AFD02F9" w:rsidR="00F55E3D" w:rsidRPr="00E4509B" w:rsidRDefault="00F55E3D" w:rsidP="00F55E3D">
            <w:pPr>
              <w:tabs>
                <w:tab w:val="left" w:pos="780"/>
              </w:tabs>
              <w:spacing w:line="330" w:lineRule="exact"/>
              <w:ind w:left="612" w:right="-43" w:hanging="612"/>
              <w:rPr>
                <w:rFonts w:ascii="Arial" w:hAnsi="Arial" w:cs="Arial"/>
                <w:sz w:val="20"/>
                <w:szCs w:val="20"/>
              </w:rPr>
            </w:pPr>
            <w:r w:rsidRPr="00E4509B">
              <w:rPr>
                <w:rFonts w:ascii="Arial" w:hAnsi="Arial" w:cs="Arial"/>
                <w:sz w:val="20"/>
                <w:szCs w:val="20"/>
                <w:cs/>
              </w:rPr>
              <w:t xml:space="preserve">Balance </w:t>
            </w:r>
            <w:r w:rsidRPr="00E4509B">
              <w:rPr>
                <w:rFonts w:ascii="Arial" w:hAnsi="Arial" w:cs="Arial"/>
                <w:sz w:val="20"/>
                <w:szCs w:val="20"/>
              </w:rPr>
              <w:t>at the end of year</w:t>
            </w:r>
          </w:p>
        </w:tc>
        <w:tc>
          <w:tcPr>
            <w:tcW w:w="1577" w:type="dxa"/>
            <w:vAlign w:val="bottom"/>
          </w:tcPr>
          <w:p w14:paraId="5126F0FE" w14:textId="7552182F" w:rsidR="00F55E3D" w:rsidRPr="00E4509B" w:rsidRDefault="00F55E3D" w:rsidP="00F55E3D">
            <w:pPr>
              <w:pBdr>
                <w:bottom w:val="double" w:sz="4" w:space="1" w:color="auto"/>
              </w:pBdr>
              <w:tabs>
                <w:tab w:val="decimal" w:pos="1242"/>
              </w:tabs>
              <w:spacing w:line="330" w:lineRule="exact"/>
              <w:ind w:right="-18"/>
              <w:rPr>
                <w:rFonts w:ascii="Arial" w:hAnsi="Arial" w:cs="Arial"/>
                <w:sz w:val="20"/>
                <w:szCs w:val="20"/>
              </w:rPr>
            </w:pPr>
            <w:r w:rsidRPr="00F55E3D">
              <w:rPr>
                <w:rFonts w:ascii="Arial" w:hAnsi="Arial" w:cs="Arial"/>
                <w:sz w:val="20"/>
                <w:szCs w:val="20"/>
              </w:rPr>
              <w:t>7,231</w:t>
            </w:r>
          </w:p>
        </w:tc>
        <w:tc>
          <w:tcPr>
            <w:tcW w:w="1575" w:type="dxa"/>
            <w:vAlign w:val="bottom"/>
            <w:hideMark/>
          </w:tcPr>
          <w:p w14:paraId="5DF828B9" w14:textId="5145A18F" w:rsidR="00F55E3D" w:rsidRPr="00E4509B" w:rsidRDefault="00F55E3D" w:rsidP="00F55E3D">
            <w:pPr>
              <w:pBdr>
                <w:bottom w:val="double" w:sz="4" w:space="1" w:color="auto"/>
              </w:pBdr>
              <w:tabs>
                <w:tab w:val="decimal" w:pos="1242"/>
              </w:tabs>
              <w:spacing w:line="330" w:lineRule="exact"/>
              <w:ind w:right="-18"/>
              <w:rPr>
                <w:rFonts w:ascii="Arial" w:hAnsi="Arial" w:cs="Arial"/>
                <w:sz w:val="20"/>
                <w:szCs w:val="20"/>
              </w:rPr>
            </w:pPr>
            <w:r w:rsidRPr="00E4509B">
              <w:rPr>
                <w:rFonts w:ascii="Arial" w:hAnsi="Arial" w:cs="Arial"/>
                <w:sz w:val="20"/>
                <w:szCs w:val="20"/>
              </w:rPr>
              <w:t>4,686</w:t>
            </w:r>
          </w:p>
        </w:tc>
      </w:tr>
    </w:tbl>
    <w:p w14:paraId="0CE798D3" w14:textId="3032531F" w:rsidR="00151912" w:rsidRPr="00DA3F93" w:rsidRDefault="00151912" w:rsidP="00496731">
      <w:pPr>
        <w:tabs>
          <w:tab w:val="left" w:pos="900"/>
          <w:tab w:val="left" w:pos="2160"/>
          <w:tab w:val="right" w:pos="4860"/>
          <w:tab w:val="right" w:pos="6120"/>
          <w:tab w:val="right" w:pos="7380"/>
        </w:tabs>
        <w:spacing w:before="120" w:after="6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t xml:space="preserve">During the current year, the </w:t>
      </w:r>
      <w:r w:rsidR="009D7666" w:rsidRPr="00DA3F93">
        <w:rPr>
          <w:rFonts w:ascii="Arial" w:hAnsi="Arial"/>
          <w:sz w:val="22"/>
          <w:szCs w:val="22"/>
        </w:rPr>
        <w:t>subsidiaries</w:t>
      </w:r>
      <w:r w:rsidR="00CA47A5" w:rsidRPr="00DA3F93">
        <w:rPr>
          <w:rFonts w:ascii="Arial" w:hAnsi="Arial"/>
          <w:sz w:val="22"/>
          <w:szCs w:val="22"/>
        </w:rPr>
        <w:t xml:space="preserve"> </w:t>
      </w:r>
      <w:r w:rsidRPr="00DA3F93">
        <w:rPr>
          <w:rFonts w:ascii="Arial" w:eastAsia="MS Mincho" w:hAnsi="Arial" w:cs="Arial"/>
          <w:color w:val="000000"/>
          <w:sz w:val="22"/>
          <w:szCs w:val="22"/>
        </w:rPr>
        <w:t xml:space="preserve">reduced cost of inventories by Baht </w:t>
      </w:r>
      <w:r w:rsidR="00F55E3D">
        <w:rPr>
          <w:rFonts w:ascii="Arial" w:eastAsia="MS Mincho" w:hAnsi="Arial" w:cs="Arial"/>
          <w:color w:val="000000"/>
          <w:sz w:val="22"/>
          <w:szCs w:val="22"/>
        </w:rPr>
        <w:t>3</w:t>
      </w:r>
      <w:r w:rsidRPr="00DA3F93">
        <w:rPr>
          <w:rFonts w:ascii="Arial" w:eastAsia="MS Mincho" w:hAnsi="Arial" w:cs="Arial"/>
          <w:color w:val="000000"/>
          <w:sz w:val="22"/>
          <w:szCs w:val="22"/>
        </w:rPr>
        <w:t xml:space="preserve"> million </w:t>
      </w:r>
      <w:r w:rsidR="00285E95">
        <w:rPr>
          <w:rFonts w:ascii="Arial" w:eastAsia="MS Mincho" w:hAnsi="Arial" w:cs="Arial"/>
          <w:color w:val="000000"/>
          <w:sz w:val="22"/>
          <w:szCs w:val="22"/>
        </w:rPr>
        <w:t xml:space="preserve"> </w:t>
      </w:r>
      <w:proofErr w:type="gramStart"/>
      <w:r w:rsidR="00285E95">
        <w:rPr>
          <w:rFonts w:ascii="Arial" w:eastAsia="MS Mincho" w:hAnsi="Arial" w:cs="Arial"/>
          <w:color w:val="000000"/>
          <w:sz w:val="22"/>
          <w:szCs w:val="22"/>
        </w:rPr>
        <w:t xml:space="preserve">   </w:t>
      </w:r>
      <w:r w:rsidRPr="00DA3F93">
        <w:rPr>
          <w:rFonts w:ascii="Arial" w:eastAsia="MS Mincho" w:hAnsi="Arial" w:cs="Arial"/>
          <w:color w:val="000000"/>
          <w:sz w:val="22"/>
          <w:szCs w:val="22"/>
        </w:rPr>
        <w:t>(</w:t>
      </w:r>
      <w:proofErr w:type="gramEnd"/>
      <w:r w:rsidRPr="00DA3F93">
        <w:rPr>
          <w:rFonts w:ascii="Arial" w:eastAsia="MS Mincho" w:hAnsi="Arial" w:cs="Arial"/>
          <w:color w:val="000000"/>
          <w:sz w:val="22"/>
          <w:szCs w:val="22"/>
        </w:rPr>
        <w:t>20</w:t>
      </w:r>
      <w:r w:rsidR="00F06372" w:rsidRPr="00DA3F93">
        <w:rPr>
          <w:rFonts w:ascii="Arial" w:eastAsia="MS Mincho" w:hAnsi="Arial" w:cs="Arial"/>
          <w:color w:val="000000"/>
          <w:sz w:val="22"/>
          <w:szCs w:val="22"/>
        </w:rPr>
        <w:t>2</w:t>
      </w:r>
      <w:r w:rsidR="001C04AC">
        <w:rPr>
          <w:rFonts w:ascii="Arial" w:eastAsia="MS Mincho" w:hAnsi="Arial" w:cs="Arial"/>
          <w:color w:val="000000"/>
          <w:sz w:val="22"/>
          <w:szCs w:val="22"/>
        </w:rPr>
        <w:t>1</w:t>
      </w:r>
      <w:r w:rsidRPr="00DA3F93">
        <w:rPr>
          <w:rFonts w:ascii="Arial" w:eastAsia="MS Mincho" w:hAnsi="Arial" w:cs="Arial"/>
          <w:color w:val="000000"/>
          <w:sz w:val="22"/>
          <w:szCs w:val="22"/>
        </w:rPr>
        <w:t xml:space="preserve">: Baht </w:t>
      </w:r>
      <w:r w:rsidR="001C04AC">
        <w:rPr>
          <w:rFonts w:ascii="Arial" w:eastAsia="MS Mincho" w:hAnsi="Arial" w:cs="Arial"/>
          <w:color w:val="000000"/>
          <w:sz w:val="22"/>
          <w:szCs w:val="22"/>
        </w:rPr>
        <w:t>2</w:t>
      </w:r>
      <w:r w:rsidR="00F06372"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 xml:space="preserve">million), to reflect the net </w:t>
      </w:r>
      <w:proofErr w:type="spellStart"/>
      <w:r w:rsidR="00086ABA" w:rsidRPr="00DA3F93">
        <w:rPr>
          <w:rFonts w:ascii="Arial" w:eastAsia="MS Mincho" w:hAnsi="Arial" w:cs="Arial"/>
          <w:color w:val="000000"/>
          <w:sz w:val="22"/>
          <w:szCs w:val="22"/>
        </w:rPr>
        <w:t>realisable</w:t>
      </w:r>
      <w:proofErr w:type="spellEnd"/>
      <w:r w:rsidRPr="00DA3F93">
        <w:rPr>
          <w:rFonts w:ascii="Arial" w:eastAsia="MS Mincho" w:hAnsi="Arial" w:cs="Arial"/>
          <w:color w:val="000000"/>
          <w:sz w:val="22"/>
          <w:szCs w:val="22"/>
        </w:rPr>
        <w:t xml:space="preserve"> value. This was in</w:t>
      </w:r>
      <w:bookmarkStart w:id="3" w:name="Note12_included"/>
      <w:bookmarkEnd w:id="3"/>
      <w:r w:rsidRPr="00DA3F93">
        <w:rPr>
          <w:rFonts w:ascii="Arial" w:eastAsia="MS Mincho" w:hAnsi="Arial" w:cs="Arial"/>
          <w:color w:val="000000"/>
          <w:sz w:val="22"/>
          <w:szCs w:val="22"/>
        </w:rPr>
        <w:t xml:space="preserve">cluded in cost of sales. </w:t>
      </w:r>
      <w:r w:rsidR="006149C5"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 xml:space="preserve">In addition, the </w:t>
      </w:r>
      <w:r w:rsidR="009D7666" w:rsidRPr="00DA3F93">
        <w:rPr>
          <w:rFonts w:ascii="Arial" w:hAnsi="Arial"/>
          <w:sz w:val="22"/>
          <w:szCs w:val="22"/>
        </w:rPr>
        <w:t xml:space="preserve">subsidiaries </w:t>
      </w:r>
      <w:r w:rsidRPr="00DA3F93">
        <w:rPr>
          <w:rFonts w:ascii="Arial" w:eastAsia="MS Mincho" w:hAnsi="Arial" w:cs="Arial"/>
          <w:color w:val="000000"/>
          <w:sz w:val="22"/>
          <w:szCs w:val="22"/>
        </w:rPr>
        <w:t xml:space="preserve">reversed the write-down of cost of inventories by Baht </w:t>
      </w:r>
      <w:r w:rsidR="00F55E3D">
        <w:rPr>
          <w:rFonts w:ascii="Arial" w:eastAsia="MS Mincho" w:hAnsi="Arial" w:cs="Arial"/>
          <w:color w:val="000000"/>
          <w:sz w:val="22"/>
          <w:szCs w:val="22"/>
        </w:rPr>
        <w:t>1</w:t>
      </w:r>
      <w:r w:rsidR="00003384"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million (20</w:t>
      </w:r>
      <w:r w:rsidR="00F06372" w:rsidRPr="00DA3F93">
        <w:rPr>
          <w:rFonts w:ascii="Arial" w:eastAsia="MS Mincho" w:hAnsi="Arial" w:cs="Arial"/>
          <w:color w:val="000000"/>
          <w:sz w:val="22"/>
          <w:szCs w:val="22"/>
        </w:rPr>
        <w:t>2</w:t>
      </w:r>
      <w:r w:rsidR="001C04AC">
        <w:rPr>
          <w:rFonts w:ascii="Arial" w:eastAsia="MS Mincho" w:hAnsi="Arial" w:cs="Arial"/>
          <w:color w:val="000000"/>
          <w:sz w:val="22"/>
          <w:szCs w:val="22"/>
        </w:rPr>
        <w:t>1</w:t>
      </w:r>
      <w:r w:rsidRPr="00DA3F93">
        <w:rPr>
          <w:rFonts w:ascii="Arial" w:eastAsia="MS Mincho" w:hAnsi="Arial" w:cs="Arial"/>
          <w:color w:val="000000"/>
          <w:sz w:val="22"/>
          <w:szCs w:val="22"/>
        </w:rPr>
        <w:t xml:space="preserve">: Baht </w:t>
      </w:r>
      <w:r w:rsidR="001C04AC">
        <w:rPr>
          <w:rFonts w:ascii="Arial" w:eastAsia="MS Mincho" w:hAnsi="Arial" w:cs="Arial"/>
          <w:color w:val="000000"/>
          <w:sz w:val="22"/>
          <w:szCs w:val="22"/>
        </w:rPr>
        <w:t>12</w:t>
      </w:r>
      <w:r w:rsidR="00F06372"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million</w:t>
      </w:r>
      <w:proofErr w:type="gramStart"/>
      <w:r w:rsidRPr="00DA3F93">
        <w:rPr>
          <w:rFonts w:ascii="Arial" w:eastAsia="MS Mincho" w:hAnsi="Arial" w:cs="Arial"/>
          <w:color w:val="000000"/>
          <w:sz w:val="22"/>
          <w:szCs w:val="22"/>
        </w:rPr>
        <w:t>),</w:t>
      </w:r>
      <w:r w:rsidR="00AF155F">
        <w:rPr>
          <w:rFonts w:ascii="Arial" w:eastAsia="MS Mincho" w:hAnsi="Arial" w:cs="Arial"/>
          <w:color w:val="000000"/>
          <w:sz w:val="22"/>
          <w:szCs w:val="22"/>
        </w:rPr>
        <w:t xml:space="preserve"> </w:t>
      </w:r>
      <w:r w:rsidRPr="00DA3F93">
        <w:rPr>
          <w:rFonts w:ascii="Arial" w:eastAsia="MS Mincho" w:hAnsi="Arial" w:cs="Arial"/>
          <w:color w:val="000000"/>
          <w:sz w:val="22"/>
          <w:szCs w:val="22"/>
        </w:rPr>
        <w:t>and</w:t>
      </w:r>
      <w:proofErr w:type="gramEnd"/>
      <w:r w:rsidRPr="00DA3F93">
        <w:rPr>
          <w:rFonts w:ascii="Arial" w:eastAsia="MS Mincho" w:hAnsi="Arial" w:cs="Arial"/>
          <w:color w:val="000000"/>
          <w:sz w:val="22"/>
          <w:szCs w:val="22"/>
        </w:rPr>
        <w:t xml:space="preserve"> reduced the amount of inventories </w:t>
      </w:r>
      <w:proofErr w:type="spellStart"/>
      <w:r w:rsidRPr="00DA3F93">
        <w:rPr>
          <w:rFonts w:ascii="Arial" w:eastAsia="MS Mincho" w:hAnsi="Arial" w:cs="Arial"/>
          <w:color w:val="000000"/>
          <w:sz w:val="22"/>
          <w:szCs w:val="22"/>
        </w:rPr>
        <w:t>recognised</w:t>
      </w:r>
      <w:proofErr w:type="spellEnd"/>
      <w:r w:rsidRPr="00DA3F93">
        <w:rPr>
          <w:rFonts w:ascii="Arial" w:eastAsia="MS Mincho" w:hAnsi="Arial" w:cs="Arial"/>
          <w:color w:val="000000"/>
          <w:sz w:val="22"/>
          <w:szCs w:val="22"/>
        </w:rPr>
        <w:t xml:space="preserve"> as expenses during the year</w:t>
      </w:r>
      <w:r w:rsidR="009250FD">
        <w:rPr>
          <w:rFonts w:ascii="Arial" w:eastAsia="MS Mincho" w:hAnsi="Arial" w:cs="Arial"/>
          <w:color w:val="000000"/>
          <w:sz w:val="22"/>
          <w:szCs w:val="22"/>
        </w:rPr>
        <w:t>.</w:t>
      </w:r>
    </w:p>
    <w:p w14:paraId="2BDE906C" w14:textId="6387BAD0" w:rsidR="007A785C" w:rsidRPr="00DA3F93" w:rsidRDefault="00076BC3" w:rsidP="006C5718">
      <w:pPr>
        <w:pStyle w:val="BlockText"/>
        <w:tabs>
          <w:tab w:val="clear" w:pos="7200"/>
          <w:tab w:val="center" w:pos="6840"/>
          <w:tab w:val="center" w:pos="8280"/>
        </w:tabs>
        <w:ind w:left="547" w:hanging="547"/>
        <w:jc w:val="both"/>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1</w:t>
      </w:r>
      <w:r w:rsidR="007A785C" w:rsidRPr="00DA3F93">
        <w:rPr>
          <w:rFonts w:ascii="Arial" w:hAnsi="Arial" w:cs="Arial"/>
          <w:b/>
          <w:bCs/>
          <w:sz w:val="22"/>
          <w:szCs w:val="22"/>
        </w:rPr>
        <w:t>.</w:t>
      </w:r>
      <w:r w:rsidR="007A785C" w:rsidRPr="00DA3F93">
        <w:rPr>
          <w:rFonts w:ascii="Arial" w:hAnsi="Arial" w:cs="Arial"/>
          <w:b/>
          <w:bCs/>
          <w:sz w:val="22"/>
          <w:szCs w:val="22"/>
        </w:rPr>
        <w:tab/>
      </w:r>
      <w:r w:rsidR="00683229" w:rsidRPr="00DA3F93">
        <w:rPr>
          <w:rFonts w:ascii="Arial" w:hAnsi="Arial" w:cs="Arial"/>
          <w:b/>
          <w:bCs/>
          <w:sz w:val="22"/>
          <w:szCs w:val="22"/>
        </w:rPr>
        <w:t>Property</w:t>
      </w:r>
      <w:r w:rsidR="007A785C" w:rsidRPr="00DA3F93">
        <w:rPr>
          <w:rFonts w:ascii="Arial" w:hAnsi="Arial" w:cs="Arial"/>
          <w:b/>
          <w:bCs/>
          <w:sz w:val="22"/>
          <w:szCs w:val="22"/>
        </w:rPr>
        <w:t xml:space="preserve"> development cost</w:t>
      </w:r>
      <w:r w:rsidR="00683229" w:rsidRPr="00DA3F93">
        <w:rPr>
          <w:rFonts w:ascii="Arial" w:hAnsi="Arial" w:cs="Arial"/>
          <w:b/>
          <w:bCs/>
          <w:sz w:val="22"/>
          <w:szCs w:val="22"/>
        </w:rPr>
        <w:t>s</w:t>
      </w:r>
    </w:p>
    <w:p w14:paraId="14575ACD" w14:textId="77777777" w:rsidR="00895DCC" w:rsidRPr="00DA3F93" w:rsidRDefault="00895DCC" w:rsidP="00C103FE">
      <w:pPr>
        <w:tabs>
          <w:tab w:val="left" w:pos="1440"/>
          <w:tab w:val="left" w:pos="2160"/>
        </w:tabs>
        <w:ind w:left="1440" w:hanging="1440"/>
        <w:jc w:val="right"/>
        <w:rPr>
          <w:rFonts w:ascii="Arial" w:hAnsi="Arial" w:cs="Arial"/>
          <w:sz w:val="20"/>
          <w:szCs w:val="20"/>
        </w:rPr>
      </w:pPr>
      <w:r w:rsidRPr="00DA3F93">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6030"/>
        <w:gridCol w:w="1575"/>
        <w:gridCol w:w="1575"/>
      </w:tblGrid>
      <w:tr w:rsidR="00895DCC" w:rsidRPr="00DA3F93" w14:paraId="13FD05A3" w14:textId="77777777" w:rsidTr="00496731">
        <w:tc>
          <w:tcPr>
            <w:tcW w:w="6030" w:type="dxa"/>
          </w:tcPr>
          <w:p w14:paraId="76431C99" w14:textId="77777777" w:rsidR="00895DCC" w:rsidRPr="00DA3F93" w:rsidRDefault="00895DCC" w:rsidP="0057691C">
            <w:pPr>
              <w:spacing w:line="330" w:lineRule="exact"/>
              <w:jc w:val="center"/>
              <w:rPr>
                <w:rFonts w:ascii="Arial" w:hAnsi="Arial" w:cs="Arial"/>
                <w:sz w:val="20"/>
                <w:szCs w:val="20"/>
              </w:rPr>
            </w:pPr>
          </w:p>
        </w:tc>
        <w:tc>
          <w:tcPr>
            <w:tcW w:w="3150" w:type="dxa"/>
            <w:gridSpan w:val="2"/>
          </w:tcPr>
          <w:p w14:paraId="07AD0748" w14:textId="6E5E0FA9" w:rsidR="00895DCC" w:rsidRPr="00DA3F93" w:rsidRDefault="00895DCC" w:rsidP="00285E95">
            <w:pPr>
              <w:pBdr>
                <w:bottom w:val="single" w:sz="4" w:space="1" w:color="auto"/>
              </w:pBdr>
              <w:spacing w:line="330" w:lineRule="exact"/>
              <w:ind w:right="-43"/>
              <w:jc w:val="center"/>
              <w:rPr>
                <w:rFonts w:ascii="Arial" w:hAnsi="Arial" w:cs="Arial"/>
                <w:sz w:val="20"/>
                <w:szCs w:val="20"/>
              </w:rPr>
            </w:pPr>
            <w:r w:rsidRPr="00DA3F93">
              <w:rPr>
                <w:rFonts w:ascii="Arial" w:hAnsi="Arial" w:cs="Arial"/>
                <w:sz w:val="20"/>
                <w:szCs w:val="20"/>
              </w:rPr>
              <w:t xml:space="preserve">Consolidated </w:t>
            </w:r>
            <w:r w:rsidR="00496731">
              <w:rPr>
                <w:rFonts w:ascii="Arial" w:hAnsi="Arial" w:cs="Arial"/>
                <w:sz w:val="20"/>
                <w:szCs w:val="20"/>
              </w:rPr>
              <w:t xml:space="preserve">                        </w:t>
            </w:r>
            <w:r w:rsidRPr="00DA3F93">
              <w:rPr>
                <w:rFonts w:ascii="Arial" w:hAnsi="Arial" w:cs="Arial"/>
                <w:sz w:val="20"/>
                <w:szCs w:val="20"/>
              </w:rPr>
              <w:t>financial statements</w:t>
            </w:r>
          </w:p>
        </w:tc>
      </w:tr>
      <w:tr w:rsidR="00895DCC" w:rsidRPr="00DA3F93" w14:paraId="4C82C211" w14:textId="77777777" w:rsidTr="00496731">
        <w:tc>
          <w:tcPr>
            <w:tcW w:w="6030" w:type="dxa"/>
          </w:tcPr>
          <w:p w14:paraId="6CCE05B2" w14:textId="77777777" w:rsidR="00895DCC" w:rsidRPr="00DA3F93" w:rsidRDefault="00895DCC" w:rsidP="0057691C">
            <w:pPr>
              <w:spacing w:line="330" w:lineRule="exact"/>
              <w:jc w:val="center"/>
              <w:rPr>
                <w:rFonts w:ascii="Arial" w:hAnsi="Arial" w:cs="Arial"/>
                <w:sz w:val="20"/>
                <w:szCs w:val="20"/>
              </w:rPr>
            </w:pPr>
          </w:p>
        </w:tc>
        <w:tc>
          <w:tcPr>
            <w:tcW w:w="1575" w:type="dxa"/>
          </w:tcPr>
          <w:p w14:paraId="36BD6272" w14:textId="23998CFF" w:rsidR="00895DCC" w:rsidRPr="00DA3F93" w:rsidRDefault="00895DCC" w:rsidP="00285E95">
            <w:pPr>
              <w:pBdr>
                <w:bottom w:val="single" w:sz="4" w:space="1" w:color="auto"/>
              </w:pBdr>
              <w:spacing w:line="330" w:lineRule="exact"/>
              <w:ind w:right="-43"/>
              <w:jc w:val="center"/>
              <w:rPr>
                <w:rFonts w:ascii="Arial" w:hAnsi="Arial" w:cs="Arial"/>
                <w:sz w:val="20"/>
                <w:szCs w:val="20"/>
              </w:rPr>
            </w:pPr>
            <w:r w:rsidRPr="00DA3F93">
              <w:rPr>
                <w:rFonts w:ascii="Arial" w:hAnsi="Arial" w:cs="Arial"/>
                <w:sz w:val="20"/>
                <w:szCs w:val="20"/>
              </w:rPr>
              <w:t>20</w:t>
            </w:r>
            <w:r w:rsidR="00003384" w:rsidRPr="00DA3F93">
              <w:rPr>
                <w:rFonts w:ascii="Arial" w:hAnsi="Arial" w:cs="Arial"/>
                <w:sz w:val="20"/>
                <w:szCs w:val="20"/>
              </w:rPr>
              <w:t>2</w:t>
            </w:r>
            <w:r w:rsidR="001C04AC">
              <w:rPr>
                <w:rFonts w:ascii="Arial" w:hAnsi="Arial" w:cs="Arial"/>
                <w:sz w:val="20"/>
                <w:szCs w:val="20"/>
              </w:rPr>
              <w:t>2</w:t>
            </w:r>
          </w:p>
        </w:tc>
        <w:tc>
          <w:tcPr>
            <w:tcW w:w="1575" w:type="dxa"/>
            <w:hideMark/>
          </w:tcPr>
          <w:p w14:paraId="1A766EBB" w14:textId="512B41B4" w:rsidR="00895DCC" w:rsidRPr="00DA3F93" w:rsidRDefault="00895DCC" w:rsidP="00285E95">
            <w:pPr>
              <w:pBdr>
                <w:bottom w:val="single" w:sz="4" w:space="1" w:color="auto"/>
              </w:pBdr>
              <w:spacing w:line="330" w:lineRule="exact"/>
              <w:ind w:right="-43"/>
              <w:jc w:val="center"/>
              <w:rPr>
                <w:rFonts w:ascii="Arial" w:hAnsi="Arial" w:cs="Arial"/>
                <w:sz w:val="20"/>
                <w:szCs w:val="20"/>
              </w:rPr>
            </w:pPr>
            <w:r w:rsidRPr="00DA3F93">
              <w:rPr>
                <w:rFonts w:ascii="Arial" w:hAnsi="Arial" w:cs="Arial"/>
                <w:sz w:val="20"/>
                <w:szCs w:val="20"/>
              </w:rPr>
              <w:t>20</w:t>
            </w:r>
            <w:r w:rsidR="00F06372" w:rsidRPr="00DA3F93">
              <w:rPr>
                <w:rFonts w:ascii="Arial" w:hAnsi="Arial" w:cs="Arial"/>
                <w:sz w:val="20"/>
                <w:szCs w:val="20"/>
              </w:rPr>
              <w:t>2</w:t>
            </w:r>
            <w:r w:rsidR="001C04AC">
              <w:rPr>
                <w:rFonts w:ascii="Arial" w:hAnsi="Arial" w:cs="Arial"/>
                <w:sz w:val="20"/>
                <w:szCs w:val="20"/>
              </w:rPr>
              <w:t>1</w:t>
            </w:r>
          </w:p>
        </w:tc>
      </w:tr>
      <w:tr w:rsidR="00F55E3D" w:rsidRPr="00DA3F93" w14:paraId="17AA3D4E" w14:textId="77777777" w:rsidTr="00496731">
        <w:tc>
          <w:tcPr>
            <w:tcW w:w="6030" w:type="dxa"/>
            <w:hideMark/>
          </w:tcPr>
          <w:p w14:paraId="4F5BE09D" w14:textId="77777777" w:rsidR="00F55E3D" w:rsidRPr="00DA3F93" w:rsidRDefault="00F55E3D" w:rsidP="00F55E3D">
            <w:pPr>
              <w:tabs>
                <w:tab w:val="left" w:pos="342"/>
              </w:tabs>
              <w:spacing w:line="330" w:lineRule="exact"/>
              <w:rPr>
                <w:rFonts w:ascii="Arial" w:hAnsi="Arial" w:cs="Arial"/>
                <w:sz w:val="20"/>
                <w:szCs w:val="20"/>
              </w:rPr>
            </w:pPr>
            <w:r w:rsidRPr="00DA3F93">
              <w:rPr>
                <w:rFonts w:ascii="Arial" w:hAnsi="Arial" w:cs="Arial"/>
                <w:sz w:val="20"/>
                <w:szCs w:val="20"/>
              </w:rPr>
              <w:t>Land</w:t>
            </w:r>
          </w:p>
        </w:tc>
        <w:tc>
          <w:tcPr>
            <w:tcW w:w="1575" w:type="dxa"/>
          </w:tcPr>
          <w:p w14:paraId="12C4CA18" w14:textId="46604EAA" w:rsidR="00F55E3D" w:rsidRPr="00DA3F93" w:rsidRDefault="00F55E3D" w:rsidP="00285E95">
            <w:pPr>
              <w:tabs>
                <w:tab w:val="decimal" w:pos="1242"/>
              </w:tabs>
              <w:spacing w:line="330" w:lineRule="exact"/>
              <w:ind w:right="-43"/>
              <w:rPr>
                <w:rFonts w:ascii="Arial" w:hAnsi="Arial" w:cs="Arial"/>
                <w:sz w:val="20"/>
                <w:szCs w:val="20"/>
              </w:rPr>
            </w:pPr>
            <w:r w:rsidRPr="00F55E3D">
              <w:rPr>
                <w:rFonts w:ascii="Arial" w:hAnsi="Arial" w:cs="Arial"/>
                <w:sz w:val="20"/>
                <w:szCs w:val="20"/>
              </w:rPr>
              <w:t>8,090</w:t>
            </w:r>
          </w:p>
        </w:tc>
        <w:tc>
          <w:tcPr>
            <w:tcW w:w="1575" w:type="dxa"/>
            <w:hideMark/>
          </w:tcPr>
          <w:p w14:paraId="2289B324" w14:textId="11D68550" w:rsidR="00F55E3D" w:rsidRPr="00DA3F93" w:rsidRDefault="00F55E3D" w:rsidP="00285E95">
            <w:pPr>
              <w:tabs>
                <w:tab w:val="decimal" w:pos="1242"/>
              </w:tabs>
              <w:spacing w:line="330" w:lineRule="exact"/>
              <w:ind w:right="-43"/>
              <w:rPr>
                <w:rFonts w:ascii="Arial" w:hAnsi="Arial" w:cs="Arial"/>
                <w:sz w:val="20"/>
                <w:szCs w:val="20"/>
              </w:rPr>
            </w:pPr>
            <w:r w:rsidRPr="009250FD">
              <w:rPr>
                <w:rFonts w:ascii="Arial" w:hAnsi="Arial" w:cs="Arial"/>
                <w:sz w:val="20"/>
                <w:szCs w:val="20"/>
              </w:rPr>
              <w:t>17,105</w:t>
            </w:r>
          </w:p>
        </w:tc>
      </w:tr>
      <w:tr w:rsidR="00F55E3D" w:rsidRPr="00DA3F93" w14:paraId="351DF0DC" w14:textId="77777777" w:rsidTr="00496731">
        <w:tc>
          <w:tcPr>
            <w:tcW w:w="6030" w:type="dxa"/>
          </w:tcPr>
          <w:p w14:paraId="78FE88EA" w14:textId="77777777" w:rsidR="00F55E3D" w:rsidRPr="00DA3F93" w:rsidRDefault="00F55E3D" w:rsidP="00F55E3D">
            <w:pPr>
              <w:tabs>
                <w:tab w:val="left" w:pos="342"/>
              </w:tabs>
              <w:spacing w:line="330" w:lineRule="exact"/>
              <w:rPr>
                <w:rFonts w:ascii="Arial" w:hAnsi="Arial" w:cs="Arial"/>
                <w:sz w:val="20"/>
                <w:szCs w:val="20"/>
              </w:rPr>
            </w:pPr>
            <w:r w:rsidRPr="00DA3F93">
              <w:rPr>
                <w:rFonts w:ascii="Arial" w:hAnsi="Arial" w:cs="Arial"/>
                <w:sz w:val="20"/>
                <w:szCs w:val="20"/>
              </w:rPr>
              <w:t xml:space="preserve">Interest </w:t>
            </w:r>
            <w:proofErr w:type="spellStart"/>
            <w:r w:rsidRPr="00DA3F93">
              <w:rPr>
                <w:rFonts w:ascii="Arial" w:hAnsi="Arial" w:cs="Arial"/>
                <w:sz w:val="20"/>
                <w:szCs w:val="20"/>
              </w:rPr>
              <w:t>capitalised</w:t>
            </w:r>
            <w:proofErr w:type="spellEnd"/>
            <w:r w:rsidRPr="00DA3F93">
              <w:rPr>
                <w:rFonts w:ascii="Arial" w:hAnsi="Arial" w:cs="Arial"/>
                <w:sz w:val="20"/>
                <w:szCs w:val="20"/>
              </w:rPr>
              <w:t xml:space="preserve"> as cost</w:t>
            </w:r>
          </w:p>
        </w:tc>
        <w:tc>
          <w:tcPr>
            <w:tcW w:w="1575" w:type="dxa"/>
          </w:tcPr>
          <w:p w14:paraId="57D75FF5" w14:textId="77B6A699" w:rsidR="00F55E3D" w:rsidRPr="00DA3F93" w:rsidRDefault="00F55E3D" w:rsidP="00285E95">
            <w:pPr>
              <w:tabs>
                <w:tab w:val="decimal" w:pos="1242"/>
              </w:tabs>
              <w:spacing w:line="330" w:lineRule="exact"/>
              <w:ind w:right="-43"/>
              <w:rPr>
                <w:rFonts w:ascii="Arial" w:hAnsi="Arial" w:cs="Arial"/>
                <w:sz w:val="20"/>
                <w:szCs w:val="20"/>
              </w:rPr>
            </w:pPr>
            <w:r w:rsidRPr="00F55E3D">
              <w:rPr>
                <w:rFonts w:ascii="Arial" w:hAnsi="Arial" w:cs="Arial"/>
                <w:sz w:val="20"/>
                <w:szCs w:val="20"/>
              </w:rPr>
              <w:t>1,668</w:t>
            </w:r>
          </w:p>
        </w:tc>
        <w:tc>
          <w:tcPr>
            <w:tcW w:w="1575" w:type="dxa"/>
          </w:tcPr>
          <w:p w14:paraId="7C892A05" w14:textId="3ADE7109" w:rsidR="00F55E3D" w:rsidRPr="00DA3F93" w:rsidRDefault="00F55E3D" w:rsidP="00285E95">
            <w:pPr>
              <w:tabs>
                <w:tab w:val="decimal" w:pos="1242"/>
              </w:tabs>
              <w:spacing w:line="330" w:lineRule="exact"/>
              <w:ind w:right="-43"/>
              <w:rPr>
                <w:rFonts w:ascii="Arial" w:hAnsi="Arial" w:cs="Arial"/>
                <w:sz w:val="20"/>
                <w:szCs w:val="20"/>
              </w:rPr>
            </w:pPr>
            <w:r w:rsidRPr="009250FD">
              <w:rPr>
                <w:rFonts w:ascii="Arial" w:hAnsi="Arial" w:cs="Arial"/>
                <w:sz w:val="20"/>
                <w:szCs w:val="20"/>
              </w:rPr>
              <w:t>3,527</w:t>
            </w:r>
          </w:p>
        </w:tc>
      </w:tr>
      <w:tr w:rsidR="00F55E3D" w:rsidRPr="00DA3F93" w14:paraId="647BF0AF" w14:textId="77777777" w:rsidTr="00496731">
        <w:tc>
          <w:tcPr>
            <w:tcW w:w="6030" w:type="dxa"/>
          </w:tcPr>
          <w:p w14:paraId="58AE0941" w14:textId="77777777" w:rsidR="00F55E3D" w:rsidRPr="00DA3F93" w:rsidRDefault="00F55E3D" w:rsidP="00F55E3D">
            <w:pPr>
              <w:tabs>
                <w:tab w:val="left" w:pos="342"/>
              </w:tabs>
              <w:spacing w:line="330" w:lineRule="exact"/>
              <w:rPr>
                <w:rFonts w:ascii="Arial" w:hAnsi="Arial" w:cs="Arial"/>
                <w:sz w:val="20"/>
                <w:szCs w:val="20"/>
              </w:rPr>
            </w:pPr>
            <w:r w:rsidRPr="00DA3F93">
              <w:rPr>
                <w:rFonts w:ascii="Arial" w:hAnsi="Arial" w:cs="Arial"/>
                <w:sz w:val="20"/>
                <w:szCs w:val="20"/>
              </w:rPr>
              <w:t>Completed buildings</w:t>
            </w:r>
          </w:p>
        </w:tc>
        <w:tc>
          <w:tcPr>
            <w:tcW w:w="1575" w:type="dxa"/>
          </w:tcPr>
          <w:p w14:paraId="27A5DA95" w14:textId="3522296E" w:rsidR="00F55E3D" w:rsidRPr="00DA3F93" w:rsidRDefault="00F55E3D" w:rsidP="00285E95">
            <w:pPr>
              <w:tabs>
                <w:tab w:val="decimal" w:pos="1242"/>
              </w:tabs>
              <w:spacing w:line="330" w:lineRule="exact"/>
              <w:ind w:right="-43"/>
              <w:rPr>
                <w:rFonts w:ascii="Arial" w:hAnsi="Arial" w:cs="Arial"/>
                <w:sz w:val="20"/>
                <w:szCs w:val="20"/>
              </w:rPr>
            </w:pPr>
            <w:r w:rsidRPr="00F55E3D">
              <w:rPr>
                <w:rFonts w:ascii="Arial" w:hAnsi="Arial" w:cs="Arial"/>
                <w:sz w:val="20"/>
                <w:szCs w:val="20"/>
              </w:rPr>
              <w:t>18,313</w:t>
            </w:r>
          </w:p>
        </w:tc>
        <w:tc>
          <w:tcPr>
            <w:tcW w:w="1575" w:type="dxa"/>
          </w:tcPr>
          <w:p w14:paraId="20BF430C" w14:textId="4D1B759E" w:rsidR="00F55E3D" w:rsidRPr="00DA3F93" w:rsidRDefault="00F55E3D" w:rsidP="00285E95">
            <w:pPr>
              <w:tabs>
                <w:tab w:val="decimal" w:pos="1242"/>
              </w:tabs>
              <w:spacing w:line="330" w:lineRule="exact"/>
              <w:ind w:right="-43"/>
              <w:rPr>
                <w:rFonts w:ascii="Arial" w:hAnsi="Arial" w:cs="Arial"/>
                <w:sz w:val="20"/>
                <w:szCs w:val="20"/>
              </w:rPr>
            </w:pPr>
            <w:r w:rsidRPr="009250FD">
              <w:rPr>
                <w:rFonts w:ascii="Arial" w:hAnsi="Arial" w:cs="Arial"/>
                <w:sz w:val="20"/>
                <w:szCs w:val="20"/>
              </w:rPr>
              <w:t>38,725</w:t>
            </w:r>
          </w:p>
        </w:tc>
      </w:tr>
      <w:tr w:rsidR="00F55E3D" w:rsidRPr="00DA3F93" w14:paraId="416122B7" w14:textId="77777777" w:rsidTr="00496731">
        <w:tc>
          <w:tcPr>
            <w:tcW w:w="6030" w:type="dxa"/>
            <w:hideMark/>
          </w:tcPr>
          <w:p w14:paraId="01CD54CD" w14:textId="77777777" w:rsidR="00F55E3D" w:rsidRPr="00DA3F93" w:rsidRDefault="00F55E3D" w:rsidP="00F55E3D">
            <w:pPr>
              <w:tabs>
                <w:tab w:val="left" w:pos="342"/>
              </w:tabs>
              <w:spacing w:line="330" w:lineRule="exact"/>
              <w:rPr>
                <w:rFonts w:ascii="Arial" w:hAnsi="Arial" w:cs="Arial"/>
                <w:sz w:val="20"/>
                <w:szCs w:val="20"/>
              </w:rPr>
            </w:pPr>
            <w:r w:rsidRPr="00DA3F93">
              <w:rPr>
                <w:rFonts w:ascii="Arial" w:hAnsi="Arial" w:cs="Arial"/>
                <w:sz w:val="20"/>
                <w:szCs w:val="20"/>
              </w:rPr>
              <w:t>House held for sales</w:t>
            </w:r>
          </w:p>
        </w:tc>
        <w:tc>
          <w:tcPr>
            <w:tcW w:w="1575" w:type="dxa"/>
          </w:tcPr>
          <w:p w14:paraId="3D3AED2D" w14:textId="7A9C1F86" w:rsidR="00F55E3D" w:rsidRPr="00DA3F93" w:rsidRDefault="00F55E3D" w:rsidP="00285E95">
            <w:pPr>
              <w:pBdr>
                <w:bottom w:val="single" w:sz="4" w:space="1" w:color="auto"/>
              </w:pBdr>
              <w:tabs>
                <w:tab w:val="decimal" w:pos="1242"/>
              </w:tabs>
              <w:spacing w:line="330" w:lineRule="exact"/>
              <w:ind w:right="-43"/>
              <w:rPr>
                <w:rFonts w:ascii="Arial" w:hAnsi="Arial" w:cs="Arial"/>
                <w:sz w:val="20"/>
                <w:szCs w:val="20"/>
              </w:rPr>
            </w:pPr>
            <w:r w:rsidRPr="00F55E3D">
              <w:rPr>
                <w:rFonts w:ascii="Arial" w:hAnsi="Arial" w:cs="Arial"/>
                <w:sz w:val="20"/>
                <w:szCs w:val="20"/>
              </w:rPr>
              <w:t>36,881</w:t>
            </w:r>
          </w:p>
        </w:tc>
        <w:tc>
          <w:tcPr>
            <w:tcW w:w="1575" w:type="dxa"/>
            <w:hideMark/>
          </w:tcPr>
          <w:p w14:paraId="18A9B3BD" w14:textId="7F51E973" w:rsidR="00F55E3D" w:rsidRPr="00DA3F93" w:rsidRDefault="00F55E3D" w:rsidP="00285E95">
            <w:pPr>
              <w:pBdr>
                <w:bottom w:val="single" w:sz="4" w:space="1" w:color="auto"/>
              </w:pBdr>
              <w:tabs>
                <w:tab w:val="decimal" w:pos="1242"/>
              </w:tabs>
              <w:spacing w:line="330" w:lineRule="exact"/>
              <w:ind w:right="-43"/>
              <w:rPr>
                <w:rFonts w:ascii="Arial" w:hAnsi="Arial" w:cs="Arial"/>
                <w:sz w:val="20"/>
                <w:szCs w:val="20"/>
              </w:rPr>
            </w:pPr>
            <w:r w:rsidRPr="009250FD">
              <w:rPr>
                <w:rFonts w:ascii="Arial" w:hAnsi="Arial" w:cs="Arial"/>
                <w:sz w:val="20"/>
                <w:szCs w:val="20"/>
              </w:rPr>
              <w:t>21,549</w:t>
            </w:r>
          </w:p>
        </w:tc>
      </w:tr>
      <w:tr w:rsidR="00F55E3D" w:rsidRPr="00DA3F93" w14:paraId="7FAB678A" w14:textId="77777777" w:rsidTr="00496731">
        <w:tc>
          <w:tcPr>
            <w:tcW w:w="6030" w:type="dxa"/>
            <w:hideMark/>
          </w:tcPr>
          <w:p w14:paraId="467DA424" w14:textId="77777777" w:rsidR="00F55E3D" w:rsidRPr="00DA3F93" w:rsidRDefault="00F55E3D" w:rsidP="00F55E3D">
            <w:pPr>
              <w:tabs>
                <w:tab w:val="left" w:pos="342"/>
              </w:tabs>
              <w:spacing w:line="330" w:lineRule="exact"/>
              <w:rPr>
                <w:rFonts w:ascii="Arial" w:hAnsi="Arial" w:cs="Arial"/>
                <w:sz w:val="20"/>
                <w:szCs w:val="20"/>
              </w:rPr>
            </w:pPr>
            <w:r w:rsidRPr="00DA3F93">
              <w:rPr>
                <w:rFonts w:ascii="Arial" w:hAnsi="Arial" w:cs="Arial"/>
                <w:sz w:val="20"/>
                <w:szCs w:val="20"/>
              </w:rPr>
              <w:t>Total property development costs - net</w:t>
            </w:r>
          </w:p>
        </w:tc>
        <w:tc>
          <w:tcPr>
            <w:tcW w:w="1575" w:type="dxa"/>
            <w:vAlign w:val="bottom"/>
          </w:tcPr>
          <w:p w14:paraId="5D0ED4DD" w14:textId="52724B38" w:rsidR="00F55E3D" w:rsidRPr="00DA3F93" w:rsidRDefault="00F55E3D" w:rsidP="00285E95">
            <w:pPr>
              <w:pBdr>
                <w:bottom w:val="double" w:sz="4" w:space="1" w:color="auto"/>
              </w:pBdr>
              <w:tabs>
                <w:tab w:val="decimal" w:pos="1242"/>
              </w:tabs>
              <w:spacing w:line="330" w:lineRule="exact"/>
              <w:ind w:right="-43"/>
              <w:rPr>
                <w:rFonts w:ascii="Arial" w:hAnsi="Arial" w:cs="Arial"/>
                <w:sz w:val="20"/>
                <w:szCs w:val="20"/>
              </w:rPr>
            </w:pPr>
            <w:r w:rsidRPr="00F55E3D">
              <w:rPr>
                <w:rFonts w:ascii="Arial" w:hAnsi="Arial" w:cs="Arial"/>
                <w:sz w:val="20"/>
                <w:szCs w:val="20"/>
              </w:rPr>
              <w:t>64,952</w:t>
            </w:r>
          </w:p>
        </w:tc>
        <w:tc>
          <w:tcPr>
            <w:tcW w:w="1575" w:type="dxa"/>
            <w:vAlign w:val="bottom"/>
            <w:hideMark/>
          </w:tcPr>
          <w:p w14:paraId="1D090FAF" w14:textId="3AFC9B12" w:rsidR="00F55E3D" w:rsidRPr="00DA3F93" w:rsidRDefault="00F55E3D" w:rsidP="00285E95">
            <w:pPr>
              <w:pBdr>
                <w:bottom w:val="double" w:sz="4" w:space="1" w:color="auto"/>
              </w:pBdr>
              <w:tabs>
                <w:tab w:val="decimal" w:pos="1242"/>
              </w:tabs>
              <w:spacing w:line="330" w:lineRule="exact"/>
              <w:ind w:right="-43"/>
              <w:rPr>
                <w:rFonts w:ascii="Arial" w:hAnsi="Arial" w:cs="Arial"/>
                <w:sz w:val="20"/>
                <w:szCs w:val="20"/>
              </w:rPr>
            </w:pPr>
            <w:r w:rsidRPr="009250FD">
              <w:rPr>
                <w:rFonts w:ascii="Arial" w:hAnsi="Arial" w:cs="Arial"/>
                <w:sz w:val="20"/>
                <w:szCs w:val="20"/>
              </w:rPr>
              <w:t>80,906</w:t>
            </w:r>
          </w:p>
        </w:tc>
      </w:tr>
    </w:tbl>
    <w:p w14:paraId="481C57F2" w14:textId="1DF5C9F9" w:rsidR="00A91530" w:rsidRPr="00DA3F93" w:rsidRDefault="00076BC3" w:rsidP="00496731">
      <w:pPr>
        <w:pStyle w:val="BlockText"/>
        <w:tabs>
          <w:tab w:val="clear" w:pos="7200"/>
          <w:tab w:val="center" w:pos="6840"/>
          <w:tab w:val="center" w:pos="8280"/>
        </w:tabs>
        <w:ind w:left="547" w:hanging="547"/>
        <w:jc w:val="both"/>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2</w:t>
      </w:r>
      <w:r w:rsidR="00A91530" w:rsidRPr="00DA3F93">
        <w:rPr>
          <w:rFonts w:ascii="Arial" w:hAnsi="Arial" w:cs="Arial"/>
          <w:b/>
          <w:bCs/>
          <w:sz w:val="22"/>
          <w:szCs w:val="22"/>
        </w:rPr>
        <w:t>.</w:t>
      </w:r>
      <w:r w:rsidR="00A91530" w:rsidRPr="00DA3F93">
        <w:rPr>
          <w:rFonts w:ascii="Arial" w:hAnsi="Arial" w:cs="Arial"/>
          <w:b/>
          <w:bCs/>
          <w:sz w:val="22"/>
          <w:szCs w:val="22"/>
        </w:rPr>
        <w:tab/>
        <w:t>Accrued income</w:t>
      </w:r>
    </w:p>
    <w:tbl>
      <w:tblPr>
        <w:tblStyle w:val="TableGrid"/>
        <w:tblW w:w="91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91530" w:rsidRPr="00DA3F93" w14:paraId="3C3499FB" w14:textId="77777777" w:rsidTr="00496731">
        <w:tc>
          <w:tcPr>
            <w:tcW w:w="9185" w:type="dxa"/>
            <w:gridSpan w:val="5"/>
          </w:tcPr>
          <w:p w14:paraId="0266C8DE" w14:textId="77777777" w:rsidR="00A91530" w:rsidRPr="00DA3F93" w:rsidRDefault="00A91530" w:rsidP="0057691C">
            <w:pPr>
              <w:tabs>
                <w:tab w:val="left" w:pos="900"/>
                <w:tab w:val="right" w:pos="7280"/>
                <w:tab w:val="right" w:pos="8540"/>
              </w:tabs>
              <w:spacing w:line="310" w:lineRule="exact"/>
              <w:ind w:left="29" w:right="-43" w:hanging="29"/>
              <w:jc w:val="right"/>
              <w:rPr>
                <w:rFonts w:ascii="Arial" w:hAnsi="Arial" w:cs="Arial"/>
                <w:sz w:val="18"/>
                <w:szCs w:val="18"/>
                <w:cs/>
              </w:rPr>
            </w:pPr>
            <w:r w:rsidRPr="00DA3F93">
              <w:rPr>
                <w:rFonts w:ascii="Arial" w:hAnsi="Arial" w:cs="Arial"/>
                <w:sz w:val="18"/>
                <w:szCs w:val="18"/>
              </w:rPr>
              <w:t>(Unit: Thousand Baht)</w:t>
            </w:r>
          </w:p>
        </w:tc>
      </w:tr>
      <w:tr w:rsidR="00A91530" w:rsidRPr="00DA3F93" w14:paraId="26A3E900" w14:textId="77777777" w:rsidTr="00496731">
        <w:tc>
          <w:tcPr>
            <w:tcW w:w="3240" w:type="dxa"/>
            <w:vAlign w:val="bottom"/>
          </w:tcPr>
          <w:p w14:paraId="490407E7" w14:textId="77777777" w:rsidR="00A91530" w:rsidRPr="00DA3F93" w:rsidRDefault="00A91530" w:rsidP="0057691C">
            <w:pPr>
              <w:tabs>
                <w:tab w:val="left" w:pos="900"/>
                <w:tab w:val="right" w:pos="7280"/>
                <w:tab w:val="right" w:pos="8540"/>
              </w:tabs>
              <w:spacing w:line="310" w:lineRule="exact"/>
              <w:ind w:left="29" w:right="-43" w:hanging="29"/>
              <w:jc w:val="center"/>
              <w:rPr>
                <w:rFonts w:ascii="Arial" w:hAnsi="Arial" w:cs="Arial"/>
                <w:sz w:val="18"/>
                <w:szCs w:val="18"/>
              </w:rPr>
            </w:pPr>
          </w:p>
        </w:tc>
        <w:tc>
          <w:tcPr>
            <w:tcW w:w="2970" w:type="dxa"/>
            <w:gridSpan w:val="2"/>
            <w:vAlign w:val="bottom"/>
          </w:tcPr>
          <w:p w14:paraId="3AB011F8" w14:textId="77777777" w:rsidR="00A91530" w:rsidRPr="00DA3F93" w:rsidRDefault="00A91530"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FAE23E6" w14:textId="77777777" w:rsidR="00A91530" w:rsidRPr="00DA3F93" w:rsidRDefault="00A91530"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DA3F93">
              <w:rPr>
                <w:rFonts w:ascii="Arial" w:hAnsi="Arial" w:cs="Arial"/>
                <w:sz w:val="18"/>
                <w:szCs w:val="18"/>
              </w:rPr>
              <w:t>Separate financial statements</w:t>
            </w:r>
          </w:p>
        </w:tc>
      </w:tr>
      <w:tr w:rsidR="001C04AC" w:rsidRPr="00DA3F93" w14:paraId="24CAC98A" w14:textId="77777777" w:rsidTr="00496731">
        <w:tc>
          <w:tcPr>
            <w:tcW w:w="3240" w:type="dxa"/>
          </w:tcPr>
          <w:p w14:paraId="792E728C" w14:textId="77777777" w:rsidR="001C04AC" w:rsidRPr="00DA3F93" w:rsidRDefault="001C04AC" w:rsidP="0057691C">
            <w:pPr>
              <w:tabs>
                <w:tab w:val="left" w:pos="900"/>
                <w:tab w:val="right" w:pos="7280"/>
                <w:tab w:val="right" w:pos="8540"/>
              </w:tabs>
              <w:spacing w:line="310" w:lineRule="exact"/>
              <w:ind w:left="29" w:right="-43" w:hanging="29"/>
              <w:jc w:val="thaiDistribute"/>
              <w:rPr>
                <w:rFonts w:ascii="Arial" w:hAnsi="Arial" w:cs="Arial"/>
                <w:sz w:val="18"/>
                <w:szCs w:val="18"/>
              </w:rPr>
            </w:pPr>
          </w:p>
        </w:tc>
        <w:tc>
          <w:tcPr>
            <w:tcW w:w="1485" w:type="dxa"/>
          </w:tcPr>
          <w:p w14:paraId="05ED64FE" w14:textId="6F04978B" w:rsidR="001C04AC" w:rsidRPr="00DA3F93" w:rsidRDefault="001C04AC"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1C04AC">
              <w:rPr>
                <w:rFonts w:ascii="Arial" w:hAnsi="Arial" w:cs="Arial"/>
                <w:sz w:val="18"/>
                <w:szCs w:val="18"/>
              </w:rPr>
              <w:t>2022</w:t>
            </w:r>
          </w:p>
        </w:tc>
        <w:tc>
          <w:tcPr>
            <w:tcW w:w="1485" w:type="dxa"/>
          </w:tcPr>
          <w:p w14:paraId="7F4808C3" w14:textId="2E8FCAC9" w:rsidR="001C04AC" w:rsidRPr="00DA3F93" w:rsidRDefault="001C04AC"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1C04AC">
              <w:rPr>
                <w:rFonts w:ascii="Arial" w:hAnsi="Arial" w:cs="Arial"/>
                <w:sz w:val="18"/>
                <w:szCs w:val="18"/>
              </w:rPr>
              <w:t>2021</w:t>
            </w:r>
          </w:p>
        </w:tc>
        <w:tc>
          <w:tcPr>
            <w:tcW w:w="1485" w:type="dxa"/>
          </w:tcPr>
          <w:p w14:paraId="09850C4A" w14:textId="444BC201" w:rsidR="001C04AC" w:rsidRPr="00DA3F93" w:rsidRDefault="001C04AC"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1C04AC">
              <w:rPr>
                <w:rFonts w:ascii="Arial" w:hAnsi="Arial" w:cs="Arial"/>
                <w:sz w:val="18"/>
                <w:szCs w:val="18"/>
              </w:rPr>
              <w:t>2022</w:t>
            </w:r>
          </w:p>
        </w:tc>
        <w:tc>
          <w:tcPr>
            <w:tcW w:w="1490" w:type="dxa"/>
          </w:tcPr>
          <w:p w14:paraId="503538A4" w14:textId="27E4D5AD" w:rsidR="001C04AC" w:rsidRPr="00DA3F93" w:rsidRDefault="001C04AC" w:rsidP="0057691C">
            <w:pPr>
              <w:pBdr>
                <w:bottom w:val="single" w:sz="4" w:space="1" w:color="auto"/>
              </w:pBdr>
              <w:tabs>
                <w:tab w:val="left" w:pos="900"/>
                <w:tab w:val="right" w:pos="7280"/>
                <w:tab w:val="right" w:pos="8540"/>
              </w:tabs>
              <w:spacing w:line="310" w:lineRule="exact"/>
              <w:ind w:left="29" w:right="-43" w:hanging="29"/>
              <w:jc w:val="center"/>
              <w:rPr>
                <w:rFonts w:ascii="Arial" w:hAnsi="Arial" w:cs="Arial"/>
                <w:sz w:val="18"/>
                <w:szCs w:val="18"/>
              </w:rPr>
            </w:pPr>
            <w:r w:rsidRPr="001C04AC">
              <w:rPr>
                <w:rFonts w:ascii="Arial" w:hAnsi="Arial" w:cs="Arial"/>
                <w:sz w:val="18"/>
                <w:szCs w:val="18"/>
              </w:rPr>
              <w:t>2021</w:t>
            </w:r>
          </w:p>
        </w:tc>
      </w:tr>
      <w:tr w:rsidR="00F06372" w:rsidRPr="00DA3F93" w14:paraId="3859F215" w14:textId="77777777" w:rsidTr="00496731">
        <w:tc>
          <w:tcPr>
            <w:tcW w:w="3240" w:type="dxa"/>
          </w:tcPr>
          <w:p w14:paraId="12A2846F" w14:textId="77777777" w:rsidR="00F06372" w:rsidRPr="00DA3F93" w:rsidRDefault="00F06372" w:rsidP="0057691C">
            <w:pPr>
              <w:tabs>
                <w:tab w:val="left" w:pos="900"/>
                <w:tab w:val="right" w:pos="7280"/>
                <w:tab w:val="right" w:pos="8540"/>
              </w:tabs>
              <w:spacing w:line="31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7FBF4CDE" w14:textId="77777777" w:rsidR="00F06372" w:rsidRPr="00DA3F93" w:rsidRDefault="00F06372" w:rsidP="0057691C">
            <w:pPr>
              <w:tabs>
                <w:tab w:val="decimal" w:pos="1242"/>
              </w:tabs>
              <w:spacing w:line="310" w:lineRule="exact"/>
              <w:ind w:left="29" w:right="-43" w:hanging="29"/>
              <w:rPr>
                <w:rFonts w:ascii="Arial" w:hAnsi="Arial" w:cs="Arial"/>
                <w:sz w:val="18"/>
                <w:szCs w:val="18"/>
              </w:rPr>
            </w:pPr>
          </w:p>
        </w:tc>
        <w:tc>
          <w:tcPr>
            <w:tcW w:w="1485" w:type="dxa"/>
          </w:tcPr>
          <w:p w14:paraId="68F4E9D7" w14:textId="77777777" w:rsidR="00F06372" w:rsidRPr="00DA3F93" w:rsidRDefault="00F06372" w:rsidP="0057691C">
            <w:pPr>
              <w:tabs>
                <w:tab w:val="decimal" w:pos="1242"/>
              </w:tabs>
              <w:spacing w:line="310" w:lineRule="exact"/>
              <w:ind w:left="29" w:right="-43" w:hanging="29"/>
              <w:rPr>
                <w:rFonts w:ascii="Arial" w:hAnsi="Arial" w:cs="Arial"/>
                <w:sz w:val="18"/>
                <w:szCs w:val="18"/>
              </w:rPr>
            </w:pPr>
          </w:p>
        </w:tc>
        <w:tc>
          <w:tcPr>
            <w:tcW w:w="1485" w:type="dxa"/>
          </w:tcPr>
          <w:p w14:paraId="16BBCD6D" w14:textId="77777777" w:rsidR="00F06372" w:rsidRPr="00DA3F93" w:rsidRDefault="00F06372" w:rsidP="0057691C">
            <w:pPr>
              <w:tabs>
                <w:tab w:val="decimal" w:pos="1242"/>
              </w:tabs>
              <w:spacing w:line="310" w:lineRule="exact"/>
              <w:ind w:left="29" w:right="-43" w:hanging="29"/>
              <w:rPr>
                <w:rFonts w:ascii="Arial" w:hAnsi="Arial" w:cs="Arial"/>
                <w:sz w:val="18"/>
                <w:szCs w:val="18"/>
              </w:rPr>
            </w:pPr>
          </w:p>
        </w:tc>
        <w:tc>
          <w:tcPr>
            <w:tcW w:w="1490" w:type="dxa"/>
          </w:tcPr>
          <w:p w14:paraId="3DC48CCA" w14:textId="77777777" w:rsidR="00F06372" w:rsidRPr="00DA3F93" w:rsidRDefault="00F06372" w:rsidP="0057691C">
            <w:pPr>
              <w:tabs>
                <w:tab w:val="decimal" w:pos="1242"/>
              </w:tabs>
              <w:spacing w:line="310" w:lineRule="exact"/>
              <w:ind w:left="29" w:right="-43" w:hanging="29"/>
              <w:rPr>
                <w:rFonts w:ascii="Arial" w:hAnsi="Arial" w:cs="Arial"/>
                <w:sz w:val="18"/>
                <w:szCs w:val="18"/>
              </w:rPr>
            </w:pPr>
          </w:p>
        </w:tc>
      </w:tr>
      <w:tr w:rsidR="00F55E3D" w:rsidRPr="00DA3F93" w14:paraId="18331678" w14:textId="77777777" w:rsidTr="00496731">
        <w:tc>
          <w:tcPr>
            <w:tcW w:w="3240" w:type="dxa"/>
          </w:tcPr>
          <w:p w14:paraId="6DA8DB27"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rPr>
            </w:pPr>
            <w:r w:rsidRPr="00DA3F93">
              <w:rPr>
                <w:rFonts w:ascii="Arial" w:hAnsi="Arial" w:cs="Arial"/>
                <w:sz w:val="18"/>
                <w:szCs w:val="18"/>
              </w:rPr>
              <w:tab/>
              <w:t>and services - related parties</w:t>
            </w:r>
          </w:p>
        </w:tc>
        <w:tc>
          <w:tcPr>
            <w:tcW w:w="1485" w:type="dxa"/>
            <w:vAlign w:val="bottom"/>
          </w:tcPr>
          <w:p w14:paraId="01EC6AF9" w14:textId="373B0D95"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1,860</w:t>
            </w:r>
          </w:p>
        </w:tc>
        <w:tc>
          <w:tcPr>
            <w:tcW w:w="1485" w:type="dxa"/>
            <w:vAlign w:val="bottom"/>
          </w:tcPr>
          <w:p w14:paraId="65D0730D" w14:textId="58782B72"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6,080</w:t>
            </w:r>
          </w:p>
        </w:tc>
        <w:tc>
          <w:tcPr>
            <w:tcW w:w="1485" w:type="dxa"/>
            <w:vAlign w:val="bottom"/>
          </w:tcPr>
          <w:p w14:paraId="08DA9418" w14:textId="15279D18"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646</w:t>
            </w:r>
          </w:p>
        </w:tc>
        <w:tc>
          <w:tcPr>
            <w:tcW w:w="1490" w:type="dxa"/>
            <w:vAlign w:val="bottom"/>
          </w:tcPr>
          <w:p w14:paraId="44700315" w14:textId="3137626A" w:rsidR="00F55E3D" w:rsidRPr="00DA3F93" w:rsidRDefault="00F55E3D" w:rsidP="00F55E3D">
            <w:pPr>
              <w:tabs>
                <w:tab w:val="decimal" w:pos="1155"/>
              </w:tabs>
              <w:spacing w:line="310" w:lineRule="exact"/>
              <w:ind w:left="-14" w:right="-14"/>
              <w:rPr>
                <w:rFonts w:ascii="Arial" w:hAnsi="Arial" w:cs="Arial"/>
                <w:sz w:val="18"/>
                <w:szCs w:val="18"/>
              </w:rPr>
            </w:pPr>
            <w:r w:rsidRPr="009250FD">
              <w:rPr>
                <w:rFonts w:ascii="Arial" w:hAnsi="Arial" w:cs="Arial"/>
                <w:sz w:val="18"/>
                <w:szCs w:val="18"/>
              </w:rPr>
              <w:t>602</w:t>
            </w:r>
          </w:p>
        </w:tc>
      </w:tr>
      <w:tr w:rsidR="00F55E3D" w:rsidRPr="00DA3F93" w14:paraId="5AB60A2A" w14:textId="77777777" w:rsidTr="00496731">
        <w:tc>
          <w:tcPr>
            <w:tcW w:w="3240" w:type="dxa"/>
          </w:tcPr>
          <w:p w14:paraId="7AF1CB43"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290FC918" w14:textId="77777777" w:rsidR="00F55E3D" w:rsidRPr="00DA3F93" w:rsidRDefault="00F55E3D" w:rsidP="00F55E3D">
            <w:pPr>
              <w:tabs>
                <w:tab w:val="decimal" w:pos="1155"/>
              </w:tabs>
              <w:spacing w:line="310" w:lineRule="exact"/>
              <w:ind w:left="-14" w:right="-14"/>
              <w:rPr>
                <w:rFonts w:ascii="Arial" w:hAnsi="Arial" w:cs="Arial"/>
                <w:sz w:val="18"/>
                <w:szCs w:val="18"/>
              </w:rPr>
            </w:pPr>
          </w:p>
        </w:tc>
        <w:tc>
          <w:tcPr>
            <w:tcW w:w="1485" w:type="dxa"/>
          </w:tcPr>
          <w:p w14:paraId="5DA26C04" w14:textId="77777777" w:rsidR="00F55E3D" w:rsidRPr="00DA3F93" w:rsidRDefault="00F55E3D" w:rsidP="00F55E3D">
            <w:pPr>
              <w:tabs>
                <w:tab w:val="decimal" w:pos="1155"/>
              </w:tabs>
              <w:spacing w:line="310" w:lineRule="exact"/>
              <w:ind w:left="-14" w:right="-14"/>
              <w:rPr>
                <w:rFonts w:ascii="Arial" w:hAnsi="Arial" w:cs="Arial"/>
                <w:sz w:val="18"/>
                <w:szCs w:val="18"/>
              </w:rPr>
            </w:pPr>
          </w:p>
        </w:tc>
        <w:tc>
          <w:tcPr>
            <w:tcW w:w="1485" w:type="dxa"/>
          </w:tcPr>
          <w:p w14:paraId="3B16CE8A" w14:textId="77777777" w:rsidR="00F55E3D" w:rsidRPr="00DA3F93" w:rsidRDefault="00F55E3D" w:rsidP="00F55E3D">
            <w:pPr>
              <w:tabs>
                <w:tab w:val="decimal" w:pos="1155"/>
              </w:tabs>
              <w:spacing w:line="310" w:lineRule="exact"/>
              <w:ind w:left="-14" w:right="-14"/>
              <w:rPr>
                <w:rFonts w:ascii="Arial" w:hAnsi="Arial" w:cs="Arial"/>
                <w:sz w:val="18"/>
                <w:szCs w:val="18"/>
              </w:rPr>
            </w:pPr>
          </w:p>
        </w:tc>
        <w:tc>
          <w:tcPr>
            <w:tcW w:w="1490" w:type="dxa"/>
          </w:tcPr>
          <w:p w14:paraId="74FE4BFC" w14:textId="77777777" w:rsidR="00F55E3D" w:rsidRPr="00DA3F93" w:rsidRDefault="00F55E3D" w:rsidP="00F55E3D">
            <w:pPr>
              <w:tabs>
                <w:tab w:val="decimal" w:pos="1155"/>
              </w:tabs>
              <w:spacing w:line="310" w:lineRule="exact"/>
              <w:ind w:left="-14" w:right="-14"/>
              <w:rPr>
                <w:rFonts w:ascii="Arial" w:hAnsi="Arial" w:cs="Arial"/>
                <w:sz w:val="18"/>
                <w:szCs w:val="18"/>
              </w:rPr>
            </w:pPr>
          </w:p>
        </w:tc>
      </w:tr>
      <w:tr w:rsidR="00F55E3D" w:rsidRPr="00DA3F93" w14:paraId="0168221B" w14:textId="77777777" w:rsidTr="00496731">
        <w:tc>
          <w:tcPr>
            <w:tcW w:w="3240" w:type="dxa"/>
          </w:tcPr>
          <w:p w14:paraId="14B0E4C5"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rPr>
            </w:pPr>
            <w:r w:rsidRPr="00DA3F93">
              <w:rPr>
                <w:rFonts w:ascii="Arial" w:hAnsi="Arial" w:cs="Arial"/>
                <w:sz w:val="18"/>
                <w:szCs w:val="18"/>
              </w:rPr>
              <w:tab/>
              <w:t>and services - unrelated parties</w:t>
            </w:r>
          </w:p>
        </w:tc>
        <w:tc>
          <w:tcPr>
            <w:tcW w:w="1485" w:type="dxa"/>
          </w:tcPr>
          <w:p w14:paraId="6145288A" w14:textId="2BC24BAE"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65,398</w:t>
            </w:r>
          </w:p>
        </w:tc>
        <w:tc>
          <w:tcPr>
            <w:tcW w:w="1485" w:type="dxa"/>
          </w:tcPr>
          <w:p w14:paraId="35312135" w14:textId="7FAED304"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61,997</w:t>
            </w:r>
          </w:p>
        </w:tc>
        <w:tc>
          <w:tcPr>
            <w:tcW w:w="1485" w:type="dxa"/>
          </w:tcPr>
          <w:p w14:paraId="38D3B762" w14:textId="70E22BD3"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w:t>
            </w:r>
          </w:p>
        </w:tc>
        <w:tc>
          <w:tcPr>
            <w:tcW w:w="1490" w:type="dxa"/>
          </w:tcPr>
          <w:p w14:paraId="2D2F0F3B" w14:textId="5D31928C" w:rsidR="00F55E3D" w:rsidRPr="00DA3F93" w:rsidRDefault="00F55E3D" w:rsidP="00F55E3D">
            <w:pPr>
              <w:tabs>
                <w:tab w:val="decimal" w:pos="1155"/>
              </w:tabs>
              <w:spacing w:line="310" w:lineRule="exact"/>
              <w:ind w:left="-14" w:right="-14"/>
              <w:rPr>
                <w:rFonts w:ascii="Arial" w:hAnsi="Arial" w:cs="Arial"/>
                <w:sz w:val="18"/>
                <w:szCs w:val="18"/>
              </w:rPr>
            </w:pPr>
            <w:r w:rsidRPr="009250FD">
              <w:rPr>
                <w:rFonts w:ascii="Arial" w:hAnsi="Arial" w:cs="Arial"/>
                <w:sz w:val="18"/>
                <w:szCs w:val="18"/>
              </w:rPr>
              <w:t>6</w:t>
            </w:r>
          </w:p>
        </w:tc>
      </w:tr>
      <w:tr w:rsidR="00F55E3D" w:rsidRPr="00DA3F93" w14:paraId="0CE0FAAD" w14:textId="77777777" w:rsidTr="00496731">
        <w:tc>
          <w:tcPr>
            <w:tcW w:w="3240" w:type="dxa"/>
          </w:tcPr>
          <w:p w14:paraId="12F106DB"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rPr>
            </w:pPr>
            <w:r w:rsidRPr="00DA3F93">
              <w:rPr>
                <w:rFonts w:ascii="Arial" w:hAnsi="Arial" w:cs="Arial"/>
                <w:sz w:val="18"/>
                <w:szCs w:val="18"/>
              </w:rPr>
              <w:t>Accrued subsidy income on</w:t>
            </w:r>
          </w:p>
        </w:tc>
        <w:tc>
          <w:tcPr>
            <w:tcW w:w="1485" w:type="dxa"/>
          </w:tcPr>
          <w:p w14:paraId="43A0B702" w14:textId="2953E559" w:rsidR="00F55E3D" w:rsidRPr="00DA3F93" w:rsidRDefault="00F55E3D" w:rsidP="00F55E3D">
            <w:pPr>
              <w:tabs>
                <w:tab w:val="decimal" w:pos="1155"/>
              </w:tabs>
              <w:spacing w:line="310" w:lineRule="exact"/>
              <w:ind w:left="-14" w:right="-14"/>
              <w:rPr>
                <w:rFonts w:ascii="Arial" w:hAnsi="Arial" w:cs="Arial"/>
                <w:sz w:val="18"/>
                <w:szCs w:val="18"/>
              </w:rPr>
            </w:pPr>
          </w:p>
        </w:tc>
        <w:tc>
          <w:tcPr>
            <w:tcW w:w="1485" w:type="dxa"/>
          </w:tcPr>
          <w:p w14:paraId="07999698" w14:textId="11313F3E" w:rsidR="00F55E3D" w:rsidRPr="00DA3F93" w:rsidRDefault="00F55E3D" w:rsidP="00F55E3D">
            <w:pPr>
              <w:tabs>
                <w:tab w:val="decimal" w:pos="1155"/>
              </w:tabs>
              <w:spacing w:line="310" w:lineRule="exact"/>
              <w:ind w:left="-14" w:right="-14"/>
              <w:rPr>
                <w:rFonts w:ascii="Arial" w:hAnsi="Arial" w:cs="Arial"/>
                <w:sz w:val="18"/>
                <w:szCs w:val="18"/>
              </w:rPr>
            </w:pPr>
          </w:p>
        </w:tc>
        <w:tc>
          <w:tcPr>
            <w:tcW w:w="1485" w:type="dxa"/>
          </w:tcPr>
          <w:p w14:paraId="2A32EC55" w14:textId="1D604484" w:rsidR="00F55E3D" w:rsidRPr="00DA3F93" w:rsidRDefault="00F55E3D" w:rsidP="00F55E3D">
            <w:pPr>
              <w:tabs>
                <w:tab w:val="decimal" w:pos="1155"/>
              </w:tabs>
              <w:spacing w:line="310" w:lineRule="exact"/>
              <w:ind w:left="-14" w:right="-14"/>
              <w:rPr>
                <w:rFonts w:ascii="Arial" w:hAnsi="Arial" w:cs="Arial"/>
                <w:sz w:val="18"/>
                <w:szCs w:val="18"/>
              </w:rPr>
            </w:pPr>
          </w:p>
        </w:tc>
        <w:tc>
          <w:tcPr>
            <w:tcW w:w="1490" w:type="dxa"/>
          </w:tcPr>
          <w:p w14:paraId="7EA14BAC" w14:textId="77777777" w:rsidR="00F55E3D" w:rsidRPr="00DA3F93" w:rsidRDefault="00F55E3D" w:rsidP="00F55E3D">
            <w:pPr>
              <w:tabs>
                <w:tab w:val="decimal" w:pos="1155"/>
              </w:tabs>
              <w:spacing w:line="310" w:lineRule="exact"/>
              <w:ind w:left="-14" w:right="-14"/>
              <w:rPr>
                <w:rFonts w:ascii="Arial" w:hAnsi="Arial" w:cs="Arial"/>
                <w:sz w:val="18"/>
                <w:szCs w:val="18"/>
              </w:rPr>
            </w:pPr>
          </w:p>
        </w:tc>
      </w:tr>
      <w:tr w:rsidR="00F55E3D" w:rsidRPr="00DA3F93" w14:paraId="383A8991" w14:textId="77777777" w:rsidTr="00496731">
        <w:tc>
          <w:tcPr>
            <w:tcW w:w="3240" w:type="dxa"/>
          </w:tcPr>
          <w:p w14:paraId="2DFD759F"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rPr>
            </w:pPr>
            <w:r w:rsidRPr="00DA3F93">
              <w:rPr>
                <w:rFonts w:ascii="Arial" w:hAnsi="Arial" w:cs="Arial"/>
                <w:sz w:val="18"/>
                <w:szCs w:val="18"/>
              </w:rPr>
              <w:tab/>
              <w:t>goods purchases</w:t>
            </w:r>
          </w:p>
        </w:tc>
        <w:tc>
          <w:tcPr>
            <w:tcW w:w="1485" w:type="dxa"/>
          </w:tcPr>
          <w:p w14:paraId="6F962622" w14:textId="0130252A"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231,674</w:t>
            </w:r>
          </w:p>
        </w:tc>
        <w:tc>
          <w:tcPr>
            <w:tcW w:w="1485" w:type="dxa"/>
          </w:tcPr>
          <w:p w14:paraId="6E41CA3A" w14:textId="2F0E5B0E"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109,514</w:t>
            </w:r>
          </w:p>
        </w:tc>
        <w:tc>
          <w:tcPr>
            <w:tcW w:w="1485" w:type="dxa"/>
          </w:tcPr>
          <w:p w14:paraId="6CF81837" w14:textId="54C7F4AA"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w:t>
            </w:r>
          </w:p>
        </w:tc>
        <w:tc>
          <w:tcPr>
            <w:tcW w:w="1490" w:type="dxa"/>
          </w:tcPr>
          <w:p w14:paraId="04C5EDA5" w14:textId="30F80FAC" w:rsidR="00F55E3D" w:rsidRPr="00DA3F93" w:rsidRDefault="00F55E3D" w:rsidP="00F55E3D">
            <w:pPr>
              <w:tabs>
                <w:tab w:val="decimal" w:pos="1155"/>
              </w:tabs>
              <w:spacing w:line="310" w:lineRule="exact"/>
              <w:ind w:left="-14" w:right="-14"/>
              <w:rPr>
                <w:rFonts w:ascii="Arial" w:hAnsi="Arial" w:cs="Arial"/>
                <w:sz w:val="18"/>
                <w:szCs w:val="18"/>
              </w:rPr>
            </w:pPr>
            <w:r w:rsidRPr="009250FD">
              <w:rPr>
                <w:rFonts w:ascii="Arial" w:hAnsi="Arial" w:cs="Arial"/>
                <w:sz w:val="18"/>
                <w:szCs w:val="18"/>
              </w:rPr>
              <w:t>-</w:t>
            </w:r>
          </w:p>
        </w:tc>
      </w:tr>
      <w:tr w:rsidR="00F55E3D" w:rsidRPr="00DA3F93" w14:paraId="01BFAAA6" w14:textId="77777777" w:rsidTr="00496731">
        <w:tc>
          <w:tcPr>
            <w:tcW w:w="3240" w:type="dxa"/>
          </w:tcPr>
          <w:p w14:paraId="38BC431D"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rPr>
            </w:pPr>
            <w:r w:rsidRPr="00DA3F93">
              <w:rPr>
                <w:rFonts w:ascii="Arial" w:hAnsi="Arial" w:cs="Arial"/>
                <w:sz w:val="18"/>
                <w:szCs w:val="18"/>
              </w:rPr>
              <w:t>Accrued promotion income</w:t>
            </w:r>
          </w:p>
        </w:tc>
        <w:tc>
          <w:tcPr>
            <w:tcW w:w="1485" w:type="dxa"/>
          </w:tcPr>
          <w:p w14:paraId="2967754C" w14:textId="1601F52A"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156,910</w:t>
            </w:r>
          </w:p>
        </w:tc>
        <w:tc>
          <w:tcPr>
            <w:tcW w:w="1485" w:type="dxa"/>
          </w:tcPr>
          <w:p w14:paraId="010B9C36" w14:textId="64270E7E"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50,312</w:t>
            </w:r>
          </w:p>
        </w:tc>
        <w:tc>
          <w:tcPr>
            <w:tcW w:w="1485" w:type="dxa"/>
          </w:tcPr>
          <w:p w14:paraId="35746E8D" w14:textId="4963E77E" w:rsidR="00F55E3D" w:rsidRPr="00DA3F93" w:rsidRDefault="00F55E3D" w:rsidP="00F55E3D">
            <w:pPr>
              <w:tabs>
                <w:tab w:val="decimal" w:pos="1155"/>
              </w:tabs>
              <w:spacing w:line="310" w:lineRule="exact"/>
              <w:ind w:left="-14" w:right="-14"/>
              <w:rPr>
                <w:rFonts w:ascii="Arial" w:hAnsi="Arial" w:cs="Arial"/>
                <w:sz w:val="18"/>
                <w:szCs w:val="18"/>
              </w:rPr>
            </w:pPr>
            <w:r w:rsidRPr="00F55E3D">
              <w:rPr>
                <w:rFonts w:ascii="Arial" w:hAnsi="Arial" w:cs="Arial"/>
                <w:sz w:val="18"/>
                <w:szCs w:val="18"/>
              </w:rPr>
              <w:t>-</w:t>
            </w:r>
          </w:p>
        </w:tc>
        <w:tc>
          <w:tcPr>
            <w:tcW w:w="1490" w:type="dxa"/>
          </w:tcPr>
          <w:p w14:paraId="4EC1F422" w14:textId="780EE779" w:rsidR="00F55E3D" w:rsidRPr="00DA3F93" w:rsidRDefault="00F55E3D" w:rsidP="00F55E3D">
            <w:pPr>
              <w:tabs>
                <w:tab w:val="decimal" w:pos="1155"/>
              </w:tabs>
              <w:spacing w:line="310" w:lineRule="exact"/>
              <w:ind w:left="-14" w:right="-14"/>
              <w:rPr>
                <w:rFonts w:ascii="Arial" w:hAnsi="Arial" w:cs="Arial"/>
                <w:sz w:val="18"/>
                <w:szCs w:val="18"/>
              </w:rPr>
            </w:pPr>
            <w:r w:rsidRPr="009250FD">
              <w:rPr>
                <w:rFonts w:ascii="Arial" w:hAnsi="Arial" w:cs="Arial"/>
                <w:sz w:val="18"/>
                <w:szCs w:val="18"/>
              </w:rPr>
              <w:t>-</w:t>
            </w:r>
          </w:p>
        </w:tc>
      </w:tr>
      <w:tr w:rsidR="00F55E3D" w:rsidRPr="00DA3F93" w14:paraId="4AAA9B72" w14:textId="77777777" w:rsidTr="00496731">
        <w:tc>
          <w:tcPr>
            <w:tcW w:w="3240" w:type="dxa"/>
          </w:tcPr>
          <w:p w14:paraId="3102642B" w14:textId="77777777" w:rsidR="00F55E3D" w:rsidRPr="00DA3F93" w:rsidRDefault="00F55E3D" w:rsidP="00F55E3D">
            <w:pPr>
              <w:tabs>
                <w:tab w:val="left" w:pos="900"/>
                <w:tab w:val="right" w:pos="7280"/>
                <w:tab w:val="right" w:pos="8540"/>
              </w:tabs>
              <w:spacing w:line="310" w:lineRule="exact"/>
              <w:ind w:left="159" w:right="-43" w:hanging="159"/>
              <w:jc w:val="both"/>
              <w:rPr>
                <w:rFonts w:ascii="Arial" w:hAnsi="Arial" w:cs="Arial"/>
                <w:sz w:val="18"/>
                <w:szCs w:val="18"/>
                <w:cs/>
              </w:rPr>
            </w:pPr>
            <w:r w:rsidRPr="00DA3F93">
              <w:rPr>
                <w:rFonts w:ascii="Arial" w:hAnsi="Arial" w:cs="Arial"/>
                <w:sz w:val="18"/>
                <w:szCs w:val="18"/>
              </w:rPr>
              <w:t>Accrued interest income and fee</w:t>
            </w:r>
          </w:p>
        </w:tc>
        <w:tc>
          <w:tcPr>
            <w:tcW w:w="1485" w:type="dxa"/>
          </w:tcPr>
          <w:p w14:paraId="43C99280" w14:textId="18B49FF2" w:rsidR="00F55E3D" w:rsidRPr="00DA3F93" w:rsidRDefault="00F55E3D" w:rsidP="00F55E3D">
            <w:pPr>
              <w:pBdr>
                <w:bottom w:val="sing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2,195</w:t>
            </w:r>
          </w:p>
        </w:tc>
        <w:tc>
          <w:tcPr>
            <w:tcW w:w="1485" w:type="dxa"/>
          </w:tcPr>
          <w:p w14:paraId="270610EB" w14:textId="6468D237" w:rsidR="00F55E3D" w:rsidRPr="00DA3F93" w:rsidRDefault="00F55E3D" w:rsidP="00F55E3D">
            <w:pPr>
              <w:pBdr>
                <w:bottom w:val="sing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2,388</w:t>
            </w:r>
          </w:p>
        </w:tc>
        <w:tc>
          <w:tcPr>
            <w:tcW w:w="1485" w:type="dxa"/>
          </w:tcPr>
          <w:p w14:paraId="2EC3C7BC" w14:textId="245576E0" w:rsidR="00F55E3D" w:rsidRPr="00DA3F93" w:rsidRDefault="00F55E3D" w:rsidP="00F55E3D">
            <w:pPr>
              <w:pBdr>
                <w:bottom w:val="sing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w:t>
            </w:r>
          </w:p>
        </w:tc>
        <w:tc>
          <w:tcPr>
            <w:tcW w:w="1490" w:type="dxa"/>
          </w:tcPr>
          <w:p w14:paraId="27D25243" w14:textId="2E7F342B" w:rsidR="00F55E3D" w:rsidRPr="00DA3F93" w:rsidRDefault="00F55E3D" w:rsidP="00F55E3D">
            <w:pPr>
              <w:pBdr>
                <w:bottom w:val="single" w:sz="4" w:space="1" w:color="auto"/>
              </w:pBdr>
              <w:tabs>
                <w:tab w:val="decimal" w:pos="1155"/>
              </w:tabs>
              <w:spacing w:line="310" w:lineRule="exact"/>
              <w:ind w:left="-14" w:right="-14"/>
              <w:rPr>
                <w:rFonts w:ascii="Arial" w:hAnsi="Arial" w:cs="Arial"/>
                <w:sz w:val="18"/>
                <w:szCs w:val="18"/>
              </w:rPr>
            </w:pPr>
            <w:r w:rsidRPr="009250FD">
              <w:rPr>
                <w:rFonts w:ascii="Arial" w:hAnsi="Arial" w:cs="Arial"/>
                <w:sz w:val="18"/>
                <w:szCs w:val="18"/>
              </w:rPr>
              <w:t>-</w:t>
            </w:r>
          </w:p>
        </w:tc>
      </w:tr>
      <w:tr w:rsidR="00F55E3D" w:rsidRPr="00DA3F93" w14:paraId="08F28DC8" w14:textId="77777777" w:rsidTr="00496731">
        <w:tc>
          <w:tcPr>
            <w:tcW w:w="3240" w:type="dxa"/>
          </w:tcPr>
          <w:p w14:paraId="669A15D2" w14:textId="06619527" w:rsidR="00F55E3D" w:rsidRPr="00DA3F93" w:rsidRDefault="00F55E3D" w:rsidP="00F55E3D">
            <w:pPr>
              <w:tabs>
                <w:tab w:val="left" w:pos="900"/>
                <w:tab w:val="right" w:pos="7280"/>
                <w:tab w:val="right" w:pos="8540"/>
              </w:tabs>
              <w:spacing w:line="310" w:lineRule="exact"/>
              <w:ind w:left="29" w:right="-43" w:hanging="29"/>
              <w:jc w:val="thaiDistribute"/>
              <w:rPr>
                <w:rFonts w:ascii="Arial" w:hAnsi="Arial" w:cs="Arial"/>
                <w:sz w:val="18"/>
                <w:szCs w:val="18"/>
              </w:rPr>
            </w:pPr>
            <w:r w:rsidRPr="00DA3F93">
              <w:rPr>
                <w:rFonts w:ascii="Arial" w:hAnsi="Arial" w:cs="Arial"/>
                <w:sz w:val="18"/>
                <w:szCs w:val="18"/>
              </w:rPr>
              <w:t>Total</w:t>
            </w:r>
          </w:p>
        </w:tc>
        <w:tc>
          <w:tcPr>
            <w:tcW w:w="1485" w:type="dxa"/>
          </w:tcPr>
          <w:p w14:paraId="4043F7A0" w14:textId="7DBE429E" w:rsidR="00F55E3D" w:rsidRPr="00DA3F93" w:rsidRDefault="00F55E3D" w:rsidP="00F55E3D">
            <w:pPr>
              <w:pBdr>
                <w:bottom w:val="doub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458,037</w:t>
            </w:r>
          </w:p>
        </w:tc>
        <w:tc>
          <w:tcPr>
            <w:tcW w:w="1485" w:type="dxa"/>
          </w:tcPr>
          <w:p w14:paraId="0A7F82E7" w14:textId="571E3DD4" w:rsidR="00F55E3D" w:rsidRPr="00DA3F93" w:rsidRDefault="00F55E3D" w:rsidP="00F55E3D">
            <w:pPr>
              <w:pBdr>
                <w:bottom w:val="doub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230,291</w:t>
            </w:r>
          </w:p>
        </w:tc>
        <w:tc>
          <w:tcPr>
            <w:tcW w:w="1485" w:type="dxa"/>
          </w:tcPr>
          <w:p w14:paraId="58CDA039" w14:textId="3E36CF93" w:rsidR="00F55E3D" w:rsidRPr="00DA3F93" w:rsidRDefault="00F55E3D" w:rsidP="00F55E3D">
            <w:pPr>
              <w:pBdr>
                <w:bottom w:val="double" w:sz="4" w:space="1" w:color="auto"/>
              </w:pBdr>
              <w:tabs>
                <w:tab w:val="decimal" w:pos="1155"/>
              </w:tabs>
              <w:spacing w:line="310" w:lineRule="exact"/>
              <w:ind w:left="-14" w:right="-14"/>
              <w:rPr>
                <w:rFonts w:ascii="Arial" w:hAnsi="Arial" w:cs="Arial"/>
                <w:sz w:val="18"/>
                <w:szCs w:val="18"/>
              </w:rPr>
            </w:pPr>
            <w:r w:rsidRPr="00F55E3D">
              <w:rPr>
                <w:rFonts w:ascii="Arial" w:hAnsi="Arial" w:cs="Arial"/>
                <w:sz w:val="18"/>
                <w:szCs w:val="18"/>
              </w:rPr>
              <w:t>646</w:t>
            </w:r>
          </w:p>
        </w:tc>
        <w:tc>
          <w:tcPr>
            <w:tcW w:w="1490" w:type="dxa"/>
          </w:tcPr>
          <w:p w14:paraId="63888F69" w14:textId="0205BBE5" w:rsidR="00F55E3D" w:rsidRPr="00DA3F93" w:rsidRDefault="00F55E3D" w:rsidP="00F55E3D">
            <w:pPr>
              <w:pBdr>
                <w:bottom w:val="double" w:sz="4" w:space="1" w:color="auto"/>
              </w:pBdr>
              <w:tabs>
                <w:tab w:val="decimal" w:pos="1155"/>
              </w:tabs>
              <w:spacing w:line="310" w:lineRule="exact"/>
              <w:ind w:left="-14" w:right="-14"/>
              <w:rPr>
                <w:rFonts w:ascii="Arial" w:hAnsi="Arial" w:cs="Arial"/>
                <w:sz w:val="18"/>
                <w:szCs w:val="18"/>
              </w:rPr>
            </w:pPr>
            <w:r w:rsidRPr="009250FD">
              <w:rPr>
                <w:rFonts w:ascii="Arial" w:hAnsi="Arial" w:cs="Arial"/>
                <w:sz w:val="18"/>
                <w:szCs w:val="18"/>
              </w:rPr>
              <w:t>608</w:t>
            </w:r>
          </w:p>
        </w:tc>
      </w:tr>
    </w:tbl>
    <w:p w14:paraId="1D029FBD" w14:textId="348EDD5D" w:rsidR="001E687C" w:rsidRPr="00DA3F93" w:rsidRDefault="001E687C" w:rsidP="006C5718">
      <w:pPr>
        <w:pStyle w:val="BlockText"/>
        <w:tabs>
          <w:tab w:val="clear" w:pos="7200"/>
          <w:tab w:val="center" w:pos="6840"/>
          <w:tab w:val="center" w:pos="8280"/>
        </w:tabs>
        <w:spacing w:before="240"/>
        <w:ind w:left="547" w:hanging="547"/>
        <w:jc w:val="both"/>
        <w:rPr>
          <w:rFonts w:ascii="Arial" w:hAnsi="Arial" w:cs="Arial"/>
          <w:b/>
          <w:bCs/>
          <w:sz w:val="22"/>
          <w:szCs w:val="22"/>
        </w:rPr>
      </w:pPr>
      <w:r w:rsidRPr="00DA3F93">
        <w:rPr>
          <w:rFonts w:ascii="Arial" w:hAnsi="Arial" w:cs="Arial"/>
          <w:b/>
          <w:bCs/>
          <w:sz w:val="22"/>
          <w:szCs w:val="22"/>
        </w:rPr>
        <w:lastRenderedPageBreak/>
        <w:t>1</w:t>
      </w:r>
      <w:r w:rsidR="009250FD">
        <w:rPr>
          <w:rFonts w:ascii="Arial" w:hAnsi="Arial" w:cs="Arial"/>
          <w:b/>
          <w:bCs/>
          <w:sz w:val="22"/>
          <w:szCs w:val="22"/>
        </w:rPr>
        <w:t>3</w:t>
      </w:r>
      <w:r w:rsidRPr="00DA3F93">
        <w:rPr>
          <w:rFonts w:ascii="Arial" w:hAnsi="Arial" w:cs="Arial"/>
          <w:b/>
          <w:bCs/>
          <w:sz w:val="22"/>
          <w:szCs w:val="22"/>
        </w:rPr>
        <w:t>.</w:t>
      </w:r>
      <w:r w:rsidR="00983939" w:rsidRPr="00DA3F93">
        <w:rPr>
          <w:rFonts w:ascii="Arial" w:hAnsi="Arial" w:cs="Arial"/>
          <w:b/>
          <w:bCs/>
          <w:sz w:val="22"/>
          <w:szCs w:val="22"/>
        </w:rPr>
        <w:tab/>
      </w:r>
      <w:r w:rsidRPr="00DA3F93">
        <w:rPr>
          <w:rFonts w:ascii="Arial" w:hAnsi="Arial" w:cs="Arial"/>
          <w:b/>
          <w:bCs/>
          <w:sz w:val="22"/>
          <w:szCs w:val="22"/>
        </w:rPr>
        <w:t>Premium receivables</w:t>
      </w:r>
    </w:p>
    <w:p w14:paraId="08B6D581" w14:textId="72FAF71B" w:rsidR="001E687C" w:rsidRPr="00DA3F93" w:rsidRDefault="001E687C" w:rsidP="001E687C">
      <w:pPr>
        <w:pStyle w:val="BlockText"/>
        <w:ind w:left="547" w:hanging="547"/>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1C04AC">
        <w:rPr>
          <w:rFonts w:ascii="Arial" w:hAnsi="Arial" w:cs="Arial"/>
          <w:sz w:val="22"/>
          <w:szCs w:val="22"/>
        </w:rPr>
        <w:t>2</w:t>
      </w:r>
      <w:r w:rsidRPr="00DA3F93">
        <w:rPr>
          <w:rFonts w:ascii="Arial" w:hAnsi="Arial" w:cs="Arial"/>
          <w:sz w:val="22"/>
          <w:szCs w:val="22"/>
        </w:rPr>
        <w:t xml:space="preserve"> and</w:t>
      </w:r>
      <w:r w:rsidR="00F06372" w:rsidRPr="00DA3F93">
        <w:rPr>
          <w:rFonts w:ascii="Arial" w:hAnsi="Arial" w:cs="Arial"/>
          <w:sz w:val="22"/>
          <w:szCs w:val="22"/>
        </w:rPr>
        <w:t xml:space="preserve"> </w:t>
      </w:r>
      <w:r w:rsidRPr="00DA3F93">
        <w:rPr>
          <w:rFonts w:ascii="Arial" w:hAnsi="Arial" w:cs="Arial"/>
          <w:sz w:val="22"/>
          <w:szCs w:val="22"/>
        </w:rPr>
        <w:t>20</w:t>
      </w:r>
      <w:r w:rsidR="00F06372" w:rsidRPr="00DA3F93">
        <w:rPr>
          <w:rFonts w:ascii="Arial" w:hAnsi="Arial" w:cs="Arial"/>
          <w:sz w:val="22"/>
          <w:szCs w:val="22"/>
        </w:rPr>
        <w:t>2</w:t>
      </w:r>
      <w:r w:rsidR="001C04AC">
        <w:rPr>
          <w:rFonts w:ascii="Arial" w:hAnsi="Arial" w:cs="Arial"/>
          <w:sz w:val="22"/>
          <w:szCs w:val="22"/>
        </w:rPr>
        <w:t>1</w:t>
      </w:r>
      <w:r w:rsidRPr="00DA3F93">
        <w:rPr>
          <w:rFonts w:ascii="Arial" w:hAnsi="Arial" w:cs="Arial"/>
          <w:sz w:val="22"/>
          <w:szCs w:val="22"/>
        </w:rPr>
        <w:t>, the balances of premium receivables from direct insurance are classified by aging from the maturity date under the stipulated law of the premium collection as follows:</w:t>
      </w:r>
    </w:p>
    <w:tbl>
      <w:tblPr>
        <w:tblW w:w="9180" w:type="dxa"/>
        <w:tblInd w:w="558" w:type="dxa"/>
        <w:tblLayout w:type="fixed"/>
        <w:tblLook w:val="0000" w:firstRow="0" w:lastRow="0" w:firstColumn="0" w:lastColumn="0" w:noHBand="0" w:noVBand="0"/>
      </w:tblPr>
      <w:tblGrid>
        <w:gridCol w:w="6030"/>
        <w:gridCol w:w="1620"/>
        <w:gridCol w:w="1530"/>
      </w:tblGrid>
      <w:tr w:rsidR="001E687C" w:rsidRPr="00DA3F93" w14:paraId="5AEB32BD" w14:textId="77777777" w:rsidTr="00496731">
        <w:trPr>
          <w:tblHeader/>
        </w:trPr>
        <w:tc>
          <w:tcPr>
            <w:tcW w:w="6030" w:type="dxa"/>
            <w:shd w:val="clear" w:color="auto" w:fill="auto"/>
          </w:tcPr>
          <w:p w14:paraId="6929600C" w14:textId="77777777" w:rsidR="001E687C" w:rsidRPr="00DA3F93" w:rsidRDefault="001E687C" w:rsidP="00285E95">
            <w:pPr>
              <w:spacing w:line="360" w:lineRule="exact"/>
              <w:jc w:val="thaiDistribute"/>
              <w:rPr>
                <w:rFonts w:ascii="Arial" w:hAnsi="Arial" w:cs="Arial"/>
                <w:sz w:val="22"/>
                <w:szCs w:val="22"/>
              </w:rPr>
            </w:pPr>
            <w:r w:rsidRPr="00DA3F93">
              <w:rPr>
                <w:rFonts w:ascii="Arial" w:hAnsi="Arial" w:cs="Arial"/>
                <w:b/>
                <w:bCs/>
                <w:sz w:val="22"/>
                <w:szCs w:val="22"/>
                <w:cs/>
              </w:rPr>
              <w:tab/>
            </w:r>
            <w:r w:rsidRPr="00DA3F93">
              <w:rPr>
                <w:rFonts w:ascii="Arial" w:hAnsi="Arial" w:cs="Arial"/>
                <w:b/>
                <w:bCs/>
                <w:sz w:val="22"/>
                <w:szCs w:val="22"/>
              </w:rPr>
              <w:tab/>
            </w:r>
            <w:r w:rsidRPr="00DA3F93">
              <w:rPr>
                <w:rFonts w:ascii="Arial" w:hAnsi="Arial" w:cs="Arial"/>
                <w:sz w:val="22"/>
                <w:szCs w:val="22"/>
              </w:rPr>
              <w:tab/>
            </w:r>
          </w:p>
        </w:tc>
        <w:tc>
          <w:tcPr>
            <w:tcW w:w="3150" w:type="dxa"/>
            <w:gridSpan w:val="2"/>
            <w:shd w:val="clear" w:color="auto" w:fill="auto"/>
          </w:tcPr>
          <w:p w14:paraId="73569050" w14:textId="77777777" w:rsidR="001E687C" w:rsidRPr="00DA3F93" w:rsidRDefault="001E687C" w:rsidP="00285E95">
            <w:pPr>
              <w:spacing w:line="360" w:lineRule="exact"/>
              <w:jc w:val="right"/>
              <w:rPr>
                <w:rFonts w:ascii="Arial" w:hAnsi="Arial" w:cs="Arial"/>
                <w:sz w:val="22"/>
                <w:szCs w:val="22"/>
              </w:rPr>
            </w:pPr>
            <w:r w:rsidRPr="00DA3F93">
              <w:rPr>
                <w:rFonts w:ascii="Arial" w:hAnsi="Arial" w:cs="Arial"/>
                <w:sz w:val="22"/>
                <w:szCs w:val="22"/>
              </w:rPr>
              <w:t>(Unit: Thousand Baht)</w:t>
            </w:r>
          </w:p>
        </w:tc>
      </w:tr>
      <w:tr w:rsidR="001E687C" w:rsidRPr="00DA3F93" w14:paraId="2EEE600A" w14:textId="77777777" w:rsidTr="00496731">
        <w:trPr>
          <w:tblHeader/>
        </w:trPr>
        <w:tc>
          <w:tcPr>
            <w:tcW w:w="6030" w:type="dxa"/>
            <w:shd w:val="clear" w:color="auto" w:fill="auto"/>
          </w:tcPr>
          <w:p w14:paraId="0C06693C" w14:textId="77777777" w:rsidR="001E687C" w:rsidRPr="00DA3F93" w:rsidRDefault="001E687C" w:rsidP="00285E95">
            <w:pPr>
              <w:spacing w:line="360" w:lineRule="exact"/>
              <w:jc w:val="thaiDistribute"/>
              <w:rPr>
                <w:rFonts w:ascii="Arial" w:hAnsi="Arial" w:cs="Arial"/>
                <w:sz w:val="22"/>
                <w:szCs w:val="22"/>
              </w:rPr>
            </w:pPr>
          </w:p>
        </w:tc>
        <w:tc>
          <w:tcPr>
            <w:tcW w:w="3150" w:type="dxa"/>
            <w:gridSpan w:val="2"/>
            <w:shd w:val="clear" w:color="auto" w:fill="auto"/>
          </w:tcPr>
          <w:p w14:paraId="6CFFDDD7" w14:textId="77777777" w:rsidR="001E687C" w:rsidRPr="00DA3F93" w:rsidRDefault="001E687C" w:rsidP="00285E95">
            <w:pPr>
              <w:pBdr>
                <w:bottom w:val="single" w:sz="4" w:space="1" w:color="auto"/>
              </w:pBdr>
              <w:tabs>
                <w:tab w:val="right" w:pos="5040"/>
                <w:tab w:val="right" w:pos="6390"/>
                <w:tab w:val="right" w:pos="8190"/>
              </w:tabs>
              <w:spacing w:line="360" w:lineRule="exact"/>
              <w:jc w:val="center"/>
              <w:rPr>
                <w:rFonts w:ascii="Arial" w:hAnsi="Arial" w:cs="Arial"/>
                <w:sz w:val="22"/>
                <w:szCs w:val="22"/>
                <w:cs/>
              </w:rPr>
            </w:pPr>
            <w:r w:rsidRPr="00DA3F93">
              <w:rPr>
                <w:rFonts w:ascii="Arial" w:hAnsi="Arial" w:cs="Arial"/>
                <w:sz w:val="22"/>
                <w:szCs w:val="22"/>
              </w:rPr>
              <w:t>Consolidated                    financial statements</w:t>
            </w:r>
          </w:p>
        </w:tc>
      </w:tr>
      <w:tr w:rsidR="001E687C" w:rsidRPr="00DA3F93" w14:paraId="24C97191" w14:textId="77777777" w:rsidTr="00496731">
        <w:trPr>
          <w:tblHeader/>
        </w:trPr>
        <w:tc>
          <w:tcPr>
            <w:tcW w:w="6030" w:type="dxa"/>
            <w:shd w:val="clear" w:color="auto" w:fill="auto"/>
          </w:tcPr>
          <w:p w14:paraId="09E73EDF" w14:textId="77777777" w:rsidR="001E687C" w:rsidRPr="00DA3F93" w:rsidRDefault="001E687C" w:rsidP="00285E95">
            <w:pPr>
              <w:spacing w:line="360" w:lineRule="exact"/>
              <w:jc w:val="thaiDistribute"/>
              <w:rPr>
                <w:rFonts w:ascii="Arial" w:hAnsi="Arial" w:cs="Arial"/>
                <w:b/>
                <w:bCs/>
                <w:sz w:val="22"/>
                <w:szCs w:val="22"/>
                <w:u w:val="single"/>
              </w:rPr>
            </w:pPr>
          </w:p>
        </w:tc>
        <w:tc>
          <w:tcPr>
            <w:tcW w:w="1620" w:type="dxa"/>
            <w:shd w:val="clear" w:color="auto" w:fill="auto"/>
          </w:tcPr>
          <w:p w14:paraId="07639F52" w14:textId="5131070B" w:rsidR="001E687C" w:rsidRPr="00DA3F93" w:rsidRDefault="001E687C" w:rsidP="00285E95">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1C04AC">
              <w:rPr>
                <w:rFonts w:ascii="Arial" w:hAnsi="Arial" w:cs="Arial"/>
                <w:sz w:val="22"/>
                <w:szCs w:val="22"/>
              </w:rPr>
              <w:t>2</w:t>
            </w:r>
          </w:p>
        </w:tc>
        <w:tc>
          <w:tcPr>
            <w:tcW w:w="1530" w:type="dxa"/>
            <w:shd w:val="clear" w:color="auto" w:fill="auto"/>
          </w:tcPr>
          <w:p w14:paraId="13E3CA02" w14:textId="402E2E56" w:rsidR="001E687C" w:rsidRPr="00DA3F93" w:rsidRDefault="001E687C" w:rsidP="00285E95">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DA3F93">
              <w:rPr>
                <w:rFonts w:ascii="Arial" w:hAnsi="Arial" w:cs="Arial"/>
                <w:sz w:val="22"/>
                <w:szCs w:val="22"/>
              </w:rPr>
              <w:t>20</w:t>
            </w:r>
            <w:r w:rsidR="00F06372" w:rsidRPr="00DA3F93">
              <w:rPr>
                <w:rFonts w:ascii="Arial" w:hAnsi="Arial" w:cs="Arial"/>
                <w:sz w:val="22"/>
                <w:szCs w:val="22"/>
              </w:rPr>
              <w:t>2</w:t>
            </w:r>
            <w:r w:rsidR="001C04AC">
              <w:rPr>
                <w:rFonts w:ascii="Arial" w:hAnsi="Arial" w:cs="Arial"/>
                <w:sz w:val="22"/>
                <w:szCs w:val="22"/>
              </w:rPr>
              <w:t>1</w:t>
            </w:r>
          </w:p>
        </w:tc>
      </w:tr>
      <w:tr w:rsidR="00F55E3D" w:rsidRPr="00DA3F93" w14:paraId="3E8CDDDF" w14:textId="77777777" w:rsidTr="00496731">
        <w:tc>
          <w:tcPr>
            <w:tcW w:w="6030" w:type="dxa"/>
            <w:shd w:val="clear" w:color="auto" w:fill="auto"/>
          </w:tcPr>
          <w:p w14:paraId="5F167C0D" w14:textId="77777777" w:rsidR="00F55E3D" w:rsidRPr="00DA3F93" w:rsidRDefault="00F55E3D" w:rsidP="00285E95">
            <w:pPr>
              <w:spacing w:line="360" w:lineRule="exact"/>
              <w:jc w:val="thaiDistribute"/>
              <w:rPr>
                <w:rFonts w:ascii="Arial" w:hAnsi="Arial" w:cs="Arial"/>
                <w:sz w:val="22"/>
                <w:szCs w:val="22"/>
              </w:rPr>
            </w:pPr>
            <w:r w:rsidRPr="00DA3F93">
              <w:rPr>
                <w:rFonts w:ascii="Arial" w:hAnsi="Arial" w:cs="Arial"/>
                <w:sz w:val="22"/>
                <w:szCs w:val="22"/>
              </w:rPr>
              <w:t>Not yet due</w:t>
            </w:r>
          </w:p>
        </w:tc>
        <w:tc>
          <w:tcPr>
            <w:tcW w:w="1620" w:type="dxa"/>
            <w:shd w:val="clear" w:color="auto" w:fill="auto"/>
          </w:tcPr>
          <w:p w14:paraId="7CA1D749" w14:textId="71157BD8"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66,26</w:t>
            </w:r>
            <w:r w:rsidR="004D629C">
              <w:rPr>
                <w:rFonts w:ascii="Arial" w:hAnsi="Arial" w:cs="Arial"/>
                <w:sz w:val="22"/>
                <w:szCs w:val="22"/>
              </w:rPr>
              <w:t>7</w:t>
            </w:r>
          </w:p>
        </w:tc>
        <w:tc>
          <w:tcPr>
            <w:tcW w:w="1530" w:type="dxa"/>
            <w:shd w:val="clear" w:color="auto" w:fill="auto"/>
          </w:tcPr>
          <w:p w14:paraId="67CD002E" w14:textId="68A6D2F8"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30,504</w:t>
            </w:r>
          </w:p>
        </w:tc>
      </w:tr>
      <w:tr w:rsidR="00F55E3D" w:rsidRPr="00DA3F93" w14:paraId="74A6430C" w14:textId="77777777" w:rsidTr="00496731">
        <w:tc>
          <w:tcPr>
            <w:tcW w:w="6030" w:type="dxa"/>
            <w:shd w:val="clear" w:color="auto" w:fill="auto"/>
          </w:tcPr>
          <w:p w14:paraId="3D2882D6" w14:textId="77777777" w:rsidR="00F55E3D" w:rsidRPr="00DA3F93" w:rsidRDefault="00F55E3D" w:rsidP="00285E95">
            <w:pPr>
              <w:spacing w:line="360" w:lineRule="exact"/>
              <w:jc w:val="thaiDistribute"/>
              <w:rPr>
                <w:rFonts w:ascii="Arial" w:hAnsi="Arial" w:cs="Arial"/>
                <w:sz w:val="22"/>
                <w:szCs w:val="22"/>
              </w:rPr>
            </w:pPr>
            <w:r w:rsidRPr="00DA3F93">
              <w:rPr>
                <w:rFonts w:ascii="Arial" w:hAnsi="Arial" w:cs="Arial"/>
                <w:sz w:val="22"/>
                <w:szCs w:val="22"/>
              </w:rPr>
              <w:t>Past due</w:t>
            </w:r>
          </w:p>
        </w:tc>
        <w:tc>
          <w:tcPr>
            <w:tcW w:w="1620" w:type="dxa"/>
            <w:shd w:val="clear" w:color="auto" w:fill="auto"/>
          </w:tcPr>
          <w:p w14:paraId="563028E1" w14:textId="77777777" w:rsidR="00F55E3D" w:rsidRPr="00DA3F93" w:rsidRDefault="00F55E3D" w:rsidP="00285E95">
            <w:pPr>
              <w:tabs>
                <w:tab w:val="decimal" w:pos="1242"/>
              </w:tabs>
              <w:spacing w:line="360" w:lineRule="exact"/>
              <w:rPr>
                <w:rFonts w:ascii="Arial" w:hAnsi="Arial" w:cs="Arial"/>
                <w:sz w:val="22"/>
                <w:szCs w:val="22"/>
              </w:rPr>
            </w:pPr>
          </w:p>
        </w:tc>
        <w:tc>
          <w:tcPr>
            <w:tcW w:w="1530" w:type="dxa"/>
            <w:shd w:val="clear" w:color="auto" w:fill="auto"/>
          </w:tcPr>
          <w:p w14:paraId="109D111D" w14:textId="77777777" w:rsidR="00F55E3D" w:rsidRPr="00DA3F93" w:rsidRDefault="00F55E3D" w:rsidP="00285E95">
            <w:pPr>
              <w:tabs>
                <w:tab w:val="decimal" w:pos="1242"/>
              </w:tabs>
              <w:spacing w:line="360" w:lineRule="exact"/>
              <w:rPr>
                <w:rFonts w:ascii="Arial" w:hAnsi="Arial" w:cs="Arial"/>
                <w:sz w:val="22"/>
                <w:szCs w:val="22"/>
              </w:rPr>
            </w:pPr>
          </w:p>
        </w:tc>
      </w:tr>
      <w:tr w:rsidR="00F55E3D" w:rsidRPr="00DA3F93" w14:paraId="1F09CABF" w14:textId="77777777" w:rsidTr="00496731">
        <w:tc>
          <w:tcPr>
            <w:tcW w:w="6030" w:type="dxa"/>
            <w:shd w:val="clear" w:color="auto" w:fill="auto"/>
          </w:tcPr>
          <w:p w14:paraId="2967286F" w14:textId="72F44B4C" w:rsidR="00F55E3D" w:rsidRPr="00DA3F93" w:rsidRDefault="00F55E3D" w:rsidP="00285E95">
            <w:pPr>
              <w:spacing w:line="360" w:lineRule="exact"/>
              <w:ind w:left="165"/>
              <w:rPr>
                <w:rFonts w:ascii="Arial" w:hAnsi="Arial" w:cs="Arial"/>
                <w:sz w:val="22"/>
                <w:szCs w:val="22"/>
                <w:cs/>
              </w:rPr>
            </w:pPr>
            <w:r w:rsidRPr="00DA3F93">
              <w:rPr>
                <w:rFonts w:ascii="Arial" w:hAnsi="Arial" w:cs="Arial"/>
                <w:sz w:val="22"/>
                <w:szCs w:val="22"/>
              </w:rPr>
              <w:t>Up to 30 days</w:t>
            </w:r>
          </w:p>
        </w:tc>
        <w:tc>
          <w:tcPr>
            <w:tcW w:w="1620" w:type="dxa"/>
            <w:shd w:val="clear" w:color="auto" w:fill="auto"/>
          </w:tcPr>
          <w:p w14:paraId="7586F493" w14:textId="5880744A"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8,36</w:t>
            </w:r>
            <w:r w:rsidRPr="00F55E3D">
              <w:rPr>
                <w:rFonts w:ascii="Arial" w:hAnsi="Arial" w:cs="Arial" w:hint="cs"/>
                <w:sz w:val="22"/>
                <w:szCs w:val="22"/>
                <w:cs/>
              </w:rPr>
              <w:t>6</w:t>
            </w:r>
          </w:p>
        </w:tc>
        <w:tc>
          <w:tcPr>
            <w:tcW w:w="1530" w:type="dxa"/>
            <w:shd w:val="clear" w:color="auto" w:fill="auto"/>
          </w:tcPr>
          <w:p w14:paraId="5561ABD4" w14:textId="702DBDCE"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2,093</w:t>
            </w:r>
          </w:p>
        </w:tc>
      </w:tr>
      <w:tr w:rsidR="00F55E3D" w:rsidRPr="00DA3F93" w14:paraId="079C1EF6" w14:textId="77777777" w:rsidTr="00496731">
        <w:tc>
          <w:tcPr>
            <w:tcW w:w="6030" w:type="dxa"/>
            <w:shd w:val="clear" w:color="auto" w:fill="auto"/>
          </w:tcPr>
          <w:p w14:paraId="55B3B5FC" w14:textId="20F9A2F7" w:rsidR="00F55E3D" w:rsidRPr="00DA3F93" w:rsidRDefault="00F55E3D" w:rsidP="00285E95">
            <w:pPr>
              <w:spacing w:line="360" w:lineRule="exact"/>
              <w:ind w:left="165"/>
              <w:rPr>
                <w:rFonts w:ascii="Arial" w:hAnsi="Arial" w:cs="Arial"/>
                <w:sz w:val="22"/>
                <w:szCs w:val="22"/>
                <w:cs/>
              </w:rPr>
            </w:pPr>
            <w:r w:rsidRPr="00DA3F93">
              <w:rPr>
                <w:rFonts w:ascii="Arial" w:hAnsi="Arial" w:cs="Arial"/>
                <w:sz w:val="22"/>
                <w:szCs w:val="22"/>
              </w:rPr>
              <w:t>31 - 60 days</w:t>
            </w:r>
          </w:p>
        </w:tc>
        <w:tc>
          <w:tcPr>
            <w:tcW w:w="1620" w:type="dxa"/>
            <w:shd w:val="clear" w:color="auto" w:fill="auto"/>
          </w:tcPr>
          <w:p w14:paraId="6A597204" w14:textId="52FA2368"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14,991</w:t>
            </w:r>
          </w:p>
        </w:tc>
        <w:tc>
          <w:tcPr>
            <w:tcW w:w="1530" w:type="dxa"/>
            <w:shd w:val="clear" w:color="auto" w:fill="auto"/>
          </w:tcPr>
          <w:p w14:paraId="0477EBC2" w14:textId="5717EA23"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838</w:t>
            </w:r>
          </w:p>
        </w:tc>
      </w:tr>
      <w:tr w:rsidR="00F55E3D" w:rsidRPr="00DA3F93" w14:paraId="0FE95862" w14:textId="77777777" w:rsidTr="00496731">
        <w:tc>
          <w:tcPr>
            <w:tcW w:w="6030" w:type="dxa"/>
            <w:shd w:val="clear" w:color="auto" w:fill="auto"/>
          </w:tcPr>
          <w:p w14:paraId="0B5C80A9" w14:textId="77777777" w:rsidR="00F55E3D" w:rsidRPr="00DA3F93" w:rsidRDefault="00F55E3D" w:rsidP="00285E95">
            <w:pPr>
              <w:spacing w:line="360" w:lineRule="exact"/>
              <w:ind w:left="165"/>
              <w:rPr>
                <w:rFonts w:ascii="Arial" w:hAnsi="Arial" w:cs="Arial"/>
                <w:sz w:val="22"/>
                <w:szCs w:val="22"/>
              </w:rPr>
            </w:pPr>
            <w:r w:rsidRPr="00DA3F93">
              <w:rPr>
                <w:rFonts w:ascii="Arial" w:hAnsi="Arial" w:cs="Arial"/>
                <w:sz w:val="22"/>
                <w:szCs w:val="22"/>
              </w:rPr>
              <w:t>61 - 90 days</w:t>
            </w:r>
          </w:p>
        </w:tc>
        <w:tc>
          <w:tcPr>
            <w:tcW w:w="1620" w:type="dxa"/>
            <w:shd w:val="clear" w:color="auto" w:fill="auto"/>
          </w:tcPr>
          <w:p w14:paraId="76C09D32" w14:textId="612D3588"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2,636</w:t>
            </w:r>
          </w:p>
        </w:tc>
        <w:tc>
          <w:tcPr>
            <w:tcW w:w="1530" w:type="dxa"/>
            <w:shd w:val="clear" w:color="auto" w:fill="auto"/>
          </w:tcPr>
          <w:p w14:paraId="565B8425" w14:textId="41011D6C"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293</w:t>
            </w:r>
          </w:p>
        </w:tc>
      </w:tr>
      <w:tr w:rsidR="00F55E3D" w:rsidRPr="00DA3F93" w14:paraId="3E38120D" w14:textId="77777777" w:rsidTr="00496731">
        <w:trPr>
          <w:trHeight w:val="120"/>
        </w:trPr>
        <w:tc>
          <w:tcPr>
            <w:tcW w:w="6030" w:type="dxa"/>
            <w:shd w:val="clear" w:color="auto" w:fill="auto"/>
          </w:tcPr>
          <w:p w14:paraId="05F07262" w14:textId="77777777" w:rsidR="00F55E3D" w:rsidRPr="00DA3F93" w:rsidRDefault="00F55E3D" w:rsidP="00285E95">
            <w:pPr>
              <w:spacing w:line="360" w:lineRule="exact"/>
              <w:ind w:left="165"/>
              <w:rPr>
                <w:rFonts w:ascii="Arial" w:hAnsi="Arial" w:cs="Arial"/>
                <w:sz w:val="22"/>
                <w:szCs w:val="22"/>
              </w:rPr>
            </w:pPr>
            <w:r w:rsidRPr="00DA3F93">
              <w:rPr>
                <w:rFonts w:ascii="Arial" w:hAnsi="Arial" w:cs="Arial"/>
                <w:sz w:val="22"/>
                <w:szCs w:val="22"/>
              </w:rPr>
              <w:t>Over 90 days</w:t>
            </w:r>
          </w:p>
        </w:tc>
        <w:tc>
          <w:tcPr>
            <w:tcW w:w="1620" w:type="dxa"/>
            <w:shd w:val="clear" w:color="auto" w:fill="auto"/>
          </w:tcPr>
          <w:p w14:paraId="7460D7B7" w14:textId="1E6B79B3"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F55E3D">
              <w:rPr>
                <w:rFonts w:ascii="Arial" w:hAnsi="Arial" w:cs="Arial"/>
                <w:sz w:val="22"/>
                <w:szCs w:val="22"/>
              </w:rPr>
              <w:t>17,922</w:t>
            </w:r>
          </w:p>
        </w:tc>
        <w:tc>
          <w:tcPr>
            <w:tcW w:w="1530" w:type="dxa"/>
            <w:shd w:val="clear" w:color="auto" w:fill="auto"/>
          </w:tcPr>
          <w:p w14:paraId="42407793" w14:textId="40523612"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9250FD">
              <w:rPr>
                <w:rFonts w:ascii="Arial" w:hAnsi="Arial" w:cs="Arial"/>
                <w:sz w:val="22"/>
                <w:szCs w:val="22"/>
              </w:rPr>
              <w:t>11,229</w:t>
            </w:r>
          </w:p>
        </w:tc>
      </w:tr>
      <w:tr w:rsidR="00F55E3D" w:rsidRPr="00DA3F93" w14:paraId="70CDE521" w14:textId="77777777" w:rsidTr="00496731">
        <w:trPr>
          <w:trHeight w:val="120"/>
        </w:trPr>
        <w:tc>
          <w:tcPr>
            <w:tcW w:w="6030" w:type="dxa"/>
            <w:shd w:val="clear" w:color="auto" w:fill="auto"/>
          </w:tcPr>
          <w:p w14:paraId="081959CA" w14:textId="77777777" w:rsidR="00F55E3D" w:rsidRPr="00DA3F93" w:rsidRDefault="00F55E3D" w:rsidP="00285E95">
            <w:pPr>
              <w:tabs>
                <w:tab w:val="left" w:pos="162"/>
              </w:tabs>
              <w:spacing w:line="360" w:lineRule="exact"/>
              <w:rPr>
                <w:rFonts w:ascii="Arial" w:hAnsi="Arial" w:cs="Arial"/>
                <w:sz w:val="22"/>
                <w:szCs w:val="22"/>
              </w:rPr>
            </w:pPr>
            <w:r w:rsidRPr="00DA3F93">
              <w:rPr>
                <w:rFonts w:ascii="Arial" w:hAnsi="Arial" w:cs="Arial"/>
                <w:sz w:val="22"/>
                <w:szCs w:val="22"/>
              </w:rPr>
              <w:t xml:space="preserve">Total </w:t>
            </w:r>
          </w:p>
        </w:tc>
        <w:tc>
          <w:tcPr>
            <w:tcW w:w="1620" w:type="dxa"/>
            <w:shd w:val="clear" w:color="auto" w:fill="auto"/>
          </w:tcPr>
          <w:p w14:paraId="4F963E6C" w14:textId="1D5CDE09"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110,18</w:t>
            </w:r>
            <w:r w:rsidR="004D629C">
              <w:rPr>
                <w:rFonts w:ascii="Arial" w:hAnsi="Arial" w:cs="Arial"/>
                <w:sz w:val="22"/>
                <w:szCs w:val="22"/>
              </w:rPr>
              <w:t>2</w:t>
            </w:r>
          </w:p>
        </w:tc>
        <w:tc>
          <w:tcPr>
            <w:tcW w:w="1530" w:type="dxa"/>
            <w:shd w:val="clear" w:color="auto" w:fill="auto"/>
          </w:tcPr>
          <w:p w14:paraId="51E59D3C" w14:textId="39DCC975"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44,957</w:t>
            </w:r>
          </w:p>
        </w:tc>
      </w:tr>
      <w:tr w:rsidR="00F55E3D" w:rsidRPr="00DA3F93" w14:paraId="25E996B2" w14:textId="77777777" w:rsidTr="00496731">
        <w:tc>
          <w:tcPr>
            <w:tcW w:w="6030" w:type="dxa"/>
            <w:shd w:val="clear" w:color="auto" w:fill="auto"/>
          </w:tcPr>
          <w:p w14:paraId="25DC1721" w14:textId="77777777" w:rsidR="00F55E3D" w:rsidRPr="00DA3F93" w:rsidRDefault="00F55E3D" w:rsidP="00285E95">
            <w:pPr>
              <w:spacing w:line="360" w:lineRule="exact"/>
              <w:rPr>
                <w:rFonts w:ascii="Arial" w:hAnsi="Arial" w:cs="Arial"/>
                <w:sz w:val="22"/>
                <w:szCs w:val="22"/>
                <w:cs/>
              </w:rPr>
            </w:pPr>
            <w:r w:rsidRPr="00DA3F93">
              <w:rPr>
                <w:rFonts w:ascii="Arial" w:hAnsi="Arial" w:cs="Arial"/>
                <w:sz w:val="22"/>
                <w:szCs w:val="22"/>
              </w:rPr>
              <w:t>Less: Allowance for doubtful debts</w:t>
            </w:r>
          </w:p>
        </w:tc>
        <w:tc>
          <w:tcPr>
            <w:tcW w:w="1620" w:type="dxa"/>
            <w:shd w:val="clear" w:color="auto" w:fill="auto"/>
            <w:vAlign w:val="bottom"/>
          </w:tcPr>
          <w:p w14:paraId="07701573" w14:textId="5B9A8D0E"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F55E3D">
              <w:rPr>
                <w:rFonts w:ascii="Arial" w:hAnsi="Arial" w:cs="Arial"/>
                <w:sz w:val="22"/>
                <w:szCs w:val="22"/>
              </w:rPr>
              <w:t>(7,481)</w:t>
            </w:r>
          </w:p>
        </w:tc>
        <w:tc>
          <w:tcPr>
            <w:tcW w:w="1530" w:type="dxa"/>
            <w:shd w:val="clear" w:color="auto" w:fill="auto"/>
            <w:vAlign w:val="bottom"/>
          </w:tcPr>
          <w:p w14:paraId="71F382B0" w14:textId="5A0773D3"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9250FD">
              <w:rPr>
                <w:rFonts w:ascii="Arial" w:hAnsi="Arial" w:cs="Arial"/>
                <w:sz w:val="22"/>
                <w:szCs w:val="22"/>
              </w:rPr>
              <w:t>(7,720)</w:t>
            </w:r>
          </w:p>
        </w:tc>
      </w:tr>
      <w:tr w:rsidR="00F55E3D" w:rsidRPr="00DA3F93" w14:paraId="19F53F65" w14:textId="77777777" w:rsidTr="00496731">
        <w:trPr>
          <w:trHeight w:val="273"/>
        </w:trPr>
        <w:tc>
          <w:tcPr>
            <w:tcW w:w="6030" w:type="dxa"/>
            <w:shd w:val="clear" w:color="auto" w:fill="auto"/>
          </w:tcPr>
          <w:p w14:paraId="0D46EEC7" w14:textId="77777777" w:rsidR="00F55E3D" w:rsidRPr="00DA3F93" w:rsidRDefault="00F55E3D" w:rsidP="00285E95">
            <w:pPr>
              <w:spacing w:line="360" w:lineRule="exact"/>
              <w:jc w:val="thaiDistribute"/>
              <w:rPr>
                <w:rFonts w:ascii="Arial" w:hAnsi="Arial" w:cs="Arial"/>
                <w:sz w:val="22"/>
                <w:szCs w:val="22"/>
              </w:rPr>
            </w:pPr>
            <w:r w:rsidRPr="00DA3F93">
              <w:rPr>
                <w:rFonts w:ascii="Arial" w:hAnsi="Arial" w:cs="Arial"/>
                <w:sz w:val="22"/>
                <w:szCs w:val="22"/>
              </w:rPr>
              <w:t>Total premium receivables - net</w:t>
            </w:r>
          </w:p>
        </w:tc>
        <w:tc>
          <w:tcPr>
            <w:tcW w:w="1620" w:type="dxa"/>
            <w:shd w:val="clear" w:color="auto" w:fill="auto"/>
          </w:tcPr>
          <w:p w14:paraId="75430009" w14:textId="46602999" w:rsidR="00F55E3D" w:rsidRPr="00DA3F93" w:rsidRDefault="00F55E3D" w:rsidP="00285E95">
            <w:pPr>
              <w:pBdr>
                <w:bottom w:val="double" w:sz="4" w:space="1" w:color="auto"/>
              </w:pBdr>
              <w:tabs>
                <w:tab w:val="decimal" w:pos="1242"/>
              </w:tabs>
              <w:spacing w:line="360" w:lineRule="exact"/>
              <w:rPr>
                <w:rFonts w:ascii="Arial" w:hAnsi="Arial" w:cs="Arial"/>
                <w:sz w:val="22"/>
                <w:szCs w:val="22"/>
                <w:cs/>
              </w:rPr>
            </w:pPr>
            <w:r w:rsidRPr="00F55E3D">
              <w:rPr>
                <w:rFonts w:ascii="Arial" w:hAnsi="Arial" w:cs="Arial"/>
                <w:sz w:val="22"/>
                <w:szCs w:val="22"/>
              </w:rPr>
              <w:t>102,70</w:t>
            </w:r>
            <w:r w:rsidR="004D629C">
              <w:rPr>
                <w:rFonts w:ascii="Arial" w:hAnsi="Arial" w:cs="Arial"/>
                <w:sz w:val="22"/>
                <w:szCs w:val="22"/>
              </w:rPr>
              <w:t>1</w:t>
            </w:r>
          </w:p>
        </w:tc>
        <w:tc>
          <w:tcPr>
            <w:tcW w:w="1530" w:type="dxa"/>
            <w:shd w:val="clear" w:color="auto" w:fill="auto"/>
          </w:tcPr>
          <w:p w14:paraId="26655EDE" w14:textId="13EE12E2" w:rsidR="00F55E3D" w:rsidRPr="00DA3F93" w:rsidRDefault="00F55E3D" w:rsidP="00285E95">
            <w:pPr>
              <w:pBdr>
                <w:bottom w:val="double" w:sz="4" w:space="1" w:color="auto"/>
              </w:pBdr>
              <w:tabs>
                <w:tab w:val="decimal" w:pos="1242"/>
              </w:tabs>
              <w:spacing w:line="360" w:lineRule="exact"/>
              <w:rPr>
                <w:rFonts w:ascii="Arial" w:hAnsi="Arial" w:cs="Arial"/>
                <w:sz w:val="22"/>
                <w:szCs w:val="22"/>
                <w:cs/>
              </w:rPr>
            </w:pPr>
            <w:r w:rsidRPr="009250FD">
              <w:rPr>
                <w:rFonts w:ascii="Arial" w:hAnsi="Arial" w:cs="Arial"/>
                <w:sz w:val="22"/>
                <w:szCs w:val="22"/>
              </w:rPr>
              <w:t>37,237</w:t>
            </w:r>
          </w:p>
        </w:tc>
      </w:tr>
    </w:tbl>
    <w:p w14:paraId="708DC9E0" w14:textId="0F382839" w:rsidR="00982E6D" w:rsidRPr="00DA3F93" w:rsidRDefault="006E0453" w:rsidP="00B12419">
      <w:pPr>
        <w:tabs>
          <w:tab w:val="left" w:pos="900"/>
        </w:tabs>
        <w:spacing w:before="24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4</w:t>
      </w:r>
      <w:r w:rsidR="00982E6D" w:rsidRPr="00DA3F93">
        <w:rPr>
          <w:rFonts w:ascii="Arial" w:hAnsi="Arial" w:cs="Arial"/>
          <w:b/>
          <w:bCs/>
          <w:sz w:val="22"/>
          <w:szCs w:val="22"/>
        </w:rPr>
        <w:t>.</w:t>
      </w:r>
      <w:r w:rsidR="00982E6D" w:rsidRPr="00DA3F93">
        <w:rPr>
          <w:rFonts w:ascii="Arial" w:hAnsi="Arial" w:cs="Arial"/>
          <w:b/>
          <w:bCs/>
          <w:sz w:val="22"/>
          <w:szCs w:val="22"/>
        </w:rPr>
        <w:tab/>
        <w:t>Reinsurance assets</w:t>
      </w:r>
    </w:p>
    <w:p w14:paraId="0A867B75" w14:textId="77777777" w:rsidR="00982E6D" w:rsidRPr="00DA3F93"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982E6D" w:rsidRPr="00DA3F93" w14:paraId="00CACCFC" w14:textId="77777777" w:rsidTr="00496731">
        <w:tc>
          <w:tcPr>
            <w:tcW w:w="6030" w:type="dxa"/>
          </w:tcPr>
          <w:p w14:paraId="643AEC54" w14:textId="77777777" w:rsidR="00982E6D" w:rsidRPr="00DA3F93" w:rsidRDefault="00982E6D" w:rsidP="00285E9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43892E87" w14:textId="77777777" w:rsidR="00982E6D" w:rsidRPr="00DA3F93" w:rsidRDefault="00982E6D"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1619F97F" w14:textId="77777777" w:rsidTr="00496731">
        <w:tc>
          <w:tcPr>
            <w:tcW w:w="6030" w:type="dxa"/>
          </w:tcPr>
          <w:p w14:paraId="7F268E26" w14:textId="77777777" w:rsidR="001C04AC" w:rsidRPr="00DA3F93" w:rsidRDefault="001C04AC" w:rsidP="00285E9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shd w:val="clear" w:color="auto" w:fill="auto"/>
          </w:tcPr>
          <w:p w14:paraId="05284743" w14:textId="1DED06D5" w:rsidR="001C04AC" w:rsidRPr="00DA3F93" w:rsidRDefault="001C04AC"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575" w:type="dxa"/>
            <w:shd w:val="clear" w:color="auto" w:fill="auto"/>
          </w:tcPr>
          <w:p w14:paraId="7542934D" w14:textId="13C2D82D" w:rsidR="001C04AC" w:rsidRPr="00DA3F93" w:rsidRDefault="001C04AC"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r>
      <w:tr w:rsidR="001C04AC" w:rsidRPr="00DA3F93" w14:paraId="7607119D" w14:textId="77777777" w:rsidTr="00496731">
        <w:tc>
          <w:tcPr>
            <w:tcW w:w="6030" w:type="dxa"/>
            <w:vAlign w:val="center"/>
          </w:tcPr>
          <w:p w14:paraId="7D852ED0" w14:textId="77777777" w:rsidR="001C04AC" w:rsidRPr="00DA3F93" w:rsidRDefault="001C04AC" w:rsidP="00285E95">
            <w:pPr>
              <w:spacing w:line="360" w:lineRule="exact"/>
              <w:rPr>
                <w:rFonts w:ascii="Arial" w:hAnsi="Arial" w:cs="Arial"/>
                <w:b/>
                <w:bCs/>
                <w:sz w:val="22"/>
                <w:szCs w:val="22"/>
              </w:rPr>
            </w:pPr>
            <w:r w:rsidRPr="00DA3F93">
              <w:rPr>
                <w:rFonts w:ascii="Arial" w:hAnsi="Arial" w:cs="Arial"/>
                <w:b/>
                <w:bCs/>
                <w:sz w:val="22"/>
                <w:szCs w:val="22"/>
              </w:rPr>
              <w:t>Insurance reserve refundable from reinsurers</w:t>
            </w:r>
          </w:p>
        </w:tc>
        <w:tc>
          <w:tcPr>
            <w:tcW w:w="1575" w:type="dxa"/>
            <w:vAlign w:val="bottom"/>
          </w:tcPr>
          <w:p w14:paraId="7961CBCF" w14:textId="77777777" w:rsidR="001C04AC" w:rsidRPr="00DA3F93" w:rsidRDefault="001C04AC" w:rsidP="00285E95">
            <w:pPr>
              <w:tabs>
                <w:tab w:val="decimal" w:pos="1512"/>
              </w:tabs>
              <w:spacing w:line="360" w:lineRule="exact"/>
              <w:rPr>
                <w:rFonts w:ascii="Arial" w:hAnsi="Arial" w:cs="Arial"/>
                <w:sz w:val="22"/>
                <w:szCs w:val="22"/>
              </w:rPr>
            </w:pPr>
          </w:p>
        </w:tc>
        <w:tc>
          <w:tcPr>
            <w:tcW w:w="1575" w:type="dxa"/>
            <w:vAlign w:val="bottom"/>
          </w:tcPr>
          <w:p w14:paraId="37D4B3EB" w14:textId="77777777" w:rsidR="001C04AC" w:rsidRPr="00DA3F93" w:rsidRDefault="001C04AC" w:rsidP="00285E95">
            <w:pPr>
              <w:tabs>
                <w:tab w:val="decimal" w:pos="1512"/>
              </w:tabs>
              <w:spacing w:line="360" w:lineRule="exact"/>
              <w:rPr>
                <w:rFonts w:ascii="Arial" w:hAnsi="Arial" w:cs="Arial"/>
                <w:sz w:val="22"/>
                <w:szCs w:val="22"/>
              </w:rPr>
            </w:pPr>
          </w:p>
        </w:tc>
      </w:tr>
      <w:tr w:rsidR="00F55E3D" w:rsidRPr="00DA3F93" w14:paraId="1DDF983F" w14:textId="77777777" w:rsidTr="00496731">
        <w:tc>
          <w:tcPr>
            <w:tcW w:w="6030" w:type="dxa"/>
            <w:vAlign w:val="center"/>
          </w:tcPr>
          <w:p w14:paraId="083BACAC" w14:textId="77777777" w:rsidR="00F55E3D" w:rsidRPr="00DA3F93" w:rsidRDefault="00F55E3D" w:rsidP="00285E95">
            <w:pPr>
              <w:pStyle w:val="Header"/>
              <w:tabs>
                <w:tab w:val="left" w:pos="1276"/>
              </w:tabs>
              <w:spacing w:line="360" w:lineRule="exact"/>
              <w:rPr>
                <w:rFonts w:ascii="Arial" w:hAnsi="Arial" w:cs="Arial"/>
                <w:sz w:val="22"/>
                <w:szCs w:val="22"/>
              </w:rPr>
            </w:pPr>
            <w:r w:rsidRPr="00DA3F93">
              <w:rPr>
                <w:rFonts w:ascii="Arial" w:hAnsi="Arial" w:cs="Arial"/>
                <w:sz w:val="22"/>
                <w:szCs w:val="22"/>
              </w:rPr>
              <w:t xml:space="preserve">Loss reserves </w:t>
            </w:r>
          </w:p>
        </w:tc>
        <w:tc>
          <w:tcPr>
            <w:tcW w:w="1575" w:type="dxa"/>
          </w:tcPr>
          <w:p w14:paraId="745C070A" w14:textId="1E018653" w:rsidR="00F55E3D" w:rsidRPr="00DA3F93" w:rsidRDefault="00F55E3D" w:rsidP="00285E95">
            <w:pPr>
              <w:tabs>
                <w:tab w:val="decimal" w:pos="1242"/>
              </w:tabs>
              <w:spacing w:line="360" w:lineRule="exact"/>
              <w:rPr>
                <w:rFonts w:ascii="Arial" w:hAnsi="Arial" w:cs="Arial"/>
                <w:sz w:val="22"/>
                <w:szCs w:val="22"/>
              </w:rPr>
            </w:pPr>
            <w:r w:rsidRPr="00F55E3D">
              <w:rPr>
                <w:rFonts w:ascii="Arial" w:hAnsi="Arial" w:cs="Arial"/>
                <w:sz w:val="22"/>
                <w:szCs w:val="22"/>
              </w:rPr>
              <w:t>63,607</w:t>
            </w:r>
          </w:p>
        </w:tc>
        <w:tc>
          <w:tcPr>
            <w:tcW w:w="1575" w:type="dxa"/>
          </w:tcPr>
          <w:p w14:paraId="0987128E" w14:textId="0117D2C6" w:rsidR="00F55E3D" w:rsidRPr="00DA3F93" w:rsidRDefault="00F55E3D" w:rsidP="00285E95">
            <w:pPr>
              <w:tabs>
                <w:tab w:val="decimal" w:pos="1242"/>
              </w:tabs>
              <w:spacing w:line="360" w:lineRule="exact"/>
              <w:rPr>
                <w:rFonts w:ascii="Arial" w:hAnsi="Arial" w:cs="Arial"/>
                <w:sz w:val="22"/>
                <w:szCs w:val="22"/>
              </w:rPr>
            </w:pPr>
            <w:r w:rsidRPr="009250FD">
              <w:rPr>
                <w:rFonts w:ascii="Arial" w:hAnsi="Arial" w:cs="Arial"/>
                <w:sz w:val="22"/>
                <w:szCs w:val="22"/>
              </w:rPr>
              <w:t>72,32</w:t>
            </w:r>
            <w:r>
              <w:rPr>
                <w:rFonts w:ascii="Arial" w:hAnsi="Arial" w:cs="Arial"/>
                <w:sz w:val="22"/>
                <w:szCs w:val="22"/>
              </w:rPr>
              <w:t>0</w:t>
            </w:r>
          </w:p>
        </w:tc>
      </w:tr>
      <w:tr w:rsidR="00F55E3D" w:rsidRPr="00DA3F93" w14:paraId="3D30BF39" w14:textId="77777777" w:rsidTr="00496731">
        <w:trPr>
          <w:trHeight w:val="369"/>
        </w:trPr>
        <w:tc>
          <w:tcPr>
            <w:tcW w:w="6030" w:type="dxa"/>
            <w:vAlign w:val="center"/>
          </w:tcPr>
          <w:p w14:paraId="25E06761" w14:textId="77777777" w:rsidR="00F55E3D" w:rsidRPr="00DA3F93" w:rsidRDefault="00F55E3D" w:rsidP="00285E95">
            <w:pPr>
              <w:pStyle w:val="Header"/>
              <w:tabs>
                <w:tab w:val="left" w:pos="1276"/>
              </w:tabs>
              <w:spacing w:line="360" w:lineRule="exact"/>
              <w:rPr>
                <w:rFonts w:ascii="Arial" w:hAnsi="Arial" w:cs="Arial"/>
                <w:sz w:val="22"/>
                <w:szCs w:val="22"/>
                <w:cs/>
              </w:rPr>
            </w:pPr>
            <w:r w:rsidRPr="00DA3F93">
              <w:rPr>
                <w:rFonts w:ascii="Arial" w:hAnsi="Arial" w:cs="Arial"/>
                <w:sz w:val="22"/>
                <w:szCs w:val="22"/>
              </w:rPr>
              <w:t>Unearned premium reserve (UPR)</w:t>
            </w:r>
          </w:p>
        </w:tc>
        <w:tc>
          <w:tcPr>
            <w:tcW w:w="1575" w:type="dxa"/>
          </w:tcPr>
          <w:p w14:paraId="2CEABA73" w14:textId="3B8AEB67"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F55E3D">
              <w:rPr>
                <w:rFonts w:ascii="Arial" w:hAnsi="Arial" w:cs="Arial"/>
                <w:sz w:val="22"/>
                <w:szCs w:val="22"/>
              </w:rPr>
              <w:t>137,354</w:t>
            </w:r>
          </w:p>
        </w:tc>
        <w:tc>
          <w:tcPr>
            <w:tcW w:w="1575" w:type="dxa"/>
          </w:tcPr>
          <w:p w14:paraId="43FF88D2" w14:textId="6535F6FC" w:rsidR="00F55E3D" w:rsidRPr="00DA3F93" w:rsidRDefault="00F55E3D" w:rsidP="00285E95">
            <w:pPr>
              <w:pBdr>
                <w:bottom w:val="single" w:sz="4" w:space="1" w:color="auto"/>
              </w:pBdr>
              <w:tabs>
                <w:tab w:val="decimal" w:pos="1242"/>
              </w:tabs>
              <w:spacing w:line="360" w:lineRule="exact"/>
              <w:rPr>
                <w:rFonts w:ascii="Arial" w:hAnsi="Arial" w:cs="Arial"/>
                <w:sz w:val="22"/>
                <w:szCs w:val="22"/>
              </w:rPr>
            </w:pPr>
            <w:r w:rsidRPr="009250FD">
              <w:rPr>
                <w:rFonts w:ascii="Arial" w:hAnsi="Arial" w:cs="Arial"/>
                <w:sz w:val="22"/>
                <w:szCs w:val="22"/>
              </w:rPr>
              <w:t>58,71</w:t>
            </w:r>
            <w:r>
              <w:rPr>
                <w:rFonts w:ascii="Arial" w:hAnsi="Arial" w:cs="Arial"/>
                <w:sz w:val="22"/>
                <w:szCs w:val="22"/>
              </w:rPr>
              <w:t>5</w:t>
            </w:r>
          </w:p>
        </w:tc>
      </w:tr>
      <w:tr w:rsidR="00F55E3D" w:rsidRPr="00DA3F93" w14:paraId="5F58BFBB" w14:textId="77777777" w:rsidTr="00496731">
        <w:trPr>
          <w:trHeight w:val="243"/>
        </w:trPr>
        <w:tc>
          <w:tcPr>
            <w:tcW w:w="6030" w:type="dxa"/>
            <w:vAlign w:val="center"/>
          </w:tcPr>
          <w:p w14:paraId="1224CCDE" w14:textId="77777777" w:rsidR="00F55E3D" w:rsidRPr="00DA3F93" w:rsidRDefault="00F55E3D" w:rsidP="00285E95">
            <w:pPr>
              <w:spacing w:line="360" w:lineRule="exact"/>
              <w:rPr>
                <w:rFonts w:ascii="Arial" w:hAnsi="Arial" w:cs="Arial"/>
                <w:sz w:val="22"/>
                <w:szCs w:val="22"/>
              </w:rPr>
            </w:pPr>
            <w:r w:rsidRPr="00DA3F93">
              <w:rPr>
                <w:rFonts w:ascii="Arial" w:hAnsi="Arial" w:cs="Arial"/>
                <w:sz w:val="22"/>
                <w:szCs w:val="22"/>
              </w:rPr>
              <w:t>Total reinsurance assets</w:t>
            </w:r>
          </w:p>
        </w:tc>
        <w:tc>
          <w:tcPr>
            <w:tcW w:w="1575" w:type="dxa"/>
          </w:tcPr>
          <w:p w14:paraId="28D42E5A" w14:textId="5B75B2AC" w:rsidR="00F55E3D" w:rsidRPr="00DA3F93" w:rsidRDefault="00F55E3D" w:rsidP="00285E95">
            <w:pPr>
              <w:pBdr>
                <w:bottom w:val="double" w:sz="4" w:space="1" w:color="auto"/>
              </w:pBdr>
              <w:tabs>
                <w:tab w:val="decimal" w:pos="1242"/>
              </w:tabs>
              <w:spacing w:line="360" w:lineRule="exact"/>
              <w:rPr>
                <w:rFonts w:ascii="Arial" w:hAnsi="Arial" w:cs="Arial"/>
                <w:sz w:val="22"/>
                <w:szCs w:val="22"/>
              </w:rPr>
            </w:pPr>
            <w:r w:rsidRPr="00F55E3D">
              <w:rPr>
                <w:rFonts w:ascii="Arial" w:hAnsi="Arial" w:cs="Arial"/>
                <w:sz w:val="22"/>
                <w:szCs w:val="22"/>
              </w:rPr>
              <w:t>200,961</w:t>
            </w:r>
          </w:p>
        </w:tc>
        <w:tc>
          <w:tcPr>
            <w:tcW w:w="1575" w:type="dxa"/>
          </w:tcPr>
          <w:p w14:paraId="6F02F408" w14:textId="5A68087A" w:rsidR="00F55E3D" w:rsidRPr="00DA3F93" w:rsidRDefault="00F55E3D" w:rsidP="00285E95">
            <w:pPr>
              <w:pBdr>
                <w:bottom w:val="double" w:sz="4" w:space="1" w:color="auto"/>
              </w:pBdr>
              <w:tabs>
                <w:tab w:val="decimal" w:pos="1242"/>
              </w:tabs>
              <w:spacing w:line="360" w:lineRule="exact"/>
              <w:rPr>
                <w:rFonts w:ascii="Arial" w:hAnsi="Arial" w:cs="Arial"/>
                <w:sz w:val="22"/>
                <w:szCs w:val="22"/>
              </w:rPr>
            </w:pPr>
            <w:r w:rsidRPr="009250FD">
              <w:rPr>
                <w:rFonts w:ascii="Arial" w:hAnsi="Arial" w:cs="Arial"/>
                <w:sz w:val="22"/>
                <w:szCs w:val="22"/>
              </w:rPr>
              <w:t>131,035</w:t>
            </w:r>
          </w:p>
        </w:tc>
      </w:tr>
    </w:tbl>
    <w:p w14:paraId="6AC04744" w14:textId="57F27E04" w:rsidR="00982E6D" w:rsidRPr="00DA3F93" w:rsidRDefault="00982E6D" w:rsidP="00982E6D">
      <w:pPr>
        <w:tabs>
          <w:tab w:val="left" w:pos="900"/>
        </w:tabs>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5</w:t>
      </w:r>
      <w:r w:rsidRPr="00DA3F93">
        <w:rPr>
          <w:rFonts w:ascii="Arial" w:hAnsi="Arial" w:cs="Arial"/>
          <w:b/>
          <w:bCs/>
          <w:sz w:val="22"/>
          <w:szCs w:val="22"/>
        </w:rPr>
        <w:t>.</w:t>
      </w:r>
      <w:r w:rsidRPr="00DA3F93">
        <w:rPr>
          <w:rFonts w:ascii="Arial" w:hAnsi="Arial" w:cs="Arial"/>
          <w:b/>
          <w:bCs/>
          <w:sz w:val="22"/>
          <w:szCs w:val="22"/>
        </w:rPr>
        <w:tab/>
        <w:t>Reinsurance receivables</w:t>
      </w:r>
    </w:p>
    <w:p w14:paraId="6D7AEFD7" w14:textId="77777777" w:rsidR="00982E6D" w:rsidRPr="00DA3F93"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6030"/>
        <w:gridCol w:w="1575"/>
        <w:gridCol w:w="1575"/>
      </w:tblGrid>
      <w:tr w:rsidR="00982E6D" w:rsidRPr="00DA3F93" w14:paraId="7B9DD65A" w14:textId="77777777" w:rsidTr="00496731">
        <w:tc>
          <w:tcPr>
            <w:tcW w:w="6030" w:type="dxa"/>
          </w:tcPr>
          <w:p w14:paraId="204FF9C7" w14:textId="77777777" w:rsidR="00982E6D" w:rsidRPr="00DA3F93" w:rsidRDefault="00982E6D" w:rsidP="00285E9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372E05B6" w14:textId="77777777" w:rsidR="00982E6D" w:rsidRPr="00DA3F93" w:rsidRDefault="00982E6D"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66973B7C" w14:textId="77777777" w:rsidTr="00496731">
        <w:tc>
          <w:tcPr>
            <w:tcW w:w="6030" w:type="dxa"/>
          </w:tcPr>
          <w:p w14:paraId="71354695" w14:textId="77777777" w:rsidR="001C04AC" w:rsidRPr="00DA3F93" w:rsidRDefault="001C04AC" w:rsidP="00285E9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shd w:val="clear" w:color="auto" w:fill="auto"/>
          </w:tcPr>
          <w:p w14:paraId="23E1C721" w14:textId="68FEF326" w:rsidR="001C04AC" w:rsidRPr="00DA3F93" w:rsidRDefault="001C04AC"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575" w:type="dxa"/>
            <w:shd w:val="clear" w:color="auto" w:fill="auto"/>
          </w:tcPr>
          <w:p w14:paraId="27A1005A" w14:textId="28964FED" w:rsidR="001C04AC" w:rsidRPr="00DA3F93" w:rsidRDefault="001C04AC" w:rsidP="00285E95">
            <w:pPr>
              <w:pBdr>
                <w:bottom w:val="single" w:sz="4" w:space="1" w:color="auto"/>
              </w:pBdr>
              <w:tabs>
                <w:tab w:val="right" w:pos="6840"/>
                <w:tab w:val="left" w:pos="8000"/>
                <w:tab w:val="left" w:pos="8180"/>
                <w:tab w:val="right" w:pos="9180"/>
                <w:tab w:val="right" w:pos="9440"/>
              </w:tabs>
              <w:spacing w:line="36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r>
      <w:tr w:rsidR="00F55E3D" w:rsidRPr="00DA3F93" w14:paraId="5A835F56" w14:textId="77777777" w:rsidTr="00496731">
        <w:tc>
          <w:tcPr>
            <w:tcW w:w="6030" w:type="dxa"/>
            <w:vAlign w:val="center"/>
          </w:tcPr>
          <w:p w14:paraId="52D1E621" w14:textId="77777777" w:rsidR="00F55E3D" w:rsidRPr="00DA3F93" w:rsidRDefault="00F55E3D" w:rsidP="00285E95">
            <w:pPr>
              <w:spacing w:line="360" w:lineRule="exact"/>
              <w:rPr>
                <w:rFonts w:ascii="Arial" w:hAnsi="Arial" w:cs="Arial"/>
                <w:sz w:val="22"/>
                <w:szCs w:val="22"/>
                <w:cs/>
              </w:rPr>
            </w:pPr>
            <w:r w:rsidRPr="00DA3F93">
              <w:rPr>
                <w:rFonts w:ascii="Arial" w:hAnsi="Arial" w:cs="Arial"/>
                <w:sz w:val="22"/>
                <w:szCs w:val="22"/>
              </w:rPr>
              <w:t>Amounts due from reinsurers</w:t>
            </w:r>
          </w:p>
        </w:tc>
        <w:tc>
          <w:tcPr>
            <w:tcW w:w="1575" w:type="dxa"/>
          </w:tcPr>
          <w:p w14:paraId="597650E9" w14:textId="4F296028" w:rsidR="00F55E3D" w:rsidRPr="00DA3F93" w:rsidRDefault="00F55E3D" w:rsidP="00285E95">
            <w:pPr>
              <w:tabs>
                <w:tab w:val="decimal" w:pos="1242"/>
              </w:tabs>
              <w:spacing w:line="360" w:lineRule="exact"/>
              <w:rPr>
                <w:rFonts w:ascii="Arial" w:hAnsi="Arial" w:cstheme="minorBidi"/>
                <w:sz w:val="22"/>
                <w:szCs w:val="22"/>
              </w:rPr>
            </w:pPr>
            <w:r w:rsidRPr="00F55E3D">
              <w:rPr>
                <w:rFonts w:ascii="Arial" w:hAnsi="Arial" w:cstheme="minorBidi"/>
                <w:sz w:val="22"/>
                <w:szCs w:val="22"/>
              </w:rPr>
              <w:t>39,162</w:t>
            </w:r>
          </w:p>
        </w:tc>
        <w:tc>
          <w:tcPr>
            <w:tcW w:w="1575" w:type="dxa"/>
          </w:tcPr>
          <w:p w14:paraId="2B0ADB14" w14:textId="558757D4" w:rsidR="00F55E3D" w:rsidRPr="00DA3F93" w:rsidRDefault="00F55E3D" w:rsidP="00285E95">
            <w:pPr>
              <w:tabs>
                <w:tab w:val="decimal" w:pos="1242"/>
              </w:tabs>
              <w:spacing w:line="360" w:lineRule="exact"/>
              <w:rPr>
                <w:rFonts w:ascii="Arial" w:hAnsi="Arial" w:cstheme="minorBidi"/>
                <w:sz w:val="22"/>
                <w:szCs w:val="22"/>
              </w:rPr>
            </w:pPr>
            <w:r w:rsidRPr="009250FD">
              <w:rPr>
                <w:rFonts w:ascii="Arial" w:hAnsi="Arial" w:cstheme="minorBidi"/>
                <w:sz w:val="22"/>
                <w:szCs w:val="22"/>
              </w:rPr>
              <w:t>29,821</w:t>
            </w:r>
          </w:p>
        </w:tc>
      </w:tr>
      <w:tr w:rsidR="00F55E3D" w:rsidRPr="00DA3F93" w14:paraId="578CC7DC" w14:textId="77777777" w:rsidTr="00496731">
        <w:tc>
          <w:tcPr>
            <w:tcW w:w="6030" w:type="dxa"/>
          </w:tcPr>
          <w:p w14:paraId="0AA66AF0" w14:textId="63C473F0" w:rsidR="00F55E3D" w:rsidRPr="00DA3F93" w:rsidRDefault="00F55E3D" w:rsidP="00285E95">
            <w:pPr>
              <w:spacing w:line="360" w:lineRule="exact"/>
              <w:rPr>
                <w:rFonts w:ascii="Arial" w:hAnsi="Arial" w:cs="Arial"/>
                <w:sz w:val="22"/>
                <w:szCs w:val="22"/>
              </w:rPr>
            </w:pPr>
            <w:r w:rsidRPr="00490099">
              <w:rPr>
                <w:rFonts w:ascii="Arial" w:hAnsi="Arial" w:cs="Arial"/>
                <w:sz w:val="22"/>
                <w:szCs w:val="22"/>
              </w:rPr>
              <w:t>Reinsu</w:t>
            </w:r>
            <w:r>
              <w:rPr>
                <w:rFonts w:ascii="Arial" w:hAnsi="Arial" w:cs="Arial"/>
                <w:sz w:val="22"/>
                <w:szCs w:val="22"/>
              </w:rPr>
              <w:t>r</w:t>
            </w:r>
            <w:r w:rsidRPr="00490099">
              <w:rPr>
                <w:rFonts w:ascii="Arial" w:hAnsi="Arial" w:cs="Arial"/>
                <w:sz w:val="22"/>
                <w:szCs w:val="22"/>
              </w:rPr>
              <w:t>ance premium receivables</w:t>
            </w:r>
          </w:p>
        </w:tc>
        <w:tc>
          <w:tcPr>
            <w:tcW w:w="1575" w:type="dxa"/>
          </w:tcPr>
          <w:p w14:paraId="2D613D73" w14:textId="015AC75C" w:rsidR="00F55E3D" w:rsidRPr="00DA3F93" w:rsidRDefault="00F55E3D" w:rsidP="00285E95">
            <w:pPr>
              <w:tabs>
                <w:tab w:val="decimal" w:pos="1242"/>
              </w:tabs>
              <w:spacing w:line="360" w:lineRule="exact"/>
              <w:rPr>
                <w:rFonts w:ascii="Arial" w:hAnsi="Arial" w:cstheme="minorBidi"/>
                <w:sz w:val="22"/>
                <w:szCs w:val="22"/>
              </w:rPr>
            </w:pPr>
            <w:r w:rsidRPr="00F55E3D">
              <w:rPr>
                <w:rFonts w:ascii="Arial" w:hAnsi="Arial" w:cstheme="minorBidi"/>
                <w:sz w:val="22"/>
                <w:szCs w:val="22"/>
              </w:rPr>
              <w:t>-</w:t>
            </w:r>
          </w:p>
        </w:tc>
        <w:tc>
          <w:tcPr>
            <w:tcW w:w="1575" w:type="dxa"/>
          </w:tcPr>
          <w:p w14:paraId="067F2A77" w14:textId="16EAA600" w:rsidR="00F55E3D" w:rsidRPr="00DA3F93" w:rsidRDefault="00F55E3D" w:rsidP="00285E95">
            <w:pPr>
              <w:tabs>
                <w:tab w:val="decimal" w:pos="1242"/>
              </w:tabs>
              <w:spacing w:line="360" w:lineRule="exact"/>
              <w:rPr>
                <w:rFonts w:ascii="Arial" w:hAnsi="Arial" w:cstheme="minorBidi"/>
                <w:sz w:val="22"/>
                <w:szCs w:val="22"/>
              </w:rPr>
            </w:pPr>
            <w:r w:rsidRPr="009250FD">
              <w:rPr>
                <w:rFonts w:ascii="Arial" w:hAnsi="Arial" w:cstheme="minorBidi"/>
                <w:sz w:val="22"/>
                <w:szCs w:val="22"/>
              </w:rPr>
              <w:t>54</w:t>
            </w:r>
          </w:p>
        </w:tc>
      </w:tr>
      <w:tr w:rsidR="00F55E3D" w:rsidRPr="00DA3F93" w14:paraId="7D641BB9" w14:textId="77777777" w:rsidTr="00496731">
        <w:tc>
          <w:tcPr>
            <w:tcW w:w="6030" w:type="dxa"/>
          </w:tcPr>
          <w:p w14:paraId="016651AA" w14:textId="78923CDC" w:rsidR="00F55E3D" w:rsidRPr="00DA3F93" w:rsidRDefault="00F55E3D" w:rsidP="00285E95">
            <w:pPr>
              <w:spacing w:line="360" w:lineRule="exact"/>
              <w:rPr>
                <w:rFonts w:ascii="Arial" w:hAnsi="Arial" w:cs="Arial"/>
                <w:sz w:val="22"/>
                <w:szCs w:val="22"/>
              </w:rPr>
            </w:pPr>
            <w:r w:rsidRPr="00E4509B">
              <w:rPr>
                <w:rFonts w:ascii="Arial" w:hAnsi="Arial" w:cs="Arial"/>
                <w:sz w:val="22"/>
                <w:szCs w:val="22"/>
              </w:rPr>
              <w:t>Less: Allowance for doubtful debt</w:t>
            </w:r>
          </w:p>
        </w:tc>
        <w:tc>
          <w:tcPr>
            <w:tcW w:w="1575" w:type="dxa"/>
          </w:tcPr>
          <w:p w14:paraId="4D579331" w14:textId="129ECC52" w:rsidR="00F55E3D" w:rsidRPr="00DA3F93" w:rsidRDefault="00F55E3D" w:rsidP="00285E95">
            <w:pPr>
              <w:pBdr>
                <w:bottom w:val="single" w:sz="4" w:space="1" w:color="auto"/>
              </w:pBdr>
              <w:tabs>
                <w:tab w:val="decimal" w:pos="1242"/>
              </w:tabs>
              <w:spacing w:line="360" w:lineRule="exact"/>
              <w:rPr>
                <w:rFonts w:ascii="Arial" w:hAnsi="Arial" w:cstheme="minorBidi"/>
                <w:sz w:val="22"/>
                <w:szCs w:val="22"/>
              </w:rPr>
            </w:pPr>
            <w:r w:rsidRPr="00F55E3D">
              <w:rPr>
                <w:rFonts w:ascii="Arial" w:hAnsi="Arial" w:cstheme="minorBidi"/>
                <w:sz w:val="22"/>
                <w:szCs w:val="22"/>
              </w:rPr>
              <w:t>(112)</w:t>
            </w:r>
          </w:p>
        </w:tc>
        <w:tc>
          <w:tcPr>
            <w:tcW w:w="1575" w:type="dxa"/>
          </w:tcPr>
          <w:p w14:paraId="33B68DA1" w14:textId="652FA177" w:rsidR="00F55E3D" w:rsidRPr="00DA3F93" w:rsidRDefault="00F55E3D" w:rsidP="00285E95">
            <w:pPr>
              <w:pBdr>
                <w:bottom w:val="single" w:sz="4" w:space="1" w:color="auto"/>
              </w:pBdr>
              <w:tabs>
                <w:tab w:val="decimal" w:pos="1242"/>
              </w:tabs>
              <w:spacing w:line="360" w:lineRule="exact"/>
              <w:rPr>
                <w:rFonts w:ascii="Arial" w:hAnsi="Arial" w:cstheme="minorBidi"/>
                <w:sz w:val="22"/>
                <w:szCs w:val="22"/>
              </w:rPr>
            </w:pPr>
            <w:r w:rsidRPr="009250FD">
              <w:rPr>
                <w:rFonts w:ascii="Arial" w:hAnsi="Arial" w:cstheme="minorBidi"/>
                <w:sz w:val="22"/>
                <w:szCs w:val="22"/>
              </w:rPr>
              <w:t>(161)</w:t>
            </w:r>
          </w:p>
        </w:tc>
      </w:tr>
      <w:tr w:rsidR="00F55E3D" w:rsidRPr="00DA3F93" w14:paraId="75DCBB91" w14:textId="77777777" w:rsidTr="00496731">
        <w:tc>
          <w:tcPr>
            <w:tcW w:w="6030" w:type="dxa"/>
            <w:vAlign w:val="center"/>
          </w:tcPr>
          <w:p w14:paraId="7CED549C" w14:textId="77777777" w:rsidR="00F55E3D" w:rsidRPr="00DA3F93" w:rsidRDefault="00F55E3D" w:rsidP="00285E95">
            <w:pPr>
              <w:spacing w:line="360" w:lineRule="exact"/>
              <w:rPr>
                <w:rFonts w:ascii="Arial" w:hAnsi="Arial" w:cs="Arial"/>
                <w:sz w:val="22"/>
                <w:szCs w:val="22"/>
              </w:rPr>
            </w:pPr>
            <w:r w:rsidRPr="00DA3F93">
              <w:rPr>
                <w:rFonts w:ascii="Arial" w:hAnsi="Arial" w:cs="Arial"/>
                <w:sz w:val="22"/>
                <w:szCs w:val="22"/>
              </w:rPr>
              <w:t>Total reinsurance receivables</w:t>
            </w:r>
          </w:p>
        </w:tc>
        <w:tc>
          <w:tcPr>
            <w:tcW w:w="1575" w:type="dxa"/>
          </w:tcPr>
          <w:p w14:paraId="37D3D3DE" w14:textId="71112C98" w:rsidR="00F55E3D" w:rsidRPr="00DA3F93" w:rsidRDefault="00F55E3D" w:rsidP="00285E95">
            <w:pPr>
              <w:pBdr>
                <w:bottom w:val="double" w:sz="4" w:space="1" w:color="auto"/>
              </w:pBdr>
              <w:tabs>
                <w:tab w:val="decimal" w:pos="1242"/>
              </w:tabs>
              <w:spacing w:line="360" w:lineRule="exact"/>
              <w:rPr>
                <w:rFonts w:ascii="Arial" w:hAnsi="Arial" w:cstheme="minorBidi"/>
                <w:sz w:val="22"/>
                <w:szCs w:val="22"/>
              </w:rPr>
            </w:pPr>
            <w:r w:rsidRPr="00F55E3D">
              <w:rPr>
                <w:rFonts w:ascii="Arial" w:hAnsi="Arial" w:cstheme="minorBidi"/>
                <w:sz w:val="22"/>
                <w:szCs w:val="22"/>
              </w:rPr>
              <w:t>39,050</w:t>
            </w:r>
          </w:p>
        </w:tc>
        <w:tc>
          <w:tcPr>
            <w:tcW w:w="1575" w:type="dxa"/>
          </w:tcPr>
          <w:p w14:paraId="5473B467" w14:textId="4268328F" w:rsidR="00F55E3D" w:rsidRPr="00DA3F93" w:rsidRDefault="00F55E3D" w:rsidP="00285E95">
            <w:pPr>
              <w:pBdr>
                <w:bottom w:val="double" w:sz="4" w:space="1" w:color="auto"/>
              </w:pBdr>
              <w:tabs>
                <w:tab w:val="decimal" w:pos="1242"/>
              </w:tabs>
              <w:spacing w:line="360" w:lineRule="exact"/>
              <w:rPr>
                <w:rFonts w:ascii="Arial" w:hAnsi="Arial" w:cstheme="minorBidi"/>
                <w:sz w:val="22"/>
                <w:szCs w:val="22"/>
              </w:rPr>
            </w:pPr>
            <w:r w:rsidRPr="009250FD">
              <w:rPr>
                <w:rFonts w:ascii="Arial" w:hAnsi="Arial" w:cstheme="minorBidi"/>
                <w:sz w:val="22"/>
                <w:szCs w:val="22"/>
              </w:rPr>
              <w:t>29,714</w:t>
            </w:r>
          </w:p>
        </w:tc>
      </w:tr>
    </w:tbl>
    <w:p w14:paraId="6630E47C" w14:textId="23568BEC" w:rsidR="00F3608D" w:rsidRPr="00DA3F93" w:rsidRDefault="008C7FBD" w:rsidP="00020736">
      <w:pPr>
        <w:tabs>
          <w:tab w:val="left" w:pos="900"/>
          <w:tab w:val="left" w:pos="2160"/>
          <w:tab w:val="right" w:pos="5130"/>
          <w:tab w:val="right" w:pos="5850"/>
          <w:tab w:val="right" w:pos="7380"/>
          <w:tab w:val="left" w:pos="7560"/>
          <w:tab w:val="right" w:pos="8640"/>
        </w:tabs>
        <w:spacing w:before="120" w:line="380" w:lineRule="exact"/>
        <w:ind w:left="562" w:right="-43"/>
        <w:jc w:val="thaiDistribute"/>
        <w:rPr>
          <w:rFonts w:ascii="Arial" w:hAnsi="Arial"/>
          <w:b/>
          <w:bCs/>
          <w:sz w:val="22"/>
          <w:szCs w:val="22"/>
        </w:rPr>
      </w:pPr>
      <w:r w:rsidRPr="00DA3F93">
        <w:rPr>
          <w:rFonts w:ascii="Arial" w:hAnsi="Arial" w:cs="Arial"/>
          <w:sz w:val="22"/>
          <w:szCs w:val="22"/>
        </w:rPr>
        <w:lastRenderedPageBreak/>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1C04AC">
        <w:rPr>
          <w:rFonts w:ascii="Arial" w:hAnsi="Arial" w:cs="Arial"/>
          <w:sz w:val="22"/>
          <w:szCs w:val="22"/>
        </w:rPr>
        <w:t>2</w:t>
      </w:r>
      <w:r w:rsidRPr="00DA3F93">
        <w:rPr>
          <w:rFonts w:ascii="Arial" w:hAnsi="Arial" w:cs="Arial"/>
          <w:sz w:val="22"/>
          <w:szCs w:val="22"/>
        </w:rPr>
        <w:t xml:space="preserve"> and 20</w:t>
      </w:r>
      <w:r w:rsidR="00F06372" w:rsidRPr="00DA3F93">
        <w:rPr>
          <w:rFonts w:ascii="Arial" w:hAnsi="Arial" w:cs="Arial"/>
          <w:sz w:val="22"/>
          <w:szCs w:val="22"/>
        </w:rPr>
        <w:t>2</w:t>
      </w:r>
      <w:r w:rsidR="001C04AC">
        <w:rPr>
          <w:rFonts w:ascii="Arial" w:hAnsi="Arial" w:cs="Arial"/>
          <w:sz w:val="22"/>
          <w:szCs w:val="22"/>
        </w:rPr>
        <w:t>1</w:t>
      </w:r>
      <w:r w:rsidRPr="00DA3F93">
        <w:rPr>
          <w:rFonts w:ascii="Arial" w:hAnsi="Arial" w:cs="Arial"/>
          <w:sz w:val="22"/>
          <w:szCs w:val="22"/>
        </w:rPr>
        <w:t>,</w:t>
      </w:r>
      <w:r w:rsidR="00F3608D" w:rsidRPr="00DA3F93">
        <w:rPr>
          <w:rFonts w:ascii="Arial" w:hAnsi="Arial" w:cs="Arial"/>
          <w:sz w:val="22"/>
          <w:szCs w:val="22"/>
        </w:rPr>
        <w:t xml:space="preserve"> the balance of reinsurance receivables are classified by aging as follow:</w:t>
      </w:r>
    </w:p>
    <w:p w14:paraId="7CBA68F2" w14:textId="77777777" w:rsidR="00F3608D" w:rsidRPr="00DA3F93" w:rsidRDefault="00F3608D" w:rsidP="0057691C">
      <w:pPr>
        <w:tabs>
          <w:tab w:val="left" w:pos="900"/>
          <w:tab w:val="left" w:pos="2160"/>
          <w:tab w:val="right" w:pos="5130"/>
          <w:tab w:val="right" w:pos="5850"/>
          <w:tab w:val="right" w:pos="7380"/>
          <w:tab w:val="left" w:pos="7560"/>
          <w:tab w:val="right" w:pos="8640"/>
        </w:tabs>
        <w:spacing w:after="120" w:line="36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F3608D" w:rsidRPr="00DA3F93" w14:paraId="1A9FC8C8" w14:textId="77777777" w:rsidTr="00496731">
        <w:tc>
          <w:tcPr>
            <w:tcW w:w="6030" w:type="dxa"/>
          </w:tcPr>
          <w:p w14:paraId="16590E71" w14:textId="77777777" w:rsidR="00F3608D" w:rsidRPr="00DA3F93" w:rsidRDefault="00F3608D" w:rsidP="0057691C">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718BC8B5" w14:textId="77777777" w:rsidR="00F3608D" w:rsidRPr="00DA3F93" w:rsidRDefault="00F3608D" w:rsidP="0057691C">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1C04AC" w:rsidRPr="00DA3F93" w14:paraId="66E1C1EC" w14:textId="77777777" w:rsidTr="00496731">
        <w:tc>
          <w:tcPr>
            <w:tcW w:w="6030" w:type="dxa"/>
          </w:tcPr>
          <w:p w14:paraId="7EE67266" w14:textId="77777777" w:rsidR="001C04AC" w:rsidRPr="00DA3F93" w:rsidRDefault="001C04AC" w:rsidP="0057691C">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shd w:val="clear" w:color="auto" w:fill="auto"/>
          </w:tcPr>
          <w:p w14:paraId="69BFB9C6" w14:textId="6666295B" w:rsidR="001C04AC" w:rsidRPr="00DA3F93" w:rsidRDefault="001C04AC" w:rsidP="0057691C">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575" w:type="dxa"/>
            <w:shd w:val="clear" w:color="auto" w:fill="auto"/>
          </w:tcPr>
          <w:p w14:paraId="7B46D18B" w14:textId="51268760" w:rsidR="001C04AC" w:rsidRPr="00DA3F93" w:rsidRDefault="001C04AC" w:rsidP="0057691C">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r>
      <w:tr w:rsidR="00F55E3D" w:rsidRPr="00DA3F93" w14:paraId="65F35D16" w14:textId="77777777" w:rsidTr="00496731">
        <w:tc>
          <w:tcPr>
            <w:tcW w:w="6030" w:type="dxa"/>
            <w:vAlign w:val="center"/>
          </w:tcPr>
          <w:p w14:paraId="7DD96175" w14:textId="77777777" w:rsidR="00F55E3D" w:rsidRPr="00DA3F93" w:rsidRDefault="00F55E3D" w:rsidP="00F55E3D">
            <w:pPr>
              <w:spacing w:line="380" w:lineRule="exact"/>
              <w:ind w:right="-108"/>
              <w:rPr>
                <w:rFonts w:ascii="Arial" w:hAnsi="Arial" w:cs="Arial"/>
                <w:sz w:val="22"/>
                <w:szCs w:val="22"/>
                <w:cs/>
              </w:rPr>
            </w:pPr>
            <w:r w:rsidRPr="00DA3F93">
              <w:rPr>
                <w:rFonts w:ascii="Arial" w:hAnsi="Arial" w:cs="Arial"/>
                <w:sz w:val="22"/>
                <w:szCs w:val="22"/>
              </w:rPr>
              <w:t>Not yet due</w:t>
            </w:r>
          </w:p>
        </w:tc>
        <w:tc>
          <w:tcPr>
            <w:tcW w:w="1575" w:type="dxa"/>
            <w:vAlign w:val="bottom"/>
          </w:tcPr>
          <w:p w14:paraId="177CC6D5" w14:textId="4B9E2BA5" w:rsidR="00F55E3D" w:rsidRPr="00DA3F93" w:rsidRDefault="00F55E3D" w:rsidP="00F55E3D">
            <w:pPr>
              <w:tabs>
                <w:tab w:val="decimal" w:pos="1242"/>
              </w:tabs>
              <w:spacing w:line="380" w:lineRule="exact"/>
              <w:ind w:right="-43"/>
              <w:rPr>
                <w:rFonts w:ascii="Arial" w:hAnsi="Arial" w:cstheme="minorBidi"/>
                <w:sz w:val="22"/>
                <w:szCs w:val="22"/>
              </w:rPr>
            </w:pPr>
            <w:r w:rsidRPr="00F55E3D">
              <w:rPr>
                <w:rFonts w:ascii="Arial" w:hAnsi="Arial" w:cstheme="minorBidi"/>
                <w:sz w:val="22"/>
                <w:szCs w:val="22"/>
              </w:rPr>
              <w:t>15,194</w:t>
            </w:r>
          </w:p>
        </w:tc>
        <w:tc>
          <w:tcPr>
            <w:tcW w:w="1575" w:type="dxa"/>
            <w:vAlign w:val="bottom"/>
          </w:tcPr>
          <w:p w14:paraId="28E4A0A3" w14:textId="2EFABB9C" w:rsidR="00F55E3D" w:rsidRPr="00DA3F93" w:rsidRDefault="00F55E3D" w:rsidP="00F55E3D">
            <w:pPr>
              <w:tabs>
                <w:tab w:val="decimal" w:pos="1242"/>
              </w:tabs>
              <w:spacing w:line="380" w:lineRule="exact"/>
              <w:ind w:right="-43"/>
              <w:rPr>
                <w:rFonts w:ascii="Arial" w:hAnsi="Arial" w:cstheme="minorBidi"/>
                <w:sz w:val="22"/>
                <w:szCs w:val="22"/>
              </w:rPr>
            </w:pPr>
            <w:r w:rsidRPr="009250FD">
              <w:rPr>
                <w:rFonts w:ascii="Arial" w:hAnsi="Arial" w:cstheme="minorBidi"/>
                <w:sz w:val="22"/>
                <w:szCs w:val="22"/>
              </w:rPr>
              <w:t>13,001</w:t>
            </w:r>
          </w:p>
        </w:tc>
      </w:tr>
      <w:tr w:rsidR="00F55E3D" w:rsidRPr="00DA3F93" w14:paraId="11B22F21" w14:textId="77777777" w:rsidTr="00496731">
        <w:tc>
          <w:tcPr>
            <w:tcW w:w="6030" w:type="dxa"/>
            <w:vAlign w:val="center"/>
          </w:tcPr>
          <w:p w14:paraId="444706F5" w14:textId="77777777" w:rsidR="00F55E3D" w:rsidRPr="00DA3F93" w:rsidRDefault="00F55E3D" w:rsidP="00F55E3D">
            <w:pPr>
              <w:spacing w:line="380" w:lineRule="exact"/>
              <w:ind w:right="-108"/>
              <w:rPr>
                <w:rFonts w:ascii="Arial" w:hAnsi="Arial" w:cs="Arial"/>
                <w:sz w:val="22"/>
                <w:szCs w:val="22"/>
              </w:rPr>
            </w:pPr>
            <w:r w:rsidRPr="00DA3F93">
              <w:rPr>
                <w:rFonts w:ascii="Arial" w:hAnsi="Arial" w:cs="Arial"/>
                <w:sz w:val="22"/>
                <w:szCs w:val="22"/>
              </w:rPr>
              <w:t>Overdue not longer than 12 months</w:t>
            </w:r>
          </w:p>
        </w:tc>
        <w:tc>
          <w:tcPr>
            <w:tcW w:w="1575" w:type="dxa"/>
            <w:vAlign w:val="bottom"/>
          </w:tcPr>
          <w:p w14:paraId="73E2C968" w14:textId="0DFD2705" w:rsidR="00F55E3D" w:rsidRPr="00DA3F93" w:rsidRDefault="00F55E3D" w:rsidP="00F55E3D">
            <w:pPr>
              <w:tabs>
                <w:tab w:val="decimal" w:pos="1242"/>
              </w:tabs>
              <w:spacing w:line="380" w:lineRule="exact"/>
              <w:ind w:right="-43"/>
              <w:rPr>
                <w:rFonts w:ascii="Arial" w:hAnsi="Arial" w:cstheme="minorBidi"/>
                <w:sz w:val="22"/>
                <w:szCs w:val="22"/>
              </w:rPr>
            </w:pPr>
            <w:r w:rsidRPr="00F55E3D">
              <w:rPr>
                <w:rFonts w:ascii="Arial" w:hAnsi="Arial" w:cstheme="minorBidi"/>
                <w:sz w:val="22"/>
                <w:szCs w:val="22"/>
              </w:rPr>
              <w:t>23,857</w:t>
            </w:r>
          </w:p>
        </w:tc>
        <w:tc>
          <w:tcPr>
            <w:tcW w:w="1575" w:type="dxa"/>
            <w:vAlign w:val="bottom"/>
          </w:tcPr>
          <w:p w14:paraId="5E5583E7" w14:textId="578A2989" w:rsidR="00F55E3D" w:rsidRPr="00DA3F93" w:rsidRDefault="00F55E3D" w:rsidP="00F55E3D">
            <w:pPr>
              <w:tabs>
                <w:tab w:val="decimal" w:pos="1242"/>
              </w:tabs>
              <w:spacing w:line="380" w:lineRule="exact"/>
              <w:ind w:right="-43"/>
              <w:rPr>
                <w:rFonts w:ascii="Arial" w:hAnsi="Arial" w:cstheme="minorBidi"/>
                <w:sz w:val="22"/>
                <w:szCs w:val="22"/>
              </w:rPr>
            </w:pPr>
            <w:r w:rsidRPr="009250FD">
              <w:rPr>
                <w:rFonts w:ascii="Arial" w:hAnsi="Arial" w:cstheme="minorBidi"/>
                <w:sz w:val="22"/>
                <w:szCs w:val="22"/>
              </w:rPr>
              <w:t>16,580</w:t>
            </w:r>
          </w:p>
        </w:tc>
      </w:tr>
      <w:tr w:rsidR="00F55E3D" w:rsidRPr="00DA3F93" w14:paraId="723705FB" w14:textId="77777777" w:rsidTr="00496731">
        <w:tc>
          <w:tcPr>
            <w:tcW w:w="6030" w:type="dxa"/>
            <w:vAlign w:val="center"/>
          </w:tcPr>
          <w:p w14:paraId="66588947" w14:textId="12332122" w:rsidR="00F55E3D" w:rsidRPr="00DA3F93" w:rsidRDefault="00F55E3D" w:rsidP="00F55E3D">
            <w:pPr>
              <w:spacing w:line="380" w:lineRule="exact"/>
              <w:ind w:right="-108"/>
              <w:rPr>
                <w:rFonts w:ascii="Arial" w:hAnsi="Arial" w:cs="Arial"/>
                <w:sz w:val="22"/>
                <w:szCs w:val="22"/>
              </w:rPr>
            </w:pPr>
            <w:r w:rsidRPr="00DA3F93">
              <w:rPr>
                <w:rFonts w:ascii="Arial" w:hAnsi="Arial" w:cs="Arial"/>
                <w:sz w:val="22"/>
                <w:szCs w:val="22"/>
              </w:rPr>
              <w:t>Overdue longer than 12 months</w:t>
            </w:r>
          </w:p>
        </w:tc>
        <w:tc>
          <w:tcPr>
            <w:tcW w:w="1575" w:type="dxa"/>
            <w:vAlign w:val="bottom"/>
          </w:tcPr>
          <w:p w14:paraId="6D9751C4" w14:textId="43CEA8A2" w:rsidR="00F55E3D" w:rsidRPr="00DA3F93" w:rsidRDefault="00F55E3D" w:rsidP="00F55E3D">
            <w:pPr>
              <w:tabs>
                <w:tab w:val="decimal" w:pos="1242"/>
              </w:tabs>
              <w:spacing w:line="380" w:lineRule="exact"/>
              <w:ind w:right="-43"/>
              <w:rPr>
                <w:rFonts w:ascii="Arial" w:hAnsi="Arial" w:cstheme="minorBidi"/>
                <w:sz w:val="22"/>
                <w:szCs w:val="22"/>
              </w:rPr>
            </w:pPr>
            <w:r w:rsidRPr="00F55E3D">
              <w:rPr>
                <w:rFonts w:ascii="Arial" w:hAnsi="Arial" w:cstheme="minorBidi"/>
                <w:sz w:val="22"/>
                <w:szCs w:val="22"/>
              </w:rPr>
              <w:t>111</w:t>
            </w:r>
          </w:p>
        </w:tc>
        <w:tc>
          <w:tcPr>
            <w:tcW w:w="1575" w:type="dxa"/>
            <w:vAlign w:val="bottom"/>
          </w:tcPr>
          <w:p w14:paraId="6128B866" w14:textId="3CEE05E8" w:rsidR="00F55E3D" w:rsidRPr="00DA3F93" w:rsidRDefault="00F55E3D" w:rsidP="00F55E3D">
            <w:pPr>
              <w:tabs>
                <w:tab w:val="decimal" w:pos="1242"/>
              </w:tabs>
              <w:spacing w:line="380" w:lineRule="exact"/>
              <w:ind w:right="-43"/>
              <w:rPr>
                <w:rFonts w:ascii="Arial" w:hAnsi="Arial" w:cstheme="minorBidi"/>
                <w:sz w:val="22"/>
                <w:szCs w:val="22"/>
              </w:rPr>
            </w:pPr>
            <w:r w:rsidRPr="009250FD">
              <w:rPr>
                <w:rFonts w:ascii="Arial" w:hAnsi="Arial" w:cstheme="minorBidi"/>
                <w:sz w:val="22"/>
                <w:szCs w:val="22"/>
              </w:rPr>
              <w:t>294</w:t>
            </w:r>
          </w:p>
        </w:tc>
      </w:tr>
      <w:tr w:rsidR="00F55E3D" w:rsidRPr="00DA3F93" w14:paraId="4F50B85B" w14:textId="77777777" w:rsidTr="00496731">
        <w:tc>
          <w:tcPr>
            <w:tcW w:w="6030" w:type="dxa"/>
            <w:vAlign w:val="center"/>
          </w:tcPr>
          <w:p w14:paraId="7BC6C247" w14:textId="6EA09D64" w:rsidR="00F55E3D" w:rsidRPr="00DA3F93" w:rsidRDefault="00F55E3D" w:rsidP="00F55E3D">
            <w:pPr>
              <w:spacing w:line="380" w:lineRule="exact"/>
              <w:ind w:right="-108"/>
              <w:rPr>
                <w:rFonts w:ascii="Arial" w:hAnsi="Arial" w:cs="Arial"/>
                <w:sz w:val="22"/>
                <w:szCs w:val="22"/>
              </w:rPr>
            </w:pPr>
            <w:r>
              <w:rPr>
                <w:rFonts w:ascii="Arial" w:hAnsi="Arial" w:cs="Arial"/>
                <w:sz w:val="22"/>
                <w:szCs w:val="22"/>
              </w:rPr>
              <w:t>Less: Allowance for doubtful debt</w:t>
            </w:r>
          </w:p>
        </w:tc>
        <w:tc>
          <w:tcPr>
            <w:tcW w:w="1575" w:type="dxa"/>
            <w:vAlign w:val="bottom"/>
          </w:tcPr>
          <w:p w14:paraId="13180DF7" w14:textId="6A282312" w:rsidR="00F55E3D" w:rsidRPr="00DA3F93" w:rsidRDefault="00F55E3D" w:rsidP="00F55E3D">
            <w:pPr>
              <w:pBdr>
                <w:bottom w:val="single" w:sz="4" w:space="1" w:color="auto"/>
              </w:pBdr>
              <w:tabs>
                <w:tab w:val="decimal" w:pos="1242"/>
              </w:tabs>
              <w:spacing w:line="380" w:lineRule="exact"/>
              <w:ind w:right="-43"/>
              <w:rPr>
                <w:rFonts w:ascii="Arial" w:hAnsi="Arial" w:cstheme="minorBidi"/>
                <w:sz w:val="22"/>
                <w:szCs w:val="22"/>
              </w:rPr>
            </w:pPr>
            <w:r w:rsidRPr="00F55E3D">
              <w:rPr>
                <w:rFonts w:ascii="Arial" w:hAnsi="Arial" w:cstheme="minorBidi"/>
                <w:sz w:val="22"/>
                <w:szCs w:val="22"/>
              </w:rPr>
              <w:t>(112)</w:t>
            </w:r>
          </w:p>
        </w:tc>
        <w:tc>
          <w:tcPr>
            <w:tcW w:w="1575" w:type="dxa"/>
            <w:vAlign w:val="bottom"/>
          </w:tcPr>
          <w:p w14:paraId="1CDC6D10" w14:textId="562303ED" w:rsidR="00F55E3D" w:rsidRPr="00DA3F93" w:rsidRDefault="00F55E3D" w:rsidP="00F55E3D">
            <w:pPr>
              <w:pBdr>
                <w:bottom w:val="single" w:sz="4" w:space="1" w:color="auto"/>
              </w:pBdr>
              <w:tabs>
                <w:tab w:val="decimal" w:pos="1242"/>
              </w:tabs>
              <w:spacing w:line="380" w:lineRule="exact"/>
              <w:ind w:right="-43"/>
              <w:rPr>
                <w:rFonts w:ascii="Arial" w:hAnsi="Arial" w:cstheme="minorBidi"/>
                <w:sz w:val="22"/>
                <w:szCs w:val="22"/>
              </w:rPr>
            </w:pPr>
            <w:r w:rsidRPr="009250FD">
              <w:rPr>
                <w:rFonts w:ascii="Arial" w:hAnsi="Arial" w:cstheme="minorBidi"/>
                <w:sz w:val="22"/>
                <w:szCs w:val="22"/>
              </w:rPr>
              <w:t>(161)</w:t>
            </w:r>
          </w:p>
        </w:tc>
      </w:tr>
      <w:tr w:rsidR="00F55E3D" w:rsidRPr="00DA3F93" w14:paraId="5015C800" w14:textId="77777777" w:rsidTr="00496731">
        <w:tc>
          <w:tcPr>
            <w:tcW w:w="6030" w:type="dxa"/>
            <w:vAlign w:val="center"/>
          </w:tcPr>
          <w:p w14:paraId="66BD6814" w14:textId="77777777" w:rsidR="00F55E3D" w:rsidRPr="00DA3F93" w:rsidRDefault="00F55E3D" w:rsidP="00F55E3D">
            <w:pPr>
              <w:spacing w:line="380" w:lineRule="exact"/>
              <w:rPr>
                <w:rFonts w:ascii="Arial" w:hAnsi="Arial" w:cs="Arial"/>
                <w:sz w:val="22"/>
                <w:szCs w:val="22"/>
              </w:rPr>
            </w:pPr>
            <w:r w:rsidRPr="00DA3F93">
              <w:rPr>
                <w:rFonts w:ascii="Arial" w:hAnsi="Arial" w:cs="Arial"/>
                <w:sz w:val="22"/>
                <w:szCs w:val="22"/>
              </w:rPr>
              <w:t>Total reinsurance receivables</w:t>
            </w:r>
          </w:p>
        </w:tc>
        <w:tc>
          <w:tcPr>
            <w:tcW w:w="1575" w:type="dxa"/>
            <w:vAlign w:val="bottom"/>
          </w:tcPr>
          <w:p w14:paraId="0B4EAC1F" w14:textId="20D649AD" w:rsidR="00F55E3D" w:rsidRPr="00DA3F93" w:rsidRDefault="00F55E3D" w:rsidP="00F55E3D">
            <w:pPr>
              <w:pBdr>
                <w:bottom w:val="double" w:sz="4" w:space="1" w:color="auto"/>
              </w:pBdr>
              <w:tabs>
                <w:tab w:val="decimal" w:pos="1242"/>
              </w:tabs>
              <w:spacing w:line="380" w:lineRule="exact"/>
              <w:ind w:right="-43"/>
              <w:rPr>
                <w:rFonts w:ascii="Arial" w:hAnsi="Arial" w:cstheme="minorBidi"/>
                <w:sz w:val="22"/>
                <w:szCs w:val="22"/>
                <w:cs/>
              </w:rPr>
            </w:pPr>
            <w:r w:rsidRPr="00F55E3D">
              <w:rPr>
                <w:rFonts w:ascii="Arial" w:hAnsi="Arial" w:cstheme="minorBidi"/>
                <w:sz w:val="22"/>
                <w:szCs w:val="22"/>
              </w:rPr>
              <w:t>39,050</w:t>
            </w:r>
          </w:p>
        </w:tc>
        <w:tc>
          <w:tcPr>
            <w:tcW w:w="1575" w:type="dxa"/>
            <w:vAlign w:val="bottom"/>
          </w:tcPr>
          <w:p w14:paraId="642DE778" w14:textId="649AA673" w:rsidR="00F55E3D" w:rsidRPr="00DA3F93" w:rsidRDefault="00F55E3D" w:rsidP="00F55E3D">
            <w:pPr>
              <w:pBdr>
                <w:bottom w:val="double" w:sz="4" w:space="1" w:color="auto"/>
              </w:pBdr>
              <w:tabs>
                <w:tab w:val="decimal" w:pos="1242"/>
              </w:tabs>
              <w:spacing w:line="380" w:lineRule="exact"/>
              <w:ind w:right="-43"/>
              <w:rPr>
                <w:rFonts w:ascii="Arial" w:hAnsi="Arial" w:cstheme="minorBidi"/>
                <w:sz w:val="22"/>
                <w:szCs w:val="22"/>
                <w:cs/>
              </w:rPr>
            </w:pPr>
            <w:r w:rsidRPr="009250FD">
              <w:rPr>
                <w:rFonts w:ascii="Arial" w:hAnsi="Arial" w:cstheme="minorBidi"/>
                <w:sz w:val="22"/>
                <w:szCs w:val="22"/>
              </w:rPr>
              <w:t>29,714</w:t>
            </w:r>
          </w:p>
        </w:tc>
      </w:tr>
    </w:tbl>
    <w:p w14:paraId="774ADDB4" w14:textId="19E1F4A0" w:rsidR="00AF7AD6" w:rsidRPr="00DA3F93" w:rsidRDefault="00080B41" w:rsidP="0057691C">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16</w:t>
      </w:r>
      <w:r w:rsidR="00AF7AD6" w:rsidRPr="00DA3F93">
        <w:rPr>
          <w:rFonts w:ascii="Arial" w:hAnsi="Arial" w:cs="Arial"/>
          <w:b/>
          <w:bCs/>
          <w:sz w:val="22"/>
          <w:szCs w:val="22"/>
        </w:rPr>
        <w:t>.</w:t>
      </w:r>
      <w:r w:rsidR="00AF7AD6" w:rsidRPr="00DA3F93">
        <w:rPr>
          <w:rFonts w:ascii="Arial" w:hAnsi="Arial" w:cs="Arial"/>
          <w:b/>
          <w:bCs/>
          <w:sz w:val="22"/>
          <w:szCs w:val="22"/>
        </w:rPr>
        <w:tab/>
        <w:t>Other current assets</w:t>
      </w:r>
    </w:p>
    <w:tbl>
      <w:tblPr>
        <w:tblStyle w:val="TableGrid"/>
        <w:tblW w:w="91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90"/>
      </w:tblGrid>
      <w:tr w:rsidR="00AF7AD6" w:rsidRPr="00DA3F93" w14:paraId="393F1696" w14:textId="77777777" w:rsidTr="00496731">
        <w:tc>
          <w:tcPr>
            <w:tcW w:w="9185" w:type="dxa"/>
            <w:gridSpan w:val="5"/>
          </w:tcPr>
          <w:p w14:paraId="0E284080" w14:textId="77777777" w:rsidR="00AF7AD6" w:rsidRPr="00DA3F93" w:rsidRDefault="00AF7AD6" w:rsidP="0057691C">
            <w:pPr>
              <w:tabs>
                <w:tab w:val="left" w:pos="900"/>
                <w:tab w:val="right" w:pos="7280"/>
                <w:tab w:val="right" w:pos="8540"/>
              </w:tabs>
              <w:spacing w:line="380" w:lineRule="exact"/>
              <w:ind w:right="-43"/>
              <w:jc w:val="right"/>
              <w:rPr>
                <w:rFonts w:ascii="Arial" w:hAnsi="Arial" w:cs="Arial"/>
                <w:sz w:val="18"/>
                <w:szCs w:val="18"/>
                <w:cs/>
              </w:rPr>
            </w:pPr>
            <w:r w:rsidRPr="00DA3F93">
              <w:rPr>
                <w:rFonts w:ascii="Arial" w:hAnsi="Arial" w:cs="Arial"/>
                <w:sz w:val="18"/>
                <w:szCs w:val="18"/>
              </w:rPr>
              <w:t>(Unit: Thousand Baht)</w:t>
            </w:r>
          </w:p>
        </w:tc>
      </w:tr>
      <w:tr w:rsidR="00AF7AD6" w:rsidRPr="00DA3F93" w14:paraId="004AC1B7" w14:textId="77777777" w:rsidTr="00496731">
        <w:tc>
          <w:tcPr>
            <w:tcW w:w="3240" w:type="dxa"/>
            <w:vAlign w:val="bottom"/>
          </w:tcPr>
          <w:p w14:paraId="44525926" w14:textId="77777777" w:rsidR="00AF7AD6" w:rsidRPr="00DA3F93" w:rsidRDefault="00AF7AD6" w:rsidP="0057691C">
            <w:pPr>
              <w:tabs>
                <w:tab w:val="left" w:pos="900"/>
                <w:tab w:val="right" w:pos="7280"/>
                <w:tab w:val="right" w:pos="8540"/>
              </w:tabs>
              <w:spacing w:line="380" w:lineRule="exact"/>
              <w:ind w:right="-43"/>
              <w:jc w:val="center"/>
              <w:rPr>
                <w:rFonts w:ascii="Arial" w:hAnsi="Arial" w:cs="Arial"/>
                <w:sz w:val="18"/>
                <w:szCs w:val="18"/>
              </w:rPr>
            </w:pPr>
          </w:p>
        </w:tc>
        <w:tc>
          <w:tcPr>
            <w:tcW w:w="2970" w:type="dxa"/>
            <w:gridSpan w:val="2"/>
            <w:vAlign w:val="bottom"/>
          </w:tcPr>
          <w:p w14:paraId="2632ECC9" w14:textId="77777777" w:rsidR="00AF7AD6" w:rsidRPr="00DA3F93" w:rsidRDefault="00AF7AD6"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AB296AB" w14:textId="77777777" w:rsidR="00AF7AD6" w:rsidRPr="00DA3F93" w:rsidRDefault="00AF7AD6"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DA3F93">
              <w:rPr>
                <w:rFonts w:ascii="Arial" w:hAnsi="Arial" w:cs="Arial"/>
                <w:sz w:val="18"/>
                <w:szCs w:val="18"/>
              </w:rPr>
              <w:t>Separate financial statements</w:t>
            </w:r>
          </w:p>
        </w:tc>
      </w:tr>
      <w:tr w:rsidR="001C04AC" w:rsidRPr="00DA3F93" w14:paraId="59FAB63E" w14:textId="77777777" w:rsidTr="00496731">
        <w:tc>
          <w:tcPr>
            <w:tcW w:w="3240" w:type="dxa"/>
          </w:tcPr>
          <w:p w14:paraId="4EF647AC" w14:textId="77777777" w:rsidR="001C04AC" w:rsidRPr="00DA3F93" w:rsidRDefault="001C04AC" w:rsidP="0057691C">
            <w:pPr>
              <w:tabs>
                <w:tab w:val="left" w:pos="900"/>
                <w:tab w:val="right" w:pos="7280"/>
                <w:tab w:val="right" w:pos="8540"/>
              </w:tabs>
              <w:spacing w:line="380" w:lineRule="exact"/>
              <w:ind w:right="-43"/>
              <w:jc w:val="thaiDistribute"/>
              <w:rPr>
                <w:rFonts w:ascii="Arial" w:hAnsi="Arial" w:cs="Arial"/>
                <w:sz w:val="18"/>
                <w:szCs w:val="18"/>
              </w:rPr>
            </w:pPr>
          </w:p>
        </w:tc>
        <w:tc>
          <w:tcPr>
            <w:tcW w:w="1485" w:type="dxa"/>
            <w:shd w:val="clear" w:color="auto" w:fill="auto"/>
          </w:tcPr>
          <w:p w14:paraId="5928622F" w14:textId="40A17341" w:rsidR="001C04AC" w:rsidRPr="00DA3F93" w:rsidRDefault="001C04AC"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1C04AC">
              <w:rPr>
                <w:rFonts w:ascii="Arial" w:hAnsi="Arial" w:cs="Arial"/>
                <w:sz w:val="18"/>
                <w:szCs w:val="18"/>
              </w:rPr>
              <w:t>2022</w:t>
            </w:r>
          </w:p>
        </w:tc>
        <w:tc>
          <w:tcPr>
            <w:tcW w:w="1485" w:type="dxa"/>
            <w:shd w:val="clear" w:color="auto" w:fill="auto"/>
          </w:tcPr>
          <w:p w14:paraId="7D4B7EFC" w14:textId="0C082710" w:rsidR="001C04AC" w:rsidRPr="00DA3F93" w:rsidRDefault="001C04AC"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1C04AC">
              <w:rPr>
                <w:rFonts w:ascii="Arial" w:hAnsi="Arial" w:cs="Arial"/>
                <w:sz w:val="18"/>
                <w:szCs w:val="18"/>
              </w:rPr>
              <w:t>2021</w:t>
            </w:r>
          </w:p>
        </w:tc>
        <w:tc>
          <w:tcPr>
            <w:tcW w:w="1485" w:type="dxa"/>
            <w:shd w:val="clear" w:color="auto" w:fill="auto"/>
          </w:tcPr>
          <w:p w14:paraId="5453888D" w14:textId="3FDA2144" w:rsidR="001C04AC" w:rsidRPr="00DA3F93" w:rsidRDefault="001C04AC"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1C04AC">
              <w:rPr>
                <w:rFonts w:ascii="Arial" w:hAnsi="Arial" w:cs="Arial"/>
                <w:sz w:val="18"/>
                <w:szCs w:val="18"/>
              </w:rPr>
              <w:t>2022</w:t>
            </w:r>
          </w:p>
        </w:tc>
        <w:tc>
          <w:tcPr>
            <w:tcW w:w="1490" w:type="dxa"/>
            <w:shd w:val="clear" w:color="auto" w:fill="auto"/>
          </w:tcPr>
          <w:p w14:paraId="23AA5E91" w14:textId="2B777BD5" w:rsidR="001C04AC" w:rsidRPr="00DA3F93" w:rsidRDefault="001C04AC" w:rsidP="0057691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1C04AC">
              <w:rPr>
                <w:rFonts w:ascii="Arial" w:hAnsi="Arial" w:cs="Arial"/>
                <w:sz w:val="18"/>
                <w:szCs w:val="18"/>
              </w:rPr>
              <w:t>2021</w:t>
            </w:r>
          </w:p>
        </w:tc>
      </w:tr>
      <w:tr w:rsidR="00F55E3D" w:rsidRPr="00DA3F93" w14:paraId="03D3C6F6" w14:textId="77777777" w:rsidTr="00496731">
        <w:tc>
          <w:tcPr>
            <w:tcW w:w="3240" w:type="dxa"/>
          </w:tcPr>
          <w:p w14:paraId="3F16E3F1"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Prepaid expenses</w:t>
            </w:r>
          </w:p>
        </w:tc>
        <w:tc>
          <w:tcPr>
            <w:tcW w:w="1485" w:type="dxa"/>
          </w:tcPr>
          <w:p w14:paraId="6C336D1D" w14:textId="4A2F1222" w:rsidR="00F55E3D" w:rsidRPr="00DA3F93" w:rsidRDefault="00641CF5" w:rsidP="00F55E3D">
            <w:pPr>
              <w:tabs>
                <w:tab w:val="decimal" w:pos="1160"/>
              </w:tabs>
              <w:spacing w:line="380" w:lineRule="exact"/>
              <w:ind w:right="-43"/>
              <w:rPr>
                <w:rFonts w:ascii="Arial" w:hAnsi="Arial" w:cs="Arial"/>
                <w:sz w:val="18"/>
                <w:szCs w:val="18"/>
              </w:rPr>
            </w:pPr>
            <w:r>
              <w:rPr>
                <w:rFonts w:ascii="Arial" w:hAnsi="Arial" w:cs="Arial"/>
                <w:sz w:val="18"/>
                <w:szCs w:val="18"/>
              </w:rPr>
              <w:t>73,783</w:t>
            </w:r>
          </w:p>
        </w:tc>
        <w:tc>
          <w:tcPr>
            <w:tcW w:w="1485" w:type="dxa"/>
          </w:tcPr>
          <w:p w14:paraId="0BEDE634" w14:textId="13523FB6"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50,560</w:t>
            </w:r>
          </w:p>
        </w:tc>
        <w:tc>
          <w:tcPr>
            <w:tcW w:w="1485" w:type="dxa"/>
          </w:tcPr>
          <w:p w14:paraId="40A50553" w14:textId="53C78AAC" w:rsidR="00F55E3D" w:rsidRPr="00DA3F93" w:rsidRDefault="00641CF5" w:rsidP="00F55E3D">
            <w:pPr>
              <w:tabs>
                <w:tab w:val="decimal" w:pos="1160"/>
              </w:tabs>
              <w:spacing w:line="380" w:lineRule="exact"/>
              <w:ind w:right="-43"/>
              <w:rPr>
                <w:rFonts w:ascii="Arial" w:hAnsi="Arial" w:cs="Arial"/>
                <w:sz w:val="18"/>
                <w:szCs w:val="18"/>
              </w:rPr>
            </w:pPr>
            <w:r>
              <w:rPr>
                <w:rFonts w:ascii="Arial" w:hAnsi="Arial" w:cs="Arial"/>
                <w:sz w:val="18"/>
                <w:szCs w:val="18"/>
              </w:rPr>
              <w:t>27,397</w:t>
            </w:r>
          </w:p>
        </w:tc>
        <w:tc>
          <w:tcPr>
            <w:tcW w:w="1490" w:type="dxa"/>
          </w:tcPr>
          <w:p w14:paraId="15CA0FFB" w14:textId="5EB668EE"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6,974</w:t>
            </w:r>
          </w:p>
        </w:tc>
      </w:tr>
      <w:tr w:rsidR="00F55E3D" w:rsidRPr="00DA3F93" w14:paraId="1824CAC0" w14:textId="77777777" w:rsidTr="00496731">
        <w:tc>
          <w:tcPr>
            <w:tcW w:w="3240" w:type="dxa"/>
          </w:tcPr>
          <w:p w14:paraId="6E847660"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Undue input VAT</w:t>
            </w:r>
          </w:p>
        </w:tc>
        <w:tc>
          <w:tcPr>
            <w:tcW w:w="1485" w:type="dxa"/>
          </w:tcPr>
          <w:p w14:paraId="6ABE24C1" w14:textId="4C79279B"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17,661</w:t>
            </w:r>
          </w:p>
        </w:tc>
        <w:tc>
          <w:tcPr>
            <w:tcW w:w="1485" w:type="dxa"/>
          </w:tcPr>
          <w:p w14:paraId="1B94DEE6" w14:textId="6977B64F"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14,394</w:t>
            </w:r>
          </w:p>
        </w:tc>
        <w:tc>
          <w:tcPr>
            <w:tcW w:w="1485" w:type="dxa"/>
          </w:tcPr>
          <w:p w14:paraId="3937EEC7" w14:textId="3099E40B"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2,354</w:t>
            </w:r>
          </w:p>
        </w:tc>
        <w:tc>
          <w:tcPr>
            <w:tcW w:w="1490" w:type="dxa"/>
          </w:tcPr>
          <w:p w14:paraId="31D01E3D" w14:textId="509D68A4"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820</w:t>
            </w:r>
          </w:p>
        </w:tc>
      </w:tr>
      <w:tr w:rsidR="00F55E3D" w:rsidRPr="00DA3F93" w14:paraId="5CA2C23C" w14:textId="77777777" w:rsidTr="00496731">
        <w:tc>
          <w:tcPr>
            <w:tcW w:w="3240" w:type="dxa"/>
          </w:tcPr>
          <w:p w14:paraId="5682F141"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 xml:space="preserve">Income tax refundable </w:t>
            </w:r>
          </w:p>
        </w:tc>
        <w:tc>
          <w:tcPr>
            <w:tcW w:w="1485" w:type="dxa"/>
          </w:tcPr>
          <w:p w14:paraId="786E2BB8" w14:textId="684D3515"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183,</w:t>
            </w:r>
            <w:r w:rsidR="004D629C">
              <w:rPr>
                <w:rFonts w:ascii="Arial" w:hAnsi="Arial" w:cs="Arial"/>
                <w:sz w:val="18"/>
                <w:szCs w:val="18"/>
              </w:rPr>
              <w:t>522</w:t>
            </w:r>
          </w:p>
        </w:tc>
        <w:tc>
          <w:tcPr>
            <w:tcW w:w="1485" w:type="dxa"/>
          </w:tcPr>
          <w:p w14:paraId="35901B45" w14:textId="58D5FE7D"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174,498</w:t>
            </w:r>
          </w:p>
        </w:tc>
        <w:tc>
          <w:tcPr>
            <w:tcW w:w="1485" w:type="dxa"/>
          </w:tcPr>
          <w:p w14:paraId="7472EF6B" w14:textId="2490E657"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65,757</w:t>
            </w:r>
          </w:p>
        </w:tc>
        <w:tc>
          <w:tcPr>
            <w:tcW w:w="1490" w:type="dxa"/>
          </w:tcPr>
          <w:p w14:paraId="7857D567" w14:textId="224A38A1"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55,922</w:t>
            </w:r>
          </w:p>
        </w:tc>
      </w:tr>
      <w:tr w:rsidR="00F55E3D" w:rsidRPr="00DA3F93" w14:paraId="17445D6F" w14:textId="77777777" w:rsidTr="00496731">
        <w:tc>
          <w:tcPr>
            <w:tcW w:w="3240" w:type="dxa"/>
          </w:tcPr>
          <w:p w14:paraId="6B024E56"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Value added tax refund</w:t>
            </w:r>
          </w:p>
        </w:tc>
        <w:tc>
          <w:tcPr>
            <w:tcW w:w="1485" w:type="dxa"/>
          </w:tcPr>
          <w:p w14:paraId="52843194" w14:textId="65E164C8"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74,438</w:t>
            </w:r>
          </w:p>
        </w:tc>
        <w:tc>
          <w:tcPr>
            <w:tcW w:w="1485" w:type="dxa"/>
          </w:tcPr>
          <w:p w14:paraId="346EC9D1" w14:textId="5629E1DC"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81,251</w:t>
            </w:r>
          </w:p>
        </w:tc>
        <w:tc>
          <w:tcPr>
            <w:tcW w:w="1485" w:type="dxa"/>
          </w:tcPr>
          <w:p w14:paraId="1941229B" w14:textId="1FCA9090"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w:t>
            </w:r>
          </w:p>
        </w:tc>
        <w:tc>
          <w:tcPr>
            <w:tcW w:w="1490" w:type="dxa"/>
          </w:tcPr>
          <w:p w14:paraId="72D95951" w14:textId="6E6B756F"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w:t>
            </w:r>
          </w:p>
        </w:tc>
      </w:tr>
      <w:tr w:rsidR="00F55E3D" w:rsidRPr="00DA3F93" w14:paraId="0F221E68" w14:textId="77777777" w:rsidTr="00496731">
        <w:tc>
          <w:tcPr>
            <w:tcW w:w="3240" w:type="dxa"/>
          </w:tcPr>
          <w:p w14:paraId="1159DEBB"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Advance payment for goods</w:t>
            </w:r>
          </w:p>
        </w:tc>
        <w:tc>
          <w:tcPr>
            <w:tcW w:w="1485" w:type="dxa"/>
          </w:tcPr>
          <w:p w14:paraId="3FC27896" w14:textId="270D2543" w:rsidR="00F55E3D" w:rsidRPr="00DA3F93" w:rsidRDefault="004D629C" w:rsidP="00F55E3D">
            <w:pPr>
              <w:tabs>
                <w:tab w:val="decimal" w:pos="1160"/>
              </w:tabs>
              <w:spacing w:line="380" w:lineRule="exact"/>
              <w:ind w:right="-43"/>
              <w:rPr>
                <w:rFonts w:ascii="Arial" w:hAnsi="Arial" w:cs="Arial"/>
                <w:sz w:val="18"/>
                <w:szCs w:val="18"/>
              </w:rPr>
            </w:pPr>
            <w:r>
              <w:rPr>
                <w:rFonts w:ascii="Arial" w:hAnsi="Arial" w:cs="Arial"/>
                <w:sz w:val="18"/>
                <w:szCs w:val="18"/>
              </w:rPr>
              <w:t>6,092</w:t>
            </w:r>
          </w:p>
        </w:tc>
        <w:tc>
          <w:tcPr>
            <w:tcW w:w="1485" w:type="dxa"/>
          </w:tcPr>
          <w:p w14:paraId="2298E55D" w14:textId="528AE246"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2,416</w:t>
            </w:r>
          </w:p>
        </w:tc>
        <w:tc>
          <w:tcPr>
            <w:tcW w:w="1485" w:type="dxa"/>
          </w:tcPr>
          <w:p w14:paraId="5EA3F694" w14:textId="351781C1"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w:t>
            </w:r>
          </w:p>
        </w:tc>
        <w:tc>
          <w:tcPr>
            <w:tcW w:w="1490" w:type="dxa"/>
          </w:tcPr>
          <w:p w14:paraId="533764C8" w14:textId="2CD08DE1"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w:t>
            </w:r>
          </w:p>
        </w:tc>
      </w:tr>
      <w:tr w:rsidR="00F55E3D" w:rsidRPr="00DA3F93" w14:paraId="2CA9E9F8" w14:textId="77777777" w:rsidTr="00496731">
        <w:tc>
          <w:tcPr>
            <w:tcW w:w="3240" w:type="dxa"/>
          </w:tcPr>
          <w:p w14:paraId="2AF535C7"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Advance payment</w:t>
            </w:r>
          </w:p>
        </w:tc>
        <w:tc>
          <w:tcPr>
            <w:tcW w:w="1485" w:type="dxa"/>
          </w:tcPr>
          <w:p w14:paraId="1C1CDD66" w14:textId="5C384056"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43,7</w:t>
            </w:r>
            <w:r w:rsidR="004D629C">
              <w:rPr>
                <w:rFonts w:ascii="Arial" w:hAnsi="Arial" w:cs="Arial"/>
                <w:sz w:val="18"/>
                <w:szCs w:val="18"/>
              </w:rPr>
              <w:t>56</w:t>
            </w:r>
          </w:p>
        </w:tc>
        <w:tc>
          <w:tcPr>
            <w:tcW w:w="1485" w:type="dxa"/>
          </w:tcPr>
          <w:p w14:paraId="1A665E2F" w14:textId="5263B190"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34,675</w:t>
            </w:r>
          </w:p>
        </w:tc>
        <w:tc>
          <w:tcPr>
            <w:tcW w:w="1485" w:type="dxa"/>
          </w:tcPr>
          <w:p w14:paraId="6437F987" w14:textId="559FC724"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8</w:t>
            </w:r>
          </w:p>
        </w:tc>
        <w:tc>
          <w:tcPr>
            <w:tcW w:w="1490" w:type="dxa"/>
          </w:tcPr>
          <w:p w14:paraId="526CA2AF" w14:textId="3CD35F50"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8</w:t>
            </w:r>
          </w:p>
        </w:tc>
      </w:tr>
      <w:tr w:rsidR="00F55E3D" w:rsidRPr="00DA3F93" w14:paraId="4BA8D07E" w14:textId="77777777" w:rsidTr="00496731">
        <w:tc>
          <w:tcPr>
            <w:tcW w:w="3240" w:type="dxa"/>
          </w:tcPr>
          <w:p w14:paraId="0D819322"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cs/>
              </w:rPr>
            </w:pPr>
            <w:r w:rsidRPr="00DA3F93">
              <w:rPr>
                <w:rFonts w:ascii="Arial" w:hAnsi="Arial" w:cs="Arial"/>
                <w:sz w:val="18"/>
                <w:szCs w:val="18"/>
              </w:rPr>
              <w:t>Others</w:t>
            </w:r>
          </w:p>
        </w:tc>
        <w:tc>
          <w:tcPr>
            <w:tcW w:w="1485" w:type="dxa"/>
          </w:tcPr>
          <w:p w14:paraId="3EF63021" w14:textId="54A810AB" w:rsidR="00F55E3D" w:rsidRPr="00DA3F93" w:rsidRDefault="004D629C" w:rsidP="00F55E3D">
            <w:pPr>
              <w:pBdr>
                <w:bottom w:val="single" w:sz="4" w:space="1" w:color="auto"/>
              </w:pBdr>
              <w:tabs>
                <w:tab w:val="decimal" w:pos="1160"/>
              </w:tabs>
              <w:spacing w:line="380" w:lineRule="exact"/>
              <w:ind w:right="-43"/>
              <w:rPr>
                <w:rFonts w:ascii="Arial" w:hAnsi="Arial" w:cs="Arial"/>
                <w:sz w:val="18"/>
                <w:szCs w:val="18"/>
              </w:rPr>
            </w:pPr>
            <w:r>
              <w:rPr>
                <w:rFonts w:ascii="Arial" w:hAnsi="Arial" w:cs="Arial"/>
                <w:sz w:val="18"/>
                <w:szCs w:val="18"/>
              </w:rPr>
              <w:t>27,030</w:t>
            </w:r>
          </w:p>
        </w:tc>
        <w:tc>
          <w:tcPr>
            <w:tcW w:w="1485" w:type="dxa"/>
          </w:tcPr>
          <w:p w14:paraId="05A14559" w14:textId="71597BE0"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52,691</w:t>
            </w:r>
          </w:p>
        </w:tc>
        <w:tc>
          <w:tcPr>
            <w:tcW w:w="1485" w:type="dxa"/>
          </w:tcPr>
          <w:p w14:paraId="16EE1544" w14:textId="10F24573"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6</w:t>
            </w:r>
          </w:p>
        </w:tc>
        <w:tc>
          <w:tcPr>
            <w:tcW w:w="1490" w:type="dxa"/>
          </w:tcPr>
          <w:p w14:paraId="46B29271" w14:textId="51EF71A7"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9250FD">
              <w:rPr>
                <w:rFonts w:ascii="Arial" w:hAnsi="Arial" w:cs="Arial"/>
                <w:sz w:val="18"/>
                <w:szCs w:val="18"/>
              </w:rPr>
              <w:t>5</w:t>
            </w:r>
          </w:p>
        </w:tc>
      </w:tr>
      <w:tr w:rsidR="00F55E3D" w:rsidRPr="00DA3F93" w14:paraId="1884DB92" w14:textId="77777777" w:rsidTr="00496731">
        <w:tc>
          <w:tcPr>
            <w:tcW w:w="3240" w:type="dxa"/>
          </w:tcPr>
          <w:p w14:paraId="26534AA4"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p>
        </w:tc>
        <w:tc>
          <w:tcPr>
            <w:tcW w:w="1485" w:type="dxa"/>
          </w:tcPr>
          <w:p w14:paraId="64633963" w14:textId="37DE16E8" w:rsidR="00F55E3D" w:rsidRPr="00DA3F93" w:rsidRDefault="00641CF5" w:rsidP="00F55E3D">
            <w:pPr>
              <w:pBdr>
                <w:bottom w:val="single" w:sz="4" w:space="1" w:color="auto"/>
              </w:pBdr>
              <w:tabs>
                <w:tab w:val="decimal" w:pos="1160"/>
              </w:tabs>
              <w:spacing w:line="380" w:lineRule="exact"/>
              <w:ind w:right="-43"/>
              <w:rPr>
                <w:rFonts w:ascii="Arial" w:hAnsi="Arial" w:cs="Arial"/>
                <w:sz w:val="18"/>
                <w:szCs w:val="18"/>
              </w:rPr>
            </w:pPr>
            <w:r>
              <w:rPr>
                <w:rFonts w:ascii="Arial" w:hAnsi="Arial" w:cs="Arial"/>
                <w:sz w:val="18"/>
                <w:szCs w:val="18"/>
              </w:rPr>
              <w:t>426,282</w:t>
            </w:r>
          </w:p>
        </w:tc>
        <w:tc>
          <w:tcPr>
            <w:tcW w:w="1485" w:type="dxa"/>
          </w:tcPr>
          <w:p w14:paraId="4D9D7390" w14:textId="6DB87BAB"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410,485</w:t>
            </w:r>
          </w:p>
        </w:tc>
        <w:tc>
          <w:tcPr>
            <w:tcW w:w="1485" w:type="dxa"/>
          </w:tcPr>
          <w:p w14:paraId="2C674B08" w14:textId="1E472E3D" w:rsidR="00F55E3D" w:rsidRPr="00DA3F93" w:rsidRDefault="00641CF5" w:rsidP="00F55E3D">
            <w:pPr>
              <w:pBdr>
                <w:bottom w:val="single" w:sz="4" w:space="1" w:color="auto"/>
              </w:pBdr>
              <w:tabs>
                <w:tab w:val="decimal" w:pos="1160"/>
              </w:tabs>
              <w:spacing w:line="380" w:lineRule="exact"/>
              <w:ind w:right="-43"/>
              <w:rPr>
                <w:rFonts w:ascii="Arial" w:hAnsi="Arial" w:cs="Arial"/>
                <w:sz w:val="18"/>
                <w:szCs w:val="18"/>
              </w:rPr>
            </w:pPr>
            <w:r>
              <w:rPr>
                <w:rFonts w:ascii="Arial" w:hAnsi="Arial" w:cs="Arial"/>
                <w:sz w:val="18"/>
                <w:szCs w:val="18"/>
              </w:rPr>
              <w:t>95,522</w:t>
            </w:r>
          </w:p>
        </w:tc>
        <w:tc>
          <w:tcPr>
            <w:tcW w:w="1490" w:type="dxa"/>
          </w:tcPr>
          <w:p w14:paraId="11B64514" w14:textId="00A0D0A3"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9250FD">
              <w:rPr>
                <w:rFonts w:ascii="Arial" w:hAnsi="Arial" w:cs="Arial"/>
                <w:sz w:val="18"/>
                <w:szCs w:val="18"/>
              </w:rPr>
              <w:t>63,729</w:t>
            </w:r>
          </w:p>
        </w:tc>
      </w:tr>
      <w:tr w:rsidR="00F55E3D" w:rsidRPr="00DA3F93" w14:paraId="6D5136EA" w14:textId="77777777" w:rsidTr="00496731">
        <w:tc>
          <w:tcPr>
            <w:tcW w:w="3240" w:type="dxa"/>
          </w:tcPr>
          <w:p w14:paraId="3BE83892"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Properties foreclosed</w:t>
            </w:r>
          </w:p>
        </w:tc>
        <w:tc>
          <w:tcPr>
            <w:tcW w:w="1485" w:type="dxa"/>
          </w:tcPr>
          <w:p w14:paraId="56CF0C49" w14:textId="4F9D6AF0"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1,788,928</w:t>
            </w:r>
          </w:p>
        </w:tc>
        <w:tc>
          <w:tcPr>
            <w:tcW w:w="1485" w:type="dxa"/>
          </w:tcPr>
          <w:p w14:paraId="60171ECA" w14:textId="0CB80D8D"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1,044,878</w:t>
            </w:r>
          </w:p>
        </w:tc>
        <w:tc>
          <w:tcPr>
            <w:tcW w:w="1485" w:type="dxa"/>
          </w:tcPr>
          <w:p w14:paraId="72051627" w14:textId="0BEC9A5D" w:rsidR="00F55E3D" w:rsidRPr="00DA3F93" w:rsidRDefault="00F55E3D" w:rsidP="00F55E3D">
            <w:pPr>
              <w:tabs>
                <w:tab w:val="decimal" w:pos="1160"/>
              </w:tabs>
              <w:spacing w:line="380" w:lineRule="exact"/>
              <w:ind w:right="-43"/>
              <w:rPr>
                <w:rFonts w:ascii="Arial" w:hAnsi="Arial" w:cs="Arial"/>
                <w:sz w:val="18"/>
                <w:szCs w:val="18"/>
              </w:rPr>
            </w:pPr>
            <w:r w:rsidRPr="00F55E3D">
              <w:rPr>
                <w:rFonts w:ascii="Arial" w:hAnsi="Arial" w:cs="Arial"/>
                <w:sz w:val="18"/>
                <w:szCs w:val="18"/>
              </w:rPr>
              <w:t>-</w:t>
            </w:r>
          </w:p>
        </w:tc>
        <w:tc>
          <w:tcPr>
            <w:tcW w:w="1490" w:type="dxa"/>
          </w:tcPr>
          <w:p w14:paraId="482FD027" w14:textId="61AA6E4F" w:rsidR="00F55E3D" w:rsidRPr="00DA3F93" w:rsidRDefault="00F55E3D" w:rsidP="00F55E3D">
            <w:pPr>
              <w:tabs>
                <w:tab w:val="decimal" w:pos="1160"/>
              </w:tabs>
              <w:spacing w:line="380" w:lineRule="exact"/>
              <w:ind w:right="-43"/>
              <w:rPr>
                <w:rFonts w:ascii="Arial" w:hAnsi="Arial" w:cs="Arial"/>
                <w:sz w:val="18"/>
                <w:szCs w:val="18"/>
              </w:rPr>
            </w:pPr>
            <w:r w:rsidRPr="009250FD">
              <w:rPr>
                <w:rFonts w:ascii="Arial" w:hAnsi="Arial" w:cs="Arial"/>
                <w:sz w:val="18"/>
                <w:szCs w:val="18"/>
              </w:rPr>
              <w:t>-</w:t>
            </w:r>
          </w:p>
        </w:tc>
      </w:tr>
      <w:tr w:rsidR="00F55E3D" w:rsidRPr="00DA3F93" w14:paraId="26B0B252" w14:textId="77777777" w:rsidTr="00496731">
        <w:tc>
          <w:tcPr>
            <w:tcW w:w="3240" w:type="dxa"/>
          </w:tcPr>
          <w:p w14:paraId="5FB4AB89"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Less: Allowance for impairment</w:t>
            </w:r>
          </w:p>
        </w:tc>
        <w:tc>
          <w:tcPr>
            <w:tcW w:w="1485" w:type="dxa"/>
          </w:tcPr>
          <w:p w14:paraId="3125A2C7" w14:textId="0EEAA7D9"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(102,720)</w:t>
            </w:r>
          </w:p>
        </w:tc>
        <w:tc>
          <w:tcPr>
            <w:tcW w:w="1485" w:type="dxa"/>
          </w:tcPr>
          <w:p w14:paraId="0BE27760" w14:textId="3C69CA5D"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(65,865)</w:t>
            </w:r>
          </w:p>
        </w:tc>
        <w:tc>
          <w:tcPr>
            <w:tcW w:w="1485" w:type="dxa"/>
          </w:tcPr>
          <w:p w14:paraId="0A0A5181" w14:textId="41853032"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w:t>
            </w:r>
          </w:p>
        </w:tc>
        <w:tc>
          <w:tcPr>
            <w:tcW w:w="1490" w:type="dxa"/>
          </w:tcPr>
          <w:p w14:paraId="48E57B1C" w14:textId="346BD93C"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9250FD">
              <w:rPr>
                <w:rFonts w:ascii="Arial" w:hAnsi="Arial" w:cs="Arial"/>
                <w:sz w:val="18"/>
                <w:szCs w:val="18"/>
              </w:rPr>
              <w:t>-</w:t>
            </w:r>
          </w:p>
        </w:tc>
      </w:tr>
      <w:tr w:rsidR="00F55E3D" w:rsidRPr="00DA3F93" w14:paraId="52328991" w14:textId="77777777" w:rsidTr="00496731">
        <w:tc>
          <w:tcPr>
            <w:tcW w:w="3240" w:type="dxa"/>
          </w:tcPr>
          <w:p w14:paraId="63B5C2C3"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rPr>
            </w:pPr>
            <w:r w:rsidRPr="00DA3F93">
              <w:rPr>
                <w:rFonts w:ascii="Arial" w:hAnsi="Arial" w:cs="Arial"/>
                <w:sz w:val="18"/>
                <w:szCs w:val="18"/>
              </w:rPr>
              <w:t>Properties foreclosed - net</w:t>
            </w:r>
          </w:p>
        </w:tc>
        <w:tc>
          <w:tcPr>
            <w:tcW w:w="1485" w:type="dxa"/>
          </w:tcPr>
          <w:p w14:paraId="4EFD9DE9" w14:textId="2D96C2E9"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1,686,208</w:t>
            </w:r>
          </w:p>
        </w:tc>
        <w:tc>
          <w:tcPr>
            <w:tcW w:w="1485" w:type="dxa"/>
          </w:tcPr>
          <w:p w14:paraId="729FE323" w14:textId="65EB3218"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979,013</w:t>
            </w:r>
          </w:p>
        </w:tc>
        <w:tc>
          <w:tcPr>
            <w:tcW w:w="1485" w:type="dxa"/>
          </w:tcPr>
          <w:p w14:paraId="7AD99A57" w14:textId="0AED9DD6"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w:t>
            </w:r>
          </w:p>
        </w:tc>
        <w:tc>
          <w:tcPr>
            <w:tcW w:w="1490" w:type="dxa"/>
          </w:tcPr>
          <w:p w14:paraId="0902F9B7" w14:textId="5C4B98A1" w:rsidR="00F55E3D" w:rsidRPr="00DA3F93" w:rsidRDefault="00F55E3D" w:rsidP="00F55E3D">
            <w:pPr>
              <w:pBdr>
                <w:bottom w:val="single" w:sz="4" w:space="1" w:color="auto"/>
              </w:pBdr>
              <w:tabs>
                <w:tab w:val="decimal" w:pos="1160"/>
              </w:tabs>
              <w:spacing w:line="380" w:lineRule="exact"/>
              <w:ind w:right="-43"/>
              <w:rPr>
                <w:rFonts w:ascii="Arial" w:hAnsi="Arial" w:cs="Arial"/>
                <w:sz w:val="18"/>
                <w:szCs w:val="18"/>
              </w:rPr>
            </w:pPr>
            <w:r w:rsidRPr="009250FD">
              <w:rPr>
                <w:rFonts w:ascii="Arial" w:hAnsi="Arial" w:cs="Arial"/>
                <w:sz w:val="18"/>
                <w:szCs w:val="18"/>
              </w:rPr>
              <w:t>-</w:t>
            </w:r>
          </w:p>
        </w:tc>
      </w:tr>
      <w:tr w:rsidR="00F55E3D" w:rsidRPr="00DA3F93" w14:paraId="5A0DDCE5" w14:textId="77777777" w:rsidTr="00496731">
        <w:tc>
          <w:tcPr>
            <w:tcW w:w="3240" w:type="dxa"/>
          </w:tcPr>
          <w:p w14:paraId="77D46055" w14:textId="77777777" w:rsidR="00F55E3D" w:rsidRPr="00DA3F93" w:rsidRDefault="00F55E3D" w:rsidP="00F55E3D">
            <w:pPr>
              <w:tabs>
                <w:tab w:val="left" w:pos="900"/>
                <w:tab w:val="right" w:pos="7280"/>
                <w:tab w:val="right" w:pos="8540"/>
              </w:tabs>
              <w:spacing w:line="380" w:lineRule="exact"/>
              <w:ind w:right="-43"/>
              <w:jc w:val="thaiDistribute"/>
              <w:rPr>
                <w:rFonts w:ascii="Arial" w:hAnsi="Arial" w:cs="Arial"/>
                <w:sz w:val="18"/>
                <w:szCs w:val="18"/>
                <w:cs/>
              </w:rPr>
            </w:pPr>
            <w:r w:rsidRPr="00DA3F93">
              <w:rPr>
                <w:rFonts w:ascii="Arial" w:hAnsi="Arial" w:cs="Arial"/>
                <w:sz w:val="18"/>
                <w:szCs w:val="18"/>
              </w:rPr>
              <w:t>Total</w:t>
            </w:r>
          </w:p>
        </w:tc>
        <w:tc>
          <w:tcPr>
            <w:tcW w:w="1485" w:type="dxa"/>
          </w:tcPr>
          <w:p w14:paraId="298082DC" w14:textId="6BE163B1" w:rsidR="00F55E3D" w:rsidRPr="00DA3F93" w:rsidRDefault="00641CF5" w:rsidP="00F55E3D">
            <w:pPr>
              <w:pBdr>
                <w:bottom w:val="double" w:sz="4" w:space="1" w:color="auto"/>
              </w:pBdr>
              <w:tabs>
                <w:tab w:val="decimal" w:pos="1160"/>
              </w:tabs>
              <w:spacing w:line="380" w:lineRule="exact"/>
              <w:ind w:right="-43"/>
              <w:rPr>
                <w:rFonts w:ascii="Arial" w:hAnsi="Arial" w:cs="Arial"/>
                <w:sz w:val="18"/>
                <w:szCs w:val="18"/>
              </w:rPr>
            </w:pPr>
            <w:r>
              <w:rPr>
                <w:rFonts w:ascii="Arial" w:hAnsi="Arial" w:cs="Arial"/>
                <w:sz w:val="18"/>
                <w:szCs w:val="18"/>
              </w:rPr>
              <w:t>2,112,490</w:t>
            </w:r>
          </w:p>
        </w:tc>
        <w:tc>
          <w:tcPr>
            <w:tcW w:w="1485" w:type="dxa"/>
          </w:tcPr>
          <w:p w14:paraId="4228EDA4" w14:textId="250F55D8" w:rsidR="00F55E3D" w:rsidRPr="00DA3F93" w:rsidRDefault="00F55E3D" w:rsidP="00F55E3D">
            <w:pPr>
              <w:pBdr>
                <w:bottom w:val="double" w:sz="4" w:space="1" w:color="auto"/>
              </w:pBdr>
              <w:tabs>
                <w:tab w:val="decimal" w:pos="1160"/>
              </w:tabs>
              <w:spacing w:line="380" w:lineRule="exact"/>
              <w:ind w:right="-43"/>
              <w:rPr>
                <w:rFonts w:ascii="Arial" w:hAnsi="Arial" w:cs="Arial"/>
                <w:sz w:val="18"/>
                <w:szCs w:val="18"/>
              </w:rPr>
            </w:pPr>
            <w:r w:rsidRPr="00F55E3D">
              <w:rPr>
                <w:rFonts w:ascii="Arial" w:hAnsi="Arial" w:cs="Arial"/>
                <w:sz w:val="18"/>
                <w:szCs w:val="18"/>
              </w:rPr>
              <w:t>1,389,498</w:t>
            </w:r>
          </w:p>
        </w:tc>
        <w:tc>
          <w:tcPr>
            <w:tcW w:w="1485" w:type="dxa"/>
          </w:tcPr>
          <w:p w14:paraId="37317D80" w14:textId="5E4C579A" w:rsidR="00F55E3D" w:rsidRPr="00DA3F93" w:rsidRDefault="00641CF5" w:rsidP="00F55E3D">
            <w:pPr>
              <w:pBdr>
                <w:bottom w:val="double" w:sz="4" w:space="1" w:color="auto"/>
              </w:pBdr>
              <w:tabs>
                <w:tab w:val="decimal" w:pos="1160"/>
              </w:tabs>
              <w:spacing w:line="380" w:lineRule="exact"/>
              <w:ind w:right="-43"/>
              <w:rPr>
                <w:rFonts w:ascii="Arial" w:hAnsi="Arial" w:cs="Arial"/>
                <w:sz w:val="18"/>
                <w:szCs w:val="18"/>
              </w:rPr>
            </w:pPr>
            <w:r>
              <w:rPr>
                <w:rFonts w:ascii="Arial" w:hAnsi="Arial" w:cs="Arial"/>
                <w:sz w:val="18"/>
                <w:szCs w:val="18"/>
              </w:rPr>
              <w:t>95,522</w:t>
            </w:r>
          </w:p>
        </w:tc>
        <w:tc>
          <w:tcPr>
            <w:tcW w:w="1490" w:type="dxa"/>
          </w:tcPr>
          <w:p w14:paraId="00A877F0" w14:textId="2735E426" w:rsidR="00F55E3D" w:rsidRPr="00DA3F93" w:rsidRDefault="00F55E3D" w:rsidP="00F55E3D">
            <w:pPr>
              <w:pBdr>
                <w:bottom w:val="double" w:sz="4" w:space="1" w:color="auto"/>
              </w:pBdr>
              <w:tabs>
                <w:tab w:val="decimal" w:pos="1160"/>
              </w:tabs>
              <w:spacing w:line="380" w:lineRule="exact"/>
              <w:ind w:right="-43"/>
              <w:rPr>
                <w:rFonts w:ascii="Arial" w:hAnsi="Arial" w:cs="Arial"/>
                <w:sz w:val="18"/>
                <w:szCs w:val="18"/>
              </w:rPr>
            </w:pPr>
            <w:r w:rsidRPr="009250FD">
              <w:rPr>
                <w:rFonts w:ascii="Arial" w:hAnsi="Arial" w:cs="Arial"/>
                <w:sz w:val="18"/>
                <w:szCs w:val="18"/>
              </w:rPr>
              <w:t>63,729</w:t>
            </w:r>
          </w:p>
        </w:tc>
      </w:tr>
    </w:tbl>
    <w:p w14:paraId="23EEA801" w14:textId="77777777" w:rsidR="0057691C" w:rsidRDefault="00072E61" w:rsidP="0057691C">
      <w:pPr>
        <w:spacing w:before="200" w:after="120" w:line="380" w:lineRule="exact"/>
        <w:ind w:left="547" w:right="-14" w:hanging="547"/>
        <w:rPr>
          <w:rFonts w:ascii="Arial" w:hAnsi="Arial" w:cs="Arial"/>
          <w:sz w:val="22"/>
          <w:szCs w:val="22"/>
        </w:rPr>
      </w:pPr>
      <w:r>
        <w:rPr>
          <w:rFonts w:ascii="Arial" w:hAnsi="Arial" w:cs="Arial"/>
          <w:sz w:val="22"/>
          <w:szCs w:val="22"/>
        </w:rPr>
        <w:tab/>
      </w:r>
    </w:p>
    <w:p w14:paraId="1760C7D1" w14:textId="77777777" w:rsidR="0057691C" w:rsidRDefault="0057691C">
      <w:pPr>
        <w:overflowPunct/>
        <w:autoSpaceDE/>
        <w:autoSpaceDN/>
        <w:adjustRightInd/>
        <w:textAlignment w:val="auto"/>
        <w:rPr>
          <w:rFonts w:ascii="Arial" w:hAnsi="Arial" w:cs="Arial"/>
          <w:sz w:val="22"/>
          <w:szCs w:val="22"/>
        </w:rPr>
      </w:pPr>
      <w:r>
        <w:rPr>
          <w:rFonts w:ascii="Arial" w:hAnsi="Arial" w:cs="Arial"/>
          <w:sz w:val="22"/>
          <w:szCs w:val="22"/>
        </w:rPr>
        <w:br w:type="page"/>
      </w:r>
    </w:p>
    <w:p w14:paraId="60E02B8F" w14:textId="76DE4A8E" w:rsidR="00DE5805" w:rsidRPr="00DA3F93" w:rsidRDefault="0057691C" w:rsidP="0057691C">
      <w:pPr>
        <w:spacing w:before="200" w:after="120" w:line="380" w:lineRule="exact"/>
        <w:ind w:left="547" w:right="-14" w:hanging="547"/>
        <w:rPr>
          <w:rFonts w:ascii="Arial" w:hAnsi="Arial" w:cs="Arial"/>
          <w:sz w:val="22"/>
          <w:szCs w:val="22"/>
        </w:rPr>
      </w:pPr>
      <w:r>
        <w:rPr>
          <w:rFonts w:ascii="Arial" w:hAnsi="Arial" w:cstheme="minorBidi"/>
          <w:sz w:val="22"/>
          <w:szCs w:val="22"/>
          <w:cs/>
        </w:rPr>
        <w:lastRenderedPageBreak/>
        <w:tab/>
      </w:r>
      <w:r w:rsidR="00DE5805" w:rsidRPr="00DA3F93">
        <w:rPr>
          <w:rFonts w:ascii="Arial" w:hAnsi="Arial" w:cs="Arial"/>
          <w:sz w:val="22"/>
          <w:szCs w:val="22"/>
        </w:rPr>
        <w:t>During the year 202</w:t>
      </w:r>
      <w:r w:rsidR="001C04AC">
        <w:rPr>
          <w:rFonts w:ascii="Arial" w:hAnsi="Arial" w:cs="Arial"/>
          <w:sz w:val="22"/>
          <w:szCs w:val="22"/>
        </w:rPr>
        <w:t>2</w:t>
      </w:r>
      <w:r w:rsidR="00F1509F" w:rsidRPr="00DA3F93">
        <w:rPr>
          <w:rFonts w:ascii="Arial" w:hAnsi="Arial" w:cs="Arial"/>
          <w:sz w:val="22"/>
          <w:szCs w:val="22"/>
        </w:rPr>
        <w:t>, m</w:t>
      </w:r>
      <w:r w:rsidR="00DE5805" w:rsidRPr="00DA3F93">
        <w:rPr>
          <w:rFonts w:ascii="Arial" w:hAnsi="Arial" w:cs="Arial"/>
          <w:sz w:val="22"/>
          <w:szCs w:val="22"/>
        </w:rPr>
        <w:t>ovement at properties foreclosed are as follows</w:t>
      </w:r>
      <w:r w:rsidR="003161AB" w:rsidRPr="00DA3F93">
        <w:rPr>
          <w:rFonts w:ascii="Arial" w:hAnsi="Arial" w:cs="Arial"/>
          <w:sz w:val="22"/>
          <w:szCs w:val="22"/>
        </w:rPr>
        <w:t>.</w:t>
      </w:r>
    </w:p>
    <w:p w14:paraId="12F4079C" w14:textId="77777777" w:rsidR="00EF1150" w:rsidRPr="00DA3F93" w:rsidRDefault="00EF1150" w:rsidP="0057691C">
      <w:pPr>
        <w:spacing w:after="120" w:line="380" w:lineRule="exact"/>
        <w:ind w:right="-14"/>
        <w:jc w:val="right"/>
        <w:rPr>
          <w:rFonts w:ascii="Arial" w:hAnsi="Arial" w:cs="Arial"/>
          <w:sz w:val="22"/>
          <w:szCs w:val="22"/>
        </w:rPr>
      </w:pPr>
      <w:r w:rsidRPr="00DA3F93">
        <w:rPr>
          <w:rFonts w:ascii="Arial" w:hAnsi="Arial" w:cs="Arial"/>
          <w:sz w:val="22"/>
          <w:szCs w:val="22"/>
        </w:rPr>
        <w:t>(</w:t>
      </w:r>
      <w:r w:rsidRPr="00DA3F93">
        <w:rPr>
          <w:rFonts w:ascii="Arial" w:hAnsi="Arial" w:cs="Arial"/>
          <w:sz w:val="22"/>
          <w:szCs w:val="22"/>
          <w:lang w:eastAsia="ja-JP"/>
        </w:rPr>
        <w:t>Unit: Thousand Baht</w:t>
      </w:r>
      <w:r w:rsidRPr="00DA3F93">
        <w:rPr>
          <w:rFonts w:ascii="Arial" w:hAnsi="Arial" w:cs="Arial"/>
          <w:sz w:val="22"/>
          <w:szCs w:val="22"/>
          <w:cs/>
        </w:rPr>
        <w:t>)</w:t>
      </w:r>
    </w:p>
    <w:tbl>
      <w:tblPr>
        <w:tblW w:w="9180" w:type="dxa"/>
        <w:tblInd w:w="558" w:type="dxa"/>
        <w:tblLook w:val="01E0" w:firstRow="1" w:lastRow="1" w:firstColumn="1" w:lastColumn="1" w:noHBand="0" w:noVBand="0"/>
      </w:tblPr>
      <w:tblGrid>
        <w:gridCol w:w="6930"/>
        <w:gridCol w:w="2250"/>
      </w:tblGrid>
      <w:tr w:rsidR="00EF1150" w:rsidRPr="00DA3F93" w14:paraId="164DC65C" w14:textId="77777777" w:rsidTr="00496731">
        <w:trPr>
          <w:trHeight w:val="80"/>
        </w:trPr>
        <w:tc>
          <w:tcPr>
            <w:tcW w:w="6930" w:type="dxa"/>
          </w:tcPr>
          <w:p w14:paraId="36D4AC69" w14:textId="77777777" w:rsidR="00EF1150" w:rsidRPr="00DA3F93" w:rsidRDefault="00EF1150" w:rsidP="0057691C">
            <w:pPr>
              <w:spacing w:line="380" w:lineRule="exact"/>
              <w:jc w:val="thaiDistribute"/>
              <w:rPr>
                <w:rFonts w:ascii="Arial" w:hAnsi="Arial" w:cs="Arial"/>
                <w:sz w:val="22"/>
                <w:szCs w:val="22"/>
                <w:cs/>
                <w:lang w:val="en-GB"/>
              </w:rPr>
            </w:pPr>
          </w:p>
        </w:tc>
        <w:tc>
          <w:tcPr>
            <w:tcW w:w="2250" w:type="dxa"/>
          </w:tcPr>
          <w:p w14:paraId="17E70F97" w14:textId="77777777" w:rsidR="00EF1150" w:rsidRPr="00DA3F93" w:rsidRDefault="00EF1150" w:rsidP="0057691C">
            <w:pP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 xml:space="preserve">Consolidated     </w:t>
            </w:r>
          </w:p>
        </w:tc>
      </w:tr>
      <w:tr w:rsidR="00EF1150" w:rsidRPr="00DA3F93" w14:paraId="259B75A0" w14:textId="77777777" w:rsidTr="00496731">
        <w:trPr>
          <w:trHeight w:val="80"/>
        </w:trPr>
        <w:tc>
          <w:tcPr>
            <w:tcW w:w="6930" w:type="dxa"/>
          </w:tcPr>
          <w:p w14:paraId="40BF7B3B" w14:textId="77777777" w:rsidR="00EF1150" w:rsidRPr="00DA3F93" w:rsidRDefault="00EF1150" w:rsidP="0057691C">
            <w:pPr>
              <w:spacing w:line="380" w:lineRule="exact"/>
              <w:jc w:val="thaiDistribute"/>
              <w:rPr>
                <w:rFonts w:ascii="Arial" w:hAnsi="Arial" w:cs="Arial"/>
                <w:sz w:val="22"/>
                <w:szCs w:val="22"/>
                <w:cs/>
                <w:lang w:val="en-GB"/>
              </w:rPr>
            </w:pPr>
          </w:p>
        </w:tc>
        <w:tc>
          <w:tcPr>
            <w:tcW w:w="2250" w:type="dxa"/>
          </w:tcPr>
          <w:p w14:paraId="0CE76F09" w14:textId="77777777" w:rsidR="00EF1150" w:rsidRPr="00DA3F93" w:rsidRDefault="00EF1150" w:rsidP="0057691C">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DA3F93">
              <w:rPr>
                <w:rFonts w:ascii="Arial" w:hAnsi="Arial" w:cs="Arial"/>
                <w:snapToGrid w:val="0"/>
                <w:sz w:val="22"/>
                <w:szCs w:val="22"/>
                <w:lang w:eastAsia="ja-JP"/>
              </w:rPr>
              <w:t>financial statements</w:t>
            </w:r>
          </w:p>
        </w:tc>
      </w:tr>
      <w:tr w:rsidR="00EF1150" w:rsidRPr="00DA3F93" w14:paraId="167BCD8B" w14:textId="77777777" w:rsidTr="00496731">
        <w:tc>
          <w:tcPr>
            <w:tcW w:w="6930" w:type="dxa"/>
          </w:tcPr>
          <w:p w14:paraId="57FC4E4B" w14:textId="281F6951" w:rsidR="00EF1150" w:rsidRPr="00DA3F93" w:rsidRDefault="00EF1150" w:rsidP="0057691C">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202</w:t>
            </w:r>
            <w:r w:rsidR="001C04AC">
              <w:rPr>
                <w:rFonts w:ascii="Arial" w:hAnsi="Arial" w:cs="Arial"/>
                <w:sz w:val="22"/>
                <w:szCs w:val="22"/>
                <w:lang w:eastAsia="ja-JP"/>
              </w:rPr>
              <w:t>2</w:t>
            </w:r>
          </w:p>
        </w:tc>
        <w:tc>
          <w:tcPr>
            <w:tcW w:w="2250" w:type="dxa"/>
            <w:vAlign w:val="bottom"/>
          </w:tcPr>
          <w:p w14:paraId="055484EB" w14:textId="4AD93E41" w:rsidR="00EF1150" w:rsidRPr="00DA3F93" w:rsidRDefault="001C04AC" w:rsidP="0057691C">
            <w:pPr>
              <w:tabs>
                <w:tab w:val="decimal" w:pos="1872"/>
              </w:tabs>
              <w:spacing w:line="380" w:lineRule="exact"/>
              <w:rPr>
                <w:rFonts w:ascii="Arial" w:hAnsi="Arial" w:cs="Arial"/>
                <w:sz w:val="22"/>
                <w:szCs w:val="22"/>
              </w:rPr>
            </w:pPr>
            <w:r w:rsidRPr="009250FD">
              <w:rPr>
                <w:rFonts w:ascii="Arial" w:hAnsi="Arial" w:cs="Arial"/>
                <w:sz w:val="22"/>
                <w:szCs w:val="22"/>
              </w:rPr>
              <w:t>979,013</w:t>
            </w:r>
          </w:p>
        </w:tc>
      </w:tr>
      <w:tr w:rsidR="00F55E3D" w:rsidRPr="00DA3F93" w14:paraId="0446CEE2" w14:textId="77777777" w:rsidTr="00496731">
        <w:tc>
          <w:tcPr>
            <w:tcW w:w="6930" w:type="dxa"/>
          </w:tcPr>
          <w:p w14:paraId="76E654CC" w14:textId="68F5820A" w:rsidR="00F55E3D" w:rsidRPr="00DA3F93" w:rsidRDefault="00F55E3D" w:rsidP="00F55E3D">
            <w:pPr>
              <w:tabs>
                <w:tab w:val="left" w:pos="612"/>
                <w:tab w:val="left" w:pos="817"/>
              </w:tabs>
              <w:spacing w:line="380" w:lineRule="exact"/>
              <w:ind w:left="7" w:hanging="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r>
            <w:r w:rsidRPr="00DA3F93">
              <w:rPr>
                <w:rFonts w:ascii="Arial" w:hAnsi="Arial" w:cs="Arial"/>
                <w:sz w:val="22"/>
                <w:szCs w:val="22"/>
                <w:lang w:eastAsia="ja-JP"/>
              </w:rPr>
              <w:t xml:space="preserve">Increase from settlement by </w:t>
            </w:r>
            <w:r>
              <w:rPr>
                <w:rFonts w:ascii="Arial" w:hAnsi="Arial" w:cs="Arial"/>
                <w:sz w:val="22"/>
                <w:szCs w:val="22"/>
                <w:lang w:eastAsia="ja-JP"/>
              </w:rPr>
              <w:t>auction - net</w:t>
            </w:r>
          </w:p>
        </w:tc>
        <w:tc>
          <w:tcPr>
            <w:tcW w:w="2250" w:type="dxa"/>
            <w:vAlign w:val="bottom"/>
          </w:tcPr>
          <w:p w14:paraId="7D50151C" w14:textId="01CB0B86" w:rsidR="00F55E3D" w:rsidRPr="00DA3F93" w:rsidRDefault="00F55E3D" w:rsidP="00F55E3D">
            <w:pPr>
              <w:tabs>
                <w:tab w:val="decimal" w:pos="1872"/>
              </w:tabs>
              <w:spacing w:line="380" w:lineRule="exact"/>
              <w:rPr>
                <w:rFonts w:ascii="Arial" w:hAnsi="Arial" w:cs="Arial"/>
                <w:sz w:val="22"/>
                <w:szCs w:val="22"/>
                <w:cs/>
              </w:rPr>
            </w:pPr>
            <w:r w:rsidRPr="00F55E3D">
              <w:rPr>
                <w:rFonts w:ascii="Arial" w:hAnsi="Arial" w:cs="Arial"/>
                <w:sz w:val="22"/>
                <w:szCs w:val="22"/>
              </w:rPr>
              <w:t>1,003,247</w:t>
            </w:r>
          </w:p>
        </w:tc>
      </w:tr>
      <w:tr w:rsidR="00F55E3D" w:rsidRPr="00DA3F93" w14:paraId="769C36B1" w14:textId="77777777" w:rsidTr="00496731">
        <w:tc>
          <w:tcPr>
            <w:tcW w:w="6930" w:type="dxa"/>
          </w:tcPr>
          <w:p w14:paraId="6FFA2D82" w14:textId="3F066688" w:rsidR="00F55E3D" w:rsidRPr="00DA3F93" w:rsidRDefault="00F55E3D" w:rsidP="00F55E3D">
            <w:pPr>
              <w:tabs>
                <w:tab w:val="left" w:pos="612"/>
                <w:tab w:val="left" w:pos="817"/>
              </w:tabs>
              <w:spacing w:line="380" w:lineRule="exact"/>
              <w:ind w:left="7" w:hanging="7"/>
              <w:rPr>
                <w:rFonts w:ascii="Arial" w:hAnsi="Arial" w:cs="Arial"/>
                <w:sz w:val="22"/>
                <w:szCs w:val="22"/>
                <w:cs/>
                <w:lang w:eastAsia="ja-JP"/>
              </w:rPr>
            </w:pPr>
            <w:r w:rsidRPr="003C7F44">
              <w:rPr>
                <w:rFonts w:ascii="Arial" w:hAnsi="Arial" w:cs="Arial"/>
                <w:color w:val="FFFFFF" w:themeColor="background1"/>
                <w:sz w:val="22"/>
                <w:szCs w:val="22"/>
                <w:lang w:eastAsia="ja-JP"/>
              </w:rPr>
              <w:t xml:space="preserve">Add: </w:t>
            </w:r>
            <w:r w:rsidRPr="003C7F44">
              <w:rPr>
                <w:rFonts w:ascii="Arial" w:hAnsi="Arial" w:cstheme="minorBidi"/>
                <w:color w:val="FFFFFF" w:themeColor="background1"/>
                <w:sz w:val="22"/>
                <w:szCs w:val="22"/>
                <w:cs/>
                <w:lang w:eastAsia="ja-JP"/>
              </w:rPr>
              <w:tab/>
            </w:r>
            <w:r w:rsidRPr="00DA3F93">
              <w:rPr>
                <w:rFonts w:ascii="Arial" w:hAnsi="Arial" w:cs="Arial"/>
                <w:sz w:val="22"/>
                <w:szCs w:val="22"/>
                <w:lang w:eastAsia="ja-JP"/>
              </w:rPr>
              <w:t xml:space="preserve">Increase </w:t>
            </w:r>
            <w:r>
              <w:rPr>
                <w:rFonts w:ascii="Arial" w:hAnsi="Arial" w:cs="Arial"/>
                <w:sz w:val="22"/>
                <w:szCs w:val="22"/>
                <w:lang w:eastAsia="ja-JP"/>
              </w:rPr>
              <w:t>during the period</w:t>
            </w:r>
          </w:p>
        </w:tc>
        <w:tc>
          <w:tcPr>
            <w:tcW w:w="2250" w:type="dxa"/>
            <w:vAlign w:val="bottom"/>
          </w:tcPr>
          <w:p w14:paraId="6BB0BEFF" w14:textId="6585C248" w:rsidR="00F55E3D" w:rsidRPr="00DA3F93" w:rsidRDefault="00F55E3D" w:rsidP="00F55E3D">
            <w:pPr>
              <w:tabs>
                <w:tab w:val="decimal" w:pos="1872"/>
              </w:tabs>
              <w:spacing w:line="380" w:lineRule="exact"/>
              <w:rPr>
                <w:rFonts w:ascii="Arial" w:hAnsi="Arial" w:cs="Arial"/>
                <w:sz w:val="22"/>
                <w:szCs w:val="22"/>
              </w:rPr>
            </w:pPr>
            <w:r w:rsidRPr="00F55E3D">
              <w:rPr>
                <w:rFonts w:ascii="Arial" w:hAnsi="Arial" w:cs="Arial"/>
                <w:sz w:val="22"/>
                <w:szCs w:val="22"/>
              </w:rPr>
              <w:t>40,196</w:t>
            </w:r>
          </w:p>
        </w:tc>
      </w:tr>
      <w:tr w:rsidR="00F55E3D" w:rsidRPr="00DA3F93" w14:paraId="4FCEFCEF" w14:textId="77777777" w:rsidTr="00496731">
        <w:tc>
          <w:tcPr>
            <w:tcW w:w="6930" w:type="dxa"/>
          </w:tcPr>
          <w:p w14:paraId="61EB2075" w14:textId="77777777" w:rsidR="00F55E3D" w:rsidRPr="00DA3F93" w:rsidRDefault="00F55E3D" w:rsidP="00F55E3D">
            <w:pPr>
              <w:tabs>
                <w:tab w:val="left" w:pos="612"/>
                <w:tab w:val="left" w:pos="817"/>
              </w:tabs>
              <w:spacing w:line="380" w:lineRule="exact"/>
              <w:ind w:left="7" w:hanging="7"/>
              <w:rPr>
                <w:rFonts w:ascii="Arial" w:hAnsi="Arial" w:cs="Arial"/>
                <w:sz w:val="22"/>
                <w:szCs w:val="22"/>
                <w:lang w:eastAsia="ja-JP"/>
              </w:rPr>
            </w:pPr>
            <w:r w:rsidRPr="00DA3F93">
              <w:rPr>
                <w:rFonts w:ascii="Arial" w:hAnsi="Arial" w:cs="Arial"/>
                <w:sz w:val="22"/>
                <w:szCs w:val="22"/>
                <w:lang w:val="en-GB" w:eastAsia="ja-JP"/>
              </w:rPr>
              <w:t>Less: Disposal</w:t>
            </w:r>
          </w:p>
        </w:tc>
        <w:tc>
          <w:tcPr>
            <w:tcW w:w="2250" w:type="dxa"/>
            <w:vAlign w:val="bottom"/>
          </w:tcPr>
          <w:p w14:paraId="14490199" w14:textId="577B439C" w:rsidR="00F55E3D" w:rsidRPr="00DA3F93" w:rsidRDefault="00F55E3D" w:rsidP="00F55E3D">
            <w:pPr>
              <w:tabs>
                <w:tab w:val="decimal" w:pos="1872"/>
              </w:tabs>
              <w:spacing w:line="380" w:lineRule="exact"/>
              <w:rPr>
                <w:rFonts w:ascii="Arial" w:hAnsi="Arial" w:cs="Arial"/>
                <w:sz w:val="22"/>
                <w:szCs w:val="22"/>
              </w:rPr>
            </w:pPr>
            <w:r w:rsidRPr="00F55E3D">
              <w:rPr>
                <w:rFonts w:ascii="Arial" w:hAnsi="Arial" w:cs="Arial"/>
                <w:sz w:val="22"/>
                <w:szCs w:val="22"/>
              </w:rPr>
              <w:t>(299,393)</w:t>
            </w:r>
          </w:p>
        </w:tc>
      </w:tr>
      <w:tr w:rsidR="00F55E3D" w:rsidRPr="00DA3F93" w14:paraId="049836DB" w14:textId="77777777" w:rsidTr="00496731">
        <w:tc>
          <w:tcPr>
            <w:tcW w:w="6930" w:type="dxa"/>
          </w:tcPr>
          <w:p w14:paraId="52CA390F" w14:textId="77777777" w:rsidR="00F55E3D" w:rsidRPr="00DA3F93" w:rsidRDefault="00F55E3D" w:rsidP="00F55E3D">
            <w:pPr>
              <w:tabs>
                <w:tab w:val="left" w:pos="612"/>
                <w:tab w:val="left" w:pos="817"/>
              </w:tabs>
              <w:spacing w:line="380" w:lineRule="exact"/>
              <w:ind w:left="7" w:hanging="7"/>
              <w:rPr>
                <w:rFonts w:ascii="Arial" w:hAnsi="Arial" w:cs="Arial"/>
                <w:sz w:val="22"/>
                <w:szCs w:val="22"/>
                <w:lang w:val="en-GB" w:eastAsia="ja-JP"/>
              </w:rPr>
            </w:pPr>
            <w:r w:rsidRPr="00DA3F93">
              <w:rPr>
                <w:rFonts w:ascii="Arial" w:hAnsi="Arial" w:cstheme="minorBidi"/>
                <w:sz w:val="22"/>
                <w:szCs w:val="22"/>
                <w:cs/>
                <w:lang w:val="en-GB" w:eastAsia="ja-JP"/>
              </w:rPr>
              <w:tab/>
            </w:r>
            <w:r w:rsidRPr="00DA3F93">
              <w:rPr>
                <w:rFonts w:ascii="Arial" w:hAnsi="Arial" w:cstheme="minorBidi"/>
                <w:sz w:val="22"/>
                <w:szCs w:val="22"/>
                <w:cs/>
                <w:lang w:val="en-GB" w:eastAsia="ja-JP"/>
              </w:rPr>
              <w:tab/>
            </w:r>
            <w:r w:rsidRPr="00DA3F93">
              <w:rPr>
                <w:rFonts w:ascii="Arial" w:hAnsi="Arial" w:cs="Arial"/>
                <w:sz w:val="22"/>
                <w:szCs w:val="22"/>
                <w:lang w:val="en-GB" w:eastAsia="ja-JP"/>
              </w:rPr>
              <w:t xml:space="preserve">Allowance for </w:t>
            </w:r>
            <w:r w:rsidRPr="00DA3F93">
              <w:rPr>
                <w:rFonts w:ascii="Arial" w:hAnsi="Arial" w:cs="Browallia New"/>
                <w:sz w:val="22"/>
                <w:szCs w:val="22"/>
                <w:lang w:eastAsia="ja-JP"/>
              </w:rPr>
              <w:t>impairment</w:t>
            </w:r>
          </w:p>
        </w:tc>
        <w:tc>
          <w:tcPr>
            <w:tcW w:w="2250" w:type="dxa"/>
            <w:vAlign w:val="bottom"/>
          </w:tcPr>
          <w:p w14:paraId="32FBE54B" w14:textId="2EDDA764" w:rsidR="00F55E3D" w:rsidRPr="00DA3F93" w:rsidRDefault="00F55E3D" w:rsidP="00F55E3D">
            <w:pPr>
              <w:pBdr>
                <w:bottom w:val="single" w:sz="4" w:space="1" w:color="auto"/>
              </w:pBdr>
              <w:tabs>
                <w:tab w:val="decimal" w:pos="1872"/>
              </w:tabs>
              <w:spacing w:line="380" w:lineRule="exact"/>
              <w:rPr>
                <w:rFonts w:ascii="Arial" w:hAnsi="Arial" w:cs="Arial"/>
                <w:sz w:val="22"/>
                <w:szCs w:val="22"/>
              </w:rPr>
            </w:pPr>
            <w:r w:rsidRPr="00F55E3D">
              <w:rPr>
                <w:rFonts w:ascii="Arial" w:hAnsi="Arial" w:cs="Arial"/>
                <w:sz w:val="22"/>
                <w:szCs w:val="22"/>
              </w:rPr>
              <w:t>(36,855)</w:t>
            </w:r>
          </w:p>
        </w:tc>
      </w:tr>
      <w:tr w:rsidR="00F55E3D" w:rsidRPr="00DA3F93" w14:paraId="6109C564" w14:textId="77777777" w:rsidTr="00496731">
        <w:trPr>
          <w:trHeight w:val="423"/>
        </w:trPr>
        <w:tc>
          <w:tcPr>
            <w:tcW w:w="6930" w:type="dxa"/>
          </w:tcPr>
          <w:p w14:paraId="5E7D2368" w14:textId="2E5DB99B" w:rsidR="00F55E3D" w:rsidRPr="00DA3F93" w:rsidRDefault="00F55E3D" w:rsidP="00F55E3D">
            <w:pPr>
              <w:spacing w:line="38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Pr>
                <w:rFonts w:ascii="Arial" w:hAnsi="Arial" w:cs="Arial"/>
                <w:sz w:val="22"/>
                <w:szCs w:val="22"/>
              </w:rPr>
              <w:t>2</w:t>
            </w:r>
          </w:p>
        </w:tc>
        <w:tc>
          <w:tcPr>
            <w:tcW w:w="2250" w:type="dxa"/>
            <w:vAlign w:val="bottom"/>
          </w:tcPr>
          <w:p w14:paraId="01C4414D" w14:textId="086B7A81" w:rsidR="00F55E3D" w:rsidRPr="00DA3F93" w:rsidRDefault="00F55E3D" w:rsidP="00F55E3D">
            <w:pPr>
              <w:pBdr>
                <w:bottom w:val="double" w:sz="4" w:space="1" w:color="auto"/>
              </w:pBdr>
              <w:tabs>
                <w:tab w:val="decimal" w:pos="1872"/>
              </w:tabs>
              <w:spacing w:line="380" w:lineRule="exact"/>
              <w:rPr>
                <w:rFonts w:ascii="Arial" w:hAnsi="Arial" w:cs="Arial"/>
                <w:sz w:val="22"/>
                <w:szCs w:val="22"/>
              </w:rPr>
            </w:pPr>
            <w:r w:rsidRPr="00F55E3D">
              <w:rPr>
                <w:rFonts w:ascii="Arial" w:hAnsi="Arial" w:cs="Arial"/>
                <w:sz w:val="22"/>
                <w:szCs w:val="22"/>
              </w:rPr>
              <w:t>1,686,208</w:t>
            </w:r>
          </w:p>
        </w:tc>
      </w:tr>
    </w:tbl>
    <w:p w14:paraId="2202806F" w14:textId="55FC86FA" w:rsidR="00F0771F" w:rsidRDefault="00F0771F" w:rsidP="00496731">
      <w:pPr>
        <w:spacing w:before="240" w:after="120" w:line="380" w:lineRule="exact"/>
        <w:ind w:left="547"/>
        <w:jc w:val="thaiDistribute"/>
        <w:rPr>
          <w:rFonts w:ascii="Arial" w:hAnsi="Arial" w:cs="Arial"/>
          <w:sz w:val="22"/>
          <w:szCs w:val="22"/>
        </w:rPr>
      </w:pPr>
      <w:r w:rsidRPr="00DA3F93">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69F1CC4D" w14:textId="48043F68" w:rsidR="00490099" w:rsidRPr="00490099" w:rsidRDefault="00490099" w:rsidP="0057691C">
      <w:pPr>
        <w:spacing w:before="120" w:after="120" w:line="380" w:lineRule="exact"/>
        <w:ind w:left="547"/>
        <w:jc w:val="thaiDistribute"/>
        <w:rPr>
          <w:rFonts w:ascii="Arial" w:hAnsi="Arial" w:cs="Arial"/>
          <w:sz w:val="22"/>
          <w:szCs w:val="22"/>
        </w:rPr>
      </w:pPr>
      <w:r w:rsidRPr="00490099">
        <w:rPr>
          <w:rFonts w:ascii="Arial" w:hAnsi="Arial" w:cs="Arial"/>
          <w:sz w:val="22"/>
          <w:szCs w:val="22"/>
        </w:rPr>
        <w:t>During the year 202</w:t>
      </w:r>
      <w:r w:rsidR="001C04AC">
        <w:rPr>
          <w:rFonts w:ascii="Arial" w:hAnsi="Arial" w:cs="Arial"/>
          <w:sz w:val="22"/>
          <w:szCs w:val="22"/>
        </w:rPr>
        <w:t>2</w:t>
      </w:r>
      <w:r w:rsidRPr="00490099">
        <w:rPr>
          <w:rFonts w:ascii="Arial" w:hAnsi="Arial" w:cs="Arial"/>
          <w:sz w:val="22"/>
          <w:szCs w:val="22"/>
        </w:rPr>
        <w:t xml:space="preserve">, the subsidiary sold properties foreclosed to another subsidiary with net a book value amounting to Baht </w:t>
      </w:r>
      <w:r w:rsidR="004D629C">
        <w:rPr>
          <w:rFonts w:ascii="Arial" w:hAnsi="Arial" w:cs="Arial"/>
          <w:sz w:val="22"/>
          <w:szCs w:val="22"/>
        </w:rPr>
        <w:t>34</w:t>
      </w:r>
      <w:r w:rsidRPr="00490099">
        <w:rPr>
          <w:rFonts w:ascii="Arial" w:hAnsi="Arial" w:cs="Arial"/>
          <w:sz w:val="22"/>
          <w:szCs w:val="22"/>
        </w:rPr>
        <w:t xml:space="preserve"> million (202</w:t>
      </w:r>
      <w:r w:rsidR="001C04AC">
        <w:rPr>
          <w:rFonts w:ascii="Arial" w:hAnsi="Arial" w:cs="Arial"/>
          <w:sz w:val="22"/>
          <w:szCs w:val="22"/>
        </w:rPr>
        <w:t>1</w:t>
      </w:r>
      <w:r w:rsidRPr="00490099">
        <w:rPr>
          <w:rFonts w:ascii="Arial" w:hAnsi="Arial" w:cs="Arial"/>
          <w:sz w:val="22"/>
          <w:szCs w:val="22"/>
        </w:rPr>
        <w:t xml:space="preserve">: </w:t>
      </w:r>
      <w:r w:rsidR="001C04AC" w:rsidRPr="00490099">
        <w:rPr>
          <w:rFonts w:ascii="Arial" w:hAnsi="Arial" w:cs="Arial"/>
          <w:sz w:val="22"/>
          <w:szCs w:val="22"/>
        </w:rPr>
        <w:t>Baht 17 million</w:t>
      </w:r>
      <w:r w:rsidRPr="00490099">
        <w:rPr>
          <w:rFonts w:ascii="Arial" w:hAnsi="Arial" w:cs="Arial"/>
          <w:sz w:val="22"/>
          <w:szCs w:val="22"/>
        </w:rPr>
        <w:t xml:space="preserve">). The subsidiary </w:t>
      </w:r>
      <w:proofErr w:type="spellStart"/>
      <w:r w:rsidRPr="00490099">
        <w:rPr>
          <w:rFonts w:ascii="Arial" w:hAnsi="Arial" w:cs="Arial"/>
          <w:sz w:val="22"/>
          <w:szCs w:val="22"/>
        </w:rPr>
        <w:t>recognised</w:t>
      </w:r>
      <w:proofErr w:type="spellEnd"/>
      <w:r w:rsidRPr="00490099">
        <w:rPr>
          <w:rFonts w:ascii="Arial" w:hAnsi="Arial" w:cs="Arial"/>
          <w:sz w:val="22"/>
          <w:szCs w:val="22"/>
        </w:rPr>
        <w:t xml:space="preserve"> gains on sales of properties foreclosed amounting to Baht </w:t>
      </w:r>
      <w:r w:rsidR="004D629C">
        <w:rPr>
          <w:rFonts w:ascii="Arial" w:hAnsi="Arial" w:cs="Arial"/>
          <w:sz w:val="22"/>
          <w:szCs w:val="22"/>
        </w:rPr>
        <w:t>9</w:t>
      </w:r>
      <w:r w:rsidRPr="00490099">
        <w:rPr>
          <w:rFonts w:ascii="Arial" w:hAnsi="Arial" w:cs="Arial"/>
          <w:sz w:val="22"/>
          <w:szCs w:val="22"/>
        </w:rPr>
        <w:t xml:space="preserve"> million (202</w:t>
      </w:r>
      <w:r w:rsidR="005F782B">
        <w:rPr>
          <w:rFonts w:ascii="Arial" w:hAnsi="Arial" w:cs="Arial"/>
          <w:sz w:val="22"/>
          <w:szCs w:val="22"/>
        </w:rPr>
        <w:t>1</w:t>
      </w:r>
      <w:r w:rsidRPr="00490099">
        <w:rPr>
          <w:rFonts w:ascii="Arial" w:hAnsi="Arial" w:cs="Arial"/>
          <w:sz w:val="22"/>
          <w:szCs w:val="22"/>
        </w:rPr>
        <w:t xml:space="preserve">: </w:t>
      </w:r>
      <w:r w:rsidR="005F782B">
        <w:rPr>
          <w:rFonts w:ascii="Arial" w:hAnsi="Arial" w:cs="Arial"/>
          <w:sz w:val="22"/>
          <w:szCs w:val="22"/>
        </w:rPr>
        <w:t>Baht 4 million</w:t>
      </w:r>
      <w:r w:rsidRPr="00490099">
        <w:rPr>
          <w:rFonts w:ascii="Arial" w:hAnsi="Arial" w:cs="Arial"/>
          <w:sz w:val="22"/>
          <w:szCs w:val="22"/>
        </w:rPr>
        <w:t>).</w:t>
      </w:r>
    </w:p>
    <w:p w14:paraId="7C5AD3E4" w14:textId="59C24668" w:rsidR="00D66D48" w:rsidRPr="00DA3F93" w:rsidRDefault="005368C8" w:rsidP="0057691C">
      <w:pPr>
        <w:pStyle w:val="BlockText"/>
        <w:tabs>
          <w:tab w:val="clear" w:pos="7200"/>
          <w:tab w:val="center" w:pos="6840"/>
          <w:tab w:val="center" w:pos="8280"/>
        </w:tabs>
        <w:ind w:left="547" w:hanging="547"/>
        <w:jc w:val="both"/>
        <w:rPr>
          <w:rFonts w:ascii="Arial" w:hAnsi="Arial"/>
          <w:b/>
          <w:bCs/>
          <w:sz w:val="22"/>
          <w:szCs w:val="22"/>
        </w:rPr>
      </w:pPr>
      <w:r w:rsidRPr="00DA3F93">
        <w:rPr>
          <w:rFonts w:ascii="Arial" w:hAnsi="Arial"/>
          <w:b/>
          <w:bCs/>
          <w:sz w:val="22"/>
          <w:szCs w:val="22"/>
        </w:rPr>
        <w:t>1</w:t>
      </w:r>
      <w:r w:rsidR="009250FD">
        <w:rPr>
          <w:rFonts w:ascii="Arial" w:hAnsi="Arial"/>
          <w:b/>
          <w:bCs/>
          <w:sz w:val="22"/>
          <w:szCs w:val="22"/>
        </w:rPr>
        <w:t>7</w:t>
      </w:r>
      <w:r w:rsidR="00E62BEE" w:rsidRPr="00DA3F93">
        <w:rPr>
          <w:rFonts w:ascii="Arial" w:hAnsi="Arial"/>
          <w:b/>
          <w:bCs/>
          <w:sz w:val="22"/>
          <w:szCs w:val="22"/>
        </w:rPr>
        <w:t>.</w:t>
      </w:r>
      <w:r w:rsidR="00E62BEE" w:rsidRPr="00DA3F93">
        <w:rPr>
          <w:rFonts w:ascii="Arial" w:hAnsi="Arial"/>
          <w:b/>
          <w:bCs/>
          <w:sz w:val="22"/>
          <w:szCs w:val="22"/>
        </w:rPr>
        <w:tab/>
      </w:r>
      <w:r w:rsidR="00E62BEE" w:rsidRPr="00DA3F93">
        <w:rPr>
          <w:rFonts w:ascii="Arial" w:hAnsi="Arial" w:cs="Arial"/>
          <w:b/>
          <w:bCs/>
          <w:sz w:val="22"/>
          <w:szCs w:val="22"/>
        </w:rPr>
        <w:t>Restricted</w:t>
      </w:r>
      <w:r w:rsidR="00E62BEE" w:rsidRPr="00DA3F93">
        <w:rPr>
          <w:rFonts w:ascii="Arial" w:hAnsi="Arial"/>
          <w:b/>
          <w:bCs/>
          <w:sz w:val="22"/>
          <w:szCs w:val="22"/>
        </w:rPr>
        <w:t xml:space="preserve"> bank deposits</w:t>
      </w:r>
    </w:p>
    <w:p w14:paraId="437FC72A" w14:textId="77777777" w:rsidR="005957D4" w:rsidRPr="00DA3F93" w:rsidRDefault="00D66D48" w:rsidP="0057691C">
      <w:pPr>
        <w:pStyle w:val="BlockText"/>
        <w:tabs>
          <w:tab w:val="clear" w:pos="7200"/>
          <w:tab w:val="center" w:pos="6840"/>
          <w:tab w:val="center" w:pos="8280"/>
        </w:tabs>
        <w:ind w:left="547" w:hanging="547"/>
        <w:jc w:val="both"/>
        <w:rPr>
          <w:rFonts w:ascii="Arial" w:hAnsi="Arial"/>
          <w:sz w:val="22"/>
          <w:szCs w:val="22"/>
        </w:rPr>
      </w:pPr>
      <w:r w:rsidRPr="00DA3F93">
        <w:rPr>
          <w:rFonts w:ascii="Arial" w:hAnsi="Arial"/>
          <w:b/>
          <w:bCs/>
          <w:sz w:val="22"/>
          <w:szCs w:val="22"/>
        </w:rPr>
        <w:tab/>
      </w:r>
      <w:r w:rsidR="00780929" w:rsidRPr="00DA3F93">
        <w:rPr>
          <w:rFonts w:ascii="Arial" w:hAnsi="Arial"/>
          <w:sz w:val="22"/>
          <w:szCs w:val="22"/>
        </w:rPr>
        <w:t>These represent fixed deposits pledged with the banks to secure operation in debt collection business and insurance brokerage services of subsidiaries.</w:t>
      </w:r>
    </w:p>
    <w:p w14:paraId="02E3C521" w14:textId="77777777" w:rsidR="00496731" w:rsidRDefault="004967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40678E" w14:textId="1DB34ED3" w:rsidR="005A2F17" w:rsidRPr="00DA3F93" w:rsidRDefault="005F782B" w:rsidP="0057691C">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18</w:t>
      </w:r>
      <w:r w:rsidR="00A31626" w:rsidRPr="00DA3F93">
        <w:rPr>
          <w:rFonts w:ascii="Arial" w:hAnsi="Arial" w:cs="Arial"/>
          <w:b/>
          <w:bCs/>
          <w:sz w:val="22"/>
          <w:szCs w:val="22"/>
        </w:rPr>
        <w:t>.</w:t>
      </w:r>
      <w:r w:rsidR="005A2F17" w:rsidRPr="00DA3F93">
        <w:rPr>
          <w:rFonts w:ascii="Arial" w:hAnsi="Arial" w:cs="Arial"/>
          <w:b/>
          <w:bCs/>
          <w:sz w:val="22"/>
          <w:szCs w:val="22"/>
        </w:rPr>
        <w:t xml:space="preserve"> </w:t>
      </w:r>
      <w:r w:rsidR="005A2F17" w:rsidRPr="00DA3F93">
        <w:rPr>
          <w:rFonts w:ascii="Arial" w:hAnsi="Arial" w:cs="Arial"/>
          <w:b/>
          <w:bCs/>
          <w:sz w:val="22"/>
          <w:szCs w:val="22"/>
        </w:rPr>
        <w:tab/>
        <w:t>Loans receivable from purchase of accounts receivable</w:t>
      </w:r>
    </w:p>
    <w:p w14:paraId="64D1BB54" w14:textId="759FE4F9" w:rsidR="005A2F17" w:rsidRPr="00DA3F93" w:rsidRDefault="005A2F17" w:rsidP="0057691C">
      <w:pPr>
        <w:tabs>
          <w:tab w:val="right" w:pos="728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A54EB3" w:rsidRPr="00DA3F93">
        <w:rPr>
          <w:rFonts w:ascii="Arial" w:hAnsi="Arial" w:cs="Arial"/>
          <w:sz w:val="22"/>
          <w:szCs w:val="22"/>
        </w:rPr>
        <w:t>31 December 20</w:t>
      </w:r>
      <w:r w:rsidR="007F756D" w:rsidRPr="00DA3F93">
        <w:rPr>
          <w:rFonts w:ascii="Arial" w:hAnsi="Arial" w:cs="Arial"/>
          <w:sz w:val="22"/>
          <w:szCs w:val="22"/>
        </w:rPr>
        <w:t>2</w:t>
      </w:r>
      <w:r w:rsidR="00B7739F">
        <w:rPr>
          <w:rFonts w:ascii="Arial" w:hAnsi="Arial" w:cs="Arial"/>
          <w:sz w:val="22"/>
          <w:szCs w:val="22"/>
        </w:rPr>
        <w:t>2</w:t>
      </w:r>
      <w:r w:rsidR="00135B8E" w:rsidRPr="00DA3F93">
        <w:rPr>
          <w:rFonts w:ascii="Arial" w:hAnsi="Arial" w:cs="Arial"/>
          <w:sz w:val="22"/>
          <w:szCs w:val="22"/>
        </w:rPr>
        <w:t xml:space="preserve"> and 20</w:t>
      </w:r>
      <w:r w:rsidR="009651C9" w:rsidRPr="00DA3F93">
        <w:rPr>
          <w:rFonts w:ascii="Arial" w:hAnsi="Arial" w:cs="Arial"/>
          <w:sz w:val="22"/>
          <w:szCs w:val="22"/>
        </w:rPr>
        <w:t>2</w:t>
      </w:r>
      <w:r w:rsidR="00B7739F">
        <w:rPr>
          <w:rFonts w:ascii="Arial" w:hAnsi="Arial" w:cs="Arial"/>
          <w:sz w:val="22"/>
          <w:szCs w:val="22"/>
        </w:rPr>
        <w:t>1</w:t>
      </w:r>
      <w:r w:rsidRPr="00DA3F93">
        <w:rPr>
          <w:rFonts w:ascii="Arial" w:hAnsi="Arial" w:cs="Arial"/>
          <w:sz w:val="22"/>
          <w:szCs w:val="22"/>
        </w:rPr>
        <w:t xml:space="preserve">, loans receivable </w:t>
      </w:r>
      <w:r w:rsidR="001A7BCF" w:rsidRPr="00DA3F93">
        <w:rPr>
          <w:rFonts w:ascii="Arial" w:hAnsi="Arial" w:cs="Arial"/>
          <w:sz w:val="22"/>
          <w:szCs w:val="22"/>
        </w:rPr>
        <w:t>from purchase of accounts receivable</w:t>
      </w:r>
      <w:r w:rsidRPr="00DA3F93">
        <w:rPr>
          <w:rFonts w:ascii="Arial" w:hAnsi="Arial" w:cs="Arial"/>
          <w:sz w:val="22"/>
          <w:szCs w:val="22"/>
        </w:rPr>
        <w:t xml:space="preserve"> classified by group of debtors are as follows:</w:t>
      </w:r>
    </w:p>
    <w:tbl>
      <w:tblPr>
        <w:tblW w:w="9138" w:type="dxa"/>
        <w:tblInd w:w="600" w:type="dxa"/>
        <w:tblLook w:val="04A0" w:firstRow="1" w:lastRow="0" w:firstColumn="1" w:lastColumn="0" w:noHBand="0" w:noVBand="1"/>
      </w:tblPr>
      <w:tblGrid>
        <w:gridCol w:w="3550"/>
        <w:gridCol w:w="1393"/>
        <w:gridCol w:w="1393"/>
        <w:gridCol w:w="1395"/>
        <w:gridCol w:w="1407"/>
      </w:tblGrid>
      <w:tr w:rsidR="005A2F17" w:rsidRPr="00641CF5" w14:paraId="5CB3AA8D" w14:textId="77777777" w:rsidTr="00641CF5">
        <w:tc>
          <w:tcPr>
            <w:tcW w:w="3550" w:type="dxa"/>
          </w:tcPr>
          <w:p w14:paraId="5D0C7263" w14:textId="77777777" w:rsidR="005A2F17" w:rsidRPr="00641CF5"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88" w:type="dxa"/>
            <w:gridSpan w:val="4"/>
          </w:tcPr>
          <w:p w14:paraId="418D16E2" w14:textId="77777777" w:rsidR="005A2F17" w:rsidRPr="00641CF5" w:rsidRDefault="005A2F17"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641CF5">
              <w:rPr>
                <w:rFonts w:ascii="Arial" w:hAnsi="Arial" w:cs="Arial"/>
                <w:sz w:val="16"/>
                <w:szCs w:val="16"/>
              </w:rPr>
              <w:t>Consolidated financial statements</w:t>
            </w:r>
          </w:p>
        </w:tc>
      </w:tr>
      <w:tr w:rsidR="005A2F17" w:rsidRPr="00641CF5" w14:paraId="7C62CF3B" w14:textId="77777777" w:rsidTr="00641CF5">
        <w:tc>
          <w:tcPr>
            <w:tcW w:w="3550" w:type="dxa"/>
          </w:tcPr>
          <w:p w14:paraId="73A2C3E1" w14:textId="77777777" w:rsidR="005A2F17" w:rsidRPr="00641CF5"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86" w:type="dxa"/>
            <w:gridSpan w:val="2"/>
          </w:tcPr>
          <w:p w14:paraId="464174B7" w14:textId="748D4BC3" w:rsidR="005A2F17" w:rsidRPr="00641CF5" w:rsidRDefault="005E3B98"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641CF5">
              <w:rPr>
                <w:rFonts w:ascii="Arial" w:hAnsi="Arial" w:cs="Arial"/>
                <w:sz w:val="16"/>
                <w:szCs w:val="16"/>
              </w:rPr>
              <w:t>20</w:t>
            </w:r>
            <w:r w:rsidR="00CF66EE" w:rsidRPr="00641CF5">
              <w:rPr>
                <w:rFonts w:ascii="Arial" w:hAnsi="Arial" w:cs="Arial"/>
                <w:sz w:val="16"/>
                <w:szCs w:val="16"/>
              </w:rPr>
              <w:t>2</w:t>
            </w:r>
            <w:r w:rsidR="00B7739F" w:rsidRPr="00641CF5">
              <w:rPr>
                <w:rFonts w:ascii="Arial" w:hAnsi="Arial" w:cs="Arial"/>
                <w:sz w:val="16"/>
                <w:szCs w:val="16"/>
              </w:rPr>
              <w:t>2</w:t>
            </w:r>
          </w:p>
        </w:tc>
        <w:tc>
          <w:tcPr>
            <w:tcW w:w="2802" w:type="dxa"/>
            <w:gridSpan w:val="2"/>
          </w:tcPr>
          <w:p w14:paraId="5827728F" w14:textId="041647BF" w:rsidR="005A2F17" w:rsidRPr="00641CF5" w:rsidRDefault="005E3B98"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641CF5">
              <w:rPr>
                <w:rFonts w:ascii="Arial" w:hAnsi="Arial" w:cs="Arial"/>
                <w:sz w:val="16"/>
                <w:szCs w:val="16"/>
              </w:rPr>
              <w:t>20</w:t>
            </w:r>
            <w:r w:rsidR="009651C9" w:rsidRPr="00641CF5">
              <w:rPr>
                <w:rFonts w:ascii="Arial" w:hAnsi="Arial" w:cs="Arial"/>
                <w:sz w:val="16"/>
                <w:szCs w:val="16"/>
              </w:rPr>
              <w:t>2</w:t>
            </w:r>
            <w:r w:rsidR="00B7739F" w:rsidRPr="00641CF5">
              <w:rPr>
                <w:rFonts w:ascii="Arial" w:hAnsi="Arial" w:cs="Arial"/>
                <w:sz w:val="16"/>
                <w:szCs w:val="16"/>
              </w:rPr>
              <w:t>1</w:t>
            </w:r>
          </w:p>
        </w:tc>
      </w:tr>
      <w:tr w:rsidR="005A2F17" w:rsidRPr="00641CF5" w14:paraId="54AA68FC" w14:textId="77777777" w:rsidTr="00641CF5">
        <w:tc>
          <w:tcPr>
            <w:tcW w:w="3550" w:type="dxa"/>
          </w:tcPr>
          <w:p w14:paraId="75B5113A" w14:textId="77777777" w:rsidR="005A2F17" w:rsidRPr="00641CF5"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vAlign w:val="bottom"/>
          </w:tcPr>
          <w:p w14:paraId="3E62D595" w14:textId="77777777" w:rsidR="005A2F17" w:rsidRPr="00641CF5" w:rsidRDefault="005A2F17" w:rsidP="00DB2C38">
            <w:pPr>
              <w:tabs>
                <w:tab w:val="left" w:pos="360"/>
                <w:tab w:val="left" w:pos="900"/>
              </w:tabs>
              <w:spacing w:line="300" w:lineRule="exact"/>
              <w:ind w:left="-108" w:right="-118"/>
              <w:jc w:val="center"/>
              <w:rPr>
                <w:rFonts w:ascii="Arial" w:hAnsi="Arial" w:cs="Arial"/>
                <w:sz w:val="16"/>
                <w:szCs w:val="16"/>
                <w:cs/>
              </w:rPr>
            </w:pPr>
            <w:r w:rsidRPr="00641CF5">
              <w:rPr>
                <w:rFonts w:ascii="Arial" w:hAnsi="Arial" w:cs="Arial"/>
                <w:sz w:val="16"/>
                <w:szCs w:val="16"/>
              </w:rPr>
              <w:t xml:space="preserve">Number of </w:t>
            </w:r>
          </w:p>
        </w:tc>
        <w:tc>
          <w:tcPr>
            <w:tcW w:w="1393" w:type="dxa"/>
            <w:vAlign w:val="bottom"/>
          </w:tcPr>
          <w:p w14:paraId="70A8842D" w14:textId="77777777" w:rsidR="005A2F17" w:rsidRPr="00641CF5" w:rsidRDefault="005A2F17" w:rsidP="00DB2C38">
            <w:pPr>
              <w:tabs>
                <w:tab w:val="left" w:pos="360"/>
                <w:tab w:val="left" w:pos="900"/>
              </w:tabs>
              <w:spacing w:line="300" w:lineRule="exact"/>
              <w:ind w:left="-108" w:right="-118"/>
              <w:jc w:val="center"/>
              <w:rPr>
                <w:rFonts w:ascii="Arial" w:hAnsi="Arial" w:cs="Arial"/>
                <w:sz w:val="16"/>
                <w:szCs w:val="16"/>
              </w:rPr>
            </w:pPr>
          </w:p>
        </w:tc>
        <w:tc>
          <w:tcPr>
            <w:tcW w:w="1395" w:type="dxa"/>
            <w:vAlign w:val="bottom"/>
          </w:tcPr>
          <w:p w14:paraId="0BE3A464" w14:textId="77777777" w:rsidR="005A2F17" w:rsidRPr="00641CF5" w:rsidRDefault="005A2F17" w:rsidP="00DB2C38">
            <w:pPr>
              <w:tabs>
                <w:tab w:val="left" w:pos="360"/>
                <w:tab w:val="left" w:pos="900"/>
              </w:tabs>
              <w:spacing w:line="300" w:lineRule="exact"/>
              <w:ind w:left="-108" w:right="-118"/>
              <w:jc w:val="center"/>
              <w:rPr>
                <w:rFonts w:ascii="Arial" w:hAnsi="Arial" w:cs="Arial"/>
                <w:sz w:val="16"/>
                <w:szCs w:val="16"/>
                <w:cs/>
              </w:rPr>
            </w:pPr>
            <w:r w:rsidRPr="00641CF5">
              <w:rPr>
                <w:rFonts w:ascii="Arial" w:hAnsi="Arial" w:cs="Arial"/>
                <w:sz w:val="16"/>
                <w:szCs w:val="16"/>
              </w:rPr>
              <w:t xml:space="preserve">Number of </w:t>
            </w:r>
          </w:p>
        </w:tc>
        <w:tc>
          <w:tcPr>
            <w:tcW w:w="1407" w:type="dxa"/>
            <w:vAlign w:val="bottom"/>
          </w:tcPr>
          <w:p w14:paraId="3726557D" w14:textId="77777777" w:rsidR="005A2F17" w:rsidRPr="00641CF5" w:rsidRDefault="005A2F17" w:rsidP="00DB2C38">
            <w:pPr>
              <w:tabs>
                <w:tab w:val="left" w:pos="360"/>
                <w:tab w:val="left" w:pos="900"/>
              </w:tabs>
              <w:spacing w:line="300" w:lineRule="exact"/>
              <w:ind w:left="-108" w:right="-118"/>
              <w:jc w:val="center"/>
              <w:rPr>
                <w:rFonts w:ascii="Arial" w:hAnsi="Arial" w:cs="Arial"/>
                <w:sz w:val="16"/>
                <w:szCs w:val="16"/>
              </w:rPr>
            </w:pPr>
          </w:p>
        </w:tc>
      </w:tr>
      <w:tr w:rsidR="005A2F17" w:rsidRPr="00641CF5" w14:paraId="4673B928" w14:textId="77777777" w:rsidTr="00641CF5">
        <w:tc>
          <w:tcPr>
            <w:tcW w:w="3550" w:type="dxa"/>
          </w:tcPr>
          <w:p w14:paraId="288A7DD0" w14:textId="77777777" w:rsidR="005A2F17" w:rsidRPr="00641CF5"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93" w:type="dxa"/>
          </w:tcPr>
          <w:p w14:paraId="64096E79" w14:textId="77777777" w:rsidR="005A2F17" w:rsidRPr="00641CF5" w:rsidRDefault="005A2F17" w:rsidP="00DB2C38">
            <w:pPr>
              <w:pBdr>
                <w:bottom w:val="single" w:sz="4" w:space="1" w:color="auto"/>
              </w:pBdr>
              <w:spacing w:line="300" w:lineRule="exact"/>
              <w:ind w:right="-18"/>
              <w:jc w:val="center"/>
              <w:rPr>
                <w:rFonts w:ascii="Arial" w:hAnsi="Arial" w:cs="Arial"/>
                <w:sz w:val="16"/>
                <w:szCs w:val="16"/>
              </w:rPr>
            </w:pPr>
            <w:r w:rsidRPr="00641CF5">
              <w:rPr>
                <w:rFonts w:ascii="Arial" w:hAnsi="Arial" w:cs="Arial"/>
                <w:sz w:val="16"/>
                <w:szCs w:val="16"/>
              </w:rPr>
              <w:t>contracts</w:t>
            </w:r>
          </w:p>
        </w:tc>
        <w:tc>
          <w:tcPr>
            <w:tcW w:w="1393" w:type="dxa"/>
          </w:tcPr>
          <w:p w14:paraId="58E016F6" w14:textId="77777777" w:rsidR="005A2F17" w:rsidRPr="00641CF5" w:rsidRDefault="005A2F17" w:rsidP="00DB2C38">
            <w:pPr>
              <w:pBdr>
                <w:bottom w:val="single" w:sz="4" w:space="1" w:color="auto"/>
              </w:pBdr>
              <w:spacing w:line="300" w:lineRule="exact"/>
              <w:ind w:right="-18"/>
              <w:jc w:val="center"/>
              <w:rPr>
                <w:rFonts w:ascii="Arial" w:hAnsi="Arial" w:cs="Arial"/>
                <w:sz w:val="16"/>
                <w:szCs w:val="16"/>
              </w:rPr>
            </w:pPr>
            <w:r w:rsidRPr="00641CF5">
              <w:rPr>
                <w:rFonts w:ascii="Arial" w:hAnsi="Arial" w:cs="Arial"/>
                <w:sz w:val="16"/>
                <w:szCs w:val="16"/>
              </w:rPr>
              <w:t>Amount</w:t>
            </w:r>
          </w:p>
        </w:tc>
        <w:tc>
          <w:tcPr>
            <w:tcW w:w="1395" w:type="dxa"/>
          </w:tcPr>
          <w:p w14:paraId="27DDB0A3" w14:textId="77777777" w:rsidR="005A2F17" w:rsidRPr="00641CF5" w:rsidRDefault="005A2F17" w:rsidP="00DB2C38">
            <w:pPr>
              <w:pBdr>
                <w:bottom w:val="single" w:sz="4" w:space="1" w:color="auto"/>
              </w:pBdr>
              <w:spacing w:line="300" w:lineRule="exact"/>
              <w:ind w:right="-18"/>
              <w:jc w:val="center"/>
              <w:rPr>
                <w:rFonts w:ascii="Arial" w:hAnsi="Arial" w:cs="Arial"/>
                <w:sz w:val="16"/>
                <w:szCs w:val="16"/>
              </w:rPr>
            </w:pPr>
            <w:r w:rsidRPr="00641CF5">
              <w:rPr>
                <w:rFonts w:ascii="Arial" w:hAnsi="Arial" w:cs="Arial"/>
                <w:sz w:val="16"/>
                <w:szCs w:val="16"/>
              </w:rPr>
              <w:t>contracts</w:t>
            </w:r>
          </w:p>
        </w:tc>
        <w:tc>
          <w:tcPr>
            <w:tcW w:w="1407" w:type="dxa"/>
          </w:tcPr>
          <w:p w14:paraId="7ECE2BD0" w14:textId="77777777" w:rsidR="005A2F17" w:rsidRPr="00641CF5" w:rsidRDefault="005A2F17" w:rsidP="00DB2C38">
            <w:pPr>
              <w:pBdr>
                <w:bottom w:val="single" w:sz="4" w:space="1" w:color="auto"/>
              </w:pBdr>
              <w:spacing w:line="300" w:lineRule="exact"/>
              <w:ind w:right="-18"/>
              <w:jc w:val="center"/>
              <w:rPr>
                <w:rFonts w:ascii="Arial" w:hAnsi="Arial" w:cs="Arial"/>
                <w:sz w:val="16"/>
                <w:szCs w:val="16"/>
              </w:rPr>
            </w:pPr>
            <w:r w:rsidRPr="00641CF5">
              <w:rPr>
                <w:rFonts w:ascii="Arial" w:hAnsi="Arial" w:cs="Arial"/>
                <w:sz w:val="16"/>
                <w:szCs w:val="16"/>
              </w:rPr>
              <w:t>Amount</w:t>
            </w:r>
          </w:p>
        </w:tc>
      </w:tr>
      <w:tr w:rsidR="008E2D7C" w:rsidRPr="00641CF5" w14:paraId="2DA8B117" w14:textId="77777777" w:rsidTr="00641CF5">
        <w:tc>
          <w:tcPr>
            <w:tcW w:w="3550" w:type="dxa"/>
          </w:tcPr>
          <w:p w14:paraId="60931144" w14:textId="77777777" w:rsidR="008E2D7C" w:rsidRPr="00641CF5" w:rsidRDefault="008E2D7C" w:rsidP="00DB2C38">
            <w:pPr>
              <w:tabs>
                <w:tab w:val="left" w:pos="900"/>
              </w:tabs>
              <w:spacing w:line="300" w:lineRule="exact"/>
              <w:ind w:left="-60"/>
              <w:jc w:val="thaiDistribute"/>
              <w:rPr>
                <w:rFonts w:ascii="Arial" w:hAnsi="Arial" w:cs="Arial"/>
                <w:sz w:val="16"/>
                <w:szCs w:val="16"/>
              </w:rPr>
            </w:pPr>
          </w:p>
        </w:tc>
        <w:tc>
          <w:tcPr>
            <w:tcW w:w="1393" w:type="dxa"/>
          </w:tcPr>
          <w:p w14:paraId="050A4076" w14:textId="77777777" w:rsidR="008E2D7C" w:rsidRPr="00641CF5" w:rsidRDefault="008E2D7C" w:rsidP="00DB2C38">
            <w:pPr>
              <w:spacing w:line="300" w:lineRule="exact"/>
              <w:jc w:val="center"/>
              <w:rPr>
                <w:rFonts w:ascii="Arial" w:hAnsi="Arial" w:cs="Arial"/>
                <w:sz w:val="16"/>
                <w:szCs w:val="16"/>
                <w:lang w:val="en-GB"/>
              </w:rPr>
            </w:pPr>
            <w:r w:rsidRPr="00641CF5">
              <w:rPr>
                <w:rFonts w:ascii="Arial" w:hAnsi="Arial" w:cs="Arial"/>
                <w:sz w:val="16"/>
                <w:szCs w:val="16"/>
                <w:lang w:val="en-GB"/>
              </w:rPr>
              <w:t>(Contract)</w:t>
            </w:r>
          </w:p>
        </w:tc>
        <w:tc>
          <w:tcPr>
            <w:tcW w:w="1393" w:type="dxa"/>
          </w:tcPr>
          <w:p w14:paraId="7557B1C6" w14:textId="77777777" w:rsidR="008E2D7C" w:rsidRPr="00641CF5" w:rsidRDefault="008E2D7C" w:rsidP="00496731">
            <w:pPr>
              <w:spacing w:line="300" w:lineRule="exact"/>
              <w:ind w:left="-60" w:right="-105"/>
              <w:jc w:val="center"/>
              <w:rPr>
                <w:rFonts w:ascii="Arial" w:hAnsi="Arial" w:cs="Arial"/>
                <w:sz w:val="16"/>
                <w:szCs w:val="16"/>
                <w:lang w:val="en-GB"/>
              </w:rPr>
            </w:pPr>
            <w:r w:rsidRPr="00641CF5">
              <w:rPr>
                <w:rFonts w:ascii="Arial" w:hAnsi="Arial" w:cs="Arial"/>
                <w:sz w:val="16"/>
                <w:szCs w:val="16"/>
                <w:lang w:val="en-GB"/>
              </w:rPr>
              <w:t>(Thousand Baht)</w:t>
            </w:r>
          </w:p>
        </w:tc>
        <w:tc>
          <w:tcPr>
            <w:tcW w:w="1395" w:type="dxa"/>
          </w:tcPr>
          <w:p w14:paraId="404C0100" w14:textId="77777777" w:rsidR="008E2D7C" w:rsidRPr="00641CF5" w:rsidRDefault="008E2D7C" w:rsidP="00DB2C38">
            <w:pPr>
              <w:spacing w:line="300" w:lineRule="exact"/>
              <w:jc w:val="center"/>
              <w:rPr>
                <w:rFonts w:ascii="Arial" w:hAnsi="Arial" w:cs="Arial"/>
                <w:sz w:val="16"/>
                <w:szCs w:val="16"/>
                <w:lang w:val="en-GB"/>
              </w:rPr>
            </w:pPr>
            <w:r w:rsidRPr="00641CF5">
              <w:rPr>
                <w:rFonts w:ascii="Arial" w:hAnsi="Arial" w:cs="Arial"/>
                <w:sz w:val="16"/>
                <w:szCs w:val="16"/>
                <w:lang w:val="en-GB"/>
              </w:rPr>
              <w:t>(Contract)</w:t>
            </w:r>
          </w:p>
        </w:tc>
        <w:tc>
          <w:tcPr>
            <w:tcW w:w="1407" w:type="dxa"/>
          </w:tcPr>
          <w:p w14:paraId="3ECF3172" w14:textId="77777777" w:rsidR="008E2D7C" w:rsidRPr="00641CF5" w:rsidRDefault="008E2D7C" w:rsidP="00496731">
            <w:pPr>
              <w:spacing w:line="300" w:lineRule="exact"/>
              <w:ind w:left="-60" w:right="-105"/>
              <w:jc w:val="center"/>
              <w:rPr>
                <w:rFonts w:ascii="Arial" w:hAnsi="Arial" w:cs="Arial"/>
                <w:sz w:val="16"/>
                <w:szCs w:val="16"/>
                <w:lang w:val="en-GB"/>
              </w:rPr>
            </w:pPr>
            <w:r w:rsidRPr="00641CF5">
              <w:rPr>
                <w:rFonts w:ascii="Arial" w:hAnsi="Arial" w:cs="Arial"/>
                <w:sz w:val="16"/>
                <w:szCs w:val="16"/>
                <w:lang w:val="en-GB"/>
              </w:rPr>
              <w:t>(Thousand Baht)</w:t>
            </w:r>
          </w:p>
        </w:tc>
      </w:tr>
      <w:tr w:rsidR="00F55E3D" w:rsidRPr="00641CF5" w14:paraId="30F36395" w14:textId="77777777" w:rsidTr="00641CF5">
        <w:tc>
          <w:tcPr>
            <w:tcW w:w="3550" w:type="dxa"/>
          </w:tcPr>
          <w:p w14:paraId="3B9E8E8E"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Hire purchase receivables</w:t>
            </w:r>
          </w:p>
        </w:tc>
        <w:tc>
          <w:tcPr>
            <w:tcW w:w="1393" w:type="dxa"/>
            <w:vAlign w:val="bottom"/>
          </w:tcPr>
          <w:p w14:paraId="4CCFB733" w14:textId="1549AD3C"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1,634,815</w:t>
            </w:r>
          </w:p>
        </w:tc>
        <w:tc>
          <w:tcPr>
            <w:tcW w:w="1393" w:type="dxa"/>
            <w:vAlign w:val="bottom"/>
          </w:tcPr>
          <w:p w14:paraId="57B402A8" w14:textId="76680F89" w:rsidR="00F55E3D" w:rsidRPr="00641CF5" w:rsidRDefault="00DB75E4"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4,973,436</w:t>
            </w:r>
          </w:p>
        </w:tc>
        <w:tc>
          <w:tcPr>
            <w:tcW w:w="1395" w:type="dxa"/>
            <w:vAlign w:val="bottom"/>
          </w:tcPr>
          <w:p w14:paraId="2FD6CCC9" w14:textId="4F176981"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1,550,485</w:t>
            </w:r>
          </w:p>
        </w:tc>
        <w:tc>
          <w:tcPr>
            <w:tcW w:w="1407" w:type="dxa"/>
            <w:vAlign w:val="bottom"/>
          </w:tcPr>
          <w:p w14:paraId="5E7B081F" w14:textId="55E8A8BD" w:rsidR="00F55E3D" w:rsidRPr="00641CF5" w:rsidRDefault="00DB75E4"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4,005,756</w:t>
            </w:r>
          </w:p>
        </w:tc>
      </w:tr>
      <w:tr w:rsidR="00F55E3D" w:rsidRPr="00641CF5" w14:paraId="670FF286" w14:textId="77777777" w:rsidTr="00641CF5">
        <w:tc>
          <w:tcPr>
            <w:tcW w:w="3550" w:type="dxa"/>
          </w:tcPr>
          <w:p w14:paraId="04400833"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Personal loan receivables</w:t>
            </w:r>
          </w:p>
        </w:tc>
        <w:tc>
          <w:tcPr>
            <w:tcW w:w="1393" w:type="dxa"/>
            <w:vAlign w:val="bottom"/>
          </w:tcPr>
          <w:p w14:paraId="2787416E" w14:textId="5BC18F37"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2,922,106</w:t>
            </w:r>
          </w:p>
        </w:tc>
        <w:tc>
          <w:tcPr>
            <w:tcW w:w="1393" w:type="dxa"/>
            <w:vAlign w:val="bottom"/>
          </w:tcPr>
          <w:p w14:paraId="0AE5D595" w14:textId="09977ECF" w:rsidR="00F55E3D" w:rsidRPr="00641CF5" w:rsidRDefault="00DB75E4"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8,416,466</w:t>
            </w:r>
          </w:p>
        </w:tc>
        <w:tc>
          <w:tcPr>
            <w:tcW w:w="1395" w:type="dxa"/>
            <w:vAlign w:val="bottom"/>
          </w:tcPr>
          <w:p w14:paraId="2E3F6695" w14:textId="15CDCFA9"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2,757,184</w:t>
            </w:r>
          </w:p>
        </w:tc>
        <w:tc>
          <w:tcPr>
            <w:tcW w:w="1407" w:type="dxa"/>
            <w:vAlign w:val="bottom"/>
          </w:tcPr>
          <w:p w14:paraId="514F3779" w14:textId="6490A528" w:rsidR="00F55E3D" w:rsidRPr="00641CF5" w:rsidRDefault="00DB75E4"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7,516,479</w:t>
            </w:r>
          </w:p>
        </w:tc>
      </w:tr>
      <w:tr w:rsidR="00F55E3D" w:rsidRPr="00641CF5" w14:paraId="1545195E" w14:textId="77777777" w:rsidTr="00641CF5">
        <w:tc>
          <w:tcPr>
            <w:tcW w:w="3550" w:type="dxa"/>
          </w:tcPr>
          <w:p w14:paraId="69D7E927"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Personal loan receivables - collaterals</w:t>
            </w:r>
          </w:p>
        </w:tc>
        <w:tc>
          <w:tcPr>
            <w:tcW w:w="1393" w:type="dxa"/>
            <w:vAlign w:val="bottom"/>
          </w:tcPr>
          <w:p w14:paraId="1B185B48" w14:textId="3AA5B418"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4,377</w:t>
            </w:r>
          </w:p>
        </w:tc>
        <w:tc>
          <w:tcPr>
            <w:tcW w:w="1393" w:type="dxa"/>
            <w:vAlign w:val="bottom"/>
          </w:tcPr>
          <w:p w14:paraId="10729208" w14:textId="2B11CA06" w:rsidR="00F55E3D" w:rsidRPr="00641CF5" w:rsidRDefault="00285E95"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5,088,269</w:t>
            </w:r>
          </w:p>
        </w:tc>
        <w:tc>
          <w:tcPr>
            <w:tcW w:w="1395" w:type="dxa"/>
            <w:vAlign w:val="bottom"/>
          </w:tcPr>
          <w:p w14:paraId="1658EB37" w14:textId="50AD072F" w:rsidR="00F55E3D" w:rsidRPr="00641CF5" w:rsidRDefault="00F55E3D"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4,631</w:t>
            </w:r>
          </w:p>
        </w:tc>
        <w:tc>
          <w:tcPr>
            <w:tcW w:w="1407" w:type="dxa"/>
            <w:vAlign w:val="bottom"/>
          </w:tcPr>
          <w:p w14:paraId="6C445A32" w14:textId="37DC2C6D" w:rsidR="00F55E3D" w:rsidRPr="00641CF5" w:rsidRDefault="00F55E3D"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4,958,948</w:t>
            </w:r>
          </w:p>
        </w:tc>
      </w:tr>
      <w:tr w:rsidR="00F55E3D" w:rsidRPr="00641CF5" w14:paraId="4D835537" w14:textId="77777777" w:rsidTr="00641CF5">
        <w:tc>
          <w:tcPr>
            <w:tcW w:w="3550" w:type="dxa"/>
          </w:tcPr>
          <w:p w14:paraId="5BEA6319" w14:textId="70260DAF"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Other loan receivables</w:t>
            </w:r>
          </w:p>
        </w:tc>
        <w:tc>
          <w:tcPr>
            <w:tcW w:w="1393" w:type="dxa"/>
            <w:vAlign w:val="bottom"/>
          </w:tcPr>
          <w:p w14:paraId="49E8935E" w14:textId="0C9ED94D" w:rsidR="00F55E3D" w:rsidRPr="00641CF5" w:rsidRDefault="00F55E3D" w:rsidP="00F55E3D">
            <w:pPr>
              <w:pBdr>
                <w:bottom w:val="sing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13</w:t>
            </w:r>
          </w:p>
        </w:tc>
        <w:tc>
          <w:tcPr>
            <w:tcW w:w="1393" w:type="dxa"/>
            <w:vAlign w:val="bottom"/>
          </w:tcPr>
          <w:p w14:paraId="7A6A5C74" w14:textId="10AE0C57" w:rsidR="00F55E3D" w:rsidRPr="00641CF5" w:rsidRDefault="00DB75E4" w:rsidP="00F55E3D">
            <w:pPr>
              <w:pBdr>
                <w:bottom w:val="sing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11,584</w:t>
            </w:r>
          </w:p>
        </w:tc>
        <w:tc>
          <w:tcPr>
            <w:tcW w:w="1395" w:type="dxa"/>
            <w:vAlign w:val="bottom"/>
          </w:tcPr>
          <w:p w14:paraId="5D69D024" w14:textId="04712BDB" w:rsidR="00F55E3D" w:rsidRPr="00641CF5" w:rsidRDefault="00F55E3D" w:rsidP="00F55E3D">
            <w:pPr>
              <w:pBdr>
                <w:bottom w:val="sing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13</w:t>
            </w:r>
          </w:p>
        </w:tc>
        <w:tc>
          <w:tcPr>
            <w:tcW w:w="1407" w:type="dxa"/>
            <w:vAlign w:val="bottom"/>
          </w:tcPr>
          <w:p w14:paraId="3F62D49D" w14:textId="3E3FE5E5" w:rsidR="00F55E3D" w:rsidRPr="00641CF5" w:rsidRDefault="00DB75E4" w:rsidP="00F55E3D">
            <w:pPr>
              <w:pBdr>
                <w:bottom w:val="single" w:sz="4" w:space="1" w:color="auto"/>
              </w:pBd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12,408</w:t>
            </w:r>
          </w:p>
        </w:tc>
      </w:tr>
      <w:tr w:rsidR="00F55E3D" w:rsidRPr="00641CF5" w14:paraId="65D4B214" w14:textId="77777777" w:rsidTr="00641CF5">
        <w:tc>
          <w:tcPr>
            <w:tcW w:w="3550" w:type="dxa"/>
          </w:tcPr>
          <w:p w14:paraId="16EADF87"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Total</w:t>
            </w:r>
          </w:p>
        </w:tc>
        <w:tc>
          <w:tcPr>
            <w:tcW w:w="1393" w:type="dxa"/>
            <w:vAlign w:val="bottom"/>
          </w:tcPr>
          <w:p w14:paraId="4B8DF03F" w14:textId="21C52FFF" w:rsidR="00F55E3D" w:rsidRPr="00641CF5" w:rsidRDefault="00F55E3D" w:rsidP="00641CF5">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4,561,311</w:t>
            </w:r>
          </w:p>
        </w:tc>
        <w:tc>
          <w:tcPr>
            <w:tcW w:w="1393" w:type="dxa"/>
            <w:vAlign w:val="bottom"/>
          </w:tcPr>
          <w:p w14:paraId="1F466F30" w14:textId="4BE0195B" w:rsidR="00F55E3D" w:rsidRPr="00641CF5" w:rsidRDefault="00DB75E4"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18,489,755</w:t>
            </w:r>
          </w:p>
        </w:tc>
        <w:tc>
          <w:tcPr>
            <w:tcW w:w="1395" w:type="dxa"/>
            <w:vAlign w:val="bottom"/>
          </w:tcPr>
          <w:p w14:paraId="6C245728" w14:textId="57780C12" w:rsidR="00F55E3D" w:rsidRPr="00641CF5" w:rsidRDefault="00F55E3D" w:rsidP="00641CF5">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4,312,313</w:t>
            </w:r>
          </w:p>
        </w:tc>
        <w:tc>
          <w:tcPr>
            <w:tcW w:w="1407" w:type="dxa"/>
            <w:vAlign w:val="bottom"/>
          </w:tcPr>
          <w:p w14:paraId="493087C0" w14:textId="74298A59" w:rsidR="00F55E3D" w:rsidRPr="00641CF5" w:rsidRDefault="00DB75E4"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16,493,591</w:t>
            </w:r>
          </w:p>
        </w:tc>
      </w:tr>
      <w:tr w:rsidR="00F55E3D" w:rsidRPr="00641CF5" w14:paraId="70C3504E" w14:textId="77777777" w:rsidTr="00641CF5">
        <w:trPr>
          <w:trHeight w:val="180"/>
        </w:trPr>
        <w:tc>
          <w:tcPr>
            <w:tcW w:w="3550" w:type="dxa"/>
          </w:tcPr>
          <w:p w14:paraId="2BC0A799"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Add: Accrued interest</w:t>
            </w:r>
          </w:p>
        </w:tc>
        <w:tc>
          <w:tcPr>
            <w:tcW w:w="1393" w:type="dxa"/>
            <w:vAlign w:val="bottom"/>
          </w:tcPr>
          <w:p w14:paraId="18EA5580" w14:textId="77777777" w:rsidR="00F55E3D" w:rsidRPr="00641CF5" w:rsidRDefault="00F55E3D" w:rsidP="00641CF5">
            <w:pPr>
              <w:pBdr>
                <w:top w:val="double" w:sz="4" w:space="1" w:color="auto"/>
              </w:pBdr>
              <w:tabs>
                <w:tab w:val="decimal" w:pos="1065"/>
              </w:tabs>
              <w:spacing w:line="300" w:lineRule="exact"/>
              <w:rPr>
                <w:rFonts w:ascii="Arial" w:hAnsi="Arial" w:cs="Arial"/>
                <w:sz w:val="16"/>
                <w:szCs w:val="16"/>
                <w:lang w:val="en-GB"/>
              </w:rPr>
            </w:pPr>
          </w:p>
        </w:tc>
        <w:tc>
          <w:tcPr>
            <w:tcW w:w="1393" w:type="dxa"/>
            <w:vAlign w:val="bottom"/>
          </w:tcPr>
          <w:p w14:paraId="70DEDCD3" w14:textId="6292E501" w:rsidR="00F55E3D" w:rsidRPr="00641CF5" w:rsidRDefault="00285E95"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489,915</w:t>
            </w:r>
          </w:p>
        </w:tc>
        <w:tc>
          <w:tcPr>
            <w:tcW w:w="1395" w:type="dxa"/>
            <w:vAlign w:val="bottom"/>
          </w:tcPr>
          <w:p w14:paraId="30CA75E0" w14:textId="77777777" w:rsidR="00F55E3D" w:rsidRPr="00641CF5" w:rsidRDefault="00F55E3D" w:rsidP="00641CF5">
            <w:pPr>
              <w:pBdr>
                <w:top w:val="double" w:sz="4" w:space="1" w:color="auto"/>
              </w:pBdr>
              <w:tabs>
                <w:tab w:val="decimal" w:pos="1065"/>
              </w:tabs>
              <w:spacing w:line="300" w:lineRule="exact"/>
              <w:rPr>
                <w:rFonts w:ascii="Arial" w:hAnsi="Arial" w:cs="Arial"/>
                <w:sz w:val="16"/>
                <w:szCs w:val="16"/>
                <w:lang w:val="en-GB"/>
              </w:rPr>
            </w:pPr>
          </w:p>
        </w:tc>
        <w:tc>
          <w:tcPr>
            <w:tcW w:w="1407" w:type="dxa"/>
            <w:vAlign w:val="bottom"/>
          </w:tcPr>
          <w:p w14:paraId="6218E984" w14:textId="4CA3D262" w:rsidR="00F55E3D" w:rsidRPr="00641CF5" w:rsidRDefault="00F55E3D"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316,614</w:t>
            </w:r>
          </w:p>
        </w:tc>
      </w:tr>
      <w:tr w:rsidR="00F55E3D" w:rsidRPr="00641CF5" w14:paraId="79CD0D0D" w14:textId="77777777" w:rsidTr="00641CF5">
        <w:trPr>
          <w:trHeight w:val="55"/>
        </w:trPr>
        <w:tc>
          <w:tcPr>
            <w:tcW w:w="3550" w:type="dxa"/>
          </w:tcPr>
          <w:p w14:paraId="0FECBAFF" w14:textId="002E31D9" w:rsidR="00F55E3D" w:rsidRPr="00641CF5" w:rsidRDefault="00F55E3D" w:rsidP="00F55E3D">
            <w:pPr>
              <w:tabs>
                <w:tab w:val="left" w:pos="900"/>
              </w:tabs>
              <w:spacing w:line="300" w:lineRule="exact"/>
              <w:ind w:left="567" w:hanging="627"/>
              <w:rPr>
                <w:rFonts w:ascii="Arial" w:hAnsi="Arial" w:cs="Arial"/>
                <w:sz w:val="16"/>
                <w:szCs w:val="16"/>
                <w:cs/>
                <w:lang w:val="en-GB"/>
              </w:rPr>
            </w:pPr>
            <w:r w:rsidRPr="00641CF5">
              <w:rPr>
                <w:rFonts w:ascii="Arial" w:hAnsi="Arial" w:cs="Arial"/>
                <w:sz w:val="16"/>
                <w:szCs w:val="16"/>
                <w:lang w:val="en-GB"/>
              </w:rPr>
              <w:t>Less: Allowance for expected credit losses</w:t>
            </w:r>
          </w:p>
        </w:tc>
        <w:tc>
          <w:tcPr>
            <w:tcW w:w="1393" w:type="dxa"/>
            <w:vAlign w:val="bottom"/>
          </w:tcPr>
          <w:p w14:paraId="07CE8974"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197BDF31" w14:textId="76290080" w:rsidR="00F55E3D" w:rsidRPr="00641CF5" w:rsidRDefault="00DB75E4" w:rsidP="00F55E3D">
            <w:pPr>
              <w:pBdr>
                <w:bottom w:val="sing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(658,163)</w:t>
            </w:r>
          </w:p>
        </w:tc>
        <w:tc>
          <w:tcPr>
            <w:tcW w:w="1395" w:type="dxa"/>
            <w:vAlign w:val="bottom"/>
          </w:tcPr>
          <w:p w14:paraId="402E092F"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407" w:type="dxa"/>
            <w:vAlign w:val="bottom"/>
          </w:tcPr>
          <w:p w14:paraId="41231442" w14:textId="534E5928" w:rsidR="00F55E3D" w:rsidRPr="00641CF5" w:rsidRDefault="00F55E3D" w:rsidP="00F55E3D">
            <w:pPr>
              <w:pBdr>
                <w:bottom w:val="single" w:sz="4" w:space="1" w:color="auto"/>
              </w:pBd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w:t>
            </w:r>
            <w:r w:rsidR="00DB75E4" w:rsidRPr="00641CF5">
              <w:rPr>
                <w:rFonts w:ascii="Arial" w:hAnsi="Arial" w:cs="Arial"/>
                <w:sz w:val="16"/>
                <w:szCs w:val="16"/>
                <w:lang w:val="en-GB"/>
              </w:rPr>
              <w:t>428,696</w:t>
            </w:r>
            <w:r w:rsidRPr="00641CF5">
              <w:rPr>
                <w:rFonts w:ascii="Arial" w:hAnsi="Arial" w:cs="Arial"/>
                <w:sz w:val="16"/>
                <w:szCs w:val="16"/>
                <w:lang w:val="en-GB"/>
              </w:rPr>
              <w:t>)</w:t>
            </w:r>
          </w:p>
        </w:tc>
      </w:tr>
      <w:tr w:rsidR="00F55E3D" w:rsidRPr="00641CF5" w14:paraId="3E0F9CD3" w14:textId="77777777" w:rsidTr="00641CF5">
        <w:tc>
          <w:tcPr>
            <w:tcW w:w="3550" w:type="dxa"/>
          </w:tcPr>
          <w:p w14:paraId="4A7AAD33" w14:textId="77777777" w:rsidR="00F55E3D" w:rsidRPr="00641CF5" w:rsidRDefault="00F55E3D" w:rsidP="00F55E3D">
            <w:pPr>
              <w:tabs>
                <w:tab w:val="left" w:pos="900"/>
              </w:tabs>
              <w:spacing w:line="300" w:lineRule="exact"/>
              <w:ind w:left="-60"/>
              <w:jc w:val="thaiDistribute"/>
              <w:rPr>
                <w:rFonts w:ascii="Arial" w:hAnsi="Arial" w:cs="Arial"/>
                <w:sz w:val="16"/>
                <w:szCs w:val="16"/>
                <w:cs/>
              </w:rPr>
            </w:pPr>
            <w:r w:rsidRPr="00641CF5">
              <w:rPr>
                <w:rFonts w:ascii="Arial" w:hAnsi="Arial" w:cs="Arial"/>
                <w:sz w:val="16"/>
                <w:szCs w:val="16"/>
              </w:rPr>
              <w:t>Net</w:t>
            </w:r>
          </w:p>
        </w:tc>
        <w:tc>
          <w:tcPr>
            <w:tcW w:w="1393" w:type="dxa"/>
            <w:vAlign w:val="bottom"/>
          </w:tcPr>
          <w:p w14:paraId="5F535292"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1A938B1A" w14:textId="7BA7039D" w:rsidR="00F55E3D" w:rsidRPr="00641CF5" w:rsidRDefault="00285E95" w:rsidP="00F55E3D">
            <w:pP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18,321,50</w:t>
            </w:r>
            <w:r w:rsidR="004D629C" w:rsidRPr="00641CF5">
              <w:rPr>
                <w:rFonts w:ascii="Arial" w:hAnsi="Arial" w:cs="Arial"/>
                <w:sz w:val="16"/>
                <w:szCs w:val="16"/>
                <w:lang w:val="en-GB"/>
              </w:rPr>
              <w:t>7</w:t>
            </w:r>
          </w:p>
        </w:tc>
        <w:tc>
          <w:tcPr>
            <w:tcW w:w="1395" w:type="dxa"/>
            <w:vAlign w:val="bottom"/>
          </w:tcPr>
          <w:p w14:paraId="294C12AE"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407" w:type="dxa"/>
            <w:vAlign w:val="bottom"/>
          </w:tcPr>
          <w:p w14:paraId="66755375" w14:textId="387AEDB1" w:rsidR="00F55E3D" w:rsidRPr="00641CF5" w:rsidRDefault="00F55E3D" w:rsidP="00F55E3D">
            <w:pP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16,381,509</w:t>
            </w:r>
          </w:p>
        </w:tc>
      </w:tr>
      <w:tr w:rsidR="00F55E3D" w:rsidRPr="00641CF5" w14:paraId="5A066A33" w14:textId="77777777" w:rsidTr="00641CF5">
        <w:tc>
          <w:tcPr>
            <w:tcW w:w="3550" w:type="dxa"/>
          </w:tcPr>
          <w:p w14:paraId="78002503"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Less: Current portion of loans receivable from</w:t>
            </w:r>
          </w:p>
        </w:tc>
        <w:tc>
          <w:tcPr>
            <w:tcW w:w="1393" w:type="dxa"/>
            <w:vAlign w:val="bottom"/>
          </w:tcPr>
          <w:p w14:paraId="3898E68A"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5CD11F1D"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5" w:type="dxa"/>
            <w:vAlign w:val="bottom"/>
          </w:tcPr>
          <w:p w14:paraId="5DA3735A"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407" w:type="dxa"/>
            <w:vAlign w:val="bottom"/>
          </w:tcPr>
          <w:p w14:paraId="628D1909" w14:textId="77777777" w:rsidR="00F55E3D" w:rsidRPr="00641CF5" w:rsidRDefault="00F55E3D" w:rsidP="00F55E3D">
            <w:pPr>
              <w:tabs>
                <w:tab w:val="decimal" w:pos="1065"/>
              </w:tabs>
              <w:spacing w:line="300" w:lineRule="exact"/>
              <w:ind w:right="72"/>
              <w:rPr>
                <w:rFonts w:ascii="Arial" w:hAnsi="Arial" w:cs="Arial"/>
                <w:sz w:val="16"/>
                <w:szCs w:val="16"/>
                <w:lang w:val="en-GB"/>
              </w:rPr>
            </w:pPr>
          </w:p>
        </w:tc>
      </w:tr>
      <w:tr w:rsidR="00F55E3D" w:rsidRPr="00641CF5" w14:paraId="1B7F81B9" w14:textId="77777777" w:rsidTr="00641CF5">
        <w:tc>
          <w:tcPr>
            <w:tcW w:w="3550" w:type="dxa"/>
          </w:tcPr>
          <w:p w14:paraId="43251100" w14:textId="77777777" w:rsidR="00F55E3D" w:rsidRPr="00641CF5" w:rsidRDefault="00F55E3D" w:rsidP="00F55E3D">
            <w:pPr>
              <w:tabs>
                <w:tab w:val="left" w:pos="570"/>
              </w:tabs>
              <w:spacing w:line="300" w:lineRule="exact"/>
              <w:ind w:left="-60"/>
              <w:jc w:val="thaiDistribute"/>
              <w:rPr>
                <w:rFonts w:ascii="Arial" w:hAnsi="Arial" w:cs="Arial"/>
                <w:sz w:val="16"/>
                <w:szCs w:val="16"/>
              </w:rPr>
            </w:pPr>
            <w:r w:rsidRPr="00641CF5">
              <w:rPr>
                <w:rFonts w:ascii="Arial" w:hAnsi="Arial" w:cs="Arial"/>
                <w:sz w:val="16"/>
                <w:szCs w:val="16"/>
              </w:rPr>
              <w:tab/>
              <w:t>purchase of accounts receivable</w:t>
            </w:r>
          </w:p>
        </w:tc>
        <w:tc>
          <w:tcPr>
            <w:tcW w:w="1393" w:type="dxa"/>
            <w:vAlign w:val="bottom"/>
          </w:tcPr>
          <w:p w14:paraId="000A0B1D"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1C591069" w14:textId="7DB1D8B4" w:rsidR="00F55E3D" w:rsidRPr="00641CF5" w:rsidRDefault="00285E95" w:rsidP="00F55E3D">
            <w:pPr>
              <w:pBdr>
                <w:bottom w:val="sing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w:t>
            </w:r>
            <w:r w:rsidR="004D629C" w:rsidRPr="00641CF5">
              <w:rPr>
                <w:rFonts w:ascii="Arial" w:hAnsi="Arial" w:cs="Arial"/>
                <w:sz w:val="16"/>
                <w:szCs w:val="16"/>
                <w:lang w:val="en-GB"/>
              </w:rPr>
              <w:t>744,209</w:t>
            </w:r>
            <w:r w:rsidRPr="00641CF5">
              <w:rPr>
                <w:rFonts w:ascii="Arial" w:hAnsi="Arial" w:cs="Arial"/>
                <w:sz w:val="16"/>
                <w:szCs w:val="16"/>
                <w:lang w:val="en-GB"/>
              </w:rPr>
              <w:t>)</w:t>
            </w:r>
          </w:p>
        </w:tc>
        <w:tc>
          <w:tcPr>
            <w:tcW w:w="1395" w:type="dxa"/>
            <w:vAlign w:val="bottom"/>
          </w:tcPr>
          <w:p w14:paraId="1FD73A74"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407" w:type="dxa"/>
            <w:vAlign w:val="bottom"/>
          </w:tcPr>
          <w:p w14:paraId="1EEA3EFF" w14:textId="3DACE549" w:rsidR="00F55E3D" w:rsidRPr="00641CF5" w:rsidRDefault="00F55E3D" w:rsidP="00F55E3D">
            <w:pPr>
              <w:pBdr>
                <w:bottom w:val="single" w:sz="4" w:space="1" w:color="auto"/>
              </w:pBd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(552,365)</w:t>
            </w:r>
          </w:p>
        </w:tc>
      </w:tr>
      <w:tr w:rsidR="00F55E3D" w:rsidRPr="00641CF5" w14:paraId="2BC05944" w14:textId="77777777" w:rsidTr="00641CF5">
        <w:tc>
          <w:tcPr>
            <w:tcW w:w="3550" w:type="dxa"/>
          </w:tcPr>
          <w:p w14:paraId="05A05BD2" w14:textId="77777777" w:rsidR="00F55E3D" w:rsidRPr="00641CF5" w:rsidRDefault="00F55E3D" w:rsidP="00F55E3D">
            <w:pPr>
              <w:tabs>
                <w:tab w:val="left" w:pos="900"/>
              </w:tabs>
              <w:spacing w:line="300" w:lineRule="exact"/>
              <w:ind w:left="-60"/>
              <w:jc w:val="thaiDistribute"/>
              <w:rPr>
                <w:rFonts w:ascii="Arial" w:hAnsi="Arial" w:cs="Arial"/>
                <w:sz w:val="16"/>
                <w:szCs w:val="16"/>
              </w:rPr>
            </w:pPr>
            <w:r w:rsidRPr="00641CF5">
              <w:rPr>
                <w:rFonts w:ascii="Arial" w:hAnsi="Arial" w:cs="Arial"/>
                <w:sz w:val="16"/>
                <w:szCs w:val="16"/>
              </w:rPr>
              <w:t>Loans receivable from purchase of accounts</w:t>
            </w:r>
          </w:p>
        </w:tc>
        <w:tc>
          <w:tcPr>
            <w:tcW w:w="1393" w:type="dxa"/>
            <w:vAlign w:val="bottom"/>
          </w:tcPr>
          <w:p w14:paraId="73EF30F2"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3A35B3D1"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5" w:type="dxa"/>
            <w:vAlign w:val="bottom"/>
          </w:tcPr>
          <w:p w14:paraId="3940352A" w14:textId="77777777" w:rsidR="00F55E3D" w:rsidRPr="00641CF5" w:rsidRDefault="00F55E3D" w:rsidP="00F55E3D">
            <w:pPr>
              <w:tabs>
                <w:tab w:val="decimal" w:pos="1065"/>
              </w:tabs>
              <w:spacing w:line="300" w:lineRule="exact"/>
              <w:ind w:left="-18" w:firstLine="18"/>
              <w:rPr>
                <w:rFonts w:ascii="Arial" w:hAnsi="Arial" w:cs="Arial"/>
                <w:sz w:val="16"/>
                <w:szCs w:val="16"/>
                <w:lang w:val="en-GB"/>
              </w:rPr>
            </w:pPr>
          </w:p>
        </w:tc>
        <w:tc>
          <w:tcPr>
            <w:tcW w:w="1407" w:type="dxa"/>
            <w:vAlign w:val="bottom"/>
          </w:tcPr>
          <w:p w14:paraId="6F4456BC" w14:textId="77777777" w:rsidR="00F55E3D" w:rsidRPr="00641CF5" w:rsidRDefault="00F55E3D" w:rsidP="00F55E3D">
            <w:pPr>
              <w:tabs>
                <w:tab w:val="decimal" w:pos="1065"/>
              </w:tabs>
              <w:spacing w:line="300" w:lineRule="exact"/>
              <w:ind w:right="72"/>
              <w:rPr>
                <w:rFonts w:ascii="Arial" w:hAnsi="Arial" w:cs="Arial"/>
                <w:sz w:val="16"/>
                <w:szCs w:val="16"/>
                <w:lang w:val="en-GB"/>
              </w:rPr>
            </w:pPr>
          </w:p>
        </w:tc>
      </w:tr>
      <w:tr w:rsidR="00F55E3D" w:rsidRPr="00641CF5" w14:paraId="50670E20" w14:textId="77777777" w:rsidTr="00641CF5">
        <w:tc>
          <w:tcPr>
            <w:tcW w:w="3550" w:type="dxa"/>
          </w:tcPr>
          <w:p w14:paraId="0D2D5FFF" w14:textId="77777777" w:rsidR="00F55E3D" w:rsidRPr="00641CF5" w:rsidRDefault="00F55E3D" w:rsidP="00F55E3D">
            <w:pPr>
              <w:tabs>
                <w:tab w:val="left" w:pos="900"/>
              </w:tabs>
              <w:spacing w:line="300" w:lineRule="exact"/>
              <w:ind w:left="210" w:hanging="270"/>
              <w:jc w:val="thaiDistribute"/>
              <w:rPr>
                <w:rFonts w:ascii="Arial" w:hAnsi="Arial" w:cs="Arial"/>
                <w:sz w:val="16"/>
                <w:szCs w:val="16"/>
              </w:rPr>
            </w:pPr>
            <w:r w:rsidRPr="00641CF5">
              <w:rPr>
                <w:rFonts w:ascii="Arial" w:hAnsi="Arial" w:cs="Arial"/>
                <w:sz w:val="16"/>
                <w:szCs w:val="16"/>
              </w:rPr>
              <w:tab/>
              <w:t>receivable - net of current portion</w:t>
            </w:r>
          </w:p>
        </w:tc>
        <w:tc>
          <w:tcPr>
            <w:tcW w:w="1393" w:type="dxa"/>
            <w:vAlign w:val="bottom"/>
          </w:tcPr>
          <w:p w14:paraId="20C86865" w14:textId="77777777" w:rsidR="00F55E3D" w:rsidRPr="00641CF5" w:rsidRDefault="00F55E3D" w:rsidP="00F55E3D">
            <w:pPr>
              <w:tabs>
                <w:tab w:val="decimal" w:pos="1065"/>
              </w:tabs>
              <w:spacing w:line="300" w:lineRule="exact"/>
              <w:rPr>
                <w:rFonts w:ascii="Arial" w:hAnsi="Arial" w:cs="Arial"/>
                <w:sz w:val="16"/>
                <w:szCs w:val="16"/>
                <w:lang w:val="en-GB"/>
              </w:rPr>
            </w:pPr>
          </w:p>
        </w:tc>
        <w:tc>
          <w:tcPr>
            <w:tcW w:w="1393" w:type="dxa"/>
            <w:vAlign w:val="bottom"/>
          </w:tcPr>
          <w:p w14:paraId="4359AB5B" w14:textId="5637DB3E" w:rsidR="00F55E3D" w:rsidRPr="00641CF5" w:rsidRDefault="004D629C" w:rsidP="00F55E3D">
            <w:pPr>
              <w:pBdr>
                <w:bottom w:val="double" w:sz="4" w:space="1" w:color="auto"/>
              </w:pBdr>
              <w:tabs>
                <w:tab w:val="decimal" w:pos="1065"/>
              </w:tabs>
              <w:spacing w:line="300" w:lineRule="exact"/>
              <w:rPr>
                <w:rFonts w:ascii="Arial" w:hAnsi="Arial" w:cs="Arial"/>
                <w:sz w:val="16"/>
                <w:szCs w:val="16"/>
                <w:lang w:val="en-GB"/>
              </w:rPr>
            </w:pPr>
            <w:r w:rsidRPr="00641CF5">
              <w:rPr>
                <w:rFonts w:ascii="Arial" w:hAnsi="Arial" w:cs="Arial"/>
                <w:sz w:val="16"/>
                <w:szCs w:val="16"/>
                <w:lang w:val="en-GB"/>
              </w:rPr>
              <w:t>17,577,298</w:t>
            </w:r>
          </w:p>
        </w:tc>
        <w:tc>
          <w:tcPr>
            <w:tcW w:w="1395" w:type="dxa"/>
            <w:vAlign w:val="bottom"/>
          </w:tcPr>
          <w:p w14:paraId="620F9288" w14:textId="77777777" w:rsidR="00F55E3D" w:rsidRPr="00641CF5" w:rsidRDefault="00F55E3D" w:rsidP="00F55E3D">
            <w:pPr>
              <w:tabs>
                <w:tab w:val="decimal" w:pos="1065"/>
              </w:tabs>
              <w:spacing w:line="300" w:lineRule="exact"/>
              <w:ind w:left="-18" w:firstLine="18"/>
              <w:rPr>
                <w:rFonts w:ascii="Arial" w:hAnsi="Arial" w:cs="Arial"/>
                <w:sz w:val="16"/>
                <w:szCs w:val="16"/>
                <w:lang w:val="en-GB"/>
              </w:rPr>
            </w:pPr>
          </w:p>
        </w:tc>
        <w:tc>
          <w:tcPr>
            <w:tcW w:w="1407" w:type="dxa"/>
            <w:vAlign w:val="bottom"/>
          </w:tcPr>
          <w:p w14:paraId="0A754865" w14:textId="65586371" w:rsidR="00F55E3D" w:rsidRPr="00641CF5" w:rsidRDefault="00F55E3D" w:rsidP="00F55E3D">
            <w:pPr>
              <w:pBdr>
                <w:bottom w:val="double" w:sz="4" w:space="1" w:color="auto"/>
              </w:pBdr>
              <w:tabs>
                <w:tab w:val="decimal" w:pos="1065"/>
              </w:tabs>
              <w:spacing w:line="300" w:lineRule="exact"/>
              <w:ind w:right="72"/>
              <w:rPr>
                <w:rFonts w:ascii="Arial" w:hAnsi="Arial" w:cs="Arial"/>
                <w:sz w:val="16"/>
                <w:szCs w:val="16"/>
                <w:lang w:val="en-GB"/>
              </w:rPr>
            </w:pPr>
            <w:r w:rsidRPr="00641CF5">
              <w:rPr>
                <w:rFonts w:ascii="Arial" w:hAnsi="Arial" w:cs="Arial"/>
                <w:sz w:val="16"/>
                <w:szCs w:val="16"/>
                <w:lang w:val="en-GB"/>
              </w:rPr>
              <w:t>15,829,144</w:t>
            </w:r>
          </w:p>
        </w:tc>
      </w:tr>
    </w:tbl>
    <w:p w14:paraId="1C95CDC0" w14:textId="21553AED" w:rsidR="005A2F17" w:rsidRPr="00DA3F93" w:rsidRDefault="00895DCC" w:rsidP="00B17F22">
      <w:pPr>
        <w:spacing w:before="120" w:line="380" w:lineRule="exact"/>
        <w:ind w:left="547" w:hanging="547"/>
        <w:jc w:val="thaiDistribute"/>
        <w:rPr>
          <w:rFonts w:ascii="Arial" w:hAnsi="Arial" w:cs="Arial"/>
          <w:sz w:val="22"/>
          <w:szCs w:val="22"/>
          <w:lang w:eastAsia="ja-JP"/>
        </w:rPr>
      </w:pPr>
      <w:r w:rsidRPr="00DA3F93">
        <w:rPr>
          <w:rFonts w:ascii="Arial" w:hAnsi="Arial" w:cs="Arial"/>
          <w:sz w:val="22"/>
          <w:szCs w:val="22"/>
          <w:lang w:eastAsia="ja-JP"/>
        </w:rPr>
        <w:tab/>
      </w:r>
      <w:r w:rsidR="005A2F17" w:rsidRPr="00DA3F93">
        <w:rPr>
          <w:rFonts w:ascii="Arial" w:hAnsi="Arial" w:cs="Arial"/>
          <w:sz w:val="22"/>
          <w:szCs w:val="22"/>
          <w:lang w:eastAsia="ja-JP"/>
        </w:rPr>
        <w:t xml:space="preserve">The movements on loans receivable from purchase of accounts receivable during the </w:t>
      </w:r>
      <w:r w:rsidR="00EB2E18" w:rsidRPr="00DA3F93">
        <w:rPr>
          <w:rFonts w:ascii="Arial" w:hAnsi="Arial" w:cs="Arial"/>
          <w:sz w:val="22"/>
          <w:szCs w:val="22"/>
          <w:lang w:eastAsia="ja-JP"/>
        </w:rPr>
        <w:t>year</w:t>
      </w:r>
      <w:r w:rsidR="00982E6D" w:rsidRPr="00DA3F93">
        <w:rPr>
          <w:rFonts w:ascii="Arial" w:hAnsi="Arial" w:cs="Arial"/>
          <w:sz w:val="22"/>
          <w:szCs w:val="22"/>
          <w:lang w:eastAsia="ja-JP"/>
        </w:rPr>
        <w:t xml:space="preserve"> </w:t>
      </w:r>
      <w:r w:rsidR="00A14B0B" w:rsidRPr="00DA3F93">
        <w:rPr>
          <w:rFonts w:ascii="Arial" w:hAnsi="Arial" w:cs="Arial"/>
          <w:sz w:val="22"/>
          <w:szCs w:val="22"/>
          <w:lang w:eastAsia="ja-JP"/>
        </w:rPr>
        <w:t xml:space="preserve">ended 31 December </w:t>
      </w:r>
      <w:r w:rsidR="00982E6D" w:rsidRPr="00DA3F93">
        <w:rPr>
          <w:rFonts w:ascii="Arial" w:hAnsi="Arial" w:cs="Arial"/>
          <w:sz w:val="22"/>
          <w:szCs w:val="22"/>
          <w:lang w:eastAsia="ja-JP"/>
        </w:rPr>
        <w:t>20</w:t>
      </w:r>
      <w:r w:rsidR="007F756D" w:rsidRPr="00DA3F93">
        <w:rPr>
          <w:rFonts w:ascii="Arial" w:hAnsi="Arial" w:cs="Arial"/>
          <w:sz w:val="22"/>
          <w:szCs w:val="22"/>
          <w:lang w:eastAsia="ja-JP"/>
        </w:rPr>
        <w:t>2</w:t>
      </w:r>
      <w:r w:rsidR="00E51053">
        <w:rPr>
          <w:rFonts w:ascii="Arial" w:hAnsi="Arial" w:cs="Arial"/>
          <w:sz w:val="22"/>
          <w:szCs w:val="22"/>
          <w:lang w:eastAsia="ja-JP"/>
        </w:rPr>
        <w:t>2</w:t>
      </w:r>
      <w:r w:rsidR="005A2F17" w:rsidRPr="00DA3F93">
        <w:rPr>
          <w:rFonts w:ascii="Arial" w:hAnsi="Arial" w:cs="Arial"/>
          <w:sz w:val="22"/>
          <w:szCs w:val="22"/>
          <w:lang w:eastAsia="ja-JP"/>
        </w:rPr>
        <w:t xml:space="preserve"> are as follows:</w:t>
      </w:r>
    </w:p>
    <w:p w14:paraId="3A02F659" w14:textId="77777777" w:rsidR="005A2F17" w:rsidRPr="00DA3F93" w:rsidRDefault="003A2D3F" w:rsidP="00B05A4F">
      <w:pPr>
        <w:spacing w:after="120" w:line="380" w:lineRule="exact"/>
        <w:ind w:right="29"/>
        <w:jc w:val="right"/>
        <w:rPr>
          <w:rFonts w:ascii="Arial" w:hAnsi="Arial" w:cs="Arial"/>
          <w:sz w:val="22"/>
          <w:szCs w:val="22"/>
        </w:rPr>
      </w:pPr>
      <w:r w:rsidRPr="00DA3F93">
        <w:rPr>
          <w:rFonts w:ascii="Arial" w:hAnsi="Arial" w:cs="Arial"/>
          <w:sz w:val="22"/>
          <w:szCs w:val="22"/>
        </w:rPr>
        <w:t xml:space="preserve"> </w:t>
      </w:r>
      <w:r w:rsidR="005A2F17" w:rsidRPr="00DA3F93">
        <w:rPr>
          <w:rFonts w:ascii="Arial" w:hAnsi="Arial" w:cs="Arial"/>
          <w:sz w:val="22"/>
          <w:szCs w:val="22"/>
        </w:rPr>
        <w:t>(</w:t>
      </w:r>
      <w:r w:rsidR="005A2F17" w:rsidRPr="00DA3F93">
        <w:rPr>
          <w:rFonts w:ascii="Arial" w:hAnsi="Arial" w:cs="Arial"/>
          <w:sz w:val="22"/>
          <w:szCs w:val="22"/>
          <w:lang w:eastAsia="ja-JP"/>
        </w:rPr>
        <w:t>Unit: Thousand Baht</w:t>
      </w:r>
      <w:r w:rsidR="005A2F17" w:rsidRPr="00DA3F93">
        <w:rPr>
          <w:rFonts w:ascii="Arial" w:hAnsi="Arial" w:cs="Arial"/>
          <w:sz w:val="22"/>
          <w:szCs w:val="22"/>
          <w:cs/>
        </w:rPr>
        <w:t>)</w:t>
      </w:r>
    </w:p>
    <w:tbl>
      <w:tblPr>
        <w:tblW w:w="9090" w:type="dxa"/>
        <w:tblInd w:w="558" w:type="dxa"/>
        <w:tblLook w:val="01E0" w:firstRow="1" w:lastRow="1" w:firstColumn="1" w:lastColumn="1" w:noHBand="0" w:noVBand="0"/>
      </w:tblPr>
      <w:tblGrid>
        <w:gridCol w:w="6750"/>
        <w:gridCol w:w="2340"/>
      </w:tblGrid>
      <w:tr w:rsidR="005A2F17" w:rsidRPr="00DA3F93" w14:paraId="58AC81E2" w14:textId="77777777" w:rsidTr="00496731">
        <w:tc>
          <w:tcPr>
            <w:tcW w:w="6750" w:type="dxa"/>
          </w:tcPr>
          <w:p w14:paraId="1EB185A2" w14:textId="77777777" w:rsidR="005A2F17" w:rsidRPr="00DA3F93" w:rsidRDefault="005A2F17" w:rsidP="00B05A4F">
            <w:pPr>
              <w:spacing w:line="380" w:lineRule="exact"/>
              <w:jc w:val="thaiDistribute"/>
              <w:rPr>
                <w:rFonts w:ascii="Arial" w:hAnsi="Arial" w:cs="Arial"/>
                <w:sz w:val="22"/>
                <w:szCs w:val="22"/>
                <w:cs/>
                <w:lang w:val="en-GB"/>
              </w:rPr>
            </w:pPr>
          </w:p>
        </w:tc>
        <w:tc>
          <w:tcPr>
            <w:tcW w:w="2340" w:type="dxa"/>
          </w:tcPr>
          <w:p w14:paraId="1B604E67" w14:textId="77777777" w:rsidR="005A2F17" w:rsidRPr="00DA3F93"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Consolidated financial statements</w:t>
            </w:r>
          </w:p>
        </w:tc>
      </w:tr>
      <w:tr w:rsidR="005A2F17" w:rsidRPr="00DA3F93" w14:paraId="3C83187B" w14:textId="77777777" w:rsidTr="00496731">
        <w:tc>
          <w:tcPr>
            <w:tcW w:w="6750" w:type="dxa"/>
          </w:tcPr>
          <w:p w14:paraId="6CFFAB57" w14:textId="165FB85D" w:rsidR="005A2F17" w:rsidRPr="00DA3F93" w:rsidRDefault="005A2F17" w:rsidP="00B05A4F">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w:t>
            </w:r>
            <w:r w:rsidR="001450E8" w:rsidRPr="00DA3F93">
              <w:rPr>
                <w:rFonts w:ascii="Arial" w:hAnsi="Arial" w:cs="Arial"/>
                <w:sz w:val="22"/>
                <w:szCs w:val="22"/>
                <w:lang w:eastAsia="ja-JP"/>
              </w:rPr>
              <w:t>2</w:t>
            </w:r>
            <w:r w:rsidR="00B7739F">
              <w:rPr>
                <w:rFonts w:ascii="Arial" w:hAnsi="Arial" w:cs="Arial"/>
                <w:sz w:val="22"/>
                <w:szCs w:val="22"/>
                <w:lang w:eastAsia="ja-JP"/>
              </w:rPr>
              <w:t>2</w:t>
            </w:r>
          </w:p>
        </w:tc>
        <w:tc>
          <w:tcPr>
            <w:tcW w:w="2340" w:type="dxa"/>
            <w:vAlign w:val="bottom"/>
          </w:tcPr>
          <w:p w14:paraId="275D2C8E" w14:textId="1360D055" w:rsidR="005A2F17" w:rsidRPr="00DA3F93" w:rsidRDefault="004C73F3" w:rsidP="00B05A4F">
            <w:pPr>
              <w:tabs>
                <w:tab w:val="decimal" w:pos="1872"/>
              </w:tabs>
              <w:spacing w:line="380" w:lineRule="exact"/>
              <w:ind w:left="-14" w:firstLine="14"/>
              <w:rPr>
                <w:rFonts w:ascii="Arial" w:hAnsi="Arial" w:cs="Arial"/>
                <w:sz w:val="22"/>
                <w:szCs w:val="22"/>
              </w:rPr>
            </w:pPr>
            <w:r>
              <w:rPr>
                <w:rFonts w:ascii="Arial" w:hAnsi="Arial" w:cs="Arial"/>
                <w:sz w:val="22"/>
                <w:szCs w:val="22"/>
              </w:rPr>
              <w:t>16,381,509</w:t>
            </w:r>
          </w:p>
        </w:tc>
      </w:tr>
      <w:tr w:rsidR="00F55E3D" w:rsidRPr="00DA3F93" w14:paraId="76E44958" w14:textId="77777777" w:rsidTr="00496731">
        <w:tc>
          <w:tcPr>
            <w:tcW w:w="6750" w:type="dxa"/>
          </w:tcPr>
          <w:p w14:paraId="0C4EF8CF" w14:textId="2C111941" w:rsidR="00F55E3D" w:rsidRPr="00DA3F93" w:rsidRDefault="00F55E3D" w:rsidP="00F55E3D">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r>
            <w:r w:rsidRPr="00DA3F93">
              <w:rPr>
                <w:rFonts w:ascii="Arial" w:hAnsi="Arial" w:cs="Arial"/>
                <w:sz w:val="22"/>
                <w:szCs w:val="22"/>
                <w:lang w:eastAsia="ja-JP"/>
              </w:rPr>
              <w:t>Increase from accrued interest during the year</w:t>
            </w:r>
          </w:p>
        </w:tc>
        <w:tc>
          <w:tcPr>
            <w:tcW w:w="2340" w:type="dxa"/>
          </w:tcPr>
          <w:p w14:paraId="4CABD3AC" w14:textId="66644E5A" w:rsidR="00F55E3D" w:rsidRPr="00DA3F93" w:rsidRDefault="00285E95" w:rsidP="00F55E3D">
            <w:pPr>
              <w:tabs>
                <w:tab w:val="decimal" w:pos="1872"/>
              </w:tabs>
              <w:spacing w:line="380" w:lineRule="exact"/>
              <w:ind w:left="-14" w:firstLine="14"/>
              <w:rPr>
                <w:rFonts w:ascii="Arial" w:hAnsi="Arial" w:cs="Arial"/>
                <w:sz w:val="22"/>
                <w:szCs w:val="22"/>
              </w:rPr>
            </w:pPr>
            <w:r>
              <w:rPr>
                <w:rFonts w:ascii="Arial" w:hAnsi="Arial" w:cs="Arial"/>
                <w:sz w:val="22"/>
                <w:szCs w:val="22"/>
              </w:rPr>
              <w:t>173,30</w:t>
            </w:r>
            <w:r w:rsidR="00DB75E4">
              <w:rPr>
                <w:rFonts w:ascii="Arial" w:hAnsi="Arial" w:cs="Arial"/>
                <w:sz w:val="22"/>
                <w:szCs w:val="22"/>
              </w:rPr>
              <w:t>1</w:t>
            </w:r>
          </w:p>
        </w:tc>
      </w:tr>
      <w:tr w:rsidR="00F55E3D" w:rsidRPr="00DA3F93" w14:paraId="06D3CD92" w14:textId="77777777" w:rsidTr="00496731">
        <w:tc>
          <w:tcPr>
            <w:tcW w:w="6750" w:type="dxa"/>
          </w:tcPr>
          <w:p w14:paraId="2EDEA955" w14:textId="25F02A9B" w:rsidR="00F55E3D" w:rsidRPr="00DA3F93" w:rsidRDefault="00F55E3D" w:rsidP="00F55E3D">
            <w:pPr>
              <w:tabs>
                <w:tab w:val="left" w:pos="707"/>
              </w:tabs>
              <w:spacing w:line="380" w:lineRule="exact"/>
              <w:ind w:left="617" w:hanging="617"/>
              <w:rPr>
                <w:rFonts w:ascii="Arial" w:hAnsi="Arial" w:cs="Arial"/>
                <w:sz w:val="22"/>
                <w:szCs w:val="22"/>
                <w:cs/>
                <w:lang w:eastAsia="ja-JP"/>
              </w:rPr>
            </w:pPr>
            <w:r>
              <w:rPr>
                <w:rFonts w:ascii="Arial" w:hAnsi="Arial" w:cs="Arial"/>
                <w:sz w:val="22"/>
                <w:szCs w:val="22"/>
                <w:lang w:eastAsia="ja-JP"/>
              </w:rPr>
              <w:tab/>
            </w:r>
            <w:r w:rsidRPr="00DA3F93">
              <w:rPr>
                <w:rFonts w:ascii="Arial" w:hAnsi="Arial" w:cs="Arial"/>
                <w:sz w:val="22"/>
                <w:szCs w:val="22"/>
                <w:lang w:eastAsia="ja-JP"/>
              </w:rPr>
              <w:t>Purchase during the year</w:t>
            </w:r>
          </w:p>
        </w:tc>
        <w:tc>
          <w:tcPr>
            <w:tcW w:w="2340" w:type="dxa"/>
          </w:tcPr>
          <w:p w14:paraId="2F12FF2A" w14:textId="4F3C87F1" w:rsidR="00F55E3D" w:rsidRPr="00DA3F93" w:rsidRDefault="00F55E3D" w:rsidP="00F55E3D">
            <w:pPr>
              <w:tabs>
                <w:tab w:val="decimal" w:pos="1872"/>
              </w:tabs>
              <w:spacing w:line="380" w:lineRule="exact"/>
              <w:ind w:left="-14" w:firstLine="14"/>
              <w:rPr>
                <w:rFonts w:ascii="Arial" w:hAnsi="Arial" w:cs="Arial"/>
                <w:sz w:val="22"/>
                <w:szCs w:val="22"/>
              </w:rPr>
            </w:pPr>
            <w:r w:rsidRPr="00F55E3D">
              <w:rPr>
                <w:rFonts w:ascii="Arial" w:hAnsi="Arial" w:cs="Arial"/>
                <w:sz w:val="22"/>
                <w:szCs w:val="22"/>
              </w:rPr>
              <w:t>4,540,54</w:t>
            </w:r>
            <w:r w:rsidR="00DC6B8D">
              <w:rPr>
                <w:rFonts w:ascii="Arial" w:hAnsi="Arial" w:cs="Arial"/>
                <w:sz w:val="22"/>
                <w:szCs w:val="22"/>
              </w:rPr>
              <w:t>2</w:t>
            </w:r>
          </w:p>
        </w:tc>
      </w:tr>
      <w:tr w:rsidR="00F55E3D" w:rsidRPr="00DA3F93" w14:paraId="76018AE3" w14:textId="77777777" w:rsidTr="002652CC">
        <w:tc>
          <w:tcPr>
            <w:tcW w:w="6750" w:type="dxa"/>
          </w:tcPr>
          <w:p w14:paraId="06820F51" w14:textId="36CBC6EF" w:rsidR="00F55E3D" w:rsidRPr="00DA3F93" w:rsidRDefault="00F55E3D" w:rsidP="00F55E3D">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Pr="00DA3F93">
              <w:rPr>
                <w:rFonts w:ascii="Arial" w:hAnsi="Arial" w:cs="Arial"/>
                <w:sz w:val="22"/>
                <w:szCs w:val="22"/>
                <w:lang w:eastAsia="ja-JP"/>
              </w:rPr>
              <w:t>Reversal of allowance for expected credit losses</w:t>
            </w:r>
          </w:p>
        </w:tc>
        <w:tc>
          <w:tcPr>
            <w:tcW w:w="2340" w:type="dxa"/>
          </w:tcPr>
          <w:p w14:paraId="46924F85" w14:textId="1076E8AC" w:rsidR="00F55E3D" w:rsidRPr="00DA3F93" w:rsidRDefault="00DB75E4" w:rsidP="00F55E3D">
            <w:pPr>
              <w:tabs>
                <w:tab w:val="decimal" w:pos="1872"/>
              </w:tabs>
              <w:spacing w:line="380" w:lineRule="exact"/>
              <w:ind w:left="-14" w:firstLine="14"/>
              <w:rPr>
                <w:rFonts w:ascii="Arial" w:hAnsi="Arial" w:cs="Arial"/>
                <w:sz w:val="22"/>
                <w:szCs w:val="22"/>
              </w:rPr>
            </w:pPr>
            <w:r>
              <w:rPr>
                <w:rFonts w:ascii="Arial" w:hAnsi="Arial" w:cs="Arial"/>
                <w:sz w:val="22"/>
                <w:szCs w:val="22"/>
              </w:rPr>
              <w:t>297,511</w:t>
            </w:r>
          </w:p>
        </w:tc>
      </w:tr>
      <w:tr w:rsidR="00F55E3D" w:rsidRPr="00DA3F93" w14:paraId="39079DD8" w14:textId="77777777" w:rsidTr="002652CC">
        <w:tc>
          <w:tcPr>
            <w:tcW w:w="6750" w:type="dxa"/>
          </w:tcPr>
          <w:p w14:paraId="3585A452" w14:textId="326D8B98" w:rsidR="00F55E3D" w:rsidRPr="00DA3F93" w:rsidRDefault="00F55E3D" w:rsidP="00F55E3D">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val="en-GB" w:eastAsia="ja-JP"/>
              </w:rPr>
              <w:t>Less:</w:t>
            </w:r>
            <w:r>
              <w:rPr>
                <w:rFonts w:ascii="Arial" w:hAnsi="Arial" w:cs="Arial"/>
                <w:sz w:val="22"/>
                <w:szCs w:val="22"/>
                <w:lang w:val="en-GB" w:eastAsia="ja-JP"/>
              </w:rPr>
              <w:tab/>
            </w:r>
            <w:r w:rsidRPr="00DA3F93">
              <w:rPr>
                <w:rFonts w:ascii="Arial" w:hAnsi="Arial" w:cs="Arial"/>
                <w:sz w:val="22"/>
                <w:szCs w:val="22"/>
                <w:lang w:val="en-GB" w:eastAsia="ja-JP"/>
              </w:rPr>
              <w:t>Portion decrease from cash collection during the year</w:t>
            </w:r>
          </w:p>
        </w:tc>
        <w:tc>
          <w:tcPr>
            <w:tcW w:w="2340" w:type="dxa"/>
          </w:tcPr>
          <w:p w14:paraId="62FDADF6" w14:textId="7C70C22C" w:rsidR="00F55E3D" w:rsidRPr="00DA3F93" w:rsidRDefault="00DB75E4" w:rsidP="00F55E3D">
            <w:pPr>
              <w:tabs>
                <w:tab w:val="decimal" w:pos="1872"/>
              </w:tabs>
              <w:spacing w:line="380" w:lineRule="exact"/>
              <w:ind w:left="-14" w:firstLine="14"/>
              <w:rPr>
                <w:rFonts w:ascii="Arial" w:hAnsi="Arial" w:cs="Arial"/>
                <w:sz w:val="22"/>
                <w:szCs w:val="22"/>
              </w:rPr>
            </w:pPr>
            <w:r>
              <w:rPr>
                <w:rFonts w:ascii="Arial" w:hAnsi="Arial" w:cs="Arial"/>
                <w:sz w:val="22"/>
                <w:szCs w:val="22"/>
              </w:rPr>
              <w:t>(1,516,284)</w:t>
            </w:r>
          </w:p>
        </w:tc>
      </w:tr>
      <w:tr w:rsidR="00F55E3D" w:rsidRPr="00DA3F93" w14:paraId="0BEC799E" w14:textId="77777777" w:rsidTr="00496731">
        <w:tc>
          <w:tcPr>
            <w:tcW w:w="6750" w:type="dxa"/>
          </w:tcPr>
          <w:p w14:paraId="743F3B63" w14:textId="31E49979" w:rsidR="00F55E3D" w:rsidRPr="00DA3F93" w:rsidRDefault="00F55E3D" w:rsidP="00F55E3D">
            <w:pPr>
              <w:tabs>
                <w:tab w:val="left" w:pos="779"/>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Portion decrease from settlements by auction</w:t>
            </w:r>
            <w:r w:rsidR="00DC6B8D">
              <w:rPr>
                <w:rFonts w:ascii="Arial" w:hAnsi="Arial" w:cs="Arial"/>
                <w:sz w:val="22"/>
                <w:szCs w:val="22"/>
                <w:lang w:val="en-GB" w:eastAsia="ja-JP"/>
              </w:rPr>
              <w:t xml:space="preserve"> assets</w:t>
            </w:r>
            <w:r w:rsidRPr="00DA3F93">
              <w:rPr>
                <w:rFonts w:ascii="Arial" w:hAnsi="Arial" w:cs="Arial"/>
                <w:sz w:val="22"/>
                <w:szCs w:val="22"/>
                <w:lang w:val="en-GB" w:eastAsia="ja-JP"/>
              </w:rPr>
              <w:t xml:space="preserve">        </w:t>
            </w:r>
            <w:r w:rsidRPr="00DA3F93">
              <w:rPr>
                <w:rFonts w:ascii="Arial" w:hAnsi="Arial" w:cs="Arial"/>
                <w:sz w:val="22"/>
                <w:szCs w:val="22"/>
                <w:lang w:val="en-GB" w:eastAsia="ja-JP"/>
              </w:rPr>
              <w:tab/>
              <w:t>during the year</w:t>
            </w:r>
          </w:p>
        </w:tc>
        <w:tc>
          <w:tcPr>
            <w:tcW w:w="2340" w:type="dxa"/>
          </w:tcPr>
          <w:p w14:paraId="66BE8906" w14:textId="77777777" w:rsidR="00F55E3D" w:rsidRDefault="00F55E3D" w:rsidP="00F55E3D">
            <w:pPr>
              <w:tabs>
                <w:tab w:val="decimal" w:pos="1872"/>
              </w:tabs>
              <w:spacing w:line="380" w:lineRule="exact"/>
              <w:ind w:left="-14" w:firstLine="14"/>
              <w:rPr>
                <w:rFonts w:ascii="Arial" w:hAnsi="Arial" w:cs="Arial"/>
                <w:sz w:val="22"/>
                <w:szCs w:val="22"/>
              </w:rPr>
            </w:pPr>
          </w:p>
          <w:p w14:paraId="38D62F97" w14:textId="332D2A5A" w:rsidR="00F55E3D" w:rsidRPr="00DA3F93" w:rsidRDefault="00F55E3D" w:rsidP="00F55E3D">
            <w:pPr>
              <w:tabs>
                <w:tab w:val="decimal" w:pos="1872"/>
              </w:tabs>
              <w:spacing w:line="380" w:lineRule="exact"/>
              <w:ind w:left="-14" w:firstLine="14"/>
              <w:rPr>
                <w:rFonts w:ascii="Arial" w:hAnsi="Arial" w:cs="Arial"/>
                <w:sz w:val="22"/>
                <w:szCs w:val="22"/>
              </w:rPr>
            </w:pPr>
            <w:r w:rsidRPr="00F55E3D">
              <w:rPr>
                <w:rFonts w:ascii="Arial" w:hAnsi="Arial" w:cs="Arial"/>
                <w:sz w:val="22"/>
                <w:szCs w:val="22"/>
              </w:rPr>
              <w:t>(1,021,658)</w:t>
            </w:r>
          </w:p>
        </w:tc>
      </w:tr>
      <w:tr w:rsidR="00F55E3D" w:rsidRPr="00DA3F93" w14:paraId="0E5119BD" w14:textId="77777777" w:rsidTr="00496731">
        <w:tc>
          <w:tcPr>
            <w:tcW w:w="6750" w:type="dxa"/>
          </w:tcPr>
          <w:p w14:paraId="0A025A00" w14:textId="5E692D4D" w:rsidR="00F55E3D" w:rsidRPr="00DA3F93" w:rsidRDefault="00F55E3D" w:rsidP="00F55E3D">
            <w:pPr>
              <w:tabs>
                <w:tab w:val="left" w:pos="707"/>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Pr="00DA3F93">
              <w:rPr>
                <w:rFonts w:ascii="Arial" w:hAnsi="Arial" w:cs="Arial"/>
                <w:sz w:val="22"/>
                <w:szCs w:val="22"/>
                <w:lang w:val="en-GB" w:eastAsia="ja-JP"/>
              </w:rPr>
              <w:t xml:space="preserve">Set up allowance for expected credit losses </w:t>
            </w:r>
          </w:p>
        </w:tc>
        <w:tc>
          <w:tcPr>
            <w:tcW w:w="2340" w:type="dxa"/>
          </w:tcPr>
          <w:p w14:paraId="17435CF0" w14:textId="0229BA48" w:rsidR="00F55E3D" w:rsidRPr="00DA3F93" w:rsidRDefault="00F55E3D" w:rsidP="00F55E3D">
            <w:pPr>
              <w:tabs>
                <w:tab w:val="decimal" w:pos="1872"/>
              </w:tabs>
              <w:spacing w:line="380" w:lineRule="exact"/>
              <w:ind w:left="-14" w:firstLine="14"/>
              <w:rPr>
                <w:rFonts w:ascii="Arial" w:hAnsi="Arial" w:cs="Arial"/>
                <w:sz w:val="22"/>
                <w:szCs w:val="22"/>
              </w:rPr>
            </w:pPr>
            <w:r w:rsidRPr="00F55E3D">
              <w:rPr>
                <w:rFonts w:ascii="Arial" w:hAnsi="Arial" w:cs="Arial"/>
                <w:sz w:val="22"/>
                <w:szCs w:val="22"/>
              </w:rPr>
              <w:t>(</w:t>
            </w:r>
            <w:r w:rsidR="00932903">
              <w:rPr>
                <w:rFonts w:ascii="Arial" w:hAnsi="Arial" w:cs="Arial"/>
                <w:sz w:val="22"/>
                <w:szCs w:val="22"/>
              </w:rPr>
              <w:t>526,978</w:t>
            </w:r>
            <w:r w:rsidRPr="00F55E3D">
              <w:rPr>
                <w:rFonts w:ascii="Arial" w:hAnsi="Arial" w:cs="Arial"/>
                <w:sz w:val="22"/>
                <w:szCs w:val="22"/>
              </w:rPr>
              <w:t>)</w:t>
            </w:r>
          </w:p>
        </w:tc>
      </w:tr>
      <w:tr w:rsidR="00F55E3D" w:rsidRPr="00DA3F93" w14:paraId="24CE553C" w14:textId="77777777" w:rsidTr="00496731">
        <w:tc>
          <w:tcPr>
            <w:tcW w:w="6750" w:type="dxa"/>
          </w:tcPr>
          <w:p w14:paraId="58552420" w14:textId="4D235E6B" w:rsidR="00F55E3D" w:rsidRPr="00DA3F93" w:rsidRDefault="00F55E3D" w:rsidP="00F55E3D">
            <w:pPr>
              <w:tabs>
                <w:tab w:val="left" w:pos="707"/>
              </w:tabs>
              <w:spacing w:line="380" w:lineRule="exact"/>
              <w:ind w:left="617" w:hanging="617"/>
              <w:rPr>
                <w:rFonts w:ascii="Arial" w:hAnsi="Arial" w:cs="Arial"/>
                <w:sz w:val="22"/>
                <w:szCs w:val="22"/>
              </w:rPr>
            </w:pPr>
            <w:r>
              <w:rPr>
                <w:rFonts w:ascii="Arial" w:hAnsi="Arial" w:cs="Arial"/>
                <w:sz w:val="22"/>
                <w:szCs w:val="22"/>
              </w:rPr>
              <w:tab/>
            </w:r>
            <w:r w:rsidRPr="00DA3F93">
              <w:rPr>
                <w:rFonts w:ascii="Arial" w:hAnsi="Arial" w:cs="Arial"/>
                <w:sz w:val="22"/>
                <w:szCs w:val="22"/>
              </w:rPr>
              <w:t>Reassignment</w:t>
            </w:r>
          </w:p>
        </w:tc>
        <w:tc>
          <w:tcPr>
            <w:tcW w:w="2340" w:type="dxa"/>
          </w:tcPr>
          <w:p w14:paraId="5557CFDE" w14:textId="1D88FA5D" w:rsidR="00F55E3D" w:rsidRPr="00DA3F93" w:rsidRDefault="00F55E3D" w:rsidP="00F55E3D">
            <w:pPr>
              <w:pBdr>
                <w:bottom w:val="single" w:sz="4" w:space="1" w:color="auto"/>
              </w:pBdr>
              <w:tabs>
                <w:tab w:val="decimal" w:pos="1872"/>
              </w:tabs>
              <w:spacing w:line="380" w:lineRule="exact"/>
              <w:ind w:left="-14" w:firstLine="14"/>
              <w:rPr>
                <w:rFonts w:ascii="Arial" w:hAnsi="Arial" w:cs="Arial"/>
                <w:sz w:val="22"/>
                <w:szCs w:val="22"/>
              </w:rPr>
            </w:pPr>
            <w:r w:rsidRPr="00F55E3D">
              <w:rPr>
                <w:rFonts w:ascii="Arial" w:hAnsi="Arial" w:cs="Arial"/>
                <w:sz w:val="22"/>
                <w:szCs w:val="22"/>
              </w:rPr>
              <w:t>(6,43</w:t>
            </w:r>
            <w:r w:rsidR="00285E95">
              <w:rPr>
                <w:rFonts w:ascii="Arial" w:hAnsi="Arial" w:cs="Arial"/>
                <w:sz w:val="22"/>
                <w:szCs w:val="22"/>
              </w:rPr>
              <w:t>6</w:t>
            </w:r>
            <w:r w:rsidRPr="00F55E3D">
              <w:rPr>
                <w:rFonts w:ascii="Arial" w:hAnsi="Arial" w:cs="Arial"/>
                <w:sz w:val="22"/>
                <w:szCs w:val="22"/>
              </w:rPr>
              <w:t>)</w:t>
            </w:r>
          </w:p>
        </w:tc>
      </w:tr>
      <w:tr w:rsidR="00F55E3D" w:rsidRPr="00DA3F93" w14:paraId="68CD252D" w14:textId="77777777" w:rsidTr="00496731">
        <w:tc>
          <w:tcPr>
            <w:tcW w:w="6750" w:type="dxa"/>
          </w:tcPr>
          <w:p w14:paraId="1AA8B39E" w14:textId="6ADEB78E" w:rsidR="00F55E3D" w:rsidRPr="00DA3F93" w:rsidRDefault="00F55E3D" w:rsidP="00F55E3D">
            <w:pPr>
              <w:spacing w:line="38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Pr>
                <w:rFonts w:ascii="Arial" w:hAnsi="Arial" w:cs="Arial"/>
                <w:sz w:val="22"/>
                <w:szCs w:val="22"/>
              </w:rPr>
              <w:t>2</w:t>
            </w:r>
          </w:p>
        </w:tc>
        <w:tc>
          <w:tcPr>
            <w:tcW w:w="2340" w:type="dxa"/>
          </w:tcPr>
          <w:p w14:paraId="54FF7F8D" w14:textId="5599AD60" w:rsidR="00F55E3D" w:rsidRPr="00DA3F93" w:rsidRDefault="00285E95" w:rsidP="00F55E3D">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18,321,50</w:t>
            </w:r>
            <w:r w:rsidR="004D629C">
              <w:rPr>
                <w:rFonts w:ascii="Arial" w:hAnsi="Arial" w:cs="Arial"/>
                <w:sz w:val="22"/>
                <w:szCs w:val="22"/>
              </w:rPr>
              <w:t>7</w:t>
            </w:r>
          </w:p>
        </w:tc>
      </w:tr>
    </w:tbl>
    <w:p w14:paraId="21183133" w14:textId="6235A209" w:rsidR="007F756D" w:rsidRPr="00DA3F93" w:rsidRDefault="005368C8" w:rsidP="00F55E3D">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r>
      <w:r w:rsidR="007F756D" w:rsidRPr="00DA3F93">
        <w:rPr>
          <w:rFonts w:ascii="Arial" w:hAnsi="Arial" w:cs="Arial"/>
          <w:sz w:val="22"/>
          <w:szCs w:val="22"/>
        </w:rPr>
        <w:t>During the year ended 31 December 202</w:t>
      </w:r>
      <w:r w:rsidR="00B7739F">
        <w:rPr>
          <w:rFonts w:ascii="Arial" w:hAnsi="Arial" w:cs="Arial"/>
          <w:sz w:val="22"/>
          <w:szCs w:val="22"/>
        </w:rPr>
        <w:t>2</w:t>
      </w:r>
      <w:r w:rsidR="007F756D" w:rsidRPr="00DA3F93">
        <w:rPr>
          <w:rFonts w:ascii="Arial" w:hAnsi="Arial" w:cs="Arial"/>
          <w:sz w:val="22"/>
          <w:szCs w:val="22"/>
        </w:rPr>
        <w:t>, the</w:t>
      </w:r>
      <w:r w:rsidR="007F756D" w:rsidRPr="00DA3F93">
        <w:rPr>
          <w:rFonts w:ascii="Arial" w:hAnsi="Arial" w:cs="Arial" w:hint="cs"/>
          <w:sz w:val="22"/>
          <w:szCs w:val="22"/>
          <w:cs/>
        </w:rPr>
        <w:t xml:space="preserve"> </w:t>
      </w:r>
      <w:r w:rsidR="007F756D" w:rsidRPr="00DA3F93">
        <w:rPr>
          <w:rFonts w:ascii="Arial" w:hAnsi="Arial" w:cs="Arial"/>
          <w:sz w:val="22"/>
          <w:szCs w:val="22"/>
        </w:rPr>
        <w:t xml:space="preserve">subsidiary purchased loans receivable from </w:t>
      </w:r>
      <w:r w:rsidR="00DC6B8D">
        <w:rPr>
          <w:rFonts w:ascii="Arial" w:hAnsi="Arial" w:cs="Arial"/>
          <w:sz w:val="22"/>
          <w:szCs w:val="22"/>
        </w:rPr>
        <w:t>the associate</w:t>
      </w:r>
      <w:r w:rsidR="007F756D" w:rsidRPr="00DA3F93">
        <w:rPr>
          <w:rFonts w:ascii="Arial" w:hAnsi="Arial" w:cs="Arial"/>
          <w:sz w:val="22"/>
          <w:szCs w:val="22"/>
        </w:rPr>
        <w:t xml:space="preserve"> with the contract </w:t>
      </w:r>
      <w:proofErr w:type="gramStart"/>
      <w:r w:rsidR="007F756D" w:rsidRPr="00DA3F93">
        <w:rPr>
          <w:rFonts w:ascii="Arial" w:hAnsi="Arial" w:cs="Arial"/>
          <w:sz w:val="22"/>
          <w:szCs w:val="22"/>
        </w:rPr>
        <w:t>amount</w:t>
      </w:r>
      <w:proofErr w:type="gramEnd"/>
      <w:r w:rsidR="007F756D" w:rsidRPr="00DA3F93">
        <w:rPr>
          <w:rFonts w:ascii="Arial" w:hAnsi="Arial" w:cs="Arial"/>
          <w:sz w:val="22"/>
          <w:szCs w:val="22"/>
        </w:rPr>
        <w:t xml:space="preserve"> of Baht </w:t>
      </w:r>
      <w:r w:rsidR="00F55E3D">
        <w:rPr>
          <w:rFonts w:ascii="Arial" w:hAnsi="Arial" w:cs="Arial"/>
          <w:sz w:val="22"/>
          <w:szCs w:val="22"/>
        </w:rPr>
        <w:t>76</w:t>
      </w:r>
      <w:r w:rsidR="004D629C">
        <w:rPr>
          <w:rFonts w:ascii="Arial" w:hAnsi="Arial" w:cs="Arial"/>
          <w:sz w:val="22"/>
          <w:szCs w:val="22"/>
        </w:rPr>
        <w:t>9</w:t>
      </w:r>
      <w:r w:rsidR="007F756D" w:rsidRPr="00DA3F93">
        <w:rPr>
          <w:rFonts w:ascii="Arial" w:hAnsi="Arial" w:cs="Arial"/>
          <w:sz w:val="22"/>
          <w:szCs w:val="22"/>
        </w:rPr>
        <w:t xml:space="preserve"> million (20</w:t>
      </w:r>
      <w:r w:rsidR="00302D25" w:rsidRPr="00DA3F93">
        <w:rPr>
          <w:rFonts w:ascii="Arial" w:hAnsi="Arial" w:cs="Arial"/>
          <w:sz w:val="22"/>
          <w:szCs w:val="22"/>
        </w:rPr>
        <w:t>2</w:t>
      </w:r>
      <w:r w:rsidR="00B7739F">
        <w:rPr>
          <w:rFonts w:ascii="Arial" w:hAnsi="Arial" w:cs="Arial"/>
          <w:sz w:val="22"/>
          <w:szCs w:val="22"/>
        </w:rPr>
        <w:t>1</w:t>
      </w:r>
      <w:r w:rsidR="007F756D" w:rsidRPr="00DA3F93">
        <w:rPr>
          <w:rFonts w:ascii="Arial" w:hAnsi="Arial" w:cs="Arial"/>
          <w:sz w:val="22"/>
          <w:szCs w:val="22"/>
        </w:rPr>
        <w:t xml:space="preserve">: Baht </w:t>
      </w:r>
      <w:r w:rsidR="00B7739F">
        <w:rPr>
          <w:rFonts w:ascii="Arial" w:hAnsi="Arial" w:cs="Arial"/>
          <w:sz w:val="22"/>
          <w:szCs w:val="22"/>
        </w:rPr>
        <w:t>584</w:t>
      </w:r>
      <w:r w:rsidR="00302D25" w:rsidRPr="00DA3F93">
        <w:rPr>
          <w:rFonts w:ascii="Arial" w:hAnsi="Arial" w:cs="Arial"/>
          <w:sz w:val="22"/>
          <w:szCs w:val="22"/>
        </w:rPr>
        <w:t xml:space="preserve"> </w:t>
      </w:r>
      <w:r w:rsidR="007F756D" w:rsidRPr="00DA3F93">
        <w:rPr>
          <w:rFonts w:ascii="Arial" w:hAnsi="Arial" w:cs="Arial"/>
          <w:sz w:val="22"/>
          <w:szCs w:val="22"/>
        </w:rPr>
        <w:t>million).</w:t>
      </w:r>
    </w:p>
    <w:p w14:paraId="12C33A64" w14:textId="77777777" w:rsidR="007B2986" w:rsidRDefault="00223E60" w:rsidP="00400C45">
      <w:pPr>
        <w:spacing w:before="120" w:after="120" w:line="380" w:lineRule="exact"/>
        <w:ind w:left="547" w:hanging="547"/>
        <w:jc w:val="thaiDistribute"/>
        <w:rPr>
          <w:rFonts w:ascii="Arial" w:hAnsi="Arial" w:cs="Arial"/>
          <w:color w:val="000000"/>
          <w:sz w:val="22"/>
          <w:szCs w:val="22"/>
        </w:rPr>
      </w:pPr>
      <w:r w:rsidRPr="00DA3F93">
        <w:rPr>
          <w:rFonts w:ascii="Arial" w:hAnsi="Arial" w:cs="Arial"/>
          <w:color w:val="000000"/>
          <w:sz w:val="22"/>
          <w:szCs w:val="22"/>
        </w:rPr>
        <w:tab/>
      </w:r>
    </w:p>
    <w:p w14:paraId="07B4B604" w14:textId="5B0501E7" w:rsidR="00223E60" w:rsidRPr="00F67905" w:rsidRDefault="007B2986" w:rsidP="00F67905">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br w:type="page"/>
      </w:r>
      <w:r w:rsidR="00F67905">
        <w:rPr>
          <w:rFonts w:ascii="Arial" w:hAnsi="Arial" w:cs="Arial"/>
          <w:color w:val="000000"/>
          <w:sz w:val="22"/>
          <w:szCs w:val="22"/>
        </w:rPr>
        <w:lastRenderedPageBreak/>
        <w:tab/>
      </w:r>
      <w:r w:rsidR="00223E60" w:rsidRPr="00F67905">
        <w:rPr>
          <w:rFonts w:ascii="Arial" w:hAnsi="Arial" w:cs="Arial"/>
          <w:sz w:val="22"/>
          <w:szCs w:val="22"/>
        </w:rPr>
        <w:t xml:space="preserve">During </w:t>
      </w:r>
      <w:r w:rsidR="00223E60" w:rsidRPr="00DA3F93">
        <w:rPr>
          <w:rFonts w:ascii="Arial" w:hAnsi="Arial" w:cs="Arial"/>
          <w:sz w:val="22"/>
          <w:szCs w:val="22"/>
        </w:rPr>
        <w:t>the</w:t>
      </w:r>
      <w:r w:rsidR="00223E60" w:rsidRPr="00F67905">
        <w:rPr>
          <w:rFonts w:ascii="Arial" w:hAnsi="Arial" w:cs="Arial"/>
          <w:sz w:val="22"/>
          <w:szCs w:val="22"/>
        </w:rPr>
        <w:t xml:space="preserve"> </w:t>
      </w:r>
      <w:r w:rsidR="00400C45" w:rsidRPr="00F67905">
        <w:rPr>
          <w:rFonts w:ascii="Arial" w:hAnsi="Arial" w:cs="Arial"/>
          <w:sz w:val="22"/>
          <w:szCs w:val="22"/>
        </w:rPr>
        <w:t>year</w:t>
      </w:r>
      <w:r w:rsidR="00223E60" w:rsidRPr="00F67905">
        <w:rPr>
          <w:rFonts w:ascii="Arial" w:hAnsi="Arial" w:cs="Arial"/>
          <w:sz w:val="22"/>
          <w:szCs w:val="22"/>
        </w:rPr>
        <w:t xml:space="preserve"> ended 3</w:t>
      </w:r>
      <w:r w:rsidR="00400C45" w:rsidRPr="00F67905">
        <w:rPr>
          <w:rFonts w:ascii="Arial" w:hAnsi="Arial" w:cs="Arial"/>
          <w:sz w:val="22"/>
          <w:szCs w:val="22"/>
        </w:rPr>
        <w:t>1</w:t>
      </w:r>
      <w:r w:rsidR="00223E60" w:rsidRPr="00F67905">
        <w:rPr>
          <w:rFonts w:ascii="Arial" w:hAnsi="Arial" w:cs="Arial"/>
          <w:sz w:val="22"/>
          <w:szCs w:val="22"/>
        </w:rPr>
        <w:t xml:space="preserve"> </w:t>
      </w:r>
      <w:r w:rsidR="00400C45" w:rsidRPr="00F67905">
        <w:rPr>
          <w:rFonts w:ascii="Arial" w:hAnsi="Arial" w:cs="Arial"/>
          <w:sz w:val="22"/>
          <w:szCs w:val="22"/>
        </w:rPr>
        <w:t>Decem</w:t>
      </w:r>
      <w:r w:rsidR="00223E60" w:rsidRPr="00F67905">
        <w:rPr>
          <w:rFonts w:ascii="Arial" w:hAnsi="Arial" w:cs="Arial"/>
          <w:sz w:val="22"/>
          <w:szCs w:val="22"/>
        </w:rPr>
        <w:t>ber 202</w:t>
      </w:r>
      <w:r w:rsidR="00B7739F">
        <w:rPr>
          <w:rFonts w:ascii="Arial" w:hAnsi="Arial" w:cs="Arial"/>
          <w:sz w:val="22"/>
          <w:szCs w:val="22"/>
        </w:rPr>
        <w:t>2</w:t>
      </w:r>
      <w:r w:rsidR="00223E60" w:rsidRPr="00F67905">
        <w:rPr>
          <w:rFonts w:ascii="Arial" w:hAnsi="Arial" w:cs="Arial"/>
          <w:sz w:val="22"/>
          <w:szCs w:val="22"/>
        </w:rPr>
        <w:t xml:space="preserve">, the subsidiary’s personal loan </w:t>
      </w:r>
      <w:r w:rsidR="00223E60" w:rsidRPr="00DA3F93">
        <w:rPr>
          <w:rFonts w:ascii="Arial" w:hAnsi="Arial" w:cs="Arial"/>
          <w:sz w:val="22"/>
          <w:szCs w:val="22"/>
        </w:rPr>
        <w:t>receivables</w:t>
      </w:r>
      <w:r w:rsidR="00223E60" w:rsidRPr="00F67905">
        <w:rPr>
          <w:rFonts w:ascii="Arial" w:hAnsi="Arial" w:cs="Arial"/>
          <w:sz w:val="22"/>
          <w:szCs w:val="22"/>
        </w:rPr>
        <w:t xml:space="preserve"> - collaterals entered into loan agreements with the associate to close accounts under </w:t>
      </w:r>
      <w:r w:rsidR="00F55E3D">
        <w:rPr>
          <w:rFonts w:ascii="Arial" w:hAnsi="Arial" w:cs="Arial"/>
          <w:sz w:val="22"/>
          <w:szCs w:val="22"/>
        </w:rPr>
        <w:t>274</w:t>
      </w:r>
      <w:r w:rsidR="00223E60" w:rsidRPr="00F67905">
        <w:rPr>
          <w:rFonts w:ascii="Arial" w:hAnsi="Arial" w:cs="Arial"/>
          <w:sz w:val="22"/>
          <w:szCs w:val="22"/>
        </w:rPr>
        <w:t xml:space="preserve"> agreements with the net book value amounting to Baht </w:t>
      </w:r>
      <w:r w:rsidR="00F55E3D">
        <w:rPr>
          <w:rFonts w:ascii="Arial" w:hAnsi="Arial" w:cs="Arial"/>
          <w:sz w:val="22"/>
          <w:szCs w:val="22"/>
        </w:rPr>
        <w:t>496</w:t>
      </w:r>
      <w:r w:rsidR="00223E60" w:rsidRPr="00F67905">
        <w:rPr>
          <w:rFonts w:ascii="Arial" w:hAnsi="Arial" w:cs="Arial"/>
          <w:sz w:val="22"/>
          <w:szCs w:val="22"/>
        </w:rPr>
        <w:t xml:space="preserve"> million (202</w:t>
      </w:r>
      <w:r w:rsidR="00B7739F">
        <w:rPr>
          <w:rFonts w:ascii="Arial" w:hAnsi="Arial" w:cs="Arial"/>
          <w:sz w:val="22"/>
          <w:szCs w:val="22"/>
        </w:rPr>
        <w:t>1</w:t>
      </w:r>
      <w:r w:rsidR="00223E60" w:rsidRPr="00F67905">
        <w:rPr>
          <w:rFonts w:ascii="Arial" w:hAnsi="Arial" w:cs="Arial"/>
          <w:sz w:val="22"/>
          <w:szCs w:val="22"/>
        </w:rPr>
        <w:t xml:space="preserve">: </w:t>
      </w:r>
      <w:r w:rsidR="002665C0">
        <w:rPr>
          <w:rFonts w:ascii="Arial" w:hAnsi="Arial" w:cs="Arial"/>
          <w:sz w:val="22"/>
          <w:szCs w:val="22"/>
        </w:rPr>
        <w:t xml:space="preserve">213 agreements with </w:t>
      </w:r>
      <w:r w:rsidR="00BA3F9F">
        <w:rPr>
          <w:rFonts w:ascii="Arial" w:hAnsi="Arial" w:cs="Arial"/>
          <w:sz w:val="22"/>
          <w:szCs w:val="22"/>
        </w:rPr>
        <w:t xml:space="preserve">the </w:t>
      </w:r>
      <w:r w:rsidR="002665C0">
        <w:rPr>
          <w:rFonts w:ascii="Arial" w:hAnsi="Arial" w:cs="Arial"/>
          <w:sz w:val="22"/>
          <w:szCs w:val="22"/>
        </w:rPr>
        <w:t xml:space="preserve">net book value amounting to </w:t>
      </w:r>
      <w:r w:rsidR="00B7739F" w:rsidRPr="00F67905">
        <w:rPr>
          <w:rFonts w:ascii="Arial" w:hAnsi="Arial" w:cs="Arial"/>
          <w:sz w:val="22"/>
          <w:szCs w:val="22"/>
        </w:rPr>
        <w:t>Baht 455 million</w:t>
      </w:r>
      <w:r w:rsidR="00223E60" w:rsidRPr="00F67905">
        <w:rPr>
          <w:rFonts w:ascii="Arial" w:hAnsi="Arial" w:cs="Arial"/>
          <w:sz w:val="22"/>
          <w:szCs w:val="22"/>
        </w:rPr>
        <w:t xml:space="preserve">), the </w:t>
      </w:r>
      <w:r w:rsidR="002665C0">
        <w:rPr>
          <w:rFonts w:ascii="Arial" w:hAnsi="Arial" w:cs="Arial"/>
          <w:sz w:val="22"/>
          <w:szCs w:val="22"/>
        </w:rPr>
        <w:t>subsidiary</w:t>
      </w:r>
      <w:r w:rsidR="00223E60" w:rsidRPr="00F67905">
        <w:rPr>
          <w:rFonts w:ascii="Arial" w:hAnsi="Arial" w:cs="Arial"/>
          <w:sz w:val="22"/>
          <w:szCs w:val="22"/>
        </w:rPr>
        <w:t xml:space="preserve"> </w:t>
      </w:r>
      <w:proofErr w:type="spellStart"/>
      <w:r w:rsidR="00223E60" w:rsidRPr="00F67905">
        <w:rPr>
          <w:rFonts w:ascii="Arial" w:hAnsi="Arial" w:cs="Arial"/>
          <w:sz w:val="22"/>
          <w:szCs w:val="22"/>
        </w:rPr>
        <w:t>recognised</w:t>
      </w:r>
      <w:proofErr w:type="spellEnd"/>
      <w:r w:rsidR="00223E60" w:rsidRPr="00F67905">
        <w:rPr>
          <w:rFonts w:ascii="Arial" w:hAnsi="Arial" w:cs="Arial"/>
          <w:sz w:val="22"/>
          <w:szCs w:val="22"/>
        </w:rPr>
        <w:t xml:space="preserve"> gains on loans receivable from purchase of accounts receivable amounting to Baht </w:t>
      </w:r>
      <w:r w:rsidR="00F55E3D">
        <w:rPr>
          <w:rFonts w:ascii="Arial" w:hAnsi="Arial" w:cs="Arial"/>
          <w:sz w:val="22"/>
          <w:szCs w:val="22"/>
        </w:rPr>
        <w:t>159</w:t>
      </w:r>
      <w:r w:rsidR="00223E60" w:rsidRPr="00F67905">
        <w:rPr>
          <w:rFonts w:ascii="Arial" w:hAnsi="Arial" w:cs="Arial"/>
          <w:sz w:val="22"/>
          <w:szCs w:val="22"/>
        </w:rPr>
        <w:t xml:space="preserve"> million </w:t>
      </w:r>
      <w:proofErr w:type="gramStart"/>
      <w:r w:rsidR="00285E95">
        <w:rPr>
          <w:rFonts w:ascii="Arial" w:hAnsi="Arial" w:cs="Arial"/>
          <w:sz w:val="22"/>
          <w:szCs w:val="22"/>
        </w:rPr>
        <w:t xml:space="preserve">   </w:t>
      </w:r>
      <w:r w:rsidR="00223E60" w:rsidRPr="00F67905">
        <w:rPr>
          <w:rFonts w:ascii="Arial" w:hAnsi="Arial" w:cs="Arial"/>
          <w:sz w:val="22"/>
          <w:szCs w:val="22"/>
        </w:rPr>
        <w:t>(</w:t>
      </w:r>
      <w:proofErr w:type="gramEnd"/>
      <w:r w:rsidR="00223E60" w:rsidRPr="00F67905">
        <w:rPr>
          <w:rFonts w:ascii="Arial" w:hAnsi="Arial" w:cs="Arial"/>
          <w:sz w:val="22"/>
          <w:szCs w:val="22"/>
        </w:rPr>
        <w:t>202</w:t>
      </w:r>
      <w:r w:rsidR="00B7739F">
        <w:rPr>
          <w:rFonts w:ascii="Arial" w:hAnsi="Arial" w:cs="Arial"/>
          <w:sz w:val="22"/>
          <w:szCs w:val="22"/>
        </w:rPr>
        <w:t>1</w:t>
      </w:r>
      <w:r w:rsidR="00223E60" w:rsidRPr="00F67905">
        <w:rPr>
          <w:rFonts w:ascii="Arial" w:hAnsi="Arial" w:cs="Arial"/>
          <w:sz w:val="22"/>
          <w:szCs w:val="22"/>
        </w:rPr>
        <w:t xml:space="preserve">: </w:t>
      </w:r>
      <w:r w:rsidR="00B7739F" w:rsidRPr="00F67905">
        <w:rPr>
          <w:rFonts w:ascii="Arial" w:hAnsi="Arial" w:cs="Arial"/>
          <w:sz w:val="22"/>
          <w:szCs w:val="22"/>
        </w:rPr>
        <w:t>Baht 129 million</w:t>
      </w:r>
      <w:r w:rsidR="00223E60" w:rsidRPr="00F67905">
        <w:rPr>
          <w:rFonts w:ascii="Arial" w:hAnsi="Arial" w:cs="Arial"/>
          <w:sz w:val="22"/>
          <w:szCs w:val="22"/>
        </w:rPr>
        <w:t>).</w:t>
      </w:r>
    </w:p>
    <w:p w14:paraId="3824430D" w14:textId="1550C302" w:rsidR="005A2F17" w:rsidRPr="00DA3F93" w:rsidRDefault="007F756D" w:rsidP="007F756D">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B85B75" w:rsidRPr="00DA3F93">
        <w:rPr>
          <w:rFonts w:ascii="Arial" w:hAnsi="Arial" w:cs="Arial"/>
          <w:sz w:val="22"/>
          <w:szCs w:val="22"/>
        </w:rPr>
        <w:t xml:space="preserve">As </w:t>
      </w:r>
      <w:proofErr w:type="gramStart"/>
      <w:r w:rsidR="00B85B75" w:rsidRPr="00DA3F93">
        <w:rPr>
          <w:rFonts w:ascii="Arial" w:hAnsi="Arial" w:cs="Arial"/>
          <w:sz w:val="22"/>
          <w:szCs w:val="22"/>
        </w:rPr>
        <w:t>at</w:t>
      </w:r>
      <w:proofErr w:type="gramEnd"/>
      <w:r w:rsidR="00B85B75" w:rsidRPr="00DA3F93">
        <w:rPr>
          <w:rFonts w:ascii="Arial" w:hAnsi="Arial" w:cs="Arial"/>
          <w:sz w:val="22"/>
          <w:szCs w:val="22"/>
        </w:rPr>
        <w:t xml:space="preserve"> 31 December 20</w:t>
      </w:r>
      <w:r w:rsidR="001450E8" w:rsidRPr="00DA3F93">
        <w:rPr>
          <w:rFonts w:ascii="Arial" w:hAnsi="Arial" w:cs="Arial"/>
          <w:sz w:val="22"/>
          <w:szCs w:val="22"/>
        </w:rPr>
        <w:t>2</w:t>
      </w:r>
      <w:r w:rsidR="003B1CF0">
        <w:rPr>
          <w:rFonts w:ascii="Arial" w:hAnsi="Arial" w:cs="Arial"/>
          <w:sz w:val="22"/>
          <w:szCs w:val="22"/>
        </w:rPr>
        <w:t>2</w:t>
      </w:r>
      <w:r w:rsidR="00B85B75" w:rsidRPr="00DA3F93">
        <w:rPr>
          <w:rFonts w:ascii="Arial" w:hAnsi="Arial" w:cs="Arial"/>
          <w:sz w:val="22"/>
          <w:szCs w:val="22"/>
        </w:rPr>
        <w:t>, t</w:t>
      </w:r>
      <w:r w:rsidR="005A2F17" w:rsidRPr="00DA3F93">
        <w:rPr>
          <w:rFonts w:ascii="Arial" w:hAnsi="Arial" w:cs="Arial"/>
          <w:sz w:val="22"/>
          <w:szCs w:val="22"/>
        </w:rPr>
        <w:t>he subsidiar</w:t>
      </w:r>
      <w:r w:rsidRPr="00DA3F93">
        <w:rPr>
          <w:rFonts w:ascii="Arial" w:hAnsi="Arial" w:cs="Arial"/>
          <w:sz w:val="22"/>
          <w:szCs w:val="22"/>
        </w:rPr>
        <w:t>y</w:t>
      </w:r>
      <w:r w:rsidR="005A2F17" w:rsidRPr="00DA3F93">
        <w:rPr>
          <w:rFonts w:ascii="Arial" w:hAnsi="Arial" w:cs="Arial"/>
          <w:sz w:val="22"/>
          <w:szCs w:val="22"/>
        </w:rPr>
        <w:t xml:space="preserve"> expect to collect cash from debtors from the loans receivable </w:t>
      </w:r>
      <w:r w:rsidR="002F70A1">
        <w:rPr>
          <w:rFonts w:ascii="Arial" w:hAnsi="Arial" w:cs="Arial"/>
          <w:sz w:val="22"/>
          <w:szCs w:val="22"/>
        </w:rPr>
        <w:t xml:space="preserve">from purchase of accounts receivable </w:t>
      </w:r>
      <w:r w:rsidR="005A2F17" w:rsidRPr="00DA3F93">
        <w:rPr>
          <w:rFonts w:ascii="Arial" w:hAnsi="Arial" w:cs="Arial"/>
          <w:sz w:val="22"/>
          <w:szCs w:val="22"/>
        </w:rPr>
        <w:t xml:space="preserve">of Baht </w:t>
      </w:r>
      <w:r w:rsidR="00F55E3D">
        <w:rPr>
          <w:rFonts w:ascii="Arial" w:hAnsi="Arial" w:cs="Arial"/>
          <w:sz w:val="22"/>
          <w:szCs w:val="22"/>
        </w:rPr>
        <w:t>3,</w:t>
      </w:r>
      <w:r w:rsidR="00285E95">
        <w:rPr>
          <w:rFonts w:ascii="Arial" w:hAnsi="Arial" w:cs="Arial"/>
          <w:sz w:val="22"/>
          <w:szCs w:val="22"/>
        </w:rPr>
        <w:t>0</w:t>
      </w:r>
      <w:r w:rsidR="007F5F78">
        <w:rPr>
          <w:rFonts w:ascii="Arial" w:hAnsi="Arial" w:cstheme="minorBidi"/>
          <w:sz w:val="22"/>
          <w:szCs w:val="22"/>
        </w:rPr>
        <w:t>57</w:t>
      </w:r>
      <w:r w:rsidR="003B1CF0">
        <w:rPr>
          <w:rFonts w:ascii="Arial" w:hAnsi="Arial" w:cs="Arial"/>
          <w:sz w:val="22"/>
          <w:szCs w:val="22"/>
        </w:rPr>
        <w:t xml:space="preserve"> </w:t>
      </w:r>
      <w:r w:rsidR="005A2F17" w:rsidRPr="00DA3F93">
        <w:rPr>
          <w:rFonts w:ascii="Arial" w:hAnsi="Arial" w:cs="Arial"/>
          <w:sz w:val="22"/>
          <w:szCs w:val="22"/>
        </w:rPr>
        <w:t>million within one year</w:t>
      </w:r>
      <w:r w:rsidR="002F70A1" w:rsidRPr="002F70A1">
        <w:rPr>
          <w:rFonts w:ascii="Arial" w:hAnsi="Arial" w:cs="Arial"/>
          <w:sz w:val="22"/>
          <w:szCs w:val="22"/>
        </w:rPr>
        <w:t xml:space="preserve"> </w:t>
      </w:r>
      <w:r w:rsidR="002F70A1" w:rsidRPr="00DA3F93">
        <w:rPr>
          <w:rFonts w:ascii="Arial" w:hAnsi="Arial" w:cs="Arial"/>
          <w:sz w:val="22"/>
          <w:szCs w:val="22"/>
        </w:rPr>
        <w:t>(202</w:t>
      </w:r>
      <w:r w:rsidR="00D768C0">
        <w:rPr>
          <w:rFonts w:ascii="Arial" w:hAnsi="Arial" w:cs="Arial"/>
          <w:sz w:val="22"/>
          <w:szCs w:val="22"/>
        </w:rPr>
        <w:t>1</w:t>
      </w:r>
      <w:r w:rsidR="002F70A1" w:rsidRPr="00DA3F93">
        <w:rPr>
          <w:rFonts w:ascii="Arial" w:hAnsi="Arial" w:cs="Arial"/>
          <w:sz w:val="22"/>
          <w:szCs w:val="22"/>
        </w:rPr>
        <w:t xml:space="preserve">: Baht </w:t>
      </w:r>
      <w:r w:rsidR="003B1CF0">
        <w:rPr>
          <w:rFonts w:ascii="Arial" w:hAnsi="Arial" w:cs="Arial"/>
          <w:sz w:val="22"/>
          <w:szCs w:val="22"/>
        </w:rPr>
        <w:t>2,544</w:t>
      </w:r>
      <w:r w:rsidR="003B1CF0" w:rsidRPr="00DA3F93">
        <w:rPr>
          <w:rFonts w:ascii="Arial" w:hAnsi="Arial" w:cs="Arial"/>
          <w:sz w:val="22"/>
          <w:szCs w:val="22"/>
        </w:rPr>
        <w:t xml:space="preserve"> </w:t>
      </w:r>
      <w:r w:rsidR="002F70A1" w:rsidRPr="00DA3F93">
        <w:rPr>
          <w:rFonts w:ascii="Arial" w:hAnsi="Arial" w:cs="Arial"/>
          <w:sz w:val="22"/>
          <w:szCs w:val="22"/>
        </w:rPr>
        <w:t>million)</w:t>
      </w:r>
      <w:r w:rsidR="002F70A1">
        <w:rPr>
          <w:rFonts w:ascii="Arial" w:hAnsi="Arial" w:cs="Arial"/>
          <w:sz w:val="22"/>
          <w:szCs w:val="22"/>
        </w:rPr>
        <w:t>.</w:t>
      </w:r>
    </w:p>
    <w:p w14:paraId="622D152C" w14:textId="1D44E43C" w:rsidR="00B17F22" w:rsidRPr="00DA3F93" w:rsidRDefault="00B17F22"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1450E8" w:rsidRPr="00DA3F93">
        <w:rPr>
          <w:rFonts w:ascii="Arial" w:hAnsi="Arial" w:cs="Arial"/>
          <w:sz w:val="22"/>
          <w:szCs w:val="22"/>
        </w:rPr>
        <w:t>2</w:t>
      </w:r>
      <w:r w:rsidR="003B1CF0">
        <w:rPr>
          <w:rFonts w:ascii="Arial" w:hAnsi="Arial" w:cs="Arial"/>
          <w:sz w:val="22"/>
          <w:szCs w:val="22"/>
        </w:rPr>
        <w:t>2</w:t>
      </w:r>
      <w:r w:rsidRPr="00DA3F93">
        <w:rPr>
          <w:rFonts w:ascii="Arial" w:hAnsi="Arial" w:cs="Arial"/>
          <w:sz w:val="22"/>
          <w:szCs w:val="22"/>
        </w:rPr>
        <w:t>, the average age loans receivable from purchase of accounts receivable of the subsidiar</w:t>
      </w:r>
      <w:r w:rsidR="00F52E73" w:rsidRPr="00DA3F93">
        <w:rPr>
          <w:rFonts w:ascii="Arial" w:hAnsi="Arial" w:cs="Arial"/>
          <w:sz w:val="22"/>
          <w:szCs w:val="22"/>
        </w:rPr>
        <w:t>ies</w:t>
      </w:r>
      <w:r w:rsidR="00137305" w:rsidRPr="00DA3F93">
        <w:rPr>
          <w:rFonts w:ascii="Arial" w:hAnsi="Arial" w:cs="Arial"/>
          <w:sz w:val="22"/>
          <w:szCs w:val="22"/>
        </w:rPr>
        <w:t>,</w:t>
      </w:r>
      <w:r w:rsidRPr="00DA3F93">
        <w:rPr>
          <w:rFonts w:ascii="Arial" w:hAnsi="Arial" w:cs="Arial"/>
          <w:sz w:val="22"/>
          <w:szCs w:val="22"/>
        </w:rPr>
        <w:t xml:space="preserve"> </w:t>
      </w:r>
      <w:r w:rsidR="00137305" w:rsidRPr="00DA3F93">
        <w:rPr>
          <w:rFonts w:ascii="Arial" w:hAnsi="Arial" w:cs="Arial"/>
          <w:sz w:val="22"/>
          <w:szCs w:val="22"/>
        </w:rPr>
        <w:t>aging</w:t>
      </w:r>
      <w:r w:rsidRPr="00DA3F93">
        <w:rPr>
          <w:rFonts w:ascii="Arial" w:hAnsi="Arial" w:cs="Arial"/>
          <w:sz w:val="22"/>
          <w:szCs w:val="22"/>
        </w:rPr>
        <w:t xml:space="preserve"> from the purchasing </w:t>
      </w:r>
      <w:r w:rsidR="00C91D96" w:rsidRPr="00DA3F93">
        <w:rPr>
          <w:rFonts w:ascii="Arial" w:hAnsi="Arial" w:cs="Arial"/>
          <w:sz w:val="22"/>
          <w:szCs w:val="22"/>
        </w:rPr>
        <w:t xml:space="preserve">date is between </w:t>
      </w:r>
      <w:r w:rsidR="00F55E3D">
        <w:rPr>
          <w:rFonts w:ascii="Arial" w:hAnsi="Arial" w:cs="Arial"/>
          <w:sz w:val="22"/>
          <w:szCs w:val="22"/>
        </w:rPr>
        <w:t>1</w:t>
      </w:r>
      <w:r w:rsidR="00C91D96" w:rsidRPr="00DA3F93">
        <w:rPr>
          <w:rFonts w:ascii="Arial" w:hAnsi="Arial" w:cs="Arial"/>
          <w:sz w:val="22"/>
          <w:szCs w:val="22"/>
        </w:rPr>
        <w:t xml:space="preserve"> to </w:t>
      </w:r>
      <w:r w:rsidR="00F55E3D">
        <w:rPr>
          <w:rFonts w:ascii="Arial" w:hAnsi="Arial" w:cs="Arial"/>
          <w:sz w:val="22"/>
          <w:szCs w:val="22"/>
        </w:rPr>
        <w:t>11</w:t>
      </w:r>
      <w:r w:rsidR="00C91D96" w:rsidRPr="00DA3F93">
        <w:rPr>
          <w:rFonts w:ascii="Arial" w:hAnsi="Arial" w:cs="Arial"/>
          <w:sz w:val="22"/>
          <w:szCs w:val="22"/>
        </w:rPr>
        <w:t xml:space="preserve"> years</w:t>
      </w:r>
      <w:r w:rsidR="00B33AE5" w:rsidRPr="00DA3F93">
        <w:rPr>
          <w:rFonts w:ascii="Arial" w:hAnsi="Arial" w:cs="Arial"/>
          <w:sz w:val="22"/>
          <w:szCs w:val="22"/>
        </w:rPr>
        <w:t xml:space="preserve"> (20</w:t>
      </w:r>
      <w:r w:rsidR="00302D25" w:rsidRPr="00DA3F93">
        <w:rPr>
          <w:rFonts w:ascii="Arial" w:hAnsi="Arial" w:cs="Arial"/>
          <w:sz w:val="22"/>
          <w:szCs w:val="22"/>
        </w:rPr>
        <w:t>2</w:t>
      </w:r>
      <w:r w:rsidR="003B1CF0">
        <w:rPr>
          <w:rFonts w:ascii="Arial" w:hAnsi="Arial" w:cs="Arial"/>
          <w:sz w:val="22"/>
          <w:szCs w:val="22"/>
        </w:rPr>
        <w:t>1</w:t>
      </w:r>
      <w:r w:rsidR="00B33AE5" w:rsidRPr="00DA3F93">
        <w:rPr>
          <w:rFonts w:ascii="Arial" w:hAnsi="Arial" w:cs="Arial"/>
          <w:sz w:val="22"/>
          <w:szCs w:val="22"/>
        </w:rPr>
        <w:t xml:space="preserve">: </w:t>
      </w:r>
      <w:r w:rsidR="003B1CF0">
        <w:rPr>
          <w:rFonts w:ascii="Arial" w:hAnsi="Arial" w:cs="Arial"/>
          <w:sz w:val="22"/>
          <w:szCs w:val="22"/>
        </w:rPr>
        <w:t>1</w:t>
      </w:r>
      <w:r w:rsidR="003B1CF0" w:rsidRPr="00DA3F93">
        <w:rPr>
          <w:rFonts w:ascii="Arial" w:hAnsi="Arial" w:cs="Arial"/>
          <w:sz w:val="22"/>
          <w:szCs w:val="22"/>
        </w:rPr>
        <w:t xml:space="preserve"> to </w:t>
      </w:r>
      <w:r w:rsidR="003B1CF0">
        <w:rPr>
          <w:rFonts w:ascii="Arial" w:hAnsi="Arial" w:cs="Arial"/>
          <w:sz w:val="22"/>
          <w:szCs w:val="22"/>
        </w:rPr>
        <w:t>10</w:t>
      </w:r>
      <w:r w:rsidR="003B1CF0" w:rsidRPr="00DA3F93">
        <w:rPr>
          <w:rFonts w:ascii="Arial" w:hAnsi="Arial" w:cs="Arial"/>
          <w:sz w:val="22"/>
          <w:szCs w:val="22"/>
        </w:rPr>
        <w:t xml:space="preserve"> </w:t>
      </w:r>
      <w:r w:rsidR="00B33AE5" w:rsidRPr="00DA3F93">
        <w:rPr>
          <w:rFonts w:ascii="Arial" w:hAnsi="Arial" w:cs="Arial"/>
          <w:sz w:val="22"/>
          <w:szCs w:val="22"/>
        </w:rPr>
        <w:t>years)</w:t>
      </w:r>
      <w:r w:rsidRPr="00DA3F93">
        <w:rPr>
          <w:rFonts w:ascii="Arial" w:hAnsi="Arial" w:cs="Arial"/>
          <w:sz w:val="22"/>
          <w:szCs w:val="22"/>
        </w:rPr>
        <w:t>.</w:t>
      </w:r>
    </w:p>
    <w:p w14:paraId="769235D0" w14:textId="0A3B66CE" w:rsidR="000B76D4" w:rsidRPr="00DA3F93" w:rsidRDefault="000B76D4" w:rsidP="000B76D4">
      <w:pPr>
        <w:pStyle w:val="BlockText"/>
        <w:tabs>
          <w:tab w:val="clear" w:pos="7200"/>
          <w:tab w:val="center" w:pos="6840"/>
          <w:tab w:val="center" w:pos="8280"/>
        </w:tabs>
        <w:ind w:left="540" w:hanging="540"/>
        <w:jc w:val="both"/>
        <w:rPr>
          <w:rFonts w:ascii="Arial" w:hAnsi="Arial" w:cs="Arial"/>
          <w:sz w:val="22"/>
          <w:szCs w:val="22"/>
        </w:rPr>
      </w:pPr>
      <w:r w:rsidRPr="00DA3F93">
        <w:rPr>
          <w:rFonts w:ascii="Arial" w:hAnsi="Arial" w:cs="Arial"/>
          <w:sz w:val="22"/>
          <w:szCs w:val="22"/>
        </w:rPr>
        <w:tab/>
      </w:r>
      <w:r w:rsidRPr="00DA3F93">
        <w:rPr>
          <w:rFonts w:ascii="Arial" w:hAnsi="Arial" w:cs="Arial" w:hint="cs"/>
          <w:sz w:val="22"/>
          <w:szCs w:val="22"/>
        </w:rPr>
        <w:t xml:space="preserve">As </w:t>
      </w:r>
      <w:proofErr w:type="gramStart"/>
      <w:r w:rsidRPr="00DA3F93">
        <w:rPr>
          <w:rFonts w:ascii="Arial" w:hAnsi="Arial" w:cs="Arial" w:hint="cs"/>
          <w:sz w:val="22"/>
          <w:szCs w:val="22"/>
        </w:rPr>
        <w:t>at</w:t>
      </w:r>
      <w:proofErr w:type="gramEnd"/>
      <w:r w:rsidRPr="00DA3F93">
        <w:rPr>
          <w:rFonts w:ascii="Arial" w:hAnsi="Arial" w:cs="Arial" w:hint="cs"/>
          <w:sz w:val="22"/>
          <w:szCs w:val="22"/>
        </w:rPr>
        <w:t xml:space="preserve"> 31 December 202</w:t>
      </w:r>
      <w:r w:rsidR="003B1CF0">
        <w:rPr>
          <w:rFonts w:ascii="Arial" w:hAnsi="Arial" w:cs="Arial"/>
          <w:sz w:val="22"/>
          <w:szCs w:val="22"/>
        </w:rPr>
        <w:t>2</w:t>
      </w:r>
      <w:r w:rsidRPr="00DA3F93">
        <w:rPr>
          <w:rFonts w:ascii="Arial" w:hAnsi="Arial" w:cs="Arial" w:hint="cs"/>
          <w:sz w:val="22"/>
          <w:szCs w:val="22"/>
        </w:rPr>
        <w:t xml:space="preserve">, the subsidiary's personal loan receivables - collaterals had land and building and </w:t>
      </w:r>
      <w:r w:rsidR="00A14B0B" w:rsidRPr="00DA3F93">
        <w:rPr>
          <w:rFonts w:ascii="Arial" w:hAnsi="Arial" w:cs="Arial"/>
          <w:sz w:val="22"/>
          <w:szCs w:val="22"/>
        </w:rPr>
        <w:t>condominium</w:t>
      </w:r>
      <w:r w:rsidRPr="00DA3F93">
        <w:rPr>
          <w:rFonts w:ascii="Arial" w:hAnsi="Arial" w:cs="Arial" w:hint="cs"/>
          <w:sz w:val="22"/>
          <w:szCs w:val="22"/>
        </w:rPr>
        <w:t xml:space="preserve"> held as collateral </w:t>
      </w:r>
      <w:r w:rsidR="00A14B0B" w:rsidRPr="00DA3F93">
        <w:rPr>
          <w:rFonts w:ascii="Arial" w:hAnsi="Arial" w:cs="Arial"/>
          <w:sz w:val="22"/>
          <w:szCs w:val="22"/>
        </w:rPr>
        <w:t>totaling</w:t>
      </w:r>
      <w:r w:rsidRPr="00DA3F93">
        <w:rPr>
          <w:rFonts w:ascii="Arial" w:hAnsi="Arial" w:cs="Arial" w:hint="cs"/>
          <w:sz w:val="22"/>
          <w:szCs w:val="22"/>
        </w:rPr>
        <w:t xml:space="preserve"> Ba</w:t>
      </w:r>
      <w:r w:rsidR="00A14B0B" w:rsidRPr="00DA3F93">
        <w:rPr>
          <w:rFonts w:ascii="Arial" w:hAnsi="Arial" w:cs="Arial"/>
          <w:sz w:val="22"/>
          <w:szCs w:val="22"/>
        </w:rPr>
        <w:t>ht</w:t>
      </w:r>
      <w:r w:rsidRPr="00DA3F93">
        <w:rPr>
          <w:rFonts w:ascii="Arial" w:hAnsi="Arial" w:cs="Arial" w:hint="cs"/>
          <w:sz w:val="22"/>
          <w:szCs w:val="22"/>
        </w:rPr>
        <w:t xml:space="preserve"> </w:t>
      </w:r>
      <w:r w:rsidR="00F55E3D">
        <w:rPr>
          <w:rFonts w:ascii="Arial" w:hAnsi="Arial" w:cs="Arial"/>
          <w:sz w:val="22"/>
          <w:szCs w:val="22"/>
        </w:rPr>
        <w:t>5,145</w:t>
      </w:r>
      <w:r w:rsidR="003B1CF0">
        <w:rPr>
          <w:rFonts w:ascii="Arial" w:hAnsi="Arial" w:cs="Arial"/>
          <w:sz w:val="22"/>
          <w:szCs w:val="22"/>
        </w:rPr>
        <w:t xml:space="preserve"> </w:t>
      </w:r>
      <w:r w:rsidR="003161AB" w:rsidRPr="00DA3F93">
        <w:rPr>
          <w:rFonts w:ascii="Arial" w:hAnsi="Arial" w:cstheme="minorBidi"/>
          <w:sz w:val="22"/>
          <w:szCs w:val="22"/>
        </w:rPr>
        <w:t>million</w:t>
      </w:r>
      <w:r w:rsidRPr="00DA3F93">
        <w:rPr>
          <w:rFonts w:ascii="Arial" w:hAnsi="Arial" w:cs="Arial" w:hint="cs"/>
          <w:sz w:val="22"/>
          <w:szCs w:val="22"/>
        </w:rPr>
        <w:t xml:space="preserve"> (20</w:t>
      </w:r>
      <w:r w:rsidR="00302D25" w:rsidRPr="00DA3F93">
        <w:rPr>
          <w:rFonts w:ascii="Arial" w:hAnsi="Arial" w:cs="Arial"/>
          <w:sz w:val="22"/>
          <w:szCs w:val="22"/>
        </w:rPr>
        <w:t>2</w:t>
      </w:r>
      <w:r w:rsidR="003B1CF0">
        <w:rPr>
          <w:rFonts w:ascii="Arial" w:hAnsi="Arial" w:cs="Arial"/>
          <w:sz w:val="22"/>
          <w:szCs w:val="22"/>
        </w:rPr>
        <w:t>1</w:t>
      </w:r>
      <w:r w:rsidRPr="00DA3F93">
        <w:rPr>
          <w:rFonts w:ascii="Arial" w:hAnsi="Arial" w:cs="Arial" w:hint="cs"/>
          <w:sz w:val="22"/>
          <w:szCs w:val="22"/>
        </w:rPr>
        <w:t>: Ba</w:t>
      </w:r>
      <w:r w:rsidR="00A14B0B" w:rsidRPr="00DA3F93">
        <w:rPr>
          <w:rFonts w:ascii="Arial" w:hAnsi="Arial" w:cs="Arial"/>
          <w:sz w:val="22"/>
          <w:szCs w:val="22"/>
        </w:rPr>
        <w:t>ht</w:t>
      </w:r>
      <w:r w:rsidRPr="00DA3F93">
        <w:rPr>
          <w:rFonts w:ascii="Arial" w:hAnsi="Arial" w:cs="Arial" w:hint="cs"/>
          <w:sz w:val="22"/>
          <w:szCs w:val="22"/>
        </w:rPr>
        <w:t xml:space="preserve"> </w:t>
      </w:r>
      <w:r w:rsidR="003B1CF0">
        <w:rPr>
          <w:rFonts w:ascii="Arial" w:hAnsi="Arial" w:cstheme="minorBidi"/>
          <w:sz w:val="22"/>
          <w:szCs w:val="22"/>
        </w:rPr>
        <w:t>4,986</w:t>
      </w:r>
      <w:r w:rsidR="003B1CF0" w:rsidRPr="00DA3F93">
        <w:rPr>
          <w:rFonts w:ascii="Arial" w:hAnsi="Arial" w:cstheme="minorBidi"/>
          <w:sz w:val="22"/>
          <w:szCs w:val="22"/>
        </w:rPr>
        <w:t xml:space="preserve"> </w:t>
      </w:r>
      <w:r w:rsidR="003161AB" w:rsidRPr="00DA3F93">
        <w:rPr>
          <w:rFonts w:ascii="Arial" w:hAnsi="Arial" w:cs="Arial"/>
          <w:sz w:val="22"/>
          <w:szCs w:val="22"/>
        </w:rPr>
        <w:t>million</w:t>
      </w:r>
      <w:r w:rsidRPr="00DA3F93">
        <w:rPr>
          <w:rFonts w:ascii="Arial" w:hAnsi="Arial" w:cs="Arial" w:hint="cs"/>
          <w:sz w:val="22"/>
          <w:szCs w:val="22"/>
        </w:rPr>
        <w:t>)</w:t>
      </w:r>
      <w:r w:rsidR="001C5374" w:rsidRPr="00DA3F93">
        <w:rPr>
          <w:rFonts w:ascii="Arial" w:hAnsi="Arial" w:cs="Arial"/>
          <w:sz w:val="22"/>
          <w:szCs w:val="22"/>
        </w:rPr>
        <w:t>.</w:t>
      </w:r>
      <w:r w:rsidRPr="00DA3F93">
        <w:rPr>
          <w:rFonts w:ascii="Arial" w:hAnsi="Arial" w:cs="Arial" w:hint="cs"/>
          <w:sz w:val="22"/>
          <w:szCs w:val="22"/>
        </w:rPr>
        <w:t xml:space="preserve"> The collateral value is based on the </w:t>
      </w:r>
      <w:r w:rsidR="00F64A72" w:rsidRPr="00DA3F93">
        <w:rPr>
          <w:rFonts w:ascii="Arial" w:hAnsi="Arial" w:cs="Arial"/>
          <w:sz w:val="22"/>
          <w:szCs w:val="22"/>
        </w:rPr>
        <w:t xml:space="preserve">latest </w:t>
      </w:r>
      <w:r w:rsidRPr="00DA3F93">
        <w:rPr>
          <w:rFonts w:ascii="Arial" w:hAnsi="Arial" w:cs="Arial" w:hint="cs"/>
          <w:sz w:val="22"/>
          <w:szCs w:val="22"/>
        </w:rPr>
        <w:t>apprais</w:t>
      </w:r>
      <w:r w:rsidR="00A14B0B" w:rsidRPr="00DA3F93">
        <w:rPr>
          <w:rFonts w:ascii="Arial" w:hAnsi="Arial" w:cs="Arial"/>
          <w:sz w:val="22"/>
          <w:szCs w:val="22"/>
        </w:rPr>
        <w:t>ed</w:t>
      </w:r>
      <w:r w:rsidRPr="00DA3F93">
        <w:rPr>
          <w:rFonts w:ascii="Arial" w:hAnsi="Arial" w:cs="Arial" w:hint="cs"/>
          <w:sz w:val="22"/>
          <w:szCs w:val="22"/>
        </w:rPr>
        <w:t xml:space="preserve"> value </w:t>
      </w:r>
      <w:r w:rsidR="00A14B0B" w:rsidRPr="00DA3F93">
        <w:rPr>
          <w:rFonts w:ascii="Arial" w:hAnsi="Arial" w:cs="Arial"/>
          <w:sz w:val="22"/>
          <w:szCs w:val="22"/>
        </w:rPr>
        <w:t>before</w:t>
      </w:r>
      <w:r w:rsidRPr="00DA3F93">
        <w:rPr>
          <w:rFonts w:ascii="Arial" w:hAnsi="Arial" w:cs="Arial" w:hint="cs"/>
          <w:sz w:val="22"/>
          <w:szCs w:val="22"/>
        </w:rPr>
        <w:t xml:space="preserve"> </w:t>
      </w:r>
      <w:proofErr w:type="gramStart"/>
      <w:r w:rsidRPr="00DA3F93">
        <w:rPr>
          <w:rFonts w:ascii="Arial" w:hAnsi="Arial" w:cs="Arial" w:hint="cs"/>
          <w:sz w:val="22"/>
          <w:szCs w:val="22"/>
        </w:rPr>
        <w:t>taking into account</w:t>
      </w:r>
      <w:proofErr w:type="gramEnd"/>
      <w:r w:rsidRPr="00DA3F93">
        <w:rPr>
          <w:rFonts w:ascii="Arial" w:hAnsi="Arial" w:cs="Arial" w:hint="cs"/>
          <w:sz w:val="22"/>
          <w:szCs w:val="22"/>
        </w:rPr>
        <w:t xml:space="preserve"> the accrued debt obligation and the mortgage value</w:t>
      </w:r>
      <w:r w:rsidRPr="00DA3F93">
        <w:rPr>
          <w:rFonts w:ascii="Arial" w:hAnsi="Arial" w:cs="Arial" w:hint="cs"/>
          <w:sz w:val="22"/>
          <w:szCs w:val="22"/>
          <w:cs/>
        </w:rPr>
        <w:t>.</w:t>
      </w:r>
    </w:p>
    <w:p w14:paraId="30D952A8" w14:textId="56F14555" w:rsidR="00A45618" w:rsidRPr="00DA3F93" w:rsidRDefault="00D54084"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00A45618" w:rsidRPr="00DA3F93">
        <w:rPr>
          <w:rFonts w:ascii="Arial" w:hAnsi="Arial" w:cs="Arial"/>
          <w:sz w:val="22"/>
          <w:szCs w:val="22"/>
        </w:rPr>
        <w:t xml:space="preserve">Movements of allowance for expected credit losses on loans receivable from purchase of accounts receivable for the </w:t>
      </w:r>
      <w:r w:rsidR="00C736F8" w:rsidRPr="00DA3F93">
        <w:rPr>
          <w:rFonts w:ascii="Arial" w:hAnsi="Arial" w:cs="Arial"/>
          <w:sz w:val="22"/>
          <w:szCs w:val="22"/>
          <w:lang w:eastAsia="ja-JP"/>
        </w:rPr>
        <w:t>year</w:t>
      </w:r>
      <w:r w:rsidR="00A45618" w:rsidRPr="00DA3F93">
        <w:rPr>
          <w:rFonts w:ascii="Arial" w:hAnsi="Arial" w:cs="Arial"/>
          <w:sz w:val="22"/>
          <w:szCs w:val="22"/>
          <w:lang w:eastAsia="ja-JP"/>
        </w:rPr>
        <w:t xml:space="preserve"> ended </w:t>
      </w:r>
      <w:r w:rsidR="00A45618" w:rsidRPr="00DA3F93">
        <w:rPr>
          <w:rFonts w:ascii="Arial" w:hAnsi="Arial" w:cs="Arial"/>
          <w:sz w:val="22"/>
          <w:szCs w:val="22"/>
        </w:rPr>
        <w:t>3</w:t>
      </w:r>
      <w:r w:rsidR="00C736F8" w:rsidRPr="00DA3F93">
        <w:rPr>
          <w:rFonts w:ascii="Arial" w:hAnsi="Arial" w:cs="Arial"/>
          <w:sz w:val="22"/>
          <w:szCs w:val="22"/>
        </w:rPr>
        <w:t>1</w:t>
      </w:r>
      <w:r w:rsidR="00A45618" w:rsidRPr="00DA3F93">
        <w:rPr>
          <w:rFonts w:ascii="Arial" w:hAnsi="Arial" w:cs="Arial"/>
          <w:sz w:val="22"/>
          <w:szCs w:val="22"/>
        </w:rPr>
        <w:t xml:space="preserve"> </w:t>
      </w:r>
      <w:r w:rsidR="00C736F8" w:rsidRPr="00DA3F93">
        <w:rPr>
          <w:rFonts w:ascii="Arial" w:hAnsi="Arial" w:cs="Arial"/>
          <w:color w:val="000000"/>
          <w:sz w:val="22"/>
          <w:szCs w:val="22"/>
        </w:rPr>
        <w:t>Decem</w:t>
      </w:r>
      <w:r w:rsidR="00A45618" w:rsidRPr="00DA3F93">
        <w:rPr>
          <w:rFonts w:ascii="Arial" w:hAnsi="Arial" w:cs="Arial"/>
          <w:color w:val="000000"/>
          <w:sz w:val="22"/>
          <w:szCs w:val="22"/>
        </w:rPr>
        <w:t xml:space="preserve">ber </w:t>
      </w:r>
      <w:r w:rsidR="00A45618" w:rsidRPr="00DA3F93">
        <w:rPr>
          <w:rFonts w:ascii="Arial" w:hAnsi="Arial" w:cs="Arial"/>
          <w:sz w:val="22"/>
          <w:szCs w:val="22"/>
        </w:rPr>
        <w:t>202</w:t>
      </w:r>
      <w:r w:rsidR="003B1CF0">
        <w:rPr>
          <w:rFonts w:ascii="Arial" w:hAnsi="Arial" w:cs="Arial"/>
          <w:sz w:val="22"/>
          <w:szCs w:val="22"/>
        </w:rPr>
        <w:t>2</w:t>
      </w:r>
      <w:r w:rsidR="004F7B70">
        <w:rPr>
          <w:rFonts w:ascii="Arial" w:hAnsi="Arial" w:cs="Arial"/>
          <w:sz w:val="22"/>
          <w:szCs w:val="22"/>
        </w:rPr>
        <w:t xml:space="preserve"> and 202</w:t>
      </w:r>
      <w:r w:rsidR="003B1CF0">
        <w:rPr>
          <w:rFonts w:ascii="Arial" w:hAnsi="Arial" w:cs="Arial"/>
          <w:sz w:val="22"/>
          <w:szCs w:val="22"/>
        </w:rPr>
        <w:t>1</w:t>
      </w:r>
      <w:r w:rsidR="00A45618" w:rsidRPr="00DA3F93">
        <w:rPr>
          <w:rFonts w:ascii="Arial" w:hAnsi="Arial" w:cs="Arial"/>
          <w:sz w:val="22"/>
          <w:szCs w:val="22"/>
        </w:rPr>
        <w:t xml:space="preserve">, are </w:t>
      </w:r>
      <w:proofErr w:type="spellStart"/>
      <w:r w:rsidR="00A45618" w:rsidRPr="00DA3F93">
        <w:rPr>
          <w:rFonts w:ascii="Arial" w:hAnsi="Arial" w:cs="Arial"/>
          <w:sz w:val="22"/>
          <w:szCs w:val="22"/>
        </w:rPr>
        <w:t>summarised</w:t>
      </w:r>
      <w:proofErr w:type="spellEnd"/>
      <w:r w:rsidR="00A45618" w:rsidRPr="00DA3F93">
        <w:rPr>
          <w:rFonts w:ascii="Arial" w:hAnsi="Arial" w:cs="Arial"/>
          <w:sz w:val="22"/>
          <w:szCs w:val="22"/>
        </w:rPr>
        <w:t xml:space="preserve"> below:</w:t>
      </w:r>
    </w:p>
    <w:tbl>
      <w:tblPr>
        <w:tblW w:w="9090" w:type="dxa"/>
        <w:tblInd w:w="540" w:type="dxa"/>
        <w:tblCellMar>
          <w:left w:w="0" w:type="dxa"/>
          <w:right w:w="0" w:type="dxa"/>
        </w:tblCellMar>
        <w:tblLook w:val="04A0" w:firstRow="1" w:lastRow="0" w:firstColumn="1" w:lastColumn="0" w:noHBand="0" w:noVBand="1"/>
      </w:tblPr>
      <w:tblGrid>
        <w:gridCol w:w="5670"/>
        <w:gridCol w:w="1710"/>
        <w:gridCol w:w="1704"/>
        <w:gridCol w:w="6"/>
      </w:tblGrid>
      <w:tr w:rsidR="004F7B70" w:rsidRPr="00DA3F93" w14:paraId="702309C4" w14:textId="33DF8B66" w:rsidTr="004F7B70">
        <w:trPr>
          <w:gridAfter w:val="1"/>
          <w:wAfter w:w="6" w:type="dxa"/>
          <w:cantSplit/>
        </w:trPr>
        <w:tc>
          <w:tcPr>
            <w:tcW w:w="5670" w:type="dxa"/>
            <w:vAlign w:val="bottom"/>
          </w:tcPr>
          <w:p w14:paraId="1C44C3FC"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21F39C93" w14:textId="37ECE12D" w:rsidR="004F7B70" w:rsidRPr="00DA3F93" w:rsidRDefault="004F7B70" w:rsidP="00673FF7">
            <w:pPr>
              <w:snapToGrid w:val="0"/>
              <w:spacing w:line="380" w:lineRule="exact"/>
              <w:ind w:left="86" w:right="101"/>
              <w:jc w:val="right"/>
              <w:rPr>
                <w:rFonts w:ascii="Arial" w:hAnsi="Arial" w:cs="Arial"/>
                <w:sz w:val="22"/>
                <w:szCs w:val="22"/>
              </w:rPr>
            </w:pPr>
            <w:r w:rsidRPr="00DA3F93">
              <w:rPr>
                <w:rFonts w:ascii="Arial" w:hAnsi="Arial" w:cs="Arial"/>
                <w:sz w:val="22"/>
                <w:szCs w:val="22"/>
              </w:rPr>
              <w:t>(Unit: Million Baht)</w:t>
            </w:r>
          </w:p>
        </w:tc>
      </w:tr>
      <w:tr w:rsidR="004F7B70" w:rsidRPr="00DA3F93" w14:paraId="5E2A8374" w14:textId="19CA890C" w:rsidTr="004F7B70">
        <w:trPr>
          <w:gridAfter w:val="1"/>
          <w:wAfter w:w="6" w:type="dxa"/>
          <w:cantSplit/>
          <w:trHeight w:val="66"/>
        </w:trPr>
        <w:tc>
          <w:tcPr>
            <w:tcW w:w="5670" w:type="dxa"/>
            <w:vAlign w:val="bottom"/>
          </w:tcPr>
          <w:p w14:paraId="0B3AA515"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71AA8C93" w14:textId="77777777"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 xml:space="preserve">Consolidated </w:t>
            </w:r>
          </w:p>
          <w:p w14:paraId="09F85C71" w14:textId="36DFCAF4"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financial statements</w:t>
            </w:r>
          </w:p>
        </w:tc>
      </w:tr>
      <w:tr w:rsidR="004F7B70" w:rsidRPr="00DA3F93" w14:paraId="1AC29B04" w14:textId="77777777" w:rsidTr="004F7B70">
        <w:trPr>
          <w:cantSplit/>
          <w:trHeight w:val="66"/>
        </w:trPr>
        <w:tc>
          <w:tcPr>
            <w:tcW w:w="5670" w:type="dxa"/>
            <w:vAlign w:val="bottom"/>
          </w:tcPr>
          <w:p w14:paraId="0A0596F6"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1710" w:type="dxa"/>
            <w:vAlign w:val="bottom"/>
          </w:tcPr>
          <w:p w14:paraId="137D0E79" w14:textId="1F06A4C9"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w:t>
            </w:r>
            <w:r w:rsidR="003B1CF0">
              <w:rPr>
                <w:rFonts w:ascii="Arial" w:hAnsi="Arial" w:cs="Arial"/>
                <w:sz w:val="22"/>
                <w:szCs w:val="22"/>
              </w:rPr>
              <w:t>2</w:t>
            </w:r>
          </w:p>
        </w:tc>
        <w:tc>
          <w:tcPr>
            <w:tcW w:w="1710" w:type="dxa"/>
            <w:gridSpan w:val="2"/>
          </w:tcPr>
          <w:p w14:paraId="3FA0E6CA" w14:textId="748F4E86"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w:t>
            </w:r>
            <w:r w:rsidR="003B1CF0">
              <w:rPr>
                <w:rFonts w:ascii="Arial" w:hAnsi="Arial" w:cs="Arial"/>
                <w:sz w:val="22"/>
                <w:szCs w:val="22"/>
              </w:rPr>
              <w:t>1</w:t>
            </w:r>
          </w:p>
        </w:tc>
      </w:tr>
      <w:tr w:rsidR="00F55E3D" w:rsidRPr="00DA3F93" w14:paraId="07E457CC" w14:textId="17FF0EAE" w:rsidTr="004F7B70">
        <w:trPr>
          <w:cantSplit/>
        </w:trPr>
        <w:tc>
          <w:tcPr>
            <w:tcW w:w="5670" w:type="dxa"/>
            <w:hideMark/>
          </w:tcPr>
          <w:p w14:paraId="2001F1ED" w14:textId="44145431" w:rsidR="00F55E3D" w:rsidRPr="00DA3F93" w:rsidRDefault="00F55E3D" w:rsidP="00F55E3D">
            <w:pPr>
              <w:spacing w:line="380" w:lineRule="exact"/>
              <w:jc w:val="both"/>
              <w:rPr>
                <w:rFonts w:ascii="Arial" w:hAnsi="Arial" w:cs="Arial"/>
                <w:sz w:val="22"/>
                <w:szCs w:val="22"/>
              </w:rPr>
            </w:pPr>
            <w:r w:rsidRPr="00DA3F93">
              <w:rPr>
                <w:rFonts w:ascii="Arial" w:hAnsi="Arial" w:cs="Arial"/>
                <w:sz w:val="22"/>
                <w:szCs w:val="22"/>
              </w:rPr>
              <w:t>Balance at beginning</w:t>
            </w:r>
            <w:r>
              <w:rPr>
                <w:rFonts w:ascii="Arial" w:hAnsi="Arial" w:cs="Arial"/>
                <w:sz w:val="22"/>
                <w:szCs w:val="22"/>
              </w:rPr>
              <w:t xml:space="preserve"> of year</w:t>
            </w:r>
          </w:p>
        </w:tc>
        <w:tc>
          <w:tcPr>
            <w:tcW w:w="1710" w:type="dxa"/>
          </w:tcPr>
          <w:p w14:paraId="05AAE373" w14:textId="2EDA8C8A" w:rsidR="00F55E3D" w:rsidRPr="00DA3F93" w:rsidRDefault="00932903" w:rsidP="00F55E3D">
            <w:pPr>
              <w:tabs>
                <w:tab w:val="decimal" w:pos="1437"/>
              </w:tabs>
              <w:spacing w:line="380" w:lineRule="exact"/>
              <w:ind w:right="101"/>
              <w:rPr>
                <w:rFonts w:ascii="Arial" w:hAnsi="Arial" w:cs="Arial"/>
                <w:sz w:val="22"/>
                <w:szCs w:val="22"/>
                <w:cs/>
              </w:rPr>
            </w:pPr>
            <w:r>
              <w:rPr>
                <w:rFonts w:ascii="Arial" w:hAnsi="Arial" w:cs="Arial"/>
                <w:sz w:val="22"/>
                <w:szCs w:val="22"/>
              </w:rPr>
              <w:t>429</w:t>
            </w:r>
          </w:p>
        </w:tc>
        <w:tc>
          <w:tcPr>
            <w:tcW w:w="1710" w:type="dxa"/>
            <w:gridSpan w:val="2"/>
          </w:tcPr>
          <w:p w14:paraId="2EE2E275" w14:textId="31C886E6" w:rsidR="00F55E3D" w:rsidRPr="00DA3F93" w:rsidRDefault="00F55E3D" w:rsidP="00F55E3D">
            <w:pPr>
              <w:tabs>
                <w:tab w:val="decimal" w:pos="1437"/>
              </w:tabs>
              <w:spacing w:line="380" w:lineRule="exact"/>
              <w:ind w:right="101"/>
              <w:rPr>
                <w:rFonts w:ascii="Arial" w:hAnsi="Arial" w:cs="Arial"/>
                <w:sz w:val="22"/>
                <w:szCs w:val="22"/>
              </w:rPr>
            </w:pPr>
            <w:r w:rsidRPr="00DA3F93">
              <w:rPr>
                <w:rFonts w:ascii="Arial" w:hAnsi="Arial" w:cs="Arial"/>
                <w:sz w:val="22"/>
                <w:szCs w:val="22"/>
              </w:rPr>
              <w:t>287</w:t>
            </w:r>
          </w:p>
        </w:tc>
      </w:tr>
      <w:tr w:rsidR="00F55E3D" w:rsidRPr="00DA3F93" w14:paraId="44908BBC" w14:textId="511673A7" w:rsidTr="004F7B70">
        <w:trPr>
          <w:cantSplit/>
          <w:trHeight w:val="414"/>
        </w:trPr>
        <w:tc>
          <w:tcPr>
            <w:tcW w:w="5670" w:type="dxa"/>
            <w:hideMark/>
          </w:tcPr>
          <w:p w14:paraId="5E08D63E" w14:textId="77777777" w:rsidR="00F55E3D" w:rsidRPr="00DA3F93" w:rsidRDefault="00F55E3D" w:rsidP="00F55E3D">
            <w:pPr>
              <w:spacing w:line="380" w:lineRule="exact"/>
              <w:jc w:val="both"/>
              <w:rPr>
                <w:rFonts w:ascii="Arial" w:hAnsi="Arial" w:cs="Arial"/>
                <w:sz w:val="22"/>
                <w:szCs w:val="22"/>
              </w:rPr>
            </w:pPr>
            <w:r w:rsidRPr="00DA3F93">
              <w:rPr>
                <w:rFonts w:ascii="Arial" w:hAnsi="Arial" w:cs="Arial"/>
                <w:sz w:val="22"/>
                <w:szCs w:val="22"/>
              </w:rPr>
              <w:t>Changes due to remeasurement of loss allowance</w:t>
            </w:r>
          </w:p>
        </w:tc>
        <w:tc>
          <w:tcPr>
            <w:tcW w:w="1710" w:type="dxa"/>
          </w:tcPr>
          <w:p w14:paraId="140FFE04" w14:textId="6FCC4DD5" w:rsidR="00F55E3D" w:rsidRPr="00DA3F93" w:rsidRDefault="00932903" w:rsidP="00F55E3D">
            <w:pPr>
              <w:tabs>
                <w:tab w:val="decimal" w:pos="1437"/>
              </w:tabs>
              <w:spacing w:line="380" w:lineRule="exact"/>
              <w:ind w:right="101"/>
              <w:rPr>
                <w:rFonts w:ascii="Arial" w:hAnsi="Arial" w:cs="Arial"/>
                <w:sz w:val="22"/>
                <w:szCs w:val="22"/>
              </w:rPr>
            </w:pPr>
            <w:r>
              <w:rPr>
                <w:rFonts w:ascii="Arial" w:hAnsi="Arial" w:cs="Arial"/>
                <w:sz w:val="22"/>
                <w:szCs w:val="22"/>
              </w:rPr>
              <w:t>366</w:t>
            </w:r>
          </w:p>
        </w:tc>
        <w:tc>
          <w:tcPr>
            <w:tcW w:w="1710" w:type="dxa"/>
            <w:gridSpan w:val="2"/>
          </w:tcPr>
          <w:p w14:paraId="655F9CA4" w14:textId="4B79BCA0" w:rsidR="00F55E3D" w:rsidRDefault="00932903" w:rsidP="00F55E3D">
            <w:pPr>
              <w:tabs>
                <w:tab w:val="decimal" w:pos="1437"/>
              </w:tabs>
              <w:spacing w:line="380" w:lineRule="exact"/>
              <w:ind w:right="101"/>
              <w:rPr>
                <w:rFonts w:ascii="Arial" w:hAnsi="Arial" w:cs="Arial"/>
                <w:sz w:val="22"/>
                <w:szCs w:val="22"/>
              </w:rPr>
            </w:pPr>
            <w:r>
              <w:rPr>
                <w:rFonts w:ascii="Arial" w:hAnsi="Arial" w:cs="Arial"/>
                <w:sz w:val="22"/>
                <w:szCs w:val="22"/>
              </w:rPr>
              <w:t>222</w:t>
            </w:r>
          </w:p>
        </w:tc>
      </w:tr>
      <w:tr w:rsidR="00F55E3D" w:rsidRPr="00DA3F93" w14:paraId="2555F6DC" w14:textId="20092AA7" w:rsidTr="004F7B70">
        <w:trPr>
          <w:cantSplit/>
        </w:trPr>
        <w:tc>
          <w:tcPr>
            <w:tcW w:w="5670" w:type="dxa"/>
            <w:hideMark/>
          </w:tcPr>
          <w:p w14:paraId="784D928C" w14:textId="77777777" w:rsidR="00F55E3D" w:rsidRPr="00DA3F93" w:rsidRDefault="00F55E3D" w:rsidP="00F55E3D">
            <w:pPr>
              <w:spacing w:line="380" w:lineRule="exact"/>
              <w:jc w:val="both"/>
              <w:rPr>
                <w:rFonts w:ascii="Arial" w:hAnsi="Arial" w:cs="Arial"/>
                <w:sz w:val="22"/>
                <w:szCs w:val="22"/>
              </w:rPr>
            </w:pPr>
            <w:r w:rsidRPr="00DA3F93">
              <w:rPr>
                <w:rFonts w:ascii="Arial" w:hAnsi="Arial" w:cs="Arial"/>
                <w:sz w:val="22"/>
                <w:szCs w:val="22"/>
              </w:rPr>
              <w:t>Derecognition financial assets</w:t>
            </w:r>
          </w:p>
        </w:tc>
        <w:tc>
          <w:tcPr>
            <w:tcW w:w="1710" w:type="dxa"/>
            <w:tcBorders>
              <w:top w:val="nil"/>
              <w:left w:val="nil"/>
              <w:right w:val="nil"/>
            </w:tcBorders>
          </w:tcPr>
          <w:p w14:paraId="52FBEA3D" w14:textId="628B3017" w:rsidR="00F55E3D" w:rsidRPr="00DA3F93" w:rsidRDefault="00F55E3D" w:rsidP="00F55E3D">
            <w:pPr>
              <w:pBdr>
                <w:bottom w:val="single" w:sz="4" w:space="1" w:color="auto"/>
              </w:pBdr>
              <w:tabs>
                <w:tab w:val="decimal" w:pos="1437"/>
              </w:tabs>
              <w:spacing w:line="380" w:lineRule="exact"/>
              <w:ind w:right="101"/>
              <w:rPr>
                <w:rFonts w:ascii="Arial" w:hAnsi="Arial" w:cs="Arial"/>
                <w:sz w:val="22"/>
                <w:szCs w:val="22"/>
              </w:rPr>
            </w:pPr>
            <w:r w:rsidRPr="00F55E3D">
              <w:rPr>
                <w:rFonts w:ascii="Arial" w:hAnsi="Arial" w:cs="Arial"/>
                <w:sz w:val="22"/>
                <w:szCs w:val="22"/>
              </w:rPr>
              <w:t>(137)</w:t>
            </w:r>
          </w:p>
        </w:tc>
        <w:tc>
          <w:tcPr>
            <w:tcW w:w="1710" w:type="dxa"/>
            <w:gridSpan w:val="2"/>
            <w:tcBorders>
              <w:top w:val="nil"/>
              <w:left w:val="nil"/>
              <w:right w:val="nil"/>
            </w:tcBorders>
          </w:tcPr>
          <w:p w14:paraId="1AB611CD" w14:textId="3CAEB9C7" w:rsidR="00F55E3D" w:rsidRPr="0088361F" w:rsidRDefault="00F55E3D" w:rsidP="00F55E3D">
            <w:pPr>
              <w:pBdr>
                <w:bottom w:val="single" w:sz="4" w:space="1" w:color="auto"/>
              </w:pBdr>
              <w:tabs>
                <w:tab w:val="decimal" w:pos="1437"/>
              </w:tabs>
              <w:spacing w:line="380" w:lineRule="exact"/>
              <w:ind w:right="101"/>
              <w:rPr>
                <w:rFonts w:ascii="Arial" w:hAnsi="Arial" w:cs="Arial"/>
                <w:sz w:val="22"/>
                <w:szCs w:val="22"/>
              </w:rPr>
            </w:pPr>
            <w:r w:rsidRPr="0088361F">
              <w:rPr>
                <w:rFonts w:ascii="Arial" w:hAnsi="Arial" w:cs="Arial"/>
                <w:sz w:val="22"/>
                <w:szCs w:val="22"/>
              </w:rPr>
              <w:t>(80)</w:t>
            </w:r>
          </w:p>
        </w:tc>
      </w:tr>
      <w:tr w:rsidR="00F55E3D" w:rsidRPr="00DA3F93" w14:paraId="2E7D02F0" w14:textId="55D5A3BD" w:rsidTr="004F7B70">
        <w:trPr>
          <w:cantSplit/>
        </w:trPr>
        <w:tc>
          <w:tcPr>
            <w:tcW w:w="5670" w:type="dxa"/>
            <w:hideMark/>
          </w:tcPr>
          <w:p w14:paraId="6DEC2172" w14:textId="5AEEBCE8" w:rsidR="00F55E3D" w:rsidRPr="00DA3F93" w:rsidRDefault="00F55E3D" w:rsidP="00F55E3D">
            <w:pPr>
              <w:spacing w:line="380" w:lineRule="exact"/>
              <w:jc w:val="both"/>
              <w:rPr>
                <w:rFonts w:ascii="Arial" w:hAnsi="Arial" w:cs="Arial"/>
                <w:sz w:val="22"/>
                <w:szCs w:val="22"/>
              </w:rPr>
            </w:pPr>
            <w:r w:rsidRPr="00DA3F93">
              <w:rPr>
                <w:rFonts w:ascii="Arial" w:hAnsi="Arial" w:cs="Arial"/>
                <w:sz w:val="22"/>
                <w:szCs w:val="22"/>
              </w:rPr>
              <w:t>Balance at end</w:t>
            </w:r>
            <w:r>
              <w:rPr>
                <w:rFonts w:ascii="Arial" w:hAnsi="Arial" w:cs="Arial"/>
                <w:sz w:val="22"/>
                <w:szCs w:val="22"/>
              </w:rPr>
              <w:t xml:space="preserve"> of year</w:t>
            </w:r>
          </w:p>
        </w:tc>
        <w:tc>
          <w:tcPr>
            <w:tcW w:w="1710" w:type="dxa"/>
            <w:tcBorders>
              <w:left w:val="nil"/>
              <w:right w:val="nil"/>
            </w:tcBorders>
          </w:tcPr>
          <w:p w14:paraId="16CC1637" w14:textId="166124E6" w:rsidR="00F55E3D" w:rsidRPr="00DA3F93" w:rsidRDefault="00932903" w:rsidP="00F55E3D">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658</w:t>
            </w:r>
          </w:p>
        </w:tc>
        <w:tc>
          <w:tcPr>
            <w:tcW w:w="1710" w:type="dxa"/>
            <w:gridSpan w:val="2"/>
            <w:tcBorders>
              <w:left w:val="nil"/>
              <w:right w:val="nil"/>
            </w:tcBorders>
          </w:tcPr>
          <w:p w14:paraId="7FF76153" w14:textId="52BC9A5A" w:rsidR="00F55E3D" w:rsidRDefault="00932903" w:rsidP="00F55E3D">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429</w:t>
            </w:r>
          </w:p>
        </w:tc>
      </w:tr>
    </w:tbl>
    <w:p w14:paraId="62275DED" w14:textId="2238ACA1" w:rsidR="00661353" w:rsidRPr="00DA3F93" w:rsidRDefault="00793A2A" w:rsidP="00D540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18</w:t>
      </w:r>
      <w:r w:rsidR="00661353" w:rsidRPr="00DA3F93">
        <w:rPr>
          <w:rFonts w:ascii="Arial" w:hAnsi="Arial" w:cs="Arial"/>
          <w:b/>
          <w:bCs/>
          <w:sz w:val="22"/>
          <w:szCs w:val="22"/>
        </w:rPr>
        <w:t>.1</w:t>
      </w:r>
      <w:r w:rsidR="00661353" w:rsidRPr="00DA3F93">
        <w:rPr>
          <w:rFonts w:ascii="Arial" w:hAnsi="Arial" w:cs="Arial"/>
          <w:b/>
          <w:bCs/>
          <w:sz w:val="22"/>
          <w:szCs w:val="22"/>
        </w:rPr>
        <w:tab/>
        <w:t>Debt restructuring</w:t>
      </w:r>
    </w:p>
    <w:p w14:paraId="1B4B468F" w14:textId="64C0870A" w:rsidR="00661353" w:rsidRPr="00DA3F93" w:rsidRDefault="00661353"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ended 31 December 20</w:t>
      </w:r>
      <w:r w:rsidR="00DB2C38">
        <w:rPr>
          <w:rFonts w:ascii="Arial" w:hAnsi="Arial" w:cs="Arial"/>
          <w:sz w:val="22"/>
          <w:szCs w:val="22"/>
        </w:rPr>
        <w:t>2</w:t>
      </w:r>
      <w:r w:rsidR="003B1CF0">
        <w:rPr>
          <w:rFonts w:ascii="Arial" w:hAnsi="Arial" w:cs="Arial"/>
          <w:sz w:val="22"/>
          <w:szCs w:val="22"/>
        </w:rPr>
        <w:t>2</w:t>
      </w:r>
      <w:r w:rsidRPr="00DA3F93">
        <w:rPr>
          <w:rFonts w:ascii="Arial" w:hAnsi="Arial" w:cs="Arial"/>
          <w:sz w:val="22"/>
          <w:szCs w:val="22"/>
        </w:rPr>
        <w:t xml:space="preserve">, the subsidiary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debt restructuring agreements with accounts receivable for personal loans - collaterals</w:t>
      </w:r>
      <w:r w:rsidR="007B264D" w:rsidRPr="00DA3F93">
        <w:rPr>
          <w:rFonts w:ascii="Arial" w:hAnsi="Arial" w:cs="Arial"/>
          <w:sz w:val="22"/>
          <w:szCs w:val="22"/>
        </w:rPr>
        <w:t>,</w:t>
      </w:r>
      <w:r w:rsidRPr="00DA3F93">
        <w:rPr>
          <w:rFonts w:ascii="Arial" w:hAnsi="Arial" w:cs="Arial"/>
          <w:sz w:val="22"/>
          <w:szCs w:val="22"/>
        </w:rPr>
        <w:t xml:space="preserve"> whereby </w:t>
      </w:r>
      <w:r w:rsidR="007B264D" w:rsidRPr="00DA3F93">
        <w:rPr>
          <w:rFonts w:ascii="Arial" w:hAnsi="Arial" w:cs="Arial"/>
          <w:sz w:val="22"/>
          <w:szCs w:val="22"/>
        </w:rPr>
        <w:t>a condition regarding payment has been modified</w:t>
      </w:r>
      <w:r w:rsidRPr="00DA3F93">
        <w:rPr>
          <w:rFonts w:ascii="Arial" w:hAnsi="Arial" w:cs="Arial"/>
          <w:sz w:val="22"/>
          <w:szCs w:val="22"/>
        </w:rPr>
        <w:t xml:space="preserve">, with net book value before and after the restructuring of Baht </w:t>
      </w:r>
      <w:r w:rsidR="00F55E3D">
        <w:rPr>
          <w:rFonts w:ascii="Arial" w:hAnsi="Arial" w:cs="Arial"/>
          <w:sz w:val="22"/>
          <w:szCs w:val="22"/>
        </w:rPr>
        <w:t>55</w:t>
      </w:r>
      <w:r w:rsidRPr="00DA3F93">
        <w:rPr>
          <w:rFonts w:ascii="Arial" w:hAnsi="Arial" w:cs="Arial"/>
          <w:sz w:val="22"/>
          <w:szCs w:val="22"/>
        </w:rPr>
        <w:t xml:space="preserve"> million</w:t>
      </w:r>
      <w:r w:rsidR="00DB2C38">
        <w:rPr>
          <w:rFonts w:ascii="Arial" w:hAnsi="Arial" w:cs="Arial"/>
          <w:sz w:val="22"/>
          <w:szCs w:val="22"/>
        </w:rPr>
        <w:t xml:space="preserve"> (202</w:t>
      </w:r>
      <w:r w:rsidR="003B1CF0">
        <w:rPr>
          <w:rFonts w:ascii="Arial" w:hAnsi="Arial" w:cs="Arial"/>
          <w:sz w:val="22"/>
          <w:szCs w:val="22"/>
        </w:rPr>
        <w:t>1</w:t>
      </w:r>
      <w:r w:rsidR="00DB2C38">
        <w:rPr>
          <w:rFonts w:ascii="Arial" w:hAnsi="Arial" w:cs="Arial"/>
          <w:sz w:val="22"/>
          <w:szCs w:val="22"/>
        </w:rPr>
        <w:t xml:space="preserve">: Baht </w:t>
      </w:r>
      <w:r w:rsidR="003B1CF0">
        <w:rPr>
          <w:rFonts w:ascii="Arial" w:hAnsi="Arial" w:cs="Arial"/>
          <w:sz w:val="22"/>
          <w:szCs w:val="22"/>
        </w:rPr>
        <w:t xml:space="preserve">357 </w:t>
      </w:r>
      <w:r w:rsidR="00DB2C38">
        <w:rPr>
          <w:rFonts w:ascii="Arial" w:hAnsi="Arial" w:cs="Arial"/>
          <w:sz w:val="22"/>
          <w:szCs w:val="22"/>
        </w:rPr>
        <w:t>million)</w:t>
      </w:r>
      <w:r w:rsidRPr="00DA3F93">
        <w:rPr>
          <w:rFonts w:ascii="Arial" w:hAnsi="Arial" w:cs="Arial"/>
          <w:sz w:val="22"/>
          <w:szCs w:val="22"/>
        </w:rPr>
        <w:t xml:space="preserve">. The subsidiary did not </w:t>
      </w:r>
      <w:proofErr w:type="spellStart"/>
      <w:proofErr w:type="gramStart"/>
      <w:r w:rsidR="00A14B0B" w:rsidRPr="00DA3F93">
        <w:rPr>
          <w:rFonts w:ascii="Arial" w:hAnsi="Arial" w:cs="Arial"/>
          <w:sz w:val="22"/>
          <w:szCs w:val="22"/>
        </w:rPr>
        <w:t>recognised</w:t>
      </w:r>
      <w:proofErr w:type="spellEnd"/>
      <w:proofErr w:type="gramEnd"/>
      <w:r w:rsidRPr="00DA3F93">
        <w:rPr>
          <w:rFonts w:ascii="Arial" w:hAnsi="Arial" w:cs="Arial"/>
          <w:sz w:val="22"/>
          <w:szCs w:val="22"/>
        </w:rPr>
        <w:t xml:space="preserve"> gain or loss from the debt restructuring.</w:t>
      </w:r>
    </w:p>
    <w:p w14:paraId="3E080CAB" w14:textId="77777777" w:rsidR="00DB2C38" w:rsidRDefault="00DB2C38">
      <w:pPr>
        <w:overflowPunct/>
        <w:autoSpaceDE/>
        <w:autoSpaceDN/>
        <w:adjustRightInd/>
        <w:textAlignment w:val="auto"/>
        <w:rPr>
          <w:rFonts w:ascii="Arial" w:hAnsi="Arial"/>
          <w:b/>
          <w:bCs/>
          <w:sz w:val="22"/>
          <w:szCs w:val="22"/>
        </w:rPr>
      </w:pPr>
      <w:r>
        <w:rPr>
          <w:rFonts w:ascii="Arial" w:hAnsi="Arial"/>
          <w:b/>
          <w:bCs/>
          <w:sz w:val="22"/>
          <w:szCs w:val="22"/>
        </w:rPr>
        <w:br w:type="page"/>
      </w:r>
    </w:p>
    <w:p w14:paraId="35377C45" w14:textId="4C3F3475" w:rsidR="00DB2C38" w:rsidRPr="00DA3F93" w:rsidRDefault="00793A2A" w:rsidP="00DB2C38">
      <w:pPr>
        <w:tabs>
          <w:tab w:val="left" w:pos="1440"/>
          <w:tab w:val="right" w:pos="648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19</w:t>
      </w:r>
      <w:r w:rsidR="00DB2C38" w:rsidRPr="00DA3F93">
        <w:rPr>
          <w:rFonts w:ascii="Arial" w:hAnsi="Arial"/>
          <w:b/>
          <w:bCs/>
          <w:sz w:val="22"/>
          <w:szCs w:val="22"/>
        </w:rPr>
        <w:t>.</w:t>
      </w:r>
      <w:r w:rsidR="00DB2C38" w:rsidRPr="00DA3F93">
        <w:rPr>
          <w:rFonts w:ascii="Arial" w:hAnsi="Arial"/>
          <w:b/>
          <w:bCs/>
          <w:sz w:val="22"/>
          <w:szCs w:val="22"/>
        </w:rPr>
        <w:tab/>
        <w:t>Other financial assets</w:t>
      </w:r>
    </w:p>
    <w:p w14:paraId="2CA73005" w14:textId="77777777" w:rsidR="00DB2C38" w:rsidRPr="00DA3F93" w:rsidRDefault="00DB2C38" w:rsidP="00DB2C38">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558" w:type="dxa"/>
        <w:tblLayout w:type="fixed"/>
        <w:tblLook w:val="0000" w:firstRow="0" w:lastRow="0" w:firstColumn="0" w:lastColumn="0" w:noHBand="0" w:noVBand="0"/>
      </w:tblPr>
      <w:tblGrid>
        <w:gridCol w:w="4140"/>
        <w:gridCol w:w="1253"/>
        <w:gridCol w:w="1269"/>
        <w:gridCol w:w="1253"/>
        <w:gridCol w:w="1267"/>
      </w:tblGrid>
      <w:tr w:rsidR="00DB2C38" w:rsidRPr="00DA3F93" w14:paraId="3B4DACA3" w14:textId="77777777" w:rsidTr="001300EA">
        <w:trPr>
          <w:cantSplit/>
          <w:tblHeader/>
        </w:trPr>
        <w:tc>
          <w:tcPr>
            <w:tcW w:w="4140" w:type="dxa"/>
          </w:tcPr>
          <w:p w14:paraId="24E9F833" w14:textId="77777777" w:rsidR="00DB2C38" w:rsidRPr="00DA3F93" w:rsidRDefault="00DB2C38" w:rsidP="0057691C">
            <w:pPr>
              <w:tabs>
                <w:tab w:val="left" w:pos="162"/>
                <w:tab w:val="left" w:pos="342"/>
                <w:tab w:val="left" w:pos="2880"/>
                <w:tab w:val="right" w:pos="5040"/>
                <w:tab w:val="right" w:pos="6390"/>
                <w:tab w:val="right" w:pos="8190"/>
              </w:tabs>
              <w:spacing w:line="280" w:lineRule="exact"/>
              <w:jc w:val="both"/>
              <w:rPr>
                <w:rFonts w:ascii="Arial" w:hAnsi="Arial" w:cs="Arial"/>
                <w:sz w:val="18"/>
                <w:szCs w:val="18"/>
              </w:rPr>
            </w:pPr>
          </w:p>
        </w:tc>
        <w:tc>
          <w:tcPr>
            <w:tcW w:w="2522" w:type="dxa"/>
            <w:gridSpan w:val="2"/>
          </w:tcPr>
          <w:p w14:paraId="3EE381D6" w14:textId="77777777" w:rsidR="00DB2C38" w:rsidRPr="00DA3F93" w:rsidRDefault="00DB2C38" w:rsidP="00285E95">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38F8C942" w14:textId="77777777" w:rsidR="00DB2C38" w:rsidRPr="00DA3F93" w:rsidRDefault="00DB2C38" w:rsidP="00285E95">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DA3F93">
              <w:rPr>
                <w:rFonts w:ascii="Arial" w:hAnsi="Arial" w:cs="Arial"/>
                <w:sz w:val="18"/>
                <w:szCs w:val="18"/>
              </w:rPr>
              <w:t>Separate                         financial statements</w:t>
            </w:r>
          </w:p>
        </w:tc>
      </w:tr>
      <w:tr w:rsidR="003B1CF0" w:rsidRPr="00DA3F93" w14:paraId="174BB0F0" w14:textId="77777777" w:rsidTr="001300EA">
        <w:trPr>
          <w:cantSplit/>
          <w:tblHeader/>
        </w:trPr>
        <w:tc>
          <w:tcPr>
            <w:tcW w:w="4140" w:type="dxa"/>
          </w:tcPr>
          <w:p w14:paraId="2DE4C3E1" w14:textId="77777777" w:rsidR="003B1CF0" w:rsidRPr="00DA3F93" w:rsidRDefault="003B1CF0" w:rsidP="0057691C">
            <w:pPr>
              <w:tabs>
                <w:tab w:val="left" w:pos="162"/>
                <w:tab w:val="left" w:pos="342"/>
                <w:tab w:val="left" w:pos="2880"/>
                <w:tab w:val="right" w:pos="5040"/>
                <w:tab w:val="right" w:pos="6390"/>
                <w:tab w:val="right" w:pos="8190"/>
              </w:tabs>
              <w:spacing w:line="280" w:lineRule="exact"/>
              <w:jc w:val="both"/>
              <w:rPr>
                <w:rFonts w:ascii="Arial" w:hAnsi="Arial" w:cs="Arial"/>
                <w:sz w:val="18"/>
                <w:szCs w:val="18"/>
              </w:rPr>
            </w:pPr>
          </w:p>
        </w:tc>
        <w:tc>
          <w:tcPr>
            <w:tcW w:w="1253" w:type="dxa"/>
          </w:tcPr>
          <w:p w14:paraId="3C3B6056" w14:textId="202E2F5B" w:rsidR="003B1CF0" w:rsidRPr="00DA3F93" w:rsidRDefault="003B1CF0" w:rsidP="00285E95">
            <w:pPr>
              <w:pBdr>
                <w:bottom w:val="single" w:sz="4" w:space="1" w:color="auto"/>
              </w:pBdr>
              <w:tabs>
                <w:tab w:val="right" w:pos="6840"/>
                <w:tab w:val="left" w:pos="8000"/>
                <w:tab w:val="left" w:pos="8180"/>
                <w:tab w:val="right" w:pos="9180"/>
                <w:tab w:val="right" w:pos="9440"/>
              </w:tabs>
              <w:spacing w:line="28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9" w:type="dxa"/>
          </w:tcPr>
          <w:p w14:paraId="4CEB95AA" w14:textId="4C2CEA44" w:rsidR="003B1CF0" w:rsidRPr="00DA3F93" w:rsidRDefault="003B1CF0" w:rsidP="00285E95">
            <w:pPr>
              <w:pBdr>
                <w:bottom w:val="single" w:sz="4" w:space="1" w:color="auto"/>
              </w:pBdr>
              <w:tabs>
                <w:tab w:val="right" w:pos="6840"/>
                <w:tab w:val="left" w:pos="8000"/>
                <w:tab w:val="left" w:pos="8180"/>
                <w:tab w:val="right" w:pos="9180"/>
                <w:tab w:val="right" w:pos="9440"/>
              </w:tabs>
              <w:spacing w:line="28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253" w:type="dxa"/>
          </w:tcPr>
          <w:p w14:paraId="04D96D1C" w14:textId="0CABEBA8" w:rsidR="003B1CF0" w:rsidRPr="00DA3F93" w:rsidRDefault="003B1CF0" w:rsidP="00285E95">
            <w:pPr>
              <w:pBdr>
                <w:bottom w:val="single" w:sz="4" w:space="1" w:color="auto"/>
              </w:pBdr>
              <w:tabs>
                <w:tab w:val="right" w:pos="6840"/>
                <w:tab w:val="left" w:pos="8000"/>
                <w:tab w:val="left" w:pos="8180"/>
                <w:tab w:val="right" w:pos="9180"/>
                <w:tab w:val="right" w:pos="9440"/>
              </w:tabs>
              <w:spacing w:line="28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67" w:type="dxa"/>
          </w:tcPr>
          <w:p w14:paraId="243B7030" w14:textId="4D5227BE" w:rsidR="003B1CF0" w:rsidRPr="00DA3F93" w:rsidRDefault="003B1CF0" w:rsidP="00285E95">
            <w:pPr>
              <w:pBdr>
                <w:bottom w:val="single" w:sz="4" w:space="1" w:color="auto"/>
              </w:pBdr>
              <w:tabs>
                <w:tab w:val="right" w:pos="6840"/>
                <w:tab w:val="left" w:pos="8000"/>
                <w:tab w:val="left" w:pos="8180"/>
                <w:tab w:val="right" w:pos="9180"/>
                <w:tab w:val="right" w:pos="9440"/>
              </w:tabs>
              <w:spacing w:line="28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3B1CF0" w:rsidRPr="00DA3F93" w14:paraId="01156CDE" w14:textId="77777777" w:rsidTr="001300EA">
        <w:tc>
          <w:tcPr>
            <w:tcW w:w="4140" w:type="dxa"/>
          </w:tcPr>
          <w:p w14:paraId="4DCFB650" w14:textId="77777777" w:rsidR="003B1CF0" w:rsidRPr="00DA3F93" w:rsidRDefault="003B1CF0" w:rsidP="0057691C">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3491EDB6" w14:textId="77777777" w:rsidR="003B1CF0" w:rsidRPr="00DA3F93" w:rsidRDefault="003B1CF0" w:rsidP="00285E95">
            <w:pPr>
              <w:tabs>
                <w:tab w:val="decimal" w:pos="1417"/>
              </w:tabs>
              <w:spacing w:line="280" w:lineRule="exact"/>
              <w:rPr>
                <w:rFonts w:ascii="Arial" w:hAnsi="Arial" w:cs="Arial"/>
                <w:sz w:val="18"/>
                <w:szCs w:val="18"/>
              </w:rPr>
            </w:pPr>
          </w:p>
        </w:tc>
        <w:tc>
          <w:tcPr>
            <w:tcW w:w="1269" w:type="dxa"/>
          </w:tcPr>
          <w:p w14:paraId="5D592001" w14:textId="77777777" w:rsidR="003B1CF0" w:rsidRPr="00DA3F93" w:rsidRDefault="003B1CF0" w:rsidP="00285E95">
            <w:pPr>
              <w:tabs>
                <w:tab w:val="decimal" w:pos="1417"/>
              </w:tabs>
              <w:spacing w:line="280" w:lineRule="exact"/>
              <w:rPr>
                <w:rFonts w:ascii="Arial" w:hAnsi="Arial" w:cs="Arial"/>
                <w:sz w:val="18"/>
                <w:szCs w:val="18"/>
              </w:rPr>
            </w:pPr>
          </w:p>
        </w:tc>
        <w:tc>
          <w:tcPr>
            <w:tcW w:w="1253" w:type="dxa"/>
          </w:tcPr>
          <w:p w14:paraId="3F2DABBE" w14:textId="77777777" w:rsidR="003B1CF0" w:rsidRPr="00DA3F93" w:rsidRDefault="003B1CF0" w:rsidP="00285E95">
            <w:pPr>
              <w:tabs>
                <w:tab w:val="decimal" w:pos="1417"/>
              </w:tabs>
              <w:spacing w:line="280" w:lineRule="exact"/>
              <w:rPr>
                <w:rFonts w:ascii="Arial" w:hAnsi="Arial" w:cs="Arial"/>
                <w:sz w:val="18"/>
                <w:szCs w:val="18"/>
              </w:rPr>
            </w:pPr>
          </w:p>
        </w:tc>
        <w:tc>
          <w:tcPr>
            <w:tcW w:w="1267" w:type="dxa"/>
          </w:tcPr>
          <w:p w14:paraId="562268A5" w14:textId="77777777" w:rsidR="003B1CF0" w:rsidRPr="00DA3F93" w:rsidRDefault="003B1CF0" w:rsidP="00285E95">
            <w:pPr>
              <w:tabs>
                <w:tab w:val="decimal" w:pos="1417"/>
              </w:tabs>
              <w:spacing w:line="280" w:lineRule="exact"/>
              <w:rPr>
                <w:rFonts w:ascii="Arial" w:hAnsi="Arial" w:cs="Arial"/>
                <w:sz w:val="18"/>
                <w:szCs w:val="18"/>
              </w:rPr>
            </w:pPr>
          </w:p>
        </w:tc>
      </w:tr>
      <w:tr w:rsidR="003B1CF0" w:rsidRPr="00DA3F93" w14:paraId="0920C49F" w14:textId="77777777" w:rsidTr="001300EA">
        <w:tc>
          <w:tcPr>
            <w:tcW w:w="4140" w:type="dxa"/>
          </w:tcPr>
          <w:p w14:paraId="2DFE3BD8" w14:textId="77777777" w:rsidR="003B1CF0" w:rsidRPr="00DA3F93" w:rsidRDefault="003B1CF0" w:rsidP="0057691C">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0D4A93FB" w14:textId="77777777" w:rsidR="003B1CF0" w:rsidRPr="00DA3F93" w:rsidRDefault="003B1CF0" w:rsidP="00285E95">
            <w:pPr>
              <w:tabs>
                <w:tab w:val="decimal" w:pos="1247"/>
              </w:tabs>
              <w:spacing w:line="280" w:lineRule="exact"/>
              <w:rPr>
                <w:rFonts w:ascii="Arial" w:hAnsi="Arial" w:cs="Cordia New"/>
                <w:sz w:val="18"/>
                <w:szCs w:val="18"/>
              </w:rPr>
            </w:pPr>
          </w:p>
        </w:tc>
        <w:tc>
          <w:tcPr>
            <w:tcW w:w="1269" w:type="dxa"/>
          </w:tcPr>
          <w:p w14:paraId="011BC03E" w14:textId="77777777" w:rsidR="003B1CF0" w:rsidRPr="00DA3F93" w:rsidRDefault="003B1CF0" w:rsidP="00285E95">
            <w:pPr>
              <w:tabs>
                <w:tab w:val="decimal" w:pos="1247"/>
              </w:tabs>
              <w:spacing w:line="280" w:lineRule="exact"/>
              <w:rPr>
                <w:rFonts w:ascii="Arial" w:hAnsi="Arial" w:cs="Cordia New"/>
                <w:sz w:val="18"/>
                <w:szCs w:val="18"/>
              </w:rPr>
            </w:pPr>
          </w:p>
        </w:tc>
        <w:tc>
          <w:tcPr>
            <w:tcW w:w="1253" w:type="dxa"/>
          </w:tcPr>
          <w:p w14:paraId="20AAC143" w14:textId="77777777" w:rsidR="003B1CF0" w:rsidRPr="00DA3F93" w:rsidRDefault="003B1CF0" w:rsidP="00285E95">
            <w:pPr>
              <w:tabs>
                <w:tab w:val="decimal" w:pos="1247"/>
              </w:tabs>
              <w:spacing w:line="280" w:lineRule="exact"/>
              <w:rPr>
                <w:rFonts w:ascii="Arial" w:hAnsi="Arial" w:cs="Cordia New"/>
                <w:sz w:val="18"/>
                <w:szCs w:val="18"/>
              </w:rPr>
            </w:pPr>
          </w:p>
        </w:tc>
        <w:tc>
          <w:tcPr>
            <w:tcW w:w="1267" w:type="dxa"/>
          </w:tcPr>
          <w:p w14:paraId="51C4E20C" w14:textId="77777777" w:rsidR="003B1CF0" w:rsidRPr="00DA3F93" w:rsidRDefault="003B1CF0" w:rsidP="00285E95">
            <w:pPr>
              <w:tabs>
                <w:tab w:val="decimal" w:pos="1247"/>
              </w:tabs>
              <w:spacing w:line="280" w:lineRule="exact"/>
              <w:rPr>
                <w:rFonts w:ascii="Arial" w:hAnsi="Arial" w:cs="Cordia New"/>
                <w:sz w:val="18"/>
                <w:szCs w:val="18"/>
              </w:rPr>
            </w:pPr>
          </w:p>
        </w:tc>
      </w:tr>
      <w:tr w:rsidR="00F55E3D" w:rsidRPr="00DA3F93" w14:paraId="76BCF03A" w14:textId="77777777" w:rsidTr="001300EA">
        <w:tc>
          <w:tcPr>
            <w:tcW w:w="4140" w:type="dxa"/>
          </w:tcPr>
          <w:p w14:paraId="4923CE92"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7DB88376" w14:textId="01DEDBC7"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255,026</w:t>
            </w:r>
          </w:p>
        </w:tc>
        <w:tc>
          <w:tcPr>
            <w:tcW w:w="1269" w:type="dxa"/>
            <w:vAlign w:val="bottom"/>
          </w:tcPr>
          <w:p w14:paraId="2A985090" w14:textId="2F738AB0"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134,234</w:t>
            </w:r>
          </w:p>
        </w:tc>
        <w:tc>
          <w:tcPr>
            <w:tcW w:w="1253" w:type="dxa"/>
            <w:vAlign w:val="bottom"/>
          </w:tcPr>
          <w:p w14:paraId="3057602E" w14:textId="7E9C558E"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2311A392" w14:textId="1C49C226"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0776C79B" w14:textId="77777777" w:rsidTr="001300EA">
        <w:tc>
          <w:tcPr>
            <w:tcW w:w="4140" w:type="dxa"/>
          </w:tcPr>
          <w:p w14:paraId="4958D941"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709379F0" w14:textId="4E8B1DB3"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10,000</w:t>
            </w:r>
          </w:p>
        </w:tc>
        <w:tc>
          <w:tcPr>
            <w:tcW w:w="1269" w:type="dxa"/>
            <w:vAlign w:val="bottom"/>
          </w:tcPr>
          <w:p w14:paraId="64B9D888" w14:textId="5E385D87"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10,000</w:t>
            </w:r>
          </w:p>
        </w:tc>
        <w:tc>
          <w:tcPr>
            <w:tcW w:w="1253" w:type="dxa"/>
            <w:vAlign w:val="bottom"/>
          </w:tcPr>
          <w:p w14:paraId="48B4CC6C" w14:textId="3368E36E"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5B131E1B" w14:textId="150FB183"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0E0D9366" w14:textId="77777777" w:rsidTr="001300EA">
        <w:tc>
          <w:tcPr>
            <w:tcW w:w="4140" w:type="dxa"/>
          </w:tcPr>
          <w:p w14:paraId="72D437F5"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5273AA1D" w14:textId="59E9AF34"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11,286</w:t>
            </w:r>
          </w:p>
        </w:tc>
        <w:tc>
          <w:tcPr>
            <w:tcW w:w="1269" w:type="dxa"/>
            <w:vAlign w:val="bottom"/>
          </w:tcPr>
          <w:p w14:paraId="3A51FAF8" w14:textId="31E75005"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12,828</w:t>
            </w:r>
          </w:p>
        </w:tc>
        <w:tc>
          <w:tcPr>
            <w:tcW w:w="1253" w:type="dxa"/>
            <w:vAlign w:val="bottom"/>
          </w:tcPr>
          <w:p w14:paraId="7615CD2A" w14:textId="11F5A3AA"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3D6CB2A1" w14:textId="6FFB1CE4"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47FEB18B" w14:textId="77777777" w:rsidTr="001300EA">
        <w:tc>
          <w:tcPr>
            <w:tcW w:w="4140" w:type="dxa"/>
          </w:tcPr>
          <w:p w14:paraId="39DC596A"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555F1B89" w14:textId="17946E0D"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4,035</w:t>
            </w:r>
          </w:p>
        </w:tc>
        <w:tc>
          <w:tcPr>
            <w:tcW w:w="1269" w:type="dxa"/>
            <w:vAlign w:val="bottom"/>
          </w:tcPr>
          <w:p w14:paraId="3CB0436B" w14:textId="4A23BBA9"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3,597</w:t>
            </w:r>
          </w:p>
        </w:tc>
        <w:tc>
          <w:tcPr>
            <w:tcW w:w="1253" w:type="dxa"/>
            <w:vAlign w:val="bottom"/>
          </w:tcPr>
          <w:p w14:paraId="511721E2" w14:textId="57E31B55"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F7BB5E9" w14:textId="2AAD762D"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259E6F16" w14:textId="77777777" w:rsidTr="001300EA">
        <w:tc>
          <w:tcPr>
            <w:tcW w:w="4140" w:type="dxa"/>
          </w:tcPr>
          <w:p w14:paraId="10EDEBC1"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279FED1" w14:textId="3E9C7D05"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1,055</w:t>
            </w:r>
          </w:p>
        </w:tc>
        <w:tc>
          <w:tcPr>
            <w:tcW w:w="1269" w:type="dxa"/>
            <w:vAlign w:val="bottom"/>
          </w:tcPr>
          <w:p w14:paraId="6D315823" w14:textId="698BE656"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1,050</w:t>
            </w:r>
          </w:p>
        </w:tc>
        <w:tc>
          <w:tcPr>
            <w:tcW w:w="1253" w:type="dxa"/>
            <w:vAlign w:val="bottom"/>
          </w:tcPr>
          <w:p w14:paraId="190F2A1B" w14:textId="37106741"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5CF1D28" w14:textId="73A21D2C"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2BF1DBD8" w14:textId="77777777" w:rsidTr="001300EA">
        <w:tc>
          <w:tcPr>
            <w:tcW w:w="4140" w:type="dxa"/>
          </w:tcPr>
          <w:p w14:paraId="5BE4DA18"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8FA95A" w14:textId="0B5605AE"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470,130</w:t>
            </w:r>
          </w:p>
        </w:tc>
        <w:tc>
          <w:tcPr>
            <w:tcW w:w="1269" w:type="dxa"/>
            <w:vAlign w:val="bottom"/>
          </w:tcPr>
          <w:p w14:paraId="2360CB59" w14:textId="5A8BE740"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167,925</w:t>
            </w:r>
          </w:p>
        </w:tc>
        <w:tc>
          <w:tcPr>
            <w:tcW w:w="1253" w:type="dxa"/>
            <w:vAlign w:val="bottom"/>
          </w:tcPr>
          <w:p w14:paraId="5365CD4D" w14:textId="44336096"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0381F71E" w14:textId="726C0E89"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5C85E2AE" w14:textId="77777777" w:rsidTr="001300EA">
        <w:tc>
          <w:tcPr>
            <w:tcW w:w="4140" w:type="dxa"/>
          </w:tcPr>
          <w:p w14:paraId="788BABCE"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214B02D6" w14:textId="2C4E01F9" w:rsidR="00F55E3D" w:rsidRPr="00DA3F93" w:rsidRDefault="00285E95" w:rsidP="00285E95">
            <w:pPr>
              <w:pBdr>
                <w:bottom w:val="single" w:sz="4" w:space="1" w:color="auto"/>
              </w:pBdr>
              <w:tabs>
                <w:tab w:val="decimal" w:pos="975"/>
              </w:tabs>
              <w:spacing w:line="280" w:lineRule="exact"/>
              <w:rPr>
                <w:rFonts w:ascii="Arial" w:hAnsi="Arial" w:cs="Cordia New"/>
                <w:sz w:val="18"/>
                <w:szCs w:val="18"/>
              </w:rPr>
            </w:pPr>
            <w:r>
              <w:rPr>
                <w:rFonts w:ascii="Arial" w:hAnsi="Arial" w:cs="Cordia New"/>
                <w:sz w:val="18"/>
                <w:szCs w:val="18"/>
              </w:rPr>
              <w:t>7,573</w:t>
            </w:r>
          </w:p>
        </w:tc>
        <w:tc>
          <w:tcPr>
            <w:tcW w:w="1269" w:type="dxa"/>
            <w:vAlign w:val="bottom"/>
          </w:tcPr>
          <w:p w14:paraId="55B88F1A" w14:textId="0BF7CC39"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hint="cs"/>
                <w:sz w:val="18"/>
                <w:szCs w:val="18"/>
              </w:rPr>
              <w:t>54</w:t>
            </w:r>
          </w:p>
        </w:tc>
        <w:tc>
          <w:tcPr>
            <w:tcW w:w="1253" w:type="dxa"/>
            <w:vAlign w:val="bottom"/>
          </w:tcPr>
          <w:p w14:paraId="2456BD9A" w14:textId="3C624F9E" w:rsidR="00F55E3D" w:rsidRPr="00DA3F93" w:rsidRDefault="00F55E3D" w:rsidP="00285E95">
            <w:pPr>
              <w:pBdr>
                <w:bottom w:val="single" w:sz="4" w:space="1" w:color="auto"/>
              </w:pBd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2EB478AA" w14:textId="7D04E8E4"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202B07CF" w14:textId="77777777" w:rsidTr="001300EA">
        <w:tc>
          <w:tcPr>
            <w:tcW w:w="4140" w:type="dxa"/>
            <w:vAlign w:val="center"/>
          </w:tcPr>
          <w:p w14:paraId="17560DA5"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B564403" w14:textId="7BD90576" w:rsidR="00F55E3D" w:rsidRPr="00DA3F93" w:rsidRDefault="00285E95" w:rsidP="00285E95">
            <w:pPr>
              <w:tabs>
                <w:tab w:val="decimal" w:pos="975"/>
              </w:tabs>
              <w:spacing w:line="280" w:lineRule="exact"/>
              <w:rPr>
                <w:rFonts w:ascii="Arial" w:hAnsi="Arial" w:cs="Cordia New"/>
                <w:sz w:val="18"/>
                <w:szCs w:val="18"/>
              </w:rPr>
            </w:pPr>
            <w:r>
              <w:rPr>
                <w:rFonts w:ascii="Arial" w:hAnsi="Arial" w:cs="Cordia New"/>
                <w:sz w:val="18"/>
                <w:szCs w:val="18"/>
              </w:rPr>
              <w:t>759,105</w:t>
            </w:r>
          </w:p>
        </w:tc>
        <w:tc>
          <w:tcPr>
            <w:tcW w:w="1269" w:type="dxa"/>
            <w:vAlign w:val="bottom"/>
          </w:tcPr>
          <w:p w14:paraId="177C1576" w14:textId="124289EE"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329,688</w:t>
            </w:r>
          </w:p>
        </w:tc>
        <w:tc>
          <w:tcPr>
            <w:tcW w:w="1253" w:type="dxa"/>
            <w:vAlign w:val="bottom"/>
          </w:tcPr>
          <w:p w14:paraId="0E5018B3" w14:textId="1DB2390B"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31D053C9" w14:textId="5B6CEEF6"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6232F339" w14:textId="77777777" w:rsidTr="001300EA">
        <w:tc>
          <w:tcPr>
            <w:tcW w:w="4140" w:type="dxa"/>
            <w:vAlign w:val="center"/>
          </w:tcPr>
          <w:p w14:paraId="2DD7561C"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390F35B5" w14:textId="0FB6BB09" w:rsidR="00F55E3D" w:rsidRPr="00DA3F93" w:rsidRDefault="00285E95" w:rsidP="00285E95">
            <w:pPr>
              <w:pBdr>
                <w:bottom w:val="single" w:sz="4" w:space="1" w:color="auto"/>
              </w:pBdr>
              <w:tabs>
                <w:tab w:val="decimal" w:pos="975"/>
              </w:tabs>
              <w:spacing w:line="280" w:lineRule="exact"/>
              <w:rPr>
                <w:rFonts w:ascii="Arial" w:hAnsi="Arial" w:cs="Cordia New"/>
                <w:sz w:val="18"/>
                <w:szCs w:val="18"/>
              </w:rPr>
            </w:pPr>
            <w:r>
              <w:rPr>
                <w:rFonts w:ascii="Arial" w:hAnsi="Arial" w:cs="Cordia New"/>
                <w:sz w:val="18"/>
                <w:szCs w:val="18"/>
              </w:rPr>
              <w:t>(11,992)</w:t>
            </w:r>
          </w:p>
        </w:tc>
        <w:tc>
          <w:tcPr>
            <w:tcW w:w="1269" w:type="dxa"/>
            <w:vAlign w:val="bottom"/>
          </w:tcPr>
          <w:p w14:paraId="178C29D0" w14:textId="6EB3D61A"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hint="cs"/>
                <w:sz w:val="18"/>
                <w:szCs w:val="18"/>
              </w:rPr>
              <w:t>(12,323)</w:t>
            </w:r>
          </w:p>
        </w:tc>
        <w:tc>
          <w:tcPr>
            <w:tcW w:w="1253" w:type="dxa"/>
            <w:vAlign w:val="bottom"/>
          </w:tcPr>
          <w:p w14:paraId="772CC7DB" w14:textId="04299291" w:rsidR="00F55E3D" w:rsidRPr="00DA3F93" w:rsidRDefault="00F55E3D" w:rsidP="00285E95">
            <w:pPr>
              <w:pBdr>
                <w:bottom w:val="single" w:sz="4" w:space="1" w:color="auto"/>
              </w:pBd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0BFC1EB6" w14:textId="23C1B978"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59AB068E" w14:textId="77777777" w:rsidTr="001300EA">
        <w:tc>
          <w:tcPr>
            <w:tcW w:w="4140" w:type="dxa"/>
          </w:tcPr>
          <w:p w14:paraId="57A9BA02" w14:textId="77777777"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2551B293" w14:textId="49E8868A" w:rsidR="00F55E3D" w:rsidRPr="00DA3F93" w:rsidRDefault="00F55E3D" w:rsidP="00285E95">
            <w:pPr>
              <w:pBdr>
                <w:bottom w:val="single" w:sz="4" w:space="1" w:color="auto"/>
              </w:pBdr>
              <w:tabs>
                <w:tab w:val="decimal" w:pos="975"/>
              </w:tabs>
              <w:spacing w:line="280" w:lineRule="exact"/>
              <w:rPr>
                <w:rFonts w:ascii="Arial" w:hAnsi="Arial" w:cs="Cordia New"/>
                <w:sz w:val="18"/>
                <w:szCs w:val="18"/>
              </w:rPr>
            </w:pPr>
            <w:r w:rsidRPr="00F55E3D">
              <w:rPr>
                <w:rFonts w:ascii="Arial" w:hAnsi="Arial" w:cs="Cordia New"/>
                <w:sz w:val="18"/>
                <w:szCs w:val="18"/>
              </w:rPr>
              <w:t>747,113</w:t>
            </w:r>
          </w:p>
        </w:tc>
        <w:tc>
          <w:tcPr>
            <w:tcW w:w="1269" w:type="dxa"/>
            <w:vAlign w:val="bottom"/>
          </w:tcPr>
          <w:p w14:paraId="4A3C6EB2" w14:textId="1AF81981"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sz w:val="18"/>
                <w:szCs w:val="18"/>
              </w:rPr>
              <w:t>317,365</w:t>
            </w:r>
          </w:p>
        </w:tc>
        <w:tc>
          <w:tcPr>
            <w:tcW w:w="1253" w:type="dxa"/>
            <w:vAlign w:val="bottom"/>
          </w:tcPr>
          <w:p w14:paraId="0B6F6C79" w14:textId="3AF7335E" w:rsidR="00F55E3D" w:rsidRPr="00DA3F93" w:rsidRDefault="00F55E3D" w:rsidP="00285E95">
            <w:pPr>
              <w:pBdr>
                <w:bottom w:val="single" w:sz="4" w:space="1" w:color="auto"/>
              </w:pBd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4CA10E36" w14:textId="2853595C"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5CC31F09" w14:textId="77777777" w:rsidTr="00047089">
        <w:tc>
          <w:tcPr>
            <w:tcW w:w="4140" w:type="dxa"/>
          </w:tcPr>
          <w:p w14:paraId="0E1252F3" w14:textId="1563EDFF"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7004FA2F" w14:textId="77777777" w:rsidR="00F55E3D" w:rsidRPr="00DA3F93" w:rsidRDefault="00F55E3D" w:rsidP="00285E95">
            <w:pPr>
              <w:tabs>
                <w:tab w:val="decimal" w:pos="980"/>
              </w:tabs>
              <w:spacing w:line="280" w:lineRule="exact"/>
              <w:rPr>
                <w:rFonts w:ascii="Arial" w:hAnsi="Arial" w:cs="Cordia New"/>
                <w:sz w:val="18"/>
                <w:szCs w:val="18"/>
              </w:rPr>
            </w:pPr>
          </w:p>
        </w:tc>
        <w:tc>
          <w:tcPr>
            <w:tcW w:w="1269" w:type="dxa"/>
            <w:vAlign w:val="bottom"/>
          </w:tcPr>
          <w:p w14:paraId="09FEC8F9" w14:textId="77777777" w:rsidR="00F55E3D" w:rsidRPr="00DA3F93" w:rsidRDefault="00F55E3D" w:rsidP="00285E95">
            <w:pPr>
              <w:tabs>
                <w:tab w:val="decimal" w:pos="980"/>
                <w:tab w:val="decimal" w:pos="1247"/>
              </w:tabs>
              <w:spacing w:line="280" w:lineRule="exact"/>
              <w:rPr>
                <w:rFonts w:ascii="Arial" w:hAnsi="Arial" w:cs="Cordia New"/>
                <w:sz w:val="18"/>
                <w:szCs w:val="18"/>
              </w:rPr>
            </w:pPr>
          </w:p>
        </w:tc>
        <w:tc>
          <w:tcPr>
            <w:tcW w:w="1253" w:type="dxa"/>
            <w:vAlign w:val="bottom"/>
          </w:tcPr>
          <w:p w14:paraId="0E70C184" w14:textId="77777777" w:rsidR="00F55E3D" w:rsidRPr="00DA3F93" w:rsidRDefault="00F55E3D" w:rsidP="00285E95">
            <w:pPr>
              <w:tabs>
                <w:tab w:val="decimal" w:pos="974"/>
              </w:tabs>
              <w:spacing w:line="280" w:lineRule="exact"/>
              <w:rPr>
                <w:rFonts w:ascii="Arial" w:hAnsi="Arial" w:cs="Cordia New"/>
                <w:sz w:val="18"/>
                <w:szCs w:val="18"/>
              </w:rPr>
            </w:pPr>
          </w:p>
        </w:tc>
        <w:tc>
          <w:tcPr>
            <w:tcW w:w="1267" w:type="dxa"/>
          </w:tcPr>
          <w:p w14:paraId="16BC9C41" w14:textId="77777777" w:rsidR="00F55E3D" w:rsidRPr="00DA3F93" w:rsidRDefault="00F55E3D" w:rsidP="00285E95">
            <w:pPr>
              <w:tabs>
                <w:tab w:val="decimal" w:pos="1247"/>
              </w:tabs>
              <w:spacing w:line="280" w:lineRule="exact"/>
              <w:rPr>
                <w:rFonts w:ascii="Arial" w:hAnsi="Arial" w:cs="Cordia New"/>
                <w:sz w:val="18"/>
                <w:szCs w:val="18"/>
              </w:rPr>
            </w:pPr>
          </w:p>
        </w:tc>
      </w:tr>
      <w:tr w:rsidR="00F55E3D" w:rsidRPr="00DA3F93" w14:paraId="09BC83E7" w14:textId="77777777" w:rsidTr="008B2BD6">
        <w:tc>
          <w:tcPr>
            <w:tcW w:w="4140" w:type="dxa"/>
          </w:tcPr>
          <w:p w14:paraId="4CBA26DC" w14:textId="4D298773" w:rsidR="00F55E3D" w:rsidRPr="007B2986"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1C71ADC6" w14:textId="387A7E42"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1,191,333</w:t>
            </w:r>
          </w:p>
        </w:tc>
        <w:tc>
          <w:tcPr>
            <w:tcW w:w="1269" w:type="dxa"/>
            <w:vAlign w:val="bottom"/>
          </w:tcPr>
          <w:p w14:paraId="50245554" w14:textId="1845E1EA"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72,600</w:t>
            </w:r>
          </w:p>
        </w:tc>
        <w:tc>
          <w:tcPr>
            <w:tcW w:w="1253" w:type="dxa"/>
            <w:vAlign w:val="bottom"/>
          </w:tcPr>
          <w:p w14:paraId="1CEA4D89" w14:textId="4BF89A36"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1,191,333</w:t>
            </w:r>
          </w:p>
        </w:tc>
        <w:tc>
          <w:tcPr>
            <w:tcW w:w="1267" w:type="dxa"/>
            <w:vAlign w:val="bottom"/>
          </w:tcPr>
          <w:p w14:paraId="63AD4853" w14:textId="7FDA027E"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72,600</w:t>
            </w:r>
          </w:p>
        </w:tc>
      </w:tr>
      <w:tr w:rsidR="00F55E3D" w:rsidRPr="00DA3F93" w14:paraId="4332244D" w14:textId="77777777" w:rsidTr="00072E61">
        <w:tc>
          <w:tcPr>
            <w:tcW w:w="4140" w:type="dxa"/>
          </w:tcPr>
          <w:p w14:paraId="37330DD2" w14:textId="242C06FE"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3CA5F34D" w14:textId="77777777" w:rsidR="00F55E3D" w:rsidRPr="00DA3F93" w:rsidRDefault="00F55E3D" w:rsidP="00285E95">
            <w:pPr>
              <w:tabs>
                <w:tab w:val="decimal" w:pos="975"/>
              </w:tabs>
              <w:spacing w:line="280" w:lineRule="exact"/>
              <w:rPr>
                <w:rFonts w:ascii="Arial" w:hAnsi="Arial" w:cs="Cordia New"/>
                <w:sz w:val="18"/>
                <w:szCs w:val="18"/>
              </w:rPr>
            </w:pPr>
          </w:p>
        </w:tc>
        <w:tc>
          <w:tcPr>
            <w:tcW w:w="1269" w:type="dxa"/>
            <w:vAlign w:val="bottom"/>
          </w:tcPr>
          <w:p w14:paraId="4573ABC9" w14:textId="77777777" w:rsidR="00F55E3D" w:rsidRPr="00DA3F93" w:rsidRDefault="00F55E3D" w:rsidP="00285E95">
            <w:pPr>
              <w:tabs>
                <w:tab w:val="decimal" w:pos="980"/>
              </w:tabs>
              <w:spacing w:line="280" w:lineRule="exact"/>
              <w:rPr>
                <w:rFonts w:ascii="Arial" w:hAnsi="Arial" w:cs="Cordia New"/>
                <w:sz w:val="18"/>
                <w:szCs w:val="18"/>
              </w:rPr>
            </w:pPr>
          </w:p>
        </w:tc>
        <w:tc>
          <w:tcPr>
            <w:tcW w:w="1253" w:type="dxa"/>
            <w:vAlign w:val="bottom"/>
          </w:tcPr>
          <w:p w14:paraId="01921D8F" w14:textId="77777777" w:rsidR="00F55E3D" w:rsidRPr="00DA3F93" w:rsidRDefault="00F55E3D" w:rsidP="00285E95">
            <w:pPr>
              <w:tabs>
                <w:tab w:val="decimal" w:pos="974"/>
              </w:tabs>
              <w:spacing w:line="280" w:lineRule="exact"/>
              <w:rPr>
                <w:rFonts w:ascii="Arial" w:hAnsi="Arial" w:cs="Cordia New"/>
                <w:sz w:val="18"/>
                <w:szCs w:val="18"/>
              </w:rPr>
            </w:pPr>
          </w:p>
        </w:tc>
        <w:tc>
          <w:tcPr>
            <w:tcW w:w="1267" w:type="dxa"/>
            <w:vAlign w:val="bottom"/>
          </w:tcPr>
          <w:p w14:paraId="5D849AC3" w14:textId="0016E622" w:rsidR="00F55E3D" w:rsidRPr="00DA3F93" w:rsidRDefault="00F55E3D" w:rsidP="00285E95">
            <w:pPr>
              <w:tabs>
                <w:tab w:val="decimal" w:pos="990"/>
              </w:tabs>
              <w:spacing w:line="280" w:lineRule="exact"/>
              <w:rPr>
                <w:rFonts w:ascii="Arial" w:hAnsi="Arial" w:cs="Cordia New"/>
                <w:sz w:val="18"/>
                <w:szCs w:val="18"/>
              </w:rPr>
            </w:pPr>
          </w:p>
        </w:tc>
      </w:tr>
      <w:tr w:rsidR="00F55E3D" w:rsidRPr="00DA3F93" w14:paraId="4DE5AE88" w14:textId="77777777" w:rsidTr="001300EA">
        <w:tc>
          <w:tcPr>
            <w:tcW w:w="4140" w:type="dxa"/>
          </w:tcPr>
          <w:p w14:paraId="7449A32E"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48061ED6" w14:textId="1B40D90B"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44,274</w:t>
            </w:r>
          </w:p>
        </w:tc>
        <w:tc>
          <w:tcPr>
            <w:tcW w:w="1269" w:type="dxa"/>
            <w:vAlign w:val="bottom"/>
          </w:tcPr>
          <w:p w14:paraId="2DD9CCCA" w14:textId="40C405EF"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36,074</w:t>
            </w:r>
          </w:p>
        </w:tc>
        <w:tc>
          <w:tcPr>
            <w:tcW w:w="1253" w:type="dxa"/>
            <w:vAlign w:val="bottom"/>
          </w:tcPr>
          <w:p w14:paraId="17921B15" w14:textId="3B2488B4"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5B25A2DC" w14:textId="04EF5647"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41FFEE2C" w14:textId="77777777" w:rsidTr="001300EA">
        <w:tc>
          <w:tcPr>
            <w:tcW w:w="4140" w:type="dxa"/>
          </w:tcPr>
          <w:p w14:paraId="7F6584B9"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74A1ADEE" w14:textId="039D23EE"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21,000</w:t>
            </w:r>
          </w:p>
        </w:tc>
        <w:tc>
          <w:tcPr>
            <w:tcW w:w="1269" w:type="dxa"/>
            <w:vAlign w:val="bottom"/>
          </w:tcPr>
          <w:p w14:paraId="799A860F" w14:textId="217CF934"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21,000</w:t>
            </w:r>
          </w:p>
        </w:tc>
        <w:tc>
          <w:tcPr>
            <w:tcW w:w="1253" w:type="dxa"/>
            <w:vAlign w:val="bottom"/>
          </w:tcPr>
          <w:p w14:paraId="3815DE5E" w14:textId="52710CB1"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3A008BCC" w14:textId="26712367"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6D71B09E" w14:textId="77777777" w:rsidTr="001300EA">
        <w:tc>
          <w:tcPr>
            <w:tcW w:w="4140" w:type="dxa"/>
          </w:tcPr>
          <w:p w14:paraId="1260D864"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proofErr w:type="spellStart"/>
            <w:r w:rsidRPr="00DA3F93">
              <w:rPr>
                <w:rFonts w:ascii="Arial" w:hAnsi="Arial" w:cs="Arial"/>
                <w:sz w:val="18"/>
                <w:szCs w:val="18"/>
              </w:rPr>
              <w:t>DeepSparks</w:t>
            </w:r>
            <w:proofErr w:type="spellEnd"/>
            <w:r w:rsidRPr="00DA3F93">
              <w:rPr>
                <w:rFonts w:ascii="Arial" w:hAnsi="Arial" w:cs="Arial"/>
                <w:sz w:val="18"/>
                <w:szCs w:val="18"/>
              </w:rPr>
              <w:t xml:space="preserve"> Co., Ltd.</w:t>
            </w:r>
          </w:p>
        </w:tc>
        <w:tc>
          <w:tcPr>
            <w:tcW w:w="1253" w:type="dxa"/>
            <w:vAlign w:val="bottom"/>
          </w:tcPr>
          <w:p w14:paraId="285A35F8" w14:textId="5600C31B"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w:t>
            </w:r>
          </w:p>
        </w:tc>
        <w:tc>
          <w:tcPr>
            <w:tcW w:w="1269" w:type="dxa"/>
            <w:vAlign w:val="bottom"/>
          </w:tcPr>
          <w:p w14:paraId="27D52311" w14:textId="09BF50FA"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3,257</w:t>
            </w:r>
          </w:p>
        </w:tc>
        <w:tc>
          <w:tcPr>
            <w:tcW w:w="1253" w:type="dxa"/>
            <w:vAlign w:val="bottom"/>
          </w:tcPr>
          <w:p w14:paraId="36AF10F4" w14:textId="0B922B50"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52A28F2" w14:textId="784C47C0"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593FB5DB" w14:textId="77777777" w:rsidTr="001300EA">
        <w:tc>
          <w:tcPr>
            <w:tcW w:w="4140" w:type="dxa"/>
          </w:tcPr>
          <w:p w14:paraId="3D917C09"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TODAQ HOLDINGS INC.</w:t>
            </w:r>
          </w:p>
        </w:tc>
        <w:tc>
          <w:tcPr>
            <w:tcW w:w="1253" w:type="dxa"/>
            <w:vAlign w:val="bottom"/>
          </w:tcPr>
          <w:p w14:paraId="115028A2" w14:textId="01946127"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w:t>
            </w:r>
          </w:p>
        </w:tc>
        <w:tc>
          <w:tcPr>
            <w:tcW w:w="1269" w:type="dxa"/>
            <w:vAlign w:val="bottom"/>
          </w:tcPr>
          <w:p w14:paraId="4B338DA4" w14:textId="56991688"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5,670</w:t>
            </w:r>
          </w:p>
        </w:tc>
        <w:tc>
          <w:tcPr>
            <w:tcW w:w="1253" w:type="dxa"/>
            <w:vAlign w:val="bottom"/>
          </w:tcPr>
          <w:p w14:paraId="13CDAEAA" w14:textId="4A024472"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54B25A51" w14:textId="6A12F093"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207B2D93" w14:textId="77777777" w:rsidTr="001300EA">
        <w:tc>
          <w:tcPr>
            <w:tcW w:w="4140" w:type="dxa"/>
          </w:tcPr>
          <w:p w14:paraId="7C3089FE"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6D2AC3A4" w14:textId="5408B443"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140</w:t>
            </w:r>
          </w:p>
        </w:tc>
        <w:tc>
          <w:tcPr>
            <w:tcW w:w="1269" w:type="dxa"/>
            <w:vAlign w:val="bottom"/>
          </w:tcPr>
          <w:p w14:paraId="1CA059D9" w14:textId="0C129D18"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600</w:t>
            </w:r>
          </w:p>
        </w:tc>
        <w:tc>
          <w:tcPr>
            <w:tcW w:w="1253" w:type="dxa"/>
            <w:vAlign w:val="bottom"/>
          </w:tcPr>
          <w:p w14:paraId="4EA3A9A1" w14:textId="412151E6"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7AF707C" w14:textId="7C0A7D18"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5529DD98" w14:textId="77777777" w:rsidTr="001300EA">
        <w:tc>
          <w:tcPr>
            <w:tcW w:w="4140" w:type="dxa"/>
          </w:tcPr>
          <w:p w14:paraId="309022DD"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2496568C" w14:textId="364FB687"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1,200</w:t>
            </w:r>
          </w:p>
        </w:tc>
        <w:tc>
          <w:tcPr>
            <w:tcW w:w="1269" w:type="dxa"/>
            <w:vAlign w:val="bottom"/>
          </w:tcPr>
          <w:p w14:paraId="3682FFAB" w14:textId="257B2CA8"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1,200</w:t>
            </w:r>
          </w:p>
        </w:tc>
        <w:tc>
          <w:tcPr>
            <w:tcW w:w="1253" w:type="dxa"/>
            <w:vAlign w:val="bottom"/>
          </w:tcPr>
          <w:p w14:paraId="5A970F8C" w14:textId="016CF649"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03C5230" w14:textId="489DB6E6"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4AE16323" w14:textId="77777777" w:rsidTr="001300EA">
        <w:tc>
          <w:tcPr>
            <w:tcW w:w="4140" w:type="dxa"/>
          </w:tcPr>
          <w:p w14:paraId="4226E842" w14:textId="77777777"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69A91639" w14:textId="4C310C69"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15,000</w:t>
            </w:r>
          </w:p>
        </w:tc>
        <w:tc>
          <w:tcPr>
            <w:tcW w:w="1269" w:type="dxa"/>
            <w:vAlign w:val="bottom"/>
          </w:tcPr>
          <w:p w14:paraId="16C67847" w14:textId="2F44EB5B"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hint="cs"/>
                <w:sz w:val="18"/>
                <w:szCs w:val="18"/>
              </w:rPr>
              <w:t>15,000</w:t>
            </w:r>
          </w:p>
        </w:tc>
        <w:tc>
          <w:tcPr>
            <w:tcW w:w="1253" w:type="dxa"/>
            <w:vAlign w:val="bottom"/>
          </w:tcPr>
          <w:p w14:paraId="57010107" w14:textId="0205D5FB"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5C913D16" w14:textId="40D74C98" w:rsidR="00F55E3D" w:rsidRPr="00DA3F93"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601D70AF" w14:textId="77777777" w:rsidTr="001300EA">
        <w:tc>
          <w:tcPr>
            <w:tcW w:w="4140" w:type="dxa"/>
          </w:tcPr>
          <w:p w14:paraId="1213D9F8" w14:textId="6B34AD7E" w:rsidR="00F55E3D" w:rsidRPr="00DA3F93" w:rsidRDefault="00F55E3D" w:rsidP="00F55E3D">
            <w:pPr>
              <w:tabs>
                <w:tab w:val="left" w:pos="2880"/>
                <w:tab w:val="right" w:pos="5040"/>
                <w:tab w:val="right" w:pos="6390"/>
                <w:tab w:val="right" w:pos="8190"/>
              </w:tabs>
              <w:spacing w:line="28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E9DB9D7" w14:textId="34EEC272"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7,416</w:t>
            </w:r>
          </w:p>
        </w:tc>
        <w:tc>
          <w:tcPr>
            <w:tcW w:w="1269" w:type="dxa"/>
            <w:vAlign w:val="bottom"/>
          </w:tcPr>
          <w:p w14:paraId="23EF302B" w14:textId="761B8E13" w:rsidR="00F55E3D" w:rsidRPr="00D6422C"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w:t>
            </w:r>
          </w:p>
        </w:tc>
        <w:tc>
          <w:tcPr>
            <w:tcW w:w="1253" w:type="dxa"/>
            <w:vAlign w:val="bottom"/>
          </w:tcPr>
          <w:p w14:paraId="2A17AAE7" w14:textId="1A26619F"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w:t>
            </w:r>
          </w:p>
        </w:tc>
        <w:tc>
          <w:tcPr>
            <w:tcW w:w="1267" w:type="dxa"/>
            <w:vAlign w:val="bottom"/>
          </w:tcPr>
          <w:p w14:paraId="69042C1E" w14:textId="03DAC1E0" w:rsidR="00F55E3D" w:rsidRDefault="00F55E3D" w:rsidP="00285E95">
            <w:pP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078134E8" w14:textId="77777777" w:rsidTr="001300EA">
        <w:tc>
          <w:tcPr>
            <w:tcW w:w="4140" w:type="dxa"/>
          </w:tcPr>
          <w:p w14:paraId="43A51001" w14:textId="20299814" w:rsidR="00F55E3D" w:rsidRPr="00DA3F93" w:rsidRDefault="00F55E3D" w:rsidP="00F55E3D">
            <w:pPr>
              <w:tabs>
                <w:tab w:val="left" w:pos="2880"/>
                <w:tab w:val="right" w:pos="5040"/>
                <w:tab w:val="right" w:pos="6390"/>
                <w:tab w:val="right" w:pos="8190"/>
              </w:tabs>
              <w:spacing w:line="28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2E63CB7C" w14:textId="4D7BC7D5" w:rsidR="00F55E3D" w:rsidRPr="00DA3F93" w:rsidRDefault="00F55E3D" w:rsidP="00285E95">
            <w:pPr>
              <w:pBdr>
                <w:bottom w:val="single" w:sz="4" w:space="1" w:color="auto"/>
              </w:pBdr>
              <w:tabs>
                <w:tab w:val="decimal" w:pos="975"/>
              </w:tabs>
              <w:spacing w:line="280" w:lineRule="exact"/>
              <w:rPr>
                <w:rFonts w:ascii="Arial" w:hAnsi="Arial" w:cs="Cordia New"/>
                <w:sz w:val="18"/>
                <w:szCs w:val="18"/>
              </w:rPr>
            </w:pPr>
            <w:r w:rsidRPr="00F55E3D">
              <w:rPr>
                <w:rFonts w:ascii="Arial" w:hAnsi="Arial" w:cs="Cordia New"/>
                <w:sz w:val="18"/>
                <w:szCs w:val="18"/>
              </w:rPr>
              <w:t>26,230</w:t>
            </w:r>
          </w:p>
        </w:tc>
        <w:tc>
          <w:tcPr>
            <w:tcW w:w="1269" w:type="dxa"/>
            <w:vAlign w:val="bottom"/>
          </w:tcPr>
          <w:p w14:paraId="458214B6" w14:textId="53998485"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hint="cs"/>
                <w:sz w:val="18"/>
                <w:szCs w:val="18"/>
              </w:rPr>
              <w:t>21,342</w:t>
            </w:r>
          </w:p>
        </w:tc>
        <w:tc>
          <w:tcPr>
            <w:tcW w:w="1253" w:type="dxa"/>
            <w:vAlign w:val="bottom"/>
          </w:tcPr>
          <w:p w14:paraId="2A615A98" w14:textId="437DC286" w:rsidR="00F55E3D" w:rsidRPr="00DA3F93" w:rsidRDefault="00F55E3D" w:rsidP="00285E95">
            <w:pPr>
              <w:pBdr>
                <w:bottom w:val="single" w:sz="4" w:space="1" w:color="auto"/>
              </w:pBdr>
              <w:tabs>
                <w:tab w:val="decimal" w:pos="974"/>
              </w:tabs>
              <w:spacing w:line="280" w:lineRule="exact"/>
              <w:rPr>
                <w:rFonts w:ascii="Arial" w:hAnsi="Arial" w:cs="Cordia New"/>
                <w:sz w:val="18"/>
                <w:szCs w:val="18"/>
              </w:rPr>
            </w:pPr>
            <w:r w:rsidRPr="00F55E3D">
              <w:rPr>
                <w:rFonts w:ascii="Arial" w:hAnsi="Arial" w:cs="Cordia New" w:hint="cs"/>
                <w:sz w:val="18"/>
                <w:szCs w:val="18"/>
              </w:rPr>
              <w:t>-</w:t>
            </w:r>
          </w:p>
        </w:tc>
        <w:tc>
          <w:tcPr>
            <w:tcW w:w="1267" w:type="dxa"/>
            <w:vAlign w:val="bottom"/>
          </w:tcPr>
          <w:p w14:paraId="73DD2FD7" w14:textId="4FA02A8B"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05E32138" w14:textId="77777777" w:rsidTr="001300EA">
        <w:tc>
          <w:tcPr>
            <w:tcW w:w="4140" w:type="dxa"/>
          </w:tcPr>
          <w:p w14:paraId="02D76E0B" w14:textId="2333BB5F"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A55398" w14:textId="4A9C7136" w:rsidR="00F55E3D" w:rsidRPr="00DA3F93" w:rsidRDefault="00F55E3D" w:rsidP="00285E95">
            <w:pPr>
              <w:pBdr>
                <w:bottom w:val="single" w:sz="4" w:space="1" w:color="auto"/>
              </w:pBdr>
              <w:tabs>
                <w:tab w:val="decimal" w:pos="975"/>
              </w:tabs>
              <w:spacing w:line="280" w:lineRule="exact"/>
              <w:rPr>
                <w:rFonts w:ascii="Arial" w:hAnsi="Arial" w:cs="Cordia New"/>
                <w:sz w:val="18"/>
                <w:szCs w:val="18"/>
              </w:rPr>
            </w:pPr>
            <w:r w:rsidRPr="00F55E3D">
              <w:rPr>
                <w:rFonts w:ascii="Arial" w:hAnsi="Arial" w:cs="Cordia New"/>
                <w:sz w:val="18"/>
                <w:szCs w:val="18"/>
              </w:rPr>
              <w:t>1,306,593</w:t>
            </w:r>
          </w:p>
        </w:tc>
        <w:tc>
          <w:tcPr>
            <w:tcW w:w="1269" w:type="dxa"/>
            <w:vAlign w:val="bottom"/>
          </w:tcPr>
          <w:p w14:paraId="6A84BF84" w14:textId="6FEFC99D"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hint="cs"/>
                <w:sz w:val="18"/>
                <w:szCs w:val="18"/>
              </w:rPr>
              <w:t>176,743</w:t>
            </w:r>
          </w:p>
        </w:tc>
        <w:tc>
          <w:tcPr>
            <w:tcW w:w="1253" w:type="dxa"/>
            <w:vAlign w:val="bottom"/>
          </w:tcPr>
          <w:p w14:paraId="01B41EDF" w14:textId="5D1685CB" w:rsidR="00F55E3D" w:rsidRPr="00DA3F93" w:rsidRDefault="00F55E3D" w:rsidP="00285E95">
            <w:pPr>
              <w:pBdr>
                <w:bottom w:val="single" w:sz="4" w:space="1" w:color="auto"/>
              </w:pBdr>
              <w:tabs>
                <w:tab w:val="decimal" w:pos="974"/>
              </w:tabs>
              <w:spacing w:line="280" w:lineRule="exact"/>
              <w:rPr>
                <w:rFonts w:ascii="Arial" w:hAnsi="Arial" w:cs="Cordia New"/>
                <w:sz w:val="18"/>
                <w:szCs w:val="18"/>
              </w:rPr>
            </w:pPr>
            <w:r w:rsidRPr="00F55E3D">
              <w:rPr>
                <w:rFonts w:ascii="Arial" w:hAnsi="Arial" w:cs="Cordia New"/>
                <w:sz w:val="18"/>
                <w:szCs w:val="18"/>
              </w:rPr>
              <w:t>1,191,333</w:t>
            </w:r>
          </w:p>
        </w:tc>
        <w:tc>
          <w:tcPr>
            <w:tcW w:w="1267" w:type="dxa"/>
            <w:vAlign w:val="bottom"/>
          </w:tcPr>
          <w:p w14:paraId="76110469" w14:textId="138D5B25"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72,600</w:t>
            </w:r>
          </w:p>
        </w:tc>
      </w:tr>
      <w:tr w:rsidR="00F55E3D" w:rsidRPr="00DA3F93" w14:paraId="51C15F15" w14:textId="77777777" w:rsidTr="008865CA">
        <w:trPr>
          <w:trHeight w:val="144"/>
        </w:trPr>
        <w:tc>
          <w:tcPr>
            <w:tcW w:w="4140" w:type="dxa"/>
          </w:tcPr>
          <w:p w14:paraId="42AF89FD"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634D745E" w14:textId="77777777" w:rsidR="00F55E3D" w:rsidRPr="00DA3F93" w:rsidRDefault="00F55E3D" w:rsidP="00285E95">
            <w:pPr>
              <w:tabs>
                <w:tab w:val="decimal" w:pos="975"/>
              </w:tabs>
              <w:spacing w:line="280" w:lineRule="exact"/>
              <w:rPr>
                <w:rFonts w:ascii="Arial" w:hAnsi="Arial" w:cs="Cordia New"/>
                <w:sz w:val="18"/>
                <w:szCs w:val="18"/>
              </w:rPr>
            </w:pPr>
          </w:p>
        </w:tc>
        <w:tc>
          <w:tcPr>
            <w:tcW w:w="1269" w:type="dxa"/>
            <w:vAlign w:val="bottom"/>
          </w:tcPr>
          <w:p w14:paraId="2D76229A" w14:textId="77777777" w:rsidR="00F55E3D" w:rsidRPr="00DA3F93" w:rsidRDefault="00F55E3D" w:rsidP="00285E95">
            <w:pPr>
              <w:tabs>
                <w:tab w:val="decimal" w:pos="980"/>
              </w:tabs>
              <w:spacing w:line="280" w:lineRule="exact"/>
              <w:rPr>
                <w:rFonts w:ascii="Arial" w:hAnsi="Arial" w:cs="Cordia New"/>
                <w:sz w:val="18"/>
                <w:szCs w:val="18"/>
              </w:rPr>
            </w:pPr>
          </w:p>
        </w:tc>
        <w:tc>
          <w:tcPr>
            <w:tcW w:w="1253" w:type="dxa"/>
            <w:vAlign w:val="bottom"/>
          </w:tcPr>
          <w:p w14:paraId="281A295E" w14:textId="77777777" w:rsidR="00F55E3D" w:rsidRPr="00DA3F93" w:rsidRDefault="00F55E3D" w:rsidP="00285E95">
            <w:pPr>
              <w:tabs>
                <w:tab w:val="decimal" w:pos="974"/>
              </w:tabs>
              <w:spacing w:line="280" w:lineRule="exact"/>
              <w:rPr>
                <w:rFonts w:ascii="Arial" w:hAnsi="Arial" w:cs="Cordia New"/>
                <w:sz w:val="18"/>
                <w:szCs w:val="18"/>
              </w:rPr>
            </w:pPr>
          </w:p>
        </w:tc>
        <w:tc>
          <w:tcPr>
            <w:tcW w:w="1267" w:type="dxa"/>
            <w:vAlign w:val="bottom"/>
          </w:tcPr>
          <w:p w14:paraId="0EB1B033" w14:textId="77777777" w:rsidR="00F55E3D" w:rsidRPr="00DA3F93" w:rsidRDefault="00F55E3D" w:rsidP="00285E95">
            <w:pPr>
              <w:tabs>
                <w:tab w:val="decimal" w:pos="990"/>
              </w:tabs>
              <w:spacing w:line="280" w:lineRule="exact"/>
              <w:rPr>
                <w:rFonts w:ascii="Arial" w:hAnsi="Arial" w:cs="Cordia New"/>
                <w:sz w:val="18"/>
                <w:szCs w:val="18"/>
              </w:rPr>
            </w:pPr>
          </w:p>
        </w:tc>
      </w:tr>
      <w:tr w:rsidR="00F55E3D" w:rsidRPr="00DA3F93" w14:paraId="67B4B691" w14:textId="77777777" w:rsidTr="005075EB">
        <w:trPr>
          <w:trHeight w:val="144"/>
        </w:trPr>
        <w:tc>
          <w:tcPr>
            <w:tcW w:w="4140" w:type="dxa"/>
            <w:vAlign w:val="center"/>
          </w:tcPr>
          <w:p w14:paraId="179844C9" w14:textId="7D0C7A16" w:rsidR="00F55E3D" w:rsidRDefault="00F55E3D" w:rsidP="00F55E3D">
            <w:pPr>
              <w:tabs>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theme="minorBidi"/>
                <w:sz w:val="18"/>
                <w:szCs w:val="18"/>
              </w:rPr>
              <w:t>Warrants</w:t>
            </w:r>
          </w:p>
        </w:tc>
        <w:tc>
          <w:tcPr>
            <w:tcW w:w="1253" w:type="dxa"/>
            <w:vAlign w:val="bottom"/>
          </w:tcPr>
          <w:p w14:paraId="479390AF" w14:textId="0A81577A" w:rsidR="00F55E3D" w:rsidRPr="00DA3F93" w:rsidRDefault="00285E95" w:rsidP="00285E95">
            <w:pPr>
              <w:tabs>
                <w:tab w:val="decimal" w:pos="975"/>
              </w:tabs>
              <w:spacing w:line="280" w:lineRule="exact"/>
              <w:rPr>
                <w:rFonts w:ascii="Arial" w:hAnsi="Arial" w:cs="Cordia New"/>
                <w:sz w:val="18"/>
                <w:szCs w:val="18"/>
              </w:rPr>
            </w:pPr>
            <w:r>
              <w:rPr>
                <w:rFonts w:ascii="Arial" w:hAnsi="Arial" w:cs="Cordia New"/>
                <w:sz w:val="18"/>
                <w:szCs w:val="18"/>
              </w:rPr>
              <w:t>1,093</w:t>
            </w:r>
          </w:p>
        </w:tc>
        <w:tc>
          <w:tcPr>
            <w:tcW w:w="1269" w:type="dxa"/>
            <w:vAlign w:val="bottom"/>
          </w:tcPr>
          <w:p w14:paraId="03227639" w14:textId="0A18193F"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2,242</w:t>
            </w:r>
          </w:p>
        </w:tc>
        <w:tc>
          <w:tcPr>
            <w:tcW w:w="1253" w:type="dxa"/>
            <w:vAlign w:val="bottom"/>
          </w:tcPr>
          <w:p w14:paraId="5C1E2AB8" w14:textId="598D4DF7"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w:t>
            </w:r>
          </w:p>
        </w:tc>
        <w:tc>
          <w:tcPr>
            <w:tcW w:w="1267" w:type="dxa"/>
            <w:vAlign w:val="bottom"/>
          </w:tcPr>
          <w:p w14:paraId="0C59AFAA" w14:textId="44D844EA" w:rsidR="00F55E3D" w:rsidRPr="00DA3F93" w:rsidRDefault="00F55E3D" w:rsidP="00285E95">
            <w:pPr>
              <w:tabs>
                <w:tab w:val="decimal" w:pos="990"/>
              </w:tabs>
              <w:spacing w:line="280" w:lineRule="exact"/>
              <w:rPr>
                <w:rFonts w:ascii="Arial" w:hAnsi="Arial" w:cs="Cordia New"/>
                <w:sz w:val="18"/>
                <w:szCs w:val="18"/>
              </w:rPr>
            </w:pPr>
            <w:r w:rsidRPr="00D6422C">
              <w:rPr>
                <w:rFonts w:ascii="Arial" w:hAnsi="Arial" w:cs="Cordia New"/>
                <w:sz w:val="18"/>
                <w:szCs w:val="18"/>
              </w:rPr>
              <w:t>-</w:t>
            </w:r>
          </w:p>
        </w:tc>
      </w:tr>
      <w:tr w:rsidR="00F55E3D" w:rsidRPr="00DA3F93" w14:paraId="7B8DC7DC" w14:textId="77777777" w:rsidTr="008865CA">
        <w:trPr>
          <w:trHeight w:val="144"/>
        </w:trPr>
        <w:tc>
          <w:tcPr>
            <w:tcW w:w="4140" w:type="dxa"/>
          </w:tcPr>
          <w:p w14:paraId="32E203A2" w14:textId="37D890B0" w:rsidR="00F55E3D" w:rsidRDefault="00F55E3D" w:rsidP="00F55E3D">
            <w:pPr>
              <w:tabs>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sz w:val="18"/>
                <w:szCs w:val="18"/>
              </w:rPr>
              <w:t>Listed equity investments</w:t>
            </w:r>
          </w:p>
        </w:tc>
        <w:tc>
          <w:tcPr>
            <w:tcW w:w="1253" w:type="dxa"/>
            <w:vAlign w:val="bottom"/>
          </w:tcPr>
          <w:p w14:paraId="23B22DE1" w14:textId="5F023605" w:rsidR="00F55E3D" w:rsidRPr="00DA3F93" w:rsidRDefault="00285E95" w:rsidP="00285E95">
            <w:pPr>
              <w:tabs>
                <w:tab w:val="decimal" w:pos="975"/>
              </w:tabs>
              <w:spacing w:line="280" w:lineRule="exact"/>
              <w:rPr>
                <w:rFonts w:ascii="Arial" w:hAnsi="Arial" w:cs="Cordia New"/>
                <w:sz w:val="18"/>
                <w:szCs w:val="18"/>
              </w:rPr>
            </w:pPr>
            <w:r>
              <w:rPr>
                <w:rFonts w:ascii="Arial" w:hAnsi="Arial" w:cs="Cordia New"/>
                <w:sz w:val="18"/>
                <w:szCs w:val="18"/>
              </w:rPr>
              <w:t>1,412,097</w:t>
            </w:r>
          </w:p>
        </w:tc>
        <w:tc>
          <w:tcPr>
            <w:tcW w:w="1269" w:type="dxa"/>
            <w:vAlign w:val="bottom"/>
          </w:tcPr>
          <w:p w14:paraId="0596C3EB" w14:textId="19612A2E"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44,538</w:t>
            </w:r>
          </w:p>
        </w:tc>
        <w:tc>
          <w:tcPr>
            <w:tcW w:w="1253" w:type="dxa"/>
            <w:vAlign w:val="bottom"/>
          </w:tcPr>
          <w:p w14:paraId="03E6C42C" w14:textId="3F9BE92C"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1,396,002</w:t>
            </w:r>
          </w:p>
        </w:tc>
        <w:tc>
          <w:tcPr>
            <w:tcW w:w="1267" w:type="dxa"/>
            <w:vAlign w:val="bottom"/>
          </w:tcPr>
          <w:p w14:paraId="47008F7F" w14:textId="731A4CEA" w:rsidR="00F55E3D" w:rsidRPr="00DA3F93" w:rsidRDefault="00F55E3D" w:rsidP="00285E95">
            <w:pPr>
              <w:tabs>
                <w:tab w:val="decimal" w:pos="990"/>
              </w:tabs>
              <w:spacing w:line="280" w:lineRule="exact"/>
              <w:rPr>
                <w:rFonts w:ascii="Arial" w:hAnsi="Arial" w:cs="Cordia New"/>
                <w:sz w:val="18"/>
                <w:szCs w:val="18"/>
              </w:rPr>
            </w:pPr>
            <w:r w:rsidRPr="00D6422C">
              <w:rPr>
                <w:rFonts w:ascii="Arial" w:hAnsi="Arial" w:cs="Cordia New"/>
                <w:sz w:val="18"/>
                <w:szCs w:val="18"/>
              </w:rPr>
              <w:t>32,136</w:t>
            </w:r>
          </w:p>
        </w:tc>
      </w:tr>
      <w:tr w:rsidR="00F55E3D" w:rsidRPr="00DA3F93" w14:paraId="3A210C5A" w14:textId="77777777" w:rsidTr="008865CA">
        <w:tc>
          <w:tcPr>
            <w:tcW w:w="4140" w:type="dxa"/>
          </w:tcPr>
          <w:p w14:paraId="02697835"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233538FC" w14:textId="5B4D1B3E"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75</w:t>
            </w:r>
          </w:p>
        </w:tc>
        <w:tc>
          <w:tcPr>
            <w:tcW w:w="1269" w:type="dxa"/>
            <w:vAlign w:val="bottom"/>
          </w:tcPr>
          <w:p w14:paraId="4BD7EA13" w14:textId="7FDCA716"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75</w:t>
            </w:r>
          </w:p>
        </w:tc>
        <w:tc>
          <w:tcPr>
            <w:tcW w:w="1253" w:type="dxa"/>
            <w:vAlign w:val="bottom"/>
          </w:tcPr>
          <w:p w14:paraId="353BB32B" w14:textId="4F0301AF"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w:t>
            </w:r>
          </w:p>
        </w:tc>
        <w:tc>
          <w:tcPr>
            <w:tcW w:w="1267" w:type="dxa"/>
            <w:vAlign w:val="bottom"/>
          </w:tcPr>
          <w:p w14:paraId="4E555169" w14:textId="42DC4EC6" w:rsidR="00F55E3D" w:rsidRPr="00DA3F93" w:rsidRDefault="00F55E3D" w:rsidP="00285E95">
            <w:pPr>
              <w:tabs>
                <w:tab w:val="decimal" w:pos="990"/>
              </w:tabs>
              <w:spacing w:line="280" w:lineRule="exact"/>
              <w:rPr>
                <w:rFonts w:ascii="Arial" w:hAnsi="Arial" w:cs="Cordia New"/>
                <w:sz w:val="18"/>
                <w:szCs w:val="18"/>
              </w:rPr>
            </w:pPr>
            <w:r w:rsidRPr="00D6422C">
              <w:rPr>
                <w:rFonts w:ascii="Arial" w:hAnsi="Arial" w:cs="Cordia New"/>
                <w:sz w:val="18"/>
                <w:szCs w:val="18"/>
              </w:rPr>
              <w:t>-</w:t>
            </w:r>
          </w:p>
        </w:tc>
      </w:tr>
      <w:tr w:rsidR="00F55E3D" w:rsidRPr="00DA3F93" w14:paraId="2186E62A" w14:textId="77777777" w:rsidTr="008865CA">
        <w:tc>
          <w:tcPr>
            <w:tcW w:w="4140" w:type="dxa"/>
          </w:tcPr>
          <w:p w14:paraId="20E39F0E" w14:textId="77777777" w:rsidR="00F55E3D" w:rsidRPr="00DA3F93" w:rsidRDefault="00F55E3D" w:rsidP="00F55E3D">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5759A511" w14:textId="7C0D2FAB"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3,736,65</w:t>
            </w:r>
            <w:r w:rsidR="00285E95">
              <w:rPr>
                <w:rFonts w:ascii="Arial" w:hAnsi="Arial" w:cs="Cordia New"/>
                <w:sz w:val="18"/>
                <w:szCs w:val="18"/>
              </w:rPr>
              <w:t>0</w:t>
            </w:r>
          </w:p>
        </w:tc>
        <w:tc>
          <w:tcPr>
            <w:tcW w:w="1269" w:type="dxa"/>
            <w:vAlign w:val="bottom"/>
          </w:tcPr>
          <w:p w14:paraId="251E53DF" w14:textId="049365DC"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10,451,771</w:t>
            </w:r>
          </w:p>
        </w:tc>
        <w:tc>
          <w:tcPr>
            <w:tcW w:w="1253" w:type="dxa"/>
            <w:vAlign w:val="bottom"/>
          </w:tcPr>
          <w:p w14:paraId="17844B8F" w14:textId="25B75462"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1,167,129</w:t>
            </w:r>
          </w:p>
        </w:tc>
        <w:tc>
          <w:tcPr>
            <w:tcW w:w="1267" w:type="dxa"/>
            <w:vAlign w:val="bottom"/>
          </w:tcPr>
          <w:p w14:paraId="4953739B" w14:textId="1FD00768" w:rsidR="00F55E3D" w:rsidRPr="00DA3F93" w:rsidRDefault="00F55E3D" w:rsidP="00285E95">
            <w:pPr>
              <w:tabs>
                <w:tab w:val="decimal" w:pos="990"/>
              </w:tabs>
              <w:spacing w:line="280" w:lineRule="exact"/>
              <w:rPr>
                <w:rFonts w:ascii="Arial" w:hAnsi="Arial" w:cs="Cordia New"/>
                <w:sz w:val="18"/>
                <w:szCs w:val="18"/>
              </w:rPr>
            </w:pPr>
            <w:r w:rsidRPr="00D6422C">
              <w:rPr>
                <w:rFonts w:ascii="Arial" w:hAnsi="Arial" w:cs="Cordia New"/>
                <w:sz w:val="18"/>
                <w:szCs w:val="18"/>
              </w:rPr>
              <w:t>4,050,510</w:t>
            </w:r>
          </w:p>
        </w:tc>
      </w:tr>
      <w:tr w:rsidR="00F55E3D" w:rsidRPr="00DA3F93" w14:paraId="1603A7FD" w14:textId="77777777" w:rsidTr="008865CA">
        <w:tc>
          <w:tcPr>
            <w:tcW w:w="4140" w:type="dxa"/>
          </w:tcPr>
          <w:p w14:paraId="7AA12D37" w14:textId="36CC509B"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14509B9B" w14:textId="32AD8F98" w:rsidR="00F55E3D" w:rsidRPr="00DA3F93" w:rsidRDefault="00641CF5" w:rsidP="00285E95">
            <w:pPr>
              <w:pBdr>
                <w:bottom w:val="single" w:sz="4" w:space="1" w:color="auto"/>
              </w:pBdr>
              <w:tabs>
                <w:tab w:val="decimal" w:pos="975"/>
              </w:tabs>
              <w:spacing w:line="280" w:lineRule="exact"/>
              <w:rPr>
                <w:rFonts w:ascii="Arial" w:hAnsi="Arial" w:cs="Cordia New"/>
                <w:sz w:val="18"/>
                <w:szCs w:val="18"/>
              </w:rPr>
            </w:pPr>
            <w:r>
              <w:rPr>
                <w:rFonts w:ascii="Arial" w:hAnsi="Arial" w:cs="Cordia New"/>
                <w:sz w:val="18"/>
                <w:szCs w:val="18"/>
              </w:rPr>
              <w:t>64,384</w:t>
            </w:r>
          </w:p>
        </w:tc>
        <w:tc>
          <w:tcPr>
            <w:tcW w:w="1269" w:type="dxa"/>
            <w:vAlign w:val="bottom"/>
          </w:tcPr>
          <w:p w14:paraId="736E5043" w14:textId="621E33E5"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sz w:val="18"/>
                <w:szCs w:val="18"/>
              </w:rPr>
              <w:t>-</w:t>
            </w:r>
          </w:p>
        </w:tc>
        <w:tc>
          <w:tcPr>
            <w:tcW w:w="1253" w:type="dxa"/>
            <w:vAlign w:val="bottom"/>
          </w:tcPr>
          <w:p w14:paraId="6A0A1B10" w14:textId="2C34823A" w:rsidR="00F55E3D" w:rsidRPr="00DA3F93" w:rsidRDefault="00641CF5" w:rsidP="00285E95">
            <w:pPr>
              <w:pBdr>
                <w:bottom w:val="single" w:sz="4" w:space="1" w:color="auto"/>
              </w:pBdr>
              <w:tabs>
                <w:tab w:val="decimal" w:pos="974"/>
              </w:tabs>
              <w:spacing w:line="280" w:lineRule="exact"/>
              <w:rPr>
                <w:rFonts w:ascii="Arial" w:hAnsi="Arial" w:cs="Cordia New"/>
                <w:sz w:val="18"/>
                <w:szCs w:val="18"/>
              </w:rPr>
            </w:pPr>
            <w:r>
              <w:rPr>
                <w:rFonts w:ascii="Arial" w:hAnsi="Arial" w:cs="Cordia New"/>
                <w:sz w:val="18"/>
                <w:szCs w:val="18"/>
              </w:rPr>
              <w:t>32,192</w:t>
            </w:r>
          </w:p>
        </w:tc>
        <w:tc>
          <w:tcPr>
            <w:tcW w:w="1267" w:type="dxa"/>
            <w:vAlign w:val="bottom"/>
          </w:tcPr>
          <w:p w14:paraId="20BD376A" w14:textId="2B97D3EA"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Pr>
                <w:rFonts w:ascii="Arial" w:hAnsi="Arial" w:cs="Cordia New"/>
                <w:sz w:val="18"/>
                <w:szCs w:val="18"/>
              </w:rPr>
              <w:t>-</w:t>
            </w:r>
          </w:p>
        </w:tc>
      </w:tr>
      <w:tr w:rsidR="00F55E3D" w:rsidRPr="00DA3F93" w14:paraId="74C76045" w14:textId="77777777" w:rsidTr="008865CA">
        <w:tc>
          <w:tcPr>
            <w:tcW w:w="4140" w:type="dxa"/>
          </w:tcPr>
          <w:p w14:paraId="25505D85" w14:textId="77777777"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17206B2B" w14:textId="2B3FE62E" w:rsidR="00F55E3D" w:rsidRPr="00DA3F93" w:rsidRDefault="00641CF5" w:rsidP="00285E95">
            <w:pPr>
              <w:pBdr>
                <w:bottom w:val="single" w:sz="4" w:space="1" w:color="auto"/>
              </w:pBdr>
              <w:tabs>
                <w:tab w:val="decimal" w:pos="975"/>
              </w:tabs>
              <w:spacing w:line="280" w:lineRule="exact"/>
              <w:rPr>
                <w:rFonts w:ascii="Arial" w:hAnsi="Arial" w:cs="Cordia New"/>
                <w:sz w:val="18"/>
                <w:szCs w:val="18"/>
              </w:rPr>
            </w:pPr>
            <w:r>
              <w:rPr>
                <w:rFonts w:ascii="Arial" w:hAnsi="Arial" w:cs="Cordia New"/>
                <w:sz w:val="18"/>
                <w:szCs w:val="18"/>
              </w:rPr>
              <w:t>5,214,299</w:t>
            </w:r>
          </w:p>
        </w:tc>
        <w:tc>
          <w:tcPr>
            <w:tcW w:w="1269" w:type="dxa"/>
            <w:vAlign w:val="bottom"/>
          </w:tcPr>
          <w:p w14:paraId="51BC1EC5" w14:textId="30F0F501"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sz w:val="18"/>
                <w:szCs w:val="18"/>
              </w:rPr>
              <w:t>10,498,626</w:t>
            </w:r>
          </w:p>
        </w:tc>
        <w:tc>
          <w:tcPr>
            <w:tcW w:w="1253" w:type="dxa"/>
            <w:vAlign w:val="bottom"/>
          </w:tcPr>
          <w:p w14:paraId="38F556B7" w14:textId="3E55728F" w:rsidR="00F55E3D" w:rsidRPr="00DA3F93" w:rsidRDefault="00641CF5" w:rsidP="00285E95">
            <w:pPr>
              <w:pBdr>
                <w:bottom w:val="single" w:sz="4" w:space="1" w:color="auto"/>
              </w:pBdr>
              <w:tabs>
                <w:tab w:val="decimal" w:pos="974"/>
              </w:tabs>
              <w:spacing w:line="280" w:lineRule="exact"/>
              <w:rPr>
                <w:rFonts w:ascii="Arial" w:hAnsi="Arial" w:cs="Cordia New"/>
                <w:sz w:val="18"/>
                <w:szCs w:val="18"/>
                <w:cs/>
              </w:rPr>
            </w:pPr>
            <w:r>
              <w:rPr>
                <w:rFonts w:ascii="Arial" w:hAnsi="Arial" w:cs="Cordia New"/>
                <w:sz w:val="18"/>
                <w:szCs w:val="18"/>
              </w:rPr>
              <w:t>2,595,323</w:t>
            </w:r>
          </w:p>
        </w:tc>
        <w:tc>
          <w:tcPr>
            <w:tcW w:w="1267" w:type="dxa"/>
            <w:vAlign w:val="bottom"/>
          </w:tcPr>
          <w:p w14:paraId="370C7A94" w14:textId="68949EE8" w:rsidR="00F55E3D" w:rsidRPr="00DA3F93" w:rsidRDefault="00F55E3D" w:rsidP="00285E95">
            <w:pPr>
              <w:pBdr>
                <w:bottom w:val="single" w:sz="4" w:space="1" w:color="auto"/>
              </w:pBdr>
              <w:tabs>
                <w:tab w:val="decimal" w:pos="990"/>
              </w:tabs>
              <w:spacing w:line="280" w:lineRule="exact"/>
              <w:rPr>
                <w:rFonts w:ascii="Arial" w:hAnsi="Arial" w:cs="Cordia New"/>
                <w:sz w:val="18"/>
                <w:szCs w:val="18"/>
              </w:rPr>
            </w:pPr>
            <w:r w:rsidRPr="00D6422C">
              <w:rPr>
                <w:rFonts w:ascii="Arial" w:hAnsi="Arial" w:cs="Cordia New"/>
                <w:sz w:val="18"/>
                <w:szCs w:val="18"/>
              </w:rPr>
              <w:t>4,082,646</w:t>
            </w:r>
          </w:p>
        </w:tc>
      </w:tr>
      <w:tr w:rsidR="00F55E3D" w:rsidRPr="00DA3F93" w14:paraId="09A9B850" w14:textId="77777777" w:rsidTr="003C7F44">
        <w:trPr>
          <w:trHeight w:val="80"/>
        </w:trPr>
        <w:tc>
          <w:tcPr>
            <w:tcW w:w="4140" w:type="dxa"/>
          </w:tcPr>
          <w:p w14:paraId="757E0921" w14:textId="4B6BE33F" w:rsidR="00F55E3D" w:rsidRPr="00DA3F93" w:rsidRDefault="00F55E3D" w:rsidP="00F55E3D">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7F312222" w14:textId="26459B64" w:rsidR="00F55E3D" w:rsidRPr="00DA3F93" w:rsidRDefault="00641CF5" w:rsidP="00285E95">
            <w:pPr>
              <w:pBdr>
                <w:bottom w:val="double" w:sz="4" w:space="1" w:color="auto"/>
              </w:pBdr>
              <w:tabs>
                <w:tab w:val="decimal" w:pos="975"/>
              </w:tabs>
              <w:spacing w:line="280" w:lineRule="exact"/>
              <w:rPr>
                <w:rFonts w:ascii="Arial" w:hAnsi="Arial" w:cs="Cordia New"/>
                <w:sz w:val="18"/>
                <w:szCs w:val="18"/>
              </w:rPr>
            </w:pPr>
            <w:r>
              <w:rPr>
                <w:rFonts w:ascii="Arial" w:hAnsi="Arial" w:cs="Cordia New"/>
                <w:sz w:val="18"/>
                <w:szCs w:val="18"/>
              </w:rPr>
              <w:t>7,268,005</w:t>
            </w:r>
          </w:p>
        </w:tc>
        <w:tc>
          <w:tcPr>
            <w:tcW w:w="1269" w:type="dxa"/>
            <w:vAlign w:val="bottom"/>
          </w:tcPr>
          <w:p w14:paraId="1AF768F7" w14:textId="2B60A34C" w:rsidR="00F55E3D" w:rsidRPr="00DA3F93" w:rsidRDefault="00F55E3D" w:rsidP="00285E95">
            <w:pPr>
              <w:pBdr>
                <w:bottom w:val="double" w:sz="4" w:space="1" w:color="auto"/>
              </w:pBdr>
              <w:tabs>
                <w:tab w:val="decimal" w:pos="980"/>
              </w:tabs>
              <w:spacing w:line="280" w:lineRule="exact"/>
              <w:rPr>
                <w:rFonts w:ascii="Arial" w:hAnsi="Arial" w:cs="Cordia New"/>
                <w:sz w:val="18"/>
                <w:szCs w:val="18"/>
              </w:rPr>
            </w:pPr>
            <w:r w:rsidRPr="00F55E3D">
              <w:rPr>
                <w:rFonts w:ascii="Arial" w:hAnsi="Arial" w:cs="Cordia New"/>
                <w:sz w:val="18"/>
                <w:szCs w:val="18"/>
              </w:rPr>
              <w:t>10,992,734</w:t>
            </w:r>
          </w:p>
        </w:tc>
        <w:tc>
          <w:tcPr>
            <w:tcW w:w="1253" w:type="dxa"/>
            <w:vAlign w:val="bottom"/>
          </w:tcPr>
          <w:p w14:paraId="208293E3" w14:textId="2B787F57" w:rsidR="00F55E3D" w:rsidRPr="00DA3F93" w:rsidRDefault="00641CF5" w:rsidP="00285E95">
            <w:pPr>
              <w:pBdr>
                <w:bottom w:val="double" w:sz="4" w:space="1" w:color="auto"/>
              </w:pBdr>
              <w:tabs>
                <w:tab w:val="decimal" w:pos="974"/>
              </w:tabs>
              <w:spacing w:line="280" w:lineRule="exact"/>
              <w:rPr>
                <w:rFonts w:ascii="Arial" w:hAnsi="Arial" w:cs="Cordia New"/>
                <w:sz w:val="18"/>
                <w:szCs w:val="18"/>
              </w:rPr>
            </w:pPr>
            <w:r>
              <w:rPr>
                <w:rFonts w:ascii="Arial" w:hAnsi="Arial" w:cs="Cordia New"/>
                <w:sz w:val="18"/>
                <w:szCs w:val="18"/>
              </w:rPr>
              <w:t>3,786,656</w:t>
            </w:r>
          </w:p>
        </w:tc>
        <w:tc>
          <w:tcPr>
            <w:tcW w:w="1267" w:type="dxa"/>
            <w:vAlign w:val="bottom"/>
          </w:tcPr>
          <w:p w14:paraId="4C70423B" w14:textId="49C52A45" w:rsidR="00F55E3D" w:rsidRPr="00DA3F93" w:rsidRDefault="00F55E3D" w:rsidP="00285E95">
            <w:pPr>
              <w:pBdr>
                <w:bottom w:val="double" w:sz="4" w:space="1" w:color="auto"/>
              </w:pBdr>
              <w:tabs>
                <w:tab w:val="decimal" w:pos="990"/>
              </w:tabs>
              <w:spacing w:line="280" w:lineRule="exact"/>
              <w:rPr>
                <w:rFonts w:ascii="Arial" w:hAnsi="Arial" w:cs="Cordia New"/>
                <w:sz w:val="18"/>
                <w:szCs w:val="18"/>
              </w:rPr>
            </w:pPr>
            <w:r w:rsidRPr="00D6422C">
              <w:rPr>
                <w:rFonts w:ascii="Arial" w:hAnsi="Arial" w:cs="Cordia New"/>
                <w:sz w:val="18"/>
                <w:szCs w:val="18"/>
              </w:rPr>
              <w:t>4,155,246</w:t>
            </w:r>
          </w:p>
        </w:tc>
      </w:tr>
      <w:tr w:rsidR="00F55E3D" w:rsidRPr="00DA3F93" w14:paraId="64063CF5" w14:textId="77777777" w:rsidTr="001300EA">
        <w:tc>
          <w:tcPr>
            <w:tcW w:w="4140" w:type="dxa"/>
          </w:tcPr>
          <w:p w14:paraId="4F109799"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4A94ADCF" w14:textId="0D70F123" w:rsidR="00F55E3D" w:rsidRPr="00DA3F93" w:rsidRDefault="00F55E3D" w:rsidP="00285E95">
            <w:pPr>
              <w:tabs>
                <w:tab w:val="decimal" w:pos="975"/>
              </w:tabs>
              <w:spacing w:line="280" w:lineRule="exact"/>
              <w:rPr>
                <w:rFonts w:ascii="Arial" w:hAnsi="Arial" w:cs="Cordia New"/>
                <w:sz w:val="18"/>
                <w:szCs w:val="18"/>
              </w:rPr>
            </w:pPr>
            <w:r w:rsidRPr="00F55E3D">
              <w:rPr>
                <w:rFonts w:ascii="Arial" w:hAnsi="Arial" w:cs="Cordia New"/>
                <w:sz w:val="18"/>
                <w:szCs w:val="18"/>
              </w:rPr>
              <w:t>5,415,019</w:t>
            </w:r>
          </w:p>
        </w:tc>
        <w:tc>
          <w:tcPr>
            <w:tcW w:w="1269" w:type="dxa"/>
            <w:vAlign w:val="bottom"/>
          </w:tcPr>
          <w:p w14:paraId="44DCC740" w14:textId="5AE2982B" w:rsidR="00F55E3D" w:rsidRPr="00DA3F93" w:rsidRDefault="00F55E3D" w:rsidP="00285E95">
            <w:pPr>
              <w:tabs>
                <w:tab w:val="decimal" w:pos="980"/>
              </w:tabs>
              <w:spacing w:line="280" w:lineRule="exact"/>
              <w:rPr>
                <w:rFonts w:ascii="Arial" w:hAnsi="Arial" w:cs="Cordia New"/>
                <w:sz w:val="18"/>
                <w:szCs w:val="18"/>
              </w:rPr>
            </w:pPr>
            <w:r w:rsidRPr="00F55E3D">
              <w:rPr>
                <w:rFonts w:ascii="Arial" w:hAnsi="Arial" w:cs="Cordia New"/>
                <w:sz w:val="18"/>
                <w:szCs w:val="18"/>
              </w:rPr>
              <w:t>10,642,209</w:t>
            </w:r>
          </w:p>
        </w:tc>
        <w:tc>
          <w:tcPr>
            <w:tcW w:w="1253" w:type="dxa"/>
            <w:vAlign w:val="bottom"/>
          </w:tcPr>
          <w:p w14:paraId="64D4AF0D" w14:textId="41F4882E" w:rsidR="00F55E3D" w:rsidRPr="00DA3F93" w:rsidRDefault="00F55E3D" w:rsidP="00285E95">
            <w:pPr>
              <w:tabs>
                <w:tab w:val="decimal" w:pos="974"/>
              </w:tabs>
              <w:spacing w:line="280" w:lineRule="exact"/>
              <w:rPr>
                <w:rFonts w:ascii="Arial" w:hAnsi="Arial" w:cs="Cordia New"/>
                <w:sz w:val="18"/>
                <w:szCs w:val="18"/>
              </w:rPr>
            </w:pPr>
            <w:r w:rsidRPr="00F55E3D">
              <w:rPr>
                <w:rFonts w:ascii="Arial" w:hAnsi="Arial" w:cs="Cordia New"/>
                <w:sz w:val="18"/>
                <w:szCs w:val="18"/>
              </w:rPr>
              <w:t>2,563,131</w:t>
            </w:r>
          </w:p>
        </w:tc>
        <w:tc>
          <w:tcPr>
            <w:tcW w:w="1267" w:type="dxa"/>
            <w:vAlign w:val="bottom"/>
          </w:tcPr>
          <w:p w14:paraId="4E4C6688" w14:textId="37242D97" w:rsidR="00F55E3D" w:rsidRPr="00DA3F93" w:rsidRDefault="00F55E3D" w:rsidP="00285E95">
            <w:pPr>
              <w:tabs>
                <w:tab w:val="decimal" w:pos="990"/>
              </w:tabs>
              <w:spacing w:line="280" w:lineRule="exact"/>
              <w:rPr>
                <w:rFonts w:ascii="Arial" w:hAnsi="Arial" w:cs="Cordia New"/>
                <w:sz w:val="18"/>
                <w:szCs w:val="18"/>
              </w:rPr>
            </w:pPr>
            <w:r w:rsidRPr="00D6422C">
              <w:rPr>
                <w:rFonts w:ascii="Arial" w:hAnsi="Arial" w:cs="Cordia New"/>
                <w:sz w:val="18"/>
                <w:szCs w:val="18"/>
              </w:rPr>
              <w:t>4,082,646</w:t>
            </w:r>
          </w:p>
        </w:tc>
      </w:tr>
      <w:tr w:rsidR="00F55E3D" w:rsidRPr="00DA3F93" w14:paraId="74634610" w14:textId="77777777" w:rsidTr="001300EA">
        <w:tc>
          <w:tcPr>
            <w:tcW w:w="4140" w:type="dxa"/>
            <w:vAlign w:val="bottom"/>
          </w:tcPr>
          <w:p w14:paraId="5E5D5CC4" w14:textId="77777777" w:rsidR="00F55E3D" w:rsidRPr="00DA3F93" w:rsidRDefault="00F55E3D" w:rsidP="00F55E3D">
            <w:pPr>
              <w:tabs>
                <w:tab w:val="left" w:pos="2880"/>
                <w:tab w:val="right" w:pos="5040"/>
                <w:tab w:val="right" w:pos="6390"/>
                <w:tab w:val="right" w:pos="8190"/>
              </w:tabs>
              <w:spacing w:line="28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3EBCBC45" w14:textId="38446FBA" w:rsidR="00F55E3D" w:rsidRPr="00DA3F93" w:rsidRDefault="00641CF5" w:rsidP="00285E95">
            <w:pPr>
              <w:pBdr>
                <w:bottom w:val="single" w:sz="4" w:space="1" w:color="auto"/>
              </w:pBdr>
              <w:tabs>
                <w:tab w:val="decimal" w:pos="975"/>
              </w:tabs>
              <w:spacing w:line="280" w:lineRule="exact"/>
              <w:rPr>
                <w:rFonts w:ascii="Arial" w:hAnsi="Arial" w:cs="Cordia New"/>
                <w:sz w:val="18"/>
                <w:szCs w:val="18"/>
              </w:rPr>
            </w:pPr>
            <w:r>
              <w:rPr>
                <w:rFonts w:ascii="Arial" w:hAnsi="Arial" w:cs="Cordia New"/>
                <w:sz w:val="18"/>
                <w:szCs w:val="18"/>
              </w:rPr>
              <w:t>1,852,986</w:t>
            </w:r>
          </w:p>
        </w:tc>
        <w:tc>
          <w:tcPr>
            <w:tcW w:w="1269" w:type="dxa"/>
            <w:vAlign w:val="bottom"/>
          </w:tcPr>
          <w:p w14:paraId="698F8093" w14:textId="58B1B9AE" w:rsidR="00F55E3D" w:rsidRPr="00DA3F93" w:rsidRDefault="00F55E3D" w:rsidP="00285E95">
            <w:pPr>
              <w:pBdr>
                <w:bottom w:val="single" w:sz="4" w:space="1" w:color="auto"/>
              </w:pBdr>
              <w:tabs>
                <w:tab w:val="decimal" w:pos="980"/>
              </w:tabs>
              <w:spacing w:line="280" w:lineRule="exact"/>
              <w:rPr>
                <w:rFonts w:ascii="Arial" w:hAnsi="Arial" w:cs="Cordia New"/>
                <w:sz w:val="18"/>
                <w:szCs w:val="18"/>
              </w:rPr>
            </w:pPr>
            <w:r w:rsidRPr="00F55E3D">
              <w:rPr>
                <w:rFonts w:ascii="Arial" w:hAnsi="Arial" w:cs="Cordia New"/>
                <w:sz w:val="18"/>
                <w:szCs w:val="18"/>
              </w:rPr>
              <w:t>350,525</w:t>
            </w:r>
          </w:p>
        </w:tc>
        <w:tc>
          <w:tcPr>
            <w:tcW w:w="1253" w:type="dxa"/>
            <w:vAlign w:val="bottom"/>
          </w:tcPr>
          <w:p w14:paraId="41447B9E" w14:textId="330258F9" w:rsidR="00F55E3D" w:rsidRPr="00DA3F93" w:rsidRDefault="00641CF5" w:rsidP="00285E95">
            <w:pPr>
              <w:pBdr>
                <w:bottom w:val="single" w:sz="4" w:space="1" w:color="auto"/>
              </w:pBdr>
              <w:tabs>
                <w:tab w:val="decimal" w:pos="974"/>
              </w:tabs>
              <w:spacing w:line="280" w:lineRule="exact"/>
              <w:rPr>
                <w:rFonts w:ascii="Arial" w:hAnsi="Arial" w:cs="Cordia New"/>
                <w:sz w:val="18"/>
                <w:szCs w:val="18"/>
              </w:rPr>
            </w:pPr>
            <w:r>
              <w:rPr>
                <w:rFonts w:ascii="Arial" w:hAnsi="Arial" w:cs="Cordia New"/>
                <w:sz w:val="18"/>
                <w:szCs w:val="18"/>
              </w:rPr>
              <w:t>1,223,525</w:t>
            </w:r>
          </w:p>
        </w:tc>
        <w:tc>
          <w:tcPr>
            <w:tcW w:w="1267" w:type="dxa"/>
            <w:vAlign w:val="bottom"/>
          </w:tcPr>
          <w:p w14:paraId="7B472BAB" w14:textId="4D4036EC" w:rsidR="00F55E3D" w:rsidRPr="00DA3F93" w:rsidRDefault="00F55E3D" w:rsidP="00285E95">
            <w:pPr>
              <w:pBdr>
                <w:bottom w:val="single" w:sz="4" w:space="1" w:color="auto"/>
              </w:pBdr>
              <w:tabs>
                <w:tab w:val="decimal" w:pos="975"/>
              </w:tabs>
              <w:spacing w:line="280" w:lineRule="exact"/>
              <w:rPr>
                <w:rFonts w:ascii="Arial" w:hAnsi="Arial" w:cs="Cordia New"/>
                <w:sz w:val="18"/>
                <w:szCs w:val="18"/>
              </w:rPr>
            </w:pPr>
            <w:r w:rsidRPr="00D6422C">
              <w:rPr>
                <w:rFonts w:ascii="Arial" w:hAnsi="Arial" w:cs="Cordia New"/>
                <w:sz w:val="18"/>
                <w:szCs w:val="18"/>
              </w:rPr>
              <w:t>72,600</w:t>
            </w:r>
          </w:p>
        </w:tc>
      </w:tr>
      <w:tr w:rsidR="00F55E3D" w:rsidRPr="00DA3F93" w14:paraId="4B694F87" w14:textId="77777777" w:rsidTr="001300EA">
        <w:tc>
          <w:tcPr>
            <w:tcW w:w="4140" w:type="dxa"/>
            <w:vAlign w:val="center"/>
          </w:tcPr>
          <w:p w14:paraId="1F83D943" w14:textId="77777777" w:rsidR="00F55E3D" w:rsidRPr="00DA3F93" w:rsidRDefault="00F55E3D" w:rsidP="00F55E3D">
            <w:pPr>
              <w:tabs>
                <w:tab w:val="left" w:pos="2880"/>
                <w:tab w:val="right" w:pos="5040"/>
                <w:tab w:val="right" w:pos="6390"/>
                <w:tab w:val="right" w:pos="8190"/>
              </w:tabs>
              <w:spacing w:line="280" w:lineRule="exact"/>
              <w:ind w:left="165" w:right="-43" w:hanging="165"/>
              <w:rPr>
                <w:rFonts w:ascii="Angsana New" w:hAnsi="Angsana New"/>
                <w:b/>
                <w:bCs/>
                <w:sz w:val="28"/>
                <w:szCs w:val="28"/>
                <w:cs/>
              </w:rPr>
            </w:pPr>
          </w:p>
        </w:tc>
        <w:tc>
          <w:tcPr>
            <w:tcW w:w="1253" w:type="dxa"/>
            <w:vAlign w:val="bottom"/>
          </w:tcPr>
          <w:p w14:paraId="2032A626" w14:textId="05B2D372" w:rsidR="00F55E3D" w:rsidRPr="00DA3F93" w:rsidRDefault="00641CF5" w:rsidP="00285E95">
            <w:pPr>
              <w:pBdr>
                <w:bottom w:val="double" w:sz="4" w:space="0" w:color="auto"/>
              </w:pBdr>
              <w:tabs>
                <w:tab w:val="decimal" w:pos="975"/>
              </w:tabs>
              <w:spacing w:line="280" w:lineRule="exact"/>
              <w:rPr>
                <w:rFonts w:ascii="Arial" w:hAnsi="Arial" w:cs="Cordia New"/>
                <w:sz w:val="18"/>
                <w:szCs w:val="18"/>
              </w:rPr>
            </w:pPr>
            <w:r>
              <w:rPr>
                <w:rFonts w:ascii="Arial" w:hAnsi="Arial" w:cs="Cordia New"/>
                <w:sz w:val="18"/>
                <w:szCs w:val="18"/>
              </w:rPr>
              <w:t>7,268,005</w:t>
            </w:r>
          </w:p>
        </w:tc>
        <w:tc>
          <w:tcPr>
            <w:tcW w:w="1269" w:type="dxa"/>
            <w:vAlign w:val="bottom"/>
          </w:tcPr>
          <w:p w14:paraId="521CCC3B" w14:textId="516BEE3E" w:rsidR="00F55E3D" w:rsidRPr="00DA3F93" w:rsidRDefault="00F55E3D" w:rsidP="00285E95">
            <w:pPr>
              <w:pBdr>
                <w:bottom w:val="double" w:sz="4" w:space="0" w:color="auto"/>
              </w:pBdr>
              <w:tabs>
                <w:tab w:val="decimal" w:pos="980"/>
              </w:tabs>
              <w:spacing w:line="280" w:lineRule="exact"/>
              <w:rPr>
                <w:rFonts w:ascii="Arial" w:hAnsi="Arial" w:cs="Cordia New"/>
                <w:sz w:val="18"/>
                <w:szCs w:val="18"/>
              </w:rPr>
            </w:pPr>
            <w:r w:rsidRPr="00F55E3D">
              <w:rPr>
                <w:rFonts w:ascii="Arial" w:hAnsi="Arial" w:cs="Cordia New"/>
                <w:sz w:val="18"/>
                <w:szCs w:val="18"/>
              </w:rPr>
              <w:t>10,992,734</w:t>
            </w:r>
          </w:p>
        </w:tc>
        <w:tc>
          <w:tcPr>
            <w:tcW w:w="1253" w:type="dxa"/>
            <w:vAlign w:val="bottom"/>
          </w:tcPr>
          <w:p w14:paraId="35D3D7C3" w14:textId="66333A97" w:rsidR="00F55E3D" w:rsidRPr="00DA3F93" w:rsidRDefault="00641CF5" w:rsidP="00285E95">
            <w:pPr>
              <w:pBdr>
                <w:bottom w:val="double" w:sz="4" w:space="0" w:color="auto"/>
              </w:pBdr>
              <w:tabs>
                <w:tab w:val="decimal" w:pos="974"/>
              </w:tabs>
              <w:spacing w:line="280" w:lineRule="exact"/>
              <w:rPr>
                <w:rFonts w:ascii="Arial" w:hAnsi="Arial" w:cs="Cordia New"/>
                <w:sz w:val="18"/>
                <w:szCs w:val="18"/>
                <w:cs/>
              </w:rPr>
            </w:pPr>
            <w:r>
              <w:rPr>
                <w:rFonts w:ascii="Arial" w:hAnsi="Arial" w:cs="Cordia New"/>
                <w:sz w:val="18"/>
                <w:szCs w:val="18"/>
              </w:rPr>
              <w:t>3,786,656</w:t>
            </w:r>
          </w:p>
        </w:tc>
        <w:tc>
          <w:tcPr>
            <w:tcW w:w="1267" w:type="dxa"/>
            <w:vAlign w:val="bottom"/>
          </w:tcPr>
          <w:p w14:paraId="1B093600" w14:textId="0088E982" w:rsidR="00F55E3D" w:rsidRPr="00DA3F93" w:rsidRDefault="00F55E3D" w:rsidP="00285E95">
            <w:pPr>
              <w:pBdr>
                <w:bottom w:val="double" w:sz="4" w:space="0" w:color="auto"/>
              </w:pBdr>
              <w:tabs>
                <w:tab w:val="decimal" w:pos="975"/>
              </w:tabs>
              <w:spacing w:line="280" w:lineRule="exact"/>
              <w:rPr>
                <w:rFonts w:ascii="Arial" w:hAnsi="Arial" w:cs="Cordia New"/>
                <w:sz w:val="18"/>
                <w:szCs w:val="18"/>
              </w:rPr>
            </w:pPr>
            <w:r w:rsidRPr="00D6422C">
              <w:rPr>
                <w:rFonts w:ascii="Arial" w:hAnsi="Arial" w:cs="Cordia New"/>
                <w:sz w:val="18"/>
                <w:szCs w:val="18"/>
              </w:rPr>
              <w:t>4,155,246</w:t>
            </w:r>
          </w:p>
        </w:tc>
      </w:tr>
    </w:tbl>
    <w:p w14:paraId="221CCA5B" w14:textId="5D7600E4" w:rsidR="00DB2C38" w:rsidRPr="003C7F44" w:rsidRDefault="003C7F44" w:rsidP="00A85EE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Pr="003C7F44">
        <w:rPr>
          <w:rFonts w:ascii="Arial" w:hAnsi="Arial" w:cs="Arial"/>
          <w:sz w:val="22"/>
          <w:szCs w:val="22"/>
        </w:rPr>
        <w:t xml:space="preserve">Equity instruments designated at FVOCI include </w:t>
      </w:r>
      <w:r w:rsidR="00EB7810">
        <w:rPr>
          <w:rFonts w:ascii="Arial" w:hAnsi="Arial" w:cs="Arial"/>
          <w:sz w:val="22"/>
          <w:szCs w:val="22"/>
        </w:rPr>
        <w:t xml:space="preserve">listed equity investments and </w:t>
      </w:r>
      <w:r w:rsidRPr="003C7F44">
        <w:rPr>
          <w:rFonts w:ascii="Arial" w:hAnsi="Arial" w:cs="Arial"/>
          <w:sz w:val="22"/>
          <w:szCs w:val="22"/>
        </w:rPr>
        <w:t>non-listed equity investments which the Group considers these investments to be strategic in nature.</w:t>
      </w:r>
    </w:p>
    <w:p w14:paraId="305B3A8D" w14:textId="32C3F3C5" w:rsidR="004D629C" w:rsidRPr="004D629C" w:rsidRDefault="00A85EE6" w:rsidP="004D629C">
      <w:pPr>
        <w:pStyle w:val="BlockText"/>
        <w:tabs>
          <w:tab w:val="clear" w:pos="7200"/>
          <w:tab w:val="center" w:pos="6840"/>
          <w:tab w:val="center" w:pos="8280"/>
        </w:tabs>
        <w:ind w:left="547" w:hanging="547"/>
        <w:jc w:val="both"/>
        <w:rPr>
          <w:rFonts w:ascii="Arial" w:hAnsi="Arial" w:cs="Arial"/>
          <w:sz w:val="22"/>
          <w:szCs w:val="22"/>
        </w:rPr>
      </w:pPr>
      <w:bookmarkStart w:id="4" w:name="_Hlk105574043"/>
      <w:r w:rsidRPr="004D629C">
        <w:rPr>
          <w:rFonts w:ascii="Arial" w:hAnsi="Arial" w:cs="Arial"/>
          <w:sz w:val="22"/>
          <w:szCs w:val="22"/>
        </w:rPr>
        <w:tab/>
      </w:r>
      <w:r w:rsidR="002B4803">
        <w:rPr>
          <w:rFonts w:ascii="Arial" w:hAnsi="Arial" w:cs="Arial"/>
          <w:sz w:val="22"/>
          <w:szCs w:val="22"/>
        </w:rPr>
        <w:t>D</w:t>
      </w:r>
      <w:r w:rsidR="004D629C" w:rsidRPr="004D629C">
        <w:rPr>
          <w:rFonts w:ascii="Arial" w:hAnsi="Arial" w:cs="Arial"/>
          <w:sz w:val="22"/>
          <w:szCs w:val="22"/>
        </w:rPr>
        <w:t>uring the year 2022, the subsidiary received the dividends</w:t>
      </w:r>
      <w:r w:rsidR="004D629C" w:rsidRPr="004D629C">
        <w:rPr>
          <w:rFonts w:ascii="Arial" w:hAnsi="Arial" w:cs="Arial"/>
          <w:sz w:val="22"/>
          <w:szCs w:val="22"/>
          <w:cs/>
        </w:rPr>
        <w:t xml:space="preserve"> </w:t>
      </w:r>
      <w:r w:rsidR="004D629C" w:rsidRPr="004D629C">
        <w:rPr>
          <w:rFonts w:ascii="Arial" w:hAnsi="Arial" w:cs="Arial"/>
          <w:sz w:val="22"/>
          <w:szCs w:val="22"/>
        </w:rPr>
        <w:t>from equity instruments designated at FVOCI, which it still held at the end of the reporting period, totaling Baht 0.5 million (2021: Nil).</w:t>
      </w:r>
    </w:p>
    <w:p w14:paraId="4F3BE8F7" w14:textId="3B4897CB" w:rsidR="00E578A1" w:rsidRDefault="00E578A1" w:rsidP="00A85EE6">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9E4D56">
        <w:rPr>
          <w:rFonts w:ascii="Arial" w:hAnsi="Arial" w:cs="Arial"/>
          <w:sz w:val="22"/>
          <w:szCs w:val="22"/>
        </w:rPr>
        <w:t xml:space="preserve">On 12 May 2022, the meeting of the Board of Directors of J Ventures </w:t>
      </w:r>
      <w:r>
        <w:rPr>
          <w:rFonts w:ascii="Arial" w:hAnsi="Arial" w:cs="Arial"/>
          <w:sz w:val="22"/>
          <w:szCs w:val="22"/>
        </w:rPr>
        <w:t>Co., Ltd.</w:t>
      </w:r>
      <w:r w:rsidR="00496731">
        <w:rPr>
          <w:rFonts w:ascii="Arial" w:hAnsi="Arial" w:cs="Arial"/>
          <w:sz w:val="22"/>
          <w:szCs w:val="22"/>
        </w:rPr>
        <w:t xml:space="preserve"> </w:t>
      </w:r>
      <w:r>
        <w:rPr>
          <w:rFonts w:ascii="Arial" w:hAnsi="Arial" w:cs="Arial"/>
          <w:sz w:val="22"/>
          <w:szCs w:val="22"/>
        </w:rPr>
        <w:t>(J Ventures)</w:t>
      </w:r>
      <w:r w:rsidRPr="009E4D56">
        <w:rPr>
          <w:rFonts w:ascii="Arial" w:hAnsi="Arial" w:cs="Arial"/>
          <w:sz w:val="22"/>
          <w:szCs w:val="22"/>
        </w:rPr>
        <w:t xml:space="preserve"> passed a resolution to approve the investments in Smile Money Limited</w:t>
      </w:r>
      <w:r>
        <w:rPr>
          <w:rFonts w:ascii="Arial" w:hAnsi="Arial" w:cs="Arial"/>
          <w:sz w:val="22"/>
          <w:szCs w:val="22"/>
        </w:rPr>
        <w:t>, which is a company registered in England</w:t>
      </w:r>
      <w:r w:rsidRPr="009E4D56">
        <w:rPr>
          <w:rFonts w:ascii="Arial" w:hAnsi="Arial" w:cs="Arial"/>
          <w:sz w:val="22"/>
          <w:szCs w:val="22"/>
        </w:rPr>
        <w:t xml:space="preserve"> </w:t>
      </w:r>
      <w:r>
        <w:rPr>
          <w:rFonts w:ascii="Arial" w:hAnsi="Arial" w:cs="Arial"/>
          <w:sz w:val="22"/>
          <w:szCs w:val="22"/>
        </w:rPr>
        <w:t xml:space="preserve">and </w:t>
      </w:r>
      <w:r w:rsidRPr="009E4D56">
        <w:rPr>
          <w:rFonts w:ascii="Arial" w:hAnsi="Arial" w:cs="Arial"/>
          <w:sz w:val="22"/>
          <w:szCs w:val="22"/>
        </w:rPr>
        <w:t>engaged in international financial transaction service</w:t>
      </w:r>
      <w:r>
        <w:rPr>
          <w:rFonts w:ascii="Arial" w:hAnsi="Arial" w:cs="Arial"/>
          <w:sz w:val="22"/>
          <w:szCs w:val="22"/>
        </w:rPr>
        <w:t>s</w:t>
      </w:r>
      <w:r w:rsidRPr="009E4D56">
        <w:rPr>
          <w:rFonts w:ascii="Arial" w:hAnsi="Arial" w:cs="Arial"/>
          <w:sz w:val="22"/>
          <w:szCs w:val="22"/>
        </w:rPr>
        <w:t>.</w:t>
      </w:r>
      <w:r w:rsidRPr="009E4D56">
        <w:rPr>
          <w:rFonts w:ascii="Arial" w:hAnsi="Arial" w:cs="Arial" w:hint="cs"/>
          <w:sz w:val="22"/>
          <w:szCs w:val="22"/>
          <w:cs/>
        </w:rPr>
        <w:t xml:space="preserve"> </w:t>
      </w:r>
      <w:r>
        <w:rPr>
          <w:rFonts w:ascii="Arial" w:hAnsi="Arial" w:cs="Arial"/>
          <w:sz w:val="22"/>
          <w:szCs w:val="22"/>
        </w:rPr>
        <w:t>J Ventures</w:t>
      </w:r>
      <w:r w:rsidRPr="009E4D56">
        <w:rPr>
          <w:rFonts w:ascii="Arial" w:hAnsi="Arial" w:cs="Arial"/>
          <w:sz w:val="22"/>
          <w:szCs w:val="22"/>
        </w:rPr>
        <w:t xml:space="preserve"> purchased 230,910 shares, representing 1.73% of the registered share capital of Smile Money Limited, totaling Baht 7.4 million.</w:t>
      </w:r>
    </w:p>
    <w:p w14:paraId="10206B65" w14:textId="676143B9" w:rsidR="00E578A1" w:rsidRDefault="00E578A1" w:rsidP="00A85EE6">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During the current </w:t>
      </w:r>
      <w:r w:rsidR="00C33492">
        <w:rPr>
          <w:rFonts w:ascii="Arial" w:hAnsi="Arial" w:cs="Arial"/>
          <w:sz w:val="22"/>
          <w:szCs w:val="22"/>
        </w:rPr>
        <w:t>year</w:t>
      </w:r>
      <w:r>
        <w:rPr>
          <w:rFonts w:ascii="Arial" w:hAnsi="Arial" w:cs="Arial"/>
          <w:sz w:val="22"/>
          <w:szCs w:val="22"/>
        </w:rPr>
        <w:t>,</w:t>
      </w:r>
      <w:r w:rsidRPr="00D5507B">
        <w:rPr>
          <w:rFonts w:ascii="Arial" w:hAnsi="Arial" w:cs="Arial"/>
          <w:sz w:val="22"/>
          <w:szCs w:val="22"/>
        </w:rPr>
        <w:t xml:space="preserve"> </w:t>
      </w:r>
      <w:r>
        <w:rPr>
          <w:rFonts w:ascii="Arial" w:hAnsi="Arial" w:cs="Arial"/>
          <w:sz w:val="22"/>
          <w:szCs w:val="22"/>
        </w:rPr>
        <w:t xml:space="preserve">the Company invested </w:t>
      </w:r>
      <w:r w:rsidRPr="00D5507B">
        <w:rPr>
          <w:rFonts w:ascii="Arial" w:hAnsi="Arial" w:cs="Arial"/>
          <w:sz w:val="22"/>
          <w:szCs w:val="22"/>
        </w:rPr>
        <w:t xml:space="preserve">in Nation International Edutainment </w:t>
      </w:r>
      <w:r>
        <w:rPr>
          <w:rFonts w:ascii="Arial" w:hAnsi="Arial" w:cs="Arial"/>
          <w:sz w:val="22"/>
          <w:szCs w:val="22"/>
        </w:rPr>
        <w:t xml:space="preserve">   </w:t>
      </w:r>
      <w:r w:rsidRPr="00D5507B">
        <w:rPr>
          <w:rFonts w:ascii="Arial" w:hAnsi="Arial" w:cs="Arial"/>
          <w:sz w:val="22"/>
          <w:szCs w:val="22"/>
        </w:rPr>
        <w:t>Public Company Limited</w:t>
      </w:r>
      <w:r w:rsidRPr="00D5507B">
        <w:rPr>
          <w:rFonts w:ascii="Arial" w:hAnsi="Arial" w:cs="Arial"/>
          <w:sz w:val="22"/>
          <w:szCs w:val="22"/>
          <w:cs/>
        </w:rPr>
        <w:t xml:space="preserve"> </w:t>
      </w:r>
      <w:r w:rsidRPr="00D5507B">
        <w:rPr>
          <w:rFonts w:ascii="Arial" w:hAnsi="Arial" w:cs="Arial"/>
          <w:sz w:val="22"/>
          <w:szCs w:val="22"/>
        </w:rPr>
        <w:t>(NINE), which is engaged in</w:t>
      </w:r>
      <w:r>
        <w:rPr>
          <w:rFonts w:ascii="Arial" w:hAnsi="Arial" w:cs="Arial"/>
          <w:sz w:val="22"/>
          <w:szCs w:val="22"/>
        </w:rPr>
        <w:t xml:space="preserve"> the</w:t>
      </w:r>
      <w:r w:rsidRPr="00D5507B">
        <w:rPr>
          <w:rFonts w:ascii="Arial" w:hAnsi="Arial" w:cs="Arial"/>
          <w:sz w:val="22"/>
          <w:szCs w:val="22"/>
        </w:rPr>
        <w:t xml:space="preserve"> publishing business. The Company purchased </w:t>
      </w:r>
      <w:r>
        <w:rPr>
          <w:rFonts w:ascii="Arial" w:hAnsi="Arial" w:cs="Arial"/>
          <w:sz w:val="22"/>
          <w:szCs w:val="22"/>
        </w:rPr>
        <w:t>133,100,000</w:t>
      </w:r>
      <w:r w:rsidRPr="00D5507B">
        <w:rPr>
          <w:rFonts w:ascii="Arial" w:hAnsi="Arial" w:cs="Arial"/>
          <w:sz w:val="22"/>
          <w:szCs w:val="22"/>
        </w:rPr>
        <w:t xml:space="preserve"> shares,</w:t>
      </w:r>
      <w:r>
        <w:rPr>
          <w:rFonts w:ascii="Arial" w:hAnsi="Arial" w:cs="Arial"/>
          <w:sz w:val="22"/>
          <w:szCs w:val="22"/>
        </w:rPr>
        <w:t xml:space="preserve"> </w:t>
      </w:r>
      <w:r w:rsidRPr="00D5507B">
        <w:rPr>
          <w:rFonts w:ascii="Arial" w:hAnsi="Arial" w:cs="Arial"/>
          <w:sz w:val="22"/>
          <w:szCs w:val="22"/>
        </w:rPr>
        <w:t xml:space="preserve">totaling Baht </w:t>
      </w:r>
      <w:r>
        <w:rPr>
          <w:rFonts w:ascii="Arial" w:hAnsi="Arial" w:cs="Arial"/>
          <w:sz w:val="22"/>
          <w:szCs w:val="22"/>
        </w:rPr>
        <w:t>921.7</w:t>
      </w:r>
      <w:r w:rsidRPr="00D5507B">
        <w:rPr>
          <w:rFonts w:ascii="Arial" w:hAnsi="Arial" w:cs="Arial"/>
          <w:sz w:val="22"/>
          <w:szCs w:val="22"/>
        </w:rPr>
        <w:t xml:space="preserve"> million. The Company fully paid for the shares.</w:t>
      </w:r>
      <w:r>
        <w:rPr>
          <w:rFonts w:ascii="Arial" w:hAnsi="Arial" w:cstheme="minorBidi" w:hint="cs"/>
          <w:sz w:val="22"/>
          <w:szCs w:val="22"/>
          <w:cs/>
        </w:rPr>
        <w:t xml:space="preserve"> </w:t>
      </w:r>
      <w:r>
        <w:rPr>
          <w:rFonts w:ascii="Arial" w:hAnsi="Arial" w:cs="Arial"/>
          <w:sz w:val="22"/>
          <w:szCs w:val="22"/>
        </w:rPr>
        <w:t>In addition</w:t>
      </w:r>
      <w:r w:rsidRPr="00AB647E">
        <w:rPr>
          <w:rFonts w:ascii="Arial" w:hAnsi="Arial" w:cs="Arial"/>
          <w:sz w:val="22"/>
          <w:szCs w:val="22"/>
        </w:rPr>
        <w:t xml:space="preserve">, the Company </w:t>
      </w:r>
      <w:r>
        <w:rPr>
          <w:rFonts w:ascii="Arial" w:hAnsi="Arial" w:cs="Arial"/>
          <w:sz w:val="22"/>
          <w:szCs w:val="22"/>
        </w:rPr>
        <w:t xml:space="preserve">exercised rights to subscribe </w:t>
      </w:r>
      <w:r w:rsidRPr="00AB647E">
        <w:rPr>
          <w:rFonts w:ascii="Arial" w:hAnsi="Arial" w:cs="Arial"/>
          <w:sz w:val="22"/>
          <w:szCs w:val="22"/>
        </w:rPr>
        <w:t xml:space="preserve">22,977,941 </w:t>
      </w:r>
      <w:r>
        <w:rPr>
          <w:rFonts w:ascii="Arial" w:hAnsi="Arial" w:cs="Arial"/>
          <w:sz w:val="22"/>
          <w:szCs w:val="22"/>
        </w:rPr>
        <w:t xml:space="preserve">newly issued ordinary </w:t>
      </w:r>
      <w:r w:rsidRPr="00AB647E">
        <w:rPr>
          <w:rFonts w:ascii="Arial" w:hAnsi="Arial" w:cs="Arial"/>
          <w:sz w:val="22"/>
          <w:szCs w:val="22"/>
        </w:rPr>
        <w:t>shares</w:t>
      </w:r>
      <w:r>
        <w:rPr>
          <w:rFonts w:ascii="Arial" w:hAnsi="Arial" w:cs="Arial"/>
          <w:sz w:val="22"/>
          <w:szCs w:val="22"/>
        </w:rPr>
        <w:t xml:space="preserve"> of NINE</w:t>
      </w:r>
      <w:r w:rsidRPr="00AB647E">
        <w:rPr>
          <w:rFonts w:ascii="Arial" w:hAnsi="Arial" w:cs="Arial"/>
          <w:sz w:val="22"/>
          <w:szCs w:val="22"/>
        </w:rPr>
        <w:t xml:space="preserve"> offered existing shareholders in proportion to </w:t>
      </w:r>
      <w:r>
        <w:rPr>
          <w:rFonts w:ascii="Arial" w:hAnsi="Arial" w:cs="Arial"/>
          <w:sz w:val="22"/>
          <w:szCs w:val="22"/>
        </w:rPr>
        <w:t>their</w:t>
      </w:r>
      <w:r w:rsidRPr="00AB647E">
        <w:rPr>
          <w:rFonts w:ascii="Arial" w:hAnsi="Arial" w:cs="Arial"/>
          <w:sz w:val="22"/>
          <w:szCs w:val="22"/>
        </w:rPr>
        <w:t xml:space="preserve"> shareholding</w:t>
      </w:r>
      <w:r>
        <w:rPr>
          <w:rFonts w:ascii="Arial" w:hAnsi="Arial" w:cs="Arial"/>
          <w:sz w:val="22"/>
          <w:szCs w:val="22"/>
        </w:rPr>
        <w:t>, totaling Baht 75.8 million</w:t>
      </w:r>
      <w:r w:rsidRPr="00AB647E">
        <w:rPr>
          <w:rFonts w:ascii="Arial" w:hAnsi="Arial" w:cs="Arial"/>
          <w:sz w:val="22"/>
          <w:szCs w:val="22"/>
        </w:rPr>
        <w:t>.</w:t>
      </w:r>
      <w:r w:rsidR="00285E95">
        <w:rPr>
          <w:rFonts w:ascii="Arial" w:hAnsi="Arial" w:cs="Arial"/>
          <w:sz w:val="22"/>
          <w:szCs w:val="22"/>
        </w:rPr>
        <w:t xml:space="preserve"> </w:t>
      </w:r>
      <w:r w:rsidRPr="008D36C6">
        <w:rPr>
          <w:rFonts w:ascii="Arial" w:hAnsi="Arial" w:cs="Arial"/>
          <w:sz w:val="22"/>
          <w:szCs w:val="22"/>
        </w:rPr>
        <w:t xml:space="preserve">As </w:t>
      </w:r>
      <w:proofErr w:type="gramStart"/>
      <w:r w:rsidRPr="008D36C6">
        <w:rPr>
          <w:rFonts w:ascii="Arial" w:hAnsi="Arial" w:cs="Arial"/>
          <w:sz w:val="22"/>
          <w:szCs w:val="22"/>
        </w:rPr>
        <w:t>at</w:t>
      </w:r>
      <w:proofErr w:type="gramEnd"/>
      <w:r w:rsidRPr="008D36C6">
        <w:rPr>
          <w:rFonts w:ascii="Arial" w:hAnsi="Arial" w:cs="Arial"/>
          <w:sz w:val="22"/>
          <w:szCs w:val="22"/>
        </w:rPr>
        <w:t xml:space="preserve"> 3</w:t>
      </w:r>
      <w:r w:rsidR="00C33492">
        <w:rPr>
          <w:rFonts w:ascii="Arial" w:hAnsi="Arial" w:cs="Arial"/>
          <w:sz w:val="22"/>
          <w:szCs w:val="22"/>
        </w:rPr>
        <w:t>1</w:t>
      </w:r>
      <w:r w:rsidRPr="008D36C6">
        <w:rPr>
          <w:rFonts w:ascii="Arial" w:hAnsi="Arial" w:cs="Arial"/>
          <w:sz w:val="22"/>
          <w:szCs w:val="22"/>
        </w:rPr>
        <w:t xml:space="preserve"> </w:t>
      </w:r>
      <w:r w:rsidR="00C33492">
        <w:rPr>
          <w:rFonts w:ascii="Arial" w:hAnsi="Arial" w:cs="Arial"/>
          <w:sz w:val="22"/>
          <w:szCs w:val="22"/>
        </w:rPr>
        <w:t>Decem</w:t>
      </w:r>
      <w:r w:rsidRPr="008D36C6">
        <w:rPr>
          <w:rFonts w:ascii="Arial" w:hAnsi="Arial" w:cs="Arial"/>
          <w:sz w:val="22"/>
          <w:szCs w:val="22"/>
        </w:rPr>
        <w:t xml:space="preserve">ber 2022, the </w:t>
      </w:r>
      <w:r>
        <w:rPr>
          <w:rFonts w:ascii="Arial" w:hAnsi="Arial" w:cs="Arial"/>
          <w:sz w:val="22"/>
          <w:szCs w:val="22"/>
        </w:rPr>
        <w:t>C</w:t>
      </w:r>
      <w:r w:rsidRPr="008D36C6">
        <w:rPr>
          <w:rFonts w:ascii="Arial" w:hAnsi="Arial" w:cs="Arial"/>
          <w:sz w:val="22"/>
          <w:szCs w:val="22"/>
        </w:rPr>
        <w:t xml:space="preserve">ompany invested </w:t>
      </w:r>
      <w:r w:rsidR="00A85EE6">
        <w:rPr>
          <w:rFonts w:ascii="Arial" w:hAnsi="Arial" w:cs="Arial"/>
          <w:sz w:val="22"/>
          <w:szCs w:val="22"/>
        </w:rPr>
        <w:t>9.82</w:t>
      </w:r>
      <w:r w:rsidRPr="008D36C6">
        <w:rPr>
          <w:rFonts w:ascii="Arial" w:hAnsi="Arial" w:cs="Arial"/>
          <w:sz w:val="22"/>
          <w:szCs w:val="22"/>
        </w:rPr>
        <w:t xml:space="preserve">% of the registered share capital of NINE. </w:t>
      </w:r>
      <w:bookmarkEnd w:id="4"/>
    </w:p>
    <w:p w14:paraId="3E4E8EBA" w14:textId="46A2F132" w:rsidR="003C7F44" w:rsidRDefault="00E578A1" w:rsidP="00A85EE6">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890522">
        <w:rPr>
          <w:rFonts w:ascii="Arial" w:hAnsi="Arial" w:cs="Arial"/>
          <w:sz w:val="22"/>
          <w:szCs w:val="22"/>
        </w:rPr>
        <w:t xml:space="preserve">On 22 August 2022, the Company invested in Buriram Sugar Public Company Limited (BRR), which is engaged in holding company that invests in subsidiaries hold 99.99% of total shares, which has already operated 6 companies. The </w:t>
      </w:r>
      <w:r>
        <w:rPr>
          <w:rFonts w:ascii="Arial" w:hAnsi="Arial" w:cs="Arial"/>
          <w:sz w:val="22"/>
          <w:szCs w:val="22"/>
        </w:rPr>
        <w:t xml:space="preserve">major </w:t>
      </w:r>
      <w:r w:rsidRPr="00890522">
        <w:rPr>
          <w:rFonts w:ascii="Arial" w:hAnsi="Arial" w:cs="Arial"/>
          <w:sz w:val="22"/>
          <w:szCs w:val="22"/>
        </w:rPr>
        <w:t>business relat</w:t>
      </w:r>
      <w:r>
        <w:rPr>
          <w:rFonts w:ascii="Arial" w:hAnsi="Arial" w:cs="Arial"/>
          <w:sz w:val="22"/>
          <w:szCs w:val="22"/>
        </w:rPr>
        <w:t>es</w:t>
      </w:r>
      <w:r w:rsidRPr="00890522">
        <w:rPr>
          <w:rFonts w:ascii="Arial" w:hAnsi="Arial" w:cs="Arial"/>
          <w:sz w:val="22"/>
          <w:szCs w:val="22"/>
        </w:rPr>
        <w:t xml:space="preserve"> to sugar producing and distributing and downstream businesses. The Company purchased 51,150,000 shares of BRR, representing 6.30% of the total issued</w:t>
      </w:r>
      <w:r w:rsidRPr="00890522">
        <w:rPr>
          <w:rFonts w:ascii="Arial" w:hAnsi="Arial" w:cs="Arial" w:hint="cs"/>
          <w:sz w:val="22"/>
          <w:szCs w:val="22"/>
          <w:cs/>
        </w:rPr>
        <w:t xml:space="preserve"> </w:t>
      </w:r>
      <w:r w:rsidRPr="00890522">
        <w:rPr>
          <w:rFonts w:ascii="Arial" w:hAnsi="Arial" w:cs="Arial"/>
          <w:sz w:val="22"/>
          <w:szCs w:val="22"/>
        </w:rPr>
        <w:t>and registered share capital of BRR, totaling Baht 248.1 million. The Company purchase</w:t>
      </w:r>
      <w:r>
        <w:rPr>
          <w:rFonts w:ascii="Arial" w:hAnsi="Arial" w:cs="Arial"/>
          <w:sz w:val="22"/>
          <w:szCs w:val="22"/>
        </w:rPr>
        <w:t>d</w:t>
      </w:r>
      <w:r w:rsidRPr="00890522">
        <w:rPr>
          <w:rFonts w:ascii="Arial" w:hAnsi="Arial" w:cs="Arial"/>
          <w:sz w:val="22"/>
          <w:szCs w:val="22"/>
        </w:rPr>
        <w:t xml:space="preserve"> such shares through the Big-Lot Board</w:t>
      </w:r>
      <w:r>
        <w:rPr>
          <w:rFonts w:ascii="Arial" w:hAnsi="Arial" w:cs="Arial"/>
          <w:sz w:val="22"/>
          <w:szCs w:val="22"/>
        </w:rPr>
        <w:t xml:space="preserve"> and</w:t>
      </w:r>
      <w:r w:rsidRPr="00890522">
        <w:rPr>
          <w:rFonts w:ascii="Arial" w:hAnsi="Arial" w:cs="Arial"/>
          <w:sz w:val="22"/>
          <w:szCs w:val="22"/>
        </w:rPr>
        <w:t xml:space="preserve"> fully paid for the shares.</w:t>
      </w:r>
      <w:r>
        <w:rPr>
          <w:rFonts w:ascii="Arial" w:hAnsi="Arial" w:cs="Arial"/>
          <w:sz w:val="22"/>
          <w:szCs w:val="22"/>
        </w:rPr>
        <w:t xml:space="preserve"> Subsequently, </w:t>
      </w:r>
      <w:r w:rsidRPr="00890522">
        <w:rPr>
          <w:rFonts w:ascii="Arial" w:hAnsi="Arial" w:cs="Arial"/>
          <w:sz w:val="22"/>
          <w:szCs w:val="22"/>
        </w:rPr>
        <w:t xml:space="preserve">the Company additional invested in BRR. The Company purchased </w:t>
      </w:r>
      <w:r w:rsidR="004D629C">
        <w:rPr>
          <w:rFonts w:ascii="Arial" w:hAnsi="Arial" w:cs="Arial"/>
          <w:sz w:val="22"/>
          <w:szCs w:val="22"/>
        </w:rPr>
        <w:t>24,020,000</w:t>
      </w:r>
      <w:r w:rsidRPr="00890522">
        <w:rPr>
          <w:rFonts w:ascii="Arial" w:hAnsi="Arial" w:cs="Arial"/>
          <w:sz w:val="22"/>
          <w:szCs w:val="22"/>
        </w:rPr>
        <w:t xml:space="preserve"> shares, totaling Baht </w:t>
      </w:r>
      <w:r w:rsidR="004D629C">
        <w:rPr>
          <w:rFonts w:ascii="Arial" w:hAnsi="Arial" w:cs="Arial"/>
          <w:sz w:val="22"/>
          <w:szCs w:val="22"/>
        </w:rPr>
        <w:t>154.</w:t>
      </w:r>
      <w:r w:rsidR="00641CF5">
        <w:rPr>
          <w:rFonts w:ascii="Arial" w:hAnsi="Arial" w:cs="Arial"/>
          <w:sz w:val="22"/>
          <w:szCs w:val="22"/>
        </w:rPr>
        <w:t>4</w:t>
      </w:r>
      <w:r w:rsidRPr="00890522">
        <w:rPr>
          <w:rFonts w:ascii="Arial" w:hAnsi="Arial" w:cs="Arial"/>
          <w:sz w:val="22"/>
          <w:szCs w:val="22"/>
        </w:rPr>
        <w:t xml:space="preserve"> million. The Company fully paid for the shares.</w:t>
      </w:r>
      <w:r w:rsidR="00285E95">
        <w:rPr>
          <w:rFonts w:ascii="Arial" w:hAnsi="Arial" w:cs="Arial"/>
          <w:sz w:val="22"/>
          <w:szCs w:val="22"/>
        </w:rPr>
        <w:t xml:space="preserve"> </w:t>
      </w:r>
      <w:r w:rsidRPr="00890522">
        <w:rPr>
          <w:rFonts w:ascii="Arial" w:hAnsi="Arial" w:cs="Arial"/>
          <w:sz w:val="22"/>
          <w:szCs w:val="22"/>
        </w:rPr>
        <w:t xml:space="preserve">As </w:t>
      </w:r>
      <w:proofErr w:type="gramStart"/>
      <w:r w:rsidRPr="00890522">
        <w:rPr>
          <w:rFonts w:ascii="Arial" w:hAnsi="Arial" w:cs="Arial"/>
          <w:sz w:val="22"/>
          <w:szCs w:val="22"/>
        </w:rPr>
        <w:t>at</w:t>
      </w:r>
      <w:proofErr w:type="gramEnd"/>
      <w:r w:rsidRPr="00890522">
        <w:rPr>
          <w:rFonts w:ascii="Arial" w:hAnsi="Arial" w:cs="Arial"/>
          <w:sz w:val="22"/>
          <w:szCs w:val="22"/>
        </w:rPr>
        <w:t xml:space="preserve"> 3</w:t>
      </w:r>
      <w:r w:rsidR="00C33492">
        <w:rPr>
          <w:rFonts w:ascii="Arial" w:hAnsi="Arial" w:cs="Arial"/>
          <w:sz w:val="22"/>
          <w:szCs w:val="22"/>
        </w:rPr>
        <w:t>1</w:t>
      </w:r>
      <w:r w:rsidRPr="00890522">
        <w:rPr>
          <w:rFonts w:ascii="Arial" w:hAnsi="Arial" w:cs="Arial"/>
          <w:sz w:val="22"/>
          <w:szCs w:val="22"/>
        </w:rPr>
        <w:t xml:space="preserve"> </w:t>
      </w:r>
      <w:r w:rsidR="00C33492">
        <w:rPr>
          <w:rFonts w:ascii="Arial" w:hAnsi="Arial" w:cs="Arial"/>
          <w:sz w:val="22"/>
          <w:szCs w:val="22"/>
        </w:rPr>
        <w:t>Decem</w:t>
      </w:r>
      <w:r w:rsidRPr="00890522">
        <w:rPr>
          <w:rFonts w:ascii="Arial" w:hAnsi="Arial" w:cs="Arial"/>
          <w:sz w:val="22"/>
          <w:szCs w:val="22"/>
        </w:rPr>
        <w:t xml:space="preserve">ber 2022, the Company invested </w:t>
      </w:r>
      <w:r w:rsidR="00A85EE6">
        <w:rPr>
          <w:rFonts w:ascii="Arial" w:hAnsi="Arial" w:cs="Arial"/>
          <w:sz w:val="22"/>
          <w:szCs w:val="22"/>
        </w:rPr>
        <w:t>9.26</w:t>
      </w:r>
      <w:r w:rsidRPr="00890522">
        <w:rPr>
          <w:rFonts w:ascii="Arial" w:hAnsi="Arial" w:cs="Arial"/>
          <w:sz w:val="22"/>
          <w:szCs w:val="22"/>
        </w:rPr>
        <w:t>% of the registered share capital of BRR.</w:t>
      </w:r>
    </w:p>
    <w:p w14:paraId="1B2DCBDF" w14:textId="1DC73E9F" w:rsidR="00D44C49" w:rsidRDefault="00D44C49" w:rsidP="00D44C49">
      <w:pPr>
        <w:spacing w:before="120" w:after="120" w:line="380" w:lineRule="exact"/>
        <w:ind w:left="547" w:hanging="547"/>
        <w:jc w:val="both"/>
        <w:rPr>
          <w:rFonts w:ascii="Arial" w:hAnsi="Arial" w:cs="Arial"/>
          <w:sz w:val="22"/>
          <w:szCs w:val="22"/>
        </w:rPr>
      </w:pPr>
      <w:r>
        <w:rPr>
          <w:rFonts w:ascii="Arial" w:hAnsi="Arial" w:cs="Arial"/>
          <w:sz w:val="22"/>
          <w:szCs w:val="22"/>
        </w:rPr>
        <w:tab/>
      </w:r>
      <w:r w:rsidRPr="00F0198F">
        <w:rPr>
          <w:rFonts w:ascii="Arial" w:hAnsi="Arial" w:cs="Arial"/>
          <w:sz w:val="22"/>
          <w:szCs w:val="22"/>
        </w:rPr>
        <w:t xml:space="preserve">On 17 October 2022, </w:t>
      </w:r>
      <w:r>
        <w:rPr>
          <w:rFonts w:ascii="Arial" w:hAnsi="Arial" w:cs="Arial"/>
          <w:sz w:val="22"/>
          <w:szCs w:val="22"/>
        </w:rPr>
        <w:t>the</w:t>
      </w:r>
      <w:r w:rsidRPr="00F0198F">
        <w:rPr>
          <w:rFonts w:ascii="Arial" w:hAnsi="Arial" w:cs="Arial"/>
          <w:sz w:val="22"/>
          <w:szCs w:val="22"/>
        </w:rPr>
        <w:t xml:space="preserve"> meeting of the Board of Directors of </w:t>
      </w:r>
      <w:r w:rsidR="004202D2">
        <w:rPr>
          <w:rFonts w:ascii="Arial" w:hAnsi="Arial" w:cs="Arial"/>
          <w:sz w:val="22"/>
          <w:szCs w:val="22"/>
        </w:rPr>
        <w:t xml:space="preserve">Singer Thailand Public Company Limited </w:t>
      </w:r>
      <w:r w:rsidR="00E85F7E">
        <w:rPr>
          <w:rFonts w:ascii="Arial" w:hAnsi="Arial" w:cs="Arial"/>
          <w:sz w:val="22"/>
          <w:szCs w:val="22"/>
        </w:rPr>
        <w:t>(</w:t>
      </w:r>
      <w:r w:rsidRPr="00F0198F">
        <w:rPr>
          <w:rFonts w:ascii="Arial" w:hAnsi="Arial" w:cs="Arial"/>
          <w:sz w:val="22"/>
          <w:szCs w:val="22"/>
        </w:rPr>
        <w:t>SINGER</w:t>
      </w:r>
      <w:r w:rsidR="00E85F7E">
        <w:rPr>
          <w:rFonts w:ascii="Arial" w:hAnsi="Arial" w:cs="Arial"/>
          <w:sz w:val="22"/>
          <w:szCs w:val="22"/>
        </w:rPr>
        <w:t>)</w:t>
      </w:r>
      <w:r>
        <w:rPr>
          <w:rFonts w:ascii="Arial" w:hAnsi="Arial" w:cs="Arial"/>
          <w:sz w:val="22"/>
          <w:szCs w:val="22"/>
        </w:rPr>
        <w:t xml:space="preserve"> </w:t>
      </w:r>
      <w:r w:rsidRPr="00F0198F">
        <w:rPr>
          <w:rFonts w:ascii="Arial" w:hAnsi="Arial" w:cs="Arial"/>
          <w:sz w:val="22"/>
          <w:szCs w:val="22"/>
        </w:rPr>
        <w:t>passed a resolution to approve the determination of the allocation criteria</w:t>
      </w:r>
      <w:r w:rsidRPr="00F0198F">
        <w:rPr>
          <w:rFonts w:ascii="Arial" w:hAnsi="Arial" w:cs="Arial" w:hint="cs"/>
          <w:sz w:val="22"/>
          <w:szCs w:val="22"/>
          <w:cs/>
        </w:rPr>
        <w:t xml:space="preserve"> </w:t>
      </w:r>
      <w:r w:rsidRPr="00F0198F">
        <w:rPr>
          <w:rFonts w:ascii="Arial" w:hAnsi="Arial" w:cs="Arial"/>
          <w:sz w:val="22"/>
          <w:szCs w:val="22"/>
        </w:rPr>
        <w:t>and the proportion of the right to subscribe the newly issued shares of SG Capital Public Company Limited (SG Capital) to SINGER’s existing shareholders with an allocation ratio</w:t>
      </w:r>
      <w:r>
        <w:rPr>
          <w:rFonts w:ascii="Arial" w:hAnsi="Arial" w:cs="Arial"/>
          <w:sz w:val="22"/>
          <w:szCs w:val="22"/>
        </w:rPr>
        <w:t xml:space="preserve"> </w:t>
      </w:r>
      <w:r w:rsidRPr="00F0198F">
        <w:rPr>
          <w:rFonts w:ascii="Arial" w:hAnsi="Arial" w:cs="Arial"/>
          <w:sz w:val="22"/>
          <w:szCs w:val="22"/>
        </w:rPr>
        <w:t xml:space="preserve">1 new share of SG Capital for every 1.4326 existing ordinary shares of SINGER. SINGER determined the date for determining the names of shareholders of SINGER who have the rights to subscribe for the newly issued shares of SG Capital on </w:t>
      </w:r>
      <w:r w:rsidR="004202D2">
        <w:rPr>
          <w:rFonts w:ascii="Arial" w:hAnsi="Arial" w:cs="Arial"/>
          <w:sz w:val="22"/>
          <w:szCs w:val="22"/>
        </w:rPr>
        <w:t xml:space="preserve">                         </w:t>
      </w:r>
      <w:r w:rsidRPr="00F0198F">
        <w:rPr>
          <w:rFonts w:ascii="Arial" w:hAnsi="Arial" w:cs="Arial"/>
          <w:sz w:val="22"/>
          <w:szCs w:val="22"/>
        </w:rPr>
        <w:t>1 November 2022.</w:t>
      </w:r>
    </w:p>
    <w:p w14:paraId="1FB168CE" w14:textId="34FC0625" w:rsidR="00A85EE6" w:rsidRDefault="00D44C49" w:rsidP="00A85EE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00285E95" w:rsidRPr="00A85EE6">
        <w:rPr>
          <w:rFonts w:ascii="Arial" w:hAnsi="Arial" w:cs="Arial"/>
          <w:sz w:val="22"/>
          <w:szCs w:val="22"/>
        </w:rPr>
        <w:t xml:space="preserve">On 24 November 2022, the company purchased 145,798,585 ordinary shares of SG Capital representing 4.46% of issued and fully paid ordinary shares of SG Capital, totaling Baht 568.6 million. The </w:t>
      </w:r>
      <w:r w:rsidR="00641CF5">
        <w:rPr>
          <w:rFonts w:ascii="Arial" w:hAnsi="Arial" w:cs="Arial"/>
          <w:sz w:val="22"/>
          <w:szCs w:val="22"/>
        </w:rPr>
        <w:t>C</w:t>
      </w:r>
      <w:r w:rsidR="00285E95" w:rsidRPr="00A85EE6">
        <w:rPr>
          <w:rFonts w:ascii="Arial" w:hAnsi="Arial" w:cs="Arial"/>
          <w:sz w:val="22"/>
          <w:szCs w:val="22"/>
        </w:rPr>
        <w:t>ompany fully paid for the share subscription.</w:t>
      </w:r>
    </w:p>
    <w:p w14:paraId="458BD681" w14:textId="44D7B8F2" w:rsidR="00DB2C38" w:rsidRPr="00DA3F93" w:rsidRDefault="00A85EE6" w:rsidP="00A85EE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DB2C38" w:rsidRPr="00DA3F93">
        <w:rPr>
          <w:rFonts w:ascii="Arial" w:hAnsi="Arial" w:cs="Arial"/>
          <w:sz w:val="22"/>
          <w:szCs w:val="22"/>
        </w:rPr>
        <w:t xml:space="preserve">As </w:t>
      </w:r>
      <w:proofErr w:type="gramStart"/>
      <w:r w:rsidR="00DB2C38" w:rsidRPr="00DA3F93">
        <w:rPr>
          <w:rFonts w:ascii="Arial" w:hAnsi="Arial" w:cs="Arial"/>
          <w:sz w:val="22"/>
          <w:szCs w:val="22"/>
        </w:rPr>
        <w:t>at</w:t>
      </w:r>
      <w:proofErr w:type="gramEnd"/>
      <w:r w:rsidR="00DB2C38" w:rsidRPr="00DA3F93">
        <w:rPr>
          <w:rFonts w:ascii="Arial" w:hAnsi="Arial" w:cs="Arial"/>
          <w:sz w:val="22"/>
          <w:szCs w:val="22"/>
        </w:rPr>
        <w:t xml:space="preserve"> 31 December 202</w:t>
      </w:r>
      <w:r w:rsidR="003B1CF0">
        <w:rPr>
          <w:rFonts w:ascii="Arial" w:hAnsi="Arial" w:cs="Arial"/>
          <w:sz w:val="22"/>
          <w:szCs w:val="22"/>
        </w:rPr>
        <w:t>2</w:t>
      </w:r>
      <w:r w:rsidR="00DB2C38" w:rsidRPr="00DA3F93">
        <w:rPr>
          <w:rFonts w:ascii="Arial" w:hAnsi="Arial" w:cs="Arial"/>
          <w:sz w:val="22"/>
          <w:szCs w:val="22"/>
        </w:rPr>
        <w:t xml:space="preserve"> and 202</w:t>
      </w:r>
      <w:r w:rsidR="003B1CF0">
        <w:rPr>
          <w:rFonts w:ascii="Arial" w:hAnsi="Arial" w:cs="Arial"/>
          <w:sz w:val="22"/>
          <w:szCs w:val="22"/>
        </w:rPr>
        <w:t>1</w:t>
      </w:r>
      <w:r w:rsidR="00DB2C38" w:rsidRPr="00DA3F93">
        <w:rPr>
          <w:rFonts w:ascii="Arial" w:hAnsi="Arial" w:cs="Arial"/>
          <w:sz w:val="22"/>
          <w:szCs w:val="22"/>
        </w:rPr>
        <w:t>, the subsidiary had pledged</w:t>
      </w:r>
      <w:r w:rsidR="00DB2C38" w:rsidRPr="00DA3F93">
        <w:rPr>
          <w:rFonts w:ascii="Arial" w:hAnsi="Arial" w:cs="Arial" w:hint="cs"/>
          <w:sz w:val="22"/>
          <w:szCs w:val="22"/>
          <w:cs/>
        </w:rPr>
        <w:t xml:space="preserve"> </w:t>
      </w:r>
      <w:r w:rsidR="00DB2C38" w:rsidRPr="00DA3F93">
        <w:rPr>
          <w:rFonts w:ascii="Arial" w:hAnsi="Arial" w:cs="Arial"/>
          <w:sz w:val="22"/>
          <w:szCs w:val="22"/>
        </w:rPr>
        <w:t xml:space="preserve">the following </w:t>
      </w:r>
      <w:r w:rsidR="00641CF5">
        <w:rPr>
          <w:rFonts w:ascii="Arial" w:hAnsi="Arial" w:cs="Arial"/>
          <w:sz w:val="22"/>
          <w:szCs w:val="22"/>
        </w:rPr>
        <w:t xml:space="preserve">deposits and certificate </w:t>
      </w:r>
      <w:r w:rsidR="001529C1">
        <w:rPr>
          <w:rFonts w:ascii="Arial" w:hAnsi="Arial" w:cs="Arial"/>
          <w:sz w:val="22"/>
          <w:szCs w:val="22"/>
        </w:rPr>
        <w:t xml:space="preserve">of </w:t>
      </w:r>
      <w:r w:rsidR="00641CF5">
        <w:rPr>
          <w:rFonts w:ascii="Arial" w:hAnsi="Arial" w:cs="Arial"/>
          <w:sz w:val="22"/>
          <w:szCs w:val="22"/>
        </w:rPr>
        <w:t>deposit at financial institutions which amount maturing over 3 months</w:t>
      </w:r>
      <w:r w:rsidR="003C7F44">
        <w:rPr>
          <w:rFonts w:ascii="Arial" w:hAnsi="Arial" w:cs="Arial"/>
          <w:sz w:val="22"/>
          <w:szCs w:val="22"/>
        </w:rPr>
        <w:t xml:space="preserve"> </w:t>
      </w:r>
      <w:r w:rsidR="00DB2C38" w:rsidRPr="00DA3F93">
        <w:rPr>
          <w:rFonts w:ascii="Arial" w:hAnsi="Arial" w:cs="Arial"/>
          <w:sz w:val="22"/>
          <w:szCs w:val="22"/>
        </w:rPr>
        <w:t xml:space="preserve">with the Registrar of the Office of Insurance Commission </w:t>
      </w:r>
      <w:r w:rsidR="00EB7810">
        <w:rPr>
          <w:rFonts w:ascii="Arial" w:hAnsi="Arial" w:cs="Arial"/>
          <w:sz w:val="22"/>
          <w:szCs w:val="22"/>
        </w:rPr>
        <w:t xml:space="preserve">and allotted them to insurance reserve </w:t>
      </w:r>
      <w:r w:rsidR="00DB2C38" w:rsidRPr="00DA3F93">
        <w:rPr>
          <w:rFonts w:ascii="Arial" w:hAnsi="Arial" w:cs="Arial"/>
          <w:sz w:val="22"/>
          <w:szCs w:val="22"/>
        </w:rPr>
        <w:t>in accordance with the Non-life Insurance Act.</w:t>
      </w:r>
    </w:p>
    <w:p w14:paraId="20B0FDB7" w14:textId="77777777" w:rsidR="00DB2C38" w:rsidRPr="00DA3F93" w:rsidRDefault="00DB2C38" w:rsidP="00A85EE6">
      <w:pPr>
        <w:spacing w:before="120" w:after="120" w:line="380" w:lineRule="exact"/>
        <w:ind w:left="547"/>
        <w:jc w:val="right"/>
        <w:rPr>
          <w:rFonts w:ascii="Arial" w:hAnsi="Arial" w:cstheme="minorBidi"/>
          <w:sz w:val="22"/>
          <w:szCs w:val="22"/>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5760"/>
        <w:gridCol w:w="1710"/>
        <w:gridCol w:w="1710"/>
      </w:tblGrid>
      <w:tr w:rsidR="00DB2C38" w:rsidRPr="00DA3F93" w14:paraId="27959925" w14:textId="77777777" w:rsidTr="001300EA">
        <w:tc>
          <w:tcPr>
            <w:tcW w:w="5760" w:type="dxa"/>
          </w:tcPr>
          <w:p w14:paraId="410209B5" w14:textId="77777777" w:rsidR="00DB2C38" w:rsidRPr="00DA3F93" w:rsidRDefault="00DB2C38" w:rsidP="00A85EE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420" w:type="dxa"/>
            <w:gridSpan w:val="2"/>
            <w:vAlign w:val="bottom"/>
          </w:tcPr>
          <w:p w14:paraId="063B2F63" w14:textId="77777777" w:rsidR="00DB2C38" w:rsidRPr="00DA3F93" w:rsidRDefault="00DB2C38" w:rsidP="00A85EE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DB2C38" w:rsidRPr="00DA3F93" w14:paraId="5E6579B7" w14:textId="77777777" w:rsidTr="001300EA">
        <w:trPr>
          <w:trHeight w:val="80"/>
        </w:trPr>
        <w:tc>
          <w:tcPr>
            <w:tcW w:w="5760" w:type="dxa"/>
          </w:tcPr>
          <w:p w14:paraId="3120F26A" w14:textId="77777777" w:rsidR="00DB2C38" w:rsidRPr="00DA3F93" w:rsidRDefault="00DB2C38" w:rsidP="00A85EE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710" w:type="dxa"/>
            <w:vAlign w:val="bottom"/>
          </w:tcPr>
          <w:p w14:paraId="58009B68" w14:textId="2102D393" w:rsidR="00DB2C38" w:rsidRPr="00DA3F93" w:rsidRDefault="00DB2C38" w:rsidP="00A85EE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DA3F93">
              <w:rPr>
                <w:rFonts w:ascii="Arial" w:hAnsi="Arial" w:cs="Arial"/>
                <w:sz w:val="22"/>
                <w:szCs w:val="22"/>
              </w:rPr>
              <w:t>202</w:t>
            </w:r>
            <w:r w:rsidR="003B1CF0">
              <w:rPr>
                <w:rFonts w:ascii="Arial" w:hAnsi="Arial" w:cs="Arial"/>
                <w:sz w:val="22"/>
                <w:szCs w:val="22"/>
              </w:rPr>
              <w:t>2</w:t>
            </w:r>
          </w:p>
        </w:tc>
        <w:tc>
          <w:tcPr>
            <w:tcW w:w="1710" w:type="dxa"/>
            <w:vAlign w:val="bottom"/>
          </w:tcPr>
          <w:p w14:paraId="2A56C8E3" w14:textId="0FFE9D07" w:rsidR="00DB2C38" w:rsidRPr="00DA3F93" w:rsidRDefault="00DB2C38" w:rsidP="00A85EE6">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DA3F93">
              <w:rPr>
                <w:rFonts w:ascii="Arial" w:hAnsi="Arial" w:cs="Arial"/>
                <w:sz w:val="22"/>
                <w:szCs w:val="22"/>
              </w:rPr>
              <w:t>202</w:t>
            </w:r>
            <w:r w:rsidR="003B1CF0">
              <w:rPr>
                <w:rFonts w:ascii="Arial" w:hAnsi="Arial" w:cs="Arial"/>
                <w:sz w:val="22"/>
                <w:szCs w:val="22"/>
              </w:rPr>
              <w:t>1</w:t>
            </w:r>
          </w:p>
        </w:tc>
      </w:tr>
      <w:tr w:rsidR="00A85EE6" w:rsidRPr="00DA3F93" w14:paraId="7175E041" w14:textId="77777777" w:rsidTr="001300EA">
        <w:tc>
          <w:tcPr>
            <w:tcW w:w="5760" w:type="dxa"/>
          </w:tcPr>
          <w:p w14:paraId="75FB45BB" w14:textId="77777777" w:rsidR="00A85EE6" w:rsidRPr="00DA3F93" w:rsidRDefault="00A85EE6" w:rsidP="00A85EE6">
            <w:pPr>
              <w:spacing w:line="380" w:lineRule="exact"/>
              <w:ind w:left="522" w:right="-43" w:hanging="522"/>
              <w:jc w:val="both"/>
              <w:rPr>
                <w:rFonts w:ascii="Arial" w:hAnsi="Arial" w:cs="Arial"/>
                <w:b/>
                <w:bCs/>
                <w:sz w:val="22"/>
                <w:szCs w:val="22"/>
                <w:cs/>
              </w:rPr>
            </w:pPr>
            <w:r w:rsidRPr="00DA3F93">
              <w:rPr>
                <w:rFonts w:ascii="Arial" w:hAnsi="Arial" w:cs="Arial"/>
                <w:sz w:val="22"/>
                <w:szCs w:val="22"/>
              </w:rPr>
              <w:t>Assets pledged</w:t>
            </w:r>
          </w:p>
        </w:tc>
        <w:tc>
          <w:tcPr>
            <w:tcW w:w="1710" w:type="dxa"/>
            <w:vAlign w:val="bottom"/>
          </w:tcPr>
          <w:p w14:paraId="43AF187C" w14:textId="62A50F21" w:rsidR="00A85EE6" w:rsidRPr="00DA3F93" w:rsidRDefault="00A85EE6" w:rsidP="00A85EE6">
            <w:pPr>
              <w:tabs>
                <w:tab w:val="decimal" w:pos="1418"/>
              </w:tabs>
              <w:spacing w:line="380" w:lineRule="exact"/>
              <w:ind w:right="-43"/>
              <w:rPr>
                <w:rFonts w:ascii="Arial" w:hAnsi="Arial" w:cs="Arial"/>
                <w:sz w:val="22"/>
                <w:szCs w:val="22"/>
                <w:cs/>
              </w:rPr>
            </w:pPr>
            <w:r w:rsidRPr="00A85EE6">
              <w:rPr>
                <w:rFonts w:ascii="Arial" w:hAnsi="Arial" w:cs="Arial"/>
                <w:sz w:val="22"/>
                <w:szCs w:val="22"/>
              </w:rPr>
              <w:t>14,700</w:t>
            </w:r>
          </w:p>
        </w:tc>
        <w:tc>
          <w:tcPr>
            <w:tcW w:w="1710" w:type="dxa"/>
            <w:vAlign w:val="bottom"/>
          </w:tcPr>
          <w:p w14:paraId="2F4B2923" w14:textId="182EDA8C" w:rsidR="00A85EE6" w:rsidRPr="00DA3F93" w:rsidRDefault="00A85EE6" w:rsidP="00A85EE6">
            <w:pPr>
              <w:tabs>
                <w:tab w:val="decimal" w:pos="1418"/>
              </w:tabs>
              <w:spacing w:line="380" w:lineRule="exact"/>
              <w:ind w:right="-43"/>
              <w:rPr>
                <w:rFonts w:ascii="Arial" w:hAnsi="Arial" w:cs="Arial"/>
                <w:sz w:val="22"/>
                <w:szCs w:val="22"/>
                <w:cs/>
              </w:rPr>
            </w:pPr>
            <w:r w:rsidRPr="00D6422C">
              <w:rPr>
                <w:rFonts w:ascii="Arial" w:hAnsi="Arial" w:cs="Arial"/>
                <w:sz w:val="22"/>
                <w:szCs w:val="22"/>
              </w:rPr>
              <w:t>14,592</w:t>
            </w:r>
          </w:p>
        </w:tc>
      </w:tr>
      <w:tr w:rsidR="00A85EE6" w:rsidRPr="00DA3F93" w14:paraId="5209EA3D" w14:textId="77777777" w:rsidTr="001300EA">
        <w:tc>
          <w:tcPr>
            <w:tcW w:w="5760" w:type="dxa"/>
          </w:tcPr>
          <w:p w14:paraId="522914D3" w14:textId="77777777" w:rsidR="00A85EE6" w:rsidRPr="00DA3F93" w:rsidRDefault="00A85EE6" w:rsidP="00A85EE6">
            <w:pPr>
              <w:spacing w:line="380" w:lineRule="exact"/>
              <w:ind w:left="522" w:right="-43" w:hanging="522"/>
              <w:jc w:val="both"/>
              <w:rPr>
                <w:rFonts w:ascii="Arial" w:hAnsi="Arial" w:cs="Arial"/>
                <w:sz w:val="22"/>
                <w:szCs w:val="22"/>
              </w:rPr>
            </w:pPr>
            <w:r w:rsidRPr="00DA3F93">
              <w:rPr>
                <w:rFonts w:ascii="Arial" w:hAnsi="Arial" w:cs="Arial"/>
                <w:sz w:val="22"/>
                <w:szCs w:val="22"/>
              </w:rPr>
              <w:t>Assets reserved as non-life insurance policy</w:t>
            </w:r>
          </w:p>
        </w:tc>
        <w:tc>
          <w:tcPr>
            <w:tcW w:w="1710" w:type="dxa"/>
            <w:vAlign w:val="bottom"/>
          </w:tcPr>
          <w:p w14:paraId="0D10BC32" w14:textId="7142524E" w:rsidR="00A85EE6" w:rsidRPr="00DA3F93" w:rsidRDefault="00A85EE6" w:rsidP="00A85EE6">
            <w:pPr>
              <w:pBdr>
                <w:bottom w:val="single" w:sz="4" w:space="1" w:color="auto"/>
              </w:pBdr>
              <w:tabs>
                <w:tab w:val="decimal" w:pos="1418"/>
              </w:tabs>
              <w:spacing w:line="380" w:lineRule="exact"/>
              <w:ind w:right="-43"/>
              <w:rPr>
                <w:rFonts w:ascii="Arial" w:hAnsi="Arial" w:cs="Arial"/>
                <w:sz w:val="22"/>
                <w:szCs w:val="22"/>
              </w:rPr>
            </w:pPr>
            <w:r w:rsidRPr="00A85EE6">
              <w:rPr>
                <w:rFonts w:ascii="Arial" w:hAnsi="Arial" w:cs="Arial"/>
                <w:sz w:val="22"/>
                <w:szCs w:val="22"/>
              </w:rPr>
              <w:t>66,773</w:t>
            </w:r>
          </w:p>
        </w:tc>
        <w:tc>
          <w:tcPr>
            <w:tcW w:w="1710" w:type="dxa"/>
            <w:vAlign w:val="bottom"/>
          </w:tcPr>
          <w:p w14:paraId="56107FF6" w14:textId="34600150" w:rsidR="00A85EE6" w:rsidRPr="00DA3F93" w:rsidRDefault="00A85EE6" w:rsidP="00A85EE6">
            <w:pPr>
              <w:pBdr>
                <w:bottom w:val="single" w:sz="4" w:space="1" w:color="auto"/>
              </w:pBdr>
              <w:tabs>
                <w:tab w:val="decimal" w:pos="1418"/>
              </w:tabs>
              <w:spacing w:line="380" w:lineRule="exact"/>
              <w:ind w:right="-43"/>
              <w:rPr>
                <w:rFonts w:ascii="Arial" w:hAnsi="Arial" w:cs="Arial"/>
                <w:sz w:val="22"/>
                <w:szCs w:val="22"/>
              </w:rPr>
            </w:pPr>
            <w:r w:rsidRPr="00D6422C">
              <w:rPr>
                <w:rFonts w:ascii="Arial" w:hAnsi="Arial" w:cs="Arial"/>
                <w:sz w:val="22"/>
                <w:szCs w:val="22"/>
              </w:rPr>
              <w:t>56,145</w:t>
            </w:r>
          </w:p>
        </w:tc>
      </w:tr>
      <w:tr w:rsidR="00A85EE6" w:rsidRPr="00DA3F93" w14:paraId="74BECFEE" w14:textId="77777777" w:rsidTr="001300EA">
        <w:tc>
          <w:tcPr>
            <w:tcW w:w="5760" w:type="dxa"/>
          </w:tcPr>
          <w:p w14:paraId="616C1940" w14:textId="77777777" w:rsidR="00A85EE6" w:rsidRPr="00DA3F93" w:rsidRDefault="00A85EE6" w:rsidP="00A85EE6">
            <w:pPr>
              <w:spacing w:line="380" w:lineRule="exact"/>
              <w:ind w:left="522" w:right="-43" w:hanging="522"/>
              <w:jc w:val="both"/>
              <w:rPr>
                <w:rFonts w:ascii="Arial" w:hAnsi="Arial" w:cs="Arial"/>
                <w:sz w:val="22"/>
                <w:szCs w:val="22"/>
              </w:rPr>
            </w:pPr>
          </w:p>
        </w:tc>
        <w:tc>
          <w:tcPr>
            <w:tcW w:w="1710" w:type="dxa"/>
            <w:vAlign w:val="bottom"/>
          </w:tcPr>
          <w:p w14:paraId="0B118618" w14:textId="185C7B11" w:rsidR="00A85EE6" w:rsidRPr="00DA3F93" w:rsidRDefault="00A85EE6" w:rsidP="00A85EE6">
            <w:pPr>
              <w:pBdr>
                <w:bottom w:val="double" w:sz="4" w:space="1" w:color="auto"/>
              </w:pBdr>
              <w:tabs>
                <w:tab w:val="decimal" w:pos="1418"/>
              </w:tabs>
              <w:spacing w:line="380" w:lineRule="exact"/>
              <w:ind w:right="-43"/>
              <w:rPr>
                <w:rFonts w:ascii="Arial" w:hAnsi="Arial" w:cs="Arial"/>
                <w:sz w:val="22"/>
                <w:szCs w:val="22"/>
              </w:rPr>
            </w:pPr>
            <w:r w:rsidRPr="00A85EE6">
              <w:rPr>
                <w:rFonts w:ascii="Arial" w:hAnsi="Arial" w:cs="Arial"/>
                <w:sz w:val="22"/>
                <w:szCs w:val="22"/>
              </w:rPr>
              <w:t>81,473</w:t>
            </w:r>
          </w:p>
        </w:tc>
        <w:tc>
          <w:tcPr>
            <w:tcW w:w="1710" w:type="dxa"/>
            <w:vAlign w:val="bottom"/>
          </w:tcPr>
          <w:p w14:paraId="3A51F207" w14:textId="62D1CE2F" w:rsidR="00A85EE6" w:rsidRPr="00DA3F93" w:rsidRDefault="00A85EE6" w:rsidP="00A85EE6">
            <w:pPr>
              <w:pBdr>
                <w:bottom w:val="double" w:sz="4" w:space="1" w:color="auto"/>
              </w:pBdr>
              <w:tabs>
                <w:tab w:val="decimal" w:pos="1418"/>
              </w:tabs>
              <w:spacing w:line="380" w:lineRule="exact"/>
              <w:ind w:right="-43"/>
              <w:rPr>
                <w:rFonts w:ascii="Arial" w:hAnsi="Arial" w:cs="Arial"/>
                <w:sz w:val="22"/>
                <w:szCs w:val="22"/>
              </w:rPr>
            </w:pPr>
            <w:r w:rsidRPr="00D6422C">
              <w:rPr>
                <w:rFonts w:ascii="Arial" w:hAnsi="Arial" w:cs="Arial"/>
                <w:sz w:val="22"/>
                <w:szCs w:val="22"/>
              </w:rPr>
              <w:t>70,737</w:t>
            </w:r>
          </w:p>
        </w:tc>
      </w:tr>
    </w:tbl>
    <w:p w14:paraId="2B7E0226" w14:textId="70A90EF3" w:rsidR="003E6049" w:rsidRPr="00DA3F93" w:rsidRDefault="003E6049" w:rsidP="00A85EE6">
      <w:pPr>
        <w:pStyle w:val="BlockText"/>
        <w:tabs>
          <w:tab w:val="clear" w:pos="7200"/>
          <w:tab w:val="center" w:pos="6840"/>
          <w:tab w:val="center" w:pos="8280"/>
        </w:tabs>
        <w:spacing w:before="240"/>
        <w:ind w:left="547" w:hanging="547"/>
        <w:jc w:val="both"/>
        <w:rPr>
          <w:rFonts w:ascii="Arial" w:hAnsi="Arial"/>
          <w:b/>
          <w:bCs/>
          <w:sz w:val="22"/>
          <w:szCs w:val="22"/>
        </w:rPr>
      </w:pPr>
      <w:r w:rsidRPr="00DA3F93">
        <w:rPr>
          <w:rFonts w:ascii="Arial" w:hAnsi="Arial"/>
          <w:b/>
          <w:bCs/>
          <w:sz w:val="22"/>
          <w:szCs w:val="22"/>
        </w:rPr>
        <w:t>2</w:t>
      </w:r>
      <w:r w:rsidR="00C33492">
        <w:rPr>
          <w:rFonts w:ascii="Arial" w:hAnsi="Arial"/>
          <w:b/>
          <w:bCs/>
          <w:sz w:val="22"/>
          <w:szCs w:val="22"/>
        </w:rPr>
        <w:t>0</w:t>
      </w:r>
      <w:r w:rsidRPr="00DA3F93">
        <w:rPr>
          <w:rFonts w:ascii="Arial" w:hAnsi="Arial"/>
          <w:b/>
          <w:bCs/>
          <w:sz w:val="22"/>
          <w:szCs w:val="22"/>
        </w:rPr>
        <w:t>.</w:t>
      </w:r>
      <w:r w:rsidRPr="00DA3F93">
        <w:rPr>
          <w:rFonts w:ascii="Arial" w:hAnsi="Arial"/>
          <w:b/>
          <w:bCs/>
          <w:sz w:val="22"/>
          <w:szCs w:val="22"/>
        </w:rPr>
        <w:tab/>
        <w:t>Investments in subsidiaries</w:t>
      </w:r>
    </w:p>
    <w:p w14:paraId="1C252859" w14:textId="03491567" w:rsidR="003E6049" w:rsidRPr="00DA3F93" w:rsidRDefault="003E6049" w:rsidP="00A85EE6">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2</w:t>
      </w:r>
      <w:r w:rsidR="00C33492">
        <w:rPr>
          <w:rFonts w:ascii="Arial" w:hAnsi="Arial" w:cs="Arial"/>
          <w:sz w:val="22"/>
          <w:szCs w:val="22"/>
        </w:rPr>
        <w:t>0</w:t>
      </w:r>
      <w:r w:rsidRPr="00DA3F93">
        <w:rPr>
          <w:rFonts w:ascii="Arial" w:hAnsi="Arial" w:cs="Arial"/>
          <w:sz w:val="22"/>
          <w:szCs w:val="22"/>
        </w:rPr>
        <w:t>.1</w:t>
      </w:r>
      <w:r w:rsidRPr="00DA3F93">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3E6049" w:rsidRPr="00DA3F93" w14:paraId="3512512D" w14:textId="77777777" w:rsidTr="00653EA5">
        <w:trPr>
          <w:trHeight w:val="80"/>
        </w:trPr>
        <w:tc>
          <w:tcPr>
            <w:tcW w:w="9720" w:type="dxa"/>
            <w:gridSpan w:val="9"/>
            <w:tcBorders>
              <w:left w:val="nil"/>
              <w:bottom w:val="nil"/>
              <w:right w:val="nil"/>
            </w:tcBorders>
            <w:vAlign w:val="bottom"/>
          </w:tcPr>
          <w:p w14:paraId="5889AF2E" w14:textId="77777777" w:rsidR="003E6049" w:rsidRPr="00DA3F93" w:rsidRDefault="003E6049" w:rsidP="00A85EE6">
            <w:pPr>
              <w:spacing w:line="280" w:lineRule="exact"/>
              <w:ind w:left="-18"/>
              <w:jc w:val="right"/>
              <w:rPr>
                <w:rFonts w:ascii="Arial" w:hAnsi="Arial" w:cs="Arial"/>
                <w:sz w:val="14"/>
                <w:szCs w:val="14"/>
              </w:rPr>
            </w:pPr>
            <w:r w:rsidRPr="00DA3F93">
              <w:rPr>
                <w:rFonts w:ascii="Arial" w:hAnsi="Arial" w:cs="Arial"/>
                <w:sz w:val="14"/>
                <w:szCs w:val="14"/>
              </w:rPr>
              <w:t>(Unit: Thousand Baht)</w:t>
            </w:r>
          </w:p>
        </w:tc>
      </w:tr>
      <w:tr w:rsidR="003E6049" w:rsidRPr="00DA3F93" w14:paraId="7E021800" w14:textId="77777777" w:rsidTr="00653EA5">
        <w:tc>
          <w:tcPr>
            <w:tcW w:w="1890" w:type="dxa"/>
            <w:tcBorders>
              <w:left w:val="nil"/>
              <w:bottom w:val="nil"/>
              <w:right w:val="nil"/>
            </w:tcBorders>
            <w:vAlign w:val="bottom"/>
          </w:tcPr>
          <w:p w14:paraId="1AC1008B" w14:textId="77777777" w:rsidR="003E6049" w:rsidRPr="00DA3F93" w:rsidRDefault="003E6049" w:rsidP="00A85EE6">
            <w:pPr>
              <w:pBdr>
                <w:bottom w:val="single" w:sz="4" w:space="1" w:color="auto"/>
              </w:pBdr>
              <w:spacing w:line="280" w:lineRule="exact"/>
              <w:ind w:right="-43"/>
              <w:jc w:val="center"/>
              <w:rPr>
                <w:rFonts w:ascii="Arial" w:hAnsi="Arial" w:cs="Arial"/>
                <w:sz w:val="14"/>
                <w:szCs w:val="14"/>
                <w:cs/>
              </w:rPr>
            </w:pPr>
            <w:r w:rsidRPr="00DA3F93">
              <w:rPr>
                <w:rFonts w:ascii="Arial" w:hAnsi="Arial" w:cs="Arial"/>
                <w:sz w:val="14"/>
                <w:szCs w:val="14"/>
              </w:rPr>
              <w:t>Company’s name</w:t>
            </w:r>
          </w:p>
        </w:tc>
        <w:tc>
          <w:tcPr>
            <w:tcW w:w="1957" w:type="dxa"/>
            <w:gridSpan w:val="2"/>
            <w:tcBorders>
              <w:top w:val="nil"/>
              <w:left w:val="nil"/>
              <w:bottom w:val="nil"/>
              <w:right w:val="nil"/>
            </w:tcBorders>
            <w:vAlign w:val="bottom"/>
          </w:tcPr>
          <w:p w14:paraId="793E9C20" w14:textId="77777777" w:rsidR="003E6049" w:rsidRPr="00DA3F93" w:rsidRDefault="003E6049" w:rsidP="00A85EE6">
            <w:pPr>
              <w:pBdr>
                <w:bottom w:val="single" w:sz="4" w:space="1" w:color="auto"/>
              </w:pBdr>
              <w:spacing w:line="280" w:lineRule="exact"/>
              <w:ind w:left="-18"/>
              <w:jc w:val="center"/>
              <w:rPr>
                <w:rFonts w:ascii="Arial" w:hAnsi="Arial" w:cs="Arial"/>
                <w:sz w:val="14"/>
                <w:szCs w:val="14"/>
                <w:cs/>
              </w:rPr>
            </w:pPr>
            <w:r w:rsidRPr="00DA3F93">
              <w:rPr>
                <w:rFonts w:ascii="Arial" w:hAnsi="Arial" w:cs="Arial"/>
                <w:sz w:val="14"/>
                <w:szCs w:val="14"/>
              </w:rPr>
              <w:t>Paid-up capital</w:t>
            </w:r>
          </w:p>
        </w:tc>
        <w:tc>
          <w:tcPr>
            <w:tcW w:w="1958" w:type="dxa"/>
            <w:gridSpan w:val="2"/>
            <w:tcBorders>
              <w:top w:val="nil"/>
              <w:left w:val="nil"/>
              <w:bottom w:val="nil"/>
              <w:right w:val="nil"/>
            </w:tcBorders>
            <w:vAlign w:val="bottom"/>
          </w:tcPr>
          <w:p w14:paraId="71F86A56" w14:textId="77777777" w:rsidR="003E6049" w:rsidRPr="00DA3F93" w:rsidRDefault="003E6049" w:rsidP="00A85EE6">
            <w:pPr>
              <w:pBdr>
                <w:bottom w:val="single" w:sz="4" w:space="1" w:color="auto"/>
              </w:pBdr>
              <w:spacing w:line="280" w:lineRule="exact"/>
              <w:ind w:left="-18"/>
              <w:jc w:val="center"/>
              <w:rPr>
                <w:rFonts w:ascii="Arial" w:hAnsi="Arial" w:cs="Arial"/>
                <w:sz w:val="14"/>
                <w:szCs w:val="14"/>
                <w:cs/>
              </w:rPr>
            </w:pPr>
            <w:r w:rsidRPr="00DA3F93">
              <w:rPr>
                <w:rFonts w:ascii="Arial" w:hAnsi="Arial" w:cs="Arial"/>
                <w:sz w:val="14"/>
                <w:szCs w:val="14"/>
              </w:rPr>
              <w:t>Shareholding percentage</w:t>
            </w:r>
          </w:p>
        </w:tc>
        <w:tc>
          <w:tcPr>
            <w:tcW w:w="1957" w:type="dxa"/>
            <w:gridSpan w:val="2"/>
            <w:tcBorders>
              <w:top w:val="nil"/>
              <w:left w:val="nil"/>
              <w:bottom w:val="nil"/>
              <w:right w:val="nil"/>
            </w:tcBorders>
            <w:vAlign w:val="bottom"/>
          </w:tcPr>
          <w:p w14:paraId="6214690A" w14:textId="77777777" w:rsidR="003E6049" w:rsidRPr="00DA3F93" w:rsidRDefault="003E6049" w:rsidP="00A85EE6">
            <w:pPr>
              <w:pBdr>
                <w:bottom w:val="single" w:sz="4" w:space="1" w:color="auto"/>
              </w:pBdr>
              <w:tabs>
                <w:tab w:val="right" w:pos="7200"/>
                <w:tab w:val="right" w:pos="8540"/>
              </w:tabs>
              <w:spacing w:line="280" w:lineRule="exact"/>
              <w:ind w:left="-18"/>
              <w:jc w:val="center"/>
              <w:rPr>
                <w:rFonts w:ascii="Arial" w:hAnsi="Arial" w:cs="Arial"/>
                <w:sz w:val="14"/>
                <w:szCs w:val="14"/>
                <w:cs/>
              </w:rPr>
            </w:pPr>
            <w:r w:rsidRPr="00DA3F93">
              <w:rPr>
                <w:rFonts w:ascii="Arial" w:hAnsi="Arial" w:cs="Arial"/>
                <w:sz w:val="14"/>
                <w:szCs w:val="14"/>
              </w:rPr>
              <w:t>Cost</w:t>
            </w:r>
          </w:p>
        </w:tc>
        <w:tc>
          <w:tcPr>
            <w:tcW w:w="1958" w:type="dxa"/>
            <w:gridSpan w:val="2"/>
            <w:tcBorders>
              <w:top w:val="nil"/>
              <w:left w:val="nil"/>
              <w:bottom w:val="nil"/>
            </w:tcBorders>
          </w:tcPr>
          <w:p w14:paraId="440E91F4" w14:textId="77777777" w:rsidR="003E6049" w:rsidRPr="00DA3F93" w:rsidRDefault="003E6049" w:rsidP="00A85EE6">
            <w:pPr>
              <w:pBdr>
                <w:bottom w:val="single" w:sz="4" w:space="1" w:color="auto"/>
              </w:pBdr>
              <w:tabs>
                <w:tab w:val="right" w:pos="7200"/>
                <w:tab w:val="right" w:pos="8540"/>
              </w:tabs>
              <w:spacing w:line="280" w:lineRule="exact"/>
              <w:ind w:left="-18"/>
              <w:jc w:val="center"/>
              <w:rPr>
                <w:rFonts w:ascii="Arial" w:hAnsi="Arial" w:cs="Arial"/>
                <w:sz w:val="14"/>
                <w:szCs w:val="14"/>
              </w:rPr>
            </w:pPr>
            <w:r w:rsidRPr="00DA3F93">
              <w:rPr>
                <w:rFonts w:ascii="Arial" w:hAnsi="Arial" w:cs="Arial"/>
                <w:sz w:val="14"/>
                <w:szCs w:val="14"/>
              </w:rPr>
              <w:t>Carrying amounts based   on equity method</w:t>
            </w:r>
          </w:p>
        </w:tc>
      </w:tr>
      <w:tr w:rsidR="003B1CF0" w:rsidRPr="00DA3F93" w14:paraId="10950221" w14:textId="77777777" w:rsidTr="00653EA5">
        <w:trPr>
          <w:trHeight w:val="261"/>
        </w:trPr>
        <w:tc>
          <w:tcPr>
            <w:tcW w:w="1890" w:type="dxa"/>
            <w:tcBorders>
              <w:top w:val="nil"/>
              <w:left w:val="nil"/>
              <w:bottom w:val="nil"/>
              <w:right w:val="nil"/>
            </w:tcBorders>
          </w:tcPr>
          <w:p w14:paraId="315FBA74" w14:textId="77777777" w:rsidR="003B1CF0" w:rsidRPr="00DA3F93" w:rsidRDefault="003B1CF0" w:rsidP="00A85EE6">
            <w:pPr>
              <w:spacing w:line="280" w:lineRule="exact"/>
              <w:ind w:right="-43"/>
              <w:rPr>
                <w:rFonts w:ascii="Arial" w:hAnsi="Arial" w:cs="Arial"/>
                <w:sz w:val="14"/>
                <w:szCs w:val="14"/>
                <w:cs/>
              </w:rPr>
            </w:pPr>
          </w:p>
        </w:tc>
        <w:tc>
          <w:tcPr>
            <w:tcW w:w="978" w:type="dxa"/>
            <w:tcBorders>
              <w:top w:val="nil"/>
              <w:left w:val="nil"/>
              <w:bottom w:val="nil"/>
              <w:right w:val="nil"/>
            </w:tcBorders>
          </w:tcPr>
          <w:p w14:paraId="4080B0C2" w14:textId="5777C96E"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2409DA4B" w14:textId="65DCF9DF"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1</w:t>
            </w:r>
          </w:p>
        </w:tc>
        <w:tc>
          <w:tcPr>
            <w:tcW w:w="979" w:type="dxa"/>
            <w:tcBorders>
              <w:top w:val="nil"/>
              <w:left w:val="nil"/>
              <w:bottom w:val="nil"/>
              <w:right w:val="nil"/>
            </w:tcBorders>
          </w:tcPr>
          <w:p w14:paraId="29084497" w14:textId="55B0C70E"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3D3C2A6D" w14:textId="6CBFCD91"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1</w:t>
            </w:r>
          </w:p>
        </w:tc>
        <w:tc>
          <w:tcPr>
            <w:tcW w:w="978" w:type="dxa"/>
            <w:tcBorders>
              <w:top w:val="nil"/>
              <w:left w:val="nil"/>
              <w:bottom w:val="nil"/>
              <w:right w:val="nil"/>
            </w:tcBorders>
          </w:tcPr>
          <w:p w14:paraId="48345BB5" w14:textId="0CA42425"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1BAF0CDE" w14:textId="2055D211"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1</w:t>
            </w:r>
          </w:p>
        </w:tc>
        <w:tc>
          <w:tcPr>
            <w:tcW w:w="979" w:type="dxa"/>
            <w:tcBorders>
              <w:top w:val="nil"/>
              <w:left w:val="nil"/>
              <w:bottom w:val="nil"/>
              <w:right w:val="nil"/>
            </w:tcBorders>
          </w:tcPr>
          <w:p w14:paraId="258D5985" w14:textId="23E255E6"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2</w:t>
            </w:r>
          </w:p>
        </w:tc>
        <w:tc>
          <w:tcPr>
            <w:tcW w:w="979" w:type="dxa"/>
            <w:tcBorders>
              <w:top w:val="nil"/>
              <w:left w:val="nil"/>
              <w:bottom w:val="nil"/>
              <w:right w:val="nil"/>
            </w:tcBorders>
          </w:tcPr>
          <w:p w14:paraId="3AB017FC" w14:textId="2D52F1B5" w:rsidR="003B1CF0" w:rsidRPr="00DA3F93" w:rsidRDefault="003B1CF0" w:rsidP="00A85EE6">
            <w:pPr>
              <w:pStyle w:val="Heading7"/>
              <w:pBdr>
                <w:bottom w:val="single" w:sz="4" w:space="1" w:color="auto"/>
              </w:pBdr>
              <w:spacing w:before="0" w:after="0" w:line="280" w:lineRule="exact"/>
              <w:ind w:left="-18"/>
              <w:jc w:val="center"/>
              <w:rPr>
                <w:rFonts w:ascii="Arial" w:hAnsi="Arial" w:cs="Arial"/>
                <w:sz w:val="14"/>
                <w:szCs w:val="14"/>
                <w:cs/>
              </w:rPr>
            </w:pPr>
            <w:r w:rsidRPr="00DA3F93">
              <w:rPr>
                <w:rFonts w:ascii="Arial" w:hAnsi="Arial" w:cs="Arial"/>
                <w:sz w:val="14"/>
                <w:szCs w:val="14"/>
              </w:rPr>
              <w:t>202</w:t>
            </w:r>
            <w:r>
              <w:rPr>
                <w:rFonts w:ascii="Arial" w:hAnsi="Arial" w:cs="Arial"/>
                <w:sz w:val="14"/>
                <w:szCs w:val="14"/>
              </w:rPr>
              <w:t>1</w:t>
            </w:r>
          </w:p>
        </w:tc>
      </w:tr>
      <w:tr w:rsidR="003E6049" w:rsidRPr="00DA3F93" w14:paraId="395E573E" w14:textId="77777777" w:rsidTr="00653EA5">
        <w:tc>
          <w:tcPr>
            <w:tcW w:w="1890" w:type="dxa"/>
            <w:tcBorders>
              <w:top w:val="nil"/>
              <w:left w:val="nil"/>
              <w:bottom w:val="nil"/>
              <w:right w:val="nil"/>
            </w:tcBorders>
          </w:tcPr>
          <w:p w14:paraId="3F7F6ED3" w14:textId="77777777" w:rsidR="003E6049" w:rsidRPr="00DA3F93" w:rsidRDefault="003E6049" w:rsidP="00A85EE6">
            <w:pPr>
              <w:spacing w:line="280" w:lineRule="exact"/>
              <w:ind w:right="-43"/>
              <w:rPr>
                <w:rFonts w:ascii="Arial" w:hAnsi="Arial" w:cs="Arial"/>
                <w:sz w:val="14"/>
                <w:szCs w:val="14"/>
                <w:cs/>
              </w:rPr>
            </w:pPr>
          </w:p>
        </w:tc>
        <w:tc>
          <w:tcPr>
            <w:tcW w:w="978" w:type="dxa"/>
            <w:tcBorders>
              <w:top w:val="nil"/>
              <w:left w:val="nil"/>
              <w:bottom w:val="nil"/>
              <w:right w:val="nil"/>
            </w:tcBorders>
          </w:tcPr>
          <w:p w14:paraId="16CB6F65"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157D27E5"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D704A7D" w14:textId="77777777" w:rsidR="003E6049" w:rsidRPr="00DA3F93" w:rsidRDefault="003E6049" w:rsidP="00A85EE6">
            <w:pPr>
              <w:spacing w:line="280" w:lineRule="exact"/>
              <w:ind w:left="-18"/>
              <w:jc w:val="center"/>
              <w:rPr>
                <w:rFonts w:ascii="Arial" w:hAnsi="Arial" w:cs="Arial"/>
                <w:sz w:val="14"/>
                <w:szCs w:val="14"/>
              </w:rPr>
            </w:pPr>
            <w:r w:rsidRPr="00DA3F93">
              <w:rPr>
                <w:rFonts w:ascii="Arial" w:hAnsi="Arial" w:cs="Arial"/>
                <w:sz w:val="14"/>
                <w:szCs w:val="14"/>
              </w:rPr>
              <w:t>(%)</w:t>
            </w:r>
          </w:p>
        </w:tc>
        <w:tc>
          <w:tcPr>
            <w:tcW w:w="979" w:type="dxa"/>
            <w:tcBorders>
              <w:top w:val="nil"/>
              <w:left w:val="nil"/>
              <w:bottom w:val="nil"/>
              <w:right w:val="nil"/>
            </w:tcBorders>
          </w:tcPr>
          <w:p w14:paraId="57E6967E" w14:textId="77777777" w:rsidR="003E6049" w:rsidRPr="00DA3F93" w:rsidRDefault="003E6049" w:rsidP="00A85EE6">
            <w:pPr>
              <w:spacing w:line="280" w:lineRule="exact"/>
              <w:ind w:left="-18"/>
              <w:jc w:val="center"/>
              <w:rPr>
                <w:rFonts w:ascii="Arial" w:hAnsi="Arial" w:cs="Arial"/>
                <w:sz w:val="14"/>
                <w:szCs w:val="14"/>
              </w:rPr>
            </w:pPr>
            <w:r w:rsidRPr="00DA3F93">
              <w:rPr>
                <w:rFonts w:ascii="Arial" w:hAnsi="Arial" w:cs="Arial"/>
                <w:sz w:val="14"/>
                <w:szCs w:val="14"/>
              </w:rPr>
              <w:t>(%)</w:t>
            </w:r>
          </w:p>
        </w:tc>
        <w:tc>
          <w:tcPr>
            <w:tcW w:w="978" w:type="dxa"/>
            <w:tcBorders>
              <w:top w:val="nil"/>
              <w:left w:val="nil"/>
              <w:bottom w:val="nil"/>
              <w:right w:val="nil"/>
            </w:tcBorders>
          </w:tcPr>
          <w:p w14:paraId="44284DFE"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5944EA87"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43E63467"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1753AD1" w14:textId="77777777" w:rsidR="003E6049" w:rsidRPr="00DA3F93" w:rsidRDefault="003E6049" w:rsidP="00A85EE6">
            <w:pPr>
              <w:tabs>
                <w:tab w:val="right" w:pos="7200"/>
                <w:tab w:val="right" w:pos="8540"/>
              </w:tabs>
              <w:spacing w:line="280" w:lineRule="exact"/>
              <w:ind w:left="-18"/>
              <w:jc w:val="center"/>
              <w:rPr>
                <w:rFonts w:ascii="Arial" w:hAnsi="Arial" w:cs="Arial"/>
                <w:sz w:val="14"/>
                <w:szCs w:val="14"/>
              </w:rPr>
            </w:pPr>
          </w:p>
        </w:tc>
      </w:tr>
      <w:tr w:rsidR="00A85EE6" w:rsidRPr="00DA3F93" w14:paraId="02E3EEAD" w14:textId="77777777" w:rsidTr="00072E61">
        <w:tc>
          <w:tcPr>
            <w:tcW w:w="1890" w:type="dxa"/>
            <w:tcBorders>
              <w:top w:val="nil"/>
              <w:left w:val="nil"/>
              <w:bottom w:val="nil"/>
              <w:right w:val="nil"/>
            </w:tcBorders>
          </w:tcPr>
          <w:p w14:paraId="7345ADFA" w14:textId="77777777" w:rsidR="00A85EE6" w:rsidRPr="00DA3F93" w:rsidRDefault="00A85EE6" w:rsidP="00A85EE6">
            <w:pPr>
              <w:spacing w:line="280" w:lineRule="exact"/>
              <w:ind w:left="162" w:right="-43" w:hanging="162"/>
              <w:rPr>
                <w:rFonts w:ascii="Arial" w:hAnsi="Arial" w:cs="Arial"/>
                <w:sz w:val="14"/>
                <w:szCs w:val="14"/>
                <w:cs/>
              </w:rPr>
            </w:pPr>
            <w:r w:rsidRPr="00DA3F93">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53304276" w14:textId="4393E47C"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729,574</w:t>
            </w:r>
          </w:p>
        </w:tc>
        <w:tc>
          <w:tcPr>
            <w:tcW w:w="979" w:type="dxa"/>
            <w:tcBorders>
              <w:top w:val="nil"/>
              <w:left w:val="nil"/>
              <w:bottom w:val="nil"/>
              <w:right w:val="nil"/>
            </w:tcBorders>
            <w:vAlign w:val="bottom"/>
          </w:tcPr>
          <w:p w14:paraId="7D727F68" w14:textId="77D3647E"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683,655</w:t>
            </w:r>
          </w:p>
        </w:tc>
        <w:tc>
          <w:tcPr>
            <w:tcW w:w="979" w:type="dxa"/>
            <w:tcBorders>
              <w:top w:val="nil"/>
              <w:left w:val="nil"/>
              <w:bottom w:val="nil"/>
              <w:right w:val="nil"/>
            </w:tcBorders>
            <w:vAlign w:val="bottom"/>
          </w:tcPr>
          <w:p w14:paraId="2C8EB11E" w14:textId="03C33B3A"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53.50</w:t>
            </w:r>
          </w:p>
        </w:tc>
        <w:tc>
          <w:tcPr>
            <w:tcW w:w="979" w:type="dxa"/>
            <w:tcBorders>
              <w:top w:val="nil"/>
              <w:left w:val="nil"/>
              <w:bottom w:val="nil"/>
              <w:right w:val="nil"/>
            </w:tcBorders>
            <w:vAlign w:val="bottom"/>
          </w:tcPr>
          <w:p w14:paraId="792D9AF2" w14:textId="37BD5461"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53.91</w:t>
            </w:r>
          </w:p>
        </w:tc>
        <w:tc>
          <w:tcPr>
            <w:tcW w:w="978" w:type="dxa"/>
            <w:tcBorders>
              <w:top w:val="nil"/>
              <w:left w:val="nil"/>
              <w:bottom w:val="nil"/>
              <w:right w:val="nil"/>
            </w:tcBorders>
            <w:vAlign w:val="bottom"/>
          </w:tcPr>
          <w:p w14:paraId="659E27F4" w14:textId="755AF190"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11,099,912</w:t>
            </w:r>
          </w:p>
        </w:tc>
        <w:tc>
          <w:tcPr>
            <w:tcW w:w="979" w:type="dxa"/>
            <w:tcBorders>
              <w:top w:val="nil"/>
              <w:left w:val="nil"/>
              <w:bottom w:val="nil"/>
              <w:right w:val="nil"/>
            </w:tcBorders>
            <w:vAlign w:val="bottom"/>
          </w:tcPr>
          <w:p w14:paraId="7F6FA729" w14:textId="313BA86C"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9,314,463</w:t>
            </w:r>
          </w:p>
        </w:tc>
        <w:tc>
          <w:tcPr>
            <w:tcW w:w="979" w:type="dxa"/>
            <w:vAlign w:val="bottom"/>
          </w:tcPr>
          <w:p w14:paraId="796CC2D5" w14:textId="553478D2" w:rsidR="00A85EE6" w:rsidRPr="00DA3F93" w:rsidRDefault="00705DBC" w:rsidP="00A85EE6">
            <w:pPr>
              <w:tabs>
                <w:tab w:val="decimal" w:pos="740"/>
              </w:tabs>
              <w:spacing w:line="280" w:lineRule="exact"/>
              <w:ind w:left="-18"/>
              <w:rPr>
                <w:rFonts w:ascii="Arial" w:hAnsi="Arial" w:cs="Arial"/>
                <w:sz w:val="14"/>
                <w:szCs w:val="14"/>
              </w:rPr>
            </w:pPr>
            <w:r>
              <w:rPr>
                <w:rFonts w:ascii="Arial" w:hAnsi="Arial" w:cs="Arial"/>
                <w:sz w:val="14"/>
                <w:szCs w:val="14"/>
              </w:rPr>
              <w:t>12,207,983</w:t>
            </w:r>
          </w:p>
        </w:tc>
        <w:tc>
          <w:tcPr>
            <w:tcW w:w="979" w:type="dxa"/>
            <w:tcBorders>
              <w:top w:val="nil"/>
              <w:left w:val="nil"/>
              <w:bottom w:val="nil"/>
              <w:right w:val="nil"/>
            </w:tcBorders>
            <w:vAlign w:val="bottom"/>
          </w:tcPr>
          <w:p w14:paraId="5C7B57CB" w14:textId="28F007DB" w:rsidR="00A85EE6" w:rsidRPr="00DA3F93" w:rsidRDefault="00A85EE6" w:rsidP="00A85EE6">
            <w:pPr>
              <w:tabs>
                <w:tab w:val="decimal" w:pos="740"/>
              </w:tabs>
              <w:spacing w:line="280" w:lineRule="exact"/>
              <w:ind w:left="-18"/>
              <w:rPr>
                <w:rFonts w:ascii="Arial" w:hAnsi="Arial" w:cs="Arial"/>
                <w:sz w:val="14"/>
                <w:szCs w:val="14"/>
              </w:rPr>
            </w:pPr>
            <w:r>
              <w:rPr>
                <w:rFonts w:ascii="Arial" w:hAnsi="Arial" w:cs="Arial"/>
                <w:sz w:val="14"/>
                <w:szCs w:val="14"/>
              </w:rPr>
              <w:t>10,065,880</w:t>
            </w:r>
          </w:p>
        </w:tc>
      </w:tr>
      <w:tr w:rsidR="00A85EE6" w:rsidRPr="00DA3F93" w14:paraId="5247E417" w14:textId="77777777" w:rsidTr="00072E61">
        <w:tc>
          <w:tcPr>
            <w:tcW w:w="1890" w:type="dxa"/>
            <w:tcBorders>
              <w:top w:val="nil"/>
              <w:left w:val="nil"/>
              <w:bottom w:val="nil"/>
              <w:right w:val="nil"/>
            </w:tcBorders>
          </w:tcPr>
          <w:p w14:paraId="7D4813D9" w14:textId="77777777" w:rsidR="00A85EE6" w:rsidRPr="00DA3F93" w:rsidRDefault="00A85EE6" w:rsidP="00A85EE6">
            <w:pPr>
              <w:spacing w:line="280" w:lineRule="exact"/>
              <w:ind w:left="162" w:right="-43" w:hanging="162"/>
              <w:rPr>
                <w:rFonts w:ascii="Arial" w:hAnsi="Arial" w:cs="Arial"/>
                <w:sz w:val="14"/>
                <w:szCs w:val="14"/>
                <w:cs/>
              </w:rPr>
            </w:pPr>
            <w:r w:rsidRPr="00DA3F93">
              <w:rPr>
                <w:rFonts w:ascii="Arial" w:hAnsi="Arial" w:cs="Arial"/>
                <w:sz w:val="14"/>
                <w:szCs w:val="14"/>
              </w:rPr>
              <w:t>JAS Asset Public Company Limited</w:t>
            </w:r>
          </w:p>
        </w:tc>
        <w:tc>
          <w:tcPr>
            <w:tcW w:w="978" w:type="dxa"/>
            <w:tcBorders>
              <w:top w:val="nil"/>
              <w:left w:val="nil"/>
              <w:bottom w:val="nil"/>
              <w:right w:val="nil"/>
            </w:tcBorders>
            <w:vAlign w:val="bottom"/>
          </w:tcPr>
          <w:p w14:paraId="512E6418" w14:textId="4B869D77"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1,140,387</w:t>
            </w:r>
          </w:p>
        </w:tc>
        <w:tc>
          <w:tcPr>
            <w:tcW w:w="979" w:type="dxa"/>
            <w:tcBorders>
              <w:top w:val="nil"/>
              <w:left w:val="nil"/>
              <w:bottom w:val="nil"/>
              <w:right w:val="nil"/>
            </w:tcBorders>
            <w:vAlign w:val="bottom"/>
          </w:tcPr>
          <w:p w14:paraId="7BC2CBA6" w14:textId="57729D8F"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929,068</w:t>
            </w:r>
          </w:p>
        </w:tc>
        <w:tc>
          <w:tcPr>
            <w:tcW w:w="979" w:type="dxa"/>
            <w:tcBorders>
              <w:top w:val="nil"/>
              <w:left w:val="nil"/>
              <w:bottom w:val="nil"/>
              <w:right w:val="nil"/>
            </w:tcBorders>
            <w:vAlign w:val="bottom"/>
          </w:tcPr>
          <w:p w14:paraId="7B0BA4D3" w14:textId="63136518"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66.69</w:t>
            </w:r>
          </w:p>
        </w:tc>
        <w:tc>
          <w:tcPr>
            <w:tcW w:w="979" w:type="dxa"/>
            <w:tcBorders>
              <w:top w:val="nil"/>
              <w:left w:val="nil"/>
              <w:bottom w:val="nil"/>
              <w:right w:val="nil"/>
            </w:tcBorders>
            <w:vAlign w:val="bottom"/>
          </w:tcPr>
          <w:p w14:paraId="08BF26DF" w14:textId="57E435D8"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66.07</w:t>
            </w:r>
          </w:p>
        </w:tc>
        <w:tc>
          <w:tcPr>
            <w:tcW w:w="978" w:type="dxa"/>
            <w:tcBorders>
              <w:top w:val="nil"/>
              <w:left w:val="nil"/>
              <w:bottom w:val="nil"/>
              <w:right w:val="nil"/>
            </w:tcBorders>
            <w:vAlign w:val="bottom"/>
          </w:tcPr>
          <w:p w14:paraId="2842E200" w14:textId="68F2867E"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1,445,793</w:t>
            </w:r>
          </w:p>
        </w:tc>
        <w:tc>
          <w:tcPr>
            <w:tcW w:w="979" w:type="dxa"/>
            <w:tcBorders>
              <w:top w:val="nil"/>
              <w:left w:val="nil"/>
              <w:bottom w:val="nil"/>
              <w:right w:val="nil"/>
            </w:tcBorders>
            <w:vAlign w:val="bottom"/>
          </w:tcPr>
          <w:p w14:paraId="28E4DB30" w14:textId="1D1EEBA9"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822,129</w:t>
            </w:r>
          </w:p>
        </w:tc>
        <w:tc>
          <w:tcPr>
            <w:tcW w:w="979" w:type="dxa"/>
            <w:vAlign w:val="bottom"/>
          </w:tcPr>
          <w:p w14:paraId="6EB99B53" w14:textId="38983B3D" w:rsidR="00A85EE6" w:rsidRPr="00DA3F93" w:rsidRDefault="00D44C49" w:rsidP="00A85EE6">
            <w:pPr>
              <w:tabs>
                <w:tab w:val="decimal" w:pos="740"/>
              </w:tabs>
              <w:spacing w:line="280" w:lineRule="exact"/>
              <w:ind w:left="-18"/>
              <w:rPr>
                <w:rFonts w:ascii="Arial" w:hAnsi="Arial" w:cs="Arial"/>
                <w:sz w:val="14"/>
                <w:szCs w:val="14"/>
              </w:rPr>
            </w:pPr>
            <w:r>
              <w:rPr>
                <w:rFonts w:ascii="Arial" w:hAnsi="Arial" w:cs="Arial"/>
                <w:sz w:val="14"/>
                <w:szCs w:val="14"/>
              </w:rPr>
              <w:t>1,800,771</w:t>
            </w:r>
          </w:p>
        </w:tc>
        <w:tc>
          <w:tcPr>
            <w:tcW w:w="979" w:type="dxa"/>
            <w:tcBorders>
              <w:top w:val="nil"/>
              <w:left w:val="nil"/>
              <w:bottom w:val="nil"/>
              <w:right w:val="nil"/>
            </w:tcBorders>
            <w:vAlign w:val="bottom"/>
          </w:tcPr>
          <w:p w14:paraId="6188A5A7" w14:textId="523D552D" w:rsidR="00A85EE6" w:rsidRPr="00DA3F93" w:rsidRDefault="00A85EE6" w:rsidP="00A85EE6">
            <w:pPr>
              <w:tabs>
                <w:tab w:val="decimal" w:pos="740"/>
              </w:tabs>
              <w:spacing w:line="280" w:lineRule="exact"/>
              <w:ind w:left="-18"/>
              <w:rPr>
                <w:rFonts w:ascii="Arial" w:hAnsi="Arial" w:cs="Arial"/>
                <w:sz w:val="14"/>
                <w:szCs w:val="14"/>
              </w:rPr>
            </w:pPr>
            <w:r>
              <w:rPr>
                <w:rFonts w:ascii="Arial" w:hAnsi="Arial" w:cs="Arial"/>
                <w:sz w:val="14"/>
                <w:szCs w:val="14"/>
              </w:rPr>
              <w:t>1,115,186</w:t>
            </w:r>
          </w:p>
        </w:tc>
      </w:tr>
      <w:tr w:rsidR="00A85EE6" w:rsidRPr="00DA3F93" w14:paraId="0080525E" w14:textId="77777777" w:rsidTr="00072E61">
        <w:tc>
          <w:tcPr>
            <w:tcW w:w="1890" w:type="dxa"/>
            <w:tcBorders>
              <w:top w:val="nil"/>
              <w:left w:val="nil"/>
              <w:bottom w:val="nil"/>
              <w:right w:val="nil"/>
            </w:tcBorders>
          </w:tcPr>
          <w:p w14:paraId="2A5F2791" w14:textId="77777777" w:rsidR="00A85EE6" w:rsidRPr="00DA3F93" w:rsidRDefault="00A85EE6" w:rsidP="00A85EE6">
            <w:pPr>
              <w:spacing w:line="280" w:lineRule="exact"/>
              <w:ind w:left="162" w:right="-43" w:hanging="162"/>
              <w:rPr>
                <w:rFonts w:ascii="Arial" w:hAnsi="Arial" w:cs="Arial"/>
                <w:sz w:val="14"/>
                <w:szCs w:val="14"/>
              </w:rPr>
            </w:pPr>
            <w:proofErr w:type="spellStart"/>
            <w:r w:rsidRPr="00DA3F93">
              <w:rPr>
                <w:rFonts w:ascii="Arial" w:hAnsi="Arial" w:cs="Arial"/>
                <w:sz w:val="14"/>
                <w:szCs w:val="14"/>
              </w:rPr>
              <w:t>Jaymart</w:t>
            </w:r>
            <w:proofErr w:type="spellEnd"/>
            <w:r w:rsidRPr="00DA3F93">
              <w:rPr>
                <w:rFonts w:ascii="Arial" w:hAnsi="Arial" w:cs="Arial"/>
                <w:sz w:val="14"/>
                <w:szCs w:val="14"/>
              </w:rPr>
              <w:t xml:space="preserve"> Mobile Co., Ltd.</w:t>
            </w:r>
          </w:p>
        </w:tc>
        <w:tc>
          <w:tcPr>
            <w:tcW w:w="978" w:type="dxa"/>
            <w:tcBorders>
              <w:top w:val="nil"/>
              <w:left w:val="nil"/>
              <w:bottom w:val="nil"/>
              <w:right w:val="nil"/>
            </w:tcBorders>
          </w:tcPr>
          <w:p w14:paraId="1F7DA465" w14:textId="250C3224"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tcPr>
          <w:p w14:paraId="32186B71" w14:textId="06602C26"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tcPr>
          <w:p w14:paraId="6DDEA318" w14:textId="328A645B"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99.99</w:t>
            </w:r>
          </w:p>
        </w:tc>
        <w:tc>
          <w:tcPr>
            <w:tcW w:w="979" w:type="dxa"/>
            <w:tcBorders>
              <w:top w:val="nil"/>
              <w:left w:val="nil"/>
              <w:bottom w:val="nil"/>
              <w:right w:val="nil"/>
            </w:tcBorders>
          </w:tcPr>
          <w:p w14:paraId="1123AFC8" w14:textId="544C0BEC"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211B3A0A" w14:textId="04723A53"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vAlign w:val="bottom"/>
          </w:tcPr>
          <w:p w14:paraId="2C8E55D2" w14:textId="49AC141F"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Pr>
          <w:p w14:paraId="6B7F1800" w14:textId="47E366E6" w:rsidR="00A85EE6" w:rsidRPr="00DA3F93" w:rsidRDefault="00285E95" w:rsidP="00A85EE6">
            <w:pPr>
              <w:tabs>
                <w:tab w:val="decimal" w:pos="740"/>
              </w:tabs>
              <w:spacing w:line="280" w:lineRule="exact"/>
              <w:ind w:left="-18"/>
              <w:rPr>
                <w:rFonts w:ascii="Arial" w:hAnsi="Arial" w:cs="Arial"/>
                <w:sz w:val="14"/>
                <w:szCs w:val="14"/>
              </w:rPr>
            </w:pPr>
            <w:r>
              <w:rPr>
                <w:rFonts w:ascii="Arial" w:hAnsi="Arial" w:cs="Arial"/>
                <w:sz w:val="14"/>
                <w:szCs w:val="14"/>
              </w:rPr>
              <w:t>1,183,</w:t>
            </w:r>
            <w:r w:rsidR="00D44C49">
              <w:rPr>
                <w:rFonts w:ascii="Arial" w:hAnsi="Arial" w:cs="Arial"/>
                <w:sz w:val="14"/>
                <w:szCs w:val="14"/>
              </w:rPr>
              <w:t>549</w:t>
            </w:r>
          </w:p>
        </w:tc>
        <w:tc>
          <w:tcPr>
            <w:tcW w:w="979" w:type="dxa"/>
            <w:tcBorders>
              <w:top w:val="nil"/>
              <w:left w:val="nil"/>
              <w:bottom w:val="nil"/>
              <w:right w:val="nil"/>
            </w:tcBorders>
          </w:tcPr>
          <w:p w14:paraId="05C8B97B" w14:textId="6615BA04" w:rsidR="00A85EE6" w:rsidRPr="00DA3F93" w:rsidRDefault="00A85EE6" w:rsidP="00A85EE6">
            <w:pPr>
              <w:tabs>
                <w:tab w:val="decimal" w:pos="740"/>
              </w:tabs>
              <w:spacing w:line="280" w:lineRule="exact"/>
              <w:ind w:left="-18"/>
              <w:rPr>
                <w:rFonts w:ascii="Arial" w:hAnsi="Arial" w:cs="Arial"/>
                <w:sz w:val="14"/>
                <w:szCs w:val="14"/>
              </w:rPr>
            </w:pPr>
            <w:r w:rsidRPr="00EB7810">
              <w:rPr>
                <w:rFonts w:ascii="Arial" w:hAnsi="Arial" w:cs="Arial" w:hint="cs"/>
                <w:sz w:val="14"/>
                <w:szCs w:val="14"/>
              </w:rPr>
              <w:t>825,96</w:t>
            </w:r>
            <w:r>
              <w:rPr>
                <w:rFonts w:ascii="Arial" w:hAnsi="Arial" w:cs="Arial"/>
                <w:sz w:val="14"/>
                <w:szCs w:val="14"/>
              </w:rPr>
              <w:t>8</w:t>
            </w:r>
          </w:p>
        </w:tc>
      </w:tr>
      <w:tr w:rsidR="00A85EE6" w:rsidRPr="00DA3F93" w14:paraId="02E30E93" w14:textId="77777777" w:rsidTr="00072E61">
        <w:tc>
          <w:tcPr>
            <w:tcW w:w="1890" w:type="dxa"/>
            <w:tcBorders>
              <w:top w:val="nil"/>
              <w:left w:val="nil"/>
              <w:bottom w:val="nil"/>
              <w:right w:val="nil"/>
            </w:tcBorders>
          </w:tcPr>
          <w:p w14:paraId="55E499D8" w14:textId="77777777" w:rsidR="00A85EE6" w:rsidRPr="00DA3F93" w:rsidRDefault="00A85EE6" w:rsidP="00A85EE6">
            <w:pPr>
              <w:spacing w:line="280" w:lineRule="exact"/>
              <w:ind w:left="162" w:right="-43" w:hanging="162"/>
              <w:rPr>
                <w:rFonts w:ascii="Arial" w:hAnsi="Arial" w:cs="Arial"/>
                <w:sz w:val="14"/>
                <w:szCs w:val="14"/>
              </w:rPr>
            </w:pPr>
            <w:r w:rsidRPr="00DA3F93">
              <w:rPr>
                <w:rFonts w:ascii="Arial" w:hAnsi="Arial" w:cs="Arial"/>
                <w:sz w:val="14"/>
                <w:szCs w:val="14"/>
              </w:rPr>
              <w:t>J Ventures Co., Ltd.</w:t>
            </w:r>
          </w:p>
        </w:tc>
        <w:tc>
          <w:tcPr>
            <w:tcW w:w="978" w:type="dxa"/>
            <w:tcBorders>
              <w:top w:val="nil"/>
              <w:left w:val="nil"/>
              <w:bottom w:val="nil"/>
              <w:right w:val="nil"/>
            </w:tcBorders>
          </w:tcPr>
          <w:p w14:paraId="3DEEC810" w14:textId="59564068"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0C7DF5E4" w14:textId="4260909A"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574EEAC4" w14:textId="0D983A0B"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66.67</w:t>
            </w:r>
          </w:p>
        </w:tc>
        <w:tc>
          <w:tcPr>
            <w:tcW w:w="979" w:type="dxa"/>
            <w:tcBorders>
              <w:top w:val="nil"/>
              <w:left w:val="nil"/>
              <w:bottom w:val="nil"/>
              <w:right w:val="nil"/>
            </w:tcBorders>
          </w:tcPr>
          <w:p w14:paraId="09915139" w14:textId="6430C628"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66.67</w:t>
            </w:r>
          </w:p>
        </w:tc>
        <w:tc>
          <w:tcPr>
            <w:tcW w:w="978" w:type="dxa"/>
            <w:tcBorders>
              <w:top w:val="nil"/>
              <w:left w:val="nil"/>
              <w:bottom w:val="nil"/>
              <w:right w:val="nil"/>
            </w:tcBorders>
            <w:vAlign w:val="bottom"/>
          </w:tcPr>
          <w:p w14:paraId="26E5C064" w14:textId="3E2ECE63"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80,000</w:t>
            </w:r>
          </w:p>
        </w:tc>
        <w:tc>
          <w:tcPr>
            <w:tcW w:w="979" w:type="dxa"/>
            <w:tcBorders>
              <w:top w:val="nil"/>
              <w:left w:val="nil"/>
              <w:bottom w:val="nil"/>
              <w:right w:val="nil"/>
            </w:tcBorders>
            <w:vAlign w:val="bottom"/>
          </w:tcPr>
          <w:p w14:paraId="57127725" w14:textId="2451B2C4"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80,000</w:t>
            </w:r>
          </w:p>
        </w:tc>
        <w:tc>
          <w:tcPr>
            <w:tcW w:w="979" w:type="dxa"/>
          </w:tcPr>
          <w:p w14:paraId="7A71B6D5" w14:textId="50E91E91" w:rsidR="00A85EE6" w:rsidRPr="00DA3F93" w:rsidRDefault="00285E95" w:rsidP="00A85EE6">
            <w:pPr>
              <w:tabs>
                <w:tab w:val="decimal" w:pos="740"/>
              </w:tabs>
              <w:spacing w:line="280" w:lineRule="exact"/>
              <w:ind w:left="-18"/>
              <w:rPr>
                <w:rFonts w:ascii="Arial" w:hAnsi="Arial" w:cs="Arial"/>
                <w:sz w:val="14"/>
                <w:szCs w:val="14"/>
              </w:rPr>
            </w:pPr>
            <w:r>
              <w:rPr>
                <w:rFonts w:ascii="Arial" w:hAnsi="Arial" w:cs="Arial"/>
                <w:sz w:val="14"/>
                <w:szCs w:val="14"/>
              </w:rPr>
              <w:t>164,</w:t>
            </w:r>
            <w:r w:rsidR="00D44C49">
              <w:rPr>
                <w:rFonts w:ascii="Arial" w:hAnsi="Arial" w:cs="Arial"/>
                <w:sz w:val="14"/>
                <w:szCs w:val="14"/>
              </w:rPr>
              <w:t>408</w:t>
            </w:r>
          </w:p>
        </w:tc>
        <w:tc>
          <w:tcPr>
            <w:tcW w:w="979" w:type="dxa"/>
            <w:tcBorders>
              <w:top w:val="nil"/>
              <w:left w:val="nil"/>
              <w:bottom w:val="nil"/>
              <w:right w:val="nil"/>
            </w:tcBorders>
          </w:tcPr>
          <w:p w14:paraId="777FF4E6" w14:textId="67F782B0" w:rsidR="00A85EE6" w:rsidRPr="00DA3F93" w:rsidRDefault="00A85EE6" w:rsidP="00A85EE6">
            <w:pPr>
              <w:tabs>
                <w:tab w:val="decimal" w:pos="740"/>
              </w:tabs>
              <w:spacing w:line="280" w:lineRule="exact"/>
              <w:ind w:left="-18"/>
              <w:rPr>
                <w:rFonts w:ascii="Arial" w:hAnsi="Arial" w:cs="Arial"/>
                <w:sz w:val="14"/>
                <w:szCs w:val="14"/>
              </w:rPr>
            </w:pPr>
            <w:r w:rsidRPr="00EB7810">
              <w:rPr>
                <w:rFonts w:ascii="Arial" w:hAnsi="Arial" w:cs="Arial" w:hint="cs"/>
                <w:sz w:val="14"/>
                <w:szCs w:val="14"/>
              </w:rPr>
              <w:t>160,112</w:t>
            </w:r>
          </w:p>
        </w:tc>
      </w:tr>
      <w:tr w:rsidR="00A85EE6" w:rsidRPr="00DA3F93" w14:paraId="4BACB181" w14:textId="77777777" w:rsidTr="00072E61">
        <w:tc>
          <w:tcPr>
            <w:tcW w:w="1890" w:type="dxa"/>
            <w:tcBorders>
              <w:top w:val="nil"/>
              <w:left w:val="nil"/>
              <w:bottom w:val="nil"/>
              <w:right w:val="nil"/>
            </w:tcBorders>
          </w:tcPr>
          <w:p w14:paraId="5BB2C9FC" w14:textId="77777777" w:rsidR="00A85EE6" w:rsidRPr="00DA3F93" w:rsidRDefault="00A85EE6" w:rsidP="00A85EE6">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74FBA54F" w14:textId="5EEE7FBD"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7501B398" w14:textId="749EA7CA"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5D53BDA3" w14:textId="0597DEE8"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95.33</w:t>
            </w:r>
          </w:p>
        </w:tc>
        <w:tc>
          <w:tcPr>
            <w:tcW w:w="979" w:type="dxa"/>
            <w:tcBorders>
              <w:top w:val="nil"/>
              <w:left w:val="nil"/>
              <w:bottom w:val="nil"/>
              <w:right w:val="nil"/>
            </w:tcBorders>
          </w:tcPr>
          <w:p w14:paraId="709EF3F3" w14:textId="2BC27253"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95.33</w:t>
            </w:r>
          </w:p>
        </w:tc>
        <w:tc>
          <w:tcPr>
            <w:tcW w:w="978" w:type="dxa"/>
            <w:tcBorders>
              <w:top w:val="nil"/>
              <w:left w:val="nil"/>
              <w:bottom w:val="nil"/>
              <w:right w:val="nil"/>
            </w:tcBorders>
            <w:vAlign w:val="bottom"/>
          </w:tcPr>
          <w:p w14:paraId="1D019409" w14:textId="5DA89891"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125,960</w:t>
            </w:r>
          </w:p>
        </w:tc>
        <w:tc>
          <w:tcPr>
            <w:tcW w:w="979" w:type="dxa"/>
            <w:tcBorders>
              <w:top w:val="nil"/>
              <w:left w:val="nil"/>
              <w:bottom w:val="nil"/>
              <w:right w:val="nil"/>
            </w:tcBorders>
            <w:vAlign w:val="bottom"/>
          </w:tcPr>
          <w:p w14:paraId="6098E054" w14:textId="04030153"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125,960</w:t>
            </w:r>
          </w:p>
        </w:tc>
        <w:tc>
          <w:tcPr>
            <w:tcW w:w="979" w:type="dxa"/>
          </w:tcPr>
          <w:p w14:paraId="63E2E628" w14:textId="1B5E5C92" w:rsidR="00A85EE6" w:rsidRPr="00DA3F93" w:rsidRDefault="00285E95" w:rsidP="00A85EE6">
            <w:pPr>
              <w:tabs>
                <w:tab w:val="decimal" w:pos="740"/>
              </w:tabs>
              <w:spacing w:line="280" w:lineRule="exact"/>
              <w:ind w:left="-18"/>
              <w:rPr>
                <w:rFonts w:ascii="Arial" w:hAnsi="Arial" w:cs="Arial"/>
                <w:sz w:val="14"/>
                <w:szCs w:val="14"/>
              </w:rPr>
            </w:pPr>
            <w:r>
              <w:rPr>
                <w:rFonts w:ascii="Arial" w:hAnsi="Arial" w:cs="Arial"/>
                <w:sz w:val="14"/>
                <w:szCs w:val="14"/>
              </w:rPr>
              <w:t>75,05</w:t>
            </w:r>
            <w:r w:rsidR="00D44C49">
              <w:rPr>
                <w:rFonts w:ascii="Arial" w:hAnsi="Arial" w:cs="Arial"/>
                <w:sz w:val="14"/>
                <w:szCs w:val="14"/>
              </w:rPr>
              <w:t>8</w:t>
            </w:r>
          </w:p>
        </w:tc>
        <w:tc>
          <w:tcPr>
            <w:tcW w:w="979" w:type="dxa"/>
            <w:tcBorders>
              <w:top w:val="nil"/>
              <w:left w:val="nil"/>
              <w:bottom w:val="nil"/>
              <w:right w:val="nil"/>
            </w:tcBorders>
          </w:tcPr>
          <w:p w14:paraId="12A47F1A" w14:textId="2945BBE4" w:rsidR="00A85EE6" w:rsidRPr="00DA3F93" w:rsidRDefault="00A85EE6" w:rsidP="00A85EE6">
            <w:pPr>
              <w:tabs>
                <w:tab w:val="decimal" w:pos="740"/>
              </w:tabs>
              <w:spacing w:line="280" w:lineRule="exact"/>
              <w:ind w:left="-18"/>
              <w:rPr>
                <w:rFonts w:ascii="Arial" w:hAnsi="Arial" w:cs="Arial"/>
                <w:sz w:val="14"/>
                <w:szCs w:val="14"/>
              </w:rPr>
            </w:pPr>
            <w:r w:rsidRPr="00EB7810">
              <w:rPr>
                <w:rFonts w:ascii="Arial" w:hAnsi="Arial" w:cs="Arial" w:hint="cs"/>
                <w:sz w:val="14"/>
                <w:szCs w:val="14"/>
              </w:rPr>
              <w:t>70,92</w:t>
            </w:r>
            <w:r>
              <w:rPr>
                <w:rFonts w:ascii="Arial" w:hAnsi="Arial" w:cs="Arial"/>
                <w:sz w:val="14"/>
                <w:szCs w:val="14"/>
              </w:rPr>
              <w:t>5</w:t>
            </w:r>
          </w:p>
        </w:tc>
      </w:tr>
      <w:tr w:rsidR="00A85EE6" w:rsidRPr="00DA3F93" w14:paraId="5C1C0EDA" w14:textId="77777777" w:rsidTr="00072E61">
        <w:tc>
          <w:tcPr>
            <w:tcW w:w="1890" w:type="dxa"/>
            <w:tcBorders>
              <w:top w:val="nil"/>
              <w:left w:val="nil"/>
              <w:bottom w:val="nil"/>
              <w:right w:val="nil"/>
            </w:tcBorders>
          </w:tcPr>
          <w:p w14:paraId="3B229062" w14:textId="77777777" w:rsidR="00A85EE6" w:rsidRPr="00DA3F93" w:rsidRDefault="00A85EE6" w:rsidP="00A85EE6">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3809D65F" w14:textId="4C468A03"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C71BB06" w14:textId="56D65A85"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220BE14" w14:textId="785B91AE"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99.99</w:t>
            </w:r>
          </w:p>
        </w:tc>
        <w:tc>
          <w:tcPr>
            <w:tcW w:w="979" w:type="dxa"/>
            <w:tcBorders>
              <w:top w:val="nil"/>
              <w:left w:val="nil"/>
              <w:bottom w:val="nil"/>
              <w:right w:val="nil"/>
            </w:tcBorders>
          </w:tcPr>
          <w:p w14:paraId="1D28EA7F" w14:textId="0D0CDFF4"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45B8CCD3" w14:textId="41F83E20"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vAlign w:val="bottom"/>
          </w:tcPr>
          <w:p w14:paraId="5D968774" w14:textId="62A5E68C" w:rsidR="00A85EE6" w:rsidRPr="00DA3F93" w:rsidRDefault="00A85EE6" w:rsidP="00A85EE6">
            <w:pPr>
              <w:tabs>
                <w:tab w:val="decimal" w:pos="740"/>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Pr>
          <w:p w14:paraId="72D74DF2" w14:textId="2FF81477" w:rsidR="00A85EE6" w:rsidRPr="00DA3F93" w:rsidRDefault="00285E95" w:rsidP="00A85EE6">
            <w:pPr>
              <w:tabs>
                <w:tab w:val="decimal" w:pos="740"/>
              </w:tabs>
              <w:spacing w:line="280" w:lineRule="exact"/>
              <w:ind w:left="-18"/>
              <w:rPr>
                <w:rFonts w:ascii="Arial" w:hAnsi="Arial" w:cs="Arial"/>
                <w:sz w:val="14"/>
                <w:szCs w:val="14"/>
              </w:rPr>
            </w:pPr>
            <w:r>
              <w:rPr>
                <w:rFonts w:ascii="Arial" w:hAnsi="Arial" w:cs="Arial"/>
                <w:sz w:val="14"/>
                <w:szCs w:val="14"/>
              </w:rPr>
              <w:t>16,7</w:t>
            </w:r>
            <w:r w:rsidR="00D44C49">
              <w:rPr>
                <w:rFonts w:ascii="Arial" w:hAnsi="Arial" w:cs="Arial"/>
                <w:sz w:val="14"/>
                <w:szCs w:val="14"/>
              </w:rPr>
              <w:t>26</w:t>
            </w:r>
          </w:p>
        </w:tc>
        <w:tc>
          <w:tcPr>
            <w:tcW w:w="979" w:type="dxa"/>
            <w:tcBorders>
              <w:top w:val="nil"/>
              <w:left w:val="nil"/>
              <w:bottom w:val="nil"/>
              <w:right w:val="nil"/>
            </w:tcBorders>
          </w:tcPr>
          <w:p w14:paraId="48D630D4" w14:textId="5CFB004B" w:rsidR="00A85EE6" w:rsidRPr="00DA3F93" w:rsidRDefault="00A85EE6" w:rsidP="00A85EE6">
            <w:pPr>
              <w:tabs>
                <w:tab w:val="decimal" w:pos="740"/>
              </w:tabs>
              <w:spacing w:line="280" w:lineRule="exact"/>
              <w:ind w:left="-18"/>
              <w:rPr>
                <w:rFonts w:ascii="Arial" w:hAnsi="Arial" w:cs="Arial"/>
                <w:sz w:val="14"/>
                <w:szCs w:val="14"/>
              </w:rPr>
            </w:pPr>
            <w:r w:rsidRPr="00EB7810">
              <w:rPr>
                <w:rFonts w:ascii="Arial" w:hAnsi="Arial" w:cs="Arial" w:hint="cs"/>
                <w:sz w:val="14"/>
                <w:szCs w:val="14"/>
              </w:rPr>
              <w:t>20,985</w:t>
            </w:r>
          </w:p>
        </w:tc>
      </w:tr>
      <w:tr w:rsidR="00A85EE6" w:rsidRPr="00DA3F93" w14:paraId="28D049B4" w14:textId="77777777" w:rsidTr="00072E61">
        <w:tc>
          <w:tcPr>
            <w:tcW w:w="1890" w:type="dxa"/>
            <w:tcBorders>
              <w:top w:val="nil"/>
              <w:left w:val="nil"/>
              <w:bottom w:val="nil"/>
              <w:right w:val="nil"/>
            </w:tcBorders>
          </w:tcPr>
          <w:p w14:paraId="063A4305" w14:textId="2E87FDCD" w:rsidR="00A85EE6" w:rsidRPr="00DA3F93" w:rsidRDefault="00A85EE6" w:rsidP="00A85EE6">
            <w:pPr>
              <w:spacing w:line="280" w:lineRule="exact"/>
              <w:ind w:left="162" w:right="-43" w:hanging="162"/>
              <w:rPr>
                <w:rFonts w:ascii="Arial" w:hAnsi="Arial" w:cs="Arial"/>
                <w:sz w:val="14"/>
                <w:szCs w:val="14"/>
              </w:rPr>
            </w:pPr>
            <w:r w:rsidRPr="00496731">
              <w:rPr>
                <w:rFonts w:ascii="Arial" w:hAnsi="Arial" w:cs="Arial"/>
                <w:sz w:val="14"/>
                <w:szCs w:val="14"/>
              </w:rPr>
              <w:t>Jay Dee Group Co., Ltd.</w:t>
            </w:r>
            <w:r w:rsidR="00705DBC" w:rsidRPr="00705DBC">
              <w:rPr>
                <w:rFonts w:ascii="Arial" w:hAnsi="Arial" w:cs="Arial"/>
                <w:sz w:val="18"/>
                <w:szCs w:val="18"/>
                <w:vertAlign w:val="superscript"/>
              </w:rPr>
              <w:t>*</w:t>
            </w:r>
          </w:p>
        </w:tc>
        <w:tc>
          <w:tcPr>
            <w:tcW w:w="978" w:type="dxa"/>
            <w:tcBorders>
              <w:top w:val="nil"/>
              <w:left w:val="nil"/>
              <w:bottom w:val="nil"/>
              <w:right w:val="nil"/>
            </w:tcBorders>
          </w:tcPr>
          <w:p w14:paraId="0429DB88" w14:textId="08015BC9" w:rsidR="00A85EE6" w:rsidRPr="00DA3F93"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100,000</w:t>
            </w:r>
          </w:p>
        </w:tc>
        <w:tc>
          <w:tcPr>
            <w:tcW w:w="979" w:type="dxa"/>
            <w:tcBorders>
              <w:top w:val="nil"/>
              <w:left w:val="nil"/>
              <w:bottom w:val="nil"/>
              <w:right w:val="nil"/>
            </w:tcBorders>
          </w:tcPr>
          <w:p w14:paraId="54D7932C" w14:textId="030297D9" w:rsidR="00A85EE6" w:rsidRDefault="00A85EE6" w:rsidP="00A85EE6">
            <w:pPr>
              <w:tabs>
                <w:tab w:val="decimal" w:pos="762"/>
              </w:tabs>
              <w:spacing w:line="280" w:lineRule="exact"/>
              <w:ind w:left="-18"/>
              <w:rPr>
                <w:rFonts w:ascii="Arial" w:hAnsi="Arial" w:cs="Arial"/>
                <w:sz w:val="14"/>
                <w:szCs w:val="14"/>
              </w:rPr>
            </w:pPr>
            <w:r w:rsidRPr="00A85EE6">
              <w:rPr>
                <w:rFonts w:ascii="Arial" w:hAnsi="Arial" w:cs="Arial"/>
                <w:sz w:val="14"/>
                <w:szCs w:val="14"/>
              </w:rPr>
              <w:t>-</w:t>
            </w:r>
          </w:p>
        </w:tc>
        <w:tc>
          <w:tcPr>
            <w:tcW w:w="979" w:type="dxa"/>
            <w:tcBorders>
              <w:top w:val="nil"/>
              <w:left w:val="nil"/>
              <w:bottom w:val="nil"/>
              <w:right w:val="nil"/>
            </w:tcBorders>
          </w:tcPr>
          <w:p w14:paraId="6D35E39C" w14:textId="15880D77" w:rsidR="00A85EE6" w:rsidRPr="00DA3F93" w:rsidRDefault="00A85EE6" w:rsidP="00A85EE6">
            <w:pPr>
              <w:tabs>
                <w:tab w:val="decimal" w:pos="402"/>
                <w:tab w:val="decimal" w:pos="702"/>
              </w:tabs>
              <w:spacing w:line="280" w:lineRule="exact"/>
              <w:ind w:left="-18"/>
              <w:jc w:val="center"/>
              <w:rPr>
                <w:rFonts w:ascii="Arial" w:hAnsi="Arial" w:cs="Arial"/>
                <w:sz w:val="14"/>
                <w:szCs w:val="14"/>
              </w:rPr>
            </w:pPr>
            <w:r w:rsidRPr="00A85EE6">
              <w:rPr>
                <w:rFonts w:ascii="Arial" w:hAnsi="Arial" w:cs="Arial"/>
                <w:sz w:val="14"/>
                <w:szCs w:val="14"/>
              </w:rPr>
              <w:t>68.50</w:t>
            </w:r>
          </w:p>
        </w:tc>
        <w:tc>
          <w:tcPr>
            <w:tcW w:w="979" w:type="dxa"/>
            <w:tcBorders>
              <w:top w:val="nil"/>
              <w:left w:val="nil"/>
              <w:bottom w:val="nil"/>
              <w:right w:val="nil"/>
            </w:tcBorders>
          </w:tcPr>
          <w:p w14:paraId="4769D5B3" w14:textId="0D69DC70" w:rsidR="00A85EE6" w:rsidRPr="00D6422C" w:rsidRDefault="00A85EE6" w:rsidP="00A85EE6">
            <w:pPr>
              <w:tabs>
                <w:tab w:val="decimal" w:pos="555"/>
              </w:tabs>
              <w:spacing w:line="280" w:lineRule="exact"/>
              <w:ind w:left="-18"/>
              <w:rPr>
                <w:rFonts w:ascii="Arial" w:hAnsi="Arial" w:cs="Arial"/>
                <w:sz w:val="14"/>
                <w:szCs w:val="14"/>
              </w:rPr>
            </w:pPr>
            <w:r w:rsidRPr="00A85EE6">
              <w:rPr>
                <w:rFonts w:ascii="Arial" w:hAnsi="Arial" w:cs="Arial"/>
                <w:sz w:val="14"/>
                <w:szCs w:val="14"/>
              </w:rPr>
              <w:t>-</w:t>
            </w:r>
          </w:p>
        </w:tc>
        <w:tc>
          <w:tcPr>
            <w:tcW w:w="978" w:type="dxa"/>
            <w:tcBorders>
              <w:top w:val="nil"/>
              <w:left w:val="nil"/>
              <w:bottom w:val="nil"/>
              <w:right w:val="nil"/>
            </w:tcBorders>
            <w:vAlign w:val="bottom"/>
          </w:tcPr>
          <w:p w14:paraId="423821F3" w14:textId="313A5CA0" w:rsidR="00A85EE6" w:rsidRPr="00DA3F93" w:rsidRDefault="00A85EE6" w:rsidP="00A85EE6">
            <w:pPr>
              <w:pBdr>
                <w:bottom w:val="single" w:sz="4" w:space="1" w:color="auto"/>
              </w:pBdr>
              <w:tabs>
                <w:tab w:val="decimal" w:pos="740"/>
              </w:tabs>
              <w:spacing w:line="280" w:lineRule="exact"/>
              <w:ind w:left="-18"/>
              <w:rPr>
                <w:rFonts w:ascii="Arial" w:hAnsi="Arial" w:cs="Arial"/>
                <w:sz w:val="14"/>
                <w:szCs w:val="14"/>
              </w:rPr>
            </w:pPr>
            <w:r w:rsidRPr="00A85EE6">
              <w:rPr>
                <w:rFonts w:ascii="Arial" w:hAnsi="Arial" w:cs="Arial"/>
                <w:sz w:val="14"/>
                <w:szCs w:val="14"/>
              </w:rPr>
              <w:t>68,495</w:t>
            </w:r>
          </w:p>
        </w:tc>
        <w:tc>
          <w:tcPr>
            <w:tcW w:w="979" w:type="dxa"/>
            <w:tcBorders>
              <w:top w:val="nil"/>
              <w:left w:val="nil"/>
              <w:bottom w:val="nil"/>
              <w:right w:val="nil"/>
            </w:tcBorders>
            <w:vAlign w:val="bottom"/>
          </w:tcPr>
          <w:p w14:paraId="7E7B2CA8" w14:textId="4E91A4B0" w:rsidR="00A85EE6" w:rsidRPr="00D6422C" w:rsidRDefault="00A85EE6" w:rsidP="00A85EE6">
            <w:pPr>
              <w:pBdr>
                <w:bottom w:val="single" w:sz="4" w:space="1" w:color="auto"/>
              </w:pBdr>
              <w:tabs>
                <w:tab w:val="decimal" w:pos="740"/>
              </w:tabs>
              <w:spacing w:line="280" w:lineRule="exact"/>
              <w:ind w:left="-18"/>
              <w:rPr>
                <w:rFonts w:ascii="Arial" w:hAnsi="Arial" w:cs="Arial"/>
                <w:sz w:val="14"/>
                <w:szCs w:val="14"/>
              </w:rPr>
            </w:pPr>
            <w:r w:rsidRPr="00A85EE6">
              <w:rPr>
                <w:rFonts w:ascii="Arial" w:hAnsi="Arial" w:cs="Arial"/>
                <w:sz w:val="14"/>
                <w:szCs w:val="14"/>
              </w:rPr>
              <w:t>-</w:t>
            </w:r>
          </w:p>
        </w:tc>
        <w:tc>
          <w:tcPr>
            <w:tcW w:w="979" w:type="dxa"/>
          </w:tcPr>
          <w:p w14:paraId="566D30E0" w14:textId="3AFACCC5" w:rsidR="00A85EE6" w:rsidRPr="00DA3F93" w:rsidRDefault="00285E95" w:rsidP="00A85EE6">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66,520</w:t>
            </w:r>
          </w:p>
        </w:tc>
        <w:tc>
          <w:tcPr>
            <w:tcW w:w="979" w:type="dxa"/>
            <w:tcBorders>
              <w:top w:val="nil"/>
              <w:left w:val="nil"/>
              <w:bottom w:val="nil"/>
              <w:right w:val="nil"/>
            </w:tcBorders>
          </w:tcPr>
          <w:p w14:paraId="35F8E75A" w14:textId="21E72974" w:rsidR="00A85EE6" w:rsidRPr="00EB7810" w:rsidRDefault="00A85EE6" w:rsidP="00A85EE6">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w:t>
            </w:r>
          </w:p>
        </w:tc>
      </w:tr>
      <w:tr w:rsidR="00A85EE6" w:rsidRPr="00DA3F93" w14:paraId="35D5429A" w14:textId="77777777" w:rsidTr="00072E61">
        <w:tc>
          <w:tcPr>
            <w:tcW w:w="1890" w:type="dxa"/>
            <w:tcBorders>
              <w:top w:val="nil"/>
              <w:left w:val="nil"/>
              <w:bottom w:val="nil"/>
              <w:right w:val="nil"/>
            </w:tcBorders>
          </w:tcPr>
          <w:p w14:paraId="3B72B93B" w14:textId="77777777" w:rsidR="00A85EE6" w:rsidRPr="00DA3F93" w:rsidRDefault="00A85EE6" w:rsidP="00A85EE6">
            <w:pPr>
              <w:spacing w:line="280" w:lineRule="exact"/>
              <w:ind w:left="162" w:right="-43" w:hanging="162"/>
              <w:rPr>
                <w:rFonts w:ascii="Arial" w:hAnsi="Arial" w:cs="Arial"/>
                <w:sz w:val="14"/>
                <w:szCs w:val="14"/>
              </w:rPr>
            </w:pPr>
            <w:r w:rsidRPr="00DA3F93">
              <w:rPr>
                <w:rFonts w:ascii="Arial" w:hAnsi="Arial" w:cs="Arial"/>
                <w:sz w:val="14"/>
                <w:szCs w:val="14"/>
              </w:rPr>
              <w:t>Total</w:t>
            </w:r>
          </w:p>
        </w:tc>
        <w:tc>
          <w:tcPr>
            <w:tcW w:w="978" w:type="dxa"/>
            <w:tcBorders>
              <w:top w:val="nil"/>
              <w:left w:val="nil"/>
              <w:bottom w:val="nil"/>
              <w:right w:val="nil"/>
            </w:tcBorders>
          </w:tcPr>
          <w:p w14:paraId="3B38E5D3" w14:textId="77777777" w:rsidR="00A85EE6" w:rsidRPr="00DA3F93" w:rsidRDefault="00A85EE6" w:rsidP="00A85EE6">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10D59DE1" w14:textId="77777777" w:rsidR="00A85EE6" w:rsidRPr="00DA3F93" w:rsidRDefault="00A85EE6" w:rsidP="00A85EE6">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6E168C7D" w14:textId="77777777" w:rsidR="00A85EE6" w:rsidRPr="00A85EE6" w:rsidRDefault="00A85EE6" w:rsidP="00A85EE6">
            <w:pPr>
              <w:tabs>
                <w:tab w:val="decimal" w:pos="402"/>
              </w:tabs>
              <w:spacing w:line="280" w:lineRule="exact"/>
              <w:rPr>
                <w:rFonts w:ascii="Arial" w:hAnsi="Arial" w:cs="Arial"/>
                <w:sz w:val="14"/>
                <w:szCs w:val="14"/>
              </w:rPr>
            </w:pPr>
          </w:p>
        </w:tc>
        <w:tc>
          <w:tcPr>
            <w:tcW w:w="979" w:type="dxa"/>
            <w:tcBorders>
              <w:top w:val="nil"/>
              <w:left w:val="nil"/>
              <w:bottom w:val="nil"/>
              <w:right w:val="nil"/>
            </w:tcBorders>
          </w:tcPr>
          <w:p w14:paraId="721889BF" w14:textId="77777777" w:rsidR="00A85EE6" w:rsidRPr="00DA3F93" w:rsidRDefault="00A85EE6" w:rsidP="00A85EE6">
            <w:pPr>
              <w:tabs>
                <w:tab w:val="decimal" w:pos="702"/>
              </w:tabs>
              <w:spacing w:line="280" w:lineRule="exact"/>
              <w:ind w:left="-18"/>
              <w:jc w:val="center"/>
              <w:rPr>
                <w:rFonts w:ascii="Arial" w:hAnsi="Arial" w:cs="Arial"/>
                <w:sz w:val="14"/>
                <w:szCs w:val="14"/>
              </w:rPr>
            </w:pPr>
          </w:p>
        </w:tc>
        <w:tc>
          <w:tcPr>
            <w:tcW w:w="978" w:type="dxa"/>
            <w:tcBorders>
              <w:top w:val="nil"/>
              <w:left w:val="nil"/>
              <w:bottom w:val="nil"/>
              <w:right w:val="nil"/>
            </w:tcBorders>
            <w:vAlign w:val="bottom"/>
          </w:tcPr>
          <w:p w14:paraId="32696BC9" w14:textId="5E6AB029" w:rsidR="00A85EE6" w:rsidRPr="00DA3F93" w:rsidRDefault="00A85EE6" w:rsidP="00A85EE6">
            <w:pPr>
              <w:pBdr>
                <w:bottom w:val="double" w:sz="4" w:space="1" w:color="auto"/>
              </w:pBdr>
              <w:tabs>
                <w:tab w:val="decimal" w:pos="740"/>
              </w:tabs>
              <w:spacing w:line="280" w:lineRule="exact"/>
              <w:ind w:left="-18"/>
              <w:rPr>
                <w:rFonts w:ascii="Arial" w:hAnsi="Arial" w:cs="Arial"/>
                <w:sz w:val="14"/>
                <w:szCs w:val="14"/>
              </w:rPr>
            </w:pPr>
            <w:r w:rsidRPr="00A85EE6">
              <w:rPr>
                <w:rFonts w:ascii="Arial" w:hAnsi="Arial" w:cs="Arial"/>
                <w:sz w:val="14"/>
                <w:szCs w:val="14"/>
              </w:rPr>
              <w:t>13,471,160</w:t>
            </w:r>
          </w:p>
        </w:tc>
        <w:tc>
          <w:tcPr>
            <w:tcW w:w="979" w:type="dxa"/>
            <w:tcBorders>
              <w:top w:val="nil"/>
              <w:left w:val="nil"/>
              <w:bottom w:val="nil"/>
              <w:right w:val="nil"/>
            </w:tcBorders>
            <w:vAlign w:val="bottom"/>
          </w:tcPr>
          <w:p w14:paraId="1158BA31" w14:textId="7A7FBC8F" w:rsidR="00A85EE6" w:rsidRPr="00DA3F93" w:rsidRDefault="00A85EE6" w:rsidP="00A85EE6">
            <w:pPr>
              <w:pBdr>
                <w:bottom w:val="double" w:sz="4" w:space="1" w:color="auto"/>
              </w:pBdr>
              <w:tabs>
                <w:tab w:val="decimal" w:pos="740"/>
              </w:tabs>
              <w:spacing w:line="280" w:lineRule="exact"/>
              <w:ind w:left="-18"/>
              <w:rPr>
                <w:rFonts w:ascii="Arial" w:hAnsi="Arial" w:cs="Arial"/>
                <w:sz w:val="14"/>
                <w:szCs w:val="14"/>
              </w:rPr>
            </w:pPr>
            <w:r w:rsidRPr="00A85EE6">
              <w:rPr>
                <w:rFonts w:ascii="Arial" w:hAnsi="Arial" w:cs="Arial"/>
                <w:sz w:val="14"/>
                <w:szCs w:val="14"/>
              </w:rPr>
              <w:t>10,993,552</w:t>
            </w:r>
          </w:p>
        </w:tc>
        <w:tc>
          <w:tcPr>
            <w:tcW w:w="979" w:type="dxa"/>
          </w:tcPr>
          <w:p w14:paraId="13EB97CF" w14:textId="3883ACC6" w:rsidR="00A85EE6" w:rsidRPr="00DA3F93" w:rsidRDefault="00D44C49" w:rsidP="00A85EE6">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15,515,0</w:t>
            </w:r>
            <w:r w:rsidR="00705DBC">
              <w:rPr>
                <w:rFonts w:ascii="Arial" w:hAnsi="Arial" w:cs="Arial"/>
                <w:sz w:val="14"/>
                <w:szCs w:val="14"/>
              </w:rPr>
              <w:t>15</w:t>
            </w:r>
          </w:p>
        </w:tc>
        <w:tc>
          <w:tcPr>
            <w:tcW w:w="979" w:type="dxa"/>
            <w:tcBorders>
              <w:top w:val="nil"/>
              <w:left w:val="nil"/>
              <w:bottom w:val="nil"/>
              <w:right w:val="nil"/>
            </w:tcBorders>
          </w:tcPr>
          <w:p w14:paraId="502BA7E8" w14:textId="578F6A2E" w:rsidR="00A85EE6" w:rsidRPr="00DA3F93" w:rsidRDefault="00A85EE6" w:rsidP="00A85EE6">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12,259,056</w:t>
            </w:r>
          </w:p>
        </w:tc>
      </w:tr>
    </w:tbl>
    <w:p w14:paraId="4585B28E" w14:textId="74074415" w:rsidR="00A85EE6" w:rsidRDefault="00705DBC" w:rsidP="00705DBC">
      <w:pPr>
        <w:pStyle w:val="BlockText"/>
        <w:tabs>
          <w:tab w:val="clear" w:pos="7200"/>
          <w:tab w:val="center" w:pos="6840"/>
          <w:tab w:val="center" w:pos="8280"/>
        </w:tabs>
        <w:spacing w:line="300" w:lineRule="exact"/>
        <w:ind w:left="86"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financial statements were prepared by its management. The Group’s management believes that there would be no significant difference form </w:t>
      </w:r>
      <w:proofErr w:type="gramStart"/>
      <w:r>
        <w:rPr>
          <w:rFonts w:ascii="Arial" w:hAnsi="Arial" w:cs="Arial"/>
          <w:sz w:val="14"/>
          <w:szCs w:val="14"/>
        </w:rPr>
        <w:t>this financial statements</w:t>
      </w:r>
      <w:proofErr w:type="gramEnd"/>
      <w:r>
        <w:rPr>
          <w:rFonts w:ascii="Arial" w:hAnsi="Arial" w:cs="Arial"/>
          <w:sz w:val="14"/>
          <w:szCs w:val="14"/>
        </w:rPr>
        <w:t xml:space="preserve"> if they had been audited by </w:t>
      </w:r>
      <w:r w:rsidR="007F5F78">
        <w:rPr>
          <w:rFonts w:ascii="Arial" w:hAnsi="Arial" w:cs="Arial"/>
          <w:sz w:val="14"/>
          <w:szCs w:val="14"/>
        </w:rPr>
        <w:t>its</w:t>
      </w:r>
      <w:r>
        <w:rPr>
          <w:rFonts w:ascii="Arial" w:hAnsi="Arial" w:cs="Arial"/>
          <w:sz w:val="14"/>
          <w:szCs w:val="14"/>
        </w:rPr>
        <w:t xml:space="preserve"> auditor.</w:t>
      </w:r>
    </w:p>
    <w:p w14:paraId="1DA11F3B" w14:textId="77777777" w:rsidR="00A85EE6" w:rsidRDefault="00A85EE6">
      <w:pPr>
        <w:overflowPunct/>
        <w:autoSpaceDE/>
        <w:autoSpaceDN/>
        <w:adjustRightInd/>
        <w:textAlignment w:val="auto"/>
        <w:rPr>
          <w:rFonts w:ascii="Arial" w:hAnsi="Arial" w:cs="Arial"/>
          <w:sz w:val="22"/>
          <w:szCs w:val="22"/>
        </w:rPr>
      </w:pPr>
      <w:r>
        <w:rPr>
          <w:rFonts w:ascii="Arial" w:hAnsi="Arial" w:cs="Arial"/>
          <w:sz w:val="22"/>
          <w:szCs w:val="22"/>
        </w:rPr>
        <w:br w:type="page"/>
      </w:r>
    </w:p>
    <w:p w14:paraId="4079DCBA" w14:textId="351FBCF7" w:rsidR="003E6049" w:rsidRPr="00DA3F93" w:rsidRDefault="003E6049" w:rsidP="00F20ACA">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lastRenderedPageBreak/>
        <w:t>2</w:t>
      </w:r>
      <w:r w:rsidR="00B849AF">
        <w:rPr>
          <w:rFonts w:ascii="Arial" w:hAnsi="Arial" w:cs="Arial"/>
          <w:sz w:val="22"/>
          <w:szCs w:val="22"/>
        </w:rPr>
        <w:t>0</w:t>
      </w:r>
      <w:r w:rsidRPr="00DA3F93">
        <w:rPr>
          <w:rFonts w:ascii="Arial" w:hAnsi="Arial" w:cs="Arial"/>
          <w:sz w:val="22"/>
          <w:szCs w:val="22"/>
        </w:rPr>
        <w:t>.2</w:t>
      </w:r>
      <w:r w:rsidR="003C7F44">
        <w:rPr>
          <w:rFonts w:ascii="Arial" w:hAnsi="Arial" w:cs="Arial"/>
          <w:sz w:val="22"/>
          <w:szCs w:val="22"/>
        </w:rPr>
        <w:tab/>
      </w:r>
      <w:r w:rsidRPr="00DA3F93">
        <w:rPr>
          <w:rFonts w:ascii="Arial" w:hAnsi="Arial" w:cs="Arial"/>
          <w:sz w:val="22"/>
          <w:szCs w:val="22"/>
        </w:rPr>
        <w:t>Share of comprehensive income and dividends</w:t>
      </w:r>
    </w:p>
    <w:p w14:paraId="1E159F91" w14:textId="77777777" w:rsidR="003E6049" w:rsidRPr="00DA3F93" w:rsidRDefault="003E6049" w:rsidP="003E6049">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During the year, the Company has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3E6049" w:rsidRPr="00DA3F93" w14:paraId="4CD4ADD8" w14:textId="77777777" w:rsidTr="00653EA5">
        <w:tc>
          <w:tcPr>
            <w:tcW w:w="9900" w:type="dxa"/>
            <w:gridSpan w:val="7"/>
            <w:vAlign w:val="bottom"/>
            <w:hideMark/>
          </w:tcPr>
          <w:p w14:paraId="3E9748E7" w14:textId="77777777" w:rsidR="003E6049" w:rsidRPr="00DA3F93" w:rsidRDefault="003E6049" w:rsidP="00A85EE6">
            <w:pPr>
              <w:spacing w:line="340" w:lineRule="exact"/>
              <w:jc w:val="right"/>
              <w:rPr>
                <w:rFonts w:ascii="Arial" w:hAnsi="Arial" w:cs="Arial"/>
                <w:sz w:val="18"/>
                <w:szCs w:val="18"/>
              </w:rPr>
            </w:pPr>
            <w:r w:rsidRPr="00DA3F93">
              <w:rPr>
                <w:rFonts w:ascii="Arial" w:hAnsi="Arial" w:cs="Arial"/>
                <w:sz w:val="18"/>
                <w:szCs w:val="18"/>
              </w:rPr>
              <w:t>(Unit: Thousand Baht)</w:t>
            </w:r>
          </w:p>
        </w:tc>
      </w:tr>
      <w:tr w:rsidR="003E6049" w:rsidRPr="00DA3F93" w14:paraId="2414D083" w14:textId="77777777" w:rsidTr="00653EA5">
        <w:tc>
          <w:tcPr>
            <w:tcW w:w="3060" w:type="dxa"/>
            <w:vAlign w:val="bottom"/>
          </w:tcPr>
          <w:p w14:paraId="161E0ED7" w14:textId="77777777" w:rsidR="003E6049" w:rsidRPr="00DA3F93" w:rsidRDefault="003E6049" w:rsidP="00A85EE6">
            <w:pPr>
              <w:spacing w:line="340" w:lineRule="exact"/>
              <w:jc w:val="center"/>
              <w:rPr>
                <w:rFonts w:ascii="Arial" w:hAnsi="Arial" w:cs="Arial"/>
                <w:sz w:val="18"/>
                <w:szCs w:val="18"/>
              </w:rPr>
            </w:pPr>
          </w:p>
        </w:tc>
        <w:tc>
          <w:tcPr>
            <w:tcW w:w="6840" w:type="dxa"/>
            <w:gridSpan w:val="6"/>
            <w:vAlign w:val="bottom"/>
            <w:hideMark/>
          </w:tcPr>
          <w:p w14:paraId="1A2BF9A4" w14:textId="77777777" w:rsidR="003E6049" w:rsidRPr="00DA3F93" w:rsidRDefault="003E6049" w:rsidP="00A85EE6">
            <w:pPr>
              <w:pBdr>
                <w:bottom w:val="single" w:sz="4" w:space="1" w:color="auto"/>
              </w:pBdr>
              <w:tabs>
                <w:tab w:val="left" w:pos="822"/>
              </w:tabs>
              <w:spacing w:line="340" w:lineRule="exact"/>
              <w:jc w:val="center"/>
              <w:rPr>
                <w:rFonts w:ascii="Arial" w:hAnsi="Arial" w:cs="Arial"/>
                <w:sz w:val="18"/>
                <w:szCs w:val="18"/>
                <w:cs/>
              </w:rPr>
            </w:pPr>
            <w:r w:rsidRPr="00DA3F93">
              <w:rPr>
                <w:rFonts w:ascii="Arial" w:hAnsi="Arial" w:cs="Arial"/>
                <w:sz w:val="18"/>
                <w:szCs w:val="18"/>
              </w:rPr>
              <w:t>For the year ended 31 December</w:t>
            </w:r>
          </w:p>
        </w:tc>
      </w:tr>
      <w:tr w:rsidR="003E6049" w:rsidRPr="00DA3F93" w14:paraId="696B5F3A" w14:textId="77777777" w:rsidTr="00653EA5">
        <w:tc>
          <w:tcPr>
            <w:tcW w:w="3060" w:type="dxa"/>
            <w:vAlign w:val="bottom"/>
          </w:tcPr>
          <w:p w14:paraId="4D8FF374" w14:textId="77777777" w:rsidR="003E6049" w:rsidRPr="00DA3F93" w:rsidRDefault="003E6049" w:rsidP="00A85EE6">
            <w:pPr>
              <w:spacing w:line="340" w:lineRule="exact"/>
              <w:jc w:val="center"/>
              <w:rPr>
                <w:rFonts w:ascii="Arial" w:hAnsi="Arial" w:cs="Arial"/>
                <w:sz w:val="18"/>
                <w:szCs w:val="18"/>
              </w:rPr>
            </w:pPr>
          </w:p>
        </w:tc>
        <w:tc>
          <w:tcPr>
            <w:tcW w:w="6840" w:type="dxa"/>
            <w:gridSpan w:val="6"/>
            <w:vAlign w:val="bottom"/>
          </w:tcPr>
          <w:p w14:paraId="267B7605" w14:textId="77777777" w:rsidR="003E6049" w:rsidRPr="00DA3F93" w:rsidRDefault="003E6049" w:rsidP="00A85EE6">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Separate financial statements</w:t>
            </w:r>
          </w:p>
        </w:tc>
      </w:tr>
      <w:tr w:rsidR="003E6049" w:rsidRPr="00DA3F93" w14:paraId="2BAFE80A" w14:textId="77777777" w:rsidTr="00653EA5">
        <w:tc>
          <w:tcPr>
            <w:tcW w:w="3060" w:type="dxa"/>
            <w:vAlign w:val="bottom"/>
          </w:tcPr>
          <w:p w14:paraId="573123DD" w14:textId="77777777" w:rsidR="003E6049" w:rsidRPr="00DA3F93" w:rsidRDefault="003E6049" w:rsidP="00A85EE6">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Subsidiaries</w:t>
            </w:r>
          </w:p>
        </w:tc>
        <w:tc>
          <w:tcPr>
            <w:tcW w:w="2280" w:type="dxa"/>
            <w:gridSpan w:val="2"/>
            <w:vAlign w:val="bottom"/>
          </w:tcPr>
          <w:p w14:paraId="1339AF6D" w14:textId="77777777" w:rsidR="003E6049" w:rsidRPr="00DA3F93" w:rsidRDefault="003E6049" w:rsidP="00A85EE6">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Share of profit (</w:t>
            </w:r>
            <w:proofErr w:type="gramStart"/>
            <w:r w:rsidRPr="00DA3F93">
              <w:rPr>
                <w:rFonts w:ascii="Arial" w:hAnsi="Arial" w:cs="Arial"/>
                <w:sz w:val="18"/>
                <w:szCs w:val="18"/>
              </w:rPr>
              <w:t xml:space="preserve">loss)   </w:t>
            </w:r>
            <w:proofErr w:type="gramEnd"/>
            <w:r w:rsidRPr="00DA3F93">
              <w:rPr>
                <w:rFonts w:ascii="Arial" w:hAnsi="Arial" w:cs="Arial"/>
                <w:sz w:val="18"/>
                <w:szCs w:val="18"/>
              </w:rPr>
              <w:t xml:space="preserve">    from investments in subsidiaries</w:t>
            </w:r>
          </w:p>
        </w:tc>
        <w:tc>
          <w:tcPr>
            <w:tcW w:w="2280" w:type="dxa"/>
            <w:gridSpan w:val="2"/>
            <w:vAlign w:val="bottom"/>
          </w:tcPr>
          <w:p w14:paraId="270BAFC8" w14:textId="77777777" w:rsidR="003E6049" w:rsidRPr="00DA3F93" w:rsidRDefault="003E6049" w:rsidP="00A85EE6">
            <w:pPr>
              <w:pBdr>
                <w:bottom w:val="single" w:sz="4" w:space="1" w:color="auto"/>
              </w:pBdr>
              <w:spacing w:line="340" w:lineRule="exact"/>
              <w:jc w:val="center"/>
              <w:rPr>
                <w:rFonts w:ascii="Arial" w:hAnsi="Arial" w:cs="Arial"/>
                <w:sz w:val="18"/>
                <w:szCs w:val="18"/>
              </w:rPr>
            </w:pPr>
            <w:r w:rsidRPr="00DA3F93">
              <w:rPr>
                <w:rFonts w:ascii="Arial" w:hAnsi="Arial" w:cs="Arial"/>
                <w:sz w:val="18"/>
                <w:szCs w:val="18"/>
              </w:rPr>
              <w:t>Share of other comprehensive income from investments in subsidiaries</w:t>
            </w:r>
          </w:p>
        </w:tc>
        <w:tc>
          <w:tcPr>
            <w:tcW w:w="2280" w:type="dxa"/>
            <w:gridSpan w:val="2"/>
            <w:vAlign w:val="bottom"/>
          </w:tcPr>
          <w:p w14:paraId="06635491" w14:textId="77777777" w:rsidR="003E6049" w:rsidRPr="00DA3F93" w:rsidRDefault="003E6049" w:rsidP="00A85EE6">
            <w:pPr>
              <w:pBdr>
                <w:bottom w:val="single" w:sz="4" w:space="1" w:color="auto"/>
              </w:pBdr>
              <w:spacing w:line="340" w:lineRule="exact"/>
              <w:jc w:val="center"/>
              <w:rPr>
                <w:rFonts w:ascii="Arial" w:hAnsi="Arial" w:cs="Arial"/>
                <w:sz w:val="18"/>
                <w:szCs w:val="18"/>
                <w:cs/>
              </w:rPr>
            </w:pPr>
            <w:r w:rsidRPr="00DA3F93">
              <w:rPr>
                <w:rFonts w:ascii="Arial" w:hAnsi="Arial" w:cs="Arial"/>
                <w:sz w:val="18"/>
                <w:szCs w:val="18"/>
              </w:rPr>
              <w:t>Dividend income</w:t>
            </w:r>
          </w:p>
        </w:tc>
      </w:tr>
      <w:tr w:rsidR="003B1CF0" w:rsidRPr="00DA3F93" w14:paraId="6B94C83E" w14:textId="77777777" w:rsidTr="00653EA5">
        <w:tc>
          <w:tcPr>
            <w:tcW w:w="3060" w:type="dxa"/>
          </w:tcPr>
          <w:p w14:paraId="1665854D" w14:textId="77777777" w:rsidR="003B1CF0" w:rsidRPr="00DA3F93" w:rsidRDefault="003B1CF0" w:rsidP="00A85EE6">
            <w:pPr>
              <w:spacing w:line="340" w:lineRule="exact"/>
              <w:jc w:val="center"/>
              <w:rPr>
                <w:rFonts w:ascii="Arial" w:hAnsi="Arial" w:cs="Arial"/>
                <w:sz w:val="18"/>
                <w:szCs w:val="18"/>
              </w:rPr>
            </w:pPr>
          </w:p>
        </w:tc>
        <w:tc>
          <w:tcPr>
            <w:tcW w:w="1140" w:type="dxa"/>
            <w:hideMark/>
          </w:tcPr>
          <w:p w14:paraId="4FB7A141" w14:textId="1012EB55" w:rsidR="003B1CF0" w:rsidRPr="00DA3F93" w:rsidRDefault="003B1CF0" w:rsidP="00A85EE6">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2</w:t>
            </w:r>
          </w:p>
        </w:tc>
        <w:tc>
          <w:tcPr>
            <w:tcW w:w="1140" w:type="dxa"/>
            <w:hideMark/>
          </w:tcPr>
          <w:p w14:paraId="52B222FD" w14:textId="251DEA0F" w:rsidR="003B1CF0" w:rsidRPr="00DA3F93" w:rsidRDefault="003B1CF0" w:rsidP="00A85EE6">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140" w:type="dxa"/>
            <w:hideMark/>
          </w:tcPr>
          <w:p w14:paraId="16F51EBA" w14:textId="524F64F2" w:rsidR="003B1CF0" w:rsidRPr="00DA3F93" w:rsidRDefault="003B1CF0" w:rsidP="00A85EE6">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2</w:t>
            </w:r>
          </w:p>
        </w:tc>
        <w:tc>
          <w:tcPr>
            <w:tcW w:w="1140" w:type="dxa"/>
            <w:hideMark/>
          </w:tcPr>
          <w:p w14:paraId="54A87EBD" w14:textId="216FD428" w:rsidR="003B1CF0" w:rsidRPr="00DA3F93" w:rsidRDefault="003B1CF0" w:rsidP="00A85EE6">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140" w:type="dxa"/>
            <w:hideMark/>
          </w:tcPr>
          <w:p w14:paraId="5F130933" w14:textId="34AC0FDB" w:rsidR="003B1CF0" w:rsidRPr="00DA3F93" w:rsidRDefault="003B1CF0" w:rsidP="00A85EE6">
            <w:pPr>
              <w:pBdr>
                <w:bottom w:val="single" w:sz="4" w:space="1" w:color="auto"/>
              </w:pBdr>
              <w:tabs>
                <w:tab w:val="right" w:pos="7200"/>
                <w:tab w:val="right" w:pos="8540"/>
              </w:tabs>
              <w:spacing w:line="340" w:lineRule="exact"/>
              <w:jc w:val="center"/>
              <w:rPr>
                <w:rFonts w:ascii="Arial" w:hAnsi="Arial" w:cstheme="minorBidi"/>
                <w:sz w:val="18"/>
                <w:szCs w:val="18"/>
                <w:cs/>
              </w:rPr>
            </w:pPr>
            <w:r w:rsidRPr="00DA3F93">
              <w:rPr>
                <w:rFonts w:ascii="Arial" w:hAnsi="Arial" w:cs="Arial"/>
                <w:sz w:val="18"/>
                <w:szCs w:val="18"/>
              </w:rPr>
              <w:t>202</w:t>
            </w:r>
            <w:r>
              <w:rPr>
                <w:rFonts w:ascii="Arial" w:hAnsi="Arial" w:cstheme="minorBidi"/>
                <w:sz w:val="18"/>
                <w:szCs w:val="18"/>
              </w:rPr>
              <w:t>2</w:t>
            </w:r>
          </w:p>
        </w:tc>
        <w:tc>
          <w:tcPr>
            <w:tcW w:w="1140" w:type="dxa"/>
            <w:hideMark/>
          </w:tcPr>
          <w:p w14:paraId="7854E2FC" w14:textId="52C4BD4F" w:rsidR="003B1CF0" w:rsidRPr="00DA3F93" w:rsidRDefault="003B1CF0" w:rsidP="00A85EE6">
            <w:pPr>
              <w:pBdr>
                <w:bottom w:val="single" w:sz="4" w:space="1" w:color="auto"/>
              </w:pBdr>
              <w:tabs>
                <w:tab w:val="right" w:pos="7200"/>
                <w:tab w:val="right" w:pos="8540"/>
              </w:tabs>
              <w:spacing w:line="34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A85EE6" w:rsidRPr="00DA3F93" w14:paraId="485E0BE8" w14:textId="77777777" w:rsidTr="00653EA5">
        <w:tc>
          <w:tcPr>
            <w:tcW w:w="3060" w:type="dxa"/>
            <w:hideMark/>
          </w:tcPr>
          <w:p w14:paraId="45D2E58A"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 xml:space="preserve">JMT Network Services Public </w:t>
            </w:r>
          </w:p>
          <w:p w14:paraId="46BCB214"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 xml:space="preserve">   Company Limited</w:t>
            </w:r>
          </w:p>
        </w:tc>
        <w:tc>
          <w:tcPr>
            <w:tcW w:w="1140" w:type="dxa"/>
            <w:vAlign w:val="bottom"/>
          </w:tcPr>
          <w:p w14:paraId="50088607" w14:textId="13FC136C" w:rsidR="00A85EE6" w:rsidRPr="00DA3F93" w:rsidRDefault="00705DBC" w:rsidP="00A85EE6">
            <w:pPr>
              <w:tabs>
                <w:tab w:val="decimal" w:pos="792"/>
              </w:tabs>
              <w:spacing w:line="340" w:lineRule="exact"/>
              <w:rPr>
                <w:rFonts w:ascii="Arial" w:hAnsi="Arial" w:cs="Arial"/>
                <w:sz w:val="18"/>
                <w:szCs w:val="18"/>
              </w:rPr>
            </w:pPr>
            <w:r>
              <w:rPr>
                <w:rFonts w:ascii="Arial" w:hAnsi="Arial" w:cs="Arial"/>
                <w:sz w:val="18"/>
                <w:szCs w:val="18"/>
              </w:rPr>
              <w:t>945,547</w:t>
            </w:r>
          </w:p>
        </w:tc>
        <w:tc>
          <w:tcPr>
            <w:tcW w:w="1140" w:type="dxa"/>
            <w:vAlign w:val="bottom"/>
          </w:tcPr>
          <w:p w14:paraId="720A8F6F" w14:textId="4D7B0FA2"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657,479</w:t>
            </w:r>
          </w:p>
        </w:tc>
        <w:tc>
          <w:tcPr>
            <w:tcW w:w="1140" w:type="dxa"/>
            <w:vAlign w:val="bottom"/>
          </w:tcPr>
          <w:p w14:paraId="1A2D8DD0" w14:textId="0513888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715</w:t>
            </w:r>
          </w:p>
        </w:tc>
        <w:tc>
          <w:tcPr>
            <w:tcW w:w="1140" w:type="dxa"/>
            <w:vAlign w:val="bottom"/>
          </w:tcPr>
          <w:p w14:paraId="60A61B09" w14:textId="40C3066F"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24,867</w:t>
            </w:r>
          </w:p>
        </w:tc>
        <w:tc>
          <w:tcPr>
            <w:tcW w:w="1140" w:type="dxa"/>
            <w:vAlign w:val="bottom"/>
          </w:tcPr>
          <w:p w14:paraId="5F680421" w14:textId="14DAB44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704,410</w:t>
            </w:r>
          </w:p>
        </w:tc>
        <w:tc>
          <w:tcPr>
            <w:tcW w:w="1140" w:type="dxa"/>
            <w:vAlign w:val="bottom"/>
          </w:tcPr>
          <w:p w14:paraId="34735A5A" w14:textId="360654E8"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479,528</w:t>
            </w:r>
          </w:p>
        </w:tc>
      </w:tr>
      <w:tr w:rsidR="00A85EE6" w:rsidRPr="00DA3F93" w14:paraId="17F30E83" w14:textId="77777777" w:rsidTr="00653EA5">
        <w:tc>
          <w:tcPr>
            <w:tcW w:w="3060" w:type="dxa"/>
            <w:hideMark/>
          </w:tcPr>
          <w:p w14:paraId="5AFB9B9F"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JAS Asset Public Company Limited</w:t>
            </w:r>
          </w:p>
        </w:tc>
        <w:tc>
          <w:tcPr>
            <w:tcW w:w="1140" w:type="dxa"/>
            <w:vAlign w:val="bottom"/>
          </w:tcPr>
          <w:p w14:paraId="018E0286" w14:textId="60CEA449" w:rsidR="00A85EE6" w:rsidRPr="00DA3F93" w:rsidRDefault="00705DBC" w:rsidP="00A85EE6">
            <w:pPr>
              <w:tabs>
                <w:tab w:val="decimal" w:pos="792"/>
              </w:tabs>
              <w:spacing w:line="340" w:lineRule="exact"/>
              <w:rPr>
                <w:rFonts w:ascii="Arial" w:hAnsi="Arial" w:cs="Arial"/>
                <w:sz w:val="18"/>
                <w:szCs w:val="18"/>
              </w:rPr>
            </w:pPr>
            <w:r>
              <w:rPr>
                <w:rFonts w:ascii="Arial" w:hAnsi="Arial" w:cs="Arial"/>
                <w:sz w:val="18"/>
                <w:szCs w:val="18"/>
              </w:rPr>
              <w:t>134,896</w:t>
            </w:r>
          </w:p>
        </w:tc>
        <w:tc>
          <w:tcPr>
            <w:tcW w:w="1140" w:type="dxa"/>
            <w:vAlign w:val="bottom"/>
          </w:tcPr>
          <w:p w14:paraId="40038767" w14:textId="093FA9CC"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108,412</w:t>
            </w:r>
          </w:p>
        </w:tc>
        <w:tc>
          <w:tcPr>
            <w:tcW w:w="1140" w:type="dxa"/>
            <w:vAlign w:val="bottom"/>
          </w:tcPr>
          <w:p w14:paraId="626E4126" w14:textId="04F71B29"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r w:rsidR="00705DBC">
              <w:rPr>
                <w:rFonts w:ascii="Arial" w:hAnsi="Arial" w:cs="Arial"/>
                <w:sz w:val="18"/>
                <w:szCs w:val="18"/>
              </w:rPr>
              <w:t>6,655</w:t>
            </w:r>
            <w:r w:rsidRPr="00A85EE6">
              <w:rPr>
                <w:rFonts w:ascii="Arial" w:hAnsi="Arial" w:cs="Arial"/>
                <w:sz w:val="18"/>
                <w:szCs w:val="18"/>
              </w:rPr>
              <w:t>)</w:t>
            </w:r>
          </w:p>
        </w:tc>
        <w:tc>
          <w:tcPr>
            <w:tcW w:w="1140" w:type="dxa"/>
            <w:vAlign w:val="bottom"/>
          </w:tcPr>
          <w:p w14:paraId="3AC64617" w14:textId="27331B33"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141</w:t>
            </w:r>
          </w:p>
        </w:tc>
        <w:tc>
          <w:tcPr>
            <w:tcW w:w="1140" w:type="dxa"/>
            <w:vAlign w:val="bottom"/>
          </w:tcPr>
          <w:p w14:paraId="637BC0C9" w14:textId="6EA7497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18,414</w:t>
            </w:r>
          </w:p>
        </w:tc>
        <w:tc>
          <w:tcPr>
            <w:tcW w:w="1140" w:type="dxa"/>
            <w:vAlign w:val="bottom"/>
          </w:tcPr>
          <w:p w14:paraId="1D9FD675" w14:textId="50074E59"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18,414</w:t>
            </w:r>
          </w:p>
        </w:tc>
      </w:tr>
      <w:tr w:rsidR="00A85EE6" w:rsidRPr="00DA3F93" w14:paraId="7204B6D3" w14:textId="77777777" w:rsidTr="00653EA5">
        <w:tc>
          <w:tcPr>
            <w:tcW w:w="3060" w:type="dxa"/>
            <w:hideMark/>
          </w:tcPr>
          <w:p w14:paraId="6280806B" w14:textId="634AA5D1"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KB J Capital Company Limited</w:t>
            </w:r>
            <w:r w:rsidRPr="00B849AF">
              <w:rPr>
                <w:rFonts w:ascii="Arial" w:hAnsi="Arial" w:cs="Arial"/>
                <w:sz w:val="20"/>
                <w:szCs w:val="20"/>
                <w:vertAlign w:val="superscript"/>
              </w:rPr>
              <w:t>*</w:t>
            </w:r>
          </w:p>
        </w:tc>
        <w:tc>
          <w:tcPr>
            <w:tcW w:w="1140" w:type="dxa"/>
            <w:vAlign w:val="bottom"/>
          </w:tcPr>
          <w:p w14:paraId="76CB77FD" w14:textId="49577850" w:rsidR="00A85EE6" w:rsidRPr="00DA3F93" w:rsidRDefault="00285E95" w:rsidP="00A85EE6">
            <w:pPr>
              <w:tabs>
                <w:tab w:val="decimal" w:pos="792"/>
              </w:tabs>
              <w:spacing w:line="340" w:lineRule="exact"/>
              <w:rPr>
                <w:rFonts w:ascii="Arial" w:hAnsi="Arial" w:cs="Arial"/>
                <w:sz w:val="18"/>
                <w:szCs w:val="18"/>
              </w:rPr>
            </w:pPr>
            <w:r>
              <w:rPr>
                <w:rFonts w:ascii="Arial" w:hAnsi="Arial" w:cs="Arial"/>
                <w:sz w:val="18"/>
                <w:szCs w:val="18"/>
              </w:rPr>
              <w:t>-</w:t>
            </w:r>
          </w:p>
        </w:tc>
        <w:tc>
          <w:tcPr>
            <w:tcW w:w="1140" w:type="dxa"/>
            <w:vAlign w:val="bottom"/>
          </w:tcPr>
          <w:p w14:paraId="76C70D0F" w14:textId="34E2A3A2"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18,044</w:t>
            </w:r>
          </w:p>
        </w:tc>
        <w:tc>
          <w:tcPr>
            <w:tcW w:w="1140" w:type="dxa"/>
            <w:vAlign w:val="bottom"/>
          </w:tcPr>
          <w:p w14:paraId="4D4CE4DF" w14:textId="75AC5F0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19F5128F" w14:textId="0FE69D22"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w:t>
            </w:r>
          </w:p>
        </w:tc>
        <w:tc>
          <w:tcPr>
            <w:tcW w:w="1140" w:type="dxa"/>
            <w:vAlign w:val="bottom"/>
          </w:tcPr>
          <w:p w14:paraId="69D5BFBA" w14:textId="1D26EE01"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48294339" w14:textId="421D6243"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w:t>
            </w:r>
          </w:p>
        </w:tc>
      </w:tr>
      <w:tr w:rsidR="00A85EE6" w:rsidRPr="00DA3F93" w14:paraId="45270A5D" w14:textId="77777777" w:rsidTr="00653EA5">
        <w:tc>
          <w:tcPr>
            <w:tcW w:w="3060" w:type="dxa"/>
            <w:hideMark/>
          </w:tcPr>
          <w:p w14:paraId="39E6A3AE" w14:textId="77777777" w:rsidR="00A85EE6" w:rsidRPr="00DA3F93" w:rsidRDefault="00A85EE6" w:rsidP="00A85EE6">
            <w:pPr>
              <w:spacing w:line="340" w:lineRule="exact"/>
              <w:ind w:left="162" w:right="-43" w:hanging="162"/>
              <w:rPr>
                <w:rFonts w:ascii="Arial" w:hAnsi="Arial" w:cs="Arial"/>
                <w:sz w:val="18"/>
                <w:szCs w:val="18"/>
              </w:rPr>
            </w:pPr>
            <w:proofErr w:type="spellStart"/>
            <w:r w:rsidRPr="00DA3F93">
              <w:rPr>
                <w:rFonts w:ascii="Arial" w:hAnsi="Arial" w:cs="Arial"/>
                <w:sz w:val="18"/>
                <w:szCs w:val="18"/>
              </w:rPr>
              <w:t>Jaymart</w:t>
            </w:r>
            <w:proofErr w:type="spellEnd"/>
            <w:r w:rsidRPr="00DA3F93">
              <w:rPr>
                <w:rFonts w:ascii="Arial" w:hAnsi="Arial" w:cs="Arial"/>
                <w:sz w:val="18"/>
                <w:szCs w:val="18"/>
              </w:rPr>
              <w:t xml:space="preserve"> Mobile Co., Ltd.</w:t>
            </w:r>
          </w:p>
        </w:tc>
        <w:tc>
          <w:tcPr>
            <w:tcW w:w="1140" w:type="dxa"/>
            <w:vAlign w:val="bottom"/>
          </w:tcPr>
          <w:p w14:paraId="60221AC2" w14:textId="4C66CD2B" w:rsidR="00A85EE6" w:rsidRPr="00DA3F93" w:rsidRDefault="00932903" w:rsidP="00A85EE6">
            <w:pPr>
              <w:tabs>
                <w:tab w:val="decimal" w:pos="792"/>
              </w:tabs>
              <w:spacing w:line="340" w:lineRule="exact"/>
              <w:rPr>
                <w:rFonts w:ascii="Arial" w:hAnsi="Arial" w:cs="Arial"/>
                <w:sz w:val="18"/>
                <w:szCs w:val="18"/>
              </w:rPr>
            </w:pPr>
            <w:r>
              <w:rPr>
                <w:rFonts w:ascii="Arial" w:hAnsi="Arial" w:cs="Arial"/>
                <w:sz w:val="18"/>
                <w:szCs w:val="18"/>
              </w:rPr>
              <w:t>359,715</w:t>
            </w:r>
          </w:p>
        </w:tc>
        <w:tc>
          <w:tcPr>
            <w:tcW w:w="1140" w:type="dxa"/>
            <w:vAlign w:val="bottom"/>
          </w:tcPr>
          <w:p w14:paraId="1769686F" w14:textId="6D1A47F1"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161,218</w:t>
            </w:r>
          </w:p>
        </w:tc>
        <w:tc>
          <w:tcPr>
            <w:tcW w:w="1140" w:type="dxa"/>
            <w:vAlign w:val="bottom"/>
          </w:tcPr>
          <w:p w14:paraId="41D829A4" w14:textId="1D77BB9C"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r w:rsidR="00932903">
              <w:rPr>
                <w:rFonts w:ascii="Arial" w:hAnsi="Arial" w:cs="Arial"/>
                <w:sz w:val="18"/>
                <w:szCs w:val="18"/>
              </w:rPr>
              <w:t>2,134</w:t>
            </w:r>
            <w:r w:rsidRPr="00A85EE6">
              <w:rPr>
                <w:rFonts w:ascii="Arial" w:hAnsi="Arial" w:cs="Arial"/>
                <w:sz w:val="18"/>
                <w:szCs w:val="18"/>
              </w:rPr>
              <w:t>)</w:t>
            </w:r>
          </w:p>
        </w:tc>
        <w:tc>
          <w:tcPr>
            <w:tcW w:w="1140" w:type="dxa"/>
            <w:vAlign w:val="bottom"/>
          </w:tcPr>
          <w:p w14:paraId="1CC23EB7" w14:textId="2236950D"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8,867</w:t>
            </w:r>
          </w:p>
        </w:tc>
        <w:tc>
          <w:tcPr>
            <w:tcW w:w="1140" w:type="dxa"/>
            <w:vAlign w:val="bottom"/>
          </w:tcPr>
          <w:p w14:paraId="62ECA68E" w14:textId="2300DC55"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2BBE78A5" w14:textId="0F7D89D6"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w:t>
            </w:r>
          </w:p>
        </w:tc>
      </w:tr>
      <w:tr w:rsidR="00A85EE6" w:rsidRPr="00DA3F93" w14:paraId="2A420316" w14:textId="77777777" w:rsidTr="00653EA5">
        <w:tc>
          <w:tcPr>
            <w:tcW w:w="3060" w:type="dxa"/>
            <w:hideMark/>
          </w:tcPr>
          <w:p w14:paraId="05C56303"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J Ventures Co., Ltd.</w:t>
            </w:r>
          </w:p>
        </w:tc>
        <w:tc>
          <w:tcPr>
            <w:tcW w:w="1140" w:type="dxa"/>
            <w:vAlign w:val="bottom"/>
          </w:tcPr>
          <w:p w14:paraId="007419AC" w14:textId="52EB0079" w:rsidR="00A85EE6" w:rsidRPr="00DA3F93" w:rsidRDefault="00285E95" w:rsidP="00A85EE6">
            <w:pPr>
              <w:tabs>
                <w:tab w:val="decimal" w:pos="792"/>
              </w:tabs>
              <w:spacing w:line="340" w:lineRule="exact"/>
              <w:rPr>
                <w:rFonts w:ascii="Arial" w:hAnsi="Arial" w:cs="Arial"/>
                <w:sz w:val="18"/>
                <w:szCs w:val="18"/>
              </w:rPr>
            </w:pPr>
            <w:r>
              <w:rPr>
                <w:rFonts w:ascii="Arial" w:hAnsi="Arial" w:cs="Arial"/>
                <w:sz w:val="18"/>
                <w:szCs w:val="18"/>
              </w:rPr>
              <w:t>5,</w:t>
            </w:r>
            <w:r w:rsidR="00705DBC">
              <w:rPr>
                <w:rFonts w:ascii="Arial" w:hAnsi="Arial" w:cs="Arial"/>
                <w:sz w:val="18"/>
                <w:szCs w:val="18"/>
              </w:rPr>
              <w:t>476</w:t>
            </w:r>
          </w:p>
        </w:tc>
        <w:tc>
          <w:tcPr>
            <w:tcW w:w="1140" w:type="dxa"/>
            <w:vAlign w:val="bottom"/>
          </w:tcPr>
          <w:p w14:paraId="01099C14" w14:textId="55EA50DA"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(10,015)</w:t>
            </w:r>
          </w:p>
        </w:tc>
        <w:tc>
          <w:tcPr>
            <w:tcW w:w="1140" w:type="dxa"/>
            <w:vAlign w:val="bottom"/>
          </w:tcPr>
          <w:p w14:paraId="68B54E68" w14:textId="192C9257"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(1,180)</w:t>
            </w:r>
          </w:p>
        </w:tc>
        <w:tc>
          <w:tcPr>
            <w:tcW w:w="1140" w:type="dxa"/>
            <w:vAlign w:val="bottom"/>
          </w:tcPr>
          <w:p w14:paraId="0E8DD864" w14:textId="60AD51E0"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(1,751)</w:t>
            </w:r>
          </w:p>
        </w:tc>
        <w:tc>
          <w:tcPr>
            <w:tcW w:w="1140" w:type="dxa"/>
            <w:vAlign w:val="bottom"/>
          </w:tcPr>
          <w:p w14:paraId="72B32F12" w14:textId="742AE579"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5F21AEF6" w14:textId="2F3DCD27"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w:t>
            </w:r>
          </w:p>
        </w:tc>
      </w:tr>
      <w:tr w:rsidR="00A85EE6" w:rsidRPr="00DA3F93" w14:paraId="3F9B81D1" w14:textId="77777777" w:rsidTr="00653EA5">
        <w:tc>
          <w:tcPr>
            <w:tcW w:w="3060" w:type="dxa"/>
          </w:tcPr>
          <w:p w14:paraId="417D362A"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Beans and Brown Co., Ltd.</w:t>
            </w:r>
          </w:p>
        </w:tc>
        <w:tc>
          <w:tcPr>
            <w:tcW w:w="1140" w:type="dxa"/>
            <w:vAlign w:val="bottom"/>
          </w:tcPr>
          <w:p w14:paraId="7B93B48F" w14:textId="279659C4" w:rsidR="00A85EE6" w:rsidRPr="00DA3F93" w:rsidRDefault="00285E95" w:rsidP="00A85EE6">
            <w:pPr>
              <w:tabs>
                <w:tab w:val="decimal" w:pos="792"/>
              </w:tabs>
              <w:spacing w:line="340" w:lineRule="exact"/>
              <w:rPr>
                <w:rFonts w:ascii="Arial" w:hAnsi="Arial" w:cs="Arial"/>
                <w:sz w:val="18"/>
                <w:szCs w:val="18"/>
              </w:rPr>
            </w:pPr>
            <w:r>
              <w:rPr>
                <w:rFonts w:ascii="Arial" w:hAnsi="Arial" w:cs="Arial"/>
                <w:sz w:val="18"/>
                <w:szCs w:val="18"/>
              </w:rPr>
              <w:t>4,15</w:t>
            </w:r>
            <w:r w:rsidR="00705DBC">
              <w:rPr>
                <w:rFonts w:ascii="Arial" w:hAnsi="Arial" w:cs="Arial"/>
                <w:sz w:val="18"/>
                <w:szCs w:val="18"/>
              </w:rPr>
              <w:t>6</w:t>
            </w:r>
          </w:p>
        </w:tc>
        <w:tc>
          <w:tcPr>
            <w:tcW w:w="1140" w:type="dxa"/>
            <w:vAlign w:val="bottom"/>
          </w:tcPr>
          <w:p w14:paraId="6C82C0D7" w14:textId="2509C070"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(27,149)</w:t>
            </w:r>
          </w:p>
        </w:tc>
        <w:tc>
          <w:tcPr>
            <w:tcW w:w="1140" w:type="dxa"/>
            <w:vAlign w:val="bottom"/>
          </w:tcPr>
          <w:p w14:paraId="6F2CF1B6" w14:textId="022846CF"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(23)</w:t>
            </w:r>
          </w:p>
        </w:tc>
        <w:tc>
          <w:tcPr>
            <w:tcW w:w="1140" w:type="dxa"/>
            <w:vAlign w:val="bottom"/>
          </w:tcPr>
          <w:p w14:paraId="2A41CBD4" w14:textId="1C3B8854"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w:t>
            </w:r>
          </w:p>
        </w:tc>
        <w:tc>
          <w:tcPr>
            <w:tcW w:w="1140" w:type="dxa"/>
            <w:vAlign w:val="bottom"/>
          </w:tcPr>
          <w:p w14:paraId="39354F78" w14:textId="32E9CC3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4D36850F" w14:textId="61EEFFB9"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w:t>
            </w:r>
          </w:p>
        </w:tc>
      </w:tr>
      <w:tr w:rsidR="00A85EE6" w:rsidRPr="00DA3F93" w14:paraId="5C22E97B" w14:textId="77777777" w:rsidTr="00653EA5">
        <w:tc>
          <w:tcPr>
            <w:tcW w:w="3060" w:type="dxa"/>
          </w:tcPr>
          <w:p w14:paraId="4BD001F2" w14:textId="77777777" w:rsidR="00A85EE6" w:rsidRPr="00DA3F93" w:rsidRDefault="00A85EE6" w:rsidP="00A85EE6">
            <w:pPr>
              <w:spacing w:line="340" w:lineRule="exact"/>
              <w:ind w:left="162" w:right="-43" w:hanging="162"/>
              <w:rPr>
                <w:rFonts w:ascii="Arial" w:hAnsi="Arial" w:cs="Arial"/>
                <w:sz w:val="18"/>
                <w:szCs w:val="18"/>
              </w:rPr>
            </w:pPr>
            <w:r w:rsidRPr="00DA3F93">
              <w:rPr>
                <w:rFonts w:ascii="Arial" w:hAnsi="Arial" w:cs="Arial"/>
                <w:sz w:val="18"/>
                <w:szCs w:val="18"/>
              </w:rPr>
              <w:t>J ELITE Co., Ltd.</w:t>
            </w:r>
          </w:p>
        </w:tc>
        <w:tc>
          <w:tcPr>
            <w:tcW w:w="1140" w:type="dxa"/>
            <w:vAlign w:val="bottom"/>
          </w:tcPr>
          <w:p w14:paraId="05E784A6" w14:textId="6DFDC3EA" w:rsidR="00A85EE6" w:rsidRPr="00DA3F93" w:rsidRDefault="00285E95" w:rsidP="00A85EE6">
            <w:pPr>
              <w:tabs>
                <w:tab w:val="decimal" w:pos="792"/>
              </w:tabs>
              <w:spacing w:line="340" w:lineRule="exact"/>
              <w:rPr>
                <w:rFonts w:ascii="Arial" w:hAnsi="Arial" w:cs="Arial"/>
                <w:sz w:val="18"/>
                <w:szCs w:val="18"/>
              </w:rPr>
            </w:pPr>
            <w:r>
              <w:rPr>
                <w:rFonts w:ascii="Arial" w:hAnsi="Arial" w:cs="Arial"/>
                <w:sz w:val="18"/>
                <w:szCs w:val="18"/>
              </w:rPr>
              <w:t>(4,2</w:t>
            </w:r>
            <w:r w:rsidR="00705DBC">
              <w:rPr>
                <w:rFonts w:ascii="Arial" w:hAnsi="Arial" w:cs="Arial"/>
                <w:sz w:val="18"/>
                <w:szCs w:val="18"/>
              </w:rPr>
              <w:t>59</w:t>
            </w:r>
            <w:r>
              <w:rPr>
                <w:rFonts w:ascii="Arial" w:hAnsi="Arial" w:cs="Arial"/>
                <w:sz w:val="18"/>
                <w:szCs w:val="18"/>
              </w:rPr>
              <w:t>)</w:t>
            </w:r>
          </w:p>
        </w:tc>
        <w:tc>
          <w:tcPr>
            <w:tcW w:w="1140" w:type="dxa"/>
            <w:vAlign w:val="bottom"/>
          </w:tcPr>
          <w:p w14:paraId="1DD87EB7" w14:textId="067BCC88"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(15)</w:t>
            </w:r>
          </w:p>
        </w:tc>
        <w:tc>
          <w:tcPr>
            <w:tcW w:w="1140" w:type="dxa"/>
            <w:vAlign w:val="bottom"/>
          </w:tcPr>
          <w:p w14:paraId="158204FB" w14:textId="56624436"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3805C423" w14:textId="2C98801D"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hint="cs"/>
                <w:sz w:val="18"/>
                <w:szCs w:val="18"/>
              </w:rPr>
              <w:t>-</w:t>
            </w:r>
          </w:p>
        </w:tc>
        <w:tc>
          <w:tcPr>
            <w:tcW w:w="1140" w:type="dxa"/>
            <w:vAlign w:val="bottom"/>
          </w:tcPr>
          <w:p w14:paraId="504239F9" w14:textId="71779453" w:rsidR="00A85EE6" w:rsidRPr="00DA3F93" w:rsidRDefault="00A85EE6" w:rsidP="00A85EE6">
            <w:pP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17B6D555" w14:textId="1BD3FEFE" w:rsidR="00A85EE6" w:rsidRPr="00DA3F93" w:rsidRDefault="00A85EE6" w:rsidP="00A85EE6">
            <w:pPr>
              <w:tabs>
                <w:tab w:val="decimal" w:pos="792"/>
              </w:tabs>
              <w:spacing w:line="340" w:lineRule="exact"/>
              <w:rPr>
                <w:rFonts w:ascii="Arial" w:hAnsi="Arial" w:cs="Arial"/>
                <w:sz w:val="18"/>
                <w:szCs w:val="18"/>
              </w:rPr>
            </w:pPr>
            <w:r w:rsidRPr="0064093D">
              <w:rPr>
                <w:rFonts w:ascii="Arial" w:hAnsi="Arial" w:cs="Arial"/>
                <w:sz w:val="18"/>
                <w:szCs w:val="18"/>
              </w:rPr>
              <w:t>-</w:t>
            </w:r>
          </w:p>
        </w:tc>
      </w:tr>
      <w:tr w:rsidR="00A85EE6" w:rsidRPr="00DA3F93" w14:paraId="61655715" w14:textId="77777777" w:rsidTr="00653EA5">
        <w:tc>
          <w:tcPr>
            <w:tcW w:w="3060" w:type="dxa"/>
          </w:tcPr>
          <w:p w14:paraId="5D09C02C" w14:textId="10E8EFFF" w:rsidR="00A85EE6" w:rsidRPr="00DA3F93" w:rsidRDefault="00A85EE6" w:rsidP="00A85EE6">
            <w:pPr>
              <w:spacing w:line="340" w:lineRule="exact"/>
              <w:ind w:left="162" w:right="-43" w:hanging="162"/>
              <w:rPr>
                <w:rFonts w:ascii="Arial" w:hAnsi="Arial" w:cs="Arial"/>
                <w:sz w:val="18"/>
                <w:szCs w:val="18"/>
              </w:rPr>
            </w:pPr>
            <w:r w:rsidRPr="00496731">
              <w:rPr>
                <w:rFonts w:ascii="Arial" w:hAnsi="Arial" w:cs="Arial"/>
                <w:sz w:val="18"/>
                <w:szCs w:val="18"/>
              </w:rPr>
              <w:t>Jay Dee Group Co., Ltd.</w:t>
            </w:r>
            <w:r w:rsidRPr="00B849AF">
              <w:rPr>
                <w:rFonts w:ascii="Arial" w:hAnsi="Arial" w:cs="Arial"/>
                <w:sz w:val="20"/>
                <w:szCs w:val="20"/>
                <w:vertAlign w:val="superscript"/>
              </w:rPr>
              <w:t xml:space="preserve"> </w:t>
            </w:r>
          </w:p>
        </w:tc>
        <w:tc>
          <w:tcPr>
            <w:tcW w:w="1140" w:type="dxa"/>
            <w:vAlign w:val="bottom"/>
          </w:tcPr>
          <w:p w14:paraId="5A1E4202" w14:textId="647DE104" w:rsidR="00A85EE6" w:rsidRPr="00DA3F93" w:rsidRDefault="00285E95" w:rsidP="00A85EE6">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(1,975)</w:t>
            </w:r>
          </w:p>
        </w:tc>
        <w:tc>
          <w:tcPr>
            <w:tcW w:w="1140" w:type="dxa"/>
            <w:vAlign w:val="bottom"/>
          </w:tcPr>
          <w:p w14:paraId="55D72164" w14:textId="6B77F609" w:rsidR="00A85EE6" w:rsidRPr="0064093D" w:rsidRDefault="00A85EE6" w:rsidP="00A85EE6">
            <w:pPr>
              <w:pBdr>
                <w:bottom w:val="single" w:sz="4" w:space="1" w:color="auto"/>
              </w:pBdr>
              <w:tabs>
                <w:tab w:val="decimal" w:pos="792"/>
              </w:tabs>
              <w:spacing w:line="340" w:lineRule="exact"/>
              <w:rPr>
                <w:rFonts w:ascii="Arial" w:hAnsi="Arial" w:cs="Arial"/>
                <w:sz w:val="18"/>
                <w:szCs w:val="18"/>
              </w:rPr>
            </w:pPr>
            <w:r w:rsidRPr="00A85EE6">
              <w:rPr>
                <w:rFonts w:ascii="Arial" w:hAnsi="Arial" w:cs="Arial" w:hint="cs"/>
                <w:sz w:val="18"/>
                <w:szCs w:val="18"/>
              </w:rPr>
              <w:t>-</w:t>
            </w:r>
          </w:p>
        </w:tc>
        <w:tc>
          <w:tcPr>
            <w:tcW w:w="1140" w:type="dxa"/>
            <w:vAlign w:val="bottom"/>
          </w:tcPr>
          <w:p w14:paraId="3928CAED" w14:textId="74269DFE" w:rsidR="00A85EE6" w:rsidRPr="00DA3F93" w:rsidRDefault="00A85EE6" w:rsidP="00A85EE6">
            <w:pPr>
              <w:pBdr>
                <w:bottom w:val="sing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6CFDB884" w14:textId="68742CFF" w:rsidR="00A85EE6" w:rsidRPr="0064093D" w:rsidRDefault="00A85EE6" w:rsidP="00A85EE6">
            <w:pPr>
              <w:pBdr>
                <w:bottom w:val="single" w:sz="4" w:space="1" w:color="auto"/>
              </w:pBdr>
              <w:tabs>
                <w:tab w:val="decimal" w:pos="792"/>
              </w:tabs>
              <w:spacing w:line="340" w:lineRule="exact"/>
              <w:rPr>
                <w:rFonts w:ascii="Arial" w:hAnsi="Arial" w:cs="Arial"/>
                <w:sz w:val="18"/>
                <w:szCs w:val="18"/>
              </w:rPr>
            </w:pPr>
            <w:r w:rsidRPr="00A85EE6">
              <w:rPr>
                <w:rFonts w:ascii="Arial" w:hAnsi="Arial" w:cs="Arial" w:hint="cs"/>
                <w:sz w:val="18"/>
                <w:szCs w:val="18"/>
              </w:rPr>
              <w:t>-</w:t>
            </w:r>
          </w:p>
        </w:tc>
        <w:tc>
          <w:tcPr>
            <w:tcW w:w="1140" w:type="dxa"/>
            <w:vAlign w:val="bottom"/>
          </w:tcPr>
          <w:p w14:paraId="5C9C98A9" w14:textId="4BEF1DC9" w:rsidR="00A85EE6" w:rsidRPr="00DA3F93" w:rsidRDefault="00A85EE6" w:rsidP="00A85EE6">
            <w:pPr>
              <w:pBdr>
                <w:bottom w:val="sing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w:t>
            </w:r>
          </w:p>
        </w:tc>
        <w:tc>
          <w:tcPr>
            <w:tcW w:w="1140" w:type="dxa"/>
            <w:vAlign w:val="bottom"/>
          </w:tcPr>
          <w:p w14:paraId="7E997D35" w14:textId="61DF1A46" w:rsidR="00A85EE6" w:rsidRPr="0064093D" w:rsidRDefault="00A85EE6" w:rsidP="00A85EE6">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r>
      <w:tr w:rsidR="00A85EE6" w:rsidRPr="00DA3F93" w14:paraId="3311418F" w14:textId="77777777" w:rsidTr="00653EA5">
        <w:tc>
          <w:tcPr>
            <w:tcW w:w="3060" w:type="dxa"/>
            <w:hideMark/>
          </w:tcPr>
          <w:p w14:paraId="4263F816" w14:textId="77777777" w:rsidR="00A85EE6" w:rsidRPr="00DA3F93" w:rsidRDefault="00A85EE6" w:rsidP="00A85EE6">
            <w:pPr>
              <w:spacing w:line="340" w:lineRule="exact"/>
              <w:rPr>
                <w:rFonts w:ascii="Arial" w:hAnsi="Arial" w:cs="Arial"/>
                <w:sz w:val="18"/>
                <w:szCs w:val="18"/>
              </w:rPr>
            </w:pPr>
            <w:r w:rsidRPr="00DA3F93">
              <w:rPr>
                <w:rFonts w:ascii="Arial" w:hAnsi="Arial" w:cs="Arial"/>
                <w:sz w:val="18"/>
                <w:szCs w:val="18"/>
              </w:rPr>
              <w:t>Total</w:t>
            </w:r>
          </w:p>
        </w:tc>
        <w:tc>
          <w:tcPr>
            <w:tcW w:w="1140" w:type="dxa"/>
            <w:vAlign w:val="bottom"/>
          </w:tcPr>
          <w:p w14:paraId="10314D1F" w14:textId="64392990" w:rsidR="00A85EE6" w:rsidRPr="00DA3F93" w:rsidRDefault="00932903" w:rsidP="00A85EE6">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1,443,556</w:t>
            </w:r>
          </w:p>
        </w:tc>
        <w:tc>
          <w:tcPr>
            <w:tcW w:w="1140" w:type="dxa"/>
            <w:vAlign w:val="bottom"/>
          </w:tcPr>
          <w:p w14:paraId="4E684BAB" w14:textId="0E0228D3" w:rsidR="00A85EE6" w:rsidRPr="00DA3F93" w:rsidRDefault="00A85EE6" w:rsidP="00A85EE6">
            <w:pPr>
              <w:pBdr>
                <w:bottom w:val="double" w:sz="4" w:space="1" w:color="auto"/>
              </w:pBdr>
              <w:tabs>
                <w:tab w:val="decimal" w:pos="792"/>
              </w:tabs>
              <w:spacing w:line="340" w:lineRule="exact"/>
              <w:rPr>
                <w:rFonts w:ascii="Arial" w:hAnsi="Arial" w:cs="Arial"/>
                <w:sz w:val="18"/>
                <w:szCs w:val="18"/>
              </w:rPr>
            </w:pPr>
            <w:r w:rsidRPr="00A85EE6">
              <w:rPr>
                <w:rFonts w:ascii="Arial" w:hAnsi="Arial" w:cs="Arial" w:hint="cs"/>
                <w:sz w:val="18"/>
                <w:szCs w:val="18"/>
              </w:rPr>
              <w:t>907,974</w:t>
            </w:r>
          </w:p>
        </w:tc>
        <w:tc>
          <w:tcPr>
            <w:tcW w:w="1140" w:type="dxa"/>
            <w:vAlign w:val="bottom"/>
          </w:tcPr>
          <w:p w14:paraId="122BBBCF" w14:textId="43848F70" w:rsidR="00A85EE6" w:rsidRPr="00A85EE6" w:rsidRDefault="00A85EE6" w:rsidP="00A85EE6">
            <w:pPr>
              <w:pBdr>
                <w:bottom w:val="doub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w:t>
            </w:r>
            <w:r w:rsidR="00932903">
              <w:rPr>
                <w:rFonts w:ascii="Arial" w:hAnsi="Arial" w:cs="Arial"/>
                <w:sz w:val="18"/>
                <w:szCs w:val="18"/>
              </w:rPr>
              <w:t>9,277</w:t>
            </w:r>
            <w:r w:rsidRPr="00A85EE6">
              <w:rPr>
                <w:rFonts w:ascii="Arial" w:hAnsi="Arial" w:cs="Arial"/>
                <w:sz w:val="18"/>
                <w:szCs w:val="18"/>
              </w:rPr>
              <w:t>)</w:t>
            </w:r>
          </w:p>
        </w:tc>
        <w:tc>
          <w:tcPr>
            <w:tcW w:w="1140" w:type="dxa"/>
            <w:vAlign w:val="bottom"/>
          </w:tcPr>
          <w:p w14:paraId="32D0C220" w14:textId="1369C3D8" w:rsidR="00A85EE6" w:rsidRPr="00DA3F93" w:rsidRDefault="00A85EE6" w:rsidP="00A85EE6">
            <w:pPr>
              <w:pBdr>
                <w:bottom w:val="double" w:sz="4" w:space="1" w:color="auto"/>
              </w:pBdr>
              <w:tabs>
                <w:tab w:val="decimal" w:pos="792"/>
              </w:tabs>
              <w:spacing w:line="340" w:lineRule="exact"/>
              <w:rPr>
                <w:rFonts w:ascii="Arial" w:hAnsi="Arial" w:cs="Arial"/>
                <w:sz w:val="18"/>
                <w:szCs w:val="18"/>
              </w:rPr>
            </w:pPr>
            <w:r w:rsidRPr="00A85EE6">
              <w:rPr>
                <w:rFonts w:ascii="Arial" w:hAnsi="Arial" w:cs="Arial" w:hint="cs"/>
                <w:sz w:val="18"/>
                <w:szCs w:val="18"/>
              </w:rPr>
              <w:t>32,124</w:t>
            </w:r>
          </w:p>
        </w:tc>
        <w:tc>
          <w:tcPr>
            <w:tcW w:w="1140" w:type="dxa"/>
            <w:vAlign w:val="bottom"/>
          </w:tcPr>
          <w:p w14:paraId="0DB41BDF" w14:textId="5B8AE2A7" w:rsidR="00A85EE6" w:rsidRPr="00DA3F93" w:rsidRDefault="00A85EE6" w:rsidP="00A85EE6">
            <w:pPr>
              <w:pBdr>
                <w:bottom w:val="double" w:sz="4" w:space="1" w:color="auto"/>
              </w:pBdr>
              <w:tabs>
                <w:tab w:val="decimal" w:pos="792"/>
              </w:tabs>
              <w:spacing w:line="340" w:lineRule="exact"/>
              <w:rPr>
                <w:rFonts w:ascii="Arial" w:hAnsi="Arial" w:cs="Arial"/>
                <w:sz w:val="18"/>
                <w:szCs w:val="18"/>
              </w:rPr>
            </w:pPr>
            <w:r w:rsidRPr="00A85EE6">
              <w:rPr>
                <w:rFonts w:ascii="Arial" w:hAnsi="Arial" w:cs="Arial"/>
                <w:sz w:val="18"/>
                <w:szCs w:val="18"/>
              </w:rPr>
              <w:t>722,824</w:t>
            </w:r>
          </w:p>
        </w:tc>
        <w:tc>
          <w:tcPr>
            <w:tcW w:w="1140" w:type="dxa"/>
            <w:vAlign w:val="bottom"/>
          </w:tcPr>
          <w:p w14:paraId="519DF01C" w14:textId="6528898A" w:rsidR="00A85EE6" w:rsidRPr="00DA3F93" w:rsidRDefault="00A85EE6" w:rsidP="00A85EE6">
            <w:pPr>
              <w:pBdr>
                <w:bottom w:val="double" w:sz="4" w:space="1" w:color="auto"/>
              </w:pBdr>
              <w:tabs>
                <w:tab w:val="decimal" w:pos="792"/>
              </w:tabs>
              <w:spacing w:line="340" w:lineRule="exact"/>
              <w:rPr>
                <w:rFonts w:ascii="Arial" w:hAnsi="Arial" w:cs="Arial"/>
                <w:sz w:val="18"/>
                <w:szCs w:val="18"/>
              </w:rPr>
            </w:pPr>
            <w:r w:rsidRPr="0064093D">
              <w:rPr>
                <w:rFonts w:ascii="Arial" w:hAnsi="Arial" w:cs="Arial"/>
                <w:sz w:val="18"/>
                <w:szCs w:val="18"/>
              </w:rPr>
              <w:t>497,942</w:t>
            </w:r>
          </w:p>
        </w:tc>
      </w:tr>
    </w:tbl>
    <w:p w14:paraId="3B545BCD" w14:textId="43CBF666" w:rsidR="00D67115" w:rsidRDefault="00D67115" w:rsidP="00A85EE6">
      <w:pPr>
        <w:tabs>
          <w:tab w:val="right" w:pos="7280"/>
          <w:tab w:val="right" w:pos="8760"/>
        </w:tabs>
        <w:spacing w:line="300" w:lineRule="exact"/>
        <w:ind w:left="273" w:right="-360" w:hanging="187"/>
        <w:rPr>
          <w:rFonts w:ascii="Arial" w:hAnsi="Arial"/>
          <w:sz w:val="22"/>
          <w:szCs w:val="22"/>
        </w:rPr>
      </w:pPr>
      <w:r w:rsidRPr="00DA3F93">
        <w:rPr>
          <w:rFonts w:ascii="Arial" w:hAnsi="Arial" w:cs="Arial"/>
          <w:sz w:val="14"/>
          <w:szCs w:val="14"/>
        </w:rPr>
        <w:t>*</w:t>
      </w:r>
      <w:r w:rsidRPr="00DA3F93">
        <w:rPr>
          <w:rFonts w:ascii="Arial" w:hAnsi="Arial" w:cs="Arial"/>
          <w:sz w:val="14"/>
          <w:szCs w:val="14"/>
        </w:rPr>
        <w:tab/>
      </w:r>
      <w:proofErr w:type="gramStart"/>
      <w:r w:rsidRPr="00DA3F93">
        <w:rPr>
          <w:rFonts w:ascii="Arial" w:hAnsi="Arial" w:cs="Arial"/>
          <w:sz w:val="14"/>
          <w:szCs w:val="14"/>
        </w:rPr>
        <w:t>change</w:t>
      </w:r>
      <w:proofErr w:type="gramEnd"/>
      <w:r w:rsidRPr="00DA3F93">
        <w:rPr>
          <w:rFonts w:ascii="Arial" w:hAnsi="Arial" w:cs="Arial"/>
          <w:sz w:val="14"/>
          <w:szCs w:val="14"/>
        </w:rPr>
        <w:t xml:space="preserve"> status of investment to associate on 29 January 2021</w:t>
      </w:r>
    </w:p>
    <w:p w14:paraId="5D427E23" w14:textId="7B0BB93A" w:rsidR="003E6049" w:rsidRPr="00DA3F93" w:rsidRDefault="003E6049" w:rsidP="003E6049">
      <w:pPr>
        <w:tabs>
          <w:tab w:val="left" w:pos="1440"/>
        </w:tabs>
        <w:spacing w:before="240" w:after="120" w:line="380" w:lineRule="exact"/>
        <w:ind w:left="547" w:hanging="547"/>
        <w:jc w:val="thaiDistribute"/>
        <w:outlineLvl w:val="0"/>
        <w:rPr>
          <w:rFonts w:ascii="Arial" w:hAnsi="Arial"/>
          <w:sz w:val="22"/>
          <w:szCs w:val="22"/>
        </w:rPr>
      </w:pPr>
      <w:r w:rsidRPr="00DA3F93">
        <w:rPr>
          <w:rFonts w:ascii="Arial" w:hAnsi="Arial"/>
          <w:sz w:val="22"/>
          <w:szCs w:val="22"/>
        </w:rPr>
        <w:t>2</w:t>
      </w:r>
      <w:r w:rsidR="00DD01E2">
        <w:rPr>
          <w:rFonts w:ascii="Arial" w:hAnsi="Arial"/>
          <w:sz w:val="22"/>
          <w:szCs w:val="22"/>
        </w:rPr>
        <w:t>0</w:t>
      </w:r>
      <w:r w:rsidRPr="00DA3F93">
        <w:rPr>
          <w:rFonts w:ascii="Arial" w:hAnsi="Arial"/>
          <w:sz w:val="22"/>
          <w:szCs w:val="22"/>
        </w:rPr>
        <w:t>.3</w:t>
      </w:r>
      <w:r w:rsidRPr="00DA3F93">
        <w:rPr>
          <w:rFonts w:ascii="Arial" w:hAnsi="Arial"/>
          <w:sz w:val="22"/>
          <w:szCs w:val="22"/>
        </w:rPr>
        <w:tab/>
        <w:t xml:space="preserve">Details of investments in subsidiaries that have material non-controlling interests </w:t>
      </w:r>
    </w:p>
    <w:tbl>
      <w:tblPr>
        <w:tblW w:w="9990" w:type="dxa"/>
        <w:tblInd w:w="18" w:type="dxa"/>
        <w:tblLayout w:type="fixed"/>
        <w:tblLook w:val="0000" w:firstRow="0" w:lastRow="0" w:firstColumn="0" w:lastColumn="0" w:noHBand="0" w:noVBand="0"/>
      </w:tblPr>
      <w:tblGrid>
        <w:gridCol w:w="1830"/>
        <w:gridCol w:w="1023"/>
        <w:gridCol w:w="1024"/>
        <w:gridCol w:w="23"/>
        <w:gridCol w:w="1001"/>
        <w:gridCol w:w="856"/>
        <w:gridCol w:w="168"/>
        <w:gridCol w:w="1023"/>
        <w:gridCol w:w="1024"/>
        <w:gridCol w:w="1028"/>
        <w:gridCol w:w="990"/>
      </w:tblGrid>
      <w:tr w:rsidR="003E6049" w:rsidRPr="00DA3F93" w14:paraId="0AE702F7" w14:textId="77777777" w:rsidTr="003E6049">
        <w:tc>
          <w:tcPr>
            <w:tcW w:w="1830" w:type="dxa"/>
            <w:tcBorders>
              <w:left w:val="nil"/>
              <w:bottom w:val="nil"/>
              <w:right w:val="nil"/>
            </w:tcBorders>
            <w:vAlign w:val="bottom"/>
          </w:tcPr>
          <w:p w14:paraId="5AEDEEAA" w14:textId="77777777" w:rsidR="003E6049" w:rsidRPr="00DA3F93" w:rsidRDefault="003E6049" w:rsidP="00653EA5">
            <w:pPr>
              <w:spacing w:line="34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74E9C373" w14:textId="77777777" w:rsidR="003E6049" w:rsidRPr="00DA3F93" w:rsidRDefault="003E6049" w:rsidP="00653EA5">
            <w:pPr>
              <w:spacing w:line="34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46FC0EDC" w14:textId="77777777" w:rsidR="003E6049" w:rsidRPr="00DA3F93" w:rsidRDefault="003E6049" w:rsidP="00653EA5">
            <w:pPr>
              <w:spacing w:line="340" w:lineRule="exact"/>
              <w:jc w:val="center"/>
              <w:rPr>
                <w:rFonts w:ascii="Arial" w:hAnsi="Arial" w:cs="Arial"/>
                <w:sz w:val="16"/>
                <w:szCs w:val="16"/>
                <w:cs/>
              </w:rPr>
            </w:pPr>
          </w:p>
        </w:tc>
        <w:tc>
          <w:tcPr>
            <w:tcW w:w="4233" w:type="dxa"/>
            <w:gridSpan w:val="5"/>
            <w:tcBorders>
              <w:top w:val="nil"/>
              <w:left w:val="nil"/>
              <w:bottom w:val="nil"/>
              <w:right w:val="nil"/>
            </w:tcBorders>
            <w:vAlign w:val="bottom"/>
          </w:tcPr>
          <w:p w14:paraId="4ED2DFF8" w14:textId="77777777" w:rsidR="003E6049" w:rsidRPr="00DA3F93" w:rsidRDefault="003E6049" w:rsidP="00653EA5">
            <w:pPr>
              <w:spacing w:line="340" w:lineRule="exact"/>
              <w:jc w:val="right"/>
              <w:rPr>
                <w:rFonts w:ascii="Arial" w:hAnsi="Arial" w:cs="Arial"/>
                <w:sz w:val="16"/>
                <w:szCs w:val="16"/>
                <w:cs/>
              </w:rPr>
            </w:pPr>
            <w:r w:rsidRPr="00DA3F93">
              <w:rPr>
                <w:rFonts w:ascii="Arial" w:hAnsi="Arial" w:cs="Arial"/>
                <w:sz w:val="16"/>
                <w:szCs w:val="16"/>
              </w:rPr>
              <w:t>(Unit: Thousand Baht)</w:t>
            </w:r>
          </w:p>
        </w:tc>
      </w:tr>
      <w:tr w:rsidR="003E6049" w:rsidRPr="00DA3F93" w14:paraId="0CAC0CD2" w14:textId="77777777" w:rsidTr="003E6049">
        <w:tc>
          <w:tcPr>
            <w:tcW w:w="1830" w:type="dxa"/>
            <w:tcBorders>
              <w:left w:val="nil"/>
              <w:bottom w:val="nil"/>
              <w:right w:val="nil"/>
            </w:tcBorders>
            <w:vAlign w:val="bottom"/>
          </w:tcPr>
          <w:p w14:paraId="5B697759"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Company’s name</w:t>
            </w:r>
          </w:p>
        </w:tc>
        <w:tc>
          <w:tcPr>
            <w:tcW w:w="2047" w:type="dxa"/>
            <w:gridSpan w:val="2"/>
            <w:tcBorders>
              <w:top w:val="nil"/>
              <w:left w:val="nil"/>
              <w:bottom w:val="nil"/>
              <w:right w:val="nil"/>
            </w:tcBorders>
            <w:vAlign w:val="bottom"/>
          </w:tcPr>
          <w:p w14:paraId="78148551"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 xml:space="preserve">Proportion of equity interest held by </w:t>
            </w:r>
          </w:p>
          <w:p w14:paraId="464B7B85"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non-controlling interests</w:t>
            </w:r>
          </w:p>
        </w:tc>
        <w:tc>
          <w:tcPr>
            <w:tcW w:w="2048" w:type="dxa"/>
            <w:gridSpan w:val="4"/>
            <w:tcBorders>
              <w:top w:val="nil"/>
              <w:left w:val="nil"/>
              <w:bottom w:val="nil"/>
              <w:right w:val="nil"/>
            </w:tcBorders>
            <w:vAlign w:val="bottom"/>
          </w:tcPr>
          <w:p w14:paraId="58CE8A56"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 xml:space="preserve">Accumulated balance of </w:t>
            </w:r>
          </w:p>
          <w:p w14:paraId="069DEA19"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32A8749" w14:textId="77777777" w:rsidR="003E6049" w:rsidRPr="00DA3F93" w:rsidRDefault="003E6049" w:rsidP="00653EA5">
            <w:pPr>
              <w:pBdr>
                <w:bottom w:val="single" w:sz="4" w:space="1" w:color="auto"/>
              </w:pBdr>
              <w:tabs>
                <w:tab w:val="right" w:pos="7200"/>
                <w:tab w:val="right" w:pos="8540"/>
              </w:tabs>
              <w:spacing w:line="340" w:lineRule="exact"/>
              <w:jc w:val="center"/>
              <w:rPr>
                <w:rFonts w:ascii="Arial" w:hAnsi="Arial" w:cs="Arial"/>
                <w:sz w:val="16"/>
                <w:szCs w:val="16"/>
                <w:cs/>
              </w:rPr>
            </w:pPr>
            <w:r w:rsidRPr="00DA3F93">
              <w:rPr>
                <w:rFonts w:ascii="Arial" w:hAnsi="Arial" w:cs="Arial"/>
                <w:sz w:val="16"/>
                <w:szCs w:val="16"/>
              </w:rPr>
              <w:t>Profit/loss allocated to non-controlling interests</w:t>
            </w:r>
            <w:r w:rsidRPr="00DA3F93">
              <w:rPr>
                <w:rFonts w:ascii="Arial" w:hAnsi="Arial"/>
                <w:sz w:val="16"/>
                <w:szCs w:val="16"/>
              </w:rPr>
              <w:t xml:space="preserve"> during the year</w:t>
            </w:r>
          </w:p>
        </w:tc>
        <w:tc>
          <w:tcPr>
            <w:tcW w:w="2018" w:type="dxa"/>
            <w:gridSpan w:val="2"/>
            <w:tcBorders>
              <w:left w:val="nil"/>
              <w:right w:val="nil"/>
            </w:tcBorders>
            <w:shd w:val="clear" w:color="auto" w:fill="auto"/>
            <w:vAlign w:val="bottom"/>
          </w:tcPr>
          <w:p w14:paraId="4195034A"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Dividend paid to            non-controlling interests</w:t>
            </w:r>
            <w:r w:rsidRPr="00DA3F93">
              <w:rPr>
                <w:rFonts w:ascii="Arial" w:hAnsi="Arial"/>
                <w:sz w:val="16"/>
                <w:szCs w:val="16"/>
              </w:rPr>
              <w:t xml:space="preserve"> during the year</w:t>
            </w:r>
          </w:p>
        </w:tc>
      </w:tr>
      <w:tr w:rsidR="003B1CF0" w:rsidRPr="00DA3F93" w14:paraId="1902B523" w14:textId="77777777" w:rsidTr="003E6049">
        <w:trPr>
          <w:trHeight w:val="288"/>
        </w:trPr>
        <w:tc>
          <w:tcPr>
            <w:tcW w:w="1830" w:type="dxa"/>
            <w:tcBorders>
              <w:top w:val="nil"/>
              <w:left w:val="nil"/>
              <w:bottom w:val="nil"/>
              <w:right w:val="nil"/>
            </w:tcBorders>
            <w:vAlign w:val="bottom"/>
          </w:tcPr>
          <w:p w14:paraId="3F748D16" w14:textId="77777777" w:rsidR="003B1CF0" w:rsidRPr="00DA3F93" w:rsidRDefault="003B1CF0" w:rsidP="003B1CF0">
            <w:pPr>
              <w:spacing w:line="340" w:lineRule="exact"/>
              <w:jc w:val="center"/>
              <w:rPr>
                <w:rFonts w:ascii="Arial" w:hAnsi="Arial" w:cs="Arial"/>
                <w:spacing w:val="-4"/>
                <w:sz w:val="16"/>
                <w:szCs w:val="16"/>
                <w:cs/>
              </w:rPr>
            </w:pPr>
          </w:p>
        </w:tc>
        <w:tc>
          <w:tcPr>
            <w:tcW w:w="1023" w:type="dxa"/>
            <w:tcBorders>
              <w:top w:val="nil"/>
              <w:left w:val="nil"/>
              <w:bottom w:val="nil"/>
              <w:right w:val="nil"/>
            </w:tcBorders>
          </w:tcPr>
          <w:p w14:paraId="755552B1" w14:textId="4D274887" w:rsidR="003B1CF0" w:rsidRPr="00DA3F93" w:rsidRDefault="003B1CF0" w:rsidP="003B1CF0">
            <w:pPr>
              <w:pBdr>
                <w:bottom w:val="single" w:sz="4" w:space="1" w:color="auto"/>
              </w:pBdr>
              <w:spacing w:line="340" w:lineRule="exact"/>
              <w:jc w:val="center"/>
              <w:rPr>
                <w:rFonts w:ascii="Arial" w:hAnsi="Arial" w:cs="Arial"/>
                <w:sz w:val="16"/>
                <w:szCs w:val="16"/>
                <w:cs/>
              </w:rPr>
            </w:pPr>
            <w:r w:rsidRPr="003B1CF0">
              <w:rPr>
                <w:rFonts w:ascii="Arial" w:hAnsi="Arial" w:cs="Arial"/>
                <w:sz w:val="16"/>
                <w:szCs w:val="16"/>
              </w:rPr>
              <w:t>2022</w:t>
            </w:r>
          </w:p>
        </w:tc>
        <w:tc>
          <w:tcPr>
            <w:tcW w:w="1024" w:type="dxa"/>
            <w:tcBorders>
              <w:top w:val="nil"/>
              <w:left w:val="nil"/>
              <w:bottom w:val="nil"/>
              <w:right w:val="nil"/>
            </w:tcBorders>
          </w:tcPr>
          <w:p w14:paraId="65523800" w14:textId="2BE27380" w:rsidR="003B1CF0" w:rsidRPr="00DA3F93" w:rsidRDefault="003B1CF0" w:rsidP="003B1CF0">
            <w:pPr>
              <w:pBdr>
                <w:bottom w:val="single" w:sz="4" w:space="1" w:color="auto"/>
              </w:pBdr>
              <w:spacing w:line="340" w:lineRule="exact"/>
              <w:jc w:val="center"/>
              <w:rPr>
                <w:rFonts w:ascii="Arial" w:hAnsi="Arial" w:cs="Arial"/>
                <w:sz w:val="16"/>
                <w:szCs w:val="16"/>
              </w:rPr>
            </w:pPr>
            <w:r w:rsidRPr="003B1CF0">
              <w:rPr>
                <w:rFonts w:ascii="Arial" w:hAnsi="Arial" w:cs="Arial"/>
                <w:sz w:val="16"/>
                <w:szCs w:val="16"/>
              </w:rPr>
              <w:t>2021</w:t>
            </w:r>
          </w:p>
        </w:tc>
        <w:tc>
          <w:tcPr>
            <w:tcW w:w="1024" w:type="dxa"/>
            <w:gridSpan w:val="2"/>
            <w:tcBorders>
              <w:top w:val="nil"/>
              <w:left w:val="nil"/>
              <w:bottom w:val="nil"/>
              <w:right w:val="nil"/>
            </w:tcBorders>
          </w:tcPr>
          <w:p w14:paraId="1E3B40D4" w14:textId="228CC8BC" w:rsidR="003B1CF0" w:rsidRPr="00DA3F93" w:rsidRDefault="003B1CF0" w:rsidP="003B1CF0">
            <w:pPr>
              <w:pBdr>
                <w:bottom w:val="single" w:sz="4" w:space="1" w:color="auto"/>
              </w:pBdr>
              <w:spacing w:line="340" w:lineRule="exact"/>
              <w:jc w:val="center"/>
              <w:rPr>
                <w:rFonts w:ascii="Arial" w:hAnsi="Arial" w:cs="Arial"/>
                <w:sz w:val="16"/>
                <w:szCs w:val="16"/>
                <w:cs/>
              </w:rPr>
            </w:pPr>
            <w:r w:rsidRPr="003B1CF0">
              <w:rPr>
                <w:rFonts w:ascii="Arial" w:hAnsi="Arial" w:cs="Arial"/>
                <w:sz w:val="16"/>
                <w:szCs w:val="16"/>
              </w:rPr>
              <w:t>2022</w:t>
            </w:r>
          </w:p>
        </w:tc>
        <w:tc>
          <w:tcPr>
            <w:tcW w:w="1024" w:type="dxa"/>
            <w:gridSpan w:val="2"/>
            <w:tcBorders>
              <w:top w:val="nil"/>
              <w:left w:val="nil"/>
              <w:bottom w:val="nil"/>
              <w:right w:val="nil"/>
            </w:tcBorders>
          </w:tcPr>
          <w:p w14:paraId="6232BCE9" w14:textId="556DA4A6" w:rsidR="003B1CF0" w:rsidRPr="00DA3F93" w:rsidRDefault="003B1CF0" w:rsidP="003B1CF0">
            <w:pPr>
              <w:pBdr>
                <w:bottom w:val="single" w:sz="4" w:space="1" w:color="auto"/>
              </w:pBdr>
              <w:spacing w:line="340" w:lineRule="exact"/>
              <w:jc w:val="center"/>
              <w:rPr>
                <w:rFonts w:ascii="Arial" w:hAnsi="Arial" w:cs="Arial"/>
                <w:sz w:val="16"/>
                <w:szCs w:val="16"/>
              </w:rPr>
            </w:pPr>
            <w:r w:rsidRPr="003B1CF0">
              <w:rPr>
                <w:rFonts w:ascii="Arial" w:hAnsi="Arial" w:cs="Arial"/>
                <w:sz w:val="16"/>
                <w:szCs w:val="16"/>
              </w:rPr>
              <w:t>2021</w:t>
            </w:r>
          </w:p>
        </w:tc>
        <w:tc>
          <w:tcPr>
            <w:tcW w:w="1023" w:type="dxa"/>
            <w:tcBorders>
              <w:top w:val="nil"/>
              <w:left w:val="nil"/>
              <w:bottom w:val="nil"/>
              <w:right w:val="nil"/>
            </w:tcBorders>
          </w:tcPr>
          <w:p w14:paraId="4F8623D0" w14:textId="7344AAD5" w:rsidR="003B1CF0" w:rsidRPr="00DA3F93" w:rsidRDefault="003B1CF0" w:rsidP="003B1CF0">
            <w:pPr>
              <w:pBdr>
                <w:bottom w:val="single" w:sz="4" w:space="1" w:color="auto"/>
              </w:pBdr>
              <w:spacing w:line="340" w:lineRule="exact"/>
              <w:jc w:val="center"/>
              <w:rPr>
                <w:rFonts w:ascii="Arial" w:hAnsi="Arial" w:cs="Arial"/>
                <w:sz w:val="16"/>
                <w:szCs w:val="16"/>
                <w:cs/>
              </w:rPr>
            </w:pPr>
            <w:r w:rsidRPr="003B1CF0">
              <w:rPr>
                <w:rFonts w:ascii="Arial" w:hAnsi="Arial" w:cs="Arial"/>
                <w:sz w:val="16"/>
                <w:szCs w:val="16"/>
              </w:rPr>
              <w:t>2022</w:t>
            </w:r>
          </w:p>
        </w:tc>
        <w:tc>
          <w:tcPr>
            <w:tcW w:w="1024" w:type="dxa"/>
            <w:tcBorders>
              <w:top w:val="nil"/>
              <w:left w:val="nil"/>
              <w:bottom w:val="nil"/>
              <w:right w:val="nil"/>
            </w:tcBorders>
          </w:tcPr>
          <w:p w14:paraId="6818D55A" w14:textId="2E68B760" w:rsidR="003B1CF0" w:rsidRPr="00DA3F93" w:rsidRDefault="003B1CF0" w:rsidP="003B1CF0">
            <w:pPr>
              <w:pBdr>
                <w:bottom w:val="single" w:sz="4" w:space="1" w:color="auto"/>
              </w:pBdr>
              <w:spacing w:line="340" w:lineRule="exact"/>
              <w:jc w:val="center"/>
              <w:rPr>
                <w:rFonts w:ascii="Arial" w:hAnsi="Arial" w:cs="Arial"/>
                <w:sz w:val="16"/>
                <w:szCs w:val="16"/>
              </w:rPr>
            </w:pPr>
            <w:r w:rsidRPr="003B1CF0">
              <w:rPr>
                <w:rFonts w:ascii="Arial" w:hAnsi="Arial" w:cs="Arial"/>
                <w:sz w:val="16"/>
                <w:szCs w:val="16"/>
              </w:rPr>
              <w:t>2021</w:t>
            </w:r>
          </w:p>
        </w:tc>
        <w:tc>
          <w:tcPr>
            <w:tcW w:w="1028" w:type="dxa"/>
            <w:tcBorders>
              <w:top w:val="nil"/>
              <w:left w:val="nil"/>
              <w:right w:val="nil"/>
            </w:tcBorders>
          </w:tcPr>
          <w:p w14:paraId="1BBDC207" w14:textId="46EE9D29" w:rsidR="003B1CF0" w:rsidRPr="00DA3F93" w:rsidRDefault="003B1CF0" w:rsidP="003B1CF0">
            <w:pPr>
              <w:pBdr>
                <w:bottom w:val="single" w:sz="4" w:space="1" w:color="auto"/>
              </w:pBdr>
              <w:spacing w:line="340" w:lineRule="exact"/>
              <w:jc w:val="center"/>
              <w:rPr>
                <w:rFonts w:ascii="Arial" w:hAnsi="Arial" w:cs="Arial"/>
                <w:sz w:val="16"/>
                <w:szCs w:val="16"/>
                <w:cs/>
              </w:rPr>
            </w:pPr>
            <w:r w:rsidRPr="003B1CF0">
              <w:rPr>
                <w:rFonts w:ascii="Arial" w:hAnsi="Arial" w:cs="Arial"/>
                <w:sz w:val="16"/>
                <w:szCs w:val="16"/>
              </w:rPr>
              <w:t>2022</w:t>
            </w:r>
          </w:p>
        </w:tc>
        <w:tc>
          <w:tcPr>
            <w:tcW w:w="990" w:type="dxa"/>
            <w:tcBorders>
              <w:top w:val="nil"/>
              <w:left w:val="nil"/>
              <w:right w:val="nil"/>
            </w:tcBorders>
          </w:tcPr>
          <w:p w14:paraId="59C94256" w14:textId="42DA2AE4" w:rsidR="003B1CF0" w:rsidRPr="00DA3F93" w:rsidRDefault="003B1CF0" w:rsidP="003B1CF0">
            <w:pPr>
              <w:pBdr>
                <w:bottom w:val="single" w:sz="4" w:space="1" w:color="auto"/>
              </w:pBdr>
              <w:spacing w:line="340" w:lineRule="exact"/>
              <w:jc w:val="center"/>
              <w:rPr>
                <w:rFonts w:ascii="Arial" w:hAnsi="Arial" w:cs="Arial"/>
                <w:sz w:val="16"/>
                <w:szCs w:val="16"/>
              </w:rPr>
            </w:pPr>
            <w:r w:rsidRPr="003B1CF0">
              <w:rPr>
                <w:rFonts w:ascii="Arial" w:hAnsi="Arial" w:cs="Arial"/>
                <w:sz w:val="16"/>
                <w:szCs w:val="16"/>
              </w:rPr>
              <w:t>2021</w:t>
            </w:r>
          </w:p>
        </w:tc>
      </w:tr>
      <w:tr w:rsidR="003E6049" w:rsidRPr="00DA3F93" w14:paraId="373649F0" w14:textId="77777777" w:rsidTr="003E6049">
        <w:tc>
          <w:tcPr>
            <w:tcW w:w="1830" w:type="dxa"/>
            <w:tcBorders>
              <w:top w:val="nil"/>
              <w:left w:val="nil"/>
              <w:bottom w:val="nil"/>
              <w:right w:val="nil"/>
            </w:tcBorders>
          </w:tcPr>
          <w:p w14:paraId="17EBB5AA" w14:textId="77777777" w:rsidR="003E6049" w:rsidRPr="00DA3F93" w:rsidRDefault="003E6049" w:rsidP="00653EA5">
            <w:pPr>
              <w:spacing w:line="340" w:lineRule="exact"/>
              <w:jc w:val="center"/>
              <w:rPr>
                <w:rFonts w:ascii="Arial" w:hAnsi="Arial" w:cs="Arial"/>
                <w:sz w:val="16"/>
                <w:szCs w:val="16"/>
                <w:cs/>
              </w:rPr>
            </w:pPr>
          </w:p>
        </w:tc>
        <w:tc>
          <w:tcPr>
            <w:tcW w:w="1023" w:type="dxa"/>
            <w:tcBorders>
              <w:top w:val="nil"/>
              <w:left w:val="nil"/>
              <w:bottom w:val="nil"/>
              <w:right w:val="nil"/>
            </w:tcBorders>
          </w:tcPr>
          <w:p w14:paraId="48A50C34" w14:textId="77777777" w:rsidR="003E6049" w:rsidRPr="00DA3F93" w:rsidRDefault="003E6049" w:rsidP="00653EA5">
            <w:pPr>
              <w:spacing w:line="340" w:lineRule="exact"/>
              <w:jc w:val="center"/>
              <w:rPr>
                <w:rFonts w:ascii="Arial" w:hAnsi="Arial" w:cs="Arial"/>
                <w:sz w:val="16"/>
                <w:szCs w:val="16"/>
              </w:rPr>
            </w:pPr>
            <w:r w:rsidRPr="00DA3F93">
              <w:rPr>
                <w:rFonts w:ascii="Arial" w:hAnsi="Arial" w:cs="Arial"/>
                <w:sz w:val="16"/>
                <w:szCs w:val="16"/>
              </w:rPr>
              <w:t>(%)</w:t>
            </w:r>
          </w:p>
        </w:tc>
        <w:tc>
          <w:tcPr>
            <w:tcW w:w="1024" w:type="dxa"/>
            <w:tcBorders>
              <w:top w:val="nil"/>
              <w:left w:val="nil"/>
              <w:bottom w:val="nil"/>
              <w:right w:val="nil"/>
            </w:tcBorders>
          </w:tcPr>
          <w:p w14:paraId="7ED211BC" w14:textId="77777777" w:rsidR="003E6049" w:rsidRPr="00DA3F93" w:rsidRDefault="003E6049" w:rsidP="00653EA5">
            <w:pPr>
              <w:spacing w:line="340" w:lineRule="exact"/>
              <w:jc w:val="center"/>
              <w:rPr>
                <w:rFonts w:ascii="Arial" w:hAnsi="Arial" w:cs="Arial"/>
                <w:sz w:val="16"/>
                <w:szCs w:val="16"/>
              </w:rPr>
            </w:pPr>
            <w:r w:rsidRPr="00DA3F93">
              <w:rPr>
                <w:rFonts w:ascii="Arial" w:hAnsi="Arial" w:cs="Arial"/>
                <w:sz w:val="16"/>
                <w:szCs w:val="16"/>
              </w:rPr>
              <w:t>(%)</w:t>
            </w:r>
          </w:p>
        </w:tc>
        <w:tc>
          <w:tcPr>
            <w:tcW w:w="1024" w:type="dxa"/>
            <w:gridSpan w:val="2"/>
            <w:tcBorders>
              <w:top w:val="nil"/>
              <w:left w:val="nil"/>
              <w:bottom w:val="nil"/>
              <w:right w:val="nil"/>
            </w:tcBorders>
          </w:tcPr>
          <w:p w14:paraId="5BFF5A3F" w14:textId="77777777" w:rsidR="003E6049" w:rsidRPr="00DA3F93" w:rsidRDefault="003E6049" w:rsidP="00653EA5">
            <w:pPr>
              <w:spacing w:line="340" w:lineRule="exact"/>
              <w:jc w:val="center"/>
              <w:rPr>
                <w:rFonts w:ascii="Arial" w:hAnsi="Arial" w:cs="Arial"/>
                <w:sz w:val="16"/>
                <w:szCs w:val="16"/>
              </w:rPr>
            </w:pPr>
          </w:p>
        </w:tc>
        <w:tc>
          <w:tcPr>
            <w:tcW w:w="1024" w:type="dxa"/>
            <w:gridSpan w:val="2"/>
            <w:tcBorders>
              <w:top w:val="nil"/>
              <w:left w:val="nil"/>
              <w:bottom w:val="nil"/>
              <w:right w:val="nil"/>
            </w:tcBorders>
          </w:tcPr>
          <w:p w14:paraId="6E3613F3" w14:textId="77777777" w:rsidR="003E6049" w:rsidRPr="00DA3F93" w:rsidRDefault="003E6049" w:rsidP="00653EA5">
            <w:pPr>
              <w:spacing w:line="340" w:lineRule="exact"/>
              <w:jc w:val="center"/>
              <w:rPr>
                <w:rFonts w:ascii="Arial" w:hAnsi="Arial" w:cs="Arial"/>
                <w:sz w:val="16"/>
                <w:szCs w:val="16"/>
              </w:rPr>
            </w:pPr>
          </w:p>
        </w:tc>
        <w:tc>
          <w:tcPr>
            <w:tcW w:w="1023" w:type="dxa"/>
            <w:tcBorders>
              <w:top w:val="nil"/>
              <w:left w:val="nil"/>
              <w:bottom w:val="nil"/>
              <w:right w:val="nil"/>
            </w:tcBorders>
          </w:tcPr>
          <w:p w14:paraId="2BA85527"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1024" w:type="dxa"/>
            <w:tcBorders>
              <w:top w:val="nil"/>
              <w:left w:val="nil"/>
              <w:bottom w:val="nil"/>
              <w:right w:val="nil"/>
            </w:tcBorders>
          </w:tcPr>
          <w:p w14:paraId="73D78704"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1028" w:type="dxa"/>
            <w:tcBorders>
              <w:top w:val="nil"/>
              <w:left w:val="nil"/>
              <w:right w:val="nil"/>
            </w:tcBorders>
          </w:tcPr>
          <w:p w14:paraId="2E639A18"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990" w:type="dxa"/>
            <w:tcBorders>
              <w:top w:val="nil"/>
              <w:left w:val="nil"/>
              <w:right w:val="nil"/>
            </w:tcBorders>
          </w:tcPr>
          <w:p w14:paraId="3E1B4517"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r>
      <w:tr w:rsidR="00A85EE6" w:rsidRPr="00DA3F93" w14:paraId="1F0F4F52" w14:textId="77777777" w:rsidTr="003E6049">
        <w:tc>
          <w:tcPr>
            <w:tcW w:w="1830" w:type="dxa"/>
            <w:tcBorders>
              <w:top w:val="nil"/>
              <w:left w:val="nil"/>
              <w:bottom w:val="nil"/>
              <w:right w:val="nil"/>
            </w:tcBorders>
          </w:tcPr>
          <w:p w14:paraId="1FEF553C" w14:textId="274C51C1" w:rsidR="00A85EE6" w:rsidRPr="00DA3F93" w:rsidRDefault="00A85EE6" w:rsidP="00A85EE6">
            <w:pPr>
              <w:spacing w:line="340" w:lineRule="exact"/>
              <w:ind w:left="165" w:right="-108" w:hanging="165"/>
              <w:rPr>
                <w:rFonts w:ascii="Arial" w:hAnsi="Arial" w:cs="Arial"/>
                <w:sz w:val="14"/>
                <w:szCs w:val="14"/>
                <w:cs/>
              </w:rPr>
            </w:pPr>
            <w:r w:rsidRPr="00DA3F93">
              <w:rPr>
                <w:rFonts w:ascii="Arial" w:hAnsi="Arial" w:cs="Arial"/>
                <w:sz w:val="14"/>
                <w:szCs w:val="14"/>
              </w:rPr>
              <w:t>JMT Network Services    Public Company Limited</w:t>
            </w:r>
          </w:p>
        </w:tc>
        <w:tc>
          <w:tcPr>
            <w:tcW w:w="1023" w:type="dxa"/>
            <w:tcBorders>
              <w:top w:val="nil"/>
              <w:left w:val="nil"/>
              <w:bottom w:val="nil"/>
              <w:right w:val="nil"/>
            </w:tcBorders>
            <w:vAlign w:val="bottom"/>
          </w:tcPr>
          <w:p w14:paraId="3BA59977" w14:textId="6916EB4D"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46.50</w:t>
            </w:r>
          </w:p>
        </w:tc>
        <w:tc>
          <w:tcPr>
            <w:tcW w:w="1024" w:type="dxa"/>
            <w:tcBorders>
              <w:top w:val="nil"/>
              <w:left w:val="nil"/>
              <w:bottom w:val="nil"/>
              <w:right w:val="nil"/>
            </w:tcBorders>
            <w:vAlign w:val="bottom"/>
          </w:tcPr>
          <w:p w14:paraId="5AFD4CAF" w14:textId="5892F091"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46.09</w:t>
            </w:r>
          </w:p>
        </w:tc>
        <w:tc>
          <w:tcPr>
            <w:tcW w:w="1024" w:type="dxa"/>
            <w:gridSpan w:val="2"/>
            <w:tcBorders>
              <w:top w:val="nil"/>
              <w:left w:val="nil"/>
              <w:bottom w:val="nil"/>
              <w:right w:val="nil"/>
            </w:tcBorders>
            <w:vAlign w:val="bottom"/>
          </w:tcPr>
          <w:p w14:paraId="4273C957" w14:textId="7591CCB4" w:rsidR="00A85EE6" w:rsidRPr="00DA3F93" w:rsidRDefault="00285E95" w:rsidP="00A85EE6">
            <w:pPr>
              <w:tabs>
                <w:tab w:val="decimal" w:pos="648"/>
              </w:tabs>
              <w:spacing w:line="340" w:lineRule="exact"/>
              <w:jc w:val="center"/>
              <w:rPr>
                <w:rFonts w:ascii="Arial" w:hAnsi="Arial" w:cs="Arial"/>
                <w:sz w:val="14"/>
                <w:szCs w:val="14"/>
              </w:rPr>
            </w:pPr>
            <w:r>
              <w:rPr>
                <w:rFonts w:ascii="Arial" w:hAnsi="Arial" w:cs="Arial"/>
                <w:sz w:val="14"/>
                <w:szCs w:val="14"/>
              </w:rPr>
              <w:t>10,773,</w:t>
            </w:r>
            <w:r w:rsidR="00705DBC">
              <w:rPr>
                <w:rFonts w:ascii="Arial" w:hAnsi="Arial" w:cs="Arial"/>
                <w:sz w:val="14"/>
                <w:szCs w:val="14"/>
              </w:rPr>
              <w:t>941</w:t>
            </w:r>
          </w:p>
        </w:tc>
        <w:tc>
          <w:tcPr>
            <w:tcW w:w="1024" w:type="dxa"/>
            <w:gridSpan w:val="2"/>
            <w:tcBorders>
              <w:top w:val="nil"/>
              <w:left w:val="nil"/>
              <w:bottom w:val="nil"/>
              <w:right w:val="nil"/>
            </w:tcBorders>
            <w:vAlign w:val="bottom"/>
          </w:tcPr>
          <w:p w14:paraId="6EFFDA6E" w14:textId="080D95D8"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8,877,746</w:t>
            </w:r>
          </w:p>
        </w:tc>
        <w:tc>
          <w:tcPr>
            <w:tcW w:w="1023" w:type="dxa"/>
            <w:tcBorders>
              <w:top w:val="nil"/>
              <w:left w:val="nil"/>
              <w:bottom w:val="nil"/>
              <w:right w:val="nil"/>
            </w:tcBorders>
            <w:vAlign w:val="bottom"/>
          </w:tcPr>
          <w:p w14:paraId="686BA745" w14:textId="468CDB5D" w:rsidR="00A85EE6" w:rsidRPr="00DA3F93" w:rsidRDefault="00705DBC" w:rsidP="00A85EE6">
            <w:pPr>
              <w:tabs>
                <w:tab w:val="decimal" w:pos="648"/>
              </w:tabs>
              <w:spacing w:line="340" w:lineRule="exact"/>
              <w:jc w:val="center"/>
              <w:rPr>
                <w:rFonts w:ascii="Arial" w:hAnsi="Arial" w:cs="Arial"/>
                <w:sz w:val="14"/>
                <w:szCs w:val="14"/>
              </w:rPr>
            </w:pPr>
            <w:r>
              <w:rPr>
                <w:rFonts w:ascii="Arial" w:hAnsi="Arial" w:cs="Arial"/>
                <w:sz w:val="14"/>
                <w:szCs w:val="14"/>
              </w:rPr>
              <w:t>750,094</w:t>
            </w:r>
          </w:p>
        </w:tc>
        <w:tc>
          <w:tcPr>
            <w:tcW w:w="1024" w:type="dxa"/>
            <w:tcBorders>
              <w:top w:val="nil"/>
              <w:left w:val="nil"/>
              <w:bottom w:val="nil"/>
              <w:right w:val="nil"/>
            </w:tcBorders>
            <w:vAlign w:val="bottom"/>
          </w:tcPr>
          <w:p w14:paraId="04FCDEE8" w14:textId="4BC54E1E" w:rsidR="00A85EE6" w:rsidRPr="00DA3F93" w:rsidRDefault="00705DBC" w:rsidP="00A85EE6">
            <w:pPr>
              <w:tabs>
                <w:tab w:val="decimal" w:pos="648"/>
              </w:tabs>
              <w:spacing w:line="340" w:lineRule="exact"/>
              <w:jc w:val="center"/>
              <w:rPr>
                <w:rFonts w:ascii="Arial" w:hAnsi="Arial" w:cs="Arial"/>
                <w:sz w:val="14"/>
                <w:szCs w:val="14"/>
              </w:rPr>
            </w:pPr>
            <w:r>
              <w:rPr>
                <w:rFonts w:ascii="Arial" w:hAnsi="Arial" w:cs="Arial"/>
                <w:sz w:val="14"/>
                <w:szCs w:val="14"/>
              </w:rPr>
              <w:t>630,110</w:t>
            </w:r>
          </w:p>
        </w:tc>
        <w:tc>
          <w:tcPr>
            <w:tcW w:w="1028" w:type="dxa"/>
            <w:tcBorders>
              <w:top w:val="nil"/>
              <w:left w:val="nil"/>
              <w:right w:val="nil"/>
            </w:tcBorders>
            <w:vAlign w:val="bottom"/>
          </w:tcPr>
          <w:p w14:paraId="74001FC7" w14:textId="29222ECA"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613,286</w:t>
            </w:r>
          </w:p>
        </w:tc>
        <w:tc>
          <w:tcPr>
            <w:tcW w:w="990" w:type="dxa"/>
            <w:tcBorders>
              <w:top w:val="nil"/>
              <w:left w:val="nil"/>
              <w:right w:val="nil"/>
            </w:tcBorders>
            <w:vAlign w:val="bottom"/>
          </w:tcPr>
          <w:p w14:paraId="43D009A8" w14:textId="6AD49624" w:rsidR="00A85EE6" w:rsidRPr="00DA3F93" w:rsidRDefault="00A85EE6" w:rsidP="00A85EE6">
            <w:pPr>
              <w:tabs>
                <w:tab w:val="decimal" w:pos="648"/>
              </w:tabs>
              <w:spacing w:line="340" w:lineRule="exact"/>
              <w:jc w:val="center"/>
              <w:rPr>
                <w:rFonts w:ascii="Arial" w:hAnsi="Arial" w:cs="Arial"/>
                <w:sz w:val="14"/>
                <w:szCs w:val="14"/>
              </w:rPr>
            </w:pPr>
            <w:r w:rsidRPr="0064093D">
              <w:rPr>
                <w:rFonts w:ascii="Arial" w:hAnsi="Arial" w:cs="Arial"/>
                <w:sz w:val="14"/>
                <w:szCs w:val="14"/>
              </w:rPr>
              <w:t>407,471</w:t>
            </w:r>
          </w:p>
        </w:tc>
      </w:tr>
      <w:tr w:rsidR="00A85EE6" w:rsidRPr="00DA3F93" w14:paraId="70874454" w14:textId="77777777" w:rsidTr="00285E95">
        <w:tc>
          <w:tcPr>
            <w:tcW w:w="1830" w:type="dxa"/>
            <w:tcBorders>
              <w:top w:val="nil"/>
              <w:left w:val="nil"/>
              <w:bottom w:val="nil"/>
              <w:right w:val="nil"/>
            </w:tcBorders>
          </w:tcPr>
          <w:p w14:paraId="4AE2C8EF" w14:textId="627628E8" w:rsidR="00A85EE6" w:rsidRPr="003C7F44" w:rsidRDefault="00A85EE6" w:rsidP="00A85EE6">
            <w:pPr>
              <w:spacing w:line="340" w:lineRule="exact"/>
              <w:ind w:left="165" w:hanging="165"/>
              <w:rPr>
                <w:rFonts w:ascii="Arial" w:eastAsia="Arial Unicode MS" w:hAnsi="Arial" w:cs="Arial"/>
                <w:sz w:val="14"/>
                <w:szCs w:val="14"/>
                <w:cs/>
              </w:rPr>
            </w:pPr>
            <w:r w:rsidRPr="00DA3F93">
              <w:rPr>
                <w:rFonts w:ascii="Arial" w:eastAsia="Arial Unicode MS" w:hAnsi="Arial" w:cs="Arial"/>
                <w:sz w:val="14"/>
                <w:szCs w:val="14"/>
              </w:rPr>
              <w:t>JAS Asset Public</w:t>
            </w:r>
            <w:r>
              <w:rPr>
                <w:rFonts w:ascii="Arial" w:eastAsia="Arial Unicode MS" w:hAnsi="Arial" w:cs="Arial"/>
                <w:sz w:val="14"/>
                <w:szCs w:val="14"/>
              </w:rPr>
              <w:t xml:space="preserve"> </w:t>
            </w:r>
            <w:r w:rsidRPr="00DA3F93">
              <w:rPr>
                <w:rFonts w:ascii="Arial" w:eastAsia="Arial Unicode MS" w:hAnsi="Arial" w:cs="Arial"/>
                <w:sz w:val="14"/>
                <w:szCs w:val="14"/>
              </w:rPr>
              <w:t>Company Limited</w:t>
            </w:r>
          </w:p>
        </w:tc>
        <w:tc>
          <w:tcPr>
            <w:tcW w:w="1023" w:type="dxa"/>
            <w:tcBorders>
              <w:top w:val="nil"/>
              <w:left w:val="nil"/>
              <w:bottom w:val="nil"/>
              <w:right w:val="nil"/>
            </w:tcBorders>
            <w:vAlign w:val="bottom"/>
          </w:tcPr>
          <w:p w14:paraId="79435848" w14:textId="1F69C663" w:rsidR="00A85EE6" w:rsidRPr="00DA3F93" w:rsidRDefault="00A85EE6" w:rsidP="00285E95">
            <w:pPr>
              <w:tabs>
                <w:tab w:val="decimal" w:pos="648"/>
              </w:tabs>
              <w:spacing w:line="340" w:lineRule="exact"/>
              <w:jc w:val="center"/>
              <w:rPr>
                <w:rFonts w:ascii="Arial" w:hAnsi="Arial" w:cs="Arial"/>
                <w:sz w:val="14"/>
                <w:szCs w:val="14"/>
              </w:rPr>
            </w:pPr>
            <w:r w:rsidRPr="00A85EE6">
              <w:rPr>
                <w:rFonts w:ascii="Arial" w:hAnsi="Arial" w:cs="Arial"/>
                <w:sz w:val="14"/>
                <w:szCs w:val="14"/>
              </w:rPr>
              <w:t>33.31</w:t>
            </w:r>
          </w:p>
        </w:tc>
        <w:tc>
          <w:tcPr>
            <w:tcW w:w="1024" w:type="dxa"/>
            <w:tcBorders>
              <w:top w:val="nil"/>
              <w:left w:val="nil"/>
              <w:bottom w:val="nil"/>
              <w:right w:val="nil"/>
            </w:tcBorders>
            <w:vAlign w:val="bottom"/>
          </w:tcPr>
          <w:p w14:paraId="279EABBB" w14:textId="0A692548" w:rsidR="00A85EE6" w:rsidRPr="00DA3F93" w:rsidRDefault="00A85EE6" w:rsidP="00285E95">
            <w:pPr>
              <w:tabs>
                <w:tab w:val="decimal" w:pos="648"/>
              </w:tabs>
              <w:spacing w:line="340" w:lineRule="exact"/>
              <w:jc w:val="center"/>
              <w:rPr>
                <w:rFonts w:ascii="Arial" w:hAnsi="Arial" w:cs="Arial"/>
                <w:sz w:val="14"/>
                <w:szCs w:val="14"/>
              </w:rPr>
            </w:pPr>
            <w:r w:rsidRPr="00A85EE6">
              <w:rPr>
                <w:rFonts w:ascii="Arial" w:hAnsi="Arial" w:cs="Arial"/>
                <w:sz w:val="14"/>
                <w:szCs w:val="14"/>
              </w:rPr>
              <w:t>33.93</w:t>
            </w:r>
          </w:p>
        </w:tc>
        <w:tc>
          <w:tcPr>
            <w:tcW w:w="1024" w:type="dxa"/>
            <w:gridSpan w:val="2"/>
            <w:tcBorders>
              <w:top w:val="nil"/>
              <w:left w:val="nil"/>
              <w:bottom w:val="nil"/>
              <w:right w:val="nil"/>
            </w:tcBorders>
            <w:vAlign w:val="bottom"/>
          </w:tcPr>
          <w:p w14:paraId="0D2EFC3A" w14:textId="32F3B2BE" w:rsidR="00A85EE6" w:rsidRPr="00DA3F93" w:rsidRDefault="00705DBC" w:rsidP="00285E95">
            <w:pPr>
              <w:tabs>
                <w:tab w:val="decimal" w:pos="648"/>
              </w:tabs>
              <w:spacing w:line="340" w:lineRule="exact"/>
              <w:jc w:val="center"/>
              <w:rPr>
                <w:rFonts w:ascii="Arial" w:hAnsi="Arial" w:cs="Arial"/>
                <w:sz w:val="14"/>
                <w:szCs w:val="14"/>
              </w:rPr>
            </w:pPr>
            <w:r>
              <w:rPr>
                <w:rFonts w:ascii="Arial" w:hAnsi="Arial" w:cs="Arial"/>
                <w:sz w:val="14"/>
                <w:szCs w:val="14"/>
              </w:rPr>
              <w:t>917,089</w:t>
            </w:r>
          </w:p>
        </w:tc>
        <w:tc>
          <w:tcPr>
            <w:tcW w:w="1024" w:type="dxa"/>
            <w:gridSpan w:val="2"/>
            <w:tcBorders>
              <w:top w:val="nil"/>
              <w:left w:val="nil"/>
              <w:bottom w:val="nil"/>
              <w:right w:val="nil"/>
            </w:tcBorders>
            <w:vAlign w:val="bottom"/>
          </w:tcPr>
          <w:p w14:paraId="5E8F07FF" w14:textId="11927761" w:rsidR="00A85EE6" w:rsidRPr="00DA3F93" w:rsidRDefault="00A85EE6" w:rsidP="00285E95">
            <w:pPr>
              <w:tabs>
                <w:tab w:val="decimal" w:pos="648"/>
              </w:tabs>
              <w:spacing w:line="340" w:lineRule="exact"/>
              <w:jc w:val="center"/>
              <w:rPr>
                <w:rFonts w:ascii="Arial" w:hAnsi="Arial" w:cs="Arial"/>
                <w:sz w:val="14"/>
                <w:szCs w:val="14"/>
              </w:rPr>
            </w:pPr>
            <w:r w:rsidRPr="00A85EE6">
              <w:rPr>
                <w:rFonts w:ascii="Arial" w:hAnsi="Arial" w:cs="Arial"/>
                <w:sz w:val="14"/>
                <w:szCs w:val="14"/>
              </w:rPr>
              <w:t>591,069</w:t>
            </w:r>
          </w:p>
        </w:tc>
        <w:tc>
          <w:tcPr>
            <w:tcW w:w="1023" w:type="dxa"/>
            <w:tcBorders>
              <w:top w:val="nil"/>
              <w:left w:val="nil"/>
              <w:bottom w:val="nil"/>
              <w:right w:val="nil"/>
            </w:tcBorders>
            <w:vAlign w:val="bottom"/>
          </w:tcPr>
          <w:p w14:paraId="3032B40E" w14:textId="08DF5FFF" w:rsidR="00A85EE6" w:rsidRPr="00DA3F93" w:rsidRDefault="00705DBC" w:rsidP="00285E95">
            <w:pPr>
              <w:tabs>
                <w:tab w:val="decimal" w:pos="648"/>
              </w:tabs>
              <w:spacing w:line="340" w:lineRule="exact"/>
              <w:jc w:val="center"/>
              <w:rPr>
                <w:rFonts w:ascii="Arial" w:hAnsi="Arial" w:cs="Arial"/>
                <w:sz w:val="14"/>
                <w:szCs w:val="14"/>
              </w:rPr>
            </w:pPr>
            <w:r>
              <w:rPr>
                <w:rFonts w:ascii="Arial" w:hAnsi="Arial" w:cs="Arial"/>
                <w:sz w:val="14"/>
                <w:szCs w:val="14"/>
              </w:rPr>
              <w:t>64,180</w:t>
            </w:r>
          </w:p>
        </w:tc>
        <w:tc>
          <w:tcPr>
            <w:tcW w:w="1024" w:type="dxa"/>
            <w:tcBorders>
              <w:top w:val="nil"/>
              <w:left w:val="nil"/>
              <w:bottom w:val="nil"/>
              <w:right w:val="nil"/>
            </w:tcBorders>
            <w:vAlign w:val="bottom"/>
          </w:tcPr>
          <w:p w14:paraId="24323E93" w14:textId="2EC58982" w:rsidR="00A85EE6" w:rsidRPr="00DA3F93" w:rsidRDefault="00A85EE6" w:rsidP="00285E95">
            <w:pPr>
              <w:tabs>
                <w:tab w:val="decimal" w:pos="648"/>
              </w:tabs>
              <w:spacing w:line="340" w:lineRule="exact"/>
              <w:jc w:val="center"/>
              <w:rPr>
                <w:rFonts w:ascii="Arial" w:hAnsi="Arial" w:cs="Arial"/>
                <w:sz w:val="14"/>
                <w:szCs w:val="14"/>
              </w:rPr>
            </w:pPr>
            <w:r w:rsidRPr="00A85EE6">
              <w:rPr>
                <w:rFonts w:ascii="Arial" w:hAnsi="Arial" w:cs="Arial"/>
                <w:sz w:val="14"/>
                <w:szCs w:val="14"/>
              </w:rPr>
              <w:t>52,911</w:t>
            </w:r>
          </w:p>
        </w:tc>
        <w:tc>
          <w:tcPr>
            <w:tcW w:w="1028" w:type="dxa"/>
            <w:tcBorders>
              <w:top w:val="nil"/>
              <w:left w:val="nil"/>
              <w:bottom w:val="nil"/>
              <w:right w:val="nil"/>
            </w:tcBorders>
            <w:vAlign w:val="bottom"/>
          </w:tcPr>
          <w:p w14:paraId="36975DCD" w14:textId="6B38FABE" w:rsidR="00A85EE6" w:rsidRPr="00DA3F93" w:rsidRDefault="00A85EE6" w:rsidP="00285E95">
            <w:pPr>
              <w:tabs>
                <w:tab w:val="decimal" w:pos="648"/>
              </w:tabs>
              <w:spacing w:line="340" w:lineRule="exact"/>
              <w:jc w:val="center"/>
              <w:rPr>
                <w:rFonts w:ascii="Arial" w:hAnsi="Arial" w:cs="Arial"/>
                <w:sz w:val="14"/>
                <w:szCs w:val="14"/>
              </w:rPr>
            </w:pPr>
            <w:r w:rsidRPr="00A85EE6">
              <w:rPr>
                <w:rFonts w:ascii="Arial" w:hAnsi="Arial" w:cs="Arial"/>
                <w:sz w:val="14"/>
                <w:szCs w:val="14"/>
              </w:rPr>
              <w:t>9,686</w:t>
            </w:r>
          </w:p>
        </w:tc>
        <w:tc>
          <w:tcPr>
            <w:tcW w:w="990" w:type="dxa"/>
            <w:tcBorders>
              <w:top w:val="nil"/>
              <w:left w:val="nil"/>
              <w:bottom w:val="nil"/>
              <w:right w:val="nil"/>
            </w:tcBorders>
            <w:vAlign w:val="bottom"/>
          </w:tcPr>
          <w:p w14:paraId="67F6577D" w14:textId="65E29B90" w:rsidR="00A85EE6" w:rsidRPr="00DA3F93" w:rsidRDefault="00A85EE6" w:rsidP="00A85EE6">
            <w:pPr>
              <w:tabs>
                <w:tab w:val="decimal" w:pos="648"/>
              </w:tabs>
              <w:spacing w:line="340" w:lineRule="exact"/>
              <w:jc w:val="center"/>
              <w:rPr>
                <w:rFonts w:ascii="Arial" w:hAnsi="Arial" w:cs="Arial"/>
                <w:sz w:val="14"/>
                <w:szCs w:val="14"/>
              </w:rPr>
            </w:pPr>
            <w:r w:rsidRPr="0064093D">
              <w:rPr>
                <w:rFonts w:ascii="Arial" w:hAnsi="Arial" w:cs="Arial"/>
                <w:sz w:val="14"/>
                <w:szCs w:val="14"/>
              </w:rPr>
              <w:t>9,453</w:t>
            </w:r>
          </w:p>
        </w:tc>
      </w:tr>
      <w:tr w:rsidR="00A85EE6" w:rsidRPr="00DA3F93" w14:paraId="21443B67" w14:textId="77777777" w:rsidTr="003E6049">
        <w:tc>
          <w:tcPr>
            <w:tcW w:w="1830" w:type="dxa"/>
            <w:tcBorders>
              <w:top w:val="nil"/>
              <w:left w:val="nil"/>
              <w:bottom w:val="nil"/>
              <w:right w:val="nil"/>
            </w:tcBorders>
          </w:tcPr>
          <w:p w14:paraId="6B59E6FC" w14:textId="77777777" w:rsidR="00A85EE6" w:rsidRPr="00DA3F93" w:rsidRDefault="00A85EE6" w:rsidP="00A85EE6">
            <w:pPr>
              <w:spacing w:line="340" w:lineRule="exact"/>
              <w:ind w:left="165" w:hanging="165"/>
              <w:rPr>
                <w:rFonts w:ascii="Arial" w:eastAsia="Arial Unicode MS" w:hAnsi="Arial" w:cs="Arial"/>
                <w:sz w:val="14"/>
                <w:szCs w:val="14"/>
              </w:rPr>
            </w:pPr>
            <w:r w:rsidRPr="00DA3F93">
              <w:rPr>
                <w:rFonts w:ascii="Arial" w:eastAsia="Arial Unicode MS" w:hAnsi="Arial" w:cs="Arial"/>
                <w:sz w:val="14"/>
                <w:szCs w:val="14"/>
              </w:rPr>
              <w:t>J Ventures Co., Ltd.</w:t>
            </w:r>
          </w:p>
        </w:tc>
        <w:tc>
          <w:tcPr>
            <w:tcW w:w="1023" w:type="dxa"/>
            <w:tcBorders>
              <w:top w:val="nil"/>
              <w:left w:val="nil"/>
              <w:bottom w:val="nil"/>
              <w:right w:val="nil"/>
            </w:tcBorders>
          </w:tcPr>
          <w:p w14:paraId="72FF3114" w14:textId="03F845E9"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33.33</w:t>
            </w:r>
          </w:p>
        </w:tc>
        <w:tc>
          <w:tcPr>
            <w:tcW w:w="1024" w:type="dxa"/>
            <w:tcBorders>
              <w:top w:val="nil"/>
              <w:left w:val="nil"/>
              <w:bottom w:val="nil"/>
              <w:right w:val="nil"/>
            </w:tcBorders>
          </w:tcPr>
          <w:p w14:paraId="430ABCE2" w14:textId="7010112C"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33.33</w:t>
            </w:r>
          </w:p>
        </w:tc>
        <w:tc>
          <w:tcPr>
            <w:tcW w:w="1024" w:type="dxa"/>
            <w:gridSpan w:val="2"/>
            <w:tcBorders>
              <w:top w:val="nil"/>
              <w:left w:val="nil"/>
              <w:bottom w:val="nil"/>
              <w:right w:val="nil"/>
            </w:tcBorders>
          </w:tcPr>
          <w:p w14:paraId="0DFD043E" w14:textId="336FC556"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93,424</w:t>
            </w:r>
          </w:p>
        </w:tc>
        <w:tc>
          <w:tcPr>
            <w:tcW w:w="1024" w:type="dxa"/>
            <w:gridSpan w:val="2"/>
            <w:tcBorders>
              <w:top w:val="nil"/>
              <w:left w:val="nil"/>
              <w:bottom w:val="nil"/>
              <w:right w:val="nil"/>
            </w:tcBorders>
          </w:tcPr>
          <w:p w14:paraId="3E9885B5" w14:textId="288A8337"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87,095</w:t>
            </w:r>
          </w:p>
        </w:tc>
        <w:tc>
          <w:tcPr>
            <w:tcW w:w="1023" w:type="dxa"/>
            <w:tcBorders>
              <w:top w:val="nil"/>
              <w:left w:val="nil"/>
              <w:bottom w:val="nil"/>
              <w:right w:val="nil"/>
            </w:tcBorders>
          </w:tcPr>
          <w:p w14:paraId="7C4E39A8" w14:textId="02522895"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5,</w:t>
            </w:r>
            <w:r w:rsidR="00705DBC">
              <w:rPr>
                <w:rFonts w:ascii="Arial" w:hAnsi="Arial" w:cs="Arial"/>
                <w:sz w:val="14"/>
                <w:szCs w:val="14"/>
              </w:rPr>
              <w:t>253</w:t>
            </w:r>
          </w:p>
        </w:tc>
        <w:tc>
          <w:tcPr>
            <w:tcW w:w="1024" w:type="dxa"/>
            <w:tcBorders>
              <w:top w:val="nil"/>
              <w:left w:val="nil"/>
              <w:bottom w:val="nil"/>
              <w:right w:val="nil"/>
            </w:tcBorders>
          </w:tcPr>
          <w:p w14:paraId="6006D81E" w14:textId="5EB21F9F"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1,709</w:t>
            </w:r>
          </w:p>
        </w:tc>
        <w:tc>
          <w:tcPr>
            <w:tcW w:w="1028" w:type="dxa"/>
            <w:tcBorders>
              <w:top w:val="nil"/>
              <w:left w:val="nil"/>
              <w:bottom w:val="nil"/>
              <w:right w:val="nil"/>
            </w:tcBorders>
          </w:tcPr>
          <w:p w14:paraId="019DDAEF" w14:textId="72740D25"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w:t>
            </w:r>
          </w:p>
        </w:tc>
        <w:tc>
          <w:tcPr>
            <w:tcW w:w="990" w:type="dxa"/>
            <w:tcBorders>
              <w:top w:val="nil"/>
              <w:left w:val="nil"/>
              <w:bottom w:val="nil"/>
              <w:right w:val="nil"/>
            </w:tcBorders>
          </w:tcPr>
          <w:p w14:paraId="1FE4A2BF" w14:textId="12CF3B57" w:rsidR="00A85EE6" w:rsidRPr="00DA3F93" w:rsidRDefault="00A85EE6" w:rsidP="00A85EE6">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r>
      <w:tr w:rsidR="00A85EE6" w:rsidRPr="00DA3F93" w14:paraId="3123DD1C" w14:textId="77777777" w:rsidTr="00496731">
        <w:tc>
          <w:tcPr>
            <w:tcW w:w="1830" w:type="dxa"/>
            <w:tcBorders>
              <w:top w:val="nil"/>
              <w:left w:val="nil"/>
              <w:bottom w:val="nil"/>
              <w:right w:val="nil"/>
            </w:tcBorders>
          </w:tcPr>
          <w:p w14:paraId="51A79E5E" w14:textId="77777777" w:rsidR="00A85EE6" w:rsidRPr="00DA3F93" w:rsidRDefault="00A85EE6" w:rsidP="00A85EE6">
            <w:pPr>
              <w:spacing w:line="340" w:lineRule="exact"/>
              <w:ind w:left="165" w:right="-167" w:hanging="165"/>
              <w:rPr>
                <w:rFonts w:ascii="Arial" w:eastAsia="Arial Unicode MS" w:hAnsi="Arial" w:cs="Arial"/>
                <w:sz w:val="14"/>
                <w:szCs w:val="14"/>
              </w:rPr>
            </w:pPr>
            <w:r w:rsidRPr="00DA3F93">
              <w:rPr>
                <w:rFonts w:ascii="Arial" w:eastAsia="Arial Unicode MS" w:hAnsi="Arial" w:cs="Arial"/>
                <w:sz w:val="14"/>
                <w:szCs w:val="14"/>
              </w:rPr>
              <w:t>Beans and Brown Co., Ltd.</w:t>
            </w:r>
          </w:p>
        </w:tc>
        <w:tc>
          <w:tcPr>
            <w:tcW w:w="1023" w:type="dxa"/>
            <w:tcBorders>
              <w:top w:val="nil"/>
              <w:left w:val="nil"/>
              <w:bottom w:val="nil"/>
              <w:right w:val="nil"/>
            </w:tcBorders>
          </w:tcPr>
          <w:p w14:paraId="26736A55" w14:textId="69294458"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4.67</w:t>
            </w:r>
          </w:p>
        </w:tc>
        <w:tc>
          <w:tcPr>
            <w:tcW w:w="1024" w:type="dxa"/>
            <w:tcBorders>
              <w:top w:val="nil"/>
              <w:left w:val="nil"/>
              <w:bottom w:val="nil"/>
              <w:right w:val="nil"/>
            </w:tcBorders>
          </w:tcPr>
          <w:p w14:paraId="34C30982" w14:textId="15ED7BBC"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4.67</w:t>
            </w:r>
          </w:p>
        </w:tc>
        <w:tc>
          <w:tcPr>
            <w:tcW w:w="1024" w:type="dxa"/>
            <w:gridSpan w:val="2"/>
            <w:tcBorders>
              <w:top w:val="nil"/>
              <w:left w:val="nil"/>
              <w:bottom w:val="nil"/>
              <w:right w:val="nil"/>
            </w:tcBorders>
          </w:tcPr>
          <w:p w14:paraId="395096C5" w14:textId="52B0A40D"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2,427</w:t>
            </w:r>
          </w:p>
        </w:tc>
        <w:tc>
          <w:tcPr>
            <w:tcW w:w="1024" w:type="dxa"/>
            <w:gridSpan w:val="2"/>
            <w:tcBorders>
              <w:top w:val="nil"/>
              <w:left w:val="nil"/>
              <w:bottom w:val="nil"/>
              <w:right w:val="nil"/>
            </w:tcBorders>
          </w:tcPr>
          <w:p w14:paraId="63B4D589" w14:textId="55B44D48"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2,217</w:t>
            </w:r>
          </w:p>
        </w:tc>
        <w:tc>
          <w:tcPr>
            <w:tcW w:w="1023" w:type="dxa"/>
            <w:tcBorders>
              <w:top w:val="nil"/>
              <w:left w:val="nil"/>
              <w:bottom w:val="nil"/>
              <w:right w:val="nil"/>
            </w:tcBorders>
          </w:tcPr>
          <w:p w14:paraId="2B70DE09" w14:textId="7A8F6EE3"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21</w:t>
            </w:r>
            <w:r w:rsidR="00705DBC">
              <w:rPr>
                <w:rFonts w:ascii="Arial" w:hAnsi="Arial" w:cs="Arial"/>
                <w:sz w:val="14"/>
                <w:szCs w:val="14"/>
              </w:rPr>
              <w:t>0</w:t>
            </w:r>
          </w:p>
        </w:tc>
        <w:tc>
          <w:tcPr>
            <w:tcW w:w="1024" w:type="dxa"/>
            <w:tcBorders>
              <w:top w:val="nil"/>
              <w:left w:val="nil"/>
              <w:bottom w:val="nil"/>
              <w:right w:val="nil"/>
            </w:tcBorders>
          </w:tcPr>
          <w:p w14:paraId="2402BD03" w14:textId="35AFC3BE"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(1,484)</w:t>
            </w:r>
          </w:p>
        </w:tc>
        <w:tc>
          <w:tcPr>
            <w:tcW w:w="1028" w:type="dxa"/>
            <w:tcBorders>
              <w:top w:val="nil"/>
              <w:left w:val="nil"/>
              <w:bottom w:val="nil"/>
              <w:right w:val="nil"/>
            </w:tcBorders>
          </w:tcPr>
          <w:p w14:paraId="1819E958" w14:textId="32F510EA" w:rsidR="00A85EE6" w:rsidRPr="00DA3F93"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w:t>
            </w:r>
          </w:p>
        </w:tc>
        <w:tc>
          <w:tcPr>
            <w:tcW w:w="990" w:type="dxa"/>
            <w:tcBorders>
              <w:top w:val="nil"/>
              <w:left w:val="nil"/>
              <w:bottom w:val="nil"/>
              <w:right w:val="nil"/>
            </w:tcBorders>
          </w:tcPr>
          <w:p w14:paraId="351992DC" w14:textId="0C128672" w:rsidR="00A85EE6" w:rsidRPr="00DA3F93" w:rsidRDefault="00A85EE6" w:rsidP="00A85EE6">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r>
      <w:tr w:rsidR="00A85EE6" w:rsidRPr="00DA3F93" w14:paraId="54A39CAB" w14:textId="77777777" w:rsidTr="00496731">
        <w:tc>
          <w:tcPr>
            <w:tcW w:w="1830" w:type="dxa"/>
            <w:tcBorders>
              <w:top w:val="nil"/>
              <w:left w:val="nil"/>
              <w:bottom w:val="nil"/>
              <w:right w:val="nil"/>
            </w:tcBorders>
          </w:tcPr>
          <w:p w14:paraId="1C6F19FB" w14:textId="7E851608" w:rsidR="00A85EE6" w:rsidRPr="00DA3F93" w:rsidRDefault="00A85EE6" w:rsidP="00A85EE6">
            <w:pPr>
              <w:spacing w:line="340" w:lineRule="exact"/>
              <w:ind w:left="165" w:right="-167" w:hanging="165"/>
              <w:rPr>
                <w:rFonts w:ascii="Arial" w:eastAsia="Arial Unicode MS" w:hAnsi="Arial" w:cs="Arial"/>
                <w:sz w:val="14"/>
                <w:szCs w:val="14"/>
              </w:rPr>
            </w:pPr>
            <w:r>
              <w:rPr>
                <w:rFonts w:ascii="Arial" w:eastAsia="Arial Unicode MS" w:hAnsi="Arial" w:cs="Arial"/>
                <w:sz w:val="14"/>
                <w:szCs w:val="14"/>
              </w:rPr>
              <w:t>Jay Dee Group Co., Ltd.</w:t>
            </w:r>
          </w:p>
        </w:tc>
        <w:tc>
          <w:tcPr>
            <w:tcW w:w="1023" w:type="dxa"/>
            <w:tcBorders>
              <w:top w:val="nil"/>
              <w:left w:val="nil"/>
              <w:bottom w:val="nil"/>
              <w:right w:val="nil"/>
            </w:tcBorders>
          </w:tcPr>
          <w:p w14:paraId="6D446C53" w14:textId="23BE23CA"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31.50</w:t>
            </w:r>
          </w:p>
        </w:tc>
        <w:tc>
          <w:tcPr>
            <w:tcW w:w="1024" w:type="dxa"/>
            <w:tcBorders>
              <w:top w:val="nil"/>
              <w:left w:val="nil"/>
              <w:bottom w:val="nil"/>
              <w:right w:val="nil"/>
            </w:tcBorders>
          </w:tcPr>
          <w:p w14:paraId="74FCAA8E" w14:textId="506FC3CA" w:rsidR="00A85EE6" w:rsidRPr="00A85EE6" w:rsidRDefault="00A85EE6" w:rsidP="00641CF5">
            <w:pPr>
              <w:tabs>
                <w:tab w:val="decimal" w:pos="747"/>
              </w:tabs>
              <w:spacing w:line="340" w:lineRule="exact"/>
              <w:jc w:val="center"/>
              <w:rPr>
                <w:rFonts w:ascii="Arial" w:hAnsi="Arial" w:cs="Arial"/>
                <w:sz w:val="14"/>
                <w:szCs w:val="14"/>
              </w:rPr>
            </w:pPr>
            <w:r w:rsidRPr="00A85EE6">
              <w:rPr>
                <w:rFonts w:ascii="Arial" w:hAnsi="Arial" w:cs="Arial"/>
                <w:sz w:val="14"/>
                <w:szCs w:val="14"/>
              </w:rPr>
              <w:t>-</w:t>
            </w:r>
          </w:p>
        </w:tc>
        <w:tc>
          <w:tcPr>
            <w:tcW w:w="1024" w:type="dxa"/>
            <w:gridSpan w:val="2"/>
            <w:tcBorders>
              <w:top w:val="nil"/>
              <w:left w:val="nil"/>
              <w:bottom w:val="nil"/>
              <w:right w:val="nil"/>
            </w:tcBorders>
          </w:tcPr>
          <w:p w14:paraId="1C27F3E9" w14:textId="6AB6FA31"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29,450</w:t>
            </w:r>
          </w:p>
        </w:tc>
        <w:tc>
          <w:tcPr>
            <w:tcW w:w="1024" w:type="dxa"/>
            <w:gridSpan w:val="2"/>
            <w:tcBorders>
              <w:top w:val="nil"/>
              <w:left w:val="nil"/>
              <w:bottom w:val="nil"/>
              <w:right w:val="nil"/>
            </w:tcBorders>
          </w:tcPr>
          <w:p w14:paraId="43C501E5" w14:textId="08A91387"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w:t>
            </w:r>
          </w:p>
        </w:tc>
        <w:tc>
          <w:tcPr>
            <w:tcW w:w="1023" w:type="dxa"/>
            <w:tcBorders>
              <w:top w:val="nil"/>
              <w:left w:val="nil"/>
              <w:bottom w:val="nil"/>
              <w:right w:val="nil"/>
            </w:tcBorders>
          </w:tcPr>
          <w:p w14:paraId="77E67645" w14:textId="595EE0D5"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(250)</w:t>
            </w:r>
          </w:p>
        </w:tc>
        <w:tc>
          <w:tcPr>
            <w:tcW w:w="1024" w:type="dxa"/>
            <w:tcBorders>
              <w:top w:val="nil"/>
              <w:left w:val="nil"/>
              <w:bottom w:val="nil"/>
              <w:right w:val="nil"/>
            </w:tcBorders>
          </w:tcPr>
          <w:p w14:paraId="5F542B3A" w14:textId="27E42D76"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w:t>
            </w:r>
          </w:p>
        </w:tc>
        <w:tc>
          <w:tcPr>
            <w:tcW w:w="1028" w:type="dxa"/>
            <w:tcBorders>
              <w:top w:val="nil"/>
              <w:left w:val="nil"/>
              <w:bottom w:val="nil"/>
              <w:right w:val="nil"/>
            </w:tcBorders>
          </w:tcPr>
          <w:p w14:paraId="3B0B3B25" w14:textId="77B0D8C9" w:rsidR="00A85EE6" w:rsidRPr="00A85EE6" w:rsidRDefault="00A85EE6" w:rsidP="00A85EE6">
            <w:pPr>
              <w:tabs>
                <w:tab w:val="decimal" w:pos="648"/>
              </w:tabs>
              <w:spacing w:line="340" w:lineRule="exact"/>
              <w:jc w:val="center"/>
              <w:rPr>
                <w:rFonts w:ascii="Arial" w:hAnsi="Arial" w:cs="Arial"/>
                <w:sz w:val="14"/>
                <w:szCs w:val="14"/>
              </w:rPr>
            </w:pPr>
            <w:r w:rsidRPr="00A85EE6">
              <w:rPr>
                <w:rFonts w:ascii="Arial" w:hAnsi="Arial" w:cs="Arial"/>
                <w:sz w:val="14"/>
                <w:szCs w:val="14"/>
              </w:rPr>
              <w:t>-</w:t>
            </w:r>
          </w:p>
        </w:tc>
        <w:tc>
          <w:tcPr>
            <w:tcW w:w="990" w:type="dxa"/>
            <w:tcBorders>
              <w:top w:val="nil"/>
              <w:left w:val="nil"/>
              <w:bottom w:val="nil"/>
              <w:right w:val="nil"/>
            </w:tcBorders>
          </w:tcPr>
          <w:p w14:paraId="38E8C392" w14:textId="6B9DF306" w:rsidR="00A85EE6" w:rsidRPr="0064093D" w:rsidRDefault="00705DBC" w:rsidP="00A85EE6">
            <w:pPr>
              <w:tabs>
                <w:tab w:val="decimal" w:pos="648"/>
              </w:tabs>
              <w:spacing w:line="340" w:lineRule="exact"/>
              <w:jc w:val="center"/>
              <w:rPr>
                <w:rFonts w:ascii="Arial" w:hAnsi="Arial" w:cs="Arial"/>
                <w:sz w:val="14"/>
                <w:szCs w:val="14"/>
              </w:rPr>
            </w:pPr>
            <w:r>
              <w:rPr>
                <w:rFonts w:ascii="Arial" w:hAnsi="Arial" w:cs="Arial"/>
                <w:sz w:val="14"/>
                <w:szCs w:val="14"/>
              </w:rPr>
              <w:t>-</w:t>
            </w:r>
          </w:p>
        </w:tc>
      </w:tr>
    </w:tbl>
    <w:p w14:paraId="19EDE6DE" w14:textId="77777777" w:rsidR="00932903" w:rsidRDefault="00932903" w:rsidP="003E6049">
      <w:pPr>
        <w:tabs>
          <w:tab w:val="left" w:pos="1440"/>
        </w:tabs>
        <w:spacing w:before="240" w:after="120" w:line="380" w:lineRule="exact"/>
        <w:ind w:left="547" w:hanging="547"/>
        <w:jc w:val="thaiDistribute"/>
        <w:outlineLvl w:val="0"/>
        <w:rPr>
          <w:rFonts w:ascii="Arial" w:hAnsi="Arial"/>
          <w:sz w:val="22"/>
          <w:szCs w:val="22"/>
        </w:rPr>
      </w:pPr>
    </w:p>
    <w:p w14:paraId="67FDF658" w14:textId="77777777" w:rsidR="00932903" w:rsidRDefault="00932903">
      <w:pPr>
        <w:overflowPunct/>
        <w:autoSpaceDE/>
        <w:autoSpaceDN/>
        <w:adjustRightInd/>
        <w:textAlignment w:val="auto"/>
        <w:rPr>
          <w:rFonts w:ascii="Arial" w:hAnsi="Arial"/>
          <w:sz w:val="22"/>
          <w:szCs w:val="22"/>
        </w:rPr>
      </w:pPr>
      <w:r>
        <w:rPr>
          <w:rFonts w:ascii="Arial" w:hAnsi="Arial"/>
          <w:sz w:val="22"/>
          <w:szCs w:val="22"/>
        </w:rPr>
        <w:br w:type="page"/>
      </w:r>
    </w:p>
    <w:p w14:paraId="6AAB8202" w14:textId="56BE9243" w:rsidR="003E6049" w:rsidRPr="00DA3F93" w:rsidRDefault="003E6049" w:rsidP="003E6049">
      <w:pPr>
        <w:tabs>
          <w:tab w:val="left" w:pos="1440"/>
        </w:tabs>
        <w:spacing w:before="240" w:after="120" w:line="380" w:lineRule="exact"/>
        <w:ind w:left="547" w:hanging="547"/>
        <w:jc w:val="thaiDistribute"/>
        <w:outlineLvl w:val="0"/>
        <w:rPr>
          <w:rFonts w:asciiTheme="majorBidi" w:hAnsiTheme="majorBidi"/>
          <w:b/>
          <w:bCs/>
          <w:sz w:val="32"/>
          <w:szCs w:val="32"/>
        </w:rPr>
      </w:pPr>
      <w:r w:rsidRPr="00DA3F93">
        <w:rPr>
          <w:rFonts w:ascii="Arial" w:hAnsi="Arial"/>
          <w:sz w:val="22"/>
          <w:szCs w:val="22"/>
        </w:rPr>
        <w:lastRenderedPageBreak/>
        <w:t>2</w:t>
      </w:r>
      <w:r w:rsidR="00DD01E2">
        <w:rPr>
          <w:rFonts w:ascii="Arial" w:hAnsi="Arial"/>
          <w:sz w:val="22"/>
          <w:szCs w:val="22"/>
        </w:rPr>
        <w:t>0</w:t>
      </w:r>
      <w:r w:rsidRPr="00DA3F93">
        <w:rPr>
          <w:rFonts w:ascii="Arial" w:hAnsi="Arial"/>
          <w:sz w:val="22"/>
          <w:szCs w:val="22"/>
        </w:rPr>
        <w:t>.4</w:t>
      </w: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financial information that based on amounts before inter-company elimination about subsidiaries that have material non-controlling </w:t>
      </w:r>
    </w:p>
    <w:p w14:paraId="50A7820F" w14:textId="77777777" w:rsidR="003E6049" w:rsidRPr="00DA3F93" w:rsidRDefault="003E6049" w:rsidP="003E6049">
      <w:pPr>
        <w:pStyle w:val="List"/>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w:t>
      </w:r>
    </w:p>
    <w:p w14:paraId="4535528A" w14:textId="710842C6" w:rsidR="003E6049" w:rsidRPr="0066544A" w:rsidRDefault="003E6049" w:rsidP="009B14A9">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530" w:type="dxa"/>
        <w:tblInd w:w="-162" w:type="dxa"/>
        <w:tblLayout w:type="fixed"/>
        <w:tblLook w:val="0000" w:firstRow="0" w:lastRow="0" w:firstColumn="0" w:lastColumn="0" w:noHBand="0" w:noVBand="0"/>
      </w:tblPr>
      <w:tblGrid>
        <w:gridCol w:w="1530"/>
        <w:gridCol w:w="900"/>
        <w:gridCol w:w="900"/>
        <w:gridCol w:w="900"/>
        <w:gridCol w:w="900"/>
        <w:gridCol w:w="900"/>
        <w:gridCol w:w="900"/>
        <w:gridCol w:w="900"/>
        <w:gridCol w:w="900"/>
        <w:gridCol w:w="900"/>
        <w:gridCol w:w="900"/>
      </w:tblGrid>
      <w:tr w:rsidR="009B14A9" w:rsidRPr="00DA3F93" w14:paraId="0C671740" w14:textId="7C6E6A3C" w:rsidTr="009B14A9">
        <w:trPr>
          <w:trHeight w:val="80"/>
        </w:trPr>
        <w:tc>
          <w:tcPr>
            <w:tcW w:w="1530" w:type="dxa"/>
            <w:tcBorders>
              <w:left w:val="nil"/>
              <w:bottom w:val="nil"/>
              <w:right w:val="nil"/>
            </w:tcBorders>
            <w:vAlign w:val="bottom"/>
          </w:tcPr>
          <w:p w14:paraId="29AC50D9" w14:textId="77777777" w:rsidR="009B14A9" w:rsidRPr="00DA3F93" w:rsidRDefault="009B14A9" w:rsidP="009B14A9">
            <w:pPr>
              <w:spacing w:line="28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52A67111" w14:textId="77777777" w:rsidR="009B14A9" w:rsidRPr="00DA3F93" w:rsidRDefault="009B14A9" w:rsidP="009B14A9">
            <w:pPr>
              <w:pBdr>
                <w:bottom w:val="single" w:sz="4" w:space="1" w:color="auto"/>
              </w:pBdr>
              <w:tabs>
                <w:tab w:val="right" w:pos="7200"/>
                <w:tab w:val="right" w:pos="8540"/>
              </w:tabs>
              <w:spacing w:line="280" w:lineRule="exact"/>
              <w:jc w:val="center"/>
              <w:rPr>
                <w:rFonts w:ascii="Arial" w:hAnsi="Arial" w:cs="Arial"/>
                <w:sz w:val="14"/>
                <w:szCs w:val="14"/>
                <w:cs/>
              </w:rPr>
            </w:pPr>
            <w:r w:rsidRPr="00DA3F93">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564C8A04" w14:textId="6F067510" w:rsidR="009B14A9" w:rsidRPr="00DA3F93" w:rsidRDefault="009B14A9" w:rsidP="009B14A9">
            <w:pPr>
              <w:pBdr>
                <w:bottom w:val="single" w:sz="4" w:space="1" w:color="auto"/>
              </w:pBdr>
              <w:spacing w:line="280" w:lineRule="exact"/>
              <w:jc w:val="center"/>
              <w:rPr>
                <w:rFonts w:ascii="Arial" w:hAnsi="Arial" w:cs="Arial"/>
                <w:sz w:val="14"/>
                <w:szCs w:val="14"/>
                <w:cs/>
              </w:rPr>
            </w:pPr>
            <w:r w:rsidRPr="00DA3F93">
              <w:rPr>
                <w:rFonts w:ascii="Arial" w:hAnsi="Arial" w:cs="Arial"/>
                <w:sz w:val="14"/>
                <w:szCs w:val="14"/>
              </w:rPr>
              <w:t xml:space="preserve">JAS Asset Public </w:t>
            </w:r>
            <w:r>
              <w:rPr>
                <w:rFonts w:ascii="Arial" w:hAnsi="Arial" w:cs="Arial"/>
                <w:sz w:val="14"/>
                <w:szCs w:val="14"/>
              </w:rPr>
              <w:t xml:space="preserve">   </w:t>
            </w:r>
            <w:r w:rsidRPr="00DA3F93">
              <w:rPr>
                <w:rFonts w:ascii="Arial" w:hAnsi="Arial" w:cs="Arial"/>
                <w:sz w:val="14"/>
                <w:szCs w:val="14"/>
              </w:rPr>
              <w:t>Company Limited</w:t>
            </w:r>
          </w:p>
        </w:tc>
        <w:tc>
          <w:tcPr>
            <w:tcW w:w="1800" w:type="dxa"/>
            <w:gridSpan w:val="2"/>
            <w:vAlign w:val="bottom"/>
          </w:tcPr>
          <w:p w14:paraId="2B31CB73" w14:textId="77777777" w:rsidR="009B14A9" w:rsidRPr="00DA3F93" w:rsidRDefault="009B14A9" w:rsidP="009B14A9">
            <w:pPr>
              <w:pBdr>
                <w:bottom w:val="single" w:sz="4" w:space="1" w:color="auto"/>
              </w:pBdr>
              <w:spacing w:line="280" w:lineRule="exact"/>
              <w:jc w:val="center"/>
              <w:rPr>
                <w:rFonts w:ascii="Arial" w:hAnsi="Arial" w:cs="Arial"/>
                <w:sz w:val="14"/>
                <w:szCs w:val="14"/>
              </w:rPr>
            </w:pPr>
            <w:r w:rsidRPr="00DA3F93">
              <w:rPr>
                <w:rFonts w:ascii="Arial" w:eastAsia="Arial Unicode MS" w:hAnsi="Arial" w:cs="Arial"/>
                <w:sz w:val="14"/>
                <w:szCs w:val="14"/>
              </w:rPr>
              <w:t>J Ventures Co., Ltd.</w:t>
            </w:r>
          </w:p>
        </w:tc>
        <w:tc>
          <w:tcPr>
            <w:tcW w:w="1800" w:type="dxa"/>
            <w:gridSpan w:val="2"/>
            <w:vAlign w:val="bottom"/>
          </w:tcPr>
          <w:p w14:paraId="3056C8EE" w14:textId="77777777" w:rsidR="009B14A9" w:rsidRPr="00DA3F93" w:rsidRDefault="009B14A9" w:rsidP="009B14A9">
            <w:pPr>
              <w:pBdr>
                <w:bottom w:val="single" w:sz="4" w:space="1" w:color="auto"/>
              </w:pBdr>
              <w:spacing w:line="280" w:lineRule="exact"/>
              <w:jc w:val="center"/>
              <w:rPr>
                <w:rFonts w:ascii="Arial" w:eastAsia="Arial Unicode MS" w:hAnsi="Arial" w:cs="Arial"/>
                <w:sz w:val="14"/>
                <w:szCs w:val="14"/>
              </w:rPr>
            </w:pPr>
            <w:r w:rsidRPr="00DA3F93">
              <w:rPr>
                <w:rFonts w:ascii="Arial" w:eastAsia="Arial Unicode MS" w:hAnsi="Arial" w:cs="Arial"/>
                <w:sz w:val="14"/>
                <w:szCs w:val="14"/>
              </w:rPr>
              <w:t>Beans and Brown             Co., Ltd.</w:t>
            </w:r>
          </w:p>
        </w:tc>
        <w:tc>
          <w:tcPr>
            <w:tcW w:w="1800" w:type="dxa"/>
            <w:gridSpan w:val="2"/>
            <w:vAlign w:val="bottom"/>
          </w:tcPr>
          <w:p w14:paraId="32EE8578" w14:textId="75154235" w:rsidR="009B14A9" w:rsidRPr="00DA3F93" w:rsidRDefault="009B14A9" w:rsidP="009B14A9">
            <w:pPr>
              <w:pBdr>
                <w:bottom w:val="single" w:sz="4" w:space="1" w:color="auto"/>
              </w:pBdr>
              <w:spacing w:line="280" w:lineRule="exact"/>
              <w:jc w:val="center"/>
              <w:rPr>
                <w:rFonts w:ascii="Arial" w:eastAsia="Arial Unicode MS" w:hAnsi="Arial" w:cs="Arial"/>
                <w:sz w:val="14"/>
                <w:szCs w:val="14"/>
              </w:rPr>
            </w:pPr>
            <w:r w:rsidRPr="0066544A">
              <w:rPr>
                <w:rFonts w:ascii="Arial" w:hAnsi="Arial" w:cs="Arial"/>
                <w:sz w:val="14"/>
                <w:szCs w:val="14"/>
              </w:rPr>
              <w:t>Jay Dee Group Co., Ltd.</w:t>
            </w:r>
          </w:p>
        </w:tc>
      </w:tr>
      <w:tr w:rsidR="009B14A9" w:rsidRPr="00DA3F93" w14:paraId="6014015B" w14:textId="26E4BEBF" w:rsidTr="009B14A9">
        <w:trPr>
          <w:trHeight w:val="74"/>
        </w:trPr>
        <w:tc>
          <w:tcPr>
            <w:tcW w:w="1530" w:type="dxa"/>
            <w:tcBorders>
              <w:top w:val="nil"/>
              <w:left w:val="nil"/>
              <w:bottom w:val="nil"/>
              <w:right w:val="nil"/>
            </w:tcBorders>
            <w:vAlign w:val="bottom"/>
          </w:tcPr>
          <w:p w14:paraId="69F39BFC" w14:textId="0EFDE613" w:rsidR="009B14A9" w:rsidRPr="00DA3F93" w:rsidRDefault="009B14A9" w:rsidP="009B14A9">
            <w:pPr>
              <w:spacing w:line="280" w:lineRule="exact"/>
              <w:jc w:val="center"/>
              <w:rPr>
                <w:rFonts w:ascii="Arial" w:hAnsi="Arial" w:cs="Arial"/>
                <w:sz w:val="14"/>
                <w:szCs w:val="14"/>
                <w:cs/>
              </w:rPr>
            </w:pPr>
            <w:r>
              <w:br w:type="page"/>
            </w:r>
            <w:r>
              <w:br w:type="page"/>
            </w:r>
          </w:p>
        </w:tc>
        <w:tc>
          <w:tcPr>
            <w:tcW w:w="900" w:type="dxa"/>
          </w:tcPr>
          <w:p w14:paraId="41B3F30E" w14:textId="3778E35E"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2022</w:t>
            </w:r>
          </w:p>
        </w:tc>
        <w:tc>
          <w:tcPr>
            <w:tcW w:w="900" w:type="dxa"/>
          </w:tcPr>
          <w:p w14:paraId="2F803821" w14:textId="1E2A8742"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2021</w:t>
            </w:r>
          </w:p>
        </w:tc>
        <w:tc>
          <w:tcPr>
            <w:tcW w:w="900" w:type="dxa"/>
          </w:tcPr>
          <w:p w14:paraId="64F60DDF" w14:textId="1B1C8A32"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2022</w:t>
            </w:r>
          </w:p>
        </w:tc>
        <w:tc>
          <w:tcPr>
            <w:tcW w:w="900" w:type="dxa"/>
          </w:tcPr>
          <w:p w14:paraId="4E7F1394" w14:textId="41EECD8B"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2021</w:t>
            </w:r>
          </w:p>
        </w:tc>
        <w:tc>
          <w:tcPr>
            <w:tcW w:w="900" w:type="dxa"/>
          </w:tcPr>
          <w:p w14:paraId="441B5BBC" w14:textId="555201AE"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2022</w:t>
            </w:r>
          </w:p>
        </w:tc>
        <w:tc>
          <w:tcPr>
            <w:tcW w:w="900" w:type="dxa"/>
          </w:tcPr>
          <w:p w14:paraId="689B1C8D" w14:textId="0801D512"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2021</w:t>
            </w:r>
          </w:p>
        </w:tc>
        <w:tc>
          <w:tcPr>
            <w:tcW w:w="900" w:type="dxa"/>
          </w:tcPr>
          <w:p w14:paraId="21A34496" w14:textId="4524D106"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2022</w:t>
            </w:r>
          </w:p>
        </w:tc>
        <w:tc>
          <w:tcPr>
            <w:tcW w:w="900" w:type="dxa"/>
          </w:tcPr>
          <w:p w14:paraId="0F8AEF89" w14:textId="62AA1480"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2021</w:t>
            </w:r>
          </w:p>
        </w:tc>
        <w:tc>
          <w:tcPr>
            <w:tcW w:w="900" w:type="dxa"/>
          </w:tcPr>
          <w:p w14:paraId="6A7B0EFD" w14:textId="7E75E84C"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2022</w:t>
            </w:r>
          </w:p>
        </w:tc>
        <w:tc>
          <w:tcPr>
            <w:tcW w:w="900" w:type="dxa"/>
          </w:tcPr>
          <w:p w14:paraId="30767AF5" w14:textId="0C5D9902" w:rsidR="009B14A9" w:rsidRPr="003B1CF0"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3B1CF0">
              <w:rPr>
                <w:rFonts w:ascii="Arial" w:hAnsi="Arial" w:cs="Arial"/>
                <w:sz w:val="14"/>
                <w:szCs w:val="14"/>
              </w:rPr>
              <w:t>2021</w:t>
            </w:r>
          </w:p>
        </w:tc>
      </w:tr>
      <w:tr w:rsidR="009B14A9" w:rsidRPr="00DA3F93" w14:paraId="30743606" w14:textId="4C57CD1D" w:rsidTr="009B14A9">
        <w:trPr>
          <w:trHeight w:val="74"/>
        </w:trPr>
        <w:tc>
          <w:tcPr>
            <w:tcW w:w="1530" w:type="dxa"/>
            <w:tcBorders>
              <w:top w:val="nil"/>
              <w:left w:val="nil"/>
              <w:bottom w:val="nil"/>
              <w:right w:val="nil"/>
            </w:tcBorders>
          </w:tcPr>
          <w:p w14:paraId="7A84EECD" w14:textId="77777777" w:rsidR="009B14A9" w:rsidRPr="00DA3F93" w:rsidRDefault="009B14A9" w:rsidP="009B14A9">
            <w:pPr>
              <w:spacing w:line="280" w:lineRule="exact"/>
              <w:rPr>
                <w:rFonts w:ascii="Arial" w:hAnsi="Arial" w:cs="Arial"/>
                <w:sz w:val="14"/>
                <w:szCs w:val="14"/>
                <w:cs/>
              </w:rPr>
            </w:pPr>
            <w:r w:rsidRPr="00DA3F93">
              <w:rPr>
                <w:rFonts w:ascii="Arial" w:hAnsi="Arial" w:cs="Arial"/>
                <w:sz w:val="14"/>
                <w:szCs w:val="14"/>
              </w:rPr>
              <w:t>Current assets</w:t>
            </w:r>
          </w:p>
        </w:tc>
        <w:tc>
          <w:tcPr>
            <w:tcW w:w="900" w:type="dxa"/>
            <w:tcBorders>
              <w:top w:val="nil"/>
              <w:left w:val="nil"/>
              <w:bottom w:val="nil"/>
              <w:right w:val="nil"/>
            </w:tcBorders>
            <w:vAlign w:val="bottom"/>
          </w:tcPr>
          <w:p w14:paraId="58CA1A25" w14:textId="1078ADA2" w:rsidR="009B14A9" w:rsidRPr="00DA3F93"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9,772,096</w:t>
            </w:r>
          </w:p>
        </w:tc>
        <w:tc>
          <w:tcPr>
            <w:tcW w:w="900" w:type="dxa"/>
            <w:tcBorders>
              <w:top w:val="nil"/>
              <w:left w:val="nil"/>
              <w:bottom w:val="nil"/>
              <w:right w:val="nil"/>
            </w:tcBorders>
            <w:vAlign w:val="bottom"/>
          </w:tcPr>
          <w:p w14:paraId="5C59D807" w14:textId="3296DE6C"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11,085,037</w:t>
            </w:r>
          </w:p>
        </w:tc>
        <w:tc>
          <w:tcPr>
            <w:tcW w:w="900" w:type="dxa"/>
            <w:tcBorders>
              <w:top w:val="nil"/>
              <w:left w:val="nil"/>
              <w:right w:val="nil"/>
            </w:tcBorders>
            <w:vAlign w:val="bottom"/>
          </w:tcPr>
          <w:p w14:paraId="7DC17588" w14:textId="60DFA57B"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283,853</w:t>
            </w:r>
          </w:p>
        </w:tc>
        <w:tc>
          <w:tcPr>
            <w:tcW w:w="900" w:type="dxa"/>
            <w:tcBorders>
              <w:top w:val="nil"/>
              <w:left w:val="nil"/>
              <w:right w:val="nil"/>
            </w:tcBorders>
            <w:vAlign w:val="bottom"/>
          </w:tcPr>
          <w:p w14:paraId="01C6DF51" w14:textId="64AE17C9"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242,614</w:t>
            </w:r>
          </w:p>
        </w:tc>
        <w:tc>
          <w:tcPr>
            <w:tcW w:w="900" w:type="dxa"/>
            <w:vAlign w:val="bottom"/>
          </w:tcPr>
          <w:p w14:paraId="33D6409F" w14:textId="05D36519"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306,478</w:t>
            </w:r>
          </w:p>
        </w:tc>
        <w:tc>
          <w:tcPr>
            <w:tcW w:w="900" w:type="dxa"/>
            <w:vAlign w:val="bottom"/>
          </w:tcPr>
          <w:p w14:paraId="3D79D852" w14:textId="5E11F376"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410,377</w:t>
            </w:r>
          </w:p>
        </w:tc>
        <w:tc>
          <w:tcPr>
            <w:tcW w:w="900" w:type="dxa"/>
            <w:vAlign w:val="bottom"/>
          </w:tcPr>
          <w:p w14:paraId="066CA359" w14:textId="71B5CD88"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29,033</w:t>
            </w:r>
          </w:p>
        </w:tc>
        <w:tc>
          <w:tcPr>
            <w:tcW w:w="900" w:type="dxa"/>
            <w:vAlign w:val="bottom"/>
          </w:tcPr>
          <w:p w14:paraId="10C353D8" w14:textId="5AFE443B" w:rsidR="009B14A9" w:rsidRPr="00DA3F93"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14,718</w:t>
            </w:r>
          </w:p>
        </w:tc>
        <w:tc>
          <w:tcPr>
            <w:tcW w:w="900" w:type="dxa"/>
          </w:tcPr>
          <w:p w14:paraId="6F601FCD" w14:textId="678C7C20"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102,720</w:t>
            </w:r>
          </w:p>
        </w:tc>
        <w:tc>
          <w:tcPr>
            <w:tcW w:w="900" w:type="dxa"/>
          </w:tcPr>
          <w:p w14:paraId="5F64AFA5" w14:textId="1382B8A9"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w:t>
            </w:r>
          </w:p>
        </w:tc>
      </w:tr>
      <w:tr w:rsidR="009B14A9" w:rsidRPr="00DA3F93" w14:paraId="3F1933B1" w14:textId="34B32C2D" w:rsidTr="009B14A9">
        <w:trPr>
          <w:trHeight w:val="74"/>
        </w:trPr>
        <w:tc>
          <w:tcPr>
            <w:tcW w:w="1530" w:type="dxa"/>
            <w:tcBorders>
              <w:top w:val="nil"/>
              <w:left w:val="nil"/>
              <w:bottom w:val="nil"/>
              <w:right w:val="nil"/>
            </w:tcBorders>
          </w:tcPr>
          <w:p w14:paraId="754952A0" w14:textId="77777777" w:rsidR="009B14A9" w:rsidRPr="00DA3F93" w:rsidRDefault="009B14A9" w:rsidP="009B14A9">
            <w:pPr>
              <w:spacing w:line="280" w:lineRule="exact"/>
              <w:rPr>
                <w:rFonts w:ascii="Arial" w:hAnsi="Arial" w:cs="Arial"/>
                <w:sz w:val="14"/>
                <w:szCs w:val="14"/>
                <w:cs/>
              </w:rPr>
            </w:pPr>
            <w:r w:rsidRPr="00DA3F93">
              <w:rPr>
                <w:rFonts w:ascii="Arial" w:hAnsi="Arial" w:cs="Arial"/>
                <w:sz w:val="14"/>
                <w:szCs w:val="14"/>
              </w:rPr>
              <w:t>Non-current assets</w:t>
            </w:r>
          </w:p>
        </w:tc>
        <w:tc>
          <w:tcPr>
            <w:tcW w:w="900" w:type="dxa"/>
            <w:tcBorders>
              <w:top w:val="nil"/>
              <w:left w:val="nil"/>
              <w:bottom w:val="nil"/>
              <w:right w:val="nil"/>
            </w:tcBorders>
            <w:vAlign w:val="bottom"/>
          </w:tcPr>
          <w:p w14:paraId="18F3CB26" w14:textId="1F1498DB" w:rsidR="009B14A9" w:rsidRPr="00DA3F93"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24,089,532</w:t>
            </w:r>
          </w:p>
        </w:tc>
        <w:tc>
          <w:tcPr>
            <w:tcW w:w="900" w:type="dxa"/>
            <w:tcBorders>
              <w:top w:val="nil"/>
              <w:left w:val="nil"/>
              <w:bottom w:val="nil"/>
              <w:right w:val="nil"/>
            </w:tcBorders>
            <w:vAlign w:val="bottom"/>
          </w:tcPr>
          <w:p w14:paraId="5BC53091" w14:textId="6812BE63"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16,951,191</w:t>
            </w:r>
          </w:p>
        </w:tc>
        <w:tc>
          <w:tcPr>
            <w:tcW w:w="900" w:type="dxa"/>
            <w:tcBorders>
              <w:top w:val="nil"/>
              <w:left w:val="nil"/>
              <w:right w:val="nil"/>
            </w:tcBorders>
            <w:vAlign w:val="bottom"/>
          </w:tcPr>
          <w:p w14:paraId="36E51A9F" w14:textId="321ED546"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4,412,563</w:t>
            </w:r>
          </w:p>
        </w:tc>
        <w:tc>
          <w:tcPr>
            <w:tcW w:w="900" w:type="dxa"/>
            <w:tcBorders>
              <w:top w:val="nil"/>
              <w:left w:val="nil"/>
              <w:right w:val="nil"/>
            </w:tcBorders>
            <w:vAlign w:val="bottom"/>
          </w:tcPr>
          <w:p w14:paraId="0E3B077A" w14:textId="72621BB1"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3,551,962</w:t>
            </w:r>
          </w:p>
        </w:tc>
        <w:tc>
          <w:tcPr>
            <w:tcW w:w="900" w:type="dxa"/>
            <w:vAlign w:val="bottom"/>
          </w:tcPr>
          <w:p w14:paraId="6BF64851" w14:textId="38CD4DC9"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286,123</w:t>
            </w:r>
          </w:p>
        </w:tc>
        <w:tc>
          <w:tcPr>
            <w:tcW w:w="900" w:type="dxa"/>
            <w:vAlign w:val="bottom"/>
          </w:tcPr>
          <w:p w14:paraId="62412C9B" w14:textId="7917516B"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211,080</w:t>
            </w:r>
          </w:p>
        </w:tc>
        <w:tc>
          <w:tcPr>
            <w:tcW w:w="900" w:type="dxa"/>
            <w:vAlign w:val="bottom"/>
          </w:tcPr>
          <w:p w14:paraId="795926C6" w14:textId="0E9B6A3D"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51,276</w:t>
            </w:r>
          </w:p>
        </w:tc>
        <w:tc>
          <w:tcPr>
            <w:tcW w:w="900" w:type="dxa"/>
            <w:vAlign w:val="bottom"/>
          </w:tcPr>
          <w:p w14:paraId="6C316C6B" w14:textId="7BCACDEF" w:rsidR="009B14A9" w:rsidRPr="00DA3F93"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74,194</w:t>
            </w:r>
          </w:p>
        </w:tc>
        <w:tc>
          <w:tcPr>
            <w:tcW w:w="900" w:type="dxa"/>
          </w:tcPr>
          <w:p w14:paraId="01499275" w14:textId="2E4B4BD4"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10,000</w:t>
            </w:r>
          </w:p>
        </w:tc>
        <w:tc>
          <w:tcPr>
            <w:tcW w:w="900" w:type="dxa"/>
          </w:tcPr>
          <w:p w14:paraId="58B28F04" w14:textId="19A8BD30"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w:t>
            </w:r>
          </w:p>
        </w:tc>
      </w:tr>
      <w:tr w:rsidR="009B14A9" w:rsidRPr="00DA3F93" w14:paraId="59600A38" w14:textId="55257008" w:rsidTr="009B14A9">
        <w:trPr>
          <w:trHeight w:val="74"/>
        </w:trPr>
        <w:tc>
          <w:tcPr>
            <w:tcW w:w="1530" w:type="dxa"/>
            <w:tcBorders>
              <w:top w:val="nil"/>
              <w:left w:val="nil"/>
              <w:bottom w:val="nil"/>
              <w:right w:val="nil"/>
            </w:tcBorders>
          </w:tcPr>
          <w:p w14:paraId="44E0D9A7" w14:textId="77777777" w:rsidR="009B14A9" w:rsidRPr="00DA3F93" w:rsidRDefault="009B14A9" w:rsidP="009B14A9">
            <w:pPr>
              <w:spacing w:line="280" w:lineRule="exact"/>
              <w:rPr>
                <w:rFonts w:ascii="Arial" w:hAnsi="Arial" w:cs="Arial"/>
                <w:sz w:val="14"/>
                <w:szCs w:val="14"/>
                <w:cs/>
              </w:rPr>
            </w:pPr>
            <w:r w:rsidRPr="00DA3F93">
              <w:rPr>
                <w:rFonts w:ascii="Arial" w:hAnsi="Arial" w:cs="Arial"/>
                <w:sz w:val="14"/>
                <w:szCs w:val="14"/>
              </w:rPr>
              <w:t>Current liabilities</w:t>
            </w:r>
          </w:p>
        </w:tc>
        <w:tc>
          <w:tcPr>
            <w:tcW w:w="900" w:type="dxa"/>
            <w:tcBorders>
              <w:top w:val="nil"/>
              <w:left w:val="nil"/>
              <w:bottom w:val="nil"/>
              <w:right w:val="nil"/>
            </w:tcBorders>
            <w:vAlign w:val="bottom"/>
          </w:tcPr>
          <w:p w14:paraId="010AB908" w14:textId="0CB5F1BC" w:rsidR="009B14A9" w:rsidRPr="00DA3F93"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4,211,165</w:t>
            </w:r>
          </w:p>
        </w:tc>
        <w:tc>
          <w:tcPr>
            <w:tcW w:w="900" w:type="dxa"/>
            <w:tcBorders>
              <w:top w:val="nil"/>
              <w:left w:val="nil"/>
              <w:bottom w:val="nil"/>
              <w:right w:val="nil"/>
            </w:tcBorders>
            <w:vAlign w:val="bottom"/>
          </w:tcPr>
          <w:p w14:paraId="136927D3" w14:textId="4555108C"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3,930,951</w:t>
            </w:r>
          </w:p>
        </w:tc>
        <w:tc>
          <w:tcPr>
            <w:tcW w:w="900" w:type="dxa"/>
            <w:tcBorders>
              <w:left w:val="nil"/>
              <w:right w:val="nil"/>
            </w:tcBorders>
            <w:vAlign w:val="bottom"/>
          </w:tcPr>
          <w:p w14:paraId="44297ACE" w14:textId="0F9694AE" w:rsidR="009B14A9" w:rsidRPr="00DA3F93"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379,407</w:t>
            </w:r>
          </w:p>
        </w:tc>
        <w:tc>
          <w:tcPr>
            <w:tcW w:w="900" w:type="dxa"/>
            <w:tcBorders>
              <w:left w:val="nil"/>
              <w:right w:val="nil"/>
            </w:tcBorders>
            <w:vAlign w:val="bottom"/>
          </w:tcPr>
          <w:p w14:paraId="06591C2D" w14:textId="0C4EAF92"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806,680</w:t>
            </w:r>
          </w:p>
        </w:tc>
        <w:tc>
          <w:tcPr>
            <w:tcW w:w="900" w:type="dxa"/>
            <w:vAlign w:val="bottom"/>
          </w:tcPr>
          <w:p w14:paraId="6816F545" w14:textId="41B22A23"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19,320</w:t>
            </w:r>
          </w:p>
        </w:tc>
        <w:tc>
          <w:tcPr>
            <w:tcW w:w="900" w:type="dxa"/>
            <w:vAlign w:val="bottom"/>
          </w:tcPr>
          <w:p w14:paraId="53CC39B2" w14:textId="14FE81B1"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12,876</w:t>
            </w:r>
          </w:p>
        </w:tc>
        <w:tc>
          <w:tcPr>
            <w:tcW w:w="900" w:type="dxa"/>
            <w:vAlign w:val="bottom"/>
          </w:tcPr>
          <w:p w14:paraId="5CCE5580" w14:textId="02C21847"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28,137</w:t>
            </w:r>
          </w:p>
        </w:tc>
        <w:tc>
          <w:tcPr>
            <w:tcW w:w="900" w:type="dxa"/>
            <w:vAlign w:val="bottom"/>
          </w:tcPr>
          <w:p w14:paraId="72B308A8" w14:textId="4A029FEF" w:rsidR="009B14A9" w:rsidRPr="00DA3F93"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15,520</w:t>
            </w:r>
          </w:p>
        </w:tc>
        <w:tc>
          <w:tcPr>
            <w:tcW w:w="900" w:type="dxa"/>
          </w:tcPr>
          <w:p w14:paraId="355D8A43" w14:textId="61BE808B"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20,750</w:t>
            </w:r>
          </w:p>
        </w:tc>
        <w:tc>
          <w:tcPr>
            <w:tcW w:w="900" w:type="dxa"/>
          </w:tcPr>
          <w:p w14:paraId="1847CC1C" w14:textId="645643D6"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w:t>
            </w:r>
          </w:p>
        </w:tc>
      </w:tr>
      <w:tr w:rsidR="009B14A9" w:rsidRPr="00DA3F93" w14:paraId="23C880D9" w14:textId="156E028D" w:rsidTr="009B14A9">
        <w:trPr>
          <w:trHeight w:val="74"/>
        </w:trPr>
        <w:tc>
          <w:tcPr>
            <w:tcW w:w="1530" w:type="dxa"/>
            <w:tcBorders>
              <w:top w:val="nil"/>
              <w:left w:val="nil"/>
              <w:bottom w:val="nil"/>
              <w:right w:val="nil"/>
            </w:tcBorders>
          </w:tcPr>
          <w:p w14:paraId="5474E37B" w14:textId="77777777" w:rsidR="009B14A9" w:rsidRPr="00DA3F93" w:rsidRDefault="009B14A9" w:rsidP="009B14A9">
            <w:pPr>
              <w:spacing w:line="280" w:lineRule="exact"/>
              <w:ind w:right="-288"/>
              <w:rPr>
                <w:rFonts w:ascii="Arial" w:hAnsi="Arial" w:cs="Arial"/>
                <w:sz w:val="14"/>
                <w:szCs w:val="14"/>
                <w:cs/>
              </w:rPr>
            </w:pPr>
            <w:r w:rsidRPr="00DA3F93">
              <w:rPr>
                <w:rFonts w:ascii="Arial" w:hAnsi="Arial" w:cs="Arial"/>
                <w:sz w:val="14"/>
                <w:szCs w:val="14"/>
              </w:rPr>
              <w:t>Non-current liabilities</w:t>
            </w:r>
          </w:p>
        </w:tc>
        <w:tc>
          <w:tcPr>
            <w:tcW w:w="900" w:type="dxa"/>
            <w:tcBorders>
              <w:top w:val="nil"/>
              <w:left w:val="nil"/>
              <w:bottom w:val="nil"/>
              <w:right w:val="nil"/>
            </w:tcBorders>
            <w:vAlign w:val="bottom"/>
          </w:tcPr>
          <w:p w14:paraId="2347B70F" w14:textId="109AA1F9" w:rsidR="009B14A9" w:rsidRPr="0055350A" w:rsidRDefault="009E45B9" w:rsidP="009B14A9">
            <w:pPr>
              <w:tabs>
                <w:tab w:val="decimal" w:pos="683"/>
              </w:tabs>
              <w:spacing w:line="280" w:lineRule="exact"/>
              <w:ind w:left="-109"/>
              <w:jc w:val="both"/>
              <w:rPr>
                <w:rFonts w:ascii="Arial" w:hAnsi="Arial" w:cs="Arial"/>
                <w:sz w:val="14"/>
                <w:szCs w:val="14"/>
              </w:rPr>
            </w:pPr>
            <w:r>
              <w:rPr>
                <w:rFonts w:ascii="Arial" w:hAnsi="Arial" w:cs="Arial"/>
                <w:sz w:val="14"/>
                <w:szCs w:val="14"/>
              </w:rPr>
              <w:t>6,562,292</w:t>
            </w:r>
          </w:p>
        </w:tc>
        <w:tc>
          <w:tcPr>
            <w:tcW w:w="900" w:type="dxa"/>
            <w:tcBorders>
              <w:top w:val="nil"/>
              <w:left w:val="nil"/>
              <w:bottom w:val="nil"/>
              <w:right w:val="nil"/>
            </w:tcBorders>
            <w:vAlign w:val="bottom"/>
          </w:tcPr>
          <w:p w14:paraId="114677F8" w14:textId="0B7F3D7A" w:rsidR="009B14A9" w:rsidRPr="0055350A"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5,027,624</w:t>
            </w:r>
          </w:p>
        </w:tc>
        <w:tc>
          <w:tcPr>
            <w:tcW w:w="900" w:type="dxa"/>
            <w:tcBorders>
              <w:left w:val="nil"/>
              <w:right w:val="nil"/>
            </w:tcBorders>
            <w:vAlign w:val="bottom"/>
          </w:tcPr>
          <w:p w14:paraId="57751D70" w14:textId="2A7E639C" w:rsidR="009B14A9" w:rsidRPr="00DA3F93"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1,563,581</w:t>
            </w:r>
          </w:p>
        </w:tc>
        <w:tc>
          <w:tcPr>
            <w:tcW w:w="900" w:type="dxa"/>
            <w:tcBorders>
              <w:left w:val="nil"/>
              <w:right w:val="nil"/>
            </w:tcBorders>
            <w:vAlign w:val="bottom"/>
          </w:tcPr>
          <w:p w14:paraId="42F7424E" w14:textId="14D4DAFA"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1,246,010</w:t>
            </w:r>
          </w:p>
        </w:tc>
        <w:tc>
          <w:tcPr>
            <w:tcW w:w="900" w:type="dxa"/>
            <w:vAlign w:val="bottom"/>
          </w:tcPr>
          <w:p w14:paraId="5DE6CAE0" w14:textId="44E16164"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295,422</w:t>
            </w:r>
          </w:p>
        </w:tc>
        <w:tc>
          <w:tcPr>
            <w:tcW w:w="900" w:type="dxa"/>
            <w:vAlign w:val="bottom"/>
          </w:tcPr>
          <w:p w14:paraId="7A01E916" w14:textId="6F52411C"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365,285</w:t>
            </w:r>
          </w:p>
        </w:tc>
        <w:tc>
          <w:tcPr>
            <w:tcW w:w="900" w:type="dxa"/>
            <w:vAlign w:val="bottom"/>
          </w:tcPr>
          <w:p w14:paraId="3657D88B" w14:textId="4198B6DF" w:rsidR="009B14A9" w:rsidRPr="00DA3F93" w:rsidRDefault="009B14A9" w:rsidP="009B14A9">
            <w:pPr>
              <w:tabs>
                <w:tab w:val="decimal" w:pos="683"/>
              </w:tabs>
              <w:spacing w:line="280" w:lineRule="exact"/>
              <w:ind w:left="-109"/>
              <w:jc w:val="both"/>
              <w:rPr>
                <w:rFonts w:ascii="Arial" w:hAnsi="Arial" w:cs="Arial"/>
                <w:sz w:val="14"/>
                <w:szCs w:val="14"/>
              </w:rPr>
            </w:pPr>
            <w:r w:rsidRPr="0066544A">
              <w:rPr>
                <w:rFonts w:ascii="Arial" w:hAnsi="Arial" w:cs="Arial"/>
                <w:sz w:val="14"/>
                <w:szCs w:val="14"/>
              </w:rPr>
              <w:t>61</w:t>
            </w:r>
          </w:p>
        </w:tc>
        <w:tc>
          <w:tcPr>
            <w:tcW w:w="900" w:type="dxa"/>
            <w:vAlign w:val="bottom"/>
          </w:tcPr>
          <w:p w14:paraId="631B2788" w14:textId="6497FD00" w:rsidR="009B14A9" w:rsidRPr="00DA3F93"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50</w:t>
            </w:r>
          </w:p>
        </w:tc>
        <w:tc>
          <w:tcPr>
            <w:tcW w:w="900" w:type="dxa"/>
          </w:tcPr>
          <w:p w14:paraId="3FD58F52" w14:textId="35D1D62C"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20,845</w:t>
            </w:r>
          </w:p>
        </w:tc>
        <w:tc>
          <w:tcPr>
            <w:tcW w:w="900" w:type="dxa"/>
          </w:tcPr>
          <w:p w14:paraId="38648D6D" w14:textId="4E122269" w:rsidR="009B14A9" w:rsidRPr="0055350A" w:rsidRDefault="009B14A9" w:rsidP="009B14A9">
            <w:pPr>
              <w:tabs>
                <w:tab w:val="decimal" w:pos="683"/>
              </w:tabs>
              <w:spacing w:line="280" w:lineRule="exact"/>
              <w:jc w:val="both"/>
              <w:rPr>
                <w:rFonts w:ascii="Arial" w:hAnsi="Arial" w:cs="Arial"/>
                <w:sz w:val="14"/>
                <w:szCs w:val="14"/>
              </w:rPr>
            </w:pPr>
            <w:r w:rsidRPr="0066544A">
              <w:rPr>
                <w:rFonts w:ascii="Arial" w:hAnsi="Arial" w:cs="Arial"/>
                <w:sz w:val="14"/>
                <w:szCs w:val="14"/>
              </w:rPr>
              <w:t>-</w:t>
            </w:r>
          </w:p>
        </w:tc>
      </w:tr>
    </w:tbl>
    <w:p w14:paraId="514F2E86" w14:textId="3EB5E3E2" w:rsidR="003E6049" w:rsidRDefault="003E6049" w:rsidP="003E6049">
      <w:pPr>
        <w:pStyle w:val="List"/>
        <w:spacing w:before="240" w:line="380" w:lineRule="exact"/>
        <w:ind w:left="547" w:firstLine="0"/>
        <w:jc w:val="thaiDistribute"/>
        <w:outlineLvl w:val="0"/>
        <w:rPr>
          <w:rFonts w:ascii="Arial" w:hAnsi="Arial"/>
          <w:sz w:val="22"/>
          <w:szCs w:val="22"/>
        </w:rPr>
      </w:pP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comprehensive income</w:t>
      </w:r>
    </w:p>
    <w:p w14:paraId="0F3C03E3" w14:textId="77777777" w:rsidR="009B14A9" w:rsidRPr="0066544A" w:rsidRDefault="009B14A9" w:rsidP="009B14A9">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530" w:type="dxa"/>
        <w:tblInd w:w="-162" w:type="dxa"/>
        <w:tblLayout w:type="fixed"/>
        <w:tblLook w:val="0000" w:firstRow="0" w:lastRow="0" w:firstColumn="0" w:lastColumn="0" w:noHBand="0" w:noVBand="0"/>
      </w:tblPr>
      <w:tblGrid>
        <w:gridCol w:w="1530"/>
        <w:gridCol w:w="900"/>
        <w:gridCol w:w="900"/>
        <w:gridCol w:w="900"/>
        <w:gridCol w:w="900"/>
        <w:gridCol w:w="900"/>
        <w:gridCol w:w="900"/>
        <w:gridCol w:w="900"/>
        <w:gridCol w:w="900"/>
        <w:gridCol w:w="900"/>
        <w:gridCol w:w="900"/>
      </w:tblGrid>
      <w:tr w:rsidR="009B14A9" w:rsidRPr="00A155F4" w14:paraId="50D0FCA1" w14:textId="77777777" w:rsidTr="000E7BDC">
        <w:trPr>
          <w:trHeight w:val="80"/>
        </w:trPr>
        <w:tc>
          <w:tcPr>
            <w:tcW w:w="1530" w:type="dxa"/>
            <w:tcBorders>
              <w:left w:val="nil"/>
              <w:bottom w:val="nil"/>
              <w:right w:val="nil"/>
            </w:tcBorders>
            <w:vAlign w:val="bottom"/>
          </w:tcPr>
          <w:p w14:paraId="0C6DC68D" w14:textId="77777777" w:rsidR="009B14A9" w:rsidRPr="00A155F4" w:rsidRDefault="009B14A9" w:rsidP="00545541">
            <w:pPr>
              <w:spacing w:line="280" w:lineRule="exact"/>
              <w:jc w:val="center"/>
              <w:rPr>
                <w:rFonts w:ascii="Arial" w:hAnsi="Arial" w:cs="Arial"/>
                <w:spacing w:val="-4"/>
                <w:sz w:val="14"/>
                <w:szCs w:val="14"/>
                <w:cs/>
              </w:rPr>
            </w:pPr>
          </w:p>
        </w:tc>
        <w:tc>
          <w:tcPr>
            <w:tcW w:w="9000" w:type="dxa"/>
            <w:gridSpan w:val="10"/>
            <w:tcBorders>
              <w:top w:val="nil"/>
              <w:left w:val="nil"/>
              <w:bottom w:val="nil"/>
            </w:tcBorders>
            <w:vAlign w:val="bottom"/>
          </w:tcPr>
          <w:p w14:paraId="2F0E4099" w14:textId="610F6B89" w:rsidR="009B14A9" w:rsidRPr="00A155F4" w:rsidRDefault="009B14A9" w:rsidP="00545541">
            <w:pPr>
              <w:pBdr>
                <w:bottom w:val="single" w:sz="4" w:space="1" w:color="auto"/>
              </w:pBdr>
              <w:spacing w:line="280" w:lineRule="exact"/>
              <w:jc w:val="center"/>
              <w:rPr>
                <w:rFonts w:ascii="Arial" w:eastAsia="Arial Unicode MS" w:hAnsi="Arial" w:cs="Arial"/>
                <w:sz w:val="14"/>
                <w:szCs w:val="14"/>
              </w:rPr>
            </w:pPr>
            <w:r w:rsidRPr="00A155F4">
              <w:rPr>
                <w:rFonts w:ascii="Arial" w:hAnsi="Arial" w:cs="Arial"/>
                <w:sz w:val="14"/>
                <w:szCs w:val="14"/>
              </w:rPr>
              <w:t>For the year ended 31 December</w:t>
            </w:r>
          </w:p>
        </w:tc>
      </w:tr>
      <w:tr w:rsidR="009B14A9" w:rsidRPr="00A155F4" w14:paraId="48553D49" w14:textId="77777777" w:rsidTr="00545541">
        <w:trPr>
          <w:trHeight w:val="80"/>
        </w:trPr>
        <w:tc>
          <w:tcPr>
            <w:tcW w:w="1530" w:type="dxa"/>
            <w:tcBorders>
              <w:left w:val="nil"/>
              <w:bottom w:val="nil"/>
              <w:right w:val="nil"/>
            </w:tcBorders>
            <w:vAlign w:val="bottom"/>
          </w:tcPr>
          <w:p w14:paraId="69A4C0CC" w14:textId="77777777" w:rsidR="009B14A9" w:rsidRPr="00A155F4" w:rsidRDefault="009B14A9" w:rsidP="009B14A9">
            <w:pPr>
              <w:spacing w:line="28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70853310" w14:textId="4732A03F"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4104EEAA" w14:textId="7C3A6268" w:rsidR="009B14A9" w:rsidRPr="00A155F4" w:rsidRDefault="009B14A9" w:rsidP="009B14A9">
            <w:pPr>
              <w:pBdr>
                <w:bottom w:val="single" w:sz="4" w:space="1" w:color="auto"/>
              </w:pBdr>
              <w:spacing w:line="280" w:lineRule="exact"/>
              <w:jc w:val="center"/>
              <w:rPr>
                <w:rFonts w:ascii="Arial" w:hAnsi="Arial" w:cs="Arial"/>
                <w:sz w:val="14"/>
                <w:szCs w:val="14"/>
              </w:rPr>
            </w:pPr>
            <w:r w:rsidRPr="00A155F4">
              <w:rPr>
                <w:rFonts w:ascii="Arial" w:hAnsi="Arial" w:cs="Arial"/>
                <w:sz w:val="14"/>
                <w:szCs w:val="14"/>
              </w:rPr>
              <w:t>JAS Asset Public    Company Limited</w:t>
            </w:r>
          </w:p>
        </w:tc>
        <w:tc>
          <w:tcPr>
            <w:tcW w:w="1800" w:type="dxa"/>
            <w:gridSpan w:val="2"/>
            <w:vAlign w:val="bottom"/>
          </w:tcPr>
          <w:p w14:paraId="7544C15A" w14:textId="66DE2198" w:rsidR="009B14A9" w:rsidRPr="00A155F4" w:rsidRDefault="009B14A9" w:rsidP="009B14A9">
            <w:pPr>
              <w:pBdr>
                <w:bottom w:val="single" w:sz="4" w:space="1" w:color="auto"/>
              </w:pBdr>
              <w:spacing w:line="280" w:lineRule="exact"/>
              <w:jc w:val="center"/>
              <w:rPr>
                <w:rFonts w:ascii="Arial" w:eastAsia="Arial Unicode MS" w:hAnsi="Arial" w:cs="Arial"/>
                <w:sz w:val="14"/>
                <w:szCs w:val="14"/>
              </w:rPr>
            </w:pPr>
            <w:r w:rsidRPr="00A155F4">
              <w:rPr>
                <w:rFonts w:ascii="Arial" w:eastAsia="Arial Unicode MS" w:hAnsi="Arial" w:cs="Arial"/>
                <w:sz w:val="14"/>
                <w:szCs w:val="14"/>
              </w:rPr>
              <w:t>J Ventures Co., Ltd.</w:t>
            </w:r>
          </w:p>
        </w:tc>
        <w:tc>
          <w:tcPr>
            <w:tcW w:w="1800" w:type="dxa"/>
            <w:gridSpan w:val="2"/>
            <w:vAlign w:val="bottom"/>
          </w:tcPr>
          <w:p w14:paraId="69BA927A" w14:textId="72BBC11F" w:rsidR="009B14A9" w:rsidRPr="00A155F4" w:rsidRDefault="009B14A9" w:rsidP="009B14A9">
            <w:pPr>
              <w:pBdr>
                <w:bottom w:val="single" w:sz="4" w:space="1" w:color="auto"/>
              </w:pBdr>
              <w:spacing w:line="280" w:lineRule="exact"/>
              <w:jc w:val="center"/>
              <w:rPr>
                <w:rFonts w:ascii="Arial" w:eastAsia="Arial Unicode MS" w:hAnsi="Arial" w:cs="Arial"/>
                <w:sz w:val="14"/>
                <w:szCs w:val="14"/>
              </w:rPr>
            </w:pPr>
            <w:r w:rsidRPr="00A155F4">
              <w:rPr>
                <w:rFonts w:ascii="Arial" w:eastAsia="Arial Unicode MS" w:hAnsi="Arial" w:cs="Arial"/>
                <w:sz w:val="14"/>
                <w:szCs w:val="14"/>
              </w:rPr>
              <w:t>Beans and Brown             Co., Ltd.</w:t>
            </w:r>
          </w:p>
        </w:tc>
        <w:tc>
          <w:tcPr>
            <w:tcW w:w="1800" w:type="dxa"/>
            <w:gridSpan w:val="2"/>
            <w:vAlign w:val="bottom"/>
          </w:tcPr>
          <w:p w14:paraId="35924B08" w14:textId="27ECBA99" w:rsidR="009B14A9" w:rsidRPr="00A155F4" w:rsidRDefault="009B14A9" w:rsidP="009B14A9">
            <w:pPr>
              <w:pBdr>
                <w:bottom w:val="single" w:sz="4" w:space="1" w:color="auto"/>
              </w:pBdr>
              <w:spacing w:line="280" w:lineRule="exact"/>
              <w:jc w:val="center"/>
              <w:rPr>
                <w:rFonts w:ascii="Arial" w:hAnsi="Arial" w:cs="Arial"/>
                <w:sz w:val="14"/>
                <w:szCs w:val="14"/>
              </w:rPr>
            </w:pPr>
            <w:r w:rsidRPr="00A155F4">
              <w:rPr>
                <w:rFonts w:ascii="Arial" w:hAnsi="Arial" w:cs="Arial"/>
                <w:sz w:val="14"/>
                <w:szCs w:val="14"/>
              </w:rPr>
              <w:t>Jay Dee Group Co., Ltd.</w:t>
            </w:r>
          </w:p>
        </w:tc>
      </w:tr>
      <w:tr w:rsidR="009B14A9" w:rsidRPr="00A155F4" w14:paraId="14511F30" w14:textId="77777777" w:rsidTr="00545541">
        <w:trPr>
          <w:trHeight w:val="74"/>
        </w:trPr>
        <w:tc>
          <w:tcPr>
            <w:tcW w:w="1530" w:type="dxa"/>
            <w:tcBorders>
              <w:top w:val="nil"/>
              <w:left w:val="nil"/>
              <w:bottom w:val="nil"/>
              <w:right w:val="nil"/>
            </w:tcBorders>
            <w:vAlign w:val="bottom"/>
          </w:tcPr>
          <w:p w14:paraId="7C789E87" w14:textId="77777777" w:rsidR="009B14A9" w:rsidRPr="00A155F4" w:rsidRDefault="009B14A9" w:rsidP="009B14A9">
            <w:pPr>
              <w:spacing w:line="280" w:lineRule="exact"/>
              <w:jc w:val="center"/>
              <w:rPr>
                <w:rFonts w:ascii="Arial" w:hAnsi="Arial" w:cs="Arial"/>
                <w:sz w:val="14"/>
                <w:szCs w:val="14"/>
                <w:cs/>
              </w:rPr>
            </w:pPr>
            <w:r w:rsidRPr="00A155F4">
              <w:rPr>
                <w:rFonts w:ascii="Arial" w:hAnsi="Arial" w:cs="Arial"/>
                <w:sz w:val="14"/>
                <w:szCs w:val="14"/>
              </w:rPr>
              <w:br w:type="page"/>
            </w:r>
            <w:r w:rsidRPr="00A155F4">
              <w:rPr>
                <w:rFonts w:ascii="Arial" w:hAnsi="Arial" w:cs="Arial"/>
                <w:sz w:val="14"/>
                <w:szCs w:val="14"/>
              </w:rPr>
              <w:br w:type="page"/>
            </w:r>
          </w:p>
        </w:tc>
        <w:tc>
          <w:tcPr>
            <w:tcW w:w="900" w:type="dxa"/>
          </w:tcPr>
          <w:p w14:paraId="3A668C6A"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0B25A397"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3E018C9B"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5C7BEB5A"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1900BBC2"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4C2FAFB5"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5C748F5D"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7EACD01A"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46B8762C"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2D9A5239" w14:textId="77777777" w:rsidR="009B14A9" w:rsidRPr="00A155F4" w:rsidRDefault="009B14A9" w:rsidP="009B14A9">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r>
      <w:tr w:rsidR="009B14A9" w:rsidRPr="00A155F4" w14:paraId="6A28494C" w14:textId="77777777" w:rsidTr="00813163">
        <w:trPr>
          <w:trHeight w:val="74"/>
        </w:trPr>
        <w:tc>
          <w:tcPr>
            <w:tcW w:w="1530" w:type="dxa"/>
            <w:tcBorders>
              <w:top w:val="nil"/>
              <w:left w:val="nil"/>
              <w:bottom w:val="nil"/>
              <w:right w:val="nil"/>
            </w:tcBorders>
          </w:tcPr>
          <w:p w14:paraId="07263D0C" w14:textId="4E867AC0" w:rsidR="009B14A9" w:rsidRPr="00A155F4" w:rsidRDefault="009B14A9" w:rsidP="009B14A9">
            <w:pPr>
              <w:spacing w:line="280" w:lineRule="exact"/>
              <w:rPr>
                <w:rFonts w:ascii="Arial" w:hAnsi="Arial" w:cs="Arial"/>
                <w:sz w:val="14"/>
                <w:szCs w:val="14"/>
                <w:cs/>
              </w:rPr>
            </w:pPr>
            <w:r w:rsidRPr="00A155F4">
              <w:rPr>
                <w:rFonts w:ascii="Arial" w:hAnsi="Arial" w:cs="Arial"/>
                <w:sz w:val="14"/>
                <w:szCs w:val="14"/>
              </w:rPr>
              <w:t>Revenue</w:t>
            </w:r>
          </w:p>
        </w:tc>
        <w:tc>
          <w:tcPr>
            <w:tcW w:w="900" w:type="dxa"/>
            <w:tcBorders>
              <w:top w:val="nil"/>
              <w:left w:val="nil"/>
              <w:bottom w:val="nil"/>
              <w:right w:val="nil"/>
            </w:tcBorders>
            <w:vAlign w:val="bottom"/>
          </w:tcPr>
          <w:p w14:paraId="6100A935" w14:textId="0162699B" w:rsidR="009B14A9" w:rsidRPr="00A155F4" w:rsidRDefault="009E45B9" w:rsidP="009B14A9">
            <w:pPr>
              <w:tabs>
                <w:tab w:val="decimal" w:pos="683"/>
              </w:tabs>
              <w:spacing w:line="280" w:lineRule="exact"/>
              <w:ind w:left="-109"/>
              <w:jc w:val="both"/>
              <w:rPr>
                <w:rFonts w:ascii="Arial" w:hAnsi="Arial" w:cs="Arial"/>
                <w:sz w:val="14"/>
                <w:szCs w:val="14"/>
              </w:rPr>
            </w:pPr>
            <w:r>
              <w:rPr>
                <w:rFonts w:ascii="Arial" w:hAnsi="Arial" w:cs="Arial"/>
                <w:sz w:val="14"/>
                <w:szCs w:val="14"/>
              </w:rPr>
              <w:t>4,468,391</w:t>
            </w:r>
          </w:p>
        </w:tc>
        <w:tc>
          <w:tcPr>
            <w:tcW w:w="900" w:type="dxa"/>
            <w:tcBorders>
              <w:top w:val="nil"/>
              <w:left w:val="nil"/>
              <w:bottom w:val="nil"/>
              <w:right w:val="nil"/>
            </w:tcBorders>
            <w:vAlign w:val="bottom"/>
          </w:tcPr>
          <w:p w14:paraId="71684AC4" w14:textId="0509CD07"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3,662,458</w:t>
            </w:r>
          </w:p>
        </w:tc>
        <w:tc>
          <w:tcPr>
            <w:tcW w:w="900" w:type="dxa"/>
            <w:tcBorders>
              <w:top w:val="nil"/>
              <w:left w:val="nil"/>
              <w:right w:val="nil"/>
            </w:tcBorders>
            <w:vAlign w:val="bottom"/>
          </w:tcPr>
          <w:p w14:paraId="49092C5A" w14:textId="17A54D70" w:rsidR="009B14A9" w:rsidRPr="00A155F4"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693,643</w:t>
            </w:r>
          </w:p>
        </w:tc>
        <w:tc>
          <w:tcPr>
            <w:tcW w:w="900" w:type="dxa"/>
            <w:tcBorders>
              <w:top w:val="nil"/>
              <w:left w:val="nil"/>
              <w:right w:val="nil"/>
            </w:tcBorders>
            <w:vAlign w:val="bottom"/>
          </w:tcPr>
          <w:p w14:paraId="7FF748F1" w14:textId="1AD1466F"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500,361</w:t>
            </w:r>
          </w:p>
        </w:tc>
        <w:tc>
          <w:tcPr>
            <w:tcW w:w="900" w:type="dxa"/>
          </w:tcPr>
          <w:p w14:paraId="4CB633FF" w14:textId="6987D7CE"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71,191</w:t>
            </w:r>
          </w:p>
        </w:tc>
        <w:tc>
          <w:tcPr>
            <w:tcW w:w="900" w:type="dxa"/>
          </w:tcPr>
          <w:p w14:paraId="04F58D97" w14:textId="1B6EDE9E"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56,175</w:t>
            </w:r>
          </w:p>
        </w:tc>
        <w:tc>
          <w:tcPr>
            <w:tcW w:w="900" w:type="dxa"/>
            <w:vAlign w:val="bottom"/>
          </w:tcPr>
          <w:p w14:paraId="5B458610" w14:textId="075F12A4"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112,716</w:t>
            </w:r>
          </w:p>
        </w:tc>
        <w:tc>
          <w:tcPr>
            <w:tcW w:w="900" w:type="dxa"/>
            <w:vAlign w:val="bottom"/>
          </w:tcPr>
          <w:p w14:paraId="1534F419" w14:textId="655ADCBE"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61,503</w:t>
            </w:r>
          </w:p>
        </w:tc>
        <w:tc>
          <w:tcPr>
            <w:tcW w:w="900" w:type="dxa"/>
          </w:tcPr>
          <w:p w14:paraId="2B852638" w14:textId="69D34395"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65,215</w:t>
            </w:r>
          </w:p>
        </w:tc>
        <w:tc>
          <w:tcPr>
            <w:tcW w:w="900" w:type="dxa"/>
          </w:tcPr>
          <w:p w14:paraId="2E180298" w14:textId="68D48DCF"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r>
      <w:tr w:rsidR="009B14A9" w:rsidRPr="00A155F4" w14:paraId="7065794D" w14:textId="77777777" w:rsidTr="00813163">
        <w:trPr>
          <w:trHeight w:val="74"/>
        </w:trPr>
        <w:tc>
          <w:tcPr>
            <w:tcW w:w="1530" w:type="dxa"/>
            <w:tcBorders>
              <w:top w:val="nil"/>
              <w:left w:val="nil"/>
              <w:bottom w:val="nil"/>
              <w:right w:val="nil"/>
            </w:tcBorders>
          </w:tcPr>
          <w:p w14:paraId="2690DEC6" w14:textId="1BE5E6A5" w:rsidR="009B14A9" w:rsidRPr="00A155F4" w:rsidRDefault="009B14A9" w:rsidP="009B14A9">
            <w:pPr>
              <w:spacing w:line="280" w:lineRule="exact"/>
              <w:rPr>
                <w:rFonts w:ascii="Arial" w:hAnsi="Arial" w:cs="Arial"/>
                <w:sz w:val="14"/>
                <w:szCs w:val="14"/>
                <w:cs/>
              </w:rPr>
            </w:pPr>
            <w:r w:rsidRPr="00A155F4">
              <w:rPr>
                <w:rFonts w:ascii="Arial" w:hAnsi="Arial" w:cs="Arial"/>
                <w:sz w:val="14"/>
                <w:szCs w:val="14"/>
              </w:rPr>
              <w:t>Profit</w:t>
            </w:r>
          </w:p>
        </w:tc>
        <w:tc>
          <w:tcPr>
            <w:tcW w:w="900" w:type="dxa"/>
            <w:tcBorders>
              <w:top w:val="nil"/>
              <w:left w:val="nil"/>
              <w:bottom w:val="nil"/>
              <w:right w:val="nil"/>
            </w:tcBorders>
            <w:vAlign w:val="bottom"/>
          </w:tcPr>
          <w:p w14:paraId="1EBF1691" w14:textId="7AC3F09B" w:rsidR="009B14A9" w:rsidRPr="00A155F4" w:rsidRDefault="009E45B9" w:rsidP="009B14A9">
            <w:pPr>
              <w:tabs>
                <w:tab w:val="decimal" w:pos="683"/>
              </w:tabs>
              <w:spacing w:line="280" w:lineRule="exact"/>
              <w:ind w:left="-109"/>
              <w:jc w:val="both"/>
              <w:rPr>
                <w:rFonts w:ascii="Arial" w:hAnsi="Arial" w:cs="Arial"/>
                <w:sz w:val="14"/>
                <w:szCs w:val="14"/>
              </w:rPr>
            </w:pPr>
            <w:r>
              <w:rPr>
                <w:rFonts w:ascii="Arial" w:hAnsi="Arial" w:cs="Arial"/>
                <w:sz w:val="14"/>
                <w:szCs w:val="14"/>
              </w:rPr>
              <w:t>1,681,601</w:t>
            </w:r>
          </w:p>
        </w:tc>
        <w:tc>
          <w:tcPr>
            <w:tcW w:w="900" w:type="dxa"/>
            <w:tcBorders>
              <w:top w:val="nil"/>
              <w:left w:val="nil"/>
              <w:bottom w:val="nil"/>
              <w:right w:val="nil"/>
            </w:tcBorders>
            <w:vAlign w:val="bottom"/>
          </w:tcPr>
          <w:p w14:paraId="23D17AD7" w14:textId="6C58DAB0"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1,379,291</w:t>
            </w:r>
          </w:p>
        </w:tc>
        <w:tc>
          <w:tcPr>
            <w:tcW w:w="900" w:type="dxa"/>
            <w:tcBorders>
              <w:top w:val="nil"/>
              <w:left w:val="nil"/>
              <w:right w:val="nil"/>
            </w:tcBorders>
            <w:vAlign w:val="bottom"/>
          </w:tcPr>
          <w:p w14:paraId="36624C7E" w14:textId="0D9226A2" w:rsidR="009B14A9" w:rsidRPr="00A155F4"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202,336</w:t>
            </w:r>
          </w:p>
        </w:tc>
        <w:tc>
          <w:tcPr>
            <w:tcW w:w="900" w:type="dxa"/>
            <w:tcBorders>
              <w:top w:val="nil"/>
              <w:left w:val="nil"/>
              <w:right w:val="nil"/>
            </w:tcBorders>
            <w:vAlign w:val="bottom"/>
          </w:tcPr>
          <w:p w14:paraId="741D5510" w14:textId="2077EADC"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161,440</w:t>
            </w:r>
          </w:p>
        </w:tc>
        <w:tc>
          <w:tcPr>
            <w:tcW w:w="900" w:type="dxa"/>
          </w:tcPr>
          <w:p w14:paraId="2455381B" w14:textId="3379C54D"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20,583</w:t>
            </w:r>
          </w:p>
        </w:tc>
        <w:tc>
          <w:tcPr>
            <w:tcW w:w="900" w:type="dxa"/>
          </w:tcPr>
          <w:p w14:paraId="74562FDC" w14:textId="6192EA78"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6,118</w:t>
            </w:r>
          </w:p>
        </w:tc>
        <w:tc>
          <w:tcPr>
            <w:tcW w:w="900" w:type="dxa"/>
            <w:vAlign w:val="bottom"/>
          </w:tcPr>
          <w:p w14:paraId="2976F2C6" w14:textId="5C39F314"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4,547</w:t>
            </w:r>
          </w:p>
        </w:tc>
        <w:tc>
          <w:tcPr>
            <w:tcW w:w="900" w:type="dxa"/>
            <w:vAlign w:val="bottom"/>
          </w:tcPr>
          <w:p w14:paraId="534C667A" w14:textId="362F3F47"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28,633</w:t>
            </w:r>
          </w:p>
        </w:tc>
        <w:tc>
          <w:tcPr>
            <w:tcW w:w="900" w:type="dxa"/>
          </w:tcPr>
          <w:p w14:paraId="35043A47" w14:textId="4D9B47AE"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8,118</w:t>
            </w:r>
          </w:p>
        </w:tc>
        <w:tc>
          <w:tcPr>
            <w:tcW w:w="900" w:type="dxa"/>
          </w:tcPr>
          <w:p w14:paraId="7E3C751B" w14:textId="5919C396"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r>
      <w:tr w:rsidR="009B14A9" w:rsidRPr="00A155F4" w14:paraId="3A8DD5C4" w14:textId="77777777" w:rsidTr="00813163">
        <w:trPr>
          <w:trHeight w:val="74"/>
        </w:trPr>
        <w:tc>
          <w:tcPr>
            <w:tcW w:w="1530" w:type="dxa"/>
            <w:tcBorders>
              <w:top w:val="nil"/>
              <w:left w:val="nil"/>
              <w:bottom w:val="nil"/>
              <w:right w:val="nil"/>
            </w:tcBorders>
          </w:tcPr>
          <w:p w14:paraId="7FEB7FC5" w14:textId="419AB066" w:rsidR="009B14A9" w:rsidRPr="00A155F4" w:rsidRDefault="009B14A9" w:rsidP="00A155F4">
            <w:pPr>
              <w:spacing w:line="280" w:lineRule="exact"/>
              <w:ind w:left="108" w:right="-110" w:hanging="108"/>
              <w:rPr>
                <w:rFonts w:ascii="Arial" w:hAnsi="Arial" w:cs="Arial"/>
                <w:sz w:val="14"/>
                <w:szCs w:val="14"/>
                <w:cs/>
              </w:rPr>
            </w:pPr>
            <w:r w:rsidRPr="00A155F4">
              <w:rPr>
                <w:rFonts w:ascii="Arial" w:hAnsi="Arial" w:cs="Arial"/>
                <w:sz w:val="14"/>
                <w:szCs w:val="14"/>
              </w:rPr>
              <w:t>Other comprehensive income</w:t>
            </w:r>
          </w:p>
        </w:tc>
        <w:tc>
          <w:tcPr>
            <w:tcW w:w="900" w:type="dxa"/>
            <w:tcBorders>
              <w:top w:val="nil"/>
              <w:left w:val="nil"/>
              <w:bottom w:val="nil"/>
              <w:right w:val="nil"/>
            </w:tcBorders>
            <w:vAlign w:val="bottom"/>
          </w:tcPr>
          <w:p w14:paraId="0891B210" w14:textId="4C71487A"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(13,025)</w:t>
            </w:r>
          </w:p>
        </w:tc>
        <w:tc>
          <w:tcPr>
            <w:tcW w:w="900" w:type="dxa"/>
            <w:tcBorders>
              <w:top w:val="nil"/>
              <w:left w:val="nil"/>
              <w:bottom w:val="nil"/>
              <w:right w:val="nil"/>
            </w:tcBorders>
            <w:vAlign w:val="bottom"/>
          </w:tcPr>
          <w:p w14:paraId="5868CF47" w14:textId="30F65B3F"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6,206</w:t>
            </w:r>
          </w:p>
        </w:tc>
        <w:tc>
          <w:tcPr>
            <w:tcW w:w="900" w:type="dxa"/>
            <w:tcBorders>
              <w:left w:val="nil"/>
              <w:right w:val="nil"/>
            </w:tcBorders>
            <w:vAlign w:val="bottom"/>
          </w:tcPr>
          <w:p w14:paraId="47E4AADD" w14:textId="6A66C99E" w:rsidR="009B14A9" w:rsidRPr="00A155F4"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(9,979)</w:t>
            </w:r>
          </w:p>
        </w:tc>
        <w:tc>
          <w:tcPr>
            <w:tcW w:w="900" w:type="dxa"/>
            <w:tcBorders>
              <w:left w:val="nil"/>
              <w:right w:val="nil"/>
            </w:tcBorders>
            <w:vAlign w:val="bottom"/>
          </w:tcPr>
          <w:p w14:paraId="2A7BB27C" w14:textId="74425B22"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w:t>
            </w:r>
          </w:p>
        </w:tc>
        <w:tc>
          <w:tcPr>
            <w:tcW w:w="900" w:type="dxa"/>
          </w:tcPr>
          <w:p w14:paraId="56DC9739" w14:textId="77777777" w:rsidR="00A155F4" w:rsidRDefault="00A155F4" w:rsidP="009B14A9">
            <w:pPr>
              <w:tabs>
                <w:tab w:val="decimal" w:pos="683"/>
              </w:tabs>
              <w:spacing w:line="280" w:lineRule="exact"/>
              <w:ind w:left="-109"/>
              <w:jc w:val="both"/>
              <w:rPr>
                <w:rFonts w:ascii="Arial" w:hAnsi="Arial" w:cstheme="minorBidi"/>
                <w:sz w:val="14"/>
                <w:szCs w:val="14"/>
              </w:rPr>
            </w:pPr>
          </w:p>
          <w:p w14:paraId="667AFC7C" w14:textId="639499C9"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(1,769)</w:t>
            </w:r>
          </w:p>
        </w:tc>
        <w:tc>
          <w:tcPr>
            <w:tcW w:w="900" w:type="dxa"/>
          </w:tcPr>
          <w:p w14:paraId="2129FC5A" w14:textId="77777777" w:rsidR="00A155F4" w:rsidRDefault="00A155F4" w:rsidP="009B14A9">
            <w:pPr>
              <w:tabs>
                <w:tab w:val="decimal" w:pos="683"/>
              </w:tabs>
              <w:spacing w:line="280" w:lineRule="exact"/>
              <w:ind w:left="-109"/>
              <w:jc w:val="both"/>
              <w:rPr>
                <w:rFonts w:ascii="Arial" w:hAnsi="Arial" w:cstheme="minorBidi"/>
                <w:sz w:val="14"/>
                <w:szCs w:val="14"/>
              </w:rPr>
            </w:pPr>
          </w:p>
          <w:p w14:paraId="17351F27" w14:textId="1820109C"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(5,000)</w:t>
            </w:r>
          </w:p>
        </w:tc>
        <w:tc>
          <w:tcPr>
            <w:tcW w:w="900" w:type="dxa"/>
            <w:vAlign w:val="bottom"/>
          </w:tcPr>
          <w:p w14:paraId="6BF8E98A" w14:textId="4A0F9964"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(24)</w:t>
            </w:r>
          </w:p>
        </w:tc>
        <w:tc>
          <w:tcPr>
            <w:tcW w:w="900" w:type="dxa"/>
            <w:vAlign w:val="bottom"/>
          </w:tcPr>
          <w:p w14:paraId="4724532F" w14:textId="537C738F"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c>
          <w:tcPr>
            <w:tcW w:w="900" w:type="dxa"/>
          </w:tcPr>
          <w:p w14:paraId="59684361" w14:textId="77777777" w:rsidR="00A155F4" w:rsidRDefault="00A155F4" w:rsidP="009B14A9">
            <w:pPr>
              <w:tabs>
                <w:tab w:val="decimal" w:pos="683"/>
              </w:tabs>
              <w:spacing w:line="280" w:lineRule="exact"/>
              <w:jc w:val="both"/>
              <w:rPr>
                <w:rFonts w:ascii="Arial" w:hAnsi="Arial" w:cstheme="minorBidi"/>
                <w:sz w:val="14"/>
                <w:szCs w:val="14"/>
              </w:rPr>
            </w:pPr>
          </w:p>
          <w:p w14:paraId="57981C3F" w14:textId="57119AB0"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c>
          <w:tcPr>
            <w:tcW w:w="900" w:type="dxa"/>
          </w:tcPr>
          <w:p w14:paraId="2E0E22AE" w14:textId="77777777" w:rsidR="00A155F4" w:rsidRDefault="00A155F4" w:rsidP="009B14A9">
            <w:pPr>
              <w:tabs>
                <w:tab w:val="decimal" w:pos="683"/>
              </w:tabs>
              <w:spacing w:line="280" w:lineRule="exact"/>
              <w:jc w:val="both"/>
              <w:rPr>
                <w:rFonts w:ascii="Arial" w:hAnsi="Arial" w:cstheme="minorBidi"/>
                <w:sz w:val="14"/>
                <w:szCs w:val="14"/>
              </w:rPr>
            </w:pPr>
          </w:p>
          <w:p w14:paraId="0180857E" w14:textId="0FEDBA3B"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r>
      <w:tr w:rsidR="009B14A9" w:rsidRPr="00A155F4" w14:paraId="34F1E77C" w14:textId="77777777" w:rsidTr="00813163">
        <w:trPr>
          <w:trHeight w:val="74"/>
        </w:trPr>
        <w:tc>
          <w:tcPr>
            <w:tcW w:w="1530" w:type="dxa"/>
            <w:tcBorders>
              <w:top w:val="nil"/>
              <w:left w:val="nil"/>
              <w:bottom w:val="nil"/>
              <w:right w:val="nil"/>
            </w:tcBorders>
          </w:tcPr>
          <w:p w14:paraId="6E4E935F" w14:textId="260321F2" w:rsidR="009B14A9" w:rsidRPr="00A155F4" w:rsidRDefault="009B14A9" w:rsidP="00A155F4">
            <w:pPr>
              <w:spacing w:line="280" w:lineRule="exact"/>
              <w:ind w:left="108" w:hanging="108"/>
              <w:rPr>
                <w:rFonts w:ascii="Arial" w:hAnsi="Arial" w:cs="Arial"/>
                <w:sz w:val="14"/>
                <w:szCs w:val="14"/>
                <w:cs/>
              </w:rPr>
            </w:pPr>
            <w:r w:rsidRPr="00A155F4">
              <w:rPr>
                <w:rFonts w:ascii="Arial" w:hAnsi="Arial" w:cs="Arial"/>
                <w:sz w:val="14"/>
                <w:szCs w:val="14"/>
              </w:rPr>
              <w:t>Total comprehensive income</w:t>
            </w:r>
          </w:p>
        </w:tc>
        <w:tc>
          <w:tcPr>
            <w:tcW w:w="900" w:type="dxa"/>
            <w:tcBorders>
              <w:top w:val="nil"/>
              <w:left w:val="nil"/>
              <w:bottom w:val="nil"/>
              <w:right w:val="nil"/>
            </w:tcBorders>
            <w:vAlign w:val="bottom"/>
          </w:tcPr>
          <w:p w14:paraId="5778A0A4" w14:textId="3B8B7CEE" w:rsidR="009B14A9" w:rsidRPr="00A155F4" w:rsidRDefault="009E45B9" w:rsidP="009B14A9">
            <w:pPr>
              <w:tabs>
                <w:tab w:val="decimal" w:pos="683"/>
              </w:tabs>
              <w:spacing w:line="280" w:lineRule="exact"/>
              <w:ind w:left="-109"/>
              <w:jc w:val="both"/>
              <w:rPr>
                <w:rFonts w:ascii="Arial" w:hAnsi="Arial" w:cs="Arial"/>
                <w:sz w:val="14"/>
                <w:szCs w:val="14"/>
              </w:rPr>
            </w:pPr>
            <w:r>
              <w:rPr>
                <w:rFonts w:ascii="Arial" w:hAnsi="Arial" w:cs="Arial"/>
                <w:sz w:val="14"/>
                <w:szCs w:val="14"/>
              </w:rPr>
              <w:t>1,668,576</w:t>
            </w:r>
          </w:p>
        </w:tc>
        <w:tc>
          <w:tcPr>
            <w:tcW w:w="900" w:type="dxa"/>
            <w:tcBorders>
              <w:top w:val="nil"/>
              <w:left w:val="nil"/>
              <w:bottom w:val="nil"/>
              <w:right w:val="nil"/>
            </w:tcBorders>
            <w:vAlign w:val="bottom"/>
          </w:tcPr>
          <w:p w14:paraId="49B79A9B" w14:textId="41445322"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1,385,497</w:t>
            </w:r>
          </w:p>
        </w:tc>
        <w:tc>
          <w:tcPr>
            <w:tcW w:w="900" w:type="dxa"/>
            <w:tcBorders>
              <w:left w:val="nil"/>
              <w:right w:val="nil"/>
            </w:tcBorders>
            <w:vAlign w:val="bottom"/>
          </w:tcPr>
          <w:p w14:paraId="23B2FCC9" w14:textId="55C1AC59" w:rsidR="009B14A9" w:rsidRPr="00A155F4" w:rsidRDefault="00705DBC" w:rsidP="009B14A9">
            <w:pPr>
              <w:tabs>
                <w:tab w:val="decimal" w:pos="683"/>
              </w:tabs>
              <w:spacing w:line="280" w:lineRule="exact"/>
              <w:ind w:left="-109"/>
              <w:jc w:val="both"/>
              <w:rPr>
                <w:rFonts w:ascii="Arial" w:hAnsi="Arial" w:cs="Arial"/>
                <w:sz w:val="14"/>
                <w:szCs w:val="14"/>
              </w:rPr>
            </w:pPr>
            <w:r>
              <w:rPr>
                <w:rFonts w:ascii="Arial" w:hAnsi="Arial" w:cs="Arial"/>
                <w:sz w:val="14"/>
                <w:szCs w:val="14"/>
              </w:rPr>
              <w:t>192,357</w:t>
            </w:r>
          </w:p>
        </w:tc>
        <w:tc>
          <w:tcPr>
            <w:tcW w:w="900" w:type="dxa"/>
            <w:tcBorders>
              <w:left w:val="nil"/>
              <w:right w:val="nil"/>
            </w:tcBorders>
            <w:vAlign w:val="bottom"/>
          </w:tcPr>
          <w:p w14:paraId="249861A5" w14:textId="347A609E"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161,440</w:t>
            </w:r>
          </w:p>
        </w:tc>
        <w:tc>
          <w:tcPr>
            <w:tcW w:w="900" w:type="dxa"/>
          </w:tcPr>
          <w:p w14:paraId="665A5764" w14:textId="77777777" w:rsidR="00A155F4" w:rsidRDefault="00A155F4" w:rsidP="009B14A9">
            <w:pPr>
              <w:tabs>
                <w:tab w:val="decimal" w:pos="683"/>
              </w:tabs>
              <w:spacing w:line="280" w:lineRule="exact"/>
              <w:ind w:left="-109"/>
              <w:jc w:val="both"/>
              <w:rPr>
                <w:rFonts w:ascii="Arial" w:hAnsi="Arial" w:cstheme="minorBidi"/>
                <w:sz w:val="14"/>
                <w:szCs w:val="14"/>
              </w:rPr>
            </w:pPr>
          </w:p>
          <w:p w14:paraId="04E6BA61" w14:textId="62C2CDB4"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18,814</w:t>
            </w:r>
          </w:p>
        </w:tc>
        <w:tc>
          <w:tcPr>
            <w:tcW w:w="900" w:type="dxa"/>
          </w:tcPr>
          <w:p w14:paraId="130297E9" w14:textId="77777777" w:rsidR="00A155F4" w:rsidRDefault="00A155F4" w:rsidP="009B14A9">
            <w:pPr>
              <w:tabs>
                <w:tab w:val="decimal" w:pos="683"/>
              </w:tabs>
              <w:spacing w:line="280" w:lineRule="exact"/>
              <w:ind w:left="-109"/>
              <w:jc w:val="both"/>
              <w:rPr>
                <w:rFonts w:ascii="Arial" w:hAnsi="Arial" w:cstheme="minorBidi"/>
                <w:sz w:val="14"/>
                <w:szCs w:val="14"/>
              </w:rPr>
            </w:pPr>
          </w:p>
          <w:p w14:paraId="2288E100" w14:textId="32D791D6"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1,118</w:t>
            </w:r>
          </w:p>
        </w:tc>
        <w:tc>
          <w:tcPr>
            <w:tcW w:w="900" w:type="dxa"/>
            <w:vAlign w:val="bottom"/>
          </w:tcPr>
          <w:p w14:paraId="782C7498" w14:textId="72F05111" w:rsidR="009B14A9" w:rsidRPr="00A155F4" w:rsidRDefault="009B14A9" w:rsidP="009B14A9">
            <w:pPr>
              <w:tabs>
                <w:tab w:val="decimal" w:pos="683"/>
              </w:tabs>
              <w:spacing w:line="280" w:lineRule="exact"/>
              <w:ind w:left="-109"/>
              <w:jc w:val="both"/>
              <w:rPr>
                <w:rFonts w:ascii="Arial" w:hAnsi="Arial" w:cs="Arial"/>
                <w:sz w:val="14"/>
                <w:szCs w:val="14"/>
              </w:rPr>
            </w:pPr>
            <w:r w:rsidRPr="00A155F4">
              <w:rPr>
                <w:rFonts w:ascii="Arial" w:hAnsi="Arial" w:cs="Arial"/>
                <w:sz w:val="14"/>
                <w:szCs w:val="14"/>
              </w:rPr>
              <w:t>4,523</w:t>
            </w:r>
          </w:p>
        </w:tc>
        <w:tc>
          <w:tcPr>
            <w:tcW w:w="900" w:type="dxa"/>
            <w:vAlign w:val="bottom"/>
          </w:tcPr>
          <w:p w14:paraId="5C81E2E1" w14:textId="0862E47A"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28,633</w:t>
            </w:r>
          </w:p>
        </w:tc>
        <w:tc>
          <w:tcPr>
            <w:tcW w:w="900" w:type="dxa"/>
          </w:tcPr>
          <w:p w14:paraId="0D35A1D9" w14:textId="77777777" w:rsidR="00A155F4" w:rsidRDefault="00A155F4" w:rsidP="009B14A9">
            <w:pPr>
              <w:tabs>
                <w:tab w:val="decimal" w:pos="683"/>
              </w:tabs>
              <w:spacing w:line="280" w:lineRule="exact"/>
              <w:jc w:val="both"/>
              <w:rPr>
                <w:rFonts w:ascii="Arial" w:hAnsi="Arial" w:cstheme="minorBidi"/>
                <w:sz w:val="14"/>
                <w:szCs w:val="14"/>
              </w:rPr>
            </w:pPr>
          </w:p>
          <w:p w14:paraId="7DE9AEB9" w14:textId="658A7EF6"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8,118</w:t>
            </w:r>
          </w:p>
        </w:tc>
        <w:tc>
          <w:tcPr>
            <w:tcW w:w="900" w:type="dxa"/>
          </w:tcPr>
          <w:p w14:paraId="324A4D3E" w14:textId="77777777" w:rsidR="00A155F4" w:rsidRDefault="00A155F4" w:rsidP="009B14A9">
            <w:pPr>
              <w:tabs>
                <w:tab w:val="decimal" w:pos="683"/>
              </w:tabs>
              <w:spacing w:line="280" w:lineRule="exact"/>
              <w:jc w:val="both"/>
              <w:rPr>
                <w:rFonts w:ascii="Arial" w:hAnsi="Arial" w:cstheme="minorBidi"/>
                <w:sz w:val="14"/>
                <w:szCs w:val="14"/>
              </w:rPr>
            </w:pPr>
          </w:p>
          <w:p w14:paraId="08E0D902" w14:textId="307C7968" w:rsidR="009B14A9" w:rsidRPr="00A155F4" w:rsidRDefault="009B14A9" w:rsidP="009B14A9">
            <w:pPr>
              <w:tabs>
                <w:tab w:val="decimal" w:pos="683"/>
              </w:tabs>
              <w:spacing w:line="280" w:lineRule="exact"/>
              <w:jc w:val="both"/>
              <w:rPr>
                <w:rFonts w:ascii="Arial" w:hAnsi="Arial" w:cs="Arial"/>
                <w:sz w:val="14"/>
                <w:szCs w:val="14"/>
              </w:rPr>
            </w:pPr>
            <w:r w:rsidRPr="00A155F4">
              <w:rPr>
                <w:rFonts w:ascii="Arial" w:hAnsi="Arial" w:cs="Arial"/>
                <w:sz w:val="14"/>
                <w:szCs w:val="14"/>
              </w:rPr>
              <w:t>-</w:t>
            </w:r>
          </w:p>
        </w:tc>
      </w:tr>
    </w:tbl>
    <w:p w14:paraId="2C727703" w14:textId="11AE584E" w:rsidR="003E6049" w:rsidRDefault="003F6DC7" w:rsidP="00A155F4">
      <w:pPr>
        <w:pStyle w:val="List"/>
        <w:spacing w:before="240" w:line="380" w:lineRule="exact"/>
        <w:ind w:left="547" w:firstLine="0"/>
        <w:jc w:val="thaiDistribute"/>
        <w:outlineLvl w:val="0"/>
        <w:rPr>
          <w:rFonts w:ascii="Arial" w:hAnsi="Arial"/>
          <w:sz w:val="22"/>
          <w:szCs w:val="22"/>
        </w:rPr>
      </w:pPr>
      <w:r>
        <w:rPr>
          <w:rFonts w:ascii="Arial" w:hAnsi="Arial"/>
          <w:sz w:val="22"/>
          <w:szCs w:val="22"/>
          <w:cs/>
        </w:rPr>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information about cash flow</w:t>
      </w:r>
    </w:p>
    <w:p w14:paraId="6589D3B2" w14:textId="15972CFD" w:rsidR="00A155F4" w:rsidRPr="0066544A" w:rsidRDefault="00A155F4" w:rsidP="00A155F4">
      <w:pPr>
        <w:pStyle w:val="List"/>
        <w:spacing w:line="380" w:lineRule="exact"/>
        <w:ind w:left="547" w:right="-634" w:hanging="547"/>
        <w:jc w:val="right"/>
        <w:outlineLvl w:val="0"/>
        <w:rPr>
          <w:rFonts w:ascii="Arial" w:hAnsi="Arial" w:cs="Arial"/>
          <w:sz w:val="14"/>
          <w:szCs w:val="14"/>
        </w:rPr>
      </w:pPr>
      <w:r w:rsidRPr="0066544A">
        <w:rPr>
          <w:rFonts w:ascii="Arial" w:hAnsi="Arial" w:cs="Arial"/>
          <w:sz w:val="14"/>
          <w:szCs w:val="14"/>
        </w:rPr>
        <w:t>(Unit: Thousand Baht)</w:t>
      </w:r>
    </w:p>
    <w:tbl>
      <w:tblPr>
        <w:tblW w:w="10620" w:type="dxa"/>
        <w:tblInd w:w="-252" w:type="dxa"/>
        <w:tblLayout w:type="fixed"/>
        <w:tblLook w:val="0000" w:firstRow="0" w:lastRow="0" w:firstColumn="0" w:lastColumn="0" w:noHBand="0" w:noVBand="0"/>
      </w:tblPr>
      <w:tblGrid>
        <w:gridCol w:w="1620"/>
        <w:gridCol w:w="900"/>
        <w:gridCol w:w="900"/>
        <w:gridCol w:w="900"/>
        <w:gridCol w:w="900"/>
        <w:gridCol w:w="900"/>
        <w:gridCol w:w="900"/>
        <w:gridCol w:w="900"/>
        <w:gridCol w:w="900"/>
        <w:gridCol w:w="900"/>
        <w:gridCol w:w="900"/>
      </w:tblGrid>
      <w:tr w:rsidR="00A155F4" w:rsidRPr="00A155F4" w14:paraId="3538EE20" w14:textId="77777777" w:rsidTr="00A155F4">
        <w:trPr>
          <w:trHeight w:val="80"/>
        </w:trPr>
        <w:tc>
          <w:tcPr>
            <w:tcW w:w="1620" w:type="dxa"/>
            <w:tcBorders>
              <w:left w:val="nil"/>
              <w:bottom w:val="nil"/>
              <w:right w:val="nil"/>
            </w:tcBorders>
            <w:vAlign w:val="bottom"/>
          </w:tcPr>
          <w:p w14:paraId="738B2D93" w14:textId="77777777" w:rsidR="00A155F4" w:rsidRPr="00A155F4" w:rsidRDefault="00A155F4" w:rsidP="00545541">
            <w:pPr>
              <w:spacing w:line="280" w:lineRule="exact"/>
              <w:jc w:val="center"/>
              <w:rPr>
                <w:rFonts w:ascii="Arial" w:hAnsi="Arial" w:cs="Arial"/>
                <w:spacing w:val="-4"/>
                <w:sz w:val="14"/>
                <w:szCs w:val="14"/>
                <w:cs/>
              </w:rPr>
            </w:pPr>
          </w:p>
        </w:tc>
        <w:tc>
          <w:tcPr>
            <w:tcW w:w="8998" w:type="dxa"/>
            <w:gridSpan w:val="10"/>
            <w:tcBorders>
              <w:top w:val="nil"/>
              <w:left w:val="nil"/>
              <w:bottom w:val="nil"/>
            </w:tcBorders>
            <w:vAlign w:val="bottom"/>
          </w:tcPr>
          <w:p w14:paraId="3D605F68" w14:textId="77777777" w:rsidR="00A155F4" w:rsidRPr="00A155F4" w:rsidRDefault="00A155F4" w:rsidP="00545541">
            <w:pPr>
              <w:pBdr>
                <w:bottom w:val="single" w:sz="4" w:space="1" w:color="auto"/>
              </w:pBdr>
              <w:spacing w:line="280" w:lineRule="exact"/>
              <w:jc w:val="center"/>
              <w:rPr>
                <w:rFonts w:ascii="Arial" w:eastAsia="Arial Unicode MS" w:hAnsi="Arial" w:cs="Arial"/>
                <w:sz w:val="14"/>
                <w:szCs w:val="14"/>
              </w:rPr>
            </w:pPr>
            <w:r w:rsidRPr="00A155F4">
              <w:rPr>
                <w:rFonts w:ascii="Arial" w:hAnsi="Arial" w:cs="Arial"/>
                <w:sz w:val="14"/>
                <w:szCs w:val="14"/>
              </w:rPr>
              <w:t>For the year ended 31 December</w:t>
            </w:r>
          </w:p>
        </w:tc>
      </w:tr>
      <w:tr w:rsidR="00A155F4" w:rsidRPr="00A155F4" w14:paraId="79545DCD" w14:textId="77777777" w:rsidTr="00A155F4">
        <w:trPr>
          <w:trHeight w:val="80"/>
        </w:trPr>
        <w:tc>
          <w:tcPr>
            <w:tcW w:w="1620" w:type="dxa"/>
            <w:tcBorders>
              <w:left w:val="nil"/>
              <w:bottom w:val="nil"/>
              <w:right w:val="nil"/>
            </w:tcBorders>
            <w:vAlign w:val="bottom"/>
          </w:tcPr>
          <w:p w14:paraId="64141731" w14:textId="77777777" w:rsidR="00A155F4" w:rsidRPr="00A155F4" w:rsidRDefault="00A155F4" w:rsidP="00545541">
            <w:pPr>
              <w:spacing w:line="280" w:lineRule="exact"/>
              <w:jc w:val="center"/>
              <w:rPr>
                <w:rFonts w:ascii="Arial" w:hAnsi="Arial" w:cs="Arial"/>
                <w:spacing w:val="-4"/>
                <w:sz w:val="14"/>
                <w:szCs w:val="14"/>
                <w:cs/>
              </w:rPr>
            </w:pPr>
          </w:p>
        </w:tc>
        <w:tc>
          <w:tcPr>
            <w:tcW w:w="1800" w:type="dxa"/>
            <w:gridSpan w:val="2"/>
            <w:tcBorders>
              <w:top w:val="nil"/>
              <w:left w:val="nil"/>
              <w:bottom w:val="nil"/>
              <w:right w:val="nil"/>
            </w:tcBorders>
            <w:vAlign w:val="bottom"/>
          </w:tcPr>
          <w:p w14:paraId="71CA9D45"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JMT Network Services Public Company Limited</w:t>
            </w:r>
          </w:p>
        </w:tc>
        <w:tc>
          <w:tcPr>
            <w:tcW w:w="1800" w:type="dxa"/>
            <w:gridSpan w:val="2"/>
            <w:tcBorders>
              <w:left w:val="nil"/>
              <w:right w:val="nil"/>
            </w:tcBorders>
            <w:shd w:val="clear" w:color="auto" w:fill="auto"/>
            <w:vAlign w:val="bottom"/>
          </w:tcPr>
          <w:p w14:paraId="0500648B" w14:textId="77777777" w:rsidR="00A155F4" w:rsidRPr="00A155F4" w:rsidRDefault="00A155F4" w:rsidP="00545541">
            <w:pPr>
              <w:pBdr>
                <w:bottom w:val="single" w:sz="4" w:space="1" w:color="auto"/>
              </w:pBdr>
              <w:spacing w:line="280" w:lineRule="exact"/>
              <w:jc w:val="center"/>
              <w:rPr>
                <w:rFonts w:ascii="Arial" w:hAnsi="Arial" w:cs="Arial"/>
                <w:sz w:val="14"/>
                <w:szCs w:val="14"/>
              </w:rPr>
            </w:pPr>
            <w:r w:rsidRPr="00A155F4">
              <w:rPr>
                <w:rFonts w:ascii="Arial" w:hAnsi="Arial" w:cs="Arial"/>
                <w:sz w:val="14"/>
                <w:szCs w:val="14"/>
              </w:rPr>
              <w:t>JAS Asset Public    Company Limited</w:t>
            </w:r>
          </w:p>
        </w:tc>
        <w:tc>
          <w:tcPr>
            <w:tcW w:w="1800" w:type="dxa"/>
            <w:gridSpan w:val="2"/>
            <w:vAlign w:val="bottom"/>
          </w:tcPr>
          <w:p w14:paraId="7B1DE15D" w14:textId="77777777" w:rsidR="00A155F4" w:rsidRPr="00A155F4" w:rsidRDefault="00A155F4" w:rsidP="00545541">
            <w:pPr>
              <w:pBdr>
                <w:bottom w:val="single" w:sz="4" w:space="1" w:color="auto"/>
              </w:pBdr>
              <w:spacing w:line="280" w:lineRule="exact"/>
              <w:jc w:val="center"/>
              <w:rPr>
                <w:rFonts w:ascii="Arial" w:eastAsia="Arial Unicode MS" w:hAnsi="Arial" w:cs="Arial"/>
                <w:sz w:val="14"/>
                <w:szCs w:val="14"/>
              </w:rPr>
            </w:pPr>
            <w:r w:rsidRPr="00A155F4">
              <w:rPr>
                <w:rFonts w:ascii="Arial" w:eastAsia="Arial Unicode MS" w:hAnsi="Arial" w:cs="Arial"/>
                <w:sz w:val="14"/>
                <w:szCs w:val="14"/>
              </w:rPr>
              <w:t>J Ventures Co., Ltd.</w:t>
            </w:r>
          </w:p>
        </w:tc>
        <w:tc>
          <w:tcPr>
            <w:tcW w:w="1800" w:type="dxa"/>
            <w:gridSpan w:val="2"/>
            <w:vAlign w:val="bottom"/>
          </w:tcPr>
          <w:p w14:paraId="445BA7D1" w14:textId="77777777" w:rsidR="00A155F4" w:rsidRPr="00A155F4" w:rsidRDefault="00A155F4" w:rsidP="00545541">
            <w:pPr>
              <w:pBdr>
                <w:bottom w:val="single" w:sz="4" w:space="1" w:color="auto"/>
              </w:pBdr>
              <w:spacing w:line="280" w:lineRule="exact"/>
              <w:jc w:val="center"/>
              <w:rPr>
                <w:rFonts w:ascii="Arial" w:eastAsia="Arial Unicode MS" w:hAnsi="Arial" w:cs="Arial"/>
                <w:sz w:val="14"/>
                <w:szCs w:val="14"/>
              </w:rPr>
            </w:pPr>
            <w:r w:rsidRPr="00A155F4">
              <w:rPr>
                <w:rFonts w:ascii="Arial" w:eastAsia="Arial Unicode MS" w:hAnsi="Arial" w:cs="Arial"/>
                <w:sz w:val="14"/>
                <w:szCs w:val="14"/>
              </w:rPr>
              <w:t>Beans and Brown             Co., Ltd.</w:t>
            </w:r>
          </w:p>
        </w:tc>
        <w:tc>
          <w:tcPr>
            <w:tcW w:w="1800" w:type="dxa"/>
            <w:gridSpan w:val="2"/>
            <w:vAlign w:val="bottom"/>
          </w:tcPr>
          <w:p w14:paraId="0B41E0A9" w14:textId="77777777" w:rsidR="00A155F4" w:rsidRPr="00A155F4" w:rsidRDefault="00A155F4" w:rsidP="00545541">
            <w:pPr>
              <w:pBdr>
                <w:bottom w:val="single" w:sz="4" w:space="1" w:color="auto"/>
              </w:pBdr>
              <w:spacing w:line="280" w:lineRule="exact"/>
              <w:jc w:val="center"/>
              <w:rPr>
                <w:rFonts w:ascii="Arial" w:hAnsi="Arial" w:cs="Arial"/>
                <w:sz w:val="14"/>
                <w:szCs w:val="14"/>
              </w:rPr>
            </w:pPr>
            <w:r w:rsidRPr="00A155F4">
              <w:rPr>
                <w:rFonts w:ascii="Arial" w:hAnsi="Arial" w:cs="Arial"/>
                <w:sz w:val="14"/>
                <w:szCs w:val="14"/>
              </w:rPr>
              <w:t>Jay Dee Group Co., Ltd.</w:t>
            </w:r>
          </w:p>
        </w:tc>
      </w:tr>
      <w:tr w:rsidR="00A155F4" w:rsidRPr="00A155F4" w14:paraId="66D09B82" w14:textId="77777777" w:rsidTr="00A155F4">
        <w:trPr>
          <w:trHeight w:val="74"/>
        </w:trPr>
        <w:tc>
          <w:tcPr>
            <w:tcW w:w="1620" w:type="dxa"/>
            <w:tcBorders>
              <w:top w:val="nil"/>
              <w:left w:val="nil"/>
              <w:bottom w:val="nil"/>
              <w:right w:val="nil"/>
            </w:tcBorders>
            <w:vAlign w:val="bottom"/>
          </w:tcPr>
          <w:p w14:paraId="349F7A55" w14:textId="77777777" w:rsidR="00A155F4" w:rsidRPr="00A155F4" w:rsidRDefault="00A155F4" w:rsidP="00545541">
            <w:pPr>
              <w:spacing w:line="280" w:lineRule="exact"/>
              <w:jc w:val="center"/>
              <w:rPr>
                <w:rFonts w:ascii="Arial" w:hAnsi="Arial" w:cs="Arial"/>
                <w:sz w:val="14"/>
                <w:szCs w:val="14"/>
                <w:cs/>
              </w:rPr>
            </w:pPr>
            <w:r w:rsidRPr="00A155F4">
              <w:rPr>
                <w:rFonts w:ascii="Arial" w:hAnsi="Arial" w:cs="Arial"/>
                <w:sz w:val="14"/>
                <w:szCs w:val="14"/>
              </w:rPr>
              <w:br w:type="page"/>
            </w:r>
            <w:r w:rsidRPr="00A155F4">
              <w:rPr>
                <w:rFonts w:ascii="Arial" w:hAnsi="Arial" w:cs="Arial"/>
                <w:sz w:val="14"/>
                <w:szCs w:val="14"/>
              </w:rPr>
              <w:br w:type="page"/>
            </w:r>
          </w:p>
        </w:tc>
        <w:tc>
          <w:tcPr>
            <w:tcW w:w="900" w:type="dxa"/>
          </w:tcPr>
          <w:p w14:paraId="6524E844"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53EF6D4A"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2340A200"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0193A5FB"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185348B5"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4E18F5E9"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2E9ECCCA"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1D233B26"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c>
          <w:tcPr>
            <w:tcW w:w="900" w:type="dxa"/>
          </w:tcPr>
          <w:p w14:paraId="6BA0EB81"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2022</w:t>
            </w:r>
          </w:p>
        </w:tc>
        <w:tc>
          <w:tcPr>
            <w:tcW w:w="900" w:type="dxa"/>
          </w:tcPr>
          <w:p w14:paraId="1777B7BD" w14:textId="77777777" w:rsidR="00A155F4" w:rsidRPr="00A155F4" w:rsidRDefault="00A155F4" w:rsidP="00545541">
            <w:pPr>
              <w:pBdr>
                <w:bottom w:val="single" w:sz="4" w:space="1" w:color="auto"/>
              </w:pBdr>
              <w:tabs>
                <w:tab w:val="right" w:pos="7200"/>
                <w:tab w:val="right" w:pos="8540"/>
              </w:tabs>
              <w:spacing w:line="280" w:lineRule="exact"/>
              <w:jc w:val="center"/>
              <w:rPr>
                <w:rFonts w:ascii="Arial" w:hAnsi="Arial" w:cs="Arial"/>
                <w:sz w:val="14"/>
                <w:szCs w:val="14"/>
              </w:rPr>
            </w:pPr>
            <w:r w:rsidRPr="00A155F4">
              <w:rPr>
                <w:rFonts w:ascii="Arial" w:hAnsi="Arial" w:cs="Arial"/>
                <w:sz w:val="14"/>
                <w:szCs w:val="14"/>
              </w:rPr>
              <w:t>2021</w:t>
            </w:r>
          </w:p>
        </w:tc>
      </w:tr>
      <w:tr w:rsidR="00A155F4" w:rsidRPr="00A155F4" w14:paraId="595E8BE1" w14:textId="77777777" w:rsidTr="00A155F4">
        <w:trPr>
          <w:trHeight w:val="74"/>
        </w:trPr>
        <w:tc>
          <w:tcPr>
            <w:tcW w:w="1620" w:type="dxa"/>
            <w:tcBorders>
              <w:top w:val="nil"/>
              <w:left w:val="nil"/>
              <w:bottom w:val="nil"/>
              <w:right w:val="nil"/>
            </w:tcBorders>
            <w:vAlign w:val="bottom"/>
          </w:tcPr>
          <w:p w14:paraId="6BEABFDD" w14:textId="6AE654E4" w:rsidR="00A155F4" w:rsidRPr="00A155F4" w:rsidRDefault="00A155F4" w:rsidP="00A155F4">
            <w:pPr>
              <w:spacing w:line="280" w:lineRule="exact"/>
              <w:ind w:left="108" w:right="-110" w:hanging="108"/>
              <w:rPr>
                <w:rFonts w:ascii="Arial" w:hAnsi="Arial" w:cs="Arial"/>
                <w:sz w:val="14"/>
                <w:szCs w:val="14"/>
                <w:cs/>
              </w:rPr>
            </w:pPr>
            <w:r w:rsidRPr="00A155F4">
              <w:rPr>
                <w:rFonts w:ascii="Arial" w:hAnsi="Arial" w:cs="Arial"/>
                <w:sz w:val="14"/>
                <w:szCs w:val="14"/>
              </w:rPr>
              <w:t xml:space="preserve">Cash flow from        </w:t>
            </w:r>
            <w:proofErr w:type="gramStart"/>
            <w:r w:rsidRPr="00A155F4">
              <w:rPr>
                <w:rFonts w:ascii="Arial" w:hAnsi="Arial" w:cs="Arial"/>
                <w:sz w:val="14"/>
                <w:szCs w:val="14"/>
              </w:rPr>
              <w:t xml:space="preserve">   (</w:t>
            </w:r>
            <w:proofErr w:type="gramEnd"/>
            <w:r w:rsidRPr="00A155F4">
              <w:rPr>
                <w:rFonts w:ascii="Arial" w:hAnsi="Arial" w:cs="Arial"/>
                <w:sz w:val="14"/>
                <w:szCs w:val="14"/>
              </w:rPr>
              <w:t>used in) operating activities</w:t>
            </w:r>
          </w:p>
        </w:tc>
        <w:tc>
          <w:tcPr>
            <w:tcW w:w="900" w:type="dxa"/>
            <w:tcBorders>
              <w:top w:val="nil"/>
              <w:left w:val="nil"/>
              <w:bottom w:val="nil"/>
              <w:right w:val="nil"/>
            </w:tcBorders>
            <w:vAlign w:val="bottom"/>
          </w:tcPr>
          <w:p w14:paraId="27CF61DF" w14:textId="14B83F1C" w:rsidR="00A155F4" w:rsidRPr="00A155F4" w:rsidRDefault="00B7781B" w:rsidP="00A155F4">
            <w:pPr>
              <w:tabs>
                <w:tab w:val="decimal" w:pos="667"/>
              </w:tabs>
              <w:spacing w:line="280" w:lineRule="exact"/>
              <w:ind w:left="-109"/>
              <w:jc w:val="both"/>
              <w:rPr>
                <w:rFonts w:ascii="Arial" w:hAnsi="Arial" w:cs="Arial"/>
                <w:sz w:val="14"/>
                <w:szCs w:val="14"/>
              </w:rPr>
            </w:pPr>
            <w:r>
              <w:rPr>
                <w:rFonts w:ascii="Arial" w:hAnsi="Arial" w:cs="Arial"/>
                <w:sz w:val="14"/>
                <w:szCs w:val="14"/>
              </w:rPr>
              <w:t>2,206,924</w:t>
            </w:r>
          </w:p>
        </w:tc>
        <w:tc>
          <w:tcPr>
            <w:tcW w:w="900" w:type="dxa"/>
            <w:tcBorders>
              <w:top w:val="nil"/>
              <w:left w:val="nil"/>
              <w:bottom w:val="nil"/>
              <w:right w:val="nil"/>
            </w:tcBorders>
            <w:vAlign w:val="bottom"/>
          </w:tcPr>
          <w:p w14:paraId="59EA60BB" w14:textId="71BB1F19" w:rsidR="00A155F4" w:rsidRPr="00A155F4" w:rsidRDefault="00A155F4" w:rsidP="00A155F4">
            <w:pPr>
              <w:tabs>
                <w:tab w:val="decimal" w:pos="703"/>
              </w:tabs>
              <w:spacing w:line="280" w:lineRule="exact"/>
              <w:ind w:left="-131" w:firstLine="22"/>
              <w:jc w:val="both"/>
              <w:rPr>
                <w:rFonts w:ascii="Arial" w:hAnsi="Arial" w:cs="Arial"/>
                <w:sz w:val="14"/>
                <w:szCs w:val="14"/>
              </w:rPr>
            </w:pPr>
            <w:r w:rsidRPr="00A155F4">
              <w:rPr>
                <w:rFonts w:ascii="Arial" w:hAnsi="Arial" w:cs="Arial"/>
                <w:sz w:val="14"/>
                <w:szCs w:val="14"/>
              </w:rPr>
              <w:t>(11,061,583)</w:t>
            </w:r>
          </w:p>
        </w:tc>
        <w:tc>
          <w:tcPr>
            <w:tcW w:w="900" w:type="dxa"/>
            <w:tcBorders>
              <w:top w:val="nil"/>
              <w:left w:val="nil"/>
              <w:right w:val="nil"/>
            </w:tcBorders>
            <w:vAlign w:val="bottom"/>
          </w:tcPr>
          <w:p w14:paraId="0F8DD308" w14:textId="77F3BB3F" w:rsidR="00A155F4" w:rsidRPr="00A155F4" w:rsidRDefault="00B7781B" w:rsidP="00A155F4">
            <w:pPr>
              <w:tabs>
                <w:tab w:val="decimal" w:pos="628"/>
              </w:tabs>
              <w:spacing w:line="280" w:lineRule="exact"/>
              <w:ind w:left="-109"/>
              <w:jc w:val="both"/>
              <w:rPr>
                <w:rFonts w:ascii="Arial" w:hAnsi="Arial" w:cs="Arial"/>
                <w:sz w:val="14"/>
                <w:szCs w:val="14"/>
              </w:rPr>
            </w:pPr>
            <w:r>
              <w:rPr>
                <w:rFonts w:ascii="Arial" w:hAnsi="Arial" w:cs="Arial"/>
                <w:sz w:val="14"/>
                <w:szCs w:val="14"/>
              </w:rPr>
              <w:t>219,905</w:t>
            </w:r>
          </w:p>
        </w:tc>
        <w:tc>
          <w:tcPr>
            <w:tcW w:w="900" w:type="dxa"/>
            <w:tcBorders>
              <w:top w:val="nil"/>
              <w:left w:val="nil"/>
              <w:right w:val="nil"/>
            </w:tcBorders>
            <w:vAlign w:val="bottom"/>
          </w:tcPr>
          <w:p w14:paraId="4EE59F5D" w14:textId="32A4EFB4" w:rsidR="00A155F4" w:rsidRPr="00A155F4" w:rsidRDefault="00A155F4" w:rsidP="00A155F4">
            <w:pPr>
              <w:tabs>
                <w:tab w:val="decimal" w:pos="628"/>
              </w:tabs>
              <w:spacing w:line="280" w:lineRule="exact"/>
              <w:ind w:left="-109"/>
              <w:jc w:val="both"/>
              <w:rPr>
                <w:rFonts w:ascii="Arial" w:hAnsi="Arial" w:cs="Arial"/>
                <w:sz w:val="14"/>
                <w:szCs w:val="14"/>
              </w:rPr>
            </w:pPr>
            <w:r w:rsidRPr="00A155F4">
              <w:rPr>
                <w:rFonts w:ascii="Arial" w:hAnsi="Arial" w:cs="Arial"/>
                <w:sz w:val="14"/>
                <w:szCs w:val="14"/>
              </w:rPr>
              <w:t>218,413</w:t>
            </w:r>
          </w:p>
        </w:tc>
        <w:tc>
          <w:tcPr>
            <w:tcW w:w="900" w:type="dxa"/>
            <w:vAlign w:val="bottom"/>
          </w:tcPr>
          <w:p w14:paraId="5A1F9B3C" w14:textId="0442F45E" w:rsidR="00A155F4" w:rsidRPr="00A155F4" w:rsidRDefault="00B7781B" w:rsidP="00A155F4">
            <w:pPr>
              <w:tabs>
                <w:tab w:val="decimal" w:pos="628"/>
              </w:tabs>
              <w:spacing w:line="280" w:lineRule="exact"/>
              <w:ind w:left="-109"/>
              <w:jc w:val="both"/>
              <w:rPr>
                <w:rFonts w:ascii="Arial" w:hAnsi="Arial" w:cs="Arial"/>
                <w:sz w:val="14"/>
                <w:szCs w:val="14"/>
              </w:rPr>
            </w:pPr>
            <w:r>
              <w:rPr>
                <w:rFonts w:ascii="Arial" w:hAnsi="Arial" w:cs="Arial"/>
                <w:sz w:val="14"/>
                <w:szCs w:val="14"/>
              </w:rPr>
              <w:t>15,880</w:t>
            </w:r>
          </w:p>
        </w:tc>
        <w:tc>
          <w:tcPr>
            <w:tcW w:w="900" w:type="dxa"/>
            <w:vAlign w:val="bottom"/>
          </w:tcPr>
          <w:p w14:paraId="09932E95" w14:textId="7C8C9C56" w:rsidR="00A155F4" w:rsidRPr="00A155F4" w:rsidRDefault="00A155F4" w:rsidP="00A155F4">
            <w:pPr>
              <w:tabs>
                <w:tab w:val="decimal" w:pos="628"/>
              </w:tabs>
              <w:spacing w:line="280" w:lineRule="exact"/>
              <w:ind w:left="-109"/>
              <w:jc w:val="both"/>
              <w:rPr>
                <w:rFonts w:ascii="Arial" w:hAnsi="Arial" w:cs="Arial"/>
                <w:sz w:val="14"/>
                <w:szCs w:val="14"/>
              </w:rPr>
            </w:pPr>
            <w:r w:rsidRPr="00A155F4">
              <w:rPr>
                <w:rFonts w:ascii="Arial" w:hAnsi="Arial" w:cs="Arial"/>
                <w:sz w:val="14"/>
                <w:szCs w:val="14"/>
              </w:rPr>
              <w:t>(256,965)</w:t>
            </w:r>
          </w:p>
        </w:tc>
        <w:tc>
          <w:tcPr>
            <w:tcW w:w="900" w:type="dxa"/>
            <w:vAlign w:val="bottom"/>
          </w:tcPr>
          <w:p w14:paraId="6E6EBF2D" w14:textId="69FFCA70" w:rsidR="00A155F4" w:rsidRPr="00A155F4" w:rsidRDefault="000C6CB7" w:rsidP="00A155F4">
            <w:pPr>
              <w:tabs>
                <w:tab w:val="decimal" w:pos="628"/>
              </w:tabs>
              <w:spacing w:line="280" w:lineRule="exact"/>
              <w:ind w:left="-109"/>
              <w:jc w:val="both"/>
              <w:rPr>
                <w:rFonts w:ascii="Arial" w:hAnsi="Arial" w:cs="Arial"/>
                <w:sz w:val="14"/>
                <w:szCs w:val="14"/>
              </w:rPr>
            </w:pPr>
            <w:r>
              <w:rPr>
                <w:rFonts w:ascii="Arial" w:hAnsi="Arial" w:cs="Arial"/>
                <w:sz w:val="14"/>
                <w:szCs w:val="14"/>
              </w:rPr>
              <w:t>11,270</w:t>
            </w:r>
          </w:p>
        </w:tc>
        <w:tc>
          <w:tcPr>
            <w:tcW w:w="900" w:type="dxa"/>
            <w:vAlign w:val="bottom"/>
          </w:tcPr>
          <w:p w14:paraId="29A91244" w14:textId="3956882D" w:rsidR="00A155F4" w:rsidRPr="00A155F4" w:rsidRDefault="00A155F4" w:rsidP="00A155F4">
            <w:pPr>
              <w:tabs>
                <w:tab w:val="decimal" w:pos="628"/>
              </w:tabs>
              <w:spacing w:line="280" w:lineRule="exact"/>
              <w:jc w:val="both"/>
              <w:rPr>
                <w:rFonts w:ascii="Arial" w:hAnsi="Arial" w:cs="Arial"/>
                <w:sz w:val="14"/>
                <w:szCs w:val="14"/>
              </w:rPr>
            </w:pPr>
            <w:r w:rsidRPr="00A155F4">
              <w:rPr>
                <w:rFonts w:ascii="Arial" w:hAnsi="Arial" w:cs="Arial"/>
                <w:sz w:val="14"/>
                <w:szCs w:val="14"/>
              </w:rPr>
              <w:t>(10,237)</w:t>
            </w:r>
          </w:p>
        </w:tc>
        <w:tc>
          <w:tcPr>
            <w:tcW w:w="900" w:type="dxa"/>
          </w:tcPr>
          <w:p w14:paraId="07490F0B" w14:textId="77777777" w:rsidR="00A155F4" w:rsidRDefault="00A155F4" w:rsidP="00A155F4">
            <w:pPr>
              <w:tabs>
                <w:tab w:val="decimal" w:pos="628"/>
              </w:tabs>
              <w:spacing w:line="280" w:lineRule="exact"/>
              <w:jc w:val="both"/>
              <w:rPr>
                <w:rFonts w:ascii="Arial" w:hAnsi="Arial" w:cs="Arial"/>
                <w:sz w:val="14"/>
                <w:szCs w:val="14"/>
              </w:rPr>
            </w:pPr>
          </w:p>
          <w:p w14:paraId="6A628AF9" w14:textId="77777777" w:rsidR="00B7781B" w:rsidRDefault="00B7781B" w:rsidP="00A155F4">
            <w:pPr>
              <w:tabs>
                <w:tab w:val="decimal" w:pos="628"/>
              </w:tabs>
              <w:spacing w:line="280" w:lineRule="exact"/>
              <w:jc w:val="both"/>
              <w:rPr>
                <w:rFonts w:ascii="Arial" w:hAnsi="Arial" w:cs="Arial"/>
                <w:sz w:val="14"/>
                <w:szCs w:val="14"/>
              </w:rPr>
            </w:pPr>
          </w:p>
          <w:p w14:paraId="562E8A5A" w14:textId="164FC4E0" w:rsidR="00B7781B" w:rsidRPr="00A155F4" w:rsidRDefault="00B7781B" w:rsidP="00A155F4">
            <w:pPr>
              <w:tabs>
                <w:tab w:val="decimal" w:pos="628"/>
              </w:tabs>
              <w:spacing w:line="280" w:lineRule="exact"/>
              <w:jc w:val="both"/>
              <w:rPr>
                <w:rFonts w:ascii="Arial" w:hAnsi="Arial" w:cs="Arial"/>
                <w:sz w:val="14"/>
                <w:szCs w:val="14"/>
              </w:rPr>
            </w:pPr>
            <w:r>
              <w:rPr>
                <w:rFonts w:ascii="Arial" w:hAnsi="Arial" w:cs="Arial"/>
                <w:sz w:val="14"/>
                <w:szCs w:val="14"/>
              </w:rPr>
              <w:t>(46,113)</w:t>
            </w:r>
          </w:p>
        </w:tc>
        <w:tc>
          <w:tcPr>
            <w:tcW w:w="900" w:type="dxa"/>
          </w:tcPr>
          <w:p w14:paraId="2A82D7D3" w14:textId="77777777" w:rsidR="00A155F4" w:rsidRDefault="00A155F4" w:rsidP="00A155F4">
            <w:pPr>
              <w:tabs>
                <w:tab w:val="decimal" w:pos="628"/>
              </w:tabs>
              <w:spacing w:line="280" w:lineRule="exact"/>
              <w:jc w:val="both"/>
              <w:rPr>
                <w:rFonts w:ascii="Arial" w:hAnsi="Arial" w:cs="Arial"/>
                <w:sz w:val="14"/>
                <w:szCs w:val="14"/>
              </w:rPr>
            </w:pPr>
          </w:p>
          <w:p w14:paraId="7348A014" w14:textId="77777777" w:rsidR="00B7781B" w:rsidRDefault="00B7781B" w:rsidP="00A155F4">
            <w:pPr>
              <w:tabs>
                <w:tab w:val="decimal" w:pos="628"/>
              </w:tabs>
              <w:spacing w:line="280" w:lineRule="exact"/>
              <w:jc w:val="both"/>
              <w:rPr>
                <w:rFonts w:ascii="Arial" w:hAnsi="Arial" w:cs="Arial"/>
                <w:sz w:val="14"/>
                <w:szCs w:val="14"/>
              </w:rPr>
            </w:pPr>
          </w:p>
          <w:p w14:paraId="527E7BC1" w14:textId="443202B2" w:rsidR="00B7781B" w:rsidRPr="00A155F4" w:rsidRDefault="00B7781B" w:rsidP="00A155F4">
            <w:pPr>
              <w:tabs>
                <w:tab w:val="decimal" w:pos="628"/>
              </w:tabs>
              <w:spacing w:line="280" w:lineRule="exact"/>
              <w:jc w:val="both"/>
              <w:rPr>
                <w:rFonts w:ascii="Arial" w:hAnsi="Arial" w:cs="Arial"/>
                <w:sz w:val="14"/>
                <w:szCs w:val="14"/>
              </w:rPr>
            </w:pPr>
            <w:r>
              <w:rPr>
                <w:rFonts w:ascii="Arial" w:hAnsi="Arial" w:cs="Arial"/>
                <w:sz w:val="14"/>
                <w:szCs w:val="14"/>
              </w:rPr>
              <w:t>-</w:t>
            </w:r>
          </w:p>
        </w:tc>
      </w:tr>
      <w:tr w:rsidR="00A155F4" w:rsidRPr="00A155F4" w14:paraId="451F57FB" w14:textId="77777777" w:rsidTr="00A155F4">
        <w:trPr>
          <w:trHeight w:val="74"/>
        </w:trPr>
        <w:tc>
          <w:tcPr>
            <w:tcW w:w="1620" w:type="dxa"/>
            <w:tcBorders>
              <w:top w:val="nil"/>
              <w:left w:val="nil"/>
              <w:bottom w:val="nil"/>
              <w:right w:val="nil"/>
            </w:tcBorders>
            <w:vAlign w:val="bottom"/>
          </w:tcPr>
          <w:p w14:paraId="1B291EBE" w14:textId="65995E43" w:rsidR="00A155F4" w:rsidRPr="00A155F4" w:rsidRDefault="00A155F4" w:rsidP="00A155F4">
            <w:pPr>
              <w:spacing w:line="280" w:lineRule="exact"/>
              <w:ind w:left="108" w:right="-110" w:hanging="108"/>
              <w:rPr>
                <w:rFonts w:ascii="Arial" w:hAnsi="Arial" w:cs="Arial"/>
                <w:sz w:val="14"/>
                <w:szCs w:val="14"/>
                <w:cs/>
              </w:rPr>
            </w:pPr>
            <w:r w:rsidRPr="00A155F4">
              <w:rPr>
                <w:rFonts w:ascii="Arial" w:hAnsi="Arial" w:cs="Arial"/>
                <w:sz w:val="14"/>
                <w:szCs w:val="14"/>
              </w:rPr>
              <w:t>Cash flow from</w:t>
            </w:r>
            <w:r>
              <w:rPr>
                <w:rFonts w:ascii="Arial" w:hAnsi="Arial" w:cstheme="minorBidi" w:hint="cs"/>
                <w:sz w:val="14"/>
                <w:szCs w:val="14"/>
                <w:cs/>
              </w:rPr>
              <w:t xml:space="preserve"> </w:t>
            </w:r>
            <w:r w:rsidRPr="00A155F4">
              <w:rPr>
                <w:rFonts w:ascii="Arial" w:hAnsi="Arial" w:cs="Arial"/>
                <w:sz w:val="14"/>
                <w:szCs w:val="14"/>
              </w:rPr>
              <w:t>(used in) investing activities</w:t>
            </w:r>
          </w:p>
        </w:tc>
        <w:tc>
          <w:tcPr>
            <w:tcW w:w="900" w:type="dxa"/>
            <w:tcBorders>
              <w:top w:val="nil"/>
              <w:left w:val="nil"/>
              <w:bottom w:val="nil"/>
              <w:right w:val="nil"/>
            </w:tcBorders>
            <w:vAlign w:val="bottom"/>
          </w:tcPr>
          <w:p w14:paraId="138D16FF" w14:textId="7C243B85" w:rsidR="00A155F4" w:rsidRPr="00A155F4" w:rsidRDefault="00B7781B" w:rsidP="00A155F4">
            <w:pPr>
              <w:tabs>
                <w:tab w:val="decimal" w:pos="667"/>
              </w:tabs>
              <w:spacing w:line="280" w:lineRule="exact"/>
              <w:ind w:left="-109"/>
              <w:jc w:val="both"/>
              <w:rPr>
                <w:rFonts w:ascii="Arial" w:hAnsi="Arial" w:cs="Arial"/>
                <w:sz w:val="14"/>
                <w:szCs w:val="14"/>
              </w:rPr>
            </w:pPr>
            <w:r>
              <w:rPr>
                <w:rFonts w:ascii="Arial" w:hAnsi="Arial" w:cs="Arial"/>
                <w:sz w:val="14"/>
                <w:szCs w:val="14"/>
              </w:rPr>
              <w:t>(5,619,941)</w:t>
            </w:r>
          </w:p>
        </w:tc>
        <w:tc>
          <w:tcPr>
            <w:tcW w:w="900" w:type="dxa"/>
            <w:tcBorders>
              <w:top w:val="nil"/>
              <w:left w:val="nil"/>
              <w:bottom w:val="nil"/>
              <w:right w:val="nil"/>
            </w:tcBorders>
            <w:vAlign w:val="bottom"/>
          </w:tcPr>
          <w:p w14:paraId="26B8026A" w14:textId="47B306C8" w:rsidR="00A155F4" w:rsidRPr="00A155F4" w:rsidRDefault="00A155F4" w:rsidP="00A155F4">
            <w:pPr>
              <w:tabs>
                <w:tab w:val="decimal" w:pos="667"/>
              </w:tabs>
              <w:spacing w:line="280" w:lineRule="exact"/>
              <w:ind w:left="-109"/>
              <w:jc w:val="both"/>
              <w:rPr>
                <w:rFonts w:ascii="Arial" w:hAnsi="Arial" w:cs="Arial"/>
                <w:sz w:val="14"/>
                <w:szCs w:val="14"/>
              </w:rPr>
            </w:pPr>
            <w:r w:rsidRPr="00A155F4">
              <w:rPr>
                <w:rFonts w:ascii="Arial" w:hAnsi="Arial" w:cs="Arial"/>
                <w:sz w:val="14"/>
                <w:szCs w:val="14"/>
              </w:rPr>
              <w:t>119,544</w:t>
            </w:r>
          </w:p>
        </w:tc>
        <w:tc>
          <w:tcPr>
            <w:tcW w:w="900" w:type="dxa"/>
            <w:tcBorders>
              <w:top w:val="nil"/>
              <w:left w:val="nil"/>
              <w:right w:val="nil"/>
            </w:tcBorders>
            <w:vAlign w:val="bottom"/>
          </w:tcPr>
          <w:p w14:paraId="7C4164CF" w14:textId="5670EB10" w:rsidR="00A155F4" w:rsidRPr="00A155F4" w:rsidRDefault="00B7781B" w:rsidP="00A155F4">
            <w:pPr>
              <w:tabs>
                <w:tab w:val="decimal" w:pos="628"/>
              </w:tabs>
              <w:spacing w:line="280" w:lineRule="exact"/>
              <w:ind w:left="-109"/>
              <w:jc w:val="both"/>
              <w:rPr>
                <w:rFonts w:ascii="Arial" w:hAnsi="Arial" w:cs="Arial"/>
                <w:sz w:val="14"/>
                <w:szCs w:val="14"/>
              </w:rPr>
            </w:pPr>
            <w:r>
              <w:rPr>
                <w:rFonts w:ascii="Arial" w:hAnsi="Arial" w:cs="Arial"/>
                <w:sz w:val="14"/>
                <w:szCs w:val="14"/>
              </w:rPr>
              <w:t>(499,453)</w:t>
            </w:r>
          </w:p>
        </w:tc>
        <w:tc>
          <w:tcPr>
            <w:tcW w:w="900" w:type="dxa"/>
            <w:tcBorders>
              <w:top w:val="nil"/>
              <w:left w:val="nil"/>
              <w:right w:val="nil"/>
            </w:tcBorders>
            <w:vAlign w:val="bottom"/>
          </w:tcPr>
          <w:p w14:paraId="73C56443" w14:textId="3A17F7BB" w:rsidR="00A155F4" w:rsidRPr="00A155F4" w:rsidRDefault="00A155F4" w:rsidP="00A155F4">
            <w:pPr>
              <w:tabs>
                <w:tab w:val="decimal" w:pos="628"/>
              </w:tabs>
              <w:spacing w:line="280" w:lineRule="exact"/>
              <w:ind w:left="-109"/>
              <w:jc w:val="both"/>
              <w:rPr>
                <w:rFonts w:ascii="Arial" w:hAnsi="Arial" w:cs="Arial"/>
                <w:sz w:val="14"/>
                <w:szCs w:val="14"/>
              </w:rPr>
            </w:pPr>
            <w:r w:rsidRPr="00A155F4">
              <w:rPr>
                <w:rFonts w:ascii="Arial" w:hAnsi="Arial" w:cs="Arial"/>
                <w:sz w:val="14"/>
                <w:szCs w:val="14"/>
              </w:rPr>
              <w:t>(313,898)</w:t>
            </w:r>
          </w:p>
        </w:tc>
        <w:tc>
          <w:tcPr>
            <w:tcW w:w="900" w:type="dxa"/>
            <w:vAlign w:val="bottom"/>
          </w:tcPr>
          <w:p w14:paraId="76A46356" w14:textId="31C3AE63" w:rsidR="00A155F4" w:rsidRPr="00A155F4" w:rsidRDefault="00B7781B" w:rsidP="00A155F4">
            <w:pPr>
              <w:tabs>
                <w:tab w:val="decimal" w:pos="628"/>
              </w:tabs>
              <w:spacing w:line="280" w:lineRule="exact"/>
              <w:ind w:left="-109"/>
              <w:jc w:val="both"/>
              <w:rPr>
                <w:rFonts w:ascii="Arial" w:hAnsi="Arial" w:cs="Arial"/>
                <w:sz w:val="14"/>
                <w:szCs w:val="14"/>
              </w:rPr>
            </w:pPr>
            <w:r>
              <w:rPr>
                <w:rFonts w:ascii="Arial" w:hAnsi="Arial" w:cs="Arial"/>
                <w:sz w:val="14"/>
                <w:szCs w:val="14"/>
              </w:rPr>
              <w:t>(186,747)</w:t>
            </w:r>
          </w:p>
        </w:tc>
        <w:tc>
          <w:tcPr>
            <w:tcW w:w="900" w:type="dxa"/>
            <w:vAlign w:val="bottom"/>
          </w:tcPr>
          <w:p w14:paraId="1B83C3F8" w14:textId="448788F1" w:rsidR="00A155F4" w:rsidRPr="00A155F4" w:rsidRDefault="00A155F4" w:rsidP="00A155F4">
            <w:pPr>
              <w:tabs>
                <w:tab w:val="decimal" w:pos="628"/>
              </w:tabs>
              <w:spacing w:line="280" w:lineRule="exact"/>
              <w:ind w:left="-109"/>
              <w:jc w:val="both"/>
              <w:rPr>
                <w:rFonts w:ascii="Arial" w:hAnsi="Arial" w:cs="Arial"/>
                <w:sz w:val="14"/>
                <w:szCs w:val="14"/>
              </w:rPr>
            </w:pPr>
            <w:r w:rsidRPr="00A155F4">
              <w:rPr>
                <w:rFonts w:ascii="Arial" w:hAnsi="Arial" w:cs="Arial"/>
                <w:sz w:val="14"/>
                <w:szCs w:val="14"/>
              </w:rPr>
              <w:t>(36,608)</w:t>
            </w:r>
          </w:p>
        </w:tc>
        <w:tc>
          <w:tcPr>
            <w:tcW w:w="900" w:type="dxa"/>
            <w:vAlign w:val="bottom"/>
          </w:tcPr>
          <w:p w14:paraId="2901BFF6" w14:textId="0841F588" w:rsidR="00A155F4" w:rsidRPr="00A155F4" w:rsidRDefault="000C6CB7" w:rsidP="00A155F4">
            <w:pPr>
              <w:tabs>
                <w:tab w:val="decimal" w:pos="628"/>
              </w:tabs>
              <w:spacing w:line="280" w:lineRule="exact"/>
              <w:ind w:left="-109"/>
              <w:jc w:val="both"/>
              <w:rPr>
                <w:rFonts w:ascii="Arial" w:hAnsi="Arial" w:cs="Arial"/>
                <w:sz w:val="14"/>
                <w:szCs w:val="14"/>
              </w:rPr>
            </w:pPr>
            <w:r>
              <w:rPr>
                <w:rFonts w:ascii="Arial" w:hAnsi="Arial" w:cs="Arial"/>
                <w:sz w:val="14"/>
                <w:szCs w:val="14"/>
              </w:rPr>
              <w:t>(16,120)</w:t>
            </w:r>
          </w:p>
        </w:tc>
        <w:tc>
          <w:tcPr>
            <w:tcW w:w="900" w:type="dxa"/>
            <w:vAlign w:val="bottom"/>
          </w:tcPr>
          <w:p w14:paraId="432E030E" w14:textId="1E9D4E62" w:rsidR="00A155F4" w:rsidRPr="00A155F4" w:rsidRDefault="00A155F4" w:rsidP="00A155F4">
            <w:pPr>
              <w:tabs>
                <w:tab w:val="decimal" w:pos="628"/>
              </w:tabs>
              <w:spacing w:line="280" w:lineRule="exact"/>
              <w:jc w:val="both"/>
              <w:rPr>
                <w:rFonts w:ascii="Arial" w:hAnsi="Arial" w:cs="Arial"/>
                <w:sz w:val="14"/>
                <w:szCs w:val="14"/>
              </w:rPr>
            </w:pPr>
            <w:r w:rsidRPr="00A155F4">
              <w:rPr>
                <w:rFonts w:ascii="Arial" w:hAnsi="Arial" w:cs="Arial"/>
                <w:sz w:val="14"/>
                <w:szCs w:val="14"/>
              </w:rPr>
              <w:t>5,412</w:t>
            </w:r>
          </w:p>
        </w:tc>
        <w:tc>
          <w:tcPr>
            <w:tcW w:w="900" w:type="dxa"/>
          </w:tcPr>
          <w:p w14:paraId="7FA23B42" w14:textId="77777777" w:rsidR="00A155F4" w:rsidRDefault="00A155F4" w:rsidP="00A155F4">
            <w:pPr>
              <w:tabs>
                <w:tab w:val="decimal" w:pos="628"/>
              </w:tabs>
              <w:spacing w:line="280" w:lineRule="exact"/>
              <w:jc w:val="both"/>
              <w:rPr>
                <w:rFonts w:ascii="Arial" w:hAnsi="Arial" w:cs="Arial"/>
                <w:sz w:val="14"/>
                <w:szCs w:val="14"/>
              </w:rPr>
            </w:pPr>
          </w:p>
          <w:p w14:paraId="5737FCE3" w14:textId="21DF1E4C" w:rsidR="00B7781B" w:rsidRPr="00A155F4" w:rsidRDefault="00B7781B" w:rsidP="00A155F4">
            <w:pPr>
              <w:tabs>
                <w:tab w:val="decimal" w:pos="628"/>
              </w:tabs>
              <w:spacing w:line="280" w:lineRule="exact"/>
              <w:jc w:val="both"/>
              <w:rPr>
                <w:rFonts w:ascii="Arial" w:hAnsi="Arial" w:cs="Arial"/>
                <w:sz w:val="14"/>
                <w:szCs w:val="14"/>
              </w:rPr>
            </w:pPr>
            <w:r>
              <w:rPr>
                <w:rFonts w:ascii="Arial" w:hAnsi="Arial" w:cs="Arial"/>
                <w:sz w:val="14"/>
                <w:szCs w:val="14"/>
              </w:rPr>
              <w:t>(3,614)</w:t>
            </w:r>
          </w:p>
        </w:tc>
        <w:tc>
          <w:tcPr>
            <w:tcW w:w="900" w:type="dxa"/>
          </w:tcPr>
          <w:p w14:paraId="0FD3828E" w14:textId="77777777" w:rsidR="00A155F4" w:rsidRDefault="00A155F4" w:rsidP="00A155F4">
            <w:pPr>
              <w:tabs>
                <w:tab w:val="decimal" w:pos="628"/>
              </w:tabs>
              <w:spacing w:line="280" w:lineRule="exact"/>
              <w:jc w:val="both"/>
              <w:rPr>
                <w:rFonts w:ascii="Arial" w:hAnsi="Arial" w:cs="Arial"/>
                <w:sz w:val="14"/>
                <w:szCs w:val="14"/>
              </w:rPr>
            </w:pPr>
          </w:p>
          <w:p w14:paraId="19ED7146" w14:textId="40444A0B" w:rsidR="00B7781B" w:rsidRPr="00A155F4" w:rsidRDefault="00B7781B" w:rsidP="00A155F4">
            <w:pPr>
              <w:tabs>
                <w:tab w:val="decimal" w:pos="628"/>
              </w:tabs>
              <w:spacing w:line="280" w:lineRule="exact"/>
              <w:jc w:val="both"/>
              <w:rPr>
                <w:rFonts w:ascii="Arial" w:hAnsi="Arial" w:cs="Arial"/>
                <w:sz w:val="14"/>
                <w:szCs w:val="14"/>
              </w:rPr>
            </w:pPr>
            <w:r>
              <w:rPr>
                <w:rFonts w:ascii="Arial" w:hAnsi="Arial" w:cs="Arial"/>
                <w:sz w:val="14"/>
                <w:szCs w:val="14"/>
              </w:rPr>
              <w:t>-</w:t>
            </w:r>
          </w:p>
        </w:tc>
      </w:tr>
      <w:tr w:rsidR="00A155F4" w:rsidRPr="00A155F4" w14:paraId="2C453AC1" w14:textId="77777777" w:rsidTr="00A155F4">
        <w:trPr>
          <w:trHeight w:val="74"/>
        </w:trPr>
        <w:tc>
          <w:tcPr>
            <w:tcW w:w="1620" w:type="dxa"/>
            <w:tcBorders>
              <w:top w:val="nil"/>
              <w:left w:val="nil"/>
              <w:bottom w:val="nil"/>
              <w:right w:val="nil"/>
            </w:tcBorders>
            <w:vAlign w:val="bottom"/>
          </w:tcPr>
          <w:p w14:paraId="5E7F11F2" w14:textId="30B3F779" w:rsidR="00A155F4" w:rsidRPr="00A155F4" w:rsidRDefault="00A155F4" w:rsidP="00A155F4">
            <w:pPr>
              <w:spacing w:line="280" w:lineRule="exact"/>
              <w:ind w:left="108" w:right="-110" w:hanging="108"/>
              <w:rPr>
                <w:rFonts w:ascii="Arial" w:hAnsi="Arial" w:cs="Arial"/>
                <w:sz w:val="14"/>
                <w:szCs w:val="14"/>
                <w:cs/>
              </w:rPr>
            </w:pPr>
            <w:r w:rsidRPr="00A155F4">
              <w:rPr>
                <w:rFonts w:ascii="Arial" w:hAnsi="Arial" w:cs="Arial"/>
                <w:sz w:val="14"/>
                <w:szCs w:val="14"/>
              </w:rPr>
              <w:t>Cash flow from          financing activities</w:t>
            </w:r>
          </w:p>
        </w:tc>
        <w:tc>
          <w:tcPr>
            <w:tcW w:w="900" w:type="dxa"/>
            <w:tcBorders>
              <w:top w:val="nil"/>
              <w:left w:val="nil"/>
              <w:bottom w:val="nil"/>
              <w:right w:val="nil"/>
            </w:tcBorders>
            <w:vAlign w:val="bottom"/>
          </w:tcPr>
          <w:p w14:paraId="4BE061FB" w14:textId="214AB89A" w:rsidR="00A155F4" w:rsidRPr="00A155F4" w:rsidRDefault="00B7781B" w:rsidP="00A155F4">
            <w:pPr>
              <w:pBdr>
                <w:bottom w:val="single" w:sz="4" w:space="1" w:color="auto"/>
              </w:pBdr>
              <w:tabs>
                <w:tab w:val="decimal" w:pos="667"/>
              </w:tabs>
              <w:spacing w:line="280" w:lineRule="exact"/>
              <w:ind w:left="-109"/>
              <w:jc w:val="both"/>
              <w:rPr>
                <w:rFonts w:ascii="Arial" w:hAnsi="Arial" w:cs="Arial"/>
                <w:sz w:val="14"/>
                <w:szCs w:val="14"/>
              </w:rPr>
            </w:pPr>
            <w:r>
              <w:rPr>
                <w:rFonts w:ascii="Arial" w:hAnsi="Arial" w:cs="Arial"/>
                <w:sz w:val="14"/>
                <w:szCs w:val="14"/>
              </w:rPr>
              <w:t>4,134,170</w:t>
            </w:r>
          </w:p>
        </w:tc>
        <w:tc>
          <w:tcPr>
            <w:tcW w:w="900" w:type="dxa"/>
            <w:tcBorders>
              <w:top w:val="nil"/>
              <w:left w:val="nil"/>
              <w:bottom w:val="nil"/>
              <w:right w:val="nil"/>
            </w:tcBorders>
            <w:vAlign w:val="bottom"/>
          </w:tcPr>
          <w:p w14:paraId="7A1BB7B1" w14:textId="13D4CE5C" w:rsidR="00A155F4" w:rsidRPr="00A155F4" w:rsidRDefault="00A155F4" w:rsidP="00A155F4">
            <w:pPr>
              <w:pBdr>
                <w:bottom w:val="single" w:sz="4" w:space="1" w:color="auto"/>
              </w:pBdr>
              <w:tabs>
                <w:tab w:val="decimal" w:pos="667"/>
              </w:tabs>
              <w:spacing w:line="280" w:lineRule="exact"/>
              <w:ind w:left="-109"/>
              <w:jc w:val="both"/>
              <w:rPr>
                <w:rFonts w:ascii="Arial" w:hAnsi="Arial" w:cs="Arial"/>
                <w:sz w:val="14"/>
                <w:szCs w:val="14"/>
              </w:rPr>
            </w:pPr>
            <w:r w:rsidRPr="00A155F4">
              <w:rPr>
                <w:rFonts w:ascii="Arial" w:hAnsi="Arial" w:cs="Arial"/>
                <w:sz w:val="14"/>
                <w:szCs w:val="14"/>
              </w:rPr>
              <w:t>12,049,999</w:t>
            </w:r>
          </w:p>
        </w:tc>
        <w:tc>
          <w:tcPr>
            <w:tcW w:w="900" w:type="dxa"/>
            <w:tcBorders>
              <w:left w:val="nil"/>
              <w:right w:val="nil"/>
            </w:tcBorders>
            <w:vAlign w:val="bottom"/>
          </w:tcPr>
          <w:p w14:paraId="1462F584" w14:textId="44C37AB9" w:rsidR="00A155F4" w:rsidRPr="00A155F4" w:rsidRDefault="00B7781B" w:rsidP="00A155F4">
            <w:pPr>
              <w:pBdr>
                <w:bottom w:val="sing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t>334,876</w:t>
            </w:r>
          </w:p>
        </w:tc>
        <w:tc>
          <w:tcPr>
            <w:tcW w:w="900" w:type="dxa"/>
            <w:tcBorders>
              <w:left w:val="nil"/>
              <w:right w:val="nil"/>
            </w:tcBorders>
            <w:vAlign w:val="bottom"/>
          </w:tcPr>
          <w:p w14:paraId="3371984E" w14:textId="65FD6135" w:rsidR="00A155F4" w:rsidRPr="00A155F4" w:rsidRDefault="00A155F4" w:rsidP="00A155F4">
            <w:pPr>
              <w:pBdr>
                <w:bottom w:val="single" w:sz="4" w:space="1" w:color="auto"/>
              </w:pBdr>
              <w:tabs>
                <w:tab w:val="decimal" w:pos="628"/>
              </w:tabs>
              <w:spacing w:line="280" w:lineRule="exact"/>
              <w:ind w:left="-109"/>
              <w:jc w:val="both"/>
              <w:rPr>
                <w:rFonts w:ascii="Arial" w:hAnsi="Arial" w:cs="Arial"/>
                <w:sz w:val="14"/>
                <w:szCs w:val="14"/>
              </w:rPr>
            </w:pPr>
            <w:r w:rsidRPr="00A155F4">
              <w:rPr>
                <w:rFonts w:ascii="Arial" w:hAnsi="Arial" w:cs="Arial"/>
                <w:sz w:val="14"/>
                <w:szCs w:val="14"/>
              </w:rPr>
              <w:t>111,238</w:t>
            </w:r>
          </w:p>
        </w:tc>
        <w:tc>
          <w:tcPr>
            <w:tcW w:w="900" w:type="dxa"/>
            <w:vAlign w:val="bottom"/>
          </w:tcPr>
          <w:p w14:paraId="3D305491" w14:textId="3BB9B6F8" w:rsidR="00A155F4" w:rsidRPr="00A155F4" w:rsidRDefault="00B7781B" w:rsidP="00A155F4">
            <w:pPr>
              <w:pBdr>
                <w:bottom w:val="sing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t>13,794</w:t>
            </w:r>
          </w:p>
        </w:tc>
        <w:tc>
          <w:tcPr>
            <w:tcW w:w="900" w:type="dxa"/>
            <w:vAlign w:val="bottom"/>
          </w:tcPr>
          <w:p w14:paraId="7F841BC4" w14:textId="44871A86" w:rsidR="00A155F4" w:rsidRPr="00A155F4" w:rsidRDefault="00A155F4" w:rsidP="00A155F4">
            <w:pPr>
              <w:pBdr>
                <w:bottom w:val="single" w:sz="4" w:space="1" w:color="auto"/>
              </w:pBdr>
              <w:tabs>
                <w:tab w:val="decimal" w:pos="628"/>
              </w:tabs>
              <w:spacing w:line="280" w:lineRule="exact"/>
              <w:ind w:left="-109"/>
              <w:jc w:val="both"/>
              <w:rPr>
                <w:rFonts w:ascii="Arial" w:hAnsi="Arial" w:cs="Arial"/>
                <w:sz w:val="14"/>
                <w:szCs w:val="14"/>
              </w:rPr>
            </w:pPr>
            <w:r w:rsidRPr="00A155F4">
              <w:rPr>
                <w:rFonts w:ascii="Arial" w:hAnsi="Arial" w:cs="Arial"/>
                <w:sz w:val="14"/>
                <w:szCs w:val="14"/>
              </w:rPr>
              <w:t>285,616</w:t>
            </w:r>
          </w:p>
        </w:tc>
        <w:tc>
          <w:tcPr>
            <w:tcW w:w="900" w:type="dxa"/>
            <w:vAlign w:val="bottom"/>
          </w:tcPr>
          <w:p w14:paraId="0A2A280B" w14:textId="674A43DE" w:rsidR="00A155F4" w:rsidRPr="00A155F4" w:rsidRDefault="000C6CB7" w:rsidP="00A155F4">
            <w:pPr>
              <w:pBdr>
                <w:bottom w:val="sing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t>11,180</w:t>
            </w:r>
          </w:p>
        </w:tc>
        <w:tc>
          <w:tcPr>
            <w:tcW w:w="900" w:type="dxa"/>
            <w:vAlign w:val="bottom"/>
          </w:tcPr>
          <w:p w14:paraId="0E4EDF87" w14:textId="0E117294" w:rsidR="00A155F4" w:rsidRPr="00A155F4" w:rsidRDefault="00A155F4" w:rsidP="00A155F4">
            <w:pPr>
              <w:pBdr>
                <w:bottom w:val="single" w:sz="4" w:space="1" w:color="auto"/>
              </w:pBdr>
              <w:tabs>
                <w:tab w:val="decimal" w:pos="628"/>
              </w:tabs>
              <w:spacing w:line="280" w:lineRule="exact"/>
              <w:jc w:val="both"/>
              <w:rPr>
                <w:rFonts w:ascii="Arial" w:hAnsi="Arial" w:cs="Arial"/>
                <w:sz w:val="14"/>
                <w:szCs w:val="14"/>
              </w:rPr>
            </w:pPr>
            <w:r w:rsidRPr="00A155F4">
              <w:rPr>
                <w:rFonts w:ascii="Arial" w:hAnsi="Arial" w:cs="Arial"/>
                <w:sz w:val="14"/>
                <w:szCs w:val="14"/>
              </w:rPr>
              <w:t>4,883</w:t>
            </w:r>
          </w:p>
        </w:tc>
        <w:tc>
          <w:tcPr>
            <w:tcW w:w="900" w:type="dxa"/>
          </w:tcPr>
          <w:p w14:paraId="55404E52" w14:textId="77777777" w:rsidR="00932903" w:rsidRDefault="00932903" w:rsidP="00A155F4">
            <w:pPr>
              <w:pBdr>
                <w:bottom w:val="single" w:sz="4" w:space="1" w:color="auto"/>
              </w:pBdr>
              <w:tabs>
                <w:tab w:val="decimal" w:pos="628"/>
              </w:tabs>
              <w:spacing w:line="280" w:lineRule="exact"/>
              <w:jc w:val="both"/>
              <w:rPr>
                <w:rFonts w:ascii="Arial" w:hAnsi="Arial" w:cstheme="minorBidi"/>
                <w:sz w:val="14"/>
                <w:szCs w:val="14"/>
              </w:rPr>
            </w:pPr>
          </w:p>
          <w:p w14:paraId="315A28B9" w14:textId="28F189CD" w:rsidR="00A155F4" w:rsidRPr="00A155F4" w:rsidRDefault="00B7781B" w:rsidP="00A155F4">
            <w:pPr>
              <w:pBdr>
                <w:bottom w:val="single" w:sz="4" w:space="1" w:color="auto"/>
              </w:pBdr>
              <w:tabs>
                <w:tab w:val="decimal" w:pos="628"/>
              </w:tabs>
              <w:spacing w:line="280" w:lineRule="exact"/>
              <w:jc w:val="both"/>
              <w:rPr>
                <w:rFonts w:ascii="Arial" w:hAnsi="Arial" w:cstheme="minorBidi"/>
                <w:sz w:val="14"/>
                <w:szCs w:val="14"/>
              </w:rPr>
            </w:pPr>
            <w:r>
              <w:rPr>
                <w:rFonts w:ascii="Arial" w:hAnsi="Arial" w:cstheme="minorBidi"/>
                <w:sz w:val="14"/>
                <w:szCs w:val="14"/>
              </w:rPr>
              <w:t>100,000</w:t>
            </w:r>
          </w:p>
        </w:tc>
        <w:tc>
          <w:tcPr>
            <w:tcW w:w="900" w:type="dxa"/>
          </w:tcPr>
          <w:p w14:paraId="72E07B92" w14:textId="77777777" w:rsidR="00932903" w:rsidRDefault="00932903" w:rsidP="00A155F4">
            <w:pPr>
              <w:pBdr>
                <w:bottom w:val="single" w:sz="4" w:space="1" w:color="auto"/>
              </w:pBdr>
              <w:tabs>
                <w:tab w:val="decimal" w:pos="628"/>
              </w:tabs>
              <w:spacing w:line="280" w:lineRule="exact"/>
              <w:jc w:val="both"/>
              <w:rPr>
                <w:rFonts w:ascii="Arial" w:hAnsi="Arial" w:cstheme="minorBidi"/>
                <w:sz w:val="14"/>
                <w:szCs w:val="14"/>
              </w:rPr>
            </w:pPr>
          </w:p>
          <w:p w14:paraId="22BC48E5" w14:textId="0329BA66" w:rsidR="00A155F4" w:rsidRPr="00A155F4" w:rsidRDefault="00B7781B" w:rsidP="00A155F4">
            <w:pPr>
              <w:pBdr>
                <w:bottom w:val="single" w:sz="4" w:space="1" w:color="auto"/>
              </w:pBdr>
              <w:tabs>
                <w:tab w:val="decimal" w:pos="628"/>
              </w:tabs>
              <w:spacing w:line="280" w:lineRule="exact"/>
              <w:jc w:val="both"/>
              <w:rPr>
                <w:rFonts w:ascii="Arial" w:hAnsi="Arial" w:cstheme="minorBidi"/>
                <w:sz w:val="14"/>
                <w:szCs w:val="14"/>
              </w:rPr>
            </w:pPr>
            <w:r>
              <w:rPr>
                <w:rFonts w:ascii="Arial" w:hAnsi="Arial" w:cstheme="minorBidi"/>
                <w:sz w:val="14"/>
                <w:szCs w:val="14"/>
              </w:rPr>
              <w:t>-</w:t>
            </w:r>
          </w:p>
        </w:tc>
      </w:tr>
      <w:tr w:rsidR="00A155F4" w:rsidRPr="00A155F4" w14:paraId="3FC8CE17" w14:textId="77777777" w:rsidTr="00A155F4">
        <w:trPr>
          <w:trHeight w:val="74"/>
        </w:trPr>
        <w:tc>
          <w:tcPr>
            <w:tcW w:w="1620" w:type="dxa"/>
            <w:tcBorders>
              <w:top w:val="nil"/>
              <w:left w:val="nil"/>
              <w:bottom w:val="nil"/>
              <w:right w:val="nil"/>
            </w:tcBorders>
            <w:vAlign w:val="bottom"/>
          </w:tcPr>
          <w:p w14:paraId="76EBD57A" w14:textId="708F99CE" w:rsidR="00A155F4" w:rsidRPr="00A155F4" w:rsidRDefault="00A155F4" w:rsidP="00A155F4">
            <w:pPr>
              <w:spacing w:line="280" w:lineRule="exact"/>
              <w:ind w:left="108" w:right="-110" w:hanging="108"/>
              <w:rPr>
                <w:rFonts w:ascii="Arial" w:hAnsi="Arial" w:cs="Arial"/>
                <w:sz w:val="14"/>
                <w:szCs w:val="14"/>
                <w:cs/>
              </w:rPr>
            </w:pPr>
            <w:r w:rsidRPr="00A155F4">
              <w:rPr>
                <w:rFonts w:ascii="Arial" w:hAnsi="Arial" w:cs="Arial"/>
                <w:sz w:val="14"/>
                <w:szCs w:val="14"/>
              </w:rPr>
              <w:t>Net increase (decrease) in cash and cash equivalents</w:t>
            </w:r>
          </w:p>
        </w:tc>
        <w:tc>
          <w:tcPr>
            <w:tcW w:w="900" w:type="dxa"/>
            <w:tcBorders>
              <w:top w:val="nil"/>
              <w:left w:val="nil"/>
              <w:bottom w:val="nil"/>
              <w:right w:val="nil"/>
            </w:tcBorders>
            <w:vAlign w:val="bottom"/>
          </w:tcPr>
          <w:p w14:paraId="5069A194" w14:textId="0AC5E049" w:rsidR="00A155F4" w:rsidRPr="00A155F4" w:rsidRDefault="00B7781B" w:rsidP="00A155F4">
            <w:pPr>
              <w:pBdr>
                <w:bottom w:val="double" w:sz="4" w:space="1" w:color="auto"/>
              </w:pBdr>
              <w:tabs>
                <w:tab w:val="decimal" w:pos="667"/>
              </w:tabs>
              <w:spacing w:line="280" w:lineRule="exact"/>
              <w:ind w:left="-109"/>
              <w:jc w:val="both"/>
              <w:rPr>
                <w:rFonts w:ascii="Arial" w:hAnsi="Arial" w:cs="Arial"/>
                <w:sz w:val="14"/>
                <w:szCs w:val="14"/>
              </w:rPr>
            </w:pPr>
            <w:r>
              <w:rPr>
                <w:rFonts w:ascii="Arial" w:hAnsi="Arial" w:cs="Arial"/>
                <w:sz w:val="14"/>
                <w:szCs w:val="14"/>
              </w:rPr>
              <w:t>721,153</w:t>
            </w:r>
          </w:p>
        </w:tc>
        <w:tc>
          <w:tcPr>
            <w:tcW w:w="900" w:type="dxa"/>
            <w:tcBorders>
              <w:top w:val="nil"/>
              <w:left w:val="nil"/>
              <w:bottom w:val="nil"/>
              <w:right w:val="nil"/>
            </w:tcBorders>
            <w:vAlign w:val="bottom"/>
          </w:tcPr>
          <w:p w14:paraId="7F689922" w14:textId="4E6560D2" w:rsidR="00A155F4" w:rsidRPr="00A155F4" w:rsidRDefault="00A155F4" w:rsidP="00A155F4">
            <w:pPr>
              <w:pBdr>
                <w:bottom w:val="double" w:sz="4" w:space="1" w:color="auto"/>
              </w:pBdr>
              <w:tabs>
                <w:tab w:val="decimal" w:pos="667"/>
              </w:tabs>
              <w:spacing w:line="280" w:lineRule="exact"/>
              <w:ind w:left="-109"/>
              <w:jc w:val="both"/>
              <w:rPr>
                <w:rFonts w:ascii="Arial" w:hAnsi="Arial" w:cs="Arial"/>
                <w:sz w:val="14"/>
                <w:szCs w:val="14"/>
              </w:rPr>
            </w:pPr>
            <w:r w:rsidRPr="00A155F4">
              <w:rPr>
                <w:rFonts w:ascii="Arial" w:hAnsi="Arial" w:cs="Arial"/>
                <w:sz w:val="14"/>
                <w:szCs w:val="14"/>
              </w:rPr>
              <w:t>1,107,960</w:t>
            </w:r>
          </w:p>
        </w:tc>
        <w:tc>
          <w:tcPr>
            <w:tcW w:w="900" w:type="dxa"/>
            <w:tcBorders>
              <w:left w:val="nil"/>
              <w:right w:val="nil"/>
            </w:tcBorders>
            <w:vAlign w:val="bottom"/>
          </w:tcPr>
          <w:p w14:paraId="6AC79C8B" w14:textId="707D3E53" w:rsidR="00A155F4" w:rsidRPr="00A155F4" w:rsidRDefault="00B7781B" w:rsidP="00A155F4">
            <w:pPr>
              <w:pBdr>
                <w:bottom w:val="doub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t>55,328</w:t>
            </w:r>
          </w:p>
        </w:tc>
        <w:tc>
          <w:tcPr>
            <w:tcW w:w="900" w:type="dxa"/>
            <w:tcBorders>
              <w:left w:val="nil"/>
              <w:right w:val="nil"/>
            </w:tcBorders>
            <w:vAlign w:val="bottom"/>
          </w:tcPr>
          <w:p w14:paraId="06CD6F9E" w14:textId="224035F4" w:rsidR="00A155F4" w:rsidRPr="00A155F4" w:rsidRDefault="00A155F4" w:rsidP="00A155F4">
            <w:pPr>
              <w:pBdr>
                <w:bottom w:val="double" w:sz="4" w:space="1" w:color="auto"/>
              </w:pBdr>
              <w:tabs>
                <w:tab w:val="decimal" w:pos="628"/>
              </w:tabs>
              <w:spacing w:line="280" w:lineRule="exact"/>
              <w:ind w:left="-109"/>
              <w:jc w:val="both"/>
              <w:rPr>
                <w:rFonts w:ascii="Arial" w:hAnsi="Arial" w:cs="Arial"/>
                <w:sz w:val="14"/>
                <w:szCs w:val="14"/>
              </w:rPr>
            </w:pPr>
            <w:r w:rsidRPr="00A155F4">
              <w:rPr>
                <w:rFonts w:ascii="Arial" w:hAnsi="Arial" w:cs="Arial"/>
                <w:sz w:val="14"/>
                <w:szCs w:val="14"/>
              </w:rPr>
              <w:t>15,753</w:t>
            </w:r>
          </w:p>
        </w:tc>
        <w:tc>
          <w:tcPr>
            <w:tcW w:w="900" w:type="dxa"/>
            <w:vAlign w:val="bottom"/>
          </w:tcPr>
          <w:p w14:paraId="330C5138" w14:textId="283D0AA1" w:rsidR="00A155F4" w:rsidRPr="00A155F4" w:rsidRDefault="00B7781B" w:rsidP="00A155F4">
            <w:pPr>
              <w:pBdr>
                <w:bottom w:val="doub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br/>
              <w:t>(157,073)</w:t>
            </w:r>
          </w:p>
        </w:tc>
        <w:tc>
          <w:tcPr>
            <w:tcW w:w="900" w:type="dxa"/>
            <w:vAlign w:val="bottom"/>
          </w:tcPr>
          <w:p w14:paraId="30CEE5E8" w14:textId="14628711" w:rsidR="00A155F4" w:rsidRPr="00A155F4" w:rsidRDefault="00A155F4" w:rsidP="00A155F4">
            <w:pPr>
              <w:pBdr>
                <w:bottom w:val="double" w:sz="4" w:space="1" w:color="auto"/>
              </w:pBdr>
              <w:tabs>
                <w:tab w:val="decimal" w:pos="628"/>
              </w:tabs>
              <w:spacing w:line="280" w:lineRule="exact"/>
              <w:ind w:left="-109"/>
              <w:jc w:val="both"/>
              <w:rPr>
                <w:rFonts w:ascii="Arial" w:hAnsi="Arial" w:cs="Arial"/>
                <w:sz w:val="14"/>
                <w:szCs w:val="14"/>
              </w:rPr>
            </w:pPr>
            <w:r w:rsidRPr="00A155F4">
              <w:rPr>
                <w:rFonts w:ascii="Arial" w:hAnsi="Arial" w:cs="Arial"/>
                <w:sz w:val="14"/>
                <w:szCs w:val="14"/>
              </w:rPr>
              <w:t>(7,957)</w:t>
            </w:r>
          </w:p>
        </w:tc>
        <w:tc>
          <w:tcPr>
            <w:tcW w:w="900" w:type="dxa"/>
            <w:vAlign w:val="bottom"/>
          </w:tcPr>
          <w:p w14:paraId="0C56CF6C" w14:textId="1E3C1D66" w:rsidR="00A155F4" w:rsidRPr="00A155F4" w:rsidRDefault="000C6CB7" w:rsidP="00A155F4">
            <w:pPr>
              <w:pBdr>
                <w:bottom w:val="double" w:sz="4" w:space="1" w:color="auto"/>
              </w:pBdr>
              <w:tabs>
                <w:tab w:val="decimal" w:pos="628"/>
              </w:tabs>
              <w:spacing w:line="280" w:lineRule="exact"/>
              <w:ind w:left="-109"/>
              <w:jc w:val="both"/>
              <w:rPr>
                <w:rFonts w:ascii="Arial" w:hAnsi="Arial" w:cs="Arial"/>
                <w:sz w:val="14"/>
                <w:szCs w:val="14"/>
              </w:rPr>
            </w:pPr>
            <w:r>
              <w:rPr>
                <w:rFonts w:ascii="Arial" w:hAnsi="Arial" w:cs="Arial"/>
                <w:sz w:val="14"/>
                <w:szCs w:val="14"/>
              </w:rPr>
              <w:t>6,330</w:t>
            </w:r>
          </w:p>
        </w:tc>
        <w:tc>
          <w:tcPr>
            <w:tcW w:w="900" w:type="dxa"/>
            <w:vAlign w:val="bottom"/>
          </w:tcPr>
          <w:p w14:paraId="7960296A" w14:textId="22E45E36" w:rsidR="00A155F4" w:rsidRPr="00A155F4" w:rsidRDefault="00A155F4" w:rsidP="00A155F4">
            <w:pPr>
              <w:pBdr>
                <w:bottom w:val="double" w:sz="4" w:space="1" w:color="auto"/>
              </w:pBdr>
              <w:tabs>
                <w:tab w:val="decimal" w:pos="628"/>
              </w:tabs>
              <w:spacing w:line="280" w:lineRule="exact"/>
              <w:jc w:val="both"/>
              <w:rPr>
                <w:rFonts w:ascii="Arial" w:hAnsi="Arial" w:cs="Arial"/>
                <w:sz w:val="14"/>
                <w:szCs w:val="14"/>
              </w:rPr>
            </w:pPr>
            <w:r w:rsidRPr="00A155F4">
              <w:rPr>
                <w:rFonts w:ascii="Arial" w:hAnsi="Arial" w:cs="Arial"/>
                <w:sz w:val="14"/>
                <w:szCs w:val="14"/>
              </w:rPr>
              <w:t>58</w:t>
            </w:r>
          </w:p>
        </w:tc>
        <w:tc>
          <w:tcPr>
            <w:tcW w:w="900" w:type="dxa"/>
          </w:tcPr>
          <w:p w14:paraId="3722FD22" w14:textId="77777777" w:rsidR="00A155F4" w:rsidRDefault="00A155F4" w:rsidP="00A155F4">
            <w:pPr>
              <w:pBdr>
                <w:bottom w:val="double" w:sz="4" w:space="1" w:color="auto"/>
              </w:pBdr>
              <w:tabs>
                <w:tab w:val="decimal" w:pos="628"/>
              </w:tabs>
              <w:spacing w:line="280" w:lineRule="exact"/>
              <w:jc w:val="both"/>
              <w:rPr>
                <w:rFonts w:ascii="Arial" w:hAnsi="Arial" w:cstheme="minorBidi"/>
                <w:sz w:val="14"/>
                <w:szCs w:val="14"/>
              </w:rPr>
            </w:pPr>
          </w:p>
          <w:p w14:paraId="7DC96CD4" w14:textId="77777777" w:rsidR="00A155F4" w:rsidRDefault="00A155F4" w:rsidP="00A155F4">
            <w:pPr>
              <w:pBdr>
                <w:bottom w:val="double" w:sz="4" w:space="1" w:color="auto"/>
              </w:pBdr>
              <w:tabs>
                <w:tab w:val="decimal" w:pos="628"/>
              </w:tabs>
              <w:spacing w:line="280" w:lineRule="exact"/>
              <w:jc w:val="both"/>
              <w:rPr>
                <w:rFonts w:ascii="Arial" w:hAnsi="Arial" w:cstheme="minorBidi"/>
                <w:sz w:val="14"/>
                <w:szCs w:val="14"/>
              </w:rPr>
            </w:pPr>
          </w:p>
          <w:p w14:paraId="1D6DC018" w14:textId="4B9EBBBA" w:rsidR="00A155F4" w:rsidRPr="00A155F4" w:rsidRDefault="00B7781B" w:rsidP="00A155F4">
            <w:pPr>
              <w:pBdr>
                <w:bottom w:val="double" w:sz="4" w:space="1" w:color="auto"/>
              </w:pBdr>
              <w:tabs>
                <w:tab w:val="decimal" w:pos="628"/>
              </w:tabs>
              <w:spacing w:line="280" w:lineRule="exact"/>
              <w:jc w:val="both"/>
              <w:rPr>
                <w:rFonts w:ascii="Arial" w:hAnsi="Arial" w:cstheme="minorBidi"/>
                <w:sz w:val="14"/>
                <w:szCs w:val="14"/>
              </w:rPr>
            </w:pPr>
            <w:r>
              <w:rPr>
                <w:rFonts w:ascii="Arial" w:hAnsi="Arial" w:cstheme="minorBidi"/>
                <w:sz w:val="14"/>
                <w:szCs w:val="14"/>
              </w:rPr>
              <w:t>50,273</w:t>
            </w:r>
          </w:p>
        </w:tc>
        <w:tc>
          <w:tcPr>
            <w:tcW w:w="900" w:type="dxa"/>
          </w:tcPr>
          <w:p w14:paraId="45E262F7" w14:textId="77777777" w:rsidR="00A155F4" w:rsidRDefault="00A155F4" w:rsidP="00A155F4">
            <w:pPr>
              <w:pBdr>
                <w:bottom w:val="double" w:sz="4" w:space="1" w:color="auto"/>
              </w:pBdr>
              <w:tabs>
                <w:tab w:val="decimal" w:pos="628"/>
              </w:tabs>
              <w:spacing w:line="280" w:lineRule="exact"/>
              <w:jc w:val="both"/>
              <w:rPr>
                <w:rFonts w:ascii="Arial" w:hAnsi="Arial" w:cstheme="minorBidi"/>
                <w:sz w:val="14"/>
                <w:szCs w:val="14"/>
              </w:rPr>
            </w:pPr>
          </w:p>
          <w:p w14:paraId="031B42B9" w14:textId="77777777" w:rsidR="00A155F4" w:rsidRDefault="00A155F4" w:rsidP="00A155F4">
            <w:pPr>
              <w:pBdr>
                <w:bottom w:val="double" w:sz="4" w:space="1" w:color="auto"/>
              </w:pBdr>
              <w:tabs>
                <w:tab w:val="decimal" w:pos="628"/>
              </w:tabs>
              <w:spacing w:line="280" w:lineRule="exact"/>
              <w:jc w:val="both"/>
              <w:rPr>
                <w:rFonts w:ascii="Arial" w:hAnsi="Arial" w:cstheme="minorBidi"/>
                <w:sz w:val="14"/>
                <w:szCs w:val="14"/>
              </w:rPr>
            </w:pPr>
          </w:p>
          <w:p w14:paraId="166F1D6E" w14:textId="53B8FAAD" w:rsidR="00A155F4" w:rsidRPr="00A155F4" w:rsidRDefault="00B7781B" w:rsidP="00A155F4">
            <w:pPr>
              <w:pBdr>
                <w:bottom w:val="double" w:sz="4" w:space="1" w:color="auto"/>
              </w:pBdr>
              <w:tabs>
                <w:tab w:val="decimal" w:pos="628"/>
              </w:tabs>
              <w:spacing w:line="280" w:lineRule="exact"/>
              <w:jc w:val="both"/>
              <w:rPr>
                <w:rFonts w:ascii="Arial" w:hAnsi="Arial" w:cstheme="minorBidi"/>
                <w:sz w:val="14"/>
                <w:szCs w:val="14"/>
              </w:rPr>
            </w:pPr>
            <w:r>
              <w:rPr>
                <w:rFonts w:ascii="Arial" w:hAnsi="Arial" w:cstheme="minorBidi"/>
                <w:sz w:val="14"/>
                <w:szCs w:val="14"/>
              </w:rPr>
              <w:t>-</w:t>
            </w:r>
          </w:p>
        </w:tc>
      </w:tr>
    </w:tbl>
    <w:p w14:paraId="687E725D" w14:textId="55F6454E" w:rsidR="00A155F4" w:rsidRDefault="00A155F4" w:rsidP="00A155F4">
      <w:pPr>
        <w:pStyle w:val="List"/>
        <w:spacing w:before="240" w:line="380" w:lineRule="exact"/>
        <w:ind w:left="547" w:firstLine="0"/>
        <w:jc w:val="thaiDistribute"/>
        <w:outlineLvl w:val="0"/>
        <w:rPr>
          <w:rFonts w:ascii="Arial" w:hAnsi="Arial"/>
          <w:sz w:val="22"/>
          <w:szCs w:val="22"/>
        </w:rPr>
      </w:pPr>
    </w:p>
    <w:p w14:paraId="63CDB446" w14:textId="77777777" w:rsidR="00A155F4" w:rsidRPr="00DA3F93" w:rsidRDefault="00A155F4" w:rsidP="00A155F4">
      <w:pPr>
        <w:pStyle w:val="List"/>
        <w:spacing w:before="240" w:line="380" w:lineRule="exact"/>
        <w:ind w:left="547" w:firstLine="0"/>
        <w:jc w:val="thaiDistribute"/>
        <w:outlineLvl w:val="0"/>
        <w:rPr>
          <w:rFonts w:ascii="Arial" w:hAnsi="Arial"/>
          <w:sz w:val="22"/>
          <w:szCs w:val="22"/>
        </w:rPr>
      </w:pPr>
    </w:p>
    <w:p w14:paraId="6F5500A6" w14:textId="03409485" w:rsidR="009E45B9" w:rsidRPr="009E45B9" w:rsidRDefault="009E45B9" w:rsidP="0057691C">
      <w:pPr>
        <w:spacing w:before="120" w:after="120" w:line="380" w:lineRule="exact"/>
        <w:ind w:left="547"/>
        <w:jc w:val="thaiDistribute"/>
        <w:rPr>
          <w:rFonts w:ascii="Arial" w:hAnsi="Arial" w:cs="Arial"/>
          <w:b/>
          <w:bCs/>
          <w:sz w:val="22"/>
          <w:szCs w:val="22"/>
        </w:rPr>
      </w:pPr>
      <w:r>
        <w:rPr>
          <w:rFonts w:ascii="Arial" w:hAnsi="Arial" w:cs="Arial"/>
          <w:b/>
          <w:bCs/>
          <w:sz w:val="22"/>
          <w:szCs w:val="22"/>
        </w:rPr>
        <w:lastRenderedPageBreak/>
        <w:t>JMT Network Service</w:t>
      </w:r>
      <w:r w:rsidR="000C6CB7">
        <w:rPr>
          <w:rFonts w:ascii="Arial" w:hAnsi="Arial" w:cs="Arial"/>
          <w:b/>
          <w:bCs/>
          <w:sz w:val="22"/>
          <w:szCs w:val="22"/>
        </w:rPr>
        <w:t>s</w:t>
      </w:r>
      <w:r>
        <w:rPr>
          <w:rFonts w:ascii="Arial" w:hAnsi="Arial" w:cs="Arial"/>
          <w:b/>
          <w:bCs/>
          <w:sz w:val="22"/>
          <w:szCs w:val="22"/>
        </w:rPr>
        <w:t xml:space="preserve"> Public Company Limited</w:t>
      </w:r>
    </w:p>
    <w:p w14:paraId="208176DE" w14:textId="714496AB" w:rsidR="00496E5B" w:rsidRPr="00496E5B"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t xml:space="preserve">On 30 December 2021, the warrant holders of JMT- W3 and JMT-ESOP W1 have exercised 2,489,472 warrants and 260,965 warrants, respectively, to purchase 2,549,644 ordinary shares and 267,206 ordinary shares, respectively, at the exercise prices of Baht 41.00832 per share and Baht 28.41291 per share, respectively, totaling Baht 112,148,717. In December 2021, JMT received full payment for the shares. JMT registered the increase in its share capital with the Ministry of Commerce on 6 January 2022. The additional shares of JMT were traded on the Stock Exchange of Thailand on 13 January 2022. The exercise of warrants of JMT resulted in decrease in interest in JMT from 53.91% to 53.80%. The 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48.1 million in the statement of financial position.</w:t>
      </w:r>
    </w:p>
    <w:p w14:paraId="21B9F1DA" w14:textId="77777777" w:rsidR="00496E5B" w:rsidRPr="00496E5B"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t>On 28 February 2022, the Extraordinary General Meeting of the shareholders of JMT passed resolutions to approve the following matters:</w:t>
      </w:r>
    </w:p>
    <w:p w14:paraId="757FEB71" w14:textId="77777777" w:rsidR="00496E5B" w:rsidRPr="00496E5B" w:rsidRDefault="00496E5B" w:rsidP="0057691C">
      <w:pPr>
        <w:spacing w:before="120" w:after="120" w:line="380" w:lineRule="exact"/>
        <w:ind w:left="907" w:hanging="360"/>
        <w:jc w:val="thaiDistribute"/>
        <w:rPr>
          <w:rFonts w:ascii="Arial" w:hAnsi="Arial" w:cs="Arial"/>
          <w:sz w:val="22"/>
          <w:szCs w:val="22"/>
        </w:rPr>
      </w:pPr>
      <w:r w:rsidRPr="00496E5B">
        <w:rPr>
          <w:rFonts w:ascii="Arial" w:hAnsi="Arial" w:cs="Arial"/>
          <w:sz w:val="22"/>
          <w:szCs w:val="22"/>
        </w:rPr>
        <w:t>-</w:t>
      </w:r>
      <w:r w:rsidRPr="00496E5B">
        <w:rPr>
          <w:rFonts w:ascii="Arial" w:hAnsi="Arial" w:cs="Arial"/>
          <w:sz w:val="22"/>
          <w:szCs w:val="22"/>
        </w:rPr>
        <w:tab/>
      </w:r>
      <w:r w:rsidRPr="00961DF3">
        <w:rPr>
          <w:rFonts w:ascii="Arial" w:eastAsia="Arial" w:hAnsi="Arial" w:cs="Arial"/>
          <w:color w:val="000000" w:themeColor="text1"/>
          <w:sz w:val="22"/>
          <w:szCs w:val="22"/>
        </w:rPr>
        <w:t>Approved</w:t>
      </w:r>
      <w:r w:rsidRPr="00496E5B">
        <w:rPr>
          <w:rFonts w:ascii="Arial" w:hAnsi="Arial" w:cs="Arial"/>
          <w:sz w:val="22"/>
          <w:szCs w:val="22"/>
        </w:rPr>
        <w:t xml:space="preserve"> the decrease in the registered capital of JMT from Baht 764,571,745 to Baht 764,449,115, comprising 1,528,898,230 ordinary shares with a par value of Baht 0.50 per share, by cancelling 245,260 ordinary shares at a par value of Baht 0.50 per share that had been issued to support the exercise of the JMT-W2 warrants that expired and the amendment of Clause 4 of the Memorandum of Association of JMT to be consistent with the decrease in JMT's registered capital. JMT registered the decrease in its share capital with Ministry of Commerce on 1 March 2022.</w:t>
      </w:r>
    </w:p>
    <w:p w14:paraId="4778578B" w14:textId="5178D6D0" w:rsidR="00496E5B" w:rsidRPr="00496E5B" w:rsidRDefault="00496E5B" w:rsidP="0057691C">
      <w:pPr>
        <w:spacing w:before="120" w:after="120" w:line="380" w:lineRule="exact"/>
        <w:ind w:left="907" w:hanging="360"/>
        <w:jc w:val="thaiDistribute"/>
        <w:rPr>
          <w:rFonts w:ascii="Arial" w:hAnsi="Arial" w:cs="Arial"/>
          <w:sz w:val="22"/>
          <w:szCs w:val="22"/>
        </w:rPr>
      </w:pPr>
      <w:r w:rsidRPr="00496E5B">
        <w:rPr>
          <w:rFonts w:ascii="Arial" w:hAnsi="Arial" w:cs="Arial"/>
          <w:sz w:val="22"/>
          <w:szCs w:val="22"/>
        </w:rPr>
        <w:t>-</w:t>
      </w:r>
      <w:r w:rsidRPr="00496E5B">
        <w:rPr>
          <w:rFonts w:ascii="Arial" w:hAnsi="Arial" w:cs="Arial"/>
          <w:sz w:val="22"/>
          <w:szCs w:val="22"/>
        </w:rPr>
        <w:tab/>
        <w:t xml:space="preserve">Approved the increase in the JMT's registered capital of Baht 1,103,209, from </w:t>
      </w:r>
      <w:r w:rsidR="009E45B9">
        <w:rPr>
          <w:rFonts w:ascii="Arial" w:hAnsi="Arial" w:cs="Arial"/>
          <w:sz w:val="22"/>
          <w:szCs w:val="22"/>
        </w:rPr>
        <w:t xml:space="preserve">               </w:t>
      </w:r>
      <w:r w:rsidRPr="00496E5B">
        <w:rPr>
          <w:rFonts w:ascii="Arial" w:hAnsi="Arial" w:cs="Arial"/>
          <w:sz w:val="22"/>
          <w:szCs w:val="22"/>
        </w:rPr>
        <w:t xml:space="preserve">Baht 764,449,115 to Baht 765,552,324, by issuing new ordinary shares totaling 2,206,418 shares with a par value of Baht 0.50 per share and the amendment of </w:t>
      </w:r>
      <w:r w:rsidR="000C6CB7">
        <w:rPr>
          <w:rFonts w:ascii="Arial" w:hAnsi="Arial" w:cs="Arial"/>
          <w:sz w:val="22"/>
          <w:szCs w:val="22"/>
        </w:rPr>
        <w:t xml:space="preserve">   </w:t>
      </w:r>
      <w:r w:rsidRPr="00496E5B">
        <w:rPr>
          <w:rFonts w:ascii="Arial" w:hAnsi="Arial" w:cs="Arial"/>
          <w:sz w:val="22"/>
          <w:szCs w:val="22"/>
        </w:rPr>
        <w:t>Clause 4 of the JMT's Memorandum of Association to be consistent with the increase in JMT's registered capital. JMT registered the increase in its share capital with Ministry of Commerce on 2 March 2022.</w:t>
      </w:r>
    </w:p>
    <w:p w14:paraId="6EC35552" w14:textId="5F6D8943" w:rsidR="00496E5B" w:rsidRPr="00496E5B" w:rsidRDefault="00496E5B" w:rsidP="0057691C">
      <w:pPr>
        <w:spacing w:before="120" w:after="120" w:line="380" w:lineRule="exact"/>
        <w:ind w:left="907" w:hanging="360"/>
        <w:jc w:val="thaiDistribute"/>
        <w:rPr>
          <w:rFonts w:ascii="Arial" w:hAnsi="Arial" w:cs="Arial"/>
          <w:sz w:val="22"/>
          <w:szCs w:val="22"/>
        </w:rPr>
      </w:pPr>
      <w:r w:rsidRPr="00496E5B">
        <w:rPr>
          <w:rFonts w:ascii="Arial" w:hAnsi="Arial" w:cs="Arial"/>
          <w:sz w:val="22"/>
          <w:szCs w:val="22"/>
        </w:rPr>
        <w:t>-</w:t>
      </w:r>
      <w:r w:rsidRPr="00496E5B">
        <w:rPr>
          <w:rFonts w:ascii="Arial" w:hAnsi="Arial" w:cs="Arial"/>
          <w:sz w:val="22"/>
          <w:szCs w:val="22"/>
        </w:rPr>
        <w:tab/>
        <w:t>Allocation of newly issued ordinary shares in the amount not more than 2,206,418 shares with a par value of Baht 0.50 per share to support the exercise of the JMT-W3 and</w:t>
      </w:r>
      <w:r w:rsidR="00961DF3">
        <w:rPr>
          <w:rFonts w:ascii="Arial" w:hAnsi="Arial" w:cs="Arial"/>
          <w:sz w:val="22"/>
          <w:szCs w:val="22"/>
        </w:rPr>
        <w:t xml:space="preserve"> </w:t>
      </w:r>
      <w:r w:rsidRPr="00496E5B">
        <w:rPr>
          <w:rFonts w:ascii="Arial" w:hAnsi="Arial" w:cs="Arial"/>
          <w:sz w:val="22"/>
          <w:szCs w:val="22"/>
        </w:rPr>
        <w:t>JMT-ESOP W1 warrants in accordance with the provisions on the rights and obligations of the warrant issuers because JMT will adjust the exercise price for the benefit of the holders of JMT-W3 and JMT-ESOP W1 by allocating 2,142,236 shares and 64,182 shares to support the JMT-W3 and JMT-ESOP W1 conversion, respectively, totaling 2,206,418 shares.</w:t>
      </w:r>
    </w:p>
    <w:p w14:paraId="0AC7A6ED" w14:textId="77777777" w:rsidR="0057691C" w:rsidRDefault="0057691C">
      <w:pPr>
        <w:overflowPunct/>
        <w:autoSpaceDE/>
        <w:autoSpaceDN/>
        <w:adjustRightInd/>
        <w:textAlignment w:val="auto"/>
        <w:rPr>
          <w:rFonts w:ascii="Arial" w:hAnsi="Arial" w:cs="Arial"/>
          <w:sz w:val="22"/>
          <w:szCs w:val="22"/>
        </w:rPr>
      </w:pPr>
      <w:r>
        <w:rPr>
          <w:rFonts w:ascii="Arial" w:hAnsi="Arial" w:cs="Arial"/>
          <w:sz w:val="22"/>
          <w:szCs w:val="22"/>
        </w:rPr>
        <w:br w:type="page"/>
      </w:r>
    </w:p>
    <w:p w14:paraId="56AD2539" w14:textId="1203FAB1" w:rsidR="00496E5B" w:rsidRPr="00496E5B"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lastRenderedPageBreak/>
        <w:t xml:space="preserve">On 31 March 2022, the warrant holders of JMT-W3, JMT-W4 and JMT-ESOP W1 have exercised 62,334,263 warrants, 315,842 warrants and 813,859 warrants, respectively, to purchase 63,841,483 ordinary shares, 315,842 ordinary shares and 833,369 ordinary shares, respectively, at the exercise prices of Baht 41.00832 per share, Baht 90.00 per share and Baht 28.41291 per share, respectively, totaling Baht 2,670,136,183. The Company exercised 28,572,000 warrants of JMT-W3 to purchase 29,262,870 ordinary shares of JMT, totaling Baht 1,200,021,137. JMT received full payment for the shares in March 2022 and registered the increase in its share capital with the Ministry of Commerce on 4 April 2022. The additional shares of JMT were traded on the Stock Exchange of Thailand on 11 April 2022. The exercise of warrants of JMT resulted in decrease in interest in JMT from 53.80% to 53.40%. The 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152.3 million in the statement of financial position.</w:t>
      </w:r>
    </w:p>
    <w:p w14:paraId="1AE2BA77" w14:textId="77777777" w:rsidR="00496E5B" w:rsidRPr="00496E5B"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t xml:space="preserve">On 13 May 2022, the warrant holders of JMT-W3 have exercised 23,330,897 warrants to purchase 23,894,620 ordinary shares at the exercise prices of Baht 41.00832 per share, totaling Baht 979,878,223. The Company exercised 13,938,800 warrants of JMT-W3 to purchase 14,275,840 ordinary shares of JMT, totaling Baht 585,428,215. JMT received full payment for the shares in May 2022 and registered the increase in its share capital with the Ministry of commerce on 23 May 2022. The additional shares of JMT were traded on the Stock Exchange of Thailand on 26 May 2022. The exercise of warrants of JMT resulted in an increase in interest in JMT from 53.40% to 53.51%. The 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“Deficit from change in proportion of investment in subsidiaries” totaling Baht 86.2 million in the statement of financial position.</w:t>
      </w:r>
    </w:p>
    <w:p w14:paraId="071836BC" w14:textId="5A79D724" w:rsidR="00496E5B" w:rsidRPr="00496E5B"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t>On 30 June 2022, the warrant holders of JMT-ESOP W1 have exercised 98,043 warrants to purchase 100,386 ordinary shares at the exercise prices of Baht 28.41291 per share, totaling Baht 2,852,258. JMT received full payment of the shares in June 2022 and registered the increase in its share capital with the Ministry of commerce on 4 July 2022. The additional shares of JMT were traded on the Stock Exchange of Thailand on</w:t>
      </w:r>
      <w:r w:rsidR="009E45B9">
        <w:rPr>
          <w:rFonts w:ascii="Arial" w:hAnsi="Arial" w:cs="Arial"/>
          <w:sz w:val="22"/>
          <w:szCs w:val="22"/>
        </w:rPr>
        <w:t xml:space="preserve">               </w:t>
      </w:r>
      <w:r w:rsidRPr="00496E5B">
        <w:rPr>
          <w:rFonts w:ascii="Arial" w:hAnsi="Arial" w:cs="Arial"/>
          <w:sz w:val="22"/>
          <w:szCs w:val="22"/>
        </w:rPr>
        <w:t xml:space="preserve"> 7 July 2022. The exercise of warrants of JMT resulted in decrease in interest in JMT from 53.51% to 53.50%. The 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1.5 million in the statement of financial position.</w:t>
      </w:r>
    </w:p>
    <w:p w14:paraId="0E167331" w14:textId="77777777" w:rsidR="0057691C" w:rsidRDefault="0057691C">
      <w:pPr>
        <w:overflowPunct/>
        <w:autoSpaceDE/>
        <w:autoSpaceDN/>
        <w:adjustRightInd/>
        <w:textAlignment w:val="auto"/>
        <w:rPr>
          <w:rFonts w:ascii="Arial" w:hAnsi="Arial" w:cs="Arial"/>
          <w:sz w:val="22"/>
          <w:szCs w:val="22"/>
        </w:rPr>
      </w:pPr>
      <w:r>
        <w:rPr>
          <w:rFonts w:ascii="Arial" w:hAnsi="Arial" w:cs="Arial"/>
          <w:sz w:val="22"/>
          <w:szCs w:val="22"/>
        </w:rPr>
        <w:br w:type="page"/>
      </w:r>
    </w:p>
    <w:p w14:paraId="489272E9" w14:textId="1DCBAE80" w:rsidR="00561D10" w:rsidRDefault="00496E5B"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lastRenderedPageBreak/>
        <w:t>On 30 September 2022, the warrant holders of JMT-ESOP W1 have exercised 35,394 warrants to purchase 36,242 ordinary shares at the exercise prices of Baht 28.41291 per share totaling Baht 1,029,741. JMT received full payment for the shares in September 2022 and registered the increase in its share capital with the Ministry of Commerce on 4 October 2022. The additional shares of JMT were traded on the Stock Exchange of Thailand on                  10 October 2022.</w:t>
      </w:r>
      <w:r w:rsidR="0089046C">
        <w:rPr>
          <w:rFonts w:ascii="Arial" w:hAnsi="Arial" w:cs="Arial"/>
          <w:sz w:val="22"/>
          <w:szCs w:val="22"/>
        </w:rPr>
        <w:t xml:space="preserve"> </w:t>
      </w:r>
      <w:r w:rsidR="002242CC">
        <w:rPr>
          <w:rFonts w:ascii="Arial" w:hAnsi="Arial" w:cs="Arial"/>
          <w:sz w:val="22"/>
          <w:szCs w:val="22"/>
        </w:rPr>
        <w:t xml:space="preserve">The exercise of warrants of JMT resulted </w:t>
      </w:r>
      <w:r w:rsidR="00641CF5">
        <w:rPr>
          <w:rFonts w:ascii="Arial" w:hAnsi="Arial" w:cs="Arial"/>
          <w:sz w:val="22"/>
          <w:szCs w:val="22"/>
        </w:rPr>
        <w:t>t</w:t>
      </w:r>
      <w:r w:rsidR="0089046C" w:rsidRPr="00496E5B">
        <w:rPr>
          <w:rFonts w:ascii="Arial" w:hAnsi="Arial" w:cs="Arial"/>
          <w:sz w:val="22"/>
          <w:szCs w:val="22"/>
        </w:rPr>
        <w:t xml:space="preserve">he Company </w:t>
      </w:r>
      <w:proofErr w:type="spellStart"/>
      <w:r w:rsidR="0089046C" w:rsidRPr="00496E5B">
        <w:rPr>
          <w:rFonts w:ascii="Arial" w:hAnsi="Arial" w:cs="Arial"/>
          <w:sz w:val="22"/>
          <w:szCs w:val="22"/>
        </w:rPr>
        <w:t>recognised</w:t>
      </w:r>
      <w:proofErr w:type="spellEnd"/>
      <w:r w:rsidR="0089046C" w:rsidRPr="00496E5B">
        <w:rPr>
          <w:rFonts w:ascii="Arial" w:hAnsi="Arial" w:cs="Arial"/>
          <w:sz w:val="22"/>
          <w:szCs w:val="22"/>
        </w:rPr>
        <w:t xml:space="preserve"> “Surplus from change in proportion of investment in subsidiaries” totaling Baht </w:t>
      </w:r>
      <w:r w:rsidR="00AB4EFB">
        <w:rPr>
          <w:rFonts w:ascii="Arial" w:hAnsi="Arial" w:cs="Arial"/>
          <w:sz w:val="22"/>
          <w:szCs w:val="22"/>
        </w:rPr>
        <w:t>0.9</w:t>
      </w:r>
      <w:r w:rsidR="0089046C" w:rsidRPr="00496E5B">
        <w:rPr>
          <w:rFonts w:ascii="Arial" w:hAnsi="Arial" w:cs="Arial"/>
          <w:sz w:val="22"/>
          <w:szCs w:val="22"/>
        </w:rPr>
        <w:t xml:space="preserve"> million in the statement of financial position.</w:t>
      </w:r>
    </w:p>
    <w:p w14:paraId="13FC683A" w14:textId="30E7A2A3" w:rsidR="0089046C" w:rsidRDefault="0089046C" w:rsidP="0057691C">
      <w:pPr>
        <w:spacing w:before="120" w:after="120" w:line="380" w:lineRule="exact"/>
        <w:ind w:left="547"/>
        <w:jc w:val="thaiDistribute"/>
        <w:rPr>
          <w:rFonts w:ascii="Arial" w:hAnsi="Arial" w:cs="Arial"/>
          <w:sz w:val="22"/>
          <w:szCs w:val="22"/>
        </w:rPr>
      </w:pPr>
      <w:r w:rsidRPr="00496E5B">
        <w:rPr>
          <w:rFonts w:ascii="Arial" w:hAnsi="Arial" w:cs="Arial"/>
          <w:sz w:val="22"/>
          <w:szCs w:val="22"/>
        </w:rPr>
        <w:t xml:space="preserve">On </w:t>
      </w:r>
      <w:r w:rsidR="00B7781B">
        <w:rPr>
          <w:rFonts w:ascii="Arial" w:hAnsi="Arial" w:cs="Arial"/>
          <w:sz w:val="22"/>
          <w:szCs w:val="22"/>
        </w:rPr>
        <w:t>29</w:t>
      </w:r>
      <w:r w:rsidRPr="00496E5B">
        <w:rPr>
          <w:rFonts w:ascii="Arial" w:hAnsi="Arial" w:cs="Arial"/>
          <w:sz w:val="22"/>
          <w:szCs w:val="22"/>
        </w:rPr>
        <w:t xml:space="preserve"> </w:t>
      </w:r>
      <w:r>
        <w:rPr>
          <w:rFonts w:ascii="Arial" w:hAnsi="Arial" w:cs="Arial"/>
          <w:sz w:val="22"/>
          <w:szCs w:val="22"/>
        </w:rPr>
        <w:t>Decem</w:t>
      </w:r>
      <w:r w:rsidRPr="00496E5B">
        <w:rPr>
          <w:rFonts w:ascii="Arial" w:hAnsi="Arial" w:cs="Arial"/>
          <w:sz w:val="22"/>
          <w:szCs w:val="22"/>
        </w:rPr>
        <w:t xml:space="preserve">ber 2022, the warrant holders of JMT-ESOP W1 have exercised </w:t>
      </w:r>
      <w:r w:rsidR="00AB4EFB">
        <w:rPr>
          <w:rFonts w:ascii="Arial" w:hAnsi="Arial" w:cs="Arial"/>
          <w:sz w:val="22"/>
          <w:szCs w:val="22"/>
        </w:rPr>
        <w:t>8,962</w:t>
      </w:r>
      <w:r w:rsidRPr="00496E5B">
        <w:rPr>
          <w:rFonts w:ascii="Arial" w:hAnsi="Arial" w:cs="Arial"/>
          <w:sz w:val="22"/>
          <w:szCs w:val="22"/>
        </w:rPr>
        <w:t xml:space="preserve"> warrants to purchase </w:t>
      </w:r>
      <w:r w:rsidR="00AB4EFB">
        <w:rPr>
          <w:rFonts w:ascii="Arial" w:hAnsi="Arial" w:cs="Arial"/>
          <w:sz w:val="22"/>
          <w:szCs w:val="22"/>
        </w:rPr>
        <w:t>9,174</w:t>
      </w:r>
      <w:r w:rsidRPr="00496E5B">
        <w:rPr>
          <w:rFonts w:ascii="Arial" w:hAnsi="Arial" w:cs="Arial"/>
          <w:sz w:val="22"/>
          <w:szCs w:val="22"/>
        </w:rPr>
        <w:t xml:space="preserve"> ordinary shares at the exercise prices of Baht 28.41291 per share totaling Baht </w:t>
      </w:r>
      <w:r w:rsidR="00AB4EFB">
        <w:rPr>
          <w:rFonts w:ascii="Arial" w:hAnsi="Arial" w:cs="Arial"/>
          <w:sz w:val="22"/>
          <w:szCs w:val="22"/>
        </w:rPr>
        <w:t>260,660</w:t>
      </w:r>
      <w:r w:rsidR="009E45B9">
        <w:rPr>
          <w:rFonts w:ascii="Arial" w:hAnsi="Arial" w:cs="Arial"/>
          <w:sz w:val="22"/>
          <w:szCs w:val="22"/>
        </w:rPr>
        <w:t>.</w:t>
      </w:r>
      <w:r w:rsidRPr="00496E5B">
        <w:rPr>
          <w:rFonts w:ascii="Arial" w:hAnsi="Arial" w:cs="Arial"/>
          <w:sz w:val="22"/>
          <w:szCs w:val="22"/>
        </w:rPr>
        <w:t xml:space="preserve"> JMT received full payment for the shares in </w:t>
      </w:r>
      <w:r w:rsidR="00AB4EFB">
        <w:rPr>
          <w:rFonts w:ascii="Arial" w:hAnsi="Arial" w:cs="Arial"/>
          <w:sz w:val="22"/>
          <w:szCs w:val="22"/>
        </w:rPr>
        <w:t xml:space="preserve">December </w:t>
      </w:r>
      <w:r w:rsidRPr="00496E5B">
        <w:rPr>
          <w:rFonts w:ascii="Arial" w:hAnsi="Arial" w:cs="Arial"/>
          <w:sz w:val="22"/>
          <w:szCs w:val="22"/>
        </w:rPr>
        <w:t>2022 and registered the increase in its share capital with the Ministry of Commerce on</w:t>
      </w:r>
      <w:r w:rsidR="00AB4EFB">
        <w:rPr>
          <w:rFonts w:ascii="Arial" w:hAnsi="Arial" w:cs="Arial"/>
          <w:sz w:val="22"/>
          <w:szCs w:val="22"/>
        </w:rPr>
        <w:t xml:space="preserve"> </w:t>
      </w:r>
      <w:r w:rsidR="009E45B9">
        <w:rPr>
          <w:rFonts w:ascii="Arial" w:hAnsi="Arial" w:cs="Arial"/>
          <w:sz w:val="22"/>
          <w:szCs w:val="22"/>
        </w:rPr>
        <w:t xml:space="preserve">                     </w:t>
      </w:r>
      <w:r w:rsidR="00AB4EFB">
        <w:rPr>
          <w:rFonts w:ascii="Arial" w:hAnsi="Arial" w:cs="Arial"/>
          <w:sz w:val="22"/>
          <w:szCs w:val="22"/>
        </w:rPr>
        <w:t>4 January 2023.</w:t>
      </w:r>
      <w:r w:rsidRPr="00496E5B">
        <w:rPr>
          <w:rFonts w:ascii="Arial" w:hAnsi="Arial" w:cs="Arial"/>
          <w:sz w:val="22"/>
          <w:szCs w:val="22"/>
        </w:rPr>
        <w:t xml:space="preserve"> The additional shares of JMT were traded on the Stock Exchange of Thailand on</w:t>
      </w:r>
      <w:r w:rsidR="009E45B9">
        <w:rPr>
          <w:rFonts w:ascii="Arial" w:hAnsi="Arial" w:cs="Arial"/>
          <w:sz w:val="22"/>
          <w:szCs w:val="22"/>
        </w:rPr>
        <w:t xml:space="preserve"> </w:t>
      </w:r>
      <w:r w:rsidR="00AB4EFB">
        <w:rPr>
          <w:rFonts w:ascii="Arial" w:hAnsi="Arial" w:cs="Arial"/>
          <w:sz w:val="22"/>
          <w:szCs w:val="22"/>
        </w:rPr>
        <w:t>9 January 2023.</w:t>
      </w:r>
    </w:p>
    <w:p w14:paraId="52D43E0D" w14:textId="710BA0AB" w:rsidR="00AB4EFB" w:rsidRPr="00AB4EFB" w:rsidRDefault="00AB4EFB" w:rsidP="00AB4EFB">
      <w:pPr>
        <w:spacing w:before="120" w:after="120" w:line="380" w:lineRule="exact"/>
        <w:ind w:left="540" w:hanging="540"/>
        <w:rPr>
          <w:rFonts w:ascii="Arial" w:hAnsi="Arial" w:cs="Arial"/>
          <w:sz w:val="22"/>
          <w:szCs w:val="22"/>
        </w:rPr>
      </w:pPr>
      <w:r>
        <w:rPr>
          <w:rFonts w:ascii="Arial" w:hAnsi="Arial" w:cs="Arial"/>
          <w:b/>
          <w:bCs/>
          <w:sz w:val="22"/>
          <w:szCs w:val="22"/>
        </w:rPr>
        <w:tab/>
      </w:r>
      <w:r w:rsidRPr="00AB4EFB">
        <w:rPr>
          <w:rFonts w:ascii="Arial" w:hAnsi="Arial" w:cs="Arial"/>
          <w:b/>
          <w:bCs/>
          <w:sz w:val="22"/>
          <w:szCs w:val="22"/>
        </w:rPr>
        <w:t>TRUE VALUATION CO., LTD. And K.T. APPRAISAL CO., LTD.</w:t>
      </w:r>
    </w:p>
    <w:p w14:paraId="335D5EED" w14:textId="15A066E3" w:rsidR="00AB4EFB" w:rsidRPr="00AB4EFB" w:rsidRDefault="00AB4EFB" w:rsidP="00AB4EF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AB4EFB">
        <w:rPr>
          <w:rFonts w:ascii="Arial" w:hAnsi="Arial" w:cs="Arial"/>
          <w:sz w:val="22"/>
          <w:szCs w:val="22"/>
        </w:rPr>
        <w:t xml:space="preserve">On 31 March 2021, the meeting of the Board of Directors of JMT Network Services Public Company Limited (JMT) approved in principle the investment in TRUE VALUATION </w:t>
      </w:r>
      <w:r w:rsidR="009E45B9">
        <w:rPr>
          <w:rFonts w:ascii="Arial" w:hAnsi="Arial" w:cs="Arial"/>
          <w:sz w:val="22"/>
          <w:szCs w:val="22"/>
        </w:rPr>
        <w:t xml:space="preserve">               </w:t>
      </w:r>
      <w:r w:rsidRPr="00AB4EFB">
        <w:rPr>
          <w:rFonts w:ascii="Arial" w:hAnsi="Arial" w:cs="Arial"/>
          <w:sz w:val="22"/>
          <w:szCs w:val="22"/>
        </w:rPr>
        <w:t xml:space="preserve">CO., LTD. and K.T. APPRAISAL CO., LTD. which are engaged in operates the asset appraisal business, by acquiring in newly issued shares in the amounting not exceeding than 114,889 shares and 61,111 shares, respectively, or in the proportion of shareholding not more than 55 of the paid up capital of these companies, with the investment value not over Baht 11 million and Baht 7 million, respectively. On 13 May 2021, the meeting of the Board of Directors of JMT acknowledged the change in the investment from acquiring in newly issued shares to acquiring the issued and called-up shares of these companies by holding shares with a total amount of not more than Baht 21 million. After the acquisition </w:t>
      </w:r>
      <w:r w:rsidR="00B7781B">
        <w:rPr>
          <w:rFonts w:ascii="Arial" w:hAnsi="Arial" w:cs="Arial"/>
          <w:sz w:val="22"/>
          <w:szCs w:val="22"/>
        </w:rPr>
        <w:t xml:space="preserve">              </w:t>
      </w:r>
      <w:r w:rsidRPr="00AB4EFB">
        <w:rPr>
          <w:rFonts w:ascii="Arial" w:hAnsi="Arial" w:cs="Arial"/>
          <w:sz w:val="22"/>
          <w:szCs w:val="22"/>
        </w:rPr>
        <w:t xml:space="preserve">of shares, JMT’s shareholding in </w:t>
      </w:r>
      <w:r w:rsidR="00B7781B" w:rsidRPr="00AB4EFB">
        <w:rPr>
          <w:rFonts w:ascii="Arial" w:hAnsi="Arial" w:cs="Arial"/>
          <w:sz w:val="22"/>
          <w:szCs w:val="22"/>
        </w:rPr>
        <w:t>TRUE VALUATION CO., LTD. is 65%</w:t>
      </w:r>
      <w:r w:rsidR="00B7781B">
        <w:rPr>
          <w:rFonts w:ascii="Arial" w:hAnsi="Arial" w:cs="Arial"/>
          <w:sz w:val="22"/>
          <w:szCs w:val="22"/>
        </w:rPr>
        <w:t xml:space="preserve"> </w:t>
      </w:r>
      <w:r w:rsidRPr="00AB4EFB">
        <w:rPr>
          <w:rFonts w:ascii="Arial" w:hAnsi="Arial" w:cs="Arial"/>
          <w:sz w:val="22"/>
          <w:szCs w:val="22"/>
        </w:rPr>
        <w:t>and in</w:t>
      </w:r>
      <w:r w:rsidR="00B7781B">
        <w:rPr>
          <w:rFonts w:ascii="Arial" w:hAnsi="Arial" w:cs="Arial"/>
          <w:sz w:val="22"/>
          <w:szCs w:val="22"/>
        </w:rPr>
        <w:t xml:space="preserve">                      </w:t>
      </w:r>
      <w:r w:rsidR="00B7781B" w:rsidRPr="00AB4EFB">
        <w:rPr>
          <w:rFonts w:ascii="Arial" w:hAnsi="Arial" w:cs="Arial"/>
          <w:sz w:val="22"/>
          <w:szCs w:val="22"/>
        </w:rPr>
        <w:t>K.T. APPRAISAL CO., LTD. is 55%</w:t>
      </w:r>
      <w:r w:rsidRPr="00AB4EFB">
        <w:rPr>
          <w:rFonts w:ascii="Arial" w:hAnsi="Arial" w:cs="Arial"/>
          <w:sz w:val="22"/>
          <w:szCs w:val="22"/>
        </w:rPr>
        <w:t>. On 15 December 2021, JMT paid for shares of these companies amounting to Baht 14 million and Baht 6 million, respectively.</w:t>
      </w:r>
    </w:p>
    <w:p w14:paraId="35451B6D" w14:textId="77777777" w:rsidR="00AB4EFB" w:rsidRDefault="00AB4EFB">
      <w:pPr>
        <w:overflowPunct/>
        <w:autoSpaceDE/>
        <w:autoSpaceDN/>
        <w:adjustRightInd/>
        <w:textAlignment w:val="auto"/>
        <w:rPr>
          <w:rFonts w:ascii="Arial" w:hAnsi="Arial" w:cs="Arial"/>
          <w:sz w:val="22"/>
          <w:szCs w:val="22"/>
        </w:rPr>
      </w:pPr>
      <w:r>
        <w:rPr>
          <w:rFonts w:ascii="Arial" w:hAnsi="Arial" w:cs="Arial"/>
          <w:sz w:val="22"/>
          <w:szCs w:val="22"/>
        </w:rPr>
        <w:br w:type="page"/>
      </w:r>
    </w:p>
    <w:p w14:paraId="0CE0EFE6" w14:textId="3985A194" w:rsidR="00AB4EFB" w:rsidRPr="00AB4EFB" w:rsidRDefault="00AB4EFB" w:rsidP="00AB4EFB">
      <w:pPr>
        <w:tabs>
          <w:tab w:val="left" w:pos="720"/>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00B7781B">
        <w:rPr>
          <w:rFonts w:ascii="Arial" w:hAnsi="Arial" w:cs="Arial"/>
          <w:sz w:val="22"/>
          <w:szCs w:val="22"/>
        </w:rPr>
        <w:t xml:space="preserve">During the current period, the subsidiaries completed the assessments of the fair value of </w:t>
      </w:r>
      <w:r w:rsidR="00641CF5">
        <w:rPr>
          <w:rFonts w:ascii="Arial" w:hAnsi="Arial" w:cs="Arial"/>
          <w:sz w:val="22"/>
          <w:szCs w:val="22"/>
        </w:rPr>
        <w:t>identifiable</w:t>
      </w:r>
      <w:r w:rsidR="00B7781B">
        <w:rPr>
          <w:rFonts w:ascii="Arial" w:hAnsi="Arial" w:cs="Arial"/>
          <w:sz w:val="22"/>
          <w:szCs w:val="22"/>
        </w:rPr>
        <w:t xml:space="preserve"> assets acquired and liabilities assumed at the acquisition date. The carrying values and fair values of identifiable assets acquired and liabilities assumed are as follows:</w:t>
      </w:r>
    </w:p>
    <w:tbl>
      <w:tblPr>
        <w:tblW w:w="9090" w:type="dxa"/>
        <w:tblInd w:w="558" w:type="dxa"/>
        <w:tblLook w:val="01E0" w:firstRow="1" w:lastRow="1" w:firstColumn="1" w:lastColumn="1" w:noHBand="0" w:noVBand="0"/>
      </w:tblPr>
      <w:tblGrid>
        <w:gridCol w:w="3690"/>
        <w:gridCol w:w="1350"/>
        <w:gridCol w:w="1350"/>
        <w:gridCol w:w="1350"/>
        <w:gridCol w:w="1350"/>
      </w:tblGrid>
      <w:tr w:rsidR="00AB4EFB" w:rsidRPr="00AB4EFB" w14:paraId="7B677624" w14:textId="77777777" w:rsidTr="00AB4EFB">
        <w:trPr>
          <w:tblHeader/>
        </w:trPr>
        <w:tc>
          <w:tcPr>
            <w:tcW w:w="9090" w:type="dxa"/>
            <w:gridSpan w:val="5"/>
            <w:hideMark/>
          </w:tcPr>
          <w:p w14:paraId="2C6009DF" w14:textId="77777777" w:rsidR="00AB4EFB" w:rsidRPr="00AB4EFB" w:rsidRDefault="00AB4EFB" w:rsidP="00AB4EFB">
            <w:pPr>
              <w:tabs>
                <w:tab w:val="center" w:pos="4153"/>
                <w:tab w:val="right" w:pos="8306"/>
              </w:tabs>
              <w:spacing w:line="340" w:lineRule="exact"/>
              <w:jc w:val="right"/>
              <w:rPr>
                <w:rFonts w:ascii="Arial" w:hAnsi="Arial" w:cs="Arial"/>
                <w:sz w:val="18"/>
                <w:szCs w:val="18"/>
              </w:rPr>
            </w:pPr>
            <w:r w:rsidRPr="00AB4EFB">
              <w:rPr>
                <w:rFonts w:ascii="Arial" w:hAnsi="Arial" w:cs="Arial"/>
                <w:sz w:val="18"/>
                <w:szCs w:val="18"/>
              </w:rPr>
              <w:t>(Unit: Thousand Baht)</w:t>
            </w:r>
          </w:p>
        </w:tc>
      </w:tr>
      <w:tr w:rsidR="00AB4EFB" w:rsidRPr="00AB4EFB" w14:paraId="3F9BB7AB" w14:textId="77777777" w:rsidTr="00AB4EFB">
        <w:trPr>
          <w:tblHeader/>
        </w:trPr>
        <w:tc>
          <w:tcPr>
            <w:tcW w:w="3690" w:type="dxa"/>
          </w:tcPr>
          <w:p w14:paraId="4B2C43E1" w14:textId="77777777" w:rsidR="00AB4EFB" w:rsidRPr="00AB4EFB" w:rsidRDefault="00AB4EFB" w:rsidP="008F12FD">
            <w:pPr>
              <w:tabs>
                <w:tab w:val="left" w:pos="1440"/>
                <w:tab w:val="center" w:pos="4153"/>
                <w:tab w:val="right" w:pos="8306"/>
              </w:tabs>
              <w:spacing w:line="340" w:lineRule="exact"/>
              <w:ind w:left="347" w:hanging="347"/>
              <w:jc w:val="thaiDistribute"/>
              <w:rPr>
                <w:rFonts w:ascii="Arial" w:hAnsi="Arial" w:cs="Arial"/>
                <w:sz w:val="18"/>
                <w:szCs w:val="18"/>
              </w:rPr>
            </w:pPr>
          </w:p>
        </w:tc>
        <w:tc>
          <w:tcPr>
            <w:tcW w:w="2700" w:type="dxa"/>
            <w:gridSpan w:val="2"/>
            <w:hideMark/>
          </w:tcPr>
          <w:p w14:paraId="7C34F1DD"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TRUE VALUATION CO., LTD.</w:t>
            </w:r>
          </w:p>
        </w:tc>
        <w:tc>
          <w:tcPr>
            <w:tcW w:w="2700" w:type="dxa"/>
            <w:gridSpan w:val="2"/>
            <w:hideMark/>
          </w:tcPr>
          <w:p w14:paraId="162FB767"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K.T. APPRAISAL CO., LTD.</w:t>
            </w:r>
          </w:p>
        </w:tc>
      </w:tr>
      <w:tr w:rsidR="00AB4EFB" w:rsidRPr="00AB4EFB" w14:paraId="3A2D989D" w14:textId="77777777" w:rsidTr="00AB4EFB">
        <w:trPr>
          <w:tblHeader/>
        </w:trPr>
        <w:tc>
          <w:tcPr>
            <w:tcW w:w="3690" w:type="dxa"/>
          </w:tcPr>
          <w:p w14:paraId="53E1FF60" w14:textId="77777777" w:rsidR="00AB4EFB" w:rsidRPr="00AB4EFB" w:rsidRDefault="00AB4EFB" w:rsidP="008F12FD">
            <w:pPr>
              <w:tabs>
                <w:tab w:val="left" w:pos="1440"/>
                <w:tab w:val="center" w:pos="4153"/>
                <w:tab w:val="right" w:pos="8306"/>
              </w:tabs>
              <w:spacing w:line="340" w:lineRule="exact"/>
              <w:ind w:left="347" w:hanging="347"/>
              <w:jc w:val="thaiDistribute"/>
              <w:rPr>
                <w:rFonts w:ascii="Arial" w:hAnsi="Arial" w:cs="Arial"/>
                <w:sz w:val="18"/>
                <w:szCs w:val="18"/>
              </w:rPr>
            </w:pPr>
          </w:p>
        </w:tc>
        <w:tc>
          <w:tcPr>
            <w:tcW w:w="1350" w:type="dxa"/>
            <w:hideMark/>
          </w:tcPr>
          <w:p w14:paraId="200EE111"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Fair value</w:t>
            </w:r>
          </w:p>
        </w:tc>
        <w:tc>
          <w:tcPr>
            <w:tcW w:w="1350" w:type="dxa"/>
            <w:hideMark/>
          </w:tcPr>
          <w:p w14:paraId="75DCFED2"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Book value</w:t>
            </w:r>
          </w:p>
        </w:tc>
        <w:tc>
          <w:tcPr>
            <w:tcW w:w="1350" w:type="dxa"/>
            <w:hideMark/>
          </w:tcPr>
          <w:p w14:paraId="3A28C097"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Fair value</w:t>
            </w:r>
          </w:p>
        </w:tc>
        <w:tc>
          <w:tcPr>
            <w:tcW w:w="1350" w:type="dxa"/>
            <w:hideMark/>
          </w:tcPr>
          <w:p w14:paraId="487135E6" w14:textId="77777777" w:rsidR="00AB4EFB" w:rsidRPr="00AB4EFB" w:rsidRDefault="00AB4EFB" w:rsidP="00AB4EFB">
            <w:pPr>
              <w:pBdr>
                <w:bottom w:val="single" w:sz="4" w:space="1" w:color="auto"/>
              </w:pBdr>
              <w:tabs>
                <w:tab w:val="center" w:pos="4153"/>
                <w:tab w:val="right" w:pos="8306"/>
              </w:tabs>
              <w:spacing w:line="340" w:lineRule="exact"/>
              <w:jc w:val="center"/>
              <w:rPr>
                <w:rFonts w:ascii="Arial" w:hAnsi="Arial" w:cs="Arial"/>
                <w:sz w:val="18"/>
                <w:szCs w:val="18"/>
              </w:rPr>
            </w:pPr>
            <w:r w:rsidRPr="00AB4EFB">
              <w:rPr>
                <w:rFonts w:ascii="Arial" w:hAnsi="Arial" w:cs="Arial"/>
                <w:sz w:val="18"/>
                <w:szCs w:val="18"/>
              </w:rPr>
              <w:t>Book value</w:t>
            </w:r>
          </w:p>
        </w:tc>
      </w:tr>
      <w:tr w:rsidR="00AB4EFB" w:rsidRPr="00AB4EFB" w14:paraId="11DCAD5E" w14:textId="77777777" w:rsidTr="00AB4EFB">
        <w:tc>
          <w:tcPr>
            <w:tcW w:w="3690" w:type="dxa"/>
            <w:hideMark/>
          </w:tcPr>
          <w:p w14:paraId="024493A2"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b/>
                <w:bCs/>
                <w:sz w:val="18"/>
                <w:szCs w:val="18"/>
              </w:rPr>
            </w:pPr>
            <w:r w:rsidRPr="00AB4EFB">
              <w:rPr>
                <w:rFonts w:ascii="Arial" w:hAnsi="Arial" w:cs="Arial"/>
                <w:b/>
                <w:bCs/>
                <w:sz w:val="18"/>
                <w:szCs w:val="18"/>
              </w:rPr>
              <w:t>Assets</w:t>
            </w:r>
          </w:p>
        </w:tc>
        <w:tc>
          <w:tcPr>
            <w:tcW w:w="1350" w:type="dxa"/>
          </w:tcPr>
          <w:p w14:paraId="1BE0641A" w14:textId="77777777" w:rsidR="00AB4EFB" w:rsidRPr="00AB4EFB" w:rsidRDefault="00AB4EFB" w:rsidP="00AB4EFB">
            <w:pPr>
              <w:tabs>
                <w:tab w:val="decimal" w:pos="1279"/>
              </w:tabs>
              <w:spacing w:line="340" w:lineRule="exact"/>
              <w:ind w:right="6"/>
              <w:jc w:val="both"/>
              <w:rPr>
                <w:rFonts w:ascii="Arial" w:hAnsi="Arial" w:cs="Arial"/>
                <w:sz w:val="18"/>
                <w:szCs w:val="18"/>
              </w:rPr>
            </w:pPr>
          </w:p>
        </w:tc>
        <w:tc>
          <w:tcPr>
            <w:tcW w:w="1350" w:type="dxa"/>
          </w:tcPr>
          <w:p w14:paraId="0A6D0069" w14:textId="77777777" w:rsidR="00AB4EFB" w:rsidRPr="00AB4EFB" w:rsidRDefault="00AB4EFB" w:rsidP="00AB4EFB">
            <w:pPr>
              <w:tabs>
                <w:tab w:val="decimal" w:pos="1279"/>
              </w:tabs>
              <w:spacing w:line="340" w:lineRule="exact"/>
              <w:ind w:right="6"/>
              <w:jc w:val="both"/>
              <w:rPr>
                <w:rFonts w:ascii="Arial" w:hAnsi="Arial" w:cs="Arial"/>
                <w:sz w:val="18"/>
                <w:szCs w:val="18"/>
              </w:rPr>
            </w:pPr>
          </w:p>
        </w:tc>
        <w:tc>
          <w:tcPr>
            <w:tcW w:w="1350" w:type="dxa"/>
          </w:tcPr>
          <w:p w14:paraId="12B560CA" w14:textId="77777777" w:rsidR="00AB4EFB" w:rsidRPr="00AB4EFB" w:rsidRDefault="00AB4EFB" w:rsidP="00AB4EFB">
            <w:pPr>
              <w:tabs>
                <w:tab w:val="decimal" w:pos="1279"/>
              </w:tabs>
              <w:spacing w:line="340" w:lineRule="exact"/>
              <w:ind w:right="6"/>
              <w:jc w:val="both"/>
              <w:rPr>
                <w:rFonts w:ascii="Arial" w:hAnsi="Arial" w:cs="Arial"/>
                <w:sz w:val="18"/>
                <w:szCs w:val="18"/>
              </w:rPr>
            </w:pPr>
          </w:p>
        </w:tc>
        <w:tc>
          <w:tcPr>
            <w:tcW w:w="1350" w:type="dxa"/>
          </w:tcPr>
          <w:p w14:paraId="534ED20A" w14:textId="77777777" w:rsidR="00AB4EFB" w:rsidRPr="00AB4EFB" w:rsidRDefault="00AB4EFB" w:rsidP="00AB4EFB">
            <w:pPr>
              <w:tabs>
                <w:tab w:val="decimal" w:pos="1209"/>
              </w:tabs>
              <w:spacing w:line="340" w:lineRule="exact"/>
              <w:ind w:right="6"/>
              <w:jc w:val="both"/>
              <w:rPr>
                <w:rFonts w:ascii="Arial" w:hAnsi="Arial" w:cs="Arial"/>
                <w:sz w:val="18"/>
                <w:szCs w:val="18"/>
              </w:rPr>
            </w:pPr>
          </w:p>
        </w:tc>
      </w:tr>
      <w:tr w:rsidR="00AB4EFB" w:rsidRPr="00AB4EFB" w14:paraId="7FC16372" w14:textId="77777777" w:rsidTr="00AB4EFB">
        <w:tc>
          <w:tcPr>
            <w:tcW w:w="3690" w:type="dxa"/>
            <w:hideMark/>
          </w:tcPr>
          <w:p w14:paraId="59F3998E"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Cash and cash equivalents</w:t>
            </w:r>
          </w:p>
        </w:tc>
        <w:tc>
          <w:tcPr>
            <w:tcW w:w="1350" w:type="dxa"/>
            <w:vAlign w:val="bottom"/>
            <w:hideMark/>
          </w:tcPr>
          <w:p w14:paraId="7156D571"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5,208 </w:t>
            </w:r>
          </w:p>
        </w:tc>
        <w:tc>
          <w:tcPr>
            <w:tcW w:w="1350" w:type="dxa"/>
            <w:vAlign w:val="bottom"/>
            <w:hideMark/>
          </w:tcPr>
          <w:p w14:paraId="2B474FBB" w14:textId="1FD1AACA"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5,208 </w:t>
            </w:r>
          </w:p>
        </w:tc>
        <w:tc>
          <w:tcPr>
            <w:tcW w:w="1350" w:type="dxa"/>
            <w:hideMark/>
          </w:tcPr>
          <w:p w14:paraId="69CA8030"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2,008</w:t>
            </w:r>
          </w:p>
        </w:tc>
        <w:tc>
          <w:tcPr>
            <w:tcW w:w="1350" w:type="dxa"/>
            <w:hideMark/>
          </w:tcPr>
          <w:p w14:paraId="18A4A7AD"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2,008</w:t>
            </w:r>
          </w:p>
        </w:tc>
      </w:tr>
      <w:tr w:rsidR="00AB4EFB" w:rsidRPr="00AB4EFB" w14:paraId="492264F5" w14:textId="77777777" w:rsidTr="00AB4EFB">
        <w:tc>
          <w:tcPr>
            <w:tcW w:w="3690" w:type="dxa"/>
            <w:hideMark/>
          </w:tcPr>
          <w:p w14:paraId="3911172F"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Trade and other receivables</w:t>
            </w:r>
          </w:p>
        </w:tc>
        <w:tc>
          <w:tcPr>
            <w:tcW w:w="1350" w:type="dxa"/>
            <w:hideMark/>
          </w:tcPr>
          <w:p w14:paraId="5FB328D5"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c>
          <w:tcPr>
            <w:tcW w:w="1350" w:type="dxa"/>
            <w:hideMark/>
          </w:tcPr>
          <w:p w14:paraId="77326D82"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c>
          <w:tcPr>
            <w:tcW w:w="1350" w:type="dxa"/>
            <w:hideMark/>
          </w:tcPr>
          <w:p w14:paraId="64A01746"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33 </w:t>
            </w:r>
          </w:p>
        </w:tc>
        <w:tc>
          <w:tcPr>
            <w:tcW w:w="1350" w:type="dxa"/>
            <w:hideMark/>
          </w:tcPr>
          <w:p w14:paraId="6CA9CCCA"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33 </w:t>
            </w:r>
          </w:p>
        </w:tc>
      </w:tr>
      <w:tr w:rsidR="00AB4EFB" w:rsidRPr="00AB4EFB" w14:paraId="1D0C36D9" w14:textId="77777777" w:rsidTr="00B7781B">
        <w:tc>
          <w:tcPr>
            <w:tcW w:w="3690" w:type="dxa"/>
          </w:tcPr>
          <w:p w14:paraId="4787E358" w14:textId="1C4A4944" w:rsidR="00AB4EFB" w:rsidRPr="00AB4EFB" w:rsidRDefault="00B7781B" w:rsidP="008F12FD">
            <w:pPr>
              <w:tabs>
                <w:tab w:val="left" w:pos="1440"/>
                <w:tab w:val="center" w:pos="4153"/>
                <w:tab w:val="right" w:pos="8306"/>
              </w:tabs>
              <w:spacing w:line="340" w:lineRule="exact"/>
              <w:ind w:left="167" w:hanging="167"/>
              <w:jc w:val="thaiDistribute"/>
              <w:rPr>
                <w:rFonts w:ascii="Arial" w:hAnsi="Arial" w:cs="Arial"/>
                <w:sz w:val="18"/>
                <w:szCs w:val="18"/>
              </w:rPr>
            </w:pPr>
            <w:r>
              <w:rPr>
                <w:rFonts w:ascii="Arial" w:hAnsi="Arial" w:cs="Arial"/>
                <w:sz w:val="18"/>
                <w:szCs w:val="18"/>
              </w:rPr>
              <w:t>Accrued income</w:t>
            </w:r>
          </w:p>
        </w:tc>
        <w:tc>
          <w:tcPr>
            <w:tcW w:w="1350" w:type="dxa"/>
            <w:hideMark/>
          </w:tcPr>
          <w:p w14:paraId="432986BA"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2,197 </w:t>
            </w:r>
          </w:p>
        </w:tc>
        <w:tc>
          <w:tcPr>
            <w:tcW w:w="1350" w:type="dxa"/>
            <w:hideMark/>
          </w:tcPr>
          <w:p w14:paraId="2B226CA8"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2,197 </w:t>
            </w:r>
          </w:p>
        </w:tc>
        <w:tc>
          <w:tcPr>
            <w:tcW w:w="1350" w:type="dxa"/>
            <w:hideMark/>
          </w:tcPr>
          <w:p w14:paraId="62AF2FC3"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249 </w:t>
            </w:r>
          </w:p>
        </w:tc>
        <w:tc>
          <w:tcPr>
            <w:tcW w:w="1350" w:type="dxa"/>
            <w:hideMark/>
          </w:tcPr>
          <w:p w14:paraId="75C837A9"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249 </w:t>
            </w:r>
          </w:p>
        </w:tc>
      </w:tr>
      <w:tr w:rsidR="00AB4EFB" w:rsidRPr="00AB4EFB" w14:paraId="72133A71" w14:textId="77777777" w:rsidTr="00B7781B">
        <w:tc>
          <w:tcPr>
            <w:tcW w:w="3690" w:type="dxa"/>
          </w:tcPr>
          <w:p w14:paraId="78A0DE66" w14:textId="5A214B46" w:rsidR="00AB4EFB" w:rsidRPr="00AB4EFB" w:rsidRDefault="00B7781B" w:rsidP="008F12FD">
            <w:pPr>
              <w:tabs>
                <w:tab w:val="left" w:pos="1440"/>
                <w:tab w:val="center" w:pos="4153"/>
                <w:tab w:val="right" w:pos="8306"/>
              </w:tabs>
              <w:spacing w:line="340" w:lineRule="exact"/>
              <w:ind w:left="167" w:hanging="167"/>
              <w:jc w:val="thaiDistribute"/>
              <w:rPr>
                <w:rFonts w:ascii="Arial" w:hAnsi="Arial" w:cs="Arial"/>
                <w:sz w:val="18"/>
                <w:szCs w:val="18"/>
              </w:rPr>
            </w:pPr>
            <w:r>
              <w:rPr>
                <w:rFonts w:ascii="Arial" w:hAnsi="Arial" w:cs="Arial"/>
                <w:sz w:val="18"/>
                <w:szCs w:val="18"/>
              </w:rPr>
              <w:t>Other current assets</w:t>
            </w:r>
          </w:p>
        </w:tc>
        <w:tc>
          <w:tcPr>
            <w:tcW w:w="1350" w:type="dxa"/>
            <w:vAlign w:val="bottom"/>
            <w:hideMark/>
          </w:tcPr>
          <w:p w14:paraId="4E80D867" w14:textId="3D819813"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3,05</w:t>
            </w:r>
            <w:r w:rsidR="00B7781B">
              <w:rPr>
                <w:rFonts w:ascii="Arial" w:hAnsi="Arial" w:cs="Arial"/>
                <w:sz w:val="18"/>
                <w:szCs w:val="18"/>
              </w:rPr>
              <w:t>1</w:t>
            </w:r>
          </w:p>
        </w:tc>
        <w:tc>
          <w:tcPr>
            <w:tcW w:w="1350" w:type="dxa"/>
            <w:vAlign w:val="bottom"/>
            <w:hideMark/>
          </w:tcPr>
          <w:p w14:paraId="3FFAD03E" w14:textId="2D3337D4"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3,05</w:t>
            </w:r>
            <w:r w:rsidR="00B7781B">
              <w:rPr>
                <w:rFonts w:ascii="Arial" w:hAnsi="Arial" w:cs="Arial"/>
                <w:sz w:val="18"/>
                <w:szCs w:val="18"/>
              </w:rPr>
              <w:t>1</w:t>
            </w:r>
            <w:r w:rsidRPr="00AB4EFB">
              <w:rPr>
                <w:rFonts w:ascii="Arial" w:hAnsi="Arial" w:cs="Arial"/>
                <w:sz w:val="18"/>
                <w:szCs w:val="18"/>
              </w:rPr>
              <w:t xml:space="preserve"> </w:t>
            </w:r>
          </w:p>
        </w:tc>
        <w:tc>
          <w:tcPr>
            <w:tcW w:w="1350" w:type="dxa"/>
            <w:hideMark/>
          </w:tcPr>
          <w:p w14:paraId="1413B8C9"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1,703 </w:t>
            </w:r>
          </w:p>
        </w:tc>
        <w:tc>
          <w:tcPr>
            <w:tcW w:w="1350" w:type="dxa"/>
            <w:hideMark/>
          </w:tcPr>
          <w:p w14:paraId="53A4BDD3"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1,703 </w:t>
            </w:r>
          </w:p>
        </w:tc>
      </w:tr>
      <w:tr w:rsidR="00AB4EFB" w:rsidRPr="00AB4EFB" w14:paraId="26894C23" w14:textId="77777777" w:rsidTr="00B7781B">
        <w:tc>
          <w:tcPr>
            <w:tcW w:w="3690" w:type="dxa"/>
          </w:tcPr>
          <w:p w14:paraId="66B5E561" w14:textId="3A175FFC" w:rsidR="00AB4EFB" w:rsidRPr="00AB4EFB" w:rsidRDefault="00641CF5" w:rsidP="008F12FD">
            <w:pPr>
              <w:tabs>
                <w:tab w:val="left" w:pos="1440"/>
                <w:tab w:val="center" w:pos="4153"/>
                <w:tab w:val="right" w:pos="8306"/>
              </w:tabs>
              <w:spacing w:line="340" w:lineRule="exact"/>
              <w:ind w:left="167" w:hanging="167"/>
              <w:jc w:val="thaiDistribute"/>
              <w:rPr>
                <w:rFonts w:ascii="Arial" w:hAnsi="Arial" w:cs="Arial"/>
                <w:sz w:val="18"/>
                <w:szCs w:val="18"/>
              </w:rPr>
            </w:pPr>
            <w:r>
              <w:rPr>
                <w:rFonts w:ascii="Arial" w:hAnsi="Arial" w:cs="Arial"/>
                <w:sz w:val="18"/>
                <w:szCs w:val="18"/>
              </w:rPr>
              <w:t>Property, building and equipment</w:t>
            </w:r>
          </w:p>
        </w:tc>
        <w:tc>
          <w:tcPr>
            <w:tcW w:w="1350" w:type="dxa"/>
            <w:vAlign w:val="bottom"/>
            <w:hideMark/>
          </w:tcPr>
          <w:p w14:paraId="6B2D9C78"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3,369 </w:t>
            </w:r>
          </w:p>
        </w:tc>
        <w:tc>
          <w:tcPr>
            <w:tcW w:w="1350" w:type="dxa"/>
            <w:vAlign w:val="bottom"/>
            <w:hideMark/>
          </w:tcPr>
          <w:p w14:paraId="4FD88674"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3,369 </w:t>
            </w:r>
          </w:p>
        </w:tc>
        <w:tc>
          <w:tcPr>
            <w:tcW w:w="1350" w:type="dxa"/>
            <w:hideMark/>
          </w:tcPr>
          <w:p w14:paraId="40AAE87B"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2,106 </w:t>
            </w:r>
          </w:p>
        </w:tc>
        <w:tc>
          <w:tcPr>
            <w:tcW w:w="1350" w:type="dxa"/>
            <w:hideMark/>
          </w:tcPr>
          <w:p w14:paraId="77A59670"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2,106 </w:t>
            </w:r>
          </w:p>
        </w:tc>
      </w:tr>
      <w:tr w:rsidR="00AB4EFB" w:rsidRPr="00AB4EFB" w14:paraId="5BA16C1E" w14:textId="77777777" w:rsidTr="00AB4EFB">
        <w:tc>
          <w:tcPr>
            <w:tcW w:w="3690" w:type="dxa"/>
            <w:hideMark/>
          </w:tcPr>
          <w:p w14:paraId="7C3AA185"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Other non-current assets</w:t>
            </w:r>
          </w:p>
        </w:tc>
        <w:tc>
          <w:tcPr>
            <w:tcW w:w="1350" w:type="dxa"/>
            <w:vAlign w:val="bottom"/>
            <w:hideMark/>
          </w:tcPr>
          <w:p w14:paraId="70535E1B" w14:textId="487B1279"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155 </w:t>
            </w:r>
          </w:p>
        </w:tc>
        <w:tc>
          <w:tcPr>
            <w:tcW w:w="1350" w:type="dxa"/>
            <w:vAlign w:val="bottom"/>
            <w:hideMark/>
          </w:tcPr>
          <w:p w14:paraId="494E1623" w14:textId="78B164F5"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155 </w:t>
            </w:r>
          </w:p>
        </w:tc>
        <w:tc>
          <w:tcPr>
            <w:tcW w:w="1350" w:type="dxa"/>
            <w:hideMark/>
          </w:tcPr>
          <w:p w14:paraId="53B41EF2"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107 </w:t>
            </w:r>
          </w:p>
        </w:tc>
        <w:tc>
          <w:tcPr>
            <w:tcW w:w="1350" w:type="dxa"/>
            <w:hideMark/>
          </w:tcPr>
          <w:p w14:paraId="401408C6"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107 </w:t>
            </w:r>
          </w:p>
        </w:tc>
      </w:tr>
      <w:tr w:rsidR="00AB4EFB" w:rsidRPr="00AB4EFB" w14:paraId="37574D16" w14:textId="77777777" w:rsidTr="00AB4EFB">
        <w:tc>
          <w:tcPr>
            <w:tcW w:w="3690" w:type="dxa"/>
            <w:hideMark/>
          </w:tcPr>
          <w:p w14:paraId="5ABDB315" w14:textId="5DE9E7D0"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 xml:space="preserve">  </w:t>
            </w:r>
            <w:r w:rsidR="008F12FD">
              <w:rPr>
                <w:rFonts w:ascii="Arial" w:hAnsi="Arial" w:cs="Arial"/>
                <w:sz w:val="18"/>
                <w:szCs w:val="18"/>
              </w:rPr>
              <w:tab/>
            </w:r>
            <w:r w:rsidRPr="00AB4EFB">
              <w:rPr>
                <w:rFonts w:ascii="Arial" w:hAnsi="Arial" w:cs="Arial"/>
                <w:sz w:val="18"/>
                <w:szCs w:val="18"/>
              </w:rPr>
              <w:t>Total</w:t>
            </w:r>
            <w:r w:rsidRPr="00AB4EFB">
              <w:rPr>
                <w:rFonts w:ascii="Arial" w:hAnsi="Arial" w:cs="Arial"/>
                <w:sz w:val="18"/>
                <w:szCs w:val="18"/>
                <w:cs/>
              </w:rPr>
              <w:t xml:space="preserve"> </w:t>
            </w:r>
            <w:r w:rsidRPr="00AB4EFB">
              <w:rPr>
                <w:rFonts w:ascii="Arial" w:hAnsi="Arial" w:cs="Arial"/>
                <w:sz w:val="18"/>
                <w:szCs w:val="18"/>
              </w:rPr>
              <w:t>assets</w:t>
            </w:r>
          </w:p>
        </w:tc>
        <w:tc>
          <w:tcPr>
            <w:tcW w:w="1350" w:type="dxa"/>
            <w:vAlign w:val="bottom"/>
            <w:hideMark/>
          </w:tcPr>
          <w:p w14:paraId="3A8C13F5" w14:textId="720CE4F5"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13,9</w:t>
            </w:r>
            <w:r w:rsidR="00B7781B">
              <w:rPr>
                <w:rFonts w:ascii="Arial" w:hAnsi="Arial" w:cs="Arial"/>
                <w:sz w:val="18"/>
                <w:szCs w:val="18"/>
              </w:rPr>
              <w:t>80</w:t>
            </w:r>
          </w:p>
        </w:tc>
        <w:tc>
          <w:tcPr>
            <w:tcW w:w="1350" w:type="dxa"/>
            <w:vAlign w:val="bottom"/>
            <w:hideMark/>
          </w:tcPr>
          <w:p w14:paraId="2AE663FD" w14:textId="5D6176E8"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13,9</w:t>
            </w:r>
            <w:r w:rsidR="00B7781B">
              <w:rPr>
                <w:rFonts w:ascii="Arial" w:hAnsi="Arial" w:cs="Arial"/>
                <w:sz w:val="18"/>
                <w:szCs w:val="18"/>
              </w:rPr>
              <w:t>80</w:t>
            </w:r>
          </w:p>
        </w:tc>
        <w:tc>
          <w:tcPr>
            <w:tcW w:w="1350" w:type="dxa"/>
            <w:hideMark/>
          </w:tcPr>
          <w:p w14:paraId="6396AD69"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6,206 </w:t>
            </w:r>
          </w:p>
        </w:tc>
        <w:tc>
          <w:tcPr>
            <w:tcW w:w="1350" w:type="dxa"/>
            <w:hideMark/>
          </w:tcPr>
          <w:p w14:paraId="26878072"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6,206 </w:t>
            </w:r>
          </w:p>
        </w:tc>
      </w:tr>
      <w:tr w:rsidR="00AB4EFB" w:rsidRPr="00AB4EFB" w14:paraId="79906F28" w14:textId="77777777" w:rsidTr="00AB4EFB">
        <w:tc>
          <w:tcPr>
            <w:tcW w:w="3690" w:type="dxa"/>
            <w:hideMark/>
          </w:tcPr>
          <w:p w14:paraId="2B351D42"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b/>
                <w:bCs/>
                <w:sz w:val="18"/>
                <w:szCs w:val="18"/>
              </w:rPr>
            </w:pPr>
            <w:r w:rsidRPr="00AB4EFB">
              <w:rPr>
                <w:rFonts w:ascii="Arial" w:hAnsi="Arial" w:cs="Arial"/>
                <w:b/>
                <w:bCs/>
                <w:sz w:val="18"/>
                <w:szCs w:val="18"/>
              </w:rPr>
              <w:t>Liabilities</w:t>
            </w:r>
          </w:p>
        </w:tc>
        <w:tc>
          <w:tcPr>
            <w:tcW w:w="1350" w:type="dxa"/>
          </w:tcPr>
          <w:p w14:paraId="2FB045C5" w14:textId="77777777" w:rsidR="00AB4EFB" w:rsidRPr="00AB4EFB" w:rsidRDefault="00AB4EFB" w:rsidP="00AB4EFB">
            <w:pPr>
              <w:tabs>
                <w:tab w:val="decimal" w:pos="1060"/>
              </w:tabs>
              <w:spacing w:line="340" w:lineRule="exact"/>
              <w:jc w:val="both"/>
              <w:rPr>
                <w:rFonts w:ascii="Arial" w:hAnsi="Arial" w:cs="Arial"/>
                <w:sz w:val="18"/>
                <w:szCs w:val="18"/>
              </w:rPr>
            </w:pPr>
          </w:p>
        </w:tc>
        <w:tc>
          <w:tcPr>
            <w:tcW w:w="1350" w:type="dxa"/>
          </w:tcPr>
          <w:p w14:paraId="18715369" w14:textId="77777777" w:rsidR="00AB4EFB" w:rsidRPr="00AB4EFB" w:rsidRDefault="00AB4EFB" w:rsidP="00AB4EFB">
            <w:pPr>
              <w:tabs>
                <w:tab w:val="decimal" w:pos="1060"/>
              </w:tabs>
              <w:spacing w:line="340" w:lineRule="exact"/>
              <w:jc w:val="both"/>
              <w:rPr>
                <w:rFonts w:ascii="Arial" w:hAnsi="Arial" w:cs="Arial"/>
                <w:sz w:val="18"/>
                <w:szCs w:val="18"/>
              </w:rPr>
            </w:pPr>
          </w:p>
        </w:tc>
        <w:tc>
          <w:tcPr>
            <w:tcW w:w="1350" w:type="dxa"/>
          </w:tcPr>
          <w:p w14:paraId="4E99A980" w14:textId="77777777" w:rsidR="00AB4EFB" w:rsidRPr="00AB4EFB" w:rsidRDefault="00AB4EFB" w:rsidP="00AB4EFB">
            <w:pPr>
              <w:tabs>
                <w:tab w:val="decimal" w:pos="1060"/>
              </w:tabs>
              <w:spacing w:line="340" w:lineRule="exact"/>
              <w:jc w:val="both"/>
              <w:rPr>
                <w:rFonts w:ascii="Arial" w:hAnsi="Arial" w:cs="Arial"/>
                <w:sz w:val="18"/>
                <w:szCs w:val="18"/>
              </w:rPr>
            </w:pPr>
          </w:p>
        </w:tc>
        <w:tc>
          <w:tcPr>
            <w:tcW w:w="1350" w:type="dxa"/>
          </w:tcPr>
          <w:p w14:paraId="780882D7" w14:textId="77777777" w:rsidR="00AB4EFB" w:rsidRPr="00AB4EFB" w:rsidRDefault="00AB4EFB" w:rsidP="00AB4EFB">
            <w:pPr>
              <w:tabs>
                <w:tab w:val="decimal" w:pos="1060"/>
              </w:tabs>
              <w:spacing w:line="340" w:lineRule="exact"/>
              <w:jc w:val="both"/>
              <w:rPr>
                <w:rFonts w:ascii="Arial" w:hAnsi="Arial" w:cs="Arial"/>
                <w:sz w:val="18"/>
                <w:szCs w:val="18"/>
              </w:rPr>
            </w:pPr>
          </w:p>
        </w:tc>
      </w:tr>
      <w:tr w:rsidR="00AB4EFB" w:rsidRPr="00AB4EFB" w14:paraId="5C78F5BF" w14:textId="77777777" w:rsidTr="00AB4EFB">
        <w:tc>
          <w:tcPr>
            <w:tcW w:w="3690" w:type="dxa"/>
            <w:hideMark/>
          </w:tcPr>
          <w:p w14:paraId="350557E1"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Trade and other payables</w:t>
            </w:r>
          </w:p>
        </w:tc>
        <w:tc>
          <w:tcPr>
            <w:tcW w:w="1350" w:type="dxa"/>
            <w:vAlign w:val="bottom"/>
            <w:hideMark/>
          </w:tcPr>
          <w:p w14:paraId="29092071"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32 </w:t>
            </w:r>
          </w:p>
        </w:tc>
        <w:tc>
          <w:tcPr>
            <w:tcW w:w="1350" w:type="dxa"/>
            <w:vAlign w:val="bottom"/>
            <w:hideMark/>
          </w:tcPr>
          <w:p w14:paraId="5E2E5063" w14:textId="34809562"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32 </w:t>
            </w:r>
          </w:p>
        </w:tc>
        <w:tc>
          <w:tcPr>
            <w:tcW w:w="1350" w:type="dxa"/>
            <w:hideMark/>
          </w:tcPr>
          <w:p w14:paraId="31CECECA"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68 </w:t>
            </w:r>
          </w:p>
        </w:tc>
        <w:tc>
          <w:tcPr>
            <w:tcW w:w="1350" w:type="dxa"/>
            <w:hideMark/>
          </w:tcPr>
          <w:p w14:paraId="65DFF9A4"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68 </w:t>
            </w:r>
          </w:p>
        </w:tc>
      </w:tr>
      <w:tr w:rsidR="00AB4EFB" w:rsidRPr="00AB4EFB" w14:paraId="5C18BC8B" w14:textId="77777777" w:rsidTr="00AB4EFB">
        <w:tc>
          <w:tcPr>
            <w:tcW w:w="3690" w:type="dxa"/>
            <w:hideMark/>
          </w:tcPr>
          <w:p w14:paraId="2778932E"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Finance lease liabilities</w:t>
            </w:r>
          </w:p>
        </w:tc>
        <w:tc>
          <w:tcPr>
            <w:tcW w:w="1350" w:type="dxa"/>
            <w:vAlign w:val="bottom"/>
            <w:hideMark/>
          </w:tcPr>
          <w:p w14:paraId="57B309AD" w14:textId="09A4834C"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60</w:t>
            </w:r>
            <w:r w:rsidR="00B7781B">
              <w:rPr>
                <w:rFonts w:ascii="Arial" w:hAnsi="Arial" w:cs="Arial"/>
                <w:sz w:val="18"/>
                <w:szCs w:val="18"/>
              </w:rPr>
              <w:t>3</w:t>
            </w:r>
            <w:r w:rsidRPr="00AB4EFB">
              <w:rPr>
                <w:rFonts w:ascii="Arial" w:hAnsi="Arial" w:cs="Arial"/>
                <w:sz w:val="18"/>
                <w:szCs w:val="18"/>
              </w:rPr>
              <w:t xml:space="preserve"> </w:t>
            </w:r>
          </w:p>
        </w:tc>
        <w:tc>
          <w:tcPr>
            <w:tcW w:w="1350" w:type="dxa"/>
            <w:vAlign w:val="bottom"/>
            <w:hideMark/>
          </w:tcPr>
          <w:p w14:paraId="0A871402" w14:textId="5BE8A945"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60</w:t>
            </w:r>
            <w:r w:rsidR="00B7781B">
              <w:rPr>
                <w:rFonts w:ascii="Arial" w:hAnsi="Arial" w:cs="Arial"/>
                <w:sz w:val="18"/>
                <w:szCs w:val="18"/>
              </w:rPr>
              <w:t>3</w:t>
            </w:r>
            <w:r w:rsidRPr="00AB4EFB">
              <w:rPr>
                <w:rFonts w:ascii="Arial" w:hAnsi="Arial" w:cs="Arial"/>
                <w:sz w:val="18"/>
                <w:szCs w:val="18"/>
              </w:rPr>
              <w:t xml:space="preserve"> </w:t>
            </w:r>
          </w:p>
        </w:tc>
        <w:tc>
          <w:tcPr>
            <w:tcW w:w="1350" w:type="dxa"/>
            <w:hideMark/>
          </w:tcPr>
          <w:p w14:paraId="7B174240"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c>
          <w:tcPr>
            <w:tcW w:w="1350" w:type="dxa"/>
            <w:hideMark/>
          </w:tcPr>
          <w:p w14:paraId="465593ED"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r>
      <w:tr w:rsidR="00AB4EFB" w:rsidRPr="00AB4EFB" w14:paraId="01DD328A" w14:textId="77777777" w:rsidTr="00AB4EFB">
        <w:tc>
          <w:tcPr>
            <w:tcW w:w="3690" w:type="dxa"/>
            <w:hideMark/>
          </w:tcPr>
          <w:p w14:paraId="3C060B58"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Other current liabilities</w:t>
            </w:r>
          </w:p>
        </w:tc>
        <w:tc>
          <w:tcPr>
            <w:tcW w:w="1350" w:type="dxa"/>
            <w:vAlign w:val="bottom"/>
            <w:hideMark/>
          </w:tcPr>
          <w:p w14:paraId="4EEE098E" w14:textId="4E644B94"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1,0</w:t>
            </w:r>
            <w:r w:rsidR="00B7781B">
              <w:rPr>
                <w:rFonts w:ascii="Arial" w:hAnsi="Arial" w:cs="Arial"/>
                <w:sz w:val="18"/>
                <w:szCs w:val="18"/>
              </w:rPr>
              <w:t>49</w:t>
            </w:r>
            <w:r w:rsidRPr="00AB4EFB">
              <w:rPr>
                <w:rFonts w:ascii="Arial" w:hAnsi="Arial" w:cs="Arial"/>
                <w:sz w:val="18"/>
                <w:szCs w:val="18"/>
              </w:rPr>
              <w:t xml:space="preserve"> </w:t>
            </w:r>
          </w:p>
        </w:tc>
        <w:tc>
          <w:tcPr>
            <w:tcW w:w="1350" w:type="dxa"/>
            <w:vAlign w:val="bottom"/>
            <w:hideMark/>
          </w:tcPr>
          <w:p w14:paraId="1CF17D95" w14:textId="1CC0237E"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1,0</w:t>
            </w:r>
            <w:r w:rsidR="00B7781B">
              <w:rPr>
                <w:rFonts w:ascii="Arial" w:hAnsi="Arial" w:cs="Arial"/>
                <w:sz w:val="18"/>
                <w:szCs w:val="18"/>
              </w:rPr>
              <w:t>49</w:t>
            </w:r>
            <w:r w:rsidRPr="00AB4EFB">
              <w:rPr>
                <w:rFonts w:ascii="Arial" w:hAnsi="Arial" w:cs="Arial"/>
                <w:sz w:val="18"/>
                <w:szCs w:val="18"/>
              </w:rPr>
              <w:t xml:space="preserve"> </w:t>
            </w:r>
          </w:p>
        </w:tc>
        <w:tc>
          <w:tcPr>
            <w:tcW w:w="1350" w:type="dxa"/>
            <w:vAlign w:val="bottom"/>
            <w:hideMark/>
          </w:tcPr>
          <w:p w14:paraId="776B6D4E"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699 </w:t>
            </w:r>
          </w:p>
        </w:tc>
        <w:tc>
          <w:tcPr>
            <w:tcW w:w="1350" w:type="dxa"/>
            <w:vAlign w:val="bottom"/>
            <w:hideMark/>
          </w:tcPr>
          <w:p w14:paraId="6F4D41AB"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699 </w:t>
            </w:r>
          </w:p>
        </w:tc>
      </w:tr>
      <w:tr w:rsidR="00AB4EFB" w:rsidRPr="00AB4EFB" w14:paraId="1D9ED044" w14:textId="77777777" w:rsidTr="00AB4EFB">
        <w:tc>
          <w:tcPr>
            <w:tcW w:w="3690" w:type="dxa"/>
            <w:hideMark/>
          </w:tcPr>
          <w:p w14:paraId="1DE87D86" w14:textId="620BE1F4" w:rsidR="00AB4EFB" w:rsidRPr="00AB4EFB" w:rsidRDefault="009E45B9" w:rsidP="008F12FD">
            <w:pPr>
              <w:tabs>
                <w:tab w:val="left" w:pos="1440"/>
                <w:tab w:val="center" w:pos="4153"/>
                <w:tab w:val="right" w:pos="8306"/>
              </w:tabs>
              <w:spacing w:line="340" w:lineRule="exact"/>
              <w:ind w:left="167" w:hanging="167"/>
              <w:jc w:val="thaiDistribute"/>
              <w:rPr>
                <w:rFonts w:ascii="Arial" w:hAnsi="Arial" w:cs="Arial"/>
                <w:sz w:val="18"/>
                <w:szCs w:val="18"/>
              </w:rPr>
            </w:pPr>
            <w:r>
              <w:rPr>
                <w:rFonts w:ascii="Arial" w:hAnsi="Arial" w:cs="Arial"/>
                <w:sz w:val="18"/>
                <w:szCs w:val="18"/>
              </w:rPr>
              <w:t>L</w:t>
            </w:r>
            <w:r w:rsidR="00AB4EFB" w:rsidRPr="00AB4EFB">
              <w:rPr>
                <w:rFonts w:ascii="Arial" w:hAnsi="Arial" w:cs="Arial"/>
                <w:sz w:val="18"/>
                <w:szCs w:val="18"/>
              </w:rPr>
              <w:t>ong term loan</w:t>
            </w:r>
          </w:p>
        </w:tc>
        <w:tc>
          <w:tcPr>
            <w:tcW w:w="1350" w:type="dxa"/>
            <w:vAlign w:val="bottom"/>
            <w:hideMark/>
          </w:tcPr>
          <w:p w14:paraId="7B2449A8"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2,398 </w:t>
            </w:r>
          </w:p>
        </w:tc>
        <w:tc>
          <w:tcPr>
            <w:tcW w:w="1350" w:type="dxa"/>
            <w:vAlign w:val="bottom"/>
            <w:hideMark/>
          </w:tcPr>
          <w:p w14:paraId="3A2AA9EB"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2,398 </w:t>
            </w:r>
          </w:p>
        </w:tc>
        <w:tc>
          <w:tcPr>
            <w:tcW w:w="1350" w:type="dxa"/>
            <w:vAlign w:val="bottom"/>
            <w:hideMark/>
          </w:tcPr>
          <w:p w14:paraId="11C567D4"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c>
          <w:tcPr>
            <w:tcW w:w="1350" w:type="dxa"/>
            <w:vAlign w:val="bottom"/>
            <w:hideMark/>
          </w:tcPr>
          <w:p w14:paraId="5D2CE01E" w14:textId="77777777" w:rsidR="00AB4EFB" w:rsidRPr="00AB4EFB" w:rsidRDefault="00AB4EFB" w:rsidP="00AB4EFB">
            <w:pPr>
              <w:tabs>
                <w:tab w:val="decimal" w:pos="1060"/>
              </w:tabs>
              <w:spacing w:line="340" w:lineRule="exact"/>
              <w:jc w:val="both"/>
              <w:rPr>
                <w:rFonts w:ascii="Arial" w:hAnsi="Arial" w:cs="Arial"/>
                <w:sz w:val="18"/>
                <w:szCs w:val="18"/>
              </w:rPr>
            </w:pPr>
            <w:r w:rsidRPr="00AB4EFB">
              <w:rPr>
                <w:rFonts w:ascii="Arial" w:hAnsi="Arial" w:cs="Arial"/>
                <w:sz w:val="18"/>
                <w:szCs w:val="18"/>
              </w:rPr>
              <w:t>-</w:t>
            </w:r>
          </w:p>
        </w:tc>
      </w:tr>
      <w:tr w:rsidR="00AB4EFB" w:rsidRPr="00AB4EFB" w14:paraId="175DA37C" w14:textId="77777777" w:rsidTr="00AB4EFB">
        <w:tc>
          <w:tcPr>
            <w:tcW w:w="3690" w:type="dxa"/>
            <w:hideMark/>
          </w:tcPr>
          <w:p w14:paraId="70A893B9" w14:textId="77777777" w:rsidR="00AB4EFB" w:rsidRPr="00AB4EFB" w:rsidRDefault="00AB4EFB" w:rsidP="008F12FD">
            <w:pPr>
              <w:tabs>
                <w:tab w:val="left" w:pos="1440"/>
                <w:tab w:val="center" w:pos="4153"/>
                <w:tab w:val="right" w:pos="8306"/>
              </w:tabs>
              <w:spacing w:line="340" w:lineRule="exact"/>
              <w:ind w:left="167" w:right="-290" w:hanging="167"/>
              <w:jc w:val="thaiDistribute"/>
              <w:rPr>
                <w:rFonts w:ascii="Arial" w:hAnsi="Arial" w:cs="Arial"/>
                <w:sz w:val="18"/>
                <w:szCs w:val="18"/>
              </w:rPr>
            </w:pPr>
            <w:r w:rsidRPr="00AB4EFB">
              <w:rPr>
                <w:rFonts w:ascii="Arial" w:hAnsi="Arial" w:cs="Arial"/>
                <w:sz w:val="18"/>
                <w:szCs w:val="18"/>
              </w:rPr>
              <w:t>Provision for long-term employee benefits</w:t>
            </w:r>
          </w:p>
        </w:tc>
        <w:tc>
          <w:tcPr>
            <w:tcW w:w="1350" w:type="dxa"/>
            <w:vAlign w:val="bottom"/>
            <w:hideMark/>
          </w:tcPr>
          <w:p w14:paraId="0E3803F1" w14:textId="4A5C62C2"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146 </w:t>
            </w:r>
          </w:p>
        </w:tc>
        <w:tc>
          <w:tcPr>
            <w:tcW w:w="1350" w:type="dxa"/>
            <w:vAlign w:val="bottom"/>
            <w:hideMark/>
          </w:tcPr>
          <w:p w14:paraId="15FBDF0A" w14:textId="55459AFF"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146 </w:t>
            </w:r>
          </w:p>
        </w:tc>
        <w:tc>
          <w:tcPr>
            <w:tcW w:w="1350" w:type="dxa"/>
            <w:vAlign w:val="bottom"/>
            <w:hideMark/>
          </w:tcPr>
          <w:p w14:paraId="7AA835BB"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214 </w:t>
            </w:r>
          </w:p>
        </w:tc>
        <w:tc>
          <w:tcPr>
            <w:tcW w:w="1350" w:type="dxa"/>
            <w:vAlign w:val="bottom"/>
            <w:hideMark/>
          </w:tcPr>
          <w:p w14:paraId="2222427E" w14:textId="77777777" w:rsidR="00AB4EFB" w:rsidRPr="00AB4EFB" w:rsidRDefault="00AB4EFB" w:rsidP="00AB4EFB">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214 </w:t>
            </w:r>
          </w:p>
        </w:tc>
      </w:tr>
      <w:tr w:rsidR="00AB4EFB" w:rsidRPr="00AB4EFB" w14:paraId="37CEBF25" w14:textId="77777777" w:rsidTr="00AB4EFB">
        <w:tc>
          <w:tcPr>
            <w:tcW w:w="3690" w:type="dxa"/>
            <w:hideMark/>
          </w:tcPr>
          <w:p w14:paraId="7E557900" w14:textId="4B8768DE"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 xml:space="preserve">  </w:t>
            </w:r>
            <w:r w:rsidR="008F12FD">
              <w:rPr>
                <w:rFonts w:ascii="Arial" w:hAnsi="Arial" w:cs="Arial"/>
                <w:sz w:val="18"/>
                <w:szCs w:val="18"/>
              </w:rPr>
              <w:tab/>
            </w:r>
            <w:r w:rsidRPr="00AB4EFB">
              <w:rPr>
                <w:rFonts w:ascii="Arial" w:hAnsi="Arial" w:cs="Arial"/>
                <w:sz w:val="18"/>
                <w:szCs w:val="18"/>
              </w:rPr>
              <w:t>Total</w:t>
            </w:r>
            <w:r w:rsidRPr="00AB4EFB">
              <w:rPr>
                <w:rFonts w:ascii="Arial" w:hAnsi="Arial" w:cs="Arial"/>
                <w:sz w:val="18"/>
                <w:szCs w:val="18"/>
                <w:cs/>
              </w:rPr>
              <w:t xml:space="preserve"> </w:t>
            </w:r>
            <w:r w:rsidRPr="00AB4EFB">
              <w:rPr>
                <w:rFonts w:ascii="Arial" w:hAnsi="Arial" w:cs="Arial"/>
                <w:sz w:val="18"/>
                <w:szCs w:val="18"/>
              </w:rPr>
              <w:t>liabilities</w:t>
            </w:r>
          </w:p>
        </w:tc>
        <w:tc>
          <w:tcPr>
            <w:tcW w:w="1350" w:type="dxa"/>
            <w:vAlign w:val="bottom"/>
            <w:hideMark/>
          </w:tcPr>
          <w:p w14:paraId="300FF49B" w14:textId="77777777" w:rsidR="00AB4EFB" w:rsidRPr="00AB4EFB" w:rsidRDefault="00AB4EFB" w:rsidP="008F12FD">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4,228 </w:t>
            </w:r>
          </w:p>
        </w:tc>
        <w:tc>
          <w:tcPr>
            <w:tcW w:w="1350" w:type="dxa"/>
            <w:vAlign w:val="bottom"/>
            <w:hideMark/>
          </w:tcPr>
          <w:p w14:paraId="6F279EAB" w14:textId="6A57FF67" w:rsidR="00AB4EFB" w:rsidRPr="00AB4EFB" w:rsidRDefault="00AB4EFB" w:rsidP="008F12FD">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4,228 </w:t>
            </w:r>
          </w:p>
        </w:tc>
        <w:tc>
          <w:tcPr>
            <w:tcW w:w="1350" w:type="dxa"/>
            <w:vAlign w:val="bottom"/>
            <w:hideMark/>
          </w:tcPr>
          <w:p w14:paraId="5DFF0772" w14:textId="77777777" w:rsidR="00AB4EFB" w:rsidRPr="00AB4EFB" w:rsidRDefault="00AB4EFB" w:rsidP="008F12FD">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981 </w:t>
            </w:r>
          </w:p>
        </w:tc>
        <w:tc>
          <w:tcPr>
            <w:tcW w:w="1350" w:type="dxa"/>
            <w:vAlign w:val="bottom"/>
            <w:hideMark/>
          </w:tcPr>
          <w:p w14:paraId="1BCD8E09" w14:textId="77777777" w:rsidR="00AB4EFB" w:rsidRPr="00AB4EFB" w:rsidRDefault="00AB4EFB" w:rsidP="008F12FD">
            <w:pPr>
              <w:pBdr>
                <w:bottom w:val="sing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 xml:space="preserve">    981 </w:t>
            </w:r>
          </w:p>
        </w:tc>
      </w:tr>
      <w:tr w:rsidR="00AB4EFB" w:rsidRPr="00AB4EFB" w14:paraId="7C2F976F" w14:textId="77777777" w:rsidTr="00AB4EFB">
        <w:tc>
          <w:tcPr>
            <w:tcW w:w="3690" w:type="dxa"/>
            <w:hideMark/>
          </w:tcPr>
          <w:p w14:paraId="1187BA0C" w14:textId="77777777" w:rsidR="00AB4EFB" w:rsidRPr="00AB4EFB" w:rsidRDefault="00AB4EFB" w:rsidP="008F12FD">
            <w:pPr>
              <w:tabs>
                <w:tab w:val="left" w:pos="1440"/>
                <w:tab w:val="center" w:pos="4153"/>
                <w:tab w:val="right" w:pos="8306"/>
              </w:tabs>
              <w:spacing w:line="340" w:lineRule="exact"/>
              <w:ind w:left="167" w:hanging="167"/>
              <w:jc w:val="thaiDistribute"/>
              <w:rPr>
                <w:rFonts w:ascii="Arial" w:hAnsi="Arial" w:cs="Arial"/>
                <w:sz w:val="18"/>
                <w:szCs w:val="18"/>
              </w:rPr>
            </w:pPr>
            <w:r w:rsidRPr="00AB4EFB">
              <w:rPr>
                <w:rFonts w:ascii="Arial" w:hAnsi="Arial" w:cs="Arial"/>
                <w:sz w:val="18"/>
                <w:szCs w:val="18"/>
              </w:rPr>
              <w:t>Net assets</w:t>
            </w:r>
          </w:p>
        </w:tc>
        <w:tc>
          <w:tcPr>
            <w:tcW w:w="1350" w:type="dxa"/>
            <w:vAlign w:val="bottom"/>
            <w:hideMark/>
          </w:tcPr>
          <w:p w14:paraId="1EF91C67" w14:textId="37674C96" w:rsidR="00AB4EFB" w:rsidRPr="00AB4EFB" w:rsidRDefault="00AB4EFB" w:rsidP="008F12FD">
            <w:pPr>
              <w:pBdr>
                <w:bottom w:val="doub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9,75</w:t>
            </w:r>
            <w:r w:rsidR="00B7781B">
              <w:rPr>
                <w:rFonts w:ascii="Arial" w:hAnsi="Arial" w:cs="Arial"/>
                <w:sz w:val="18"/>
                <w:szCs w:val="18"/>
              </w:rPr>
              <w:t>2</w:t>
            </w:r>
          </w:p>
        </w:tc>
        <w:tc>
          <w:tcPr>
            <w:tcW w:w="1350" w:type="dxa"/>
            <w:vAlign w:val="bottom"/>
            <w:hideMark/>
          </w:tcPr>
          <w:p w14:paraId="55C35E2E" w14:textId="336516A0" w:rsidR="00AB4EFB" w:rsidRPr="00AB4EFB" w:rsidRDefault="00AB4EFB" w:rsidP="008F12FD">
            <w:pPr>
              <w:pBdr>
                <w:bottom w:val="doub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rPr>
              <w:t>9,75</w:t>
            </w:r>
            <w:r w:rsidR="00B7781B">
              <w:rPr>
                <w:rFonts w:ascii="Arial" w:hAnsi="Arial" w:cs="Arial"/>
                <w:sz w:val="18"/>
                <w:szCs w:val="18"/>
              </w:rPr>
              <w:t>2</w:t>
            </w:r>
          </w:p>
        </w:tc>
        <w:tc>
          <w:tcPr>
            <w:tcW w:w="1350" w:type="dxa"/>
            <w:hideMark/>
          </w:tcPr>
          <w:p w14:paraId="4300DE7B" w14:textId="77777777" w:rsidR="00AB4EFB" w:rsidRPr="00AB4EFB" w:rsidRDefault="00AB4EFB" w:rsidP="008F12FD">
            <w:pPr>
              <w:pBdr>
                <w:bottom w:val="doub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cs/>
              </w:rPr>
              <w:t>5</w:t>
            </w:r>
            <w:r w:rsidRPr="00AB4EFB">
              <w:rPr>
                <w:rFonts w:ascii="Arial" w:hAnsi="Arial" w:cs="Arial"/>
                <w:sz w:val="18"/>
                <w:szCs w:val="18"/>
              </w:rPr>
              <w:t>,</w:t>
            </w:r>
            <w:r w:rsidRPr="00AB4EFB">
              <w:rPr>
                <w:rFonts w:ascii="Arial" w:hAnsi="Arial" w:cs="Arial"/>
                <w:sz w:val="18"/>
                <w:szCs w:val="18"/>
                <w:cs/>
              </w:rPr>
              <w:t>225</w:t>
            </w:r>
          </w:p>
        </w:tc>
        <w:tc>
          <w:tcPr>
            <w:tcW w:w="1350" w:type="dxa"/>
            <w:hideMark/>
          </w:tcPr>
          <w:p w14:paraId="1363F15F" w14:textId="77777777" w:rsidR="00AB4EFB" w:rsidRPr="00AB4EFB" w:rsidRDefault="00AB4EFB" w:rsidP="008F12FD">
            <w:pPr>
              <w:pBdr>
                <w:bottom w:val="double" w:sz="4" w:space="1" w:color="auto"/>
              </w:pBdr>
              <w:tabs>
                <w:tab w:val="decimal" w:pos="1060"/>
              </w:tabs>
              <w:spacing w:line="340" w:lineRule="exact"/>
              <w:jc w:val="both"/>
              <w:rPr>
                <w:rFonts w:ascii="Arial" w:hAnsi="Arial" w:cs="Arial"/>
                <w:sz w:val="18"/>
                <w:szCs w:val="18"/>
              </w:rPr>
            </w:pPr>
            <w:r w:rsidRPr="00AB4EFB">
              <w:rPr>
                <w:rFonts w:ascii="Arial" w:hAnsi="Arial" w:cs="Arial"/>
                <w:sz w:val="18"/>
                <w:szCs w:val="18"/>
                <w:cs/>
              </w:rPr>
              <w:t>5</w:t>
            </w:r>
            <w:r w:rsidRPr="00AB4EFB">
              <w:rPr>
                <w:rFonts w:ascii="Arial" w:hAnsi="Arial" w:cs="Arial"/>
                <w:sz w:val="18"/>
                <w:szCs w:val="18"/>
              </w:rPr>
              <w:t>,</w:t>
            </w:r>
            <w:r w:rsidRPr="00AB4EFB">
              <w:rPr>
                <w:rFonts w:ascii="Arial" w:hAnsi="Arial" w:cs="Arial"/>
                <w:sz w:val="18"/>
                <w:szCs w:val="18"/>
                <w:cs/>
              </w:rPr>
              <w:t>225</w:t>
            </w:r>
          </w:p>
        </w:tc>
      </w:tr>
    </w:tbl>
    <w:p w14:paraId="48D179EE" w14:textId="77777777" w:rsidR="00AB4EFB" w:rsidRDefault="00AB4EFB" w:rsidP="00AB4EFB">
      <w:pPr>
        <w:rPr>
          <w:rFonts w:ascii="Cordia New" w:eastAsia="MS Mincho" w:hAnsi="Cordia New" w:cs="Cordia New"/>
          <w:color w:val="000000"/>
        </w:rPr>
      </w:pPr>
    </w:p>
    <w:tbl>
      <w:tblPr>
        <w:tblW w:w="9090" w:type="dxa"/>
        <w:tblInd w:w="558" w:type="dxa"/>
        <w:tblLook w:val="01E0" w:firstRow="1" w:lastRow="1" w:firstColumn="1" w:lastColumn="1" w:noHBand="0" w:noVBand="0"/>
      </w:tblPr>
      <w:tblGrid>
        <w:gridCol w:w="5057"/>
        <w:gridCol w:w="2016"/>
        <w:gridCol w:w="2017"/>
      </w:tblGrid>
      <w:tr w:rsidR="00AB4EFB" w:rsidRPr="008F12FD" w14:paraId="06928766" w14:textId="77777777" w:rsidTr="008F12FD">
        <w:trPr>
          <w:trHeight w:val="279"/>
        </w:trPr>
        <w:tc>
          <w:tcPr>
            <w:tcW w:w="5057" w:type="dxa"/>
          </w:tcPr>
          <w:p w14:paraId="273F7C00"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p>
        </w:tc>
        <w:tc>
          <w:tcPr>
            <w:tcW w:w="4033" w:type="dxa"/>
            <w:gridSpan w:val="2"/>
            <w:hideMark/>
          </w:tcPr>
          <w:p w14:paraId="4984CBFD" w14:textId="77777777" w:rsidR="00AB4EFB" w:rsidRPr="008F12FD" w:rsidRDefault="00AB4EFB">
            <w:pPr>
              <w:tabs>
                <w:tab w:val="decimal" w:pos="1209"/>
              </w:tabs>
              <w:spacing w:line="340" w:lineRule="exact"/>
              <w:ind w:right="6"/>
              <w:jc w:val="right"/>
              <w:rPr>
                <w:rFonts w:ascii="Arial" w:hAnsi="Arial" w:cs="Arial"/>
                <w:sz w:val="20"/>
                <w:szCs w:val="20"/>
              </w:rPr>
            </w:pPr>
            <w:r w:rsidRPr="008F12FD">
              <w:rPr>
                <w:rFonts w:ascii="Arial" w:hAnsi="Arial" w:cs="Arial"/>
                <w:sz w:val="20"/>
                <w:szCs w:val="20"/>
              </w:rPr>
              <w:t>(Unit: Thousand Baht)</w:t>
            </w:r>
          </w:p>
        </w:tc>
      </w:tr>
      <w:tr w:rsidR="00AB4EFB" w:rsidRPr="008F12FD" w14:paraId="43807653" w14:textId="77777777" w:rsidTr="008F12FD">
        <w:tc>
          <w:tcPr>
            <w:tcW w:w="5057" w:type="dxa"/>
          </w:tcPr>
          <w:p w14:paraId="3E610967" w14:textId="50EACFDB" w:rsidR="00AB4EFB" w:rsidRPr="008F12FD" w:rsidRDefault="008F12FD">
            <w:pPr>
              <w:tabs>
                <w:tab w:val="left" w:pos="1440"/>
                <w:tab w:val="center" w:pos="4153"/>
                <w:tab w:val="right" w:pos="8306"/>
              </w:tabs>
              <w:spacing w:line="340" w:lineRule="exact"/>
              <w:jc w:val="thaiDistribute"/>
              <w:rPr>
                <w:rFonts w:ascii="Arial" w:hAnsi="Arial" w:cs="Arial"/>
                <w:sz w:val="20"/>
                <w:szCs w:val="20"/>
              </w:rPr>
            </w:pPr>
            <w:r>
              <w:br w:type="page"/>
            </w:r>
            <w:r>
              <w:br w:type="page"/>
            </w:r>
          </w:p>
        </w:tc>
        <w:tc>
          <w:tcPr>
            <w:tcW w:w="2016" w:type="dxa"/>
            <w:hideMark/>
          </w:tcPr>
          <w:p w14:paraId="2BB29AD9" w14:textId="77777777" w:rsidR="00AB4EFB" w:rsidRPr="008F12FD" w:rsidRDefault="00AB4EFB">
            <w:pPr>
              <w:pBdr>
                <w:bottom w:val="single" w:sz="4" w:space="1" w:color="auto"/>
              </w:pBdr>
              <w:spacing w:line="340" w:lineRule="exact"/>
              <w:ind w:right="6"/>
              <w:jc w:val="center"/>
              <w:rPr>
                <w:rFonts w:ascii="Arial" w:hAnsi="Arial" w:cs="Arial"/>
                <w:sz w:val="20"/>
                <w:szCs w:val="20"/>
              </w:rPr>
            </w:pPr>
            <w:r w:rsidRPr="008F12FD">
              <w:rPr>
                <w:rFonts w:ascii="Arial" w:hAnsi="Arial" w:cs="Arial"/>
                <w:sz w:val="20"/>
                <w:szCs w:val="20"/>
              </w:rPr>
              <w:t>TRUE VALUATION CO., LTD.</w:t>
            </w:r>
          </w:p>
        </w:tc>
        <w:tc>
          <w:tcPr>
            <w:tcW w:w="2017" w:type="dxa"/>
            <w:hideMark/>
          </w:tcPr>
          <w:p w14:paraId="7DEB35EB" w14:textId="77777777" w:rsidR="00AB4EFB" w:rsidRPr="008F12FD" w:rsidRDefault="00AB4EFB">
            <w:pPr>
              <w:pBdr>
                <w:bottom w:val="single" w:sz="4" w:space="1" w:color="auto"/>
              </w:pBdr>
              <w:spacing w:line="340" w:lineRule="exact"/>
              <w:ind w:right="6"/>
              <w:jc w:val="center"/>
              <w:rPr>
                <w:rFonts w:ascii="Arial" w:hAnsi="Arial" w:cs="Arial"/>
                <w:sz w:val="20"/>
                <w:szCs w:val="20"/>
              </w:rPr>
            </w:pPr>
            <w:r w:rsidRPr="008F12FD">
              <w:rPr>
                <w:rFonts w:ascii="Arial" w:hAnsi="Arial" w:cs="Arial"/>
                <w:sz w:val="20"/>
                <w:szCs w:val="20"/>
              </w:rPr>
              <w:t>K.T. APPRAISAL CO., LTD.</w:t>
            </w:r>
          </w:p>
        </w:tc>
      </w:tr>
      <w:tr w:rsidR="00AB4EFB" w:rsidRPr="008F12FD" w14:paraId="4D0CF6D8" w14:textId="77777777" w:rsidTr="008F12FD">
        <w:tc>
          <w:tcPr>
            <w:tcW w:w="5057" w:type="dxa"/>
          </w:tcPr>
          <w:p w14:paraId="32483508"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p>
        </w:tc>
        <w:tc>
          <w:tcPr>
            <w:tcW w:w="2016" w:type="dxa"/>
            <w:hideMark/>
          </w:tcPr>
          <w:p w14:paraId="17273672" w14:textId="77777777" w:rsidR="00AB4EFB" w:rsidRPr="008F12FD" w:rsidRDefault="00AB4EFB" w:rsidP="00B7781B">
            <w:pPr>
              <w:pBdr>
                <w:bottom w:val="single" w:sz="4" w:space="1" w:color="auto"/>
              </w:pBdr>
              <w:spacing w:line="340" w:lineRule="exact"/>
              <w:ind w:right="6"/>
              <w:jc w:val="center"/>
              <w:rPr>
                <w:rFonts w:ascii="Arial" w:hAnsi="Arial" w:cs="Arial"/>
                <w:sz w:val="20"/>
                <w:szCs w:val="20"/>
              </w:rPr>
            </w:pPr>
            <w:r w:rsidRPr="008F12FD">
              <w:rPr>
                <w:rFonts w:ascii="Arial" w:hAnsi="Arial" w:cs="Arial"/>
                <w:sz w:val="20"/>
                <w:szCs w:val="20"/>
              </w:rPr>
              <w:t>Fair value</w:t>
            </w:r>
          </w:p>
        </w:tc>
        <w:tc>
          <w:tcPr>
            <w:tcW w:w="2017" w:type="dxa"/>
            <w:hideMark/>
          </w:tcPr>
          <w:p w14:paraId="56607247" w14:textId="77777777" w:rsidR="00AB4EFB" w:rsidRPr="008F12FD" w:rsidRDefault="00AB4EFB" w:rsidP="00B7781B">
            <w:pPr>
              <w:pBdr>
                <w:bottom w:val="single" w:sz="4" w:space="1" w:color="auto"/>
              </w:pBdr>
              <w:spacing w:line="340" w:lineRule="exact"/>
              <w:ind w:right="6"/>
              <w:jc w:val="center"/>
              <w:rPr>
                <w:rFonts w:ascii="Arial" w:hAnsi="Arial" w:cs="Arial"/>
                <w:sz w:val="20"/>
                <w:szCs w:val="20"/>
              </w:rPr>
            </w:pPr>
            <w:r w:rsidRPr="008F12FD">
              <w:rPr>
                <w:rFonts w:ascii="Arial" w:hAnsi="Arial" w:cs="Arial"/>
                <w:sz w:val="20"/>
                <w:szCs w:val="20"/>
              </w:rPr>
              <w:t>Fair value</w:t>
            </w:r>
          </w:p>
        </w:tc>
      </w:tr>
      <w:tr w:rsidR="00AB4EFB" w:rsidRPr="008F12FD" w14:paraId="36E7A67F" w14:textId="77777777" w:rsidTr="008F12FD">
        <w:tc>
          <w:tcPr>
            <w:tcW w:w="5057" w:type="dxa"/>
            <w:hideMark/>
          </w:tcPr>
          <w:p w14:paraId="05668946" w14:textId="77777777" w:rsidR="00AB4EFB" w:rsidRPr="008F12FD" w:rsidRDefault="00AB4EFB">
            <w:pPr>
              <w:tabs>
                <w:tab w:val="left" w:pos="1440"/>
                <w:tab w:val="center" w:pos="4153"/>
                <w:tab w:val="right" w:pos="8306"/>
              </w:tabs>
              <w:spacing w:line="340" w:lineRule="exact"/>
              <w:ind w:left="160" w:hanging="160"/>
              <w:rPr>
                <w:rFonts w:ascii="Arial" w:hAnsi="Arial" w:cs="Arial"/>
                <w:sz w:val="20"/>
                <w:szCs w:val="20"/>
              </w:rPr>
            </w:pPr>
            <w:r w:rsidRPr="008F12FD">
              <w:rPr>
                <w:rFonts w:ascii="Arial" w:hAnsi="Arial" w:cs="Arial"/>
                <w:sz w:val="20"/>
                <w:szCs w:val="20"/>
              </w:rPr>
              <w:t>Non-controlling investments of subsidiary</w:t>
            </w:r>
            <w:r w:rsidRPr="008F12FD">
              <w:rPr>
                <w:rFonts w:ascii="Arial" w:hAnsi="Arial" w:cs="Arial"/>
                <w:sz w:val="20"/>
                <w:szCs w:val="20"/>
                <w:cs/>
              </w:rPr>
              <w:t xml:space="preserve">                                 </w:t>
            </w:r>
            <w:proofErr w:type="gramStart"/>
            <w:r w:rsidRPr="008F12FD">
              <w:rPr>
                <w:rFonts w:ascii="Arial" w:hAnsi="Arial" w:cs="Arial"/>
                <w:sz w:val="20"/>
                <w:szCs w:val="20"/>
                <w:cs/>
              </w:rPr>
              <w:t xml:space="preserve">   </w:t>
            </w:r>
            <w:r w:rsidRPr="008F12FD">
              <w:rPr>
                <w:rFonts w:ascii="Arial" w:hAnsi="Arial" w:cs="Arial"/>
                <w:sz w:val="20"/>
                <w:szCs w:val="20"/>
              </w:rPr>
              <w:t>(</w:t>
            </w:r>
            <w:proofErr w:type="gramEnd"/>
            <w:r w:rsidRPr="008F12FD">
              <w:rPr>
                <w:rFonts w:ascii="Arial" w:hAnsi="Arial" w:cs="Arial"/>
                <w:sz w:val="20"/>
                <w:szCs w:val="20"/>
              </w:rPr>
              <w:t>35 and 45 percent)</w:t>
            </w:r>
          </w:p>
        </w:tc>
        <w:tc>
          <w:tcPr>
            <w:tcW w:w="2016" w:type="dxa"/>
          </w:tcPr>
          <w:p w14:paraId="49ACFCE0"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rPr>
            </w:pPr>
          </w:p>
          <w:p w14:paraId="0C6DEAEE"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rPr>
            </w:pPr>
            <w:r w:rsidRPr="008F12FD">
              <w:rPr>
                <w:rFonts w:ascii="Arial" w:hAnsi="Arial" w:cs="Arial"/>
                <w:sz w:val="20"/>
                <w:szCs w:val="20"/>
              </w:rPr>
              <w:t>3,413</w:t>
            </w:r>
          </w:p>
        </w:tc>
        <w:tc>
          <w:tcPr>
            <w:tcW w:w="2017" w:type="dxa"/>
          </w:tcPr>
          <w:p w14:paraId="6FDA5FDC"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rPr>
            </w:pPr>
          </w:p>
          <w:p w14:paraId="279C6BFE"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rPr>
            </w:pPr>
            <w:r w:rsidRPr="008F12FD">
              <w:rPr>
                <w:rFonts w:ascii="Arial" w:hAnsi="Arial" w:cs="Arial"/>
                <w:sz w:val="20"/>
                <w:szCs w:val="20"/>
              </w:rPr>
              <w:t>2,351</w:t>
            </w:r>
          </w:p>
        </w:tc>
      </w:tr>
      <w:tr w:rsidR="00AB4EFB" w:rsidRPr="008F12FD" w14:paraId="25DA64AF" w14:textId="77777777" w:rsidTr="008F12FD">
        <w:tc>
          <w:tcPr>
            <w:tcW w:w="5057" w:type="dxa"/>
            <w:hideMark/>
          </w:tcPr>
          <w:p w14:paraId="6FEB2AF4"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 xml:space="preserve">Net assets attributable to Company’s investment </w:t>
            </w:r>
          </w:p>
          <w:p w14:paraId="2BDBC429"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 xml:space="preserve">   (65 and 55 percent)</w:t>
            </w:r>
          </w:p>
        </w:tc>
        <w:tc>
          <w:tcPr>
            <w:tcW w:w="2016" w:type="dxa"/>
            <w:hideMark/>
          </w:tcPr>
          <w:p w14:paraId="29011391" w14:textId="77777777" w:rsidR="00AB4EFB" w:rsidRPr="008F12FD" w:rsidRDefault="00AB4EFB" w:rsidP="008F12FD">
            <w:pPr>
              <w:tabs>
                <w:tab w:val="decimal" w:pos="1687"/>
              </w:tabs>
              <w:spacing w:line="340" w:lineRule="exact"/>
              <w:jc w:val="both"/>
              <w:rPr>
                <w:rFonts w:ascii="Arial" w:hAnsi="Arial" w:cs="Arial"/>
                <w:sz w:val="20"/>
                <w:szCs w:val="20"/>
              </w:rPr>
            </w:pPr>
            <w:r w:rsidRPr="008F12FD">
              <w:rPr>
                <w:rFonts w:ascii="Arial" w:hAnsi="Arial" w:cs="Arial"/>
                <w:sz w:val="20"/>
                <w:szCs w:val="20"/>
              </w:rPr>
              <w:t xml:space="preserve">       </w:t>
            </w:r>
          </w:p>
          <w:p w14:paraId="29585DC5" w14:textId="77777777" w:rsidR="00AB4EFB" w:rsidRPr="008F12FD" w:rsidRDefault="00AB4EFB" w:rsidP="008F12FD">
            <w:pPr>
              <w:tabs>
                <w:tab w:val="decimal" w:pos="1687"/>
              </w:tabs>
              <w:spacing w:line="340" w:lineRule="exact"/>
              <w:ind w:right="6"/>
              <w:jc w:val="both"/>
              <w:rPr>
                <w:rFonts w:ascii="Arial" w:hAnsi="Arial" w:cs="Arial"/>
                <w:sz w:val="20"/>
                <w:szCs w:val="20"/>
              </w:rPr>
            </w:pPr>
            <w:r w:rsidRPr="008F12FD">
              <w:rPr>
                <w:rFonts w:ascii="Arial" w:hAnsi="Arial" w:cs="Arial"/>
                <w:sz w:val="20"/>
                <w:szCs w:val="20"/>
              </w:rPr>
              <w:t xml:space="preserve">     6,339 </w:t>
            </w:r>
          </w:p>
        </w:tc>
        <w:tc>
          <w:tcPr>
            <w:tcW w:w="2017" w:type="dxa"/>
          </w:tcPr>
          <w:p w14:paraId="3E121BF8" w14:textId="77777777" w:rsidR="00AB4EFB" w:rsidRPr="008F12FD" w:rsidRDefault="00AB4EFB" w:rsidP="008F12FD">
            <w:pPr>
              <w:tabs>
                <w:tab w:val="decimal" w:pos="1687"/>
              </w:tabs>
              <w:spacing w:line="340" w:lineRule="exact"/>
              <w:jc w:val="both"/>
              <w:rPr>
                <w:rFonts w:ascii="Arial" w:hAnsi="Arial" w:cs="Arial"/>
                <w:sz w:val="20"/>
                <w:szCs w:val="20"/>
              </w:rPr>
            </w:pPr>
          </w:p>
          <w:p w14:paraId="57C7C4EC" w14:textId="77777777" w:rsidR="00AB4EFB" w:rsidRPr="008F12FD" w:rsidRDefault="00AB4EFB" w:rsidP="008F12FD">
            <w:pPr>
              <w:tabs>
                <w:tab w:val="decimal" w:pos="1687"/>
              </w:tabs>
              <w:spacing w:line="340" w:lineRule="exact"/>
              <w:ind w:right="6"/>
              <w:jc w:val="both"/>
              <w:rPr>
                <w:rFonts w:ascii="Arial" w:hAnsi="Arial" w:cs="Arial"/>
                <w:sz w:val="20"/>
                <w:szCs w:val="20"/>
              </w:rPr>
            </w:pPr>
            <w:r w:rsidRPr="008F12FD">
              <w:rPr>
                <w:rFonts w:ascii="Arial" w:hAnsi="Arial" w:cs="Arial"/>
                <w:sz w:val="20"/>
                <w:szCs w:val="20"/>
              </w:rPr>
              <w:t>2,874</w:t>
            </w:r>
          </w:p>
        </w:tc>
      </w:tr>
      <w:tr w:rsidR="00AB4EFB" w:rsidRPr="008F12FD" w14:paraId="0B00E0C4" w14:textId="77777777" w:rsidTr="008F12FD">
        <w:tc>
          <w:tcPr>
            <w:tcW w:w="5057" w:type="dxa"/>
            <w:hideMark/>
          </w:tcPr>
          <w:p w14:paraId="465543F9"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Cash paid over net assets</w:t>
            </w:r>
          </w:p>
        </w:tc>
        <w:tc>
          <w:tcPr>
            <w:tcW w:w="2016" w:type="dxa"/>
            <w:hideMark/>
          </w:tcPr>
          <w:p w14:paraId="501D7C5A" w14:textId="77777777" w:rsidR="00AB4EFB" w:rsidRPr="008F12FD" w:rsidRDefault="00AB4EFB" w:rsidP="008F12FD">
            <w:pPr>
              <w:tabs>
                <w:tab w:val="decimal" w:pos="1687"/>
              </w:tabs>
              <w:spacing w:line="340" w:lineRule="exact"/>
              <w:jc w:val="both"/>
              <w:rPr>
                <w:rFonts w:ascii="Arial" w:hAnsi="Arial" w:cs="Arial"/>
                <w:sz w:val="20"/>
                <w:szCs w:val="20"/>
              </w:rPr>
            </w:pPr>
            <w:r w:rsidRPr="008F12FD">
              <w:rPr>
                <w:rFonts w:ascii="Arial" w:hAnsi="Arial" w:cs="Arial"/>
                <w:sz w:val="20"/>
                <w:szCs w:val="20"/>
              </w:rPr>
              <w:t xml:space="preserve">            7,843 </w:t>
            </w:r>
          </w:p>
        </w:tc>
        <w:tc>
          <w:tcPr>
            <w:tcW w:w="2017" w:type="dxa"/>
            <w:hideMark/>
          </w:tcPr>
          <w:p w14:paraId="16385AD2" w14:textId="77777777" w:rsidR="00AB4EFB" w:rsidRPr="008F12FD" w:rsidRDefault="00AB4EFB" w:rsidP="008F12FD">
            <w:pPr>
              <w:tabs>
                <w:tab w:val="decimal" w:pos="1687"/>
              </w:tabs>
              <w:spacing w:line="340" w:lineRule="exact"/>
              <w:jc w:val="both"/>
              <w:rPr>
                <w:rFonts w:ascii="Arial" w:hAnsi="Arial" w:cs="Arial"/>
                <w:sz w:val="20"/>
                <w:szCs w:val="20"/>
              </w:rPr>
            </w:pPr>
            <w:r w:rsidRPr="008F12FD">
              <w:rPr>
                <w:rFonts w:ascii="Arial" w:hAnsi="Arial" w:cs="Arial"/>
                <w:sz w:val="20"/>
                <w:szCs w:val="20"/>
              </w:rPr>
              <w:t>3,126</w:t>
            </w:r>
          </w:p>
        </w:tc>
      </w:tr>
      <w:tr w:rsidR="00AB4EFB" w:rsidRPr="008F12FD" w14:paraId="78E4DE78" w14:textId="77777777" w:rsidTr="008F12FD">
        <w:tc>
          <w:tcPr>
            <w:tcW w:w="5057" w:type="dxa"/>
            <w:hideMark/>
          </w:tcPr>
          <w:p w14:paraId="3BBB74B4"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Purchase</w:t>
            </w:r>
            <w:r w:rsidRPr="008F12FD">
              <w:rPr>
                <w:rFonts w:ascii="Arial" w:hAnsi="Arial" w:cs="Arial"/>
                <w:sz w:val="20"/>
                <w:szCs w:val="20"/>
                <w:cs/>
              </w:rPr>
              <w:t xml:space="preserve"> </w:t>
            </w:r>
            <w:r w:rsidRPr="008F12FD">
              <w:rPr>
                <w:rFonts w:ascii="Arial" w:hAnsi="Arial" w:cs="Arial"/>
                <w:sz w:val="20"/>
                <w:szCs w:val="20"/>
              </w:rPr>
              <w:t>price</w:t>
            </w:r>
          </w:p>
        </w:tc>
        <w:tc>
          <w:tcPr>
            <w:tcW w:w="2016" w:type="dxa"/>
            <w:hideMark/>
          </w:tcPr>
          <w:p w14:paraId="2178EB65" w14:textId="77777777" w:rsidR="00AB4EFB" w:rsidRPr="008F12FD" w:rsidRDefault="00AB4EFB" w:rsidP="008F12FD">
            <w:pPr>
              <w:tabs>
                <w:tab w:val="decimal" w:pos="1687"/>
              </w:tabs>
              <w:spacing w:line="340" w:lineRule="exact"/>
              <w:ind w:right="6"/>
              <w:jc w:val="both"/>
              <w:rPr>
                <w:rFonts w:ascii="Arial" w:hAnsi="Arial" w:cs="Arial"/>
                <w:sz w:val="20"/>
                <w:szCs w:val="20"/>
              </w:rPr>
            </w:pPr>
            <w:r w:rsidRPr="008F12FD">
              <w:rPr>
                <w:rFonts w:ascii="Arial" w:hAnsi="Arial" w:cs="Arial"/>
                <w:sz w:val="20"/>
                <w:szCs w:val="20"/>
              </w:rPr>
              <w:t>14,182</w:t>
            </w:r>
          </w:p>
        </w:tc>
        <w:tc>
          <w:tcPr>
            <w:tcW w:w="2017" w:type="dxa"/>
            <w:hideMark/>
          </w:tcPr>
          <w:p w14:paraId="36EB388A" w14:textId="77777777" w:rsidR="00AB4EFB" w:rsidRPr="008F12FD" w:rsidRDefault="00AB4EFB" w:rsidP="008F12FD">
            <w:pPr>
              <w:tabs>
                <w:tab w:val="decimal" w:pos="1687"/>
              </w:tabs>
              <w:spacing w:line="340" w:lineRule="exact"/>
              <w:jc w:val="both"/>
              <w:rPr>
                <w:rFonts w:ascii="Arial" w:hAnsi="Arial" w:cs="Arial"/>
                <w:sz w:val="20"/>
                <w:szCs w:val="20"/>
              </w:rPr>
            </w:pPr>
            <w:r w:rsidRPr="008F12FD">
              <w:rPr>
                <w:rFonts w:ascii="Arial" w:hAnsi="Arial" w:cs="Arial"/>
                <w:sz w:val="20"/>
                <w:szCs w:val="20"/>
              </w:rPr>
              <w:t>6,000</w:t>
            </w:r>
          </w:p>
        </w:tc>
      </w:tr>
      <w:tr w:rsidR="00AB4EFB" w:rsidRPr="008F12FD" w14:paraId="14EB3842" w14:textId="77777777" w:rsidTr="008F12FD">
        <w:tc>
          <w:tcPr>
            <w:tcW w:w="5057" w:type="dxa"/>
            <w:hideMark/>
          </w:tcPr>
          <w:p w14:paraId="7F37A7B6"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Less: Cash and cash equivalents of subsidiary</w:t>
            </w:r>
          </w:p>
        </w:tc>
        <w:tc>
          <w:tcPr>
            <w:tcW w:w="2016" w:type="dxa"/>
            <w:vAlign w:val="bottom"/>
            <w:hideMark/>
          </w:tcPr>
          <w:p w14:paraId="1529F6B8" w14:textId="77777777" w:rsidR="00AB4EFB" w:rsidRPr="008F12FD" w:rsidRDefault="00AB4EFB" w:rsidP="008F12FD">
            <w:pPr>
              <w:pBdr>
                <w:bottom w:val="single" w:sz="4" w:space="1" w:color="auto"/>
              </w:pBdr>
              <w:tabs>
                <w:tab w:val="decimal" w:pos="1687"/>
              </w:tabs>
              <w:spacing w:line="340" w:lineRule="exact"/>
              <w:jc w:val="both"/>
              <w:rPr>
                <w:rFonts w:ascii="Arial" w:hAnsi="Arial" w:cs="Arial"/>
                <w:sz w:val="20"/>
                <w:szCs w:val="20"/>
              </w:rPr>
            </w:pPr>
            <w:r w:rsidRPr="008F12FD">
              <w:rPr>
                <w:rFonts w:ascii="Arial" w:hAnsi="Arial" w:cs="Arial"/>
                <w:sz w:val="20"/>
                <w:szCs w:val="20"/>
              </w:rPr>
              <w:t xml:space="preserve">            (5,208)</w:t>
            </w:r>
          </w:p>
        </w:tc>
        <w:tc>
          <w:tcPr>
            <w:tcW w:w="2017" w:type="dxa"/>
            <w:hideMark/>
          </w:tcPr>
          <w:p w14:paraId="05EA9F3A" w14:textId="77777777" w:rsidR="00AB4EFB" w:rsidRPr="008F12FD" w:rsidRDefault="00AB4EFB" w:rsidP="008F12FD">
            <w:pPr>
              <w:pBdr>
                <w:bottom w:val="single" w:sz="4" w:space="1" w:color="auto"/>
              </w:pBdr>
              <w:tabs>
                <w:tab w:val="decimal" w:pos="1687"/>
              </w:tabs>
              <w:spacing w:line="340" w:lineRule="exact"/>
              <w:jc w:val="both"/>
              <w:rPr>
                <w:rFonts w:ascii="Arial" w:hAnsi="Arial" w:cs="Arial"/>
                <w:sz w:val="20"/>
                <w:szCs w:val="20"/>
              </w:rPr>
            </w:pPr>
            <w:r w:rsidRPr="008F12FD">
              <w:rPr>
                <w:rFonts w:ascii="Arial" w:hAnsi="Arial" w:cs="Arial"/>
                <w:sz w:val="20"/>
                <w:szCs w:val="20"/>
              </w:rPr>
              <w:t>(2,008)</w:t>
            </w:r>
          </w:p>
        </w:tc>
      </w:tr>
      <w:tr w:rsidR="00AB4EFB" w:rsidRPr="008F12FD" w14:paraId="6ED48747" w14:textId="77777777" w:rsidTr="008F12FD">
        <w:trPr>
          <w:trHeight w:val="423"/>
        </w:trPr>
        <w:tc>
          <w:tcPr>
            <w:tcW w:w="5057" w:type="dxa"/>
            <w:hideMark/>
          </w:tcPr>
          <w:p w14:paraId="1ED9FAB2" w14:textId="77777777" w:rsidR="00AB4EFB" w:rsidRPr="008F12FD" w:rsidRDefault="00AB4EFB">
            <w:pPr>
              <w:tabs>
                <w:tab w:val="left" w:pos="1440"/>
                <w:tab w:val="center" w:pos="4153"/>
                <w:tab w:val="right" w:pos="8306"/>
              </w:tabs>
              <w:spacing w:line="340" w:lineRule="exact"/>
              <w:jc w:val="thaiDistribute"/>
              <w:rPr>
                <w:rFonts w:ascii="Arial" w:hAnsi="Arial" w:cs="Arial"/>
                <w:sz w:val="20"/>
                <w:szCs w:val="20"/>
              </w:rPr>
            </w:pPr>
            <w:r w:rsidRPr="008F12FD">
              <w:rPr>
                <w:rFonts w:ascii="Arial" w:hAnsi="Arial" w:cs="Arial"/>
                <w:sz w:val="20"/>
                <w:szCs w:val="20"/>
              </w:rPr>
              <w:t>Net cash paid for purchase of subsidiary</w:t>
            </w:r>
          </w:p>
        </w:tc>
        <w:tc>
          <w:tcPr>
            <w:tcW w:w="2016" w:type="dxa"/>
            <w:hideMark/>
          </w:tcPr>
          <w:p w14:paraId="2B73336A" w14:textId="77777777" w:rsidR="00AB4EFB" w:rsidRPr="008F12FD" w:rsidRDefault="00AB4EFB" w:rsidP="008F12FD">
            <w:pPr>
              <w:pBdr>
                <w:bottom w:val="double" w:sz="4" w:space="1" w:color="auto"/>
              </w:pBdr>
              <w:tabs>
                <w:tab w:val="decimal" w:pos="1687"/>
              </w:tabs>
              <w:spacing w:line="340" w:lineRule="exact"/>
              <w:jc w:val="both"/>
              <w:rPr>
                <w:rFonts w:ascii="Arial" w:hAnsi="Arial" w:cs="Arial"/>
                <w:sz w:val="20"/>
                <w:szCs w:val="20"/>
              </w:rPr>
            </w:pPr>
            <w:r w:rsidRPr="008F12FD">
              <w:rPr>
                <w:rFonts w:ascii="Arial" w:hAnsi="Arial" w:cs="Arial"/>
                <w:sz w:val="20"/>
                <w:szCs w:val="20"/>
              </w:rPr>
              <w:t>8,974</w:t>
            </w:r>
          </w:p>
        </w:tc>
        <w:tc>
          <w:tcPr>
            <w:tcW w:w="2017" w:type="dxa"/>
            <w:hideMark/>
          </w:tcPr>
          <w:p w14:paraId="7D883E8C" w14:textId="77777777" w:rsidR="00AB4EFB" w:rsidRPr="008F12FD" w:rsidRDefault="00AB4EFB" w:rsidP="008F12FD">
            <w:pPr>
              <w:pBdr>
                <w:bottom w:val="double" w:sz="4" w:space="1" w:color="auto"/>
              </w:pBdr>
              <w:tabs>
                <w:tab w:val="decimal" w:pos="1687"/>
              </w:tabs>
              <w:spacing w:line="340" w:lineRule="exact"/>
              <w:jc w:val="both"/>
              <w:rPr>
                <w:rFonts w:ascii="Arial" w:hAnsi="Arial" w:cs="Arial"/>
                <w:sz w:val="20"/>
                <w:szCs w:val="20"/>
              </w:rPr>
            </w:pPr>
            <w:r w:rsidRPr="008F12FD">
              <w:rPr>
                <w:rFonts w:ascii="Arial" w:hAnsi="Arial" w:cs="Arial"/>
                <w:sz w:val="20"/>
                <w:szCs w:val="20"/>
              </w:rPr>
              <w:t>3,992</w:t>
            </w:r>
          </w:p>
        </w:tc>
      </w:tr>
    </w:tbl>
    <w:p w14:paraId="4EA24F7B" w14:textId="77777777" w:rsidR="008F12FD" w:rsidRDefault="00AB4EFB" w:rsidP="00AB4EF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02FCFFB" w14:textId="77777777" w:rsidR="008F12FD" w:rsidRDefault="008F12FD">
      <w:pPr>
        <w:overflowPunct/>
        <w:autoSpaceDE/>
        <w:autoSpaceDN/>
        <w:adjustRightInd/>
        <w:textAlignment w:val="auto"/>
        <w:rPr>
          <w:rFonts w:ascii="Arial" w:hAnsi="Arial" w:cs="Arial"/>
          <w:sz w:val="22"/>
          <w:szCs w:val="22"/>
        </w:rPr>
      </w:pPr>
      <w:r>
        <w:rPr>
          <w:rFonts w:ascii="Arial" w:hAnsi="Arial" w:cs="Arial"/>
          <w:sz w:val="22"/>
          <w:szCs w:val="22"/>
        </w:rPr>
        <w:br w:type="page"/>
      </w:r>
    </w:p>
    <w:p w14:paraId="6A56A9E6" w14:textId="654A817C" w:rsidR="00AB4EFB" w:rsidRPr="008F12FD" w:rsidRDefault="008F12FD" w:rsidP="008F12FD">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AB4EFB">
        <w:rPr>
          <w:rFonts w:ascii="Arial" w:hAnsi="Arial" w:cs="Arial"/>
          <w:sz w:val="22"/>
          <w:szCs w:val="22"/>
        </w:rPr>
        <w:t>Details of acquisition of such company are as follows.</w:t>
      </w:r>
    </w:p>
    <w:p w14:paraId="19C0C72E" w14:textId="77777777" w:rsidR="00AB4EFB" w:rsidRPr="008F12FD" w:rsidRDefault="00AB4EFB" w:rsidP="00AB4EFB">
      <w:pPr>
        <w:tabs>
          <w:tab w:val="left" w:pos="2160"/>
          <w:tab w:val="right" w:pos="7200"/>
          <w:tab w:val="right" w:pos="8540"/>
        </w:tabs>
        <w:spacing w:before="120" w:line="380" w:lineRule="exact"/>
        <w:ind w:left="547" w:right="-43" w:hanging="547"/>
        <w:jc w:val="right"/>
        <w:rPr>
          <w:rFonts w:ascii="Arial" w:hAnsi="Arial" w:cs="Arial"/>
          <w:sz w:val="20"/>
          <w:szCs w:val="20"/>
        </w:rPr>
      </w:pPr>
      <w:r w:rsidRPr="008F12FD">
        <w:rPr>
          <w:rFonts w:ascii="Arial" w:hAnsi="Arial" w:cs="Arial"/>
          <w:sz w:val="20"/>
          <w:szCs w:val="20"/>
          <w:cs/>
        </w:rPr>
        <w:t>(</w:t>
      </w:r>
      <w:r w:rsidRPr="008F12FD">
        <w:rPr>
          <w:rFonts w:ascii="Arial" w:hAnsi="Arial" w:cs="Arial"/>
          <w:sz w:val="20"/>
          <w:szCs w:val="20"/>
        </w:rPr>
        <w:t>Unit:</w:t>
      </w:r>
      <w:r w:rsidRPr="008F12FD">
        <w:rPr>
          <w:rFonts w:ascii="Arial" w:hAnsi="Arial" w:cs="Arial"/>
          <w:sz w:val="20"/>
          <w:szCs w:val="20"/>
          <w:cs/>
        </w:rPr>
        <w:t xml:space="preserve"> </w:t>
      </w:r>
      <w:r w:rsidRPr="008F12FD">
        <w:rPr>
          <w:rFonts w:ascii="Arial" w:hAnsi="Arial" w:cs="Arial"/>
          <w:sz w:val="20"/>
          <w:szCs w:val="20"/>
        </w:rPr>
        <w:t>Thousand Baht</w:t>
      </w:r>
      <w:r w:rsidRPr="008F12FD">
        <w:rPr>
          <w:rFonts w:ascii="Arial" w:hAnsi="Arial" w:cs="Arial"/>
          <w:sz w:val="20"/>
          <w:szCs w:val="20"/>
          <w:cs/>
        </w:rPr>
        <w:t>)</w:t>
      </w:r>
    </w:p>
    <w:tbl>
      <w:tblPr>
        <w:tblW w:w="9090" w:type="dxa"/>
        <w:tblInd w:w="558" w:type="dxa"/>
        <w:tblLook w:val="01E0" w:firstRow="1" w:lastRow="1" w:firstColumn="1" w:lastColumn="1" w:noHBand="0" w:noVBand="0"/>
      </w:tblPr>
      <w:tblGrid>
        <w:gridCol w:w="5040"/>
        <w:gridCol w:w="2025"/>
        <w:gridCol w:w="2025"/>
      </w:tblGrid>
      <w:tr w:rsidR="00AB4EFB" w:rsidRPr="008F12FD" w14:paraId="73E84CCF" w14:textId="77777777" w:rsidTr="008F12FD">
        <w:tc>
          <w:tcPr>
            <w:tcW w:w="5040" w:type="dxa"/>
          </w:tcPr>
          <w:p w14:paraId="13A5F566" w14:textId="77777777" w:rsidR="00AB4EFB" w:rsidRPr="008F12FD" w:rsidRDefault="00AB4EFB">
            <w:pPr>
              <w:spacing w:line="380" w:lineRule="exact"/>
              <w:ind w:left="192" w:hanging="180"/>
              <w:jc w:val="thaiDistribute"/>
              <w:rPr>
                <w:rFonts w:ascii="Arial" w:hAnsi="Arial" w:cs="Arial"/>
                <w:b/>
                <w:bCs/>
                <w:sz w:val="20"/>
                <w:szCs w:val="20"/>
              </w:rPr>
            </w:pPr>
          </w:p>
        </w:tc>
        <w:tc>
          <w:tcPr>
            <w:tcW w:w="2025" w:type="dxa"/>
            <w:hideMark/>
          </w:tcPr>
          <w:p w14:paraId="60C3FAAE" w14:textId="77777777" w:rsidR="00AB4EFB" w:rsidRPr="008F12FD" w:rsidRDefault="00AB4EFB" w:rsidP="008F12FD">
            <w:pPr>
              <w:pBdr>
                <w:bottom w:val="single" w:sz="4" w:space="1" w:color="auto"/>
              </w:pBdr>
              <w:spacing w:line="380" w:lineRule="exact"/>
              <w:ind w:right="6"/>
              <w:jc w:val="center"/>
              <w:rPr>
                <w:rFonts w:ascii="Arial" w:hAnsi="Arial" w:cs="Arial"/>
                <w:sz w:val="20"/>
                <w:szCs w:val="20"/>
              </w:rPr>
            </w:pPr>
            <w:r w:rsidRPr="008F12FD">
              <w:rPr>
                <w:rFonts w:ascii="Arial" w:hAnsi="Arial" w:cs="Arial"/>
                <w:sz w:val="20"/>
                <w:szCs w:val="20"/>
              </w:rPr>
              <w:t xml:space="preserve">TRUE VALUATION </w:t>
            </w:r>
            <w:r w:rsidRPr="008F12FD">
              <w:rPr>
                <w:rFonts w:ascii="Arial" w:hAnsi="Arial" w:cs="Arial"/>
                <w:sz w:val="20"/>
                <w:szCs w:val="20"/>
                <w:cs/>
              </w:rPr>
              <w:t xml:space="preserve">                </w:t>
            </w:r>
            <w:r w:rsidRPr="008F12FD">
              <w:rPr>
                <w:rFonts w:ascii="Arial" w:hAnsi="Arial" w:cs="Arial"/>
                <w:sz w:val="20"/>
                <w:szCs w:val="20"/>
              </w:rPr>
              <w:t>CO., LTD.</w:t>
            </w:r>
          </w:p>
        </w:tc>
        <w:tc>
          <w:tcPr>
            <w:tcW w:w="2025" w:type="dxa"/>
            <w:hideMark/>
          </w:tcPr>
          <w:p w14:paraId="5974E0FE" w14:textId="77777777" w:rsidR="00AB4EFB" w:rsidRPr="008F12FD" w:rsidRDefault="00AB4EFB" w:rsidP="008F12FD">
            <w:pPr>
              <w:pBdr>
                <w:bottom w:val="single" w:sz="4" w:space="1" w:color="auto"/>
              </w:pBdr>
              <w:spacing w:line="380" w:lineRule="exact"/>
              <w:ind w:right="6"/>
              <w:jc w:val="center"/>
              <w:rPr>
                <w:rFonts w:ascii="Arial" w:hAnsi="Arial" w:cs="Arial"/>
                <w:sz w:val="20"/>
                <w:szCs w:val="20"/>
                <w:cs/>
              </w:rPr>
            </w:pPr>
            <w:r w:rsidRPr="008F12FD">
              <w:rPr>
                <w:rFonts w:ascii="Arial" w:hAnsi="Arial" w:cs="Arial"/>
                <w:sz w:val="20"/>
                <w:szCs w:val="20"/>
              </w:rPr>
              <w:t>K.T. APPRAISAL</w:t>
            </w:r>
            <w:r w:rsidRPr="008F12FD">
              <w:rPr>
                <w:rFonts w:ascii="Arial" w:hAnsi="Arial" w:cs="Arial"/>
                <w:sz w:val="20"/>
                <w:szCs w:val="20"/>
                <w:cs/>
              </w:rPr>
              <w:t xml:space="preserve">                     </w:t>
            </w:r>
            <w:r w:rsidRPr="008F12FD">
              <w:rPr>
                <w:rFonts w:ascii="Arial" w:hAnsi="Arial" w:cs="Arial"/>
                <w:sz w:val="20"/>
                <w:szCs w:val="20"/>
              </w:rPr>
              <w:t xml:space="preserve"> CO., LTD.</w:t>
            </w:r>
          </w:p>
        </w:tc>
      </w:tr>
      <w:tr w:rsidR="00AB4EFB" w:rsidRPr="008F12FD" w14:paraId="0C159871" w14:textId="77777777" w:rsidTr="008F12FD">
        <w:tc>
          <w:tcPr>
            <w:tcW w:w="5040" w:type="dxa"/>
            <w:hideMark/>
          </w:tcPr>
          <w:p w14:paraId="31D7878D" w14:textId="77777777" w:rsidR="00AB4EFB" w:rsidRPr="008F12FD" w:rsidRDefault="00AB4EFB">
            <w:pPr>
              <w:spacing w:line="380" w:lineRule="exact"/>
              <w:ind w:left="192" w:hanging="180"/>
              <w:jc w:val="thaiDistribute"/>
              <w:rPr>
                <w:rFonts w:ascii="Arial" w:hAnsi="Arial" w:cs="Arial"/>
                <w:b/>
                <w:bCs/>
                <w:sz w:val="20"/>
                <w:szCs w:val="20"/>
                <w:cs/>
              </w:rPr>
            </w:pPr>
            <w:r w:rsidRPr="008F12FD">
              <w:rPr>
                <w:rFonts w:ascii="Arial" w:hAnsi="Arial" w:cs="Arial"/>
                <w:b/>
                <w:bCs/>
                <w:sz w:val="20"/>
                <w:szCs w:val="20"/>
              </w:rPr>
              <w:t>Purchase</w:t>
            </w:r>
            <w:r w:rsidRPr="008F12FD">
              <w:rPr>
                <w:rFonts w:ascii="Arial" w:hAnsi="Arial" w:cs="Arial"/>
                <w:b/>
                <w:bCs/>
                <w:sz w:val="20"/>
                <w:szCs w:val="20"/>
                <w:cs/>
              </w:rPr>
              <w:t xml:space="preserve"> </w:t>
            </w:r>
            <w:r w:rsidRPr="008F12FD">
              <w:rPr>
                <w:rFonts w:ascii="Arial" w:hAnsi="Arial" w:cs="Arial"/>
                <w:b/>
                <w:bCs/>
                <w:sz w:val="20"/>
                <w:szCs w:val="20"/>
              </w:rPr>
              <w:t>price</w:t>
            </w:r>
          </w:p>
        </w:tc>
        <w:tc>
          <w:tcPr>
            <w:tcW w:w="2025" w:type="dxa"/>
          </w:tcPr>
          <w:p w14:paraId="34780ADC" w14:textId="77777777" w:rsidR="00AB4EFB" w:rsidRPr="008F12FD" w:rsidRDefault="00AB4EFB">
            <w:pPr>
              <w:tabs>
                <w:tab w:val="decimal" w:pos="1209"/>
              </w:tabs>
              <w:spacing w:line="380" w:lineRule="exact"/>
              <w:ind w:right="6"/>
              <w:jc w:val="both"/>
              <w:rPr>
                <w:rFonts w:ascii="Arial" w:hAnsi="Arial" w:cs="Arial"/>
                <w:sz w:val="20"/>
                <w:szCs w:val="20"/>
              </w:rPr>
            </w:pPr>
          </w:p>
        </w:tc>
        <w:tc>
          <w:tcPr>
            <w:tcW w:w="2025" w:type="dxa"/>
          </w:tcPr>
          <w:p w14:paraId="7C455D34" w14:textId="77777777" w:rsidR="00AB4EFB" w:rsidRPr="008F12FD" w:rsidRDefault="00AB4EFB">
            <w:pPr>
              <w:tabs>
                <w:tab w:val="decimal" w:pos="1209"/>
              </w:tabs>
              <w:spacing w:line="380" w:lineRule="exact"/>
              <w:ind w:right="6"/>
              <w:jc w:val="both"/>
              <w:rPr>
                <w:rFonts w:ascii="Arial" w:hAnsi="Arial" w:cs="Arial"/>
                <w:sz w:val="20"/>
                <w:szCs w:val="20"/>
                <w:cs/>
              </w:rPr>
            </w:pPr>
          </w:p>
        </w:tc>
      </w:tr>
      <w:tr w:rsidR="00AB4EFB" w:rsidRPr="008F12FD" w14:paraId="7F44F9E4" w14:textId="77777777" w:rsidTr="008F12FD">
        <w:tc>
          <w:tcPr>
            <w:tcW w:w="5040" w:type="dxa"/>
            <w:hideMark/>
          </w:tcPr>
          <w:p w14:paraId="3385E6F7" w14:textId="77777777" w:rsidR="00AB4EFB" w:rsidRPr="008F12FD" w:rsidRDefault="00AB4EFB">
            <w:pPr>
              <w:spacing w:line="380" w:lineRule="exact"/>
              <w:jc w:val="thaiDistribute"/>
              <w:rPr>
                <w:rFonts w:ascii="Arial" w:hAnsi="Arial" w:cs="Arial"/>
                <w:sz w:val="20"/>
                <w:szCs w:val="20"/>
                <w:cs/>
              </w:rPr>
            </w:pPr>
            <w:r w:rsidRPr="008F12FD">
              <w:rPr>
                <w:rFonts w:ascii="Arial" w:eastAsia="Arial Unicode MS" w:hAnsi="Arial" w:cs="Arial"/>
                <w:sz w:val="20"/>
                <w:szCs w:val="20"/>
              </w:rPr>
              <w:t>Cash paid</w:t>
            </w:r>
          </w:p>
        </w:tc>
        <w:tc>
          <w:tcPr>
            <w:tcW w:w="2025" w:type="dxa"/>
            <w:hideMark/>
          </w:tcPr>
          <w:p w14:paraId="32FA693F" w14:textId="77777777" w:rsidR="00AB4EFB" w:rsidRPr="008F12FD" w:rsidRDefault="00AB4EFB" w:rsidP="008F12FD">
            <w:pPr>
              <w:tabs>
                <w:tab w:val="decimal" w:pos="1687"/>
              </w:tabs>
              <w:spacing w:line="340" w:lineRule="exact"/>
              <w:ind w:right="6"/>
              <w:jc w:val="both"/>
              <w:rPr>
                <w:rFonts w:ascii="Arial" w:hAnsi="Arial" w:cs="Arial"/>
                <w:sz w:val="20"/>
                <w:szCs w:val="20"/>
                <w:cs/>
              </w:rPr>
            </w:pPr>
            <w:r w:rsidRPr="008F12FD">
              <w:rPr>
                <w:rFonts w:ascii="Arial" w:hAnsi="Arial" w:cs="Arial"/>
                <w:sz w:val="20"/>
                <w:szCs w:val="20"/>
              </w:rPr>
              <w:t>14,182</w:t>
            </w:r>
          </w:p>
        </w:tc>
        <w:tc>
          <w:tcPr>
            <w:tcW w:w="2025" w:type="dxa"/>
            <w:hideMark/>
          </w:tcPr>
          <w:p w14:paraId="4BA475B8" w14:textId="77777777" w:rsidR="00AB4EFB" w:rsidRPr="008F12FD" w:rsidRDefault="00AB4EFB" w:rsidP="008F12FD">
            <w:pPr>
              <w:tabs>
                <w:tab w:val="decimal" w:pos="1687"/>
              </w:tabs>
              <w:spacing w:line="340" w:lineRule="exact"/>
              <w:ind w:right="6"/>
              <w:jc w:val="both"/>
              <w:rPr>
                <w:rFonts w:ascii="Arial" w:hAnsi="Arial" w:cs="Arial"/>
                <w:sz w:val="20"/>
                <w:szCs w:val="20"/>
                <w:cs/>
              </w:rPr>
            </w:pPr>
            <w:r w:rsidRPr="008F12FD">
              <w:rPr>
                <w:rFonts w:ascii="Arial" w:hAnsi="Arial" w:cs="Arial"/>
                <w:sz w:val="20"/>
                <w:szCs w:val="20"/>
              </w:rPr>
              <w:t>6,000</w:t>
            </w:r>
          </w:p>
        </w:tc>
      </w:tr>
      <w:tr w:rsidR="00AB4EFB" w:rsidRPr="008F12FD" w14:paraId="5F4B4E9B" w14:textId="77777777" w:rsidTr="008F12FD">
        <w:tc>
          <w:tcPr>
            <w:tcW w:w="5040" w:type="dxa"/>
            <w:hideMark/>
          </w:tcPr>
          <w:p w14:paraId="1433AF2B" w14:textId="77777777" w:rsidR="00AB4EFB" w:rsidRPr="008F12FD" w:rsidRDefault="00AB4EFB">
            <w:pPr>
              <w:spacing w:line="380" w:lineRule="exact"/>
              <w:jc w:val="thaiDistribute"/>
              <w:rPr>
                <w:rFonts w:ascii="Arial" w:hAnsi="Arial" w:cs="Arial"/>
                <w:sz w:val="20"/>
                <w:szCs w:val="20"/>
                <w:cs/>
              </w:rPr>
            </w:pPr>
            <w:r w:rsidRPr="008F12FD">
              <w:rPr>
                <w:rFonts w:ascii="Arial" w:eastAsia="Arial Unicode MS" w:hAnsi="Arial" w:cs="Arial"/>
                <w:sz w:val="20"/>
                <w:szCs w:val="20"/>
              </w:rPr>
              <w:t>Fair value of net assets received</w:t>
            </w:r>
          </w:p>
        </w:tc>
        <w:tc>
          <w:tcPr>
            <w:tcW w:w="2025" w:type="dxa"/>
            <w:hideMark/>
          </w:tcPr>
          <w:p w14:paraId="1DD3CA88"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cs/>
              </w:rPr>
            </w:pPr>
            <w:r w:rsidRPr="008F12FD">
              <w:rPr>
                <w:rFonts w:ascii="Arial" w:hAnsi="Arial" w:cs="Arial"/>
                <w:sz w:val="20"/>
                <w:szCs w:val="20"/>
              </w:rPr>
              <w:t xml:space="preserve">            (6,339) </w:t>
            </w:r>
          </w:p>
        </w:tc>
        <w:tc>
          <w:tcPr>
            <w:tcW w:w="2025" w:type="dxa"/>
            <w:hideMark/>
          </w:tcPr>
          <w:p w14:paraId="610D88F0" w14:textId="77777777" w:rsidR="00AB4EFB" w:rsidRPr="008F12FD" w:rsidRDefault="00AB4EFB" w:rsidP="008F12FD">
            <w:pPr>
              <w:pBdr>
                <w:bottom w:val="single" w:sz="4" w:space="1" w:color="auto"/>
              </w:pBdr>
              <w:tabs>
                <w:tab w:val="decimal" w:pos="1687"/>
              </w:tabs>
              <w:spacing w:line="340" w:lineRule="exact"/>
              <w:ind w:right="6"/>
              <w:jc w:val="both"/>
              <w:rPr>
                <w:rFonts w:ascii="Arial" w:hAnsi="Arial" w:cs="Arial"/>
                <w:sz w:val="20"/>
                <w:szCs w:val="20"/>
              </w:rPr>
            </w:pPr>
            <w:r w:rsidRPr="008F12FD">
              <w:rPr>
                <w:rFonts w:ascii="Arial" w:hAnsi="Arial" w:cs="Arial"/>
                <w:sz w:val="20"/>
                <w:szCs w:val="20"/>
              </w:rPr>
              <w:t>(2,874)</w:t>
            </w:r>
          </w:p>
        </w:tc>
      </w:tr>
      <w:tr w:rsidR="00AB4EFB" w:rsidRPr="008F12FD" w14:paraId="7201F8AE" w14:textId="77777777" w:rsidTr="008F12FD">
        <w:tc>
          <w:tcPr>
            <w:tcW w:w="5040" w:type="dxa"/>
            <w:hideMark/>
          </w:tcPr>
          <w:p w14:paraId="67136DF8" w14:textId="77777777" w:rsidR="00AB4EFB" w:rsidRPr="008F12FD" w:rsidRDefault="00AB4EFB">
            <w:pPr>
              <w:spacing w:line="380" w:lineRule="exact"/>
              <w:rPr>
                <w:rFonts w:ascii="Arial" w:hAnsi="Arial" w:cs="Arial"/>
                <w:sz w:val="20"/>
                <w:szCs w:val="20"/>
              </w:rPr>
            </w:pPr>
            <w:r w:rsidRPr="008F12FD">
              <w:rPr>
                <w:rFonts w:ascii="Arial" w:eastAsia="Arial Unicode MS" w:hAnsi="Arial" w:cs="Arial"/>
                <w:sz w:val="20"/>
                <w:szCs w:val="20"/>
              </w:rPr>
              <w:t>Goodwill</w:t>
            </w:r>
          </w:p>
        </w:tc>
        <w:tc>
          <w:tcPr>
            <w:tcW w:w="2025" w:type="dxa"/>
            <w:hideMark/>
          </w:tcPr>
          <w:p w14:paraId="6F6E9EE1" w14:textId="77777777" w:rsidR="00AB4EFB" w:rsidRPr="008F12FD" w:rsidRDefault="00AB4EFB" w:rsidP="008F12FD">
            <w:pPr>
              <w:pBdr>
                <w:bottom w:val="double" w:sz="4" w:space="1" w:color="auto"/>
              </w:pBdr>
              <w:tabs>
                <w:tab w:val="decimal" w:pos="1687"/>
              </w:tabs>
              <w:spacing w:line="340" w:lineRule="exact"/>
              <w:ind w:right="6"/>
              <w:jc w:val="both"/>
              <w:rPr>
                <w:rFonts w:ascii="Arial" w:hAnsi="Arial" w:cs="Arial"/>
                <w:sz w:val="20"/>
                <w:szCs w:val="20"/>
              </w:rPr>
            </w:pPr>
            <w:r w:rsidRPr="008F12FD">
              <w:rPr>
                <w:rFonts w:ascii="Arial" w:hAnsi="Arial" w:cs="Arial"/>
                <w:sz w:val="20"/>
                <w:szCs w:val="20"/>
              </w:rPr>
              <w:t xml:space="preserve">            7,843 </w:t>
            </w:r>
          </w:p>
        </w:tc>
        <w:tc>
          <w:tcPr>
            <w:tcW w:w="2025" w:type="dxa"/>
            <w:hideMark/>
          </w:tcPr>
          <w:p w14:paraId="01D20B23" w14:textId="77777777" w:rsidR="00AB4EFB" w:rsidRPr="008F12FD" w:rsidRDefault="00AB4EFB" w:rsidP="008F12FD">
            <w:pPr>
              <w:pBdr>
                <w:bottom w:val="double" w:sz="4" w:space="1" w:color="auto"/>
              </w:pBdr>
              <w:tabs>
                <w:tab w:val="decimal" w:pos="1687"/>
              </w:tabs>
              <w:spacing w:line="340" w:lineRule="exact"/>
              <w:ind w:right="6"/>
              <w:jc w:val="both"/>
              <w:rPr>
                <w:rFonts w:ascii="Arial" w:hAnsi="Arial" w:cs="Arial"/>
                <w:sz w:val="20"/>
                <w:szCs w:val="20"/>
              </w:rPr>
            </w:pPr>
            <w:r w:rsidRPr="008F12FD">
              <w:rPr>
                <w:rFonts w:ascii="Arial" w:hAnsi="Arial" w:cs="Arial"/>
                <w:sz w:val="20"/>
                <w:szCs w:val="20"/>
              </w:rPr>
              <w:t>3,126</w:t>
            </w:r>
          </w:p>
        </w:tc>
      </w:tr>
    </w:tbl>
    <w:p w14:paraId="65BF9C1F" w14:textId="187451A9" w:rsidR="003E6049" w:rsidRPr="00DA3F93" w:rsidRDefault="003E6049" w:rsidP="00B7781B">
      <w:pPr>
        <w:spacing w:before="240" w:after="120" w:line="380" w:lineRule="exact"/>
        <w:ind w:left="547"/>
        <w:jc w:val="thaiDistribute"/>
        <w:rPr>
          <w:rFonts w:ascii="Arial" w:hAnsi="Arial" w:cs="Arial"/>
          <w:b/>
          <w:bCs/>
          <w:sz w:val="22"/>
          <w:szCs w:val="22"/>
        </w:rPr>
      </w:pPr>
      <w:proofErr w:type="spellStart"/>
      <w:r w:rsidRPr="00DA3F93">
        <w:rPr>
          <w:rFonts w:ascii="Arial" w:hAnsi="Arial" w:cs="Arial"/>
          <w:b/>
          <w:bCs/>
          <w:sz w:val="22"/>
          <w:szCs w:val="22"/>
        </w:rPr>
        <w:t>Jaymart</w:t>
      </w:r>
      <w:proofErr w:type="spellEnd"/>
      <w:r w:rsidRPr="00DA3F93">
        <w:rPr>
          <w:rFonts w:ascii="Arial" w:hAnsi="Arial" w:cs="Arial"/>
          <w:b/>
          <w:bCs/>
          <w:sz w:val="22"/>
          <w:szCs w:val="22"/>
        </w:rPr>
        <w:t xml:space="preserve"> Insurance Public Company Limited (held by JMT Network Services Public Company Limited)</w:t>
      </w:r>
    </w:p>
    <w:p w14:paraId="065EE85D" w14:textId="6B81334B" w:rsidR="007C7870" w:rsidRDefault="007C7870" w:rsidP="0057691C">
      <w:pPr>
        <w:spacing w:before="120" w:after="120" w:line="380" w:lineRule="exact"/>
        <w:ind w:left="547"/>
        <w:jc w:val="thaiDistribute"/>
        <w:rPr>
          <w:rFonts w:ascii="Arial" w:hAnsi="Arial" w:cstheme="minorBidi"/>
          <w:sz w:val="22"/>
          <w:szCs w:val="22"/>
        </w:rPr>
      </w:pPr>
      <w:r w:rsidRPr="00A47122">
        <w:rPr>
          <w:rFonts w:ascii="Arial" w:hAnsi="Arial" w:cstheme="minorBidi"/>
          <w:sz w:val="22"/>
          <w:szCs w:val="22"/>
        </w:rPr>
        <w:t xml:space="preserve">On 20 April 2022, the Annual General Meeting of Shareholders of </w:t>
      </w:r>
      <w:proofErr w:type="spellStart"/>
      <w:r w:rsidRPr="00A47122">
        <w:rPr>
          <w:rFonts w:ascii="Arial" w:hAnsi="Arial" w:cstheme="minorBidi"/>
          <w:sz w:val="22"/>
          <w:szCs w:val="22"/>
        </w:rPr>
        <w:t>Jaymart</w:t>
      </w:r>
      <w:proofErr w:type="spellEnd"/>
      <w:r w:rsidRPr="00A47122">
        <w:rPr>
          <w:rFonts w:ascii="Arial" w:hAnsi="Arial" w:cstheme="minorBidi"/>
          <w:sz w:val="22"/>
          <w:szCs w:val="22"/>
        </w:rPr>
        <w:t xml:space="preserve"> Insurance Public Company Limited</w:t>
      </w:r>
      <w:r w:rsidRPr="00A47122">
        <w:rPr>
          <w:rFonts w:ascii="Arial" w:hAnsi="Arial" w:cstheme="minorBidi"/>
          <w:sz w:val="22"/>
          <w:szCs w:val="22"/>
          <w:cs/>
        </w:rPr>
        <w:t xml:space="preserve"> </w:t>
      </w:r>
      <w:r w:rsidRPr="00A47122">
        <w:rPr>
          <w:rFonts w:ascii="Arial" w:hAnsi="Arial" w:cstheme="minorBidi"/>
          <w:sz w:val="22"/>
          <w:szCs w:val="22"/>
        </w:rPr>
        <w:t>(JMI)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0204DCA7" w14:textId="77777777" w:rsidR="007C7870" w:rsidRDefault="007C7870" w:rsidP="0057691C">
      <w:pPr>
        <w:spacing w:before="120" w:after="120" w:line="380" w:lineRule="exact"/>
        <w:ind w:left="547"/>
        <w:jc w:val="thaiDistribute"/>
        <w:rPr>
          <w:rFonts w:ascii="Arial" w:hAnsi="Arial" w:cstheme="minorBidi"/>
          <w:sz w:val="22"/>
          <w:szCs w:val="22"/>
        </w:rPr>
      </w:pPr>
      <w:r w:rsidRPr="00A47122">
        <w:rPr>
          <w:rFonts w:ascii="Arial" w:hAnsi="Arial" w:cstheme="minorBidi"/>
          <w:sz w:val="22"/>
          <w:szCs w:val="22"/>
        </w:rPr>
        <w:t>On the same day, the meeting of the Board of Directors of JMT approved the purchase of new shares of JMI in accordance with the original proportion of shares allocated by JMI in the amount of 35,362,298 shares, amounting to Baht 35,362,298, and approved the purchase of 23,581,802 new ordinary shares by excess right, amounting to Baht 23,581,802, totaling Baht 58,944,100. JMT paid for the shares on 25 April 2022.</w:t>
      </w:r>
    </w:p>
    <w:p w14:paraId="0F91B43C" w14:textId="743B3FF5" w:rsidR="007C7870" w:rsidRPr="00DA188E" w:rsidRDefault="007C7870" w:rsidP="00F65802">
      <w:pPr>
        <w:spacing w:before="120" w:after="120" w:line="380" w:lineRule="exact"/>
        <w:ind w:left="547"/>
        <w:jc w:val="thaiDistribute"/>
        <w:rPr>
          <w:rFonts w:ascii="Arial" w:hAnsi="Arial" w:cstheme="minorBidi"/>
          <w:sz w:val="22"/>
          <w:szCs w:val="22"/>
        </w:rPr>
      </w:pPr>
      <w:r w:rsidRPr="00DA188E">
        <w:rPr>
          <w:rFonts w:ascii="Arial" w:hAnsi="Arial" w:cstheme="minorBidi"/>
          <w:sz w:val="22"/>
          <w:szCs w:val="22"/>
        </w:rPr>
        <w:t>JM</w:t>
      </w:r>
      <w:r>
        <w:rPr>
          <w:rFonts w:ascii="Arial" w:hAnsi="Arial" w:cstheme="minorBidi"/>
          <w:sz w:val="22"/>
          <w:szCs w:val="22"/>
        </w:rPr>
        <w:t>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w:t>
      </w:r>
      <w:r>
        <w:rPr>
          <w:rFonts w:ascii="Arial" w:hAnsi="Arial" w:cstheme="minorBidi"/>
          <w:sz w:val="22"/>
          <w:szCs w:val="22"/>
        </w:rPr>
        <w:t xml:space="preserve">the </w:t>
      </w:r>
      <w:r w:rsidRPr="00DA188E">
        <w:rPr>
          <w:rFonts w:ascii="Arial" w:hAnsi="Arial" w:cstheme="minorBidi"/>
          <w:sz w:val="22"/>
          <w:szCs w:val="22"/>
        </w:rPr>
        <w:t xml:space="preserve">Ministry of Commerce on </w:t>
      </w:r>
      <w:r w:rsidR="00DD3B01">
        <w:rPr>
          <w:rFonts w:ascii="Arial" w:hAnsi="Arial" w:cstheme="minorBidi"/>
          <w:sz w:val="22"/>
          <w:szCs w:val="22"/>
        </w:rPr>
        <w:t xml:space="preserve">             </w:t>
      </w:r>
      <w:r w:rsidRPr="00DA188E">
        <w:rPr>
          <w:rFonts w:ascii="Arial" w:hAnsi="Arial" w:cstheme="minorBidi"/>
          <w:sz w:val="22"/>
          <w:szCs w:val="22"/>
        </w:rPr>
        <w:t xml:space="preserve">28 April 2022. JMT paid for these ordinary shares amounting to Baht 59 million and </w:t>
      </w:r>
      <w:r>
        <w:rPr>
          <w:rFonts w:ascii="Arial" w:hAnsi="Arial" w:cstheme="minorBidi"/>
          <w:sz w:val="22"/>
          <w:szCs w:val="22"/>
        </w:rPr>
        <w:t>o</w:t>
      </w:r>
      <w:r w:rsidRPr="00DA188E">
        <w:rPr>
          <w:rFonts w:ascii="Arial" w:hAnsi="Arial" w:cstheme="minorBidi"/>
          <w:sz w:val="22"/>
          <w:szCs w:val="22"/>
        </w:rPr>
        <w:t xml:space="preserve">ther shareholders </w:t>
      </w:r>
      <w:r>
        <w:rPr>
          <w:rFonts w:ascii="Arial" w:hAnsi="Arial" w:cstheme="minorBidi"/>
          <w:sz w:val="22"/>
          <w:szCs w:val="22"/>
        </w:rPr>
        <w:t>did</w:t>
      </w:r>
      <w:r w:rsidRPr="00DA188E">
        <w:rPr>
          <w:rFonts w:ascii="Arial" w:hAnsi="Arial" w:cstheme="minorBidi"/>
          <w:sz w:val="22"/>
          <w:szCs w:val="22"/>
        </w:rPr>
        <w:t xml:space="preserve"> not exercise the warrants</w:t>
      </w:r>
      <w:r>
        <w:rPr>
          <w:rFonts w:ascii="Arial" w:hAnsi="Arial" w:cstheme="minorBidi"/>
          <w:sz w:val="22"/>
          <w:szCs w:val="22"/>
        </w:rPr>
        <w:t xml:space="preserve"> within the specified deadline. As a result, JMT's shareholding </w:t>
      </w:r>
      <w:r w:rsidRPr="00DA188E">
        <w:rPr>
          <w:rFonts w:ascii="Arial" w:hAnsi="Arial" w:cstheme="minorBidi"/>
          <w:sz w:val="22"/>
          <w:szCs w:val="22"/>
        </w:rPr>
        <w:t>in JMI</w:t>
      </w:r>
      <w:r>
        <w:rPr>
          <w:rFonts w:ascii="Arial" w:hAnsi="Arial" w:cstheme="minorBidi"/>
          <w:sz w:val="22"/>
          <w:szCs w:val="22"/>
        </w:rPr>
        <w:t xml:space="preserve"> increased </w:t>
      </w:r>
      <w:r w:rsidRPr="00DA188E">
        <w:rPr>
          <w:rFonts w:ascii="Arial" w:hAnsi="Arial" w:cstheme="minorBidi"/>
          <w:sz w:val="22"/>
          <w:szCs w:val="22"/>
        </w:rPr>
        <w:t xml:space="preserve">from 60.02% to 63.36%. JMT </w:t>
      </w:r>
      <w:proofErr w:type="spellStart"/>
      <w:r w:rsidRPr="00DA188E">
        <w:rPr>
          <w:rFonts w:ascii="Arial" w:hAnsi="Arial" w:cstheme="minorBidi"/>
          <w:sz w:val="22"/>
          <w:szCs w:val="22"/>
        </w:rPr>
        <w:t>recognised</w:t>
      </w:r>
      <w:proofErr w:type="spellEnd"/>
      <w:r w:rsidRPr="00DA188E">
        <w:rPr>
          <w:rFonts w:ascii="Arial" w:hAnsi="Arial" w:cstheme="minorBidi"/>
          <w:sz w:val="22"/>
          <w:szCs w:val="22"/>
        </w:rPr>
        <w:t xml:space="preserve"> “</w:t>
      </w:r>
      <w:r>
        <w:rPr>
          <w:rFonts w:ascii="Arial" w:hAnsi="Arial" w:cstheme="minorBidi"/>
          <w:sz w:val="22"/>
          <w:szCs w:val="22"/>
        </w:rPr>
        <w:t>Deficits</w:t>
      </w:r>
      <w:r w:rsidRPr="00DA188E">
        <w:rPr>
          <w:rFonts w:ascii="Arial" w:hAnsi="Arial" w:cstheme="minorBidi"/>
          <w:sz w:val="22"/>
          <w:szCs w:val="22"/>
        </w:rPr>
        <w:t xml:space="preserve"> from change</w:t>
      </w:r>
      <w:r>
        <w:rPr>
          <w:rFonts w:ascii="Arial" w:hAnsi="Arial" w:cstheme="minorBidi"/>
          <w:sz w:val="22"/>
          <w:szCs w:val="22"/>
        </w:rPr>
        <w:t>s</w:t>
      </w:r>
      <w:r w:rsidRPr="00DA188E">
        <w:rPr>
          <w:rFonts w:ascii="Arial" w:hAnsi="Arial" w:cstheme="minorBidi"/>
          <w:sz w:val="22"/>
          <w:szCs w:val="22"/>
        </w:rPr>
        <w:t xml:space="preserve"> in proportion of investment in subsidiar</w:t>
      </w:r>
      <w:r>
        <w:rPr>
          <w:rFonts w:ascii="Arial" w:hAnsi="Arial" w:cstheme="minorBidi"/>
          <w:sz w:val="22"/>
          <w:szCs w:val="22"/>
        </w:rPr>
        <w:t>ies</w:t>
      </w:r>
      <w:r w:rsidRPr="00DA188E">
        <w:rPr>
          <w:rFonts w:ascii="Arial" w:hAnsi="Arial" w:cstheme="minorBidi"/>
          <w:sz w:val="22"/>
          <w:szCs w:val="22"/>
        </w:rPr>
        <w:t xml:space="preserve">” </w:t>
      </w:r>
      <w:r>
        <w:rPr>
          <w:rFonts w:ascii="Arial" w:hAnsi="Arial" w:cstheme="minorBidi"/>
          <w:sz w:val="22"/>
          <w:szCs w:val="22"/>
        </w:rPr>
        <w:t xml:space="preserve">totaling </w:t>
      </w:r>
      <w:r w:rsidRPr="00DA188E">
        <w:rPr>
          <w:rFonts w:ascii="Arial" w:hAnsi="Arial" w:cstheme="minorBidi"/>
          <w:sz w:val="22"/>
          <w:szCs w:val="22"/>
        </w:rPr>
        <w:t>Baht 22.4 million in the statement of financial position.</w:t>
      </w:r>
    </w:p>
    <w:p w14:paraId="63BC12CD" w14:textId="615AD7EA" w:rsidR="007C7870" w:rsidRDefault="007C7870" w:rsidP="0057691C">
      <w:pPr>
        <w:spacing w:before="120" w:after="120" w:line="380" w:lineRule="exact"/>
        <w:ind w:left="540"/>
        <w:jc w:val="thaiDistribute"/>
        <w:rPr>
          <w:rFonts w:ascii="Arial" w:hAnsi="Arial" w:cstheme="minorBidi"/>
          <w:sz w:val="22"/>
          <w:szCs w:val="22"/>
        </w:rPr>
      </w:pPr>
      <w:r w:rsidRPr="00A47122">
        <w:rPr>
          <w:rFonts w:ascii="Arial" w:hAnsi="Arial" w:cstheme="minorBidi"/>
          <w:sz w:val="22"/>
          <w:szCs w:val="22"/>
        </w:rPr>
        <w:t xml:space="preserve">Subsequently, on 13 May 2022, the Extraordinary General Meeting of </w:t>
      </w:r>
      <w:r>
        <w:rPr>
          <w:rFonts w:ascii="Arial" w:hAnsi="Arial" w:cstheme="minorBidi"/>
          <w:sz w:val="22"/>
          <w:szCs w:val="22"/>
        </w:rPr>
        <w:t xml:space="preserve">the </w:t>
      </w:r>
      <w:r w:rsidRPr="00A47122">
        <w:rPr>
          <w:rFonts w:ascii="Arial" w:hAnsi="Arial" w:cstheme="minorBidi"/>
          <w:sz w:val="22"/>
          <w:szCs w:val="22"/>
        </w:rPr>
        <w:t xml:space="preserve">shareholders </w:t>
      </w:r>
      <w:r w:rsidR="00DD3B01">
        <w:rPr>
          <w:rFonts w:ascii="Arial" w:hAnsi="Arial" w:cstheme="minorBidi"/>
          <w:sz w:val="22"/>
          <w:szCs w:val="22"/>
        </w:rPr>
        <w:t xml:space="preserve">             </w:t>
      </w:r>
      <w:r w:rsidRPr="00A47122">
        <w:rPr>
          <w:rFonts w:ascii="Arial" w:hAnsi="Arial" w:cstheme="minorBidi"/>
          <w:sz w:val="22"/>
          <w:szCs w:val="22"/>
        </w:rPr>
        <w:t xml:space="preserve">of JMI </w:t>
      </w:r>
      <w:r>
        <w:rPr>
          <w:rFonts w:ascii="Arial" w:hAnsi="Arial" w:cstheme="minorBidi"/>
          <w:sz w:val="22"/>
          <w:szCs w:val="22"/>
        </w:rPr>
        <w:t xml:space="preserve">passed resolutions to </w:t>
      </w:r>
      <w:r w:rsidRPr="00A47122">
        <w:rPr>
          <w:rFonts w:ascii="Arial" w:hAnsi="Arial" w:cstheme="minorBidi"/>
          <w:sz w:val="22"/>
          <w:szCs w:val="22"/>
        </w:rPr>
        <w:t xml:space="preserve">approve the increase in </w:t>
      </w:r>
      <w:r>
        <w:rPr>
          <w:rFonts w:ascii="Arial" w:hAnsi="Arial" w:cstheme="minorBidi"/>
          <w:sz w:val="22"/>
          <w:szCs w:val="22"/>
        </w:rPr>
        <w:t xml:space="preserve">JMI's </w:t>
      </w:r>
      <w:r w:rsidRPr="00A47122">
        <w:rPr>
          <w:rFonts w:ascii="Arial" w:hAnsi="Arial" w:cstheme="minorBidi"/>
          <w:sz w:val="22"/>
          <w:szCs w:val="22"/>
        </w:rPr>
        <w:t xml:space="preserve">registered capital of </w:t>
      </w:r>
      <w:r w:rsidR="00DD3B01">
        <w:rPr>
          <w:rFonts w:ascii="Arial" w:hAnsi="Arial" w:cstheme="minorBidi"/>
          <w:sz w:val="22"/>
          <w:szCs w:val="22"/>
        </w:rPr>
        <w:t xml:space="preserve">                 </w:t>
      </w:r>
      <w:r w:rsidRPr="00A47122">
        <w:rPr>
          <w:rFonts w:ascii="Arial" w:hAnsi="Arial" w:cstheme="minorBidi"/>
          <w:sz w:val="22"/>
          <w:szCs w:val="22"/>
        </w:rPr>
        <w:t xml:space="preserve">Baht 395,000,000 by issuing 395,000,000 new ordinary shares </w:t>
      </w:r>
      <w:r>
        <w:rPr>
          <w:rFonts w:ascii="Arial" w:hAnsi="Arial" w:cstheme="minorBidi"/>
          <w:sz w:val="22"/>
          <w:szCs w:val="22"/>
        </w:rPr>
        <w:t>at</w:t>
      </w:r>
      <w:r w:rsidRPr="00A47122">
        <w:rPr>
          <w:rFonts w:ascii="Arial" w:hAnsi="Arial" w:cstheme="minorBidi"/>
          <w:sz w:val="22"/>
          <w:szCs w:val="22"/>
        </w:rPr>
        <w:t xml:space="preserve"> a par value of Baht 1 per share</w:t>
      </w:r>
      <w:r w:rsidR="00641CF5">
        <w:rPr>
          <w:rFonts w:ascii="Arial" w:hAnsi="Arial" w:cstheme="minorBidi"/>
          <w:sz w:val="22"/>
          <w:szCs w:val="22"/>
        </w:rPr>
        <w:t>.</w:t>
      </w:r>
      <w:r w:rsidRPr="00A47122">
        <w:rPr>
          <w:rFonts w:ascii="Arial" w:hAnsi="Arial" w:cstheme="minorBidi"/>
          <w:sz w:val="22"/>
          <w:szCs w:val="22"/>
        </w:rPr>
        <w:t xml:space="preserve"> This result in an increase in JMI’s registered capital from Baht 705,000,000 to </w:t>
      </w:r>
      <w:r w:rsidR="00DD3B01">
        <w:rPr>
          <w:rFonts w:ascii="Arial" w:hAnsi="Arial" w:cstheme="minorBidi"/>
          <w:sz w:val="22"/>
          <w:szCs w:val="22"/>
        </w:rPr>
        <w:t xml:space="preserve">             </w:t>
      </w:r>
      <w:r w:rsidRPr="00A47122">
        <w:rPr>
          <w:rFonts w:ascii="Arial" w:hAnsi="Arial" w:cstheme="minorBidi"/>
          <w:sz w:val="22"/>
          <w:szCs w:val="22"/>
        </w:rPr>
        <w:t xml:space="preserve">Baht 1,100,000,000. </w:t>
      </w:r>
    </w:p>
    <w:p w14:paraId="10C8A64B" w14:textId="77777777" w:rsidR="00B7781B" w:rsidRDefault="00B7781B">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412A2B5F" w14:textId="6BE6D00E" w:rsidR="007C7870" w:rsidRPr="00DA188E" w:rsidRDefault="007C7870" w:rsidP="0057691C">
      <w:pPr>
        <w:spacing w:before="120" w:after="120" w:line="380" w:lineRule="exact"/>
        <w:ind w:left="540"/>
        <w:jc w:val="thaiDistribute"/>
        <w:rPr>
          <w:rFonts w:ascii="Arial" w:hAnsi="Arial" w:cstheme="minorBidi"/>
          <w:sz w:val="22"/>
          <w:szCs w:val="22"/>
        </w:rPr>
      </w:pPr>
      <w:r w:rsidRPr="00DA188E">
        <w:rPr>
          <w:rFonts w:ascii="Arial" w:hAnsi="Arial" w:cstheme="minorBidi"/>
          <w:sz w:val="22"/>
          <w:szCs w:val="22"/>
        </w:rPr>
        <w:lastRenderedPageBreak/>
        <w:t>On the same day, the meeting of the Board of Directors of JMT approved the purchase of new shares of JMI in accordance with the original propo</w:t>
      </w:r>
      <w:r>
        <w:rPr>
          <w:rFonts w:ascii="Arial" w:hAnsi="Arial" w:cstheme="minorBidi"/>
          <w:sz w:val="22"/>
          <w:szCs w:val="22"/>
        </w:rPr>
        <w:t>r</w:t>
      </w:r>
      <w:r w:rsidRPr="00DA188E">
        <w:rPr>
          <w:rFonts w:ascii="Arial" w:hAnsi="Arial" w:cstheme="minorBidi"/>
          <w:sz w:val="22"/>
          <w:szCs w:val="22"/>
        </w:rPr>
        <w:t>tion of shares allocated by JMI in the amount of 250,234,953 shares, amounting to Baht 250,234,953. JMT paid for the shares on 23 May 2022.</w:t>
      </w:r>
    </w:p>
    <w:p w14:paraId="0D65C760" w14:textId="4BE7357D" w:rsidR="00EA1839" w:rsidRPr="00910FD9" w:rsidRDefault="007C7870" w:rsidP="0057691C">
      <w:pPr>
        <w:spacing w:before="120" w:after="120" w:line="380" w:lineRule="exact"/>
        <w:ind w:left="547"/>
        <w:jc w:val="both"/>
        <w:rPr>
          <w:rFonts w:ascii="Arial" w:hAnsi="Arial" w:cs="Arial"/>
          <w:sz w:val="22"/>
          <w:szCs w:val="22"/>
        </w:rPr>
      </w:pPr>
      <w:r w:rsidRPr="00DA188E">
        <w:rPr>
          <w:rFonts w:ascii="Arial" w:hAnsi="Arial" w:cstheme="minorBidi"/>
          <w:sz w:val="22"/>
          <w:szCs w:val="22"/>
        </w:rPr>
        <w:t>JMI</w:t>
      </w:r>
      <w:r w:rsidRPr="00DA188E">
        <w:rPr>
          <w:rFonts w:ascii="Arial" w:hAnsi="Arial" w:cstheme="minorBidi"/>
          <w:sz w:val="22"/>
          <w:szCs w:val="22"/>
          <w:cs/>
        </w:rPr>
        <w:t xml:space="preserve"> </w:t>
      </w:r>
      <w:r w:rsidRPr="00DA188E">
        <w:rPr>
          <w:rFonts w:ascii="Arial" w:hAnsi="Arial" w:cstheme="minorBidi"/>
          <w:sz w:val="22"/>
          <w:szCs w:val="22"/>
        </w:rPr>
        <w:t xml:space="preserve">registered the increase in its share capital with Ministry of Commerce on 27 </w:t>
      </w:r>
      <w:r>
        <w:rPr>
          <w:rFonts w:ascii="Arial" w:hAnsi="Arial" w:cstheme="minorBidi"/>
          <w:sz w:val="22"/>
          <w:szCs w:val="22"/>
        </w:rPr>
        <w:t>May</w:t>
      </w:r>
      <w:r w:rsidRPr="00DA188E">
        <w:rPr>
          <w:rFonts w:ascii="Arial" w:hAnsi="Arial" w:cstheme="minorBidi"/>
          <w:sz w:val="22"/>
          <w:szCs w:val="22"/>
        </w:rPr>
        <w:t xml:space="preserve"> 2022. JMT paid for these ordinary shares amounting to Baht 250 million</w:t>
      </w:r>
      <w:r w:rsidRPr="00DA188E">
        <w:rPr>
          <w:rFonts w:ascii="Arial" w:hAnsi="Arial" w:cstheme="minorBidi" w:hint="cs"/>
          <w:sz w:val="22"/>
          <w:szCs w:val="22"/>
          <w:cs/>
        </w:rPr>
        <w:t xml:space="preserve"> </w:t>
      </w:r>
      <w:r w:rsidRPr="00DA188E">
        <w:rPr>
          <w:rFonts w:ascii="Arial" w:hAnsi="Arial" w:cstheme="minorBidi"/>
          <w:sz w:val="22"/>
          <w:szCs w:val="22"/>
        </w:rPr>
        <w:t xml:space="preserve">and other shareholders </w:t>
      </w:r>
      <w:r>
        <w:rPr>
          <w:rFonts w:ascii="Arial" w:hAnsi="Arial" w:cstheme="minorBidi"/>
          <w:sz w:val="22"/>
          <w:szCs w:val="22"/>
        </w:rPr>
        <w:t>did</w:t>
      </w:r>
      <w:r w:rsidRPr="00DA188E">
        <w:rPr>
          <w:rFonts w:ascii="Arial" w:hAnsi="Arial" w:cstheme="minorBidi"/>
          <w:sz w:val="22"/>
          <w:szCs w:val="22"/>
        </w:rPr>
        <w:t xml:space="preserve"> not exercise the warrants </w:t>
      </w:r>
      <w:r>
        <w:rPr>
          <w:rFonts w:ascii="Arial" w:hAnsi="Arial" w:cstheme="minorBidi"/>
          <w:sz w:val="22"/>
          <w:szCs w:val="22"/>
        </w:rPr>
        <w:t xml:space="preserve">within the specified deadline. As a result, JMT's shareholding </w:t>
      </w:r>
      <w:r w:rsidRPr="00DA188E">
        <w:rPr>
          <w:rFonts w:ascii="Arial" w:hAnsi="Arial" w:cstheme="minorBidi"/>
          <w:sz w:val="22"/>
          <w:szCs w:val="22"/>
        </w:rPr>
        <w:t xml:space="preserve">in JMI </w:t>
      </w:r>
      <w:r>
        <w:rPr>
          <w:rFonts w:ascii="Arial" w:hAnsi="Arial" w:cstheme="minorBidi"/>
          <w:sz w:val="22"/>
          <w:szCs w:val="22"/>
        </w:rPr>
        <w:t xml:space="preserve">increased </w:t>
      </w:r>
      <w:r w:rsidRPr="00DA188E">
        <w:rPr>
          <w:rFonts w:ascii="Arial" w:hAnsi="Arial" w:cstheme="minorBidi"/>
          <w:sz w:val="22"/>
          <w:szCs w:val="22"/>
        </w:rPr>
        <w:t xml:space="preserve">from 63.36% to 72.96%. JMT </w:t>
      </w:r>
      <w:proofErr w:type="spellStart"/>
      <w:r w:rsidRPr="00DA188E">
        <w:rPr>
          <w:rFonts w:ascii="Arial" w:hAnsi="Arial" w:cstheme="minorBidi"/>
          <w:sz w:val="22"/>
          <w:szCs w:val="22"/>
        </w:rPr>
        <w:t>recognised</w:t>
      </w:r>
      <w:proofErr w:type="spellEnd"/>
      <w:r w:rsidRPr="00DA188E">
        <w:rPr>
          <w:rFonts w:ascii="Arial" w:hAnsi="Arial" w:cstheme="minorBidi"/>
          <w:sz w:val="22"/>
          <w:szCs w:val="22"/>
        </w:rPr>
        <w:t xml:space="preserve"> “</w:t>
      </w:r>
      <w:r>
        <w:rPr>
          <w:rFonts w:ascii="Arial" w:hAnsi="Arial" w:cstheme="minorBidi"/>
          <w:sz w:val="22"/>
          <w:szCs w:val="22"/>
        </w:rPr>
        <w:t>Deficits</w:t>
      </w:r>
      <w:r w:rsidRPr="00DA188E">
        <w:rPr>
          <w:rFonts w:ascii="Arial" w:hAnsi="Arial" w:cstheme="minorBidi"/>
          <w:sz w:val="22"/>
          <w:szCs w:val="22"/>
        </w:rPr>
        <w:t xml:space="preserve"> from change</w:t>
      </w:r>
      <w:r>
        <w:rPr>
          <w:rFonts w:ascii="Arial" w:hAnsi="Arial" w:cstheme="minorBidi"/>
          <w:sz w:val="22"/>
          <w:szCs w:val="22"/>
        </w:rPr>
        <w:t>s</w:t>
      </w:r>
      <w:r w:rsidRPr="00DA188E">
        <w:rPr>
          <w:rFonts w:ascii="Arial" w:hAnsi="Arial" w:cstheme="minorBidi"/>
          <w:sz w:val="22"/>
          <w:szCs w:val="22"/>
        </w:rPr>
        <w:t xml:space="preserve"> in proportion of investment in subsidiar</w:t>
      </w:r>
      <w:r>
        <w:rPr>
          <w:rFonts w:ascii="Arial" w:hAnsi="Arial" w:cstheme="minorBidi"/>
          <w:sz w:val="22"/>
          <w:szCs w:val="22"/>
        </w:rPr>
        <w:t>ies</w:t>
      </w:r>
      <w:r w:rsidRPr="00DA188E">
        <w:rPr>
          <w:rFonts w:ascii="Arial" w:hAnsi="Arial" w:cstheme="minorBidi"/>
          <w:sz w:val="22"/>
          <w:szCs w:val="22"/>
        </w:rPr>
        <w:t xml:space="preserve">” </w:t>
      </w:r>
      <w:r>
        <w:rPr>
          <w:rFonts w:ascii="Arial" w:hAnsi="Arial" w:cstheme="minorBidi"/>
          <w:sz w:val="22"/>
          <w:szCs w:val="22"/>
        </w:rPr>
        <w:t>amounting to</w:t>
      </w:r>
      <w:r w:rsidRPr="00DA188E">
        <w:rPr>
          <w:rFonts w:ascii="Arial" w:hAnsi="Arial" w:cstheme="minorBidi"/>
          <w:sz w:val="22"/>
          <w:szCs w:val="22"/>
        </w:rPr>
        <w:t xml:space="preserve"> Baht 66.1 million in the statement of financial position.</w:t>
      </w:r>
    </w:p>
    <w:p w14:paraId="08358BC2" w14:textId="013C9D28" w:rsidR="003E6049" w:rsidRPr="00DA3F93" w:rsidRDefault="003E6049" w:rsidP="0057691C">
      <w:pPr>
        <w:spacing w:before="120" w:after="120" w:line="380" w:lineRule="exact"/>
        <w:ind w:left="547"/>
        <w:jc w:val="both"/>
        <w:rPr>
          <w:rFonts w:ascii="Arial" w:hAnsi="Arial" w:cs="Arial"/>
          <w:b/>
          <w:bCs/>
          <w:sz w:val="22"/>
          <w:szCs w:val="22"/>
        </w:rPr>
      </w:pPr>
      <w:r w:rsidRPr="00DA3F93">
        <w:rPr>
          <w:rFonts w:ascii="Arial" w:hAnsi="Arial" w:cs="Arial"/>
          <w:b/>
          <w:bCs/>
          <w:sz w:val="22"/>
          <w:szCs w:val="22"/>
        </w:rPr>
        <w:t xml:space="preserve">JAS Asset Public Company Limited </w:t>
      </w:r>
    </w:p>
    <w:p w14:paraId="41C627F2" w14:textId="0654F491" w:rsidR="00377BDB" w:rsidRDefault="00377BDB" w:rsidP="0057691C">
      <w:pPr>
        <w:spacing w:before="120" w:after="120" w:line="380" w:lineRule="exact"/>
        <w:ind w:left="547"/>
        <w:jc w:val="both"/>
        <w:rPr>
          <w:rFonts w:ascii="Arial" w:hAnsi="Arial" w:cs="Arial"/>
          <w:sz w:val="22"/>
          <w:szCs w:val="22"/>
          <w:lang w:val="en-GB"/>
        </w:rPr>
      </w:pPr>
      <w:r w:rsidRPr="0074374C">
        <w:rPr>
          <w:rFonts w:ascii="Arial" w:hAnsi="Arial" w:cs="Arial"/>
          <w:sz w:val="22"/>
          <w:szCs w:val="22"/>
          <w:lang w:val="en-GB"/>
        </w:rPr>
        <w:t xml:space="preserve">On 31 March 2022, the warrant holders of J-W1 have exercised 7,647,856 warrants to purchase 7,647,856 ordinary shares at an exercise price of Baht 2 per share, </w:t>
      </w:r>
      <w:proofErr w:type="spellStart"/>
      <w:r w:rsidRPr="0074374C">
        <w:rPr>
          <w:rFonts w:ascii="Arial" w:hAnsi="Arial" w:cs="Arial"/>
          <w:sz w:val="22"/>
          <w:szCs w:val="22"/>
          <w:lang w:val="en-GB"/>
        </w:rPr>
        <w:t>totaling</w:t>
      </w:r>
      <w:proofErr w:type="spellEnd"/>
      <w:r w:rsidRPr="0074374C">
        <w:rPr>
          <w:rFonts w:ascii="Arial" w:hAnsi="Arial" w:cs="Arial"/>
          <w:sz w:val="22"/>
          <w:szCs w:val="22"/>
          <w:lang w:val="en-GB"/>
        </w:rPr>
        <w:t xml:space="preserve"> Baht 15,295,712. In March 2022, </w:t>
      </w:r>
      <w:r w:rsidRPr="00637F6B">
        <w:rPr>
          <w:rFonts w:ascii="Arial" w:hAnsi="Arial" w:cs="Arial"/>
          <w:sz w:val="22"/>
          <w:szCs w:val="22"/>
          <w:lang w:val="en-GB"/>
        </w:rPr>
        <w:t>JAS Asset Public Company Limited (</w:t>
      </w:r>
      <w:r w:rsidRPr="0074374C">
        <w:rPr>
          <w:rFonts w:ascii="Arial" w:hAnsi="Arial" w:cs="Arial"/>
          <w:sz w:val="22"/>
          <w:szCs w:val="22"/>
          <w:lang w:val="en-GB"/>
        </w:rPr>
        <w:t>J</w:t>
      </w:r>
      <w:r>
        <w:rPr>
          <w:rFonts w:ascii="Arial" w:hAnsi="Arial" w:cs="Arial"/>
          <w:sz w:val="22"/>
          <w:szCs w:val="22"/>
          <w:lang w:val="en-GB"/>
        </w:rPr>
        <w:t>)</w:t>
      </w:r>
      <w:r w:rsidRPr="0074374C">
        <w:rPr>
          <w:rFonts w:ascii="Arial" w:hAnsi="Arial" w:cs="Arial"/>
          <w:sz w:val="22"/>
          <w:szCs w:val="22"/>
          <w:lang w:val="en-GB"/>
        </w:rPr>
        <w:t xml:space="preserve"> received full payment for the shares. J registered the increase in its share capital with the Ministry of Commerce on</w:t>
      </w:r>
      <w:r>
        <w:rPr>
          <w:rFonts w:ascii="Arial" w:hAnsi="Arial" w:cs="Arial"/>
          <w:sz w:val="22"/>
          <w:szCs w:val="22"/>
          <w:lang w:val="en-GB"/>
        </w:rPr>
        <w:t xml:space="preserve">                </w:t>
      </w:r>
      <w:r w:rsidRPr="0074374C">
        <w:rPr>
          <w:rFonts w:ascii="Arial" w:hAnsi="Arial" w:cs="Arial"/>
          <w:sz w:val="22"/>
          <w:szCs w:val="22"/>
          <w:lang w:val="en-GB"/>
        </w:rPr>
        <w:t xml:space="preserve"> 5 April 2022 and the additional shares of J were traded in the Stock Exchange of Thailand from 11 April 2022.</w:t>
      </w:r>
      <w:r>
        <w:rPr>
          <w:rFonts w:ascii="Arial" w:hAnsi="Arial" w:cs="Arial"/>
          <w:sz w:val="22"/>
          <w:szCs w:val="22"/>
          <w:lang w:val="en-GB"/>
        </w:rPr>
        <w:t xml:space="preserve"> </w:t>
      </w:r>
      <w:r w:rsidRPr="00A47122">
        <w:rPr>
          <w:rFonts w:ascii="Arial" w:hAnsi="Arial" w:cs="Arial"/>
          <w:sz w:val="22"/>
          <w:szCs w:val="22"/>
          <w:lang w:val="en-GB"/>
        </w:rPr>
        <w:t xml:space="preserve">The exercise of warrants of J resulted in decrease in interest in J from </w:t>
      </w:r>
      <w:r>
        <w:rPr>
          <w:rFonts w:ascii="Arial" w:hAnsi="Arial" w:cs="Arial"/>
          <w:sz w:val="22"/>
          <w:szCs w:val="22"/>
          <w:lang w:val="en-GB"/>
        </w:rPr>
        <w:t>66.07</w:t>
      </w:r>
      <w:r w:rsidRPr="00A47122">
        <w:rPr>
          <w:rFonts w:ascii="Arial" w:hAnsi="Arial" w:cs="Arial"/>
          <w:sz w:val="22"/>
          <w:szCs w:val="22"/>
          <w:lang w:val="en-GB"/>
        </w:rPr>
        <w:t xml:space="preserve">% to </w:t>
      </w:r>
      <w:r>
        <w:rPr>
          <w:rFonts w:ascii="Arial" w:hAnsi="Arial" w:cs="Arial"/>
          <w:sz w:val="22"/>
          <w:szCs w:val="22"/>
          <w:lang w:val="en-GB"/>
        </w:rPr>
        <w:t>65.53</w:t>
      </w:r>
      <w:r w:rsidRPr="00A47122">
        <w:rPr>
          <w:rFonts w:ascii="Arial" w:hAnsi="Arial" w:cs="Arial"/>
          <w:sz w:val="22"/>
          <w:szCs w:val="22"/>
          <w:lang w:val="en-GB"/>
        </w:rPr>
        <w:t xml:space="preserve">%. The Company recognised “Surplus from change in proportion of investment in subsidiaries” </w:t>
      </w:r>
      <w:proofErr w:type="spellStart"/>
      <w:r w:rsidRPr="00A47122">
        <w:rPr>
          <w:rFonts w:ascii="Arial" w:hAnsi="Arial" w:cs="Arial"/>
          <w:sz w:val="22"/>
          <w:szCs w:val="22"/>
          <w:lang w:val="en-GB"/>
        </w:rPr>
        <w:t>totaling</w:t>
      </w:r>
      <w:proofErr w:type="spellEnd"/>
      <w:r w:rsidRPr="00A47122">
        <w:rPr>
          <w:rFonts w:ascii="Arial" w:hAnsi="Arial" w:cs="Arial"/>
          <w:sz w:val="22"/>
          <w:szCs w:val="22"/>
          <w:lang w:val="en-GB"/>
        </w:rPr>
        <w:t xml:space="preserve"> Baht </w:t>
      </w:r>
      <w:r>
        <w:rPr>
          <w:rFonts w:ascii="Arial" w:hAnsi="Arial" w:cs="Arial"/>
          <w:sz w:val="22"/>
          <w:szCs w:val="22"/>
          <w:lang w:val="en-GB"/>
        </w:rPr>
        <w:t>0.6</w:t>
      </w:r>
      <w:r w:rsidRPr="00A47122">
        <w:rPr>
          <w:rFonts w:ascii="Arial" w:hAnsi="Arial" w:cs="Arial"/>
          <w:sz w:val="22"/>
          <w:szCs w:val="22"/>
          <w:lang w:val="en-GB"/>
        </w:rPr>
        <w:t xml:space="preserve"> million in the statement of financial position.</w:t>
      </w:r>
    </w:p>
    <w:p w14:paraId="69F75796" w14:textId="290C8192" w:rsidR="00377BDB" w:rsidRPr="00A47122" w:rsidRDefault="00377BDB" w:rsidP="008F12FD">
      <w:pPr>
        <w:spacing w:before="120" w:after="120" w:line="380" w:lineRule="exact"/>
        <w:ind w:left="547"/>
        <w:jc w:val="both"/>
        <w:rPr>
          <w:rFonts w:ascii="Arial" w:hAnsi="Arial" w:cs="Arial"/>
          <w:sz w:val="22"/>
          <w:szCs w:val="22"/>
          <w:lang w:val="en-GB"/>
        </w:rPr>
      </w:pPr>
      <w:r w:rsidRPr="00A47122">
        <w:rPr>
          <w:rFonts w:ascii="Arial" w:hAnsi="Arial" w:cs="Arial"/>
          <w:sz w:val="22"/>
          <w:szCs w:val="22"/>
          <w:lang w:val="en-GB"/>
        </w:rPr>
        <w:t>On 8 April 2022, the Annual General Meeting of Shareholders of J passed resolutions to approve the following matters.</w:t>
      </w:r>
    </w:p>
    <w:p w14:paraId="50E80C2E" w14:textId="1CE80A83" w:rsidR="00377BDB" w:rsidRPr="00D5507B" w:rsidRDefault="00377BDB" w:rsidP="008F12FD">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 xml:space="preserve">Approved an increase in the J’s registered share capital from Baht 994,160,212 to </w:t>
      </w:r>
      <w:r w:rsidR="00DD3B01">
        <w:rPr>
          <w:rFonts w:ascii="Arial" w:hAnsi="Arial" w:cs="Arial"/>
          <w:sz w:val="22"/>
          <w:szCs w:val="22"/>
        </w:rPr>
        <w:t xml:space="preserve">              </w:t>
      </w:r>
      <w:r w:rsidRPr="00D5507B">
        <w:rPr>
          <w:rFonts w:ascii="Arial" w:hAnsi="Arial" w:cs="Arial"/>
          <w:sz w:val="22"/>
          <w:szCs w:val="22"/>
        </w:rPr>
        <w:t>Baht 1,244,160,212 by issuing new ordinary shares of Baht 250,000,000 (250,000,000 ordinary shares with a par value of Baht 1 each) and approved the amendment to Clause 4 of the Memorandum of Association of J to be consistent with the increase in the registered capital.</w:t>
      </w:r>
      <w:r>
        <w:rPr>
          <w:rFonts w:ascii="Arial" w:hAnsi="Arial" w:cs="Arial"/>
          <w:sz w:val="22"/>
          <w:szCs w:val="22"/>
        </w:rPr>
        <w:t xml:space="preserve"> J registered the increase in its share capital with Ministry of Commerce on 20 April 2022.</w:t>
      </w:r>
    </w:p>
    <w:p w14:paraId="71280FC2" w14:textId="25B0288C" w:rsidR="00377BDB" w:rsidRPr="00D5507B" w:rsidRDefault="00377BDB" w:rsidP="008F12FD">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Approved an issuance and allotment of not exceeding 30,000,000 warrants to purchase ordinary shares of J No.2 (“J-W2”) with a term of 2 years, without charge, to the shareholders who exercise their rights to subscribe newly issued shares of J, at a ratio of 6.33334 subscribed shares to 1 warrant. The warrants are exercisable in a ratio of</w:t>
      </w:r>
      <w:r>
        <w:rPr>
          <w:rFonts w:ascii="Arial" w:hAnsi="Arial" w:cstheme="minorBidi" w:hint="cs"/>
          <w:sz w:val="22"/>
          <w:szCs w:val="22"/>
          <w:cs/>
        </w:rPr>
        <w:t xml:space="preserve"> </w:t>
      </w:r>
      <w:r>
        <w:rPr>
          <w:rFonts w:ascii="Arial" w:hAnsi="Arial" w:cstheme="minorBidi"/>
          <w:sz w:val="22"/>
          <w:szCs w:val="22"/>
        </w:rPr>
        <w:t xml:space="preserve">                     </w:t>
      </w:r>
      <w:r w:rsidRPr="00D5507B">
        <w:rPr>
          <w:rFonts w:ascii="Arial" w:hAnsi="Arial" w:cs="Arial"/>
          <w:sz w:val="22"/>
          <w:szCs w:val="22"/>
        </w:rPr>
        <w:t>1 warrant to 1 ordinary share. The exercise price is Baht 6.25.</w:t>
      </w:r>
    </w:p>
    <w:p w14:paraId="58B23BF9" w14:textId="77777777" w:rsidR="00B7781B" w:rsidRDefault="00B7781B">
      <w:pPr>
        <w:overflowPunct/>
        <w:autoSpaceDE/>
        <w:autoSpaceDN/>
        <w:adjustRightInd/>
        <w:textAlignment w:val="auto"/>
        <w:rPr>
          <w:rFonts w:ascii="Arial" w:hAnsi="Arial" w:cs="Arial"/>
          <w:sz w:val="22"/>
          <w:szCs w:val="22"/>
        </w:rPr>
      </w:pPr>
      <w:r>
        <w:rPr>
          <w:rFonts w:ascii="Arial" w:hAnsi="Arial" w:cs="Arial"/>
          <w:sz w:val="22"/>
          <w:szCs w:val="22"/>
        </w:rPr>
        <w:br w:type="page"/>
      </w:r>
    </w:p>
    <w:p w14:paraId="28F17785" w14:textId="2D956E39" w:rsidR="00377BDB" w:rsidRPr="00D5507B" w:rsidRDefault="00377BDB" w:rsidP="00B7781B">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D5507B">
        <w:rPr>
          <w:rFonts w:ascii="Arial" w:hAnsi="Arial" w:cs="Arial"/>
          <w:sz w:val="22"/>
          <w:szCs w:val="22"/>
        </w:rPr>
        <w:t xml:space="preserve">Approved an issuance and allotment of not exceeding 30,000,000 warrants to purchase ordinary shares of J No. 3 (“J-W3”) with a term of 4 years, without charge, to the shareholders who exercise their rights to subscribe newly issued shares of J, at a ratio of 6.33334 subscribed shares to 1 warrant. The warrants are exercisable in a ratio of </w:t>
      </w:r>
      <w:r>
        <w:rPr>
          <w:rFonts w:ascii="Arial" w:hAnsi="Arial" w:cs="Arial"/>
          <w:sz w:val="22"/>
          <w:szCs w:val="22"/>
        </w:rPr>
        <w:t xml:space="preserve">           </w:t>
      </w:r>
      <w:r w:rsidRPr="00D5507B">
        <w:rPr>
          <w:rFonts w:ascii="Arial" w:hAnsi="Arial" w:cs="Arial"/>
          <w:sz w:val="22"/>
          <w:szCs w:val="22"/>
        </w:rPr>
        <w:t>1 warrant to 1 ordinary share. The exercise price is Baht 9.00.</w:t>
      </w:r>
    </w:p>
    <w:p w14:paraId="5282EE79" w14:textId="77777777" w:rsidR="00377BDB" w:rsidRPr="00D5507B" w:rsidRDefault="00377BDB" w:rsidP="00B7781B">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5507B">
        <w:rPr>
          <w:rFonts w:ascii="Arial" w:hAnsi="Arial" w:cs="Arial"/>
          <w:sz w:val="22"/>
          <w:szCs w:val="22"/>
        </w:rPr>
        <w:t xml:space="preserve">The allocation of no more than 250,000,000 </w:t>
      </w:r>
      <w:proofErr w:type="gramStart"/>
      <w:r w:rsidRPr="00D5507B">
        <w:rPr>
          <w:rFonts w:ascii="Arial" w:hAnsi="Arial" w:cs="Arial"/>
          <w:sz w:val="22"/>
          <w:szCs w:val="22"/>
        </w:rPr>
        <w:t>J’s</w:t>
      </w:r>
      <w:proofErr w:type="gramEnd"/>
      <w:r w:rsidRPr="00D5507B">
        <w:rPr>
          <w:rFonts w:ascii="Arial" w:hAnsi="Arial" w:cs="Arial"/>
          <w:sz w:val="22"/>
          <w:szCs w:val="22"/>
        </w:rPr>
        <w:t xml:space="preserve"> newly issued ordinary shares with a par value of Baht 1 per share are as follows:</w:t>
      </w:r>
    </w:p>
    <w:p w14:paraId="04038AE7" w14:textId="2F5426C2" w:rsidR="00377BDB" w:rsidRPr="00D5507B" w:rsidRDefault="00377BDB" w:rsidP="00B7781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 xml:space="preserve">The allocation of no more than 190,000,000 newly issued ordinary shares with a </w:t>
      </w:r>
      <w:r>
        <w:rPr>
          <w:rFonts w:ascii="Arial" w:hAnsi="Arial" w:cs="Arial"/>
          <w:sz w:val="22"/>
          <w:szCs w:val="22"/>
        </w:rPr>
        <w:t xml:space="preserve">            </w:t>
      </w:r>
      <w:r w:rsidRPr="00D5507B">
        <w:rPr>
          <w:rFonts w:ascii="Arial" w:hAnsi="Arial" w:cs="Arial"/>
          <w:sz w:val="22"/>
          <w:szCs w:val="22"/>
        </w:rPr>
        <w:t>par value of</w:t>
      </w:r>
      <w:r w:rsidRPr="00D5507B">
        <w:rPr>
          <w:rFonts w:ascii="Arial" w:hAnsi="Arial" w:cs="Arial"/>
          <w:sz w:val="22"/>
          <w:szCs w:val="22"/>
          <w:cs/>
        </w:rPr>
        <w:t xml:space="preserve"> </w:t>
      </w:r>
      <w:r w:rsidRPr="00D5507B">
        <w:rPr>
          <w:rFonts w:ascii="Arial" w:hAnsi="Arial" w:cs="Arial"/>
          <w:sz w:val="22"/>
          <w:szCs w:val="22"/>
        </w:rPr>
        <w:t>Baht 1 per share to J’s existing shareholders in proportion of their shareholding (Rights Offering) at a ratio of 4.93009 existing ordinary shares to</w:t>
      </w:r>
      <w:r>
        <w:rPr>
          <w:rFonts w:ascii="Arial" w:hAnsi="Arial" w:cstheme="minorBidi"/>
          <w:sz w:val="22"/>
          <w:szCs w:val="22"/>
        </w:rPr>
        <w:t xml:space="preserve"> </w:t>
      </w:r>
      <w:r w:rsidR="00DD3B01">
        <w:rPr>
          <w:rFonts w:ascii="Arial" w:hAnsi="Arial" w:cstheme="minorBidi"/>
          <w:sz w:val="22"/>
          <w:szCs w:val="22"/>
        </w:rPr>
        <w:t xml:space="preserve">           </w:t>
      </w:r>
      <w:r w:rsidRPr="00D5507B">
        <w:rPr>
          <w:rFonts w:ascii="Arial" w:hAnsi="Arial" w:cs="Arial"/>
          <w:sz w:val="22"/>
          <w:szCs w:val="22"/>
        </w:rPr>
        <w:t>1 newly issued ordinary shares.</w:t>
      </w:r>
    </w:p>
    <w:p w14:paraId="16F46576" w14:textId="77777777" w:rsidR="00377BDB" w:rsidRPr="00D5507B" w:rsidRDefault="00377BDB" w:rsidP="00B7781B">
      <w:pPr>
        <w:spacing w:before="120" w:after="120" w:line="380" w:lineRule="exact"/>
        <w:ind w:left="1260" w:hanging="360"/>
        <w:jc w:val="thaiDistribute"/>
        <w:rPr>
          <w:rFonts w:ascii="Arial" w:hAnsi="Arial" w:cs="Arial"/>
          <w:sz w:val="22"/>
          <w:szCs w:val="22"/>
        </w:rPr>
      </w:pPr>
      <w:r w:rsidRPr="00D5507B">
        <w:rPr>
          <w:rFonts w:ascii="Arial" w:hAnsi="Arial" w:cs="Arial"/>
          <w:sz w:val="22"/>
          <w:szCs w:val="22"/>
        </w:rPr>
        <w:t>-</w:t>
      </w:r>
      <w:r w:rsidRPr="00D5507B">
        <w:rPr>
          <w:rFonts w:ascii="Arial" w:hAnsi="Arial" w:cs="Arial"/>
          <w:sz w:val="22"/>
          <w:szCs w:val="22"/>
        </w:rPr>
        <w:tab/>
        <w:t>The allotment of no more than 60,000,000 newly issued ordinary shares with a par value of Baht 1 per share to support the exercise of the J-W2 and J-W3 warrants allocated to shareholders of J who have subscribed to and received an allocation of the new ordinary shares issued and offered to the existing shareholders in proportion to their shareholding (Rights Offering) at a ratio of 6.33334 ordinary shares per</w:t>
      </w:r>
      <w:r>
        <w:rPr>
          <w:rFonts w:ascii="Arial" w:hAnsi="Arial" w:cs="Arial"/>
          <w:sz w:val="22"/>
          <w:szCs w:val="22"/>
        </w:rPr>
        <w:t xml:space="preserve">              </w:t>
      </w:r>
      <w:r>
        <w:rPr>
          <w:rFonts w:ascii="Arial" w:hAnsi="Arial" w:cstheme="minorBidi" w:hint="cs"/>
          <w:sz w:val="22"/>
          <w:szCs w:val="22"/>
          <w:cs/>
        </w:rPr>
        <w:t xml:space="preserve"> </w:t>
      </w:r>
      <w:r w:rsidRPr="00D5507B">
        <w:rPr>
          <w:rFonts w:ascii="Arial" w:hAnsi="Arial" w:cs="Arial"/>
          <w:sz w:val="22"/>
          <w:szCs w:val="22"/>
        </w:rPr>
        <w:t>1 warrant.</w:t>
      </w:r>
    </w:p>
    <w:p w14:paraId="4726C883" w14:textId="5EE730EB" w:rsidR="00377BDB" w:rsidRPr="00DA188E" w:rsidRDefault="00377BDB" w:rsidP="00B7781B">
      <w:pPr>
        <w:spacing w:before="120" w:after="120" w:line="380" w:lineRule="exact"/>
        <w:ind w:left="547"/>
        <w:jc w:val="thaiDistribute"/>
        <w:rPr>
          <w:rFonts w:ascii="Arial" w:hAnsi="Arial" w:cs="Arial"/>
          <w:sz w:val="22"/>
          <w:szCs w:val="22"/>
        </w:rPr>
      </w:pPr>
      <w:r w:rsidRPr="00DA188E">
        <w:rPr>
          <w:rFonts w:ascii="Arial" w:hAnsi="Arial" w:cs="Arial"/>
          <w:sz w:val="22"/>
          <w:szCs w:val="22"/>
        </w:rPr>
        <w:t>In May 2022, J</w:t>
      </w:r>
      <w:r>
        <w:rPr>
          <w:rFonts w:ascii="Arial" w:hAnsi="Arial" w:cs="Arial"/>
          <w:sz w:val="22"/>
          <w:szCs w:val="22"/>
        </w:rPr>
        <w:t xml:space="preserve">'s existing shareholders exercised their right to purchase </w:t>
      </w:r>
      <w:r w:rsidRPr="00DA188E">
        <w:rPr>
          <w:rFonts w:ascii="Arial" w:hAnsi="Arial" w:cs="Arial"/>
          <w:sz w:val="22"/>
          <w:szCs w:val="22"/>
        </w:rPr>
        <w:t>newly issued ordinary share</w:t>
      </w:r>
      <w:r>
        <w:rPr>
          <w:rFonts w:ascii="Arial" w:hAnsi="Arial" w:cs="Arial"/>
          <w:sz w:val="22"/>
          <w:szCs w:val="22"/>
        </w:rPr>
        <w:t>s</w:t>
      </w:r>
      <w:r w:rsidRPr="00DA188E">
        <w:rPr>
          <w:rFonts w:ascii="Arial" w:hAnsi="Arial" w:cs="Arial"/>
          <w:sz w:val="22"/>
          <w:szCs w:val="22"/>
        </w:rPr>
        <w:t xml:space="preserve"> of 189,990,955 shares at a price of Baht 4.25 per share, or a total of </w:t>
      </w:r>
      <w:r w:rsidR="00DD3B01">
        <w:rPr>
          <w:rFonts w:ascii="Arial" w:hAnsi="Arial" w:cs="Arial"/>
          <w:sz w:val="22"/>
          <w:szCs w:val="22"/>
        </w:rPr>
        <w:t xml:space="preserve">                    </w:t>
      </w:r>
      <w:r w:rsidRPr="00DA188E">
        <w:rPr>
          <w:rFonts w:ascii="Arial" w:hAnsi="Arial" w:cs="Arial"/>
          <w:sz w:val="22"/>
          <w:szCs w:val="22"/>
        </w:rPr>
        <w:t xml:space="preserve">Baht 807,461,559. The Company exercised the </w:t>
      </w:r>
      <w:r>
        <w:rPr>
          <w:rFonts w:ascii="Arial" w:hAnsi="Arial" w:cs="Arial"/>
          <w:sz w:val="22"/>
          <w:szCs w:val="22"/>
        </w:rPr>
        <w:t xml:space="preserve">excess </w:t>
      </w:r>
      <w:r w:rsidRPr="00DA188E">
        <w:rPr>
          <w:rFonts w:ascii="Arial" w:hAnsi="Arial" w:cs="Arial"/>
          <w:sz w:val="22"/>
          <w:szCs w:val="22"/>
        </w:rPr>
        <w:t xml:space="preserve">right to purchase all newly issued ordinary shares of </w:t>
      </w:r>
      <w:r>
        <w:rPr>
          <w:rFonts w:ascii="Arial" w:hAnsi="Arial" w:cs="Arial"/>
          <w:sz w:val="22"/>
          <w:szCs w:val="22"/>
        </w:rPr>
        <w:t xml:space="preserve">146,744,621 </w:t>
      </w:r>
      <w:r w:rsidRPr="00DA188E">
        <w:rPr>
          <w:rFonts w:ascii="Arial" w:hAnsi="Arial" w:cs="Arial"/>
          <w:sz w:val="22"/>
          <w:szCs w:val="22"/>
        </w:rPr>
        <w:t>shares, a total of Baht 623,664,639. J received full payment for the shares in May 202</w:t>
      </w:r>
      <w:r>
        <w:rPr>
          <w:rFonts w:ascii="Arial" w:hAnsi="Arial" w:cs="Arial"/>
          <w:sz w:val="22"/>
          <w:szCs w:val="22"/>
        </w:rPr>
        <w:t>2</w:t>
      </w:r>
      <w:r w:rsidRPr="00DA188E">
        <w:rPr>
          <w:rFonts w:ascii="Arial" w:hAnsi="Arial" w:cs="Arial"/>
          <w:sz w:val="22"/>
          <w:szCs w:val="22"/>
        </w:rPr>
        <w:t xml:space="preserve">. J registered the change in its share capital from </w:t>
      </w:r>
      <w:r w:rsidR="00DD3B01">
        <w:rPr>
          <w:rFonts w:ascii="Arial" w:hAnsi="Arial" w:cs="Arial"/>
          <w:sz w:val="22"/>
          <w:szCs w:val="22"/>
        </w:rPr>
        <w:t xml:space="preserve">                      </w:t>
      </w:r>
      <w:r>
        <w:rPr>
          <w:rFonts w:ascii="Arial" w:hAnsi="Arial" w:cs="Arial"/>
          <w:sz w:val="22"/>
          <w:szCs w:val="22"/>
        </w:rPr>
        <w:t xml:space="preserve">Baht 936,716,323 </w:t>
      </w:r>
      <w:r w:rsidRPr="00DA188E">
        <w:rPr>
          <w:rFonts w:ascii="Arial" w:hAnsi="Arial" w:cs="Arial"/>
          <w:sz w:val="22"/>
          <w:szCs w:val="22"/>
        </w:rPr>
        <w:t xml:space="preserve">to </w:t>
      </w:r>
      <w:r>
        <w:rPr>
          <w:rFonts w:ascii="Arial" w:hAnsi="Arial" w:cs="Arial"/>
          <w:sz w:val="22"/>
          <w:szCs w:val="22"/>
        </w:rPr>
        <w:t xml:space="preserve">Baht 1,126,707,278 </w:t>
      </w:r>
      <w:r w:rsidRPr="00DA188E">
        <w:rPr>
          <w:rFonts w:ascii="Arial" w:hAnsi="Arial" w:cs="Arial"/>
          <w:sz w:val="22"/>
          <w:szCs w:val="22"/>
        </w:rPr>
        <w:t xml:space="preserve">with the Ministry of Commerce on 30 May 2022, and the additional shares of </w:t>
      </w:r>
      <w:r>
        <w:rPr>
          <w:rFonts w:ascii="Arial" w:hAnsi="Arial" w:cs="Arial"/>
          <w:sz w:val="22"/>
          <w:szCs w:val="22"/>
        </w:rPr>
        <w:t>J</w:t>
      </w:r>
      <w:r w:rsidRPr="00DA188E">
        <w:rPr>
          <w:rFonts w:ascii="Arial" w:hAnsi="Arial" w:cs="Arial"/>
          <w:sz w:val="22"/>
          <w:szCs w:val="22"/>
        </w:rPr>
        <w:t xml:space="preserve"> were traded in the Stock Exchange of Thailand from 2 June 2022.</w:t>
      </w:r>
    </w:p>
    <w:p w14:paraId="3EDA1078" w14:textId="3C945FBE" w:rsidR="00B26263" w:rsidRDefault="00377BDB" w:rsidP="00B7781B">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Pr>
          <w:rFonts w:ascii="Arial" w:hAnsi="Arial" w:cs="Arial"/>
          <w:sz w:val="22"/>
          <w:szCs w:val="22"/>
        </w:rPr>
        <w:t>In</w:t>
      </w:r>
      <w:r w:rsidRPr="00D5507B">
        <w:rPr>
          <w:rFonts w:ascii="Arial" w:hAnsi="Arial" w:cs="Arial"/>
          <w:sz w:val="22"/>
          <w:szCs w:val="22"/>
        </w:rPr>
        <w:t xml:space="preserve"> </w:t>
      </w:r>
      <w:r w:rsidRPr="00BE5498">
        <w:rPr>
          <w:rFonts w:ascii="Arial" w:hAnsi="Arial" w:cs="Arial"/>
          <w:sz w:val="22"/>
          <w:szCs w:val="22"/>
        </w:rPr>
        <w:t xml:space="preserve">June 2022, the warrant holders of J-W1 have exercised </w:t>
      </w:r>
      <w:r>
        <w:rPr>
          <w:rFonts w:ascii="Arial" w:hAnsi="Arial" w:cs="Arial"/>
          <w:sz w:val="22"/>
          <w:szCs w:val="22"/>
        </w:rPr>
        <w:t>13,345,690</w:t>
      </w:r>
      <w:r w:rsidRPr="00BE5498">
        <w:rPr>
          <w:rFonts w:ascii="Arial" w:hAnsi="Arial" w:cs="Arial"/>
          <w:sz w:val="22"/>
          <w:szCs w:val="22"/>
        </w:rPr>
        <w:t xml:space="preserve"> warrants to purchase </w:t>
      </w:r>
      <w:r>
        <w:rPr>
          <w:rFonts w:ascii="Arial" w:hAnsi="Arial" w:cs="Arial"/>
          <w:sz w:val="22"/>
          <w:szCs w:val="22"/>
        </w:rPr>
        <w:t>13,679,796</w:t>
      </w:r>
      <w:r w:rsidRPr="00BE5498">
        <w:rPr>
          <w:rFonts w:ascii="Arial" w:hAnsi="Arial" w:cs="Arial"/>
          <w:sz w:val="22"/>
          <w:szCs w:val="22"/>
        </w:rPr>
        <w:t xml:space="preserve"> ordinary shares at an exercise price of Baht </w:t>
      </w:r>
      <w:r>
        <w:rPr>
          <w:rFonts w:ascii="Arial" w:hAnsi="Arial" w:cs="Arial"/>
          <w:sz w:val="22"/>
          <w:szCs w:val="22"/>
        </w:rPr>
        <w:t>1.95114</w:t>
      </w:r>
      <w:r w:rsidRPr="00BE5498">
        <w:rPr>
          <w:rFonts w:ascii="Arial" w:hAnsi="Arial" w:cs="Arial"/>
          <w:sz w:val="22"/>
          <w:szCs w:val="22"/>
        </w:rPr>
        <w:t xml:space="preserve"> per share, totaling Baht </w:t>
      </w:r>
      <w:r>
        <w:rPr>
          <w:rFonts w:ascii="Arial" w:hAnsi="Arial" w:cs="Arial"/>
          <w:sz w:val="22"/>
          <w:szCs w:val="22"/>
        </w:rPr>
        <w:t>26,691,197.</w:t>
      </w:r>
      <w:r w:rsidRPr="00BE5498">
        <w:rPr>
          <w:rFonts w:ascii="Arial" w:hAnsi="Arial" w:cs="Arial"/>
          <w:sz w:val="22"/>
          <w:szCs w:val="22"/>
        </w:rPr>
        <w:t xml:space="preserve"> In </w:t>
      </w:r>
      <w:r>
        <w:rPr>
          <w:rFonts w:ascii="Arial" w:hAnsi="Arial" w:cs="Arial"/>
          <w:sz w:val="22"/>
          <w:szCs w:val="22"/>
        </w:rPr>
        <w:t xml:space="preserve">June </w:t>
      </w:r>
      <w:r w:rsidRPr="00BE5498">
        <w:rPr>
          <w:rFonts w:ascii="Arial" w:hAnsi="Arial" w:cs="Arial"/>
          <w:sz w:val="22"/>
          <w:szCs w:val="22"/>
        </w:rPr>
        <w:t>2022, J received full payment for the shares.</w:t>
      </w:r>
      <w:r>
        <w:rPr>
          <w:rFonts w:ascii="Arial" w:hAnsi="Arial" w:cs="Arial"/>
          <w:sz w:val="22"/>
          <w:szCs w:val="22"/>
        </w:rPr>
        <w:t xml:space="preserve"> </w:t>
      </w:r>
      <w:r w:rsidRPr="00BE5498">
        <w:rPr>
          <w:rFonts w:ascii="Arial" w:hAnsi="Arial" w:cs="Arial"/>
          <w:sz w:val="22"/>
          <w:szCs w:val="22"/>
        </w:rPr>
        <w:t xml:space="preserve">J registered the increase in its share capital with the Ministry of Commerce on </w:t>
      </w:r>
      <w:r>
        <w:rPr>
          <w:rFonts w:ascii="Arial" w:hAnsi="Arial" w:cs="Arial"/>
          <w:sz w:val="22"/>
          <w:szCs w:val="22"/>
        </w:rPr>
        <w:t>21 June</w:t>
      </w:r>
      <w:r w:rsidRPr="00BE5498">
        <w:rPr>
          <w:rFonts w:ascii="Arial" w:hAnsi="Arial" w:cs="Arial"/>
          <w:sz w:val="22"/>
          <w:szCs w:val="22"/>
        </w:rPr>
        <w:t xml:space="preserve"> 2022</w:t>
      </w:r>
      <w:r>
        <w:rPr>
          <w:rFonts w:ascii="Arial" w:hAnsi="Arial" w:cs="Arial"/>
          <w:sz w:val="22"/>
          <w:szCs w:val="22"/>
        </w:rPr>
        <w:t>. T</w:t>
      </w:r>
      <w:r w:rsidRPr="00BE5498">
        <w:rPr>
          <w:rFonts w:ascii="Arial" w:hAnsi="Arial" w:cs="Arial"/>
          <w:sz w:val="22"/>
          <w:szCs w:val="22"/>
        </w:rPr>
        <w:t xml:space="preserve">he additional shares of </w:t>
      </w:r>
      <w:r>
        <w:rPr>
          <w:rFonts w:ascii="Arial" w:hAnsi="Arial" w:cs="Arial"/>
          <w:sz w:val="22"/>
          <w:szCs w:val="22"/>
        </w:rPr>
        <w:t xml:space="preserve">           </w:t>
      </w:r>
      <w:r w:rsidRPr="00BE5498">
        <w:rPr>
          <w:rFonts w:ascii="Arial" w:hAnsi="Arial" w:cs="Arial"/>
          <w:sz w:val="22"/>
          <w:szCs w:val="22"/>
        </w:rPr>
        <w:t xml:space="preserve">J were traded in the Stock Exchange of Thailand from </w:t>
      </w:r>
      <w:r>
        <w:rPr>
          <w:rFonts w:ascii="Arial" w:hAnsi="Arial" w:cs="Arial"/>
          <w:sz w:val="22"/>
          <w:szCs w:val="22"/>
        </w:rPr>
        <w:t>24 June</w:t>
      </w:r>
      <w:r w:rsidRPr="00BE5498">
        <w:rPr>
          <w:rFonts w:ascii="Arial" w:hAnsi="Arial" w:cs="Arial"/>
          <w:sz w:val="22"/>
          <w:szCs w:val="22"/>
        </w:rPr>
        <w:t xml:space="preserve"> 2022. </w:t>
      </w:r>
      <w:r w:rsidRPr="00B951D1">
        <w:rPr>
          <w:rFonts w:ascii="Arial" w:hAnsi="Arial" w:cs="Arial"/>
          <w:sz w:val="22"/>
          <w:szCs w:val="22"/>
        </w:rPr>
        <w:t xml:space="preserve">The exercise of warrants of J resulted in </w:t>
      </w:r>
      <w:r>
        <w:rPr>
          <w:rFonts w:ascii="Arial" w:hAnsi="Arial" w:cs="Arial"/>
          <w:sz w:val="22"/>
          <w:szCs w:val="22"/>
        </w:rPr>
        <w:t xml:space="preserve">an </w:t>
      </w:r>
      <w:r w:rsidRPr="00B951D1">
        <w:rPr>
          <w:rFonts w:ascii="Arial" w:hAnsi="Arial" w:cs="Arial"/>
          <w:sz w:val="22"/>
          <w:szCs w:val="22"/>
        </w:rPr>
        <w:t xml:space="preserve">increase in interest in J from 65.53% to 66.69%. </w:t>
      </w:r>
      <w:r>
        <w:rPr>
          <w:rFonts w:ascii="Arial" w:hAnsi="Arial" w:cs="Arial"/>
          <w:sz w:val="22"/>
          <w:szCs w:val="22"/>
        </w:rPr>
        <w:t>T</w:t>
      </w:r>
      <w:r w:rsidRPr="00B951D1">
        <w:rPr>
          <w:rFonts w:ascii="Arial" w:hAnsi="Arial" w:cs="Arial"/>
          <w:sz w:val="22"/>
          <w:szCs w:val="22"/>
        </w:rPr>
        <w:t xml:space="preserve">he Company </w:t>
      </w:r>
      <w:proofErr w:type="spellStart"/>
      <w:r w:rsidRPr="00B951D1">
        <w:rPr>
          <w:rFonts w:ascii="Arial" w:hAnsi="Arial" w:cs="Arial"/>
          <w:sz w:val="22"/>
          <w:szCs w:val="22"/>
        </w:rPr>
        <w:t>recognised</w:t>
      </w:r>
      <w:proofErr w:type="spellEnd"/>
      <w:r w:rsidRPr="00B951D1">
        <w:rPr>
          <w:rFonts w:ascii="Arial" w:hAnsi="Arial" w:cs="Arial"/>
          <w:sz w:val="22"/>
          <w:szCs w:val="22"/>
        </w:rPr>
        <w:t xml:space="preserve"> “</w:t>
      </w:r>
      <w:r>
        <w:rPr>
          <w:rFonts w:ascii="Arial" w:hAnsi="Arial" w:cs="Arial"/>
          <w:sz w:val="22"/>
          <w:szCs w:val="22"/>
        </w:rPr>
        <w:t xml:space="preserve">Deficit </w:t>
      </w:r>
      <w:r w:rsidRPr="00B951D1">
        <w:rPr>
          <w:rFonts w:ascii="Arial" w:hAnsi="Arial" w:cs="Arial"/>
          <w:sz w:val="22"/>
          <w:szCs w:val="22"/>
        </w:rPr>
        <w:t xml:space="preserve">from change in proportion of investment in subsidiaries” totaling Baht </w:t>
      </w:r>
      <w:r>
        <w:rPr>
          <w:rFonts w:ascii="Arial" w:hAnsi="Arial" w:cs="Arial"/>
          <w:sz w:val="22"/>
          <w:szCs w:val="22"/>
        </w:rPr>
        <w:t>48.5</w:t>
      </w:r>
      <w:r w:rsidRPr="00B951D1">
        <w:rPr>
          <w:rFonts w:ascii="Arial" w:hAnsi="Arial" w:cs="Arial"/>
          <w:sz w:val="22"/>
          <w:szCs w:val="22"/>
        </w:rPr>
        <w:t xml:space="preserve"> million in the statement of financial position.</w:t>
      </w:r>
    </w:p>
    <w:p w14:paraId="582A8D9B" w14:textId="77777777" w:rsidR="00B7781B" w:rsidRDefault="00B7781B" w:rsidP="00B7781B">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1C5D26FB" w14:textId="30F23D68" w:rsidR="008F12FD" w:rsidRPr="002B00DE" w:rsidRDefault="008F12FD" w:rsidP="00B7781B">
      <w:pPr>
        <w:spacing w:before="120" w:after="120" w:line="380" w:lineRule="exact"/>
        <w:ind w:firstLine="547"/>
        <w:rPr>
          <w:rFonts w:ascii="Arial" w:hAnsi="Arial" w:cs="Arial"/>
          <w:b/>
          <w:bCs/>
          <w:sz w:val="22"/>
          <w:szCs w:val="22"/>
        </w:rPr>
      </w:pPr>
      <w:r w:rsidRPr="002B00DE">
        <w:rPr>
          <w:rFonts w:ascii="Arial" w:hAnsi="Arial" w:cs="Arial"/>
          <w:b/>
          <w:bCs/>
          <w:sz w:val="22"/>
          <w:szCs w:val="22"/>
        </w:rPr>
        <w:lastRenderedPageBreak/>
        <w:t xml:space="preserve">Jay </w:t>
      </w:r>
      <w:r>
        <w:rPr>
          <w:rFonts w:ascii="Arial" w:hAnsi="Arial" w:cs="Arial"/>
          <w:b/>
          <w:bCs/>
          <w:sz w:val="22"/>
          <w:szCs w:val="22"/>
        </w:rPr>
        <w:t>D</w:t>
      </w:r>
      <w:r w:rsidRPr="002B00DE">
        <w:rPr>
          <w:rFonts w:ascii="Arial" w:hAnsi="Arial" w:cs="Arial"/>
          <w:b/>
          <w:bCs/>
          <w:sz w:val="22"/>
          <w:szCs w:val="22"/>
        </w:rPr>
        <w:t xml:space="preserve">ee </w:t>
      </w:r>
      <w:r>
        <w:rPr>
          <w:rFonts w:ascii="Arial" w:hAnsi="Arial" w:cs="Arial"/>
          <w:b/>
          <w:bCs/>
          <w:sz w:val="22"/>
          <w:szCs w:val="22"/>
        </w:rPr>
        <w:t>G</w:t>
      </w:r>
      <w:r w:rsidRPr="002B00DE">
        <w:rPr>
          <w:rFonts w:ascii="Arial" w:hAnsi="Arial" w:cs="Arial"/>
          <w:b/>
          <w:bCs/>
          <w:sz w:val="22"/>
          <w:szCs w:val="22"/>
        </w:rPr>
        <w:t>roup Co., Ltd.</w:t>
      </w:r>
    </w:p>
    <w:p w14:paraId="3CAD34D7" w14:textId="4E5B1449" w:rsidR="008F12FD" w:rsidRDefault="008F12FD" w:rsidP="00B7781B">
      <w:pPr>
        <w:tabs>
          <w:tab w:val="left" w:pos="540"/>
          <w:tab w:val="left" w:pos="2160"/>
          <w:tab w:val="right" w:pos="7200"/>
          <w:tab w:val="right" w:pos="8540"/>
        </w:tabs>
        <w:spacing w:before="120" w:after="120" w:line="380" w:lineRule="exact"/>
        <w:ind w:left="547" w:right="-43" w:hanging="547"/>
        <w:jc w:val="thaiDistribute"/>
        <w:rPr>
          <w:rFonts w:ascii="Arial" w:hAnsi="Arial" w:cs="Arial"/>
          <w:color w:val="000000" w:themeColor="text1"/>
          <w:sz w:val="22"/>
          <w:szCs w:val="22"/>
          <w:shd w:val="clear" w:color="auto" w:fill="FFFFFF"/>
        </w:rPr>
      </w:pPr>
      <w:r>
        <w:rPr>
          <w:rFonts w:ascii="Arial" w:hAnsi="Arial" w:cs="Arial"/>
          <w:sz w:val="22"/>
          <w:szCs w:val="22"/>
          <w:lang w:val="en-GB"/>
        </w:rPr>
        <w:tab/>
      </w:r>
      <w:r w:rsidRPr="002B00DE">
        <w:rPr>
          <w:rFonts w:ascii="Arial" w:hAnsi="Arial" w:cs="Arial"/>
          <w:sz w:val="22"/>
          <w:szCs w:val="22"/>
          <w:lang w:val="en-GB"/>
        </w:rPr>
        <w:t xml:space="preserve">On 17 December 2021, the meeting of the Board of Directors of the Company passed a resolution to approve an acquisition of investment in </w:t>
      </w:r>
      <w:r w:rsidRPr="00721B31">
        <w:rPr>
          <w:rFonts w:ascii="Arial" w:hAnsi="Arial" w:cs="Arial"/>
          <w:sz w:val="22"/>
          <w:szCs w:val="22"/>
          <w:lang w:val="en-GB"/>
        </w:rPr>
        <w:t>Jay Dee</w:t>
      </w:r>
      <w:r w:rsidRPr="002B00DE">
        <w:rPr>
          <w:rFonts w:ascii="Arial" w:hAnsi="Arial" w:cs="Arial"/>
          <w:b/>
          <w:bCs/>
          <w:sz w:val="22"/>
          <w:szCs w:val="22"/>
        </w:rPr>
        <w:t xml:space="preserve"> </w:t>
      </w:r>
      <w:r w:rsidRPr="002B00DE">
        <w:rPr>
          <w:rFonts w:ascii="Arial" w:hAnsi="Arial" w:cs="Arial"/>
          <w:sz w:val="22"/>
          <w:szCs w:val="22"/>
          <w:lang w:val="en-GB"/>
        </w:rPr>
        <w:t>Group Co., Ltd.</w:t>
      </w:r>
      <w:r>
        <w:rPr>
          <w:rFonts w:ascii="Arial" w:hAnsi="Arial" w:cs="Arial"/>
          <w:sz w:val="22"/>
          <w:szCs w:val="22"/>
          <w:lang w:val="en-GB"/>
        </w:rPr>
        <w:t xml:space="preserve"> </w:t>
      </w:r>
      <w:r w:rsidRPr="001B3052">
        <w:rPr>
          <w:rFonts w:ascii="Arial" w:hAnsi="Arial" w:cs="Arial"/>
          <w:sz w:val="22"/>
          <w:szCs w:val="22"/>
        </w:rPr>
        <w:t>(JAYDEE)</w:t>
      </w:r>
      <w:r w:rsidRPr="002B00DE">
        <w:rPr>
          <w:rFonts w:ascii="Arial" w:hAnsi="Arial" w:cs="Arial"/>
          <w:sz w:val="22"/>
          <w:szCs w:val="22"/>
          <w:lang w:val="en-GB"/>
        </w:rPr>
        <w:t xml:space="preserve"> to collaboratively devise a future business strategy</w:t>
      </w:r>
      <w:r w:rsidR="00BD0119">
        <w:rPr>
          <w:rFonts w:ascii="Arial" w:hAnsi="Arial" w:cs="Arial"/>
          <w:sz w:val="22"/>
          <w:szCs w:val="22"/>
          <w:lang w:val="en-GB"/>
        </w:rPr>
        <w:t xml:space="preserve"> with a large electric appliance distributor in each region for</w:t>
      </w:r>
      <w:r w:rsidR="00FA7498">
        <w:rPr>
          <w:rFonts w:ascii="Arial" w:hAnsi="Arial" w:cs="Arial"/>
          <w:sz w:val="22"/>
          <w:szCs w:val="22"/>
          <w:lang w:val="en-GB"/>
        </w:rPr>
        <w:t xml:space="preserve"> </w:t>
      </w:r>
      <w:r w:rsidR="00BD0119">
        <w:rPr>
          <w:rFonts w:ascii="Arial" w:hAnsi="Arial" w:cs="Arial"/>
          <w:sz w:val="22"/>
          <w:szCs w:val="22"/>
          <w:lang w:val="en-GB"/>
        </w:rPr>
        <w:t xml:space="preserve">electric appliance and electrical equipment distribution </w:t>
      </w:r>
      <w:r>
        <w:rPr>
          <w:rFonts w:ascii="Arial" w:hAnsi="Arial" w:cs="Arial"/>
          <w:sz w:val="22"/>
          <w:szCs w:val="22"/>
          <w:lang w:val="en-GB"/>
        </w:rPr>
        <w:t xml:space="preserve">by acquiring newly issued ordinary shares and shares from the existing shareholders </w:t>
      </w:r>
      <w:r w:rsidR="00BD0119">
        <w:rPr>
          <w:rFonts w:ascii="Arial" w:hAnsi="Arial" w:cs="Arial"/>
          <w:sz w:val="22"/>
          <w:szCs w:val="22"/>
          <w:lang w:val="en-GB"/>
        </w:rPr>
        <w:t xml:space="preserve">of JAYDEE </w:t>
      </w:r>
      <w:r>
        <w:rPr>
          <w:rFonts w:ascii="Arial" w:hAnsi="Arial" w:cs="Arial"/>
          <w:sz w:val="22"/>
          <w:szCs w:val="22"/>
          <w:lang w:val="en-GB"/>
        </w:rPr>
        <w:t xml:space="preserve">in the amounts of 99,950 shares, </w:t>
      </w:r>
      <w:r w:rsidR="00BD0119">
        <w:rPr>
          <w:rFonts w:ascii="Arial" w:hAnsi="Arial" w:cs="Arial"/>
          <w:sz w:val="22"/>
          <w:szCs w:val="22"/>
          <w:lang w:val="en-GB"/>
        </w:rPr>
        <w:t xml:space="preserve">representing 24.99%, </w:t>
      </w:r>
      <w:proofErr w:type="spellStart"/>
      <w:r>
        <w:rPr>
          <w:rFonts w:ascii="Arial" w:hAnsi="Arial" w:cs="Arial"/>
          <w:sz w:val="22"/>
          <w:szCs w:val="22"/>
          <w:lang w:val="en-GB"/>
        </w:rPr>
        <w:t>totaling</w:t>
      </w:r>
      <w:proofErr w:type="spellEnd"/>
      <w:r>
        <w:rPr>
          <w:rFonts w:ascii="Arial" w:hAnsi="Arial" w:cs="Arial"/>
          <w:sz w:val="22"/>
          <w:szCs w:val="22"/>
          <w:lang w:val="en-GB"/>
        </w:rPr>
        <w:t xml:space="preserve"> Baht 9.99 million.</w:t>
      </w:r>
      <w:r w:rsidRPr="002B00DE">
        <w:rPr>
          <w:rFonts w:ascii="Arial" w:hAnsi="Arial" w:cs="Arial"/>
          <w:sz w:val="22"/>
          <w:szCs w:val="22"/>
          <w:lang w:val="en-GB"/>
        </w:rPr>
        <w:t xml:space="preserve"> </w:t>
      </w:r>
      <w:r w:rsidRPr="002B00DE">
        <w:rPr>
          <w:rFonts w:ascii="Arial" w:hAnsi="Arial" w:cs="Arial"/>
          <w:color w:val="000000" w:themeColor="text1"/>
          <w:sz w:val="22"/>
          <w:szCs w:val="22"/>
          <w:shd w:val="clear" w:color="auto" w:fill="FFFFFF"/>
        </w:rPr>
        <w:t>In January 2022,</w:t>
      </w:r>
      <w:r>
        <w:rPr>
          <w:rFonts w:ascii="Arial" w:hAnsi="Arial" w:cstheme="minorBidi" w:hint="cs"/>
          <w:color w:val="000000" w:themeColor="text1"/>
          <w:sz w:val="22"/>
          <w:szCs w:val="22"/>
          <w:shd w:val="clear" w:color="auto" w:fill="FFFFFF"/>
          <w:cs/>
        </w:rPr>
        <w:t xml:space="preserve"> </w:t>
      </w:r>
      <w:r>
        <w:rPr>
          <w:rFonts w:ascii="Arial" w:hAnsi="Arial" w:cstheme="minorBidi"/>
          <w:color w:val="000000" w:themeColor="text1"/>
          <w:sz w:val="22"/>
          <w:szCs w:val="22"/>
          <w:shd w:val="clear" w:color="auto" w:fill="FFFFFF"/>
        </w:rPr>
        <w:t>the Company</w:t>
      </w:r>
      <w:r w:rsidRPr="002B00DE">
        <w:rPr>
          <w:rFonts w:ascii="Arial" w:hAnsi="Arial" w:cs="Arial"/>
          <w:color w:val="000000" w:themeColor="text1"/>
          <w:sz w:val="22"/>
          <w:szCs w:val="22"/>
          <w:shd w:val="clear" w:color="auto" w:fill="FFFFFF"/>
        </w:rPr>
        <w:t xml:space="preserve"> fully paid for the shares.</w:t>
      </w:r>
    </w:p>
    <w:p w14:paraId="5BD0E4C9" w14:textId="75BF54A9" w:rsidR="008F12FD" w:rsidRDefault="008F12FD" w:rsidP="00B7781B">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1B3052">
        <w:rPr>
          <w:rFonts w:ascii="Arial" w:hAnsi="Arial" w:cs="Arial"/>
          <w:sz w:val="22"/>
          <w:szCs w:val="22"/>
        </w:rPr>
        <w:t xml:space="preserve">On 10 November 2022, the meeting of the Board of Directors of the Company passed a resolution to approve an acquisition of investment in JAYDEE by acquiring newly issued ordinary shares in accordance with the </w:t>
      </w:r>
      <w:r>
        <w:rPr>
          <w:rFonts w:ascii="Arial" w:hAnsi="Arial" w:cs="Arial"/>
          <w:sz w:val="22"/>
          <w:szCs w:val="22"/>
        </w:rPr>
        <w:t>existing</w:t>
      </w:r>
      <w:r w:rsidRPr="001B3052">
        <w:rPr>
          <w:rFonts w:ascii="Arial" w:hAnsi="Arial" w:cs="Arial"/>
          <w:sz w:val="22"/>
          <w:szCs w:val="22"/>
        </w:rPr>
        <w:t xml:space="preserve"> proportion of shares allocated by JAYDEE in the amount of 149,925 shares, totaling Baht 1</w:t>
      </w:r>
      <w:r w:rsidR="00B7781B">
        <w:rPr>
          <w:rFonts w:ascii="Arial" w:hAnsi="Arial" w:cs="Arial"/>
          <w:sz w:val="22"/>
          <w:szCs w:val="22"/>
        </w:rPr>
        <w:t>4.99</w:t>
      </w:r>
      <w:r w:rsidRPr="001B3052">
        <w:rPr>
          <w:rFonts w:ascii="Arial" w:hAnsi="Arial" w:cs="Arial"/>
          <w:sz w:val="22"/>
          <w:szCs w:val="22"/>
        </w:rPr>
        <w:t xml:space="preserve"> million. </w:t>
      </w:r>
      <w:proofErr w:type="gramStart"/>
      <w:r w:rsidRPr="001B3052">
        <w:rPr>
          <w:rFonts w:ascii="Arial" w:hAnsi="Arial" w:cs="Arial"/>
          <w:sz w:val="22"/>
          <w:szCs w:val="22"/>
        </w:rPr>
        <w:t>In the event that</w:t>
      </w:r>
      <w:proofErr w:type="gramEnd"/>
      <w:r w:rsidRPr="001B3052">
        <w:rPr>
          <w:rFonts w:ascii="Arial" w:hAnsi="Arial" w:cs="Arial"/>
          <w:sz w:val="22"/>
          <w:szCs w:val="22"/>
        </w:rPr>
        <w:t xml:space="preserve"> there are new shares remaining from the </w:t>
      </w:r>
      <w:r>
        <w:rPr>
          <w:rFonts w:ascii="Arial" w:hAnsi="Arial" w:cs="Arial"/>
          <w:sz w:val="22"/>
          <w:szCs w:val="22"/>
        </w:rPr>
        <w:t>exercise of the preemptive right</w:t>
      </w:r>
      <w:r w:rsidRPr="001B3052">
        <w:rPr>
          <w:rFonts w:ascii="Arial" w:hAnsi="Arial" w:cs="Arial"/>
          <w:sz w:val="22"/>
          <w:szCs w:val="22"/>
        </w:rPr>
        <w:t xml:space="preserve">, the Company will acquire </w:t>
      </w:r>
      <w:r>
        <w:rPr>
          <w:rFonts w:ascii="Arial" w:hAnsi="Arial" w:cs="Arial"/>
          <w:sz w:val="22"/>
          <w:szCs w:val="22"/>
        </w:rPr>
        <w:t xml:space="preserve">the </w:t>
      </w:r>
      <w:r w:rsidRPr="001B3052">
        <w:rPr>
          <w:rFonts w:ascii="Arial" w:hAnsi="Arial" w:cs="Arial"/>
          <w:sz w:val="22"/>
          <w:szCs w:val="22"/>
        </w:rPr>
        <w:t>remaining new</w:t>
      </w:r>
      <w:r>
        <w:rPr>
          <w:rFonts w:ascii="Arial" w:hAnsi="Arial" w:cs="Arial"/>
          <w:sz w:val="22"/>
          <w:szCs w:val="22"/>
        </w:rPr>
        <w:t>ly issued ordinary</w:t>
      </w:r>
      <w:r w:rsidRPr="001B3052">
        <w:rPr>
          <w:rFonts w:ascii="Arial" w:hAnsi="Arial" w:cs="Arial"/>
          <w:sz w:val="22"/>
          <w:szCs w:val="22"/>
        </w:rPr>
        <w:t xml:space="preserve"> shares</w:t>
      </w:r>
      <w:r>
        <w:rPr>
          <w:rFonts w:ascii="Arial" w:hAnsi="Arial" w:cs="Arial"/>
          <w:sz w:val="22"/>
          <w:szCs w:val="22"/>
        </w:rPr>
        <w:t xml:space="preserve"> not exceeding Baht 60 million</w:t>
      </w:r>
      <w:r w:rsidRPr="001B3052">
        <w:rPr>
          <w:rFonts w:ascii="Arial" w:hAnsi="Arial" w:cs="Arial"/>
          <w:sz w:val="22"/>
          <w:szCs w:val="22"/>
        </w:rPr>
        <w:t>.</w:t>
      </w:r>
    </w:p>
    <w:p w14:paraId="77E5D433" w14:textId="363E6246" w:rsidR="008F12FD" w:rsidRPr="00B26263" w:rsidRDefault="008F12FD" w:rsidP="00B7781B">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1B3052">
        <w:rPr>
          <w:rFonts w:ascii="Arial" w:hAnsi="Arial" w:cs="Arial"/>
          <w:sz w:val="22"/>
          <w:szCs w:val="22"/>
        </w:rPr>
        <w:t xml:space="preserve">On </w:t>
      </w:r>
      <w:r>
        <w:rPr>
          <w:rFonts w:ascii="Arial" w:hAnsi="Arial" w:cs="Arial"/>
          <w:sz w:val="22"/>
          <w:szCs w:val="22"/>
        </w:rPr>
        <w:t xml:space="preserve">29 </w:t>
      </w:r>
      <w:r>
        <w:rPr>
          <w:rFonts w:ascii="Arial" w:hAnsi="Arial" w:cs="Browallia New"/>
          <w:sz w:val="22"/>
          <w:szCs w:val="28"/>
        </w:rPr>
        <w:t>November</w:t>
      </w:r>
      <w:r>
        <w:rPr>
          <w:rFonts w:ascii="Arial" w:hAnsi="Arial" w:cs="Arial"/>
          <w:sz w:val="22"/>
          <w:szCs w:val="22"/>
        </w:rPr>
        <w:t xml:space="preserve"> </w:t>
      </w:r>
      <w:r w:rsidRPr="001B3052">
        <w:rPr>
          <w:rFonts w:ascii="Arial" w:hAnsi="Arial" w:cs="Arial"/>
          <w:sz w:val="22"/>
          <w:szCs w:val="22"/>
        </w:rPr>
        <w:t xml:space="preserve">2022, the meeting of the Extraordinary General Meeting of shareholders </w:t>
      </w:r>
      <w:r>
        <w:rPr>
          <w:rFonts w:ascii="Arial" w:hAnsi="Arial" w:cs="Arial"/>
          <w:sz w:val="22"/>
          <w:szCs w:val="22"/>
        </w:rPr>
        <w:t xml:space="preserve">of </w:t>
      </w:r>
      <w:r w:rsidRPr="001B3052">
        <w:rPr>
          <w:rFonts w:ascii="Arial" w:hAnsi="Arial" w:cs="Arial"/>
          <w:sz w:val="22"/>
          <w:szCs w:val="22"/>
        </w:rPr>
        <w:t>JAYDEE passed the resolutions to approve the increase in JAYDEE’s registered</w:t>
      </w:r>
      <w:r w:rsidRPr="001B3052">
        <w:rPr>
          <w:rFonts w:ascii="Arial" w:hAnsi="Arial" w:cs="Arial"/>
          <w:sz w:val="22"/>
          <w:szCs w:val="22"/>
          <w:cs/>
        </w:rPr>
        <w:t xml:space="preserve"> </w:t>
      </w:r>
      <w:r w:rsidRPr="001B3052">
        <w:rPr>
          <w:rFonts w:ascii="Arial" w:hAnsi="Arial" w:cs="Arial"/>
          <w:sz w:val="22"/>
          <w:szCs w:val="22"/>
        </w:rPr>
        <w:t>capital from Baht 40</w:t>
      </w:r>
      <w:r w:rsidRPr="001B3052">
        <w:rPr>
          <w:rFonts w:ascii="Arial" w:hAnsi="Arial" w:cs="Arial" w:hint="cs"/>
          <w:sz w:val="22"/>
          <w:szCs w:val="22"/>
          <w:cs/>
        </w:rPr>
        <w:t xml:space="preserve"> </w:t>
      </w:r>
      <w:r w:rsidRPr="001B3052">
        <w:rPr>
          <w:rFonts w:ascii="Arial" w:hAnsi="Arial" w:cs="Arial"/>
          <w:sz w:val="22"/>
          <w:szCs w:val="22"/>
        </w:rPr>
        <w:t>million to Baht 100 million by issuing 600,000 new ordinary shares of Baht 100 per share.</w:t>
      </w:r>
      <w:r>
        <w:rPr>
          <w:rFonts w:ascii="Arial" w:hAnsi="Arial" w:cstheme="minorBidi" w:hint="cs"/>
          <w:sz w:val="22"/>
          <w:szCs w:val="22"/>
          <w:cs/>
        </w:rPr>
        <w:t xml:space="preserve"> </w:t>
      </w:r>
      <w:r>
        <w:rPr>
          <w:rFonts w:ascii="Arial" w:hAnsi="Arial" w:cs="Arial"/>
          <w:sz w:val="22"/>
          <w:szCs w:val="22"/>
        </w:rPr>
        <w:t>The Company</w:t>
      </w:r>
      <w:r w:rsidRPr="00B951D1">
        <w:rPr>
          <w:rFonts w:ascii="Arial" w:hAnsi="Arial" w:cs="Arial"/>
          <w:sz w:val="22"/>
          <w:szCs w:val="22"/>
        </w:rPr>
        <w:t xml:space="preserve"> exercised the right to purchase </w:t>
      </w:r>
      <w:r w:rsidR="001A3B1A">
        <w:rPr>
          <w:rFonts w:ascii="Arial" w:hAnsi="Arial" w:cs="Arial"/>
          <w:sz w:val="22"/>
          <w:szCs w:val="22"/>
        </w:rPr>
        <w:t xml:space="preserve">of </w:t>
      </w:r>
      <w:r w:rsidRPr="00B951D1">
        <w:rPr>
          <w:rFonts w:ascii="Arial" w:hAnsi="Arial" w:cs="Arial"/>
          <w:sz w:val="22"/>
          <w:szCs w:val="22"/>
        </w:rPr>
        <w:t xml:space="preserve">new shares of </w:t>
      </w:r>
      <w:r>
        <w:rPr>
          <w:rFonts w:ascii="Arial" w:hAnsi="Arial" w:cs="Arial"/>
          <w:sz w:val="22"/>
          <w:szCs w:val="22"/>
        </w:rPr>
        <w:t>JAYDEE</w:t>
      </w:r>
      <w:r w:rsidRPr="00B951D1">
        <w:rPr>
          <w:rFonts w:ascii="Arial" w:hAnsi="Arial" w:cs="Arial"/>
          <w:sz w:val="22"/>
          <w:szCs w:val="22"/>
        </w:rPr>
        <w:t xml:space="preserve"> </w:t>
      </w:r>
      <w:r w:rsidR="001A3B1A">
        <w:rPr>
          <w:rFonts w:ascii="Arial" w:hAnsi="Arial" w:cs="Arial"/>
          <w:sz w:val="22"/>
          <w:szCs w:val="22"/>
        </w:rPr>
        <w:t>in accordance with the original proportion of shares allocated by JAYDEE</w:t>
      </w:r>
      <w:r w:rsidR="001226AE">
        <w:rPr>
          <w:rFonts w:ascii="Arial" w:hAnsi="Arial" w:cs="Arial"/>
          <w:sz w:val="22"/>
          <w:szCs w:val="22"/>
        </w:rPr>
        <w:t xml:space="preserve"> </w:t>
      </w:r>
      <w:r w:rsidR="001A3B1A">
        <w:rPr>
          <w:rFonts w:ascii="Arial" w:hAnsi="Arial" w:cs="Arial"/>
          <w:sz w:val="22"/>
          <w:szCs w:val="22"/>
        </w:rPr>
        <w:t xml:space="preserve">in the amounts of 149,925 shares, amounting to Baht </w:t>
      </w:r>
      <w:r w:rsidR="00BD0119">
        <w:rPr>
          <w:rFonts w:ascii="Arial" w:hAnsi="Arial" w:cs="Arial"/>
          <w:sz w:val="22"/>
          <w:szCs w:val="22"/>
        </w:rPr>
        <w:t>15.0 million</w:t>
      </w:r>
      <w:r w:rsidR="001A3B1A">
        <w:rPr>
          <w:rFonts w:ascii="Arial" w:hAnsi="Arial" w:cs="Arial"/>
          <w:sz w:val="22"/>
          <w:szCs w:val="22"/>
        </w:rPr>
        <w:t xml:space="preserve"> and purchase of 435,075 new ordinary shares by excess right, amounting to Baht </w:t>
      </w:r>
      <w:r w:rsidR="00BD0119">
        <w:rPr>
          <w:rFonts w:ascii="Arial" w:hAnsi="Arial" w:cs="Arial"/>
          <w:sz w:val="22"/>
          <w:szCs w:val="22"/>
        </w:rPr>
        <w:t>43.5 million</w:t>
      </w:r>
      <w:r w:rsidRPr="00013DAC">
        <w:rPr>
          <w:rFonts w:ascii="Arial" w:hAnsi="Arial" w:cs="Arial"/>
          <w:sz w:val="22"/>
          <w:szCs w:val="22"/>
        </w:rPr>
        <w:t xml:space="preserve">, totaling Baht </w:t>
      </w:r>
      <w:r>
        <w:rPr>
          <w:rFonts w:ascii="Arial" w:hAnsi="Arial" w:cs="Arial"/>
          <w:sz w:val="22"/>
          <w:szCs w:val="22"/>
        </w:rPr>
        <w:t>5</w:t>
      </w:r>
      <w:r w:rsidR="001A3B1A">
        <w:rPr>
          <w:rFonts w:ascii="Arial" w:hAnsi="Arial" w:cs="Arial"/>
          <w:sz w:val="22"/>
          <w:szCs w:val="22"/>
        </w:rPr>
        <w:t>8</w:t>
      </w:r>
      <w:r w:rsidR="001226AE">
        <w:rPr>
          <w:rFonts w:ascii="Arial" w:hAnsi="Arial" w:cs="Arial"/>
          <w:sz w:val="22"/>
          <w:szCs w:val="22"/>
        </w:rPr>
        <w:t>.5 million</w:t>
      </w:r>
      <w:r w:rsidRPr="00013DAC">
        <w:rPr>
          <w:rFonts w:ascii="Arial" w:hAnsi="Arial" w:cs="Arial"/>
          <w:sz w:val="22"/>
          <w:szCs w:val="22"/>
        </w:rPr>
        <w:t xml:space="preserve">. In </w:t>
      </w:r>
      <w:r>
        <w:rPr>
          <w:rFonts w:ascii="Arial" w:hAnsi="Arial" w:cs="Arial"/>
          <w:sz w:val="22"/>
          <w:szCs w:val="22"/>
        </w:rPr>
        <w:t>November</w:t>
      </w:r>
      <w:r w:rsidRPr="00013DAC">
        <w:rPr>
          <w:rFonts w:ascii="Arial" w:hAnsi="Arial" w:cs="Arial"/>
          <w:sz w:val="22"/>
          <w:szCs w:val="22"/>
        </w:rPr>
        <w:t xml:space="preserve"> 2022, </w:t>
      </w:r>
      <w:r>
        <w:rPr>
          <w:rFonts w:ascii="Arial" w:hAnsi="Arial" w:cs="Arial"/>
          <w:sz w:val="22"/>
          <w:szCs w:val="22"/>
        </w:rPr>
        <w:t>the Company</w:t>
      </w:r>
      <w:r w:rsidRPr="00013DAC">
        <w:rPr>
          <w:rFonts w:ascii="Arial" w:hAnsi="Arial" w:cs="Arial"/>
          <w:sz w:val="22"/>
          <w:szCs w:val="22"/>
        </w:rPr>
        <w:t xml:space="preserve"> fully paid for the shares</w:t>
      </w:r>
      <w:r w:rsidRPr="00B951D1">
        <w:rPr>
          <w:rFonts w:ascii="Arial" w:hAnsi="Arial" w:cs="Arial"/>
          <w:sz w:val="22"/>
          <w:szCs w:val="22"/>
        </w:rPr>
        <w:t xml:space="preserve"> and </w:t>
      </w:r>
      <w:r>
        <w:rPr>
          <w:rFonts w:ascii="Arial" w:hAnsi="Arial" w:cs="Arial"/>
          <w:sz w:val="22"/>
          <w:szCs w:val="22"/>
        </w:rPr>
        <w:t>JAYDEE</w:t>
      </w:r>
      <w:r w:rsidRPr="00B951D1">
        <w:rPr>
          <w:rFonts w:ascii="Arial" w:hAnsi="Arial" w:cs="Arial"/>
          <w:sz w:val="22"/>
          <w:szCs w:val="22"/>
        </w:rPr>
        <w:t xml:space="preserve"> registered the increase in its registered share capital with the Ministry of Commerce on</w:t>
      </w:r>
      <w:r>
        <w:rPr>
          <w:rFonts w:ascii="Arial" w:hAnsi="Arial" w:cs="Arial"/>
          <w:sz w:val="22"/>
          <w:szCs w:val="22"/>
        </w:rPr>
        <w:t xml:space="preserve"> 2 December 2022.</w:t>
      </w:r>
    </w:p>
    <w:p w14:paraId="470A98EB" w14:textId="08A66CFC" w:rsidR="008F12FD" w:rsidRPr="00885ED9" w:rsidRDefault="008F12FD" w:rsidP="00B7781B">
      <w:pPr>
        <w:spacing w:before="120" w:after="120" w:line="380" w:lineRule="exact"/>
        <w:ind w:left="547" w:hanging="547"/>
        <w:jc w:val="both"/>
        <w:rPr>
          <w:rFonts w:ascii="Arial" w:hAnsi="Arial" w:cstheme="minorBidi"/>
          <w:sz w:val="22"/>
          <w:szCs w:val="22"/>
        </w:rPr>
      </w:pPr>
      <w:r>
        <w:rPr>
          <w:rFonts w:ascii="Arial" w:hAnsi="Arial" w:cs="Arial"/>
          <w:sz w:val="22"/>
          <w:szCs w:val="22"/>
        </w:rPr>
        <w:tab/>
      </w:r>
      <w:r w:rsidRPr="00D5507B">
        <w:rPr>
          <w:rFonts w:ascii="Arial" w:hAnsi="Arial" w:cs="Arial"/>
          <w:sz w:val="22"/>
          <w:szCs w:val="22"/>
        </w:rPr>
        <w:t xml:space="preserve">The </w:t>
      </w:r>
      <w:r>
        <w:rPr>
          <w:rFonts w:ascii="Arial" w:hAnsi="Arial" w:cs="Arial"/>
          <w:sz w:val="22"/>
          <w:szCs w:val="22"/>
        </w:rPr>
        <w:t>ex</w:t>
      </w:r>
      <w:r w:rsidRPr="004C70A4">
        <w:rPr>
          <w:rFonts w:ascii="Arial" w:hAnsi="Arial" w:cs="Arial"/>
          <w:sz w:val="22"/>
          <w:szCs w:val="22"/>
        </w:rPr>
        <w:t>ercise</w:t>
      </w:r>
      <w:r w:rsidR="001C1038">
        <w:rPr>
          <w:rFonts w:ascii="Arial" w:hAnsi="Arial" w:cs="Arial"/>
          <w:sz w:val="22"/>
          <w:szCs w:val="22"/>
        </w:rPr>
        <w:t xml:space="preserve"> of</w:t>
      </w:r>
      <w:r w:rsidRPr="004C70A4">
        <w:rPr>
          <w:rFonts w:ascii="Arial" w:hAnsi="Arial" w:cs="Arial"/>
          <w:sz w:val="22"/>
          <w:szCs w:val="22"/>
        </w:rPr>
        <w:t xml:space="preserve"> the right to purchase newly issued ordinary shares of JAYDEE</w:t>
      </w:r>
      <w:r>
        <w:rPr>
          <w:rFonts w:ascii="Arial" w:hAnsi="Arial" w:cs="Arial"/>
          <w:sz w:val="22"/>
          <w:szCs w:val="22"/>
        </w:rPr>
        <w:t xml:space="preserve"> </w:t>
      </w:r>
      <w:r w:rsidRPr="00D5507B">
        <w:rPr>
          <w:rFonts w:ascii="Arial" w:hAnsi="Arial" w:cs="Arial"/>
          <w:sz w:val="22"/>
          <w:szCs w:val="22"/>
        </w:rPr>
        <w:t xml:space="preserve">resulted </w:t>
      </w:r>
      <w:r w:rsidR="001C1038">
        <w:rPr>
          <w:rFonts w:ascii="Arial" w:hAnsi="Arial" w:cs="Arial"/>
          <w:sz w:val="22"/>
          <w:szCs w:val="22"/>
        </w:rPr>
        <w:t xml:space="preserve">in </w:t>
      </w:r>
      <w:r w:rsidR="00BD0119">
        <w:rPr>
          <w:rFonts w:ascii="Arial" w:hAnsi="Arial" w:cs="Arial"/>
          <w:sz w:val="22"/>
          <w:szCs w:val="22"/>
        </w:rPr>
        <w:t xml:space="preserve">the Company </w:t>
      </w:r>
      <w:r w:rsidR="001C1038">
        <w:rPr>
          <w:rFonts w:ascii="Arial" w:hAnsi="Arial" w:cs="Arial"/>
          <w:sz w:val="22"/>
          <w:szCs w:val="22"/>
        </w:rPr>
        <w:t>holding a</w:t>
      </w:r>
      <w:r w:rsidR="00BD0119">
        <w:rPr>
          <w:rFonts w:ascii="Arial" w:hAnsi="Arial" w:cs="Arial"/>
          <w:sz w:val="22"/>
          <w:szCs w:val="22"/>
        </w:rPr>
        <w:t xml:space="preserve"> 68.5</w:t>
      </w:r>
      <w:r w:rsidR="00E052AA">
        <w:rPr>
          <w:rFonts w:ascii="Arial" w:hAnsi="Arial" w:cs="Arial"/>
          <w:sz w:val="22"/>
          <w:szCs w:val="22"/>
        </w:rPr>
        <w:t>0</w:t>
      </w:r>
      <w:r w:rsidR="00BD0119">
        <w:rPr>
          <w:rFonts w:ascii="Arial" w:hAnsi="Arial" w:cs="Arial"/>
          <w:sz w:val="22"/>
          <w:szCs w:val="22"/>
        </w:rPr>
        <w:t xml:space="preserve">% </w:t>
      </w:r>
      <w:r w:rsidR="001C1038">
        <w:rPr>
          <w:rFonts w:ascii="Arial" w:hAnsi="Arial" w:cs="Arial"/>
          <w:sz w:val="22"/>
          <w:szCs w:val="22"/>
        </w:rPr>
        <w:t xml:space="preserve">interest </w:t>
      </w:r>
      <w:r w:rsidR="00BD0119">
        <w:rPr>
          <w:rFonts w:ascii="Arial" w:hAnsi="Arial" w:cs="Arial"/>
          <w:sz w:val="22"/>
          <w:szCs w:val="22"/>
        </w:rPr>
        <w:t>in JAYDEE and</w:t>
      </w:r>
      <w:r w:rsidRPr="00D5507B">
        <w:rPr>
          <w:rFonts w:ascii="Arial" w:hAnsi="Arial" w:cs="Arial"/>
          <w:sz w:val="22"/>
          <w:szCs w:val="22"/>
        </w:rPr>
        <w:t xml:space="preserve"> the </w:t>
      </w:r>
      <w:r>
        <w:rPr>
          <w:rFonts w:ascii="Arial" w:hAnsi="Arial" w:cs="Arial"/>
          <w:sz w:val="22"/>
          <w:szCs w:val="22"/>
        </w:rPr>
        <w:t xml:space="preserve">change from </w:t>
      </w:r>
      <w:r w:rsidR="001C1038">
        <w:rPr>
          <w:rFonts w:ascii="Arial" w:hAnsi="Arial" w:cs="Arial"/>
          <w:sz w:val="22"/>
          <w:szCs w:val="22"/>
        </w:rPr>
        <w:t xml:space="preserve">an </w:t>
      </w:r>
      <w:r>
        <w:rPr>
          <w:rFonts w:ascii="Arial" w:hAnsi="Arial" w:cs="Arial"/>
          <w:sz w:val="22"/>
          <w:szCs w:val="22"/>
        </w:rPr>
        <w:t xml:space="preserve">associate to </w:t>
      </w:r>
      <w:r w:rsidR="001C1038">
        <w:rPr>
          <w:rFonts w:ascii="Arial" w:hAnsi="Arial" w:cs="Arial"/>
          <w:sz w:val="22"/>
          <w:szCs w:val="22"/>
        </w:rPr>
        <w:t xml:space="preserve">a </w:t>
      </w:r>
      <w:r>
        <w:rPr>
          <w:rFonts w:ascii="Arial" w:hAnsi="Arial" w:cs="Arial"/>
          <w:sz w:val="22"/>
          <w:szCs w:val="22"/>
        </w:rPr>
        <w:t>subsidiary.</w:t>
      </w:r>
    </w:p>
    <w:p w14:paraId="14316C37" w14:textId="77777777" w:rsidR="00941EA0" w:rsidRPr="00B951D1" w:rsidRDefault="00941EA0" w:rsidP="00B7781B">
      <w:pPr>
        <w:spacing w:before="120" w:after="120" w:line="380" w:lineRule="exact"/>
        <w:ind w:left="547"/>
        <w:jc w:val="both"/>
        <w:rPr>
          <w:rFonts w:ascii="Arial" w:hAnsi="Arial" w:cs="Arial"/>
          <w:b/>
          <w:bCs/>
          <w:sz w:val="22"/>
          <w:szCs w:val="22"/>
        </w:rPr>
      </w:pPr>
      <w:r w:rsidRPr="00B951D1">
        <w:rPr>
          <w:rFonts w:ascii="Arial" w:hAnsi="Arial" w:cs="Arial"/>
          <w:b/>
          <w:bCs/>
          <w:sz w:val="22"/>
          <w:szCs w:val="22"/>
        </w:rPr>
        <w:t>SENERA SENIOR WELLNESS COMPANY LIMITED</w:t>
      </w:r>
      <w:r w:rsidRPr="00B951D1">
        <w:rPr>
          <w:rFonts w:ascii="Arial" w:hAnsi="Arial" w:cs="Arial" w:hint="cs"/>
          <w:b/>
          <w:bCs/>
          <w:sz w:val="22"/>
          <w:szCs w:val="22"/>
          <w:cs/>
        </w:rPr>
        <w:t xml:space="preserve"> </w:t>
      </w:r>
      <w:r w:rsidRPr="00B951D1">
        <w:rPr>
          <w:rFonts w:ascii="Arial" w:hAnsi="Arial" w:cs="Arial"/>
          <w:b/>
          <w:bCs/>
          <w:sz w:val="22"/>
          <w:szCs w:val="22"/>
        </w:rPr>
        <w:t>(held by JAS Asset Public Company Limited)</w:t>
      </w:r>
    </w:p>
    <w:p w14:paraId="4711413D" w14:textId="77777777" w:rsidR="00941EA0" w:rsidRPr="00B951D1" w:rsidRDefault="00941EA0" w:rsidP="00B7781B">
      <w:pPr>
        <w:spacing w:before="120" w:after="120" w:line="380" w:lineRule="exact"/>
        <w:ind w:left="547"/>
        <w:jc w:val="thaiDistribute"/>
        <w:rPr>
          <w:rFonts w:ascii="Arial" w:hAnsi="Arial" w:cs="Arial"/>
          <w:sz w:val="22"/>
          <w:szCs w:val="22"/>
        </w:rPr>
      </w:pPr>
      <w:r w:rsidRPr="00B951D1">
        <w:rPr>
          <w:rFonts w:ascii="Arial" w:hAnsi="Arial" w:cs="Arial"/>
          <w:sz w:val="22"/>
          <w:szCs w:val="22"/>
        </w:rPr>
        <w:t>On 7 December 2021, the meeting of the Board of Directors of JAS Asset Public Company Limited (J) passed a resolution to approve the incorporation of a subsidiary, SENERA SENIOR WELLNESS COMPANY LIMITED (SENERA), with a registered share capital of Baht 1 million, comprising 100,000 ordinary shares of Baht 10 each, in which J hold 99.99% of its registered share capital. Its business is elderly care school. J paid full payment of such shares in January 2022 and SENERA registered its share capital with the Ministry of Commerce on 10 January 2022.</w:t>
      </w:r>
    </w:p>
    <w:p w14:paraId="05CA7AEC" w14:textId="77777777" w:rsidR="00B7781B" w:rsidRDefault="00B7781B">
      <w:pPr>
        <w:overflowPunct/>
        <w:autoSpaceDE/>
        <w:autoSpaceDN/>
        <w:adjustRightInd/>
        <w:textAlignment w:val="auto"/>
        <w:rPr>
          <w:rFonts w:ascii="Arial" w:hAnsi="Arial" w:cs="Arial"/>
          <w:sz w:val="22"/>
          <w:szCs w:val="22"/>
        </w:rPr>
      </w:pPr>
      <w:r>
        <w:rPr>
          <w:rFonts w:ascii="Arial" w:hAnsi="Arial" w:cs="Arial"/>
          <w:sz w:val="22"/>
          <w:szCs w:val="22"/>
        </w:rPr>
        <w:br w:type="page"/>
      </w:r>
    </w:p>
    <w:p w14:paraId="0C2E75DE" w14:textId="481FC4B7" w:rsidR="00377BDB" w:rsidRPr="00B26263" w:rsidRDefault="00941EA0" w:rsidP="00B7781B">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B951D1">
        <w:rPr>
          <w:rFonts w:ascii="Arial" w:hAnsi="Arial" w:cs="Arial"/>
          <w:sz w:val="22"/>
          <w:szCs w:val="22"/>
        </w:rPr>
        <w:lastRenderedPageBreak/>
        <w:t>On 23 March 2022, the Annual General Meeting of SENERA passed a resolution to increase the registered share capital of SENERA from Baht 1 million (100,000 shares of Baht 10 each) to Baht 6 million (600,000 shares of Baht 10 each) by issuing 500,000 new ordinary shares of Baht 10 each, totaling Baht 5 million. J exercised the right to purchase all newly issued ordinary shares of SENERA totaling Baht 5 million which resulted in interest in SENERA to 99.99%. J paid up the share capital in March 2022 and SENERA registered the increase in its registered share capital with the Ministry of Commerce on</w:t>
      </w:r>
      <w:r>
        <w:rPr>
          <w:rFonts w:ascii="Arial" w:hAnsi="Arial" w:cs="Arial"/>
          <w:sz w:val="22"/>
          <w:szCs w:val="22"/>
        </w:rPr>
        <w:t xml:space="preserve"> </w:t>
      </w:r>
      <w:r w:rsidRPr="00B951D1">
        <w:rPr>
          <w:rFonts w:ascii="Arial" w:hAnsi="Arial" w:cs="Arial"/>
          <w:sz w:val="22"/>
          <w:szCs w:val="22"/>
        </w:rPr>
        <w:t>24 March 2022.</w:t>
      </w:r>
    </w:p>
    <w:p w14:paraId="26CF1715" w14:textId="20E04E76" w:rsidR="0033485D" w:rsidRDefault="00CF2C37" w:rsidP="00B7781B">
      <w:pPr>
        <w:spacing w:before="120" w:after="120" w:line="380" w:lineRule="exact"/>
        <w:ind w:left="547"/>
        <w:jc w:val="thaiDistribute"/>
        <w:rPr>
          <w:rFonts w:ascii="Arial" w:hAnsi="Arial" w:cs="Arial"/>
          <w:sz w:val="22"/>
          <w:szCs w:val="22"/>
          <w:lang w:val="en-GB"/>
        </w:rPr>
      </w:pPr>
      <w:r>
        <w:rPr>
          <w:rFonts w:ascii="Arial" w:hAnsi="Arial" w:cs="Arial"/>
          <w:b/>
          <w:bCs/>
          <w:sz w:val="22"/>
          <w:szCs w:val="22"/>
        </w:rPr>
        <w:t xml:space="preserve">XCHAIN NETWORK CO., LTD. (formerly </w:t>
      </w:r>
      <w:r w:rsidR="00DD3B01">
        <w:rPr>
          <w:rFonts w:ascii="Arial" w:hAnsi="Arial" w:cs="Arial"/>
          <w:b/>
          <w:bCs/>
          <w:sz w:val="22"/>
          <w:szCs w:val="22"/>
        </w:rPr>
        <w:t>known</w:t>
      </w:r>
      <w:r>
        <w:rPr>
          <w:rFonts w:ascii="Arial" w:hAnsi="Arial" w:cs="Arial"/>
          <w:b/>
          <w:bCs/>
          <w:sz w:val="22"/>
          <w:szCs w:val="22"/>
        </w:rPr>
        <w:t xml:space="preserve"> as “</w:t>
      </w:r>
      <w:r w:rsidR="0033485D" w:rsidRPr="00D26D8D">
        <w:rPr>
          <w:rFonts w:ascii="Arial" w:hAnsi="Arial" w:cs="Arial"/>
          <w:b/>
          <w:bCs/>
          <w:sz w:val="22"/>
          <w:szCs w:val="22"/>
        </w:rPr>
        <w:t>BLOCKCHAIN WORKING GROUP (THAILAND) Co., Ltd.</w:t>
      </w:r>
      <w:r>
        <w:rPr>
          <w:rFonts w:ascii="Arial" w:hAnsi="Arial" w:cs="Arial"/>
          <w:b/>
          <w:bCs/>
          <w:sz w:val="22"/>
          <w:szCs w:val="22"/>
        </w:rPr>
        <w:t>”)</w:t>
      </w:r>
      <w:r w:rsidR="0033485D" w:rsidRPr="00D26D8D">
        <w:rPr>
          <w:rFonts w:ascii="Arial" w:hAnsi="Arial" w:cs="Arial"/>
          <w:b/>
          <w:bCs/>
          <w:sz w:val="22"/>
          <w:szCs w:val="22"/>
        </w:rPr>
        <w:t xml:space="preserve"> (held by J Ventures Co., Ltd.)</w:t>
      </w:r>
    </w:p>
    <w:p w14:paraId="71B5524C" w14:textId="0DF89209" w:rsidR="0033485D" w:rsidRDefault="0033485D" w:rsidP="00B7781B">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24 </w:t>
      </w:r>
      <w:r>
        <w:rPr>
          <w:rFonts w:ascii="Arial" w:hAnsi="Arial" w:cs="Arial"/>
          <w:sz w:val="22"/>
          <w:szCs w:val="22"/>
        </w:rPr>
        <w:t>January</w:t>
      </w:r>
      <w:r w:rsidRPr="00DA3F93">
        <w:rPr>
          <w:rFonts w:ascii="Arial" w:hAnsi="Arial" w:cs="Arial"/>
          <w:sz w:val="22"/>
          <w:szCs w:val="22"/>
        </w:rPr>
        <w:t xml:space="preserve"> 202</w:t>
      </w:r>
      <w:r>
        <w:rPr>
          <w:rFonts w:ascii="Arial" w:hAnsi="Arial" w:cs="Arial"/>
          <w:sz w:val="22"/>
          <w:szCs w:val="22"/>
        </w:rPr>
        <w:t>2</w:t>
      </w:r>
      <w:r w:rsidRPr="00DA3F93">
        <w:rPr>
          <w:rFonts w:ascii="Arial" w:hAnsi="Arial" w:cs="Arial"/>
          <w:sz w:val="22"/>
          <w:szCs w:val="22"/>
        </w:rPr>
        <w:t>, the meeting of the Board of Directors of</w:t>
      </w:r>
      <w:r>
        <w:rPr>
          <w:rFonts w:ascii="Arial" w:hAnsi="Arial" w:cs="Arial"/>
          <w:sz w:val="22"/>
          <w:szCs w:val="22"/>
        </w:rPr>
        <w:t xml:space="preserve"> </w:t>
      </w:r>
      <w:r w:rsidRPr="00B0116C">
        <w:rPr>
          <w:rFonts w:ascii="Arial" w:hAnsi="Arial" w:cs="Arial"/>
          <w:sz w:val="22"/>
          <w:szCs w:val="22"/>
        </w:rPr>
        <w:t xml:space="preserve">BLOCKCHAIN WORKING GROUP (THAILAND) Co., Ltd. </w:t>
      </w:r>
      <w:r w:rsidR="00B7781B">
        <w:rPr>
          <w:rFonts w:ascii="Arial" w:hAnsi="Arial" w:cs="Arial"/>
          <w:sz w:val="22"/>
          <w:szCs w:val="22"/>
        </w:rPr>
        <w:t xml:space="preserve">(TBWG) </w:t>
      </w:r>
      <w:r w:rsidRPr="00DA3F93">
        <w:rPr>
          <w:rFonts w:ascii="Arial" w:hAnsi="Arial" w:cs="Arial"/>
          <w:sz w:val="22"/>
          <w:szCs w:val="22"/>
        </w:rPr>
        <w:t>passed a resolution to approve the additional call portions of Baht 2,</w:t>
      </w:r>
      <w:r>
        <w:rPr>
          <w:rFonts w:ascii="Arial" w:hAnsi="Arial" w:cs="Arial"/>
          <w:sz w:val="22"/>
          <w:szCs w:val="22"/>
        </w:rPr>
        <w:t>50</w:t>
      </w:r>
      <w:r w:rsidRPr="00DA3F93">
        <w:rPr>
          <w:rFonts w:ascii="Arial" w:hAnsi="Arial" w:cs="Arial"/>
          <w:sz w:val="22"/>
          <w:szCs w:val="22"/>
        </w:rPr>
        <w:t xml:space="preserve">0,000 or 25% of </w:t>
      </w:r>
      <w:r>
        <w:rPr>
          <w:rFonts w:ascii="Arial" w:hAnsi="Arial" w:cs="Arial"/>
          <w:sz w:val="22"/>
          <w:szCs w:val="22"/>
        </w:rPr>
        <w:t>0.1</w:t>
      </w:r>
      <w:r w:rsidRPr="00DA3F93">
        <w:rPr>
          <w:rFonts w:ascii="Arial" w:hAnsi="Arial" w:cs="Arial"/>
          <w:sz w:val="22"/>
          <w:szCs w:val="22"/>
        </w:rPr>
        <w:t xml:space="preserve"> million shares of Baht 10</w:t>
      </w:r>
      <w:r>
        <w:rPr>
          <w:rFonts w:ascii="Arial" w:hAnsi="Arial" w:cs="Arial"/>
          <w:sz w:val="22"/>
          <w:szCs w:val="22"/>
        </w:rPr>
        <w:t>0</w:t>
      </w:r>
      <w:r w:rsidRPr="00DA3F93">
        <w:rPr>
          <w:rFonts w:ascii="Arial" w:hAnsi="Arial" w:cs="Arial"/>
          <w:sz w:val="22"/>
          <w:szCs w:val="22"/>
        </w:rPr>
        <w:t xml:space="preserve"> each which were </w:t>
      </w:r>
      <w:r w:rsidR="00D046D4">
        <w:rPr>
          <w:rFonts w:ascii="Arial" w:hAnsi="Arial" w:cs="Arial"/>
          <w:sz w:val="22"/>
          <w:szCs w:val="22"/>
        </w:rPr>
        <w:t xml:space="preserve">          </w:t>
      </w:r>
      <w:r w:rsidRPr="00DA3F93">
        <w:rPr>
          <w:rFonts w:ascii="Arial" w:hAnsi="Arial" w:cs="Arial"/>
          <w:sz w:val="22"/>
          <w:szCs w:val="22"/>
        </w:rPr>
        <w:t>not full</w:t>
      </w:r>
      <w:r w:rsidR="00D046D4">
        <w:rPr>
          <w:rFonts w:ascii="Arial" w:hAnsi="Arial" w:cs="Arial"/>
          <w:sz w:val="22"/>
          <w:szCs w:val="22"/>
        </w:rPr>
        <w:t>y</w:t>
      </w:r>
      <w:r w:rsidRPr="00DA3F93">
        <w:rPr>
          <w:rFonts w:ascii="Arial" w:hAnsi="Arial" w:cs="Arial"/>
          <w:sz w:val="22"/>
          <w:szCs w:val="22"/>
        </w:rPr>
        <w:t xml:space="preserve"> paid.</w:t>
      </w:r>
      <w:r>
        <w:rPr>
          <w:rFonts w:ascii="Arial" w:hAnsi="Arial" w:cs="Arial"/>
          <w:sz w:val="22"/>
          <w:szCs w:val="22"/>
        </w:rPr>
        <w:t xml:space="preserve"> </w:t>
      </w:r>
      <w:r w:rsidRPr="00F52A66">
        <w:rPr>
          <w:rFonts w:ascii="Arial" w:hAnsi="Arial" w:cs="Arial"/>
          <w:sz w:val="22"/>
          <w:szCs w:val="22"/>
        </w:rPr>
        <w:t>J Ventures Co., Ltd.</w:t>
      </w:r>
      <w:r w:rsidRPr="00DA3F93">
        <w:rPr>
          <w:rFonts w:ascii="Arial" w:hAnsi="Arial" w:cs="Arial"/>
          <w:sz w:val="22"/>
          <w:szCs w:val="22"/>
        </w:rPr>
        <w:t xml:space="preserve"> </w:t>
      </w:r>
      <w:r>
        <w:rPr>
          <w:rFonts w:ascii="Arial" w:hAnsi="Arial" w:cs="Arial"/>
          <w:sz w:val="22"/>
          <w:szCs w:val="22"/>
        </w:rPr>
        <w:t xml:space="preserve">(J Ventures) </w:t>
      </w:r>
      <w:r w:rsidRPr="00DA3F93">
        <w:rPr>
          <w:rFonts w:ascii="Arial" w:hAnsi="Arial" w:cs="Arial"/>
          <w:sz w:val="22"/>
          <w:szCs w:val="22"/>
        </w:rPr>
        <w:t xml:space="preserve">made payment of share subscription </w:t>
      </w:r>
      <w:r>
        <w:rPr>
          <w:rFonts w:ascii="Arial" w:hAnsi="Arial" w:cs="Arial"/>
          <w:sz w:val="22"/>
          <w:szCs w:val="22"/>
        </w:rPr>
        <w:t xml:space="preserve">in proportion of its shareholdings </w:t>
      </w:r>
      <w:r w:rsidRPr="00DA3F93">
        <w:rPr>
          <w:rFonts w:ascii="Arial" w:hAnsi="Arial" w:cs="Arial"/>
          <w:sz w:val="22"/>
          <w:szCs w:val="22"/>
        </w:rPr>
        <w:t>amounting to Baht 1</w:t>
      </w:r>
      <w:r>
        <w:rPr>
          <w:rFonts w:ascii="Arial" w:hAnsi="Arial" w:cs="Arial"/>
          <w:sz w:val="22"/>
          <w:szCs w:val="22"/>
        </w:rPr>
        <w:t>.4</w:t>
      </w:r>
      <w:r w:rsidRPr="00DA3F93">
        <w:rPr>
          <w:rFonts w:ascii="Arial" w:hAnsi="Arial" w:cs="Arial"/>
          <w:sz w:val="22"/>
          <w:szCs w:val="22"/>
        </w:rPr>
        <w:t xml:space="preserve"> million in </w:t>
      </w:r>
      <w:r>
        <w:rPr>
          <w:rFonts w:ascii="Arial" w:hAnsi="Arial" w:cs="Arial"/>
          <w:sz w:val="22"/>
          <w:szCs w:val="22"/>
        </w:rPr>
        <w:t>March</w:t>
      </w:r>
      <w:r w:rsidRPr="00DA3F93">
        <w:rPr>
          <w:rFonts w:ascii="Arial" w:hAnsi="Arial" w:cs="Arial"/>
          <w:sz w:val="22"/>
          <w:szCs w:val="22"/>
        </w:rPr>
        <w:t xml:space="preserve"> 202</w:t>
      </w:r>
      <w:r>
        <w:rPr>
          <w:rFonts w:ascii="Arial" w:hAnsi="Arial" w:cs="Arial"/>
          <w:sz w:val="22"/>
          <w:szCs w:val="22"/>
        </w:rPr>
        <w:t>2</w:t>
      </w:r>
      <w:r w:rsidRPr="00DA3F93">
        <w:rPr>
          <w:rFonts w:ascii="Arial" w:hAnsi="Arial" w:cs="Arial"/>
          <w:sz w:val="22"/>
          <w:szCs w:val="22"/>
        </w:rPr>
        <w:t>.</w:t>
      </w:r>
    </w:p>
    <w:p w14:paraId="1A7E84CF" w14:textId="21001061" w:rsidR="00CF2C37" w:rsidRDefault="00CF2C37" w:rsidP="00B7781B">
      <w:pPr>
        <w:spacing w:before="120" w:after="120" w:line="380" w:lineRule="exact"/>
        <w:ind w:left="547"/>
        <w:jc w:val="thaiDistribute"/>
        <w:rPr>
          <w:rFonts w:ascii="Arial" w:hAnsi="Arial" w:cs="Arial"/>
          <w:sz w:val="22"/>
          <w:szCs w:val="22"/>
        </w:rPr>
      </w:pPr>
      <w:r w:rsidRPr="00CF2C37">
        <w:rPr>
          <w:rFonts w:ascii="Arial" w:hAnsi="Arial" w:cs="Arial"/>
          <w:sz w:val="22"/>
          <w:szCs w:val="22"/>
        </w:rPr>
        <w:t>On 8 November 2022, the Extraordinary General Meeting TBWG passed a resolution to approve the change of company name from “BLOCKCHAIN WORKING GROUP (THAILAND) Co., Ltd.” to “XCHAIN NETWORK COMPANY LIMITED”. TBWG registered the change of company name with the Ministry of Commerce on 25 November 2022.</w:t>
      </w:r>
    </w:p>
    <w:p w14:paraId="54232D5C" w14:textId="77777777" w:rsidR="0033485D" w:rsidRPr="00B951D1" w:rsidRDefault="0033485D" w:rsidP="00B7781B">
      <w:pPr>
        <w:spacing w:before="120" w:after="120" w:line="380" w:lineRule="exact"/>
        <w:ind w:left="547"/>
        <w:jc w:val="thaiDistribute"/>
        <w:rPr>
          <w:rFonts w:ascii="Arial" w:hAnsi="Arial" w:cs="Arial"/>
          <w:b/>
          <w:bCs/>
          <w:sz w:val="22"/>
          <w:szCs w:val="22"/>
        </w:rPr>
      </w:pPr>
      <w:r w:rsidRPr="00B951D1">
        <w:rPr>
          <w:rFonts w:ascii="Arial" w:hAnsi="Arial" w:cs="Arial"/>
          <w:b/>
          <w:bCs/>
          <w:sz w:val="22"/>
          <w:szCs w:val="22"/>
        </w:rPr>
        <w:t>JDN Co., Ltd. (held by J Ventures Co., Ltd.)</w:t>
      </w:r>
    </w:p>
    <w:p w14:paraId="7F503867" w14:textId="4D8BD104" w:rsidR="009E3A95" w:rsidRDefault="0033485D" w:rsidP="00B7781B">
      <w:pPr>
        <w:spacing w:before="120" w:after="120" w:line="380" w:lineRule="exact"/>
        <w:ind w:left="547"/>
        <w:jc w:val="thaiDistribute"/>
        <w:rPr>
          <w:rFonts w:ascii="Arial" w:hAnsi="Arial" w:cs="Arial"/>
          <w:sz w:val="22"/>
          <w:szCs w:val="22"/>
        </w:rPr>
      </w:pPr>
      <w:r w:rsidRPr="00AD5250">
        <w:rPr>
          <w:rFonts w:ascii="Arial" w:hAnsi="Arial" w:cs="Arial"/>
          <w:sz w:val="22"/>
          <w:szCs w:val="22"/>
        </w:rPr>
        <w:t xml:space="preserve">On 25 May 2022, the meeting of the Board of Directors of J Ventures passed a resolution to approve the incorporation of a subsidiary, JDN Co., Ltd. </w:t>
      </w:r>
      <w:r>
        <w:rPr>
          <w:rFonts w:ascii="Arial" w:hAnsi="Arial" w:cs="Arial"/>
          <w:sz w:val="22"/>
          <w:szCs w:val="22"/>
        </w:rPr>
        <w:t>(</w:t>
      </w:r>
      <w:r w:rsidRPr="00352C18">
        <w:rPr>
          <w:rFonts w:ascii="Arial" w:hAnsi="Arial" w:cs="Arial"/>
          <w:sz w:val="22"/>
          <w:szCs w:val="22"/>
        </w:rPr>
        <w:t>JDN)</w:t>
      </w:r>
      <w:r w:rsidRPr="00AD5250">
        <w:rPr>
          <w:rFonts w:ascii="Arial" w:hAnsi="Arial" w:cs="Arial"/>
          <w:sz w:val="22"/>
          <w:szCs w:val="22"/>
        </w:rPr>
        <w:t xml:space="preserve"> to engage in a blockchain business with a registered share capital of Baht 5 million, comprising 50,000 ordinary shares of Baht 100 each, in which J Ventures holds 99.98% of its registered share capital.</w:t>
      </w:r>
      <w:r w:rsidR="001A3B1A">
        <w:rPr>
          <w:rFonts w:ascii="Arial" w:hAnsi="Arial" w:cs="Arial"/>
          <w:sz w:val="22"/>
          <w:szCs w:val="22"/>
        </w:rPr>
        <w:t xml:space="preserve">             </w:t>
      </w:r>
      <w:r w:rsidRPr="00AD5250">
        <w:rPr>
          <w:rFonts w:ascii="Arial" w:hAnsi="Arial" w:cs="Arial"/>
          <w:sz w:val="22"/>
          <w:szCs w:val="22"/>
        </w:rPr>
        <w:t xml:space="preserve"> J Ventures fully paid for such shares in June 2022 and JDN registered its incorporation with the Ministry of Commerce on 15 June 2022.</w:t>
      </w:r>
    </w:p>
    <w:p w14:paraId="1BACB064" w14:textId="77777777" w:rsidR="00CF2C37" w:rsidRDefault="00CF2C37">
      <w:pPr>
        <w:overflowPunct/>
        <w:autoSpaceDE/>
        <w:autoSpaceDN/>
        <w:adjustRightInd/>
        <w:textAlignment w:val="auto"/>
        <w:rPr>
          <w:rFonts w:ascii="Arial" w:eastAsia="MS Mincho" w:hAnsi="Arial" w:cs="Arial"/>
          <w:b/>
          <w:bCs/>
          <w:color w:val="000000"/>
          <w:sz w:val="22"/>
          <w:szCs w:val="22"/>
        </w:rPr>
      </w:pPr>
      <w:r>
        <w:rPr>
          <w:rFonts w:ascii="Arial" w:eastAsia="MS Mincho" w:hAnsi="Arial" w:cs="Arial"/>
          <w:b/>
          <w:bCs/>
          <w:color w:val="000000"/>
          <w:sz w:val="22"/>
          <w:szCs w:val="22"/>
        </w:rPr>
        <w:br w:type="page"/>
      </w:r>
    </w:p>
    <w:p w14:paraId="7F0C5897" w14:textId="0586B3CF" w:rsidR="00037B08" w:rsidRPr="00B96B04" w:rsidRDefault="00037B08" w:rsidP="0057691C">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theme="minorBidi"/>
          <w:b/>
          <w:bCs/>
          <w:color w:val="000000"/>
          <w:sz w:val="22"/>
          <w:szCs w:val="22"/>
        </w:rPr>
      </w:pPr>
      <w:r>
        <w:rPr>
          <w:rFonts w:ascii="Arial" w:eastAsia="MS Mincho" w:hAnsi="Arial" w:cs="Arial"/>
          <w:b/>
          <w:bCs/>
          <w:color w:val="000000"/>
          <w:sz w:val="22"/>
          <w:szCs w:val="22"/>
        </w:rPr>
        <w:lastRenderedPageBreak/>
        <w:t>21</w:t>
      </w:r>
      <w:r w:rsidRPr="00EE1FFA">
        <w:rPr>
          <w:rFonts w:ascii="Arial" w:eastAsia="MS Mincho" w:hAnsi="Arial" w:cs="Arial"/>
          <w:b/>
          <w:bCs/>
          <w:color w:val="000000"/>
          <w:sz w:val="22"/>
          <w:szCs w:val="22"/>
        </w:rPr>
        <w:t>.</w:t>
      </w:r>
      <w:r w:rsidRPr="00EE1FFA">
        <w:rPr>
          <w:rFonts w:ascii="Arial" w:eastAsia="MS Mincho" w:hAnsi="Arial" w:cs="Arial"/>
          <w:b/>
          <w:bCs/>
          <w:color w:val="000000"/>
          <w:sz w:val="22"/>
          <w:szCs w:val="22"/>
        </w:rPr>
        <w:tab/>
        <w:t>Investment</w:t>
      </w:r>
      <w:r>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Pr>
          <w:rFonts w:ascii="Arial" w:eastAsia="MS Mincho" w:hAnsi="Arial" w:cs="Arial"/>
          <w:b/>
          <w:bCs/>
          <w:color w:val="000000"/>
          <w:sz w:val="22"/>
          <w:szCs w:val="22"/>
        </w:rPr>
        <w:t>s</w:t>
      </w:r>
    </w:p>
    <w:p w14:paraId="17AF8BE0" w14:textId="10395DBB" w:rsidR="00037B08" w:rsidRDefault="00037B08" w:rsidP="0057691C">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21</w:t>
      </w:r>
      <w:r w:rsidRPr="00E04212">
        <w:rPr>
          <w:rFonts w:ascii="Arial" w:hAnsi="Arial" w:cs="Arial"/>
          <w:b/>
          <w:bCs/>
          <w:sz w:val="22"/>
          <w:szCs w:val="22"/>
        </w:rPr>
        <w:t>.1</w:t>
      </w:r>
      <w:r w:rsidRPr="00E04212">
        <w:rPr>
          <w:rFonts w:ascii="Arial" w:hAnsi="Arial" w:cs="Arial"/>
          <w:b/>
          <w:bCs/>
          <w:sz w:val="22"/>
          <w:szCs w:val="22"/>
        </w:rPr>
        <w:tab/>
      </w:r>
      <w:r w:rsidRPr="00E56271">
        <w:rPr>
          <w:rFonts w:ascii="Arial" w:eastAsia="MS Mincho" w:hAnsi="Arial" w:cs="Arial"/>
          <w:b/>
          <w:bCs/>
          <w:color w:val="000000"/>
          <w:sz w:val="22"/>
          <w:szCs w:val="22"/>
        </w:rPr>
        <w:t xml:space="preserve">Details of </w:t>
      </w:r>
      <w:r>
        <w:rPr>
          <w:rFonts w:ascii="Arial" w:eastAsia="MS Mincho" w:hAnsi="Arial" w:cs="Arial"/>
          <w:b/>
          <w:bCs/>
          <w:color w:val="000000"/>
          <w:sz w:val="22"/>
          <w:szCs w:val="22"/>
        </w:rPr>
        <w:t>i</w:t>
      </w:r>
      <w:r w:rsidRPr="00EE1FFA">
        <w:rPr>
          <w:rFonts w:ascii="Arial" w:eastAsia="MS Mincho" w:hAnsi="Arial" w:cs="Arial"/>
          <w:b/>
          <w:bCs/>
          <w:color w:val="000000"/>
          <w:sz w:val="22"/>
          <w:szCs w:val="22"/>
        </w:rPr>
        <w:t>nvestment</w:t>
      </w:r>
      <w:r>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Pr>
          <w:rFonts w:ascii="Arial" w:eastAsia="MS Mincho" w:hAnsi="Arial" w:cs="Arial"/>
          <w:b/>
          <w:bCs/>
          <w:color w:val="000000"/>
          <w:sz w:val="22"/>
          <w:szCs w:val="22"/>
        </w:rPr>
        <w:t>s</w:t>
      </w:r>
      <w:r w:rsidRPr="00E56271">
        <w:rPr>
          <w:rFonts w:ascii="Arial" w:eastAsia="MS Mincho" w:hAnsi="Arial" w:cs="Arial"/>
          <w:b/>
          <w:bCs/>
          <w:color w:val="000000"/>
          <w:sz w:val="22"/>
          <w:szCs w:val="22"/>
        </w:rPr>
        <w:t>:</w:t>
      </w:r>
    </w:p>
    <w:p w14:paraId="03CD9838" w14:textId="61294771" w:rsidR="00F20ACA" w:rsidRPr="00F20ACA" w:rsidRDefault="00F20ACA" w:rsidP="0057691C">
      <w:pPr>
        <w:overflowPunct/>
        <w:autoSpaceDE/>
        <w:autoSpaceDN/>
        <w:adjustRightInd/>
        <w:spacing w:before="120" w:after="120" w:line="380" w:lineRule="exact"/>
        <w:ind w:left="547" w:hanging="547"/>
        <w:textAlignment w:val="auto"/>
        <w:rPr>
          <w:rFonts w:ascii="Arial" w:eastAsia="MS Mincho" w:hAnsi="Arial" w:cs="Arial"/>
          <w:color w:val="000000"/>
          <w:sz w:val="22"/>
          <w:szCs w:val="22"/>
        </w:rPr>
      </w:pPr>
      <w:r>
        <w:rPr>
          <w:rFonts w:ascii="Arial" w:eastAsia="MS Mincho" w:hAnsi="Arial" w:cs="Arial"/>
          <w:color w:val="000000"/>
          <w:sz w:val="22"/>
          <w:szCs w:val="22"/>
        </w:rPr>
        <w:tab/>
        <w:t>Investments in joint ventures represent investments in entities which are jointly controlled by the Company and other companies. Details of these investments are follows:</w:t>
      </w:r>
    </w:p>
    <w:tbl>
      <w:tblPr>
        <w:tblW w:w="9720" w:type="dxa"/>
        <w:tblInd w:w="18" w:type="dxa"/>
        <w:tblLayout w:type="fixed"/>
        <w:tblLook w:val="0000" w:firstRow="0" w:lastRow="0" w:firstColumn="0" w:lastColumn="0" w:noHBand="0" w:noVBand="0"/>
      </w:tblPr>
      <w:tblGrid>
        <w:gridCol w:w="1890"/>
        <w:gridCol w:w="1620"/>
        <w:gridCol w:w="1080"/>
        <w:gridCol w:w="855"/>
        <w:gridCol w:w="855"/>
        <w:gridCol w:w="855"/>
        <w:gridCol w:w="855"/>
        <w:gridCol w:w="855"/>
        <w:gridCol w:w="855"/>
      </w:tblGrid>
      <w:tr w:rsidR="00037B08" w:rsidRPr="00E56271" w14:paraId="3F7EDFC4" w14:textId="77777777" w:rsidTr="00496731">
        <w:tc>
          <w:tcPr>
            <w:tcW w:w="9720" w:type="dxa"/>
            <w:gridSpan w:val="9"/>
            <w:tcBorders>
              <w:top w:val="nil"/>
              <w:left w:val="nil"/>
              <w:bottom w:val="nil"/>
              <w:right w:val="nil"/>
            </w:tcBorders>
            <w:vAlign w:val="bottom"/>
          </w:tcPr>
          <w:p w14:paraId="4495BCF5" w14:textId="77777777" w:rsidR="00037B08" w:rsidRPr="00E56271" w:rsidRDefault="00037B08" w:rsidP="00225117">
            <w:pPr>
              <w:spacing w:line="260" w:lineRule="exact"/>
              <w:ind w:right="-14"/>
              <w:jc w:val="right"/>
              <w:rPr>
                <w:rFonts w:ascii="Arial" w:hAnsi="Arial" w:cs="Arial"/>
                <w:sz w:val="14"/>
                <w:szCs w:val="14"/>
                <w:cs/>
              </w:rPr>
            </w:pPr>
            <w:bookmarkStart w:id="5" w:name="_Hlk102825009"/>
            <w:r w:rsidRPr="00E56271">
              <w:rPr>
                <w:rFonts w:ascii="Arial" w:hAnsi="Arial" w:cs="Arial"/>
                <w:sz w:val="14"/>
                <w:szCs w:val="14"/>
              </w:rPr>
              <w:t>(Unit: Thousand Baht)</w:t>
            </w:r>
          </w:p>
        </w:tc>
      </w:tr>
      <w:tr w:rsidR="00037B08" w:rsidRPr="00E56271" w14:paraId="4C1A766F" w14:textId="77777777" w:rsidTr="00496731">
        <w:tc>
          <w:tcPr>
            <w:tcW w:w="1890" w:type="dxa"/>
            <w:tcBorders>
              <w:top w:val="nil"/>
              <w:left w:val="nil"/>
              <w:bottom w:val="nil"/>
              <w:right w:val="nil"/>
            </w:tcBorders>
            <w:vAlign w:val="bottom"/>
          </w:tcPr>
          <w:p w14:paraId="015B371A" w14:textId="77777777" w:rsidR="00037B08" w:rsidRPr="00E56271" w:rsidRDefault="00037B08" w:rsidP="00225117">
            <w:pPr>
              <w:spacing w:line="260" w:lineRule="exact"/>
              <w:ind w:right="-14"/>
              <w:jc w:val="center"/>
              <w:rPr>
                <w:rFonts w:ascii="Arial" w:hAnsi="Arial" w:cs="Arial"/>
                <w:sz w:val="14"/>
                <w:szCs w:val="14"/>
                <w:cs/>
              </w:rPr>
            </w:pPr>
          </w:p>
        </w:tc>
        <w:tc>
          <w:tcPr>
            <w:tcW w:w="1620" w:type="dxa"/>
            <w:tcBorders>
              <w:top w:val="nil"/>
              <w:left w:val="nil"/>
              <w:bottom w:val="nil"/>
              <w:right w:val="nil"/>
            </w:tcBorders>
            <w:vAlign w:val="bottom"/>
          </w:tcPr>
          <w:p w14:paraId="235D8C35" w14:textId="77777777" w:rsidR="00037B08" w:rsidRPr="00E56271" w:rsidRDefault="00037B08" w:rsidP="00225117">
            <w:pPr>
              <w:spacing w:line="260" w:lineRule="exact"/>
              <w:ind w:right="-14"/>
              <w:jc w:val="center"/>
              <w:rPr>
                <w:rFonts w:ascii="Arial" w:hAnsi="Arial" w:cs="Arial"/>
                <w:sz w:val="14"/>
                <w:szCs w:val="14"/>
                <w:cs/>
              </w:rPr>
            </w:pPr>
          </w:p>
        </w:tc>
        <w:tc>
          <w:tcPr>
            <w:tcW w:w="1080" w:type="dxa"/>
            <w:tcBorders>
              <w:top w:val="nil"/>
              <w:left w:val="nil"/>
              <w:bottom w:val="nil"/>
              <w:right w:val="nil"/>
            </w:tcBorders>
            <w:vAlign w:val="bottom"/>
          </w:tcPr>
          <w:p w14:paraId="56D883BA" w14:textId="77777777" w:rsidR="00037B08" w:rsidRPr="00E56271" w:rsidRDefault="00037B08" w:rsidP="00225117">
            <w:pPr>
              <w:spacing w:line="260" w:lineRule="exact"/>
              <w:ind w:right="-14"/>
              <w:jc w:val="center"/>
              <w:rPr>
                <w:rFonts w:ascii="Arial" w:hAnsi="Arial" w:cs="Arial"/>
                <w:sz w:val="14"/>
                <w:szCs w:val="14"/>
                <w:cs/>
              </w:rPr>
            </w:pPr>
          </w:p>
        </w:tc>
        <w:tc>
          <w:tcPr>
            <w:tcW w:w="5130" w:type="dxa"/>
            <w:gridSpan w:val="6"/>
            <w:tcBorders>
              <w:top w:val="nil"/>
              <w:left w:val="nil"/>
              <w:bottom w:val="nil"/>
              <w:right w:val="nil"/>
            </w:tcBorders>
            <w:vAlign w:val="bottom"/>
          </w:tcPr>
          <w:p w14:paraId="4B425DEF"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rPr>
            </w:pPr>
            <w:r w:rsidRPr="00E56271">
              <w:rPr>
                <w:rFonts w:ascii="Arial" w:hAnsi="Arial" w:cs="Arial"/>
                <w:sz w:val="14"/>
                <w:szCs w:val="14"/>
              </w:rPr>
              <w:t>Consolidated financial statements</w:t>
            </w:r>
          </w:p>
        </w:tc>
      </w:tr>
      <w:tr w:rsidR="00037B08" w:rsidRPr="00E56271" w14:paraId="2A111EA8" w14:textId="77777777" w:rsidTr="00496731">
        <w:tc>
          <w:tcPr>
            <w:tcW w:w="1890" w:type="dxa"/>
            <w:tcBorders>
              <w:top w:val="nil"/>
              <w:left w:val="nil"/>
              <w:bottom w:val="nil"/>
              <w:right w:val="nil"/>
            </w:tcBorders>
            <w:vAlign w:val="bottom"/>
          </w:tcPr>
          <w:p w14:paraId="2E3E6DA5"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Joint venture</w:t>
            </w:r>
            <w:r>
              <w:rPr>
                <w:rFonts w:ascii="Arial" w:hAnsi="Arial" w:cs="Arial"/>
                <w:sz w:val="14"/>
                <w:szCs w:val="14"/>
              </w:rPr>
              <w:t>s</w:t>
            </w:r>
          </w:p>
        </w:tc>
        <w:tc>
          <w:tcPr>
            <w:tcW w:w="1620" w:type="dxa"/>
            <w:tcBorders>
              <w:top w:val="nil"/>
              <w:left w:val="nil"/>
              <w:bottom w:val="nil"/>
              <w:right w:val="nil"/>
            </w:tcBorders>
            <w:vAlign w:val="bottom"/>
          </w:tcPr>
          <w:p w14:paraId="2C012D4E"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433E56C"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rPr>
            </w:pPr>
            <w:r w:rsidRPr="00E56271">
              <w:rPr>
                <w:rFonts w:ascii="Arial" w:hAnsi="Arial" w:cs="Arial"/>
                <w:sz w:val="14"/>
                <w:szCs w:val="14"/>
              </w:rPr>
              <w:t>Country of incorporation</w:t>
            </w:r>
          </w:p>
        </w:tc>
        <w:tc>
          <w:tcPr>
            <w:tcW w:w="1710" w:type="dxa"/>
            <w:gridSpan w:val="2"/>
            <w:tcBorders>
              <w:top w:val="nil"/>
              <w:left w:val="nil"/>
              <w:bottom w:val="nil"/>
              <w:right w:val="nil"/>
            </w:tcBorders>
            <w:vAlign w:val="bottom"/>
          </w:tcPr>
          <w:p w14:paraId="15F54325"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Shareholding percentage</w:t>
            </w:r>
          </w:p>
        </w:tc>
        <w:tc>
          <w:tcPr>
            <w:tcW w:w="1710" w:type="dxa"/>
            <w:gridSpan w:val="2"/>
            <w:tcBorders>
              <w:top w:val="nil"/>
              <w:left w:val="nil"/>
              <w:bottom w:val="nil"/>
              <w:right w:val="nil"/>
            </w:tcBorders>
            <w:vAlign w:val="bottom"/>
          </w:tcPr>
          <w:p w14:paraId="7D1D8CEC"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Cost</w:t>
            </w:r>
          </w:p>
        </w:tc>
        <w:tc>
          <w:tcPr>
            <w:tcW w:w="1710" w:type="dxa"/>
            <w:gridSpan w:val="2"/>
            <w:tcBorders>
              <w:top w:val="nil"/>
              <w:left w:val="nil"/>
              <w:bottom w:val="nil"/>
              <w:right w:val="nil"/>
            </w:tcBorders>
          </w:tcPr>
          <w:p w14:paraId="71B4398F"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rPr>
            </w:pPr>
            <w:r w:rsidRPr="00E56271">
              <w:rPr>
                <w:rFonts w:ascii="Arial" w:hAnsi="Arial" w:cs="Arial"/>
                <w:sz w:val="14"/>
                <w:szCs w:val="14"/>
              </w:rPr>
              <w:t>Carrying amounts                 based on equity method</w:t>
            </w:r>
          </w:p>
        </w:tc>
      </w:tr>
      <w:tr w:rsidR="00037B08" w:rsidRPr="00E56271" w14:paraId="5384509E" w14:textId="77777777" w:rsidTr="00496731">
        <w:tc>
          <w:tcPr>
            <w:tcW w:w="1890" w:type="dxa"/>
            <w:tcBorders>
              <w:top w:val="nil"/>
              <w:left w:val="nil"/>
              <w:bottom w:val="nil"/>
              <w:right w:val="nil"/>
            </w:tcBorders>
          </w:tcPr>
          <w:p w14:paraId="147B3E53" w14:textId="77777777" w:rsidR="00037B08" w:rsidRPr="00E56271" w:rsidRDefault="00037B08" w:rsidP="00225117">
            <w:pPr>
              <w:spacing w:line="260" w:lineRule="exact"/>
              <w:ind w:right="-14"/>
              <w:jc w:val="center"/>
              <w:rPr>
                <w:rFonts w:ascii="Arial" w:hAnsi="Arial" w:cs="Arial"/>
                <w:sz w:val="14"/>
                <w:szCs w:val="14"/>
                <w:cs/>
              </w:rPr>
            </w:pPr>
          </w:p>
        </w:tc>
        <w:tc>
          <w:tcPr>
            <w:tcW w:w="1620" w:type="dxa"/>
            <w:tcBorders>
              <w:top w:val="nil"/>
              <w:left w:val="nil"/>
              <w:bottom w:val="nil"/>
              <w:right w:val="nil"/>
            </w:tcBorders>
          </w:tcPr>
          <w:p w14:paraId="5712C2BA"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cs/>
              </w:rPr>
            </w:pPr>
          </w:p>
        </w:tc>
        <w:tc>
          <w:tcPr>
            <w:tcW w:w="1080" w:type="dxa"/>
            <w:tcBorders>
              <w:top w:val="nil"/>
              <w:left w:val="nil"/>
              <w:bottom w:val="nil"/>
              <w:right w:val="nil"/>
            </w:tcBorders>
          </w:tcPr>
          <w:p w14:paraId="05C54BD7"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cs/>
              </w:rPr>
            </w:pPr>
          </w:p>
        </w:tc>
        <w:tc>
          <w:tcPr>
            <w:tcW w:w="855" w:type="dxa"/>
            <w:tcBorders>
              <w:top w:val="nil"/>
              <w:left w:val="nil"/>
              <w:bottom w:val="nil"/>
              <w:right w:val="nil"/>
            </w:tcBorders>
          </w:tcPr>
          <w:p w14:paraId="7CFB2AA7"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2022</w:t>
            </w:r>
          </w:p>
        </w:tc>
        <w:tc>
          <w:tcPr>
            <w:tcW w:w="855" w:type="dxa"/>
            <w:tcBorders>
              <w:top w:val="nil"/>
              <w:left w:val="nil"/>
              <w:bottom w:val="nil"/>
              <w:right w:val="nil"/>
            </w:tcBorders>
          </w:tcPr>
          <w:p w14:paraId="4AA047AC"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2021</w:t>
            </w:r>
          </w:p>
        </w:tc>
        <w:tc>
          <w:tcPr>
            <w:tcW w:w="855" w:type="dxa"/>
            <w:tcBorders>
              <w:top w:val="nil"/>
              <w:left w:val="nil"/>
              <w:bottom w:val="nil"/>
              <w:right w:val="nil"/>
            </w:tcBorders>
          </w:tcPr>
          <w:p w14:paraId="01EA66D5"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2022</w:t>
            </w:r>
          </w:p>
        </w:tc>
        <w:tc>
          <w:tcPr>
            <w:tcW w:w="855" w:type="dxa"/>
            <w:tcBorders>
              <w:top w:val="nil"/>
              <w:left w:val="nil"/>
              <w:bottom w:val="nil"/>
              <w:right w:val="nil"/>
            </w:tcBorders>
          </w:tcPr>
          <w:p w14:paraId="1877A896"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2021</w:t>
            </w:r>
          </w:p>
        </w:tc>
        <w:tc>
          <w:tcPr>
            <w:tcW w:w="855" w:type="dxa"/>
            <w:tcBorders>
              <w:top w:val="nil"/>
              <w:left w:val="nil"/>
              <w:bottom w:val="nil"/>
              <w:right w:val="nil"/>
            </w:tcBorders>
          </w:tcPr>
          <w:p w14:paraId="418B469B"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2022</w:t>
            </w:r>
          </w:p>
        </w:tc>
        <w:tc>
          <w:tcPr>
            <w:tcW w:w="855" w:type="dxa"/>
            <w:tcBorders>
              <w:top w:val="nil"/>
              <w:left w:val="nil"/>
              <w:bottom w:val="nil"/>
              <w:right w:val="nil"/>
            </w:tcBorders>
          </w:tcPr>
          <w:p w14:paraId="17207710" w14:textId="77777777" w:rsidR="00037B08" w:rsidRPr="00E56271" w:rsidRDefault="00037B08" w:rsidP="00225117">
            <w:pPr>
              <w:pBdr>
                <w:bottom w:val="single" w:sz="4" w:space="1" w:color="auto"/>
              </w:pBdr>
              <w:spacing w:line="260" w:lineRule="exact"/>
              <w:ind w:right="-14"/>
              <w:jc w:val="center"/>
              <w:rPr>
                <w:rFonts w:ascii="Arial" w:hAnsi="Arial" w:cs="Arial"/>
                <w:sz w:val="14"/>
                <w:szCs w:val="14"/>
                <w:cs/>
              </w:rPr>
            </w:pPr>
            <w:r w:rsidRPr="00E56271">
              <w:rPr>
                <w:rFonts w:ascii="Arial" w:hAnsi="Arial" w:cs="Arial"/>
                <w:sz w:val="14"/>
                <w:szCs w:val="14"/>
              </w:rPr>
              <w:t>2021</w:t>
            </w:r>
          </w:p>
        </w:tc>
      </w:tr>
      <w:tr w:rsidR="00037B08" w:rsidRPr="00E56271" w14:paraId="2B0811E4" w14:textId="77777777" w:rsidTr="00496731">
        <w:trPr>
          <w:trHeight w:val="80"/>
        </w:trPr>
        <w:tc>
          <w:tcPr>
            <w:tcW w:w="1890" w:type="dxa"/>
            <w:tcBorders>
              <w:top w:val="nil"/>
              <w:left w:val="nil"/>
              <w:bottom w:val="nil"/>
              <w:right w:val="nil"/>
            </w:tcBorders>
          </w:tcPr>
          <w:p w14:paraId="161592E5" w14:textId="77777777" w:rsidR="00037B08" w:rsidRPr="00E56271" w:rsidRDefault="00037B08" w:rsidP="00225117">
            <w:pPr>
              <w:spacing w:line="260" w:lineRule="exact"/>
              <w:ind w:right="-14"/>
              <w:jc w:val="center"/>
              <w:rPr>
                <w:rFonts w:ascii="Arial" w:hAnsi="Arial" w:cs="Arial"/>
                <w:sz w:val="14"/>
                <w:szCs w:val="14"/>
                <w:cs/>
              </w:rPr>
            </w:pPr>
          </w:p>
        </w:tc>
        <w:tc>
          <w:tcPr>
            <w:tcW w:w="1620" w:type="dxa"/>
            <w:tcBorders>
              <w:top w:val="nil"/>
              <w:left w:val="nil"/>
              <w:bottom w:val="nil"/>
              <w:right w:val="nil"/>
            </w:tcBorders>
          </w:tcPr>
          <w:p w14:paraId="54B11855"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rPr>
            </w:pPr>
          </w:p>
        </w:tc>
        <w:tc>
          <w:tcPr>
            <w:tcW w:w="1080" w:type="dxa"/>
            <w:tcBorders>
              <w:top w:val="nil"/>
              <w:left w:val="nil"/>
              <w:bottom w:val="nil"/>
              <w:right w:val="nil"/>
            </w:tcBorders>
          </w:tcPr>
          <w:p w14:paraId="28FF571D"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rPr>
            </w:pPr>
          </w:p>
        </w:tc>
        <w:tc>
          <w:tcPr>
            <w:tcW w:w="855" w:type="dxa"/>
            <w:tcBorders>
              <w:top w:val="nil"/>
              <w:left w:val="nil"/>
              <w:bottom w:val="nil"/>
              <w:right w:val="nil"/>
            </w:tcBorders>
          </w:tcPr>
          <w:p w14:paraId="66BDAC07" w14:textId="77777777" w:rsidR="00037B08" w:rsidRPr="00E56271" w:rsidRDefault="00037B08" w:rsidP="00225117">
            <w:pPr>
              <w:spacing w:line="26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157D871A" w14:textId="77777777" w:rsidR="00037B08" w:rsidRPr="00E56271" w:rsidRDefault="00037B08" w:rsidP="00225117">
            <w:pPr>
              <w:spacing w:line="260" w:lineRule="exact"/>
              <w:ind w:right="-14"/>
              <w:jc w:val="center"/>
              <w:rPr>
                <w:rFonts w:ascii="Arial" w:hAnsi="Arial" w:cs="Arial"/>
                <w:sz w:val="14"/>
                <w:szCs w:val="14"/>
              </w:rPr>
            </w:pPr>
            <w:r w:rsidRPr="00E56271">
              <w:rPr>
                <w:rFonts w:ascii="Arial" w:hAnsi="Arial" w:cs="Arial"/>
                <w:sz w:val="14"/>
                <w:szCs w:val="14"/>
              </w:rPr>
              <w:t>(%)</w:t>
            </w:r>
          </w:p>
        </w:tc>
        <w:tc>
          <w:tcPr>
            <w:tcW w:w="855" w:type="dxa"/>
            <w:tcBorders>
              <w:top w:val="nil"/>
              <w:left w:val="nil"/>
              <w:bottom w:val="nil"/>
              <w:right w:val="nil"/>
            </w:tcBorders>
          </w:tcPr>
          <w:p w14:paraId="0BB49BE8"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rPr>
            </w:pPr>
          </w:p>
        </w:tc>
        <w:tc>
          <w:tcPr>
            <w:tcW w:w="855" w:type="dxa"/>
            <w:tcBorders>
              <w:top w:val="nil"/>
              <w:left w:val="nil"/>
              <w:bottom w:val="nil"/>
              <w:right w:val="nil"/>
            </w:tcBorders>
          </w:tcPr>
          <w:p w14:paraId="2ACDD43F" w14:textId="6D9671EF"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rPr>
            </w:pPr>
          </w:p>
        </w:tc>
        <w:tc>
          <w:tcPr>
            <w:tcW w:w="855" w:type="dxa"/>
            <w:tcBorders>
              <w:top w:val="nil"/>
              <w:left w:val="nil"/>
              <w:bottom w:val="nil"/>
              <w:right w:val="nil"/>
            </w:tcBorders>
          </w:tcPr>
          <w:p w14:paraId="35543ADF" w14:textId="77777777" w:rsidR="00037B08" w:rsidRPr="00E56271" w:rsidRDefault="00037B08" w:rsidP="00225117">
            <w:pPr>
              <w:tabs>
                <w:tab w:val="right" w:pos="7200"/>
                <w:tab w:val="right" w:pos="8540"/>
              </w:tabs>
              <w:spacing w:line="260" w:lineRule="exact"/>
              <w:ind w:right="-14"/>
              <w:jc w:val="center"/>
              <w:rPr>
                <w:rFonts w:ascii="Arial" w:hAnsi="Arial" w:cs="Arial"/>
                <w:sz w:val="14"/>
                <w:szCs w:val="14"/>
                <w:u w:val="single"/>
              </w:rPr>
            </w:pPr>
          </w:p>
        </w:tc>
        <w:tc>
          <w:tcPr>
            <w:tcW w:w="855" w:type="dxa"/>
            <w:tcBorders>
              <w:top w:val="nil"/>
              <w:left w:val="nil"/>
              <w:bottom w:val="nil"/>
              <w:right w:val="nil"/>
            </w:tcBorders>
          </w:tcPr>
          <w:p w14:paraId="7B634983" w14:textId="37E88080" w:rsidR="00037B08" w:rsidRPr="00E56271" w:rsidRDefault="00037B08" w:rsidP="00225117">
            <w:pPr>
              <w:tabs>
                <w:tab w:val="right" w:pos="7200"/>
                <w:tab w:val="right" w:pos="8540"/>
              </w:tabs>
              <w:spacing w:line="260" w:lineRule="exact"/>
              <w:ind w:right="-14"/>
              <w:jc w:val="center"/>
              <w:rPr>
                <w:rFonts w:ascii="Arial" w:hAnsi="Arial" w:cs="Arial"/>
                <w:sz w:val="14"/>
                <w:szCs w:val="14"/>
              </w:rPr>
            </w:pPr>
          </w:p>
        </w:tc>
      </w:tr>
      <w:tr w:rsidR="00225117" w:rsidRPr="00E56271" w14:paraId="534BC41E" w14:textId="77777777" w:rsidTr="00496731">
        <w:tc>
          <w:tcPr>
            <w:tcW w:w="1890" w:type="dxa"/>
            <w:tcBorders>
              <w:top w:val="nil"/>
              <w:left w:val="nil"/>
              <w:bottom w:val="nil"/>
              <w:right w:val="nil"/>
            </w:tcBorders>
          </w:tcPr>
          <w:p w14:paraId="6FA30F7F" w14:textId="77777777" w:rsidR="00225117" w:rsidRPr="00E56271" w:rsidRDefault="00225117" w:rsidP="00225117">
            <w:pPr>
              <w:spacing w:line="260" w:lineRule="exact"/>
              <w:ind w:left="165" w:right="-14" w:hanging="165"/>
              <w:rPr>
                <w:rFonts w:ascii="Arial" w:hAnsi="Arial" w:cs="Arial"/>
                <w:sz w:val="14"/>
                <w:szCs w:val="14"/>
                <w:cs/>
              </w:rPr>
            </w:pPr>
            <w:r w:rsidRPr="00E56271">
              <w:rPr>
                <w:rFonts w:ascii="Arial" w:hAnsi="Arial" w:cs="Arial"/>
                <w:sz w:val="14"/>
                <w:szCs w:val="14"/>
              </w:rPr>
              <w:t>JGS Synergy Power Co., Ltd.</w:t>
            </w:r>
          </w:p>
        </w:tc>
        <w:tc>
          <w:tcPr>
            <w:tcW w:w="1620" w:type="dxa"/>
          </w:tcPr>
          <w:p w14:paraId="5D9679C4" w14:textId="77777777" w:rsidR="00225117" w:rsidRPr="00E56271" w:rsidRDefault="00225117" w:rsidP="00225117">
            <w:pPr>
              <w:spacing w:line="260" w:lineRule="exact"/>
              <w:ind w:left="165" w:right="-14" w:hanging="165"/>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70CA2D24" w14:textId="77777777" w:rsidR="00225117" w:rsidRPr="00E56271" w:rsidRDefault="00225117" w:rsidP="00225117">
            <w:pPr>
              <w:spacing w:line="26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1732AF39" w14:textId="25288FF7" w:rsidR="00225117" w:rsidRPr="00E56271" w:rsidRDefault="00225117" w:rsidP="00225117">
            <w:pPr>
              <w:tabs>
                <w:tab w:val="decimal" w:pos="525"/>
              </w:tabs>
              <w:spacing w:line="260" w:lineRule="exact"/>
              <w:ind w:right="-14"/>
              <w:jc w:val="both"/>
              <w:rPr>
                <w:rFonts w:ascii="Arial" w:hAnsi="Arial" w:cs="Arial"/>
                <w:sz w:val="14"/>
                <w:szCs w:val="14"/>
              </w:rPr>
            </w:pPr>
            <w:r w:rsidRPr="00225117">
              <w:rPr>
                <w:rFonts w:ascii="Arial" w:hAnsi="Arial" w:cs="Arial"/>
                <w:sz w:val="14"/>
                <w:szCs w:val="14"/>
              </w:rPr>
              <w:t>40.10</w:t>
            </w:r>
          </w:p>
        </w:tc>
        <w:tc>
          <w:tcPr>
            <w:tcW w:w="855" w:type="dxa"/>
          </w:tcPr>
          <w:p w14:paraId="0E78DBFA" w14:textId="77777777" w:rsidR="00225117" w:rsidRPr="00E56271" w:rsidRDefault="00225117" w:rsidP="00225117">
            <w:pPr>
              <w:tabs>
                <w:tab w:val="decimal" w:pos="525"/>
              </w:tabs>
              <w:spacing w:line="260" w:lineRule="exact"/>
              <w:ind w:right="-14"/>
              <w:jc w:val="both"/>
              <w:rPr>
                <w:rFonts w:ascii="Arial" w:hAnsi="Arial" w:cs="Arial"/>
                <w:sz w:val="14"/>
                <w:szCs w:val="14"/>
              </w:rPr>
            </w:pPr>
            <w:r w:rsidRPr="00E56271">
              <w:rPr>
                <w:rFonts w:ascii="Arial" w:hAnsi="Arial" w:cs="Arial"/>
                <w:sz w:val="14"/>
                <w:szCs w:val="14"/>
              </w:rPr>
              <w:t>-</w:t>
            </w:r>
          </w:p>
        </w:tc>
        <w:tc>
          <w:tcPr>
            <w:tcW w:w="855" w:type="dxa"/>
          </w:tcPr>
          <w:p w14:paraId="4D9BB71F" w14:textId="0463DCD0" w:rsidR="00225117" w:rsidRPr="00E56271" w:rsidRDefault="00225117" w:rsidP="00225117">
            <w:pPr>
              <w:tabs>
                <w:tab w:val="decimal" w:pos="645"/>
              </w:tabs>
              <w:spacing w:line="260" w:lineRule="exact"/>
              <w:ind w:right="-14"/>
              <w:jc w:val="both"/>
              <w:rPr>
                <w:rFonts w:ascii="Arial" w:hAnsi="Arial" w:cs="Arial"/>
                <w:sz w:val="14"/>
                <w:szCs w:val="14"/>
              </w:rPr>
            </w:pPr>
            <w:r w:rsidRPr="00225117">
              <w:rPr>
                <w:rFonts w:ascii="Arial" w:hAnsi="Arial" w:cs="Arial"/>
                <w:sz w:val="14"/>
                <w:szCs w:val="14"/>
              </w:rPr>
              <w:t>40,100</w:t>
            </w:r>
          </w:p>
        </w:tc>
        <w:tc>
          <w:tcPr>
            <w:tcW w:w="855" w:type="dxa"/>
          </w:tcPr>
          <w:p w14:paraId="69CD0E08" w14:textId="4CFD4F87" w:rsidR="00225117" w:rsidRPr="00E56271" w:rsidRDefault="00225117" w:rsidP="00225117">
            <w:pPr>
              <w:tabs>
                <w:tab w:val="decimal" w:pos="645"/>
              </w:tabs>
              <w:spacing w:line="260" w:lineRule="exact"/>
              <w:ind w:right="-14"/>
              <w:jc w:val="both"/>
              <w:rPr>
                <w:rFonts w:ascii="Arial" w:hAnsi="Arial" w:cs="Arial"/>
                <w:sz w:val="14"/>
                <w:szCs w:val="14"/>
              </w:rPr>
            </w:pPr>
            <w:r w:rsidRPr="00225117">
              <w:rPr>
                <w:rFonts w:ascii="Arial" w:hAnsi="Arial" w:cs="Arial"/>
                <w:sz w:val="14"/>
                <w:szCs w:val="14"/>
              </w:rPr>
              <w:t>-</w:t>
            </w:r>
          </w:p>
        </w:tc>
        <w:tc>
          <w:tcPr>
            <w:tcW w:w="855" w:type="dxa"/>
          </w:tcPr>
          <w:p w14:paraId="7AA026B7" w14:textId="2CE0D512" w:rsidR="00225117" w:rsidRPr="00E56271" w:rsidRDefault="00225117" w:rsidP="00225117">
            <w:pPr>
              <w:tabs>
                <w:tab w:val="decimal" w:pos="645"/>
              </w:tabs>
              <w:spacing w:line="260" w:lineRule="exact"/>
              <w:ind w:right="-14"/>
              <w:jc w:val="both"/>
              <w:rPr>
                <w:rFonts w:ascii="Arial" w:hAnsi="Arial" w:cs="Arial"/>
                <w:sz w:val="14"/>
                <w:szCs w:val="14"/>
              </w:rPr>
            </w:pPr>
            <w:r w:rsidRPr="00225117">
              <w:rPr>
                <w:rFonts w:ascii="Arial" w:hAnsi="Arial" w:cs="Arial"/>
                <w:sz w:val="14"/>
                <w:szCs w:val="14"/>
              </w:rPr>
              <w:t>39,169</w:t>
            </w:r>
          </w:p>
        </w:tc>
        <w:tc>
          <w:tcPr>
            <w:tcW w:w="855" w:type="dxa"/>
          </w:tcPr>
          <w:p w14:paraId="6CFA2434" w14:textId="77777777" w:rsidR="00225117" w:rsidRPr="00E56271" w:rsidRDefault="00225117" w:rsidP="00225117">
            <w:pPr>
              <w:tabs>
                <w:tab w:val="decimal" w:pos="645"/>
              </w:tabs>
              <w:spacing w:line="260" w:lineRule="exact"/>
              <w:ind w:right="-14"/>
              <w:jc w:val="both"/>
              <w:rPr>
                <w:rFonts w:ascii="Arial" w:hAnsi="Arial" w:cs="Arial"/>
                <w:sz w:val="14"/>
                <w:szCs w:val="14"/>
              </w:rPr>
            </w:pPr>
            <w:r w:rsidRPr="00E56271">
              <w:rPr>
                <w:rFonts w:ascii="Arial" w:hAnsi="Arial" w:cs="Arial"/>
                <w:sz w:val="14"/>
                <w:szCs w:val="14"/>
              </w:rPr>
              <w:t>-</w:t>
            </w:r>
          </w:p>
        </w:tc>
      </w:tr>
      <w:tr w:rsidR="00225117" w:rsidRPr="00E56271" w14:paraId="5D7A2E63" w14:textId="77777777" w:rsidTr="00496731">
        <w:tc>
          <w:tcPr>
            <w:tcW w:w="1890" w:type="dxa"/>
            <w:tcBorders>
              <w:top w:val="nil"/>
              <w:left w:val="nil"/>
              <w:bottom w:val="nil"/>
              <w:right w:val="nil"/>
            </w:tcBorders>
          </w:tcPr>
          <w:p w14:paraId="1CAF9C06" w14:textId="77777777" w:rsidR="00225117" w:rsidRPr="00E56271" w:rsidRDefault="00225117" w:rsidP="00225117">
            <w:pPr>
              <w:spacing w:line="260" w:lineRule="exact"/>
              <w:ind w:left="165" w:right="-14" w:hanging="165"/>
              <w:rPr>
                <w:rFonts w:ascii="Arial" w:hAnsi="Arial" w:cs="Arial"/>
                <w:sz w:val="14"/>
                <w:szCs w:val="14"/>
              </w:rPr>
            </w:pPr>
            <w:r w:rsidRPr="00E56271">
              <w:rPr>
                <w:rFonts w:ascii="Arial" w:hAnsi="Arial" w:cs="Arial"/>
                <w:sz w:val="14"/>
                <w:szCs w:val="14"/>
              </w:rPr>
              <w:t>JK Asset Management Company Limited</w:t>
            </w:r>
            <w:r>
              <w:rPr>
                <w:rFonts w:ascii="Arial" w:hAnsi="Arial" w:cs="Arial"/>
                <w:sz w:val="14"/>
                <w:szCs w:val="14"/>
              </w:rPr>
              <w:t>*</w:t>
            </w:r>
          </w:p>
        </w:tc>
        <w:tc>
          <w:tcPr>
            <w:tcW w:w="1620" w:type="dxa"/>
          </w:tcPr>
          <w:p w14:paraId="180165F4" w14:textId="77777777" w:rsidR="00225117" w:rsidRPr="00E56271" w:rsidRDefault="00225117" w:rsidP="00225117">
            <w:pPr>
              <w:spacing w:line="260" w:lineRule="exact"/>
              <w:ind w:left="165" w:right="-14" w:hanging="165"/>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08B0F7F8" w14:textId="77777777" w:rsidR="00225117" w:rsidRPr="00E56271" w:rsidRDefault="00225117" w:rsidP="00225117">
            <w:pPr>
              <w:spacing w:line="26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258CA9" w14:textId="2027B84C" w:rsidR="00225117" w:rsidRPr="00E56271" w:rsidRDefault="00225117" w:rsidP="00225117">
            <w:pPr>
              <w:tabs>
                <w:tab w:val="decimal" w:pos="525"/>
              </w:tabs>
              <w:spacing w:line="260" w:lineRule="exact"/>
              <w:ind w:right="-14"/>
              <w:jc w:val="both"/>
              <w:rPr>
                <w:rFonts w:ascii="Arial" w:hAnsi="Arial" w:cs="Arial"/>
                <w:sz w:val="14"/>
                <w:szCs w:val="14"/>
              </w:rPr>
            </w:pPr>
            <w:r w:rsidRPr="00225117">
              <w:rPr>
                <w:rFonts w:ascii="Arial" w:hAnsi="Arial" w:cs="Arial"/>
                <w:sz w:val="14"/>
                <w:szCs w:val="14"/>
              </w:rPr>
              <w:t>49.99</w:t>
            </w:r>
          </w:p>
        </w:tc>
        <w:tc>
          <w:tcPr>
            <w:tcW w:w="855" w:type="dxa"/>
          </w:tcPr>
          <w:p w14:paraId="2391DF47" w14:textId="77777777" w:rsidR="00225117" w:rsidRPr="00E56271" w:rsidRDefault="00225117" w:rsidP="00225117">
            <w:pPr>
              <w:tabs>
                <w:tab w:val="decimal" w:pos="525"/>
              </w:tabs>
              <w:spacing w:line="260" w:lineRule="exact"/>
              <w:ind w:right="-14"/>
              <w:jc w:val="both"/>
              <w:rPr>
                <w:rFonts w:ascii="Arial" w:hAnsi="Arial" w:cs="Arial"/>
                <w:sz w:val="14"/>
                <w:szCs w:val="14"/>
              </w:rPr>
            </w:pPr>
            <w:r w:rsidRPr="00E56271">
              <w:rPr>
                <w:rFonts w:ascii="Arial" w:hAnsi="Arial" w:cs="Arial"/>
                <w:sz w:val="14"/>
                <w:szCs w:val="14"/>
              </w:rPr>
              <w:t>-</w:t>
            </w:r>
          </w:p>
        </w:tc>
        <w:tc>
          <w:tcPr>
            <w:tcW w:w="855" w:type="dxa"/>
          </w:tcPr>
          <w:p w14:paraId="2E2F5CE5" w14:textId="485AE403" w:rsidR="00225117" w:rsidRPr="00E56271" w:rsidRDefault="00225117" w:rsidP="00225117">
            <w:pPr>
              <w:tabs>
                <w:tab w:val="decimal" w:pos="645"/>
              </w:tabs>
              <w:spacing w:line="260" w:lineRule="exact"/>
              <w:ind w:right="-14"/>
              <w:jc w:val="both"/>
              <w:rPr>
                <w:rFonts w:ascii="Arial" w:hAnsi="Arial" w:cs="Arial"/>
                <w:sz w:val="14"/>
                <w:szCs w:val="14"/>
              </w:rPr>
            </w:pPr>
            <w:r w:rsidRPr="00225117">
              <w:rPr>
                <w:rFonts w:ascii="Arial" w:hAnsi="Arial" w:cs="Arial"/>
                <w:sz w:val="14"/>
                <w:szCs w:val="14"/>
              </w:rPr>
              <w:t>5,000,000</w:t>
            </w:r>
          </w:p>
        </w:tc>
        <w:tc>
          <w:tcPr>
            <w:tcW w:w="855" w:type="dxa"/>
          </w:tcPr>
          <w:p w14:paraId="6E76D6B3" w14:textId="77777777" w:rsidR="00225117" w:rsidRPr="00225117" w:rsidRDefault="00225117" w:rsidP="00225117">
            <w:pPr>
              <w:tabs>
                <w:tab w:val="decimal" w:pos="645"/>
              </w:tabs>
              <w:spacing w:line="260" w:lineRule="exact"/>
              <w:ind w:left="-4" w:firstLine="4"/>
              <w:rPr>
                <w:rFonts w:ascii="Arial" w:hAnsi="Arial" w:cs="Arial"/>
                <w:sz w:val="14"/>
                <w:szCs w:val="14"/>
              </w:rPr>
            </w:pPr>
            <w:r w:rsidRPr="00225117">
              <w:rPr>
                <w:rFonts w:ascii="Arial" w:hAnsi="Arial" w:cs="Arial" w:hint="cs"/>
                <w:sz w:val="14"/>
                <w:szCs w:val="14"/>
              </w:rPr>
              <w:t>-</w:t>
            </w:r>
          </w:p>
          <w:p w14:paraId="54C2D839" w14:textId="61EA2413" w:rsidR="00225117" w:rsidRPr="00470D68" w:rsidRDefault="00225117" w:rsidP="00225117">
            <w:pPr>
              <w:tabs>
                <w:tab w:val="decimal" w:pos="645"/>
              </w:tabs>
              <w:spacing w:line="260" w:lineRule="exact"/>
              <w:ind w:right="-14"/>
              <w:jc w:val="both"/>
              <w:rPr>
                <w:rFonts w:ascii="Arial" w:hAnsi="Arial" w:cs="Arial"/>
                <w:sz w:val="14"/>
                <w:szCs w:val="14"/>
              </w:rPr>
            </w:pPr>
          </w:p>
        </w:tc>
        <w:tc>
          <w:tcPr>
            <w:tcW w:w="855" w:type="dxa"/>
          </w:tcPr>
          <w:p w14:paraId="2D6C35F2" w14:textId="60177D26" w:rsidR="00225117" w:rsidRPr="00E56271" w:rsidRDefault="00225117" w:rsidP="00225117">
            <w:pPr>
              <w:tabs>
                <w:tab w:val="decimal" w:pos="645"/>
              </w:tabs>
              <w:spacing w:line="260" w:lineRule="exact"/>
              <w:ind w:right="-14"/>
              <w:jc w:val="both"/>
              <w:rPr>
                <w:rFonts w:ascii="Arial" w:hAnsi="Arial" w:cs="Arial"/>
                <w:sz w:val="14"/>
                <w:szCs w:val="14"/>
              </w:rPr>
            </w:pPr>
            <w:r w:rsidRPr="00225117">
              <w:rPr>
                <w:rFonts w:ascii="Arial" w:hAnsi="Arial" w:cs="Arial"/>
                <w:sz w:val="14"/>
                <w:szCs w:val="14"/>
              </w:rPr>
              <w:t>5,097,861</w:t>
            </w:r>
          </w:p>
        </w:tc>
        <w:tc>
          <w:tcPr>
            <w:tcW w:w="855" w:type="dxa"/>
          </w:tcPr>
          <w:p w14:paraId="2B5E589C" w14:textId="77777777" w:rsidR="00225117" w:rsidRPr="00E56271" w:rsidRDefault="00225117" w:rsidP="00225117">
            <w:pPr>
              <w:tabs>
                <w:tab w:val="decimal" w:pos="645"/>
              </w:tabs>
              <w:spacing w:line="260" w:lineRule="exact"/>
              <w:ind w:right="-14"/>
              <w:jc w:val="both"/>
              <w:rPr>
                <w:rFonts w:ascii="Arial" w:hAnsi="Arial" w:cs="Arial"/>
                <w:sz w:val="14"/>
                <w:szCs w:val="14"/>
              </w:rPr>
            </w:pPr>
            <w:r>
              <w:rPr>
                <w:rFonts w:ascii="Arial" w:hAnsi="Arial" w:cs="Arial"/>
                <w:sz w:val="14"/>
                <w:szCs w:val="14"/>
              </w:rPr>
              <w:t>-</w:t>
            </w:r>
          </w:p>
        </w:tc>
      </w:tr>
      <w:tr w:rsidR="00225117" w:rsidRPr="00E56271" w14:paraId="72E26ADF" w14:textId="77777777" w:rsidTr="00496731">
        <w:tc>
          <w:tcPr>
            <w:tcW w:w="1890" w:type="dxa"/>
            <w:tcBorders>
              <w:top w:val="nil"/>
              <w:left w:val="nil"/>
              <w:bottom w:val="nil"/>
              <w:right w:val="nil"/>
            </w:tcBorders>
          </w:tcPr>
          <w:p w14:paraId="33528460" w14:textId="77777777" w:rsidR="00225117" w:rsidRPr="00DB698F" w:rsidRDefault="00225117" w:rsidP="00225117">
            <w:pPr>
              <w:spacing w:line="260" w:lineRule="exact"/>
              <w:ind w:left="165" w:right="-14" w:hanging="165"/>
              <w:rPr>
                <w:rFonts w:ascii="Arial" w:hAnsi="Arial" w:cs="Arial"/>
                <w:sz w:val="16"/>
                <w:szCs w:val="16"/>
              </w:rPr>
            </w:pPr>
            <w:r w:rsidRPr="005C2535">
              <w:rPr>
                <w:rFonts w:ascii="Arial" w:hAnsi="Arial" w:cs="Arial"/>
                <w:sz w:val="14"/>
                <w:szCs w:val="14"/>
              </w:rPr>
              <w:t>SENERA VIMUT HEALTH SERVICE COMPANY LIMITED</w:t>
            </w:r>
            <w:r>
              <w:rPr>
                <w:rFonts w:ascii="Arial" w:hAnsi="Arial" w:cs="Arial"/>
                <w:sz w:val="14"/>
                <w:szCs w:val="14"/>
              </w:rPr>
              <w:t>**</w:t>
            </w:r>
          </w:p>
        </w:tc>
        <w:tc>
          <w:tcPr>
            <w:tcW w:w="1620" w:type="dxa"/>
          </w:tcPr>
          <w:p w14:paraId="7FAD2CBD" w14:textId="77777777" w:rsidR="00225117" w:rsidRPr="00DB698F" w:rsidRDefault="00225117" w:rsidP="00225117">
            <w:pPr>
              <w:spacing w:line="260" w:lineRule="exact"/>
              <w:ind w:left="158" w:right="-14" w:hanging="158"/>
              <w:rPr>
                <w:rFonts w:ascii="Arial" w:hAnsi="Arial" w:cs="Arial"/>
                <w:sz w:val="16"/>
                <w:szCs w:val="16"/>
              </w:rPr>
            </w:pPr>
            <w:r w:rsidRPr="005C2535">
              <w:rPr>
                <w:rFonts w:ascii="Arial" w:hAnsi="Arial" w:cs="Arial"/>
                <w:sz w:val="14"/>
                <w:szCs w:val="14"/>
              </w:rPr>
              <w:t xml:space="preserve">Medical </w:t>
            </w:r>
            <w:r>
              <w:rPr>
                <w:rFonts w:ascii="Arial" w:hAnsi="Arial" w:cs="Browallia New"/>
                <w:sz w:val="14"/>
                <w:szCs w:val="17"/>
              </w:rPr>
              <w:t>treatment</w:t>
            </w:r>
            <w:r w:rsidRPr="005C2535">
              <w:rPr>
                <w:rFonts w:ascii="Arial" w:hAnsi="Arial" w:cs="Arial"/>
                <w:sz w:val="14"/>
                <w:szCs w:val="14"/>
              </w:rPr>
              <w:t xml:space="preserve"> and care services for elderly with dependency</w:t>
            </w:r>
          </w:p>
        </w:tc>
        <w:tc>
          <w:tcPr>
            <w:tcW w:w="1080" w:type="dxa"/>
            <w:tcBorders>
              <w:top w:val="nil"/>
              <w:left w:val="nil"/>
              <w:bottom w:val="nil"/>
              <w:right w:val="nil"/>
            </w:tcBorders>
          </w:tcPr>
          <w:p w14:paraId="319A5502" w14:textId="77777777" w:rsidR="00225117" w:rsidRPr="00E56271" w:rsidRDefault="00225117" w:rsidP="00225117">
            <w:pPr>
              <w:spacing w:line="260" w:lineRule="exact"/>
              <w:ind w:right="-14"/>
              <w:jc w:val="center"/>
              <w:rPr>
                <w:rFonts w:ascii="Arial" w:hAnsi="Arial" w:cs="Arial"/>
                <w:sz w:val="14"/>
                <w:szCs w:val="14"/>
              </w:rPr>
            </w:pPr>
            <w:r w:rsidRPr="00E56271">
              <w:rPr>
                <w:rFonts w:ascii="Arial" w:hAnsi="Arial" w:cs="Arial"/>
                <w:sz w:val="14"/>
                <w:szCs w:val="14"/>
              </w:rPr>
              <w:t>Thailand</w:t>
            </w:r>
          </w:p>
        </w:tc>
        <w:tc>
          <w:tcPr>
            <w:tcW w:w="855" w:type="dxa"/>
          </w:tcPr>
          <w:p w14:paraId="08BBFB6E" w14:textId="2ED6039E" w:rsidR="00225117" w:rsidRPr="00E56271" w:rsidRDefault="00225117" w:rsidP="00225117">
            <w:pPr>
              <w:tabs>
                <w:tab w:val="decimal" w:pos="525"/>
              </w:tabs>
              <w:spacing w:line="260" w:lineRule="exact"/>
              <w:ind w:right="-14"/>
              <w:jc w:val="both"/>
              <w:rPr>
                <w:rFonts w:ascii="Arial" w:hAnsi="Arial" w:cs="Arial"/>
                <w:sz w:val="14"/>
                <w:szCs w:val="14"/>
              </w:rPr>
            </w:pPr>
            <w:r w:rsidRPr="00225117">
              <w:rPr>
                <w:rFonts w:ascii="Arial" w:hAnsi="Arial" w:cs="Arial"/>
                <w:sz w:val="14"/>
                <w:szCs w:val="14"/>
              </w:rPr>
              <w:t>48.99</w:t>
            </w:r>
          </w:p>
        </w:tc>
        <w:tc>
          <w:tcPr>
            <w:tcW w:w="855" w:type="dxa"/>
          </w:tcPr>
          <w:p w14:paraId="2EA96C4D" w14:textId="77777777" w:rsidR="00225117" w:rsidRPr="00E56271" w:rsidRDefault="00225117" w:rsidP="00225117">
            <w:pPr>
              <w:tabs>
                <w:tab w:val="decimal" w:pos="525"/>
              </w:tabs>
              <w:spacing w:line="260" w:lineRule="exact"/>
              <w:ind w:right="-14"/>
              <w:jc w:val="both"/>
              <w:rPr>
                <w:rFonts w:ascii="Arial" w:hAnsi="Arial" w:cs="Arial"/>
                <w:sz w:val="14"/>
                <w:szCs w:val="14"/>
              </w:rPr>
            </w:pPr>
            <w:r>
              <w:rPr>
                <w:rFonts w:ascii="Arial" w:hAnsi="Arial" w:cs="Arial"/>
                <w:sz w:val="14"/>
                <w:szCs w:val="14"/>
              </w:rPr>
              <w:t>-</w:t>
            </w:r>
          </w:p>
        </w:tc>
        <w:tc>
          <w:tcPr>
            <w:tcW w:w="855" w:type="dxa"/>
          </w:tcPr>
          <w:p w14:paraId="0028F8D8"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r w:rsidRPr="00225117">
              <w:rPr>
                <w:rFonts w:ascii="Arial" w:hAnsi="Arial" w:cs="Arial"/>
                <w:sz w:val="14"/>
                <w:szCs w:val="14"/>
              </w:rPr>
              <w:t>19,600</w:t>
            </w:r>
          </w:p>
          <w:p w14:paraId="3EDF285F"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121C9D4E"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6388FC62" w14:textId="5409CC10" w:rsidR="00225117" w:rsidRPr="00E56271" w:rsidRDefault="00225117" w:rsidP="00225117">
            <w:pPr>
              <w:pBdr>
                <w:bottom w:val="single" w:sz="4" w:space="1" w:color="auto"/>
              </w:pBdr>
              <w:tabs>
                <w:tab w:val="decimal" w:pos="645"/>
              </w:tabs>
              <w:spacing w:line="260" w:lineRule="exact"/>
              <w:ind w:right="-14"/>
              <w:jc w:val="both"/>
              <w:rPr>
                <w:rFonts w:ascii="Arial" w:hAnsi="Arial" w:cs="Arial"/>
                <w:sz w:val="14"/>
                <w:szCs w:val="14"/>
              </w:rPr>
            </w:pPr>
          </w:p>
        </w:tc>
        <w:tc>
          <w:tcPr>
            <w:tcW w:w="855" w:type="dxa"/>
          </w:tcPr>
          <w:p w14:paraId="10917A90" w14:textId="262ABBC1"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r>
              <w:rPr>
                <w:rFonts w:ascii="Arial" w:hAnsi="Arial" w:cs="Arial"/>
                <w:sz w:val="14"/>
                <w:szCs w:val="14"/>
              </w:rPr>
              <w:t>-</w:t>
            </w:r>
          </w:p>
          <w:p w14:paraId="3817B2E4"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0036A0BC"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3B5AA8E9" w14:textId="77777777" w:rsidR="00225117" w:rsidRPr="00E56271" w:rsidRDefault="00225117" w:rsidP="00225117">
            <w:pPr>
              <w:pBdr>
                <w:bottom w:val="single" w:sz="4" w:space="1" w:color="auto"/>
              </w:pBdr>
              <w:tabs>
                <w:tab w:val="decimal" w:pos="645"/>
              </w:tabs>
              <w:spacing w:line="260" w:lineRule="exact"/>
              <w:ind w:right="-14"/>
              <w:jc w:val="both"/>
              <w:rPr>
                <w:rFonts w:ascii="Arial" w:hAnsi="Arial" w:cs="Arial"/>
                <w:sz w:val="14"/>
                <w:szCs w:val="14"/>
              </w:rPr>
            </w:pPr>
          </w:p>
        </w:tc>
        <w:tc>
          <w:tcPr>
            <w:tcW w:w="855" w:type="dxa"/>
          </w:tcPr>
          <w:p w14:paraId="46A01D49" w14:textId="1A812298"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r>
              <w:rPr>
                <w:rFonts w:ascii="Arial" w:hAnsi="Arial" w:cs="Arial"/>
                <w:sz w:val="14"/>
                <w:szCs w:val="14"/>
              </w:rPr>
              <w:t>18,861</w:t>
            </w:r>
          </w:p>
          <w:p w14:paraId="07904F17"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4636E977" w14:textId="77777777" w:rsidR="00225117" w:rsidRP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707A6D7D" w14:textId="77777777" w:rsidR="00225117" w:rsidRPr="00E56271" w:rsidRDefault="00225117" w:rsidP="00225117">
            <w:pPr>
              <w:pBdr>
                <w:bottom w:val="single" w:sz="4" w:space="1" w:color="auto"/>
              </w:pBdr>
              <w:tabs>
                <w:tab w:val="decimal" w:pos="645"/>
              </w:tabs>
              <w:spacing w:line="260" w:lineRule="exact"/>
              <w:ind w:right="-14"/>
              <w:jc w:val="both"/>
              <w:rPr>
                <w:rFonts w:ascii="Arial" w:hAnsi="Arial" w:cs="Arial"/>
                <w:sz w:val="14"/>
                <w:szCs w:val="14"/>
              </w:rPr>
            </w:pPr>
          </w:p>
        </w:tc>
        <w:tc>
          <w:tcPr>
            <w:tcW w:w="855" w:type="dxa"/>
          </w:tcPr>
          <w:p w14:paraId="23C75AC3" w14:textId="77777777" w:rsidR="00225117" w:rsidRPr="00E56271" w:rsidRDefault="00225117" w:rsidP="00225117">
            <w:pPr>
              <w:pBdr>
                <w:bottom w:val="single" w:sz="4" w:space="1" w:color="auto"/>
              </w:pBdr>
              <w:tabs>
                <w:tab w:val="decimal" w:pos="645"/>
              </w:tabs>
              <w:spacing w:line="260" w:lineRule="exact"/>
              <w:ind w:right="-14"/>
              <w:jc w:val="both"/>
              <w:rPr>
                <w:rFonts w:ascii="Arial" w:hAnsi="Arial" w:cs="Arial"/>
                <w:sz w:val="14"/>
                <w:szCs w:val="14"/>
              </w:rPr>
            </w:pPr>
            <w:r w:rsidRPr="00E56271">
              <w:rPr>
                <w:rFonts w:ascii="Arial" w:hAnsi="Arial" w:cs="Arial"/>
                <w:sz w:val="14"/>
                <w:szCs w:val="14"/>
              </w:rPr>
              <w:t>-</w:t>
            </w:r>
          </w:p>
          <w:p w14:paraId="31F19DB8" w14:textId="77777777" w:rsid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1D3C5C22" w14:textId="77777777" w:rsidR="00225117" w:rsidRDefault="00225117" w:rsidP="00225117">
            <w:pPr>
              <w:pBdr>
                <w:bottom w:val="single" w:sz="4" w:space="1" w:color="auto"/>
              </w:pBdr>
              <w:tabs>
                <w:tab w:val="decimal" w:pos="645"/>
              </w:tabs>
              <w:spacing w:line="260" w:lineRule="exact"/>
              <w:ind w:right="-14"/>
              <w:jc w:val="both"/>
              <w:rPr>
                <w:rFonts w:ascii="Arial" w:hAnsi="Arial" w:cs="Arial"/>
                <w:sz w:val="14"/>
                <w:szCs w:val="14"/>
              </w:rPr>
            </w:pPr>
          </w:p>
          <w:p w14:paraId="41F5198F" w14:textId="77777777" w:rsidR="00225117" w:rsidRPr="00E56271" w:rsidRDefault="00225117" w:rsidP="00225117">
            <w:pPr>
              <w:pBdr>
                <w:bottom w:val="single" w:sz="4" w:space="1" w:color="auto"/>
              </w:pBdr>
              <w:tabs>
                <w:tab w:val="decimal" w:pos="645"/>
              </w:tabs>
              <w:spacing w:line="260" w:lineRule="exact"/>
              <w:ind w:right="-14"/>
              <w:jc w:val="both"/>
              <w:rPr>
                <w:rFonts w:ascii="Arial" w:hAnsi="Arial" w:cs="Arial"/>
                <w:sz w:val="14"/>
                <w:szCs w:val="14"/>
              </w:rPr>
            </w:pPr>
          </w:p>
        </w:tc>
      </w:tr>
      <w:tr w:rsidR="00225117" w:rsidRPr="00551899" w14:paraId="0B445741" w14:textId="77777777" w:rsidTr="00496731">
        <w:tc>
          <w:tcPr>
            <w:tcW w:w="1890" w:type="dxa"/>
            <w:tcBorders>
              <w:top w:val="nil"/>
              <w:left w:val="nil"/>
              <w:bottom w:val="nil"/>
              <w:right w:val="nil"/>
            </w:tcBorders>
          </w:tcPr>
          <w:p w14:paraId="732AEABD" w14:textId="7A2EA7E3" w:rsidR="00225117" w:rsidRPr="00E56271" w:rsidRDefault="00225117" w:rsidP="00225117">
            <w:pPr>
              <w:spacing w:line="260" w:lineRule="exact"/>
              <w:ind w:right="-14"/>
              <w:rPr>
                <w:rFonts w:ascii="Arial" w:hAnsi="Arial" w:cs="Arial"/>
                <w:sz w:val="14"/>
                <w:szCs w:val="14"/>
              </w:rPr>
            </w:pPr>
            <w:r w:rsidRPr="00E56271">
              <w:rPr>
                <w:rFonts w:ascii="Arial" w:hAnsi="Arial" w:cs="Arial"/>
                <w:sz w:val="14"/>
                <w:szCs w:val="14"/>
              </w:rPr>
              <w:t>Total</w:t>
            </w:r>
          </w:p>
        </w:tc>
        <w:tc>
          <w:tcPr>
            <w:tcW w:w="1620" w:type="dxa"/>
            <w:tcBorders>
              <w:top w:val="nil"/>
              <w:left w:val="nil"/>
              <w:bottom w:val="nil"/>
              <w:right w:val="nil"/>
            </w:tcBorders>
          </w:tcPr>
          <w:p w14:paraId="507C4D12" w14:textId="77777777" w:rsidR="00225117" w:rsidRPr="00E56271" w:rsidRDefault="00225117" w:rsidP="00225117">
            <w:pPr>
              <w:spacing w:line="260" w:lineRule="exact"/>
              <w:ind w:right="-14"/>
              <w:rPr>
                <w:rFonts w:ascii="Arial" w:hAnsi="Arial" w:cs="Arial"/>
                <w:b/>
                <w:bCs/>
                <w:sz w:val="14"/>
                <w:szCs w:val="14"/>
              </w:rPr>
            </w:pPr>
          </w:p>
        </w:tc>
        <w:tc>
          <w:tcPr>
            <w:tcW w:w="1080" w:type="dxa"/>
            <w:tcBorders>
              <w:top w:val="nil"/>
              <w:left w:val="nil"/>
              <w:bottom w:val="nil"/>
              <w:right w:val="nil"/>
            </w:tcBorders>
          </w:tcPr>
          <w:p w14:paraId="4BA5817B" w14:textId="77777777" w:rsidR="00225117" w:rsidRPr="00E56271" w:rsidRDefault="00225117" w:rsidP="00225117">
            <w:pPr>
              <w:spacing w:line="260" w:lineRule="exact"/>
              <w:ind w:right="-14"/>
              <w:rPr>
                <w:rFonts w:ascii="Arial" w:hAnsi="Arial" w:cs="Arial"/>
                <w:b/>
                <w:bCs/>
                <w:sz w:val="14"/>
                <w:szCs w:val="14"/>
              </w:rPr>
            </w:pPr>
          </w:p>
        </w:tc>
        <w:tc>
          <w:tcPr>
            <w:tcW w:w="855" w:type="dxa"/>
            <w:tcBorders>
              <w:top w:val="nil"/>
              <w:left w:val="nil"/>
              <w:bottom w:val="nil"/>
              <w:right w:val="nil"/>
            </w:tcBorders>
          </w:tcPr>
          <w:p w14:paraId="276532A3" w14:textId="77777777" w:rsidR="00225117" w:rsidRPr="00E56271" w:rsidRDefault="00225117" w:rsidP="00225117">
            <w:pPr>
              <w:spacing w:line="260" w:lineRule="exact"/>
              <w:ind w:right="-14"/>
              <w:jc w:val="right"/>
              <w:rPr>
                <w:rFonts w:ascii="Arial" w:hAnsi="Arial" w:cs="Arial"/>
                <w:b/>
                <w:bCs/>
                <w:sz w:val="14"/>
                <w:szCs w:val="14"/>
              </w:rPr>
            </w:pPr>
          </w:p>
        </w:tc>
        <w:tc>
          <w:tcPr>
            <w:tcW w:w="855" w:type="dxa"/>
            <w:tcBorders>
              <w:top w:val="nil"/>
              <w:left w:val="nil"/>
              <w:bottom w:val="nil"/>
              <w:right w:val="nil"/>
            </w:tcBorders>
          </w:tcPr>
          <w:p w14:paraId="705460B8" w14:textId="77777777" w:rsidR="00225117" w:rsidRPr="00E56271" w:rsidRDefault="00225117" w:rsidP="00225117">
            <w:pPr>
              <w:spacing w:line="260" w:lineRule="exact"/>
              <w:ind w:right="-14"/>
              <w:jc w:val="right"/>
              <w:rPr>
                <w:rFonts w:ascii="Arial" w:hAnsi="Arial" w:cs="Arial"/>
                <w:b/>
                <w:bCs/>
                <w:sz w:val="14"/>
                <w:szCs w:val="14"/>
              </w:rPr>
            </w:pPr>
          </w:p>
        </w:tc>
        <w:tc>
          <w:tcPr>
            <w:tcW w:w="855" w:type="dxa"/>
            <w:vAlign w:val="bottom"/>
          </w:tcPr>
          <w:p w14:paraId="700F53F3" w14:textId="7D7F50C2" w:rsidR="00225117" w:rsidRPr="00E56271" w:rsidRDefault="00225117" w:rsidP="00225117">
            <w:pPr>
              <w:pBdr>
                <w:bottom w:val="double" w:sz="4" w:space="1" w:color="auto"/>
              </w:pBdr>
              <w:tabs>
                <w:tab w:val="decimal" w:pos="645"/>
              </w:tabs>
              <w:spacing w:line="260" w:lineRule="exact"/>
              <w:ind w:right="-14"/>
              <w:jc w:val="both"/>
              <w:rPr>
                <w:rFonts w:ascii="Arial" w:hAnsi="Arial" w:cs="Arial"/>
                <w:sz w:val="14"/>
                <w:szCs w:val="14"/>
              </w:rPr>
            </w:pPr>
            <w:r w:rsidRPr="00225117">
              <w:rPr>
                <w:rFonts w:ascii="Arial" w:hAnsi="Arial" w:cs="Arial"/>
                <w:sz w:val="14"/>
                <w:szCs w:val="14"/>
              </w:rPr>
              <w:t>5,059,700</w:t>
            </w:r>
          </w:p>
        </w:tc>
        <w:tc>
          <w:tcPr>
            <w:tcW w:w="855" w:type="dxa"/>
            <w:vAlign w:val="bottom"/>
          </w:tcPr>
          <w:p w14:paraId="17147AB4" w14:textId="6D835194" w:rsidR="00225117" w:rsidRPr="00E56271" w:rsidRDefault="00225117" w:rsidP="00225117">
            <w:pPr>
              <w:pBdr>
                <w:bottom w:val="double" w:sz="4" w:space="1" w:color="auto"/>
              </w:pBdr>
              <w:tabs>
                <w:tab w:val="decimal" w:pos="645"/>
              </w:tabs>
              <w:spacing w:line="260" w:lineRule="exact"/>
              <w:ind w:right="-14"/>
              <w:jc w:val="both"/>
              <w:rPr>
                <w:rFonts w:ascii="Arial" w:hAnsi="Arial" w:cs="Arial"/>
                <w:sz w:val="14"/>
                <w:szCs w:val="14"/>
              </w:rPr>
            </w:pPr>
            <w:r w:rsidRPr="00225117">
              <w:rPr>
                <w:rFonts w:ascii="Arial" w:hAnsi="Arial" w:cs="Arial"/>
                <w:sz w:val="14"/>
                <w:szCs w:val="14"/>
              </w:rPr>
              <w:t>-</w:t>
            </w:r>
          </w:p>
        </w:tc>
        <w:tc>
          <w:tcPr>
            <w:tcW w:w="855" w:type="dxa"/>
            <w:vAlign w:val="bottom"/>
          </w:tcPr>
          <w:p w14:paraId="07B414C0" w14:textId="61DD8D1B" w:rsidR="00225117" w:rsidRPr="00E56271" w:rsidRDefault="00225117" w:rsidP="00225117">
            <w:pPr>
              <w:pBdr>
                <w:bottom w:val="double" w:sz="4" w:space="1" w:color="auto"/>
              </w:pBdr>
              <w:tabs>
                <w:tab w:val="decimal" w:pos="645"/>
              </w:tabs>
              <w:spacing w:line="260" w:lineRule="exact"/>
              <w:ind w:right="-14"/>
              <w:jc w:val="both"/>
              <w:rPr>
                <w:rFonts w:ascii="Arial" w:hAnsi="Arial" w:cs="Arial"/>
                <w:sz w:val="14"/>
                <w:szCs w:val="14"/>
              </w:rPr>
            </w:pPr>
            <w:r w:rsidRPr="00225117">
              <w:rPr>
                <w:rFonts w:ascii="Arial" w:hAnsi="Arial" w:cs="Arial"/>
                <w:sz w:val="14"/>
                <w:szCs w:val="14"/>
              </w:rPr>
              <w:t>5,155,891</w:t>
            </w:r>
          </w:p>
        </w:tc>
        <w:tc>
          <w:tcPr>
            <w:tcW w:w="855" w:type="dxa"/>
            <w:tcBorders>
              <w:top w:val="nil"/>
              <w:left w:val="nil"/>
              <w:bottom w:val="nil"/>
              <w:right w:val="nil"/>
            </w:tcBorders>
            <w:vAlign w:val="bottom"/>
          </w:tcPr>
          <w:p w14:paraId="228CB68F" w14:textId="77777777" w:rsidR="00225117" w:rsidRPr="00551899" w:rsidRDefault="00225117" w:rsidP="00225117">
            <w:pPr>
              <w:pBdr>
                <w:bottom w:val="double" w:sz="4" w:space="1" w:color="auto"/>
              </w:pBdr>
              <w:tabs>
                <w:tab w:val="decimal" w:pos="645"/>
              </w:tabs>
              <w:spacing w:line="260" w:lineRule="exact"/>
              <w:ind w:right="-14"/>
              <w:jc w:val="both"/>
              <w:rPr>
                <w:rFonts w:ascii="Arial" w:hAnsi="Arial" w:cs="Arial"/>
                <w:sz w:val="14"/>
                <w:szCs w:val="14"/>
              </w:rPr>
            </w:pPr>
            <w:r w:rsidRPr="00E56271">
              <w:rPr>
                <w:rFonts w:ascii="Arial" w:hAnsi="Arial" w:cs="Arial"/>
                <w:sz w:val="14"/>
                <w:szCs w:val="14"/>
              </w:rPr>
              <w:t>-</w:t>
            </w:r>
          </w:p>
        </w:tc>
      </w:tr>
    </w:tbl>
    <w:bookmarkEnd w:id="5"/>
    <w:p w14:paraId="57D42125" w14:textId="77777777" w:rsidR="00037B08" w:rsidRPr="00637F6B" w:rsidRDefault="00037B08" w:rsidP="00E679F4">
      <w:pPr>
        <w:pStyle w:val="BlockText"/>
        <w:tabs>
          <w:tab w:val="clear" w:pos="7200"/>
          <w:tab w:val="center" w:pos="6840"/>
          <w:tab w:val="center" w:pos="8280"/>
        </w:tabs>
        <w:spacing w:before="0" w:after="0" w:line="240" w:lineRule="exact"/>
        <w:ind w:left="548" w:hanging="418"/>
        <w:jc w:val="both"/>
        <w:rPr>
          <w:rFonts w:ascii="Arial" w:hAnsi="Arial" w:cs="Arial"/>
          <w:sz w:val="14"/>
          <w:szCs w:val="14"/>
        </w:rPr>
      </w:pPr>
      <w:r w:rsidRPr="00637F6B">
        <w:rPr>
          <w:rFonts w:ascii="Arial" w:hAnsi="Arial" w:cs="Arial"/>
          <w:sz w:val="14"/>
          <w:szCs w:val="14"/>
        </w:rPr>
        <w:t>* Held by JAM</w:t>
      </w:r>
    </w:p>
    <w:p w14:paraId="00085BB1" w14:textId="582EC920" w:rsidR="00037B08" w:rsidRPr="00637F6B" w:rsidRDefault="00DD3B01" w:rsidP="00E679F4">
      <w:pPr>
        <w:pStyle w:val="BlockText"/>
        <w:tabs>
          <w:tab w:val="clear" w:pos="7200"/>
          <w:tab w:val="center" w:pos="6840"/>
          <w:tab w:val="center" w:pos="8280"/>
        </w:tabs>
        <w:spacing w:before="0" w:after="240" w:line="240" w:lineRule="exact"/>
        <w:ind w:left="548" w:hanging="418"/>
        <w:jc w:val="both"/>
        <w:rPr>
          <w:rFonts w:ascii="Arial" w:hAnsi="Arial" w:cs="Arial"/>
          <w:sz w:val="14"/>
          <w:szCs w:val="14"/>
        </w:rPr>
      </w:pPr>
      <w:r>
        <w:rPr>
          <w:rFonts w:ascii="Arial" w:hAnsi="Arial" w:cs="Arial"/>
          <w:sz w:val="14"/>
          <w:szCs w:val="14"/>
        </w:rPr>
        <w:t>*</w:t>
      </w:r>
      <w:r w:rsidR="00037B08" w:rsidRPr="00637F6B">
        <w:rPr>
          <w:rFonts w:ascii="Arial" w:hAnsi="Arial" w:cs="Arial"/>
          <w:sz w:val="14"/>
          <w:szCs w:val="14"/>
        </w:rPr>
        <w:t>* Held by J</w:t>
      </w:r>
    </w:p>
    <w:tbl>
      <w:tblPr>
        <w:tblW w:w="9720" w:type="dxa"/>
        <w:tblInd w:w="18" w:type="dxa"/>
        <w:tblLayout w:type="fixed"/>
        <w:tblLook w:val="0000" w:firstRow="0" w:lastRow="0" w:firstColumn="0" w:lastColumn="0" w:noHBand="0" w:noVBand="0"/>
      </w:tblPr>
      <w:tblGrid>
        <w:gridCol w:w="1890"/>
        <w:gridCol w:w="1620"/>
        <w:gridCol w:w="1080"/>
        <w:gridCol w:w="855"/>
        <w:gridCol w:w="855"/>
        <w:gridCol w:w="855"/>
        <w:gridCol w:w="855"/>
        <w:gridCol w:w="855"/>
        <w:gridCol w:w="855"/>
      </w:tblGrid>
      <w:tr w:rsidR="00037B08" w:rsidRPr="00E56271" w14:paraId="223BE2CD" w14:textId="77777777" w:rsidTr="00496731">
        <w:tc>
          <w:tcPr>
            <w:tcW w:w="9720" w:type="dxa"/>
            <w:gridSpan w:val="9"/>
            <w:tcBorders>
              <w:top w:val="nil"/>
              <w:left w:val="nil"/>
              <w:bottom w:val="nil"/>
              <w:right w:val="nil"/>
            </w:tcBorders>
            <w:vAlign w:val="bottom"/>
          </w:tcPr>
          <w:p w14:paraId="607C7907" w14:textId="07A6B2B0" w:rsidR="00037B08" w:rsidRPr="00E679F4" w:rsidRDefault="00037B08" w:rsidP="00225117">
            <w:pPr>
              <w:spacing w:line="260" w:lineRule="exact"/>
              <w:jc w:val="right"/>
              <w:rPr>
                <w:rFonts w:ascii="Arial" w:hAnsi="Arial" w:cs="Arial"/>
                <w:sz w:val="14"/>
                <w:szCs w:val="14"/>
                <w:cs/>
              </w:rPr>
            </w:pPr>
            <w:r w:rsidRPr="00E679F4">
              <w:rPr>
                <w:rFonts w:ascii="Arial" w:hAnsi="Arial" w:cs="Arial"/>
                <w:sz w:val="14"/>
                <w:szCs w:val="14"/>
              </w:rPr>
              <w:t>(Unit: Thousand Baht)</w:t>
            </w:r>
          </w:p>
        </w:tc>
      </w:tr>
      <w:tr w:rsidR="00037B08" w:rsidRPr="00E56271" w14:paraId="0209E69F" w14:textId="77777777" w:rsidTr="00496731">
        <w:tc>
          <w:tcPr>
            <w:tcW w:w="1890" w:type="dxa"/>
            <w:tcBorders>
              <w:top w:val="nil"/>
              <w:left w:val="nil"/>
              <w:bottom w:val="nil"/>
              <w:right w:val="nil"/>
            </w:tcBorders>
            <w:vAlign w:val="bottom"/>
          </w:tcPr>
          <w:p w14:paraId="6E78A378" w14:textId="77777777" w:rsidR="00037B08" w:rsidRPr="00E679F4" w:rsidRDefault="00037B08" w:rsidP="00225117">
            <w:pPr>
              <w:spacing w:line="260" w:lineRule="exact"/>
              <w:jc w:val="center"/>
              <w:rPr>
                <w:rFonts w:ascii="Arial" w:hAnsi="Arial" w:cs="Arial"/>
                <w:sz w:val="14"/>
                <w:szCs w:val="14"/>
                <w:cs/>
              </w:rPr>
            </w:pPr>
          </w:p>
        </w:tc>
        <w:tc>
          <w:tcPr>
            <w:tcW w:w="1620" w:type="dxa"/>
            <w:tcBorders>
              <w:top w:val="nil"/>
              <w:left w:val="nil"/>
              <w:bottom w:val="nil"/>
              <w:right w:val="nil"/>
            </w:tcBorders>
            <w:vAlign w:val="bottom"/>
          </w:tcPr>
          <w:p w14:paraId="252419FF" w14:textId="77777777" w:rsidR="00037B08" w:rsidRPr="00E679F4" w:rsidRDefault="00037B08" w:rsidP="0022511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75061896" w14:textId="77777777" w:rsidR="00037B08" w:rsidRPr="00E679F4" w:rsidRDefault="00037B08" w:rsidP="00225117">
            <w:pPr>
              <w:spacing w:line="260" w:lineRule="exact"/>
              <w:jc w:val="center"/>
              <w:rPr>
                <w:rFonts w:ascii="Arial" w:hAnsi="Arial" w:cs="Arial"/>
                <w:sz w:val="14"/>
                <w:szCs w:val="14"/>
                <w:cs/>
              </w:rPr>
            </w:pPr>
          </w:p>
        </w:tc>
        <w:tc>
          <w:tcPr>
            <w:tcW w:w="5130" w:type="dxa"/>
            <w:gridSpan w:val="6"/>
            <w:tcBorders>
              <w:top w:val="nil"/>
              <w:left w:val="nil"/>
              <w:bottom w:val="nil"/>
              <w:right w:val="nil"/>
            </w:tcBorders>
            <w:vAlign w:val="bottom"/>
          </w:tcPr>
          <w:p w14:paraId="05EA213D" w14:textId="77777777" w:rsidR="00037B08" w:rsidRPr="00E679F4" w:rsidRDefault="00037B08" w:rsidP="00225117">
            <w:pPr>
              <w:pBdr>
                <w:bottom w:val="single" w:sz="4" w:space="1" w:color="auto"/>
              </w:pBdr>
              <w:spacing w:line="260" w:lineRule="exact"/>
              <w:jc w:val="center"/>
              <w:rPr>
                <w:rFonts w:ascii="Arial" w:hAnsi="Arial" w:cs="Arial"/>
                <w:sz w:val="14"/>
                <w:szCs w:val="14"/>
              </w:rPr>
            </w:pPr>
            <w:r w:rsidRPr="00E679F4">
              <w:rPr>
                <w:rFonts w:ascii="Arial" w:hAnsi="Arial" w:cs="Arial"/>
                <w:sz w:val="14"/>
                <w:szCs w:val="14"/>
              </w:rPr>
              <w:t>Separate financial statements</w:t>
            </w:r>
          </w:p>
        </w:tc>
      </w:tr>
      <w:tr w:rsidR="00E679F4" w:rsidRPr="00E56271" w14:paraId="4B714F9B" w14:textId="77777777" w:rsidTr="00496731">
        <w:tc>
          <w:tcPr>
            <w:tcW w:w="1890" w:type="dxa"/>
            <w:tcBorders>
              <w:top w:val="nil"/>
              <w:left w:val="nil"/>
              <w:bottom w:val="nil"/>
              <w:right w:val="nil"/>
            </w:tcBorders>
            <w:vAlign w:val="bottom"/>
          </w:tcPr>
          <w:p w14:paraId="50E123D9" w14:textId="77777777" w:rsidR="00E679F4" w:rsidRPr="00E679F4" w:rsidRDefault="00E679F4"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Joint venture</w:t>
            </w:r>
          </w:p>
        </w:tc>
        <w:tc>
          <w:tcPr>
            <w:tcW w:w="1620" w:type="dxa"/>
            <w:tcBorders>
              <w:top w:val="nil"/>
              <w:left w:val="nil"/>
              <w:bottom w:val="nil"/>
              <w:right w:val="nil"/>
            </w:tcBorders>
            <w:vAlign w:val="bottom"/>
          </w:tcPr>
          <w:p w14:paraId="68291D9D" w14:textId="77777777" w:rsidR="00E679F4" w:rsidRPr="00E679F4" w:rsidRDefault="00E679F4"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0C620274" w14:textId="77777777" w:rsidR="00E679F4" w:rsidRPr="00E679F4" w:rsidRDefault="00E679F4" w:rsidP="00225117">
            <w:pPr>
              <w:pBdr>
                <w:bottom w:val="single" w:sz="4" w:space="1" w:color="auto"/>
              </w:pBdr>
              <w:spacing w:line="260" w:lineRule="exact"/>
              <w:jc w:val="center"/>
              <w:rPr>
                <w:rFonts w:ascii="Arial" w:hAnsi="Arial" w:cs="Arial"/>
                <w:sz w:val="14"/>
                <w:szCs w:val="14"/>
              </w:rPr>
            </w:pPr>
            <w:r w:rsidRPr="00E679F4">
              <w:rPr>
                <w:rFonts w:ascii="Arial" w:hAnsi="Arial" w:cs="Arial"/>
                <w:sz w:val="14"/>
                <w:szCs w:val="14"/>
              </w:rPr>
              <w:t>Country of incorporation</w:t>
            </w:r>
          </w:p>
        </w:tc>
        <w:tc>
          <w:tcPr>
            <w:tcW w:w="1710" w:type="dxa"/>
            <w:gridSpan w:val="2"/>
            <w:tcBorders>
              <w:top w:val="nil"/>
              <w:left w:val="nil"/>
              <w:bottom w:val="nil"/>
              <w:right w:val="nil"/>
            </w:tcBorders>
            <w:vAlign w:val="bottom"/>
          </w:tcPr>
          <w:p w14:paraId="2704DDA1" w14:textId="4DF19C10" w:rsidR="00E679F4" w:rsidRPr="00E679F4" w:rsidRDefault="00E679F4"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Shareholding percentage</w:t>
            </w:r>
          </w:p>
        </w:tc>
        <w:tc>
          <w:tcPr>
            <w:tcW w:w="1710" w:type="dxa"/>
            <w:gridSpan w:val="2"/>
            <w:tcBorders>
              <w:top w:val="nil"/>
              <w:left w:val="nil"/>
              <w:bottom w:val="nil"/>
              <w:right w:val="nil"/>
            </w:tcBorders>
            <w:vAlign w:val="bottom"/>
          </w:tcPr>
          <w:p w14:paraId="00B739E4" w14:textId="2D89AD92" w:rsidR="00E679F4" w:rsidRPr="00E679F4" w:rsidRDefault="00E679F4"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Cost</w:t>
            </w:r>
          </w:p>
        </w:tc>
        <w:tc>
          <w:tcPr>
            <w:tcW w:w="1710" w:type="dxa"/>
            <w:gridSpan w:val="2"/>
            <w:tcBorders>
              <w:top w:val="nil"/>
              <w:left w:val="nil"/>
              <w:bottom w:val="nil"/>
              <w:right w:val="nil"/>
            </w:tcBorders>
          </w:tcPr>
          <w:p w14:paraId="10348F7C" w14:textId="13267F5C" w:rsidR="00E679F4" w:rsidRPr="00E679F4" w:rsidRDefault="00E679F4" w:rsidP="00225117">
            <w:pPr>
              <w:pBdr>
                <w:bottom w:val="single" w:sz="4" w:space="1" w:color="auto"/>
              </w:pBdr>
              <w:spacing w:line="260" w:lineRule="exact"/>
              <w:ind w:right="-15"/>
              <w:jc w:val="center"/>
              <w:rPr>
                <w:rFonts w:ascii="Arial" w:hAnsi="Arial" w:cs="Arial"/>
                <w:sz w:val="14"/>
                <w:szCs w:val="14"/>
              </w:rPr>
            </w:pPr>
            <w:r w:rsidRPr="00E679F4">
              <w:rPr>
                <w:rFonts w:ascii="Arial" w:hAnsi="Arial" w:cs="Arial"/>
                <w:sz w:val="14"/>
                <w:szCs w:val="14"/>
              </w:rPr>
              <w:t>Carrying amounts                 based on equity method</w:t>
            </w:r>
          </w:p>
        </w:tc>
      </w:tr>
      <w:tr w:rsidR="00037B08" w:rsidRPr="00E56271" w14:paraId="0AC6782E" w14:textId="77777777" w:rsidTr="00496731">
        <w:tc>
          <w:tcPr>
            <w:tcW w:w="1890" w:type="dxa"/>
            <w:tcBorders>
              <w:top w:val="nil"/>
              <w:left w:val="nil"/>
              <w:bottom w:val="nil"/>
              <w:right w:val="nil"/>
            </w:tcBorders>
          </w:tcPr>
          <w:p w14:paraId="1FB3C5C0" w14:textId="77777777" w:rsidR="00037B08" w:rsidRPr="00E679F4" w:rsidRDefault="00037B08" w:rsidP="00225117">
            <w:pPr>
              <w:spacing w:line="260" w:lineRule="exact"/>
              <w:jc w:val="center"/>
              <w:rPr>
                <w:rFonts w:ascii="Arial" w:hAnsi="Arial" w:cs="Arial"/>
                <w:sz w:val="14"/>
                <w:szCs w:val="14"/>
                <w:cs/>
              </w:rPr>
            </w:pPr>
          </w:p>
        </w:tc>
        <w:tc>
          <w:tcPr>
            <w:tcW w:w="1620" w:type="dxa"/>
            <w:tcBorders>
              <w:top w:val="nil"/>
              <w:left w:val="nil"/>
              <w:bottom w:val="nil"/>
              <w:right w:val="nil"/>
            </w:tcBorders>
          </w:tcPr>
          <w:p w14:paraId="4EB61C48"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3B67E593"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cs/>
              </w:rPr>
            </w:pPr>
          </w:p>
        </w:tc>
        <w:tc>
          <w:tcPr>
            <w:tcW w:w="855" w:type="dxa"/>
            <w:tcBorders>
              <w:top w:val="nil"/>
              <w:left w:val="nil"/>
              <w:bottom w:val="nil"/>
              <w:right w:val="nil"/>
            </w:tcBorders>
          </w:tcPr>
          <w:p w14:paraId="1BDF1611"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2022</w:t>
            </w:r>
          </w:p>
        </w:tc>
        <w:tc>
          <w:tcPr>
            <w:tcW w:w="855" w:type="dxa"/>
            <w:tcBorders>
              <w:top w:val="nil"/>
              <w:left w:val="nil"/>
              <w:bottom w:val="nil"/>
              <w:right w:val="nil"/>
            </w:tcBorders>
          </w:tcPr>
          <w:p w14:paraId="585E3F99"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2021</w:t>
            </w:r>
          </w:p>
        </w:tc>
        <w:tc>
          <w:tcPr>
            <w:tcW w:w="855" w:type="dxa"/>
            <w:tcBorders>
              <w:top w:val="nil"/>
              <w:left w:val="nil"/>
              <w:bottom w:val="nil"/>
              <w:right w:val="nil"/>
            </w:tcBorders>
          </w:tcPr>
          <w:p w14:paraId="32BABDFA"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2022</w:t>
            </w:r>
          </w:p>
        </w:tc>
        <w:tc>
          <w:tcPr>
            <w:tcW w:w="855" w:type="dxa"/>
            <w:tcBorders>
              <w:top w:val="nil"/>
              <w:left w:val="nil"/>
              <w:bottom w:val="nil"/>
              <w:right w:val="nil"/>
            </w:tcBorders>
          </w:tcPr>
          <w:p w14:paraId="41170127"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2021</w:t>
            </w:r>
          </w:p>
        </w:tc>
        <w:tc>
          <w:tcPr>
            <w:tcW w:w="855" w:type="dxa"/>
            <w:tcBorders>
              <w:top w:val="nil"/>
              <w:left w:val="nil"/>
              <w:bottom w:val="nil"/>
              <w:right w:val="nil"/>
            </w:tcBorders>
          </w:tcPr>
          <w:p w14:paraId="2A940D23"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2022</w:t>
            </w:r>
          </w:p>
        </w:tc>
        <w:tc>
          <w:tcPr>
            <w:tcW w:w="855" w:type="dxa"/>
            <w:tcBorders>
              <w:top w:val="nil"/>
              <w:left w:val="nil"/>
              <w:bottom w:val="nil"/>
              <w:right w:val="nil"/>
            </w:tcBorders>
          </w:tcPr>
          <w:p w14:paraId="0CC8B4A3" w14:textId="77777777" w:rsidR="00037B08" w:rsidRPr="00E679F4" w:rsidRDefault="00037B08" w:rsidP="00225117">
            <w:pPr>
              <w:pBdr>
                <w:bottom w:val="single" w:sz="4" w:space="1" w:color="auto"/>
              </w:pBdr>
              <w:spacing w:line="260" w:lineRule="exact"/>
              <w:jc w:val="center"/>
              <w:rPr>
                <w:rFonts w:ascii="Arial" w:hAnsi="Arial" w:cs="Arial"/>
                <w:sz w:val="14"/>
                <w:szCs w:val="14"/>
                <w:cs/>
              </w:rPr>
            </w:pPr>
            <w:r w:rsidRPr="00E679F4">
              <w:rPr>
                <w:rFonts w:ascii="Arial" w:hAnsi="Arial" w:cs="Arial"/>
                <w:sz w:val="14"/>
                <w:szCs w:val="14"/>
              </w:rPr>
              <w:t>2021</w:t>
            </w:r>
          </w:p>
        </w:tc>
      </w:tr>
      <w:tr w:rsidR="00037B08" w:rsidRPr="00E56271" w14:paraId="125CDBA0" w14:textId="77777777" w:rsidTr="00496731">
        <w:trPr>
          <w:trHeight w:val="306"/>
        </w:trPr>
        <w:tc>
          <w:tcPr>
            <w:tcW w:w="1890" w:type="dxa"/>
            <w:tcBorders>
              <w:top w:val="nil"/>
              <w:left w:val="nil"/>
              <w:bottom w:val="nil"/>
              <w:right w:val="nil"/>
            </w:tcBorders>
          </w:tcPr>
          <w:p w14:paraId="7AFD4191" w14:textId="77777777" w:rsidR="00037B08" w:rsidRPr="00E679F4" w:rsidRDefault="00037B08" w:rsidP="00225117">
            <w:pPr>
              <w:spacing w:line="260" w:lineRule="exact"/>
              <w:jc w:val="center"/>
              <w:rPr>
                <w:rFonts w:ascii="Arial" w:hAnsi="Arial" w:cs="Arial"/>
                <w:sz w:val="14"/>
                <w:szCs w:val="14"/>
                <w:cs/>
              </w:rPr>
            </w:pPr>
          </w:p>
        </w:tc>
        <w:tc>
          <w:tcPr>
            <w:tcW w:w="1620" w:type="dxa"/>
            <w:tcBorders>
              <w:top w:val="nil"/>
              <w:left w:val="nil"/>
              <w:bottom w:val="nil"/>
              <w:right w:val="nil"/>
            </w:tcBorders>
          </w:tcPr>
          <w:p w14:paraId="60C9551B"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26D2C959"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rPr>
            </w:pPr>
          </w:p>
        </w:tc>
        <w:tc>
          <w:tcPr>
            <w:tcW w:w="855" w:type="dxa"/>
            <w:tcBorders>
              <w:top w:val="nil"/>
              <w:left w:val="nil"/>
              <w:bottom w:val="nil"/>
              <w:right w:val="nil"/>
            </w:tcBorders>
          </w:tcPr>
          <w:p w14:paraId="7F831B51" w14:textId="77777777" w:rsidR="00037B08" w:rsidRPr="00E679F4" w:rsidRDefault="00037B08" w:rsidP="00225117">
            <w:pPr>
              <w:spacing w:line="26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63BBF746" w14:textId="77777777" w:rsidR="00037B08" w:rsidRPr="00E679F4" w:rsidRDefault="00037B08" w:rsidP="00225117">
            <w:pPr>
              <w:spacing w:line="260" w:lineRule="exact"/>
              <w:jc w:val="center"/>
              <w:rPr>
                <w:rFonts w:ascii="Arial" w:hAnsi="Arial" w:cs="Arial"/>
                <w:sz w:val="14"/>
                <w:szCs w:val="14"/>
              </w:rPr>
            </w:pPr>
            <w:r w:rsidRPr="00E679F4">
              <w:rPr>
                <w:rFonts w:ascii="Arial" w:hAnsi="Arial" w:cs="Arial"/>
                <w:sz w:val="14"/>
                <w:szCs w:val="14"/>
              </w:rPr>
              <w:t>(%)</w:t>
            </w:r>
          </w:p>
        </w:tc>
        <w:tc>
          <w:tcPr>
            <w:tcW w:w="855" w:type="dxa"/>
            <w:tcBorders>
              <w:top w:val="nil"/>
              <w:left w:val="nil"/>
              <w:bottom w:val="nil"/>
              <w:right w:val="nil"/>
            </w:tcBorders>
          </w:tcPr>
          <w:p w14:paraId="3D0A1438"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rPr>
            </w:pPr>
          </w:p>
        </w:tc>
        <w:tc>
          <w:tcPr>
            <w:tcW w:w="855" w:type="dxa"/>
            <w:tcBorders>
              <w:top w:val="nil"/>
              <w:left w:val="nil"/>
              <w:bottom w:val="nil"/>
              <w:right w:val="nil"/>
            </w:tcBorders>
          </w:tcPr>
          <w:p w14:paraId="46B66F60" w14:textId="26D7D37D" w:rsidR="00037B08" w:rsidRPr="00E679F4" w:rsidRDefault="00037B08" w:rsidP="00225117">
            <w:pPr>
              <w:tabs>
                <w:tab w:val="right" w:pos="7200"/>
                <w:tab w:val="right" w:pos="8540"/>
              </w:tabs>
              <w:spacing w:line="260" w:lineRule="exact"/>
              <w:jc w:val="center"/>
              <w:rPr>
                <w:rFonts w:ascii="Arial" w:hAnsi="Arial" w:cs="Arial"/>
                <w:sz w:val="14"/>
                <w:szCs w:val="14"/>
                <w:u w:val="single"/>
              </w:rPr>
            </w:pPr>
          </w:p>
        </w:tc>
        <w:tc>
          <w:tcPr>
            <w:tcW w:w="855" w:type="dxa"/>
            <w:tcBorders>
              <w:top w:val="nil"/>
              <w:left w:val="nil"/>
              <w:bottom w:val="nil"/>
              <w:right w:val="nil"/>
            </w:tcBorders>
          </w:tcPr>
          <w:p w14:paraId="5FDB9735" w14:textId="77777777" w:rsidR="00037B08" w:rsidRPr="00E679F4" w:rsidRDefault="00037B08" w:rsidP="00225117">
            <w:pPr>
              <w:tabs>
                <w:tab w:val="right" w:pos="7200"/>
                <w:tab w:val="right" w:pos="8540"/>
              </w:tabs>
              <w:spacing w:line="260" w:lineRule="exact"/>
              <w:jc w:val="center"/>
              <w:rPr>
                <w:rFonts w:ascii="Arial" w:hAnsi="Arial" w:cs="Arial"/>
                <w:sz w:val="14"/>
                <w:szCs w:val="14"/>
                <w:u w:val="single"/>
              </w:rPr>
            </w:pPr>
          </w:p>
        </w:tc>
        <w:tc>
          <w:tcPr>
            <w:tcW w:w="855" w:type="dxa"/>
            <w:tcBorders>
              <w:top w:val="nil"/>
              <w:left w:val="nil"/>
              <w:bottom w:val="nil"/>
              <w:right w:val="nil"/>
            </w:tcBorders>
          </w:tcPr>
          <w:p w14:paraId="0644A439" w14:textId="76E769EE" w:rsidR="00037B08" w:rsidRPr="00E679F4" w:rsidRDefault="00037B08" w:rsidP="00225117">
            <w:pPr>
              <w:tabs>
                <w:tab w:val="right" w:pos="7200"/>
                <w:tab w:val="right" w:pos="8540"/>
              </w:tabs>
              <w:spacing w:line="260" w:lineRule="exact"/>
              <w:jc w:val="center"/>
              <w:rPr>
                <w:rFonts w:ascii="Arial" w:hAnsi="Arial" w:cs="Arial"/>
                <w:sz w:val="14"/>
                <w:szCs w:val="14"/>
              </w:rPr>
            </w:pPr>
          </w:p>
        </w:tc>
      </w:tr>
      <w:tr w:rsidR="00037B08" w:rsidRPr="00E679F4" w14:paraId="0CD6973B" w14:textId="77777777" w:rsidTr="00496731">
        <w:tc>
          <w:tcPr>
            <w:tcW w:w="1890" w:type="dxa"/>
            <w:tcBorders>
              <w:top w:val="nil"/>
              <w:left w:val="nil"/>
              <w:bottom w:val="nil"/>
              <w:right w:val="nil"/>
            </w:tcBorders>
          </w:tcPr>
          <w:p w14:paraId="0F625674" w14:textId="77777777" w:rsidR="00037B08" w:rsidRPr="00E679F4" w:rsidRDefault="00037B08" w:rsidP="00225117">
            <w:pPr>
              <w:spacing w:line="260" w:lineRule="exact"/>
              <w:ind w:left="162" w:hanging="162"/>
              <w:rPr>
                <w:rFonts w:ascii="Arial" w:hAnsi="Arial" w:cs="Arial"/>
                <w:sz w:val="14"/>
                <w:szCs w:val="14"/>
              </w:rPr>
            </w:pPr>
            <w:r w:rsidRPr="00E679F4">
              <w:rPr>
                <w:rFonts w:ascii="Arial" w:hAnsi="Arial" w:cs="Arial"/>
                <w:sz w:val="14"/>
                <w:szCs w:val="14"/>
              </w:rPr>
              <w:t>JGS Synergy Power Co., Ltd.</w:t>
            </w:r>
          </w:p>
        </w:tc>
        <w:tc>
          <w:tcPr>
            <w:tcW w:w="1620" w:type="dxa"/>
          </w:tcPr>
          <w:p w14:paraId="4A9B6500" w14:textId="77777777" w:rsidR="00037B08" w:rsidRPr="00E679F4" w:rsidRDefault="00037B08" w:rsidP="00225117">
            <w:pPr>
              <w:spacing w:line="260" w:lineRule="exact"/>
              <w:ind w:left="162" w:right="-193" w:hanging="162"/>
              <w:rPr>
                <w:rFonts w:ascii="Arial" w:hAnsi="Arial" w:cs="Arial"/>
                <w:sz w:val="14"/>
                <w:szCs w:val="14"/>
              </w:rPr>
            </w:pPr>
            <w:r w:rsidRPr="00E679F4">
              <w:rPr>
                <w:rFonts w:ascii="Arial" w:hAnsi="Arial" w:cs="Arial"/>
                <w:sz w:val="14"/>
                <w:szCs w:val="14"/>
              </w:rPr>
              <w:t>Distribution of electrical equipment and solar solutions</w:t>
            </w:r>
          </w:p>
        </w:tc>
        <w:tc>
          <w:tcPr>
            <w:tcW w:w="1080" w:type="dxa"/>
            <w:tcBorders>
              <w:top w:val="nil"/>
              <w:left w:val="nil"/>
              <w:bottom w:val="nil"/>
              <w:right w:val="nil"/>
            </w:tcBorders>
          </w:tcPr>
          <w:p w14:paraId="467E8811" w14:textId="77777777" w:rsidR="00037B08" w:rsidRPr="00E679F4" w:rsidRDefault="00037B08" w:rsidP="00225117">
            <w:pPr>
              <w:spacing w:line="260" w:lineRule="exact"/>
              <w:jc w:val="center"/>
              <w:rPr>
                <w:rFonts w:ascii="Arial" w:hAnsi="Arial" w:cs="Arial"/>
                <w:sz w:val="14"/>
                <w:szCs w:val="14"/>
              </w:rPr>
            </w:pPr>
            <w:r w:rsidRPr="00E679F4">
              <w:rPr>
                <w:rFonts w:ascii="Arial" w:hAnsi="Arial" w:cs="Arial"/>
                <w:sz w:val="14"/>
                <w:szCs w:val="14"/>
              </w:rPr>
              <w:t>Thailand</w:t>
            </w:r>
          </w:p>
        </w:tc>
        <w:tc>
          <w:tcPr>
            <w:tcW w:w="855" w:type="dxa"/>
          </w:tcPr>
          <w:p w14:paraId="7F36D08F" w14:textId="591C7F17" w:rsidR="00037B08" w:rsidRPr="00E679F4" w:rsidRDefault="00225117" w:rsidP="00225117">
            <w:pPr>
              <w:tabs>
                <w:tab w:val="decimal" w:pos="525"/>
              </w:tabs>
              <w:spacing w:line="260" w:lineRule="exact"/>
              <w:ind w:right="-14"/>
              <w:jc w:val="both"/>
              <w:rPr>
                <w:rFonts w:ascii="Arial" w:hAnsi="Arial" w:cs="Arial"/>
                <w:sz w:val="14"/>
                <w:szCs w:val="14"/>
              </w:rPr>
            </w:pPr>
            <w:r>
              <w:rPr>
                <w:rFonts w:ascii="Arial" w:hAnsi="Arial" w:cs="Arial"/>
                <w:sz w:val="14"/>
                <w:szCs w:val="14"/>
              </w:rPr>
              <w:t>40.10</w:t>
            </w:r>
          </w:p>
        </w:tc>
        <w:tc>
          <w:tcPr>
            <w:tcW w:w="855" w:type="dxa"/>
          </w:tcPr>
          <w:p w14:paraId="74EBFCBA" w14:textId="77777777" w:rsidR="00037B08" w:rsidRPr="00E679F4" w:rsidRDefault="00037B08" w:rsidP="00225117">
            <w:pPr>
              <w:tabs>
                <w:tab w:val="decimal" w:pos="525"/>
              </w:tabs>
              <w:spacing w:line="260" w:lineRule="exact"/>
              <w:ind w:right="-14"/>
              <w:jc w:val="both"/>
              <w:rPr>
                <w:rFonts w:ascii="Arial" w:hAnsi="Arial" w:cs="Arial"/>
                <w:sz w:val="14"/>
                <w:szCs w:val="14"/>
              </w:rPr>
            </w:pPr>
            <w:r w:rsidRPr="00E679F4">
              <w:rPr>
                <w:rFonts w:ascii="Arial" w:hAnsi="Arial" w:cs="Arial"/>
                <w:sz w:val="14"/>
                <w:szCs w:val="14"/>
              </w:rPr>
              <w:t>-</w:t>
            </w:r>
          </w:p>
        </w:tc>
        <w:tc>
          <w:tcPr>
            <w:tcW w:w="855" w:type="dxa"/>
          </w:tcPr>
          <w:p w14:paraId="1C4B524D" w14:textId="774B37A7" w:rsidR="00037B08" w:rsidRPr="00E679F4" w:rsidRDefault="00225117" w:rsidP="00225117">
            <w:pPr>
              <w:pBdr>
                <w:bottom w:val="single" w:sz="4" w:space="1" w:color="auto"/>
              </w:pBdr>
              <w:tabs>
                <w:tab w:val="decimal" w:pos="635"/>
              </w:tabs>
              <w:spacing w:line="260" w:lineRule="exact"/>
              <w:ind w:right="-14"/>
              <w:jc w:val="both"/>
              <w:rPr>
                <w:rFonts w:ascii="Arial" w:hAnsi="Arial" w:cs="Arial"/>
                <w:sz w:val="14"/>
                <w:szCs w:val="14"/>
              </w:rPr>
            </w:pPr>
            <w:r>
              <w:rPr>
                <w:rFonts w:ascii="Arial" w:hAnsi="Arial" w:cs="Arial"/>
                <w:sz w:val="14"/>
                <w:szCs w:val="14"/>
              </w:rPr>
              <w:t>40,100</w:t>
            </w:r>
          </w:p>
          <w:p w14:paraId="10A108A7"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p w14:paraId="78F6EB6A"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tc>
        <w:tc>
          <w:tcPr>
            <w:tcW w:w="855" w:type="dxa"/>
          </w:tcPr>
          <w:p w14:paraId="33B23C17"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r w:rsidRPr="00E679F4">
              <w:rPr>
                <w:rFonts w:ascii="Arial" w:hAnsi="Arial" w:cs="Arial"/>
                <w:sz w:val="14"/>
                <w:szCs w:val="14"/>
              </w:rPr>
              <w:t>-</w:t>
            </w:r>
          </w:p>
          <w:p w14:paraId="57B81E7D"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p w14:paraId="55A534F2"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tc>
        <w:tc>
          <w:tcPr>
            <w:tcW w:w="855" w:type="dxa"/>
          </w:tcPr>
          <w:p w14:paraId="3DED159C" w14:textId="75D23BB2" w:rsidR="00037B08" w:rsidRPr="00E679F4" w:rsidRDefault="00DD3B01" w:rsidP="00225117">
            <w:pPr>
              <w:pBdr>
                <w:bottom w:val="single" w:sz="4" w:space="1" w:color="auto"/>
              </w:pBdr>
              <w:tabs>
                <w:tab w:val="decimal" w:pos="635"/>
              </w:tabs>
              <w:spacing w:line="260" w:lineRule="exact"/>
              <w:ind w:right="-14"/>
              <w:jc w:val="both"/>
              <w:rPr>
                <w:rFonts w:ascii="Arial" w:hAnsi="Arial" w:cs="Arial"/>
                <w:sz w:val="14"/>
                <w:szCs w:val="14"/>
              </w:rPr>
            </w:pPr>
            <w:r>
              <w:rPr>
                <w:rFonts w:ascii="Arial" w:hAnsi="Arial" w:cs="Arial"/>
                <w:sz w:val="14"/>
                <w:szCs w:val="14"/>
              </w:rPr>
              <w:t>39,169</w:t>
            </w:r>
          </w:p>
          <w:p w14:paraId="4B62D883"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p w14:paraId="1D3F121B"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tc>
        <w:tc>
          <w:tcPr>
            <w:tcW w:w="855" w:type="dxa"/>
          </w:tcPr>
          <w:p w14:paraId="17A6550D"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r w:rsidRPr="00E679F4">
              <w:rPr>
                <w:rFonts w:ascii="Arial" w:hAnsi="Arial" w:cs="Arial"/>
                <w:sz w:val="14"/>
                <w:szCs w:val="14"/>
              </w:rPr>
              <w:t>-</w:t>
            </w:r>
          </w:p>
          <w:p w14:paraId="631992E3"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p w14:paraId="0EA5E1DD" w14:textId="77777777" w:rsidR="00037B08" w:rsidRPr="00E679F4" w:rsidRDefault="00037B08" w:rsidP="00225117">
            <w:pPr>
              <w:pBdr>
                <w:bottom w:val="single" w:sz="4" w:space="1" w:color="auto"/>
              </w:pBdr>
              <w:tabs>
                <w:tab w:val="decimal" w:pos="635"/>
              </w:tabs>
              <w:spacing w:line="260" w:lineRule="exact"/>
              <w:ind w:right="-14"/>
              <w:jc w:val="both"/>
              <w:rPr>
                <w:rFonts w:ascii="Arial" w:hAnsi="Arial" w:cs="Arial"/>
                <w:sz w:val="14"/>
                <w:szCs w:val="14"/>
              </w:rPr>
            </w:pPr>
          </w:p>
        </w:tc>
      </w:tr>
      <w:tr w:rsidR="00037B08" w:rsidRPr="00E679F4" w14:paraId="40993B83" w14:textId="77777777" w:rsidTr="00496731">
        <w:tc>
          <w:tcPr>
            <w:tcW w:w="1890" w:type="dxa"/>
            <w:tcBorders>
              <w:top w:val="nil"/>
              <w:left w:val="nil"/>
              <w:bottom w:val="nil"/>
              <w:right w:val="nil"/>
            </w:tcBorders>
          </w:tcPr>
          <w:p w14:paraId="1F7471E6" w14:textId="77777777" w:rsidR="00037B08" w:rsidRPr="00E679F4" w:rsidRDefault="00037B08" w:rsidP="00225117">
            <w:pPr>
              <w:spacing w:line="260" w:lineRule="exact"/>
              <w:rPr>
                <w:rFonts w:ascii="Arial" w:hAnsi="Arial" w:cs="Arial"/>
                <w:sz w:val="14"/>
                <w:szCs w:val="14"/>
              </w:rPr>
            </w:pPr>
            <w:r w:rsidRPr="00E679F4">
              <w:rPr>
                <w:rFonts w:ascii="Arial" w:hAnsi="Arial" w:cs="Arial"/>
                <w:sz w:val="14"/>
                <w:szCs w:val="14"/>
              </w:rPr>
              <w:t>Total</w:t>
            </w:r>
          </w:p>
        </w:tc>
        <w:tc>
          <w:tcPr>
            <w:tcW w:w="1620" w:type="dxa"/>
            <w:tcBorders>
              <w:top w:val="nil"/>
              <w:left w:val="nil"/>
              <w:bottom w:val="nil"/>
              <w:right w:val="nil"/>
            </w:tcBorders>
          </w:tcPr>
          <w:p w14:paraId="514258A0" w14:textId="77777777" w:rsidR="00037B08" w:rsidRPr="00E679F4" w:rsidRDefault="00037B08" w:rsidP="00225117">
            <w:pPr>
              <w:spacing w:line="260" w:lineRule="exact"/>
              <w:rPr>
                <w:rFonts w:ascii="Arial" w:hAnsi="Arial" w:cs="Arial"/>
                <w:b/>
                <w:bCs/>
                <w:sz w:val="14"/>
                <w:szCs w:val="14"/>
              </w:rPr>
            </w:pPr>
          </w:p>
        </w:tc>
        <w:tc>
          <w:tcPr>
            <w:tcW w:w="1080" w:type="dxa"/>
            <w:tcBorders>
              <w:top w:val="nil"/>
              <w:left w:val="nil"/>
              <w:bottom w:val="nil"/>
              <w:right w:val="nil"/>
            </w:tcBorders>
          </w:tcPr>
          <w:p w14:paraId="794EC451" w14:textId="77777777" w:rsidR="00037B08" w:rsidRPr="00E679F4" w:rsidRDefault="00037B08" w:rsidP="00225117">
            <w:pPr>
              <w:spacing w:line="260" w:lineRule="exact"/>
              <w:rPr>
                <w:rFonts w:ascii="Arial" w:hAnsi="Arial" w:cs="Arial"/>
                <w:b/>
                <w:bCs/>
                <w:sz w:val="14"/>
                <w:szCs w:val="14"/>
              </w:rPr>
            </w:pPr>
          </w:p>
        </w:tc>
        <w:tc>
          <w:tcPr>
            <w:tcW w:w="855" w:type="dxa"/>
            <w:tcBorders>
              <w:top w:val="nil"/>
              <w:left w:val="nil"/>
              <w:bottom w:val="nil"/>
              <w:right w:val="nil"/>
            </w:tcBorders>
          </w:tcPr>
          <w:p w14:paraId="5DCE6198" w14:textId="77777777" w:rsidR="00037B08" w:rsidRPr="00E679F4" w:rsidRDefault="00037B08" w:rsidP="00225117">
            <w:pPr>
              <w:spacing w:line="260" w:lineRule="exact"/>
              <w:jc w:val="right"/>
              <w:rPr>
                <w:rFonts w:ascii="Arial" w:hAnsi="Arial" w:cs="Arial"/>
                <w:b/>
                <w:bCs/>
                <w:sz w:val="14"/>
                <w:szCs w:val="14"/>
              </w:rPr>
            </w:pPr>
          </w:p>
        </w:tc>
        <w:tc>
          <w:tcPr>
            <w:tcW w:w="855" w:type="dxa"/>
            <w:tcBorders>
              <w:top w:val="nil"/>
              <w:left w:val="nil"/>
              <w:bottom w:val="nil"/>
              <w:right w:val="nil"/>
            </w:tcBorders>
          </w:tcPr>
          <w:p w14:paraId="5182DBF6" w14:textId="77777777" w:rsidR="00037B08" w:rsidRPr="00E679F4" w:rsidRDefault="00037B08" w:rsidP="00225117">
            <w:pPr>
              <w:spacing w:line="260" w:lineRule="exact"/>
              <w:jc w:val="right"/>
              <w:rPr>
                <w:rFonts w:ascii="Arial" w:hAnsi="Arial" w:cs="Arial"/>
                <w:b/>
                <w:bCs/>
                <w:sz w:val="14"/>
                <w:szCs w:val="14"/>
              </w:rPr>
            </w:pPr>
          </w:p>
        </w:tc>
        <w:tc>
          <w:tcPr>
            <w:tcW w:w="855" w:type="dxa"/>
            <w:vAlign w:val="bottom"/>
          </w:tcPr>
          <w:p w14:paraId="243D3ABF" w14:textId="57AC698C" w:rsidR="00037B08" w:rsidRPr="00E679F4" w:rsidRDefault="00225117" w:rsidP="00225117">
            <w:pPr>
              <w:pBdr>
                <w:bottom w:val="double" w:sz="4" w:space="1" w:color="auto"/>
              </w:pBdr>
              <w:tabs>
                <w:tab w:val="decimal" w:pos="635"/>
              </w:tabs>
              <w:spacing w:line="260" w:lineRule="exact"/>
              <w:ind w:right="-14"/>
              <w:jc w:val="both"/>
              <w:rPr>
                <w:rFonts w:ascii="Arial" w:hAnsi="Arial" w:cs="Arial"/>
                <w:sz w:val="14"/>
                <w:szCs w:val="14"/>
              </w:rPr>
            </w:pPr>
            <w:r>
              <w:rPr>
                <w:rFonts w:ascii="Arial" w:hAnsi="Arial" w:cs="Arial"/>
                <w:sz w:val="14"/>
                <w:szCs w:val="14"/>
              </w:rPr>
              <w:t>40,100</w:t>
            </w:r>
          </w:p>
        </w:tc>
        <w:tc>
          <w:tcPr>
            <w:tcW w:w="855" w:type="dxa"/>
            <w:vAlign w:val="bottom"/>
          </w:tcPr>
          <w:p w14:paraId="5C0364B6" w14:textId="77777777" w:rsidR="00037B08" w:rsidRPr="00E679F4" w:rsidRDefault="00037B08" w:rsidP="00225117">
            <w:pPr>
              <w:pBdr>
                <w:bottom w:val="double" w:sz="4" w:space="1" w:color="auto"/>
              </w:pBdr>
              <w:tabs>
                <w:tab w:val="decimal" w:pos="635"/>
              </w:tabs>
              <w:spacing w:line="260" w:lineRule="exact"/>
              <w:ind w:right="-14"/>
              <w:jc w:val="both"/>
              <w:rPr>
                <w:rFonts w:ascii="Arial" w:hAnsi="Arial" w:cs="Arial"/>
                <w:sz w:val="14"/>
                <w:szCs w:val="14"/>
              </w:rPr>
            </w:pPr>
            <w:r w:rsidRPr="00E679F4">
              <w:rPr>
                <w:rFonts w:ascii="Arial" w:hAnsi="Arial" w:cs="Arial"/>
                <w:sz w:val="14"/>
                <w:szCs w:val="14"/>
              </w:rPr>
              <w:t>-</w:t>
            </w:r>
          </w:p>
        </w:tc>
        <w:tc>
          <w:tcPr>
            <w:tcW w:w="855" w:type="dxa"/>
            <w:vAlign w:val="bottom"/>
          </w:tcPr>
          <w:p w14:paraId="093B8438" w14:textId="33480654" w:rsidR="00037B08" w:rsidRPr="00E679F4" w:rsidRDefault="00225117" w:rsidP="00225117">
            <w:pPr>
              <w:pBdr>
                <w:bottom w:val="double" w:sz="4" w:space="1" w:color="auto"/>
              </w:pBdr>
              <w:tabs>
                <w:tab w:val="decimal" w:pos="635"/>
              </w:tabs>
              <w:spacing w:line="260" w:lineRule="exact"/>
              <w:ind w:right="-14"/>
              <w:jc w:val="both"/>
              <w:rPr>
                <w:rFonts w:ascii="Arial" w:hAnsi="Arial" w:cs="Arial"/>
                <w:sz w:val="14"/>
                <w:szCs w:val="14"/>
              </w:rPr>
            </w:pPr>
            <w:r>
              <w:rPr>
                <w:rFonts w:ascii="Arial" w:hAnsi="Arial" w:cs="Arial"/>
                <w:sz w:val="14"/>
                <w:szCs w:val="14"/>
              </w:rPr>
              <w:t>39,169</w:t>
            </w:r>
          </w:p>
        </w:tc>
        <w:tc>
          <w:tcPr>
            <w:tcW w:w="855" w:type="dxa"/>
            <w:tcBorders>
              <w:top w:val="nil"/>
              <w:left w:val="nil"/>
              <w:bottom w:val="nil"/>
              <w:right w:val="nil"/>
            </w:tcBorders>
            <w:vAlign w:val="bottom"/>
          </w:tcPr>
          <w:p w14:paraId="4B4C139D" w14:textId="77777777" w:rsidR="00037B08" w:rsidRPr="00E679F4" w:rsidRDefault="00037B08" w:rsidP="00225117">
            <w:pPr>
              <w:pBdr>
                <w:bottom w:val="double" w:sz="4" w:space="1" w:color="auto"/>
              </w:pBdr>
              <w:tabs>
                <w:tab w:val="decimal" w:pos="635"/>
              </w:tabs>
              <w:spacing w:line="260" w:lineRule="exact"/>
              <w:ind w:right="-14"/>
              <w:jc w:val="both"/>
              <w:rPr>
                <w:rFonts w:ascii="Arial" w:hAnsi="Arial" w:cs="Arial"/>
                <w:sz w:val="14"/>
                <w:szCs w:val="14"/>
              </w:rPr>
            </w:pPr>
            <w:r w:rsidRPr="00E679F4">
              <w:rPr>
                <w:rFonts w:ascii="Arial" w:hAnsi="Arial" w:cs="Arial"/>
                <w:sz w:val="14"/>
                <w:szCs w:val="14"/>
              </w:rPr>
              <w:t>-</w:t>
            </w:r>
          </w:p>
        </w:tc>
      </w:tr>
    </w:tbl>
    <w:p w14:paraId="25528292" w14:textId="77777777" w:rsidR="00225117" w:rsidRDefault="00225117" w:rsidP="00E679F4">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4E816E97" w14:textId="77777777" w:rsidR="00225117" w:rsidRDefault="0022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8CE363" w14:textId="6967CF1D" w:rsidR="00037B08" w:rsidRPr="002104A2" w:rsidRDefault="00367AD9" w:rsidP="00E679F4">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21</w:t>
      </w:r>
      <w:r w:rsidR="00037B08" w:rsidRPr="002104A2">
        <w:rPr>
          <w:rFonts w:ascii="Arial" w:hAnsi="Arial" w:cs="Arial"/>
          <w:b/>
          <w:bCs/>
          <w:sz w:val="22"/>
          <w:szCs w:val="22"/>
        </w:rPr>
        <w:t>.2</w:t>
      </w:r>
      <w:r w:rsidR="00037B08" w:rsidRPr="002104A2">
        <w:rPr>
          <w:rFonts w:ascii="Arial" w:hAnsi="Arial" w:cs="Arial"/>
          <w:b/>
          <w:bCs/>
          <w:sz w:val="22"/>
          <w:szCs w:val="22"/>
        </w:rPr>
        <w:tab/>
        <w:t xml:space="preserve">Share of comprehensive income </w:t>
      </w:r>
    </w:p>
    <w:p w14:paraId="24FC1BCB" w14:textId="181BC637" w:rsidR="00037B08" w:rsidRDefault="00037B08" w:rsidP="00037B08">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00367AD9">
        <w:rPr>
          <w:rFonts w:ascii="Arial" w:hAnsi="Arial" w:cs="Arial"/>
          <w:sz w:val="22"/>
          <w:szCs w:val="22"/>
        </w:rPr>
        <w:t>year</w:t>
      </w:r>
      <w:r w:rsidRPr="00090570">
        <w:rPr>
          <w:rFonts w:ascii="Arial" w:hAnsi="Arial" w:cs="Arial"/>
          <w:sz w:val="22"/>
          <w:szCs w:val="22"/>
        </w:rPr>
        <w:t xml:space="preserve">, the </w:t>
      </w:r>
      <w:r>
        <w:rPr>
          <w:rFonts w:ascii="Arial" w:hAnsi="Arial" w:cs="Arial"/>
          <w:sz w:val="22"/>
          <w:szCs w:val="22"/>
        </w:rPr>
        <w:t>Group</w:t>
      </w:r>
      <w:r w:rsidRPr="00090570">
        <w:rPr>
          <w:rFonts w:ascii="Arial" w:hAnsi="Arial" w:cs="Arial"/>
          <w:sz w:val="22"/>
          <w:szCs w:val="22"/>
        </w:rPr>
        <w:t xml:space="preserve"> </w:t>
      </w:r>
      <w:r>
        <w:rPr>
          <w:rFonts w:ascii="Arial" w:hAnsi="Arial" w:cs="Arial"/>
          <w:sz w:val="22"/>
          <w:szCs w:val="22"/>
        </w:rPr>
        <w:t xml:space="preserve">has </w:t>
      </w:r>
      <w:proofErr w:type="spellStart"/>
      <w:r w:rsidRPr="00090570">
        <w:rPr>
          <w:rFonts w:ascii="Arial" w:hAnsi="Arial" w:cs="Arial"/>
          <w:sz w:val="22"/>
          <w:szCs w:val="22"/>
        </w:rPr>
        <w:t>recognise</w:t>
      </w:r>
      <w:r>
        <w:rPr>
          <w:rFonts w:ascii="Arial" w:hAnsi="Arial" w:cs="Arial"/>
          <w:sz w:val="22"/>
          <w:szCs w:val="22"/>
        </w:rPr>
        <w:t>d</w:t>
      </w:r>
      <w:proofErr w:type="spellEnd"/>
      <w:r>
        <w:rPr>
          <w:rFonts w:ascii="Arial" w:hAnsi="Arial" w:cs="Arial"/>
          <w:sz w:val="22"/>
          <w:szCs w:val="22"/>
        </w:rPr>
        <w:t xml:space="preserve"> its share of profit (loss) from investments in joint ventures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167" w:type="dxa"/>
        <w:tblInd w:w="558" w:type="dxa"/>
        <w:tblLayout w:type="fixed"/>
        <w:tblLook w:val="0000" w:firstRow="0" w:lastRow="0" w:firstColumn="0" w:lastColumn="0" w:noHBand="0" w:noVBand="0"/>
      </w:tblPr>
      <w:tblGrid>
        <w:gridCol w:w="4122"/>
        <w:gridCol w:w="1260"/>
        <w:gridCol w:w="1260"/>
        <w:gridCol w:w="1260"/>
        <w:gridCol w:w="1265"/>
      </w:tblGrid>
      <w:tr w:rsidR="00037B08" w:rsidRPr="00801E6A" w14:paraId="2FB84CB1" w14:textId="77777777" w:rsidTr="00E679F4">
        <w:tc>
          <w:tcPr>
            <w:tcW w:w="9167" w:type="dxa"/>
            <w:gridSpan w:val="5"/>
            <w:tcBorders>
              <w:top w:val="nil"/>
              <w:left w:val="nil"/>
              <w:bottom w:val="nil"/>
              <w:right w:val="nil"/>
            </w:tcBorders>
            <w:vAlign w:val="bottom"/>
          </w:tcPr>
          <w:p w14:paraId="76C2F184" w14:textId="77777777" w:rsidR="00037B08" w:rsidRPr="00801E6A" w:rsidRDefault="00037B08" w:rsidP="00E46AE3">
            <w:pPr>
              <w:spacing w:line="360" w:lineRule="exact"/>
              <w:jc w:val="right"/>
              <w:rPr>
                <w:rFonts w:ascii="Arial" w:hAnsi="Arial" w:cs="Arial"/>
                <w:sz w:val="18"/>
                <w:szCs w:val="18"/>
              </w:rPr>
            </w:pPr>
            <w:r w:rsidRPr="00801E6A">
              <w:rPr>
                <w:rFonts w:ascii="Arial" w:hAnsi="Arial" w:cs="Arial"/>
                <w:sz w:val="18"/>
                <w:szCs w:val="18"/>
              </w:rPr>
              <w:t>(Unit: Thousand Baht)</w:t>
            </w:r>
          </w:p>
        </w:tc>
      </w:tr>
      <w:tr w:rsidR="00037B08" w:rsidRPr="00801E6A" w14:paraId="746F8D82" w14:textId="77777777" w:rsidTr="00E679F4">
        <w:tc>
          <w:tcPr>
            <w:tcW w:w="4122" w:type="dxa"/>
            <w:tcBorders>
              <w:top w:val="nil"/>
              <w:left w:val="nil"/>
              <w:bottom w:val="nil"/>
              <w:right w:val="nil"/>
            </w:tcBorders>
            <w:vAlign w:val="bottom"/>
          </w:tcPr>
          <w:p w14:paraId="52AE7C10" w14:textId="77777777" w:rsidR="00037B08" w:rsidRPr="00801E6A" w:rsidRDefault="00037B08" w:rsidP="00E46AE3">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ADA515A" w14:textId="77777777" w:rsidR="00037B08" w:rsidRPr="00801E6A" w:rsidRDefault="00037B08" w:rsidP="00E46AE3">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037B08" w:rsidRPr="00801E6A" w14:paraId="7829C942" w14:textId="77777777" w:rsidTr="00E679F4">
        <w:tc>
          <w:tcPr>
            <w:tcW w:w="4122" w:type="dxa"/>
            <w:tcBorders>
              <w:top w:val="nil"/>
              <w:left w:val="nil"/>
              <w:bottom w:val="nil"/>
              <w:right w:val="nil"/>
            </w:tcBorders>
            <w:vAlign w:val="bottom"/>
          </w:tcPr>
          <w:p w14:paraId="7694ADAF" w14:textId="77777777" w:rsidR="00037B08" w:rsidRPr="00801E6A" w:rsidRDefault="00037B08" w:rsidP="00E46AE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0D7FD59" w14:textId="3103DD56" w:rsidR="00037B08" w:rsidRPr="00801E6A" w:rsidRDefault="00037B08" w:rsidP="00E46AE3">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profit (loss)</w:t>
            </w:r>
            <w:r w:rsidRPr="00801E6A">
              <w:rPr>
                <w:rFonts w:ascii="Arial" w:hAnsi="Arial" w:cs="Arial"/>
                <w:sz w:val="18"/>
                <w:szCs w:val="18"/>
              </w:rPr>
              <w:t xml:space="preserve"> from investments in joint ventures</w:t>
            </w:r>
            <w:r w:rsidR="00F20ACA">
              <w:rPr>
                <w:rFonts w:ascii="Arial" w:hAnsi="Arial" w:cs="Arial"/>
                <w:sz w:val="18"/>
                <w:szCs w:val="18"/>
              </w:rPr>
              <w:t xml:space="preserve"> during the year</w:t>
            </w:r>
          </w:p>
        </w:tc>
        <w:tc>
          <w:tcPr>
            <w:tcW w:w="2525" w:type="dxa"/>
            <w:gridSpan w:val="2"/>
            <w:tcBorders>
              <w:top w:val="nil"/>
              <w:left w:val="nil"/>
              <w:right w:val="nil"/>
            </w:tcBorders>
            <w:vAlign w:val="bottom"/>
          </w:tcPr>
          <w:p w14:paraId="391F1307" w14:textId="3A662BC2" w:rsidR="00037B08" w:rsidRPr="00801E6A" w:rsidRDefault="00037B08" w:rsidP="00E46AE3">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r w:rsidR="00F20ACA">
              <w:rPr>
                <w:rFonts w:ascii="Arial" w:hAnsi="Arial" w:cs="Arial"/>
                <w:sz w:val="18"/>
                <w:szCs w:val="18"/>
              </w:rPr>
              <w:t xml:space="preserve"> during the year</w:t>
            </w:r>
          </w:p>
        </w:tc>
      </w:tr>
      <w:tr w:rsidR="00037B08" w:rsidRPr="00801E6A" w14:paraId="45510A16" w14:textId="77777777" w:rsidTr="00E679F4">
        <w:tc>
          <w:tcPr>
            <w:tcW w:w="4122" w:type="dxa"/>
            <w:tcBorders>
              <w:top w:val="nil"/>
              <w:left w:val="nil"/>
              <w:bottom w:val="nil"/>
              <w:right w:val="nil"/>
            </w:tcBorders>
          </w:tcPr>
          <w:p w14:paraId="761AE162" w14:textId="77777777" w:rsidR="00037B08" w:rsidRPr="00801E6A" w:rsidRDefault="00037B08" w:rsidP="00E46AE3">
            <w:pPr>
              <w:spacing w:line="360" w:lineRule="exact"/>
              <w:jc w:val="center"/>
              <w:rPr>
                <w:rFonts w:ascii="Arial" w:hAnsi="Arial" w:cs="Arial"/>
                <w:sz w:val="18"/>
                <w:szCs w:val="18"/>
                <w:cs/>
              </w:rPr>
            </w:pPr>
          </w:p>
        </w:tc>
        <w:tc>
          <w:tcPr>
            <w:tcW w:w="1260" w:type="dxa"/>
            <w:tcBorders>
              <w:top w:val="nil"/>
              <w:left w:val="nil"/>
              <w:right w:val="nil"/>
            </w:tcBorders>
          </w:tcPr>
          <w:p w14:paraId="004568E9" w14:textId="77777777" w:rsidR="00037B08" w:rsidRPr="00801E6A" w:rsidRDefault="00037B08" w:rsidP="00E46AE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01D67350" w14:textId="77777777" w:rsidR="00037B08" w:rsidRPr="00801E6A" w:rsidRDefault="00037B08" w:rsidP="00E46AE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B126E2D" w14:textId="77777777" w:rsidR="00037B08" w:rsidRPr="00801E6A" w:rsidRDefault="00037B08" w:rsidP="00E46AE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2D197959" w14:textId="77777777" w:rsidR="00037B08" w:rsidRPr="00801E6A" w:rsidRDefault="00037B08" w:rsidP="00E46AE3">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2021</w:t>
            </w:r>
          </w:p>
        </w:tc>
      </w:tr>
      <w:tr w:rsidR="00225117" w:rsidRPr="00801E6A" w14:paraId="74527D63" w14:textId="77777777" w:rsidTr="00E679F4">
        <w:tc>
          <w:tcPr>
            <w:tcW w:w="4122" w:type="dxa"/>
            <w:tcBorders>
              <w:top w:val="nil"/>
              <w:left w:val="nil"/>
              <w:bottom w:val="nil"/>
              <w:right w:val="nil"/>
            </w:tcBorders>
          </w:tcPr>
          <w:p w14:paraId="50FCB968" w14:textId="77777777" w:rsidR="00225117" w:rsidRPr="00801E6A" w:rsidRDefault="00225117" w:rsidP="00225117">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0A61B0FD" w14:textId="57FE928F" w:rsidR="00225117" w:rsidRPr="00801E6A" w:rsidRDefault="00225117" w:rsidP="00225117">
            <w:pPr>
              <w:tabs>
                <w:tab w:val="decimal" w:pos="972"/>
              </w:tabs>
              <w:spacing w:line="36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60CF8418" w14:textId="77777777" w:rsidR="00225117" w:rsidRPr="00801E6A" w:rsidRDefault="00225117" w:rsidP="00225117">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140B70AD" w14:textId="2D2598BB" w:rsidR="00225117" w:rsidRPr="00801E6A" w:rsidRDefault="00225117" w:rsidP="00225117">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15EE5C2A" w14:textId="77777777" w:rsidR="00225117" w:rsidRPr="00801E6A" w:rsidRDefault="00225117" w:rsidP="00225117">
            <w:pPr>
              <w:tabs>
                <w:tab w:val="decimal" w:pos="972"/>
              </w:tabs>
              <w:spacing w:line="360" w:lineRule="exact"/>
              <w:rPr>
                <w:rFonts w:ascii="Arial" w:hAnsi="Arial" w:cs="Arial"/>
                <w:sz w:val="18"/>
                <w:szCs w:val="18"/>
              </w:rPr>
            </w:pPr>
            <w:r>
              <w:rPr>
                <w:rFonts w:ascii="Arial" w:hAnsi="Arial" w:cs="Arial"/>
                <w:sz w:val="18"/>
                <w:szCs w:val="18"/>
              </w:rPr>
              <w:t>-</w:t>
            </w:r>
          </w:p>
        </w:tc>
      </w:tr>
      <w:tr w:rsidR="00225117" w:rsidRPr="00801E6A" w14:paraId="0016D262" w14:textId="77777777" w:rsidTr="00E679F4">
        <w:tc>
          <w:tcPr>
            <w:tcW w:w="4122" w:type="dxa"/>
            <w:tcBorders>
              <w:top w:val="nil"/>
              <w:left w:val="nil"/>
              <w:bottom w:val="nil"/>
              <w:right w:val="nil"/>
            </w:tcBorders>
          </w:tcPr>
          <w:p w14:paraId="1BA13FC5" w14:textId="77777777" w:rsidR="00225117" w:rsidRPr="00801E6A" w:rsidRDefault="00225117" w:rsidP="00225117">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vAlign w:val="bottom"/>
          </w:tcPr>
          <w:p w14:paraId="14182556" w14:textId="5C494E57" w:rsidR="00225117" w:rsidRPr="00801E6A" w:rsidRDefault="00225117" w:rsidP="00225117">
            <w:pPr>
              <w:tabs>
                <w:tab w:val="decimal" w:pos="972"/>
              </w:tabs>
              <w:spacing w:line="360" w:lineRule="exact"/>
              <w:rPr>
                <w:rFonts w:ascii="Arial" w:hAnsi="Arial" w:cs="Arial"/>
                <w:sz w:val="18"/>
                <w:szCs w:val="18"/>
              </w:rPr>
            </w:pPr>
            <w:r w:rsidRPr="00225117">
              <w:rPr>
                <w:rFonts w:ascii="Arial" w:hAnsi="Arial" w:cs="Arial"/>
                <w:sz w:val="18"/>
                <w:szCs w:val="18"/>
              </w:rPr>
              <w:t>97,861</w:t>
            </w:r>
          </w:p>
        </w:tc>
        <w:tc>
          <w:tcPr>
            <w:tcW w:w="1260" w:type="dxa"/>
            <w:tcBorders>
              <w:left w:val="nil"/>
              <w:right w:val="nil"/>
            </w:tcBorders>
            <w:vAlign w:val="bottom"/>
          </w:tcPr>
          <w:p w14:paraId="7D5D13A1" w14:textId="77777777" w:rsidR="00225117" w:rsidRDefault="00225117" w:rsidP="00225117">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76C6FAF3" w14:textId="16610B1D" w:rsidR="00225117" w:rsidRPr="00801E6A" w:rsidRDefault="00225117" w:rsidP="00225117">
            <w:pP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4A963908" w14:textId="77777777" w:rsidR="00225117" w:rsidRDefault="00225117" w:rsidP="00225117">
            <w:pPr>
              <w:tabs>
                <w:tab w:val="decimal" w:pos="972"/>
              </w:tabs>
              <w:spacing w:line="360" w:lineRule="exact"/>
              <w:rPr>
                <w:rFonts w:ascii="Arial" w:hAnsi="Arial" w:cs="Arial"/>
                <w:sz w:val="18"/>
                <w:szCs w:val="18"/>
              </w:rPr>
            </w:pPr>
            <w:r>
              <w:rPr>
                <w:rFonts w:ascii="Arial" w:hAnsi="Arial" w:cs="Arial"/>
                <w:sz w:val="18"/>
                <w:szCs w:val="18"/>
              </w:rPr>
              <w:t>-</w:t>
            </w:r>
          </w:p>
        </w:tc>
      </w:tr>
      <w:tr w:rsidR="00225117" w:rsidRPr="00801E6A" w14:paraId="213344AC" w14:textId="77777777" w:rsidTr="00E679F4">
        <w:tc>
          <w:tcPr>
            <w:tcW w:w="4122" w:type="dxa"/>
            <w:tcBorders>
              <w:top w:val="nil"/>
              <w:left w:val="nil"/>
              <w:bottom w:val="nil"/>
              <w:right w:val="nil"/>
            </w:tcBorders>
          </w:tcPr>
          <w:p w14:paraId="0691B15A" w14:textId="77777777" w:rsidR="00225117" w:rsidRPr="00801E6A" w:rsidRDefault="00225117" w:rsidP="00225117">
            <w:pPr>
              <w:spacing w:line="360" w:lineRule="exact"/>
              <w:ind w:left="162" w:hanging="162"/>
              <w:rPr>
                <w:rFonts w:ascii="Arial" w:hAnsi="Arial" w:cs="Arial"/>
                <w:sz w:val="18"/>
                <w:szCs w:val="18"/>
              </w:rPr>
            </w:pPr>
            <w:r w:rsidRPr="00B218FE">
              <w:rPr>
                <w:rFonts w:ascii="Arial" w:hAnsi="Arial" w:cs="Arial"/>
                <w:sz w:val="18"/>
                <w:szCs w:val="18"/>
              </w:rPr>
              <w:t>SENERA VIMUT HEALTH SERVICE COMPANY LIMITED</w:t>
            </w:r>
            <w:r>
              <w:rPr>
                <w:rFonts w:ascii="Arial" w:hAnsi="Arial" w:cs="Arial"/>
                <w:sz w:val="18"/>
                <w:szCs w:val="18"/>
              </w:rPr>
              <w:t>*</w:t>
            </w:r>
          </w:p>
        </w:tc>
        <w:tc>
          <w:tcPr>
            <w:tcW w:w="1260" w:type="dxa"/>
            <w:vAlign w:val="bottom"/>
          </w:tcPr>
          <w:p w14:paraId="1E4D8292" w14:textId="034F4A02" w:rsidR="00225117" w:rsidRPr="00801E6A" w:rsidRDefault="00225117" w:rsidP="00225117">
            <w:pPr>
              <w:pBdr>
                <w:bottom w:val="single" w:sz="4" w:space="1" w:color="auto"/>
              </w:pBdr>
              <w:tabs>
                <w:tab w:val="decimal" w:pos="972"/>
              </w:tabs>
              <w:spacing w:line="360" w:lineRule="exact"/>
              <w:rPr>
                <w:rFonts w:ascii="Arial" w:hAnsi="Arial" w:cs="Arial"/>
                <w:sz w:val="18"/>
                <w:szCs w:val="18"/>
              </w:rPr>
            </w:pPr>
            <w:r w:rsidRPr="00225117">
              <w:rPr>
                <w:rFonts w:ascii="Arial" w:hAnsi="Arial" w:cs="Arial"/>
                <w:sz w:val="18"/>
                <w:szCs w:val="18"/>
              </w:rPr>
              <w:t>(739)</w:t>
            </w:r>
          </w:p>
        </w:tc>
        <w:tc>
          <w:tcPr>
            <w:tcW w:w="1260" w:type="dxa"/>
            <w:tcBorders>
              <w:left w:val="nil"/>
              <w:right w:val="nil"/>
            </w:tcBorders>
            <w:vAlign w:val="bottom"/>
          </w:tcPr>
          <w:p w14:paraId="1E96D701" w14:textId="77777777" w:rsidR="00225117" w:rsidRPr="00801E6A" w:rsidRDefault="00225117" w:rsidP="00225117">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1BC2F8F6" w14:textId="23F40E76" w:rsidR="00225117" w:rsidRPr="00801E6A" w:rsidRDefault="00225117" w:rsidP="00225117">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21D5C6AB" w14:textId="77777777" w:rsidR="00225117" w:rsidRPr="00801E6A" w:rsidRDefault="00225117" w:rsidP="00225117">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225117" w:rsidRPr="00801E6A" w14:paraId="45F08685" w14:textId="77777777" w:rsidTr="00E679F4">
        <w:tc>
          <w:tcPr>
            <w:tcW w:w="4122" w:type="dxa"/>
            <w:tcBorders>
              <w:top w:val="nil"/>
              <w:left w:val="nil"/>
              <w:bottom w:val="nil"/>
              <w:right w:val="nil"/>
            </w:tcBorders>
          </w:tcPr>
          <w:p w14:paraId="46DE36F4" w14:textId="77777777" w:rsidR="00225117" w:rsidRPr="00801E6A" w:rsidRDefault="00225117" w:rsidP="00225117">
            <w:pPr>
              <w:spacing w:line="36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5EEF885" w14:textId="13D6DF82" w:rsidR="00225117" w:rsidRPr="00801E6A" w:rsidRDefault="00225117" w:rsidP="00225117">
            <w:pPr>
              <w:pBdr>
                <w:bottom w:val="double" w:sz="4" w:space="1" w:color="auto"/>
              </w:pBdr>
              <w:tabs>
                <w:tab w:val="decimal" w:pos="972"/>
              </w:tabs>
              <w:spacing w:line="360" w:lineRule="exact"/>
              <w:rPr>
                <w:rFonts w:ascii="Arial" w:hAnsi="Arial" w:cs="Arial"/>
                <w:sz w:val="18"/>
                <w:szCs w:val="18"/>
              </w:rPr>
            </w:pPr>
            <w:r w:rsidRPr="00225117">
              <w:rPr>
                <w:rFonts w:ascii="Arial" w:hAnsi="Arial" w:cs="Arial"/>
                <w:sz w:val="18"/>
                <w:szCs w:val="18"/>
              </w:rPr>
              <w:t>96,191</w:t>
            </w:r>
          </w:p>
        </w:tc>
        <w:tc>
          <w:tcPr>
            <w:tcW w:w="1260" w:type="dxa"/>
            <w:tcBorders>
              <w:left w:val="nil"/>
              <w:right w:val="nil"/>
            </w:tcBorders>
            <w:vAlign w:val="bottom"/>
          </w:tcPr>
          <w:p w14:paraId="4BC0E3E7" w14:textId="77777777" w:rsidR="00225117" w:rsidRPr="00801E6A" w:rsidRDefault="00225117" w:rsidP="00225117">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0" w:type="dxa"/>
            <w:tcBorders>
              <w:left w:val="nil"/>
              <w:right w:val="nil"/>
            </w:tcBorders>
            <w:vAlign w:val="bottom"/>
          </w:tcPr>
          <w:p w14:paraId="41F3E9BD" w14:textId="64DB7DD0" w:rsidR="00225117" w:rsidRPr="00801E6A" w:rsidRDefault="00225117" w:rsidP="00225117">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c>
          <w:tcPr>
            <w:tcW w:w="1265" w:type="dxa"/>
            <w:tcBorders>
              <w:left w:val="nil"/>
              <w:right w:val="nil"/>
            </w:tcBorders>
            <w:vAlign w:val="bottom"/>
          </w:tcPr>
          <w:p w14:paraId="455AC2D0" w14:textId="77777777" w:rsidR="00225117" w:rsidRPr="00801E6A" w:rsidRDefault="00225117" w:rsidP="00225117">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w:t>
            </w:r>
          </w:p>
        </w:tc>
      </w:tr>
    </w:tbl>
    <w:p w14:paraId="376577CE" w14:textId="77777777" w:rsidR="00037B08" w:rsidRDefault="00037B08" w:rsidP="00037B08"/>
    <w:tbl>
      <w:tblPr>
        <w:tblW w:w="9167" w:type="dxa"/>
        <w:tblInd w:w="558" w:type="dxa"/>
        <w:tblLayout w:type="fixed"/>
        <w:tblLook w:val="0000" w:firstRow="0" w:lastRow="0" w:firstColumn="0" w:lastColumn="0" w:noHBand="0" w:noVBand="0"/>
      </w:tblPr>
      <w:tblGrid>
        <w:gridCol w:w="4122"/>
        <w:gridCol w:w="1260"/>
        <w:gridCol w:w="1260"/>
        <w:gridCol w:w="1260"/>
        <w:gridCol w:w="1265"/>
      </w:tblGrid>
      <w:tr w:rsidR="00037B08" w:rsidRPr="00801E6A" w14:paraId="269EF3E0" w14:textId="77777777" w:rsidTr="00E679F4">
        <w:tc>
          <w:tcPr>
            <w:tcW w:w="9167" w:type="dxa"/>
            <w:gridSpan w:val="5"/>
            <w:tcBorders>
              <w:top w:val="nil"/>
              <w:left w:val="nil"/>
              <w:bottom w:val="nil"/>
              <w:right w:val="nil"/>
            </w:tcBorders>
            <w:vAlign w:val="bottom"/>
          </w:tcPr>
          <w:p w14:paraId="4AB1EB5C" w14:textId="77777777" w:rsidR="00037B08" w:rsidRPr="00801E6A" w:rsidRDefault="00037B08" w:rsidP="00E46AE3">
            <w:pPr>
              <w:spacing w:line="380" w:lineRule="exact"/>
              <w:jc w:val="right"/>
              <w:rPr>
                <w:rFonts w:ascii="Arial" w:hAnsi="Arial" w:cs="Arial"/>
                <w:sz w:val="18"/>
                <w:szCs w:val="18"/>
              </w:rPr>
            </w:pPr>
            <w:r>
              <w:br w:type="page"/>
            </w:r>
            <w:r w:rsidRPr="00801E6A">
              <w:rPr>
                <w:rFonts w:ascii="Arial" w:hAnsi="Arial" w:cs="Arial"/>
                <w:sz w:val="18"/>
                <w:szCs w:val="18"/>
              </w:rPr>
              <w:t>(Unit: Thousand Baht)</w:t>
            </w:r>
          </w:p>
        </w:tc>
      </w:tr>
      <w:tr w:rsidR="00037B08" w:rsidRPr="00801E6A" w14:paraId="646F9322" w14:textId="77777777" w:rsidTr="00E679F4">
        <w:tc>
          <w:tcPr>
            <w:tcW w:w="4122" w:type="dxa"/>
            <w:tcBorders>
              <w:top w:val="nil"/>
              <w:left w:val="nil"/>
              <w:bottom w:val="nil"/>
              <w:right w:val="nil"/>
            </w:tcBorders>
            <w:vAlign w:val="bottom"/>
          </w:tcPr>
          <w:p w14:paraId="5B4C958C" w14:textId="77777777" w:rsidR="00037B08" w:rsidRPr="00801E6A" w:rsidRDefault="00037B08" w:rsidP="00E46AE3">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241212FF" w14:textId="77777777" w:rsidR="00037B08" w:rsidRPr="00801E6A" w:rsidRDefault="00037B08" w:rsidP="00E46AE3">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037B08" w:rsidRPr="00801E6A" w14:paraId="79461023" w14:textId="77777777" w:rsidTr="00E679F4">
        <w:tc>
          <w:tcPr>
            <w:tcW w:w="4122" w:type="dxa"/>
            <w:tcBorders>
              <w:top w:val="nil"/>
              <w:left w:val="nil"/>
              <w:bottom w:val="nil"/>
              <w:right w:val="nil"/>
            </w:tcBorders>
            <w:vAlign w:val="bottom"/>
          </w:tcPr>
          <w:p w14:paraId="276C58AB" w14:textId="77777777" w:rsidR="00037B08" w:rsidRPr="00801E6A" w:rsidRDefault="00037B08" w:rsidP="00E46AE3">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2925F62" w14:textId="0F2FF5A7" w:rsidR="00037B08" w:rsidRPr="00801E6A" w:rsidRDefault="00037B08" w:rsidP="00E46AE3">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loss</w:t>
            </w:r>
            <w:r w:rsidRPr="00801E6A">
              <w:rPr>
                <w:rFonts w:ascii="Arial" w:hAnsi="Arial" w:cs="Arial"/>
                <w:sz w:val="18"/>
                <w:szCs w:val="18"/>
              </w:rPr>
              <w:t xml:space="preserve"> from investments in joint venture</w:t>
            </w:r>
            <w:r w:rsidR="00F20ACA">
              <w:rPr>
                <w:rFonts w:ascii="Arial" w:hAnsi="Arial" w:cs="Arial"/>
                <w:sz w:val="18"/>
                <w:szCs w:val="18"/>
              </w:rPr>
              <w:t xml:space="preserve"> during the year</w:t>
            </w:r>
          </w:p>
        </w:tc>
        <w:tc>
          <w:tcPr>
            <w:tcW w:w="2525" w:type="dxa"/>
            <w:gridSpan w:val="2"/>
            <w:tcBorders>
              <w:top w:val="nil"/>
              <w:left w:val="nil"/>
              <w:right w:val="nil"/>
            </w:tcBorders>
            <w:vAlign w:val="bottom"/>
          </w:tcPr>
          <w:p w14:paraId="4461DC1D" w14:textId="3289397E" w:rsidR="00037B08" w:rsidRPr="00801E6A" w:rsidRDefault="00037B08" w:rsidP="00E46AE3">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r w:rsidR="00F20ACA">
              <w:rPr>
                <w:rFonts w:ascii="Arial" w:hAnsi="Arial" w:cs="Arial"/>
                <w:sz w:val="18"/>
                <w:szCs w:val="18"/>
              </w:rPr>
              <w:t xml:space="preserve"> during the year</w:t>
            </w:r>
          </w:p>
        </w:tc>
      </w:tr>
      <w:tr w:rsidR="00037B08" w:rsidRPr="00801E6A" w14:paraId="441675EC" w14:textId="77777777" w:rsidTr="00E679F4">
        <w:tc>
          <w:tcPr>
            <w:tcW w:w="4122" w:type="dxa"/>
            <w:tcBorders>
              <w:top w:val="nil"/>
              <w:left w:val="nil"/>
              <w:bottom w:val="nil"/>
              <w:right w:val="nil"/>
            </w:tcBorders>
          </w:tcPr>
          <w:p w14:paraId="0FE60A20" w14:textId="77777777" w:rsidR="00037B08" w:rsidRPr="00801E6A" w:rsidRDefault="00037B08" w:rsidP="00E46AE3">
            <w:pPr>
              <w:spacing w:line="380" w:lineRule="exact"/>
              <w:jc w:val="center"/>
              <w:rPr>
                <w:rFonts w:ascii="Arial" w:hAnsi="Arial" w:cs="Arial"/>
                <w:sz w:val="18"/>
                <w:szCs w:val="18"/>
                <w:cs/>
              </w:rPr>
            </w:pPr>
          </w:p>
        </w:tc>
        <w:tc>
          <w:tcPr>
            <w:tcW w:w="1260" w:type="dxa"/>
            <w:tcBorders>
              <w:top w:val="nil"/>
              <w:left w:val="nil"/>
              <w:right w:val="nil"/>
            </w:tcBorders>
          </w:tcPr>
          <w:p w14:paraId="071F2766" w14:textId="77777777" w:rsidR="00037B08" w:rsidRPr="00801E6A" w:rsidRDefault="00037B08" w:rsidP="00E46AE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51372941" w14:textId="77777777" w:rsidR="00037B08" w:rsidRPr="00801E6A" w:rsidRDefault="00037B08" w:rsidP="00E46AE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4C367B1A" w14:textId="77777777" w:rsidR="00037B08" w:rsidRPr="00801E6A" w:rsidRDefault="00037B08" w:rsidP="00E46AE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611D8223" w14:textId="77777777" w:rsidR="00037B08" w:rsidRPr="00801E6A" w:rsidRDefault="00037B08" w:rsidP="00E46AE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225117" w:rsidRPr="00801E6A" w14:paraId="6F1CC104" w14:textId="77777777" w:rsidTr="00E679F4">
        <w:tc>
          <w:tcPr>
            <w:tcW w:w="4122" w:type="dxa"/>
            <w:tcBorders>
              <w:top w:val="nil"/>
              <w:left w:val="nil"/>
              <w:bottom w:val="nil"/>
              <w:right w:val="nil"/>
            </w:tcBorders>
          </w:tcPr>
          <w:p w14:paraId="2CB6A638" w14:textId="77777777" w:rsidR="00225117" w:rsidRPr="00801E6A" w:rsidRDefault="00225117" w:rsidP="00225117">
            <w:pPr>
              <w:spacing w:line="380" w:lineRule="exact"/>
              <w:ind w:left="162" w:hanging="162"/>
              <w:rPr>
                <w:rFonts w:ascii="Arial" w:hAnsi="Arial" w:cs="Arial"/>
                <w:sz w:val="18"/>
                <w:szCs w:val="18"/>
              </w:rPr>
            </w:pPr>
            <w:r w:rsidRPr="00801E6A">
              <w:rPr>
                <w:rFonts w:ascii="Arial" w:hAnsi="Arial" w:cs="Arial"/>
                <w:sz w:val="18"/>
                <w:szCs w:val="18"/>
              </w:rPr>
              <w:t>JGS Synergy Power Co., Ltd.</w:t>
            </w:r>
            <w:r>
              <w:rPr>
                <w:rFonts w:ascii="Arial" w:hAnsi="Arial" w:cs="Arial"/>
                <w:sz w:val="18"/>
                <w:szCs w:val="18"/>
              </w:rPr>
              <w:t>*</w:t>
            </w:r>
          </w:p>
        </w:tc>
        <w:tc>
          <w:tcPr>
            <w:tcW w:w="1260" w:type="dxa"/>
            <w:vAlign w:val="bottom"/>
          </w:tcPr>
          <w:p w14:paraId="761370C2" w14:textId="1D8A9D8A" w:rsidR="00225117" w:rsidRPr="00801E6A" w:rsidRDefault="00225117" w:rsidP="00225117">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62D9A814" w14:textId="15C4B035" w:rsidR="00225117" w:rsidRPr="00801E6A" w:rsidRDefault="00225117" w:rsidP="00225117">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c>
          <w:tcPr>
            <w:tcW w:w="1260" w:type="dxa"/>
            <w:tcBorders>
              <w:left w:val="nil"/>
              <w:right w:val="nil"/>
            </w:tcBorders>
            <w:vAlign w:val="bottom"/>
          </w:tcPr>
          <w:p w14:paraId="5311ECCB" w14:textId="35A8A9DC" w:rsidR="00225117" w:rsidRPr="00801E6A" w:rsidRDefault="00225117" w:rsidP="00225117">
            <w:pPr>
              <w:pBdr>
                <w:bottom w:val="sing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c>
          <w:tcPr>
            <w:tcW w:w="1265" w:type="dxa"/>
            <w:tcBorders>
              <w:left w:val="nil"/>
              <w:right w:val="nil"/>
            </w:tcBorders>
            <w:vAlign w:val="bottom"/>
          </w:tcPr>
          <w:p w14:paraId="71B6064E" w14:textId="77777777" w:rsidR="00225117" w:rsidRPr="00801E6A" w:rsidRDefault="00225117" w:rsidP="00225117">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225117" w:rsidRPr="00801E6A" w14:paraId="713E4124" w14:textId="77777777" w:rsidTr="00E679F4">
        <w:tc>
          <w:tcPr>
            <w:tcW w:w="4122" w:type="dxa"/>
            <w:tcBorders>
              <w:top w:val="nil"/>
              <w:left w:val="nil"/>
              <w:bottom w:val="nil"/>
              <w:right w:val="nil"/>
            </w:tcBorders>
          </w:tcPr>
          <w:p w14:paraId="3D2598D6" w14:textId="77777777" w:rsidR="00225117" w:rsidRPr="00801E6A" w:rsidRDefault="00225117" w:rsidP="00225117">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6665103F" w14:textId="22893723" w:rsidR="00225117" w:rsidRPr="00801E6A" w:rsidRDefault="00225117" w:rsidP="00225117">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(931)</w:t>
            </w:r>
          </w:p>
        </w:tc>
        <w:tc>
          <w:tcPr>
            <w:tcW w:w="1260" w:type="dxa"/>
            <w:tcBorders>
              <w:left w:val="nil"/>
              <w:right w:val="nil"/>
            </w:tcBorders>
            <w:vAlign w:val="bottom"/>
          </w:tcPr>
          <w:p w14:paraId="4E2D3E2B" w14:textId="12DB9470" w:rsidR="00225117" w:rsidRPr="00801E6A" w:rsidRDefault="00225117" w:rsidP="00225117">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c>
          <w:tcPr>
            <w:tcW w:w="1260" w:type="dxa"/>
            <w:tcBorders>
              <w:left w:val="nil"/>
              <w:right w:val="nil"/>
            </w:tcBorders>
            <w:vAlign w:val="bottom"/>
          </w:tcPr>
          <w:p w14:paraId="38B6C612" w14:textId="0CDA366D" w:rsidR="00225117" w:rsidRPr="00801E6A" w:rsidRDefault="00225117" w:rsidP="00225117">
            <w:pPr>
              <w:pBdr>
                <w:bottom w:val="double" w:sz="4" w:space="1" w:color="auto"/>
              </w:pBdr>
              <w:tabs>
                <w:tab w:val="decimal" w:pos="972"/>
              </w:tabs>
              <w:spacing w:line="380" w:lineRule="exact"/>
              <w:rPr>
                <w:rFonts w:ascii="Arial" w:hAnsi="Arial" w:cs="Arial"/>
                <w:sz w:val="18"/>
                <w:szCs w:val="18"/>
              </w:rPr>
            </w:pPr>
            <w:r w:rsidRPr="00225117">
              <w:rPr>
                <w:rFonts w:ascii="Arial" w:hAnsi="Arial" w:cs="Arial"/>
                <w:sz w:val="18"/>
                <w:szCs w:val="18"/>
              </w:rPr>
              <w:t>-</w:t>
            </w:r>
          </w:p>
        </w:tc>
        <w:tc>
          <w:tcPr>
            <w:tcW w:w="1265" w:type="dxa"/>
            <w:tcBorders>
              <w:left w:val="nil"/>
              <w:right w:val="nil"/>
            </w:tcBorders>
            <w:vAlign w:val="bottom"/>
          </w:tcPr>
          <w:p w14:paraId="56D98132" w14:textId="77777777" w:rsidR="00225117" w:rsidRPr="00801E6A" w:rsidRDefault="00225117" w:rsidP="00225117">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bl>
    <w:p w14:paraId="4D0DC770" w14:textId="207E91FC" w:rsidR="002F1B28" w:rsidRPr="00637F6B" w:rsidRDefault="002F1B28" w:rsidP="002F1B2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637F6B">
        <w:rPr>
          <w:rFonts w:ascii="Arial" w:hAnsi="Arial"/>
          <w:sz w:val="14"/>
          <w:szCs w:val="14"/>
        </w:rPr>
        <w:t>*</w:t>
      </w:r>
      <w:r>
        <w:rPr>
          <w:rFonts w:ascii="Arial" w:hAnsi="Arial"/>
          <w:sz w:val="14"/>
          <w:szCs w:val="14"/>
        </w:rPr>
        <w:tab/>
      </w:r>
      <w:r w:rsidRPr="00637F6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by their auditors.</w:t>
      </w:r>
    </w:p>
    <w:p w14:paraId="2EDDDD1F" w14:textId="77777777" w:rsidR="00225117" w:rsidRDefault="00225117">
      <w:pPr>
        <w:overflowPunct/>
        <w:autoSpaceDE/>
        <w:autoSpaceDN/>
        <w:adjustRightInd/>
        <w:textAlignment w:val="auto"/>
        <w:rPr>
          <w:rFonts w:ascii="Arial" w:hAnsi="Arial" w:cs="Arial"/>
          <w:b/>
          <w:bCs/>
          <w:sz w:val="22"/>
        </w:rPr>
      </w:pPr>
      <w:r>
        <w:rPr>
          <w:rFonts w:ascii="Arial" w:hAnsi="Arial" w:cs="Arial"/>
          <w:i/>
          <w:iCs/>
          <w:sz w:val="22"/>
        </w:rPr>
        <w:br w:type="page"/>
      </w:r>
    </w:p>
    <w:p w14:paraId="79F89C3B" w14:textId="72AE96D8" w:rsidR="00365C7A" w:rsidRPr="00E679F4" w:rsidRDefault="00365C7A" w:rsidP="00E679F4">
      <w:pPr>
        <w:pStyle w:val="Heading2"/>
        <w:tabs>
          <w:tab w:val="left" w:pos="540"/>
        </w:tabs>
        <w:spacing w:before="120" w:after="120" w:line="380" w:lineRule="exact"/>
        <w:ind w:left="547" w:hanging="547"/>
        <w:rPr>
          <w:rFonts w:ascii="Arial" w:hAnsi="Arial" w:cs="Arial"/>
          <w:i w:val="0"/>
          <w:iCs w:val="0"/>
          <w:sz w:val="22"/>
          <w:szCs w:val="24"/>
        </w:rPr>
      </w:pPr>
      <w:r w:rsidRPr="00E679F4">
        <w:rPr>
          <w:rFonts w:ascii="Arial" w:hAnsi="Arial" w:cs="Arial"/>
          <w:i w:val="0"/>
          <w:iCs w:val="0"/>
          <w:sz w:val="22"/>
          <w:szCs w:val="24"/>
        </w:rPr>
        <w:lastRenderedPageBreak/>
        <w:t>21.3</w:t>
      </w:r>
      <w:r w:rsidRPr="00E679F4">
        <w:rPr>
          <w:rFonts w:ascii="Arial" w:hAnsi="Arial" w:cs="Arial"/>
          <w:i w:val="0"/>
          <w:iCs w:val="0"/>
          <w:sz w:val="22"/>
          <w:szCs w:val="24"/>
        </w:rPr>
        <w:tab/>
      </w:r>
      <w:proofErr w:type="spellStart"/>
      <w:r w:rsidRPr="00E679F4">
        <w:rPr>
          <w:rFonts w:ascii="Arial" w:hAnsi="Arial" w:cs="Arial"/>
          <w:i w:val="0"/>
          <w:iCs w:val="0"/>
          <w:sz w:val="22"/>
          <w:szCs w:val="24"/>
        </w:rPr>
        <w:t>Summarised</w:t>
      </w:r>
      <w:proofErr w:type="spellEnd"/>
      <w:r w:rsidRPr="00E679F4">
        <w:rPr>
          <w:rFonts w:ascii="Arial" w:hAnsi="Arial" w:cs="Arial"/>
          <w:i w:val="0"/>
          <w:iCs w:val="0"/>
          <w:sz w:val="22"/>
          <w:szCs w:val="24"/>
        </w:rPr>
        <w:t xml:space="preserve"> financial information about material joint ventures</w:t>
      </w:r>
    </w:p>
    <w:p w14:paraId="518E8210" w14:textId="4C566847" w:rsidR="00365C7A" w:rsidRPr="00E679F4" w:rsidRDefault="00E679F4" w:rsidP="00E679F4">
      <w:pPr>
        <w:tabs>
          <w:tab w:val="right" w:pos="7280"/>
          <w:tab w:val="right" w:pos="8760"/>
        </w:tabs>
        <w:spacing w:before="120" w:after="120" w:line="380" w:lineRule="exact"/>
        <w:ind w:left="547" w:right="-360" w:hanging="547"/>
        <w:jc w:val="thaiDistribute"/>
        <w:rPr>
          <w:rFonts w:asciiTheme="majorBidi" w:hAnsiTheme="majorBidi" w:cstheme="majorBidi"/>
          <w:noProof/>
        </w:rPr>
      </w:pPr>
      <w:r w:rsidRPr="00E679F4">
        <w:rPr>
          <w:rFonts w:ascii="Arial" w:hAnsi="Arial"/>
          <w:sz w:val="22"/>
          <w:szCs w:val="22"/>
        </w:rPr>
        <w:tab/>
      </w:r>
      <w:proofErr w:type="spellStart"/>
      <w:r w:rsidR="00365C7A" w:rsidRPr="00E679F4">
        <w:rPr>
          <w:rFonts w:ascii="Arial" w:hAnsi="Arial"/>
          <w:sz w:val="22"/>
          <w:szCs w:val="22"/>
        </w:rPr>
        <w:t>Summarised</w:t>
      </w:r>
      <w:proofErr w:type="spellEnd"/>
      <w:r w:rsidR="00365C7A" w:rsidRPr="00E679F4">
        <w:rPr>
          <w:rFonts w:ascii="Arial" w:hAnsi="Arial"/>
          <w:sz w:val="22"/>
          <w:szCs w:val="22"/>
        </w:rPr>
        <w:t xml:space="preserve"> information about financial position </w:t>
      </w:r>
    </w:p>
    <w:tbl>
      <w:tblPr>
        <w:tblW w:w="9180" w:type="dxa"/>
        <w:tblInd w:w="558" w:type="dxa"/>
        <w:tblLayout w:type="fixed"/>
        <w:tblLook w:val="0000" w:firstRow="0" w:lastRow="0" w:firstColumn="0" w:lastColumn="0" w:noHBand="0" w:noVBand="0"/>
      </w:tblPr>
      <w:tblGrid>
        <w:gridCol w:w="2880"/>
        <w:gridCol w:w="1050"/>
        <w:gridCol w:w="1050"/>
        <w:gridCol w:w="1050"/>
        <w:gridCol w:w="1050"/>
        <w:gridCol w:w="1050"/>
        <w:gridCol w:w="1050"/>
      </w:tblGrid>
      <w:tr w:rsidR="00365C7A" w:rsidRPr="00E679F4" w14:paraId="7F70654E" w14:textId="77777777" w:rsidTr="00E679F4">
        <w:tc>
          <w:tcPr>
            <w:tcW w:w="2880" w:type="dxa"/>
            <w:tcBorders>
              <w:left w:val="nil"/>
              <w:bottom w:val="nil"/>
              <w:right w:val="nil"/>
            </w:tcBorders>
            <w:vAlign w:val="bottom"/>
          </w:tcPr>
          <w:p w14:paraId="632078C0" w14:textId="77777777" w:rsidR="00365C7A" w:rsidRPr="00E679F4" w:rsidRDefault="00365C7A" w:rsidP="007171C6">
            <w:pPr>
              <w:spacing w:line="300" w:lineRule="exact"/>
              <w:ind w:left="165" w:hanging="165"/>
              <w:jc w:val="center"/>
              <w:rPr>
                <w:rFonts w:ascii="Arial" w:hAnsi="Arial" w:cs="Arial"/>
                <w:sz w:val="16"/>
                <w:szCs w:val="16"/>
                <w:cs/>
              </w:rPr>
            </w:pPr>
          </w:p>
        </w:tc>
        <w:tc>
          <w:tcPr>
            <w:tcW w:w="6300" w:type="dxa"/>
            <w:gridSpan w:val="6"/>
            <w:tcBorders>
              <w:left w:val="nil"/>
              <w:bottom w:val="nil"/>
              <w:right w:val="nil"/>
            </w:tcBorders>
          </w:tcPr>
          <w:p w14:paraId="6FC54EE4" w14:textId="77777777" w:rsidR="00365C7A" w:rsidRPr="00E679F4" w:rsidRDefault="00365C7A" w:rsidP="007171C6">
            <w:pPr>
              <w:spacing w:line="300" w:lineRule="exact"/>
              <w:jc w:val="right"/>
              <w:rPr>
                <w:rFonts w:ascii="Arial" w:hAnsi="Arial" w:cs="Arial"/>
                <w:sz w:val="16"/>
                <w:szCs w:val="16"/>
                <w:cs/>
              </w:rPr>
            </w:pPr>
            <w:r w:rsidRPr="00E679F4">
              <w:rPr>
                <w:rFonts w:ascii="Arial" w:hAnsi="Arial" w:cs="Arial"/>
                <w:sz w:val="16"/>
                <w:szCs w:val="16"/>
              </w:rPr>
              <w:t>(Unit: Thousand Baht)</w:t>
            </w:r>
          </w:p>
        </w:tc>
      </w:tr>
      <w:tr w:rsidR="00365C7A" w:rsidRPr="00E679F4" w14:paraId="18D5BD9A" w14:textId="77777777" w:rsidTr="00E679F4">
        <w:tc>
          <w:tcPr>
            <w:tcW w:w="2880" w:type="dxa"/>
            <w:tcBorders>
              <w:left w:val="nil"/>
              <w:bottom w:val="nil"/>
              <w:right w:val="nil"/>
            </w:tcBorders>
            <w:vAlign w:val="bottom"/>
          </w:tcPr>
          <w:p w14:paraId="15EB5182" w14:textId="77777777" w:rsidR="00365C7A" w:rsidRPr="00E679F4" w:rsidRDefault="00365C7A" w:rsidP="007171C6">
            <w:pPr>
              <w:spacing w:line="300" w:lineRule="exact"/>
              <w:ind w:left="165" w:hanging="165"/>
              <w:jc w:val="center"/>
              <w:rPr>
                <w:rFonts w:ascii="Arial" w:hAnsi="Arial" w:cs="Arial"/>
                <w:spacing w:val="-4"/>
                <w:sz w:val="16"/>
                <w:szCs w:val="16"/>
                <w:cs/>
              </w:rPr>
            </w:pPr>
          </w:p>
        </w:tc>
        <w:tc>
          <w:tcPr>
            <w:tcW w:w="2100" w:type="dxa"/>
            <w:gridSpan w:val="2"/>
            <w:tcBorders>
              <w:left w:val="nil"/>
              <w:bottom w:val="nil"/>
              <w:right w:val="nil"/>
            </w:tcBorders>
            <w:vAlign w:val="bottom"/>
          </w:tcPr>
          <w:p w14:paraId="7FA2988D" w14:textId="577DA6B5"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 xml:space="preserve">JGS Synergy Power </w:t>
            </w:r>
            <w:r w:rsidR="00E679F4" w:rsidRPr="00E679F4">
              <w:rPr>
                <w:rFonts w:ascii="Arial" w:hAnsi="Arial" w:cs="Arial"/>
                <w:sz w:val="16"/>
                <w:szCs w:val="16"/>
              </w:rPr>
              <w:t xml:space="preserve">        </w:t>
            </w:r>
            <w:r w:rsidRPr="00E679F4">
              <w:rPr>
                <w:rFonts w:ascii="Arial" w:hAnsi="Arial" w:cs="Arial"/>
                <w:sz w:val="16"/>
                <w:szCs w:val="16"/>
              </w:rPr>
              <w:t>Co., Ltd.</w:t>
            </w:r>
          </w:p>
        </w:tc>
        <w:tc>
          <w:tcPr>
            <w:tcW w:w="2100" w:type="dxa"/>
            <w:gridSpan w:val="2"/>
            <w:tcBorders>
              <w:top w:val="nil"/>
              <w:left w:val="nil"/>
              <w:bottom w:val="nil"/>
              <w:right w:val="nil"/>
            </w:tcBorders>
            <w:vAlign w:val="bottom"/>
          </w:tcPr>
          <w:p w14:paraId="1BC35F7F"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JK Asset Management Company Limited</w:t>
            </w:r>
          </w:p>
        </w:tc>
        <w:tc>
          <w:tcPr>
            <w:tcW w:w="2100" w:type="dxa"/>
            <w:gridSpan w:val="2"/>
            <w:tcBorders>
              <w:left w:val="nil"/>
              <w:right w:val="nil"/>
            </w:tcBorders>
            <w:shd w:val="clear" w:color="auto" w:fill="auto"/>
            <w:vAlign w:val="bottom"/>
          </w:tcPr>
          <w:p w14:paraId="313351CC" w14:textId="77777777" w:rsidR="00365C7A" w:rsidRPr="00E679F4" w:rsidRDefault="00365C7A" w:rsidP="007171C6">
            <w:pPr>
              <w:pBdr>
                <w:bottom w:val="single" w:sz="4" w:space="1" w:color="auto"/>
              </w:pBdr>
              <w:spacing w:line="300" w:lineRule="exact"/>
              <w:jc w:val="center"/>
              <w:rPr>
                <w:rFonts w:ascii="Arial" w:hAnsi="Arial" w:cs="Arial"/>
                <w:sz w:val="16"/>
                <w:szCs w:val="16"/>
                <w:cs/>
              </w:rPr>
            </w:pPr>
            <w:r w:rsidRPr="00E679F4">
              <w:rPr>
                <w:rFonts w:ascii="Arial" w:hAnsi="Arial" w:cs="Arial"/>
                <w:sz w:val="16"/>
                <w:szCs w:val="16"/>
              </w:rPr>
              <w:t>SENERA VIMUT HEALTH SERVICE COMPANY LIMITED</w:t>
            </w:r>
          </w:p>
        </w:tc>
      </w:tr>
      <w:tr w:rsidR="00365C7A" w:rsidRPr="00E679F4" w14:paraId="189C990B" w14:textId="77777777" w:rsidTr="00E679F4">
        <w:tc>
          <w:tcPr>
            <w:tcW w:w="2880" w:type="dxa"/>
            <w:tcBorders>
              <w:top w:val="nil"/>
              <w:left w:val="nil"/>
              <w:bottom w:val="nil"/>
              <w:right w:val="nil"/>
            </w:tcBorders>
            <w:vAlign w:val="bottom"/>
          </w:tcPr>
          <w:p w14:paraId="5AD78327" w14:textId="77777777" w:rsidR="00365C7A" w:rsidRPr="00E679F4" w:rsidRDefault="00365C7A" w:rsidP="007171C6">
            <w:pPr>
              <w:spacing w:line="300" w:lineRule="exact"/>
              <w:ind w:left="165" w:hanging="165"/>
              <w:jc w:val="center"/>
              <w:rPr>
                <w:rFonts w:ascii="Arial" w:hAnsi="Arial" w:cs="Arial"/>
                <w:sz w:val="16"/>
                <w:szCs w:val="16"/>
                <w:cs/>
              </w:rPr>
            </w:pPr>
          </w:p>
        </w:tc>
        <w:tc>
          <w:tcPr>
            <w:tcW w:w="1050" w:type="dxa"/>
            <w:tcBorders>
              <w:top w:val="nil"/>
              <w:left w:val="nil"/>
              <w:bottom w:val="nil"/>
              <w:right w:val="nil"/>
            </w:tcBorders>
          </w:tcPr>
          <w:p w14:paraId="18CF5094"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0" w:type="dxa"/>
            <w:tcBorders>
              <w:top w:val="nil"/>
              <w:left w:val="nil"/>
              <w:bottom w:val="nil"/>
              <w:right w:val="nil"/>
            </w:tcBorders>
          </w:tcPr>
          <w:p w14:paraId="6452F656"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050" w:type="dxa"/>
            <w:tcBorders>
              <w:top w:val="nil"/>
              <w:left w:val="nil"/>
              <w:bottom w:val="nil"/>
              <w:right w:val="nil"/>
            </w:tcBorders>
          </w:tcPr>
          <w:p w14:paraId="5DC12066"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0" w:type="dxa"/>
            <w:tcBorders>
              <w:top w:val="nil"/>
              <w:left w:val="nil"/>
              <w:bottom w:val="nil"/>
              <w:right w:val="nil"/>
            </w:tcBorders>
          </w:tcPr>
          <w:p w14:paraId="5504DD1E"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050" w:type="dxa"/>
            <w:tcBorders>
              <w:top w:val="nil"/>
              <w:left w:val="nil"/>
              <w:bottom w:val="nil"/>
              <w:right w:val="nil"/>
            </w:tcBorders>
          </w:tcPr>
          <w:p w14:paraId="36A3AF9A"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0" w:type="dxa"/>
            <w:tcBorders>
              <w:top w:val="nil"/>
              <w:left w:val="nil"/>
              <w:bottom w:val="nil"/>
              <w:right w:val="nil"/>
            </w:tcBorders>
          </w:tcPr>
          <w:p w14:paraId="40946968"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r>
      <w:tr w:rsidR="00225117" w:rsidRPr="00E679F4" w14:paraId="0F9A5A7F" w14:textId="77777777" w:rsidTr="00E679F4">
        <w:tc>
          <w:tcPr>
            <w:tcW w:w="2880" w:type="dxa"/>
            <w:tcBorders>
              <w:top w:val="nil"/>
              <w:left w:val="nil"/>
              <w:bottom w:val="nil"/>
              <w:right w:val="nil"/>
            </w:tcBorders>
            <w:vAlign w:val="bottom"/>
          </w:tcPr>
          <w:p w14:paraId="4AA801CE" w14:textId="77777777" w:rsidR="00225117" w:rsidRPr="00E679F4" w:rsidRDefault="00225117" w:rsidP="007171C6">
            <w:pPr>
              <w:spacing w:line="300" w:lineRule="exact"/>
              <w:ind w:left="165" w:hanging="165"/>
              <w:rPr>
                <w:rFonts w:ascii="Arial" w:hAnsi="Arial" w:cs="Arial"/>
                <w:sz w:val="16"/>
                <w:szCs w:val="16"/>
                <w:cs/>
              </w:rPr>
            </w:pPr>
            <w:r w:rsidRPr="00E679F4">
              <w:rPr>
                <w:rFonts w:ascii="Arial" w:hAnsi="Arial" w:cs="Arial"/>
                <w:sz w:val="16"/>
                <w:szCs w:val="16"/>
              </w:rPr>
              <w:t>Cash and cash equivalent</w:t>
            </w:r>
          </w:p>
        </w:tc>
        <w:tc>
          <w:tcPr>
            <w:tcW w:w="1050" w:type="dxa"/>
            <w:tcBorders>
              <w:top w:val="nil"/>
              <w:left w:val="nil"/>
              <w:bottom w:val="nil"/>
              <w:right w:val="nil"/>
            </w:tcBorders>
            <w:vAlign w:val="bottom"/>
          </w:tcPr>
          <w:p w14:paraId="2A5A0844" w14:textId="0CBC72D6"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89,581</w:t>
            </w:r>
          </w:p>
        </w:tc>
        <w:tc>
          <w:tcPr>
            <w:tcW w:w="1050" w:type="dxa"/>
            <w:tcBorders>
              <w:top w:val="nil"/>
              <w:left w:val="nil"/>
              <w:bottom w:val="nil"/>
              <w:right w:val="nil"/>
            </w:tcBorders>
            <w:vAlign w:val="bottom"/>
          </w:tcPr>
          <w:p w14:paraId="5AFBD6AB" w14:textId="348E3883"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0A674048" w14:textId="28D4EA19" w:rsidR="00225117"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526,082</w:t>
            </w:r>
          </w:p>
        </w:tc>
        <w:tc>
          <w:tcPr>
            <w:tcW w:w="1050" w:type="dxa"/>
            <w:tcBorders>
              <w:top w:val="nil"/>
              <w:left w:val="nil"/>
              <w:bottom w:val="nil"/>
              <w:right w:val="nil"/>
            </w:tcBorders>
            <w:vAlign w:val="bottom"/>
          </w:tcPr>
          <w:p w14:paraId="3619BBAF" w14:textId="4F1AB8FB"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144204E4" w14:textId="4F374249"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40,022</w:t>
            </w:r>
          </w:p>
        </w:tc>
        <w:tc>
          <w:tcPr>
            <w:tcW w:w="1050" w:type="dxa"/>
            <w:tcBorders>
              <w:top w:val="nil"/>
              <w:left w:val="nil"/>
              <w:right w:val="nil"/>
            </w:tcBorders>
            <w:vAlign w:val="bottom"/>
          </w:tcPr>
          <w:p w14:paraId="43C249E9" w14:textId="3C768703"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225117" w:rsidRPr="00E679F4" w14:paraId="1D27FFEC" w14:textId="77777777" w:rsidTr="00E679F4">
        <w:tc>
          <w:tcPr>
            <w:tcW w:w="2880" w:type="dxa"/>
            <w:tcBorders>
              <w:top w:val="nil"/>
              <w:left w:val="nil"/>
              <w:bottom w:val="nil"/>
              <w:right w:val="nil"/>
            </w:tcBorders>
            <w:vAlign w:val="bottom"/>
          </w:tcPr>
          <w:p w14:paraId="2F8E6E5D" w14:textId="77777777" w:rsidR="00225117" w:rsidRPr="00E679F4" w:rsidRDefault="00225117" w:rsidP="007171C6">
            <w:pPr>
              <w:spacing w:line="300" w:lineRule="exact"/>
              <w:ind w:left="165" w:hanging="165"/>
              <w:rPr>
                <w:rFonts w:ascii="Arial" w:hAnsi="Arial" w:cs="Arial"/>
                <w:sz w:val="16"/>
                <w:szCs w:val="16"/>
                <w:cs/>
              </w:rPr>
            </w:pPr>
            <w:r w:rsidRPr="00E679F4">
              <w:rPr>
                <w:rFonts w:ascii="Arial" w:hAnsi="Arial" w:cs="Arial"/>
                <w:sz w:val="16"/>
                <w:szCs w:val="16"/>
              </w:rPr>
              <w:t>Other current assets</w:t>
            </w:r>
          </w:p>
        </w:tc>
        <w:tc>
          <w:tcPr>
            <w:tcW w:w="1050" w:type="dxa"/>
            <w:tcBorders>
              <w:top w:val="nil"/>
              <w:left w:val="nil"/>
              <w:bottom w:val="nil"/>
              <w:right w:val="nil"/>
            </w:tcBorders>
            <w:vAlign w:val="bottom"/>
          </w:tcPr>
          <w:p w14:paraId="062CB06B" w14:textId="15F6C0D7"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11,059</w:t>
            </w:r>
          </w:p>
        </w:tc>
        <w:tc>
          <w:tcPr>
            <w:tcW w:w="1050" w:type="dxa"/>
            <w:tcBorders>
              <w:top w:val="nil"/>
              <w:left w:val="nil"/>
              <w:bottom w:val="nil"/>
              <w:right w:val="nil"/>
            </w:tcBorders>
            <w:vAlign w:val="bottom"/>
          </w:tcPr>
          <w:p w14:paraId="7B78A90C" w14:textId="3650B52C"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5EFA29B1" w14:textId="10910239" w:rsidR="00225117"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176,485</w:t>
            </w:r>
          </w:p>
        </w:tc>
        <w:tc>
          <w:tcPr>
            <w:tcW w:w="1050" w:type="dxa"/>
            <w:tcBorders>
              <w:top w:val="nil"/>
              <w:left w:val="nil"/>
              <w:bottom w:val="nil"/>
              <w:right w:val="nil"/>
            </w:tcBorders>
            <w:vAlign w:val="bottom"/>
          </w:tcPr>
          <w:p w14:paraId="3E1E60B7" w14:textId="5143343F"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2E711829" w14:textId="1A3837DF"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624</w:t>
            </w:r>
          </w:p>
        </w:tc>
        <w:tc>
          <w:tcPr>
            <w:tcW w:w="1050" w:type="dxa"/>
            <w:tcBorders>
              <w:top w:val="nil"/>
              <w:left w:val="nil"/>
              <w:right w:val="nil"/>
            </w:tcBorders>
            <w:vAlign w:val="bottom"/>
          </w:tcPr>
          <w:p w14:paraId="43B8A1E7" w14:textId="2A264CFE"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225117" w:rsidRPr="00E679F4" w14:paraId="3E38E20D" w14:textId="77777777" w:rsidTr="00E679F4">
        <w:tc>
          <w:tcPr>
            <w:tcW w:w="2880" w:type="dxa"/>
            <w:tcBorders>
              <w:top w:val="nil"/>
              <w:left w:val="nil"/>
              <w:right w:val="nil"/>
            </w:tcBorders>
            <w:vAlign w:val="bottom"/>
          </w:tcPr>
          <w:p w14:paraId="2291D4E2" w14:textId="396D5428" w:rsidR="00225117" w:rsidRPr="00E679F4" w:rsidRDefault="00F24F30" w:rsidP="007171C6">
            <w:pPr>
              <w:spacing w:line="300" w:lineRule="exact"/>
              <w:ind w:left="165" w:hanging="165"/>
              <w:rPr>
                <w:rFonts w:ascii="Arial" w:hAnsi="Arial" w:cs="Arial"/>
                <w:sz w:val="16"/>
                <w:szCs w:val="16"/>
                <w:cs/>
              </w:rPr>
            </w:pPr>
            <w:r>
              <w:rPr>
                <w:rFonts w:ascii="Arial" w:hAnsi="Arial" w:cs="Arial"/>
                <w:sz w:val="16"/>
                <w:szCs w:val="16"/>
              </w:rPr>
              <w:t>Building under construction</w:t>
            </w:r>
          </w:p>
        </w:tc>
        <w:tc>
          <w:tcPr>
            <w:tcW w:w="1050" w:type="dxa"/>
            <w:tcBorders>
              <w:top w:val="nil"/>
              <w:left w:val="nil"/>
              <w:right w:val="nil"/>
            </w:tcBorders>
            <w:vAlign w:val="bottom"/>
          </w:tcPr>
          <w:p w14:paraId="4FA094E7" w14:textId="79C41776"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5E7D419A" w14:textId="72C50592"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064A8911" w14:textId="260F0E5D" w:rsidR="00225117"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right w:val="nil"/>
            </w:tcBorders>
            <w:vAlign w:val="bottom"/>
          </w:tcPr>
          <w:p w14:paraId="7478F5AA" w14:textId="0B73AE0D"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5F756634" w14:textId="6FE8CD83"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988</w:t>
            </w:r>
          </w:p>
        </w:tc>
        <w:tc>
          <w:tcPr>
            <w:tcW w:w="1050" w:type="dxa"/>
            <w:tcBorders>
              <w:left w:val="nil"/>
              <w:right w:val="nil"/>
            </w:tcBorders>
            <w:vAlign w:val="bottom"/>
          </w:tcPr>
          <w:p w14:paraId="35DEC503" w14:textId="1A646A04" w:rsidR="00225117" w:rsidRPr="00E679F4" w:rsidRDefault="00225117"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B7781B" w:rsidRPr="00E679F4" w14:paraId="714CA695" w14:textId="77777777" w:rsidTr="00E679F4">
        <w:tc>
          <w:tcPr>
            <w:tcW w:w="2880" w:type="dxa"/>
            <w:tcBorders>
              <w:top w:val="nil"/>
              <w:bottom w:val="nil"/>
              <w:right w:val="nil"/>
            </w:tcBorders>
            <w:vAlign w:val="bottom"/>
          </w:tcPr>
          <w:p w14:paraId="0589697D" w14:textId="28FFB67E" w:rsidR="00B7781B" w:rsidRPr="00E679F4" w:rsidRDefault="007171C6" w:rsidP="007171C6">
            <w:pPr>
              <w:spacing w:line="300" w:lineRule="exact"/>
              <w:ind w:left="165" w:hanging="165"/>
              <w:rPr>
                <w:rFonts w:ascii="Arial" w:hAnsi="Arial" w:cs="Arial"/>
                <w:sz w:val="16"/>
                <w:szCs w:val="16"/>
              </w:rPr>
            </w:pPr>
            <w:r>
              <w:rPr>
                <w:rFonts w:ascii="Arial" w:hAnsi="Arial" w:cs="Arial"/>
                <w:sz w:val="16"/>
                <w:szCs w:val="16"/>
              </w:rPr>
              <w:t>Loan receivable from purchase of account</w:t>
            </w:r>
            <w:r w:rsidR="001A3B1A">
              <w:rPr>
                <w:rFonts w:ascii="Arial" w:hAnsi="Arial" w:cs="Arial"/>
                <w:sz w:val="16"/>
                <w:szCs w:val="16"/>
              </w:rPr>
              <w:t>s</w:t>
            </w:r>
            <w:r>
              <w:rPr>
                <w:rFonts w:ascii="Arial" w:hAnsi="Arial" w:cs="Arial"/>
                <w:sz w:val="16"/>
                <w:szCs w:val="16"/>
              </w:rPr>
              <w:t xml:space="preserve"> receivable</w:t>
            </w:r>
          </w:p>
        </w:tc>
        <w:tc>
          <w:tcPr>
            <w:tcW w:w="1050" w:type="dxa"/>
            <w:tcBorders>
              <w:top w:val="nil"/>
              <w:left w:val="nil"/>
              <w:bottom w:val="nil"/>
              <w:right w:val="nil"/>
            </w:tcBorders>
            <w:vAlign w:val="bottom"/>
          </w:tcPr>
          <w:p w14:paraId="03A09FCE" w14:textId="7593E5F5"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441F56F2" w14:textId="45E9CF1B"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bottom w:val="nil"/>
              <w:right w:val="nil"/>
            </w:tcBorders>
            <w:vAlign w:val="bottom"/>
          </w:tcPr>
          <w:p w14:paraId="015762EB" w14:textId="07445E85" w:rsidR="00B7781B" w:rsidRDefault="007171C6" w:rsidP="007171C6">
            <w:pPr>
              <w:tabs>
                <w:tab w:val="decimal" w:pos="795"/>
              </w:tabs>
              <w:spacing w:line="300" w:lineRule="exact"/>
              <w:rPr>
                <w:rFonts w:ascii="Arial" w:hAnsi="Arial" w:cs="Arial"/>
                <w:sz w:val="16"/>
                <w:szCs w:val="16"/>
              </w:rPr>
            </w:pPr>
            <w:r>
              <w:rPr>
                <w:rFonts w:ascii="Arial" w:hAnsi="Arial" w:cs="Arial"/>
                <w:sz w:val="16"/>
                <w:szCs w:val="16"/>
              </w:rPr>
              <w:t>18,724,111</w:t>
            </w:r>
          </w:p>
        </w:tc>
        <w:tc>
          <w:tcPr>
            <w:tcW w:w="1050" w:type="dxa"/>
            <w:tcBorders>
              <w:top w:val="nil"/>
              <w:left w:val="nil"/>
              <w:bottom w:val="nil"/>
              <w:right w:val="nil"/>
            </w:tcBorders>
            <w:vAlign w:val="bottom"/>
          </w:tcPr>
          <w:p w14:paraId="107A7E68" w14:textId="64EAD8B9"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left w:val="nil"/>
              <w:right w:val="nil"/>
            </w:tcBorders>
            <w:vAlign w:val="bottom"/>
          </w:tcPr>
          <w:p w14:paraId="465015A1" w14:textId="20892B31"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left w:val="nil"/>
            </w:tcBorders>
            <w:vAlign w:val="bottom"/>
          </w:tcPr>
          <w:p w14:paraId="095A8929" w14:textId="494AC58D"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F24F30" w:rsidRPr="00E679F4" w14:paraId="40C285FC" w14:textId="77777777" w:rsidTr="00E679F4">
        <w:tc>
          <w:tcPr>
            <w:tcW w:w="2880" w:type="dxa"/>
            <w:tcBorders>
              <w:top w:val="nil"/>
              <w:bottom w:val="nil"/>
              <w:right w:val="nil"/>
            </w:tcBorders>
            <w:vAlign w:val="bottom"/>
          </w:tcPr>
          <w:p w14:paraId="2744DE06" w14:textId="29FFEDBA" w:rsidR="00F24F30" w:rsidRPr="00E679F4" w:rsidRDefault="00F24F30" w:rsidP="007171C6">
            <w:pPr>
              <w:spacing w:line="300" w:lineRule="exact"/>
              <w:ind w:left="165" w:hanging="165"/>
              <w:rPr>
                <w:rFonts w:ascii="Arial" w:hAnsi="Arial" w:cs="Arial"/>
                <w:sz w:val="16"/>
                <w:szCs w:val="16"/>
                <w:cs/>
              </w:rPr>
            </w:pPr>
            <w:r w:rsidRPr="00E679F4">
              <w:rPr>
                <w:rFonts w:ascii="Arial" w:hAnsi="Arial" w:cs="Arial"/>
                <w:sz w:val="16"/>
                <w:szCs w:val="16"/>
              </w:rPr>
              <w:t>Non-current assets</w:t>
            </w:r>
          </w:p>
        </w:tc>
        <w:tc>
          <w:tcPr>
            <w:tcW w:w="1050" w:type="dxa"/>
            <w:tcBorders>
              <w:top w:val="nil"/>
              <w:left w:val="nil"/>
              <w:bottom w:val="nil"/>
              <w:right w:val="nil"/>
            </w:tcBorders>
            <w:vAlign w:val="bottom"/>
          </w:tcPr>
          <w:p w14:paraId="180642BB" w14:textId="5120FB8C"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3,608</w:t>
            </w:r>
          </w:p>
        </w:tc>
        <w:tc>
          <w:tcPr>
            <w:tcW w:w="1050" w:type="dxa"/>
            <w:tcBorders>
              <w:top w:val="nil"/>
              <w:left w:val="nil"/>
              <w:bottom w:val="nil"/>
              <w:right w:val="nil"/>
            </w:tcBorders>
            <w:vAlign w:val="bottom"/>
          </w:tcPr>
          <w:p w14:paraId="433ABC67" w14:textId="795F057E"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3F5A854C" w14:textId="7C3049FC" w:rsidR="00F24F30" w:rsidRPr="00E679F4" w:rsidRDefault="007171C6" w:rsidP="007171C6">
            <w:pPr>
              <w:tabs>
                <w:tab w:val="decimal" w:pos="795"/>
              </w:tabs>
              <w:spacing w:line="300" w:lineRule="exact"/>
              <w:rPr>
                <w:rFonts w:ascii="Arial" w:hAnsi="Arial" w:cs="Arial"/>
                <w:sz w:val="16"/>
                <w:szCs w:val="16"/>
              </w:rPr>
            </w:pPr>
            <w:r>
              <w:rPr>
                <w:rFonts w:ascii="Arial" w:hAnsi="Arial" w:cs="Arial"/>
                <w:sz w:val="16"/>
                <w:szCs w:val="16"/>
              </w:rPr>
              <w:t>110,959</w:t>
            </w:r>
          </w:p>
        </w:tc>
        <w:tc>
          <w:tcPr>
            <w:tcW w:w="1050" w:type="dxa"/>
            <w:tcBorders>
              <w:top w:val="nil"/>
              <w:left w:val="nil"/>
              <w:bottom w:val="nil"/>
              <w:right w:val="nil"/>
            </w:tcBorders>
            <w:vAlign w:val="bottom"/>
          </w:tcPr>
          <w:p w14:paraId="0EB89233" w14:textId="4D62B898"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59CD5CFB" w14:textId="5F5088F1"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tcBorders>
            <w:vAlign w:val="bottom"/>
          </w:tcPr>
          <w:p w14:paraId="3674FAB3" w14:textId="1943E8B5"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F24F30" w:rsidRPr="00E679F4" w14:paraId="02DA1FE1" w14:textId="77777777" w:rsidTr="00E679F4">
        <w:tc>
          <w:tcPr>
            <w:tcW w:w="2880" w:type="dxa"/>
            <w:tcBorders>
              <w:top w:val="nil"/>
              <w:bottom w:val="nil"/>
              <w:right w:val="nil"/>
            </w:tcBorders>
            <w:vAlign w:val="bottom"/>
          </w:tcPr>
          <w:p w14:paraId="019AF00A" w14:textId="4350776E" w:rsidR="00F24F30" w:rsidRPr="00E679F4" w:rsidRDefault="00F24F30" w:rsidP="007171C6">
            <w:pPr>
              <w:spacing w:line="300" w:lineRule="exact"/>
              <w:ind w:left="165" w:hanging="165"/>
              <w:rPr>
                <w:rFonts w:ascii="Arial" w:hAnsi="Arial" w:cs="Arial"/>
                <w:sz w:val="16"/>
                <w:szCs w:val="16"/>
                <w:cs/>
              </w:rPr>
            </w:pPr>
            <w:r w:rsidRPr="00E679F4">
              <w:rPr>
                <w:rFonts w:ascii="Arial" w:hAnsi="Arial" w:cs="Arial"/>
                <w:sz w:val="16"/>
                <w:szCs w:val="16"/>
              </w:rPr>
              <w:t>Bank overdrafts and short-term loans</w:t>
            </w:r>
          </w:p>
        </w:tc>
        <w:tc>
          <w:tcPr>
            <w:tcW w:w="1050" w:type="dxa"/>
            <w:tcBorders>
              <w:top w:val="nil"/>
              <w:left w:val="nil"/>
              <w:bottom w:val="nil"/>
              <w:right w:val="nil"/>
            </w:tcBorders>
            <w:vAlign w:val="bottom"/>
          </w:tcPr>
          <w:p w14:paraId="2FF75ACB" w14:textId="2FA26AB5"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3F62E933" w14:textId="04E45D7A"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50992B7F" w14:textId="4FF128CC" w:rsidR="00F24F30"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(1,000,000)</w:t>
            </w:r>
          </w:p>
        </w:tc>
        <w:tc>
          <w:tcPr>
            <w:tcW w:w="1050" w:type="dxa"/>
            <w:tcBorders>
              <w:top w:val="nil"/>
              <w:left w:val="nil"/>
              <w:bottom w:val="nil"/>
              <w:right w:val="nil"/>
            </w:tcBorders>
            <w:vAlign w:val="bottom"/>
          </w:tcPr>
          <w:p w14:paraId="1F2680C1" w14:textId="47E2BBE1"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232628E2" w14:textId="604E872B"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tcBorders>
            <w:vAlign w:val="bottom"/>
          </w:tcPr>
          <w:p w14:paraId="09FB257F" w14:textId="5D4325A5"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F24F30" w:rsidRPr="00E679F4" w14:paraId="1C293E93" w14:textId="77777777" w:rsidTr="00E679F4">
        <w:tc>
          <w:tcPr>
            <w:tcW w:w="2880" w:type="dxa"/>
            <w:tcBorders>
              <w:top w:val="nil"/>
              <w:right w:val="nil"/>
            </w:tcBorders>
            <w:vAlign w:val="bottom"/>
          </w:tcPr>
          <w:p w14:paraId="0505AAB2" w14:textId="6225A7D6" w:rsidR="00F24F30" w:rsidRPr="00F24F30" w:rsidRDefault="00F24F30" w:rsidP="007171C6">
            <w:pPr>
              <w:spacing w:line="300" w:lineRule="exact"/>
              <w:ind w:left="165" w:hanging="165"/>
              <w:rPr>
                <w:rFonts w:ascii="Arial" w:hAnsi="Arial" w:cs="Arial"/>
                <w:sz w:val="16"/>
                <w:szCs w:val="16"/>
              </w:rPr>
            </w:pPr>
            <w:r w:rsidRPr="00F24F30">
              <w:rPr>
                <w:rFonts w:ascii="Arial" w:hAnsi="Arial" w:cs="Arial"/>
                <w:sz w:val="16"/>
                <w:szCs w:val="16"/>
              </w:rPr>
              <w:t>Trade and other trade payables</w:t>
            </w:r>
          </w:p>
        </w:tc>
        <w:tc>
          <w:tcPr>
            <w:tcW w:w="1050" w:type="dxa"/>
            <w:tcBorders>
              <w:top w:val="nil"/>
              <w:left w:val="nil"/>
              <w:right w:val="nil"/>
            </w:tcBorders>
            <w:vAlign w:val="bottom"/>
          </w:tcPr>
          <w:p w14:paraId="45722BBC" w14:textId="3FA4740F"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(6,145)</w:t>
            </w:r>
          </w:p>
        </w:tc>
        <w:tc>
          <w:tcPr>
            <w:tcW w:w="1050" w:type="dxa"/>
            <w:tcBorders>
              <w:top w:val="nil"/>
              <w:left w:val="nil"/>
              <w:right w:val="nil"/>
            </w:tcBorders>
            <w:vAlign w:val="bottom"/>
          </w:tcPr>
          <w:p w14:paraId="48049731" w14:textId="23052B75"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7328FD6D" w14:textId="71B704E1" w:rsidR="00F24F30"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right w:val="nil"/>
            </w:tcBorders>
            <w:vAlign w:val="bottom"/>
          </w:tcPr>
          <w:p w14:paraId="068F3B82" w14:textId="1860F056"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3FEA95E9" w14:textId="59F0DBFF"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(1,443)</w:t>
            </w:r>
          </w:p>
        </w:tc>
        <w:tc>
          <w:tcPr>
            <w:tcW w:w="1050" w:type="dxa"/>
            <w:tcBorders>
              <w:left w:val="nil"/>
            </w:tcBorders>
            <w:vAlign w:val="bottom"/>
          </w:tcPr>
          <w:p w14:paraId="2585E184" w14:textId="74080620"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B7781B" w:rsidRPr="00E679F4" w14:paraId="02D44EC2" w14:textId="77777777" w:rsidTr="00E679F4">
        <w:tc>
          <w:tcPr>
            <w:tcW w:w="2880" w:type="dxa"/>
            <w:tcBorders>
              <w:top w:val="nil"/>
              <w:right w:val="nil"/>
            </w:tcBorders>
            <w:vAlign w:val="bottom"/>
          </w:tcPr>
          <w:p w14:paraId="3AC00E75" w14:textId="7288A0F3" w:rsidR="00B7781B" w:rsidRPr="00F24F30" w:rsidRDefault="007171C6" w:rsidP="007171C6">
            <w:pPr>
              <w:spacing w:line="300" w:lineRule="exact"/>
              <w:ind w:left="165" w:hanging="165"/>
              <w:rPr>
                <w:rFonts w:ascii="Arial" w:hAnsi="Arial" w:cs="Arial"/>
                <w:sz w:val="16"/>
                <w:szCs w:val="16"/>
              </w:rPr>
            </w:pPr>
            <w:r>
              <w:rPr>
                <w:rFonts w:ascii="Arial" w:hAnsi="Arial" w:cs="Arial"/>
                <w:sz w:val="16"/>
                <w:szCs w:val="16"/>
              </w:rPr>
              <w:t>Account payable - purchase of account receivable</w:t>
            </w:r>
          </w:p>
        </w:tc>
        <w:tc>
          <w:tcPr>
            <w:tcW w:w="1050" w:type="dxa"/>
            <w:tcBorders>
              <w:top w:val="nil"/>
              <w:left w:val="nil"/>
              <w:right w:val="nil"/>
            </w:tcBorders>
            <w:vAlign w:val="bottom"/>
          </w:tcPr>
          <w:p w14:paraId="74F77F75" w14:textId="2E00CAA5"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right w:val="nil"/>
            </w:tcBorders>
            <w:vAlign w:val="bottom"/>
          </w:tcPr>
          <w:p w14:paraId="55E1AD5B" w14:textId="6F6AEA50"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top w:val="nil"/>
              <w:left w:val="nil"/>
              <w:right w:val="nil"/>
            </w:tcBorders>
            <w:vAlign w:val="bottom"/>
          </w:tcPr>
          <w:p w14:paraId="4DC44DA8" w14:textId="121DFC39" w:rsidR="00B7781B" w:rsidRDefault="007171C6" w:rsidP="007171C6">
            <w:pPr>
              <w:tabs>
                <w:tab w:val="decimal" w:pos="795"/>
              </w:tabs>
              <w:spacing w:line="300" w:lineRule="exact"/>
              <w:rPr>
                <w:rFonts w:ascii="Arial" w:hAnsi="Arial" w:cs="Arial"/>
                <w:sz w:val="16"/>
                <w:szCs w:val="16"/>
              </w:rPr>
            </w:pPr>
            <w:r>
              <w:rPr>
                <w:rFonts w:ascii="Arial" w:hAnsi="Arial" w:cs="Arial"/>
                <w:sz w:val="16"/>
                <w:szCs w:val="16"/>
              </w:rPr>
              <w:t>(8,251,635)</w:t>
            </w:r>
          </w:p>
        </w:tc>
        <w:tc>
          <w:tcPr>
            <w:tcW w:w="1050" w:type="dxa"/>
            <w:tcBorders>
              <w:top w:val="nil"/>
              <w:left w:val="nil"/>
              <w:right w:val="nil"/>
            </w:tcBorders>
            <w:vAlign w:val="bottom"/>
          </w:tcPr>
          <w:p w14:paraId="7EE3F873" w14:textId="2361D3ED"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left w:val="nil"/>
              <w:right w:val="nil"/>
            </w:tcBorders>
            <w:vAlign w:val="bottom"/>
          </w:tcPr>
          <w:p w14:paraId="0ABF4C7E" w14:textId="7B0BEDEE"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left w:val="nil"/>
            </w:tcBorders>
            <w:vAlign w:val="bottom"/>
          </w:tcPr>
          <w:p w14:paraId="67E622DC" w14:textId="13B3C491" w:rsidR="00B7781B" w:rsidRPr="0022511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F24F30" w:rsidRPr="00E679F4" w14:paraId="3CA4EC1B" w14:textId="77777777" w:rsidTr="00E679F4">
        <w:tc>
          <w:tcPr>
            <w:tcW w:w="2880" w:type="dxa"/>
            <w:tcBorders>
              <w:top w:val="nil"/>
              <w:right w:val="nil"/>
            </w:tcBorders>
            <w:vAlign w:val="bottom"/>
          </w:tcPr>
          <w:p w14:paraId="0F69FBFD" w14:textId="6EB13C4E" w:rsidR="00F24F30" w:rsidRPr="00E679F4" w:rsidRDefault="00F24F30" w:rsidP="007171C6">
            <w:pPr>
              <w:spacing w:line="300" w:lineRule="exact"/>
              <w:ind w:left="165" w:hanging="165"/>
              <w:rPr>
                <w:rFonts w:ascii="Arial" w:hAnsi="Arial" w:cs="Arial"/>
                <w:color w:val="FF0000"/>
                <w:sz w:val="16"/>
                <w:szCs w:val="16"/>
              </w:rPr>
            </w:pPr>
            <w:r>
              <w:rPr>
                <w:rFonts w:ascii="Arial" w:hAnsi="Arial" w:cs="Arial"/>
                <w:color w:val="0D0D0D" w:themeColor="text1" w:themeTint="F2"/>
                <w:sz w:val="16"/>
                <w:szCs w:val="16"/>
              </w:rPr>
              <w:t>Other current liabilities</w:t>
            </w:r>
          </w:p>
        </w:tc>
        <w:tc>
          <w:tcPr>
            <w:tcW w:w="1050" w:type="dxa"/>
            <w:tcBorders>
              <w:top w:val="nil"/>
              <w:left w:val="nil"/>
              <w:right w:val="nil"/>
            </w:tcBorders>
            <w:vAlign w:val="bottom"/>
          </w:tcPr>
          <w:p w14:paraId="6FF4C02C" w14:textId="626B7389"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(426)</w:t>
            </w:r>
          </w:p>
        </w:tc>
        <w:tc>
          <w:tcPr>
            <w:tcW w:w="1050" w:type="dxa"/>
            <w:tcBorders>
              <w:top w:val="nil"/>
              <w:left w:val="nil"/>
              <w:right w:val="nil"/>
            </w:tcBorders>
            <w:vAlign w:val="bottom"/>
          </w:tcPr>
          <w:p w14:paraId="1B7D38B8" w14:textId="4F3C320D"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right w:val="nil"/>
            </w:tcBorders>
            <w:vAlign w:val="bottom"/>
          </w:tcPr>
          <w:p w14:paraId="2DF5B181" w14:textId="3577BA51" w:rsidR="00F24F30" w:rsidRPr="00E679F4" w:rsidRDefault="00F24F30" w:rsidP="007171C6">
            <w:pPr>
              <w:tabs>
                <w:tab w:val="decimal" w:pos="795"/>
              </w:tabs>
              <w:spacing w:line="300" w:lineRule="exact"/>
              <w:rPr>
                <w:rFonts w:ascii="Arial" w:hAnsi="Arial" w:cs="Arial"/>
                <w:sz w:val="16"/>
                <w:szCs w:val="16"/>
              </w:rPr>
            </w:pPr>
            <w:r>
              <w:rPr>
                <w:rFonts w:ascii="Arial" w:hAnsi="Arial" w:cs="Arial"/>
                <w:sz w:val="16"/>
                <w:szCs w:val="16"/>
              </w:rPr>
              <w:t>(</w:t>
            </w:r>
            <w:r w:rsidR="007171C6">
              <w:rPr>
                <w:rFonts w:ascii="Arial" w:hAnsi="Arial" w:cs="Arial"/>
                <w:sz w:val="16"/>
                <w:szCs w:val="16"/>
              </w:rPr>
              <w:t>88,804</w:t>
            </w:r>
            <w:r>
              <w:rPr>
                <w:rFonts w:ascii="Arial" w:hAnsi="Arial" w:cs="Arial"/>
                <w:sz w:val="16"/>
                <w:szCs w:val="16"/>
              </w:rPr>
              <w:t>)</w:t>
            </w:r>
          </w:p>
        </w:tc>
        <w:tc>
          <w:tcPr>
            <w:tcW w:w="1050" w:type="dxa"/>
            <w:tcBorders>
              <w:top w:val="nil"/>
              <w:left w:val="nil"/>
              <w:right w:val="nil"/>
            </w:tcBorders>
            <w:vAlign w:val="bottom"/>
          </w:tcPr>
          <w:p w14:paraId="45A7605A" w14:textId="5358EA0C"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41284944" w14:textId="1517B996"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(1,692)</w:t>
            </w:r>
          </w:p>
        </w:tc>
        <w:tc>
          <w:tcPr>
            <w:tcW w:w="1050" w:type="dxa"/>
            <w:tcBorders>
              <w:left w:val="nil"/>
            </w:tcBorders>
            <w:vAlign w:val="bottom"/>
          </w:tcPr>
          <w:p w14:paraId="418F971C" w14:textId="6A47373B" w:rsidR="00F24F30" w:rsidRPr="00E679F4" w:rsidRDefault="00F24F30" w:rsidP="007171C6">
            <w:pPr>
              <w:tabs>
                <w:tab w:val="decimal" w:pos="795"/>
              </w:tabs>
              <w:spacing w:line="300" w:lineRule="exact"/>
              <w:rPr>
                <w:rFonts w:ascii="Arial" w:hAnsi="Arial" w:cs="Arial"/>
                <w:sz w:val="16"/>
                <w:szCs w:val="16"/>
              </w:rPr>
            </w:pPr>
            <w:r w:rsidRPr="00225117">
              <w:rPr>
                <w:rFonts w:ascii="Arial" w:hAnsi="Arial" w:cs="Arial"/>
                <w:sz w:val="16"/>
                <w:szCs w:val="16"/>
              </w:rPr>
              <w:t>-</w:t>
            </w:r>
          </w:p>
        </w:tc>
      </w:tr>
      <w:tr w:rsidR="00F24F30" w:rsidRPr="00E679F4" w14:paraId="5A629F90" w14:textId="77777777" w:rsidTr="00E679F4">
        <w:trPr>
          <w:trHeight w:val="44"/>
        </w:trPr>
        <w:tc>
          <w:tcPr>
            <w:tcW w:w="2880" w:type="dxa"/>
            <w:tcBorders>
              <w:left w:val="nil"/>
              <w:bottom w:val="nil"/>
              <w:right w:val="nil"/>
            </w:tcBorders>
            <w:vAlign w:val="bottom"/>
          </w:tcPr>
          <w:p w14:paraId="1E02A6F8" w14:textId="77777777" w:rsidR="00F24F30" w:rsidRPr="00E679F4" w:rsidRDefault="00F24F30" w:rsidP="007171C6">
            <w:pPr>
              <w:spacing w:line="300" w:lineRule="exact"/>
              <w:ind w:left="165" w:hanging="165"/>
              <w:rPr>
                <w:rFonts w:ascii="Arial" w:hAnsi="Arial" w:cs="Arial"/>
                <w:sz w:val="16"/>
                <w:szCs w:val="16"/>
                <w:cs/>
              </w:rPr>
            </w:pPr>
            <w:r w:rsidRPr="00E679F4">
              <w:rPr>
                <w:rFonts w:ascii="Arial" w:hAnsi="Arial" w:cs="Arial"/>
                <w:sz w:val="16"/>
                <w:szCs w:val="16"/>
              </w:rPr>
              <w:t>Other non-current liabilities</w:t>
            </w:r>
          </w:p>
        </w:tc>
        <w:tc>
          <w:tcPr>
            <w:tcW w:w="1050" w:type="dxa"/>
            <w:tcBorders>
              <w:left w:val="nil"/>
              <w:bottom w:val="nil"/>
              <w:right w:val="nil"/>
            </w:tcBorders>
            <w:vAlign w:val="bottom"/>
          </w:tcPr>
          <w:p w14:paraId="66CC45CB" w14:textId="4A376032"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bottom w:val="nil"/>
              <w:right w:val="nil"/>
            </w:tcBorders>
            <w:vAlign w:val="bottom"/>
          </w:tcPr>
          <w:p w14:paraId="459E6472" w14:textId="49723A8D"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bottom w:val="nil"/>
              <w:right w:val="nil"/>
            </w:tcBorders>
            <w:vAlign w:val="bottom"/>
          </w:tcPr>
          <w:p w14:paraId="6880523D" w14:textId="088B78B1"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(1,451)</w:t>
            </w:r>
          </w:p>
        </w:tc>
        <w:tc>
          <w:tcPr>
            <w:tcW w:w="1050" w:type="dxa"/>
            <w:tcBorders>
              <w:left w:val="nil"/>
              <w:bottom w:val="nil"/>
              <w:right w:val="nil"/>
            </w:tcBorders>
            <w:vAlign w:val="bottom"/>
          </w:tcPr>
          <w:p w14:paraId="1DDFCC6C" w14:textId="3E3D0BA3"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2DB2120B" w14:textId="46F452F1"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left w:val="nil"/>
              <w:right w:val="nil"/>
            </w:tcBorders>
            <w:vAlign w:val="bottom"/>
          </w:tcPr>
          <w:p w14:paraId="236AFC6D" w14:textId="491EB27E" w:rsidR="00F24F30" w:rsidRPr="00E679F4" w:rsidRDefault="00F24F30" w:rsidP="001A3B1A">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r>
      <w:tr w:rsidR="00F24F30" w:rsidRPr="00E679F4" w14:paraId="0A97D8B6" w14:textId="77777777" w:rsidTr="00E679F4">
        <w:tc>
          <w:tcPr>
            <w:tcW w:w="2880" w:type="dxa"/>
            <w:tcBorders>
              <w:top w:val="nil"/>
              <w:left w:val="nil"/>
              <w:bottom w:val="nil"/>
              <w:right w:val="nil"/>
            </w:tcBorders>
            <w:vAlign w:val="bottom"/>
          </w:tcPr>
          <w:p w14:paraId="64A579BB" w14:textId="3A521BDB" w:rsidR="00F24F30" w:rsidRPr="00E679F4" w:rsidRDefault="00F24F30" w:rsidP="007171C6">
            <w:pPr>
              <w:spacing w:line="300" w:lineRule="exact"/>
              <w:ind w:left="165" w:hanging="165"/>
              <w:rPr>
                <w:rFonts w:ascii="Arial" w:hAnsi="Arial" w:cs="Arial"/>
                <w:b/>
                <w:bCs/>
                <w:sz w:val="16"/>
                <w:szCs w:val="16"/>
                <w:cs/>
              </w:rPr>
            </w:pPr>
            <w:r w:rsidRPr="00E679F4">
              <w:rPr>
                <w:rFonts w:ascii="Arial" w:hAnsi="Arial" w:cs="Arial"/>
                <w:b/>
                <w:bCs/>
                <w:sz w:val="16"/>
                <w:szCs w:val="16"/>
              </w:rPr>
              <w:t>Net assets</w:t>
            </w:r>
          </w:p>
        </w:tc>
        <w:tc>
          <w:tcPr>
            <w:tcW w:w="1050" w:type="dxa"/>
            <w:tcBorders>
              <w:top w:val="nil"/>
              <w:left w:val="nil"/>
              <w:bottom w:val="nil"/>
              <w:right w:val="nil"/>
            </w:tcBorders>
            <w:vAlign w:val="bottom"/>
          </w:tcPr>
          <w:p w14:paraId="3B3BDAFE" w14:textId="1FC43B49"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97,677</w:t>
            </w:r>
          </w:p>
        </w:tc>
        <w:tc>
          <w:tcPr>
            <w:tcW w:w="1050" w:type="dxa"/>
            <w:tcBorders>
              <w:top w:val="nil"/>
              <w:left w:val="nil"/>
              <w:bottom w:val="nil"/>
              <w:right w:val="nil"/>
            </w:tcBorders>
            <w:vAlign w:val="bottom"/>
          </w:tcPr>
          <w:p w14:paraId="024D16DF" w14:textId="46231DA3"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c>
          <w:tcPr>
            <w:tcW w:w="1050" w:type="dxa"/>
            <w:tcBorders>
              <w:top w:val="nil"/>
              <w:left w:val="nil"/>
              <w:bottom w:val="nil"/>
              <w:right w:val="nil"/>
            </w:tcBorders>
            <w:vAlign w:val="bottom"/>
          </w:tcPr>
          <w:p w14:paraId="62731F42" w14:textId="299BE22E"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10,195,747</w:t>
            </w:r>
          </w:p>
        </w:tc>
        <w:tc>
          <w:tcPr>
            <w:tcW w:w="1050" w:type="dxa"/>
            <w:tcBorders>
              <w:top w:val="nil"/>
              <w:left w:val="nil"/>
              <w:bottom w:val="nil"/>
              <w:right w:val="nil"/>
            </w:tcBorders>
            <w:vAlign w:val="bottom"/>
          </w:tcPr>
          <w:p w14:paraId="7583144C" w14:textId="4C34BFF2"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c>
          <w:tcPr>
            <w:tcW w:w="1050" w:type="dxa"/>
            <w:tcBorders>
              <w:left w:val="nil"/>
              <w:right w:val="nil"/>
            </w:tcBorders>
            <w:vAlign w:val="bottom"/>
          </w:tcPr>
          <w:p w14:paraId="40AE98FA" w14:textId="1EB47691"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38,499</w:t>
            </w:r>
          </w:p>
        </w:tc>
        <w:tc>
          <w:tcPr>
            <w:tcW w:w="1050" w:type="dxa"/>
            <w:tcBorders>
              <w:left w:val="nil"/>
              <w:right w:val="nil"/>
            </w:tcBorders>
            <w:vAlign w:val="bottom"/>
          </w:tcPr>
          <w:p w14:paraId="052F81EB" w14:textId="11CD49CD" w:rsidR="00F24F30" w:rsidRPr="007171C6" w:rsidRDefault="00F24F30" w:rsidP="001A3B1A">
            <w:pP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r>
      <w:tr w:rsidR="007171C6" w:rsidRPr="00E679F4" w14:paraId="15E8A790" w14:textId="77777777" w:rsidTr="00E679F4">
        <w:tc>
          <w:tcPr>
            <w:tcW w:w="2880" w:type="dxa"/>
            <w:tcBorders>
              <w:top w:val="nil"/>
              <w:left w:val="nil"/>
              <w:bottom w:val="nil"/>
              <w:right w:val="nil"/>
            </w:tcBorders>
            <w:vAlign w:val="bottom"/>
          </w:tcPr>
          <w:p w14:paraId="05B53BD2" w14:textId="70078EE8" w:rsidR="007171C6" w:rsidRPr="00E679F4" w:rsidRDefault="007171C6" w:rsidP="007171C6">
            <w:pPr>
              <w:spacing w:line="300" w:lineRule="exact"/>
              <w:ind w:left="165" w:hanging="165"/>
              <w:rPr>
                <w:rFonts w:ascii="Arial" w:hAnsi="Arial" w:cs="Arial"/>
                <w:sz w:val="16"/>
                <w:szCs w:val="16"/>
                <w:cs/>
              </w:rPr>
            </w:pPr>
            <w:r w:rsidRPr="00E679F4">
              <w:rPr>
                <w:rFonts w:ascii="Arial" w:hAnsi="Arial" w:cs="Arial"/>
                <w:sz w:val="16"/>
                <w:szCs w:val="16"/>
              </w:rPr>
              <w:t>Shareholding percentage (%)</w:t>
            </w:r>
          </w:p>
        </w:tc>
        <w:tc>
          <w:tcPr>
            <w:tcW w:w="1050" w:type="dxa"/>
            <w:tcBorders>
              <w:top w:val="nil"/>
              <w:left w:val="nil"/>
              <w:bottom w:val="nil"/>
              <w:right w:val="nil"/>
            </w:tcBorders>
            <w:vAlign w:val="bottom"/>
          </w:tcPr>
          <w:p w14:paraId="14C4923A" w14:textId="0B455C2E"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40.10</w:t>
            </w:r>
          </w:p>
        </w:tc>
        <w:tc>
          <w:tcPr>
            <w:tcW w:w="1050" w:type="dxa"/>
            <w:tcBorders>
              <w:top w:val="nil"/>
              <w:left w:val="nil"/>
              <w:bottom w:val="nil"/>
              <w:right w:val="nil"/>
            </w:tcBorders>
            <w:vAlign w:val="bottom"/>
          </w:tcPr>
          <w:p w14:paraId="542A719E" w14:textId="0A4C0C53"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w:t>
            </w:r>
          </w:p>
        </w:tc>
        <w:tc>
          <w:tcPr>
            <w:tcW w:w="1050" w:type="dxa"/>
            <w:tcBorders>
              <w:top w:val="nil"/>
              <w:left w:val="nil"/>
              <w:bottom w:val="nil"/>
              <w:right w:val="nil"/>
            </w:tcBorders>
            <w:vAlign w:val="bottom"/>
          </w:tcPr>
          <w:p w14:paraId="7B559D3A" w14:textId="5ACB2F06"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49.99</w:t>
            </w:r>
          </w:p>
        </w:tc>
        <w:tc>
          <w:tcPr>
            <w:tcW w:w="1050" w:type="dxa"/>
            <w:tcBorders>
              <w:top w:val="nil"/>
              <w:left w:val="nil"/>
              <w:bottom w:val="nil"/>
              <w:right w:val="nil"/>
            </w:tcBorders>
            <w:vAlign w:val="bottom"/>
          </w:tcPr>
          <w:p w14:paraId="1E7DAA51" w14:textId="587ED931"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tcBorders>
              <w:left w:val="nil"/>
              <w:right w:val="nil"/>
            </w:tcBorders>
            <w:vAlign w:val="bottom"/>
          </w:tcPr>
          <w:p w14:paraId="55FB9CCC" w14:textId="798313C4"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sidRPr="00225117">
              <w:rPr>
                <w:rFonts w:ascii="Arial" w:hAnsi="Arial" w:cs="Arial"/>
                <w:sz w:val="16"/>
                <w:szCs w:val="16"/>
              </w:rPr>
              <w:t>48.99</w:t>
            </w:r>
          </w:p>
        </w:tc>
        <w:tc>
          <w:tcPr>
            <w:tcW w:w="1050" w:type="dxa"/>
            <w:tcBorders>
              <w:left w:val="nil"/>
              <w:right w:val="nil"/>
            </w:tcBorders>
            <w:vAlign w:val="bottom"/>
          </w:tcPr>
          <w:p w14:paraId="30BB20DE" w14:textId="1A333C12" w:rsidR="007171C6" w:rsidRPr="00E679F4" w:rsidRDefault="007171C6" w:rsidP="007171C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r>
      <w:tr w:rsidR="007171C6" w:rsidRPr="00E679F4" w14:paraId="2564A7FC" w14:textId="77777777" w:rsidTr="00E679F4">
        <w:tc>
          <w:tcPr>
            <w:tcW w:w="2880" w:type="dxa"/>
            <w:tcBorders>
              <w:top w:val="nil"/>
              <w:left w:val="nil"/>
              <w:bottom w:val="nil"/>
              <w:right w:val="nil"/>
            </w:tcBorders>
            <w:vAlign w:val="bottom"/>
          </w:tcPr>
          <w:p w14:paraId="7B75C198" w14:textId="4AE0BB24" w:rsidR="007171C6" w:rsidRPr="00E679F4" w:rsidRDefault="007171C6" w:rsidP="007171C6">
            <w:pPr>
              <w:spacing w:line="300" w:lineRule="exact"/>
              <w:ind w:left="158" w:hanging="158"/>
              <w:rPr>
                <w:rFonts w:ascii="Arial" w:hAnsi="Arial" w:cs="Arial"/>
                <w:b/>
                <w:bCs/>
                <w:sz w:val="16"/>
                <w:szCs w:val="16"/>
              </w:rPr>
            </w:pPr>
            <w:r w:rsidRPr="00E679F4">
              <w:rPr>
                <w:rFonts w:ascii="Arial" w:hAnsi="Arial" w:cs="Arial"/>
                <w:b/>
                <w:bCs/>
                <w:sz w:val="16"/>
                <w:szCs w:val="16"/>
              </w:rPr>
              <w:t>Carrying amounts of joint ventures based on equity method</w:t>
            </w:r>
          </w:p>
        </w:tc>
        <w:tc>
          <w:tcPr>
            <w:tcW w:w="1050" w:type="dxa"/>
            <w:tcBorders>
              <w:top w:val="nil"/>
              <w:left w:val="nil"/>
              <w:bottom w:val="nil"/>
              <w:right w:val="nil"/>
            </w:tcBorders>
            <w:vAlign w:val="bottom"/>
          </w:tcPr>
          <w:p w14:paraId="6F90D0DD" w14:textId="218D3FD9"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39,169</w:t>
            </w:r>
          </w:p>
        </w:tc>
        <w:tc>
          <w:tcPr>
            <w:tcW w:w="1050" w:type="dxa"/>
            <w:tcBorders>
              <w:top w:val="nil"/>
              <w:left w:val="nil"/>
              <w:bottom w:val="nil"/>
              <w:right w:val="nil"/>
            </w:tcBorders>
            <w:vAlign w:val="bottom"/>
          </w:tcPr>
          <w:p w14:paraId="21A996D0" w14:textId="42D71E61"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c>
          <w:tcPr>
            <w:tcW w:w="1050" w:type="dxa"/>
            <w:tcBorders>
              <w:top w:val="nil"/>
              <w:left w:val="nil"/>
              <w:bottom w:val="nil"/>
              <w:right w:val="nil"/>
            </w:tcBorders>
            <w:vAlign w:val="bottom"/>
          </w:tcPr>
          <w:p w14:paraId="020B6C07" w14:textId="498D8C8D"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5,097,861</w:t>
            </w:r>
          </w:p>
        </w:tc>
        <w:tc>
          <w:tcPr>
            <w:tcW w:w="1050" w:type="dxa"/>
            <w:tcBorders>
              <w:top w:val="nil"/>
              <w:left w:val="nil"/>
              <w:bottom w:val="nil"/>
              <w:right w:val="nil"/>
            </w:tcBorders>
            <w:vAlign w:val="bottom"/>
          </w:tcPr>
          <w:p w14:paraId="0B3C0071" w14:textId="51B55211"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c>
          <w:tcPr>
            <w:tcW w:w="1050" w:type="dxa"/>
            <w:tcBorders>
              <w:left w:val="nil"/>
              <w:right w:val="nil"/>
            </w:tcBorders>
            <w:vAlign w:val="bottom"/>
          </w:tcPr>
          <w:p w14:paraId="17E9B5DD" w14:textId="341A466B"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18,861</w:t>
            </w:r>
          </w:p>
        </w:tc>
        <w:tc>
          <w:tcPr>
            <w:tcW w:w="1050" w:type="dxa"/>
            <w:tcBorders>
              <w:left w:val="nil"/>
              <w:right w:val="nil"/>
            </w:tcBorders>
            <w:vAlign w:val="bottom"/>
          </w:tcPr>
          <w:p w14:paraId="7BF29C57" w14:textId="7FB2F9C3" w:rsidR="007171C6" w:rsidRPr="007171C6" w:rsidRDefault="007171C6" w:rsidP="007171C6">
            <w:pPr>
              <w:pBdr>
                <w:bottom w:val="double" w:sz="4" w:space="1" w:color="auto"/>
              </w:pBdr>
              <w:tabs>
                <w:tab w:val="decimal" w:pos="795"/>
              </w:tabs>
              <w:spacing w:line="300" w:lineRule="exact"/>
              <w:rPr>
                <w:rFonts w:ascii="Arial" w:hAnsi="Arial" w:cs="Arial"/>
                <w:b/>
                <w:bCs/>
                <w:sz w:val="16"/>
                <w:szCs w:val="16"/>
              </w:rPr>
            </w:pPr>
            <w:r w:rsidRPr="007171C6">
              <w:rPr>
                <w:rFonts w:ascii="Arial" w:hAnsi="Arial" w:cs="Arial"/>
                <w:b/>
                <w:bCs/>
                <w:sz w:val="16"/>
                <w:szCs w:val="16"/>
              </w:rPr>
              <w:t>-</w:t>
            </w:r>
          </w:p>
        </w:tc>
      </w:tr>
    </w:tbl>
    <w:p w14:paraId="11A0A41C" w14:textId="1156D908" w:rsidR="00365C7A" w:rsidRPr="00E679F4" w:rsidRDefault="00365C7A" w:rsidP="00DD3B01">
      <w:pPr>
        <w:tabs>
          <w:tab w:val="right" w:pos="7280"/>
          <w:tab w:val="right" w:pos="8760"/>
        </w:tabs>
        <w:spacing w:before="240" w:after="120" w:line="380" w:lineRule="exact"/>
        <w:ind w:left="547" w:right="-360"/>
        <w:jc w:val="thaiDistribute"/>
        <w:rPr>
          <w:rFonts w:ascii="Arial" w:hAnsi="Arial"/>
          <w:sz w:val="22"/>
          <w:szCs w:val="22"/>
        </w:rPr>
      </w:pPr>
      <w:proofErr w:type="spellStart"/>
      <w:r w:rsidRPr="00E679F4">
        <w:rPr>
          <w:rFonts w:ascii="Arial" w:hAnsi="Arial"/>
          <w:sz w:val="22"/>
          <w:szCs w:val="22"/>
        </w:rPr>
        <w:t>Summarised</w:t>
      </w:r>
      <w:proofErr w:type="spellEnd"/>
      <w:r w:rsidRPr="00E679F4">
        <w:rPr>
          <w:rFonts w:ascii="Arial" w:hAnsi="Arial"/>
          <w:sz w:val="22"/>
          <w:szCs w:val="22"/>
        </w:rPr>
        <w:t xml:space="preserve"> information about comprehensive income</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9"/>
        <w:gridCol w:w="1058"/>
        <w:gridCol w:w="1059"/>
        <w:gridCol w:w="1058"/>
        <w:gridCol w:w="1059"/>
        <w:gridCol w:w="1058"/>
        <w:gridCol w:w="1059"/>
      </w:tblGrid>
      <w:tr w:rsidR="00365C7A" w:rsidRPr="00E679F4" w14:paraId="401C7439" w14:textId="77777777" w:rsidTr="000C6CB7">
        <w:trPr>
          <w:tblHeader/>
        </w:trPr>
        <w:tc>
          <w:tcPr>
            <w:tcW w:w="9180" w:type="dxa"/>
            <w:gridSpan w:val="7"/>
            <w:vAlign w:val="bottom"/>
          </w:tcPr>
          <w:p w14:paraId="5AC48483" w14:textId="77777777" w:rsidR="00365C7A" w:rsidRPr="00E679F4" w:rsidRDefault="00365C7A" w:rsidP="007171C6">
            <w:pPr>
              <w:spacing w:line="300" w:lineRule="exact"/>
              <w:jc w:val="right"/>
              <w:rPr>
                <w:rFonts w:ascii="Arial" w:hAnsi="Arial" w:cs="Arial"/>
                <w:sz w:val="16"/>
                <w:szCs w:val="16"/>
                <w:cs/>
              </w:rPr>
            </w:pPr>
            <w:r w:rsidRPr="00E679F4">
              <w:rPr>
                <w:rFonts w:ascii="Arial" w:hAnsi="Arial" w:cs="Arial"/>
                <w:sz w:val="16"/>
                <w:szCs w:val="16"/>
              </w:rPr>
              <w:t>(Unit: Million Baht)</w:t>
            </w:r>
          </w:p>
        </w:tc>
      </w:tr>
      <w:tr w:rsidR="00365C7A" w:rsidRPr="00E679F4" w14:paraId="208765BA" w14:textId="77777777" w:rsidTr="000C6CB7">
        <w:trPr>
          <w:tblHeader/>
        </w:trPr>
        <w:tc>
          <w:tcPr>
            <w:tcW w:w="2829" w:type="dxa"/>
          </w:tcPr>
          <w:p w14:paraId="1EA3985C" w14:textId="77777777" w:rsidR="00365C7A" w:rsidRPr="00E679F4" w:rsidRDefault="00365C7A" w:rsidP="007171C6">
            <w:pPr>
              <w:spacing w:line="300" w:lineRule="exact"/>
              <w:rPr>
                <w:rFonts w:ascii="Arial" w:hAnsi="Arial" w:cs="Arial"/>
                <w:sz w:val="16"/>
                <w:szCs w:val="16"/>
                <w:cs/>
              </w:rPr>
            </w:pPr>
          </w:p>
        </w:tc>
        <w:tc>
          <w:tcPr>
            <w:tcW w:w="6351" w:type="dxa"/>
            <w:gridSpan w:val="6"/>
            <w:vAlign w:val="bottom"/>
          </w:tcPr>
          <w:p w14:paraId="0518B93F"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For the year ended 31 December</w:t>
            </w:r>
          </w:p>
        </w:tc>
      </w:tr>
      <w:tr w:rsidR="00365C7A" w:rsidRPr="00E679F4" w14:paraId="64691BAA" w14:textId="77777777" w:rsidTr="000C6CB7">
        <w:trPr>
          <w:tblHeader/>
        </w:trPr>
        <w:tc>
          <w:tcPr>
            <w:tcW w:w="2829" w:type="dxa"/>
          </w:tcPr>
          <w:p w14:paraId="0556611F" w14:textId="77777777" w:rsidR="00365C7A" w:rsidRPr="00E679F4" w:rsidRDefault="00365C7A" w:rsidP="007171C6">
            <w:pPr>
              <w:spacing w:line="300" w:lineRule="exact"/>
              <w:rPr>
                <w:rFonts w:ascii="Arial" w:hAnsi="Arial" w:cs="Arial"/>
                <w:sz w:val="16"/>
                <w:szCs w:val="16"/>
                <w:cs/>
              </w:rPr>
            </w:pPr>
          </w:p>
        </w:tc>
        <w:tc>
          <w:tcPr>
            <w:tcW w:w="2117" w:type="dxa"/>
            <w:gridSpan w:val="2"/>
            <w:vAlign w:val="bottom"/>
          </w:tcPr>
          <w:p w14:paraId="5DD89FDA" w14:textId="462B36E0"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 xml:space="preserve">JGS Synergy Power </w:t>
            </w:r>
            <w:r w:rsidR="00F20ACA">
              <w:rPr>
                <w:rFonts w:ascii="Arial" w:hAnsi="Arial" w:cs="Arial"/>
                <w:sz w:val="16"/>
                <w:szCs w:val="16"/>
              </w:rPr>
              <w:t xml:space="preserve">         </w:t>
            </w:r>
            <w:r w:rsidRPr="00E679F4">
              <w:rPr>
                <w:rFonts w:ascii="Arial" w:hAnsi="Arial" w:cs="Arial"/>
                <w:sz w:val="16"/>
                <w:szCs w:val="16"/>
              </w:rPr>
              <w:t>Co., Ltd.</w:t>
            </w:r>
          </w:p>
        </w:tc>
        <w:tc>
          <w:tcPr>
            <w:tcW w:w="2117" w:type="dxa"/>
            <w:gridSpan w:val="2"/>
            <w:vAlign w:val="bottom"/>
          </w:tcPr>
          <w:p w14:paraId="5A7953DF"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JK Asset Management Company Limited</w:t>
            </w:r>
          </w:p>
        </w:tc>
        <w:tc>
          <w:tcPr>
            <w:tcW w:w="2117" w:type="dxa"/>
            <w:gridSpan w:val="2"/>
            <w:vAlign w:val="bottom"/>
          </w:tcPr>
          <w:p w14:paraId="7B937E81"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cs/>
              </w:rPr>
            </w:pPr>
            <w:r w:rsidRPr="00E679F4">
              <w:rPr>
                <w:rFonts w:ascii="Arial" w:hAnsi="Arial" w:cs="Arial"/>
                <w:sz w:val="16"/>
                <w:szCs w:val="16"/>
              </w:rPr>
              <w:t>SENERA VIMUT HEALTH SERVICE COMPANY LIMITED</w:t>
            </w:r>
          </w:p>
        </w:tc>
      </w:tr>
      <w:tr w:rsidR="00365C7A" w:rsidRPr="00E679F4" w14:paraId="48DB146D" w14:textId="77777777" w:rsidTr="000C6CB7">
        <w:trPr>
          <w:tblHeader/>
        </w:trPr>
        <w:tc>
          <w:tcPr>
            <w:tcW w:w="2829" w:type="dxa"/>
          </w:tcPr>
          <w:p w14:paraId="2F572BE4" w14:textId="77777777" w:rsidR="00365C7A" w:rsidRPr="00E679F4" w:rsidRDefault="00365C7A" w:rsidP="007171C6">
            <w:pPr>
              <w:spacing w:line="300" w:lineRule="exact"/>
              <w:rPr>
                <w:rFonts w:ascii="Arial" w:hAnsi="Arial" w:cs="Arial"/>
                <w:sz w:val="16"/>
                <w:szCs w:val="16"/>
                <w:cs/>
              </w:rPr>
            </w:pPr>
          </w:p>
        </w:tc>
        <w:tc>
          <w:tcPr>
            <w:tcW w:w="1058" w:type="dxa"/>
            <w:tcBorders>
              <w:top w:val="nil"/>
              <w:left w:val="nil"/>
              <w:bottom w:val="nil"/>
              <w:right w:val="nil"/>
            </w:tcBorders>
          </w:tcPr>
          <w:p w14:paraId="3E3B8938"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9" w:type="dxa"/>
            <w:tcBorders>
              <w:top w:val="nil"/>
              <w:left w:val="nil"/>
              <w:bottom w:val="nil"/>
              <w:right w:val="nil"/>
            </w:tcBorders>
          </w:tcPr>
          <w:p w14:paraId="0D0BF673"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058" w:type="dxa"/>
            <w:tcBorders>
              <w:top w:val="nil"/>
              <w:left w:val="nil"/>
              <w:bottom w:val="nil"/>
              <w:right w:val="nil"/>
            </w:tcBorders>
          </w:tcPr>
          <w:p w14:paraId="1EFA49BC"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9" w:type="dxa"/>
            <w:tcBorders>
              <w:top w:val="nil"/>
              <w:left w:val="nil"/>
              <w:bottom w:val="nil"/>
              <w:right w:val="nil"/>
            </w:tcBorders>
          </w:tcPr>
          <w:p w14:paraId="02EB6E5E"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058" w:type="dxa"/>
            <w:tcBorders>
              <w:top w:val="nil"/>
              <w:left w:val="nil"/>
              <w:bottom w:val="nil"/>
              <w:right w:val="nil"/>
            </w:tcBorders>
          </w:tcPr>
          <w:p w14:paraId="1CF5C10D"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059" w:type="dxa"/>
            <w:tcBorders>
              <w:top w:val="nil"/>
              <w:left w:val="nil"/>
              <w:bottom w:val="nil"/>
              <w:right w:val="nil"/>
            </w:tcBorders>
          </w:tcPr>
          <w:p w14:paraId="1AFBCC58" w14:textId="77777777" w:rsidR="00365C7A" w:rsidRPr="00E679F4" w:rsidRDefault="00365C7A" w:rsidP="007171C6">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r>
      <w:tr w:rsidR="00E1194A" w:rsidRPr="00E679F4" w14:paraId="498AF283" w14:textId="77777777" w:rsidTr="000C6CB7">
        <w:tc>
          <w:tcPr>
            <w:tcW w:w="2829" w:type="dxa"/>
          </w:tcPr>
          <w:p w14:paraId="17AB65E1" w14:textId="77777777" w:rsidR="00E1194A" w:rsidRPr="00E679F4" w:rsidRDefault="00E1194A" w:rsidP="007171C6">
            <w:pPr>
              <w:spacing w:line="300" w:lineRule="exact"/>
              <w:rPr>
                <w:rFonts w:ascii="Arial" w:hAnsi="Arial" w:cs="Arial"/>
                <w:color w:val="000000" w:themeColor="text1"/>
                <w:sz w:val="16"/>
                <w:szCs w:val="16"/>
                <w:cs/>
              </w:rPr>
            </w:pPr>
            <w:r w:rsidRPr="00E679F4">
              <w:rPr>
                <w:rFonts w:ascii="Arial" w:hAnsi="Arial" w:cs="Arial"/>
                <w:color w:val="000000" w:themeColor="text1"/>
                <w:sz w:val="16"/>
                <w:szCs w:val="16"/>
              </w:rPr>
              <w:t>Revenue</w:t>
            </w:r>
          </w:p>
        </w:tc>
        <w:tc>
          <w:tcPr>
            <w:tcW w:w="1058" w:type="dxa"/>
            <w:vAlign w:val="bottom"/>
          </w:tcPr>
          <w:p w14:paraId="257018C5" w14:textId="4CDB2D0B" w:rsidR="00E1194A" w:rsidRPr="000C6CB7" w:rsidRDefault="00E1194A" w:rsidP="007171C6">
            <w:pPr>
              <w:tabs>
                <w:tab w:val="decimal" w:pos="798"/>
              </w:tabs>
              <w:spacing w:line="300" w:lineRule="exact"/>
              <w:rPr>
                <w:rFonts w:ascii="Arial" w:hAnsi="Arial" w:cs="Arial"/>
                <w:sz w:val="16"/>
                <w:szCs w:val="16"/>
              </w:rPr>
            </w:pPr>
            <w:r w:rsidRPr="000C6CB7">
              <w:rPr>
                <w:rFonts w:ascii="Arial" w:hAnsi="Arial" w:cs="Arial"/>
                <w:sz w:val="16"/>
                <w:szCs w:val="16"/>
              </w:rPr>
              <w:t>13,855</w:t>
            </w:r>
          </w:p>
        </w:tc>
        <w:tc>
          <w:tcPr>
            <w:tcW w:w="1059" w:type="dxa"/>
            <w:vAlign w:val="bottom"/>
          </w:tcPr>
          <w:p w14:paraId="5873019A" w14:textId="54A8383D"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4F114816" w14:textId="3BD1E6AE" w:rsidR="00E1194A"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vAlign w:val="bottom"/>
          </w:tcPr>
          <w:p w14:paraId="65075758" w14:textId="25D6DEEF"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65AEC5A0" w14:textId="3F3343C7"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tcPr>
          <w:p w14:paraId="7CE07239" w14:textId="77777777"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r>
      <w:tr w:rsidR="007171C6" w:rsidRPr="00E679F4" w14:paraId="72A3E6CC" w14:textId="77777777" w:rsidTr="000C6CB7">
        <w:tc>
          <w:tcPr>
            <w:tcW w:w="2829" w:type="dxa"/>
          </w:tcPr>
          <w:p w14:paraId="779F76AC" w14:textId="02F9CA79" w:rsidR="007171C6" w:rsidRPr="00E679F4" w:rsidRDefault="007171C6"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Interest income</w:t>
            </w:r>
          </w:p>
        </w:tc>
        <w:tc>
          <w:tcPr>
            <w:tcW w:w="1058" w:type="dxa"/>
            <w:vAlign w:val="bottom"/>
          </w:tcPr>
          <w:p w14:paraId="3B98A669" w14:textId="79771A59" w:rsidR="007171C6" w:rsidRPr="000C6CB7" w:rsidRDefault="007171C6" w:rsidP="007171C6">
            <w:pPr>
              <w:tabs>
                <w:tab w:val="decimal" w:pos="798"/>
              </w:tabs>
              <w:spacing w:line="300" w:lineRule="exact"/>
              <w:rPr>
                <w:rFonts w:ascii="Arial" w:hAnsi="Arial" w:cs="Arial"/>
                <w:sz w:val="16"/>
                <w:szCs w:val="16"/>
              </w:rPr>
            </w:pPr>
            <w:r>
              <w:rPr>
                <w:rFonts w:ascii="Arial" w:hAnsi="Arial" w:cs="Arial"/>
                <w:sz w:val="16"/>
                <w:szCs w:val="16"/>
              </w:rPr>
              <w:t>-</w:t>
            </w:r>
          </w:p>
        </w:tc>
        <w:tc>
          <w:tcPr>
            <w:tcW w:w="1059" w:type="dxa"/>
            <w:vAlign w:val="bottom"/>
          </w:tcPr>
          <w:p w14:paraId="6A34E2C8" w14:textId="693AC77C"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09ED0E4B" w14:textId="5F6826E9" w:rsidR="007171C6" w:rsidRDefault="001A3B1A" w:rsidP="007171C6">
            <w:pPr>
              <w:tabs>
                <w:tab w:val="decimal" w:pos="795"/>
              </w:tabs>
              <w:spacing w:line="300" w:lineRule="exact"/>
              <w:rPr>
                <w:rFonts w:ascii="Arial" w:hAnsi="Arial" w:cs="Arial"/>
                <w:sz w:val="16"/>
                <w:szCs w:val="16"/>
              </w:rPr>
            </w:pPr>
            <w:r>
              <w:rPr>
                <w:rFonts w:ascii="Arial" w:hAnsi="Arial" w:cs="Arial"/>
                <w:sz w:val="16"/>
                <w:szCs w:val="16"/>
              </w:rPr>
              <w:t>4</w:t>
            </w:r>
            <w:r w:rsidR="007171C6">
              <w:rPr>
                <w:rFonts w:ascii="Arial" w:hAnsi="Arial" w:cs="Arial"/>
                <w:sz w:val="16"/>
                <w:szCs w:val="16"/>
              </w:rPr>
              <w:t>83,195</w:t>
            </w:r>
          </w:p>
        </w:tc>
        <w:tc>
          <w:tcPr>
            <w:tcW w:w="1059" w:type="dxa"/>
            <w:vAlign w:val="bottom"/>
          </w:tcPr>
          <w:p w14:paraId="6649FB7B" w14:textId="79D29656"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3F418C47" w14:textId="1EDE4EB7"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tcPr>
          <w:p w14:paraId="50AF5D87" w14:textId="517E847E"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7171C6" w:rsidRPr="00E679F4" w14:paraId="17DA9586" w14:textId="77777777" w:rsidTr="000C6CB7">
        <w:tc>
          <w:tcPr>
            <w:tcW w:w="2829" w:type="dxa"/>
          </w:tcPr>
          <w:p w14:paraId="2F8A1689" w14:textId="3FACFAD6" w:rsidR="007171C6" w:rsidRPr="00E679F4" w:rsidRDefault="007171C6" w:rsidP="007171C6">
            <w:pPr>
              <w:spacing w:line="300" w:lineRule="exact"/>
              <w:ind w:left="167" w:hanging="167"/>
              <w:rPr>
                <w:rFonts w:ascii="Arial" w:hAnsi="Arial" w:cs="Arial"/>
                <w:color w:val="000000" w:themeColor="text1"/>
                <w:sz w:val="16"/>
                <w:szCs w:val="16"/>
              </w:rPr>
            </w:pPr>
            <w:r>
              <w:rPr>
                <w:rFonts w:ascii="Arial" w:hAnsi="Arial" w:cs="Arial"/>
                <w:color w:val="000000" w:themeColor="text1"/>
                <w:sz w:val="16"/>
                <w:szCs w:val="16"/>
              </w:rPr>
              <w:t>Gain on loans receivable from purchase of account</w:t>
            </w:r>
            <w:r w:rsidR="001A3B1A">
              <w:rPr>
                <w:rFonts w:ascii="Arial" w:hAnsi="Arial" w:cs="Arial"/>
                <w:color w:val="000000" w:themeColor="text1"/>
                <w:sz w:val="16"/>
                <w:szCs w:val="16"/>
              </w:rPr>
              <w:t>s</w:t>
            </w:r>
            <w:r>
              <w:rPr>
                <w:rFonts w:ascii="Arial" w:hAnsi="Arial" w:cs="Arial"/>
                <w:color w:val="000000" w:themeColor="text1"/>
                <w:sz w:val="16"/>
                <w:szCs w:val="16"/>
              </w:rPr>
              <w:t xml:space="preserve"> receivable</w:t>
            </w:r>
          </w:p>
        </w:tc>
        <w:tc>
          <w:tcPr>
            <w:tcW w:w="1058" w:type="dxa"/>
            <w:vAlign w:val="bottom"/>
          </w:tcPr>
          <w:p w14:paraId="5F8F5B43" w14:textId="7DADB095" w:rsidR="007171C6" w:rsidRPr="000C6CB7" w:rsidRDefault="007171C6" w:rsidP="007171C6">
            <w:pPr>
              <w:tabs>
                <w:tab w:val="decimal" w:pos="798"/>
              </w:tabs>
              <w:spacing w:line="300" w:lineRule="exact"/>
              <w:rPr>
                <w:rFonts w:ascii="Arial" w:hAnsi="Arial" w:cs="Arial"/>
                <w:sz w:val="16"/>
                <w:szCs w:val="16"/>
              </w:rPr>
            </w:pPr>
            <w:r>
              <w:rPr>
                <w:rFonts w:ascii="Arial" w:hAnsi="Arial" w:cs="Arial"/>
                <w:sz w:val="16"/>
                <w:szCs w:val="16"/>
              </w:rPr>
              <w:t>-</w:t>
            </w:r>
          </w:p>
        </w:tc>
        <w:tc>
          <w:tcPr>
            <w:tcW w:w="1059" w:type="dxa"/>
            <w:vAlign w:val="bottom"/>
          </w:tcPr>
          <w:p w14:paraId="19ACFCD9" w14:textId="0B5C4A08"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1C6CCCB4" w14:textId="5A15C86D" w:rsidR="007171C6" w:rsidRDefault="007171C6" w:rsidP="007171C6">
            <w:pPr>
              <w:tabs>
                <w:tab w:val="decimal" w:pos="795"/>
              </w:tabs>
              <w:spacing w:line="300" w:lineRule="exact"/>
              <w:rPr>
                <w:rFonts w:ascii="Arial" w:hAnsi="Arial" w:cs="Arial"/>
                <w:sz w:val="16"/>
                <w:szCs w:val="16"/>
              </w:rPr>
            </w:pPr>
            <w:r>
              <w:rPr>
                <w:rFonts w:ascii="Arial" w:hAnsi="Arial" w:cs="Arial"/>
                <w:sz w:val="16"/>
                <w:szCs w:val="16"/>
              </w:rPr>
              <w:t>146,880</w:t>
            </w:r>
          </w:p>
        </w:tc>
        <w:tc>
          <w:tcPr>
            <w:tcW w:w="1059" w:type="dxa"/>
            <w:vAlign w:val="bottom"/>
          </w:tcPr>
          <w:p w14:paraId="14F5CDE4" w14:textId="10B6E141"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34E855A8" w14:textId="52EC446B"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tcPr>
          <w:p w14:paraId="036BFB5B" w14:textId="77777777" w:rsidR="007171C6" w:rsidRDefault="007171C6" w:rsidP="007171C6">
            <w:pPr>
              <w:tabs>
                <w:tab w:val="decimal" w:pos="795"/>
              </w:tabs>
              <w:spacing w:line="300" w:lineRule="exact"/>
              <w:rPr>
                <w:rFonts w:ascii="Arial" w:hAnsi="Arial" w:cs="Arial"/>
                <w:sz w:val="16"/>
                <w:szCs w:val="16"/>
              </w:rPr>
            </w:pPr>
          </w:p>
          <w:p w14:paraId="502ADFDA" w14:textId="60967679"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7F5F78" w:rsidRPr="00E679F4" w14:paraId="08EEDEB6" w14:textId="77777777" w:rsidTr="00EC189F">
        <w:tc>
          <w:tcPr>
            <w:tcW w:w="2829" w:type="dxa"/>
          </w:tcPr>
          <w:p w14:paraId="220BB201" w14:textId="77777777" w:rsidR="007F5F78" w:rsidRDefault="007F5F78" w:rsidP="00EC189F">
            <w:pPr>
              <w:spacing w:line="300" w:lineRule="exact"/>
              <w:rPr>
                <w:rFonts w:ascii="Arial" w:hAnsi="Arial" w:cs="Arial"/>
                <w:color w:val="000000" w:themeColor="text1"/>
                <w:sz w:val="16"/>
                <w:szCs w:val="16"/>
              </w:rPr>
            </w:pPr>
            <w:r>
              <w:rPr>
                <w:rFonts w:ascii="Arial" w:hAnsi="Arial" w:cs="Arial"/>
                <w:color w:val="000000" w:themeColor="text1"/>
                <w:sz w:val="16"/>
                <w:szCs w:val="16"/>
              </w:rPr>
              <w:t>Other income</w:t>
            </w:r>
          </w:p>
        </w:tc>
        <w:tc>
          <w:tcPr>
            <w:tcW w:w="1058" w:type="dxa"/>
            <w:vAlign w:val="bottom"/>
          </w:tcPr>
          <w:p w14:paraId="35B891B4" w14:textId="77777777" w:rsidR="007F5F78" w:rsidRPr="000C6CB7" w:rsidRDefault="007F5F78" w:rsidP="00EC189F">
            <w:pPr>
              <w:tabs>
                <w:tab w:val="decimal" w:pos="795"/>
              </w:tabs>
              <w:spacing w:line="300" w:lineRule="exact"/>
              <w:rPr>
                <w:rFonts w:ascii="Arial" w:hAnsi="Arial" w:cs="Arial"/>
                <w:sz w:val="16"/>
                <w:szCs w:val="16"/>
              </w:rPr>
            </w:pPr>
            <w:r w:rsidRPr="000C6CB7">
              <w:rPr>
                <w:rFonts w:ascii="Arial" w:hAnsi="Arial" w:cs="Arial"/>
                <w:sz w:val="16"/>
                <w:szCs w:val="16"/>
              </w:rPr>
              <w:t>5</w:t>
            </w:r>
          </w:p>
        </w:tc>
        <w:tc>
          <w:tcPr>
            <w:tcW w:w="1059" w:type="dxa"/>
            <w:vAlign w:val="bottom"/>
          </w:tcPr>
          <w:p w14:paraId="04BA68DB" w14:textId="77777777" w:rsidR="007F5F78" w:rsidRPr="000C6CB7" w:rsidRDefault="007F5F78" w:rsidP="00EC189F">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7E555174" w14:textId="6447E9F0" w:rsidR="007F5F78" w:rsidRPr="000C6CB7" w:rsidRDefault="001A3B1A" w:rsidP="00EC189F">
            <w:pPr>
              <w:tabs>
                <w:tab w:val="decimal" w:pos="795"/>
              </w:tabs>
              <w:spacing w:line="300" w:lineRule="exact"/>
              <w:rPr>
                <w:rFonts w:ascii="Arial" w:hAnsi="Arial" w:cs="Arial"/>
                <w:sz w:val="16"/>
                <w:szCs w:val="16"/>
              </w:rPr>
            </w:pPr>
            <w:r>
              <w:rPr>
                <w:rFonts w:ascii="Arial" w:hAnsi="Arial" w:cs="Arial"/>
                <w:sz w:val="16"/>
                <w:szCs w:val="16"/>
              </w:rPr>
              <w:t>2,658</w:t>
            </w:r>
          </w:p>
        </w:tc>
        <w:tc>
          <w:tcPr>
            <w:tcW w:w="1059" w:type="dxa"/>
            <w:vAlign w:val="bottom"/>
          </w:tcPr>
          <w:p w14:paraId="2A22BC50" w14:textId="77777777" w:rsidR="007F5F78" w:rsidRPr="000C6CB7" w:rsidRDefault="007F5F78" w:rsidP="00EC189F">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119F1591" w14:textId="65B5176E" w:rsidR="007F5F78" w:rsidRPr="000C6CB7" w:rsidRDefault="007F5F78" w:rsidP="00EC189F">
            <w:pPr>
              <w:tabs>
                <w:tab w:val="decimal" w:pos="795"/>
              </w:tabs>
              <w:spacing w:line="300" w:lineRule="exact"/>
              <w:rPr>
                <w:rFonts w:ascii="Arial" w:hAnsi="Arial" w:cs="Arial"/>
                <w:sz w:val="16"/>
                <w:szCs w:val="16"/>
              </w:rPr>
            </w:pPr>
            <w:r w:rsidRPr="000C6CB7">
              <w:rPr>
                <w:rFonts w:ascii="Arial" w:hAnsi="Arial" w:cs="Arial"/>
                <w:sz w:val="16"/>
                <w:szCs w:val="16"/>
              </w:rPr>
              <w:t>2</w:t>
            </w:r>
            <w:r w:rsidR="001A3B1A">
              <w:rPr>
                <w:rFonts w:ascii="Arial" w:hAnsi="Arial" w:cs="Arial"/>
                <w:sz w:val="16"/>
                <w:szCs w:val="16"/>
              </w:rPr>
              <w:t>2</w:t>
            </w:r>
          </w:p>
        </w:tc>
        <w:tc>
          <w:tcPr>
            <w:tcW w:w="1059" w:type="dxa"/>
          </w:tcPr>
          <w:p w14:paraId="1F0B209D" w14:textId="77777777" w:rsidR="007F5F78" w:rsidRPr="000C6CB7" w:rsidRDefault="007F5F78" w:rsidP="001A3B1A">
            <w:pPr>
              <w:tabs>
                <w:tab w:val="decimal" w:pos="795"/>
              </w:tabs>
              <w:spacing w:line="300" w:lineRule="exact"/>
              <w:rPr>
                <w:rFonts w:ascii="Arial" w:hAnsi="Arial" w:cs="Arial"/>
                <w:sz w:val="16"/>
                <w:szCs w:val="16"/>
              </w:rPr>
            </w:pPr>
            <w:r>
              <w:rPr>
                <w:rFonts w:ascii="Arial" w:hAnsi="Arial" w:cs="Arial"/>
                <w:sz w:val="16"/>
                <w:szCs w:val="16"/>
              </w:rPr>
              <w:t>-</w:t>
            </w:r>
          </w:p>
        </w:tc>
      </w:tr>
      <w:tr w:rsidR="00E1194A" w:rsidRPr="00E679F4" w14:paraId="5B97AE57" w14:textId="77777777" w:rsidTr="000C6CB7">
        <w:tc>
          <w:tcPr>
            <w:tcW w:w="2829" w:type="dxa"/>
          </w:tcPr>
          <w:p w14:paraId="3D0DE0D0" w14:textId="1A9B2B71" w:rsidR="00E1194A" w:rsidRPr="00E679F4" w:rsidRDefault="00E1194A"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 xml:space="preserve">Cost </w:t>
            </w:r>
          </w:p>
        </w:tc>
        <w:tc>
          <w:tcPr>
            <w:tcW w:w="1058" w:type="dxa"/>
            <w:vAlign w:val="bottom"/>
          </w:tcPr>
          <w:p w14:paraId="58764DA6" w14:textId="2CBBF1AD"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(11,420)</w:t>
            </w:r>
          </w:p>
        </w:tc>
        <w:tc>
          <w:tcPr>
            <w:tcW w:w="1059" w:type="dxa"/>
            <w:vAlign w:val="bottom"/>
          </w:tcPr>
          <w:p w14:paraId="4D8DBB16" w14:textId="660ABC0B"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514F1667" w14:textId="46F9BF09" w:rsidR="00E1194A"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vAlign w:val="bottom"/>
          </w:tcPr>
          <w:p w14:paraId="621B5E55" w14:textId="67F1867A"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4EFED8D1" w14:textId="37C0EE48"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tcPr>
          <w:p w14:paraId="21D0A005" w14:textId="7FFF4777"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r>
      <w:tr w:rsidR="007171C6" w:rsidRPr="00E679F4" w14:paraId="10361966" w14:textId="77777777" w:rsidTr="000C6CB7">
        <w:tc>
          <w:tcPr>
            <w:tcW w:w="2829" w:type="dxa"/>
          </w:tcPr>
          <w:p w14:paraId="54B47DB1" w14:textId="4FCF6C9B" w:rsidR="007171C6" w:rsidRDefault="007171C6"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Cost of service</w:t>
            </w:r>
          </w:p>
        </w:tc>
        <w:tc>
          <w:tcPr>
            <w:tcW w:w="1058" w:type="dxa"/>
            <w:vAlign w:val="bottom"/>
          </w:tcPr>
          <w:p w14:paraId="2B46DEB9" w14:textId="638664E7"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vAlign w:val="bottom"/>
          </w:tcPr>
          <w:p w14:paraId="58DB1681" w14:textId="35D9CFA7"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67FB2EA6" w14:textId="1ADB12D1" w:rsidR="007171C6" w:rsidRDefault="007171C6" w:rsidP="007171C6">
            <w:pPr>
              <w:tabs>
                <w:tab w:val="decimal" w:pos="795"/>
              </w:tabs>
              <w:spacing w:line="300" w:lineRule="exact"/>
              <w:rPr>
                <w:rFonts w:ascii="Arial" w:hAnsi="Arial" w:cs="Arial"/>
                <w:sz w:val="16"/>
                <w:szCs w:val="16"/>
              </w:rPr>
            </w:pPr>
            <w:r>
              <w:rPr>
                <w:rFonts w:ascii="Arial" w:hAnsi="Arial" w:cs="Arial"/>
                <w:sz w:val="16"/>
                <w:szCs w:val="16"/>
              </w:rPr>
              <w:t>(38,803)</w:t>
            </w:r>
          </w:p>
        </w:tc>
        <w:tc>
          <w:tcPr>
            <w:tcW w:w="1059" w:type="dxa"/>
            <w:vAlign w:val="bottom"/>
          </w:tcPr>
          <w:p w14:paraId="2A3983B4" w14:textId="616DA1E8"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8" w:type="dxa"/>
            <w:vAlign w:val="bottom"/>
          </w:tcPr>
          <w:p w14:paraId="7B7E4B5B" w14:textId="45E93425"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c>
          <w:tcPr>
            <w:tcW w:w="1059" w:type="dxa"/>
          </w:tcPr>
          <w:p w14:paraId="371DE063" w14:textId="1E825ABE" w:rsidR="007171C6"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E1194A" w:rsidRPr="00E679F4" w14:paraId="358D5C17" w14:textId="77777777" w:rsidTr="000C6CB7">
        <w:tc>
          <w:tcPr>
            <w:tcW w:w="2829" w:type="dxa"/>
          </w:tcPr>
          <w:p w14:paraId="7D010B0E" w14:textId="7E9385E8" w:rsidR="00E1194A" w:rsidRDefault="00E1194A"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Administrative expens</w:t>
            </w:r>
            <w:r w:rsidR="007171C6">
              <w:rPr>
                <w:rFonts w:ascii="Arial" w:hAnsi="Arial" w:cs="Arial"/>
                <w:color w:val="000000" w:themeColor="text1"/>
                <w:sz w:val="16"/>
                <w:szCs w:val="16"/>
              </w:rPr>
              <w:t>e</w:t>
            </w:r>
          </w:p>
        </w:tc>
        <w:tc>
          <w:tcPr>
            <w:tcW w:w="1058" w:type="dxa"/>
            <w:vAlign w:val="bottom"/>
          </w:tcPr>
          <w:p w14:paraId="2C122241" w14:textId="2C234F66"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(4,763)</w:t>
            </w:r>
          </w:p>
        </w:tc>
        <w:tc>
          <w:tcPr>
            <w:tcW w:w="1059" w:type="dxa"/>
            <w:vAlign w:val="bottom"/>
          </w:tcPr>
          <w:p w14:paraId="4EB8EF5B" w14:textId="61A9CCAD"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27C3446F" w14:textId="0B1EF3F5" w:rsidR="00E1194A" w:rsidRPr="000C6CB7" w:rsidRDefault="00DD3B01" w:rsidP="007171C6">
            <w:pPr>
              <w:tabs>
                <w:tab w:val="decimal" w:pos="795"/>
              </w:tabs>
              <w:spacing w:line="300" w:lineRule="exact"/>
              <w:rPr>
                <w:rFonts w:ascii="Arial" w:hAnsi="Arial" w:cs="Arial"/>
                <w:sz w:val="16"/>
                <w:szCs w:val="16"/>
              </w:rPr>
            </w:pPr>
            <w:r w:rsidRPr="000C6CB7">
              <w:rPr>
                <w:rFonts w:ascii="Arial" w:hAnsi="Arial" w:cs="Arial"/>
                <w:sz w:val="16"/>
                <w:szCs w:val="16"/>
              </w:rPr>
              <w:t>(307,920)</w:t>
            </w:r>
          </w:p>
        </w:tc>
        <w:tc>
          <w:tcPr>
            <w:tcW w:w="1059" w:type="dxa"/>
            <w:vAlign w:val="bottom"/>
          </w:tcPr>
          <w:p w14:paraId="09253004" w14:textId="4A1DFF46"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72AFCD2F" w14:textId="7BD6EA4E"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(1,530)</w:t>
            </w:r>
          </w:p>
        </w:tc>
        <w:tc>
          <w:tcPr>
            <w:tcW w:w="1059" w:type="dxa"/>
          </w:tcPr>
          <w:p w14:paraId="5D5F8C11" w14:textId="6D089EED" w:rsidR="00E1194A" w:rsidRPr="000C6CB7" w:rsidRDefault="007171C6" w:rsidP="007171C6">
            <w:pPr>
              <w:tabs>
                <w:tab w:val="decimal" w:pos="795"/>
              </w:tabs>
              <w:spacing w:line="300" w:lineRule="exact"/>
              <w:rPr>
                <w:rFonts w:ascii="Arial" w:hAnsi="Arial" w:cs="Arial"/>
                <w:sz w:val="16"/>
                <w:szCs w:val="16"/>
              </w:rPr>
            </w:pPr>
            <w:r>
              <w:rPr>
                <w:rFonts w:ascii="Arial" w:hAnsi="Arial" w:cs="Arial"/>
                <w:sz w:val="16"/>
                <w:szCs w:val="16"/>
              </w:rPr>
              <w:t>-</w:t>
            </w:r>
          </w:p>
        </w:tc>
      </w:tr>
      <w:tr w:rsidR="00E1194A" w:rsidRPr="00E679F4" w14:paraId="5D37A017" w14:textId="77777777" w:rsidTr="000C6CB7">
        <w:tc>
          <w:tcPr>
            <w:tcW w:w="2829" w:type="dxa"/>
          </w:tcPr>
          <w:p w14:paraId="16BCDA7F" w14:textId="1D58B7EE" w:rsidR="00E1194A" w:rsidRPr="00E679F4" w:rsidRDefault="007171C6"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Finance cost</w:t>
            </w:r>
          </w:p>
        </w:tc>
        <w:tc>
          <w:tcPr>
            <w:tcW w:w="1058" w:type="dxa"/>
            <w:vAlign w:val="bottom"/>
          </w:tcPr>
          <w:p w14:paraId="6616E79E" w14:textId="7EE7B648"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vAlign w:val="bottom"/>
          </w:tcPr>
          <w:p w14:paraId="17C07C0E" w14:textId="79492BB3"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4E63EEE4" w14:textId="04F01DE1" w:rsidR="00E1194A" w:rsidRPr="000C6CB7" w:rsidRDefault="00DD3B01" w:rsidP="007171C6">
            <w:pPr>
              <w:tabs>
                <w:tab w:val="decimal" w:pos="795"/>
              </w:tabs>
              <w:spacing w:line="300" w:lineRule="exact"/>
              <w:rPr>
                <w:rFonts w:ascii="Arial" w:hAnsi="Arial" w:cs="Arial"/>
                <w:sz w:val="16"/>
                <w:szCs w:val="16"/>
              </w:rPr>
            </w:pPr>
            <w:r w:rsidRPr="000C6CB7">
              <w:rPr>
                <w:rFonts w:ascii="Arial" w:hAnsi="Arial" w:cs="Arial"/>
                <w:sz w:val="16"/>
                <w:szCs w:val="16"/>
              </w:rPr>
              <w:t>(</w:t>
            </w:r>
            <w:r w:rsidR="007171C6">
              <w:rPr>
                <w:rFonts w:ascii="Arial" w:hAnsi="Arial" w:cs="Arial"/>
                <w:sz w:val="16"/>
                <w:szCs w:val="16"/>
              </w:rPr>
              <w:t>713</w:t>
            </w:r>
            <w:r w:rsidRPr="000C6CB7">
              <w:rPr>
                <w:rFonts w:ascii="Arial" w:hAnsi="Arial" w:cs="Arial"/>
                <w:sz w:val="16"/>
                <w:szCs w:val="16"/>
              </w:rPr>
              <w:t>)</w:t>
            </w:r>
          </w:p>
        </w:tc>
        <w:tc>
          <w:tcPr>
            <w:tcW w:w="1059" w:type="dxa"/>
            <w:vAlign w:val="bottom"/>
          </w:tcPr>
          <w:p w14:paraId="6AD07771" w14:textId="378F61E8"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5A83295A" w14:textId="12ABCFA9"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tcPr>
          <w:p w14:paraId="74D652E9" w14:textId="4F9B6370"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r>
      <w:tr w:rsidR="00E1194A" w:rsidRPr="00E679F4" w14:paraId="751C03BE" w14:textId="77777777" w:rsidTr="000C6CB7">
        <w:trPr>
          <w:trHeight w:val="198"/>
        </w:trPr>
        <w:tc>
          <w:tcPr>
            <w:tcW w:w="2829" w:type="dxa"/>
          </w:tcPr>
          <w:p w14:paraId="1244B234" w14:textId="41F4F7A1" w:rsidR="00E1194A" w:rsidRPr="00E679F4" w:rsidRDefault="00E1194A" w:rsidP="007171C6">
            <w:pPr>
              <w:spacing w:line="300" w:lineRule="exact"/>
              <w:rPr>
                <w:rFonts w:ascii="Arial" w:hAnsi="Arial" w:cs="Arial"/>
                <w:color w:val="000000" w:themeColor="text1"/>
                <w:sz w:val="16"/>
                <w:szCs w:val="16"/>
              </w:rPr>
            </w:pPr>
            <w:r>
              <w:rPr>
                <w:rFonts w:ascii="Arial" w:hAnsi="Arial" w:cs="Arial"/>
                <w:color w:val="000000" w:themeColor="text1"/>
                <w:sz w:val="16"/>
                <w:szCs w:val="16"/>
              </w:rPr>
              <w:t>Income tax expense</w:t>
            </w:r>
          </w:p>
        </w:tc>
        <w:tc>
          <w:tcPr>
            <w:tcW w:w="1058" w:type="dxa"/>
            <w:vAlign w:val="bottom"/>
          </w:tcPr>
          <w:p w14:paraId="70753CE5" w14:textId="644A39B8"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vAlign w:val="bottom"/>
          </w:tcPr>
          <w:p w14:paraId="5CAE0C62" w14:textId="0CA9CC30"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1C1DFAB9" w14:textId="79B50677" w:rsidR="00E1194A" w:rsidRPr="000C6CB7" w:rsidRDefault="00DD3B01"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(89,550)</w:t>
            </w:r>
          </w:p>
        </w:tc>
        <w:tc>
          <w:tcPr>
            <w:tcW w:w="1059" w:type="dxa"/>
            <w:vAlign w:val="bottom"/>
          </w:tcPr>
          <w:p w14:paraId="45284CFE" w14:textId="64549804"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361E988C" w14:textId="1C58C6A5"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tcPr>
          <w:p w14:paraId="4ECEF864" w14:textId="4B6D8534"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r>
      <w:tr w:rsidR="00E1194A" w:rsidRPr="00E679F4" w14:paraId="1953DC2B" w14:textId="77777777" w:rsidTr="000C6CB7">
        <w:tc>
          <w:tcPr>
            <w:tcW w:w="2829" w:type="dxa"/>
          </w:tcPr>
          <w:p w14:paraId="72866487" w14:textId="77777777" w:rsidR="00E1194A" w:rsidRPr="00E679F4" w:rsidRDefault="00E1194A" w:rsidP="007171C6">
            <w:pPr>
              <w:spacing w:line="300" w:lineRule="exact"/>
              <w:rPr>
                <w:rFonts w:ascii="Arial" w:hAnsi="Arial" w:cs="Arial"/>
                <w:color w:val="000000" w:themeColor="text1"/>
                <w:sz w:val="16"/>
                <w:szCs w:val="16"/>
                <w:cs/>
              </w:rPr>
            </w:pPr>
            <w:r w:rsidRPr="00E679F4">
              <w:rPr>
                <w:rFonts w:ascii="Arial" w:hAnsi="Arial" w:cs="Arial"/>
                <w:color w:val="000000" w:themeColor="text1"/>
                <w:sz w:val="16"/>
                <w:szCs w:val="16"/>
              </w:rPr>
              <w:t>Profit (loss)</w:t>
            </w:r>
          </w:p>
        </w:tc>
        <w:tc>
          <w:tcPr>
            <w:tcW w:w="1058" w:type="dxa"/>
            <w:vAlign w:val="bottom"/>
          </w:tcPr>
          <w:p w14:paraId="28CB8030" w14:textId="14C95EB8"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(2,323)</w:t>
            </w:r>
          </w:p>
        </w:tc>
        <w:tc>
          <w:tcPr>
            <w:tcW w:w="1059" w:type="dxa"/>
            <w:vAlign w:val="bottom"/>
          </w:tcPr>
          <w:p w14:paraId="22016FB4" w14:textId="105A8614"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2C27240F" w14:textId="25652EF1" w:rsidR="00E1194A" w:rsidRPr="000C6CB7" w:rsidRDefault="00DD3B01" w:rsidP="007171C6">
            <w:pPr>
              <w:tabs>
                <w:tab w:val="decimal" w:pos="795"/>
              </w:tabs>
              <w:spacing w:line="300" w:lineRule="exact"/>
              <w:rPr>
                <w:rFonts w:ascii="Arial" w:hAnsi="Arial" w:cs="Arial"/>
                <w:sz w:val="16"/>
                <w:szCs w:val="16"/>
              </w:rPr>
            </w:pPr>
            <w:r w:rsidRPr="000C6CB7">
              <w:rPr>
                <w:rFonts w:ascii="Arial" w:hAnsi="Arial" w:cs="Arial"/>
                <w:sz w:val="16"/>
                <w:szCs w:val="16"/>
              </w:rPr>
              <w:t>195,74</w:t>
            </w:r>
            <w:r w:rsidR="007171C6">
              <w:rPr>
                <w:rFonts w:ascii="Arial" w:hAnsi="Arial" w:cs="Arial"/>
                <w:sz w:val="16"/>
                <w:szCs w:val="16"/>
              </w:rPr>
              <w:t>7</w:t>
            </w:r>
          </w:p>
        </w:tc>
        <w:tc>
          <w:tcPr>
            <w:tcW w:w="1059" w:type="dxa"/>
            <w:vAlign w:val="bottom"/>
          </w:tcPr>
          <w:p w14:paraId="749F1ADA" w14:textId="6B050249"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16D6215F" w14:textId="78F0E8E4"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(1,50</w:t>
            </w:r>
            <w:r w:rsidR="001A3B1A">
              <w:rPr>
                <w:rFonts w:ascii="Arial" w:hAnsi="Arial" w:cs="Arial"/>
                <w:sz w:val="16"/>
                <w:szCs w:val="16"/>
              </w:rPr>
              <w:t>8</w:t>
            </w:r>
            <w:r w:rsidRPr="000C6CB7">
              <w:rPr>
                <w:rFonts w:ascii="Arial" w:hAnsi="Arial" w:cs="Arial"/>
                <w:sz w:val="16"/>
                <w:szCs w:val="16"/>
              </w:rPr>
              <w:t>)</w:t>
            </w:r>
          </w:p>
        </w:tc>
        <w:tc>
          <w:tcPr>
            <w:tcW w:w="1059" w:type="dxa"/>
          </w:tcPr>
          <w:p w14:paraId="2FCAFCE0" w14:textId="77777777" w:rsidR="00E1194A" w:rsidRPr="000C6CB7" w:rsidRDefault="00E1194A" w:rsidP="007171C6">
            <w:pPr>
              <w:tabs>
                <w:tab w:val="decimal" w:pos="795"/>
              </w:tabs>
              <w:spacing w:line="300" w:lineRule="exact"/>
              <w:rPr>
                <w:rFonts w:ascii="Arial" w:hAnsi="Arial" w:cs="Arial"/>
                <w:sz w:val="16"/>
                <w:szCs w:val="16"/>
              </w:rPr>
            </w:pPr>
            <w:r w:rsidRPr="000C6CB7">
              <w:rPr>
                <w:rFonts w:ascii="Arial" w:hAnsi="Arial" w:cs="Arial"/>
                <w:sz w:val="16"/>
                <w:szCs w:val="16"/>
              </w:rPr>
              <w:t>-</w:t>
            </w:r>
          </w:p>
        </w:tc>
      </w:tr>
      <w:tr w:rsidR="00E1194A" w:rsidRPr="00E679F4" w14:paraId="748E98FF" w14:textId="77777777" w:rsidTr="000C6CB7">
        <w:tc>
          <w:tcPr>
            <w:tcW w:w="2829" w:type="dxa"/>
          </w:tcPr>
          <w:p w14:paraId="41321957" w14:textId="77777777" w:rsidR="00E1194A" w:rsidRPr="00E679F4" w:rsidRDefault="00E1194A" w:rsidP="007171C6">
            <w:pPr>
              <w:spacing w:line="300" w:lineRule="exact"/>
              <w:rPr>
                <w:rFonts w:ascii="Arial" w:hAnsi="Arial" w:cs="Arial"/>
                <w:color w:val="000000" w:themeColor="text1"/>
                <w:sz w:val="16"/>
                <w:szCs w:val="16"/>
                <w:cs/>
              </w:rPr>
            </w:pPr>
            <w:r w:rsidRPr="00E679F4">
              <w:rPr>
                <w:rFonts w:ascii="Arial" w:hAnsi="Arial" w:cs="Arial"/>
                <w:color w:val="000000" w:themeColor="text1"/>
                <w:sz w:val="16"/>
                <w:szCs w:val="16"/>
              </w:rPr>
              <w:t>Other comprehensive income</w:t>
            </w:r>
          </w:p>
        </w:tc>
        <w:tc>
          <w:tcPr>
            <w:tcW w:w="1058" w:type="dxa"/>
            <w:vAlign w:val="bottom"/>
          </w:tcPr>
          <w:p w14:paraId="3A02EF87" w14:textId="37EECC70"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vAlign w:val="bottom"/>
          </w:tcPr>
          <w:p w14:paraId="1DABEE7A" w14:textId="448CC3EA"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67E88F64" w14:textId="1A2C3209" w:rsidR="00E1194A" w:rsidRPr="000C6CB7" w:rsidRDefault="00DD3B01"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vAlign w:val="bottom"/>
          </w:tcPr>
          <w:p w14:paraId="5FD1DDB2" w14:textId="5562C145"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1132E4DC" w14:textId="489D47D6"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9" w:type="dxa"/>
          </w:tcPr>
          <w:p w14:paraId="688294AD" w14:textId="77777777" w:rsidR="00E1194A" w:rsidRPr="000C6CB7" w:rsidRDefault="00E1194A" w:rsidP="007171C6">
            <w:pPr>
              <w:pBdr>
                <w:bottom w:val="sing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r>
      <w:tr w:rsidR="00E1194A" w:rsidRPr="00FB4C39" w14:paraId="339AC099" w14:textId="77777777" w:rsidTr="000C6CB7">
        <w:tc>
          <w:tcPr>
            <w:tcW w:w="2829" w:type="dxa"/>
          </w:tcPr>
          <w:p w14:paraId="1D905AE9" w14:textId="77777777" w:rsidR="00E1194A" w:rsidRPr="00E679F4" w:rsidRDefault="00E1194A" w:rsidP="007171C6">
            <w:pPr>
              <w:spacing w:line="300" w:lineRule="exact"/>
              <w:rPr>
                <w:rFonts w:ascii="Arial" w:hAnsi="Arial" w:cs="Arial"/>
                <w:color w:val="000000" w:themeColor="text1"/>
                <w:sz w:val="16"/>
                <w:szCs w:val="16"/>
                <w:cs/>
              </w:rPr>
            </w:pPr>
            <w:r w:rsidRPr="00E679F4">
              <w:rPr>
                <w:rFonts w:ascii="Arial" w:hAnsi="Arial" w:cs="Arial"/>
                <w:color w:val="000000" w:themeColor="text1"/>
                <w:sz w:val="16"/>
                <w:szCs w:val="16"/>
              </w:rPr>
              <w:t>Total comprehensive income</w:t>
            </w:r>
          </w:p>
        </w:tc>
        <w:tc>
          <w:tcPr>
            <w:tcW w:w="1058" w:type="dxa"/>
            <w:vAlign w:val="bottom"/>
          </w:tcPr>
          <w:p w14:paraId="45FC6241" w14:textId="54D9B96D" w:rsidR="00E1194A" w:rsidRPr="000C6CB7" w:rsidRDefault="00E1194A"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(2,323)</w:t>
            </w:r>
          </w:p>
        </w:tc>
        <w:tc>
          <w:tcPr>
            <w:tcW w:w="1059" w:type="dxa"/>
            <w:vAlign w:val="bottom"/>
          </w:tcPr>
          <w:p w14:paraId="7E5227A2" w14:textId="312FA0B5" w:rsidR="00E1194A" w:rsidRPr="000C6CB7" w:rsidRDefault="00E1194A"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30C771C1" w14:textId="6C2D4AA9" w:rsidR="00E1194A" w:rsidRPr="000C6CB7" w:rsidRDefault="00DD3B01"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195,74</w:t>
            </w:r>
            <w:r w:rsidR="007171C6">
              <w:rPr>
                <w:rFonts w:ascii="Arial" w:hAnsi="Arial" w:cs="Arial"/>
                <w:sz w:val="16"/>
                <w:szCs w:val="16"/>
              </w:rPr>
              <w:t>7</w:t>
            </w:r>
          </w:p>
        </w:tc>
        <w:tc>
          <w:tcPr>
            <w:tcW w:w="1059" w:type="dxa"/>
            <w:vAlign w:val="bottom"/>
          </w:tcPr>
          <w:p w14:paraId="6E63D559" w14:textId="0F88495E" w:rsidR="00E1194A" w:rsidRPr="000C6CB7" w:rsidRDefault="00E1194A"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c>
          <w:tcPr>
            <w:tcW w:w="1058" w:type="dxa"/>
            <w:vAlign w:val="bottom"/>
          </w:tcPr>
          <w:p w14:paraId="06FCA82E" w14:textId="63545369" w:rsidR="00E1194A" w:rsidRPr="000C6CB7" w:rsidRDefault="00E1194A"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(1,50</w:t>
            </w:r>
            <w:r w:rsidR="001A3B1A">
              <w:rPr>
                <w:rFonts w:ascii="Arial" w:hAnsi="Arial" w:cs="Arial"/>
                <w:sz w:val="16"/>
                <w:szCs w:val="16"/>
              </w:rPr>
              <w:t>8</w:t>
            </w:r>
            <w:r w:rsidRPr="000C6CB7">
              <w:rPr>
                <w:rFonts w:ascii="Arial" w:hAnsi="Arial" w:cs="Arial"/>
                <w:sz w:val="16"/>
                <w:szCs w:val="16"/>
              </w:rPr>
              <w:t>)</w:t>
            </w:r>
          </w:p>
        </w:tc>
        <w:tc>
          <w:tcPr>
            <w:tcW w:w="1059" w:type="dxa"/>
          </w:tcPr>
          <w:p w14:paraId="25CC8F1B" w14:textId="77777777" w:rsidR="00E1194A" w:rsidRPr="000C6CB7" w:rsidRDefault="00E1194A" w:rsidP="007171C6">
            <w:pPr>
              <w:pBdr>
                <w:bottom w:val="double" w:sz="4" w:space="1" w:color="auto"/>
              </w:pBdr>
              <w:tabs>
                <w:tab w:val="decimal" w:pos="795"/>
              </w:tabs>
              <w:spacing w:line="300" w:lineRule="exact"/>
              <w:rPr>
                <w:rFonts w:ascii="Arial" w:hAnsi="Arial" w:cs="Arial"/>
                <w:sz w:val="16"/>
                <w:szCs w:val="16"/>
              </w:rPr>
            </w:pPr>
            <w:r w:rsidRPr="000C6CB7">
              <w:rPr>
                <w:rFonts w:ascii="Arial" w:hAnsi="Arial" w:cs="Arial"/>
                <w:sz w:val="16"/>
                <w:szCs w:val="16"/>
              </w:rPr>
              <w:t>-</w:t>
            </w:r>
          </w:p>
        </w:tc>
      </w:tr>
    </w:tbl>
    <w:p w14:paraId="74E0DC66" w14:textId="0D4BDAC1" w:rsidR="00A733C5" w:rsidRPr="00801E6A" w:rsidRDefault="00A733C5" w:rsidP="00E679F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b/>
          <w:bCs/>
          <w:sz w:val="22"/>
          <w:szCs w:val="22"/>
        </w:rPr>
      </w:pPr>
      <w:r w:rsidRPr="00801E6A">
        <w:rPr>
          <w:rFonts w:ascii="Arial" w:hAnsi="Arial"/>
          <w:b/>
          <w:bCs/>
          <w:sz w:val="22"/>
          <w:szCs w:val="22"/>
        </w:rPr>
        <w:lastRenderedPageBreak/>
        <w:t>JGS Synergy Power Co., Ltd.</w:t>
      </w:r>
    </w:p>
    <w:p w14:paraId="0FEFF063" w14:textId="4B0A723A" w:rsidR="00A733C5" w:rsidRDefault="00A733C5" w:rsidP="00A733C5">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801E6A">
        <w:rPr>
          <w:rFonts w:ascii="Arial" w:hAnsi="Arial"/>
          <w:sz w:val="22"/>
          <w:szCs w:val="22"/>
        </w:rPr>
        <w:t xml:space="preserve">On 17 December 2021, the meeting of the Board of Directors of the Company passed a resolution to approve the Company </w:t>
      </w:r>
      <w:proofErr w:type="gramStart"/>
      <w:r w:rsidRPr="00801E6A">
        <w:rPr>
          <w:rFonts w:ascii="Arial" w:hAnsi="Arial"/>
          <w:sz w:val="22"/>
          <w:szCs w:val="22"/>
        </w:rPr>
        <w:t>entering into</w:t>
      </w:r>
      <w:proofErr w:type="gramEnd"/>
      <w:r w:rsidRPr="00801E6A">
        <w:rPr>
          <w:rFonts w:ascii="Arial" w:hAnsi="Arial"/>
          <w:sz w:val="22"/>
          <w:szCs w:val="22"/>
        </w:rPr>
        <w:t xml:space="preserve"> a Memorandum of Understanding (MOU) to establish a joint venture company, JGS Synergy Power Co., Ltd.</w:t>
      </w:r>
      <w:r>
        <w:rPr>
          <w:rFonts w:ascii="Arial" w:hAnsi="Arial"/>
          <w:sz w:val="22"/>
          <w:szCs w:val="22"/>
        </w:rPr>
        <w:t xml:space="preserve"> (JGS), </w:t>
      </w:r>
      <w:r w:rsidRPr="00801E6A">
        <w:rPr>
          <w:rFonts w:ascii="Arial" w:hAnsi="Arial"/>
          <w:sz w:val="22"/>
          <w:szCs w:val="22"/>
        </w:rPr>
        <w:t>among</w:t>
      </w:r>
      <w:r w:rsidRPr="00801E6A">
        <w:rPr>
          <w:rFonts w:ascii="Arial" w:hAnsi="Arial"/>
          <w:sz w:val="22"/>
          <w:szCs w:val="22"/>
          <w:cs/>
        </w:rPr>
        <w:t xml:space="preserve"> </w:t>
      </w:r>
      <w:proofErr w:type="spellStart"/>
      <w:r w:rsidRPr="00801E6A">
        <w:rPr>
          <w:rFonts w:ascii="Arial" w:hAnsi="Arial"/>
          <w:sz w:val="22"/>
          <w:szCs w:val="22"/>
        </w:rPr>
        <w:t>Gunkul</w:t>
      </w:r>
      <w:proofErr w:type="spellEnd"/>
      <w:r w:rsidRPr="00801E6A">
        <w:rPr>
          <w:rFonts w:ascii="Arial" w:hAnsi="Arial"/>
          <w:sz w:val="22"/>
          <w:szCs w:val="22"/>
        </w:rPr>
        <w:t xml:space="preserve"> Engineering Public Company Limited (GUNKUL), the Company and Singer Thailand Public Company Limited (SINGER).</w:t>
      </w:r>
      <w:r w:rsidRPr="00801E6A">
        <w:rPr>
          <w:rFonts w:ascii="Arial" w:hAnsi="Arial"/>
          <w:sz w:val="22"/>
          <w:szCs w:val="22"/>
          <w:cs/>
        </w:rPr>
        <w:t xml:space="preserve"> </w:t>
      </w:r>
      <w:r w:rsidRPr="00801E6A">
        <w:rPr>
          <w:rFonts w:ascii="Arial" w:hAnsi="Arial"/>
          <w:sz w:val="22"/>
          <w:szCs w:val="22"/>
        </w:rPr>
        <w:t xml:space="preserve">The purpose of the joint venture is to engage in the distribution of electrical equipment and solar solutions through the distribution network, the development of a distribution channel for hemp and the joint investment in solar rooftop systems. GUNKUL holds 50% of the joint venture’s shares, the Company holds 40.1% of the joint venture’s shares and SINGER holds 9.9% of the joint venture’s shares. The minimum investment fund is Baht 1 million. In March 2022, the Company paid for the shares totaling Baht 0.40 million and JGS registered the incorporation with the Ministry of Commerce on </w:t>
      </w:r>
      <w:r w:rsidR="00365212">
        <w:rPr>
          <w:rFonts w:ascii="Arial" w:hAnsi="Arial"/>
          <w:sz w:val="22"/>
          <w:szCs w:val="22"/>
        </w:rPr>
        <w:t xml:space="preserve">    </w:t>
      </w:r>
      <w:r w:rsidRPr="00801E6A">
        <w:rPr>
          <w:rFonts w:ascii="Arial" w:hAnsi="Arial"/>
          <w:sz w:val="22"/>
          <w:szCs w:val="22"/>
        </w:rPr>
        <w:t>10 March 2022.</w:t>
      </w:r>
    </w:p>
    <w:p w14:paraId="02E5C788" w14:textId="337220A5" w:rsidR="00A733C5" w:rsidRPr="00470D68" w:rsidRDefault="00A733C5" w:rsidP="00A733C5">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470D68">
        <w:rPr>
          <w:rFonts w:ascii="Arial" w:hAnsi="Arial"/>
          <w:sz w:val="22"/>
          <w:szCs w:val="22"/>
        </w:rPr>
        <w:t xml:space="preserve">On 30 May 2022, the Annual General Meeting of JGS passed a resolution to increase the registered share capital of JGS from Baht </w:t>
      </w:r>
      <w:r>
        <w:rPr>
          <w:rFonts w:ascii="Arial" w:hAnsi="Arial"/>
          <w:sz w:val="22"/>
          <w:szCs w:val="22"/>
        </w:rPr>
        <w:t>1,000,000</w:t>
      </w:r>
      <w:r w:rsidRPr="00470D68">
        <w:rPr>
          <w:rFonts w:ascii="Arial" w:hAnsi="Arial"/>
          <w:sz w:val="22"/>
          <w:szCs w:val="22"/>
        </w:rPr>
        <w:t xml:space="preserve"> to Baht </w:t>
      </w:r>
      <w:r>
        <w:rPr>
          <w:rFonts w:ascii="Arial" w:hAnsi="Arial"/>
          <w:sz w:val="22"/>
          <w:szCs w:val="22"/>
        </w:rPr>
        <w:t>100,000,000</w:t>
      </w:r>
      <w:r w:rsidRPr="00470D68">
        <w:rPr>
          <w:rFonts w:ascii="Arial" w:hAnsi="Arial"/>
          <w:sz w:val="22"/>
          <w:szCs w:val="22"/>
        </w:rPr>
        <w:t xml:space="preserve"> by issuing 9,900,000 new ordinary shares of Baht 10 </w:t>
      </w:r>
      <w:r>
        <w:rPr>
          <w:rFonts w:ascii="Arial" w:hAnsi="Arial"/>
          <w:sz w:val="22"/>
          <w:szCs w:val="22"/>
        </w:rPr>
        <w:t>per share</w:t>
      </w:r>
      <w:r w:rsidRPr="00470D68">
        <w:rPr>
          <w:rFonts w:ascii="Arial" w:hAnsi="Arial"/>
          <w:sz w:val="22"/>
          <w:szCs w:val="22"/>
        </w:rPr>
        <w:t xml:space="preserve">. </w:t>
      </w:r>
      <w:r>
        <w:rPr>
          <w:rFonts w:ascii="Arial" w:hAnsi="Arial"/>
          <w:sz w:val="22"/>
          <w:szCs w:val="22"/>
        </w:rPr>
        <w:t xml:space="preserve">The Company has subscribed </w:t>
      </w:r>
      <w:r w:rsidRPr="00470D68">
        <w:rPr>
          <w:rFonts w:ascii="Arial" w:hAnsi="Arial"/>
          <w:sz w:val="22"/>
          <w:szCs w:val="22"/>
        </w:rPr>
        <w:t xml:space="preserve">3,969,900 new ordinary shares, a total of </w:t>
      </w:r>
      <w:r w:rsidR="00BD0119">
        <w:rPr>
          <w:rFonts w:ascii="Arial" w:hAnsi="Arial"/>
          <w:sz w:val="22"/>
          <w:szCs w:val="22"/>
        </w:rPr>
        <w:t>Baht 39.7 million</w:t>
      </w:r>
      <w:r w:rsidRPr="00470D68">
        <w:rPr>
          <w:rFonts w:ascii="Arial" w:hAnsi="Arial"/>
          <w:sz w:val="22"/>
          <w:szCs w:val="22"/>
        </w:rPr>
        <w:t>. The Company paid full payment for the shares in June 2022.</w:t>
      </w:r>
    </w:p>
    <w:p w14:paraId="44245D69" w14:textId="77777777" w:rsidR="00A733C5" w:rsidRPr="00DA3B1A" w:rsidRDefault="00A733C5" w:rsidP="00A733C5">
      <w:pPr>
        <w:spacing w:before="120" w:after="120" w:line="380" w:lineRule="exact"/>
        <w:ind w:left="547"/>
        <w:rPr>
          <w:rFonts w:ascii="Arial" w:hAnsi="Arial" w:cs="Arial"/>
          <w:b/>
          <w:bCs/>
          <w:sz w:val="22"/>
          <w:szCs w:val="22"/>
        </w:rPr>
      </w:pPr>
      <w:r w:rsidRPr="00DA3B1A">
        <w:rPr>
          <w:rFonts w:ascii="Arial" w:hAnsi="Arial" w:cs="Arial"/>
          <w:b/>
          <w:bCs/>
          <w:sz w:val="22"/>
          <w:szCs w:val="22"/>
        </w:rPr>
        <w:t>JK Asset Management Company Limited</w:t>
      </w:r>
      <w:r w:rsidRPr="00DA3B1A">
        <w:rPr>
          <w:rFonts w:ascii="Arial" w:hAnsi="Arial" w:cs="Arial" w:hint="cs"/>
          <w:b/>
          <w:bCs/>
          <w:sz w:val="22"/>
          <w:szCs w:val="22"/>
          <w:cs/>
        </w:rPr>
        <w:t xml:space="preserve"> </w:t>
      </w:r>
      <w:r w:rsidRPr="00DA3B1A">
        <w:rPr>
          <w:rFonts w:ascii="Arial" w:hAnsi="Arial" w:cs="Arial"/>
          <w:b/>
          <w:bCs/>
          <w:sz w:val="22"/>
          <w:szCs w:val="22"/>
        </w:rPr>
        <w:t xml:space="preserve">(held by </w:t>
      </w:r>
      <w:r>
        <w:rPr>
          <w:rFonts w:ascii="Arial" w:hAnsi="Arial" w:cs="Arial"/>
          <w:b/>
          <w:bCs/>
          <w:sz w:val="22"/>
          <w:szCs w:val="22"/>
        </w:rPr>
        <w:t xml:space="preserve">subsidiary of </w:t>
      </w:r>
      <w:r w:rsidRPr="00DA3B1A">
        <w:rPr>
          <w:rFonts w:ascii="Arial" w:hAnsi="Arial" w:cs="Arial"/>
          <w:b/>
          <w:bCs/>
          <w:sz w:val="22"/>
          <w:szCs w:val="22"/>
        </w:rPr>
        <w:t>JMT Network Services Public Company Limited)</w:t>
      </w:r>
    </w:p>
    <w:p w14:paraId="4220570B" w14:textId="4807BB09" w:rsidR="00A733C5" w:rsidRPr="009D1BB2" w:rsidRDefault="00A733C5" w:rsidP="00A733C5">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sidRPr="009D1BB2">
        <w:rPr>
          <w:rFonts w:ascii="Arial" w:hAnsi="Arial" w:hint="cs"/>
          <w:sz w:val="22"/>
          <w:szCs w:val="22"/>
        </w:rPr>
        <w:t>On 29 March 2022, J Asset Management Company Limited (</w:t>
      </w:r>
      <w:r>
        <w:rPr>
          <w:rFonts w:ascii="Arial" w:hAnsi="Arial"/>
          <w:sz w:val="22"/>
          <w:szCs w:val="22"/>
        </w:rPr>
        <w:t>JAM</w:t>
      </w:r>
      <w:r w:rsidRPr="009D1BB2">
        <w:rPr>
          <w:rFonts w:ascii="Arial" w:hAnsi="Arial" w:hint="cs"/>
          <w:sz w:val="22"/>
          <w:szCs w:val="22"/>
        </w:rPr>
        <w:t xml:space="preserve">) </w:t>
      </w:r>
      <w:r>
        <w:rPr>
          <w:rFonts w:ascii="Arial" w:hAnsi="Arial"/>
          <w:sz w:val="22"/>
          <w:szCs w:val="22"/>
        </w:rPr>
        <w:t xml:space="preserve">(subsidiary of JMT Network Services Public Company Limited) </w:t>
      </w:r>
      <w:r w:rsidRPr="009D1BB2">
        <w:rPr>
          <w:rFonts w:ascii="Arial" w:hAnsi="Arial" w:hint="cs"/>
          <w:sz w:val="22"/>
          <w:szCs w:val="22"/>
        </w:rPr>
        <w:t xml:space="preserve">and </w:t>
      </w:r>
      <w:proofErr w:type="spellStart"/>
      <w:r w:rsidRPr="009D1BB2">
        <w:rPr>
          <w:rFonts w:ascii="Arial" w:hAnsi="Arial" w:hint="cs"/>
          <w:sz w:val="22"/>
          <w:szCs w:val="22"/>
        </w:rPr>
        <w:t>Kasikorn</w:t>
      </w:r>
      <w:proofErr w:type="spellEnd"/>
      <w:r w:rsidRPr="009D1BB2">
        <w:rPr>
          <w:rFonts w:ascii="Arial" w:hAnsi="Arial" w:hint="cs"/>
          <w:sz w:val="22"/>
          <w:szCs w:val="22"/>
        </w:rPr>
        <w:t xml:space="preserve"> Vision Company Limited jointly invested in a joint venture, JK Asset Management Company Limited (</w:t>
      </w:r>
      <w:r>
        <w:rPr>
          <w:rFonts w:ascii="Arial" w:hAnsi="Arial"/>
          <w:sz w:val="22"/>
          <w:szCs w:val="22"/>
        </w:rPr>
        <w:t>JKAM</w:t>
      </w:r>
      <w:r w:rsidRPr="009D1BB2">
        <w:rPr>
          <w:rFonts w:ascii="Arial" w:hAnsi="Arial" w:hint="cs"/>
          <w:sz w:val="22"/>
          <w:szCs w:val="22"/>
        </w:rPr>
        <w:t xml:space="preserve">), which is engaged in the asset management business. </w:t>
      </w:r>
      <w:r>
        <w:rPr>
          <w:rFonts w:ascii="Arial" w:hAnsi="Arial"/>
          <w:sz w:val="22"/>
          <w:szCs w:val="22"/>
        </w:rPr>
        <w:t>JAM</w:t>
      </w:r>
      <w:r w:rsidRPr="009D1BB2">
        <w:rPr>
          <w:rFonts w:ascii="Arial" w:hAnsi="Arial" w:hint="cs"/>
          <w:sz w:val="22"/>
          <w:szCs w:val="22"/>
        </w:rPr>
        <w:t xml:space="preserve"> had 49</w:t>
      </w:r>
      <w:r w:rsidR="00A05BD2">
        <w:rPr>
          <w:rFonts w:ascii="Arial" w:hAnsi="Arial"/>
          <w:sz w:val="22"/>
          <w:szCs w:val="22"/>
        </w:rPr>
        <w:t>.99</w:t>
      </w:r>
      <w:r w:rsidRPr="009D1BB2">
        <w:rPr>
          <w:rFonts w:ascii="Arial" w:hAnsi="Arial" w:hint="cs"/>
          <w:sz w:val="22"/>
          <w:szCs w:val="22"/>
        </w:rPr>
        <w:t>% interest in the joint venture and initially paid Baht 2 million for the investment on 28 March 2022.</w:t>
      </w:r>
    </w:p>
    <w:p w14:paraId="6DB81FEE" w14:textId="10EB725D" w:rsidR="00A733C5" w:rsidRDefault="00A733C5" w:rsidP="00A733C5">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t>On 29 April 2022, the Annual General Meeting of Shareholders of JKAM resolved to increase the registered capital from Baht 4,000,000 to Baht 200,000,000 by issuing 1,960,000 new ordinary shares at a par value of Baht 100 per to offer to the shareholders. Subsequently, on 9 May 2022, the meeting of the Board of Directors of JAM approved the share subscription of 980,000 shares, amounting to Baht 98</w:t>
      </w:r>
      <w:r w:rsidR="00BD0119">
        <w:rPr>
          <w:rFonts w:ascii="Arial" w:hAnsi="Arial"/>
          <w:sz w:val="22"/>
          <w:szCs w:val="22"/>
        </w:rPr>
        <w:t xml:space="preserve"> million</w:t>
      </w:r>
      <w:r>
        <w:rPr>
          <w:rFonts w:ascii="Arial" w:hAnsi="Arial"/>
          <w:sz w:val="22"/>
          <w:szCs w:val="22"/>
        </w:rPr>
        <w:t>. JAM paid for the share subscription on 11 May 2022.</w:t>
      </w:r>
    </w:p>
    <w:p w14:paraId="26D33DD6" w14:textId="77777777" w:rsidR="00F20ACA" w:rsidRDefault="00F20ACA">
      <w:pPr>
        <w:overflowPunct/>
        <w:autoSpaceDE/>
        <w:autoSpaceDN/>
        <w:adjustRightInd/>
        <w:textAlignment w:val="auto"/>
        <w:rPr>
          <w:rFonts w:ascii="Arial" w:hAnsi="Arial"/>
          <w:sz w:val="22"/>
          <w:szCs w:val="22"/>
        </w:rPr>
      </w:pPr>
      <w:r>
        <w:rPr>
          <w:rFonts w:ascii="Arial" w:hAnsi="Arial"/>
          <w:sz w:val="22"/>
          <w:szCs w:val="22"/>
        </w:rPr>
        <w:br w:type="page"/>
      </w:r>
    </w:p>
    <w:p w14:paraId="4BADCC9F" w14:textId="5E84235D" w:rsidR="00A733C5" w:rsidRDefault="00A733C5" w:rsidP="00A733C5">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sz w:val="22"/>
          <w:szCs w:val="22"/>
        </w:rPr>
      </w:pPr>
      <w:r>
        <w:rPr>
          <w:rFonts w:ascii="Arial" w:hAnsi="Arial"/>
          <w:sz w:val="22"/>
          <w:szCs w:val="22"/>
        </w:rPr>
        <w:lastRenderedPageBreak/>
        <w:t>Subsequently, on 15 June 2022, the Extraordinary General Meeting of JKAM resolved to increase the registered capital from Baht 200,000,000 to Baht 10,000,000,000 by issuing 98,000,000 new ordinary shares at a par value of Baht 100 per to offer to the shareholders. Subsequently, on 16 June 2022, the meeting of the Board of Directors of JAM approved the share subscription of 49,000,000 shares, amounting to Baht 4,900</w:t>
      </w:r>
      <w:r w:rsidR="00BD0119">
        <w:rPr>
          <w:rFonts w:ascii="Arial" w:hAnsi="Arial"/>
          <w:sz w:val="22"/>
          <w:szCs w:val="22"/>
        </w:rPr>
        <w:t xml:space="preserve"> million</w:t>
      </w:r>
      <w:r>
        <w:rPr>
          <w:rFonts w:ascii="Arial" w:hAnsi="Arial"/>
          <w:sz w:val="22"/>
          <w:szCs w:val="22"/>
        </w:rPr>
        <w:t>. JAM paid for the share subscription on 16 June 2022.</w:t>
      </w:r>
    </w:p>
    <w:p w14:paraId="658FBD9C" w14:textId="77D95E40" w:rsidR="00A733C5" w:rsidRPr="008D36C6" w:rsidRDefault="00A733C5" w:rsidP="00A733C5">
      <w:pPr>
        <w:spacing w:before="120" w:after="120" w:line="380" w:lineRule="exact"/>
        <w:ind w:left="547"/>
        <w:jc w:val="both"/>
        <w:rPr>
          <w:rFonts w:ascii="Arial" w:hAnsi="Arial" w:cs="Arial"/>
          <w:b/>
          <w:bCs/>
          <w:color w:val="000000" w:themeColor="text1"/>
          <w:sz w:val="22"/>
          <w:szCs w:val="22"/>
          <w:shd w:val="clear" w:color="auto" w:fill="FFFFFF"/>
        </w:rPr>
      </w:pPr>
      <w:r w:rsidRPr="008D36C6">
        <w:rPr>
          <w:rFonts w:ascii="Arial" w:hAnsi="Arial" w:cs="Arial"/>
          <w:b/>
          <w:bCs/>
          <w:color w:val="000000" w:themeColor="text1"/>
          <w:sz w:val="22"/>
          <w:szCs w:val="22"/>
          <w:shd w:val="clear" w:color="auto" w:fill="FFFFFF"/>
        </w:rPr>
        <w:t>SENERA VIMUT HEALTH SERVICE COMPANY LIMITED (</w:t>
      </w:r>
      <w:r w:rsidR="00365212">
        <w:rPr>
          <w:rFonts w:ascii="Arial" w:hAnsi="Arial" w:cs="Arial"/>
          <w:b/>
          <w:bCs/>
          <w:color w:val="000000" w:themeColor="text1"/>
          <w:sz w:val="22"/>
          <w:szCs w:val="22"/>
          <w:shd w:val="clear" w:color="auto" w:fill="FFFFFF"/>
        </w:rPr>
        <w:t>h</w:t>
      </w:r>
      <w:r w:rsidRPr="008D36C6">
        <w:rPr>
          <w:rFonts w:ascii="Arial" w:hAnsi="Arial" w:cs="Arial"/>
          <w:b/>
          <w:bCs/>
          <w:color w:val="000000" w:themeColor="text1"/>
          <w:sz w:val="22"/>
          <w:szCs w:val="22"/>
          <w:shd w:val="clear" w:color="auto" w:fill="FFFFFF"/>
        </w:rPr>
        <w:t>eld by JAS Asset Public Company Limited)</w:t>
      </w:r>
    </w:p>
    <w:p w14:paraId="1149FD7A" w14:textId="7A95740E" w:rsidR="0057691C" w:rsidRDefault="00A733C5" w:rsidP="00D66467">
      <w:pPr>
        <w:spacing w:before="120" w:after="120" w:line="380" w:lineRule="exact"/>
        <w:ind w:left="547"/>
        <w:jc w:val="both"/>
        <w:rPr>
          <w:rFonts w:ascii="Arial" w:hAnsi="Arial" w:cs="Arial"/>
          <w:color w:val="000000" w:themeColor="text1"/>
          <w:sz w:val="22"/>
          <w:szCs w:val="22"/>
          <w:shd w:val="clear" w:color="auto" w:fill="FFFFFF"/>
        </w:rPr>
      </w:pPr>
      <w:r w:rsidRPr="008D36C6">
        <w:rPr>
          <w:rFonts w:ascii="Arial" w:hAnsi="Arial" w:cs="Arial"/>
          <w:color w:val="000000" w:themeColor="text1"/>
          <w:sz w:val="22"/>
          <w:szCs w:val="22"/>
          <w:shd w:val="clear" w:color="auto" w:fill="FFFFFF"/>
        </w:rPr>
        <w:t xml:space="preserve">On 3 March 2022, JAS Asset Public Company Limited (J) </w:t>
      </w:r>
      <w:proofErr w:type="gramStart"/>
      <w:r w:rsidRPr="008D36C6">
        <w:rPr>
          <w:rFonts w:ascii="Arial" w:hAnsi="Arial" w:cs="Arial"/>
          <w:color w:val="000000" w:themeColor="text1"/>
          <w:sz w:val="22"/>
          <w:szCs w:val="22"/>
          <w:shd w:val="clear" w:color="auto" w:fill="FFFFFF"/>
        </w:rPr>
        <w:t>entered into</w:t>
      </w:r>
      <w:proofErr w:type="gramEnd"/>
      <w:r w:rsidRPr="008D36C6">
        <w:rPr>
          <w:rFonts w:ascii="Arial" w:hAnsi="Arial" w:cs="Arial"/>
          <w:color w:val="000000" w:themeColor="text1"/>
          <w:sz w:val="22"/>
          <w:szCs w:val="22"/>
          <w:shd w:val="clear" w:color="auto" w:fill="FFFFFF"/>
        </w:rPr>
        <w:t xml:space="preserve"> a Memorandum of Understanding (MOU) to establish a </w:t>
      </w:r>
      <w:r>
        <w:rPr>
          <w:rFonts w:ascii="Arial" w:hAnsi="Arial" w:cs="Arial"/>
          <w:color w:val="000000" w:themeColor="text1"/>
          <w:sz w:val="22"/>
          <w:szCs w:val="22"/>
          <w:shd w:val="clear" w:color="auto" w:fill="FFFFFF"/>
        </w:rPr>
        <w:t>joint venture</w:t>
      </w:r>
      <w:r w:rsidRPr="008D36C6">
        <w:rPr>
          <w:rFonts w:ascii="Arial" w:hAnsi="Arial" w:cs="Arial"/>
          <w:color w:val="000000" w:themeColor="text1"/>
          <w:sz w:val="22"/>
          <w:szCs w:val="22"/>
          <w:shd w:val="clear" w:color="auto" w:fill="FFFFFF"/>
        </w:rPr>
        <w:t xml:space="preserve">, which is a joint investment between J and </w:t>
      </w:r>
      <w:proofErr w:type="spellStart"/>
      <w:r w:rsidRPr="008D36C6">
        <w:rPr>
          <w:rFonts w:ascii="Arial" w:hAnsi="Arial" w:cs="Arial"/>
          <w:color w:val="000000" w:themeColor="text1"/>
          <w:sz w:val="22"/>
          <w:szCs w:val="22"/>
          <w:shd w:val="clear" w:color="auto" w:fill="FFFFFF"/>
        </w:rPr>
        <w:t>Vimut</w:t>
      </w:r>
      <w:proofErr w:type="spellEnd"/>
      <w:r w:rsidRPr="008D36C6">
        <w:rPr>
          <w:rFonts w:ascii="Arial" w:hAnsi="Arial" w:cs="Arial"/>
          <w:color w:val="000000" w:themeColor="text1"/>
          <w:sz w:val="22"/>
          <w:szCs w:val="22"/>
          <w:shd w:val="clear" w:color="auto" w:fill="FFFFFF"/>
        </w:rPr>
        <w:t xml:space="preserve"> Wellness Service Co., Ltd. The purpose of the associate is to engage in the healthcare business for the elderly.</w:t>
      </w:r>
    </w:p>
    <w:p w14:paraId="0A97DD2A" w14:textId="2592F191" w:rsidR="00037B08" w:rsidRDefault="00A733C5" w:rsidP="00A733C5">
      <w:pPr>
        <w:spacing w:before="120" w:after="120" w:line="380" w:lineRule="exact"/>
        <w:ind w:left="547"/>
        <w:jc w:val="both"/>
        <w:rPr>
          <w:rFonts w:ascii="Arial" w:hAnsi="Arial" w:cstheme="minorBidi"/>
          <w:color w:val="000000" w:themeColor="text1"/>
          <w:sz w:val="22"/>
          <w:szCs w:val="22"/>
          <w:shd w:val="clear" w:color="auto" w:fill="FFFFFF"/>
        </w:rPr>
      </w:pPr>
      <w:r w:rsidRPr="008D36C6">
        <w:rPr>
          <w:rFonts w:ascii="Arial" w:hAnsi="Arial" w:cs="Arial"/>
          <w:color w:val="000000" w:themeColor="text1"/>
          <w:sz w:val="22"/>
          <w:szCs w:val="22"/>
          <w:shd w:val="clear" w:color="auto" w:fill="FFFFFF"/>
        </w:rPr>
        <w:t xml:space="preserve">On 10 May 2022, the meeting of the Board of Directors of J passed a resolution to approve the incorporation of </w:t>
      </w:r>
      <w:r>
        <w:rPr>
          <w:rFonts w:ascii="Arial" w:hAnsi="Arial" w:cs="Arial"/>
          <w:color w:val="000000" w:themeColor="text1"/>
          <w:sz w:val="22"/>
          <w:szCs w:val="22"/>
          <w:shd w:val="clear" w:color="auto" w:fill="FFFFFF"/>
        </w:rPr>
        <w:t>a joint venture</w:t>
      </w:r>
      <w:r w:rsidRPr="008D36C6">
        <w:rPr>
          <w:rFonts w:ascii="Arial" w:hAnsi="Arial" w:cs="Arial"/>
          <w:color w:val="000000" w:themeColor="text1"/>
          <w:sz w:val="22"/>
          <w:szCs w:val="22"/>
          <w:shd w:val="clear" w:color="auto" w:fill="FFFFFF"/>
        </w:rPr>
        <w:t>, SENERA VIMUT HEALTH SERVICE COMPANY LIMITED, (SENERA-</w:t>
      </w:r>
      <w:proofErr w:type="spellStart"/>
      <w:r w:rsidRPr="008D36C6">
        <w:rPr>
          <w:rFonts w:ascii="Arial" w:hAnsi="Arial" w:cs="Arial"/>
          <w:color w:val="000000" w:themeColor="text1"/>
          <w:sz w:val="22"/>
          <w:szCs w:val="22"/>
          <w:shd w:val="clear" w:color="auto" w:fill="FFFFFF"/>
        </w:rPr>
        <w:t>ViMUT</w:t>
      </w:r>
      <w:proofErr w:type="spellEnd"/>
      <w:r w:rsidRPr="008D36C6">
        <w:rPr>
          <w:rFonts w:ascii="Arial" w:hAnsi="Arial" w:cs="Arial"/>
          <w:color w:val="000000" w:themeColor="text1"/>
          <w:sz w:val="22"/>
          <w:szCs w:val="22"/>
          <w:shd w:val="clear" w:color="auto" w:fill="FFFFFF"/>
        </w:rPr>
        <w:t xml:space="preserve">) with a registered share capital of Baht 1 million, comprising 100,000 ordinary shares of Baht 10 each, in which J hold 48.99% of its registered share capital. This </w:t>
      </w:r>
      <w:r>
        <w:rPr>
          <w:rFonts w:ascii="Arial" w:hAnsi="Arial" w:cs="Arial"/>
          <w:color w:val="000000" w:themeColor="text1"/>
          <w:sz w:val="22"/>
          <w:szCs w:val="22"/>
          <w:shd w:val="clear" w:color="auto" w:fill="FFFFFF"/>
        </w:rPr>
        <w:t>joint venture</w:t>
      </w:r>
      <w:r w:rsidRPr="008D36C6">
        <w:rPr>
          <w:rFonts w:ascii="Arial" w:hAnsi="Arial" w:cs="Arial"/>
          <w:color w:val="000000" w:themeColor="text1"/>
          <w:sz w:val="22"/>
          <w:szCs w:val="22"/>
          <w:shd w:val="clear" w:color="auto" w:fill="FFFFFF"/>
        </w:rPr>
        <w:t xml:space="preserve"> is engaged in the provision of medical treatment services and care services for the elderly with dependency. J fully paid for the shares and SENERA-</w:t>
      </w:r>
      <w:proofErr w:type="spellStart"/>
      <w:r w:rsidRPr="008D36C6">
        <w:rPr>
          <w:rFonts w:ascii="Arial" w:hAnsi="Arial" w:cs="Arial"/>
          <w:color w:val="000000" w:themeColor="text1"/>
          <w:sz w:val="22"/>
          <w:szCs w:val="22"/>
          <w:shd w:val="clear" w:color="auto" w:fill="FFFFFF"/>
        </w:rPr>
        <w:t>ViMUT</w:t>
      </w:r>
      <w:proofErr w:type="spellEnd"/>
      <w:r w:rsidRPr="008D36C6">
        <w:rPr>
          <w:rFonts w:ascii="Arial" w:hAnsi="Arial" w:cs="Arial"/>
          <w:color w:val="000000" w:themeColor="text1"/>
          <w:sz w:val="22"/>
          <w:szCs w:val="22"/>
          <w:shd w:val="clear" w:color="auto" w:fill="FFFFFF"/>
        </w:rPr>
        <w:t xml:space="preserve"> registered its incorporation with the Ministry of Commerce on 28 June 2022.</w:t>
      </w:r>
    </w:p>
    <w:p w14:paraId="0F228628" w14:textId="7B0381E5" w:rsidR="00A93EEF" w:rsidRPr="00A93EEF" w:rsidRDefault="00A93EEF" w:rsidP="00A733C5">
      <w:pPr>
        <w:spacing w:before="120" w:after="120" w:line="380" w:lineRule="exact"/>
        <w:ind w:left="547"/>
        <w:jc w:val="both"/>
        <w:rPr>
          <w:rFonts w:ascii="Arial" w:hAnsi="Arial" w:cstheme="minorBidi"/>
          <w:color w:val="000000" w:themeColor="text1"/>
          <w:sz w:val="22"/>
          <w:szCs w:val="22"/>
          <w:shd w:val="clear" w:color="auto" w:fill="FFFFFF"/>
        </w:rPr>
      </w:pPr>
      <w:r>
        <w:rPr>
          <w:rFonts w:ascii="Arial" w:hAnsi="Arial" w:cs="Arial"/>
          <w:sz w:val="22"/>
          <w:szCs w:val="22"/>
        </w:rPr>
        <w:t xml:space="preserve">On 8 October 2022, the Annual General Meeting of </w:t>
      </w:r>
      <w:r w:rsidRPr="00173658">
        <w:rPr>
          <w:rFonts w:ascii="Arial" w:hAnsi="Arial" w:cs="Arial" w:hint="cs"/>
          <w:sz w:val="22"/>
          <w:szCs w:val="22"/>
        </w:rPr>
        <w:t>SENERA-</w:t>
      </w:r>
      <w:proofErr w:type="spellStart"/>
      <w:r w:rsidRPr="00173658">
        <w:rPr>
          <w:rFonts w:ascii="Arial" w:hAnsi="Arial" w:cs="Arial" w:hint="cs"/>
          <w:sz w:val="22"/>
          <w:szCs w:val="22"/>
        </w:rPr>
        <w:t>ViMUT</w:t>
      </w:r>
      <w:proofErr w:type="spellEnd"/>
      <w:r>
        <w:rPr>
          <w:rFonts w:ascii="Arial" w:hAnsi="Arial" w:cstheme="minorBidi" w:hint="cs"/>
          <w:sz w:val="22"/>
          <w:szCs w:val="22"/>
          <w:cs/>
        </w:rPr>
        <w:t xml:space="preserve"> </w:t>
      </w:r>
      <w:r>
        <w:rPr>
          <w:rFonts w:ascii="Arial" w:hAnsi="Arial" w:cs="Arial"/>
          <w:sz w:val="22"/>
          <w:szCs w:val="22"/>
        </w:rPr>
        <w:t>passed a resolution to increase the registered share capital from Baht 1 million (100,000 shares of Baht 10 each) to Baht 40 million (4,000,000 shares of Baht 10 each) by issuing 3,900,000 new ordinary shares of Baht 10 each, totaling Baht 39 million. J has subscribed to 1,911,000 new ordinary shares, representing 48.99% of the registered share capital, totaling Baht 19 million. J has fully paid for the share capital in October 2022. SENERA-</w:t>
      </w:r>
      <w:proofErr w:type="spellStart"/>
      <w:r>
        <w:rPr>
          <w:rFonts w:ascii="Arial" w:hAnsi="Arial" w:cs="Arial"/>
          <w:sz w:val="22"/>
          <w:szCs w:val="22"/>
        </w:rPr>
        <w:t>ViMUT</w:t>
      </w:r>
      <w:proofErr w:type="spellEnd"/>
      <w:r>
        <w:rPr>
          <w:rFonts w:ascii="Arial" w:hAnsi="Arial" w:cs="Arial"/>
          <w:sz w:val="22"/>
          <w:szCs w:val="22"/>
        </w:rPr>
        <w:t xml:space="preserve"> registered the increase in its registered share capital with the Ministry of Commerce on 19 October 2022.</w:t>
      </w:r>
    </w:p>
    <w:p w14:paraId="16043A49" w14:textId="77777777" w:rsidR="00F20ACA" w:rsidRDefault="00F20ACA">
      <w:pPr>
        <w:overflowPunct/>
        <w:autoSpaceDE/>
        <w:autoSpaceDN/>
        <w:adjustRightInd/>
        <w:textAlignment w:val="auto"/>
        <w:rPr>
          <w:rFonts w:ascii="Arial" w:hAnsi="Arial"/>
          <w:b/>
          <w:bCs/>
          <w:sz w:val="22"/>
          <w:szCs w:val="22"/>
        </w:rPr>
      </w:pPr>
      <w:r>
        <w:rPr>
          <w:rFonts w:ascii="Arial" w:hAnsi="Arial"/>
          <w:b/>
          <w:bCs/>
          <w:sz w:val="22"/>
          <w:szCs w:val="22"/>
        </w:rPr>
        <w:br w:type="page"/>
      </w:r>
    </w:p>
    <w:p w14:paraId="79F118D0" w14:textId="1185FB6F" w:rsidR="003E6049" w:rsidRPr="00DA3F93" w:rsidRDefault="003E6049" w:rsidP="009E3A95">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DA3F93">
        <w:rPr>
          <w:rFonts w:ascii="Arial" w:hAnsi="Arial"/>
          <w:b/>
          <w:bCs/>
          <w:sz w:val="22"/>
          <w:szCs w:val="22"/>
        </w:rPr>
        <w:lastRenderedPageBreak/>
        <w:t>2</w:t>
      </w:r>
      <w:r w:rsidR="0033485D">
        <w:rPr>
          <w:rFonts w:ascii="Arial" w:hAnsi="Arial"/>
          <w:b/>
          <w:bCs/>
          <w:sz w:val="22"/>
          <w:szCs w:val="22"/>
        </w:rPr>
        <w:t>2</w:t>
      </w:r>
      <w:r w:rsidRPr="00DA3F93">
        <w:rPr>
          <w:rFonts w:ascii="Arial" w:hAnsi="Arial"/>
          <w:b/>
          <w:bCs/>
          <w:sz w:val="22"/>
          <w:szCs w:val="22"/>
        </w:rPr>
        <w:t>.</w:t>
      </w:r>
      <w:r w:rsidRPr="00DA3F93">
        <w:rPr>
          <w:rFonts w:ascii="Arial" w:hAnsi="Arial"/>
          <w:b/>
          <w:bCs/>
          <w:sz w:val="22"/>
          <w:szCs w:val="22"/>
        </w:rPr>
        <w:tab/>
        <w:t>Investments in associate</w:t>
      </w:r>
      <w:r w:rsidR="00E1194A">
        <w:rPr>
          <w:rFonts w:ascii="Arial" w:hAnsi="Arial"/>
          <w:b/>
          <w:bCs/>
          <w:sz w:val="22"/>
          <w:szCs w:val="22"/>
        </w:rPr>
        <w:t>s</w:t>
      </w:r>
    </w:p>
    <w:p w14:paraId="3151E185" w14:textId="5C0B8121" w:rsidR="003E6049" w:rsidRDefault="003E6049" w:rsidP="009E3A95">
      <w:pPr>
        <w:tabs>
          <w:tab w:val="right" w:pos="7280"/>
          <w:tab w:val="right" w:pos="8760"/>
        </w:tabs>
        <w:spacing w:before="120" w:after="120" w:line="380" w:lineRule="exact"/>
        <w:ind w:left="547" w:right="-360" w:hanging="547"/>
        <w:jc w:val="both"/>
        <w:rPr>
          <w:rFonts w:ascii="Arial" w:hAnsi="Arial"/>
          <w:b/>
          <w:bCs/>
          <w:sz w:val="22"/>
          <w:szCs w:val="22"/>
        </w:rPr>
      </w:pPr>
      <w:r w:rsidRPr="007A178D">
        <w:rPr>
          <w:rFonts w:ascii="Arial" w:hAnsi="Arial"/>
          <w:b/>
          <w:bCs/>
          <w:sz w:val="22"/>
          <w:szCs w:val="22"/>
        </w:rPr>
        <w:t>2</w:t>
      </w:r>
      <w:r w:rsidR="00302B5C">
        <w:rPr>
          <w:rFonts w:ascii="Arial" w:hAnsi="Arial"/>
          <w:b/>
          <w:bCs/>
          <w:sz w:val="22"/>
          <w:szCs w:val="22"/>
        </w:rPr>
        <w:t>2</w:t>
      </w:r>
      <w:r w:rsidRPr="007A178D">
        <w:rPr>
          <w:rFonts w:ascii="Arial" w:hAnsi="Arial"/>
          <w:b/>
          <w:bCs/>
          <w:sz w:val="22"/>
          <w:szCs w:val="22"/>
        </w:rPr>
        <w:t>.1</w:t>
      </w:r>
      <w:r w:rsidRPr="007A178D">
        <w:rPr>
          <w:rFonts w:ascii="Arial" w:hAnsi="Arial"/>
          <w:b/>
          <w:bCs/>
          <w:sz w:val="22"/>
          <w:szCs w:val="22"/>
        </w:rPr>
        <w:tab/>
        <w:t>Details of associate</w:t>
      </w:r>
      <w:r w:rsidR="00E1194A">
        <w:rPr>
          <w:rFonts w:ascii="Arial" w:hAnsi="Arial"/>
          <w:b/>
          <w:bCs/>
          <w:sz w:val="22"/>
          <w:szCs w:val="22"/>
        </w:rPr>
        <w:t>s</w:t>
      </w:r>
      <w:r w:rsidRPr="007A178D">
        <w:rPr>
          <w:rFonts w:ascii="Arial" w:hAnsi="Arial"/>
          <w:b/>
          <w:bCs/>
          <w:sz w:val="22"/>
          <w:szCs w:val="22"/>
        </w:rPr>
        <w:t>:</w:t>
      </w:r>
    </w:p>
    <w:tbl>
      <w:tblPr>
        <w:tblW w:w="9900" w:type="dxa"/>
        <w:tblInd w:w="18" w:type="dxa"/>
        <w:tblLayout w:type="fixed"/>
        <w:tblLook w:val="0000" w:firstRow="0" w:lastRow="0" w:firstColumn="0" w:lastColumn="0" w:noHBand="0" w:noVBand="0"/>
      </w:tblPr>
      <w:tblGrid>
        <w:gridCol w:w="2070"/>
        <w:gridCol w:w="1440"/>
        <w:gridCol w:w="1080"/>
        <w:gridCol w:w="885"/>
        <w:gridCol w:w="885"/>
        <w:gridCol w:w="885"/>
        <w:gridCol w:w="885"/>
        <w:gridCol w:w="885"/>
        <w:gridCol w:w="885"/>
      </w:tblGrid>
      <w:tr w:rsidR="002E003D" w:rsidRPr="00E1797D" w14:paraId="7DF6828B" w14:textId="77777777" w:rsidTr="00E679F4">
        <w:tc>
          <w:tcPr>
            <w:tcW w:w="9900" w:type="dxa"/>
            <w:gridSpan w:val="9"/>
            <w:tcBorders>
              <w:top w:val="nil"/>
              <w:left w:val="nil"/>
              <w:bottom w:val="nil"/>
              <w:right w:val="nil"/>
            </w:tcBorders>
            <w:vAlign w:val="bottom"/>
          </w:tcPr>
          <w:p w14:paraId="5218014B" w14:textId="77777777" w:rsidR="002E003D" w:rsidRPr="00E1797D" w:rsidRDefault="002E003D" w:rsidP="00E679F4">
            <w:pPr>
              <w:spacing w:line="220" w:lineRule="exact"/>
              <w:jc w:val="right"/>
              <w:rPr>
                <w:rFonts w:ascii="Arial" w:hAnsi="Arial" w:cs="Arial"/>
                <w:sz w:val="14"/>
                <w:szCs w:val="14"/>
                <w:cs/>
              </w:rPr>
            </w:pPr>
            <w:r w:rsidRPr="00E1797D">
              <w:rPr>
                <w:rFonts w:ascii="Arial" w:hAnsi="Arial" w:cs="Arial"/>
                <w:sz w:val="14"/>
                <w:szCs w:val="14"/>
              </w:rPr>
              <w:t>(Unit: Thousand Baht)</w:t>
            </w:r>
          </w:p>
        </w:tc>
      </w:tr>
      <w:tr w:rsidR="002E003D" w:rsidRPr="00E1797D" w14:paraId="7B64C068" w14:textId="77777777" w:rsidTr="00E679F4">
        <w:tc>
          <w:tcPr>
            <w:tcW w:w="2070" w:type="dxa"/>
            <w:tcBorders>
              <w:top w:val="nil"/>
              <w:left w:val="nil"/>
              <w:bottom w:val="nil"/>
              <w:right w:val="nil"/>
            </w:tcBorders>
            <w:vAlign w:val="bottom"/>
          </w:tcPr>
          <w:p w14:paraId="74FB08B4" w14:textId="77777777" w:rsidR="002E003D" w:rsidRPr="00E1797D" w:rsidRDefault="002E003D" w:rsidP="00E679F4">
            <w:pPr>
              <w:spacing w:line="220" w:lineRule="exact"/>
              <w:jc w:val="center"/>
              <w:rPr>
                <w:rFonts w:ascii="Arial" w:hAnsi="Arial" w:cs="Arial"/>
                <w:sz w:val="14"/>
                <w:szCs w:val="14"/>
                <w:cs/>
              </w:rPr>
            </w:pPr>
          </w:p>
        </w:tc>
        <w:tc>
          <w:tcPr>
            <w:tcW w:w="1440" w:type="dxa"/>
            <w:tcBorders>
              <w:top w:val="nil"/>
              <w:left w:val="nil"/>
              <w:bottom w:val="nil"/>
              <w:right w:val="nil"/>
            </w:tcBorders>
            <w:vAlign w:val="bottom"/>
          </w:tcPr>
          <w:p w14:paraId="5D89C51E" w14:textId="77777777" w:rsidR="002E003D" w:rsidRPr="00E1797D" w:rsidRDefault="002E003D" w:rsidP="00E679F4">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095C071D" w14:textId="77777777" w:rsidR="002E003D" w:rsidRPr="00E1797D" w:rsidRDefault="002E003D" w:rsidP="00E679F4">
            <w:pPr>
              <w:spacing w:line="220" w:lineRule="exact"/>
              <w:jc w:val="center"/>
              <w:rPr>
                <w:rFonts w:ascii="Arial" w:hAnsi="Arial" w:cs="Arial"/>
                <w:sz w:val="14"/>
                <w:szCs w:val="14"/>
                <w:cs/>
              </w:rPr>
            </w:pPr>
          </w:p>
        </w:tc>
        <w:tc>
          <w:tcPr>
            <w:tcW w:w="5310" w:type="dxa"/>
            <w:gridSpan w:val="6"/>
            <w:tcBorders>
              <w:top w:val="nil"/>
              <w:left w:val="nil"/>
              <w:bottom w:val="nil"/>
              <w:right w:val="nil"/>
            </w:tcBorders>
            <w:vAlign w:val="bottom"/>
          </w:tcPr>
          <w:p w14:paraId="2A8996A3" w14:textId="77777777" w:rsidR="002E003D" w:rsidRPr="00E1797D" w:rsidRDefault="002E003D" w:rsidP="00E679F4">
            <w:pPr>
              <w:pBdr>
                <w:bottom w:val="single" w:sz="4" w:space="1" w:color="auto"/>
              </w:pBdr>
              <w:spacing w:line="220" w:lineRule="exact"/>
              <w:jc w:val="center"/>
              <w:rPr>
                <w:rFonts w:ascii="Arial" w:hAnsi="Arial" w:cs="Arial"/>
                <w:sz w:val="14"/>
                <w:szCs w:val="14"/>
              </w:rPr>
            </w:pPr>
            <w:r w:rsidRPr="00E1797D">
              <w:rPr>
                <w:rFonts w:ascii="Arial" w:hAnsi="Arial" w:cs="Arial"/>
                <w:sz w:val="14"/>
                <w:szCs w:val="14"/>
              </w:rPr>
              <w:t>Consolidated financial statements</w:t>
            </w:r>
          </w:p>
        </w:tc>
      </w:tr>
      <w:tr w:rsidR="002E003D" w:rsidRPr="00E1797D" w14:paraId="2937C853" w14:textId="77777777" w:rsidTr="00E679F4">
        <w:tc>
          <w:tcPr>
            <w:tcW w:w="2070" w:type="dxa"/>
            <w:tcBorders>
              <w:top w:val="nil"/>
              <w:left w:val="nil"/>
              <w:bottom w:val="nil"/>
              <w:right w:val="nil"/>
            </w:tcBorders>
            <w:vAlign w:val="bottom"/>
          </w:tcPr>
          <w:p w14:paraId="633643C6"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Associates</w:t>
            </w:r>
          </w:p>
        </w:tc>
        <w:tc>
          <w:tcPr>
            <w:tcW w:w="1440" w:type="dxa"/>
            <w:tcBorders>
              <w:top w:val="nil"/>
              <w:left w:val="nil"/>
              <w:bottom w:val="nil"/>
              <w:right w:val="nil"/>
            </w:tcBorders>
            <w:vAlign w:val="bottom"/>
          </w:tcPr>
          <w:p w14:paraId="33D2F5A5"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Nature of business</w:t>
            </w:r>
          </w:p>
        </w:tc>
        <w:tc>
          <w:tcPr>
            <w:tcW w:w="1080" w:type="dxa"/>
            <w:tcBorders>
              <w:top w:val="nil"/>
              <w:left w:val="nil"/>
              <w:bottom w:val="nil"/>
              <w:right w:val="nil"/>
            </w:tcBorders>
            <w:vAlign w:val="bottom"/>
          </w:tcPr>
          <w:p w14:paraId="3F26984D" w14:textId="77777777" w:rsidR="002E003D" w:rsidRPr="00E1797D" w:rsidRDefault="002E003D" w:rsidP="00E679F4">
            <w:pPr>
              <w:pBdr>
                <w:bottom w:val="single" w:sz="4" w:space="1" w:color="auto"/>
              </w:pBdr>
              <w:spacing w:line="220" w:lineRule="exact"/>
              <w:jc w:val="center"/>
              <w:rPr>
                <w:rFonts w:ascii="Arial" w:hAnsi="Arial" w:cs="Arial"/>
                <w:sz w:val="14"/>
                <w:szCs w:val="14"/>
              </w:rPr>
            </w:pPr>
            <w:r w:rsidRPr="00E1797D">
              <w:rPr>
                <w:rFonts w:ascii="Arial" w:hAnsi="Arial" w:cs="Arial"/>
                <w:sz w:val="14"/>
                <w:szCs w:val="14"/>
              </w:rPr>
              <w:t>Country of incorporation</w:t>
            </w:r>
          </w:p>
        </w:tc>
        <w:tc>
          <w:tcPr>
            <w:tcW w:w="1770" w:type="dxa"/>
            <w:gridSpan w:val="2"/>
            <w:tcBorders>
              <w:top w:val="nil"/>
              <w:left w:val="nil"/>
              <w:bottom w:val="nil"/>
              <w:right w:val="nil"/>
            </w:tcBorders>
            <w:vAlign w:val="bottom"/>
          </w:tcPr>
          <w:p w14:paraId="46ADA840"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Shareholding percentage</w:t>
            </w:r>
          </w:p>
        </w:tc>
        <w:tc>
          <w:tcPr>
            <w:tcW w:w="1770" w:type="dxa"/>
            <w:gridSpan w:val="2"/>
            <w:tcBorders>
              <w:top w:val="nil"/>
              <w:left w:val="nil"/>
              <w:bottom w:val="nil"/>
              <w:right w:val="nil"/>
            </w:tcBorders>
            <w:vAlign w:val="bottom"/>
          </w:tcPr>
          <w:p w14:paraId="0F1C76C5"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Cost</w:t>
            </w:r>
          </w:p>
        </w:tc>
        <w:tc>
          <w:tcPr>
            <w:tcW w:w="1770" w:type="dxa"/>
            <w:gridSpan w:val="2"/>
            <w:tcBorders>
              <w:top w:val="nil"/>
              <w:left w:val="nil"/>
              <w:bottom w:val="nil"/>
              <w:right w:val="nil"/>
            </w:tcBorders>
          </w:tcPr>
          <w:p w14:paraId="52051D09" w14:textId="77777777" w:rsidR="002E003D" w:rsidRPr="00E1797D" w:rsidRDefault="002E003D" w:rsidP="00E679F4">
            <w:pPr>
              <w:pBdr>
                <w:bottom w:val="single" w:sz="4" w:space="1" w:color="auto"/>
              </w:pBdr>
              <w:spacing w:line="220" w:lineRule="exact"/>
              <w:jc w:val="center"/>
              <w:rPr>
                <w:rFonts w:ascii="Arial" w:hAnsi="Arial" w:cs="Arial"/>
                <w:sz w:val="14"/>
                <w:szCs w:val="14"/>
              </w:rPr>
            </w:pPr>
            <w:r w:rsidRPr="00E1797D">
              <w:rPr>
                <w:rFonts w:ascii="Arial" w:hAnsi="Arial" w:cs="Arial"/>
                <w:sz w:val="14"/>
                <w:szCs w:val="14"/>
              </w:rPr>
              <w:t>Carrying amounts                 based on equity method</w:t>
            </w:r>
          </w:p>
        </w:tc>
      </w:tr>
      <w:tr w:rsidR="002E003D" w:rsidRPr="00E1797D" w14:paraId="09A9F4B6" w14:textId="77777777" w:rsidTr="00E679F4">
        <w:tc>
          <w:tcPr>
            <w:tcW w:w="2070" w:type="dxa"/>
            <w:tcBorders>
              <w:top w:val="nil"/>
              <w:left w:val="nil"/>
              <w:bottom w:val="nil"/>
              <w:right w:val="nil"/>
            </w:tcBorders>
          </w:tcPr>
          <w:p w14:paraId="7B588B08" w14:textId="77777777" w:rsidR="002E003D" w:rsidRPr="00E1797D" w:rsidRDefault="002E003D" w:rsidP="00E679F4">
            <w:pPr>
              <w:spacing w:line="220" w:lineRule="exact"/>
              <w:jc w:val="center"/>
              <w:rPr>
                <w:rFonts w:ascii="Arial" w:hAnsi="Arial" w:cs="Arial"/>
                <w:sz w:val="14"/>
                <w:szCs w:val="14"/>
                <w:cs/>
              </w:rPr>
            </w:pPr>
          </w:p>
        </w:tc>
        <w:tc>
          <w:tcPr>
            <w:tcW w:w="1440" w:type="dxa"/>
            <w:tcBorders>
              <w:top w:val="nil"/>
              <w:left w:val="nil"/>
              <w:bottom w:val="nil"/>
              <w:right w:val="nil"/>
            </w:tcBorders>
          </w:tcPr>
          <w:p w14:paraId="0EDAB482"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774BA9C7"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cs/>
              </w:rPr>
            </w:pPr>
          </w:p>
        </w:tc>
        <w:tc>
          <w:tcPr>
            <w:tcW w:w="885" w:type="dxa"/>
            <w:tcBorders>
              <w:top w:val="nil"/>
              <w:left w:val="nil"/>
              <w:bottom w:val="nil"/>
              <w:right w:val="nil"/>
            </w:tcBorders>
          </w:tcPr>
          <w:p w14:paraId="2CBD2D3B"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2022</w:t>
            </w:r>
          </w:p>
        </w:tc>
        <w:tc>
          <w:tcPr>
            <w:tcW w:w="885" w:type="dxa"/>
            <w:tcBorders>
              <w:top w:val="nil"/>
              <w:left w:val="nil"/>
              <w:bottom w:val="nil"/>
              <w:right w:val="nil"/>
            </w:tcBorders>
          </w:tcPr>
          <w:p w14:paraId="707D06AC"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2021</w:t>
            </w:r>
          </w:p>
        </w:tc>
        <w:tc>
          <w:tcPr>
            <w:tcW w:w="885" w:type="dxa"/>
            <w:tcBorders>
              <w:top w:val="nil"/>
              <w:left w:val="nil"/>
              <w:bottom w:val="nil"/>
              <w:right w:val="nil"/>
            </w:tcBorders>
          </w:tcPr>
          <w:p w14:paraId="0775F750"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2022</w:t>
            </w:r>
          </w:p>
        </w:tc>
        <w:tc>
          <w:tcPr>
            <w:tcW w:w="885" w:type="dxa"/>
            <w:tcBorders>
              <w:top w:val="nil"/>
              <w:left w:val="nil"/>
              <w:bottom w:val="nil"/>
              <w:right w:val="nil"/>
            </w:tcBorders>
          </w:tcPr>
          <w:p w14:paraId="539D713B"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2021</w:t>
            </w:r>
          </w:p>
        </w:tc>
        <w:tc>
          <w:tcPr>
            <w:tcW w:w="885" w:type="dxa"/>
            <w:tcBorders>
              <w:top w:val="nil"/>
              <w:left w:val="nil"/>
              <w:bottom w:val="nil"/>
              <w:right w:val="nil"/>
            </w:tcBorders>
          </w:tcPr>
          <w:p w14:paraId="5A0DD4FA"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2022</w:t>
            </w:r>
          </w:p>
        </w:tc>
        <w:tc>
          <w:tcPr>
            <w:tcW w:w="885" w:type="dxa"/>
            <w:tcBorders>
              <w:top w:val="nil"/>
              <w:left w:val="nil"/>
              <w:bottom w:val="nil"/>
              <w:right w:val="nil"/>
            </w:tcBorders>
          </w:tcPr>
          <w:p w14:paraId="5FB04DEA" w14:textId="77777777" w:rsidR="002E003D" w:rsidRPr="00E1797D" w:rsidRDefault="002E003D" w:rsidP="00E679F4">
            <w:pPr>
              <w:pBdr>
                <w:bottom w:val="single" w:sz="4" w:space="1" w:color="auto"/>
              </w:pBdr>
              <w:spacing w:line="220" w:lineRule="exact"/>
              <w:jc w:val="center"/>
              <w:rPr>
                <w:rFonts w:ascii="Arial" w:hAnsi="Arial" w:cs="Arial"/>
                <w:sz w:val="14"/>
                <w:szCs w:val="14"/>
                <w:cs/>
              </w:rPr>
            </w:pPr>
            <w:r w:rsidRPr="00E1797D">
              <w:rPr>
                <w:rFonts w:ascii="Arial" w:hAnsi="Arial" w:cs="Arial"/>
                <w:sz w:val="14"/>
                <w:szCs w:val="14"/>
              </w:rPr>
              <w:t>2021</w:t>
            </w:r>
          </w:p>
        </w:tc>
      </w:tr>
      <w:tr w:rsidR="002E003D" w:rsidRPr="00E1797D" w14:paraId="65D4556A" w14:textId="77777777" w:rsidTr="00E679F4">
        <w:trPr>
          <w:trHeight w:val="80"/>
        </w:trPr>
        <w:tc>
          <w:tcPr>
            <w:tcW w:w="2070" w:type="dxa"/>
            <w:tcBorders>
              <w:top w:val="nil"/>
              <w:left w:val="nil"/>
              <w:bottom w:val="nil"/>
              <w:right w:val="nil"/>
            </w:tcBorders>
          </w:tcPr>
          <w:p w14:paraId="581D9068" w14:textId="77777777" w:rsidR="002E003D" w:rsidRPr="00E1797D" w:rsidRDefault="002E003D" w:rsidP="00E679F4">
            <w:pPr>
              <w:spacing w:line="220" w:lineRule="exact"/>
              <w:jc w:val="center"/>
              <w:rPr>
                <w:rFonts w:ascii="Arial" w:hAnsi="Arial" w:cs="Arial"/>
                <w:sz w:val="14"/>
                <w:szCs w:val="14"/>
                <w:cs/>
              </w:rPr>
            </w:pPr>
          </w:p>
        </w:tc>
        <w:tc>
          <w:tcPr>
            <w:tcW w:w="1440" w:type="dxa"/>
            <w:tcBorders>
              <w:top w:val="nil"/>
              <w:left w:val="nil"/>
              <w:bottom w:val="nil"/>
              <w:right w:val="nil"/>
            </w:tcBorders>
          </w:tcPr>
          <w:p w14:paraId="0139B8A8"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1E6DB477"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71B0EBE1" w14:textId="77777777" w:rsidR="002E003D" w:rsidRPr="00E1797D" w:rsidRDefault="002E003D" w:rsidP="00E679F4">
            <w:pPr>
              <w:spacing w:line="22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B561A5A" w14:textId="77777777" w:rsidR="002E003D" w:rsidRPr="00E1797D" w:rsidRDefault="002E003D" w:rsidP="00E679F4">
            <w:pPr>
              <w:spacing w:line="220" w:lineRule="exact"/>
              <w:jc w:val="center"/>
              <w:rPr>
                <w:rFonts w:ascii="Arial" w:hAnsi="Arial" w:cs="Arial"/>
                <w:sz w:val="14"/>
                <w:szCs w:val="14"/>
              </w:rPr>
            </w:pPr>
            <w:r w:rsidRPr="00E1797D">
              <w:rPr>
                <w:rFonts w:ascii="Arial" w:hAnsi="Arial" w:cs="Arial"/>
                <w:sz w:val="14"/>
                <w:szCs w:val="14"/>
              </w:rPr>
              <w:t>(%)</w:t>
            </w:r>
          </w:p>
        </w:tc>
        <w:tc>
          <w:tcPr>
            <w:tcW w:w="885" w:type="dxa"/>
            <w:tcBorders>
              <w:top w:val="nil"/>
              <w:left w:val="nil"/>
              <w:bottom w:val="nil"/>
              <w:right w:val="nil"/>
            </w:tcBorders>
          </w:tcPr>
          <w:p w14:paraId="213DB774"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57B39EED" w14:textId="062084FC" w:rsidR="002E003D" w:rsidRPr="00E1797D" w:rsidRDefault="002E003D"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20E4D65F" w14:textId="77777777" w:rsidR="002E003D" w:rsidRPr="00E1797D" w:rsidRDefault="002E003D"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0600C00D" w14:textId="2B62BE05" w:rsidR="002E003D" w:rsidRPr="00E1797D" w:rsidRDefault="002E003D" w:rsidP="00E679F4">
            <w:pPr>
              <w:tabs>
                <w:tab w:val="right" w:pos="7200"/>
                <w:tab w:val="right" w:pos="8540"/>
              </w:tabs>
              <w:spacing w:line="220" w:lineRule="exact"/>
              <w:jc w:val="center"/>
              <w:rPr>
                <w:rFonts w:ascii="Arial" w:hAnsi="Arial" w:cs="Arial"/>
                <w:sz w:val="14"/>
                <w:szCs w:val="14"/>
              </w:rPr>
            </w:pPr>
          </w:p>
        </w:tc>
      </w:tr>
      <w:tr w:rsidR="00E1194A" w:rsidRPr="00E1797D" w14:paraId="7BA200B0" w14:textId="77777777" w:rsidTr="00E679F4">
        <w:tc>
          <w:tcPr>
            <w:tcW w:w="2070" w:type="dxa"/>
            <w:tcBorders>
              <w:top w:val="nil"/>
              <w:left w:val="nil"/>
              <w:bottom w:val="nil"/>
              <w:right w:val="nil"/>
            </w:tcBorders>
          </w:tcPr>
          <w:p w14:paraId="1DDDA12C" w14:textId="4B49BE08" w:rsidR="00E1194A" w:rsidRPr="00E1797D" w:rsidRDefault="00E1194A" w:rsidP="00E1194A">
            <w:pPr>
              <w:spacing w:line="220" w:lineRule="exact"/>
              <w:ind w:left="162" w:hanging="162"/>
              <w:rPr>
                <w:rFonts w:ascii="Arial" w:hAnsi="Arial" w:cs="Arial"/>
                <w:sz w:val="14"/>
                <w:szCs w:val="14"/>
              </w:rPr>
            </w:pPr>
            <w:r w:rsidRPr="00E1797D">
              <w:rPr>
                <w:rFonts w:ascii="Arial" w:hAnsi="Arial" w:cs="Arial"/>
                <w:sz w:val="14"/>
                <w:szCs w:val="14"/>
              </w:rPr>
              <w:t xml:space="preserve">KB J Capital Company </w:t>
            </w:r>
            <w:proofErr w:type="gramStart"/>
            <w:r w:rsidRPr="00E1797D">
              <w:rPr>
                <w:rFonts w:ascii="Arial" w:hAnsi="Arial" w:cs="Arial"/>
                <w:sz w:val="14"/>
                <w:szCs w:val="14"/>
              </w:rPr>
              <w:t>Limited</w:t>
            </w:r>
            <w:r w:rsidR="00BD0119" w:rsidRPr="001A3B1A">
              <w:rPr>
                <w:rFonts w:ascii="Arial" w:hAnsi="Arial" w:cs="Arial"/>
                <w:sz w:val="16"/>
                <w:szCs w:val="16"/>
                <w:vertAlign w:val="superscript"/>
              </w:rPr>
              <w:t>(</w:t>
            </w:r>
            <w:proofErr w:type="gramEnd"/>
            <w:r w:rsidR="00BD0119" w:rsidRPr="001A3B1A">
              <w:rPr>
                <w:rFonts w:ascii="Arial" w:hAnsi="Arial" w:cs="Arial"/>
                <w:sz w:val="16"/>
                <w:szCs w:val="16"/>
                <w:vertAlign w:val="superscript"/>
              </w:rPr>
              <w:t>1)</w:t>
            </w:r>
          </w:p>
        </w:tc>
        <w:tc>
          <w:tcPr>
            <w:tcW w:w="1440" w:type="dxa"/>
            <w:tcBorders>
              <w:top w:val="nil"/>
              <w:left w:val="nil"/>
              <w:bottom w:val="nil"/>
              <w:right w:val="nil"/>
            </w:tcBorders>
          </w:tcPr>
          <w:p w14:paraId="5A7CCA68" w14:textId="77777777" w:rsidR="00E1194A" w:rsidRPr="00E1797D" w:rsidRDefault="00E1194A" w:rsidP="00E1194A">
            <w:pPr>
              <w:spacing w:line="220" w:lineRule="exact"/>
              <w:ind w:left="162" w:right="-108" w:hanging="162"/>
              <w:rPr>
                <w:rFonts w:ascii="Arial" w:hAnsi="Arial" w:cs="Arial"/>
                <w:sz w:val="14"/>
                <w:szCs w:val="14"/>
              </w:rPr>
            </w:pPr>
            <w:r w:rsidRPr="00E1797D">
              <w:rPr>
                <w:rFonts w:ascii="Arial" w:hAnsi="Arial" w:cs="Arial"/>
                <w:sz w:val="14"/>
                <w:szCs w:val="14"/>
              </w:rPr>
              <w:t xml:space="preserve">Finance leasing services and consumer </w:t>
            </w:r>
            <w:proofErr w:type="spellStart"/>
            <w:r w:rsidRPr="00E1797D">
              <w:rPr>
                <w:rFonts w:ascii="Arial" w:hAnsi="Arial" w:cs="Arial"/>
                <w:sz w:val="14"/>
                <w:szCs w:val="14"/>
              </w:rPr>
              <w:t>lendings</w:t>
            </w:r>
            <w:proofErr w:type="spellEnd"/>
          </w:p>
        </w:tc>
        <w:tc>
          <w:tcPr>
            <w:tcW w:w="1080" w:type="dxa"/>
            <w:tcBorders>
              <w:top w:val="nil"/>
              <w:left w:val="nil"/>
              <w:bottom w:val="nil"/>
              <w:right w:val="nil"/>
            </w:tcBorders>
          </w:tcPr>
          <w:p w14:paraId="006DE52E" w14:textId="77777777"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12FDD0AF" w14:textId="3C534411"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47.19</w:t>
            </w:r>
          </w:p>
        </w:tc>
        <w:tc>
          <w:tcPr>
            <w:tcW w:w="885" w:type="dxa"/>
          </w:tcPr>
          <w:p w14:paraId="2E3B7B2E" w14:textId="6167197D" w:rsidR="00E1194A" w:rsidRPr="00F20ACA" w:rsidRDefault="00E1194A" w:rsidP="00E1194A">
            <w:pPr>
              <w:tabs>
                <w:tab w:val="decimal" w:pos="340"/>
              </w:tabs>
              <w:spacing w:line="220" w:lineRule="exact"/>
              <w:jc w:val="both"/>
              <w:rPr>
                <w:rFonts w:ascii="Arial" w:hAnsi="Arial" w:cs="Arial"/>
                <w:sz w:val="14"/>
                <w:szCs w:val="14"/>
                <w:vertAlign w:val="superscript"/>
              </w:rPr>
            </w:pPr>
            <w:r w:rsidRPr="00E1797D">
              <w:rPr>
                <w:rFonts w:ascii="Arial" w:hAnsi="Arial" w:cs="Arial"/>
                <w:sz w:val="14"/>
                <w:szCs w:val="14"/>
              </w:rPr>
              <w:t>47.74</w:t>
            </w:r>
          </w:p>
        </w:tc>
        <w:tc>
          <w:tcPr>
            <w:tcW w:w="885" w:type="dxa"/>
          </w:tcPr>
          <w:p w14:paraId="3AF15C21" w14:textId="63B4438D"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1,220,000</w:t>
            </w:r>
          </w:p>
        </w:tc>
        <w:tc>
          <w:tcPr>
            <w:tcW w:w="885" w:type="dxa"/>
          </w:tcPr>
          <w:p w14:paraId="586839F6" w14:textId="60D65160"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1,220,000</w:t>
            </w:r>
          </w:p>
        </w:tc>
        <w:tc>
          <w:tcPr>
            <w:tcW w:w="885" w:type="dxa"/>
          </w:tcPr>
          <w:p w14:paraId="42E14047" w14:textId="18FCAAC4"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600,545</w:t>
            </w:r>
          </w:p>
        </w:tc>
        <w:tc>
          <w:tcPr>
            <w:tcW w:w="885" w:type="dxa"/>
          </w:tcPr>
          <w:p w14:paraId="566BAB93" w14:textId="77777777" w:rsidR="00E1194A" w:rsidRPr="00E1797D" w:rsidRDefault="00E1194A" w:rsidP="00E1194A">
            <w:pPr>
              <w:tabs>
                <w:tab w:val="decimal" w:pos="670"/>
              </w:tabs>
              <w:spacing w:line="220" w:lineRule="exact"/>
              <w:jc w:val="both"/>
              <w:rPr>
                <w:rFonts w:ascii="Arial" w:hAnsi="Arial" w:cs="Arial"/>
                <w:sz w:val="14"/>
                <w:szCs w:val="14"/>
              </w:rPr>
            </w:pPr>
            <w:r w:rsidRPr="00E1797D">
              <w:rPr>
                <w:rFonts w:ascii="Arial" w:hAnsi="Arial" w:cs="Arial"/>
                <w:sz w:val="14"/>
                <w:szCs w:val="14"/>
              </w:rPr>
              <w:t>568,987</w:t>
            </w:r>
          </w:p>
        </w:tc>
      </w:tr>
      <w:tr w:rsidR="00E1194A" w:rsidRPr="00E1797D" w14:paraId="3760D7AB" w14:textId="77777777" w:rsidTr="00E679F4">
        <w:trPr>
          <w:trHeight w:val="81"/>
        </w:trPr>
        <w:tc>
          <w:tcPr>
            <w:tcW w:w="2070" w:type="dxa"/>
            <w:tcBorders>
              <w:top w:val="nil"/>
              <w:left w:val="nil"/>
              <w:bottom w:val="nil"/>
              <w:right w:val="nil"/>
            </w:tcBorders>
          </w:tcPr>
          <w:p w14:paraId="11015B6C" w14:textId="77777777" w:rsidR="00E1194A" w:rsidRPr="00E1797D" w:rsidRDefault="00E1194A" w:rsidP="00E1194A">
            <w:pPr>
              <w:spacing w:line="220" w:lineRule="exact"/>
              <w:ind w:left="162" w:hanging="162"/>
              <w:rPr>
                <w:rFonts w:ascii="Arial" w:hAnsi="Arial" w:cs="Arial"/>
                <w:sz w:val="14"/>
                <w:szCs w:val="14"/>
              </w:rPr>
            </w:pPr>
            <w:r w:rsidRPr="00E1797D">
              <w:rPr>
                <w:rFonts w:ascii="Arial" w:hAnsi="Arial" w:cs="Arial"/>
                <w:sz w:val="14"/>
                <w:szCs w:val="14"/>
              </w:rPr>
              <w:t xml:space="preserve">Singer Thailand </w:t>
            </w:r>
            <w:proofErr w:type="gramStart"/>
            <w:r w:rsidRPr="00E1797D">
              <w:rPr>
                <w:rFonts w:ascii="Arial" w:hAnsi="Arial" w:cs="Arial"/>
                <w:sz w:val="14"/>
                <w:szCs w:val="14"/>
              </w:rPr>
              <w:t xml:space="preserve">Public </w:t>
            </w:r>
            <w:r w:rsidRPr="00E1797D">
              <w:rPr>
                <w:rFonts w:ascii="Arial" w:hAnsi="Arial" w:cs="Arial"/>
                <w:sz w:val="14"/>
                <w:szCs w:val="14"/>
                <w:cs/>
              </w:rPr>
              <w:t xml:space="preserve"> </w:t>
            </w:r>
            <w:r w:rsidRPr="00E1797D">
              <w:rPr>
                <w:rFonts w:ascii="Arial" w:hAnsi="Arial" w:cs="Arial"/>
                <w:sz w:val="14"/>
                <w:szCs w:val="14"/>
              </w:rPr>
              <w:t>Company</w:t>
            </w:r>
            <w:proofErr w:type="gramEnd"/>
            <w:r w:rsidRPr="00E1797D">
              <w:rPr>
                <w:rFonts w:ascii="Arial" w:hAnsi="Arial" w:cs="Arial"/>
                <w:sz w:val="14"/>
                <w:szCs w:val="14"/>
              </w:rPr>
              <w:t xml:space="preserve"> Limited</w:t>
            </w:r>
          </w:p>
        </w:tc>
        <w:tc>
          <w:tcPr>
            <w:tcW w:w="1440" w:type="dxa"/>
            <w:tcBorders>
              <w:top w:val="nil"/>
              <w:left w:val="nil"/>
              <w:bottom w:val="nil"/>
              <w:right w:val="nil"/>
            </w:tcBorders>
          </w:tcPr>
          <w:p w14:paraId="7C1CFEE5" w14:textId="77777777" w:rsidR="00E1194A" w:rsidRPr="00E1797D" w:rsidRDefault="00E1194A" w:rsidP="00E1194A">
            <w:pPr>
              <w:spacing w:line="220" w:lineRule="exact"/>
              <w:ind w:left="162" w:right="-108" w:hanging="162"/>
              <w:rPr>
                <w:rFonts w:ascii="Arial" w:hAnsi="Arial" w:cs="Arial"/>
                <w:sz w:val="14"/>
                <w:szCs w:val="14"/>
              </w:rPr>
            </w:pPr>
            <w:r w:rsidRPr="00E1797D">
              <w:rPr>
                <w:rFonts w:ascii="Arial" w:hAnsi="Arial" w:cs="Arial"/>
                <w:sz w:val="14"/>
                <w:szCs w:val="14"/>
              </w:rPr>
              <w:t xml:space="preserve">Sales electrical appliances, commercial </w:t>
            </w:r>
            <w:proofErr w:type="gramStart"/>
            <w:r w:rsidRPr="00E1797D">
              <w:rPr>
                <w:rFonts w:ascii="Arial" w:hAnsi="Arial" w:cs="Arial"/>
                <w:sz w:val="14"/>
                <w:szCs w:val="14"/>
              </w:rPr>
              <w:t>products</w:t>
            </w:r>
            <w:proofErr w:type="gramEnd"/>
            <w:r w:rsidRPr="00E1797D">
              <w:rPr>
                <w:rFonts w:ascii="Arial" w:hAnsi="Arial" w:cs="Arial"/>
                <w:sz w:val="14"/>
                <w:szCs w:val="14"/>
              </w:rPr>
              <w:t xml:space="preserve"> and others</w:t>
            </w:r>
          </w:p>
        </w:tc>
        <w:tc>
          <w:tcPr>
            <w:tcW w:w="1080" w:type="dxa"/>
            <w:tcBorders>
              <w:top w:val="nil"/>
              <w:left w:val="nil"/>
              <w:bottom w:val="nil"/>
              <w:right w:val="nil"/>
            </w:tcBorders>
          </w:tcPr>
          <w:p w14:paraId="7F6B8E06" w14:textId="77777777"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5C347FAD" w14:textId="0781006B"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25.47</w:t>
            </w:r>
          </w:p>
        </w:tc>
        <w:tc>
          <w:tcPr>
            <w:tcW w:w="885" w:type="dxa"/>
          </w:tcPr>
          <w:p w14:paraId="651307A8" w14:textId="77777777" w:rsidR="00E1194A" w:rsidRPr="00E1797D" w:rsidRDefault="00E1194A" w:rsidP="00E1194A">
            <w:pPr>
              <w:tabs>
                <w:tab w:val="decimal" w:pos="340"/>
              </w:tabs>
              <w:spacing w:line="220" w:lineRule="exact"/>
              <w:jc w:val="both"/>
              <w:rPr>
                <w:rFonts w:ascii="Arial" w:hAnsi="Arial" w:cs="Arial"/>
                <w:sz w:val="14"/>
                <w:szCs w:val="14"/>
              </w:rPr>
            </w:pPr>
            <w:r w:rsidRPr="00E1797D">
              <w:rPr>
                <w:rFonts w:ascii="Arial" w:hAnsi="Arial" w:cs="Arial"/>
                <w:sz w:val="14"/>
                <w:szCs w:val="14"/>
              </w:rPr>
              <w:t>26.11</w:t>
            </w:r>
          </w:p>
        </w:tc>
        <w:tc>
          <w:tcPr>
            <w:tcW w:w="885" w:type="dxa"/>
          </w:tcPr>
          <w:p w14:paraId="2619A2E2" w14:textId="302FE158"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2,988,471</w:t>
            </w:r>
          </w:p>
        </w:tc>
        <w:tc>
          <w:tcPr>
            <w:tcW w:w="885" w:type="dxa"/>
          </w:tcPr>
          <w:p w14:paraId="2A1B6AFC" w14:textId="37E4B307"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2,988,471</w:t>
            </w:r>
          </w:p>
        </w:tc>
        <w:tc>
          <w:tcPr>
            <w:tcW w:w="885" w:type="dxa"/>
          </w:tcPr>
          <w:p w14:paraId="78E41784" w14:textId="31F1E322" w:rsidR="00E1194A" w:rsidRPr="00E1797D" w:rsidRDefault="007171C6" w:rsidP="00E1194A">
            <w:pPr>
              <w:tabs>
                <w:tab w:val="decimal" w:pos="670"/>
              </w:tabs>
              <w:spacing w:line="220" w:lineRule="exact"/>
              <w:jc w:val="both"/>
              <w:rPr>
                <w:rFonts w:ascii="Arial" w:hAnsi="Arial" w:cs="Arial"/>
                <w:sz w:val="14"/>
                <w:szCs w:val="14"/>
              </w:rPr>
            </w:pPr>
            <w:r>
              <w:rPr>
                <w:rFonts w:ascii="Arial" w:hAnsi="Arial" w:cs="Arial"/>
                <w:sz w:val="14"/>
                <w:szCs w:val="14"/>
              </w:rPr>
              <w:t>5,161,225</w:t>
            </w:r>
          </w:p>
        </w:tc>
        <w:tc>
          <w:tcPr>
            <w:tcW w:w="885" w:type="dxa"/>
          </w:tcPr>
          <w:p w14:paraId="61671837" w14:textId="77777777" w:rsidR="00E1194A" w:rsidRPr="00E1797D" w:rsidRDefault="00E1194A" w:rsidP="00E1194A">
            <w:pPr>
              <w:tabs>
                <w:tab w:val="decimal" w:pos="670"/>
              </w:tabs>
              <w:spacing w:line="220" w:lineRule="exact"/>
              <w:ind w:left="-4" w:firstLine="4"/>
              <w:jc w:val="both"/>
              <w:rPr>
                <w:rFonts w:ascii="Arial" w:hAnsi="Arial" w:cs="Arial"/>
                <w:sz w:val="14"/>
                <w:szCs w:val="14"/>
              </w:rPr>
            </w:pPr>
            <w:r w:rsidRPr="00E1797D">
              <w:rPr>
                <w:rFonts w:ascii="Arial" w:hAnsi="Arial" w:cs="Arial"/>
                <w:sz w:val="14"/>
                <w:szCs w:val="14"/>
              </w:rPr>
              <w:t>4,511,128</w:t>
            </w:r>
          </w:p>
          <w:p w14:paraId="4B18DA29" w14:textId="77777777" w:rsidR="00E1194A" w:rsidRPr="00E1797D" w:rsidRDefault="00E1194A" w:rsidP="00E1194A">
            <w:pPr>
              <w:tabs>
                <w:tab w:val="decimal" w:pos="670"/>
              </w:tabs>
              <w:spacing w:line="220" w:lineRule="exact"/>
              <w:ind w:left="-4" w:firstLine="4"/>
              <w:jc w:val="both"/>
              <w:rPr>
                <w:rFonts w:ascii="Arial" w:hAnsi="Arial" w:cs="Arial"/>
                <w:sz w:val="14"/>
                <w:szCs w:val="14"/>
              </w:rPr>
            </w:pPr>
          </w:p>
          <w:p w14:paraId="13762B1E" w14:textId="77777777" w:rsidR="00E1194A" w:rsidRPr="00E1797D" w:rsidRDefault="00E1194A" w:rsidP="00E1194A">
            <w:pPr>
              <w:tabs>
                <w:tab w:val="decimal" w:pos="670"/>
              </w:tabs>
              <w:spacing w:line="220" w:lineRule="exact"/>
              <w:jc w:val="both"/>
              <w:rPr>
                <w:rFonts w:ascii="Arial" w:hAnsi="Arial" w:cs="Arial"/>
                <w:sz w:val="14"/>
                <w:szCs w:val="14"/>
              </w:rPr>
            </w:pPr>
          </w:p>
        </w:tc>
      </w:tr>
      <w:tr w:rsidR="00E1194A" w:rsidRPr="00E1797D" w14:paraId="6973DEB9" w14:textId="77777777" w:rsidTr="00E679F4">
        <w:trPr>
          <w:trHeight w:val="81"/>
        </w:trPr>
        <w:tc>
          <w:tcPr>
            <w:tcW w:w="2070" w:type="dxa"/>
            <w:tcBorders>
              <w:top w:val="nil"/>
              <w:left w:val="nil"/>
              <w:bottom w:val="nil"/>
              <w:right w:val="nil"/>
            </w:tcBorders>
          </w:tcPr>
          <w:p w14:paraId="5EA74EC4" w14:textId="02AB0E16" w:rsidR="00E1194A" w:rsidRPr="00E1797D" w:rsidRDefault="00E1194A" w:rsidP="00E1194A">
            <w:pPr>
              <w:spacing w:line="220" w:lineRule="exact"/>
              <w:ind w:left="162" w:hanging="162"/>
              <w:rPr>
                <w:rFonts w:ascii="Arial" w:hAnsi="Arial" w:cs="Arial"/>
                <w:sz w:val="14"/>
                <w:szCs w:val="14"/>
              </w:rPr>
            </w:pPr>
            <w:proofErr w:type="spellStart"/>
            <w:r w:rsidRPr="00E1797D">
              <w:rPr>
                <w:rFonts w:ascii="Arial" w:hAnsi="Arial" w:cs="Arial"/>
                <w:sz w:val="14"/>
                <w:szCs w:val="14"/>
              </w:rPr>
              <w:t>Tokenine</w:t>
            </w:r>
            <w:proofErr w:type="spellEnd"/>
            <w:r w:rsidRPr="00E1797D">
              <w:rPr>
                <w:rFonts w:ascii="Arial" w:hAnsi="Arial" w:cs="Arial"/>
                <w:sz w:val="14"/>
                <w:szCs w:val="14"/>
              </w:rPr>
              <w:t xml:space="preserve"> Co., Ltd.</w:t>
            </w:r>
            <w:r w:rsidRPr="00E1797D">
              <w:rPr>
                <w:rFonts w:ascii="Arial" w:hAnsi="Arial" w:cs="Arial"/>
                <w:sz w:val="14"/>
                <w:szCs w:val="14"/>
                <w:vertAlign w:val="superscript"/>
              </w:rPr>
              <w:t xml:space="preserve"> </w:t>
            </w:r>
            <w:r w:rsidRPr="001A3B1A">
              <w:rPr>
                <w:rFonts w:ascii="Arial" w:hAnsi="Arial" w:cs="Arial"/>
                <w:sz w:val="16"/>
                <w:szCs w:val="16"/>
                <w:vertAlign w:val="superscript"/>
              </w:rPr>
              <w:t>(2)</w:t>
            </w:r>
          </w:p>
        </w:tc>
        <w:tc>
          <w:tcPr>
            <w:tcW w:w="1440" w:type="dxa"/>
            <w:tcBorders>
              <w:top w:val="nil"/>
              <w:left w:val="nil"/>
              <w:bottom w:val="nil"/>
              <w:right w:val="nil"/>
            </w:tcBorders>
          </w:tcPr>
          <w:p w14:paraId="53859B68" w14:textId="77777777" w:rsidR="00E1194A" w:rsidRPr="00E1797D" w:rsidRDefault="00E1194A" w:rsidP="00E1194A">
            <w:pPr>
              <w:spacing w:line="22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47A7B554" w14:textId="77777777"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07E43B79" w14:textId="7AF9C6AF"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60.00</w:t>
            </w:r>
          </w:p>
        </w:tc>
        <w:tc>
          <w:tcPr>
            <w:tcW w:w="885" w:type="dxa"/>
          </w:tcPr>
          <w:p w14:paraId="59CA5045" w14:textId="77777777" w:rsidR="00E1194A" w:rsidRPr="00E1797D" w:rsidRDefault="00E1194A" w:rsidP="00E1194A">
            <w:pPr>
              <w:tabs>
                <w:tab w:val="decimal" w:pos="486"/>
              </w:tabs>
              <w:spacing w:line="220" w:lineRule="exact"/>
              <w:ind w:left="-4" w:firstLine="4"/>
              <w:jc w:val="both"/>
              <w:rPr>
                <w:rFonts w:ascii="Arial" w:hAnsi="Arial" w:cs="Arial"/>
                <w:sz w:val="14"/>
                <w:szCs w:val="14"/>
              </w:rPr>
            </w:pPr>
            <w:r w:rsidRPr="00E1797D">
              <w:rPr>
                <w:rFonts w:ascii="Arial" w:hAnsi="Arial" w:cs="Arial"/>
                <w:sz w:val="14"/>
                <w:szCs w:val="14"/>
              </w:rPr>
              <w:t>-</w:t>
            </w:r>
          </w:p>
        </w:tc>
        <w:tc>
          <w:tcPr>
            <w:tcW w:w="885" w:type="dxa"/>
          </w:tcPr>
          <w:p w14:paraId="41765390" w14:textId="460F4544"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10,000</w:t>
            </w:r>
          </w:p>
        </w:tc>
        <w:tc>
          <w:tcPr>
            <w:tcW w:w="885" w:type="dxa"/>
          </w:tcPr>
          <w:p w14:paraId="737095C0" w14:textId="2199CD48"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w:t>
            </w:r>
          </w:p>
        </w:tc>
        <w:tc>
          <w:tcPr>
            <w:tcW w:w="885" w:type="dxa"/>
          </w:tcPr>
          <w:p w14:paraId="412DC9CE" w14:textId="24650758"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9,347</w:t>
            </w:r>
          </w:p>
        </w:tc>
        <w:tc>
          <w:tcPr>
            <w:tcW w:w="885" w:type="dxa"/>
          </w:tcPr>
          <w:p w14:paraId="14A3C2C6" w14:textId="77777777" w:rsidR="00E1194A" w:rsidRPr="00E1797D" w:rsidRDefault="00E1194A" w:rsidP="00E1194A">
            <w:pPr>
              <w:tabs>
                <w:tab w:val="decimal" w:pos="670"/>
              </w:tabs>
              <w:spacing w:line="220" w:lineRule="exact"/>
              <w:jc w:val="both"/>
              <w:rPr>
                <w:rFonts w:ascii="Arial" w:hAnsi="Arial" w:cs="Arial"/>
                <w:sz w:val="14"/>
                <w:szCs w:val="14"/>
              </w:rPr>
            </w:pPr>
            <w:r w:rsidRPr="00E1797D">
              <w:rPr>
                <w:rFonts w:ascii="Arial" w:hAnsi="Arial" w:cs="Arial"/>
                <w:sz w:val="14"/>
                <w:szCs w:val="14"/>
                <w:cs/>
              </w:rPr>
              <w:t>-</w:t>
            </w:r>
          </w:p>
        </w:tc>
      </w:tr>
      <w:tr w:rsidR="00E1194A" w:rsidRPr="00E1797D" w14:paraId="47E68305" w14:textId="77777777" w:rsidTr="00E679F4">
        <w:trPr>
          <w:trHeight w:val="81"/>
        </w:trPr>
        <w:tc>
          <w:tcPr>
            <w:tcW w:w="2070" w:type="dxa"/>
            <w:tcBorders>
              <w:top w:val="nil"/>
              <w:left w:val="nil"/>
              <w:bottom w:val="nil"/>
              <w:right w:val="nil"/>
            </w:tcBorders>
          </w:tcPr>
          <w:p w14:paraId="1D345346" w14:textId="07932B2D" w:rsidR="00E1194A" w:rsidRPr="00E1797D" w:rsidRDefault="00E1194A" w:rsidP="00E1194A">
            <w:pPr>
              <w:spacing w:line="220" w:lineRule="exact"/>
              <w:ind w:left="162" w:right="-90" w:hanging="162"/>
              <w:rPr>
                <w:rFonts w:ascii="Arial" w:hAnsi="Arial" w:cs="Arial"/>
                <w:sz w:val="14"/>
                <w:szCs w:val="14"/>
              </w:rPr>
            </w:pPr>
            <w:r w:rsidRPr="00E1797D">
              <w:rPr>
                <w:rFonts w:ascii="Arial" w:hAnsi="Arial" w:cs="Arial"/>
                <w:sz w:val="14"/>
                <w:szCs w:val="14"/>
              </w:rPr>
              <w:t>SAFEBSC CO., LTD.</w:t>
            </w:r>
            <w:r w:rsidRPr="00E1797D">
              <w:rPr>
                <w:rFonts w:ascii="Arial" w:hAnsi="Arial" w:cs="Arial"/>
                <w:sz w:val="14"/>
                <w:szCs w:val="14"/>
                <w:vertAlign w:val="superscript"/>
              </w:rPr>
              <w:t xml:space="preserve"> </w:t>
            </w:r>
            <w:r w:rsidR="001A3B1A" w:rsidRPr="001A3B1A">
              <w:rPr>
                <w:rFonts w:ascii="Arial" w:hAnsi="Arial" w:cs="Arial"/>
                <w:sz w:val="16"/>
                <w:szCs w:val="16"/>
                <w:vertAlign w:val="superscript"/>
              </w:rPr>
              <w:t>(2)</w:t>
            </w:r>
          </w:p>
        </w:tc>
        <w:tc>
          <w:tcPr>
            <w:tcW w:w="1440" w:type="dxa"/>
            <w:tcBorders>
              <w:top w:val="nil"/>
              <w:left w:val="nil"/>
              <w:bottom w:val="nil"/>
              <w:right w:val="nil"/>
            </w:tcBorders>
          </w:tcPr>
          <w:p w14:paraId="7B6B65C4" w14:textId="77777777" w:rsidR="00E1194A" w:rsidRPr="00E1797D" w:rsidRDefault="00E1194A" w:rsidP="00E1194A">
            <w:pPr>
              <w:spacing w:line="220" w:lineRule="exact"/>
              <w:ind w:left="162" w:right="-108" w:hanging="162"/>
              <w:rPr>
                <w:rFonts w:ascii="Arial" w:hAnsi="Arial" w:cs="Arial"/>
                <w:sz w:val="14"/>
                <w:szCs w:val="14"/>
              </w:rPr>
            </w:pPr>
            <w:r w:rsidRPr="00E1797D">
              <w:rPr>
                <w:rFonts w:ascii="Arial" w:hAnsi="Arial" w:cs="Arial"/>
                <w:sz w:val="14"/>
                <w:szCs w:val="14"/>
              </w:rPr>
              <w:t>Software consulting</w:t>
            </w:r>
          </w:p>
        </w:tc>
        <w:tc>
          <w:tcPr>
            <w:tcW w:w="1080" w:type="dxa"/>
            <w:tcBorders>
              <w:top w:val="nil"/>
              <w:left w:val="nil"/>
              <w:bottom w:val="nil"/>
              <w:right w:val="nil"/>
            </w:tcBorders>
          </w:tcPr>
          <w:p w14:paraId="622BF907" w14:textId="77777777"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4BFD5FE1" w14:textId="5B482228"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60.00</w:t>
            </w:r>
          </w:p>
        </w:tc>
        <w:tc>
          <w:tcPr>
            <w:tcW w:w="885" w:type="dxa"/>
          </w:tcPr>
          <w:p w14:paraId="52540883" w14:textId="77777777" w:rsidR="00E1194A" w:rsidRPr="00E1797D" w:rsidRDefault="00E1194A" w:rsidP="00E1194A">
            <w:pPr>
              <w:tabs>
                <w:tab w:val="decimal" w:pos="486"/>
              </w:tabs>
              <w:spacing w:line="220" w:lineRule="exact"/>
              <w:ind w:left="-4" w:firstLine="4"/>
              <w:jc w:val="both"/>
              <w:rPr>
                <w:rFonts w:ascii="Arial" w:hAnsi="Arial" w:cs="Arial"/>
                <w:sz w:val="14"/>
                <w:szCs w:val="14"/>
              </w:rPr>
            </w:pPr>
            <w:r w:rsidRPr="00E1797D">
              <w:rPr>
                <w:rFonts w:ascii="Arial" w:hAnsi="Arial" w:cs="Arial"/>
                <w:sz w:val="14"/>
                <w:szCs w:val="14"/>
              </w:rPr>
              <w:t>-</w:t>
            </w:r>
          </w:p>
        </w:tc>
        <w:tc>
          <w:tcPr>
            <w:tcW w:w="885" w:type="dxa"/>
          </w:tcPr>
          <w:p w14:paraId="7CD77841" w14:textId="52D779AF"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10,000</w:t>
            </w:r>
          </w:p>
        </w:tc>
        <w:tc>
          <w:tcPr>
            <w:tcW w:w="885" w:type="dxa"/>
          </w:tcPr>
          <w:p w14:paraId="74E2D1D8" w14:textId="2BD479FC" w:rsidR="00E1194A" w:rsidRPr="00E1797D" w:rsidRDefault="00E1194A" w:rsidP="00E1194A">
            <w:pPr>
              <w:tabs>
                <w:tab w:val="decimal" w:pos="670"/>
              </w:tabs>
              <w:spacing w:line="220" w:lineRule="exact"/>
              <w:jc w:val="both"/>
              <w:rPr>
                <w:rFonts w:ascii="Arial" w:hAnsi="Arial" w:cs="Arial"/>
                <w:sz w:val="14"/>
                <w:szCs w:val="14"/>
                <w:cs/>
              </w:rPr>
            </w:pPr>
            <w:r w:rsidRPr="00E1194A">
              <w:rPr>
                <w:rFonts w:ascii="Arial" w:hAnsi="Arial" w:cs="Arial" w:hint="cs"/>
                <w:sz w:val="14"/>
                <w:szCs w:val="14"/>
              </w:rPr>
              <w:t>-</w:t>
            </w:r>
          </w:p>
        </w:tc>
        <w:tc>
          <w:tcPr>
            <w:tcW w:w="885" w:type="dxa"/>
          </w:tcPr>
          <w:p w14:paraId="3C993531" w14:textId="1158723F"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9,546</w:t>
            </w:r>
          </w:p>
        </w:tc>
        <w:tc>
          <w:tcPr>
            <w:tcW w:w="885" w:type="dxa"/>
          </w:tcPr>
          <w:p w14:paraId="2DE1BB98" w14:textId="7D4DF3B5" w:rsidR="00E1194A" w:rsidRPr="00E1797D" w:rsidRDefault="00E1194A" w:rsidP="00E1194A">
            <w:pPr>
              <w:tabs>
                <w:tab w:val="decimal" w:pos="670"/>
              </w:tabs>
              <w:spacing w:line="220" w:lineRule="exact"/>
              <w:jc w:val="both"/>
              <w:rPr>
                <w:rFonts w:ascii="Arial" w:hAnsi="Arial" w:cs="Arial"/>
                <w:sz w:val="14"/>
                <w:szCs w:val="14"/>
                <w:cs/>
              </w:rPr>
            </w:pPr>
            <w:r w:rsidRPr="00E1797D">
              <w:rPr>
                <w:rFonts w:ascii="Arial" w:hAnsi="Arial" w:cs="Arial"/>
                <w:sz w:val="14"/>
                <w:szCs w:val="14"/>
                <w:cs/>
              </w:rPr>
              <w:t>-</w:t>
            </w:r>
          </w:p>
        </w:tc>
      </w:tr>
      <w:tr w:rsidR="00E1194A" w:rsidRPr="00E1797D" w14:paraId="4A47BD4B" w14:textId="77777777" w:rsidTr="00E679F4">
        <w:trPr>
          <w:trHeight w:val="81"/>
        </w:trPr>
        <w:tc>
          <w:tcPr>
            <w:tcW w:w="2070" w:type="dxa"/>
            <w:tcBorders>
              <w:top w:val="nil"/>
              <w:left w:val="nil"/>
              <w:bottom w:val="nil"/>
              <w:right w:val="nil"/>
            </w:tcBorders>
          </w:tcPr>
          <w:p w14:paraId="53864150" w14:textId="3DDD7BFA" w:rsidR="00E1194A" w:rsidRPr="00E1797D" w:rsidRDefault="00E1194A" w:rsidP="00E1194A">
            <w:pPr>
              <w:spacing w:line="220" w:lineRule="exact"/>
              <w:ind w:left="162" w:right="-90" w:hanging="162"/>
              <w:rPr>
                <w:rFonts w:ascii="Arial" w:hAnsi="Arial" w:cs="Arial"/>
                <w:sz w:val="14"/>
                <w:szCs w:val="14"/>
              </w:rPr>
            </w:pPr>
            <w:r>
              <w:rPr>
                <w:rFonts w:ascii="Arial" w:hAnsi="Arial" w:cs="Arial"/>
                <w:sz w:val="14"/>
                <w:szCs w:val="14"/>
              </w:rPr>
              <w:t>J Vasu Pain Management               Co., Ltd.</w:t>
            </w:r>
            <w:r w:rsidR="001A3B1A" w:rsidRPr="001A3B1A">
              <w:rPr>
                <w:rFonts w:ascii="Arial" w:hAnsi="Arial" w:cs="Arial"/>
                <w:sz w:val="16"/>
                <w:szCs w:val="16"/>
                <w:vertAlign w:val="superscript"/>
              </w:rPr>
              <w:t xml:space="preserve"> (</w:t>
            </w:r>
            <w:r w:rsidR="001A3B1A">
              <w:rPr>
                <w:rFonts w:ascii="Arial" w:hAnsi="Arial" w:cs="Arial"/>
                <w:sz w:val="16"/>
                <w:szCs w:val="16"/>
                <w:vertAlign w:val="superscript"/>
              </w:rPr>
              <w:t>3</w:t>
            </w:r>
            <w:r w:rsidR="001A3B1A" w:rsidRPr="001A3B1A">
              <w:rPr>
                <w:rFonts w:ascii="Arial" w:hAnsi="Arial" w:cs="Arial"/>
                <w:sz w:val="16"/>
                <w:szCs w:val="16"/>
                <w:vertAlign w:val="superscript"/>
              </w:rPr>
              <w:t>)</w:t>
            </w:r>
          </w:p>
        </w:tc>
        <w:tc>
          <w:tcPr>
            <w:tcW w:w="1440" w:type="dxa"/>
            <w:tcBorders>
              <w:top w:val="nil"/>
              <w:left w:val="nil"/>
              <w:bottom w:val="nil"/>
              <w:right w:val="nil"/>
            </w:tcBorders>
          </w:tcPr>
          <w:p w14:paraId="60847B18" w14:textId="0C470A5C" w:rsidR="00E1194A" w:rsidRPr="00E1797D" w:rsidRDefault="00E1194A" w:rsidP="00E1194A">
            <w:pPr>
              <w:spacing w:line="22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55732A2C" w14:textId="1C65189B"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3E25CDC0" w14:textId="795338A9"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25.00</w:t>
            </w:r>
          </w:p>
        </w:tc>
        <w:tc>
          <w:tcPr>
            <w:tcW w:w="885" w:type="dxa"/>
          </w:tcPr>
          <w:p w14:paraId="4B530A94" w14:textId="72E4A091" w:rsidR="00E1194A" w:rsidRPr="00E1797D" w:rsidRDefault="00E1194A" w:rsidP="00E1194A">
            <w:pPr>
              <w:tabs>
                <w:tab w:val="decimal" w:pos="486"/>
              </w:tabs>
              <w:spacing w:line="220" w:lineRule="exact"/>
              <w:ind w:left="-4" w:firstLine="4"/>
              <w:jc w:val="both"/>
              <w:rPr>
                <w:rFonts w:ascii="Arial" w:hAnsi="Arial" w:cs="Arial"/>
                <w:sz w:val="14"/>
                <w:szCs w:val="14"/>
              </w:rPr>
            </w:pPr>
            <w:r w:rsidRPr="00E1797D">
              <w:rPr>
                <w:rFonts w:ascii="Arial" w:hAnsi="Arial" w:cs="Arial"/>
                <w:sz w:val="14"/>
                <w:szCs w:val="14"/>
              </w:rPr>
              <w:t>-</w:t>
            </w:r>
          </w:p>
        </w:tc>
        <w:tc>
          <w:tcPr>
            <w:tcW w:w="885" w:type="dxa"/>
          </w:tcPr>
          <w:p w14:paraId="4BC9A2B6" w14:textId="0923891F"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10,000</w:t>
            </w:r>
          </w:p>
        </w:tc>
        <w:tc>
          <w:tcPr>
            <w:tcW w:w="885" w:type="dxa"/>
          </w:tcPr>
          <w:p w14:paraId="1173FCE2" w14:textId="33502083" w:rsidR="00E1194A" w:rsidRPr="002F73B5"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w:t>
            </w:r>
          </w:p>
        </w:tc>
        <w:tc>
          <w:tcPr>
            <w:tcW w:w="885" w:type="dxa"/>
          </w:tcPr>
          <w:p w14:paraId="29B918A2" w14:textId="23FC088D"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9,991</w:t>
            </w:r>
          </w:p>
        </w:tc>
        <w:tc>
          <w:tcPr>
            <w:tcW w:w="885" w:type="dxa"/>
          </w:tcPr>
          <w:p w14:paraId="7E0C9B47" w14:textId="77777777" w:rsidR="00E1194A" w:rsidRPr="00E1797D" w:rsidRDefault="00E1194A" w:rsidP="00E1194A">
            <w:pPr>
              <w:tabs>
                <w:tab w:val="decimal" w:pos="670"/>
              </w:tabs>
              <w:spacing w:line="220" w:lineRule="exact"/>
              <w:jc w:val="both"/>
              <w:rPr>
                <w:rFonts w:ascii="Arial" w:hAnsi="Arial" w:cs="Arial"/>
                <w:sz w:val="14"/>
                <w:szCs w:val="14"/>
              </w:rPr>
            </w:pPr>
            <w:r w:rsidRPr="00E1797D">
              <w:rPr>
                <w:rFonts w:ascii="Arial" w:hAnsi="Arial" w:cs="Arial"/>
                <w:sz w:val="14"/>
                <w:szCs w:val="14"/>
                <w:cs/>
              </w:rPr>
              <w:t>-</w:t>
            </w:r>
          </w:p>
          <w:p w14:paraId="3CF2D0F9" w14:textId="77777777" w:rsidR="00E1194A" w:rsidRPr="00E1797D" w:rsidRDefault="00E1194A" w:rsidP="00E1194A">
            <w:pPr>
              <w:tabs>
                <w:tab w:val="decimal" w:pos="670"/>
              </w:tabs>
              <w:spacing w:line="220" w:lineRule="exact"/>
              <w:jc w:val="both"/>
              <w:rPr>
                <w:rFonts w:ascii="Arial" w:hAnsi="Arial" w:cs="Arial"/>
                <w:sz w:val="14"/>
                <w:szCs w:val="14"/>
                <w:cs/>
              </w:rPr>
            </w:pPr>
          </w:p>
        </w:tc>
      </w:tr>
      <w:tr w:rsidR="00E1194A" w:rsidRPr="00E1797D" w14:paraId="3C4B2806" w14:textId="77777777" w:rsidTr="00E679F4">
        <w:trPr>
          <w:trHeight w:val="81"/>
        </w:trPr>
        <w:tc>
          <w:tcPr>
            <w:tcW w:w="2070" w:type="dxa"/>
            <w:tcBorders>
              <w:top w:val="nil"/>
              <w:left w:val="nil"/>
              <w:bottom w:val="nil"/>
              <w:right w:val="nil"/>
            </w:tcBorders>
          </w:tcPr>
          <w:p w14:paraId="2A70C5DF" w14:textId="4B42AB05" w:rsidR="00E1194A" w:rsidRPr="00F20ACA" w:rsidRDefault="00E1194A" w:rsidP="00E1194A">
            <w:pPr>
              <w:spacing w:line="220" w:lineRule="exact"/>
              <w:ind w:left="158" w:right="-86" w:hanging="158"/>
              <w:rPr>
                <w:rFonts w:ascii="Arial" w:hAnsi="Arial" w:cs="Arial"/>
                <w:sz w:val="14"/>
                <w:szCs w:val="14"/>
                <w:vertAlign w:val="superscript"/>
              </w:rPr>
            </w:pPr>
            <w:proofErr w:type="spellStart"/>
            <w:r w:rsidRPr="007D6FBE">
              <w:rPr>
                <w:rFonts w:ascii="Arial" w:hAnsi="Arial" w:cs="Arial"/>
                <w:sz w:val="14"/>
                <w:szCs w:val="14"/>
              </w:rPr>
              <w:t>Avantis</w:t>
            </w:r>
            <w:proofErr w:type="spellEnd"/>
            <w:r w:rsidRPr="007D6FBE">
              <w:rPr>
                <w:rFonts w:ascii="Arial" w:hAnsi="Arial" w:cs="Arial"/>
                <w:sz w:val="14"/>
                <w:szCs w:val="14"/>
              </w:rPr>
              <w:t xml:space="preserve"> Laboratory (Thailand) Company </w:t>
            </w:r>
            <w:proofErr w:type="gramStart"/>
            <w:r w:rsidRPr="007D6FBE">
              <w:rPr>
                <w:rFonts w:ascii="Arial" w:hAnsi="Arial" w:cs="Arial"/>
                <w:sz w:val="14"/>
                <w:szCs w:val="14"/>
              </w:rPr>
              <w:t>Limited</w:t>
            </w:r>
            <w:r w:rsidR="001A3B1A" w:rsidRPr="001A3B1A">
              <w:rPr>
                <w:rFonts w:ascii="Arial" w:hAnsi="Arial" w:cs="Arial"/>
                <w:sz w:val="16"/>
                <w:szCs w:val="16"/>
                <w:vertAlign w:val="superscript"/>
              </w:rPr>
              <w:t>(</w:t>
            </w:r>
            <w:proofErr w:type="gramEnd"/>
            <w:r w:rsidR="001A3B1A">
              <w:rPr>
                <w:rFonts w:ascii="Arial" w:hAnsi="Arial" w:cs="Arial"/>
                <w:sz w:val="16"/>
                <w:szCs w:val="16"/>
                <w:vertAlign w:val="superscript"/>
              </w:rPr>
              <w:t>4</w:t>
            </w:r>
            <w:r w:rsidR="001A3B1A" w:rsidRPr="001A3B1A">
              <w:rPr>
                <w:rFonts w:ascii="Arial" w:hAnsi="Arial" w:cs="Arial"/>
                <w:sz w:val="16"/>
                <w:szCs w:val="16"/>
                <w:vertAlign w:val="superscript"/>
              </w:rPr>
              <w:t>)</w:t>
            </w:r>
          </w:p>
        </w:tc>
        <w:tc>
          <w:tcPr>
            <w:tcW w:w="1440" w:type="dxa"/>
            <w:tcBorders>
              <w:top w:val="nil"/>
              <w:left w:val="nil"/>
              <w:bottom w:val="nil"/>
              <w:right w:val="nil"/>
            </w:tcBorders>
          </w:tcPr>
          <w:p w14:paraId="4363C73D" w14:textId="2915B414" w:rsidR="00E1194A" w:rsidRPr="00E1797D" w:rsidRDefault="00E1194A" w:rsidP="00E1194A">
            <w:pPr>
              <w:spacing w:line="220" w:lineRule="exact"/>
              <w:ind w:left="162" w:right="-108" w:hanging="162"/>
              <w:rPr>
                <w:rFonts w:ascii="Arial" w:hAnsi="Arial" w:cs="Arial"/>
                <w:sz w:val="14"/>
                <w:szCs w:val="14"/>
              </w:rPr>
            </w:pPr>
            <w:r>
              <w:rPr>
                <w:rFonts w:ascii="Arial" w:hAnsi="Arial" w:cs="Arial"/>
                <w:sz w:val="14"/>
                <w:szCs w:val="14"/>
              </w:rPr>
              <w:t>F</w:t>
            </w:r>
            <w:r w:rsidRPr="00865653">
              <w:rPr>
                <w:rFonts w:ascii="Arial" w:hAnsi="Arial" w:cs="Arial"/>
                <w:sz w:val="14"/>
                <w:szCs w:val="14"/>
              </w:rPr>
              <w:t>inancial technology development</w:t>
            </w:r>
          </w:p>
        </w:tc>
        <w:tc>
          <w:tcPr>
            <w:tcW w:w="1080" w:type="dxa"/>
            <w:tcBorders>
              <w:top w:val="nil"/>
              <w:left w:val="nil"/>
              <w:bottom w:val="nil"/>
              <w:right w:val="nil"/>
            </w:tcBorders>
          </w:tcPr>
          <w:p w14:paraId="65DF5715" w14:textId="75A1E908"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441CBE5C" w14:textId="15124462"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41.92</w:t>
            </w:r>
          </w:p>
        </w:tc>
        <w:tc>
          <w:tcPr>
            <w:tcW w:w="885" w:type="dxa"/>
          </w:tcPr>
          <w:p w14:paraId="1DBFA152" w14:textId="50211940" w:rsidR="00E1194A" w:rsidRPr="00E1797D" w:rsidRDefault="00E1194A" w:rsidP="00E1194A">
            <w:pPr>
              <w:tabs>
                <w:tab w:val="decimal" w:pos="486"/>
              </w:tabs>
              <w:spacing w:line="220" w:lineRule="exact"/>
              <w:ind w:left="-4" w:firstLine="4"/>
              <w:jc w:val="both"/>
              <w:rPr>
                <w:rFonts w:ascii="Arial" w:hAnsi="Arial" w:cs="Arial"/>
                <w:sz w:val="14"/>
                <w:szCs w:val="14"/>
              </w:rPr>
            </w:pPr>
            <w:r w:rsidRPr="00E1797D">
              <w:rPr>
                <w:rFonts w:ascii="Arial" w:hAnsi="Arial" w:cs="Arial"/>
                <w:sz w:val="14"/>
                <w:szCs w:val="14"/>
              </w:rPr>
              <w:t>-</w:t>
            </w:r>
          </w:p>
        </w:tc>
        <w:tc>
          <w:tcPr>
            <w:tcW w:w="885" w:type="dxa"/>
          </w:tcPr>
          <w:p w14:paraId="5B9C8EB8" w14:textId="16E0BD3A"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93,000</w:t>
            </w:r>
          </w:p>
        </w:tc>
        <w:tc>
          <w:tcPr>
            <w:tcW w:w="885" w:type="dxa"/>
          </w:tcPr>
          <w:p w14:paraId="201C1112" w14:textId="46C80FCB" w:rsidR="00E1194A" w:rsidRPr="002F73B5"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w:t>
            </w:r>
          </w:p>
        </w:tc>
        <w:tc>
          <w:tcPr>
            <w:tcW w:w="885" w:type="dxa"/>
          </w:tcPr>
          <w:p w14:paraId="6FC7AC6A" w14:textId="0412C1A8" w:rsidR="00E1194A" w:rsidRPr="00E1797D"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92,923</w:t>
            </w:r>
          </w:p>
        </w:tc>
        <w:tc>
          <w:tcPr>
            <w:tcW w:w="885" w:type="dxa"/>
          </w:tcPr>
          <w:p w14:paraId="458927E2" w14:textId="77777777" w:rsidR="00E1194A" w:rsidRPr="00E1797D" w:rsidRDefault="00E1194A" w:rsidP="00E1194A">
            <w:pPr>
              <w:tabs>
                <w:tab w:val="decimal" w:pos="670"/>
              </w:tabs>
              <w:spacing w:line="220" w:lineRule="exact"/>
              <w:jc w:val="both"/>
              <w:rPr>
                <w:rFonts w:ascii="Arial" w:hAnsi="Arial" w:cs="Arial"/>
                <w:sz w:val="14"/>
                <w:szCs w:val="14"/>
              </w:rPr>
            </w:pPr>
            <w:r w:rsidRPr="00E1797D">
              <w:rPr>
                <w:rFonts w:ascii="Arial" w:hAnsi="Arial" w:cs="Arial"/>
                <w:sz w:val="14"/>
                <w:szCs w:val="14"/>
                <w:cs/>
              </w:rPr>
              <w:t>-</w:t>
            </w:r>
          </w:p>
          <w:p w14:paraId="5A2E4648" w14:textId="77777777" w:rsidR="00E1194A" w:rsidRPr="00E1797D" w:rsidRDefault="00E1194A" w:rsidP="00E1194A">
            <w:pPr>
              <w:tabs>
                <w:tab w:val="decimal" w:pos="670"/>
              </w:tabs>
              <w:spacing w:line="220" w:lineRule="exact"/>
              <w:jc w:val="both"/>
              <w:rPr>
                <w:rFonts w:ascii="Arial" w:hAnsi="Arial" w:cs="Arial"/>
                <w:sz w:val="14"/>
                <w:szCs w:val="14"/>
                <w:cs/>
              </w:rPr>
            </w:pPr>
          </w:p>
        </w:tc>
      </w:tr>
      <w:tr w:rsidR="00E1194A" w:rsidRPr="00E1797D" w14:paraId="12D564F2" w14:textId="77777777" w:rsidTr="00E679F4">
        <w:trPr>
          <w:trHeight w:val="486"/>
        </w:trPr>
        <w:tc>
          <w:tcPr>
            <w:tcW w:w="2070" w:type="dxa"/>
            <w:tcBorders>
              <w:top w:val="nil"/>
              <w:left w:val="nil"/>
              <w:bottom w:val="nil"/>
              <w:right w:val="nil"/>
            </w:tcBorders>
          </w:tcPr>
          <w:p w14:paraId="713D379F" w14:textId="205A1AB8" w:rsidR="00E1194A" w:rsidRPr="00E1797D" w:rsidRDefault="00E1194A" w:rsidP="00E1194A">
            <w:pPr>
              <w:spacing w:line="220" w:lineRule="exact"/>
              <w:ind w:left="162" w:right="-90" w:hanging="162"/>
              <w:rPr>
                <w:rFonts w:ascii="Arial" w:hAnsi="Arial" w:cs="Arial"/>
                <w:sz w:val="14"/>
                <w:szCs w:val="14"/>
                <w:cs/>
              </w:rPr>
            </w:pPr>
            <w:r w:rsidRPr="00B05445">
              <w:rPr>
                <w:rFonts w:ascii="Arial" w:hAnsi="Arial" w:cs="Arial"/>
                <w:sz w:val="14"/>
                <w:szCs w:val="14"/>
              </w:rPr>
              <w:t>BNN RESTAURANT GROUP COMPANY LIMITED</w:t>
            </w:r>
          </w:p>
        </w:tc>
        <w:tc>
          <w:tcPr>
            <w:tcW w:w="1440" w:type="dxa"/>
            <w:tcBorders>
              <w:top w:val="nil"/>
              <w:left w:val="nil"/>
              <w:bottom w:val="nil"/>
              <w:right w:val="nil"/>
            </w:tcBorders>
          </w:tcPr>
          <w:p w14:paraId="548BC2AD" w14:textId="72350C03" w:rsidR="00E1194A" w:rsidRPr="00E1797D" w:rsidRDefault="00E1194A" w:rsidP="00E1194A">
            <w:pPr>
              <w:spacing w:line="220" w:lineRule="exact"/>
              <w:ind w:left="162" w:right="-108" w:hanging="162"/>
              <w:rPr>
                <w:rFonts w:ascii="Arial" w:hAnsi="Arial" w:cs="Arial"/>
                <w:sz w:val="14"/>
                <w:szCs w:val="14"/>
              </w:rPr>
            </w:pPr>
            <w:r>
              <w:rPr>
                <w:rFonts w:ascii="Arial" w:hAnsi="Arial" w:cs="Arial"/>
                <w:sz w:val="14"/>
                <w:szCs w:val="14"/>
              </w:rPr>
              <w:t>R</w:t>
            </w:r>
            <w:r w:rsidRPr="00903EBC">
              <w:rPr>
                <w:rFonts w:ascii="Arial" w:hAnsi="Arial" w:cs="Arial"/>
                <w:sz w:val="14"/>
                <w:szCs w:val="14"/>
              </w:rPr>
              <w:t>estaurants</w:t>
            </w:r>
          </w:p>
        </w:tc>
        <w:tc>
          <w:tcPr>
            <w:tcW w:w="1080" w:type="dxa"/>
            <w:tcBorders>
              <w:top w:val="nil"/>
              <w:left w:val="nil"/>
              <w:bottom w:val="nil"/>
              <w:right w:val="nil"/>
            </w:tcBorders>
          </w:tcPr>
          <w:p w14:paraId="10B840B1" w14:textId="77777777" w:rsidR="00E1194A" w:rsidRPr="00E1797D" w:rsidRDefault="00E1194A" w:rsidP="00E1194A">
            <w:pPr>
              <w:spacing w:line="220" w:lineRule="exact"/>
              <w:jc w:val="center"/>
              <w:rPr>
                <w:rFonts w:ascii="Arial" w:hAnsi="Arial" w:cs="Arial"/>
                <w:sz w:val="14"/>
                <w:szCs w:val="14"/>
              </w:rPr>
            </w:pPr>
            <w:r w:rsidRPr="00E1797D">
              <w:rPr>
                <w:rFonts w:ascii="Arial" w:hAnsi="Arial" w:cs="Arial"/>
                <w:sz w:val="14"/>
                <w:szCs w:val="14"/>
              </w:rPr>
              <w:t>Thailand</w:t>
            </w:r>
          </w:p>
        </w:tc>
        <w:tc>
          <w:tcPr>
            <w:tcW w:w="885" w:type="dxa"/>
          </w:tcPr>
          <w:p w14:paraId="0796719D" w14:textId="2352FB6E" w:rsidR="00E1194A" w:rsidRPr="00E1797D"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30.00</w:t>
            </w:r>
          </w:p>
        </w:tc>
        <w:tc>
          <w:tcPr>
            <w:tcW w:w="885" w:type="dxa"/>
          </w:tcPr>
          <w:p w14:paraId="31914710" w14:textId="77777777" w:rsidR="00E1194A" w:rsidRPr="00E1797D" w:rsidRDefault="00E1194A" w:rsidP="00E1194A">
            <w:pPr>
              <w:tabs>
                <w:tab w:val="decimal" w:pos="486"/>
              </w:tabs>
              <w:spacing w:line="220" w:lineRule="exact"/>
              <w:jc w:val="both"/>
              <w:rPr>
                <w:rFonts w:ascii="Arial" w:hAnsi="Arial" w:cs="Arial"/>
                <w:sz w:val="14"/>
                <w:szCs w:val="14"/>
              </w:rPr>
            </w:pPr>
            <w:r w:rsidRPr="00E1797D">
              <w:rPr>
                <w:rFonts w:ascii="Arial" w:hAnsi="Arial" w:cs="Arial"/>
                <w:sz w:val="14"/>
                <w:szCs w:val="14"/>
              </w:rPr>
              <w:t>-</w:t>
            </w:r>
          </w:p>
        </w:tc>
        <w:tc>
          <w:tcPr>
            <w:tcW w:w="885" w:type="dxa"/>
          </w:tcPr>
          <w:p w14:paraId="4145B219" w14:textId="77777777" w:rsidR="00E1194A" w:rsidRDefault="00E1194A" w:rsidP="00E1194A">
            <w:pPr>
              <w:pBdr>
                <w:bottom w:val="single" w:sz="4" w:space="1" w:color="auto"/>
              </w:pBdr>
              <w:tabs>
                <w:tab w:val="decimal" w:pos="670"/>
              </w:tabs>
              <w:spacing w:line="220" w:lineRule="exact"/>
              <w:jc w:val="both"/>
              <w:rPr>
                <w:rFonts w:ascii="Arial" w:hAnsi="Arial" w:cs="Arial"/>
                <w:sz w:val="14"/>
                <w:szCs w:val="14"/>
              </w:rPr>
            </w:pPr>
            <w:r w:rsidRPr="00E1194A">
              <w:rPr>
                <w:rFonts w:ascii="Arial" w:hAnsi="Arial" w:cs="Arial"/>
                <w:sz w:val="14"/>
                <w:szCs w:val="14"/>
              </w:rPr>
              <w:t>1,200,000</w:t>
            </w:r>
          </w:p>
          <w:p w14:paraId="1D03CBD9" w14:textId="43E4F2DC" w:rsidR="00E1194A" w:rsidRPr="00E1797D" w:rsidRDefault="00E1194A" w:rsidP="00E1194A">
            <w:pPr>
              <w:pBdr>
                <w:bottom w:val="single" w:sz="4" w:space="1" w:color="auto"/>
              </w:pBdr>
              <w:tabs>
                <w:tab w:val="decimal" w:pos="670"/>
              </w:tabs>
              <w:spacing w:line="220" w:lineRule="exact"/>
              <w:jc w:val="both"/>
              <w:rPr>
                <w:rFonts w:ascii="Arial" w:hAnsi="Arial" w:cs="Arial"/>
                <w:sz w:val="14"/>
                <w:szCs w:val="14"/>
              </w:rPr>
            </w:pPr>
          </w:p>
        </w:tc>
        <w:tc>
          <w:tcPr>
            <w:tcW w:w="885" w:type="dxa"/>
          </w:tcPr>
          <w:p w14:paraId="0187701E" w14:textId="77777777" w:rsidR="00E1194A" w:rsidRDefault="00E1194A" w:rsidP="00E1194A">
            <w:pPr>
              <w:pBdr>
                <w:bottom w:val="single" w:sz="4" w:space="1" w:color="auto"/>
              </w:pBdr>
              <w:tabs>
                <w:tab w:val="decimal" w:pos="670"/>
              </w:tabs>
              <w:spacing w:line="220" w:lineRule="exact"/>
              <w:jc w:val="both"/>
              <w:rPr>
                <w:rFonts w:ascii="Arial" w:hAnsi="Arial" w:cs="Arial"/>
                <w:sz w:val="14"/>
                <w:szCs w:val="14"/>
              </w:rPr>
            </w:pPr>
            <w:r w:rsidRPr="00E1194A">
              <w:rPr>
                <w:rFonts w:ascii="Arial" w:hAnsi="Arial" w:cs="Arial" w:hint="cs"/>
                <w:sz w:val="14"/>
                <w:szCs w:val="14"/>
              </w:rPr>
              <w:t>-</w:t>
            </w:r>
          </w:p>
          <w:p w14:paraId="47AEE288" w14:textId="5D78E21E" w:rsidR="00E1194A" w:rsidRPr="00E1797D" w:rsidRDefault="00E1194A" w:rsidP="00E1194A">
            <w:pPr>
              <w:pBdr>
                <w:bottom w:val="single" w:sz="4" w:space="1" w:color="auto"/>
              </w:pBdr>
              <w:tabs>
                <w:tab w:val="decimal" w:pos="670"/>
              </w:tabs>
              <w:spacing w:line="220" w:lineRule="exact"/>
              <w:jc w:val="both"/>
              <w:rPr>
                <w:rFonts w:ascii="Arial" w:hAnsi="Arial" w:cs="Arial"/>
                <w:sz w:val="14"/>
                <w:szCs w:val="14"/>
              </w:rPr>
            </w:pPr>
          </w:p>
        </w:tc>
        <w:tc>
          <w:tcPr>
            <w:tcW w:w="885" w:type="dxa"/>
          </w:tcPr>
          <w:p w14:paraId="4A0FDC07" w14:textId="393A8AD9" w:rsidR="00E1194A" w:rsidRPr="00EE561A" w:rsidRDefault="00932903" w:rsidP="00E1194A">
            <w:pPr>
              <w:pBdr>
                <w:bottom w:val="single" w:sz="4" w:space="1" w:color="auto"/>
              </w:pBdr>
              <w:tabs>
                <w:tab w:val="decimal" w:pos="670"/>
              </w:tabs>
              <w:spacing w:line="220" w:lineRule="exact"/>
              <w:ind w:left="-4" w:firstLine="4"/>
              <w:jc w:val="both"/>
              <w:rPr>
                <w:rFonts w:ascii="Arial" w:hAnsi="Arial" w:cstheme="minorBidi"/>
                <w:sz w:val="14"/>
                <w:szCs w:val="14"/>
              </w:rPr>
            </w:pPr>
            <w:r>
              <w:rPr>
                <w:rFonts w:ascii="Arial" w:hAnsi="Arial" w:cstheme="minorBidi"/>
                <w:sz w:val="14"/>
                <w:szCs w:val="14"/>
              </w:rPr>
              <w:t>1,219,270</w:t>
            </w:r>
          </w:p>
          <w:p w14:paraId="3A7143B4" w14:textId="6437C1BA" w:rsidR="00E1194A" w:rsidRPr="00E1797D" w:rsidRDefault="00E1194A" w:rsidP="00E1194A">
            <w:pPr>
              <w:pBdr>
                <w:bottom w:val="single" w:sz="4" w:space="1" w:color="auto"/>
              </w:pBdr>
              <w:tabs>
                <w:tab w:val="decimal" w:pos="670"/>
              </w:tabs>
              <w:spacing w:line="220" w:lineRule="exact"/>
              <w:ind w:left="-4" w:firstLine="4"/>
              <w:jc w:val="both"/>
              <w:rPr>
                <w:rFonts w:ascii="Arial" w:hAnsi="Arial" w:cs="Arial"/>
                <w:sz w:val="14"/>
                <w:szCs w:val="14"/>
              </w:rPr>
            </w:pPr>
          </w:p>
        </w:tc>
        <w:tc>
          <w:tcPr>
            <w:tcW w:w="885" w:type="dxa"/>
          </w:tcPr>
          <w:p w14:paraId="4089FAED" w14:textId="5BBA891F" w:rsidR="00E1194A" w:rsidRDefault="00E1194A" w:rsidP="00E1194A">
            <w:pPr>
              <w:pBdr>
                <w:bottom w:val="single" w:sz="4" w:space="1" w:color="auto"/>
              </w:pBdr>
              <w:tabs>
                <w:tab w:val="decimal" w:pos="670"/>
              </w:tabs>
              <w:spacing w:line="220" w:lineRule="exact"/>
              <w:jc w:val="both"/>
              <w:rPr>
                <w:rFonts w:ascii="Arial" w:hAnsi="Arial" w:cs="Arial"/>
                <w:sz w:val="14"/>
                <w:szCs w:val="14"/>
              </w:rPr>
            </w:pPr>
            <w:r w:rsidRPr="00E1797D">
              <w:rPr>
                <w:rFonts w:ascii="Arial" w:hAnsi="Arial" w:cs="Arial"/>
                <w:sz w:val="14"/>
                <w:szCs w:val="14"/>
              </w:rPr>
              <w:t>-</w:t>
            </w:r>
          </w:p>
          <w:p w14:paraId="3AA2CE69" w14:textId="77777777" w:rsidR="00E1194A" w:rsidRPr="00E1797D" w:rsidRDefault="00E1194A" w:rsidP="00E1194A">
            <w:pPr>
              <w:pBdr>
                <w:bottom w:val="single" w:sz="4" w:space="1" w:color="auto"/>
              </w:pBdr>
              <w:tabs>
                <w:tab w:val="decimal" w:pos="670"/>
              </w:tabs>
              <w:spacing w:line="220" w:lineRule="exact"/>
              <w:rPr>
                <w:rFonts w:ascii="Arial" w:hAnsi="Arial" w:cs="Arial"/>
                <w:sz w:val="14"/>
                <w:szCs w:val="14"/>
              </w:rPr>
            </w:pPr>
          </w:p>
        </w:tc>
      </w:tr>
      <w:tr w:rsidR="00E1194A" w:rsidRPr="00E1797D" w14:paraId="08721A9F" w14:textId="77777777" w:rsidTr="00E679F4">
        <w:tc>
          <w:tcPr>
            <w:tcW w:w="2070" w:type="dxa"/>
            <w:tcBorders>
              <w:top w:val="nil"/>
              <w:left w:val="nil"/>
              <w:bottom w:val="nil"/>
              <w:right w:val="nil"/>
            </w:tcBorders>
          </w:tcPr>
          <w:p w14:paraId="1F8E4061" w14:textId="77777777" w:rsidR="00E1194A" w:rsidRPr="00E1797D" w:rsidRDefault="00E1194A" w:rsidP="00E1194A">
            <w:pPr>
              <w:spacing w:line="220" w:lineRule="exact"/>
              <w:rPr>
                <w:rFonts w:ascii="Arial" w:hAnsi="Arial" w:cs="Arial"/>
                <w:sz w:val="14"/>
                <w:szCs w:val="14"/>
              </w:rPr>
            </w:pPr>
            <w:r w:rsidRPr="00E1797D">
              <w:rPr>
                <w:rFonts w:ascii="Arial" w:hAnsi="Arial" w:cs="Arial"/>
                <w:sz w:val="14"/>
                <w:szCs w:val="14"/>
              </w:rPr>
              <w:t>Total</w:t>
            </w:r>
          </w:p>
        </w:tc>
        <w:tc>
          <w:tcPr>
            <w:tcW w:w="1440" w:type="dxa"/>
            <w:tcBorders>
              <w:top w:val="nil"/>
              <w:left w:val="nil"/>
              <w:bottom w:val="nil"/>
              <w:right w:val="nil"/>
            </w:tcBorders>
          </w:tcPr>
          <w:p w14:paraId="2F488003" w14:textId="77777777" w:rsidR="00E1194A" w:rsidRPr="00E1797D" w:rsidRDefault="00E1194A" w:rsidP="00E1194A">
            <w:pPr>
              <w:spacing w:line="220" w:lineRule="exact"/>
              <w:rPr>
                <w:rFonts w:ascii="Arial" w:hAnsi="Arial" w:cs="Arial"/>
                <w:b/>
                <w:bCs/>
                <w:sz w:val="14"/>
                <w:szCs w:val="14"/>
              </w:rPr>
            </w:pPr>
          </w:p>
        </w:tc>
        <w:tc>
          <w:tcPr>
            <w:tcW w:w="1080" w:type="dxa"/>
            <w:tcBorders>
              <w:top w:val="nil"/>
              <w:left w:val="nil"/>
              <w:bottom w:val="nil"/>
              <w:right w:val="nil"/>
            </w:tcBorders>
          </w:tcPr>
          <w:p w14:paraId="0B63C477" w14:textId="77777777" w:rsidR="00E1194A" w:rsidRPr="00E1797D" w:rsidRDefault="00E1194A" w:rsidP="00E1194A">
            <w:pPr>
              <w:spacing w:line="220" w:lineRule="exact"/>
              <w:rPr>
                <w:rFonts w:ascii="Arial" w:hAnsi="Arial" w:cs="Arial"/>
                <w:b/>
                <w:bCs/>
                <w:sz w:val="14"/>
                <w:szCs w:val="14"/>
              </w:rPr>
            </w:pPr>
          </w:p>
        </w:tc>
        <w:tc>
          <w:tcPr>
            <w:tcW w:w="885" w:type="dxa"/>
          </w:tcPr>
          <w:p w14:paraId="0D74C6C0" w14:textId="77777777" w:rsidR="00E1194A" w:rsidRPr="00E1797D" w:rsidRDefault="00E1194A" w:rsidP="00E1194A">
            <w:pPr>
              <w:tabs>
                <w:tab w:val="decimal" w:pos="340"/>
              </w:tabs>
              <w:spacing w:line="220" w:lineRule="exact"/>
              <w:jc w:val="both"/>
              <w:rPr>
                <w:rFonts w:ascii="Arial" w:hAnsi="Arial" w:cs="Arial"/>
                <w:b/>
                <w:bCs/>
                <w:sz w:val="14"/>
                <w:szCs w:val="14"/>
              </w:rPr>
            </w:pPr>
          </w:p>
        </w:tc>
        <w:tc>
          <w:tcPr>
            <w:tcW w:w="885" w:type="dxa"/>
          </w:tcPr>
          <w:p w14:paraId="53F96C18" w14:textId="77777777" w:rsidR="00E1194A" w:rsidRPr="00E1797D" w:rsidRDefault="00E1194A" w:rsidP="00E1194A">
            <w:pPr>
              <w:tabs>
                <w:tab w:val="decimal" w:pos="340"/>
              </w:tabs>
              <w:spacing w:line="220" w:lineRule="exact"/>
              <w:jc w:val="both"/>
              <w:rPr>
                <w:rFonts w:ascii="Arial" w:hAnsi="Arial" w:cs="Arial"/>
                <w:b/>
                <w:bCs/>
                <w:sz w:val="14"/>
                <w:szCs w:val="14"/>
              </w:rPr>
            </w:pPr>
          </w:p>
        </w:tc>
        <w:tc>
          <w:tcPr>
            <w:tcW w:w="885" w:type="dxa"/>
            <w:vAlign w:val="bottom"/>
          </w:tcPr>
          <w:p w14:paraId="22B4C557" w14:textId="0BA726D0" w:rsidR="00E1194A" w:rsidRPr="00E1797D" w:rsidRDefault="00E1194A" w:rsidP="00E1194A">
            <w:pPr>
              <w:pBdr>
                <w:bottom w:val="double" w:sz="4" w:space="1" w:color="auto"/>
              </w:pBdr>
              <w:tabs>
                <w:tab w:val="decimal" w:pos="670"/>
              </w:tabs>
              <w:spacing w:line="220" w:lineRule="exact"/>
              <w:jc w:val="both"/>
              <w:rPr>
                <w:rFonts w:ascii="Arial" w:hAnsi="Arial" w:cs="Arial"/>
                <w:sz w:val="14"/>
                <w:szCs w:val="14"/>
              </w:rPr>
            </w:pPr>
            <w:r w:rsidRPr="00E1194A">
              <w:rPr>
                <w:rFonts w:ascii="Arial" w:hAnsi="Arial" w:cs="Arial"/>
                <w:sz w:val="14"/>
                <w:szCs w:val="14"/>
              </w:rPr>
              <w:t>5,531,471</w:t>
            </w:r>
          </w:p>
        </w:tc>
        <w:tc>
          <w:tcPr>
            <w:tcW w:w="885" w:type="dxa"/>
            <w:vAlign w:val="bottom"/>
          </w:tcPr>
          <w:p w14:paraId="0C034E4F" w14:textId="625DC195" w:rsidR="00E1194A" w:rsidRPr="00E1797D" w:rsidRDefault="00E1194A" w:rsidP="00E1194A">
            <w:pPr>
              <w:pBdr>
                <w:bottom w:val="double" w:sz="4" w:space="1" w:color="auto"/>
              </w:pBdr>
              <w:tabs>
                <w:tab w:val="decimal" w:pos="670"/>
              </w:tabs>
              <w:spacing w:line="220" w:lineRule="exact"/>
              <w:jc w:val="both"/>
              <w:rPr>
                <w:rFonts w:ascii="Arial" w:hAnsi="Arial" w:cs="Arial"/>
                <w:sz w:val="14"/>
                <w:szCs w:val="14"/>
              </w:rPr>
            </w:pPr>
            <w:r w:rsidRPr="00E1194A">
              <w:rPr>
                <w:rFonts w:ascii="Arial" w:hAnsi="Arial" w:cs="Arial" w:hint="cs"/>
                <w:sz w:val="14"/>
                <w:szCs w:val="14"/>
              </w:rPr>
              <w:t>4,208,471</w:t>
            </w:r>
          </w:p>
        </w:tc>
        <w:tc>
          <w:tcPr>
            <w:tcW w:w="885" w:type="dxa"/>
            <w:vAlign w:val="bottom"/>
          </w:tcPr>
          <w:p w14:paraId="75DFECE9" w14:textId="18B32638" w:rsidR="00E1194A" w:rsidRPr="00E1797D" w:rsidRDefault="00932903" w:rsidP="00E1194A">
            <w:pPr>
              <w:pBdr>
                <w:bottom w:val="double" w:sz="4" w:space="1" w:color="auto"/>
              </w:pBdr>
              <w:tabs>
                <w:tab w:val="decimal" w:pos="670"/>
              </w:tabs>
              <w:spacing w:line="220" w:lineRule="exact"/>
              <w:jc w:val="both"/>
              <w:rPr>
                <w:rFonts w:ascii="Arial" w:hAnsi="Arial" w:cs="Arial"/>
                <w:sz w:val="14"/>
                <w:szCs w:val="14"/>
              </w:rPr>
            </w:pPr>
            <w:r>
              <w:rPr>
                <w:rFonts w:ascii="Arial" w:hAnsi="Arial" w:cs="Arial"/>
                <w:sz w:val="14"/>
                <w:szCs w:val="14"/>
              </w:rPr>
              <w:t>7,102,847</w:t>
            </w:r>
          </w:p>
        </w:tc>
        <w:tc>
          <w:tcPr>
            <w:tcW w:w="885" w:type="dxa"/>
            <w:vAlign w:val="bottom"/>
          </w:tcPr>
          <w:p w14:paraId="2A909A09" w14:textId="77777777" w:rsidR="00E1194A" w:rsidRPr="00E1797D" w:rsidRDefault="00E1194A" w:rsidP="00E1194A">
            <w:pPr>
              <w:pBdr>
                <w:bottom w:val="double" w:sz="4" w:space="1" w:color="auto"/>
              </w:pBdr>
              <w:tabs>
                <w:tab w:val="decimal" w:pos="670"/>
              </w:tabs>
              <w:spacing w:line="220" w:lineRule="exact"/>
              <w:ind w:left="-4" w:firstLine="4"/>
              <w:jc w:val="both"/>
              <w:rPr>
                <w:rFonts w:ascii="Arial" w:hAnsi="Arial" w:cs="Arial"/>
                <w:sz w:val="14"/>
                <w:szCs w:val="14"/>
              </w:rPr>
            </w:pPr>
            <w:r w:rsidRPr="00E1797D">
              <w:rPr>
                <w:rFonts w:ascii="Arial" w:hAnsi="Arial" w:cs="Arial"/>
                <w:sz w:val="14"/>
                <w:szCs w:val="14"/>
              </w:rPr>
              <w:t>5,080,115</w:t>
            </w:r>
          </w:p>
        </w:tc>
      </w:tr>
    </w:tbl>
    <w:p w14:paraId="4AD576EE" w14:textId="4C4F4F1D" w:rsidR="00AA1F3E" w:rsidRDefault="00AA1F3E" w:rsidP="00F20ACA">
      <w:pPr>
        <w:tabs>
          <w:tab w:val="left" w:pos="2160"/>
          <w:tab w:val="right" w:pos="7200"/>
          <w:tab w:val="right" w:pos="8540"/>
        </w:tabs>
        <w:spacing w:after="120" w:line="280" w:lineRule="exact"/>
        <w:ind w:left="360" w:right="-43" w:hanging="274"/>
        <w:jc w:val="thaiDistribute"/>
        <w:rPr>
          <w:rFonts w:ascii="Arial" w:hAnsi="Arial" w:cs="Arial"/>
          <w:sz w:val="14"/>
          <w:szCs w:val="14"/>
        </w:rPr>
      </w:pPr>
    </w:p>
    <w:tbl>
      <w:tblPr>
        <w:tblW w:w="9900" w:type="dxa"/>
        <w:tblInd w:w="18" w:type="dxa"/>
        <w:tblLayout w:type="fixed"/>
        <w:tblLook w:val="0000" w:firstRow="0" w:lastRow="0" w:firstColumn="0" w:lastColumn="0" w:noHBand="0" w:noVBand="0"/>
      </w:tblPr>
      <w:tblGrid>
        <w:gridCol w:w="2070"/>
        <w:gridCol w:w="1440"/>
        <w:gridCol w:w="1080"/>
        <w:gridCol w:w="885"/>
        <w:gridCol w:w="885"/>
        <w:gridCol w:w="885"/>
        <w:gridCol w:w="885"/>
        <w:gridCol w:w="885"/>
        <w:gridCol w:w="885"/>
      </w:tblGrid>
      <w:tr w:rsidR="0016678E" w:rsidRPr="003F3408" w14:paraId="5359EE0F" w14:textId="77777777" w:rsidTr="00E679F4">
        <w:tc>
          <w:tcPr>
            <w:tcW w:w="9900" w:type="dxa"/>
            <w:gridSpan w:val="9"/>
            <w:tcBorders>
              <w:top w:val="nil"/>
              <w:left w:val="nil"/>
              <w:bottom w:val="nil"/>
              <w:right w:val="nil"/>
            </w:tcBorders>
            <w:vAlign w:val="bottom"/>
          </w:tcPr>
          <w:p w14:paraId="26BA479C" w14:textId="77777777" w:rsidR="0016678E" w:rsidRPr="00E679F4" w:rsidRDefault="0016678E" w:rsidP="00E679F4">
            <w:pPr>
              <w:spacing w:line="220" w:lineRule="exact"/>
              <w:jc w:val="right"/>
              <w:rPr>
                <w:rFonts w:ascii="Arial" w:hAnsi="Arial" w:cs="Arial"/>
                <w:sz w:val="14"/>
                <w:szCs w:val="14"/>
                <w:cs/>
              </w:rPr>
            </w:pPr>
            <w:r w:rsidRPr="00E679F4">
              <w:rPr>
                <w:rFonts w:ascii="Arial" w:hAnsi="Arial" w:cs="Arial"/>
                <w:sz w:val="14"/>
                <w:szCs w:val="14"/>
              </w:rPr>
              <w:t>(Unit: Thousand Baht)</w:t>
            </w:r>
          </w:p>
        </w:tc>
      </w:tr>
      <w:tr w:rsidR="0016678E" w:rsidRPr="003F3408" w14:paraId="20C175B8" w14:textId="77777777" w:rsidTr="00E679F4">
        <w:tc>
          <w:tcPr>
            <w:tcW w:w="2070" w:type="dxa"/>
            <w:tcBorders>
              <w:top w:val="nil"/>
              <w:left w:val="nil"/>
              <w:bottom w:val="nil"/>
              <w:right w:val="nil"/>
            </w:tcBorders>
            <w:vAlign w:val="bottom"/>
          </w:tcPr>
          <w:p w14:paraId="3C0E8CBE" w14:textId="77777777" w:rsidR="0016678E" w:rsidRPr="00E679F4" w:rsidRDefault="0016678E" w:rsidP="00E679F4">
            <w:pPr>
              <w:spacing w:line="220" w:lineRule="exact"/>
              <w:jc w:val="center"/>
              <w:rPr>
                <w:rFonts w:ascii="Arial" w:hAnsi="Arial" w:cs="Arial"/>
                <w:sz w:val="14"/>
                <w:szCs w:val="14"/>
                <w:cs/>
              </w:rPr>
            </w:pPr>
          </w:p>
        </w:tc>
        <w:tc>
          <w:tcPr>
            <w:tcW w:w="1440" w:type="dxa"/>
            <w:tcBorders>
              <w:top w:val="nil"/>
              <w:left w:val="nil"/>
              <w:bottom w:val="nil"/>
              <w:right w:val="nil"/>
            </w:tcBorders>
            <w:vAlign w:val="bottom"/>
          </w:tcPr>
          <w:p w14:paraId="153A1FF4" w14:textId="77777777" w:rsidR="0016678E" w:rsidRPr="00E679F4" w:rsidRDefault="0016678E" w:rsidP="00E679F4">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71E89FB1" w14:textId="77777777" w:rsidR="0016678E" w:rsidRPr="00E679F4" w:rsidRDefault="0016678E" w:rsidP="00E679F4">
            <w:pPr>
              <w:spacing w:line="220" w:lineRule="exact"/>
              <w:jc w:val="center"/>
              <w:rPr>
                <w:rFonts w:ascii="Arial" w:hAnsi="Arial" w:cs="Arial"/>
                <w:sz w:val="14"/>
                <w:szCs w:val="14"/>
                <w:cs/>
              </w:rPr>
            </w:pPr>
          </w:p>
        </w:tc>
        <w:tc>
          <w:tcPr>
            <w:tcW w:w="5310" w:type="dxa"/>
            <w:gridSpan w:val="6"/>
            <w:tcBorders>
              <w:top w:val="nil"/>
              <w:left w:val="nil"/>
              <w:bottom w:val="nil"/>
              <w:right w:val="nil"/>
            </w:tcBorders>
            <w:vAlign w:val="bottom"/>
          </w:tcPr>
          <w:p w14:paraId="04433128" w14:textId="77777777" w:rsidR="0016678E" w:rsidRPr="00E679F4" w:rsidRDefault="0016678E" w:rsidP="00E679F4">
            <w:pPr>
              <w:pBdr>
                <w:bottom w:val="single" w:sz="4" w:space="1" w:color="auto"/>
              </w:pBdr>
              <w:spacing w:line="220" w:lineRule="exact"/>
              <w:jc w:val="center"/>
              <w:rPr>
                <w:rFonts w:ascii="Arial" w:hAnsi="Arial" w:cs="Arial"/>
                <w:sz w:val="14"/>
                <w:szCs w:val="14"/>
              </w:rPr>
            </w:pPr>
            <w:r w:rsidRPr="00E679F4">
              <w:rPr>
                <w:rFonts w:ascii="Arial" w:hAnsi="Arial" w:cs="Arial"/>
                <w:sz w:val="14"/>
                <w:szCs w:val="14"/>
              </w:rPr>
              <w:t>Separate financial statements</w:t>
            </w:r>
          </w:p>
        </w:tc>
      </w:tr>
      <w:tr w:rsidR="0016678E" w:rsidRPr="003F3408" w14:paraId="3769741B" w14:textId="77777777" w:rsidTr="00E679F4">
        <w:tc>
          <w:tcPr>
            <w:tcW w:w="2070" w:type="dxa"/>
            <w:tcBorders>
              <w:top w:val="nil"/>
              <w:left w:val="nil"/>
              <w:bottom w:val="nil"/>
              <w:right w:val="nil"/>
            </w:tcBorders>
            <w:vAlign w:val="bottom"/>
          </w:tcPr>
          <w:p w14:paraId="38CDD170"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Associates</w:t>
            </w:r>
          </w:p>
        </w:tc>
        <w:tc>
          <w:tcPr>
            <w:tcW w:w="1440" w:type="dxa"/>
            <w:tcBorders>
              <w:top w:val="nil"/>
              <w:left w:val="nil"/>
              <w:bottom w:val="nil"/>
              <w:right w:val="nil"/>
            </w:tcBorders>
            <w:vAlign w:val="bottom"/>
          </w:tcPr>
          <w:p w14:paraId="4AE87500"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Nature of business</w:t>
            </w:r>
          </w:p>
        </w:tc>
        <w:tc>
          <w:tcPr>
            <w:tcW w:w="1080" w:type="dxa"/>
            <w:tcBorders>
              <w:top w:val="nil"/>
              <w:left w:val="nil"/>
              <w:bottom w:val="nil"/>
              <w:right w:val="nil"/>
            </w:tcBorders>
            <w:vAlign w:val="bottom"/>
          </w:tcPr>
          <w:p w14:paraId="52DD6D7F" w14:textId="77777777" w:rsidR="0016678E" w:rsidRPr="00E679F4" w:rsidRDefault="0016678E" w:rsidP="00E679F4">
            <w:pPr>
              <w:pBdr>
                <w:bottom w:val="single" w:sz="4" w:space="1" w:color="auto"/>
              </w:pBdr>
              <w:spacing w:line="220" w:lineRule="exact"/>
              <w:jc w:val="center"/>
              <w:rPr>
                <w:rFonts w:ascii="Arial" w:hAnsi="Arial" w:cs="Arial"/>
                <w:sz w:val="14"/>
                <w:szCs w:val="14"/>
              </w:rPr>
            </w:pPr>
            <w:r w:rsidRPr="00E679F4">
              <w:rPr>
                <w:rFonts w:ascii="Arial" w:hAnsi="Arial" w:cs="Arial"/>
                <w:sz w:val="14"/>
                <w:szCs w:val="14"/>
              </w:rPr>
              <w:t>Country of incorporation</w:t>
            </w:r>
          </w:p>
        </w:tc>
        <w:tc>
          <w:tcPr>
            <w:tcW w:w="1770" w:type="dxa"/>
            <w:gridSpan w:val="2"/>
            <w:tcBorders>
              <w:top w:val="nil"/>
              <w:left w:val="nil"/>
              <w:bottom w:val="nil"/>
              <w:right w:val="nil"/>
            </w:tcBorders>
            <w:vAlign w:val="bottom"/>
          </w:tcPr>
          <w:p w14:paraId="13BE7B94"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Shareholding percentage</w:t>
            </w:r>
          </w:p>
        </w:tc>
        <w:tc>
          <w:tcPr>
            <w:tcW w:w="1770" w:type="dxa"/>
            <w:gridSpan w:val="2"/>
            <w:tcBorders>
              <w:top w:val="nil"/>
              <w:left w:val="nil"/>
              <w:bottom w:val="nil"/>
              <w:right w:val="nil"/>
            </w:tcBorders>
            <w:vAlign w:val="bottom"/>
          </w:tcPr>
          <w:p w14:paraId="0D979976"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Cost</w:t>
            </w:r>
          </w:p>
        </w:tc>
        <w:tc>
          <w:tcPr>
            <w:tcW w:w="1770" w:type="dxa"/>
            <w:gridSpan w:val="2"/>
            <w:tcBorders>
              <w:top w:val="nil"/>
              <w:left w:val="nil"/>
              <w:bottom w:val="nil"/>
              <w:right w:val="nil"/>
            </w:tcBorders>
          </w:tcPr>
          <w:p w14:paraId="0BE6FC4B" w14:textId="77777777" w:rsidR="0016678E" w:rsidRPr="00E679F4" w:rsidRDefault="0016678E" w:rsidP="00E679F4">
            <w:pPr>
              <w:pBdr>
                <w:bottom w:val="single" w:sz="4" w:space="1" w:color="auto"/>
              </w:pBdr>
              <w:spacing w:line="220" w:lineRule="exact"/>
              <w:jc w:val="center"/>
              <w:rPr>
                <w:rFonts w:ascii="Arial" w:hAnsi="Arial" w:cs="Arial"/>
                <w:sz w:val="14"/>
                <w:szCs w:val="14"/>
              </w:rPr>
            </w:pPr>
            <w:r w:rsidRPr="00E679F4">
              <w:rPr>
                <w:rFonts w:ascii="Arial" w:hAnsi="Arial" w:cs="Arial"/>
                <w:sz w:val="14"/>
                <w:szCs w:val="14"/>
              </w:rPr>
              <w:t>Carrying amounts                 based on equity method</w:t>
            </w:r>
          </w:p>
        </w:tc>
      </w:tr>
      <w:tr w:rsidR="0016678E" w:rsidRPr="003F3408" w14:paraId="5F555DF0" w14:textId="77777777" w:rsidTr="00E679F4">
        <w:tc>
          <w:tcPr>
            <w:tcW w:w="2070" w:type="dxa"/>
            <w:tcBorders>
              <w:top w:val="nil"/>
              <w:left w:val="nil"/>
              <w:bottom w:val="nil"/>
              <w:right w:val="nil"/>
            </w:tcBorders>
          </w:tcPr>
          <w:p w14:paraId="7549BD9A" w14:textId="77777777" w:rsidR="0016678E" w:rsidRPr="00E679F4" w:rsidRDefault="0016678E" w:rsidP="00E679F4">
            <w:pPr>
              <w:spacing w:line="220" w:lineRule="exact"/>
              <w:jc w:val="center"/>
              <w:rPr>
                <w:rFonts w:ascii="Arial" w:hAnsi="Arial" w:cs="Arial"/>
                <w:sz w:val="14"/>
                <w:szCs w:val="14"/>
                <w:cs/>
              </w:rPr>
            </w:pPr>
          </w:p>
        </w:tc>
        <w:tc>
          <w:tcPr>
            <w:tcW w:w="1440" w:type="dxa"/>
            <w:tcBorders>
              <w:top w:val="nil"/>
              <w:left w:val="nil"/>
              <w:bottom w:val="nil"/>
              <w:right w:val="nil"/>
            </w:tcBorders>
          </w:tcPr>
          <w:p w14:paraId="28FBA5D9"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91634B2"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cs/>
              </w:rPr>
            </w:pPr>
          </w:p>
        </w:tc>
        <w:tc>
          <w:tcPr>
            <w:tcW w:w="885" w:type="dxa"/>
            <w:tcBorders>
              <w:top w:val="nil"/>
              <w:left w:val="nil"/>
              <w:bottom w:val="nil"/>
              <w:right w:val="nil"/>
            </w:tcBorders>
          </w:tcPr>
          <w:p w14:paraId="43F079B7"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2022</w:t>
            </w:r>
          </w:p>
        </w:tc>
        <w:tc>
          <w:tcPr>
            <w:tcW w:w="885" w:type="dxa"/>
            <w:tcBorders>
              <w:top w:val="nil"/>
              <w:left w:val="nil"/>
              <w:bottom w:val="nil"/>
              <w:right w:val="nil"/>
            </w:tcBorders>
          </w:tcPr>
          <w:p w14:paraId="7B7A2E47"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2021</w:t>
            </w:r>
          </w:p>
        </w:tc>
        <w:tc>
          <w:tcPr>
            <w:tcW w:w="885" w:type="dxa"/>
            <w:tcBorders>
              <w:top w:val="nil"/>
              <w:left w:val="nil"/>
              <w:bottom w:val="nil"/>
              <w:right w:val="nil"/>
            </w:tcBorders>
          </w:tcPr>
          <w:p w14:paraId="194E60F7"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2022</w:t>
            </w:r>
          </w:p>
        </w:tc>
        <w:tc>
          <w:tcPr>
            <w:tcW w:w="885" w:type="dxa"/>
            <w:tcBorders>
              <w:top w:val="nil"/>
              <w:left w:val="nil"/>
              <w:bottom w:val="nil"/>
              <w:right w:val="nil"/>
            </w:tcBorders>
          </w:tcPr>
          <w:p w14:paraId="6EEAB147"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2021</w:t>
            </w:r>
          </w:p>
        </w:tc>
        <w:tc>
          <w:tcPr>
            <w:tcW w:w="885" w:type="dxa"/>
            <w:tcBorders>
              <w:top w:val="nil"/>
              <w:left w:val="nil"/>
              <w:bottom w:val="nil"/>
              <w:right w:val="nil"/>
            </w:tcBorders>
          </w:tcPr>
          <w:p w14:paraId="3C9FF0EC"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2022</w:t>
            </w:r>
          </w:p>
        </w:tc>
        <w:tc>
          <w:tcPr>
            <w:tcW w:w="885" w:type="dxa"/>
            <w:tcBorders>
              <w:top w:val="nil"/>
              <w:left w:val="nil"/>
              <w:bottom w:val="nil"/>
              <w:right w:val="nil"/>
            </w:tcBorders>
          </w:tcPr>
          <w:p w14:paraId="5EEA5896" w14:textId="77777777" w:rsidR="0016678E" w:rsidRPr="00E679F4" w:rsidRDefault="0016678E" w:rsidP="00E679F4">
            <w:pPr>
              <w:pBdr>
                <w:bottom w:val="single" w:sz="4" w:space="1" w:color="auto"/>
              </w:pBdr>
              <w:spacing w:line="220" w:lineRule="exact"/>
              <w:jc w:val="center"/>
              <w:rPr>
                <w:rFonts w:ascii="Arial" w:hAnsi="Arial" w:cs="Arial"/>
                <w:sz w:val="14"/>
                <w:szCs w:val="14"/>
                <w:cs/>
              </w:rPr>
            </w:pPr>
            <w:r w:rsidRPr="00E679F4">
              <w:rPr>
                <w:rFonts w:ascii="Arial" w:hAnsi="Arial" w:cs="Arial"/>
                <w:sz w:val="14"/>
                <w:szCs w:val="14"/>
              </w:rPr>
              <w:t>2021</w:t>
            </w:r>
          </w:p>
        </w:tc>
      </w:tr>
      <w:tr w:rsidR="0016678E" w:rsidRPr="003F3408" w14:paraId="4C612B2E" w14:textId="77777777" w:rsidTr="00E679F4">
        <w:trPr>
          <w:trHeight w:val="80"/>
        </w:trPr>
        <w:tc>
          <w:tcPr>
            <w:tcW w:w="2070" w:type="dxa"/>
            <w:tcBorders>
              <w:top w:val="nil"/>
              <w:left w:val="nil"/>
              <w:bottom w:val="nil"/>
              <w:right w:val="nil"/>
            </w:tcBorders>
          </w:tcPr>
          <w:p w14:paraId="6901AC28" w14:textId="77777777" w:rsidR="0016678E" w:rsidRPr="00E679F4" w:rsidRDefault="0016678E" w:rsidP="00E679F4">
            <w:pPr>
              <w:spacing w:line="220" w:lineRule="exact"/>
              <w:jc w:val="center"/>
              <w:rPr>
                <w:rFonts w:ascii="Arial" w:hAnsi="Arial" w:cs="Arial"/>
                <w:sz w:val="14"/>
                <w:szCs w:val="14"/>
                <w:cs/>
              </w:rPr>
            </w:pPr>
          </w:p>
        </w:tc>
        <w:tc>
          <w:tcPr>
            <w:tcW w:w="1440" w:type="dxa"/>
            <w:tcBorders>
              <w:top w:val="nil"/>
              <w:left w:val="nil"/>
              <w:bottom w:val="nil"/>
              <w:right w:val="nil"/>
            </w:tcBorders>
          </w:tcPr>
          <w:p w14:paraId="003670EC"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4396C0E9"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097386D0" w14:textId="77777777" w:rsidR="0016678E" w:rsidRPr="00E679F4" w:rsidRDefault="0016678E" w:rsidP="00E679F4">
            <w:pPr>
              <w:spacing w:line="22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30078519" w14:textId="77777777" w:rsidR="0016678E" w:rsidRPr="00E679F4" w:rsidRDefault="0016678E" w:rsidP="00E679F4">
            <w:pPr>
              <w:spacing w:line="220" w:lineRule="exact"/>
              <w:jc w:val="center"/>
              <w:rPr>
                <w:rFonts w:ascii="Arial" w:hAnsi="Arial" w:cs="Arial"/>
                <w:sz w:val="14"/>
                <w:szCs w:val="14"/>
              </w:rPr>
            </w:pPr>
            <w:r w:rsidRPr="00E679F4">
              <w:rPr>
                <w:rFonts w:ascii="Arial" w:hAnsi="Arial" w:cs="Arial"/>
                <w:sz w:val="14"/>
                <w:szCs w:val="14"/>
              </w:rPr>
              <w:t>(%)</w:t>
            </w:r>
          </w:p>
        </w:tc>
        <w:tc>
          <w:tcPr>
            <w:tcW w:w="885" w:type="dxa"/>
            <w:tcBorders>
              <w:top w:val="nil"/>
              <w:left w:val="nil"/>
              <w:bottom w:val="nil"/>
              <w:right w:val="nil"/>
            </w:tcBorders>
          </w:tcPr>
          <w:p w14:paraId="2B89D804"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6230D350" w14:textId="56951372" w:rsidR="0016678E" w:rsidRPr="00E679F4" w:rsidRDefault="0016678E" w:rsidP="00E679F4">
            <w:pPr>
              <w:tabs>
                <w:tab w:val="right" w:pos="7200"/>
                <w:tab w:val="right" w:pos="8540"/>
              </w:tabs>
              <w:spacing w:line="220" w:lineRule="exact"/>
              <w:jc w:val="center"/>
              <w:rPr>
                <w:rFonts w:ascii="Arial" w:hAnsi="Arial" w:cs="Arial"/>
                <w:sz w:val="14"/>
                <w:szCs w:val="14"/>
              </w:rPr>
            </w:pPr>
          </w:p>
        </w:tc>
        <w:tc>
          <w:tcPr>
            <w:tcW w:w="885" w:type="dxa"/>
            <w:tcBorders>
              <w:top w:val="nil"/>
              <w:left w:val="nil"/>
              <w:bottom w:val="nil"/>
              <w:right w:val="nil"/>
            </w:tcBorders>
          </w:tcPr>
          <w:p w14:paraId="0627974E" w14:textId="77777777" w:rsidR="0016678E" w:rsidRPr="00E679F4" w:rsidRDefault="0016678E" w:rsidP="00E679F4">
            <w:pPr>
              <w:tabs>
                <w:tab w:val="right" w:pos="7200"/>
                <w:tab w:val="right" w:pos="8540"/>
              </w:tabs>
              <w:spacing w:line="220" w:lineRule="exact"/>
              <w:jc w:val="center"/>
              <w:rPr>
                <w:rFonts w:ascii="Arial" w:hAnsi="Arial" w:cs="Arial"/>
                <w:sz w:val="14"/>
                <w:szCs w:val="14"/>
                <w:u w:val="single"/>
              </w:rPr>
            </w:pPr>
          </w:p>
        </w:tc>
        <w:tc>
          <w:tcPr>
            <w:tcW w:w="885" w:type="dxa"/>
            <w:tcBorders>
              <w:top w:val="nil"/>
              <w:left w:val="nil"/>
              <w:bottom w:val="nil"/>
              <w:right w:val="nil"/>
            </w:tcBorders>
          </w:tcPr>
          <w:p w14:paraId="37E44CC0" w14:textId="50A149B2" w:rsidR="0016678E" w:rsidRPr="00E679F4" w:rsidRDefault="0016678E" w:rsidP="00E679F4">
            <w:pPr>
              <w:tabs>
                <w:tab w:val="right" w:pos="7200"/>
                <w:tab w:val="right" w:pos="8540"/>
              </w:tabs>
              <w:spacing w:line="220" w:lineRule="exact"/>
              <w:jc w:val="center"/>
              <w:rPr>
                <w:rFonts w:ascii="Arial" w:hAnsi="Arial" w:cs="Arial"/>
                <w:sz w:val="14"/>
                <w:szCs w:val="14"/>
              </w:rPr>
            </w:pPr>
          </w:p>
        </w:tc>
      </w:tr>
      <w:tr w:rsidR="00E1194A" w:rsidRPr="003F3408" w14:paraId="45CFEC6D" w14:textId="77777777" w:rsidTr="00E679F4">
        <w:tc>
          <w:tcPr>
            <w:tcW w:w="2070" w:type="dxa"/>
            <w:tcBorders>
              <w:top w:val="nil"/>
              <w:left w:val="nil"/>
              <w:bottom w:val="nil"/>
              <w:right w:val="nil"/>
            </w:tcBorders>
          </w:tcPr>
          <w:p w14:paraId="46C25DD9" w14:textId="702FF3D6" w:rsidR="00E1194A" w:rsidRPr="00E679F4" w:rsidRDefault="00E1194A" w:rsidP="00E1194A">
            <w:pPr>
              <w:spacing w:line="220" w:lineRule="exact"/>
              <w:ind w:left="162" w:hanging="162"/>
              <w:rPr>
                <w:rFonts w:ascii="Arial" w:hAnsi="Arial" w:cs="Browallia New"/>
                <w:sz w:val="14"/>
                <w:szCs w:val="14"/>
              </w:rPr>
            </w:pPr>
            <w:r w:rsidRPr="00E679F4">
              <w:rPr>
                <w:rFonts w:ascii="Arial" w:hAnsi="Arial" w:cs="Browallia New"/>
                <w:sz w:val="14"/>
                <w:szCs w:val="14"/>
              </w:rPr>
              <w:t xml:space="preserve">KB J Capital Company </w:t>
            </w:r>
            <w:proofErr w:type="gramStart"/>
            <w:r w:rsidRPr="00E679F4">
              <w:rPr>
                <w:rFonts w:ascii="Arial" w:hAnsi="Arial" w:cs="Browallia New"/>
                <w:sz w:val="14"/>
                <w:szCs w:val="14"/>
              </w:rPr>
              <w:t>Limited</w:t>
            </w:r>
            <w:r w:rsidR="00BD0119" w:rsidRPr="001A3B1A">
              <w:rPr>
                <w:rFonts w:ascii="Arial" w:hAnsi="Arial" w:cs="Arial"/>
                <w:sz w:val="16"/>
                <w:szCs w:val="16"/>
                <w:vertAlign w:val="superscript"/>
              </w:rPr>
              <w:t>(</w:t>
            </w:r>
            <w:proofErr w:type="gramEnd"/>
            <w:r w:rsidR="00BD0119">
              <w:rPr>
                <w:rFonts w:ascii="Arial" w:hAnsi="Arial" w:cs="Arial"/>
                <w:sz w:val="16"/>
                <w:szCs w:val="16"/>
                <w:vertAlign w:val="superscript"/>
              </w:rPr>
              <w:t>1</w:t>
            </w:r>
            <w:r w:rsidR="00BD0119" w:rsidRPr="001A3B1A">
              <w:rPr>
                <w:rFonts w:ascii="Arial" w:hAnsi="Arial" w:cs="Arial"/>
                <w:sz w:val="16"/>
                <w:szCs w:val="16"/>
                <w:vertAlign w:val="superscript"/>
              </w:rPr>
              <w:t>)</w:t>
            </w:r>
          </w:p>
        </w:tc>
        <w:tc>
          <w:tcPr>
            <w:tcW w:w="1440" w:type="dxa"/>
            <w:tcBorders>
              <w:top w:val="nil"/>
              <w:left w:val="nil"/>
              <w:bottom w:val="nil"/>
              <w:right w:val="nil"/>
            </w:tcBorders>
          </w:tcPr>
          <w:p w14:paraId="29973B61" w14:textId="77777777" w:rsidR="00E1194A" w:rsidRPr="00E679F4" w:rsidRDefault="00E1194A" w:rsidP="00E1194A">
            <w:pPr>
              <w:spacing w:line="220" w:lineRule="exact"/>
              <w:ind w:left="162" w:right="-108" w:hanging="162"/>
              <w:rPr>
                <w:rFonts w:ascii="Arial" w:hAnsi="Arial" w:cs="Arial"/>
                <w:sz w:val="14"/>
                <w:szCs w:val="14"/>
              </w:rPr>
            </w:pPr>
            <w:r w:rsidRPr="00E679F4">
              <w:rPr>
                <w:rFonts w:ascii="Arial" w:hAnsi="Arial" w:cs="Arial"/>
                <w:sz w:val="14"/>
                <w:szCs w:val="14"/>
              </w:rPr>
              <w:t xml:space="preserve">Finance leasing services and consumer </w:t>
            </w:r>
            <w:proofErr w:type="spellStart"/>
            <w:r w:rsidRPr="00E679F4">
              <w:rPr>
                <w:rFonts w:ascii="Arial" w:hAnsi="Arial" w:cs="Arial"/>
                <w:sz w:val="14"/>
                <w:szCs w:val="14"/>
              </w:rPr>
              <w:t>lendings</w:t>
            </w:r>
            <w:proofErr w:type="spellEnd"/>
          </w:p>
        </w:tc>
        <w:tc>
          <w:tcPr>
            <w:tcW w:w="1080" w:type="dxa"/>
            <w:tcBorders>
              <w:top w:val="nil"/>
              <w:left w:val="nil"/>
              <w:bottom w:val="nil"/>
              <w:right w:val="nil"/>
            </w:tcBorders>
          </w:tcPr>
          <w:p w14:paraId="29CDC125" w14:textId="77777777" w:rsidR="00E1194A" w:rsidRPr="00E679F4" w:rsidRDefault="00E1194A" w:rsidP="00E1194A">
            <w:pPr>
              <w:spacing w:line="220" w:lineRule="exact"/>
              <w:jc w:val="center"/>
              <w:rPr>
                <w:rFonts w:ascii="Arial" w:hAnsi="Arial" w:cs="Arial"/>
                <w:sz w:val="14"/>
                <w:szCs w:val="14"/>
              </w:rPr>
            </w:pPr>
            <w:r w:rsidRPr="00E679F4">
              <w:rPr>
                <w:rFonts w:ascii="Arial" w:hAnsi="Arial" w:cs="Arial"/>
                <w:sz w:val="14"/>
                <w:szCs w:val="14"/>
              </w:rPr>
              <w:t>Thailand</w:t>
            </w:r>
          </w:p>
        </w:tc>
        <w:tc>
          <w:tcPr>
            <w:tcW w:w="885" w:type="dxa"/>
          </w:tcPr>
          <w:p w14:paraId="5577782A" w14:textId="40FED16C"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47.19</w:t>
            </w:r>
          </w:p>
        </w:tc>
        <w:tc>
          <w:tcPr>
            <w:tcW w:w="885" w:type="dxa"/>
          </w:tcPr>
          <w:p w14:paraId="6349C749" w14:textId="122D0F68"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hint="cs"/>
                <w:sz w:val="14"/>
                <w:szCs w:val="14"/>
              </w:rPr>
              <w:t>47.74</w:t>
            </w:r>
          </w:p>
        </w:tc>
        <w:tc>
          <w:tcPr>
            <w:tcW w:w="885" w:type="dxa"/>
          </w:tcPr>
          <w:p w14:paraId="206F282B" w14:textId="736031F3"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1,220,000</w:t>
            </w:r>
          </w:p>
        </w:tc>
        <w:tc>
          <w:tcPr>
            <w:tcW w:w="885" w:type="dxa"/>
          </w:tcPr>
          <w:p w14:paraId="6364BBA2" w14:textId="797CD2B5"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1,220,000</w:t>
            </w:r>
          </w:p>
        </w:tc>
        <w:tc>
          <w:tcPr>
            <w:tcW w:w="885" w:type="dxa"/>
          </w:tcPr>
          <w:p w14:paraId="2A7F10AB" w14:textId="44AC5700"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600,545</w:t>
            </w:r>
          </w:p>
        </w:tc>
        <w:tc>
          <w:tcPr>
            <w:tcW w:w="885" w:type="dxa"/>
          </w:tcPr>
          <w:p w14:paraId="67AF294A" w14:textId="66A7B8A3"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568,987</w:t>
            </w:r>
          </w:p>
        </w:tc>
      </w:tr>
      <w:tr w:rsidR="00E1194A" w:rsidRPr="003F3408" w14:paraId="543EFF00" w14:textId="77777777" w:rsidTr="00E679F4">
        <w:trPr>
          <w:trHeight w:val="81"/>
        </w:trPr>
        <w:tc>
          <w:tcPr>
            <w:tcW w:w="2070" w:type="dxa"/>
            <w:tcBorders>
              <w:top w:val="nil"/>
              <w:left w:val="nil"/>
              <w:bottom w:val="nil"/>
              <w:right w:val="nil"/>
            </w:tcBorders>
          </w:tcPr>
          <w:p w14:paraId="54ADE4B1" w14:textId="77777777" w:rsidR="00E1194A" w:rsidRPr="00E679F4" w:rsidRDefault="00E1194A" w:rsidP="00E1194A">
            <w:pPr>
              <w:spacing w:line="220" w:lineRule="exact"/>
              <w:ind w:left="162" w:hanging="162"/>
              <w:rPr>
                <w:rFonts w:ascii="Arial" w:hAnsi="Arial" w:cs="Browallia New"/>
                <w:sz w:val="14"/>
                <w:szCs w:val="14"/>
              </w:rPr>
            </w:pPr>
            <w:r w:rsidRPr="00E679F4">
              <w:rPr>
                <w:rFonts w:ascii="Arial" w:hAnsi="Arial" w:cs="Arial"/>
                <w:sz w:val="14"/>
                <w:szCs w:val="14"/>
              </w:rPr>
              <w:t xml:space="preserve">Singer Thailand </w:t>
            </w:r>
            <w:proofErr w:type="gramStart"/>
            <w:r w:rsidRPr="00E679F4">
              <w:rPr>
                <w:rFonts w:ascii="Arial" w:hAnsi="Arial" w:cs="Arial"/>
                <w:sz w:val="14"/>
                <w:szCs w:val="14"/>
              </w:rPr>
              <w:t xml:space="preserve">Public </w:t>
            </w:r>
            <w:r w:rsidRPr="00E679F4">
              <w:rPr>
                <w:rFonts w:ascii="Arial" w:hAnsi="Arial" w:cs="Arial"/>
                <w:sz w:val="14"/>
                <w:szCs w:val="14"/>
                <w:cs/>
              </w:rPr>
              <w:t xml:space="preserve"> </w:t>
            </w:r>
            <w:r w:rsidRPr="00E679F4">
              <w:rPr>
                <w:rFonts w:ascii="Arial" w:hAnsi="Arial" w:cs="Arial"/>
                <w:sz w:val="14"/>
                <w:szCs w:val="14"/>
              </w:rPr>
              <w:t>Company</w:t>
            </w:r>
            <w:proofErr w:type="gramEnd"/>
            <w:r w:rsidRPr="00E679F4">
              <w:rPr>
                <w:rFonts w:ascii="Arial" w:hAnsi="Arial" w:cs="Arial"/>
                <w:sz w:val="14"/>
                <w:szCs w:val="14"/>
              </w:rPr>
              <w:t xml:space="preserve"> Limited</w:t>
            </w:r>
          </w:p>
        </w:tc>
        <w:tc>
          <w:tcPr>
            <w:tcW w:w="1440" w:type="dxa"/>
            <w:tcBorders>
              <w:top w:val="nil"/>
              <w:left w:val="nil"/>
              <w:bottom w:val="nil"/>
              <w:right w:val="nil"/>
            </w:tcBorders>
          </w:tcPr>
          <w:p w14:paraId="2E2B4500" w14:textId="77777777" w:rsidR="00E1194A" w:rsidRPr="00E679F4" w:rsidRDefault="00E1194A" w:rsidP="00E1194A">
            <w:pPr>
              <w:spacing w:line="220" w:lineRule="exact"/>
              <w:ind w:left="162" w:right="-108" w:hanging="162"/>
              <w:rPr>
                <w:rFonts w:ascii="Arial" w:hAnsi="Arial" w:cs="Arial"/>
                <w:sz w:val="14"/>
                <w:szCs w:val="14"/>
              </w:rPr>
            </w:pPr>
            <w:r w:rsidRPr="00E679F4">
              <w:rPr>
                <w:rFonts w:ascii="Arial" w:hAnsi="Arial" w:cs="Arial"/>
                <w:sz w:val="14"/>
                <w:szCs w:val="14"/>
              </w:rPr>
              <w:t xml:space="preserve">Sales electrical appliances, commercial </w:t>
            </w:r>
            <w:proofErr w:type="gramStart"/>
            <w:r w:rsidRPr="00E679F4">
              <w:rPr>
                <w:rFonts w:ascii="Arial" w:hAnsi="Arial" w:cs="Arial"/>
                <w:sz w:val="14"/>
                <w:szCs w:val="14"/>
              </w:rPr>
              <w:t>products</w:t>
            </w:r>
            <w:proofErr w:type="gramEnd"/>
            <w:r w:rsidRPr="00E679F4">
              <w:rPr>
                <w:rFonts w:ascii="Arial" w:hAnsi="Arial" w:cs="Arial"/>
                <w:sz w:val="14"/>
                <w:szCs w:val="14"/>
              </w:rPr>
              <w:t xml:space="preserve"> and others</w:t>
            </w:r>
          </w:p>
        </w:tc>
        <w:tc>
          <w:tcPr>
            <w:tcW w:w="1080" w:type="dxa"/>
            <w:tcBorders>
              <w:top w:val="nil"/>
              <w:left w:val="nil"/>
              <w:bottom w:val="nil"/>
              <w:right w:val="nil"/>
            </w:tcBorders>
          </w:tcPr>
          <w:p w14:paraId="4D02DDA7" w14:textId="77777777" w:rsidR="00E1194A" w:rsidRPr="00E679F4" w:rsidRDefault="00E1194A" w:rsidP="00E1194A">
            <w:pPr>
              <w:spacing w:line="220" w:lineRule="exact"/>
              <w:jc w:val="center"/>
              <w:rPr>
                <w:rFonts w:ascii="Arial" w:hAnsi="Arial" w:cs="Arial"/>
                <w:sz w:val="14"/>
                <w:szCs w:val="14"/>
              </w:rPr>
            </w:pPr>
            <w:r w:rsidRPr="00E679F4">
              <w:rPr>
                <w:rFonts w:ascii="Arial" w:hAnsi="Arial" w:cs="Arial"/>
                <w:sz w:val="14"/>
                <w:szCs w:val="14"/>
              </w:rPr>
              <w:t>Thailand</w:t>
            </w:r>
          </w:p>
        </w:tc>
        <w:tc>
          <w:tcPr>
            <w:tcW w:w="885" w:type="dxa"/>
          </w:tcPr>
          <w:p w14:paraId="01FE228B" w14:textId="4B6345DE"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25.47</w:t>
            </w:r>
          </w:p>
        </w:tc>
        <w:tc>
          <w:tcPr>
            <w:tcW w:w="885" w:type="dxa"/>
          </w:tcPr>
          <w:p w14:paraId="0D7FDDEE" w14:textId="4881883B"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hint="cs"/>
                <w:sz w:val="14"/>
                <w:szCs w:val="14"/>
              </w:rPr>
              <w:t>26.11</w:t>
            </w:r>
          </w:p>
        </w:tc>
        <w:tc>
          <w:tcPr>
            <w:tcW w:w="885" w:type="dxa"/>
          </w:tcPr>
          <w:p w14:paraId="7D71A61D" w14:textId="2C540FE8"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2,988,471</w:t>
            </w:r>
          </w:p>
        </w:tc>
        <w:tc>
          <w:tcPr>
            <w:tcW w:w="885" w:type="dxa"/>
          </w:tcPr>
          <w:p w14:paraId="05D0483C" w14:textId="755872C1" w:rsidR="00E1194A" w:rsidRPr="00E679F4" w:rsidRDefault="00E1194A" w:rsidP="00365212">
            <w:pPr>
              <w:tabs>
                <w:tab w:val="decimal" w:pos="670"/>
              </w:tabs>
              <w:spacing w:line="220" w:lineRule="exact"/>
              <w:jc w:val="both"/>
              <w:rPr>
                <w:rFonts w:ascii="Arial" w:hAnsi="Arial" w:cs="Arial"/>
                <w:sz w:val="14"/>
                <w:szCs w:val="14"/>
              </w:rPr>
            </w:pPr>
            <w:r w:rsidRPr="00E1194A">
              <w:rPr>
                <w:rFonts w:ascii="Arial" w:hAnsi="Arial" w:cs="Arial" w:hint="cs"/>
                <w:sz w:val="14"/>
                <w:szCs w:val="14"/>
              </w:rPr>
              <w:t>2,988,471</w:t>
            </w:r>
          </w:p>
        </w:tc>
        <w:tc>
          <w:tcPr>
            <w:tcW w:w="885" w:type="dxa"/>
          </w:tcPr>
          <w:p w14:paraId="226FE99C" w14:textId="5A497B8E" w:rsidR="00E1194A" w:rsidRPr="00E679F4" w:rsidRDefault="007171C6" w:rsidP="00365212">
            <w:pPr>
              <w:tabs>
                <w:tab w:val="decimal" w:pos="670"/>
              </w:tabs>
              <w:spacing w:line="220" w:lineRule="exact"/>
              <w:jc w:val="both"/>
              <w:rPr>
                <w:rFonts w:ascii="Arial" w:hAnsi="Arial" w:cs="Arial"/>
                <w:sz w:val="14"/>
                <w:szCs w:val="14"/>
              </w:rPr>
            </w:pPr>
            <w:r>
              <w:rPr>
                <w:rFonts w:ascii="Arial" w:hAnsi="Arial" w:cs="Arial"/>
                <w:sz w:val="14"/>
                <w:szCs w:val="14"/>
              </w:rPr>
              <w:t>5,161,225</w:t>
            </w:r>
          </w:p>
        </w:tc>
        <w:tc>
          <w:tcPr>
            <w:tcW w:w="885" w:type="dxa"/>
          </w:tcPr>
          <w:p w14:paraId="3A61C7E9" w14:textId="3BE3A333" w:rsidR="00E1194A" w:rsidRPr="00E679F4" w:rsidRDefault="00E1194A" w:rsidP="00365212">
            <w:pPr>
              <w:tabs>
                <w:tab w:val="decimal" w:pos="670"/>
              </w:tabs>
              <w:spacing w:line="220" w:lineRule="exact"/>
              <w:jc w:val="both"/>
              <w:rPr>
                <w:rFonts w:ascii="Arial" w:hAnsi="Arial" w:cs="Arial"/>
                <w:sz w:val="14"/>
                <w:szCs w:val="14"/>
              </w:rPr>
            </w:pPr>
            <w:r w:rsidRPr="00E1194A">
              <w:rPr>
                <w:rFonts w:ascii="Arial" w:hAnsi="Arial" w:cs="Arial" w:hint="cs"/>
                <w:sz w:val="14"/>
                <w:szCs w:val="14"/>
              </w:rPr>
              <w:t>4,511,128</w:t>
            </w:r>
          </w:p>
        </w:tc>
      </w:tr>
      <w:tr w:rsidR="00E1194A" w:rsidRPr="003F3408" w14:paraId="26C3870F" w14:textId="77777777" w:rsidTr="00E679F4">
        <w:trPr>
          <w:trHeight w:val="81"/>
        </w:trPr>
        <w:tc>
          <w:tcPr>
            <w:tcW w:w="2070" w:type="dxa"/>
            <w:tcBorders>
              <w:top w:val="nil"/>
              <w:left w:val="nil"/>
              <w:bottom w:val="nil"/>
              <w:right w:val="nil"/>
            </w:tcBorders>
          </w:tcPr>
          <w:p w14:paraId="0EDD86ED" w14:textId="32338F0A" w:rsidR="00E1194A" w:rsidRPr="00E679F4" w:rsidRDefault="00E1194A" w:rsidP="00E1194A">
            <w:pPr>
              <w:spacing w:line="220" w:lineRule="exact"/>
              <w:ind w:left="162" w:hanging="162"/>
              <w:rPr>
                <w:rFonts w:ascii="Arial" w:hAnsi="Arial" w:cs="Arial"/>
                <w:sz w:val="14"/>
                <w:szCs w:val="14"/>
              </w:rPr>
            </w:pPr>
            <w:proofErr w:type="spellStart"/>
            <w:r w:rsidRPr="00E679F4">
              <w:rPr>
                <w:rFonts w:ascii="Arial" w:hAnsi="Arial" w:cs="Arial"/>
                <w:sz w:val="14"/>
                <w:szCs w:val="14"/>
              </w:rPr>
              <w:t>Avantis</w:t>
            </w:r>
            <w:proofErr w:type="spellEnd"/>
            <w:r w:rsidRPr="00E679F4">
              <w:rPr>
                <w:rFonts w:ascii="Arial" w:hAnsi="Arial" w:cs="Arial"/>
                <w:sz w:val="14"/>
                <w:szCs w:val="14"/>
              </w:rPr>
              <w:t xml:space="preserve"> Laboratory (Thailand) Company </w:t>
            </w:r>
            <w:proofErr w:type="gramStart"/>
            <w:r w:rsidRPr="00E679F4">
              <w:rPr>
                <w:rFonts w:ascii="Arial" w:hAnsi="Arial" w:cs="Arial"/>
                <w:sz w:val="14"/>
                <w:szCs w:val="14"/>
              </w:rPr>
              <w:t>Limited</w:t>
            </w:r>
            <w:r w:rsidR="00BD0119" w:rsidRPr="001A3B1A">
              <w:rPr>
                <w:rFonts w:ascii="Arial" w:hAnsi="Arial" w:cs="Arial"/>
                <w:sz w:val="16"/>
                <w:szCs w:val="16"/>
                <w:vertAlign w:val="superscript"/>
              </w:rPr>
              <w:t>(</w:t>
            </w:r>
            <w:proofErr w:type="gramEnd"/>
            <w:r w:rsidR="00BD0119">
              <w:rPr>
                <w:rFonts w:ascii="Arial" w:hAnsi="Arial" w:cs="Arial"/>
                <w:sz w:val="16"/>
                <w:szCs w:val="16"/>
                <w:vertAlign w:val="superscript"/>
              </w:rPr>
              <w:t>4</w:t>
            </w:r>
            <w:r w:rsidR="00BD0119" w:rsidRPr="001A3B1A">
              <w:rPr>
                <w:rFonts w:ascii="Arial" w:hAnsi="Arial" w:cs="Arial"/>
                <w:sz w:val="16"/>
                <w:szCs w:val="16"/>
                <w:vertAlign w:val="superscript"/>
              </w:rPr>
              <w:t>)</w:t>
            </w:r>
          </w:p>
        </w:tc>
        <w:tc>
          <w:tcPr>
            <w:tcW w:w="1440" w:type="dxa"/>
            <w:tcBorders>
              <w:top w:val="nil"/>
              <w:left w:val="nil"/>
              <w:bottom w:val="nil"/>
              <w:right w:val="nil"/>
            </w:tcBorders>
          </w:tcPr>
          <w:p w14:paraId="638DF3F5" w14:textId="5EF908E3" w:rsidR="00E1194A" w:rsidRPr="00E679F4" w:rsidRDefault="00E1194A" w:rsidP="00E1194A">
            <w:pPr>
              <w:spacing w:line="220" w:lineRule="exact"/>
              <w:ind w:left="162" w:right="-108" w:hanging="162"/>
              <w:rPr>
                <w:rFonts w:ascii="Arial" w:hAnsi="Arial" w:cs="Arial"/>
                <w:sz w:val="14"/>
                <w:szCs w:val="14"/>
              </w:rPr>
            </w:pPr>
            <w:r w:rsidRPr="00E679F4">
              <w:rPr>
                <w:rFonts w:ascii="Arial" w:hAnsi="Arial" w:cs="Arial"/>
                <w:sz w:val="14"/>
                <w:szCs w:val="14"/>
              </w:rPr>
              <w:t>Financial technology development</w:t>
            </w:r>
          </w:p>
        </w:tc>
        <w:tc>
          <w:tcPr>
            <w:tcW w:w="1080" w:type="dxa"/>
            <w:tcBorders>
              <w:top w:val="nil"/>
              <w:left w:val="nil"/>
              <w:bottom w:val="nil"/>
              <w:right w:val="nil"/>
            </w:tcBorders>
          </w:tcPr>
          <w:p w14:paraId="57D4F13E" w14:textId="12D6D658" w:rsidR="00E1194A" w:rsidRPr="00E679F4" w:rsidRDefault="00E1194A" w:rsidP="00E1194A">
            <w:pPr>
              <w:spacing w:line="220" w:lineRule="exact"/>
              <w:jc w:val="center"/>
              <w:rPr>
                <w:rFonts w:ascii="Arial" w:hAnsi="Arial" w:cs="Arial"/>
                <w:sz w:val="14"/>
                <w:szCs w:val="14"/>
              </w:rPr>
            </w:pPr>
            <w:r w:rsidRPr="00E679F4">
              <w:rPr>
                <w:rFonts w:ascii="Arial" w:hAnsi="Arial" w:cs="Arial"/>
                <w:sz w:val="14"/>
                <w:szCs w:val="14"/>
              </w:rPr>
              <w:t>Thailand</w:t>
            </w:r>
          </w:p>
        </w:tc>
        <w:tc>
          <w:tcPr>
            <w:tcW w:w="885" w:type="dxa"/>
          </w:tcPr>
          <w:p w14:paraId="1F37BF4D" w14:textId="49969DE1"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41.92</w:t>
            </w:r>
          </w:p>
        </w:tc>
        <w:tc>
          <w:tcPr>
            <w:tcW w:w="885" w:type="dxa"/>
          </w:tcPr>
          <w:p w14:paraId="38B2B667" w14:textId="605F646D" w:rsidR="00E1194A" w:rsidRPr="00365212" w:rsidRDefault="00E1194A" w:rsidP="00E1194A">
            <w:pPr>
              <w:tabs>
                <w:tab w:val="decimal" w:pos="486"/>
              </w:tabs>
              <w:spacing w:line="220" w:lineRule="exact"/>
              <w:jc w:val="both"/>
              <w:rPr>
                <w:rFonts w:ascii="Arial" w:hAnsi="Arial" w:cs="Arial"/>
                <w:sz w:val="14"/>
                <w:szCs w:val="14"/>
              </w:rPr>
            </w:pPr>
            <w:r w:rsidRPr="00365212">
              <w:rPr>
                <w:rFonts w:ascii="Arial" w:hAnsi="Arial" w:cs="Arial" w:hint="cs"/>
                <w:sz w:val="14"/>
                <w:szCs w:val="14"/>
              </w:rPr>
              <w:t>-</w:t>
            </w:r>
          </w:p>
        </w:tc>
        <w:tc>
          <w:tcPr>
            <w:tcW w:w="885" w:type="dxa"/>
          </w:tcPr>
          <w:p w14:paraId="3B0C678F" w14:textId="469CA4C8"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63,000</w:t>
            </w:r>
          </w:p>
        </w:tc>
        <w:tc>
          <w:tcPr>
            <w:tcW w:w="885" w:type="dxa"/>
          </w:tcPr>
          <w:p w14:paraId="65EDA021" w14:textId="026A57D0"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w:t>
            </w:r>
          </w:p>
        </w:tc>
        <w:tc>
          <w:tcPr>
            <w:tcW w:w="885" w:type="dxa"/>
          </w:tcPr>
          <w:p w14:paraId="68250141" w14:textId="44B78128"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sz w:val="14"/>
                <w:szCs w:val="14"/>
              </w:rPr>
              <w:t>62,923</w:t>
            </w:r>
          </w:p>
        </w:tc>
        <w:tc>
          <w:tcPr>
            <w:tcW w:w="885" w:type="dxa"/>
          </w:tcPr>
          <w:p w14:paraId="6EAE10B3" w14:textId="6A942357" w:rsidR="00E1194A" w:rsidRPr="00E679F4" w:rsidRDefault="00E1194A" w:rsidP="00E1194A">
            <w:pPr>
              <w:tabs>
                <w:tab w:val="decimal" w:pos="670"/>
              </w:tabs>
              <w:spacing w:line="220" w:lineRule="exact"/>
              <w:jc w:val="both"/>
              <w:rPr>
                <w:rFonts w:ascii="Arial" w:hAnsi="Arial" w:cs="Arial"/>
                <w:sz w:val="14"/>
                <w:szCs w:val="14"/>
              </w:rPr>
            </w:pPr>
            <w:r w:rsidRPr="00E1194A">
              <w:rPr>
                <w:rFonts w:ascii="Arial" w:hAnsi="Arial" w:cs="Arial" w:hint="cs"/>
                <w:sz w:val="14"/>
                <w:szCs w:val="14"/>
              </w:rPr>
              <w:t>-</w:t>
            </w:r>
          </w:p>
        </w:tc>
      </w:tr>
      <w:tr w:rsidR="00E1194A" w:rsidRPr="003F3408" w14:paraId="25878020" w14:textId="77777777" w:rsidTr="00E679F4">
        <w:trPr>
          <w:trHeight w:val="81"/>
        </w:trPr>
        <w:tc>
          <w:tcPr>
            <w:tcW w:w="2070" w:type="dxa"/>
            <w:tcBorders>
              <w:top w:val="nil"/>
              <w:left w:val="nil"/>
              <w:bottom w:val="nil"/>
              <w:right w:val="nil"/>
            </w:tcBorders>
          </w:tcPr>
          <w:p w14:paraId="0FC9762C" w14:textId="5BA426EE" w:rsidR="00E1194A" w:rsidRPr="00E679F4" w:rsidRDefault="00E1194A" w:rsidP="00E1194A">
            <w:pPr>
              <w:spacing w:line="220" w:lineRule="exact"/>
              <w:ind w:left="162" w:hanging="162"/>
              <w:rPr>
                <w:rFonts w:ascii="Arial" w:hAnsi="Arial" w:cs="Arial"/>
                <w:sz w:val="14"/>
                <w:szCs w:val="14"/>
              </w:rPr>
            </w:pPr>
            <w:r w:rsidRPr="00E679F4">
              <w:rPr>
                <w:rFonts w:ascii="Arial" w:hAnsi="Arial" w:cs="Arial"/>
                <w:sz w:val="14"/>
                <w:szCs w:val="14"/>
              </w:rPr>
              <w:t>BNN RESTAURANT GROUP COMPANY LIMITED</w:t>
            </w:r>
          </w:p>
        </w:tc>
        <w:tc>
          <w:tcPr>
            <w:tcW w:w="1440" w:type="dxa"/>
          </w:tcPr>
          <w:p w14:paraId="3EC7414A" w14:textId="2F458E5E" w:rsidR="00E1194A" w:rsidRPr="00E679F4" w:rsidRDefault="00E1194A" w:rsidP="00E1194A">
            <w:pPr>
              <w:spacing w:line="220" w:lineRule="exact"/>
              <w:ind w:left="162" w:right="-108" w:hanging="162"/>
              <w:rPr>
                <w:rFonts w:ascii="Arial" w:hAnsi="Arial" w:cs="Arial"/>
                <w:sz w:val="14"/>
                <w:szCs w:val="14"/>
              </w:rPr>
            </w:pPr>
            <w:r w:rsidRPr="00E679F4">
              <w:rPr>
                <w:rFonts w:ascii="Arial" w:hAnsi="Arial" w:cs="Arial"/>
                <w:sz w:val="14"/>
                <w:szCs w:val="14"/>
              </w:rPr>
              <w:t>Restaurants</w:t>
            </w:r>
          </w:p>
        </w:tc>
        <w:tc>
          <w:tcPr>
            <w:tcW w:w="1080" w:type="dxa"/>
            <w:tcBorders>
              <w:top w:val="nil"/>
              <w:left w:val="nil"/>
              <w:bottom w:val="nil"/>
              <w:right w:val="nil"/>
            </w:tcBorders>
          </w:tcPr>
          <w:p w14:paraId="7D207C69" w14:textId="5AE8639A" w:rsidR="00E1194A" w:rsidRPr="00E679F4" w:rsidRDefault="00E1194A" w:rsidP="00E1194A">
            <w:pPr>
              <w:spacing w:line="220" w:lineRule="exact"/>
              <w:jc w:val="center"/>
              <w:rPr>
                <w:rFonts w:ascii="Arial" w:hAnsi="Arial" w:cs="Arial"/>
                <w:sz w:val="14"/>
                <w:szCs w:val="14"/>
              </w:rPr>
            </w:pPr>
            <w:r w:rsidRPr="00E679F4">
              <w:rPr>
                <w:rFonts w:ascii="Arial" w:hAnsi="Arial" w:cs="Arial"/>
                <w:sz w:val="14"/>
                <w:szCs w:val="14"/>
              </w:rPr>
              <w:t>Thailand</w:t>
            </w:r>
          </w:p>
        </w:tc>
        <w:tc>
          <w:tcPr>
            <w:tcW w:w="885" w:type="dxa"/>
          </w:tcPr>
          <w:p w14:paraId="6251C1C0" w14:textId="501CA95B" w:rsidR="00E1194A" w:rsidRPr="00365212" w:rsidRDefault="00E1194A" w:rsidP="00E1194A">
            <w:pPr>
              <w:tabs>
                <w:tab w:val="decimal" w:pos="340"/>
              </w:tabs>
              <w:spacing w:line="220" w:lineRule="exact"/>
              <w:jc w:val="both"/>
              <w:rPr>
                <w:rFonts w:ascii="Arial" w:hAnsi="Arial" w:cs="Arial"/>
                <w:sz w:val="14"/>
                <w:szCs w:val="14"/>
              </w:rPr>
            </w:pPr>
            <w:r w:rsidRPr="00365212">
              <w:rPr>
                <w:rFonts w:ascii="Arial" w:hAnsi="Arial" w:cs="Arial"/>
                <w:sz w:val="14"/>
                <w:szCs w:val="14"/>
              </w:rPr>
              <w:t>30.00</w:t>
            </w:r>
          </w:p>
        </w:tc>
        <w:tc>
          <w:tcPr>
            <w:tcW w:w="885" w:type="dxa"/>
          </w:tcPr>
          <w:p w14:paraId="7582DB75" w14:textId="081A4AA1" w:rsidR="00E1194A" w:rsidRPr="00365212" w:rsidRDefault="00E1194A" w:rsidP="00E1194A">
            <w:pPr>
              <w:tabs>
                <w:tab w:val="decimal" w:pos="486"/>
              </w:tabs>
              <w:spacing w:line="220" w:lineRule="exact"/>
              <w:jc w:val="both"/>
              <w:rPr>
                <w:rFonts w:ascii="Arial" w:hAnsi="Arial" w:cs="Arial"/>
                <w:sz w:val="14"/>
                <w:szCs w:val="14"/>
              </w:rPr>
            </w:pPr>
            <w:r w:rsidRPr="00365212">
              <w:rPr>
                <w:rFonts w:ascii="Arial" w:hAnsi="Arial" w:cs="Arial" w:hint="cs"/>
                <w:sz w:val="14"/>
                <w:szCs w:val="14"/>
              </w:rPr>
              <w:t>-</w:t>
            </w:r>
          </w:p>
        </w:tc>
        <w:tc>
          <w:tcPr>
            <w:tcW w:w="885" w:type="dxa"/>
          </w:tcPr>
          <w:p w14:paraId="18A92EBA" w14:textId="77777777" w:rsidR="00E1194A" w:rsidRDefault="00E1194A" w:rsidP="00E1194A">
            <w:pPr>
              <w:pBdr>
                <w:bottom w:val="single" w:sz="4" w:space="1" w:color="auto"/>
              </w:pBdr>
              <w:tabs>
                <w:tab w:val="decimal" w:pos="666"/>
              </w:tabs>
              <w:spacing w:line="220" w:lineRule="exact"/>
              <w:jc w:val="both"/>
              <w:rPr>
                <w:rFonts w:ascii="Arial" w:hAnsi="Arial" w:cs="Arial"/>
                <w:sz w:val="14"/>
                <w:szCs w:val="14"/>
              </w:rPr>
            </w:pPr>
            <w:r w:rsidRPr="00E1194A">
              <w:rPr>
                <w:rFonts w:ascii="Arial" w:hAnsi="Arial" w:cs="Arial"/>
                <w:sz w:val="14"/>
                <w:szCs w:val="14"/>
              </w:rPr>
              <w:t>1,200,000</w:t>
            </w:r>
          </w:p>
          <w:p w14:paraId="3FB18589" w14:textId="2138BCA1" w:rsidR="00E1194A" w:rsidRPr="00E679F4" w:rsidRDefault="00E1194A" w:rsidP="00E1194A">
            <w:pPr>
              <w:pBdr>
                <w:bottom w:val="single" w:sz="4" w:space="1" w:color="auto"/>
              </w:pBdr>
              <w:tabs>
                <w:tab w:val="decimal" w:pos="666"/>
              </w:tabs>
              <w:spacing w:line="220" w:lineRule="exact"/>
              <w:jc w:val="both"/>
              <w:rPr>
                <w:rFonts w:ascii="Arial" w:hAnsi="Arial" w:cs="Arial"/>
                <w:sz w:val="14"/>
                <w:szCs w:val="14"/>
              </w:rPr>
            </w:pPr>
          </w:p>
        </w:tc>
        <w:tc>
          <w:tcPr>
            <w:tcW w:w="885" w:type="dxa"/>
          </w:tcPr>
          <w:p w14:paraId="17B07D45" w14:textId="77777777" w:rsidR="00E1194A" w:rsidRDefault="00E1194A" w:rsidP="00E1194A">
            <w:pPr>
              <w:pBdr>
                <w:bottom w:val="single" w:sz="4" w:space="1" w:color="auto"/>
              </w:pBdr>
              <w:tabs>
                <w:tab w:val="decimal" w:pos="666"/>
              </w:tabs>
              <w:spacing w:line="220" w:lineRule="exact"/>
              <w:ind w:left="-4" w:firstLine="4"/>
              <w:jc w:val="both"/>
              <w:rPr>
                <w:rFonts w:ascii="Arial" w:hAnsi="Arial" w:cs="Arial"/>
                <w:sz w:val="14"/>
                <w:szCs w:val="14"/>
              </w:rPr>
            </w:pPr>
            <w:r w:rsidRPr="00E1194A">
              <w:rPr>
                <w:rFonts w:ascii="Arial" w:hAnsi="Arial" w:cs="Arial" w:hint="cs"/>
                <w:sz w:val="14"/>
                <w:szCs w:val="14"/>
              </w:rPr>
              <w:t>-</w:t>
            </w:r>
          </w:p>
          <w:p w14:paraId="37B876C9" w14:textId="2D725EED" w:rsidR="00E1194A" w:rsidRPr="00E679F4" w:rsidRDefault="00E1194A" w:rsidP="00E1194A">
            <w:pPr>
              <w:pBdr>
                <w:bottom w:val="single" w:sz="4" w:space="1" w:color="auto"/>
              </w:pBdr>
              <w:tabs>
                <w:tab w:val="decimal" w:pos="666"/>
              </w:tabs>
              <w:spacing w:line="220" w:lineRule="exact"/>
              <w:ind w:left="-4" w:firstLine="4"/>
              <w:jc w:val="both"/>
              <w:rPr>
                <w:rFonts w:ascii="Arial" w:hAnsi="Arial" w:cs="Arial"/>
                <w:sz w:val="14"/>
                <w:szCs w:val="14"/>
              </w:rPr>
            </w:pPr>
          </w:p>
        </w:tc>
        <w:tc>
          <w:tcPr>
            <w:tcW w:w="885" w:type="dxa"/>
          </w:tcPr>
          <w:p w14:paraId="0A69840C" w14:textId="5D01F537" w:rsidR="00E1194A" w:rsidRDefault="00932903" w:rsidP="00E1194A">
            <w:pPr>
              <w:pBdr>
                <w:bottom w:val="single" w:sz="4" w:space="1" w:color="auto"/>
              </w:pBdr>
              <w:tabs>
                <w:tab w:val="decimal" w:pos="675"/>
              </w:tabs>
              <w:spacing w:line="220" w:lineRule="exact"/>
              <w:ind w:left="-4" w:firstLine="4"/>
              <w:jc w:val="both"/>
              <w:rPr>
                <w:rFonts w:ascii="Arial" w:hAnsi="Arial" w:cs="Arial"/>
                <w:sz w:val="14"/>
                <w:szCs w:val="14"/>
              </w:rPr>
            </w:pPr>
            <w:r>
              <w:rPr>
                <w:rFonts w:ascii="Arial" w:hAnsi="Arial" w:cs="Arial"/>
                <w:sz w:val="14"/>
                <w:szCs w:val="14"/>
              </w:rPr>
              <w:t>1,219,270</w:t>
            </w:r>
          </w:p>
          <w:p w14:paraId="4FEC115E" w14:textId="68C28B5E" w:rsidR="00E1194A" w:rsidRPr="00E679F4" w:rsidRDefault="00E1194A" w:rsidP="00E1194A">
            <w:pPr>
              <w:pBdr>
                <w:bottom w:val="single" w:sz="4" w:space="1" w:color="auto"/>
              </w:pBdr>
              <w:tabs>
                <w:tab w:val="decimal" w:pos="675"/>
              </w:tabs>
              <w:spacing w:line="220" w:lineRule="exact"/>
              <w:ind w:left="-4" w:firstLine="4"/>
              <w:jc w:val="both"/>
              <w:rPr>
                <w:rFonts w:ascii="Arial" w:hAnsi="Arial" w:cs="Arial"/>
                <w:sz w:val="14"/>
                <w:szCs w:val="14"/>
              </w:rPr>
            </w:pPr>
          </w:p>
        </w:tc>
        <w:tc>
          <w:tcPr>
            <w:tcW w:w="885" w:type="dxa"/>
          </w:tcPr>
          <w:p w14:paraId="7C6FB450" w14:textId="77777777" w:rsidR="00E1194A" w:rsidRDefault="00E1194A" w:rsidP="00E1194A">
            <w:pPr>
              <w:pBdr>
                <w:bottom w:val="single" w:sz="4" w:space="1" w:color="auto"/>
              </w:pBdr>
              <w:tabs>
                <w:tab w:val="decimal" w:pos="666"/>
              </w:tabs>
              <w:spacing w:line="220" w:lineRule="exact"/>
              <w:ind w:left="-4" w:firstLine="4"/>
              <w:jc w:val="both"/>
              <w:rPr>
                <w:rFonts w:ascii="Arial" w:hAnsi="Arial" w:cs="Arial"/>
                <w:sz w:val="14"/>
                <w:szCs w:val="14"/>
              </w:rPr>
            </w:pPr>
            <w:r w:rsidRPr="00E1194A">
              <w:rPr>
                <w:rFonts w:ascii="Arial" w:hAnsi="Arial" w:cs="Arial" w:hint="cs"/>
                <w:sz w:val="14"/>
                <w:szCs w:val="14"/>
              </w:rPr>
              <w:t>-</w:t>
            </w:r>
          </w:p>
          <w:p w14:paraId="298D1C68" w14:textId="2FE19722" w:rsidR="00E1194A" w:rsidRPr="00E679F4" w:rsidRDefault="00E1194A" w:rsidP="00E1194A">
            <w:pPr>
              <w:pBdr>
                <w:bottom w:val="single" w:sz="4" w:space="1" w:color="auto"/>
              </w:pBdr>
              <w:tabs>
                <w:tab w:val="decimal" w:pos="666"/>
              </w:tabs>
              <w:spacing w:line="220" w:lineRule="exact"/>
              <w:ind w:left="-4" w:firstLine="4"/>
              <w:jc w:val="both"/>
              <w:rPr>
                <w:rFonts w:ascii="Arial" w:hAnsi="Arial" w:cs="Arial"/>
                <w:sz w:val="14"/>
                <w:szCs w:val="14"/>
              </w:rPr>
            </w:pPr>
          </w:p>
        </w:tc>
      </w:tr>
      <w:tr w:rsidR="00E1194A" w:rsidRPr="003F3408" w14:paraId="5A2AB8DC" w14:textId="77777777" w:rsidTr="00E679F4">
        <w:tc>
          <w:tcPr>
            <w:tcW w:w="2070" w:type="dxa"/>
            <w:tcBorders>
              <w:top w:val="nil"/>
              <w:left w:val="nil"/>
              <w:bottom w:val="nil"/>
              <w:right w:val="nil"/>
            </w:tcBorders>
          </w:tcPr>
          <w:p w14:paraId="5A4B03E5" w14:textId="77777777" w:rsidR="00E1194A" w:rsidRPr="00E679F4" w:rsidRDefault="00E1194A" w:rsidP="00E1194A">
            <w:pPr>
              <w:spacing w:line="220" w:lineRule="exact"/>
              <w:rPr>
                <w:rFonts w:ascii="Arial" w:hAnsi="Arial" w:cs="Arial"/>
                <w:sz w:val="14"/>
                <w:szCs w:val="14"/>
              </w:rPr>
            </w:pPr>
            <w:r w:rsidRPr="00E679F4">
              <w:rPr>
                <w:rFonts w:ascii="Arial" w:hAnsi="Arial" w:cs="Arial"/>
                <w:sz w:val="14"/>
                <w:szCs w:val="14"/>
              </w:rPr>
              <w:t>Total</w:t>
            </w:r>
          </w:p>
        </w:tc>
        <w:tc>
          <w:tcPr>
            <w:tcW w:w="1440" w:type="dxa"/>
            <w:tcBorders>
              <w:top w:val="nil"/>
              <w:left w:val="nil"/>
              <w:bottom w:val="nil"/>
              <w:right w:val="nil"/>
            </w:tcBorders>
          </w:tcPr>
          <w:p w14:paraId="0AE151D8" w14:textId="77777777" w:rsidR="00E1194A" w:rsidRPr="00E679F4" w:rsidRDefault="00E1194A" w:rsidP="00E1194A">
            <w:pPr>
              <w:spacing w:line="220" w:lineRule="exact"/>
              <w:rPr>
                <w:rFonts w:ascii="Arial" w:hAnsi="Arial" w:cs="Arial"/>
                <w:b/>
                <w:bCs/>
                <w:sz w:val="14"/>
                <w:szCs w:val="14"/>
              </w:rPr>
            </w:pPr>
          </w:p>
        </w:tc>
        <w:tc>
          <w:tcPr>
            <w:tcW w:w="1080" w:type="dxa"/>
            <w:tcBorders>
              <w:top w:val="nil"/>
              <w:left w:val="nil"/>
              <w:bottom w:val="nil"/>
              <w:right w:val="nil"/>
            </w:tcBorders>
          </w:tcPr>
          <w:p w14:paraId="010D834B" w14:textId="77777777" w:rsidR="00E1194A" w:rsidRPr="00E679F4" w:rsidRDefault="00E1194A" w:rsidP="00E1194A">
            <w:pPr>
              <w:spacing w:line="220" w:lineRule="exact"/>
              <w:rPr>
                <w:rFonts w:ascii="Arial" w:hAnsi="Arial" w:cs="Arial"/>
                <w:b/>
                <w:bCs/>
                <w:sz w:val="14"/>
                <w:szCs w:val="14"/>
              </w:rPr>
            </w:pPr>
          </w:p>
        </w:tc>
        <w:tc>
          <w:tcPr>
            <w:tcW w:w="885" w:type="dxa"/>
          </w:tcPr>
          <w:p w14:paraId="7E729415" w14:textId="77777777" w:rsidR="00E1194A" w:rsidRPr="00E679F4" w:rsidRDefault="00E1194A" w:rsidP="00E1194A">
            <w:pPr>
              <w:spacing w:line="220" w:lineRule="exact"/>
              <w:jc w:val="right"/>
              <w:rPr>
                <w:rFonts w:ascii="Arial" w:hAnsi="Arial" w:cs="Arial"/>
                <w:b/>
                <w:bCs/>
                <w:sz w:val="14"/>
                <w:szCs w:val="14"/>
              </w:rPr>
            </w:pPr>
          </w:p>
        </w:tc>
        <w:tc>
          <w:tcPr>
            <w:tcW w:w="885" w:type="dxa"/>
          </w:tcPr>
          <w:p w14:paraId="0CA7E08B" w14:textId="77777777" w:rsidR="00E1194A" w:rsidRPr="00E679F4" w:rsidRDefault="00E1194A" w:rsidP="00E1194A">
            <w:pPr>
              <w:spacing w:line="220" w:lineRule="exact"/>
              <w:jc w:val="right"/>
              <w:rPr>
                <w:rFonts w:ascii="Arial" w:hAnsi="Arial" w:cs="Arial"/>
                <w:b/>
                <w:bCs/>
                <w:sz w:val="14"/>
                <w:szCs w:val="14"/>
              </w:rPr>
            </w:pPr>
          </w:p>
        </w:tc>
        <w:tc>
          <w:tcPr>
            <w:tcW w:w="885" w:type="dxa"/>
          </w:tcPr>
          <w:p w14:paraId="1F5DFDB4" w14:textId="70AE463C" w:rsidR="00E1194A" w:rsidRPr="00E679F4" w:rsidRDefault="00E1194A" w:rsidP="00E1194A">
            <w:pPr>
              <w:pBdr>
                <w:bottom w:val="double" w:sz="4" w:space="1" w:color="auto"/>
              </w:pBdr>
              <w:tabs>
                <w:tab w:val="decimal" w:pos="670"/>
              </w:tabs>
              <w:spacing w:line="220" w:lineRule="exact"/>
              <w:jc w:val="both"/>
              <w:rPr>
                <w:rFonts w:ascii="Arial" w:hAnsi="Arial" w:cs="Arial"/>
                <w:sz w:val="14"/>
                <w:szCs w:val="14"/>
              </w:rPr>
            </w:pPr>
            <w:r w:rsidRPr="00E1194A">
              <w:rPr>
                <w:rFonts w:ascii="Arial" w:hAnsi="Arial" w:cs="Arial"/>
                <w:sz w:val="14"/>
                <w:szCs w:val="14"/>
              </w:rPr>
              <w:t>5,471,471</w:t>
            </w:r>
          </w:p>
        </w:tc>
        <w:tc>
          <w:tcPr>
            <w:tcW w:w="885" w:type="dxa"/>
          </w:tcPr>
          <w:p w14:paraId="73DAA79F" w14:textId="0F4FEFA2" w:rsidR="00E1194A" w:rsidRPr="00E679F4" w:rsidRDefault="00E1194A" w:rsidP="00E1194A">
            <w:pPr>
              <w:pBdr>
                <w:bottom w:val="double" w:sz="4" w:space="1" w:color="auto"/>
              </w:pBdr>
              <w:tabs>
                <w:tab w:val="decimal" w:pos="670"/>
              </w:tabs>
              <w:spacing w:line="220" w:lineRule="exact"/>
              <w:jc w:val="both"/>
              <w:rPr>
                <w:rFonts w:ascii="Arial" w:hAnsi="Arial" w:cs="Arial"/>
                <w:sz w:val="14"/>
                <w:szCs w:val="14"/>
              </w:rPr>
            </w:pPr>
            <w:r w:rsidRPr="00E1194A">
              <w:rPr>
                <w:rFonts w:ascii="Arial" w:hAnsi="Arial" w:cs="Arial" w:hint="cs"/>
                <w:sz w:val="14"/>
                <w:szCs w:val="14"/>
              </w:rPr>
              <w:t>4,208,471</w:t>
            </w:r>
          </w:p>
        </w:tc>
        <w:tc>
          <w:tcPr>
            <w:tcW w:w="885" w:type="dxa"/>
          </w:tcPr>
          <w:p w14:paraId="265D78AC" w14:textId="0774BAB2" w:rsidR="00E1194A" w:rsidRPr="00E679F4" w:rsidRDefault="00932903" w:rsidP="00E1194A">
            <w:pPr>
              <w:pBdr>
                <w:bottom w:val="double" w:sz="4" w:space="1" w:color="auto"/>
              </w:pBdr>
              <w:tabs>
                <w:tab w:val="decimal" w:pos="670"/>
              </w:tabs>
              <w:spacing w:line="220" w:lineRule="exact"/>
              <w:jc w:val="both"/>
              <w:rPr>
                <w:rFonts w:ascii="Arial" w:hAnsi="Arial" w:cs="Arial"/>
                <w:sz w:val="14"/>
                <w:szCs w:val="14"/>
              </w:rPr>
            </w:pPr>
            <w:r>
              <w:rPr>
                <w:rFonts w:ascii="Arial" w:hAnsi="Arial" w:cs="Arial"/>
                <w:sz w:val="14"/>
                <w:szCs w:val="14"/>
              </w:rPr>
              <w:t>7,043,963</w:t>
            </w:r>
          </w:p>
        </w:tc>
        <w:tc>
          <w:tcPr>
            <w:tcW w:w="885" w:type="dxa"/>
          </w:tcPr>
          <w:p w14:paraId="6AEB2657" w14:textId="71E96039" w:rsidR="00E1194A" w:rsidRPr="00E679F4" w:rsidRDefault="00E1194A" w:rsidP="00E1194A">
            <w:pPr>
              <w:pBdr>
                <w:bottom w:val="double" w:sz="4" w:space="1" w:color="auto"/>
              </w:pBdr>
              <w:tabs>
                <w:tab w:val="decimal" w:pos="670"/>
              </w:tabs>
              <w:spacing w:line="220" w:lineRule="exact"/>
              <w:jc w:val="both"/>
              <w:rPr>
                <w:rFonts w:ascii="Arial" w:hAnsi="Arial" w:cs="Arial"/>
                <w:sz w:val="14"/>
                <w:szCs w:val="14"/>
              </w:rPr>
            </w:pPr>
            <w:r w:rsidRPr="00E1194A">
              <w:rPr>
                <w:rFonts w:ascii="Arial" w:hAnsi="Arial" w:cs="Arial" w:hint="cs"/>
                <w:sz w:val="14"/>
                <w:szCs w:val="14"/>
              </w:rPr>
              <w:t>5,080,115</w:t>
            </w:r>
          </w:p>
        </w:tc>
      </w:tr>
    </w:tbl>
    <w:p w14:paraId="596A2564" w14:textId="77777777"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(1)</w:t>
      </w:r>
      <w:r w:rsidRPr="009F4FF6">
        <w:rPr>
          <w:rFonts w:ascii="Arial" w:hAnsi="Arial" w:cs="Arial"/>
          <w:sz w:val="14"/>
          <w:szCs w:val="14"/>
        </w:rPr>
        <w:tab/>
        <w:t xml:space="preserve">45.09% held by the Company and </w:t>
      </w:r>
      <w:r>
        <w:rPr>
          <w:rFonts w:ascii="Arial" w:hAnsi="Arial" w:cstheme="minorBidi"/>
          <w:sz w:val="14"/>
          <w:szCs w:val="14"/>
        </w:rPr>
        <w:t>3.92</w:t>
      </w:r>
      <w:r w:rsidRPr="009F4FF6">
        <w:rPr>
          <w:rFonts w:ascii="Arial" w:hAnsi="Arial" w:cs="Arial"/>
          <w:sz w:val="14"/>
          <w:szCs w:val="14"/>
        </w:rPr>
        <w:t>% held by JMT</w:t>
      </w:r>
    </w:p>
    <w:p w14:paraId="5829454B" w14:textId="7F03455A" w:rsidR="00F20ACA" w:rsidRPr="009F4FF6"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Pr>
          <w:rFonts w:ascii="Arial" w:hAnsi="Arial" w:cs="Arial"/>
          <w:sz w:val="14"/>
          <w:szCs w:val="14"/>
        </w:rPr>
        <w:tab/>
        <w:t>(2021: 45.09% held by the Company and 4.92% held by JMT)</w:t>
      </w:r>
    </w:p>
    <w:p w14:paraId="42543187" w14:textId="77777777"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(2)</w:t>
      </w:r>
      <w:r w:rsidRPr="009F4FF6">
        <w:rPr>
          <w:rFonts w:ascii="Arial" w:hAnsi="Arial" w:cs="Arial"/>
          <w:sz w:val="14"/>
          <w:szCs w:val="14"/>
        </w:rPr>
        <w:tab/>
      </w:r>
      <w:r>
        <w:rPr>
          <w:rFonts w:ascii="Arial" w:hAnsi="Arial" w:cs="Arial"/>
          <w:sz w:val="14"/>
          <w:szCs w:val="14"/>
        </w:rPr>
        <w:t>Held by J Ventures</w:t>
      </w:r>
    </w:p>
    <w:p w14:paraId="32FCD55F" w14:textId="77777777"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(3)</w:t>
      </w:r>
      <w:r w:rsidRPr="009F4FF6">
        <w:rPr>
          <w:rFonts w:ascii="Arial" w:hAnsi="Arial" w:cs="Arial"/>
          <w:sz w:val="14"/>
          <w:szCs w:val="14"/>
        </w:rPr>
        <w:tab/>
      </w:r>
      <w:r>
        <w:rPr>
          <w:rFonts w:ascii="Arial" w:hAnsi="Arial" w:cs="Arial"/>
          <w:sz w:val="14"/>
          <w:szCs w:val="14"/>
        </w:rPr>
        <w:t xml:space="preserve">Held by J </w:t>
      </w:r>
    </w:p>
    <w:p w14:paraId="2892625F" w14:textId="77777777" w:rsidR="00F20ACA" w:rsidRDefault="00F20ACA" w:rsidP="00F20ACA">
      <w:pPr>
        <w:tabs>
          <w:tab w:val="left" w:pos="2160"/>
          <w:tab w:val="right" w:pos="7200"/>
          <w:tab w:val="right" w:pos="8540"/>
        </w:tabs>
        <w:spacing w:line="280" w:lineRule="exact"/>
        <w:ind w:left="360" w:right="-43" w:hanging="274"/>
        <w:jc w:val="thaiDistribute"/>
        <w:rPr>
          <w:rFonts w:ascii="Arial" w:hAnsi="Arial" w:cs="Arial"/>
          <w:sz w:val="14"/>
          <w:szCs w:val="14"/>
        </w:rPr>
      </w:pPr>
      <w:r w:rsidRPr="001A3B1A">
        <w:rPr>
          <w:rFonts w:ascii="Arial" w:hAnsi="Arial" w:cs="Arial"/>
          <w:sz w:val="16"/>
          <w:szCs w:val="16"/>
          <w:vertAlign w:val="superscript"/>
        </w:rPr>
        <w:t>(4)</w:t>
      </w:r>
      <w:r w:rsidRPr="009F4FF6">
        <w:rPr>
          <w:rFonts w:ascii="Arial" w:hAnsi="Arial" w:cs="Arial"/>
          <w:sz w:val="14"/>
          <w:szCs w:val="14"/>
        </w:rPr>
        <w:tab/>
      </w:r>
      <w:r>
        <w:rPr>
          <w:rFonts w:ascii="Arial" w:hAnsi="Arial" w:cs="Arial"/>
          <w:sz w:val="14"/>
          <w:szCs w:val="14"/>
        </w:rPr>
        <w:t>31</w:t>
      </w:r>
      <w:r w:rsidRPr="009F4FF6">
        <w:rPr>
          <w:rFonts w:ascii="Arial" w:hAnsi="Arial" w:cs="Arial"/>
          <w:sz w:val="14"/>
          <w:szCs w:val="14"/>
        </w:rPr>
        <w:t>.</w:t>
      </w:r>
      <w:r>
        <w:rPr>
          <w:rFonts w:ascii="Arial" w:hAnsi="Arial" w:cs="Arial"/>
          <w:sz w:val="14"/>
          <w:szCs w:val="14"/>
        </w:rPr>
        <w:t>82</w:t>
      </w:r>
      <w:r w:rsidRPr="009F4FF6">
        <w:rPr>
          <w:rFonts w:ascii="Arial" w:hAnsi="Arial" w:cs="Arial"/>
          <w:sz w:val="14"/>
          <w:szCs w:val="14"/>
        </w:rPr>
        <w:t xml:space="preserve">% held by the Company and </w:t>
      </w:r>
      <w:r>
        <w:rPr>
          <w:rFonts w:ascii="Arial" w:hAnsi="Arial" w:cs="Arial"/>
          <w:sz w:val="14"/>
          <w:szCs w:val="14"/>
        </w:rPr>
        <w:t>15</w:t>
      </w:r>
      <w:r>
        <w:rPr>
          <w:rFonts w:ascii="Arial" w:hAnsi="Arial" w:cstheme="minorBidi"/>
          <w:sz w:val="14"/>
          <w:szCs w:val="14"/>
        </w:rPr>
        <w:t>.15</w:t>
      </w:r>
      <w:r w:rsidRPr="009F4FF6">
        <w:rPr>
          <w:rFonts w:ascii="Arial" w:hAnsi="Arial" w:cs="Arial"/>
          <w:sz w:val="14"/>
          <w:szCs w:val="14"/>
        </w:rPr>
        <w:t>% held by J</w:t>
      </w:r>
      <w:r>
        <w:rPr>
          <w:rFonts w:ascii="Arial" w:hAnsi="Arial" w:cs="Arial"/>
          <w:sz w:val="14"/>
          <w:szCs w:val="14"/>
        </w:rPr>
        <w:t xml:space="preserve"> Ventures</w:t>
      </w:r>
    </w:p>
    <w:p w14:paraId="22211FBF" w14:textId="77777777" w:rsidR="00BA3F9F" w:rsidRDefault="00BA3F9F">
      <w:pPr>
        <w:overflowPunct/>
        <w:autoSpaceDE/>
        <w:autoSpaceDN/>
        <w:adjustRightInd/>
        <w:textAlignment w:val="auto"/>
        <w:rPr>
          <w:rFonts w:ascii="Arial" w:hAnsi="Arial"/>
          <w:b/>
          <w:bCs/>
          <w:sz w:val="22"/>
          <w:szCs w:val="22"/>
        </w:rPr>
      </w:pPr>
      <w:r>
        <w:rPr>
          <w:rFonts w:ascii="Arial" w:hAnsi="Arial"/>
          <w:b/>
          <w:bCs/>
          <w:sz w:val="22"/>
          <w:szCs w:val="22"/>
        </w:rPr>
        <w:br w:type="page"/>
      </w:r>
    </w:p>
    <w:p w14:paraId="5A2D1D0B" w14:textId="00D5B8D9" w:rsidR="003E6049" w:rsidRPr="007A178D" w:rsidRDefault="003E6049" w:rsidP="003E6049">
      <w:pPr>
        <w:tabs>
          <w:tab w:val="right" w:pos="7280"/>
          <w:tab w:val="right" w:pos="8760"/>
        </w:tabs>
        <w:spacing w:before="240" w:after="120" w:line="380" w:lineRule="exact"/>
        <w:ind w:left="547" w:right="-360" w:hanging="547"/>
        <w:rPr>
          <w:rFonts w:ascii="Arial" w:hAnsi="Arial"/>
          <w:b/>
          <w:bCs/>
          <w:sz w:val="22"/>
          <w:szCs w:val="22"/>
        </w:rPr>
      </w:pPr>
      <w:r w:rsidRPr="007A178D">
        <w:rPr>
          <w:rFonts w:ascii="Arial" w:hAnsi="Arial"/>
          <w:b/>
          <w:bCs/>
          <w:sz w:val="22"/>
          <w:szCs w:val="22"/>
        </w:rPr>
        <w:lastRenderedPageBreak/>
        <w:t>2</w:t>
      </w:r>
      <w:r w:rsidR="00E74415">
        <w:rPr>
          <w:rFonts w:ascii="Arial" w:hAnsi="Arial"/>
          <w:b/>
          <w:bCs/>
          <w:sz w:val="22"/>
          <w:szCs w:val="22"/>
        </w:rPr>
        <w:t>2</w:t>
      </w:r>
      <w:r w:rsidRPr="007A178D">
        <w:rPr>
          <w:rFonts w:ascii="Arial" w:hAnsi="Arial"/>
          <w:b/>
          <w:bCs/>
          <w:sz w:val="22"/>
          <w:szCs w:val="22"/>
        </w:rPr>
        <w:t>.2</w:t>
      </w:r>
      <w:r w:rsidRPr="007A178D">
        <w:rPr>
          <w:rFonts w:ascii="Arial" w:hAnsi="Arial"/>
          <w:b/>
          <w:bCs/>
          <w:sz w:val="22"/>
          <w:szCs w:val="22"/>
        </w:rPr>
        <w:tab/>
        <w:t>Share of comprehensive income and dividends</w:t>
      </w:r>
      <w:r w:rsidR="00864419">
        <w:rPr>
          <w:rFonts w:ascii="Arial" w:hAnsi="Arial"/>
          <w:b/>
          <w:bCs/>
          <w:sz w:val="22"/>
          <w:szCs w:val="22"/>
        </w:rPr>
        <w:t xml:space="preserve"> received</w:t>
      </w:r>
    </w:p>
    <w:p w14:paraId="0FC00817" w14:textId="018CF110" w:rsidR="003E6049" w:rsidRDefault="003E6049" w:rsidP="003E6049">
      <w:pPr>
        <w:tabs>
          <w:tab w:val="right" w:pos="7280"/>
          <w:tab w:val="right" w:pos="876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t xml:space="preserve">During the year, the Company has </w:t>
      </w:r>
      <w:proofErr w:type="spellStart"/>
      <w:r w:rsidRPr="00DA3F93">
        <w:rPr>
          <w:rFonts w:ascii="Arial" w:hAnsi="Arial"/>
          <w:sz w:val="22"/>
          <w:szCs w:val="22"/>
        </w:rPr>
        <w:t>recognised</w:t>
      </w:r>
      <w:proofErr w:type="spellEnd"/>
      <w:r w:rsidRPr="00DA3F93">
        <w:rPr>
          <w:rFonts w:ascii="Arial" w:hAnsi="Arial"/>
          <w:sz w:val="22"/>
          <w:szCs w:val="22"/>
        </w:rPr>
        <w:t xml:space="preserve"> its share of profit</w:t>
      </w:r>
      <w:r w:rsidR="00E74415">
        <w:rPr>
          <w:rFonts w:ascii="Arial" w:hAnsi="Arial"/>
          <w:sz w:val="22"/>
          <w:szCs w:val="22"/>
        </w:rPr>
        <w:t xml:space="preserve"> (loss)</w:t>
      </w:r>
      <w:r w:rsidRPr="00DA3F93">
        <w:rPr>
          <w:rFonts w:ascii="Arial" w:hAnsi="Arial"/>
          <w:sz w:val="22"/>
          <w:szCs w:val="22"/>
        </w:rPr>
        <w:t xml:space="preserve"> from investments in associate</w:t>
      </w:r>
      <w:r w:rsidR="007A178D">
        <w:rPr>
          <w:rFonts w:ascii="Arial" w:hAnsi="Arial"/>
          <w:sz w:val="22"/>
          <w:szCs w:val="22"/>
        </w:rPr>
        <w:t xml:space="preserve">s </w:t>
      </w:r>
      <w:r w:rsidRPr="00DA3F93">
        <w:rPr>
          <w:rFonts w:ascii="Arial" w:hAnsi="Arial"/>
          <w:sz w:val="22"/>
          <w:szCs w:val="22"/>
        </w:rPr>
        <w:t>in the consolidated and separate financial statements as follows:</w:t>
      </w: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9611DE" w:rsidRPr="004107B0" w14:paraId="399E1D3B" w14:textId="77777777" w:rsidTr="00E679F4">
        <w:tc>
          <w:tcPr>
            <w:tcW w:w="9810" w:type="dxa"/>
            <w:gridSpan w:val="7"/>
            <w:tcBorders>
              <w:top w:val="nil"/>
              <w:left w:val="nil"/>
              <w:bottom w:val="nil"/>
              <w:right w:val="nil"/>
            </w:tcBorders>
            <w:vAlign w:val="bottom"/>
          </w:tcPr>
          <w:p w14:paraId="4C49786F" w14:textId="77777777" w:rsidR="009611DE" w:rsidRPr="00E679F4" w:rsidRDefault="009611DE" w:rsidP="00E679F4">
            <w:pPr>
              <w:spacing w:line="300" w:lineRule="exact"/>
              <w:jc w:val="right"/>
              <w:rPr>
                <w:rFonts w:ascii="Arial" w:hAnsi="Arial" w:cs="Arial"/>
                <w:sz w:val="16"/>
                <w:szCs w:val="16"/>
              </w:rPr>
            </w:pPr>
            <w:r w:rsidRPr="00E679F4">
              <w:rPr>
                <w:rFonts w:ascii="Arial" w:hAnsi="Arial" w:cs="Arial"/>
                <w:sz w:val="16"/>
                <w:szCs w:val="16"/>
              </w:rPr>
              <w:t>(Unit: Thousand Baht)</w:t>
            </w:r>
          </w:p>
        </w:tc>
      </w:tr>
      <w:tr w:rsidR="009611DE" w:rsidRPr="004107B0" w14:paraId="19B6EF9F" w14:textId="77777777" w:rsidTr="00E679F4">
        <w:tc>
          <w:tcPr>
            <w:tcW w:w="2340" w:type="dxa"/>
            <w:tcBorders>
              <w:top w:val="nil"/>
              <w:left w:val="nil"/>
              <w:bottom w:val="nil"/>
              <w:right w:val="nil"/>
            </w:tcBorders>
            <w:vAlign w:val="bottom"/>
          </w:tcPr>
          <w:p w14:paraId="70C58DA3" w14:textId="77777777" w:rsidR="009611DE" w:rsidRPr="00E679F4" w:rsidRDefault="009611DE" w:rsidP="00E679F4">
            <w:pPr>
              <w:spacing w:line="300" w:lineRule="exact"/>
              <w:jc w:val="center"/>
              <w:rPr>
                <w:rFonts w:ascii="Arial" w:hAnsi="Arial" w:cs="Arial"/>
                <w:sz w:val="16"/>
                <w:szCs w:val="16"/>
                <w:cs/>
              </w:rPr>
            </w:pPr>
          </w:p>
        </w:tc>
        <w:tc>
          <w:tcPr>
            <w:tcW w:w="7470" w:type="dxa"/>
            <w:gridSpan w:val="6"/>
            <w:tcBorders>
              <w:top w:val="nil"/>
              <w:left w:val="nil"/>
              <w:right w:val="nil"/>
            </w:tcBorders>
            <w:vAlign w:val="bottom"/>
          </w:tcPr>
          <w:p w14:paraId="65D78FDD" w14:textId="77777777" w:rsidR="009611DE" w:rsidRPr="00E679F4" w:rsidRDefault="009611DE" w:rsidP="00E679F4">
            <w:pPr>
              <w:pBdr>
                <w:bottom w:val="single" w:sz="4" w:space="1" w:color="auto"/>
              </w:pBdr>
              <w:tabs>
                <w:tab w:val="left" w:pos="822"/>
              </w:tabs>
              <w:spacing w:line="300" w:lineRule="exact"/>
              <w:jc w:val="center"/>
              <w:rPr>
                <w:rFonts w:ascii="Arial" w:hAnsi="Arial" w:cs="Arial"/>
                <w:sz w:val="16"/>
                <w:szCs w:val="16"/>
              </w:rPr>
            </w:pPr>
            <w:r w:rsidRPr="00E679F4">
              <w:rPr>
                <w:rFonts w:ascii="Arial" w:hAnsi="Arial" w:cs="Arial"/>
                <w:sz w:val="16"/>
                <w:szCs w:val="16"/>
              </w:rPr>
              <w:t>Consolidated financial statements</w:t>
            </w:r>
          </w:p>
        </w:tc>
      </w:tr>
      <w:tr w:rsidR="009611DE" w:rsidRPr="004107B0" w14:paraId="6816D004" w14:textId="77777777" w:rsidTr="00E679F4">
        <w:tc>
          <w:tcPr>
            <w:tcW w:w="2340" w:type="dxa"/>
            <w:tcBorders>
              <w:top w:val="nil"/>
              <w:left w:val="nil"/>
              <w:bottom w:val="nil"/>
              <w:right w:val="nil"/>
            </w:tcBorders>
            <w:vAlign w:val="bottom"/>
          </w:tcPr>
          <w:p w14:paraId="1A13748A" w14:textId="77777777" w:rsidR="009611DE" w:rsidRPr="00E679F4" w:rsidRDefault="009611DE" w:rsidP="00E679F4">
            <w:pPr>
              <w:pBdr>
                <w:bottom w:val="single" w:sz="4" w:space="1" w:color="auto"/>
              </w:pBdr>
              <w:spacing w:line="30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776A9A70" w14:textId="4F75DD91" w:rsidR="009611DE" w:rsidRPr="00E679F4" w:rsidRDefault="009611DE" w:rsidP="00E679F4">
            <w:pPr>
              <w:pBdr>
                <w:bottom w:val="single" w:sz="4" w:space="1" w:color="auto"/>
              </w:pBdr>
              <w:spacing w:line="30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4FB39F64" w14:textId="1BD327AD" w:rsidR="009611DE" w:rsidRPr="00E679F4" w:rsidRDefault="009611DE" w:rsidP="00E679F4">
            <w:pPr>
              <w:pBdr>
                <w:bottom w:val="single" w:sz="4" w:space="1" w:color="auto"/>
              </w:pBdr>
              <w:spacing w:line="30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38F69DF7" w14:textId="442CCD6F" w:rsidR="009611DE" w:rsidRPr="00E679F4" w:rsidRDefault="009611DE" w:rsidP="00E679F4">
            <w:pPr>
              <w:pBdr>
                <w:bottom w:val="single" w:sz="4" w:space="1" w:color="auto"/>
              </w:pBdr>
              <w:spacing w:line="300" w:lineRule="exact"/>
              <w:jc w:val="center"/>
              <w:rPr>
                <w:rFonts w:ascii="Arial" w:hAnsi="Arial" w:cs="Arial"/>
                <w:sz w:val="16"/>
                <w:szCs w:val="16"/>
              </w:rPr>
            </w:pPr>
            <w:r w:rsidRPr="00E679F4">
              <w:rPr>
                <w:rFonts w:ascii="Arial" w:hAnsi="Arial" w:cs="Arial"/>
                <w:sz w:val="16"/>
                <w:szCs w:val="16"/>
              </w:rPr>
              <w:t xml:space="preserve">Dividend </w:t>
            </w:r>
            <w:r w:rsidR="00864419">
              <w:rPr>
                <w:rFonts w:ascii="Arial" w:hAnsi="Arial" w:cs="Arial"/>
                <w:sz w:val="16"/>
                <w:szCs w:val="16"/>
              </w:rPr>
              <w:t>received                 during the year</w:t>
            </w:r>
          </w:p>
        </w:tc>
      </w:tr>
      <w:tr w:rsidR="009611DE" w:rsidRPr="004107B0" w14:paraId="6884C519" w14:textId="77777777" w:rsidTr="00E679F4">
        <w:tc>
          <w:tcPr>
            <w:tcW w:w="2340" w:type="dxa"/>
            <w:tcBorders>
              <w:top w:val="nil"/>
              <w:left w:val="nil"/>
              <w:bottom w:val="nil"/>
              <w:right w:val="nil"/>
            </w:tcBorders>
          </w:tcPr>
          <w:p w14:paraId="4E3707A3" w14:textId="77777777" w:rsidR="009611DE" w:rsidRPr="00E679F4" w:rsidRDefault="009611DE" w:rsidP="00E679F4">
            <w:pPr>
              <w:spacing w:line="300" w:lineRule="exact"/>
              <w:jc w:val="center"/>
              <w:rPr>
                <w:rFonts w:ascii="Arial" w:hAnsi="Arial" w:cs="Arial"/>
                <w:sz w:val="16"/>
                <w:szCs w:val="16"/>
                <w:cs/>
              </w:rPr>
            </w:pPr>
          </w:p>
        </w:tc>
        <w:tc>
          <w:tcPr>
            <w:tcW w:w="1245" w:type="dxa"/>
            <w:tcBorders>
              <w:top w:val="nil"/>
              <w:left w:val="nil"/>
              <w:right w:val="nil"/>
            </w:tcBorders>
          </w:tcPr>
          <w:p w14:paraId="302CDE6B"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445D7F6B"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245" w:type="dxa"/>
            <w:tcBorders>
              <w:top w:val="nil"/>
              <w:left w:val="nil"/>
              <w:right w:val="nil"/>
            </w:tcBorders>
          </w:tcPr>
          <w:p w14:paraId="51EE0FD3"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34E1F755"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245" w:type="dxa"/>
            <w:tcBorders>
              <w:top w:val="nil"/>
              <w:left w:val="nil"/>
              <w:right w:val="nil"/>
            </w:tcBorders>
          </w:tcPr>
          <w:p w14:paraId="5BDA3E03"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5E89D387" w14:textId="77777777" w:rsidR="009611DE" w:rsidRPr="00E679F4" w:rsidRDefault="009611DE"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r>
      <w:tr w:rsidR="00C55510" w:rsidRPr="004107B0" w14:paraId="12E3BE02" w14:textId="77777777" w:rsidTr="00864419">
        <w:tc>
          <w:tcPr>
            <w:tcW w:w="2340" w:type="dxa"/>
            <w:tcBorders>
              <w:top w:val="nil"/>
              <w:left w:val="nil"/>
              <w:bottom w:val="nil"/>
              <w:right w:val="nil"/>
            </w:tcBorders>
          </w:tcPr>
          <w:p w14:paraId="488A2EDE" w14:textId="77777777" w:rsidR="00C55510" w:rsidRPr="00E679F4" w:rsidRDefault="00C55510" w:rsidP="00C55510">
            <w:pPr>
              <w:spacing w:line="300" w:lineRule="exact"/>
              <w:ind w:left="162"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7834CBDE" w14:textId="088B9C18"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31,558</w:t>
            </w:r>
          </w:p>
        </w:tc>
        <w:tc>
          <w:tcPr>
            <w:tcW w:w="1245" w:type="dxa"/>
          </w:tcPr>
          <w:p w14:paraId="1C7DFFF5" w14:textId="06F4A92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31,951</w:t>
            </w:r>
          </w:p>
        </w:tc>
        <w:tc>
          <w:tcPr>
            <w:tcW w:w="1245" w:type="dxa"/>
          </w:tcPr>
          <w:p w14:paraId="28D11AAB" w14:textId="73093339"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78F8E297" w14:textId="4C11A3FA"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7F19BE34" w14:textId="5BCC95F8"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19A2BAC4" w14:textId="77777777"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4107B0" w14:paraId="5F4D8D85" w14:textId="77777777" w:rsidTr="00864419">
        <w:tc>
          <w:tcPr>
            <w:tcW w:w="2340" w:type="dxa"/>
            <w:tcBorders>
              <w:top w:val="nil"/>
              <w:left w:val="nil"/>
              <w:bottom w:val="nil"/>
              <w:right w:val="nil"/>
            </w:tcBorders>
          </w:tcPr>
          <w:p w14:paraId="45FD0D2C" w14:textId="77777777" w:rsidR="00C55510" w:rsidRPr="00E679F4" w:rsidRDefault="00C55510" w:rsidP="00C55510">
            <w:pPr>
              <w:spacing w:line="300" w:lineRule="exact"/>
              <w:ind w:left="162" w:hanging="162"/>
              <w:rPr>
                <w:rFonts w:ascii="Arial" w:hAnsi="Arial" w:cs="Arial"/>
                <w:sz w:val="16"/>
                <w:szCs w:val="16"/>
              </w:rPr>
            </w:pPr>
            <w:r w:rsidRPr="00E679F4">
              <w:rPr>
                <w:rFonts w:ascii="Arial" w:hAnsi="Arial" w:cs="Arial"/>
                <w:sz w:val="16"/>
                <w:szCs w:val="16"/>
              </w:rPr>
              <w:t>Singer Thailand Public Company Limited</w:t>
            </w:r>
          </w:p>
        </w:tc>
        <w:tc>
          <w:tcPr>
            <w:tcW w:w="1245" w:type="dxa"/>
          </w:tcPr>
          <w:p w14:paraId="17EF1E8A" w14:textId="363315E3" w:rsidR="00C55510" w:rsidRPr="00E679F4" w:rsidRDefault="007171C6" w:rsidP="00C55510">
            <w:pPr>
              <w:tabs>
                <w:tab w:val="decimal" w:pos="972"/>
              </w:tabs>
              <w:spacing w:line="300" w:lineRule="exact"/>
              <w:rPr>
                <w:rFonts w:ascii="Arial" w:hAnsi="Arial" w:cs="Arial"/>
                <w:sz w:val="16"/>
                <w:szCs w:val="16"/>
              </w:rPr>
            </w:pPr>
            <w:r>
              <w:rPr>
                <w:rFonts w:ascii="Arial" w:hAnsi="Arial" w:cs="Arial"/>
                <w:sz w:val="16"/>
                <w:szCs w:val="16"/>
              </w:rPr>
              <w:t>198,303</w:t>
            </w:r>
          </w:p>
        </w:tc>
        <w:tc>
          <w:tcPr>
            <w:tcW w:w="1245" w:type="dxa"/>
          </w:tcPr>
          <w:p w14:paraId="4B734789" w14:textId="1D62C0A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1,499,537</w:t>
            </w:r>
          </w:p>
        </w:tc>
        <w:tc>
          <w:tcPr>
            <w:tcW w:w="1245" w:type="dxa"/>
          </w:tcPr>
          <w:p w14:paraId="208C1D7A" w14:textId="3D9FDEC9" w:rsidR="00C55510" w:rsidRPr="00E679F4" w:rsidRDefault="007171C6" w:rsidP="00C55510">
            <w:pPr>
              <w:tabs>
                <w:tab w:val="decimal" w:pos="972"/>
              </w:tabs>
              <w:spacing w:line="300" w:lineRule="exact"/>
              <w:rPr>
                <w:rFonts w:ascii="Arial" w:hAnsi="Arial" w:cs="Arial"/>
                <w:sz w:val="16"/>
                <w:szCs w:val="16"/>
              </w:rPr>
            </w:pPr>
            <w:r>
              <w:rPr>
                <w:rFonts w:ascii="Arial" w:hAnsi="Arial" w:cs="Arial"/>
                <w:sz w:val="16"/>
                <w:szCs w:val="16"/>
              </w:rPr>
              <w:t>5,029</w:t>
            </w:r>
          </w:p>
        </w:tc>
        <w:tc>
          <w:tcPr>
            <w:tcW w:w="1245" w:type="dxa"/>
          </w:tcPr>
          <w:p w14:paraId="3A538878" w14:textId="4C4DF553"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17,358</w:t>
            </w:r>
          </w:p>
        </w:tc>
        <w:tc>
          <w:tcPr>
            <w:tcW w:w="1245" w:type="dxa"/>
          </w:tcPr>
          <w:p w14:paraId="31A73172" w14:textId="65C95973"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177,540</w:t>
            </w:r>
          </w:p>
        </w:tc>
        <w:tc>
          <w:tcPr>
            <w:tcW w:w="1245" w:type="dxa"/>
          </w:tcPr>
          <w:p w14:paraId="7620B1AF" w14:textId="35ACC0F1"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52,650</w:t>
            </w:r>
          </w:p>
        </w:tc>
      </w:tr>
      <w:tr w:rsidR="00C55510" w:rsidRPr="004107B0" w14:paraId="098BE65A" w14:textId="77777777" w:rsidTr="00864419">
        <w:tc>
          <w:tcPr>
            <w:tcW w:w="2340" w:type="dxa"/>
            <w:tcBorders>
              <w:top w:val="nil"/>
              <w:left w:val="nil"/>
              <w:bottom w:val="nil"/>
              <w:right w:val="nil"/>
            </w:tcBorders>
          </w:tcPr>
          <w:p w14:paraId="216F146E" w14:textId="7BE1F58D" w:rsidR="00C55510" w:rsidRPr="00E679F4" w:rsidRDefault="00C55510" w:rsidP="00C55510">
            <w:pPr>
              <w:spacing w:line="300" w:lineRule="exact"/>
              <w:ind w:left="162" w:right="-195" w:hanging="162"/>
              <w:rPr>
                <w:rFonts w:ascii="Arial" w:hAnsi="Arial" w:cs="Arial"/>
                <w:sz w:val="16"/>
                <w:szCs w:val="16"/>
              </w:rPr>
            </w:pPr>
            <w:proofErr w:type="spellStart"/>
            <w:r w:rsidRPr="00E679F4">
              <w:rPr>
                <w:rFonts w:ascii="Arial" w:hAnsi="Arial" w:cs="Arial"/>
                <w:sz w:val="16"/>
                <w:szCs w:val="16"/>
              </w:rPr>
              <w:t>Tokenine</w:t>
            </w:r>
            <w:proofErr w:type="spellEnd"/>
            <w:r w:rsidRPr="00E679F4">
              <w:rPr>
                <w:rFonts w:ascii="Arial" w:hAnsi="Arial" w:cs="Arial"/>
                <w:sz w:val="16"/>
                <w:szCs w:val="16"/>
              </w:rPr>
              <w:t xml:space="preserve"> Co., Ltd.</w:t>
            </w:r>
            <w:r w:rsidRPr="00E679F4">
              <w:rPr>
                <w:rFonts w:ascii="Arial" w:hAnsi="Arial" w:cs="Arial"/>
                <w:sz w:val="16"/>
                <w:szCs w:val="16"/>
                <w:vertAlign w:val="superscript"/>
              </w:rPr>
              <w:t xml:space="preserve"> *</w:t>
            </w:r>
          </w:p>
        </w:tc>
        <w:tc>
          <w:tcPr>
            <w:tcW w:w="1245" w:type="dxa"/>
          </w:tcPr>
          <w:p w14:paraId="3D6F8E7C" w14:textId="78798AFB"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(653)</w:t>
            </w:r>
          </w:p>
        </w:tc>
        <w:tc>
          <w:tcPr>
            <w:tcW w:w="1245" w:type="dxa"/>
          </w:tcPr>
          <w:p w14:paraId="7BBA12AB" w14:textId="499499D8"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C6B3258" w14:textId="64DED805"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7771623" w14:textId="589D3944"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1E991116" w14:textId="22AAC324"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713140B2" w14:textId="77777777"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4107B0" w14:paraId="7281F3B4" w14:textId="77777777" w:rsidTr="00864419">
        <w:tc>
          <w:tcPr>
            <w:tcW w:w="2340" w:type="dxa"/>
            <w:tcBorders>
              <w:top w:val="nil"/>
              <w:left w:val="nil"/>
              <w:bottom w:val="nil"/>
              <w:right w:val="nil"/>
            </w:tcBorders>
          </w:tcPr>
          <w:p w14:paraId="5710BD92" w14:textId="77EAFCF0" w:rsidR="00C55510" w:rsidRPr="00E679F4" w:rsidRDefault="00C55510" w:rsidP="00C55510">
            <w:pPr>
              <w:spacing w:line="300" w:lineRule="exact"/>
              <w:ind w:left="162" w:right="-199" w:hanging="162"/>
              <w:rPr>
                <w:rFonts w:ascii="Arial" w:hAnsi="Arial" w:cs="Arial"/>
                <w:sz w:val="16"/>
                <w:szCs w:val="16"/>
                <w:cs/>
              </w:rPr>
            </w:pPr>
            <w:r w:rsidRPr="00E679F4">
              <w:rPr>
                <w:rFonts w:ascii="Arial" w:hAnsi="Arial" w:cs="Arial"/>
                <w:sz w:val="16"/>
                <w:szCs w:val="16"/>
              </w:rPr>
              <w:t>SAFEBSC CO., LTD.</w:t>
            </w:r>
            <w:r w:rsidRPr="00E679F4">
              <w:rPr>
                <w:rFonts w:ascii="Arial" w:hAnsi="Arial" w:cs="Arial"/>
                <w:sz w:val="16"/>
                <w:szCs w:val="16"/>
                <w:vertAlign w:val="superscript"/>
              </w:rPr>
              <w:t xml:space="preserve"> *</w:t>
            </w:r>
          </w:p>
        </w:tc>
        <w:tc>
          <w:tcPr>
            <w:tcW w:w="1245" w:type="dxa"/>
          </w:tcPr>
          <w:p w14:paraId="384570B1" w14:textId="0C0D02F7"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(454)</w:t>
            </w:r>
          </w:p>
        </w:tc>
        <w:tc>
          <w:tcPr>
            <w:tcW w:w="1245" w:type="dxa"/>
          </w:tcPr>
          <w:p w14:paraId="5B010A4B" w14:textId="6B079B0C"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51F4D0D6" w14:textId="1DD3FDE4"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37FC89AB" w14:textId="253E941B"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6E3A3C7C" w14:textId="6CC49F01"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4B2F594E" w14:textId="77777777"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4107B0" w14:paraId="5A9B38D1" w14:textId="77777777" w:rsidTr="00864419">
        <w:tc>
          <w:tcPr>
            <w:tcW w:w="2340" w:type="dxa"/>
            <w:tcBorders>
              <w:top w:val="nil"/>
              <w:left w:val="nil"/>
              <w:bottom w:val="nil"/>
              <w:right w:val="nil"/>
            </w:tcBorders>
          </w:tcPr>
          <w:p w14:paraId="49A95499" w14:textId="701C08FE" w:rsidR="00C55510" w:rsidRPr="00E679F4" w:rsidRDefault="00C55510" w:rsidP="00C55510">
            <w:pPr>
              <w:spacing w:line="300" w:lineRule="exact"/>
              <w:ind w:left="162" w:right="-199" w:hanging="162"/>
              <w:rPr>
                <w:rFonts w:ascii="Arial" w:hAnsi="Arial" w:cs="Arial"/>
                <w:sz w:val="16"/>
                <w:szCs w:val="16"/>
              </w:rPr>
            </w:pPr>
            <w:r w:rsidRPr="00E679F4">
              <w:rPr>
                <w:rFonts w:ascii="Arial" w:hAnsi="Arial" w:cs="Arial"/>
                <w:sz w:val="16"/>
                <w:szCs w:val="16"/>
              </w:rPr>
              <w:t>J Vasu Pain Management               Co., Ltd.</w:t>
            </w:r>
            <w:r w:rsidRPr="00E679F4">
              <w:rPr>
                <w:rFonts w:ascii="Arial" w:hAnsi="Arial" w:cs="Arial"/>
                <w:sz w:val="16"/>
                <w:szCs w:val="16"/>
                <w:vertAlign w:val="superscript"/>
              </w:rPr>
              <w:t xml:space="preserve"> *</w:t>
            </w:r>
          </w:p>
        </w:tc>
        <w:tc>
          <w:tcPr>
            <w:tcW w:w="1245" w:type="dxa"/>
          </w:tcPr>
          <w:p w14:paraId="001F60C8" w14:textId="4E14E957"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(9)</w:t>
            </w:r>
          </w:p>
        </w:tc>
        <w:tc>
          <w:tcPr>
            <w:tcW w:w="1245" w:type="dxa"/>
          </w:tcPr>
          <w:p w14:paraId="4ED07B0C" w14:textId="620BBF0C"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F0D6383" w14:textId="77AD22D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FAF6CE3" w14:textId="3A99E386"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77F10133" w14:textId="3CBA66F1"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73C7FF54" w14:textId="0C67F073"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4107B0" w14:paraId="7F19FFE5" w14:textId="77777777" w:rsidTr="00864419">
        <w:tc>
          <w:tcPr>
            <w:tcW w:w="2340" w:type="dxa"/>
            <w:tcBorders>
              <w:top w:val="nil"/>
              <w:left w:val="nil"/>
              <w:bottom w:val="nil"/>
              <w:right w:val="nil"/>
            </w:tcBorders>
          </w:tcPr>
          <w:p w14:paraId="183E13A8" w14:textId="0B18D65D" w:rsidR="00C55510" w:rsidRPr="00E679F4" w:rsidRDefault="00C55510" w:rsidP="00C55510">
            <w:pPr>
              <w:spacing w:line="300" w:lineRule="exact"/>
              <w:ind w:left="162" w:right="-199" w:hanging="162"/>
              <w:rPr>
                <w:rFonts w:ascii="Arial" w:hAnsi="Arial" w:cs="Arial"/>
                <w:sz w:val="16"/>
                <w:szCs w:val="16"/>
              </w:rPr>
            </w:pPr>
            <w:proofErr w:type="spellStart"/>
            <w:r w:rsidRPr="00E679F4">
              <w:rPr>
                <w:rFonts w:ascii="Arial" w:hAnsi="Arial" w:cs="Arial"/>
                <w:sz w:val="16"/>
                <w:szCs w:val="16"/>
              </w:rPr>
              <w:t>Avantis</w:t>
            </w:r>
            <w:proofErr w:type="spellEnd"/>
            <w:r w:rsidRPr="00E679F4">
              <w:rPr>
                <w:rFonts w:ascii="Arial" w:hAnsi="Arial" w:cs="Arial"/>
                <w:sz w:val="16"/>
                <w:szCs w:val="16"/>
              </w:rPr>
              <w:t xml:space="preserve"> Laboratory (Thailand) Company Limited</w:t>
            </w:r>
            <w:r w:rsidRPr="00E679F4">
              <w:rPr>
                <w:rFonts w:ascii="Arial" w:hAnsi="Arial" w:cs="Arial"/>
                <w:sz w:val="16"/>
                <w:szCs w:val="16"/>
                <w:vertAlign w:val="superscript"/>
              </w:rPr>
              <w:t>*</w:t>
            </w:r>
          </w:p>
        </w:tc>
        <w:tc>
          <w:tcPr>
            <w:tcW w:w="1245" w:type="dxa"/>
          </w:tcPr>
          <w:p w14:paraId="2084D512" w14:textId="560C0E88"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(77)</w:t>
            </w:r>
          </w:p>
        </w:tc>
        <w:tc>
          <w:tcPr>
            <w:tcW w:w="1245" w:type="dxa"/>
          </w:tcPr>
          <w:p w14:paraId="22EEE07E" w14:textId="4C6A130D"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41270A28" w14:textId="1C69AF4B"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11BD65D8" w14:textId="6926452B"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9F8C39F" w14:textId="7C3861DA"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47756E6C" w14:textId="4FED67BF"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4107B0" w14:paraId="6B7F4F4F" w14:textId="77777777" w:rsidTr="00864419">
        <w:tc>
          <w:tcPr>
            <w:tcW w:w="2340" w:type="dxa"/>
            <w:tcBorders>
              <w:top w:val="nil"/>
              <w:left w:val="nil"/>
              <w:bottom w:val="nil"/>
              <w:right w:val="nil"/>
            </w:tcBorders>
          </w:tcPr>
          <w:p w14:paraId="7E6F2F95" w14:textId="1B1B2855" w:rsidR="00C55510" w:rsidRPr="00E679F4" w:rsidRDefault="00C55510" w:rsidP="00C55510">
            <w:pPr>
              <w:spacing w:line="300" w:lineRule="exact"/>
              <w:ind w:left="162" w:right="-199" w:hanging="162"/>
              <w:rPr>
                <w:rFonts w:ascii="Arial" w:hAnsi="Arial" w:cs="Arial"/>
                <w:sz w:val="16"/>
                <w:szCs w:val="16"/>
              </w:rPr>
            </w:pPr>
            <w:r w:rsidRPr="00E679F4">
              <w:rPr>
                <w:rFonts w:ascii="Arial" w:hAnsi="Arial" w:cs="Arial"/>
                <w:sz w:val="16"/>
                <w:szCs w:val="16"/>
              </w:rPr>
              <w:t>BNN RESTAURANT GROUP COMPANY LIMITED</w:t>
            </w:r>
          </w:p>
        </w:tc>
        <w:tc>
          <w:tcPr>
            <w:tcW w:w="1245" w:type="dxa"/>
          </w:tcPr>
          <w:p w14:paraId="1A0EE33B" w14:textId="24BC7A6F" w:rsidR="00C55510" w:rsidRPr="00C55510" w:rsidRDefault="00932903" w:rsidP="00C55510">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19,270</w:t>
            </w:r>
          </w:p>
          <w:p w14:paraId="0A815640" w14:textId="05D1E5E2"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48300BCD"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1ED6971D" w14:textId="45E7AB28"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7641883E"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2970006A" w14:textId="3C75BCB6"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4B14AB62"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48CCA3EC" w14:textId="16CEF9D7"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72FFA7FD"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6DB95E29" w14:textId="25844515"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7F56F3B2" w14:textId="77777777" w:rsidR="00C55510" w:rsidRDefault="00C55510" w:rsidP="00C55510">
            <w:pPr>
              <w:pBdr>
                <w:bottom w:val="single" w:sz="4" w:space="1" w:color="auto"/>
              </w:pBdr>
              <w:tabs>
                <w:tab w:val="decimal" w:pos="972"/>
              </w:tabs>
              <w:spacing w:line="300" w:lineRule="exact"/>
              <w:rPr>
                <w:rFonts w:ascii="Arial" w:hAnsi="Arial" w:cs="Arial"/>
                <w:sz w:val="16"/>
                <w:szCs w:val="16"/>
              </w:rPr>
            </w:pPr>
            <w:r w:rsidRPr="00E679F4">
              <w:rPr>
                <w:rFonts w:ascii="Arial" w:hAnsi="Arial" w:cs="Arial"/>
                <w:sz w:val="16"/>
                <w:szCs w:val="16"/>
              </w:rPr>
              <w:t>-</w:t>
            </w:r>
          </w:p>
          <w:p w14:paraId="7B5E4B65" w14:textId="657CC9CF"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r>
      <w:tr w:rsidR="00C55510" w:rsidRPr="004107B0" w14:paraId="00C50B67" w14:textId="77777777" w:rsidTr="00854B78">
        <w:tc>
          <w:tcPr>
            <w:tcW w:w="2340" w:type="dxa"/>
            <w:tcBorders>
              <w:top w:val="nil"/>
              <w:left w:val="nil"/>
              <w:bottom w:val="nil"/>
              <w:right w:val="nil"/>
            </w:tcBorders>
          </w:tcPr>
          <w:p w14:paraId="0E128004" w14:textId="77777777" w:rsidR="00C55510" w:rsidRPr="00E679F4" w:rsidRDefault="00C55510" w:rsidP="00C55510">
            <w:pPr>
              <w:spacing w:line="300" w:lineRule="exact"/>
              <w:rPr>
                <w:rFonts w:ascii="Arial" w:hAnsi="Arial" w:cs="Arial"/>
                <w:sz w:val="16"/>
                <w:szCs w:val="16"/>
              </w:rPr>
            </w:pPr>
            <w:r w:rsidRPr="00E679F4">
              <w:rPr>
                <w:rFonts w:ascii="Arial" w:hAnsi="Arial" w:cs="Arial"/>
                <w:sz w:val="16"/>
                <w:szCs w:val="16"/>
              </w:rPr>
              <w:t>Total</w:t>
            </w:r>
          </w:p>
        </w:tc>
        <w:tc>
          <w:tcPr>
            <w:tcW w:w="1245" w:type="dxa"/>
          </w:tcPr>
          <w:p w14:paraId="76C5C5BC" w14:textId="4F02705C" w:rsidR="00C55510" w:rsidRPr="00E679F4" w:rsidRDefault="00932903" w:rsidP="00C55510">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247,938</w:t>
            </w:r>
          </w:p>
        </w:tc>
        <w:tc>
          <w:tcPr>
            <w:tcW w:w="1245" w:type="dxa"/>
          </w:tcPr>
          <w:p w14:paraId="1C3FA48D" w14:textId="5E1CEC97"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1,531,488</w:t>
            </w:r>
          </w:p>
        </w:tc>
        <w:tc>
          <w:tcPr>
            <w:tcW w:w="1245" w:type="dxa"/>
          </w:tcPr>
          <w:p w14:paraId="50987463" w14:textId="55E4F6BF" w:rsidR="00C55510" w:rsidRPr="00E679F4" w:rsidRDefault="007171C6" w:rsidP="00C55510">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5,029</w:t>
            </w:r>
          </w:p>
        </w:tc>
        <w:tc>
          <w:tcPr>
            <w:tcW w:w="1245" w:type="dxa"/>
          </w:tcPr>
          <w:p w14:paraId="03B5D887" w14:textId="4BDECA5B"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17,358</w:t>
            </w:r>
          </w:p>
        </w:tc>
        <w:tc>
          <w:tcPr>
            <w:tcW w:w="1245" w:type="dxa"/>
          </w:tcPr>
          <w:p w14:paraId="72406F5C" w14:textId="3D05D023"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177,540</w:t>
            </w:r>
          </w:p>
        </w:tc>
        <w:tc>
          <w:tcPr>
            <w:tcW w:w="1245" w:type="dxa"/>
          </w:tcPr>
          <w:p w14:paraId="2CFCFEBB" w14:textId="42CE787D"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E679F4">
              <w:rPr>
                <w:rFonts w:ascii="Arial" w:hAnsi="Arial" w:cs="Arial"/>
                <w:sz w:val="16"/>
                <w:szCs w:val="16"/>
              </w:rPr>
              <w:t>52,650</w:t>
            </w:r>
          </w:p>
        </w:tc>
      </w:tr>
    </w:tbl>
    <w:p w14:paraId="46D09DFA" w14:textId="6E4FB870" w:rsidR="00E32636" w:rsidRDefault="00E32636">
      <w:pPr>
        <w:overflowPunct/>
        <w:autoSpaceDE/>
        <w:autoSpaceDN/>
        <w:adjustRightInd/>
        <w:textAlignment w:val="auto"/>
        <w:rPr>
          <w:rFonts w:ascii="Arial" w:hAnsi="Arial"/>
          <w:b/>
          <w:bCs/>
          <w:sz w:val="22"/>
          <w:szCs w:val="22"/>
        </w:rPr>
      </w:pPr>
    </w:p>
    <w:tbl>
      <w:tblPr>
        <w:tblW w:w="9810" w:type="dxa"/>
        <w:tblInd w:w="18" w:type="dxa"/>
        <w:tblLayout w:type="fixed"/>
        <w:tblLook w:val="0000" w:firstRow="0" w:lastRow="0" w:firstColumn="0" w:lastColumn="0" w:noHBand="0" w:noVBand="0"/>
      </w:tblPr>
      <w:tblGrid>
        <w:gridCol w:w="2340"/>
        <w:gridCol w:w="1245"/>
        <w:gridCol w:w="1245"/>
        <w:gridCol w:w="1245"/>
        <w:gridCol w:w="1245"/>
        <w:gridCol w:w="1245"/>
        <w:gridCol w:w="1245"/>
      </w:tblGrid>
      <w:tr w:rsidR="00E32636" w:rsidRPr="00970B97" w14:paraId="353AF77B" w14:textId="77777777" w:rsidTr="00E679F4">
        <w:tc>
          <w:tcPr>
            <w:tcW w:w="9810" w:type="dxa"/>
            <w:gridSpan w:val="7"/>
            <w:tcBorders>
              <w:top w:val="nil"/>
              <w:left w:val="nil"/>
              <w:bottom w:val="nil"/>
              <w:right w:val="nil"/>
            </w:tcBorders>
            <w:vAlign w:val="bottom"/>
          </w:tcPr>
          <w:p w14:paraId="4C495B28" w14:textId="77777777" w:rsidR="00E32636" w:rsidRPr="00E679F4" w:rsidRDefault="00E32636" w:rsidP="00E679F4">
            <w:pPr>
              <w:spacing w:line="300" w:lineRule="exact"/>
              <w:jc w:val="right"/>
              <w:rPr>
                <w:rFonts w:ascii="Arial" w:hAnsi="Arial" w:cs="Arial"/>
                <w:sz w:val="16"/>
                <w:szCs w:val="16"/>
              </w:rPr>
            </w:pPr>
            <w:r w:rsidRPr="00E679F4">
              <w:rPr>
                <w:rFonts w:ascii="Arial" w:hAnsi="Arial" w:cs="Arial"/>
                <w:sz w:val="16"/>
                <w:szCs w:val="16"/>
              </w:rPr>
              <w:t>(Unit: Thousand Baht)</w:t>
            </w:r>
          </w:p>
        </w:tc>
      </w:tr>
      <w:tr w:rsidR="00E32636" w:rsidRPr="00970B97" w14:paraId="015931BC" w14:textId="77777777" w:rsidTr="00E679F4">
        <w:tc>
          <w:tcPr>
            <w:tcW w:w="2340" w:type="dxa"/>
            <w:tcBorders>
              <w:top w:val="nil"/>
              <w:left w:val="nil"/>
              <w:bottom w:val="nil"/>
              <w:right w:val="nil"/>
            </w:tcBorders>
            <w:vAlign w:val="bottom"/>
          </w:tcPr>
          <w:p w14:paraId="5CF74C97" w14:textId="77777777" w:rsidR="00E32636" w:rsidRPr="00E679F4" w:rsidRDefault="00E32636" w:rsidP="00E679F4">
            <w:pPr>
              <w:spacing w:line="300" w:lineRule="exact"/>
              <w:jc w:val="center"/>
              <w:rPr>
                <w:rFonts w:ascii="Arial" w:hAnsi="Arial" w:cs="Arial"/>
                <w:sz w:val="16"/>
                <w:szCs w:val="16"/>
                <w:cs/>
              </w:rPr>
            </w:pPr>
          </w:p>
        </w:tc>
        <w:tc>
          <w:tcPr>
            <w:tcW w:w="7470" w:type="dxa"/>
            <w:gridSpan w:val="6"/>
            <w:tcBorders>
              <w:top w:val="nil"/>
              <w:left w:val="nil"/>
              <w:right w:val="nil"/>
            </w:tcBorders>
            <w:vAlign w:val="bottom"/>
          </w:tcPr>
          <w:p w14:paraId="16421CD7" w14:textId="77777777" w:rsidR="00E32636" w:rsidRPr="00E679F4" w:rsidRDefault="00E32636" w:rsidP="00E679F4">
            <w:pPr>
              <w:pBdr>
                <w:bottom w:val="single" w:sz="4" w:space="1" w:color="auto"/>
              </w:pBdr>
              <w:tabs>
                <w:tab w:val="left" w:pos="822"/>
              </w:tabs>
              <w:spacing w:line="300" w:lineRule="exact"/>
              <w:jc w:val="center"/>
              <w:rPr>
                <w:rFonts w:ascii="Arial" w:hAnsi="Arial" w:cs="Arial"/>
                <w:sz w:val="16"/>
                <w:szCs w:val="16"/>
              </w:rPr>
            </w:pPr>
            <w:r w:rsidRPr="00E679F4">
              <w:rPr>
                <w:rFonts w:ascii="Arial" w:hAnsi="Arial" w:cs="Arial"/>
                <w:sz w:val="16"/>
                <w:szCs w:val="16"/>
              </w:rPr>
              <w:t>Separate financial statements</w:t>
            </w:r>
          </w:p>
        </w:tc>
      </w:tr>
      <w:tr w:rsidR="00E32636" w:rsidRPr="00970B97" w14:paraId="01ECCC93" w14:textId="77777777" w:rsidTr="00E679F4">
        <w:tc>
          <w:tcPr>
            <w:tcW w:w="2340" w:type="dxa"/>
            <w:tcBorders>
              <w:top w:val="nil"/>
              <w:left w:val="nil"/>
              <w:bottom w:val="nil"/>
              <w:right w:val="nil"/>
            </w:tcBorders>
            <w:vAlign w:val="bottom"/>
          </w:tcPr>
          <w:p w14:paraId="55D5B3AA" w14:textId="77777777" w:rsidR="00E32636" w:rsidRPr="00E679F4" w:rsidRDefault="00E32636" w:rsidP="00E679F4">
            <w:pPr>
              <w:pBdr>
                <w:bottom w:val="single" w:sz="4" w:space="1" w:color="auto"/>
              </w:pBdr>
              <w:spacing w:line="300" w:lineRule="exact"/>
              <w:jc w:val="center"/>
              <w:rPr>
                <w:rFonts w:ascii="Arial" w:hAnsi="Arial" w:cs="Arial"/>
                <w:sz w:val="16"/>
                <w:szCs w:val="16"/>
                <w:cs/>
              </w:rPr>
            </w:pPr>
            <w:r w:rsidRPr="00E679F4">
              <w:rPr>
                <w:rFonts w:ascii="Arial" w:hAnsi="Arial" w:cs="Arial"/>
                <w:sz w:val="16"/>
                <w:szCs w:val="16"/>
              </w:rPr>
              <w:t>Associates</w:t>
            </w:r>
          </w:p>
        </w:tc>
        <w:tc>
          <w:tcPr>
            <w:tcW w:w="2490" w:type="dxa"/>
            <w:gridSpan w:val="2"/>
            <w:tcBorders>
              <w:top w:val="nil"/>
              <w:left w:val="nil"/>
              <w:right w:val="nil"/>
            </w:tcBorders>
            <w:vAlign w:val="bottom"/>
          </w:tcPr>
          <w:p w14:paraId="025A6DB5" w14:textId="545B6DF3" w:rsidR="00E32636" w:rsidRPr="00E679F4" w:rsidRDefault="00E32636" w:rsidP="00E679F4">
            <w:pPr>
              <w:pBdr>
                <w:bottom w:val="single" w:sz="4" w:space="1" w:color="auto"/>
              </w:pBdr>
              <w:spacing w:line="300" w:lineRule="exact"/>
              <w:jc w:val="center"/>
              <w:rPr>
                <w:rFonts w:ascii="Arial" w:hAnsi="Arial" w:cs="Arial"/>
                <w:sz w:val="16"/>
                <w:szCs w:val="16"/>
              </w:rPr>
            </w:pPr>
            <w:r w:rsidRPr="00E679F4">
              <w:rPr>
                <w:rFonts w:ascii="Arial" w:hAnsi="Arial" w:cs="Arial"/>
                <w:sz w:val="16"/>
                <w:szCs w:val="16"/>
              </w:rPr>
              <w:t>Share of profit (loss)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622F7BBD" w14:textId="59DABEDF" w:rsidR="00E32636" w:rsidRPr="00E679F4" w:rsidRDefault="00E32636" w:rsidP="00E679F4">
            <w:pPr>
              <w:pBdr>
                <w:bottom w:val="single" w:sz="4" w:space="1" w:color="auto"/>
              </w:pBdr>
              <w:spacing w:line="300" w:lineRule="exact"/>
              <w:jc w:val="center"/>
              <w:rPr>
                <w:rFonts w:ascii="Arial" w:hAnsi="Arial" w:cs="Arial"/>
                <w:sz w:val="16"/>
                <w:szCs w:val="16"/>
                <w:cs/>
              </w:rPr>
            </w:pPr>
            <w:r w:rsidRPr="00E679F4">
              <w:rPr>
                <w:rFonts w:ascii="Arial" w:hAnsi="Arial" w:cs="Arial"/>
                <w:sz w:val="16"/>
                <w:szCs w:val="16"/>
              </w:rPr>
              <w:t>Share of other comprehensive income from investments in associates</w:t>
            </w:r>
            <w:r w:rsidR="00864419">
              <w:rPr>
                <w:rFonts w:ascii="Arial" w:hAnsi="Arial" w:cs="Arial"/>
                <w:sz w:val="16"/>
                <w:szCs w:val="16"/>
              </w:rPr>
              <w:t xml:space="preserve"> during the year</w:t>
            </w:r>
          </w:p>
        </w:tc>
        <w:tc>
          <w:tcPr>
            <w:tcW w:w="2490" w:type="dxa"/>
            <w:gridSpan w:val="2"/>
            <w:tcBorders>
              <w:top w:val="nil"/>
              <w:left w:val="nil"/>
              <w:right w:val="nil"/>
            </w:tcBorders>
            <w:vAlign w:val="bottom"/>
          </w:tcPr>
          <w:p w14:paraId="52AAEA56" w14:textId="32424A2D" w:rsidR="00E32636" w:rsidRPr="00E679F4" w:rsidRDefault="00E32636" w:rsidP="00E679F4">
            <w:pPr>
              <w:pBdr>
                <w:bottom w:val="single" w:sz="4" w:space="1" w:color="auto"/>
              </w:pBdr>
              <w:spacing w:line="300" w:lineRule="exact"/>
              <w:jc w:val="center"/>
              <w:rPr>
                <w:rFonts w:ascii="Arial" w:hAnsi="Arial" w:cs="Arial"/>
                <w:sz w:val="16"/>
                <w:szCs w:val="16"/>
              </w:rPr>
            </w:pPr>
            <w:r w:rsidRPr="00E679F4">
              <w:rPr>
                <w:rFonts w:ascii="Arial" w:hAnsi="Arial" w:cs="Arial"/>
                <w:sz w:val="16"/>
                <w:szCs w:val="16"/>
              </w:rPr>
              <w:t xml:space="preserve">Dividend </w:t>
            </w:r>
            <w:r w:rsidR="00864419">
              <w:rPr>
                <w:rFonts w:ascii="Arial" w:hAnsi="Arial" w:cs="Arial"/>
                <w:sz w:val="16"/>
                <w:szCs w:val="16"/>
              </w:rPr>
              <w:t>received                     during the year</w:t>
            </w:r>
          </w:p>
        </w:tc>
      </w:tr>
      <w:tr w:rsidR="00E32636" w:rsidRPr="00970B97" w14:paraId="52697884" w14:textId="77777777" w:rsidTr="00E679F4">
        <w:tc>
          <w:tcPr>
            <w:tcW w:w="2340" w:type="dxa"/>
            <w:tcBorders>
              <w:top w:val="nil"/>
              <w:left w:val="nil"/>
              <w:bottom w:val="nil"/>
              <w:right w:val="nil"/>
            </w:tcBorders>
          </w:tcPr>
          <w:p w14:paraId="7470C305" w14:textId="77777777" w:rsidR="00E32636" w:rsidRPr="00E679F4" w:rsidRDefault="00E32636" w:rsidP="00E679F4">
            <w:pPr>
              <w:spacing w:line="300" w:lineRule="exact"/>
              <w:jc w:val="center"/>
              <w:rPr>
                <w:rFonts w:ascii="Arial" w:hAnsi="Arial" w:cs="Arial"/>
                <w:sz w:val="16"/>
                <w:szCs w:val="16"/>
                <w:cs/>
              </w:rPr>
            </w:pPr>
          </w:p>
        </w:tc>
        <w:tc>
          <w:tcPr>
            <w:tcW w:w="1245" w:type="dxa"/>
            <w:tcBorders>
              <w:top w:val="nil"/>
              <w:left w:val="nil"/>
              <w:right w:val="nil"/>
            </w:tcBorders>
          </w:tcPr>
          <w:p w14:paraId="24F689B0"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210CDA83"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245" w:type="dxa"/>
            <w:tcBorders>
              <w:top w:val="nil"/>
              <w:left w:val="nil"/>
              <w:right w:val="nil"/>
            </w:tcBorders>
          </w:tcPr>
          <w:p w14:paraId="0527A890"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5D7A4F0A"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c>
          <w:tcPr>
            <w:tcW w:w="1245" w:type="dxa"/>
            <w:tcBorders>
              <w:top w:val="nil"/>
              <w:left w:val="nil"/>
              <w:right w:val="nil"/>
            </w:tcBorders>
          </w:tcPr>
          <w:p w14:paraId="38370B59"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2022</w:t>
            </w:r>
          </w:p>
        </w:tc>
        <w:tc>
          <w:tcPr>
            <w:tcW w:w="1245" w:type="dxa"/>
            <w:tcBorders>
              <w:top w:val="nil"/>
              <w:left w:val="nil"/>
              <w:right w:val="nil"/>
            </w:tcBorders>
          </w:tcPr>
          <w:p w14:paraId="32BB3192" w14:textId="77777777" w:rsidR="00E32636" w:rsidRPr="00E679F4" w:rsidRDefault="00E32636" w:rsidP="00E679F4">
            <w:pPr>
              <w:pBdr>
                <w:bottom w:val="single" w:sz="4" w:space="1" w:color="auto"/>
              </w:pBdr>
              <w:tabs>
                <w:tab w:val="right" w:pos="7200"/>
                <w:tab w:val="right" w:pos="8540"/>
              </w:tabs>
              <w:spacing w:line="300" w:lineRule="exact"/>
              <w:jc w:val="center"/>
              <w:rPr>
                <w:rFonts w:ascii="Arial" w:hAnsi="Arial" w:cs="Arial"/>
                <w:sz w:val="16"/>
                <w:szCs w:val="16"/>
              </w:rPr>
            </w:pPr>
            <w:r w:rsidRPr="00E679F4">
              <w:rPr>
                <w:rFonts w:ascii="Arial" w:hAnsi="Arial" w:cs="Arial"/>
                <w:sz w:val="16"/>
                <w:szCs w:val="16"/>
              </w:rPr>
              <w:t>2021</w:t>
            </w:r>
          </w:p>
        </w:tc>
      </w:tr>
      <w:tr w:rsidR="00C55510" w:rsidRPr="00970B97" w14:paraId="4D84E3BE" w14:textId="77777777" w:rsidTr="00864419">
        <w:tc>
          <w:tcPr>
            <w:tcW w:w="2340" w:type="dxa"/>
            <w:tcBorders>
              <w:top w:val="nil"/>
              <w:left w:val="nil"/>
              <w:bottom w:val="nil"/>
              <w:right w:val="nil"/>
            </w:tcBorders>
          </w:tcPr>
          <w:p w14:paraId="33414EEC" w14:textId="77777777" w:rsidR="00C55510" w:rsidRPr="00E679F4" w:rsidRDefault="00C55510" w:rsidP="00C55510">
            <w:pPr>
              <w:spacing w:line="300" w:lineRule="exact"/>
              <w:ind w:left="162" w:hanging="162"/>
              <w:rPr>
                <w:rFonts w:ascii="Arial" w:hAnsi="Arial" w:cs="Arial"/>
                <w:sz w:val="16"/>
                <w:szCs w:val="16"/>
              </w:rPr>
            </w:pPr>
            <w:r w:rsidRPr="00E679F4">
              <w:rPr>
                <w:rFonts w:ascii="Arial" w:hAnsi="Arial" w:cs="Arial"/>
                <w:sz w:val="16"/>
                <w:szCs w:val="16"/>
              </w:rPr>
              <w:t>KB J Capital Company Limited</w:t>
            </w:r>
          </w:p>
        </w:tc>
        <w:tc>
          <w:tcPr>
            <w:tcW w:w="1245" w:type="dxa"/>
          </w:tcPr>
          <w:p w14:paraId="6B7D8DF2" w14:textId="32E3FF19"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31,558</w:t>
            </w:r>
          </w:p>
        </w:tc>
        <w:tc>
          <w:tcPr>
            <w:tcW w:w="1245" w:type="dxa"/>
          </w:tcPr>
          <w:p w14:paraId="4ABB716D" w14:textId="6E501273"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31,951</w:t>
            </w:r>
          </w:p>
        </w:tc>
        <w:tc>
          <w:tcPr>
            <w:tcW w:w="1245" w:type="dxa"/>
          </w:tcPr>
          <w:p w14:paraId="13FB4DD3" w14:textId="10E0B83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AE5485B" w14:textId="632611EF"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3915A772" w14:textId="468AF616"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Borders>
              <w:left w:val="nil"/>
              <w:right w:val="nil"/>
            </w:tcBorders>
          </w:tcPr>
          <w:p w14:paraId="0EC598D5" w14:textId="40BF4287"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970B97" w14:paraId="28732BCF" w14:textId="77777777" w:rsidTr="00864419">
        <w:tc>
          <w:tcPr>
            <w:tcW w:w="2340" w:type="dxa"/>
            <w:tcBorders>
              <w:top w:val="nil"/>
              <w:left w:val="nil"/>
              <w:bottom w:val="nil"/>
              <w:right w:val="nil"/>
            </w:tcBorders>
          </w:tcPr>
          <w:p w14:paraId="7E21CAFC" w14:textId="77777777" w:rsidR="00C55510" w:rsidRPr="00E679F4" w:rsidRDefault="00C55510" w:rsidP="00C55510">
            <w:pPr>
              <w:spacing w:line="300" w:lineRule="exact"/>
              <w:ind w:left="162" w:hanging="162"/>
              <w:rPr>
                <w:rFonts w:ascii="Arial" w:hAnsi="Arial" w:cs="Arial"/>
                <w:sz w:val="16"/>
                <w:szCs w:val="16"/>
              </w:rPr>
            </w:pPr>
            <w:r w:rsidRPr="00E679F4">
              <w:rPr>
                <w:rFonts w:ascii="Arial" w:hAnsi="Arial" w:cs="Arial"/>
                <w:sz w:val="16"/>
                <w:szCs w:val="16"/>
              </w:rPr>
              <w:t>Singer Thailand Public Company Limited</w:t>
            </w:r>
          </w:p>
        </w:tc>
        <w:tc>
          <w:tcPr>
            <w:tcW w:w="1245" w:type="dxa"/>
          </w:tcPr>
          <w:p w14:paraId="71751304" w14:textId="2E01F7B3" w:rsidR="00C55510" w:rsidRPr="00E679F4" w:rsidRDefault="007171C6" w:rsidP="00C55510">
            <w:pPr>
              <w:tabs>
                <w:tab w:val="decimal" w:pos="972"/>
              </w:tabs>
              <w:spacing w:line="300" w:lineRule="exact"/>
              <w:rPr>
                <w:rFonts w:ascii="Arial" w:hAnsi="Arial" w:cs="Arial"/>
                <w:sz w:val="16"/>
                <w:szCs w:val="16"/>
              </w:rPr>
            </w:pPr>
            <w:r>
              <w:rPr>
                <w:rFonts w:ascii="Arial" w:hAnsi="Arial" w:cs="Arial"/>
                <w:sz w:val="16"/>
                <w:szCs w:val="16"/>
              </w:rPr>
              <w:t>198,303</w:t>
            </w:r>
          </w:p>
        </w:tc>
        <w:tc>
          <w:tcPr>
            <w:tcW w:w="1245" w:type="dxa"/>
          </w:tcPr>
          <w:p w14:paraId="336768D4" w14:textId="2385743F"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1,499,537</w:t>
            </w:r>
          </w:p>
        </w:tc>
        <w:tc>
          <w:tcPr>
            <w:tcW w:w="1245" w:type="dxa"/>
          </w:tcPr>
          <w:p w14:paraId="212D67E8" w14:textId="4C8361BC" w:rsidR="00C55510" w:rsidRPr="00E679F4" w:rsidRDefault="007171C6" w:rsidP="00C55510">
            <w:pPr>
              <w:tabs>
                <w:tab w:val="decimal" w:pos="972"/>
              </w:tabs>
              <w:spacing w:line="300" w:lineRule="exact"/>
              <w:rPr>
                <w:rFonts w:ascii="Arial" w:hAnsi="Arial" w:cs="Arial"/>
                <w:sz w:val="16"/>
                <w:szCs w:val="16"/>
              </w:rPr>
            </w:pPr>
            <w:r>
              <w:rPr>
                <w:rFonts w:ascii="Arial" w:hAnsi="Arial" w:cs="Arial"/>
                <w:sz w:val="16"/>
                <w:szCs w:val="16"/>
              </w:rPr>
              <w:t>5,029</w:t>
            </w:r>
          </w:p>
        </w:tc>
        <w:tc>
          <w:tcPr>
            <w:tcW w:w="1245" w:type="dxa"/>
          </w:tcPr>
          <w:p w14:paraId="65F7EF6B" w14:textId="14D6F68F"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17,358</w:t>
            </w:r>
          </w:p>
        </w:tc>
        <w:tc>
          <w:tcPr>
            <w:tcW w:w="1245" w:type="dxa"/>
          </w:tcPr>
          <w:p w14:paraId="73A8C84A" w14:textId="15BD932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177,540</w:t>
            </w:r>
          </w:p>
        </w:tc>
        <w:tc>
          <w:tcPr>
            <w:tcW w:w="1245" w:type="dxa"/>
            <w:tcBorders>
              <w:left w:val="nil"/>
              <w:right w:val="nil"/>
            </w:tcBorders>
          </w:tcPr>
          <w:p w14:paraId="2D18B8B8" w14:textId="4C2B1101"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52,650</w:t>
            </w:r>
          </w:p>
        </w:tc>
      </w:tr>
      <w:tr w:rsidR="00C55510" w:rsidRPr="00970B97" w14:paraId="35CE1229" w14:textId="77777777" w:rsidTr="00864419">
        <w:trPr>
          <w:trHeight w:val="80"/>
        </w:trPr>
        <w:tc>
          <w:tcPr>
            <w:tcW w:w="2340" w:type="dxa"/>
            <w:tcBorders>
              <w:top w:val="nil"/>
              <w:left w:val="nil"/>
              <w:bottom w:val="nil"/>
              <w:right w:val="nil"/>
            </w:tcBorders>
          </w:tcPr>
          <w:p w14:paraId="296D7A01" w14:textId="5FAC55B2" w:rsidR="00C55510" w:rsidRPr="00E679F4" w:rsidRDefault="00C55510" w:rsidP="00C55510">
            <w:pPr>
              <w:spacing w:line="300" w:lineRule="exact"/>
              <w:ind w:left="162" w:hanging="162"/>
              <w:rPr>
                <w:rFonts w:ascii="Arial" w:hAnsi="Arial" w:cs="Arial"/>
                <w:sz w:val="16"/>
                <w:szCs w:val="16"/>
              </w:rPr>
            </w:pPr>
            <w:proofErr w:type="spellStart"/>
            <w:r w:rsidRPr="00E679F4">
              <w:rPr>
                <w:rFonts w:ascii="Arial" w:hAnsi="Arial" w:cs="Arial"/>
                <w:sz w:val="16"/>
                <w:szCs w:val="16"/>
              </w:rPr>
              <w:t>Avantis</w:t>
            </w:r>
            <w:proofErr w:type="spellEnd"/>
            <w:r w:rsidRPr="00E679F4">
              <w:rPr>
                <w:rFonts w:ascii="Arial" w:hAnsi="Arial" w:cs="Arial"/>
                <w:sz w:val="16"/>
                <w:szCs w:val="16"/>
              </w:rPr>
              <w:t xml:space="preserve"> Laboratory (Thailand) Company Limited</w:t>
            </w:r>
            <w:r w:rsidRPr="00E679F4">
              <w:rPr>
                <w:rFonts w:ascii="Arial" w:hAnsi="Arial" w:cs="Arial"/>
                <w:sz w:val="16"/>
                <w:szCs w:val="16"/>
                <w:vertAlign w:val="superscript"/>
              </w:rPr>
              <w:t>*</w:t>
            </w:r>
          </w:p>
        </w:tc>
        <w:tc>
          <w:tcPr>
            <w:tcW w:w="1245" w:type="dxa"/>
          </w:tcPr>
          <w:p w14:paraId="67EE3487" w14:textId="24C24842"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(77)</w:t>
            </w:r>
          </w:p>
        </w:tc>
        <w:tc>
          <w:tcPr>
            <w:tcW w:w="1245" w:type="dxa"/>
          </w:tcPr>
          <w:p w14:paraId="386219C7" w14:textId="54AB460E"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683AF00" w14:textId="49AB73BB"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24DD6652" w14:textId="44CF7283"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Pr>
          <w:p w14:paraId="5CAB3107" w14:textId="6568EB1F" w:rsidR="00C55510" w:rsidRPr="00E679F4" w:rsidRDefault="00C55510" w:rsidP="00C55510">
            <w:pPr>
              <w:tabs>
                <w:tab w:val="decimal" w:pos="972"/>
              </w:tabs>
              <w:spacing w:line="300" w:lineRule="exact"/>
              <w:rPr>
                <w:rFonts w:ascii="Arial" w:hAnsi="Arial" w:cs="Arial"/>
                <w:sz w:val="16"/>
                <w:szCs w:val="16"/>
              </w:rPr>
            </w:pPr>
            <w:r w:rsidRPr="00C55510">
              <w:rPr>
                <w:rFonts w:ascii="Arial" w:hAnsi="Arial" w:cs="Arial"/>
                <w:sz w:val="16"/>
                <w:szCs w:val="16"/>
              </w:rPr>
              <w:t>-</w:t>
            </w:r>
          </w:p>
        </w:tc>
        <w:tc>
          <w:tcPr>
            <w:tcW w:w="1245" w:type="dxa"/>
            <w:tcBorders>
              <w:left w:val="nil"/>
              <w:right w:val="nil"/>
            </w:tcBorders>
          </w:tcPr>
          <w:p w14:paraId="2E84C032" w14:textId="497D8040" w:rsidR="00C55510" w:rsidRPr="00E679F4" w:rsidRDefault="00C55510" w:rsidP="00C55510">
            <w:pPr>
              <w:tabs>
                <w:tab w:val="decimal" w:pos="972"/>
              </w:tabs>
              <w:spacing w:line="300" w:lineRule="exact"/>
              <w:rPr>
                <w:rFonts w:ascii="Arial" w:hAnsi="Arial" w:cs="Arial"/>
                <w:sz w:val="16"/>
                <w:szCs w:val="16"/>
              </w:rPr>
            </w:pPr>
            <w:r w:rsidRPr="00E679F4">
              <w:rPr>
                <w:rFonts w:ascii="Arial" w:hAnsi="Arial" w:cs="Arial"/>
                <w:sz w:val="16"/>
                <w:szCs w:val="16"/>
              </w:rPr>
              <w:t>-</w:t>
            </w:r>
          </w:p>
        </w:tc>
      </w:tr>
      <w:tr w:rsidR="00C55510" w:rsidRPr="00970B97" w14:paraId="19D9999B" w14:textId="77777777" w:rsidTr="00864419">
        <w:tc>
          <w:tcPr>
            <w:tcW w:w="2340" w:type="dxa"/>
            <w:tcBorders>
              <w:top w:val="nil"/>
              <w:left w:val="nil"/>
              <w:bottom w:val="nil"/>
              <w:right w:val="nil"/>
            </w:tcBorders>
          </w:tcPr>
          <w:p w14:paraId="65646A2E" w14:textId="1F94164E" w:rsidR="00C55510" w:rsidRPr="00E679F4" w:rsidRDefault="00C55510" w:rsidP="00C55510">
            <w:pPr>
              <w:spacing w:line="300" w:lineRule="exact"/>
              <w:ind w:left="162" w:right="-114" w:hanging="162"/>
              <w:rPr>
                <w:rFonts w:ascii="Arial" w:hAnsi="Arial" w:cs="Arial"/>
                <w:sz w:val="16"/>
                <w:szCs w:val="16"/>
                <w:cs/>
              </w:rPr>
            </w:pPr>
            <w:r w:rsidRPr="00E679F4">
              <w:rPr>
                <w:rFonts w:ascii="Arial" w:hAnsi="Arial" w:cs="Arial"/>
                <w:sz w:val="16"/>
                <w:szCs w:val="16"/>
              </w:rPr>
              <w:t>BNN RESTAURANT GROUP COMPANY LIMITED</w:t>
            </w:r>
          </w:p>
        </w:tc>
        <w:tc>
          <w:tcPr>
            <w:tcW w:w="1245" w:type="dxa"/>
          </w:tcPr>
          <w:p w14:paraId="0510F4CF" w14:textId="78CDDE1D" w:rsidR="00C55510" w:rsidRPr="00C55510" w:rsidRDefault="00932903" w:rsidP="00C55510">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19,270</w:t>
            </w:r>
          </w:p>
          <w:p w14:paraId="584A5993" w14:textId="342475C4"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768C55EE"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375B47B3" w14:textId="64438503"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00C9762A"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43DA7C10" w14:textId="36397CDB"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4BC6CF8C"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2FD64A14" w14:textId="4A6A4E3A"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Pr>
          <w:p w14:paraId="251500BC" w14:textId="77777777" w:rsidR="00C55510" w:rsidRPr="00C55510" w:rsidRDefault="00C55510" w:rsidP="00C55510">
            <w:pPr>
              <w:pBdr>
                <w:bottom w:val="sing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w:t>
            </w:r>
          </w:p>
          <w:p w14:paraId="4AE4BA0E" w14:textId="3E27AC5A"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c>
          <w:tcPr>
            <w:tcW w:w="1245" w:type="dxa"/>
            <w:tcBorders>
              <w:left w:val="nil"/>
              <w:right w:val="nil"/>
            </w:tcBorders>
          </w:tcPr>
          <w:p w14:paraId="31C52DF3" w14:textId="77777777" w:rsidR="00C55510" w:rsidRDefault="00C55510" w:rsidP="00C55510">
            <w:pPr>
              <w:pBdr>
                <w:bottom w:val="single" w:sz="4" w:space="1" w:color="auto"/>
              </w:pBdr>
              <w:tabs>
                <w:tab w:val="decimal" w:pos="972"/>
              </w:tabs>
              <w:spacing w:line="300" w:lineRule="exact"/>
              <w:rPr>
                <w:rFonts w:ascii="Arial" w:hAnsi="Arial" w:cs="Arial"/>
                <w:sz w:val="16"/>
                <w:szCs w:val="16"/>
              </w:rPr>
            </w:pPr>
            <w:r w:rsidRPr="00E679F4">
              <w:rPr>
                <w:rFonts w:ascii="Arial" w:hAnsi="Arial" w:cs="Arial"/>
                <w:sz w:val="16"/>
                <w:szCs w:val="16"/>
              </w:rPr>
              <w:t>-</w:t>
            </w:r>
          </w:p>
          <w:p w14:paraId="43C28E4B" w14:textId="49648EC0" w:rsidR="00C55510" w:rsidRPr="00E679F4" w:rsidRDefault="00C55510" w:rsidP="00C55510">
            <w:pPr>
              <w:pBdr>
                <w:bottom w:val="single" w:sz="4" w:space="1" w:color="auto"/>
              </w:pBdr>
              <w:tabs>
                <w:tab w:val="decimal" w:pos="972"/>
              </w:tabs>
              <w:spacing w:line="300" w:lineRule="exact"/>
              <w:rPr>
                <w:rFonts w:ascii="Arial" w:hAnsi="Arial" w:cs="Arial"/>
                <w:sz w:val="16"/>
                <w:szCs w:val="16"/>
              </w:rPr>
            </w:pPr>
          </w:p>
        </w:tc>
      </w:tr>
      <w:tr w:rsidR="00C55510" w:rsidRPr="00970B97" w14:paraId="7247CBD3" w14:textId="77777777" w:rsidTr="00864419">
        <w:tc>
          <w:tcPr>
            <w:tcW w:w="2340" w:type="dxa"/>
            <w:tcBorders>
              <w:top w:val="nil"/>
              <w:left w:val="nil"/>
              <w:bottom w:val="nil"/>
              <w:right w:val="nil"/>
            </w:tcBorders>
          </w:tcPr>
          <w:p w14:paraId="4BE6984A" w14:textId="77777777" w:rsidR="00C55510" w:rsidRPr="00E679F4" w:rsidRDefault="00C55510" w:rsidP="00C55510">
            <w:pPr>
              <w:spacing w:line="300" w:lineRule="exact"/>
              <w:rPr>
                <w:rFonts w:ascii="Arial" w:hAnsi="Arial" w:cs="Arial"/>
                <w:sz w:val="16"/>
                <w:szCs w:val="16"/>
              </w:rPr>
            </w:pPr>
            <w:r w:rsidRPr="00E679F4">
              <w:rPr>
                <w:rFonts w:ascii="Arial" w:hAnsi="Arial" w:cs="Arial"/>
                <w:sz w:val="16"/>
                <w:szCs w:val="16"/>
              </w:rPr>
              <w:t>Total</w:t>
            </w:r>
          </w:p>
        </w:tc>
        <w:tc>
          <w:tcPr>
            <w:tcW w:w="1245" w:type="dxa"/>
          </w:tcPr>
          <w:p w14:paraId="686D2593" w14:textId="67774806" w:rsidR="00C55510" w:rsidRPr="00E679F4" w:rsidRDefault="00932903" w:rsidP="00C55510">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249,054</w:t>
            </w:r>
          </w:p>
        </w:tc>
        <w:tc>
          <w:tcPr>
            <w:tcW w:w="1245" w:type="dxa"/>
          </w:tcPr>
          <w:p w14:paraId="3E475850" w14:textId="6F7F6082"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1,531,488</w:t>
            </w:r>
          </w:p>
        </w:tc>
        <w:tc>
          <w:tcPr>
            <w:tcW w:w="1245" w:type="dxa"/>
          </w:tcPr>
          <w:p w14:paraId="5213BBB8" w14:textId="72CD6AD5" w:rsidR="00C55510" w:rsidRPr="00E679F4" w:rsidRDefault="007171C6" w:rsidP="00C55510">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5,029</w:t>
            </w:r>
          </w:p>
        </w:tc>
        <w:tc>
          <w:tcPr>
            <w:tcW w:w="1245" w:type="dxa"/>
          </w:tcPr>
          <w:p w14:paraId="5A1566B2" w14:textId="13B846EC"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17,358</w:t>
            </w:r>
          </w:p>
        </w:tc>
        <w:tc>
          <w:tcPr>
            <w:tcW w:w="1245" w:type="dxa"/>
          </w:tcPr>
          <w:p w14:paraId="0211A73D" w14:textId="1F857BEA"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C55510">
              <w:rPr>
                <w:rFonts w:ascii="Arial" w:hAnsi="Arial" w:cs="Arial"/>
                <w:sz w:val="16"/>
                <w:szCs w:val="16"/>
              </w:rPr>
              <w:t>177,540</w:t>
            </w:r>
          </w:p>
        </w:tc>
        <w:tc>
          <w:tcPr>
            <w:tcW w:w="1245" w:type="dxa"/>
            <w:tcBorders>
              <w:left w:val="nil"/>
              <w:right w:val="nil"/>
            </w:tcBorders>
          </w:tcPr>
          <w:p w14:paraId="7A498A33" w14:textId="2AD4806B" w:rsidR="00C55510" w:rsidRPr="00E679F4" w:rsidRDefault="00C55510" w:rsidP="00C55510">
            <w:pPr>
              <w:pBdr>
                <w:bottom w:val="double" w:sz="4" w:space="1" w:color="auto"/>
              </w:pBdr>
              <w:tabs>
                <w:tab w:val="decimal" w:pos="972"/>
              </w:tabs>
              <w:spacing w:line="300" w:lineRule="exact"/>
              <w:rPr>
                <w:rFonts w:ascii="Arial" w:hAnsi="Arial" w:cs="Arial"/>
                <w:sz w:val="16"/>
                <w:szCs w:val="16"/>
              </w:rPr>
            </w:pPr>
            <w:r w:rsidRPr="00E679F4">
              <w:rPr>
                <w:rFonts w:ascii="Arial" w:hAnsi="Arial" w:cs="Arial"/>
                <w:sz w:val="16"/>
                <w:szCs w:val="16"/>
              </w:rPr>
              <w:t>52,650</w:t>
            </w:r>
          </w:p>
        </w:tc>
      </w:tr>
    </w:tbl>
    <w:p w14:paraId="1D5C3B59" w14:textId="402DB758" w:rsidR="00812EFC" w:rsidRDefault="00812EFC" w:rsidP="00E679F4">
      <w:pPr>
        <w:tabs>
          <w:tab w:val="right" w:pos="7280"/>
          <w:tab w:val="right" w:pos="8760"/>
        </w:tabs>
        <w:spacing w:after="120" w:line="380" w:lineRule="exact"/>
        <w:ind w:left="180" w:right="-43" w:hanging="180"/>
        <w:jc w:val="thaiDistribute"/>
        <w:rPr>
          <w:rFonts w:ascii="Arial" w:hAnsi="Arial"/>
          <w:b/>
          <w:bCs/>
          <w:sz w:val="22"/>
          <w:szCs w:val="22"/>
        </w:rPr>
      </w:pPr>
      <w:r w:rsidRPr="002315BD">
        <w:rPr>
          <w:rFonts w:ascii="Arial" w:hAnsi="Arial" w:cs="Arial"/>
          <w:sz w:val="16"/>
          <w:szCs w:val="16"/>
          <w:vertAlign w:val="superscript"/>
        </w:rPr>
        <w:t xml:space="preserve">* </w:t>
      </w:r>
      <w:r w:rsidRPr="002315BD">
        <w:rPr>
          <w:rFonts w:ascii="Arial" w:hAnsi="Arial" w:cs="Arial"/>
          <w:sz w:val="16"/>
          <w:szCs w:val="16"/>
        </w:rPr>
        <w:tab/>
        <w:t>The shares of comprehensive incomes from investments in associates were calculated from the financial statements, prepared by</w:t>
      </w:r>
      <w:r w:rsidRPr="002315BD">
        <w:rPr>
          <w:rFonts w:ascii="Arial" w:hAnsi="Arial" w:cs="Arial" w:hint="cs"/>
          <w:sz w:val="16"/>
          <w:szCs w:val="16"/>
          <w:cs/>
        </w:rPr>
        <w:t xml:space="preserve"> </w:t>
      </w:r>
      <w:r w:rsidRPr="002315BD">
        <w:rPr>
          <w:rFonts w:ascii="Arial" w:hAnsi="Arial" w:cs="Arial"/>
          <w:sz w:val="16"/>
          <w:szCs w:val="16"/>
        </w:rPr>
        <w:t>their managements. The Group’s management believes that there would be no significant difference from those financial statements if they had been audited by their auditors.</w:t>
      </w:r>
    </w:p>
    <w:p w14:paraId="00D6EA97" w14:textId="77777777" w:rsidR="00864419" w:rsidRDefault="00864419">
      <w:pPr>
        <w:overflowPunct/>
        <w:autoSpaceDE/>
        <w:autoSpaceDN/>
        <w:adjustRightInd/>
        <w:textAlignment w:val="auto"/>
        <w:rPr>
          <w:rFonts w:ascii="Arial" w:hAnsi="Arial"/>
          <w:b/>
          <w:bCs/>
          <w:sz w:val="22"/>
          <w:szCs w:val="22"/>
        </w:rPr>
      </w:pPr>
      <w:r>
        <w:rPr>
          <w:rFonts w:ascii="Arial" w:hAnsi="Arial"/>
          <w:b/>
          <w:bCs/>
          <w:sz w:val="22"/>
          <w:szCs w:val="22"/>
        </w:rPr>
        <w:br w:type="page"/>
      </w:r>
    </w:p>
    <w:p w14:paraId="23FEE3E7" w14:textId="748080B7" w:rsidR="003E6049" w:rsidRPr="007A178D" w:rsidRDefault="003E6049" w:rsidP="003E6049">
      <w:pPr>
        <w:tabs>
          <w:tab w:val="right" w:pos="7280"/>
          <w:tab w:val="right" w:pos="8760"/>
        </w:tabs>
        <w:spacing w:before="240" w:after="120" w:line="380" w:lineRule="exact"/>
        <w:ind w:left="547" w:right="-43" w:hanging="547"/>
        <w:jc w:val="thaiDistribute"/>
        <w:rPr>
          <w:rFonts w:ascii="Arial" w:hAnsi="Arial"/>
          <w:b/>
          <w:bCs/>
          <w:sz w:val="22"/>
          <w:szCs w:val="22"/>
        </w:rPr>
      </w:pPr>
      <w:r w:rsidRPr="007A178D">
        <w:rPr>
          <w:rFonts w:ascii="Arial" w:hAnsi="Arial"/>
          <w:b/>
          <w:bCs/>
          <w:sz w:val="22"/>
          <w:szCs w:val="22"/>
        </w:rPr>
        <w:lastRenderedPageBreak/>
        <w:t>2</w:t>
      </w:r>
      <w:r w:rsidR="00F17910">
        <w:rPr>
          <w:rFonts w:ascii="Arial" w:hAnsi="Arial"/>
          <w:b/>
          <w:bCs/>
          <w:sz w:val="22"/>
          <w:szCs w:val="22"/>
        </w:rPr>
        <w:t>2</w:t>
      </w:r>
      <w:r w:rsidRPr="007A178D">
        <w:rPr>
          <w:rFonts w:ascii="Arial" w:hAnsi="Arial"/>
          <w:b/>
          <w:bCs/>
          <w:sz w:val="22"/>
          <w:szCs w:val="22"/>
        </w:rPr>
        <w:t>.3</w:t>
      </w:r>
      <w:r w:rsidRPr="007A178D">
        <w:rPr>
          <w:rFonts w:ascii="Arial" w:hAnsi="Arial"/>
          <w:b/>
          <w:bCs/>
          <w:sz w:val="22"/>
          <w:szCs w:val="22"/>
        </w:rPr>
        <w:tab/>
        <w:t>Fair value investment in listed associate</w:t>
      </w:r>
    </w:p>
    <w:p w14:paraId="0479E5D8" w14:textId="77777777" w:rsidR="003E6049" w:rsidRPr="00DA3F93" w:rsidRDefault="003E6049" w:rsidP="003E6049">
      <w:pPr>
        <w:tabs>
          <w:tab w:val="right" w:pos="7280"/>
          <w:tab w:val="right" w:pos="8760"/>
        </w:tabs>
        <w:spacing w:before="120" w:line="380" w:lineRule="exact"/>
        <w:ind w:left="547" w:right="-43" w:hanging="547"/>
        <w:jc w:val="thaiDistribute"/>
        <w:rPr>
          <w:rFonts w:ascii="Arial" w:hAnsi="Arial"/>
          <w:sz w:val="22"/>
          <w:szCs w:val="22"/>
        </w:rPr>
      </w:pPr>
      <w:r w:rsidRPr="00DA3F93">
        <w:rPr>
          <w:rFonts w:ascii="Arial" w:hAnsi="Arial"/>
          <w:sz w:val="22"/>
          <w:szCs w:val="22"/>
        </w:rPr>
        <w:tab/>
        <w:t>In respect of investment in associated company that are listed company on the Stock Exchange of Thailand, its fair value is as follow:</w:t>
      </w:r>
    </w:p>
    <w:p w14:paraId="5373498A" w14:textId="77777777" w:rsidR="003E6049" w:rsidRPr="00DA3F93" w:rsidRDefault="003E6049" w:rsidP="003E6049">
      <w:pPr>
        <w:tabs>
          <w:tab w:val="right" w:pos="7280"/>
          <w:tab w:val="right" w:pos="87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490"/>
        <w:gridCol w:w="1764"/>
        <w:gridCol w:w="1836"/>
      </w:tblGrid>
      <w:tr w:rsidR="003E6049" w:rsidRPr="00DA3F93" w14:paraId="2B6C2C2C" w14:textId="77777777" w:rsidTr="00653EA5">
        <w:tc>
          <w:tcPr>
            <w:tcW w:w="5490" w:type="dxa"/>
            <w:tcBorders>
              <w:top w:val="nil"/>
              <w:left w:val="nil"/>
              <w:bottom w:val="nil"/>
              <w:right w:val="nil"/>
            </w:tcBorders>
          </w:tcPr>
          <w:p w14:paraId="08D90435" w14:textId="77777777" w:rsidR="003E6049" w:rsidRPr="00DA3F93" w:rsidRDefault="003E6049" w:rsidP="00FC283B">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Associate</w:t>
            </w:r>
          </w:p>
        </w:tc>
        <w:tc>
          <w:tcPr>
            <w:tcW w:w="3600" w:type="dxa"/>
            <w:gridSpan w:val="2"/>
            <w:tcBorders>
              <w:top w:val="nil"/>
              <w:left w:val="nil"/>
              <w:right w:val="nil"/>
            </w:tcBorders>
            <w:vAlign w:val="bottom"/>
          </w:tcPr>
          <w:p w14:paraId="08832D44" w14:textId="77777777" w:rsidR="003E6049" w:rsidRPr="00DA3F93" w:rsidRDefault="003E6049" w:rsidP="00FC283B">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 xml:space="preserve">Fair values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w:t>
            </w:r>
          </w:p>
        </w:tc>
      </w:tr>
      <w:tr w:rsidR="00CC7E8C" w:rsidRPr="00DA3F93" w14:paraId="4C768A3B" w14:textId="77777777" w:rsidTr="00696A8D">
        <w:trPr>
          <w:trHeight w:val="172"/>
        </w:trPr>
        <w:tc>
          <w:tcPr>
            <w:tcW w:w="5490" w:type="dxa"/>
            <w:tcBorders>
              <w:top w:val="nil"/>
              <w:left w:val="nil"/>
              <w:bottom w:val="nil"/>
              <w:right w:val="nil"/>
            </w:tcBorders>
          </w:tcPr>
          <w:p w14:paraId="6FE75CBD" w14:textId="77777777" w:rsidR="00CC7E8C" w:rsidRPr="00DA3F93" w:rsidRDefault="00CC7E8C" w:rsidP="00CC7E8C">
            <w:pPr>
              <w:spacing w:line="380" w:lineRule="exact"/>
              <w:jc w:val="center"/>
              <w:rPr>
                <w:rFonts w:ascii="Arial" w:hAnsi="Arial" w:cs="Arial"/>
                <w:sz w:val="22"/>
                <w:szCs w:val="22"/>
                <w:cs/>
              </w:rPr>
            </w:pPr>
          </w:p>
        </w:tc>
        <w:tc>
          <w:tcPr>
            <w:tcW w:w="1764" w:type="dxa"/>
            <w:tcBorders>
              <w:top w:val="nil"/>
              <w:left w:val="nil"/>
              <w:right w:val="nil"/>
            </w:tcBorders>
          </w:tcPr>
          <w:p w14:paraId="19DDA6D0" w14:textId="5E19E4C9" w:rsidR="00CC7E8C" w:rsidRPr="00DA3F93" w:rsidRDefault="00CC7E8C" w:rsidP="00CC7E8C">
            <w:pPr>
              <w:pBdr>
                <w:bottom w:val="single" w:sz="4" w:space="1" w:color="auto"/>
              </w:pBdr>
              <w:spacing w:line="380" w:lineRule="exact"/>
              <w:jc w:val="center"/>
              <w:rPr>
                <w:rFonts w:ascii="Arial" w:hAnsi="Arial" w:cs="Arial"/>
                <w:sz w:val="22"/>
                <w:szCs w:val="22"/>
                <w:cs/>
              </w:rPr>
            </w:pPr>
            <w:r w:rsidRPr="00CC7E8C">
              <w:rPr>
                <w:rFonts w:ascii="Arial" w:hAnsi="Arial" w:cs="Arial"/>
                <w:sz w:val="22"/>
                <w:szCs w:val="22"/>
              </w:rPr>
              <w:t>2022</w:t>
            </w:r>
          </w:p>
        </w:tc>
        <w:tc>
          <w:tcPr>
            <w:tcW w:w="1836" w:type="dxa"/>
            <w:tcBorders>
              <w:top w:val="nil"/>
              <w:left w:val="nil"/>
              <w:right w:val="nil"/>
            </w:tcBorders>
          </w:tcPr>
          <w:p w14:paraId="67553F9E" w14:textId="77BD5485" w:rsidR="00CC7E8C" w:rsidRPr="00DA3F93" w:rsidRDefault="00CC7E8C" w:rsidP="00CC7E8C">
            <w:pPr>
              <w:pBdr>
                <w:bottom w:val="single" w:sz="4" w:space="1" w:color="auto"/>
              </w:pBdr>
              <w:spacing w:line="380" w:lineRule="exact"/>
              <w:jc w:val="center"/>
              <w:rPr>
                <w:rFonts w:ascii="Arial" w:hAnsi="Arial" w:cs="Arial"/>
                <w:sz w:val="22"/>
                <w:szCs w:val="22"/>
                <w:cs/>
              </w:rPr>
            </w:pPr>
            <w:r w:rsidRPr="00CC7E8C">
              <w:rPr>
                <w:rFonts w:ascii="Arial" w:hAnsi="Arial" w:cs="Arial"/>
                <w:sz w:val="22"/>
                <w:szCs w:val="22"/>
              </w:rPr>
              <w:t>2021</w:t>
            </w:r>
          </w:p>
        </w:tc>
      </w:tr>
      <w:tr w:rsidR="00C55510" w:rsidRPr="00DA3F93" w14:paraId="5E26D00F" w14:textId="77777777" w:rsidTr="00653EA5">
        <w:tc>
          <w:tcPr>
            <w:tcW w:w="5490" w:type="dxa"/>
            <w:tcBorders>
              <w:top w:val="nil"/>
              <w:left w:val="nil"/>
              <w:bottom w:val="nil"/>
              <w:right w:val="nil"/>
            </w:tcBorders>
          </w:tcPr>
          <w:p w14:paraId="7AA1E09B" w14:textId="77777777" w:rsidR="00C55510" w:rsidRPr="00DA3F93" w:rsidRDefault="00C55510" w:rsidP="00C55510">
            <w:pPr>
              <w:tabs>
                <w:tab w:val="decimal" w:pos="1242"/>
              </w:tabs>
              <w:spacing w:line="380" w:lineRule="exact"/>
              <w:jc w:val="both"/>
              <w:rPr>
                <w:rFonts w:ascii="Arial" w:hAnsi="Arial" w:cs="Arial"/>
                <w:sz w:val="22"/>
                <w:szCs w:val="22"/>
              </w:rPr>
            </w:pPr>
            <w:r w:rsidRPr="00DA3F93">
              <w:rPr>
                <w:rFonts w:ascii="Arial" w:hAnsi="Arial" w:cs="Arial"/>
                <w:sz w:val="22"/>
                <w:szCs w:val="22"/>
              </w:rPr>
              <w:t>Singer Thailand Public Company Limited</w:t>
            </w:r>
          </w:p>
        </w:tc>
        <w:tc>
          <w:tcPr>
            <w:tcW w:w="1764" w:type="dxa"/>
            <w:tcBorders>
              <w:top w:val="nil"/>
              <w:left w:val="nil"/>
              <w:right w:val="nil"/>
            </w:tcBorders>
          </w:tcPr>
          <w:p w14:paraId="2F329F15" w14:textId="754D16CF" w:rsidR="00C55510" w:rsidRPr="00DA3F93" w:rsidRDefault="00C55510" w:rsidP="00C55510">
            <w:pPr>
              <w:tabs>
                <w:tab w:val="decimal" w:pos="1422"/>
              </w:tabs>
              <w:spacing w:line="380" w:lineRule="exact"/>
              <w:rPr>
                <w:rFonts w:ascii="Arial" w:hAnsi="Arial" w:cs="Arial"/>
                <w:sz w:val="22"/>
                <w:szCs w:val="22"/>
                <w:lang w:val="en-GB"/>
              </w:rPr>
            </w:pPr>
            <w:r w:rsidRPr="00C55510">
              <w:rPr>
                <w:rFonts w:ascii="Arial" w:hAnsi="Arial" w:cs="Arial"/>
                <w:sz w:val="22"/>
                <w:szCs w:val="22"/>
                <w:lang w:val="en-GB"/>
              </w:rPr>
              <w:t>6,005,043</w:t>
            </w:r>
          </w:p>
        </w:tc>
        <w:tc>
          <w:tcPr>
            <w:tcW w:w="1836" w:type="dxa"/>
            <w:tcBorders>
              <w:top w:val="nil"/>
              <w:left w:val="nil"/>
              <w:right w:val="nil"/>
            </w:tcBorders>
          </w:tcPr>
          <w:p w14:paraId="440DBD5F" w14:textId="43993EFB" w:rsidR="00C55510" w:rsidRPr="00DA3F93" w:rsidRDefault="00C55510" w:rsidP="00C55510">
            <w:pPr>
              <w:tabs>
                <w:tab w:val="decimal" w:pos="1422"/>
              </w:tabs>
              <w:spacing w:line="380" w:lineRule="exact"/>
              <w:rPr>
                <w:rFonts w:ascii="Arial" w:hAnsi="Arial" w:cs="Arial"/>
                <w:sz w:val="22"/>
                <w:szCs w:val="22"/>
                <w:lang w:val="en-GB"/>
              </w:rPr>
            </w:pPr>
            <w:r w:rsidRPr="005E52CE">
              <w:rPr>
                <w:rFonts w:ascii="Arial" w:hAnsi="Arial" w:cs="Arial"/>
                <w:sz w:val="22"/>
                <w:szCs w:val="22"/>
                <w:lang w:val="en-GB"/>
              </w:rPr>
              <w:t>11,070,166</w:t>
            </w:r>
          </w:p>
        </w:tc>
      </w:tr>
      <w:tr w:rsidR="00C55510" w:rsidRPr="00DA3F93" w14:paraId="634F5889" w14:textId="77777777" w:rsidTr="00653EA5">
        <w:tc>
          <w:tcPr>
            <w:tcW w:w="5490" w:type="dxa"/>
            <w:tcBorders>
              <w:top w:val="nil"/>
              <w:left w:val="nil"/>
              <w:bottom w:val="nil"/>
              <w:right w:val="nil"/>
            </w:tcBorders>
          </w:tcPr>
          <w:p w14:paraId="1208B488" w14:textId="77777777" w:rsidR="00C55510" w:rsidRPr="00DA3F93" w:rsidRDefault="00C55510" w:rsidP="00C55510">
            <w:pPr>
              <w:spacing w:line="380" w:lineRule="exact"/>
              <w:rPr>
                <w:rFonts w:ascii="Arial" w:hAnsi="Arial" w:cs="Arial"/>
                <w:sz w:val="22"/>
                <w:szCs w:val="22"/>
              </w:rPr>
            </w:pPr>
            <w:r w:rsidRPr="00DA3F93">
              <w:rPr>
                <w:rFonts w:ascii="Arial" w:hAnsi="Arial" w:cs="Arial"/>
                <w:sz w:val="22"/>
                <w:szCs w:val="22"/>
              </w:rPr>
              <w:t>Total</w:t>
            </w:r>
          </w:p>
        </w:tc>
        <w:tc>
          <w:tcPr>
            <w:tcW w:w="1764" w:type="dxa"/>
            <w:tcBorders>
              <w:left w:val="nil"/>
              <w:right w:val="nil"/>
            </w:tcBorders>
            <w:vAlign w:val="bottom"/>
          </w:tcPr>
          <w:p w14:paraId="73027A27" w14:textId="2970F6BE" w:rsidR="00C55510" w:rsidRPr="00DA3F93" w:rsidRDefault="00C55510" w:rsidP="00C55510">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C55510">
              <w:rPr>
                <w:rFonts w:ascii="Arial" w:hAnsi="Arial" w:cs="Arial"/>
                <w:sz w:val="22"/>
                <w:szCs w:val="22"/>
                <w:lang w:val="en-GB"/>
              </w:rPr>
              <w:t>6,005,043</w:t>
            </w:r>
          </w:p>
        </w:tc>
        <w:tc>
          <w:tcPr>
            <w:tcW w:w="1836" w:type="dxa"/>
            <w:tcBorders>
              <w:left w:val="nil"/>
              <w:right w:val="nil"/>
            </w:tcBorders>
            <w:vAlign w:val="bottom"/>
          </w:tcPr>
          <w:p w14:paraId="41152593" w14:textId="741E8A16" w:rsidR="00C55510" w:rsidRPr="00DA3F93" w:rsidRDefault="00C55510" w:rsidP="00C55510">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5E52CE">
              <w:rPr>
                <w:rFonts w:ascii="Arial" w:hAnsi="Arial" w:cs="Arial"/>
                <w:sz w:val="22"/>
                <w:szCs w:val="22"/>
                <w:lang w:val="en-GB"/>
              </w:rPr>
              <w:t>11,070,166</w:t>
            </w:r>
          </w:p>
        </w:tc>
      </w:tr>
    </w:tbl>
    <w:p w14:paraId="2030A45F" w14:textId="0E9F1111" w:rsidR="003E6049" w:rsidRPr="007A178D" w:rsidRDefault="003E6049" w:rsidP="003E6049">
      <w:pPr>
        <w:tabs>
          <w:tab w:val="right" w:pos="7280"/>
          <w:tab w:val="right" w:pos="8760"/>
        </w:tabs>
        <w:spacing w:before="240" w:after="120" w:line="380" w:lineRule="exact"/>
        <w:ind w:left="547" w:right="-360" w:hanging="547"/>
        <w:jc w:val="thaiDistribute"/>
        <w:rPr>
          <w:rFonts w:ascii="Arial" w:hAnsi="Arial"/>
          <w:b/>
          <w:bCs/>
          <w:sz w:val="22"/>
          <w:szCs w:val="22"/>
        </w:rPr>
      </w:pPr>
      <w:r w:rsidRPr="007A178D">
        <w:rPr>
          <w:rFonts w:ascii="Arial" w:hAnsi="Arial"/>
          <w:b/>
          <w:bCs/>
          <w:sz w:val="22"/>
          <w:szCs w:val="22"/>
        </w:rPr>
        <w:t>2</w:t>
      </w:r>
      <w:r w:rsidR="00F17910">
        <w:rPr>
          <w:rFonts w:ascii="Arial" w:hAnsi="Arial"/>
          <w:b/>
          <w:bCs/>
          <w:sz w:val="22"/>
          <w:szCs w:val="22"/>
        </w:rPr>
        <w:t>2</w:t>
      </w:r>
      <w:r w:rsidRPr="007A178D">
        <w:rPr>
          <w:rFonts w:ascii="Arial" w:hAnsi="Arial"/>
          <w:b/>
          <w:bCs/>
          <w:sz w:val="22"/>
          <w:szCs w:val="22"/>
        </w:rPr>
        <w:t>.4</w:t>
      </w:r>
      <w:r w:rsidRPr="007A178D">
        <w:rPr>
          <w:rFonts w:ascii="Arial" w:hAnsi="Arial"/>
          <w:b/>
          <w:bCs/>
          <w:sz w:val="22"/>
          <w:szCs w:val="22"/>
        </w:rPr>
        <w:tab/>
      </w:r>
      <w:proofErr w:type="spellStart"/>
      <w:r w:rsidRPr="007A178D">
        <w:rPr>
          <w:rFonts w:ascii="Arial" w:hAnsi="Arial"/>
          <w:b/>
          <w:bCs/>
          <w:sz w:val="22"/>
          <w:szCs w:val="22"/>
        </w:rPr>
        <w:t>Summarised</w:t>
      </w:r>
      <w:proofErr w:type="spellEnd"/>
      <w:r w:rsidRPr="007A178D">
        <w:rPr>
          <w:rFonts w:ascii="Arial" w:hAnsi="Arial"/>
          <w:b/>
          <w:bCs/>
          <w:sz w:val="22"/>
          <w:szCs w:val="22"/>
        </w:rPr>
        <w:t xml:space="preserve"> financial information about material associates</w:t>
      </w:r>
    </w:p>
    <w:p w14:paraId="051E97EC" w14:textId="77777777" w:rsidR="003E6049" w:rsidRPr="00DA3F93" w:rsidRDefault="003E6049" w:rsidP="003E6049">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 </w:t>
      </w:r>
      <w:r w:rsidRPr="00DA3F93">
        <w:rPr>
          <w:rFonts w:asciiTheme="majorBidi" w:hAnsiTheme="majorBidi" w:hint="cs"/>
          <w:sz w:val="32"/>
          <w:szCs w:val="32"/>
          <w:cs/>
        </w:rPr>
        <w:t xml:space="preserve"> </w:t>
      </w:r>
      <w:r w:rsidRPr="00DA3F93">
        <w:rPr>
          <w:rFonts w:ascii="Arial" w:hAnsi="Arial" w:cs="Arial"/>
          <w:sz w:val="16"/>
          <w:szCs w:val="16"/>
        </w:rPr>
        <w:t xml:space="preserve">  </w:t>
      </w:r>
    </w:p>
    <w:p w14:paraId="01B6F02F" w14:textId="61022F98" w:rsidR="003E6049" w:rsidRPr="00365212" w:rsidRDefault="003E6049" w:rsidP="00365212">
      <w:pPr>
        <w:tabs>
          <w:tab w:val="right" w:pos="7280"/>
          <w:tab w:val="right" w:pos="8760"/>
        </w:tabs>
        <w:spacing w:after="120" w:line="380" w:lineRule="exact"/>
        <w:ind w:left="547" w:right="-461" w:hanging="547"/>
        <w:jc w:val="right"/>
        <w:rPr>
          <w:rFonts w:ascii="Arial" w:hAnsi="Arial" w:cs="Arial"/>
          <w:sz w:val="14"/>
          <w:szCs w:val="14"/>
        </w:rPr>
      </w:pPr>
      <w:r w:rsidRPr="00365212">
        <w:rPr>
          <w:rFonts w:ascii="Arial" w:hAnsi="Arial" w:cs="Arial"/>
          <w:sz w:val="14"/>
          <w:szCs w:val="14"/>
        </w:rPr>
        <w:t>(Unit: Thousand Baht)</w:t>
      </w:r>
    </w:p>
    <w:tbl>
      <w:tblPr>
        <w:tblStyle w:val="TableGrid"/>
        <w:tblW w:w="9665" w:type="dxa"/>
        <w:tblInd w:w="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5"/>
        <w:gridCol w:w="945"/>
        <w:gridCol w:w="945"/>
        <w:gridCol w:w="945"/>
        <w:gridCol w:w="945"/>
        <w:gridCol w:w="945"/>
        <w:gridCol w:w="945"/>
        <w:gridCol w:w="945"/>
        <w:gridCol w:w="945"/>
      </w:tblGrid>
      <w:tr w:rsidR="009C68B6" w:rsidRPr="00365212" w14:paraId="38E242FA" w14:textId="77777777" w:rsidTr="00365212">
        <w:trPr>
          <w:tblHeader/>
        </w:trPr>
        <w:tc>
          <w:tcPr>
            <w:tcW w:w="2105" w:type="dxa"/>
          </w:tcPr>
          <w:p w14:paraId="79A7D0ED" w14:textId="77777777" w:rsidR="009C68B6" w:rsidRPr="00365212" w:rsidRDefault="009C68B6" w:rsidP="007A54BE">
            <w:pPr>
              <w:spacing w:line="270" w:lineRule="exact"/>
              <w:ind w:left="200" w:hanging="200"/>
              <w:rPr>
                <w:rFonts w:ascii="Arial" w:hAnsi="Arial" w:cs="Arial"/>
                <w:sz w:val="14"/>
                <w:szCs w:val="14"/>
                <w:cs/>
              </w:rPr>
            </w:pPr>
          </w:p>
        </w:tc>
        <w:tc>
          <w:tcPr>
            <w:tcW w:w="1890" w:type="dxa"/>
            <w:gridSpan w:val="2"/>
            <w:vAlign w:val="bottom"/>
          </w:tcPr>
          <w:p w14:paraId="3606FDBF" w14:textId="3D643162"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KB</w:t>
            </w:r>
            <w:r w:rsidRPr="00365212">
              <w:rPr>
                <w:rFonts w:ascii="Arial" w:hAnsi="Arial" w:cs="Arial"/>
                <w:sz w:val="14"/>
                <w:szCs w:val="14"/>
                <w:cs/>
              </w:rPr>
              <w:t xml:space="preserve"> </w:t>
            </w:r>
            <w:r w:rsidRPr="00365212">
              <w:rPr>
                <w:rFonts w:ascii="Arial" w:hAnsi="Arial" w:cs="Arial"/>
                <w:sz w:val="14"/>
                <w:szCs w:val="14"/>
              </w:rPr>
              <w:t>J Capital                Company Limited</w:t>
            </w:r>
          </w:p>
        </w:tc>
        <w:tc>
          <w:tcPr>
            <w:tcW w:w="1890" w:type="dxa"/>
            <w:gridSpan w:val="2"/>
            <w:vAlign w:val="bottom"/>
          </w:tcPr>
          <w:p w14:paraId="454166B9" w14:textId="42386228"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Singer Thailand Public Company Limited</w:t>
            </w:r>
          </w:p>
        </w:tc>
        <w:tc>
          <w:tcPr>
            <w:tcW w:w="1890" w:type="dxa"/>
            <w:gridSpan w:val="2"/>
            <w:vAlign w:val="bottom"/>
          </w:tcPr>
          <w:p w14:paraId="790E94FB" w14:textId="142BEF5B"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proofErr w:type="spellStart"/>
            <w:r w:rsidRPr="00365212">
              <w:rPr>
                <w:rFonts w:ascii="Arial" w:hAnsi="Arial" w:cs="Arial"/>
                <w:sz w:val="14"/>
                <w:szCs w:val="14"/>
              </w:rPr>
              <w:t>Avantis</w:t>
            </w:r>
            <w:proofErr w:type="spellEnd"/>
            <w:r w:rsidRPr="00365212">
              <w:rPr>
                <w:rFonts w:ascii="Arial" w:hAnsi="Arial" w:cs="Arial"/>
                <w:sz w:val="14"/>
                <w:szCs w:val="14"/>
              </w:rPr>
              <w:t xml:space="preserve"> Laboratory (Thailand) Company Limited</w:t>
            </w:r>
          </w:p>
        </w:tc>
        <w:tc>
          <w:tcPr>
            <w:tcW w:w="1890" w:type="dxa"/>
            <w:gridSpan w:val="2"/>
            <w:vAlign w:val="bottom"/>
          </w:tcPr>
          <w:p w14:paraId="3F764FDA" w14:textId="20A06424"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BNN RESTAURANT GROUP COMPANY LIMITED</w:t>
            </w:r>
          </w:p>
        </w:tc>
      </w:tr>
      <w:tr w:rsidR="009C68B6" w:rsidRPr="00365212" w14:paraId="7FB00CB8" w14:textId="77777777" w:rsidTr="00365212">
        <w:trPr>
          <w:tblHeader/>
        </w:trPr>
        <w:tc>
          <w:tcPr>
            <w:tcW w:w="2105" w:type="dxa"/>
          </w:tcPr>
          <w:p w14:paraId="5B30300F" w14:textId="77777777" w:rsidR="009C68B6" w:rsidRPr="00365212" w:rsidRDefault="009C68B6" w:rsidP="007A54BE">
            <w:pPr>
              <w:spacing w:line="270" w:lineRule="exact"/>
              <w:ind w:left="200" w:hanging="200"/>
              <w:rPr>
                <w:rFonts w:ascii="Arial" w:hAnsi="Arial" w:cs="Arial"/>
                <w:sz w:val="14"/>
                <w:szCs w:val="14"/>
                <w:cs/>
              </w:rPr>
            </w:pPr>
          </w:p>
        </w:tc>
        <w:tc>
          <w:tcPr>
            <w:tcW w:w="945" w:type="dxa"/>
          </w:tcPr>
          <w:p w14:paraId="62B094FA" w14:textId="37BE7C61"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2022</w:t>
            </w:r>
          </w:p>
        </w:tc>
        <w:tc>
          <w:tcPr>
            <w:tcW w:w="945" w:type="dxa"/>
          </w:tcPr>
          <w:p w14:paraId="2B501962" w14:textId="6BDF05D2"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2021</w:t>
            </w:r>
          </w:p>
        </w:tc>
        <w:tc>
          <w:tcPr>
            <w:tcW w:w="945" w:type="dxa"/>
          </w:tcPr>
          <w:p w14:paraId="3AEA80EB" w14:textId="22E6F1F1"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2022</w:t>
            </w:r>
          </w:p>
        </w:tc>
        <w:tc>
          <w:tcPr>
            <w:tcW w:w="945" w:type="dxa"/>
          </w:tcPr>
          <w:p w14:paraId="516099AD" w14:textId="76096AEC"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cs/>
              </w:rPr>
            </w:pPr>
            <w:r w:rsidRPr="00365212">
              <w:rPr>
                <w:rFonts w:ascii="Arial" w:hAnsi="Arial" w:cs="Arial"/>
                <w:sz w:val="14"/>
                <w:szCs w:val="14"/>
              </w:rPr>
              <w:t>2021</w:t>
            </w:r>
          </w:p>
        </w:tc>
        <w:tc>
          <w:tcPr>
            <w:tcW w:w="945" w:type="dxa"/>
          </w:tcPr>
          <w:p w14:paraId="01F467AE" w14:textId="5CC45390"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2022</w:t>
            </w:r>
          </w:p>
        </w:tc>
        <w:tc>
          <w:tcPr>
            <w:tcW w:w="945" w:type="dxa"/>
          </w:tcPr>
          <w:p w14:paraId="183A2BEC" w14:textId="4723ED0A"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2021</w:t>
            </w:r>
          </w:p>
        </w:tc>
        <w:tc>
          <w:tcPr>
            <w:tcW w:w="945" w:type="dxa"/>
          </w:tcPr>
          <w:p w14:paraId="0AB3A893" w14:textId="43AB29C9"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2022</w:t>
            </w:r>
          </w:p>
        </w:tc>
        <w:tc>
          <w:tcPr>
            <w:tcW w:w="945" w:type="dxa"/>
          </w:tcPr>
          <w:p w14:paraId="2956BD7C" w14:textId="70C08CE7" w:rsidR="009C68B6" w:rsidRPr="00365212" w:rsidRDefault="009C68B6" w:rsidP="007A54BE">
            <w:pPr>
              <w:pBdr>
                <w:bottom w:val="single" w:sz="4" w:space="1" w:color="auto"/>
              </w:pBdr>
              <w:tabs>
                <w:tab w:val="right" w:pos="7200"/>
                <w:tab w:val="right" w:pos="8540"/>
              </w:tabs>
              <w:spacing w:line="270" w:lineRule="exact"/>
              <w:jc w:val="center"/>
              <w:rPr>
                <w:rFonts w:ascii="Arial" w:hAnsi="Arial" w:cs="Arial"/>
                <w:sz w:val="14"/>
                <w:szCs w:val="14"/>
              </w:rPr>
            </w:pPr>
            <w:r w:rsidRPr="00365212">
              <w:rPr>
                <w:rFonts w:ascii="Arial" w:hAnsi="Arial" w:cs="Arial"/>
                <w:sz w:val="14"/>
                <w:szCs w:val="14"/>
              </w:rPr>
              <w:t>2021</w:t>
            </w:r>
          </w:p>
        </w:tc>
      </w:tr>
      <w:tr w:rsidR="009C68B6" w:rsidRPr="00365212" w14:paraId="20EA8A02" w14:textId="77777777" w:rsidTr="00365212">
        <w:tc>
          <w:tcPr>
            <w:tcW w:w="2105" w:type="dxa"/>
            <w:vAlign w:val="bottom"/>
          </w:tcPr>
          <w:p w14:paraId="1FE4E469" w14:textId="51DA4250" w:rsidR="009C68B6" w:rsidRPr="00365212" w:rsidRDefault="009C68B6" w:rsidP="007A54BE">
            <w:pPr>
              <w:spacing w:line="270" w:lineRule="exact"/>
              <w:ind w:left="200" w:hanging="200"/>
              <w:rPr>
                <w:rFonts w:ascii="Arial" w:hAnsi="Arial" w:cs="Arial"/>
                <w:sz w:val="14"/>
                <w:szCs w:val="14"/>
                <w:cs/>
              </w:rPr>
            </w:pPr>
            <w:r w:rsidRPr="00365212">
              <w:rPr>
                <w:rFonts w:ascii="Arial" w:hAnsi="Arial" w:cs="Arial"/>
                <w:sz w:val="14"/>
                <w:szCs w:val="14"/>
              </w:rPr>
              <w:t>Current assets</w:t>
            </w:r>
          </w:p>
        </w:tc>
        <w:tc>
          <w:tcPr>
            <w:tcW w:w="945" w:type="dxa"/>
            <w:vAlign w:val="bottom"/>
          </w:tcPr>
          <w:p w14:paraId="2B1B4379" w14:textId="10274605" w:rsidR="009C68B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3,784,385</w:t>
            </w:r>
          </w:p>
        </w:tc>
        <w:tc>
          <w:tcPr>
            <w:tcW w:w="945" w:type="dxa"/>
            <w:vAlign w:val="bottom"/>
          </w:tcPr>
          <w:p w14:paraId="4FF83CB1"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3,074,584</w:t>
            </w:r>
          </w:p>
        </w:tc>
        <w:tc>
          <w:tcPr>
            <w:tcW w:w="945" w:type="dxa"/>
            <w:vAlign w:val="bottom"/>
          </w:tcPr>
          <w:p w14:paraId="013D33F0" w14:textId="157DFA22" w:rsidR="009C68B6" w:rsidRPr="00365212" w:rsidRDefault="000F6716" w:rsidP="007A54BE">
            <w:pPr>
              <w:tabs>
                <w:tab w:val="decimal" w:pos="705"/>
              </w:tabs>
              <w:spacing w:line="270" w:lineRule="exact"/>
              <w:rPr>
                <w:rFonts w:ascii="Arial" w:hAnsi="Arial" w:cs="Arial"/>
                <w:sz w:val="14"/>
                <w:szCs w:val="14"/>
              </w:rPr>
            </w:pPr>
            <w:r>
              <w:rPr>
                <w:rFonts w:ascii="Arial" w:hAnsi="Arial" w:cs="Arial"/>
                <w:sz w:val="14"/>
                <w:szCs w:val="14"/>
              </w:rPr>
              <w:t>15,489,205</w:t>
            </w:r>
          </w:p>
        </w:tc>
        <w:tc>
          <w:tcPr>
            <w:tcW w:w="945" w:type="dxa"/>
            <w:vAlign w:val="bottom"/>
          </w:tcPr>
          <w:p w14:paraId="23FE254D"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17,075,430</w:t>
            </w:r>
          </w:p>
        </w:tc>
        <w:tc>
          <w:tcPr>
            <w:tcW w:w="945" w:type="dxa"/>
            <w:vAlign w:val="bottom"/>
          </w:tcPr>
          <w:p w14:paraId="67E9CDC4" w14:textId="4F5A3812" w:rsidR="009C68B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197,159</w:t>
            </w:r>
          </w:p>
        </w:tc>
        <w:tc>
          <w:tcPr>
            <w:tcW w:w="945" w:type="dxa"/>
            <w:vAlign w:val="bottom"/>
          </w:tcPr>
          <w:p w14:paraId="0F87D8E5"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69988E93" w14:textId="59355C25" w:rsidR="009C68B6" w:rsidRPr="00365212" w:rsidRDefault="003458F8" w:rsidP="007A54BE">
            <w:pPr>
              <w:tabs>
                <w:tab w:val="decimal" w:pos="705"/>
              </w:tabs>
              <w:spacing w:line="270" w:lineRule="exact"/>
              <w:rPr>
                <w:rFonts w:ascii="Arial" w:hAnsi="Arial" w:cs="Arial"/>
                <w:sz w:val="14"/>
                <w:szCs w:val="14"/>
              </w:rPr>
            </w:pPr>
            <w:r>
              <w:rPr>
                <w:rFonts w:ascii="Arial" w:hAnsi="Arial" w:cs="Arial"/>
                <w:sz w:val="14"/>
                <w:szCs w:val="14"/>
              </w:rPr>
              <w:t>1,445,302</w:t>
            </w:r>
          </w:p>
        </w:tc>
        <w:tc>
          <w:tcPr>
            <w:tcW w:w="945" w:type="dxa"/>
            <w:vAlign w:val="bottom"/>
          </w:tcPr>
          <w:p w14:paraId="1CA27EE3"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9C68B6" w:rsidRPr="00365212" w14:paraId="27BFAFAD" w14:textId="77777777" w:rsidTr="00365212">
        <w:tc>
          <w:tcPr>
            <w:tcW w:w="2105" w:type="dxa"/>
            <w:vAlign w:val="bottom"/>
          </w:tcPr>
          <w:p w14:paraId="60BD2366" w14:textId="49335287" w:rsidR="009C68B6" w:rsidRPr="00365212" w:rsidRDefault="009C68B6" w:rsidP="007A54BE">
            <w:pPr>
              <w:spacing w:line="270" w:lineRule="exact"/>
              <w:ind w:left="200" w:hanging="200"/>
              <w:rPr>
                <w:rFonts w:ascii="Arial" w:hAnsi="Arial" w:cs="Arial"/>
                <w:sz w:val="14"/>
                <w:szCs w:val="14"/>
              </w:rPr>
            </w:pPr>
            <w:r w:rsidRPr="00365212">
              <w:rPr>
                <w:rFonts w:ascii="Arial" w:hAnsi="Arial" w:cs="Arial"/>
                <w:sz w:val="14"/>
                <w:szCs w:val="14"/>
              </w:rPr>
              <w:t>Non-current assets</w:t>
            </w:r>
          </w:p>
        </w:tc>
        <w:tc>
          <w:tcPr>
            <w:tcW w:w="945" w:type="dxa"/>
            <w:vAlign w:val="bottom"/>
          </w:tcPr>
          <w:p w14:paraId="5303F47E" w14:textId="344AC5F1" w:rsidR="009C68B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1,083,777</w:t>
            </w:r>
          </w:p>
        </w:tc>
        <w:tc>
          <w:tcPr>
            <w:tcW w:w="945" w:type="dxa"/>
            <w:vAlign w:val="bottom"/>
          </w:tcPr>
          <w:p w14:paraId="59C769F4"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1,135,360</w:t>
            </w:r>
          </w:p>
        </w:tc>
        <w:tc>
          <w:tcPr>
            <w:tcW w:w="945" w:type="dxa"/>
            <w:vAlign w:val="bottom"/>
          </w:tcPr>
          <w:p w14:paraId="523889DC" w14:textId="1D698262" w:rsidR="009C68B6" w:rsidRPr="00365212" w:rsidRDefault="000F6716" w:rsidP="007A54BE">
            <w:pPr>
              <w:tabs>
                <w:tab w:val="decimal" w:pos="705"/>
              </w:tabs>
              <w:spacing w:line="270" w:lineRule="exact"/>
              <w:rPr>
                <w:rFonts w:ascii="Arial" w:hAnsi="Arial" w:cs="Arial"/>
                <w:sz w:val="14"/>
                <w:szCs w:val="14"/>
              </w:rPr>
            </w:pPr>
            <w:r>
              <w:rPr>
                <w:rFonts w:ascii="Arial" w:hAnsi="Arial" w:cs="Arial"/>
                <w:sz w:val="14"/>
                <w:szCs w:val="14"/>
              </w:rPr>
              <w:t>10,404,914</w:t>
            </w:r>
          </w:p>
        </w:tc>
        <w:tc>
          <w:tcPr>
            <w:tcW w:w="945" w:type="dxa"/>
            <w:vAlign w:val="bottom"/>
          </w:tcPr>
          <w:p w14:paraId="5E0D9D0E"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7,125,557</w:t>
            </w:r>
          </w:p>
        </w:tc>
        <w:tc>
          <w:tcPr>
            <w:tcW w:w="945" w:type="dxa"/>
            <w:vAlign w:val="bottom"/>
          </w:tcPr>
          <w:p w14:paraId="4B4EFDA6" w14:textId="163A742A" w:rsidR="009C68B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1,023</w:t>
            </w:r>
          </w:p>
        </w:tc>
        <w:tc>
          <w:tcPr>
            <w:tcW w:w="945" w:type="dxa"/>
            <w:vAlign w:val="bottom"/>
          </w:tcPr>
          <w:p w14:paraId="3065A1CC"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45FCD671" w14:textId="265DD847" w:rsidR="009C68B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726,736</w:t>
            </w:r>
          </w:p>
        </w:tc>
        <w:tc>
          <w:tcPr>
            <w:tcW w:w="945" w:type="dxa"/>
            <w:vAlign w:val="bottom"/>
          </w:tcPr>
          <w:p w14:paraId="0FBB83E5"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9C68B6" w:rsidRPr="00365212" w14:paraId="54541CC4" w14:textId="77777777" w:rsidTr="00365212">
        <w:tc>
          <w:tcPr>
            <w:tcW w:w="2105" w:type="dxa"/>
            <w:vAlign w:val="bottom"/>
          </w:tcPr>
          <w:p w14:paraId="7FC33E42" w14:textId="6ACC6C97" w:rsidR="009C68B6" w:rsidRPr="00365212" w:rsidRDefault="009C68B6" w:rsidP="007A54BE">
            <w:pPr>
              <w:spacing w:line="270" w:lineRule="exact"/>
              <w:ind w:left="200" w:hanging="200"/>
              <w:rPr>
                <w:rFonts w:ascii="Arial" w:hAnsi="Arial" w:cs="Arial"/>
                <w:sz w:val="14"/>
                <w:szCs w:val="14"/>
              </w:rPr>
            </w:pPr>
            <w:r w:rsidRPr="00365212">
              <w:rPr>
                <w:rFonts w:ascii="Arial" w:hAnsi="Arial" w:cs="Arial"/>
                <w:sz w:val="14"/>
                <w:szCs w:val="14"/>
              </w:rPr>
              <w:t>Current liabilities</w:t>
            </w:r>
          </w:p>
        </w:tc>
        <w:tc>
          <w:tcPr>
            <w:tcW w:w="945" w:type="dxa"/>
            <w:vAlign w:val="bottom"/>
          </w:tcPr>
          <w:p w14:paraId="003875F2" w14:textId="377D5545"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(1,860,63</w:t>
            </w:r>
            <w:r w:rsidR="007171C6">
              <w:rPr>
                <w:rFonts w:ascii="Arial" w:hAnsi="Arial" w:cs="Arial"/>
                <w:sz w:val="14"/>
                <w:szCs w:val="14"/>
              </w:rPr>
              <w:t>7)</w:t>
            </w:r>
          </w:p>
        </w:tc>
        <w:tc>
          <w:tcPr>
            <w:tcW w:w="945" w:type="dxa"/>
            <w:vAlign w:val="bottom"/>
          </w:tcPr>
          <w:p w14:paraId="11118415"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(2,741,110)</w:t>
            </w:r>
          </w:p>
        </w:tc>
        <w:tc>
          <w:tcPr>
            <w:tcW w:w="945" w:type="dxa"/>
            <w:vAlign w:val="bottom"/>
          </w:tcPr>
          <w:p w14:paraId="6804D1D3" w14:textId="6F2408B4" w:rsidR="009C68B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(2,632,082)</w:t>
            </w:r>
          </w:p>
        </w:tc>
        <w:tc>
          <w:tcPr>
            <w:tcW w:w="945" w:type="dxa"/>
            <w:vAlign w:val="bottom"/>
          </w:tcPr>
          <w:p w14:paraId="1BF27CB4"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(2,649,997)</w:t>
            </w:r>
          </w:p>
        </w:tc>
        <w:tc>
          <w:tcPr>
            <w:tcW w:w="945" w:type="dxa"/>
            <w:vAlign w:val="bottom"/>
          </w:tcPr>
          <w:p w14:paraId="40A6C468" w14:textId="140763A4" w:rsidR="009C68B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(414)</w:t>
            </w:r>
          </w:p>
        </w:tc>
        <w:tc>
          <w:tcPr>
            <w:tcW w:w="945" w:type="dxa"/>
            <w:vAlign w:val="bottom"/>
          </w:tcPr>
          <w:p w14:paraId="58C99A67"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49354C57" w14:textId="3EB9445B" w:rsidR="009C68B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(551,543)</w:t>
            </w:r>
          </w:p>
        </w:tc>
        <w:tc>
          <w:tcPr>
            <w:tcW w:w="945" w:type="dxa"/>
            <w:vAlign w:val="bottom"/>
          </w:tcPr>
          <w:p w14:paraId="1CBE872A"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9C68B6" w:rsidRPr="00365212" w14:paraId="3F148CD1" w14:textId="77777777" w:rsidTr="00365212">
        <w:tc>
          <w:tcPr>
            <w:tcW w:w="2105" w:type="dxa"/>
            <w:vAlign w:val="bottom"/>
          </w:tcPr>
          <w:p w14:paraId="39E0621F" w14:textId="1777646A" w:rsidR="009C68B6" w:rsidRPr="00365212" w:rsidRDefault="009C68B6" w:rsidP="007A54BE">
            <w:pPr>
              <w:spacing w:line="270" w:lineRule="exact"/>
              <w:ind w:left="200" w:hanging="200"/>
              <w:rPr>
                <w:rFonts w:ascii="Arial" w:hAnsi="Arial" w:cs="Arial"/>
                <w:sz w:val="14"/>
                <w:szCs w:val="14"/>
              </w:rPr>
            </w:pPr>
            <w:r w:rsidRPr="00365212">
              <w:rPr>
                <w:rFonts w:ascii="Arial" w:hAnsi="Arial" w:cs="Arial"/>
                <w:sz w:val="14"/>
                <w:szCs w:val="14"/>
              </w:rPr>
              <w:t>Non-current liabilities</w:t>
            </w:r>
          </w:p>
        </w:tc>
        <w:tc>
          <w:tcPr>
            <w:tcW w:w="945" w:type="dxa"/>
            <w:vAlign w:val="bottom"/>
          </w:tcPr>
          <w:p w14:paraId="70210DB6" w14:textId="77777777" w:rsidR="009C68B6" w:rsidRPr="00365212" w:rsidRDefault="009C68B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(1,441,524)</w:t>
            </w:r>
          </w:p>
        </w:tc>
        <w:tc>
          <w:tcPr>
            <w:tcW w:w="945" w:type="dxa"/>
            <w:vAlign w:val="bottom"/>
          </w:tcPr>
          <w:p w14:paraId="3F17DFC6" w14:textId="77777777" w:rsidR="009C68B6" w:rsidRPr="00365212" w:rsidRDefault="009C68B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(60,626)</w:t>
            </w:r>
          </w:p>
        </w:tc>
        <w:tc>
          <w:tcPr>
            <w:tcW w:w="945" w:type="dxa"/>
            <w:vAlign w:val="bottom"/>
          </w:tcPr>
          <w:p w14:paraId="11F0950F" w14:textId="630A7369" w:rsidR="009C68B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(4,954,366)</w:t>
            </w:r>
          </w:p>
        </w:tc>
        <w:tc>
          <w:tcPr>
            <w:tcW w:w="945" w:type="dxa"/>
            <w:vAlign w:val="bottom"/>
          </w:tcPr>
          <w:p w14:paraId="55932A07" w14:textId="77777777" w:rsidR="009C68B6" w:rsidRPr="00365212" w:rsidRDefault="009C68B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(6,712,395)</w:t>
            </w:r>
          </w:p>
        </w:tc>
        <w:tc>
          <w:tcPr>
            <w:tcW w:w="945" w:type="dxa"/>
            <w:vAlign w:val="bottom"/>
          </w:tcPr>
          <w:p w14:paraId="09C0369F" w14:textId="7A864ACA" w:rsidR="009C68B6" w:rsidRPr="00365212" w:rsidRDefault="00A3403E"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DFC30B4" w14:textId="77777777" w:rsidR="009C68B6" w:rsidRPr="00365212" w:rsidRDefault="009C68B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3EE5330C" w14:textId="596D9D23" w:rsidR="009C68B6" w:rsidRPr="00365212" w:rsidRDefault="0072048D"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(339,559)</w:t>
            </w:r>
          </w:p>
        </w:tc>
        <w:tc>
          <w:tcPr>
            <w:tcW w:w="945" w:type="dxa"/>
            <w:vAlign w:val="bottom"/>
          </w:tcPr>
          <w:p w14:paraId="79E41C09" w14:textId="77777777" w:rsidR="009C68B6" w:rsidRPr="00365212" w:rsidRDefault="009C68B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r>
      <w:tr w:rsidR="009C68B6" w:rsidRPr="00365212" w14:paraId="2BE8495B" w14:textId="77777777" w:rsidTr="00365212">
        <w:tc>
          <w:tcPr>
            <w:tcW w:w="2105" w:type="dxa"/>
            <w:vAlign w:val="bottom"/>
          </w:tcPr>
          <w:p w14:paraId="126AF808" w14:textId="60EDD296" w:rsidR="009C68B6" w:rsidRPr="00365212" w:rsidRDefault="009C68B6" w:rsidP="007A54BE">
            <w:pPr>
              <w:spacing w:line="270" w:lineRule="exact"/>
              <w:ind w:left="200" w:hanging="200"/>
              <w:rPr>
                <w:rFonts w:ascii="Arial" w:hAnsi="Arial" w:cs="Arial"/>
                <w:b/>
                <w:bCs/>
                <w:sz w:val="14"/>
                <w:szCs w:val="14"/>
                <w:cs/>
              </w:rPr>
            </w:pPr>
            <w:r w:rsidRPr="00365212">
              <w:rPr>
                <w:rFonts w:ascii="Arial" w:hAnsi="Arial" w:cs="Arial"/>
                <w:b/>
                <w:bCs/>
                <w:sz w:val="14"/>
                <w:szCs w:val="14"/>
              </w:rPr>
              <w:t>Net assets</w:t>
            </w:r>
          </w:p>
        </w:tc>
        <w:tc>
          <w:tcPr>
            <w:tcW w:w="945" w:type="dxa"/>
            <w:vAlign w:val="bottom"/>
          </w:tcPr>
          <w:p w14:paraId="2CBA1709" w14:textId="172A2E76" w:rsidR="009C68B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1,566,001</w:t>
            </w:r>
          </w:p>
        </w:tc>
        <w:tc>
          <w:tcPr>
            <w:tcW w:w="945" w:type="dxa"/>
            <w:vAlign w:val="bottom"/>
          </w:tcPr>
          <w:p w14:paraId="7A127CB9"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1,408,208</w:t>
            </w:r>
          </w:p>
        </w:tc>
        <w:tc>
          <w:tcPr>
            <w:tcW w:w="945" w:type="dxa"/>
            <w:vAlign w:val="bottom"/>
          </w:tcPr>
          <w:p w14:paraId="3247B7D9" w14:textId="57673926" w:rsidR="009C68B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18,307,671</w:t>
            </w:r>
          </w:p>
        </w:tc>
        <w:tc>
          <w:tcPr>
            <w:tcW w:w="945" w:type="dxa"/>
            <w:vAlign w:val="bottom"/>
          </w:tcPr>
          <w:p w14:paraId="0464D661"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14,838,595</w:t>
            </w:r>
          </w:p>
        </w:tc>
        <w:tc>
          <w:tcPr>
            <w:tcW w:w="945" w:type="dxa"/>
            <w:vAlign w:val="bottom"/>
          </w:tcPr>
          <w:p w14:paraId="2B80F2D9" w14:textId="0CC7E9BB" w:rsidR="009C68B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197,768</w:t>
            </w:r>
          </w:p>
        </w:tc>
        <w:tc>
          <w:tcPr>
            <w:tcW w:w="945" w:type="dxa"/>
            <w:vAlign w:val="bottom"/>
          </w:tcPr>
          <w:p w14:paraId="0CF13DBC"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1DDA130A" w14:textId="64900183" w:rsidR="009C68B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(1,280,936)</w:t>
            </w:r>
          </w:p>
        </w:tc>
        <w:tc>
          <w:tcPr>
            <w:tcW w:w="945" w:type="dxa"/>
            <w:vAlign w:val="bottom"/>
          </w:tcPr>
          <w:p w14:paraId="521933E2" w14:textId="77777777" w:rsidR="009C68B6" w:rsidRPr="00365212" w:rsidRDefault="009C68B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26F85A88" w14:textId="77777777" w:rsidTr="00365212">
        <w:tc>
          <w:tcPr>
            <w:tcW w:w="2105" w:type="dxa"/>
            <w:vAlign w:val="bottom"/>
          </w:tcPr>
          <w:p w14:paraId="10125FF8" w14:textId="62393D82" w:rsidR="007171C6" w:rsidRPr="00365212" w:rsidRDefault="007171C6" w:rsidP="007A54BE">
            <w:pPr>
              <w:spacing w:line="270" w:lineRule="exact"/>
              <w:ind w:left="200" w:hanging="200"/>
              <w:rPr>
                <w:rFonts w:ascii="Arial" w:hAnsi="Arial" w:cs="Arial"/>
                <w:b/>
                <w:bCs/>
                <w:sz w:val="14"/>
                <w:szCs w:val="14"/>
              </w:rPr>
            </w:pPr>
            <w:r w:rsidRPr="00365212">
              <w:rPr>
                <w:rFonts w:ascii="Arial" w:hAnsi="Arial" w:cs="Arial"/>
                <w:sz w:val="14"/>
                <w:szCs w:val="14"/>
              </w:rPr>
              <w:t>Advance receipt for share subscription</w:t>
            </w:r>
          </w:p>
        </w:tc>
        <w:tc>
          <w:tcPr>
            <w:tcW w:w="945" w:type="dxa"/>
            <w:vAlign w:val="bottom"/>
          </w:tcPr>
          <w:p w14:paraId="2BF875DA" w14:textId="48F991D9"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5CDF97B" w14:textId="295D01B5"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9E8DE9A" w14:textId="4D1FCA0B"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(960)</w:t>
            </w:r>
          </w:p>
        </w:tc>
        <w:tc>
          <w:tcPr>
            <w:tcW w:w="945" w:type="dxa"/>
            <w:vAlign w:val="bottom"/>
          </w:tcPr>
          <w:p w14:paraId="75B0A65D" w14:textId="7017485B"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(139,390)</w:t>
            </w:r>
          </w:p>
        </w:tc>
        <w:tc>
          <w:tcPr>
            <w:tcW w:w="945" w:type="dxa"/>
            <w:vAlign w:val="bottom"/>
          </w:tcPr>
          <w:p w14:paraId="14EB37B2" w14:textId="6C5E54BE"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EC46F86" w14:textId="483FAF76"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0F72292" w14:textId="7B0294C5"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3F63266" w14:textId="4E3B2AFE"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4840E9C7" w14:textId="77777777" w:rsidTr="00365212">
        <w:tc>
          <w:tcPr>
            <w:tcW w:w="2105" w:type="dxa"/>
            <w:vAlign w:val="bottom"/>
          </w:tcPr>
          <w:p w14:paraId="09530340" w14:textId="074D6BFD" w:rsidR="007171C6" w:rsidRPr="00365212" w:rsidRDefault="007171C6" w:rsidP="007A54BE">
            <w:pPr>
              <w:spacing w:line="270" w:lineRule="exact"/>
              <w:ind w:left="200" w:hanging="200"/>
              <w:rPr>
                <w:rFonts w:ascii="Arial" w:hAnsi="Arial" w:cs="Arial"/>
                <w:sz w:val="14"/>
                <w:szCs w:val="14"/>
                <w:cs/>
              </w:rPr>
            </w:pPr>
            <w:r>
              <w:rPr>
                <w:rFonts w:ascii="Arial" w:hAnsi="Arial" w:cs="Arial"/>
                <w:sz w:val="14"/>
                <w:szCs w:val="14"/>
              </w:rPr>
              <w:t>Non-controlling interests</w:t>
            </w:r>
          </w:p>
        </w:tc>
        <w:tc>
          <w:tcPr>
            <w:tcW w:w="945" w:type="dxa"/>
            <w:vAlign w:val="bottom"/>
          </w:tcPr>
          <w:p w14:paraId="50B063E6" w14:textId="66DC02AE"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9F54A7F" w14:textId="215FCAB8"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23798BD" w14:textId="6C3026C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(66</w:t>
            </w:r>
            <w:r w:rsidR="001226AE">
              <w:rPr>
                <w:rFonts w:ascii="Arial" w:hAnsi="Arial" w:cs="Arial"/>
                <w:sz w:val="14"/>
                <w:szCs w:val="14"/>
              </w:rPr>
              <w:t>6</w:t>
            </w:r>
            <w:r>
              <w:rPr>
                <w:rFonts w:ascii="Arial" w:hAnsi="Arial" w:cs="Arial"/>
                <w:sz w:val="14"/>
                <w:szCs w:val="14"/>
              </w:rPr>
              <w:t>,554)</w:t>
            </w:r>
          </w:p>
        </w:tc>
        <w:tc>
          <w:tcPr>
            <w:tcW w:w="945" w:type="dxa"/>
            <w:vAlign w:val="bottom"/>
          </w:tcPr>
          <w:p w14:paraId="59EB8A1D" w14:textId="01B15205"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C1E5353" w14:textId="51572621"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26F7A5B" w14:textId="590700F9"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9B5E1C8" w14:textId="7CBD2E68"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1A37EB7" w14:textId="00AA3429"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r>
      <w:tr w:rsidR="007171C6" w:rsidRPr="00365212" w14:paraId="1541A662" w14:textId="77777777" w:rsidTr="00365212">
        <w:tc>
          <w:tcPr>
            <w:tcW w:w="2105" w:type="dxa"/>
            <w:vAlign w:val="bottom"/>
          </w:tcPr>
          <w:p w14:paraId="7D555314" w14:textId="51BA0EC8" w:rsidR="007171C6" w:rsidRPr="00365212" w:rsidRDefault="007171C6" w:rsidP="007A54BE">
            <w:pPr>
              <w:spacing w:line="270" w:lineRule="exact"/>
              <w:ind w:left="200" w:hanging="200"/>
              <w:rPr>
                <w:rFonts w:ascii="Arial" w:hAnsi="Arial" w:cs="Arial"/>
                <w:sz w:val="14"/>
                <w:szCs w:val="14"/>
                <w:cs/>
              </w:rPr>
            </w:pPr>
            <w:r w:rsidRPr="00365212">
              <w:rPr>
                <w:rFonts w:ascii="Arial" w:hAnsi="Arial" w:cs="Arial"/>
                <w:sz w:val="14"/>
                <w:szCs w:val="14"/>
              </w:rPr>
              <w:t>Total</w:t>
            </w:r>
          </w:p>
        </w:tc>
        <w:tc>
          <w:tcPr>
            <w:tcW w:w="945" w:type="dxa"/>
            <w:vAlign w:val="bottom"/>
          </w:tcPr>
          <w:p w14:paraId="4D6113A9" w14:textId="45AF8444" w:rsidR="007171C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1,566,001</w:t>
            </w:r>
          </w:p>
        </w:tc>
        <w:tc>
          <w:tcPr>
            <w:tcW w:w="945" w:type="dxa"/>
            <w:vAlign w:val="bottom"/>
          </w:tcPr>
          <w:p w14:paraId="203C1BBB"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1,408,208</w:t>
            </w:r>
          </w:p>
        </w:tc>
        <w:tc>
          <w:tcPr>
            <w:tcW w:w="945" w:type="dxa"/>
            <w:vAlign w:val="bottom"/>
          </w:tcPr>
          <w:p w14:paraId="3D008689" w14:textId="28CE04B3"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17,640,157</w:t>
            </w:r>
          </w:p>
        </w:tc>
        <w:tc>
          <w:tcPr>
            <w:tcW w:w="945" w:type="dxa"/>
            <w:vAlign w:val="bottom"/>
          </w:tcPr>
          <w:p w14:paraId="5836190C"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14,699,205</w:t>
            </w:r>
          </w:p>
        </w:tc>
        <w:tc>
          <w:tcPr>
            <w:tcW w:w="945" w:type="dxa"/>
            <w:vAlign w:val="bottom"/>
          </w:tcPr>
          <w:p w14:paraId="2E6BD50D" w14:textId="175E9615"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197,768</w:t>
            </w:r>
          </w:p>
        </w:tc>
        <w:tc>
          <w:tcPr>
            <w:tcW w:w="945" w:type="dxa"/>
            <w:vAlign w:val="bottom"/>
          </w:tcPr>
          <w:p w14:paraId="79D91894"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1890E333" w14:textId="61AD9828" w:rsidR="007171C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1,280,936</w:t>
            </w:r>
          </w:p>
        </w:tc>
        <w:tc>
          <w:tcPr>
            <w:tcW w:w="945" w:type="dxa"/>
            <w:vAlign w:val="bottom"/>
          </w:tcPr>
          <w:p w14:paraId="0968D1B4"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79E830FD" w14:textId="77777777" w:rsidTr="00365212">
        <w:tc>
          <w:tcPr>
            <w:tcW w:w="2105" w:type="dxa"/>
            <w:vAlign w:val="bottom"/>
          </w:tcPr>
          <w:p w14:paraId="1298B5BA" w14:textId="4EA3FD8A" w:rsidR="007171C6" w:rsidRPr="00365212" w:rsidRDefault="007171C6"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Shareholding percentage (%)</w:t>
            </w:r>
          </w:p>
        </w:tc>
        <w:tc>
          <w:tcPr>
            <w:tcW w:w="945" w:type="dxa"/>
            <w:vAlign w:val="bottom"/>
          </w:tcPr>
          <w:p w14:paraId="078055EC"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47.19</w:t>
            </w:r>
          </w:p>
        </w:tc>
        <w:tc>
          <w:tcPr>
            <w:tcW w:w="945" w:type="dxa"/>
            <w:vAlign w:val="bottom"/>
          </w:tcPr>
          <w:p w14:paraId="616CFECC"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47.74</w:t>
            </w:r>
          </w:p>
        </w:tc>
        <w:tc>
          <w:tcPr>
            <w:tcW w:w="945" w:type="dxa"/>
            <w:vAlign w:val="bottom"/>
          </w:tcPr>
          <w:p w14:paraId="2D77BD90"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25.47</w:t>
            </w:r>
          </w:p>
        </w:tc>
        <w:tc>
          <w:tcPr>
            <w:tcW w:w="945" w:type="dxa"/>
            <w:vAlign w:val="bottom"/>
          </w:tcPr>
          <w:p w14:paraId="65B014E7"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26.11</w:t>
            </w:r>
          </w:p>
        </w:tc>
        <w:tc>
          <w:tcPr>
            <w:tcW w:w="945" w:type="dxa"/>
            <w:vAlign w:val="bottom"/>
          </w:tcPr>
          <w:p w14:paraId="2F1EC8B9"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41.92</w:t>
            </w:r>
          </w:p>
        </w:tc>
        <w:tc>
          <w:tcPr>
            <w:tcW w:w="945" w:type="dxa"/>
            <w:vAlign w:val="bottom"/>
          </w:tcPr>
          <w:p w14:paraId="4B071CC6"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6AE7C147"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30.00</w:t>
            </w:r>
          </w:p>
        </w:tc>
        <w:tc>
          <w:tcPr>
            <w:tcW w:w="945" w:type="dxa"/>
            <w:vAlign w:val="bottom"/>
          </w:tcPr>
          <w:p w14:paraId="57EEA977" w14:textId="77777777" w:rsidR="007171C6" w:rsidRPr="00365212" w:rsidRDefault="007171C6"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12FA6644" w14:textId="77777777" w:rsidTr="00365212">
        <w:tc>
          <w:tcPr>
            <w:tcW w:w="2105" w:type="dxa"/>
            <w:vAlign w:val="bottom"/>
          </w:tcPr>
          <w:p w14:paraId="5BAC564A" w14:textId="068154C7" w:rsidR="007171C6" w:rsidRPr="00365212" w:rsidRDefault="007171C6" w:rsidP="007A54BE">
            <w:pPr>
              <w:spacing w:line="270" w:lineRule="exact"/>
              <w:ind w:left="200" w:hanging="200"/>
              <w:rPr>
                <w:rFonts w:ascii="Arial" w:hAnsi="Arial" w:cs="Arial"/>
                <w:b/>
                <w:bCs/>
                <w:color w:val="000000" w:themeColor="text1"/>
                <w:sz w:val="14"/>
                <w:szCs w:val="14"/>
                <w:cs/>
              </w:rPr>
            </w:pPr>
            <w:r w:rsidRPr="00365212">
              <w:rPr>
                <w:rFonts w:ascii="Arial" w:hAnsi="Arial" w:cs="Arial"/>
                <w:b/>
                <w:bCs/>
                <w:sz w:val="14"/>
                <w:szCs w:val="14"/>
              </w:rPr>
              <w:t>Share of net assets</w:t>
            </w:r>
          </w:p>
        </w:tc>
        <w:tc>
          <w:tcPr>
            <w:tcW w:w="945" w:type="dxa"/>
            <w:vAlign w:val="bottom"/>
          </w:tcPr>
          <w:p w14:paraId="7D7742CD" w14:textId="3459F4CD" w:rsidR="007171C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738,99</w:t>
            </w:r>
            <w:r w:rsidR="003458F8">
              <w:rPr>
                <w:rFonts w:ascii="Arial" w:hAnsi="Arial" w:cs="Arial"/>
                <w:sz w:val="14"/>
                <w:szCs w:val="14"/>
              </w:rPr>
              <w:t>7</w:t>
            </w:r>
          </w:p>
        </w:tc>
        <w:tc>
          <w:tcPr>
            <w:tcW w:w="945" w:type="dxa"/>
            <w:vAlign w:val="bottom"/>
          </w:tcPr>
          <w:p w14:paraId="40A4ABFA"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672,319</w:t>
            </w:r>
          </w:p>
        </w:tc>
        <w:tc>
          <w:tcPr>
            <w:tcW w:w="945" w:type="dxa"/>
            <w:vAlign w:val="bottom"/>
          </w:tcPr>
          <w:p w14:paraId="0866634D" w14:textId="31DCD185"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4,492,242</w:t>
            </w:r>
          </w:p>
        </w:tc>
        <w:tc>
          <w:tcPr>
            <w:tcW w:w="945" w:type="dxa"/>
            <w:vAlign w:val="bottom"/>
          </w:tcPr>
          <w:p w14:paraId="5AFC2D67"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3,837,344</w:t>
            </w:r>
          </w:p>
        </w:tc>
        <w:tc>
          <w:tcPr>
            <w:tcW w:w="945" w:type="dxa"/>
            <w:vAlign w:val="bottom"/>
          </w:tcPr>
          <w:p w14:paraId="1766BD9C" w14:textId="2222C63A"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82,903</w:t>
            </w:r>
          </w:p>
        </w:tc>
        <w:tc>
          <w:tcPr>
            <w:tcW w:w="945" w:type="dxa"/>
            <w:vAlign w:val="bottom"/>
          </w:tcPr>
          <w:p w14:paraId="5B84C071"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0ED7A6CA" w14:textId="5BB8DCAD" w:rsidR="007171C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384,281</w:t>
            </w:r>
          </w:p>
        </w:tc>
        <w:tc>
          <w:tcPr>
            <w:tcW w:w="945" w:type="dxa"/>
            <w:vAlign w:val="bottom"/>
          </w:tcPr>
          <w:p w14:paraId="022650E7"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3E821747" w14:textId="77777777" w:rsidTr="00365212">
        <w:tc>
          <w:tcPr>
            <w:tcW w:w="2105" w:type="dxa"/>
            <w:vAlign w:val="bottom"/>
          </w:tcPr>
          <w:p w14:paraId="2B3208F6" w14:textId="09A2167F" w:rsidR="007171C6" w:rsidRPr="00365212" w:rsidRDefault="007171C6"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Adjustment the accounting policy of revaluation of assets</w:t>
            </w:r>
          </w:p>
        </w:tc>
        <w:tc>
          <w:tcPr>
            <w:tcW w:w="945" w:type="dxa"/>
            <w:vAlign w:val="bottom"/>
          </w:tcPr>
          <w:p w14:paraId="398E9012" w14:textId="03280646" w:rsidR="007171C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0552093"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CCF76AC" w14:textId="1B7C5A60"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(4,199)</w:t>
            </w:r>
          </w:p>
        </w:tc>
        <w:tc>
          <w:tcPr>
            <w:tcW w:w="945" w:type="dxa"/>
            <w:vAlign w:val="bottom"/>
          </w:tcPr>
          <w:p w14:paraId="3E08AB6E"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(4,199)</w:t>
            </w:r>
          </w:p>
        </w:tc>
        <w:tc>
          <w:tcPr>
            <w:tcW w:w="945" w:type="dxa"/>
            <w:vAlign w:val="bottom"/>
          </w:tcPr>
          <w:p w14:paraId="6DA57A0B" w14:textId="70D3616B"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047E519"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612C8F2D" w14:textId="6CF88E3E"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057D99CE"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4DE9F356" w14:textId="77777777" w:rsidTr="00365212">
        <w:tc>
          <w:tcPr>
            <w:tcW w:w="2105" w:type="dxa"/>
            <w:vAlign w:val="bottom"/>
          </w:tcPr>
          <w:p w14:paraId="1FC3D56A" w14:textId="4EC0BB49" w:rsidR="007171C6" w:rsidRPr="00365212" w:rsidRDefault="007171C6"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Goodwill</w:t>
            </w:r>
          </w:p>
        </w:tc>
        <w:tc>
          <w:tcPr>
            <w:tcW w:w="945" w:type="dxa"/>
            <w:vAlign w:val="bottom"/>
          </w:tcPr>
          <w:p w14:paraId="36DEF616" w14:textId="31856C8B" w:rsidR="007171C6" w:rsidRPr="00365212" w:rsidRDefault="007171C6"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29374C6"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0DF38E0C" w14:textId="6308206B"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587,405</w:t>
            </w:r>
          </w:p>
        </w:tc>
        <w:tc>
          <w:tcPr>
            <w:tcW w:w="945" w:type="dxa"/>
            <w:vAlign w:val="bottom"/>
          </w:tcPr>
          <w:p w14:paraId="539D2C17"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587,405</w:t>
            </w:r>
          </w:p>
        </w:tc>
        <w:tc>
          <w:tcPr>
            <w:tcW w:w="945" w:type="dxa"/>
            <w:vAlign w:val="bottom"/>
          </w:tcPr>
          <w:p w14:paraId="4FB13E01" w14:textId="784D3C7B"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DA4896C"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0C38E501" w14:textId="1675C382"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DB618FF" w14:textId="77777777" w:rsidR="007171C6" w:rsidRPr="00365212" w:rsidRDefault="007171C6"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7171C6" w:rsidRPr="00365212" w14:paraId="50A33B41" w14:textId="77777777" w:rsidTr="00365212">
        <w:tc>
          <w:tcPr>
            <w:tcW w:w="2105" w:type="dxa"/>
            <w:vAlign w:val="bottom"/>
          </w:tcPr>
          <w:p w14:paraId="7BC07590" w14:textId="06BE6C30" w:rsidR="007171C6" w:rsidRPr="00365212" w:rsidRDefault="001226AE" w:rsidP="007A54BE">
            <w:pPr>
              <w:spacing w:line="270" w:lineRule="exact"/>
              <w:ind w:left="200" w:right="-109" w:hanging="200"/>
              <w:rPr>
                <w:rFonts w:ascii="Arial" w:hAnsi="Arial" w:cs="Arial"/>
                <w:sz w:val="14"/>
                <w:szCs w:val="14"/>
              </w:rPr>
            </w:pPr>
            <w:r>
              <w:rPr>
                <w:rFonts w:ascii="Arial" w:hAnsi="Arial" w:cs="Arial"/>
                <w:sz w:val="14"/>
                <w:szCs w:val="14"/>
              </w:rPr>
              <w:t>Excess of acquisition cost over estimated value of interest acquired in net assets</w:t>
            </w:r>
            <w:r w:rsidR="00643FC3">
              <w:rPr>
                <w:rFonts w:ascii="Arial" w:hAnsi="Arial" w:cs="Arial"/>
                <w:sz w:val="14"/>
                <w:szCs w:val="14"/>
              </w:rPr>
              <w:t xml:space="preserve"> of associate</w:t>
            </w:r>
          </w:p>
        </w:tc>
        <w:tc>
          <w:tcPr>
            <w:tcW w:w="945" w:type="dxa"/>
            <w:vAlign w:val="bottom"/>
          </w:tcPr>
          <w:p w14:paraId="216B1943" w14:textId="14386384" w:rsidR="007171C6" w:rsidRPr="00365212" w:rsidRDefault="007F5F78"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4B4F43C" w14:textId="524E854F" w:rsidR="007171C6" w:rsidRPr="00365212" w:rsidRDefault="007F5F78"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D0A73EB" w14:textId="6487DB4A"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50DDB36" w14:textId="261D6FB6"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F9F5C1E" w14:textId="52536C5D"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F9DB8E6" w14:textId="6570FE0E"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0CB2CC5" w14:textId="3DAAB2C7" w:rsidR="007171C6" w:rsidRPr="00365212" w:rsidRDefault="00932903" w:rsidP="007A54BE">
            <w:pPr>
              <w:tabs>
                <w:tab w:val="decimal" w:pos="705"/>
              </w:tabs>
              <w:spacing w:line="270" w:lineRule="exact"/>
              <w:rPr>
                <w:rFonts w:ascii="Arial" w:hAnsi="Arial" w:cs="Arial"/>
                <w:sz w:val="14"/>
                <w:szCs w:val="14"/>
              </w:rPr>
            </w:pPr>
            <w:r>
              <w:rPr>
                <w:rFonts w:ascii="Arial" w:hAnsi="Arial" w:cs="Arial"/>
                <w:sz w:val="14"/>
                <w:szCs w:val="14"/>
              </w:rPr>
              <w:t>834,989</w:t>
            </w:r>
          </w:p>
        </w:tc>
        <w:tc>
          <w:tcPr>
            <w:tcW w:w="945" w:type="dxa"/>
            <w:vAlign w:val="bottom"/>
          </w:tcPr>
          <w:p w14:paraId="2D81338C" w14:textId="6CC8830E" w:rsidR="007171C6"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r>
      <w:tr w:rsidR="00A3403E" w:rsidRPr="00365212" w14:paraId="2EEDBF05" w14:textId="77777777" w:rsidTr="00365212">
        <w:tc>
          <w:tcPr>
            <w:tcW w:w="2105" w:type="dxa"/>
            <w:vAlign w:val="bottom"/>
          </w:tcPr>
          <w:p w14:paraId="2328F818" w14:textId="20A69E61" w:rsidR="00A3403E" w:rsidRPr="00365212" w:rsidRDefault="00A3403E"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Customer base</w:t>
            </w:r>
          </w:p>
        </w:tc>
        <w:tc>
          <w:tcPr>
            <w:tcW w:w="945" w:type="dxa"/>
            <w:vAlign w:val="bottom"/>
          </w:tcPr>
          <w:p w14:paraId="75C27FFD" w14:textId="66A1E46B"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1B513DB"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5AC797A4" w14:textId="6EBF2A83"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108,302</w:t>
            </w:r>
          </w:p>
        </w:tc>
        <w:tc>
          <w:tcPr>
            <w:tcW w:w="945" w:type="dxa"/>
            <w:vAlign w:val="bottom"/>
          </w:tcPr>
          <w:p w14:paraId="36115BAD"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116,882</w:t>
            </w:r>
          </w:p>
        </w:tc>
        <w:tc>
          <w:tcPr>
            <w:tcW w:w="945" w:type="dxa"/>
            <w:vAlign w:val="bottom"/>
          </w:tcPr>
          <w:p w14:paraId="52F6C14E" w14:textId="46162934"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5F62B5C9"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68E4C1CC" w14:textId="3EDA03C1"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AEBB0E3"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A3403E" w:rsidRPr="00365212" w14:paraId="2575B280" w14:textId="77777777" w:rsidTr="00365212">
        <w:tc>
          <w:tcPr>
            <w:tcW w:w="2105" w:type="dxa"/>
            <w:vAlign w:val="bottom"/>
          </w:tcPr>
          <w:p w14:paraId="71C5F263" w14:textId="07FCA62E" w:rsidR="00A3403E" w:rsidRPr="00365212" w:rsidRDefault="00A3403E"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Deferred tax liabilities</w:t>
            </w:r>
          </w:p>
        </w:tc>
        <w:tc>
          <w:tcPr>
            <w:tcW w:w="945" w:type="dxa"/>
            <w:vAlign w:val="bottom"/>
          </w:tcPr>
          <w:p w14:paraId="51F0BC6C" w14:textId="6BC4B822"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B7949D6"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17125EFA" w14:textId="36CED016"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(20,370)</w:t>
            </w:r>
          </w:p>
        </w:tc>
        <w:tc>
          <w:tcPr>
            <w:tcW w:w="945" w:type="dxa"/>
            <w:vAlign w:val="bottom"/>
          </w:tcPr>
          <w:p w14:paraId="36D25431"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(23,376)</w:t>
            </w:r>
          </w:p>
        </w:tc>
        <w:tc>
          <w:tcPr>
            <w:tcW w:w="945" w:type="dxa"/>
            <w:vAlign w:val="bottom"/>
          </w:tcPr>
          <w:p w14:paraId="3DF4BE8F" w14:textId="5B3786BB"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13F36DC"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212877A1" w14:textId="4CCEDF6D"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8822FEF"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A3403E" w:rsidRPr="00365212" w14:paraId="666E8B9B" w14:textId="77777777" w:rsidTr="00365212">
        <w:tc>
          <w:tcPr>
            <w:tcW w:w="2105" w:type="dxa"/>
            <w:vAlign w:val="bottom"/>
          </w:tcPr>
          <w:p w14:paraId="2F4DA7B3" w14:textId="0001ED5D" w:rsidR="00A3403E" w:rsidRPr="00365212" w:rsidRDefault="00A3403E"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Fair value measurement of financial liability</w:t>
            </w:r>
          </w:p>
        </w:tc>
        <w:tc>
          <w:tcPr>
            <w:tcW w:w="945" w:type="dxa"/>
            <w:vAlign w:val="bottom"/>
          </w:tcPr>
          <w:p w14:paraId="512757A4" w14:textId="74D8D354"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D5A11B5"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33663282" w14:textId="3711B66E"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(2,155)</w:t>
            </w:r>
          </w:p>
        </w:tc>
        <w:tc>
          <w:tcPr>
            <w:tcW w:w="945" w:type="dxa"/>
            <w:vAlign w:val="bottom"/>
          </w:tcPr>
          <w:p w14:paraId="72AC727A"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(2,928)</w:t>
            </w:r>
          </w:p>
        </w:tc>
        <w:tc>
          <w:tcPr>
            <w:tcW w:w="945" w:type="dxa"/>
            <w:vAlign w:val="bottom"/>
          </w:tcPr>
          <w:p w14:paraId="5CB09693" w14:textId="7C38A1C6"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7D8D60BD"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33C51C9C" w14:textId="375E2A0C"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BE76085" w14:textId="77777777" w:rsidR="00A3403E" w:rsidRPr="00365212" w:rsidRDefault="00A3403E" w:rsidP="007A54BE">
            <w:pPr>
              <w:tabs>
                <w:tab w:val="decimal" w:pos="705"/>
              </w:tabs>
              <w:spacing w:line="270" w:lineRule="exact"/>
              <w:rPr>
                <w:rFonts w:ascii="Arial" w:hAnsi="Arial" w:cs="Arial"/>
                <w:sz w:val="14"/>
                <w:szCs w:val="14"/>
              </w:rPr>
            </w:pPr>
            <w:r w:rsidRPr="00365212">
              <w:rPr>
                <w:rFonts w:ascii="Arial" w:hAnsi="Arial" w:cs="Arial"/>
                <w:sz w:val="14"/>
                <w:szCs w:val="14"/>
              </w:rPr>
              <w:t>-</w:t>
            </w:r>
          </w:p>
        </w:tc>
      </w:tr>
      <w:tr w:rsidR="00A3403E" w:rsidRPr="00365212" w14:paraId="4263CE1D" w14:textId="77777777" w:rsidTr="00365212">
        <w:tc>
          <w:tcPr>
            <w:tcW w:w="2105" w:type="dxa"/>
            <w:vAlign w:val="bottom"/>
          </w:tcPr>
          <w:p w14:paraId="29E9CA69" w14:textId="22B33608" w:rsidR="00A3403E" w:rsidRPr="00365212" w:rsidRDefault="00A3403E" w:rsidP="007A54BE">
            <w:pPr>
              <w:spacing w:line="270" w:lineRule="exact"/>
              <w:ind w:left="200" w:hanging="200"/>
              <w:rPr>
                <w:rFonts w:ascii="Arial" w:hAnsi="Arial" w:cs="Arial"/>
                <w:sz w:val="14"/>
                <w:szCs w:val="14"/>
              </w:rPr>
            </w:pPr>
            <w:r>
              <w:rPr>
                <w:rFonts w:ascii="Arial" w:hAnsi="Arial" w:cs="Arial"/>
                <w:sz w:val="14"/>
                <w:szCs w:val="14"/>
              </w:rPr>
              <w:t>Attribute to non-controlling interests of the subsidiary</w:t>
            </w:r>
          </w:p>
        </w:tc>
        <w:tc>
          <w:tcPr>
            <w:tcW w:w="945" w:type="dxa"/>
            <w:vAlign w:val="bottom"/>
          </w:tcPr>
          <w:p w14:paraId="0906E328" w14:textId="22A3790F"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6845342B" w14:textId="74680286"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1EF5021" w14:textId="4AF48BC9"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4E1DB28" w14:textId="5535B2DC"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7A146DA" w14:textId="41AB6575"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10,020</w:t>
            </w:r>
          </w:p>
        </w:tc>
        <w:tc>
          <w:tcPr>
            <w:tcW w:w="945" w:type="dxa"/>
            <w:vAlign w:val="bottom"/>
          </w:tcPr>
          <w:p w14:paraId="4127F150" w14:textId="676002DB"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346154EB" w14:textId="695A8517"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15038075" w14:textId="50B0B505" w:rsidR="00A3403E" w:rsidRPr="00365212" w:rsidRDefault="00A3403E" w:rsidP="007A54BE">
            <w:pPr>
              <w:tabs>
                <w:tab w:val="decimal" w:pos="705"/>
              </w:tabs>
              <w:spacing w:line="270" w:lineRule="exact"/>
              <w:rPr>
                <w:rFonts w:ascii="Arial" w:hAnsi="Arial" w:cs="Arial"/>
                <w:sz w:val="14"/>
                <w:szCs w:val="14"/>
              </w:rPr>
            </w:pPr>
            <w:r>
              <w:rPr>
                <w:rFonts w:ascii="Arial" w:hAnsi="Arial" w:cs="Arial"/>
                <w:sz w:val="14"/>
                <w:szCs w:val="14"/>
              </w:rPr>
              <w:t>-</w:t>
            </w:r>
          </w:p>
        </w:tc>
      </w:tr>
      <w:tr w:rsidR="00A3403E" w:rsidRPr="00365212" w14:paraId="01F8C3E8" w14:textId="77777777" w:rsidTr="00365212">
        <w:tc>
          <w:tcPr>
            <w:tcW w:w="2105" w:type="dxa"/>
            <w:vAlign w:val="bottom"/>
          </w:tcPr>
          <w:p w14:paraId="39EEA97A" w14:textId="27B7676B" w:rsidR="00A3403E" w:rsidRPr="00365212" w:rsidRDefault="00A3403E" w:rsidP="007A54BE">
            <w:pPr>
              <w:spacing w:line="270" w:lineRule="exact"/>
              <w:ind w:left="200" w:hanging="200"/>
              <w:rPr>
                <w:rFonts w:ascii="Arial" w:hAnsi="Arial" w:cs="Arial"/>
                <w:color w:val="000000" w:themeColor="text1"/>
                <w:sz w:val="14"/>
                <w:szCs w:val="14"/>
                <w:cs/>
              </w:rPr>
            </w:pPr>
            <w:r w:rsidRPr="00365212">
              <w:rPr>
                <w:rFonts w:ascii="Arial" w:hAnsi="Arial" w:cs="Arial"/>
                <w:sz w:val="14"/>
                <w:szCs w:val="14"/>
              </w:rPr>
              <w:t>Eliminations</w:t>
            </w:r>
          </w:p>
        </w:tc>
        <w:tc>
          <w:tcPr>
            <w:tcW w:w="945" w:type="dxa"/>
            <w:vAlign w:val="bottom"/>
          </w:tcPr>
          <w:p w14:paraId="13E883F1" w14:textId="32AE02B1"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(132,452)</w:t>
            </w:r>
          </w:p>
        </w:tc>
        <w:tc>
          <w:tcPr>
            <w:tcW w:w="945" w:type="dxa"/>
            <w:vAlign w:val="bottom"/>
          </w:tcPr>
          <w:p w14:paraId="5A1A6720" w14:textId="77777777"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(103,332)</w:t>
            </w:r>
          </w:p>
        </w:tc>
        <w:tc>
          <w:tcPr>
            <w:tcW w:w="945" w:type="dxa"/>
            <w:vAlign w:val="bottom"/>
          </w:tcPr>
          <w:p w14:paraId="41F327C4" w14:textId="2847C61C"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8496EAF" w14:textId="77777777"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2427F94E" w14:textId="23A33413"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2C93F4FC" w14:textId="77777777"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432A449C" w14:textId="327FD2D8"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Pr>
                <w:rFonts w:ascii="Arial" w:hAnsi="Arial" w:cs="Arial"/>
                <w:sz w:val="14"/>
                <w:szCs w:val="14"/>
              </w:rPr>
              <w:t>-</w:t>
            </w:r>
          </w:p>
        </w:tc>
        <w:tc>
          <w:tcPr>
            <w:tcW w:w="945" w:type="dxa"/>
            <w:vAlign w:val="bottom"/>
          </w:tcPr>
          <w:p w14:paraId="4796DF13" w14:textId="77777777" w:rsidR="00A3403E" w:rsidRPr="00365212" w:rsidRDefault="00A3403E" w:rsidP="007A54BE">
            <w:pPr>
              <w:pBdr>
                <w:bottom w:val="sing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r>
      <w:tr w:rsidR="00A3403E" w:rsidRPr="00365212" w14:paraId="1836C63D" w14:textId="77777777" w:rsidTr="00365212">
        <w:tc>
          <w:tcPr>
            <w:tcW w:w="2105" w:type="dxa"/>
            <w:vAlign w:val="bottom"/>
          </w:tcPr>
          <w:p w14:paraId="3F805341" w14:textId="29323F59" w:rsidR="00A3403E" w:rsidRPr="00365212" w:rsidRDefault="00A3403E" w:rsidP="007A54BE">
            <w:pPr>
              <w:spacing w:line="270" w:lineRule="exact"/>
              <w:ind w:left="200" w:right="-110" w:hanging="200"/>
              <w:rPr>
                <w:rFonts w:ascii="Arial" w:hAnsi="Arial" w:cs="Arial"/>
                <w:b/>
                <w:bCs/>
                <w:color w:val="000000" w:themeColor="text1"/>
                <w:sz w:val="14"/>
                <w:szCs w:val="14"/>
                <w:cs/>
              </w:rPr>
            </w:pPr>
            <w:r w:rsidRPr="00365212">
              <w:rPr>
                <w:rFonts w:ascii="Arial" w:hAnsi="Arial" w:cs="Arial"/>
                <w:b/>
                <w:bCs/>
                <w:sz w:val="14"/>
                <w:szCs w:val="14"/>
              </w:rPr>
              <w:t>Carrying amounts of associates based on equity method</w:t>
            </w:r>
          </w:p>
        </w:tc>
        <w:tc>
          <w:tcPr>
            <w:tcW w:w="945" w:type="dxa"/>
            <w:vAlign w:val="bottom"/>
          </w:tcPr>
          <w:p w14:paraId="50F685A3" w14:textId="7E696EBE"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600,54</w:t>
            </w:r>
            <w:r w:rsidR="003458F8">
              <w:rPr>
                <w:rFonts w:ascii="Arial" w:hAnsi="Arial" w:cs="Arial"/>
                <w:sz w:val="14"/>
                <w:szCs w:val="14"/>
              </w:rPr>
              <w:t>5</w:t>
            </w:r>
          </w:p>
        </w:tc>
        <w:tc>
          <w:tcPr>
            <w:tcW w:w="945" w:type="dxa"/>
            <w:vAlign w:val="bottom"/>
          </w:tcPr>
          <w:p w14:paraId="4D281FA7" w14:textId="77777777"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568,987</w:t>
            </w:r>
          </w:p>
        </w:tc>
        <w:tc>
          <w:tcPr>
            <w:tcW w:w="945" w:type="dxa"/>
            <w:vAlign w:val="bottom"/>
          </w:tcPr>
          <w:p w14:paraId="1753333F" w14:textId="49FFF6D0"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5,161,225</w:t>
            </w:r>
          </w:p>
        </w:tc>
        <w:tc>
          <w:tcPr>
            <w:tcW w:w="945" w:type="dxa"/>
            <w:vAlign w:val="bottom"/>
          </w:tcPr>
          <w:p w14:paraId="6DE1A8BD" w14:textId="77777777"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4,511,128</w:t>
            </w:r>
          </w:p>
        </w:tc>
        <w:tc>
          <w:tcPr>
            <w:tcW w:w="945" w:type="dxa"/>
            <w:vAlign w:val="bottom"/>
          </w:tcPr>
          <w:p w14:paraId="3E379485" w14:textId="77777777"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p>
          <w:p w14:paraId="4F4A47CB" w14:textId="04D7367B"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92,9</w:t>
            </w:r>
            <w:r>
              <w:rPr>
                <w:rFonts w:ascii="Arial" w:hAnsi="Arial" w:cs="Arial"/>
                <w:sz w:val="14"/>
                <w:szCs w:val="14"/>
              </w:rPr>
              <w:t>2</w:t>
            </w:r>
            <w:r w:rsidRPr="00365212">
              <w:rPr>
                <w:rFonts w:ascii="Arial" w:hAnsi="Arial" w:cs="Arial"/>
                <w:sz w:val="14"/>
                <w:szCs w:val="14"/>
              </w:rPr>
              <w:t>3</w:t>
            </w:r>
          </w:p>
        </w:tc>
        <w:tc>
          <w:tcPr>
            <w:tcW w:w="945" w:type="dxa"/>
            <w:vAlign w:val="bottom"/>
          </w:tcPr>
          <w:p w14:paraId="6FB12530" w14:textId="77777777"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c>
          <w:tcPr>
            <w:tcW w:w="945" w:type="dxa"/>
            <w:vAlign w:val="bottom"/>
          </w:tcPr>
          <w:p w14:paraId="79EC9899" w14:textId="6745FDFB" w:rsidR="00A3403E" w:rsidRPr="00365212" w:rsidRDefault="00932903" w:rsidP="007A54BE">
            <w:pPr>
              <w:pBdr>
                <w:bottom w:val="double" w:sz="4" w:space="1" w:color="auto"/>
              </w:pBdr>
              <w:tabs>
                <w:tab w:val="decimal" w:pos="705"/>
              </w:tabs>
              <w:spacing w:line="270" w:lineRule="exact"/>
              <w:rPr>
                <w:rFonts w:ascii="Arial" w:hAnsi="Arial" w:cs="Arial"/>
                <w:sz w:val="14"/>
                <w:szCs w:val="14"/>
              </w:rPr>
            </w:pPr>
            <w:r>
              <w:rPr>
                <w:rFonts w:ascii="Arial" w:hAnsi="Arial" w:cs="Arial"/>
                <w:sz w:val="14"/>
                <w:szCs w:val="14"/>
              </w:rPr>
              <w:t>1,219,270</w:t>
            </w:r>
          </w:p>
        </w:tc>
        <w:tc>
          <w:tcPr>
            <w:tcW w:w="945" w:type="dxa"/>
            <w:vAlign w:val="bottom"/>
          </w:tcPr>
          <w:p w14:paraId="04A710A9" w14:textId="77777777" w:rsidR="00A3403E" w:rsidRPr="00365212" w:rsidRDefault="00A3403E" w:rsidP="007A54BE">
            <w:pPr>
              <w:pBdr>
                <w:bottom w:val="double" w:sz="4" w:space="1" w:color="auto"/>
              </w:pBdr>
              <w:tabs>
                <w:tab w:val="decimal" w:pos="705"/>
              </w:tabs>
              <w:spacing w:line="270" w:lineRule="exact"/>
              <w:rPr>
                <w:rFonts w:ascii="Arial" w:hAnsi="Arial" w:cs="Arial"/>
                <w:sz w:val="14"/>
                <w:szCs w:val="14"/>
              </w:rPr>
            </w:pPr>
            <w:r w:rsidRPr="00365212">
              <w:rPr>
                <w:rFonts w:ascii="Arial" w:hAnsi="Arial" w:cs="Arial"/>
                <w:sz w:val="14"/>
                <w:szCs w:val="14"/>
              </w:rPr>
              <w:t>-</w:t>
            </w:r>
          </w:p>
        </w:tc>
      </w:tr>
    </w:tbl>
    <w:p w14:paraId="13AEE6F1" w14:textId="77777777" w:rsidR="00A704E4" w:rsidRDefault="00A704E4">
      <w:pPr>
        <w:overflowPunct/>
        <w:autoSpaceDE/>
        <w:autoSpaceDN/>
        <w:adjustRightInd/>
        <w:textAlignment w:val="auto"/>
        <w:rPr>
          <w:rFonts w:ascii="Arial" w:hAnsi="Arial"/>
          <w:sz w:val="22"/>
          <w:szCs w:val="22"/>
        </w:rPr>
      </w:pPr>
      <w:r>
        <w:rPr>
          <w:rFonts w:ascii="Arial" w:hAnsi="Arial"/>
          <w:sz w:val="22"/>
          <w:szCs w:val="22"/>
        </w:rPr>
        <w:br w:type="page"/>
      </w:r>
    </w:p>
    <w:p w14:paraId="2C85B0C8" w14:textId="762F67D2" w:rsidR="003E6049" w:rsidRPr="00DA3F93" w:rsidRDefault="00E679F4" w:rsidP="003E6049">
      <w:pPr>
        <w:tabs>
          <w:tab w:val="left" w:pos="900"/>
          <w:tab w:val="left" w:pos="2160"/>
          <w:tab w:val="left" w:pos="2880"/>
        </w:tabs>
        <w:spacing w:before="240" w:line="380" w:lineRule="exact"/>
        <w:ind w:left="547" w:right="-43" w:hanging="547"/>
        <w:jc w:val="thaiDistribute"/>
        <w:rPr>
          <w:rFonts w:ascii="Arial" w:hAnsi="Arial"/>
          <w:sz w:val="22"/>
          <w:szCs w:val="22"/>
        </w:rPr>
      </w:pPr>
      <w:r>
        <w:rPr>
          <w:rFonts w:ascii="Arial" w:hAnsi="Arial"/>
          <w:sz w:val="22"/>
          <w:szCs w:val="22"/>
        </w:rPr>
        <w:lastRenderedPageBreak/>
        <w:tab/>
      </w:r>
      <w:proofErr w:type="spellStart"/>
      <w:r w:rsidR="003E6049" w:rsidRPr="00DA3F93">
        <w:rPr>
          <w:rFonts w:ascii="Arial" w:hAnsi="Arial"/>
          <w:sz w:val="22"/>
          <w:szCs w:val="22"/>
        </w:rPr>
        <w:t>Summarised</w:t>
      </w:r>
      <w:proofErr w:type="spellEnd"/>
      <w:r w:rsidR="003E6049" w:rsidRPr="00DA3F93">
        <w:rPr>
          <w:rFonts w:ascii="Arial" w:hAnsi="Arial"/>
          <w:sz w:val="22"/>
          <w:szCs w:val="22"/>
        </w:rPr>
        <w:t xml:space="preserve"> information about comprehensive income</w:t>
      </w:r>
    </w:p>
    <w:p w14:paraId="1FDBA07B" w14:textId="71A853B8" w:rsidR="003E6049" w:rsidRPr="003F76C4" w:rsidRDefault="003E6049" w:rsidP="00A704E4">
      <w:pPr>
        <w:pStyle w:val="List"/>
        <w:spacing w:line="380" w:lineRule="exact"/>
        <w:ind w:left="562" w:firstLine="0"/>
        <w:jc w:val="right"/>
        <w:outlineLvl w:val="0"/>
        <w:rPr>
          <w:rFonts w:ascii="Arial" w:hAnsi="Arial" w:cs="Arial"/>
          <w:sz w:val="16"/>
          <w:szCs w:val="16"/>
        </w:rPr>
      </w:pPr>
      <w:r w:rsidRPr="003F76C4">
        <w:rPr>
          <w:rFonts w:ascii="Arial" w:hAnsi="Arial" w:cs="Arial"/>
          <w:sz w:val="16"/>
          <w:szCs w:val="16"/>
        </w:rPr>
        <w:t>(Unit: Thousand Baht)</w:t>
      </w:r>
    </w:p>
    <w:tbl>
      <w:tblPr>
        <w:tblStyle w:val="TableGrid"/>
        <w:tblW w:w="9305" w:type="dxa"/>
        <w:tblInd w:w="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5"/>
        <w:gridCol w:w="866"/>
        <w:gridCol w:w="866"/>
        <w:gridCol w:w="866"/>
        <w:gridCol w:w="867"/>
        <w:gridCol w:w="866"/>
        <w:gridCol w:w="866"/>
        <w:gridCol w:w="866"/>
        <w:gridCol w:w="867"/>
      </w:tblGrid>
      <w:tr w:rsidR="00A704E4" w:rsidRPr="003F76C4" w14:paraId="1297C6B4" w14:textId="77777777" w:rsidTr="003F76C4">
        <w:tc>
          <w:tcPr>
            <w:tcW w:w="2375" w:type="dxa"/>
          </w:tcPr>
          <w:p w14:paraId="379E1E2A" w14:textId="77777777" w:rsidR="00A704E4" w:rsidRPr="003F76C4" w:rsidRDefault="00A704E4" w:rsidP="003F76C4">
            <w:pPr>
              <w:spacing w:line="320" w:lineRule="exact"/>
              <w:rPr>
                <w:rFonts w:ascii="Arial" w:hAnsi="Arial" w:cs="Arial"/>
                <w:sz w:val="16"/>
                <w:szCs w:val="16"/>
                <w:cs/>
              </w:rPr>
            </w:pPr>
          </w:p>
        </w:tc>
        <w:tc>
          <w:tcPr>
            <w:tcW w:w="6930" w:type="dxa"/>
            <w:gridSpan w:val="8"/>
            <w:vAlign w:val="bottom"/>
          </w:tcPr>
          <w:p w14:paraId="47F81057" w14:textId="6F32A56A" w:rsidR="00A704E4" w:rsidRPr="003F76C4" w:rsidRDefault="00A704E4" w:rsidP="003F76C4">
            <w:pPr>
              <w:pBdr>
                <w:bottom w:val="single" w:sz="4" w:space="1" w:color="auto"/>
              </w:pBdr>
              <w:tabs>
                <w:tab w:val="right" w:pos="7200"/>
                <w:tab w:val="right" w:pos="8540"/>
              </w:tabs>
              <w:spacing w:line="320" w:lineRule="exact"/>
              <w:jc w:val="center"/>
              <w:rPr>
                <w:rFonts w:ascii="Arial" w:hAnsi="Arial" w:cs="Arial"/>
                <w:sz w:val="16"/>
                <w:szCs w:val="16"/>
                <w:cs/>
              </w:rPr>
            </w:pPr>
            <w:r w:rsidRPr="003F76C4">
              <w:rPr>
                <w:rFonts w:ascii="Arial" w:hAnsi="Arial" w:cs="Arial"/>
                <w:sz w:val="16"/>
                <w:szCs w:val="16"/>
              </w:rPr>
              <w:t>For the year ended 31 December</w:t>
            </w:r>
          </w:p>
        </w:tc>
      </w:tr>
      <w:tr w:rsidR="00A704E4" w:rsidRPr="003F76C4" w14:paraId="71E79B5F" w14:textId="77777777" w:rsidTr="003F76C4">
        <w:tc>
          <w:tcPr>
            <w:tcW w:w="2375" w:type="dxa"/>
          </w:tcPr>
          <w:p w14:paraId="44BF8129" w14:textId="77777777" w:rsidR="00A704E4" w:rsidRPr="003F76C4" w:rsidRDefault="00A704E4" w:rsidP="003F76C4">
            <w:pPr>
              <w:spacing w:line="320" w:lineRule="exact"/>
              <w:rPr>
                <w:rFonts w:ascii="Arial" w:hAnsi="Arial" w:cs="Arial"/>
                <w:sz w:val="16"/>
                <w:szCs w:val="16"/>
              </w:rPr>
            </w:pPr>
          </w:p>
        </w:tc>
        <w:tc>
          <w:tcPr>
            <w:tcW w:w="1732" w:type="dxa"/>
            <w:gridSpan w:val="2"/>
            <w:vAlign w:val="bottom"/>
          </w:tcPr>
          <w:p w14:paraId="01CAE986" w14:textId="44968B2E" w:rsidR="00A704E4" w:rsidRPr="003F76C4" w:rsidRDefault="00A704E4" w:rsidP="003F76C4">
            <w:pPr>
              <w:pBdr>
                <w:bottom w:val="single" w:sz="4" w:space="1" w:color="auto"/>
              </w:pBdr>
              <w:tabs>
                <w:tab w:val="right" w:pos="7200"/>
                <w:tab w:val="right" w:pos="8540"/>
              </w:tabs>
              <w:spacing w:line="320" w:lineRule="exact"/>
              <w:jc w:val="center"/>
              <w:rPr>
                <w:rFonts w:ascii="Arial" w:hAnsi="Arial" w:cs="Arial"/>
                <w:sz w:val="16"/>
                <w:szCs w:val="16"/>
                <w:cs/>
              </w:rPr>
            </w:pPr>
            <w:r w:rsidRPr="003F76C4">
              <w:rPr>
                <w:rFonts w:ascii="Arial" w:hAnsi="Arial" w:cs="Arial"/>
                <w:sz w:val="16"/>
                <w:szCs w:val="16"/>
              </w:rPr>
              <w:t>KB</w:t>
            </w:r>
            <w:r w:rsidRPr="003F76C4">
              <w:rPr>
                <w:rFonts w:ascii="Arial" w:hAnsi="Arial" w:cs="Arial"/>
                <w:sz w:val="16"/>
                <w:szCs w:val="16"/>
                <w:cs/>
              </w:rPr>
              <w:t xml:space="preserve"> </w:t>
            </w:r>
            <w:r w:rsidRPr="003F76C4">
              <w:rPr>
                <w:rFonts w:ascii="Arial" w:hAnsi="Arial" w:cs="Arial"/>
                <w:sz w:val="16"/>
                <w:szCs w:val="16"/>
              </w:rPr>
              <w:t>J Capital                Company Limited</w:t>
            </w:r>
          </w:p>
        </w:tc>
        <w:tc>
          <w:tcPr>
            <w:tcW w:w="1733" w:type="dxa"/>
            <w:gridSpan w:val="2"/>
            <w:vAlign w:val="bottom"/>
          </w:tcPr>
          <w:p w14:paraId="606D752C" w14:textId="7002E63B" w:rsidR="00A704E4" w:rsidRPr="003F76C4" w:rsidRDefault="00A704E4" w:rsidP="003F76C4">
            <w:pPr>
              <w:pBdr>
                <w:bottom w:val="single" w:sz="4" w:space="1" w:color="auto"/>
              </w:pBdr>
              <w:tabs>
                <w:tab w:val="right" w:pos="7200"/>
                <w:tab w:val="right" w:pos="8540"/>
              </w:tabs>
              <w:spacing w:line="320" w:lineRule="exact"/>
              <w:jc w:val="center"/>
              <w:rPr>
                <w:rFonts w:ascii="Arial" w:hAnsi="Arial" w:cs="Arial"/>
                <w:sz w:val="16"/>
                <w:szCs w:val="16"/>
                <w:cs/>
              </w:rPr>
            </w:pPr>
            <w:r w:rsidRPr="003F76C4">
              <w:rPr>
                <w:rFonts w:ascii="Arial" w:hAnsi="Arial" w:cs="Arial"/>
                <w:sz w:val="16"/>
                <w:szCs w:val="16"/>
              </w:rPr>
              <w:t>Singer Thailand Public Company Limited</w:t>
            </w:r>
          </w:p>
        </w:tc>
        <w:tc>
          <w:tcPr>
            <w:tcW w:w="1732" w:type="dxa"/>
            <w:gridSpan w:val="2"/>
            <w:vAlign w:val="bottom"/>
          </w:tcPr>
          <w:p w14:paraId="6234FB5E" w14:textId="2F2456F0" w:rsidR="00A704E4" w:rsidRPr="003F76C4" w:rsidRDefault="00A704E4" w:rsidP="003F76C4">
            <w:pPr>
              <w:pBdr>
                <w:bottom w:val="single" w:sz="4" w:space="1" w:color="auto"/>
              </w:pBdr>
              <w:tabs>
                <w:tab w:val="right" w:pos="7200"/>
                <w:tab w:val="right" w:pos="8540"/>
              </w:tabs>
              <w:spacing w:line="320" w:lineRule="exact"/>
              <w:jc w:val="center"/>
              <w:rPr>
                <w:rFonts w:ascii="Arial" w:hAnsi="Arial" w:cs="Arial"/>
                <w:sz w:val="16"/>
                <w:szCs w:val="16"/>
                <w:cs/>
              </w:rPr>
            </w:pPr>
            <w:proofErr w:type="spellStart"/>
            <w:r w:rsidRPr="003F76C4">
              <w:rPr>
                <w:rFonts w:ascii="Arial" w:hAnsi="Arial" w:cs="Arial"/>
                <w:sz w:val="16"/>
                <w:szCs w:val="16"/>
              </w:rPr>
              <w:t>Avantis</w:t>
            </w:r>
            <w:proofErr w:type="spellEnd"/>
            <w:r w:rsidRPr="003F76C4">
              <w:rPr>
                <w:rFonts w:ascii="Arial" w:hAnsi="Arial" w:cs="Arial"/>
                <w:sz w:val="16"/>
                <w:szCs w:val="16"/>
              </w:rPr>
              <w:t xml:space="preserve"> Laboratory (Thailand) Company Limited</w:t>
            </w:r>
          </w:p>
        </w:tc>
        <w:tc>
          <w:tcPr>
            <w:tcW w:w="1733" w:type="dxa"/>
            <w:gridSpan w:val="2"/>
            <w:vAlign w:val="bottom"/>
          </w:tcPr>
          <w:p w14:paraId="259C2296" w14:textId="4FC62052" w:rsidR="00A704E4" w:rsidRPr="003F76C4" w:rsidRDefault="00A704E4" w:rsidP="003F76C4">
            <w:pPr>
              <w:pBdr>
                <w:bottom w:val="single" w:sz="4" w:space="1" w:color="auto"/>
              </w:pBdr>
              <w:tabs>
                <w:tab w:val="right" w:pos="7200"/>
                <w:tab w:val="right" w:pos="8540"/>
              </w:tabs>
              <w:spacing w:line="320" w:lineRule="exact"/>
              <w:jc w:val="center"/>
              <w:rPr>
                <w:rFonts w:ascii="Arial" w:hAnsi="Arial" w:cs="Arial"/>
                <w:sz w:val="16"/>
                <w:szCs w:val="16"/>
                <w:cs/>
              </w:rPr>
            </w:pPr>
            <w:r w:rsidRPr="003F76C4">
              <w:rPr>
                <w:rFonts w:ascii="Arial" w:hAnsi="Arial" w:cs="Arial"/>
                <w:sz w:val="16"/>
                <w:szCs w:val="16"/>
              </w:rPr>
              <w:t>BNN RESTAURANT GROUP COMPANY LIMITED</w:t>
            </w:r>
          </w:p>
        </w:tc>
      </w:tr>
      <w:tr w:rsidR="001226AE" w:rsidRPr="003F76C4" w14:paraId="6E3958B8" w14:textId="77777777" w:rsidTr="00A87416">
        <w:tc>
          <w:tcPr>
            <w:tcW w:w="2375" w:type="dxa"/>
          </w:tcPr>
          <w:p w14:paraId="5D408545" w14:textId="77777777" w:rsidR="001226AE" w:rsidRPr="003F76C4" w:rsidRDefault="001226AE" w:rsidP="001226AE">
            <w:pPr>
              <w:spacing w:line="320" w:lineRule="exact"/>
              <w:rPr>
                <w:rFonts w:ascii="Arial" w:hAnsi="Arial" w:cs="Arial"/>
                <w:sz w:val="16"/>
                <w:szCs w:val="16"/>
                <w:cs/>
              </w:rPr>
            </w:pPr>
            <w:r w:rsidRPr="003F76C4">
              <w:rPr>
                <w:rFonts w:ascii="Arial" w:hAnsi="Arial" w:cs="Arial"/>
                <w:sz w:val="16"/>
                <w:szCs w:val="16"/>
              </w:rPr>
              <w:br w:type="page"/>
            </w:r>
            <w:r w:rsidRPr="003F76C4">
              <w:rPr>
                <w:rFonts w:ascii="Arial" w:hAnsi="Arial" w:cs="Arial"/>
                <w:sz w:val="16"/>
                <w:szCs w:val="16"/>
              </w:rPr>
              <w:br w:type="page"/>
            </w:r>
          </w:p>
        </w:tc>
        <w:tc>
          <w:tcPr>
            <w:tcW w:w="866" w:type="dxa"/>
          </w:tcPr>
          <w:p w14:paraId="0F45885A" w14:textId="3FB827C8"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2022</w:t>
            </w:r>
          </w:p>
        </w:tc>
        <w:tc>
          <w:tcPr>
            <w:tcW w:w="866" w:type="dxa"/>
          </w:tcPr>
          <w:p w14:paraId="798CA7D4" w14:textId="676A4344"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2021</w:t>
            </w:r>
          </w:p>
        </w:tc>
        <w:tc>
          <w:tcPr>
            <w:tcW w:w="866" w:type="dxa"/>
          </w:tcPr>
          <w:p w14:paraId="240F66A1" w14:textId="57F0EA38"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2022</w:t>
            </w:r>
          </w:p>
        </w:tc>
        <w:tc>
          <w:tcPr>
            <w:tcW w:w="867" w:type="dxa"/>
          </w:tcPr>
          <w:p w14:paraId="7DE0F6A4" w14:textId="18F470B9"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cs/>
              </w:rPr>
            </w:pPr>
            <w:r w:rsidRPr="003F76C4">
              <w:rPr>
                <w:rFonts w:ascii="Arial" w:hAnsi="Arial" w:cs="Arial"/>
                <w:sz w:val="16"/>
                <w:szCs w:val="16"/>
              </w:rPr>
              <w:t>2021</w:t>
            </w:r>
          </w:p>
        </w:tc>
        <w:tc>
          <w:tcPr>
            <w:tcW w:w="866" w:type="dxa"/>
          </w:tcPr>
          <w:p w14:paraId="3A62EEB6" w14:textId="17775761"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2022</w:t>
            </w:r>
          </w:p>
        </w:tc>
        <w:tc>
          <w:tcPr>
            <w:tcW w:w="866" w:type="dxa"/>
          </w:tcPr>
          <w:p w14:paraId="006C7CC9" w14:textId="707312AF"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2021</w:t>
            </w:r>
          </w:p>
        </w:tc>
        <w:tc>
          <w:tcPr>
            <w:tcW w:w="866" w:type="dxa"/>
          </w:tcPr>
          <w:p w14:paraId="5CFBD521" w14:textId="75501462"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2022</w:t>
            </w:r>
          </w:p>
        </w:tc>
        <w:tc>
          <w:tcPr>
            <w:tcW w:w="867" w:type="dxa"/>
          </w:tcPr>
          <w:p w14:paraId="442C2FFA" w14:textId="382288C9" w:rsidR="001226AE" w:rsidRPr="003F76C4" w:rsidRDefault="001226AE" w:rsidP="001226AE">
            <w:pPr>
              <w:pBdr>
                <w:bottom w:val="single" w:sz="4" w:space="1" w:color="auto"/>
              </w:pBdr>
              <w:tabs>
                <w:tab w:val="right" w:pos="7200"/>
                <w:tab w:val="right" w:pos="8540"/>
              </w:tabs>
              <w:spacing w:line="320" w:lineRule="exact"/>
              <w:jc w:val="center"/>
              <w:rPr>
                <w:rFonts w:ascii="Arial" w:hAnsi="Arial" w:cs="Arial"/>
                <w:sz w:val="16"/>
                <w:szCs w:val="16"/>
              </w:rPr>
            </w:pPr>
            <w:r w:rsidRPr="003F76C4">
              <w:rPr>
                <w:rFonts w:ascii="Arial" w:hAnsi="Arial" w:cs="Arial"/>
                <w:sz w:val="16"/>
                <w:szCs w:val="16"/>
              </w:rPr>
              <w:t>2021</w:t>
            </w:r>
          </w:p>
        </w:tc>
      </w:tr>
      <w:tr w:rsidR="00A3403E" w:rsidRPr="003F76C4" w14:paraId="1EB8198A" w14:textId="77777777" w:rsidTr="003F76C4">
        <w:trPr>
          <w:trHeight w:val="99"/>
        </w:trPr>
        <w:tc>
          <w:tcPr>
            <w:tcW w:w="2375" w:type="dxa"/>
          </w:tcPr>
          <w:p w14:paraId="290D6EF3" w14:textId="35E82AE3" w:rsidR="00A3403E" w:rsidRPr="003F76C4" w:rsidRDefault="00A3403E" w:rsidP="00A3403E">
            <w:pPr>
              <w:spacing w:line="320" w:lineRule="exact"/>
              <w:rPr>
                <w:rFonts w:ascii="Arial" w:hAnsi="Arial" w:cs="Arial"/>
                <w:sz w:val="16"/>
                <w:szCs w:val="16"/>
              </w:rPr>
            </w:pPr>
            <w:r w:rsidRPr="003F76C4">
              <w:rPr>
                <w:rFonts w:ascii="Arial" w:hAnsi="Arial" w:cs="Arial"/>
                <w:sz w:val="16"/>
                <w:szCs w:val="16"/>
              </w:rPr>
              <w:t>Revenue</w:t>
            </w:r>
          </w:p>
        </w:tc>
        <w:tc>
          <w:tcPr>
            <w:tcW w:w="866" w:type="dxa"/>
            <w:vAlign w:val="bottom"/>
          </w:tcPr>
          <w:p w14:paraId="03662D88" w14:textId="19E07382"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892,706</w:t>
            </w:r>
          </w:p>
        </w:tc>
        <w:tc>
          <w:tcPr>
            <w:tcW w:w="866" w:type="dxa"/>
            <w:vAlign w:val="bottom"/>
          </w:tcPr>
          <w:p w14:paraId="01ED784D"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724,942</w:t>
            </w:r>
          </w:p>
        </w:tc>
        <w:tc>
          <w:tcPr>
            <w:tcW w:w="866" w:type="dxa"/>
            <w:vAlign w:val="bottom"/>
          </w:tcPr>
          <w:p w14:paraId="0E2CD6CD" w14:textId="214A8A41" w:rsidR="00A3403E" w:rsidRPr="003F76C4" w:rsidRDefault="00A3403E" w:rsidP="00A3403E">
            <w:pPr>
              <w:tabs>
                <w:tab w:val="decimal" w:pos="660"/>
                <w:tab w:val="decimal" w:pos="795"/>
              </w:tabs>
              <w:spacing w:line="320" w:lineRule="exact"/>
              <w:ind w:left="-131"/>
              <w:jc w:val="right"/>
              <w:rPr>
                <w:rFonts w:ascii="Arial" w:hAnsi="Arial" w:cs="Arial"/>
                <w:sz w:val="16"/>
                <w:szCs w:val="16"/>
              </w:rPr>
            </w:pPr>
            <w:r>
              <w:rPr>
                <w:rFonts w:ascii="Arial" w:hAnsi="Arial" w:cs="Arial"/>
                <w:sz w:val="16"/>
                <w:szCs w:val="16"/>
              </w:rPr>
              <w:t>5,205,482</w:t>
            </w:r>
          </w:p>
        </w:tc>
        <w:tc>
          <w:tcPr>
            <w:tcW w:w="867" w:type="dxa"/>
            <w:vAlign w:val="bottom"/>
          </w:tcPr>
          <w:p w14:paraId="69392C1F"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4,397,051</w:t>
            </w:r>
          </w:p>
        </w:tc>
        <w:tc>
          <w:tcPr>
            <w:tcW w:w="866" w:type="dxa"/>
            <w:vAlign w:val="bottom"/>
          </w:tcPr>
          <w:p w14:paraId="515E9433" w14:textId="271C5B59"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8,281</w:t>
            </w:r>
          </w:p>
        </w:tc>
        <w:tc>
          <w:tcPr>
            <w:tcW w:w="866" w:type="dxa"/>
            <w:vAlign w:val="bottom"/>
          </w:tcPr>
          <w:p w14:paraId="34685ACB"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226FF7AA" w14:textId="1128D99E" w:rsidR="00A3403E" w:rsidRPr="003F76C4" w:rsidRDefault="00932903" w:rsidP="00A3403E">
            <w:pPr>
              <w:tabs>
                <w:tab w:val="decimal" w:pos="660"/>
              </w:tabs>
              <w:spacing w:line="320" w:lineRule="exact"/>
              <w:ind w:left="-15"/>
              <w:jc w:val="right"/>
              <w:rPr>
                <w:rFonts w:ascii="Arial" w:hAnsi="Arial" w:cs="Arial"/>
                <w:sz w:val="16"/>
                <w:szCs w:val="16"/>
              </w:rPr>
            </w:pPr>
            <w:r>
              <w:rPr>
                <w:rFonts w:ascii="Arial" w:hAnsi="Arial" w:cs="Arial"/>
                <w:sz w:val="16"/>
                <w:szCs w:val="16"/>
              </w:rPr>
              <w:t>3,976,944</w:t>
            </w:r>
          </w:p>
        </w:tc>
        <w:tc>
          <w:tcPr>
            <w:tcW w:w="867" w:type="dxa"/>
            <w:vAlign w:val="bottom"/>
          </w:tcPr>
          <w:p w14:paraId="3C7CE709"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r>
      <w:tr w:rsidR="00A3403E" w:rsidRPr="003F76C4" w14:paraId="482002F2" w14:textId="77777777" w:rsidTr="003F76C4">
        <w:tc>
          <w:tcPr>
            <w:tcW w:w="2375" w:type="dxa"/>
          </w:tcPr>
          <w:p w14:paraId="17B891BC" w14:textId="0148C09B" w:rsidR="00A3403E" w:rsidRPr="003F76C4" w:rsidRDefault="00A3403E" w:rsidP="00A3403E">
            <w:pPr>
              <w:spacing w:line="320" w:lineRule="exact"/>
              <w:rPr>
                <w:rFonts w:ascii="Arial" w:hAnsi="Arial" w:cs="Arial"/>
                <w:sz w:val="16"/>
                <w:szCs w:val="16"/>
              </w:rPr>
            </w:pPr>
            <w:r w:rsidRPr="003F76C4">
              <w:rPr>
                <w:rFonts w:ascii="Arial" w:hAnsi="Arial" w:cs="Arial"/>
                <w:sz w:val="16"/>
                <w:szCs w:val="16"/>
              </w:rPr>
              <w:t>Profit</w:t>
            </w:r>
            <w:r w:rsidR="001226AE">
              <w:rPr>
                <w:rFonts w:ascii="Arial" w:hAnsi="Arial" w:cs="Arial"/>
                <w:sz w:val="16"/>
                <w:szCs w:val="16"/>
              </w:rPr>
              <w:t xml:space="preserve"> (loss)</w:t>
            </w:r>
          </w:p>
        </w:tc>
        <w:tc>
          <w:tcPr>
            <w:tcW w:w="866" w:type="dxa"/>
            <w:vAlign w:val="bottom"/>
          </w:tcPr>
          <w:p w14:paraId="1EBBA188"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75,602</w:t>
            </w:r>
          </w:p>
        </w:tc>
        <w:tc>
          <w:tcPr>
            <w:tcW w:w="866" w:type="dxa"/>
            <w:vAlign w:val="bottom"/>
          </w:tcPr>
          <w:p w14:paraId="1F3095C8"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101,556</w:t>
            </w:r>
          </w:p>
        </w:tc>
        <w:tc>
          <w:tcPr>
            <w:tcW w:w="866" w:type="dxa"/>
            <w:vAlign w:val="bottom"/>
          </w:tcPr>
          <w:p w14:paraId="25EED60D" w14:textId="4A69AA30"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941,424</w:t>
            </w:r>
          </w:p>
        </w:tc>
        <w:tc>
          <w:tcPr>
            <w:tcW w:w="867" w:type="dxa"/>
            <w:vAlign w:val="bottom"/>
          </w:tcPr>
          <w:p w14:paraId="569673A2"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700,592</w:t>
            </w:r>
          </w:p>
        </w:tc>
        <w:tc>
          <w:tcPr>
            <w:tcW w:w="866" w:type="dxa"/>
            <w:vAlign w:val="bottom"/>
          </w:tcPr>
          <w:p w14:paraId="64DEEF8E" w14:textId="0C7F071F"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(232)</w:t>
            </w:r>
          </w:p>
        </w:tc>
        <w:tc>
          <w:tcPr>
            <w:tcW w:w="866" w:type="dxa"/>
            <w:vAlign w:val="bottom"/>
          </w:tcPr>
          <w:p w14:paraId="57991564"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26D6925E" w14:textId="782FF508" w:rsidR="00A3403E" w:rsidRPr="003F76C4" w:rsidRDefault="00932903" w:rsidP="00A3403E">
            <w:pPr>
              <w:tabs>
                <w:tab w:val="decimal" w:pos="660"/>
              </w:tabs>
              <w:spacing w:line="320" w:lineRule="exact"/>
              <w:ind w:left="-15"/>
              <w:jc w:val="right"/>
              <w:rPr>
                <w:rFonts w:ascii="Arial" w:hAnsi="Arial" w:cs="Arial"/>
                <w:sz w:val="16"/>
                <w:szCs w:val="16"/>
              </w:rPr>
            </w:pPr>
            <w:r>
              <w:rPr>
                <w:rFonts w:ascii="Arial" w:hAnsi="Arial" w:cs="Arial"/>
                <w:sz w:val="16"/>
                <w:szCs w:val="16"/>
              </w:rPr>
              <w:t>589,648</w:t>
            </w:r>
          </w:p>
        </w:tc>
        <w:tc>
          <w:tcPr>
            <w:tcW w:w="867" w:type="dxa"/>
            <w:vAlign w:val="bottom"/>
          </w:tcPr>
          <w:p w14:paraId="10B9EF5A"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r>
      <w:tr w:rsidR="00A3403E" w:rsidRPr="003F76C4" w14:paraId="187AFC05" w14:textId="77777777" w:rsidTr="003F76C4">
        <w:tc>
          <w:tcPr>
            <w:tcW w:w="2375" w:type="dxa"/>
          </w:tcPr>
          <w:p w14:paraId="0F1DE10C" w14:textId="1B933F48" w:rsidR="00A3403E" w:rsidRPr="003F76C4" w:rsidRDefault="00A3403E" w:rsidP="00A3403E">
            <w:pPr>
              <w:spacing w:line="320" w:lineRule="exact"/>
              <w:rPr>
                <w:rFonts w:ascii="Arial" w:hAnsi="Arial" w:cs="Arial"/>
                <w:sz w:val="16"/>
                <w:szCs w:val="16"/>
              </w:rPr>
            </w:pPr>
            <w:r w:rsidRPr="003F76C4">
              <w:rPr>
                <w:rFonts w:ascii="Arial" w:hAnsi="Arial" w:cs="Arial"/>
                <w:sz w:val="16"/>
                <w:szCs w:val="16"/>
              </w:rPr>
              <w:t>Other comprehensive income</w:t>
            </w:r>
          </w:p>
        </w:tc>
        <w:tc>
          <w:tcPr>
            <w:tcW w:w="866" w:type="dxa"/>
            <w:vAlign w:val="bottom"/>
          </w:tcPr>
          <w:p w14:paraId="084F48C1"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64A6BAD9"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6B5B1383" w14:textId="5008089A"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19,800</w:t>
            </w:r>
          </w:p>
        </w:tc>
        <w:tc>
          <w:tcPr>
            <w:tcW w:w="867" w:type="dxa"/>
            <w:vAlign w:val="bottom"/>
          </w:tcPr>
          <w:p w14:paraId="20086C06" w14:textId="19B9DF61"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5</w:t>
            </w:r>
            <w:r w:rsidR="0072048D">
              <w:rPr>
                <w:rFonts w:ascii="Arial" w:hAnsi="Arial" w:cs="Arial"/>
                <w:sz w:val="16"/>
                <w:szCs w:val="16"/>
              </w:rPr>
              <w:t>3</w:t>
            </w:r>
            <w:r w:rsidRPr="003F76C4">
              <w:rPr>
                <w:rFonts w:ascii="Arial" w:hAnsi="Arial" w:cs="Arial"/>
                <w:sz w:val="16"/>
                <w:szCs w:val="16"/>
              </w:rPr>
              <w:t>,203</w:t>
            </w:r>
          </w:p>
        </w:tc>
        <w:tc>
          <w:tcPr>
            <w:tcW w:w="866" w:type="dxa"/>
            <w:vAlign w:val="bottom"/>
          </w:tcPr>
          <w:p w14:paraId="7E24D727" w14:textId="0040D821"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w:t>
            </w:r>
          </w:p>
        </w:tc>
        <w:tc>
          <w:tcPr>
            <w:tcW w:w="866" w:type="dxa"/>
            <w:vAlign w:val="bottom"/>
          </w:tcPr>
          <w:p w14:paraId="665EDD1D"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60559BBE" w14:textId="396DCA0E"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w:t>
            </w:r>
          </w:p>
        </w:tc>
        <w:tc>
          <w:tcPr>
            <w:tcW w:w="867" w:type="dxa"/>
            <w:vAlign w:val="bottom"/>
          </w:tcPr>
          <w:p w14:paraId="4F44ABAD"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r>
      <w:tr w:rsidR="00A3403E" w:rsidRPr="003F76C4" w14:paraId="5780AC29" w14:textId="77777777" w:rsidTr="003F76C4">
        <w:tc>
          <w:tcPr>
            <w:tcW w:w="2375" w:type="dxa"/>
          </w:tcPr>
          <w:p w14:paraId="4122FC12" w14:textId="4FFB6EC0" w:rsidR="00A3403E" w:rsidRPr="003F76C4" w:rsidRDefault="00A3403E" w:rsidP="00A3403E">
            <w:pPr>
              <w:spacing w:line="320" w:lineRule="exact"/>
              <w:rPr>
                <w:rFonts w:ascii="Arial" w:hAnsi="Arial" w:cs="Arial"/>
                <w:sz w:val="16"/>
                <w:szCs w:val="16"/>
              </w:rPr>
            </w:pPr>
            <w:r w:rsidRPr="003F76C4">
              <w:rPr>
                <w:rFonts w:ascii="Arial" w:hAnsi="Arial" w:cs="Arial"/>
                <w:sz w:val="16"/>
                <w:szCs w:val="16"/>
              </w:rPr>
              <w:t>Total comprehensive income</w:t>
            </w:r>
          </w:p>
        </w:tc>
        <w:tc>
          <w:tcPr>
            <w:tcW w:w="866" w:type="dxa"/>
            <w:vAlign w:val="bottom"/>
          </w:tcPr>
          <w:p w14:paraId="762D177A"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75,602</w:t>
            </w:r>
          </w:p>
        </w:tc>
        <w:tc>
          <w:tcPr>
            <w:tcW w:w="866" w:type="dxa"/>
            <w:vAlign w:val="bottom"/>
          </w:tcPr>
          <w:p w14:paraId="3AEA9476"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101,556</w:t>
            </w:r>
          </w:p>
        </w:tc>
        <w:tc>
          <w:tcPr>
            <w:tcW w:w="866" w:type="dxa"/>
            <w:vAlign w:val="bottom"/>
          </w:tcPr>
          <w:p w14:paraId="544E577F" w14:textId="67B3BAF8"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961,224</w:t>
            </w:r>
          </w:p>
        </w:tc>
        <w:tc>
          <w:tcPr>
            <w:tcW w:w="867" w:type="dxa"/>
            <w:vAlign w:val="bottom"/>
          </w:tcPr>
          <w:p w14:paraId="5C7F7ACD"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753,795</w:t>
            </w:r>
          </w:p>
        </w:tc>
        <w:tc>
          <w:tcPr>
            <w:tcW w:w="866" w:type="dxa"/>
            <w:vAlign w:val="bottom"/>
          </w:tcPr>
          <w:p w14:paraId="2196F83F" w14:textId="46DC9494" w:rsidR="00A3403E" w:rsidRPr="003F76C4" w:rsidRDefault="00A3403E" w:rsidP="00A3403E">
            <w:pPr>
              <w:tabs>
                <w:tab w:val="decimal" w:pos="660"/>
              </w:tabs>
              <w:spacing w:line="320" w:lineRule="exact"/>
              <w:ind w:left="-15"/>
              <w:jc w:val="right"/>
              <w:rPr>
                <w:rFonts w:ascii="Arial" w:hAnsi="Arial" w:cs="Arial"/>
                <w:sz w:val="16"/>
                <w:szCs w:val="16"/>
              </w:rPr>
            </w:pPr>
            <w:r>
              <w:rPr>
                <w:rFonts w:ascii="Arial" w:hAnsi="Arial" w:cs="Arial"/>
                <w:sz w:val="16"/>
                <w:szCs w:val="16"/>
              </w:rPr>
              <w:t>(232)</w:t>
            </w:r>
          </w:p>
        </w:tc>
        <w:tc>
          <w:tcPr>
            <w:tcW w:w="866" w:type="dxa"/>
            <w:vAlign w:val="bottom"/>
          </w:tcPr>
          <w:p w14:paraId="37BE4056"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c>
          <w:tcPr>
            <w:tcW w:w="866" w:type="dxa"/>
            <w:vAlign w:val="bottom"/>
          </w:tcPr>
          <w:p w14:paraId="18B6E69B" w14:textId="1D4F7A0A" w:rsidR="00A3403E" w:rsidRPr="003F76C4" w:rsidRDefault="00932903" w:rsidP="00A3403E">
            <w:pPr>
              <w:tabs>
                <w:tab w:val="decimal" w:pos="660"/>
              </w:tabs>
              <w:spacing w:line="320" w:lineRule="exact"/>
              <w:ind w:left="-15"/>
              <w:jc w:val="right"/>
              <w:rPr>
                <w:rFonts w:ascii="Arial" w:hAnsi="Arial" w:cs="Arial"/>
                <w:sz w:val="16"/>
                <w:szCs w:val="16"/>
              </w:rPr>
            </w:pPr>
            <w:r>
              <w:rPr>
                <w:rFonts w:ascii="Arial" w:hAnsi="Arial" w:cs="Arial"/>
                <w:sz w:val="16"/>
                <w:szCs w:val="16"/>
              </w:rPr>
              <w:t>589,648</w:t>
            </w:r>
          </w:p>
        </w:tc>
        <w:tc>
          <w:tcPr>
            <w:tcW w:w="867" w:type="dxa"/>
            <w:vAlign w:val="bottom"/>
          </w:tcPr>
          <w:p w14:paraId="3BB98719" w14:textId="77777777" w:rsidR="00A3403E" w:rsidRPr="003F76C4" w:rsidRDefault="00A3403E" w:rsidP="00A3403E">
            <w:pPr>
              <w:tabs>
                <w:tab w:val="decimal" w:pos="660"/>
              </w:tabs>
              <w:spacing w:line="320" w:lineRule="exact"/>
              <w:ind w:left="-15"/>
              <w:jc w:val="right"/>
              <w:rPr>
                <w:rFonts w:ascii="Arial" w:hAnsi="Arial" w:cs="Arial"/>
                <w:sz w:val="16"/>
                <w:szCs w:val="16"/>
              </w:rPr>
            </w:pPr>
            <w:r w:rsidRPr="003F76C4">
              <w:rPr>
                <w:rFonts w:ascii="Arial" w:hAnsi="Arial" w:cs="Arial"/>
                <w:sz w:val="16"/>
                <w:szCs w:val="16"/>
              </w:rPr>
              <w:t>-</w:t>
            </w:r>
          </w:p>
        </w:tc>
      </w:tr>
    </w:tbl>
    <w:p w14:paraId="642C864A" w14:textId="172397F4" w:rsidR="003E6049" w:rsidRPr="00DA3F93" w:rsidRDefault="003E6049" w:rsidP="005E52C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DA3F93">
        <w:rPr>
          <w:rFonts w:ascii="Arial" w:hAnsi="Arial" w:cs="Arial"/>
          <w:b/>
          <w:bCs/>
          <w:sz w:val="22"/>
          <w:szCs w:val="22"/>
        </w:rPr>
        <w:tab/>
        <w:t>KB J Capital Company Limited</w:t>
      </w:r>
    </w:p>
    <w:p w14:paraId="047FE73C" w14:textId="07874107" w:rsidR="00D9750C" w:rsidRDefault="00D9750C" w:rsidP="00D9750C">
      <w:pPr>
        <w:overflowPunct/>
        <w:spacing w:before="120" w:after="120" w:line="380" w:lineRule="exact"/>
        <w:ind w:left="547"/>
        <w:jc w:val="thaiDistribute"/>
        <w:textAlignment w:val="auto"/>
        <w:rPr>
          <w:rFonts w:ascii="Arial" w:hAnsi="Arial" w:cs="Arial"/>
          <w:sz w:val="22"/>
          <w:szCs w:val="22"/>
        </w:rPr>
      </w:pPr>
      <w:r w:rsidRPr="006A45B5">
        <w:rPr>
          <w:rFonts w:ascii="Arial" w:hAnsi="Arial" w:cs="Arial"/>
          <w:sz w:val="22"/>
          <w:szCs w:val="22"/>
        </w:rPr>
        <w:t>On 16 March 2022, JMT Network Services Public Company Limited</w:t>
      </w:r>
      <w:r>
        <w:rPr>
          <w:rFonts w:ascii="Arial" w:hAnsi="Arial" w:cs="Arial"/>
          <w:sz w:val="22"/>
          <w:szCs w:val="22"/>
        </w:rPr>
        <w:t xml:space="preserve"> (JMT)</w:t>
      </w:r>
      <w:r w:rsidRPr="006A45B5">
        <w:rPr>
          <w:rFonts w:ascii="Arial" w:hAnsi="Arial" w:cs="Arial"/>
          <w:sz w:val="22"/>
          <w:szCs w:val="22"/>
        </w:rPr>
        <w:t xml:space="preserve"> signed a letter of confirmation</w:t>
      </w:r>
      <w:r w:rsidRPr="006A45B5">
        <w:rPr>
          <w:rFonts w:ascii="Arial" w:hAnsi="Arial" w:cs="Arial"/>
          <w:sz w:val="22"/>
          <w:szCs w:val="22"/>
          <w:cs/>
        </w:rPr>
        <w:t xml:space="preserve"> </w:t>
      </w:r>
      <w:r w:rsidRPr="006A45B5">
        <w:rPr>
          <w:rFonts w:ascii="Arial" w:hAnsi="Arial" w:cs="Arial"/>
          <w:sz w:val="22"/>
          <w:szCs w:val="22"/>
        </w:rPr>
        <w:t>for the foreign business license restructuring approach (FBL Restructuring Approach</w:t>
      </w:r>
      <w:r>
        <w:rPr>
          <w:rFonts w:ascii="Arial" w:hAnsi="Arial" w:cs="Arial"/>
          <w:sz w:val="22"/>
          <w:szCs w:val="22"/>
        </w:rPr>
        <w:t xml:space="preserve">), which is complied </w:t>
      </w:r>
      <w:r w:rsidRPr="006A45B5">
        <w:rPr>
          <w:rFonts w:ascii="Arial" w:hAnsi="Arial" w:cs="Arial"/>
          <w:sz w:val="22"/>
          <w:szCs w:val="22"/>
        </w:rPr>
        <w:t xml:space="preserve">with the resolution of </w:t>
      </w:r>
      <w:r w:rsidRPr="00C40A6D">
        <w:rPr>
          <w:rFonts w:ascii="Arial" w:hAnsi="Arial" w:cs="Arial"/>
          <w:sz w:val="22"/>
          <w:szCs w:val="22"/>
        </w:rPr>
        <w:t xml:space="preserve">the </w:t>
      </w:r>
      <w:r>
        <w:rPr>
          <w:rFonts w:ascii="Arial" w:hAnsi="Arial" w:cs="Arial"/>
          <w:sz w:val="22"/>
          <w:szCs w:val="22"/>
        </w:rPr>
        <w:t xml:space="preserve">meeting of the </w:t>
      </w:r>
      <w:r w:rsidRPr="00C40A6D">
        <w:rPr>
          <w:rFonts w:ascii="Arial" w:hAnsi="Arial" w:cs="Arial"/>
          <w:sz w:val="22"/>
          <w:szCs w:val="22"/>
        </w:rPr>
        <w:t>Board of Directors of JMT</w:t>
      </w:r>
      <w:r w:rsidRPr="006A45B5">
        <w:rPr>
          <w:rFonts w:ascii="Arial" w:hAnsi="Arial" w:cs="Arial"/>
          <w:sz w:val="22"/>
          <w:szCs w:val="22"/>
        </w:rPr>
        <w:t xml:space="preserve"> held on</w:t>
      </w:r>
      <w:r w:rsidRPr="006A45B5">
        <w:rPr>
          <w:rFonts w:ascii="Arial" w:hAnsi="Arial" w:cs="Arial"/>
          <w:sz w:val="22"/>
          <w:szCs w:val="22"/>
          <w:cs/>
        </w:rPr>
        <w:t xml:space="preserve"> </w:t>
      </w:r>
      <w:r w:rsidRPr="006A45B5">
        <w:rPr>
          <w:rFonts w:ascii="Arial" w:hAnsi="Arial" w:cs="Arial"/>
          <w:sz w:val="22"/>
          <w:szCs w:val="22"/>
        </w:rPr>
        <w:t xml:space="preserve">12 November 2021 that approved the FBL Restructuring Approach of </w:t>
      </w:r>
      <w:r w:rsidR="003F76C4">
        <w:rPr>
          <w:rFonts w:ascii="Arial" w:hAnsi="Arial" w:cs="Arial"/>
          <w:sz w:val="22"/>
          <w:szCs w:val="22"/>
        </w:rPr>
        <w:t xml:space="preserve">                 </w:t>
      </w:r>
      <w:r w:rsidRPr="006A45B5">
        <w:rPr>
          <w:rFonts w:ascii="Arial" w:hAnsi="Arial" w:cs="Arial"/>
          <w:sz w:val="22"/>
          <w:szCs w:val="22"/>
        </w:rPr>
        <w:t>KB</w:t>
      </w:r>
      <w:r w:rsidR="003F76C4">
        <w:rPr>
          <w:rFonts w:ascii="Arial" w:hAnsi="Arial" w:cs="Arial"/>
          <w:sz w:val="22"/>
          <w:szCs w:val="22"/>
        </w:rPr>
        <w:t xml:space="preserve"> </w:t>
      </w:r>
      <w:r w:rsidRPr="006A45B5">
        <w:rPr>
          <w:rFonts w:ascii="Arial" w:hAnsi="Arial" w:cs="Arial"/>
          <w:sz w:val="22"/>
          <w:szCs w:val="22"/>
        </w:rPr>
        <w:t>J Capital Co., Ltd</w:t>
      </w:r>
      <w:r>
        <w:rPr>
          <w:rFonts w:ascii="Arial" w:hAnsi="Arial" w:cs="Arial"/>
          <w:sz w:val="22"/>
          <w:szCs w:val="22"/>
        </w:rPr>
        <w:t xml:space="preserve"> (KB J)</w:t>
      </w:r>
      <w:r w:rsidRPr="006A45B5">
        <w:rPr>
          <w:rFonts w:ascii="Arial" w:hAnsi="Arial" w:cs="Arial"/>
          <w:sz w:val="22"/>
          <w:szCs w:val="22"/>
        </w:rPr>
        <w:t>.</w:t>
      </w:r>
      <w:r w:rsidRPr="006A45B5">
        <w:rPr>
          <w:rFonts w:ascii="Arial" w:hAnsi="Arial" w:cs="Arial"/>
          <w:sz w:val="22"/>
          <w:szCs w:val="22"/>
          <w:cs/>
        </w:rPr>
        <w:t xml:space="preserve"> </w:t>
      </w:r>
      <w:r w:rsidRPr="006A45B5">
        <w:rPr>
          <w:rFonts w:ascii="Arial" w:hAnsi="Arial" w:cs="Arial"/>
          <w:sz w:val="22"/>
          <w:szCs w:val="22"/>
        </w:rPr>
        <w:t>During the</w:t>
      </w:r>
      <w:r w:rsidRPr="00942A89">
        <w:rPr>
          <w:rFonts w:ascii="Arial" w:hAnsi="Arial" w:cs="Arial" w:hint="cs"/>
          <w:sz w:val="22"/>
          <w:szCs w:val="22"/>
          <w:cs/>
        </w:rPr>
        <w:t xml:space="preserve"> </w:t>
      </w:r>
      <w:r w:rsidRPr="00942A89">
        <w:rPr>
          <w:rFonts w:ascii="Arial" w:hAnsi="Arial" w:cs="Arial"/>
          <w:sz w:val="22"/>
          <w:szCs w:val="22"/>
        </w:rPr>
        <w:t>current</w:t>
      </w:r>
      <w:r w:rsidRPr="006A45B5">
        <w:rPr>
          <w:rFonts w:ascii="Arial" w:hAnsi="Arial" w:cs="Arial"/>
          <w:sz w:val="22"/>
          <w:szCs w:val="22"/>
        </w:rPr>
        <w:t xml:space="preserve"> period, </w:t>
      </w:r>
      <w:r>
        <w:rPr>
          <w:rFonts w:ascii="Arial" w:hAnsi="Arial" w:cs="Arial"/>
          <w:sz w:val="22"/>
          <w:szCs w:val="22"/>
        </w:rPr>
        <w:t>JMT</w:t>
      </w:r>
      <w:r w:rsidRPr="006A45B5">
        <w:rPr>
          <w:rFonts w:ascii="Arial" w:hAnsi="Arial" w:cs="Arial"/>
          <w:sz w:val="22"/>
          <w:szCs w:val="22"/>
        </w:rPr>
        <w:t xml:space="preserve"> sold the investment in</w:t>
      </w:r>
      <w:r>
        <w:rPr>
          <w:rFonts w:ascii="Arial" w:hAnsi="Arial" w:cs="Arial"/>
          <w:sz w:val="22"/>
          <w:szCs w:val="22"/>
        </w:rPr>
        <w:t xml:space="preserve"> KB J</w:t>
      </w:r>
      <w:r w:rsidRPr="006A45B5">
        <w:rPr>
          <w:rFonts w:ascii="Arial" w:hAnsi="Arial" w:cs="Arial"/>
          <w:sz w:val="22"/>
          <w:szCs w:val="22"/>
        </w:rPr>
        <w:t xml:space="preserve"> to</w:t>
      </w:r>
      <w:r>
        <w:rPr>
          <w:rFonts w:ascii="Arial" w:hAnsi="Arial" w:cs="Arial"/>
          <w:sz w:val="22"/>
          <w:szCs w:val="22"/>
        </w:rPr>
        <w:t xml:space="preserve"> </w:t>
      </w:r>
      <w:r w:rsidRPr="006A45B5">
        <w:rPr>
          <w:rFonts w:ascii="Arial" w:hAnsi="Arial" w:cs="Arial"/>
          <w:sz w:val="22"/>
          <w:szCs w:val="22"/>
        </w:rPr>
        <w:t xml:space="preserve">KB </w:t>
      </w:r>
      <w:proofErr w:type="spellStart"/>
      <w:r w:rsidRPr="006A45B5">
        <w:rPr>
          <w:rFonts w:ascii="Arial" w:hAnsi="Arial" w:cs="Arial"/>
          <w:sz w:val="22"/>
          <w:szCs w:val="22"/>
        </w:rPr>
        <w:t>Kookmin</w:t>
      </w:r>
      <w:proofErr w:type="spellEnd"/>
      <w:r w:rsidRPr="006A45B5">
        <w:rPr>
          <w:rFonts w:ascii="Arial" w:hAnsi="Arial" w:cs="Arial"/>
          <w:sz w:val="22"/>
          <w:szCs w:val="22"/>
        </w:rPr>
        <w:t xml:space="preserve"> Card Co., Ltd. for 3.38 million ordinary shares amounting to Baht 19.3 million</w:t>
      </w:r>
      <w:r>
        <w:rPr>
          <w:rFonts w:ascii="Arial" w:hAnsi="Arial" w:cs="Arial"/>
          <w:sz w:val="22"/>
          <w:szCs w:val="22"/>
        </w:rPr>
        <w:t xml:space="preserve"> (During the period, KB J reduced its preferred share capital by </w:t>
      </w:r>
      <w:r w:rsidR="00864419">
        <w:rPr>
          <w:rFonts w:ascii="Arial" w:hAnsi="Arial" w:cs="Arial"/>
          <w:sz w:val="22"/>
          <w:szCs w:val="22"/>
        </w:rPr>
        <w:t>2.27</w:t>
      </w:r>
      <w:r>
        <w:rPr>
          <w:rFonts w:ascii="Arial" w:hAnsi="Arial" w:cs="Arial"/>
          <w:sz w:val="22"/>
          <w:szCs w:val="22"/>
        </w:rPr>
        <w:t xml:space="preserve"> million shares, totaling Baht </w:t>
      </w:r>
      <w:r w:rsidR="00864419">
        <w:rPr>
          <w:rFonts w:ascii="Arial" w:hAnsi="Arial" w:cs="Arial"/>
          <w:sz w:val="22"/>
          <w:szCs w:val="22"/>
        </w:rPr>
        <w:t xml:space="preserve">22.7 </w:t>
      </w:r>
      <w:r>
        <w:rPr>
          <w:rFonts w:ascii="Arial" w:hAnsi="Arial" w:cs="Arial"/>
          <w:sz w:val="22"/>
          <w:szCs w:val="22"/>
        </w:rPr>
        <w:t xml:space="preserve">million, and returned capital to KB </w:t>
      </w:r>
      <w:proofErr w:type="spellStart"/>
      <w:r>
        <w:rPr>
          <w:rFonts w:ascii="Arial" w:hAnsi="Arial" w:cs="Arial"/>
          <w:sz w:val="22"/>
          <w:szCs w:val="22"/>
        </w:rPr>
        <w:t>Kookmin</w:t>
      </w:r>
      <w:proofErr w:type="spellEnd"/>
      <w:r>
        <w:rPr>
          <w:rFonts w:ascii="Arial" w:hAnsi="Arial" w:cs="Arial"/>
          <w:sz w:val="22"/>
          <w:szCs w:val="22"/>
        </w:rPr>
        <w:t xml:space="preserve"> Card Co., Ltd. JMT received cash payment for the investment disposal after the completion of capital reduction).</w:t>
      </w:r>
      <w:r w:rsidRPr="00E060C7">
        <w:rPr>
          <w:rFonts w:ascii="Arial" w:hAnsi="Arial" w:cs="Arial"/>
          <w:sz w:val="22"/>
          <w:szCs w:val="22"/>
        </w:rPr>
        <w:t xml:space="preserve"> </w:t>
      </w:r>
      <w:r w:rsidRPr="006A45B5">
        <w:rPr>
          <w:rFonts w:ascii="Arial" w:hAnsi="Arial" w:cs="Arial"/>
          <w:sz w:val="22"/>
          <w:szCs w:val="22"/>
        </w:rPr>
        <w:t xml:space="preserve">In addition, </w:t>
      </w:r>
      <w:r>
        <w:rPr>
          <w:rFonts w:ascii="Arial" w:hAnsi="Arial" w:cs="Arial"/>
          <w:sz w:val="22"/>
          <w:szCs w:val="22"/>
        </w:rPr>
        <w:t>JMT subscribed to the new ordinary shares of KB J for 2.27 million shares at a par value of Baht 10 each and paid for these ordinary shares amounting to Baht 22.7 million.</w:t>
      </w:r>
    </w:p>
    <w:p w14:paraId="525201F6" w14:textId="47987BB6" w:rsidR="003E6049" w:rsidRPr="00DA3F93" w:rsidRDefault="00D9750C" w:rsidP="00D9750C">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As a result of the changes as mentioned above, as of 31 December 2022, JMT’s investment has in KB J amounting to Baht 51 million, representing for 3.92% of the registered and paid-up share capital of KB J.</w:t>
      </w:r>
    </w:p>
    <w:p w14:paraId="13493D9F" w14:textId="417616D3" w:rsidR="009E3A95" w:rsidRPr="00AB4D4A" w:rsidRDefault="003E6049" w:rsidP="00AB4D4A">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DA3F93">
        <w:rPr>
          <w:rFonts w:ascii="Arial" w:hAnsi="Arial" w:cs="Arial"/>
          <w:sz w:val="22"/>
          <w:szCs w:val="22"/>
        </w:rPr>
        <w:tab/>
      </w:r>
      <w:r w:rsidRPr="00DA3F93">
        <w:rPr>
          <w:rFonts w:ascii="Arial" w:hAnsi="Arial" w:cs="Arial"/>
          <w:b/>
          <w:bCs/>
          <w:sz w:val="22"/>
          <w:szCs w:val="22"/>
        </w:rPr>
        <w:t>Singer Thailand Public Company Limited</w:t>
      </w:r>
    </w:p>
    <w:p w14:paraId="34EEFF4E" w14:textId="295B63E4" w:rsidR="00763524" w:rsidRPr="002B00DE" w:rsidRDefault="00763524" w:rsidP="00763524">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In December 2021, the warrant </w:t>
      </w:r>
      <w:r>
        <w:rPr>
          <w:rFonts w:ascii="Arial" w:hAnsi="Arial" w:cs="Arial"/>
          <w:sz w:val="22"/>
          <w:szCs w:val="22"/>
        </w:rPr>
        <w:t>No. 2</w:t>
      </w:r>
      <w:r w:rsidRPr="002B00DE">
        <w:rPr>
          <w:rFonts w:ascii="Arial" w:hAnsi="Arial" w:cs="Arial"/>
          <w:sz w:val="22"/>
          <w:szCs w:val="22"/>
        </w:rPr>
        <w:t xml:space="preserve"> </w:t>
      </w:r>
      <w:r>
        <w:rPr>
          <w:rFonts w:ascii="Arial" w:hAnsi="Arial" w:cs="Arial"/>
          <w:sz w:val="22"/>
          <w:szCs w:val="22"/>
        </w:rPr>
        <w:t>(</w:t>
      </w:r>
      <w:r>
        <w:rPr>
          <w:rFonts w:ascii="Arial" w:hAnsi="Arial" w:cstheme="minorBidi"/>
          <w:sz w:val="22"/>
          <w:szCs w:val="22"/>
        </w:rPr>
        <w:t>"</w:t>
      </w:r>
      <w:r w:rsidRPr="002B00DE">
        <w:rPr>
          <w:rFonts w:ascii="Arial" w:hAnsi="Arial" w:cs="Arial"/>
          <w:sz w:val="22"/>
          <w:szCs w:val="22"/>
        </w:rPr>
        <w:t>SINGER-W2</w:t>
      </w:r>
      <w:r>
        <w:rPr>
          <w:rFonts w:ascii="Arial" w:hAnsi="Arial" w:cs="Arial"/>
          <w:sz w:val="22"/>
          <w:szCs w:val="22"/>
        </w:rPr>
        <w:t xml:space="preserve">") </w:t>
      </w:r>
      <w:r w:rsidRPr="00800209">
        <w:rPr>
          <w:rFonts w:ascii="Arial" w:hAnsi="Arial" w:cs="Arial"/>
          <w:sz w:val="22"/>
          <w:szCs w:val="22"/>
        </w:rPr>
        <w:t xml:space="preserve">holders </w:t>
      </w:r>
      <w:r>
        <w:rPr>
          <w:rFonts w:ascii="Arial" w:hAnsi="Arial" w:cs="Arial"/>
          <w:sz w:val="22"/>
          <w:szCs w:val="22"/>
        </w:rPr>
        <w:t>of</w:t>
      </w:r>
      <w:r w:rsidRPr="00800209">
        <w:rPr>
          <w:rFonts w:ascii="Arial" w:hAnsi="Arial" w:cs="Arial"/>
          <w:sz w:val="22"/>
          <w:szCs w:val="22"/>
        </w:rPr>
        <w:t xml:space="preserve"> Singer Thailand Public Company Limited </w:t>
      </w:r>
      <w:r>
        <w:rPr>
          <w:rFonts w:ascii="Arial" w:hAnsi="Arial" w:cs="Arial"/>
          <w:sz w:val="22"/>
          <w:szCs w:val="22"/>
        </w:rPr>
        <w:t>(</w:t>
      </w:r>
      <w:r w:rsidRPr="002B00DE">
        <w:rPr>
          <w:rFonts w:ascii="Arial" w:hAnsi="Arial" w:cs="Arial"/>
          <w:sz w:val="22"/>
          <w:szCs w:val="22"/>
        </w:rPr>
        <w:t>SINGER</w:t>
      </w:r>
      <w:r>
        <w:rPr>
          <w:rFonts w:ascii="Arial" w:hAnsi="Arial" w:cs="Arial"/>
          <w:sz w:val="22"/>
          <w:szCs w:val="22"/>
        </w:rPr>
        <w:t xml:space="preserve">) </w:t>
      </w:r>
      <w:r w:rsidRPr="002B00DE">
        <w:rPr>
          <w:rFonts w:ascii="Arial" w:hAnsi="Arial" w:cs="Arial"/>
          <w:sz w:val="22"/>
          <w:szCs w:val="22"/>
        </w:rPr>
        <w:t>have exercised 9,956,393 warrants to purchase 10,959,591 ordinary shares at exercise prices of Baht 12.71849 per share, totaling Baht 139,389,449.</w:t>
      </w:r>
      <w:r>
        <w:rPr>
          <w:rFonts w:ascii="Arial" w:hAnsi="Arial" w:cs="Arial"/>
          <w:sz w:val="22"/>
          <w:szCs w:val="22"/>
        </w:rPr>
        <w:t xml:space="preserve">                 </w:t>
      </w:r>
      <w:r w:rsidRPr="002B00DE">
        <w:rPr>
          <w:rFonts w:ascii="Arial" w:hAnsi="Arial" w:cs="Arial"/>
          <w:sz w:val="22"/>
          <w:szCs w:val="22"/>
        </w:rPr>
        <w:t xml:space="preserve"> In December 2021,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Pr>
          <w:rFonts w:ascii="Arial" w:hAnsi="Arial" w:cs="Arial"/>
          <w:sz w:val="22"/>
          <w:szCs w:val="22"/>
        </w:rPr>
        <w:t xml:space="preserve"> </w:t>
      </w:r>
      <w:r w:rsidRPr="002B00DE">
        <w:rPr>
          <w:rFonts w:ascii="Arial" w:hAnsi="Arial" w:cs="Arial"/>
          <w:sz w:val="22"/>
          <w:szCs w:val="22"/>
        </w:rPr>
        <w:t>5 January 2022.</w:t>
      </w:r>
      <w:r>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26.11</w:t>
      </w:r>
      <w:r w:rsidRPr="002B00DE">
        <w:rPr>
          <w:rFonts w:ascii="Arial" w:hAnsi="Arial" w:cs="Arial"/>
          <w:sz w:val="22"/>
          <w:szCs w:val="22"/>
        </w:rPr>
        <w:t>% to</w:t>
      </w:r>
      <w:r>
        <w:rPr>
          <w:rFonts w:ascii="Arial" w:hAnsi="Arial" w:cs="Arial"/>
          <w:sz w:val="22"/>
          <w:szCs w:val="22"/>
        </w:rPr>
        <w:t xml:space="preserve"> 25.75</w:t>
      </w:r>
      <w:r w:rsidRPr="002B00DE">
        <w:rPr>
          <w:rFonts w:ascii="Arial" w:hAnsi="Arial" w:cs="Arial"/>
          <w:sz w:val="22"/>
          <w:szCs w:val="22"/>
        </w:rPr>
        <w:t>%.</w:t>
      </w:r>
    </w:p>
    <w:p w14:paraId="1A08010E" w14:textId="77777777" w:rsidR="00E679F4" w:rsidRDefault="00E679F4">
      <w:pPr>
        <w:overflowPunct/>
        <w:autoSpaceDE/>
        <w:autoSpaceDN/>
        <w:adjustRightInd/>
        <w:textAlignment w:val="auto"/>
        <w:rPr>
          <w:rFonts w:ascii="Arial" w:hAnsi="Arial" w:cs="Arial"/>
          <w:sz w:val="22"/>
          <w:szCs w:val="22"/>
        </w:rPr>
      </w:pPr>
      <w:r>
        <w:rPr>
          <w:rFonts w:ascii="Arial" w:hAnsi="Arial" w:cs="Arial"/>
          <w:sz w:val="22"/>
          <w:szCs w:val="22"/>
        </w:rPr>
        <w:br w:type="page"/>
      </w:r>
    </w:p>
    <w:p w14:paraId="4FC52708" w14:textId="18589991" w:rsidR="00763524" w:rsidRPr="002B00DE" w:rsidRDefault="00763524" w:rsidP="00916585">
      <w:pPr>
        <w:overflowPunct/>
        <w:spacing w:before="80" w:after="80" w:line="380" w:lineRule="exact"/>
        <w:ind w:left="547"/>
        <w:jc w:val="thaiDistribute"/>
        <w:textAlignment w:val="auto"/>
        <w:rPr>
          <w:rFonts w:ascii="Arial" w:hAnsi="Arial" w:cs="Arial"/>
          <w:sz w:val="22"/>
          <w:szCs w:val="22"/>
        </w:rPr>
      </w:pPr>
      <w:r w:rsidRPr="002B00DE">
        <w:rPr>
          <w:rFonts w:ascii="Arial" w:hAnsi="Arial" w:cs="Arial"/>
          <w:sz w:val="22"/>
          <w:szCs w:val="22"/>
        </w:rPr>
        <w:lastRenderedPageBreak/>
        <w:t xml:space="preserve">On </w:t>
      </w:r>
      <w:r>
        <w:rPr>
          <w:rFonts w:ascii="Arial" w:hAnsi="Arial" w:cs="Arial"/>
          <w:sz w:val="22"/>
          <w:szCs w:val="22"/>
        </w:rPr>
        <w:t>10 March</w:t>
      </w:r>
      <w:r w:rsidRPr="002B00DE">
        <w:rPr>
          <w:rFonts w:ascii="Arial" w:hAnsi="Arial" w:cs="Arial"/>
          <w:sz w:val="22"/>
          <w:szCs w:val="22"/>
        </w:rPr>
        <w:t xml:space="preserve"> 2022, the Extraordinary Shareholder's Meeting of SINGER passed resolutions to </w:t>
      </w:r>
      <w:r>
        <w:rPr>
          <w:rFonts w:ascii="Arial" w:hAnsi="Arial" w:cs="Arial"/>
          <w:sz w:val="22"/>
          <w:szCs w:val="22"/>
        </w:rPr>
        <w:t>approve</w:t>
      </w:r>
      <w:r w:rsidRPr="002B00DE">
        <w:rPr>
          <w:rFonts w:ascii="Arial" w:hAnsi="Arial" w:cs="Arial"/>
          <w:sz w:val="22"/>
          <w:szCs w:val="22"/>
        </w:rPr>
        <w:t xml:space="preserve"> the following matters:</w:t>
      </w:r>
    </w:p>
    <w:p w14:paraId="5977339F" w14:textId="77777777" w:rsidR="00763524" w:rsidRPr="002B00DE" w:rsidRDefault="00763524" w:rsidP="00916585">
      <w:pPr>
        <w:spacing w:before="80" w:after="8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The increase in the SINGER's registered capital of Baht 2,656,541, from Baht 838,017,578 to Baht 840,674,119, by issuing 2,656,541 newly issued ordinary shares with a par value of </w:t>
      </w:r>
      <w:r>
        <w:rPr>
          <w:rFonts w:ascii="Arial" w:hAnsi="Arial" w:cs="Arial"/>
          <w:sz w:val="22"/>
          <w:szCs w:val="22"/>
        </w:rPr>
        <w:t>B</w:t>
      </w:r>
      <w:r w:rsidRPr="002B00DE">
        <w:rPr>
          <w:rFonts w:ascii="Arial" w:hAnsi="Arial" w:cs="Arial"/>
          <w:sz w:val="22"/>
          <w:szCs w:val="22"/>
        </w:rPr>
        <w:t xml:space="preserve">aht </w:t>
      </w:r>
      <w:r>
        <w:rPr>
          <w:rFonts w:ascii="Arial" w:hAnsi="Arial" w:cs="Arial"/>
          <w:sz w:val="22"/>
          <w:szCs w:val="22"/>
        </w:rPr>
        <w:t xml:space="preserve">1 </w:t>
      </w:r>
      <w:r w:rsidRPr="002B00DE">
        <w:rPr>
          <w:rFonts w:ascii="Arial" w:hAnsi="Arial" w:cs="Arial"/>
          <w:sz w:val="22"/>
          <w:szCs w:val="22"/>
        </w:rPr>
        <w:t>per share and the amendment of Clause 4 of the SINGER's Memorandum of Association to be consistent with the increase in SINGER's registered capital.</w:t>
      </w:r>
    </w:p>
    <w:p w14:paraId="4D04532C" w14:textId="77777777" w:rsidR="00763524" w:rsidRDefault="00763524" w:rsidP="00916585">
      <w:pPr>
        <w:spacing w:before="80" w:after="8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Allocation of newly issued ordinary shares in the amount of 2,656,541 shares with a par value of Baht 1 per share to support the exercise of the warrants SINGER-W2 in accordance with the provisions on the rights and obligations of the warrant issuers because SINGER will adjust the exercise price for the benefit of the holders of </w:t>
      </w:r>
      <w:r>
        <w:rPr>
          <w:rFonts w:ascii="Arial" w:hAnsi="Arial" w:cs="Arial"/>
          <w:sz w:val="22"/>
          <w:szCs w:val="22"/>
        </w:rPr>
        <w:t xml:space="preserve">                                   </w:t>
      </w:r>
      <w:r w:rsidRPr="002B00DE">
        <w:rPr>
          <w:rFonts w:ascii="Arial" w:hAnsi="Arial" w:cs="Arial"/>
          <w:sz w:val="22"/>
          <w:szCs w:val="22"/>
        </w:rPr>
        <w:t>SINGER-W2.</w:t>
      </w:r>
    </w:p>
    <w:p w14:paraId="39F794DA" w14:textId="79BE6598" w:rsidR="00763524" w:rsidRPr="00D5507B" w:rsidRDefault="00763524" w:rsidP="00916585">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33640C">
        <w:rPr>
          <w:rFonts w:ascii="Arial" w:hAnsi="Arial" w:cs="Arial"/>
          <w:sz w:val="22"/>
          <w:szCs w:val="22"/>
        </w:rPr>
        <w:t>In March 2022, the warrant holders of SINGER-W2 have exercised 5,197,560 warrants to purchase 5,721,262 ordinary shares at an exercise prices of Baht 12.71849 per share, totaling Baht 72,765,814. In March 2022, SINGER received full payment for the shares.</w:t>
      </w:r>
      <w:r w:rsidRPr="0033640C">
        <w:rPr>
          <w:rFonts w:ascii="Arial" w:hAnsi="Arial" w:cs="Arial" w:hint="cs"/>
          <w:sz w:val="22"/>
          <w:szCs w:val="22"/>
          <w:cs/>
        </w:rPr>
        <w:t xml:space="preserve"> </w:t>
      </w:r>
      <w:r w:rsidRPr="0033640C">
        <w:rPr>
          <w:rFonts w:ascii="Arial" w:hAnsi="Arial" w:cs="Arial"/>
          <w:sz w:val="22"/>
          <w:szCs w:val="22"/>
        </w:rPr>
        <w:t>SINGER registered the increase in its share capital with the Ministry of Commerce on</w:t>
      </w:r>
      <w:r w:rsidR="003F76C4">
        <w:rPr>
          <w:rFonts w:ascii="Arial" w:hAnsi="Arial" w:cs="Arial"/>
          <w:sz w:val="22"/>
          <w:szCs w:val="22"/>
        </w:rPr>
        <w:t xml:space="preserve">          </w:t>
      </w:r>
      <w:r w:rsidRPr="0033640C">
        <w:rPr>
          <w:rFonts w:ascii="Arial" w:hAnsi="Arial" w:cs="Arial"/>
          <w:sz w:val="22"/>
          <w:szCs w:val="22"/>
        </w:rPr>
        <w:t xml:space="preserve"> </w:t>
      </w:r>
      <w:r>
        <w:rPr>
          <w:rFonts w:ascii="Arial" w:hAnsi="Arial" w:cs="Arial"/>
          <w:sz w:val="22"/>
          <w:szCs w:val="22"/>
        </w:rPr>
        <w:t>5</w:t>
      </w:r>
      <w:r w:rsidRPr="0033640C">
        <w:rPr>
          <w:rFonts w:ascii="Arial" w:hAnsi="Arial" w:cs="Arial"/>
          <w:sz w:val="22"/>
          <w:szCs w:val="22"/>
        </w:rPr>
        <w:t xml:space="preserve"> April 2022.</w:t>
      </w:r>
      <w:r>
        <w:rPr>
          <w:rFonts w:ascii="Arial" w:hAnsi="Arial" w:cs="Arial"/>
          <w:sz w:val="22"/>
          <w:szCs w:val="22"/>
        </w:rPr>
        <w:t xml:space="preserve"> </w:t>
      </w:r>
      <w:r w:rsidRPr="00D5507B">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25.75</w:t>
      </w:r>
      <w:r w:rsidRPr="00D5507B">
        <w:rPr>
          <w:rFonts w:ascii="Arial" w:hAnsi="Arial" w:cs="Arial"/>
          <w:sz w:val="22"/>
          <w:szCs w:val="22"/>
        </w:rPr>
        <w:t xml:space="preserve">% to </w:t>
      </w:r>
      <w:r>
        <w:rPr>
          <w:rFonts w:ascii="Arial" w:hAnsi="Arial" w:cs="Arial"/>
          <w:sz w:val="22"/>
          <w:szCs w:val="22"/>
        </w:rPr>
        <w:t>25.57</w:t>
      </w:r>
      <w:r w:rsidRPr="00D5507B">
        <w:rPr>
          <w:rFonts w:ascii="Arial" w:hAnsi="Arial" w:cs="Arial"/>
          <w:sz w:val="22"/>
          <w:szCs w:val="22"/>
        </w:rPr>
        <w:t>%.</w:t>
      </w:r>
    </w:p>
    <w:p w14:paraId="6A164F2D" w14:textId="56FF4897" w:rsidR="00763524" w:rsidRDefault="00763524" w:rsidP="00916585">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D5507B">
        <w:rPr>
          <w:rFonts w:ascii="Arial" w:hAnsi="Arial" w:cs="Arial"/>
          <w:sz w:val="22"/>
          <w:szCs w:val="22"/>
        </w:rPr>
        <w:t xml:space="preserve">In June 2022, the warrant holders of SINGER-W2 have exercised </w:t>
      </w:r>
      <w:r>
        <w:rPr>
          <w:rFonts w:ascii="Arial" w:hAnsi="Arial" w:cs="Arial"/>
          <w:sz w:val="22"/>
          <w:szCs w:val="22"/>
        </w:rPr>
        <w:t>2,688,600</w:t>
      </w:r>
      <w:r w:rsidRPr="00D5507B">
        <w:rPr>
          <w:rFonts w:ascii="Arial" w:hAnsi="Arial" w:cs="Arial"/>
          <w:sz w:val="22"/>
          <w:szCs w:val="22"/>
        </w:rPr>
        <w:t xml:space="preserve"> warrants to purchase </w:t>
      </w:r>
      <w:r>
        <w:rPr>
          <w:rFonts w:ascii="Arial" w:hAnsi="Arial" w:cs="Arial"/>
          <w:sz w:val="22"/>
          <w:szCs w:val="22"/>
        </w:rPr>
        <w:t>2,961,679</w:t>
      </w:r>
      <w:r w:rsidRPr="00D5507B">
        <w:rPr>
          <w:rFonts w:ascii="Arial" w:hAnsi="Arial" w:cs="Arial"/>
          <w:sz w:val="22"/>
          <w:szCs w:val="22"/>
        </w:rPr>
        <w:t xml:space="preserve"> ordinary shares at an exercise prices of Baht </w:t>
      </w:r>
      <w:r>
        <w:rPr>
          <w:rFonts w:ascii="Arial" w:hAnsi="Arial" w:cs="Arial"/>
          <w:sz w:val="22"/>
          <w:szCs w:val="22"/>
        </w:rPr>
        <w:t>12.70919</w:t>
      </w:r>
      <w:r w:rsidRPr="00D5507B">
        <w:rPr>
          <w:rFonts w:ascii="Arial" w:hAnsi="Arial" w:cs="Arial"/>
          <w:sz w:val="22"/>
          <w:szCs w:val="22"/>
        </w:rPr>
        <w:t xml:space="preserve"> per share, totaling Baht </w:t>
      </w:r>
      <w:r>
        <w:rPr>
          <w:rFonts w:ascii="Arial" w:hAnsi="Arial" w:cs="Arial"/>
          <w:sz w:val="22"/>
          <w:szCs w:val="22"/>
        </w:rPr>
        <w:t>37,640,541.</w:t>
      </w:r>
      <w:r w:rsidRPr="00D5507B">
        <w:rPr>
          <w:rFonts w:ascii="Arial" w:hAnsi="Arial" w:cs="Arial"/>
          <w:sz w:val="22"/>
          <w:szCs w:val="22"/>
        </w:rPr>
        <w:t xml:space="preserve"> In </w:t>
      </w:r>
      <w:r>
        <w:rPr>
          <w:rFonts w:ascii="Arial" w:hAnsi="Arial" w:cs="Arial"/>
          <w:sz w:val="22"/>
          <w:szCs w:val="22"/>
        </w:rPr>
        <w:t>June</w:t>
      </w:r>
      <w:r w:rsidRPr="00D5507B">
        <w:rPr>
          <w:rFonts w:ascii="Arial" w:hAnsi="Arial" w:cs="Arial"/>
          <w:sz w:val="22"/>
          <w:szCs w:val="22"/>
        </w:rPr>
        <w:t xml:space="preserve"> 2022, SINGER received full payment for the shares.</w:t>
      </w:r>
      <w:r w:rsidRPr="00D5507B">
        <w:rPr>
          <w:rFonts w:ascii="Arial" w:hAnsi="Arial" w:cs="Arial"/>
          <w:sz w:val="22"/>
          <w:szCs w:val="22"/>
          <w:cs/>
        </w:rPr>
        <w:t xml:space="preserve"> </w:t>
      </w:r>
      <w:r w:rsidRPr="00D5507B">
        <w:rPr>
          <w:rFonts w:ascii="Arial" w:hAnsi="Arial" w:cs="Arial"/>
          <w:sz w:val="22"/>
          <w:szCs w:val="22"/>
        </w:rPr>
        <w:t>SINGER registered the increase in its share capital with the Ministry of Commerce on</w:t>
      </w:r>
      <w:r w:rsidR="003F76C4">
        <w:rPr>
          <w:rFonts w:ascii="Arial" w:hAnsi="Arial" w:cs="Arial"/>
          <w:sz w:val="22"/>
          <w:szCs w:val="22"/>
        </w:rPr>
        <w:t xml:space="preserve">           </w:t>
      </w:r>
      <w:r w:rsidRPr="00D5507B">
        <w:rPr>
          <w:rFonts w:ascii="Arial" w:hAnsi="Arial" w:cs="Arial"/>
          <w:sz w:val="22"/>
          <w:szCs w:val="22"/>
        </w:rPr>
        <w:t xml:space="preserve"> </w:t>
      </w:r>
      <w:r>
        <w:rPr>
          <w:rFonts w:ascii="Arial" w:hAnsi="Arial" w:cs="Arial"/>
          <w:sz w:val="22"/>
          <w:szCs w:val="22"/>
        </w:rPr>
        <w:t>4 July</w:t>
      </w:r>
      <w:r w:rsidRPr="00D5507B">
        <w:rPr>
          <w:rFonts w:ascii="Arial" w:hAnsi="Arial" w:cs="Arial"/>
          <w:sz w:val="22"/>
          <w:szCs w:val="22"/>
        </w:rPr>
        <w:t xml:space="preserve"> 2022.</w:t>
      </w:r>
      <w:r>
        <w:rPr>
          <w:rFonts w:ascii="Arial" w:hAnsi="Arial" w:cs="Arial"/>
          <w:sz w:val="22"/>
          <w:szCs w:val="22"/>
        </w:rPr>
        <w:t xml:space="preserve"> </w:t>
      </w:r>
      <w:r w:rsidRPr="00D5507B">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25.57</w:t>
      </w:r>
      <w:r w:rsidRPr="00D5507B">
        <w:rPr>
          <w:rFonts w:ascii="Arial" w:hAnsi="Arial" w:cs="Arial"/>
          <w:sz w:val="22"/>
          <w:szCs w:val="22"/>
        </w:rPr>
        <w:t xml:space="preserve">% to </w:t>
      </w:r>
      <w:r>
        <w:rPr>
          <w:rFonts w:ascii="Arial" w:hAnsi="Arial" w:cs="Arial"/>
          <w:sz w:val="22"/>
          <w:szCs w:val="22"/>
        </w:rPr>
        <w:t>25.48</w:t>
      </w:r>
      <w:r w:rsidRPr="00D5507B">
        <w:rPr>
          <w:rFonts w:ascii="Arial" w:hAnsi="Arial" w:cs="Arial"/>
          <w:sz w:val="22"/>
          <w:szCs w:val="22"/>
        </w:rPr>
        <w:t>%.</w:t>
      </w:r>
    </w:p>
    <w:p w14:paraId="74E86555" w14:textId="4952D9E3" w:rsidR="00763524" w:rsidRDefault="00763524" w:rsidP="00916585">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CE456B">
        <w:rPr>
          <w:rFonts w:ascii="Arial" w:hAnsi="Arial" w:cs="Arial"/>
          <w:sz w:val="22"/>
          <w:szCs w:val="22"/>
        </w:rPr>
        <w:t xml:space="preserve">In September 2022, the warrant holders of SINGER-W2 have exercised 2,295,901 </w:t>
      </w:r>
      <w:proofErr w:type="gramStart"/>
      <w:r w:rsidRPr="00CE456B">
        <w:rPr>
          <w:rFonts w:ascii="Arial" w:hAnsi="Arial" w:cs="Arial"/>
          <w:sz w:val="22"/>
          <w:szCs w:val="22"/>
        </w:rPr>
        <w:t>warrant</w:t>
      </w:r>
      <w:r w:rsidR="00A704E4">
        <w:rPr>
          <w:rFonts w:ascii="Arial" w:hAnsi="Arial" w:cs="Arial"/>
          <w:sz w:val="22"/>
          <w:szCs w:val="22"/>
        </w:rPr>
        <w:t>s</w:t>
      </w:r>
      <w:r w:rsidRPr="00CE456B">
        <w:rPr>
          <w:rFonts w:ascii="Arial" w:hAnsi="Arial" w:cs="Arial"/>
          <w:sz w:val="22"/>
          <w:szCs w:val="22"/>
        </w:rPr>
        <w:t xml:space="preserve">  to</w:t>
      </w:r>
      <w:proofErr w:type="gramEnd"/>
      <w:r w:rsidRPr="00CE456B">
        <w:rPr>
          <w:rFonts w:ascii="Arial" w:hAnsi="Arial" w:cs="Arial"/>
          <w:sz w:val="22"/>
          <w:szCs w:val="22"/>
        </w:rPr>
        <w:t xml:space="preserve"> purchase </w:t>
      </w:r>
      <w:r>
        <w:rPr>
          <w:rFonts w:ascii="Arial" w:hAnsi="Arial" w:cs="Arial"/>
          <w:sz w:val="22"/>
          <w:szCs w:val="22"/>
        </w:rPr>
        <w:t>2,529,091</w:t>
      </w:r>
      <w:r w:rsidRPr="00CE456B">
        <w:rPr>
          <w:rFonts w:ascii="Arial" w:hAnsi="Arial" w:cs="Arial"/>
          <w:sz w:val="22"/>
          <w:szCs w:val="22"/>
        </w:rPr>
        <w:t xml:space="preserve"> ordinary shares</w:t>
      </w:r>
      <w:r>
        <w:rPr>
          <w:rFonts w:ascii="Arial" w:hAnsi="Arial" w:cs="Arial"/>
          <w:sz w:val="22"/>
          <w:szCs w:val="22"/>
        </w:rPr>
        <w:t xml:space="preserve"> </w:t>
      </w:r>
      <w:r w:rsidRPr="00CE456B">
        <w:rPr>
          <w:rFonts w:ascii="Arial" w:hAnsi="Arial" w:cs="Arial"/>
          <w:sz w:val="22"/>
          <w:szCs w:val="22"/>
        </w:rPr>
        <w:t xml:space="preserve">at an exercise prices of Baht </w:t>
      </w:r>
      <w:r>
        <w:rPr>
          <w:rFonts w:ascii="Arial" w:hAnsi="Arial" w:cs="Arial"/>
          <w:sz w:val="22"/>
          <w:szCs w:val="22"/>
        </w:rPr>
        <w:t>12.70919</w:t>
      </w:r>
      <w:r w:rsidRPr="00CE456B">
        <w:rPr>
          <w:rFonts w:ascii="Arial" w:hAnsi="Arial" w:cs="Arial"/>
          <w:sz w:val="22"/>
          <w:szCs w:val="22"/>
        </w:rPr>
        <w:t xml:space="preserve"> per share, totaling Baht</w:t>
      </w:r>
      <w:r>
        <w:rPr>
          <w:rFonts w:ascii="Arial" w:hAnsi="Arial" w:cs="Arial"/>
          <w:sz w:val="22"/>
          <w:szCs w:val="22"/>
        </w:rPr>
        <w:t xml:space="preserve"> </w:t>
      </w:r>
      <w:r w:rsidRPr="00CE456B">
        <w:rPr>
          <w:rFonts w:ascii="Arial" w:hAnsi="Arial" w:cs="Arial"/>
          <w:sz w:val="22"/>
          <w:szCs w:val="22"/>
        </w:rPr>
        <w:t>32,142,698. In September 2022, SINGER received full payment for the shares.</w:t>
      </w:r>
      <w:r w:rsidRPr="00CE456B">
        <w:rPr>
          <w:rFonts w:ascii="Arial" w:hAnsi="Arial" w:cs="Arial"/>
          <w:sz w:val="22"/>
          <w:szCs w:val="22"/>
          <w:cs/>
        </w:rPr>
        <w:t xml:space="preserve"> </w:t>
      </w:r>
      <w:r w:rsidRPr="00CE456B">
        <w:rPr>
          <w:rFonts w:ascii="Arial" w:hAnsi="Arial" w:cs="Arial"/>
          <w:sz w:val="22"/>
          <w:szCs w:val="22"/>
        </w:rPr>
        <w:t xml:space="preserve">SINGER registered the increase in its share capital with the Ministry of Commerce on </w:t>
      </w:r>
      <w:r>
        <w:rPr>
          <w:rFonts w:ascii="Arial" w:hAnsi="Arial" w:cs="Arial"/>
          <w:sz w:val="22"/>
          <w:szCs w:val="22"/>
        </w:rPr>
        <w:t xml:space="preserve">                  </w:t>
      </w:r>
      <w:r w:rsidRPr="00CE456B">
        <w:rPr>
          <w:rFonts w:ascii="Arial" w:hAnsi="Arial" w:cs="Arial"/>
          <w:sz w:val="22"/>
          <w:szCs w:val="22"/>
        </w:rPr>
        <w:t>5 October 2022.</w:t>
      </w:r>
      <w:r>
        <w:rPr>
          <w:rFonts w:ascii="Arial" w:hAnsi="Arial" w:cs="Arial"/>
          <w:sz w:val="22"/>
          <w:szCs w:val="22"/>
        </w:rPr>
        <w:t xml:space="preserve"> </w:t>
      </w:r>
      <w:r w:rsidRPr="00D5507B">
        <w:rPr>
          <w:rFonts w:ascii="Arial" w:hAnsi="Arial" w:cs="Arial"/>
          <w:sz w:val="22"/>
          <w:szCs w:val="22"/>
        </w:rPr>
        <w:t xml:space="preserve">The exercise of warrants to purchase ordinary shares of SINGER resulted in the decrease in investment proportion in SINGER from </w:t>
      </w:r>
      <w:r>
        <w:rPr>
          <w:rFonts w:ascii="Arial" w:hAnsi="Arial" w:cs="Arial"/>
          <w:sz w:val="22"/>
          <w:szCs w:val="22"/>
        </w:rPr>
        <w:t>25.48</w:t>
      </w:r>
      <w:r w:rsidRPr="00D5507B">
        <w:rPr>
          <w:rFonts w:ascii="Arial" w:hAnsi="Arial" w:cs="Arial"/>
          <w:sz w:val="22"/>
          <w:szCs w:val="22"/>
        </w:rPr>
        <w:t xml:space="preserve">% to </w:t>
      </w:r>
      <w:r w:rsidR="00A704E4">
        <w:rPr>
          <w:rFonts w:ascii="Arial" w:hAnsi="Arial" w:cs="Arial"/>
          <w:sz w:val="22"/>
          <w:szCs w:val="22"/>
        </w:rPr>
        <w:t>25.40</w:t>
      </w:r>
      <w:r w:rsidRPr="00D5507B">
        <w:rPr>
          <w:rFonts w:ascii="Arial" w:hAnsi="Arial" w:cs="Arial"/>
          <w:sz w:val="22"/>
          <w:szCs w:val="22"/>
        </w:rPr>
        <w:t>%.</w:t>
      </w:r>
    </w:p>
    <w:p w14:paraId="73C0B078" w14:textId="75CB5D6A" w:rsidR="007F5F78" w:rsidRPr="007F5F78" w:rsidRDefault="007F5F78" w:rsidP="007F5F78">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7F5F78">
        <w:rPr>
          <w:rFonts w:ascii="Arial" w:hAnsi="Arial" w:cs="Arial"/>
          <w:sz w:val="22"/>
          <w:szCs w:val="22"/>
        </w:rPr>
        <w:t>In December 2022, SINGER bought back 2,100,000 shares resulted in an increase in interest in SINGER from 25.40% to 25.47%.</w:t>
      </w:r>
    </w:p>
    <w:p w14:paraId="0A7DB94D" w14:textId="01395283" w:rsidR="007F5F78" w:rsidRDefault="007F5F78" w:rsidP="007F5F78">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7F5F78">
        <w:rPr>
          <w:rFonts w:ascii="Arial" w:hAnsi="Arial" w:cs="Arial"/>
          <w:sz w:val="22"/>
          <w:szCs w:val="22"/>
        </w:rPr>
        <w:t>In December 2022, the warrant holders of SINGER-W2 have exercised 68,600 warrants to purchase 75,567 ordinary shares at an exercise prices of Baht 12.70919 per share, totaling Baht 960,395. In December 2022, SINGER received full payment for the shares. SINGER registered the increase in its share capital with the Ministry of Commerce on 5 January 2023.</w:t>
      </w:r>
    </w:p>
    <w:p w14:paraId="28347578" w14:textId="35B486B2" w:rsidR="00CB5EC8" w:rsidRPr="00CB5EC8" w:rsidRDefault="00CB5EC8" w:rsidP="00CB5EC8">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00BD0119">
        <w:rPr>
          <w:rFonts w:ascii="Arial" w:hAnsi="Arial" w:cs="Arial"/>
          <w:sz w:val="22"/>
          <w:szCs w:val="22"/>
        </w:rPr>
        <w:t>In December</w:t>
      </w:r>
      <w:r w:rsidRPr="00CB5EC8">
        <w:rPr>
          <w:rFonts w:ascii="Arial" w:hAnsi="Arial" w:cs="Arial"/>
          <w:sz w:val="22"/>
          <w:szCs w:val="22"/>
        </w:rPr>
        <w:t xml:space="preserve"> 2022, SG Capital Co., Ltd., a subsidiary of </w:t>
      </w:r>
      <w:r w:rsidR="001226AE">
        <w:rPr>
          <w:rFonts w:ascii="Arial" w:hAnsi="Arial" w:cs="Arial"/>
          <w:sz w:val="22"/>
          <w:szCs w:val="22"/>
        </w:rPr>
        <w:t>S</w:t>
      </w:r>
      <w:r w:rsidRPr="00CB5EC8">
        <w:rPr>
          <w:rFonts w:ascii="Arial" w:hAnsi="Arial" w:cs="Arial"/>
          <w:sz w:val="22"/>
          <w:szCs w:val="22"/>
        </w:rPr>
        <w:t xml:space="preserve">INGER, issued new ordinary shares and carried out an initial public offering. This resulted </w:t>
      </w:r>
      <w:r w:rsidR="001C1038">
        <w:rPr>
          <w:rFonts w:ascii="Arial" w:hAnsi="Arial" w:cs="Arial"/>
          <w:sz w:val="22"/>
          <w:szCs w:val="22"/>
        </w:rPr>
        <w:t>in a</w:t>
      </w:r>
      <w:r w:rsidR="001226AE">
        <w:rPr>
          <w:rFonts w:ascii="Arial" w:hAnsi="Arial" w:cs="Arial"/>
          <w:sz w:val="22"/>
          <w:szCs w:val="22"/>
        </w:rPr>
        <w:t xml:space="preserve"> surplus from </w:t>
      </w:r>
      <w:r w:rsidR="001C1038">
        <w:rPr>
          <w:rFonts w:ascii="Arial" w:hAnsi="Arial" w:cs="Arial"/>
          <w:sz w:val="22"/>
          <w:szCs w:val="22"/>
        </w:rPr>
        <w:t xml:space="preserve">the </w:t>
      </w:r>
      <w:r w:rsidRPr="00CB5EC8">
        <w:rPr>
          <w:rFonts w:ascii="Arial" w:hAnsi="Arial" w:cs="Arial"/>
          <w:sz w:val="22"/>
          <w:szCs w:val="22"/>
        </w:rPr>
        <w:t xml:space="preserve">change in proportion of investment </w:t>
      </w:r>
      <w:r w:rsidR="001C1038">
        <w:rPr>
          <w:rFonts w:ascii="Arial" w:hAnsi="Arial" w:cs="Arial"/>
          <w:sz w:val="22"/>
          <w:szCs w:val="22"/>
        </w:rPr>
        <w:t>in the</w:t>
      </w:r>
      <w:r w:rsidRPr="00CB5EC8">
        <w:rPr>
          <w:rFonts w:ascii="Arial" w:hAnsi="Arial" w:cs="Arial"/>
          <w:sz w:val="22"/>
          <w:szCs w:val="22"/>
        </w:rPr>
        <w:t xml:space="preserve"> </w:t>
      </w:r>
      <w:r w:rsidR="001226AE">
        <w:rPr>
          <w:rFonts w:ascii="Arial" w:hAnsi="Arial" w:cs="Arial"/>
          <w:sz w:val="22"/>
          <w:szCs w:val="22"/>
        </w:rPr>
        <w:t>subsid</w:t>
      </w:r>
      <w:r w:rsidR="00BD0119">
        <w:rPr>
          <w:rFonts w:ascii="Arial" w:hAnsi="Arial" w:cs="Arial"/>
          <w:sz w:val="22"/>
          <w:szCs w:val="22"/>
        </w:rPr>
        <w:t>i</w:t>
      </w:r>
      <w:r w:rsidR="001226AE">
        <w:rPr>
          <w:rFonts w:ascii="Arial" w:hAnsi="Arial" w:cs="Arial"/>
          <w:sz w:val="22"/>
          <w:szCs w:val="22"/>
        </w:rPr>
        <w:t>ary</w:t>
      </w:r>
      <w:r w:rsidRPr="00CB5EC8">
        <w:rPr>
          <w:rFonts w:ascii="Arial" w:hAnsi="Arial" w:cs="Arial"/>
          <w:sz w:val="22"/>
          <w:szCs w:val="22"/>
        </w:rPr>
        <w:t xml:space="preserve">. </w:t>
      </w:r>
      <w:r w:rsidR="001226AE">
        <w:rPr>
          <w:rFonts w:ascii="Arial" w:hAnsi="Arial" w:cs="Arial"/>
          <w:sz w:val="22"/>
          <w:szCs w:val="22"/>
        </w:rPr>
        <w:t xml:space="preserve">The Company </w:t>
      </w:r>
      <w:proofErr w:type="spellStart"/>
      <w:r w:rsidRPr="00CB5EC8">
        <w:rPr>
          <w:rFonts w:ascii="Arial" w:hAnsi="Arial" w:cs="Arial"/>
          <w:sz w:val="22"/>
          <w:szCs w:val="22"/>
        </w:rPr>
        <w:t>recognised</w:t>
      </w:r>
      <w:proofErr w:type="spellEnd"/>
      <w:r w:rsidRPr="00CB5EC8">
        <w:rPr>
          <w:rFonts w:ascii="Arial" w:hAnsi="Arial" w:cs="Arial"/>
          <w:sz w:val="22"/>
          <w:szCs w:val="22"/>
        </w:rPr>
        <w:t xml:space="preserve"> “Surplus from change in proportion of investment in subsidiary of associate” </w:t>
      </w:r>
      <w:r w:rsidR="00BD0119">
        <w:rPr>
          <w:rFonts w:ascii="Arial" w:hAnsi="Arial" w:cs="Arial"/>
          <w:sz w:val="22"/>
          <w:szCs w:val="22"/>
        </w:rPr>
        <w:t xml:space="preserve">in proportion to </w:t>
      </w:r>
      <w:r w:rsidR="001C1038">
        <w:rPr>
          <w:rFonts w:ascii="Arial" w:hAnsi="Arial" w:cs="Arial"/>
          <w:sz w:val="22"/>
          <w:szCs w:val="22"/>
        </w:rPr>
        <w:t>its</w:t>
      </w:r>
      <w:r w:rsidR="00BD0119">
        <w:rPr>
          <w:rFonts w:ascii="Arial" w:hAnsi="Arial" w:cs="Arial"/>
          <w:sz w:val="22"/>
          <w:szCs w:val="22"/>
        </w:rPr>
        <w:t xml:space="preserve"> shareholding in SINGER </w:t>
      </w:r>
      <w:r w:rsidRPr="00CB5EC8">
        <w:rPr>
          <w:rFonts w:ascii="Arial" w:hAnsi="Arial" w:cs="Arial"/>
          <w:sz w:val="22"/>
          <w:szCs w:val="22"/>
        </w:rPr>
        <w:t>totaling Baht 624.3 million</w:t>
      </w:r>
      <w:r w:rsidR="00BD0119">
        <w:rPr>
          <w:rFonts w:ascii="Arial" w:hAnsi="Arial" w:cs="Arial"/>
          <w:sz w:val="22"/>
          <w:szCs w:val="22"/>
        </w:rPr>
        <w:t xml:space="preserve"> in </w:t>
      </w:r>
      <w:r w:rsidR="001C1038">
        <w:rPr>
          <w:rFonts w:ascii="Arial" w:hAnsi="Arial" w:cs="Arial"/>
          <w:sz w:val="22"/>
          <w:szCs w:val="22"/>
        </w:rPr>
        <w:t xml:space="preserve">the </w:t>
      </w:r>
      <w:r w:rsidR="00BD0119">
        <w:rPr>
          <w:rFonts w:ascii="Arial" w:hAnsi="Arial" w:cs="Arial"/>
          <w:sz w:val="22"/>
          <w:szCs w:val="22"/>
        </w:rPr>
        <w:t>statement of financial position</w:t>
      </w:r>
      <w:r w:rsidRPr="00CB5EC8">
        <w:rPr>
          <w:rFonts w:ascii="Arial" w:hAnsi="Arial" w:cs="Arial"/>
          <w:sz w:val="22"/>
          <w:szCs w:val="22"/>
        </w:rPr>
        <w:t xml:space="preserve">. </w:t>
      </w:r>
    </w:p>
    <w:p w14:paraId="45C6E74B" w14:textId="12660137" w:rsidR="003E6049" w:rsidRPr="00DA3F93" w:rsidRDefault="003E6049" w:rsidP="007F5F78">
      <w:pPr>
        <w:tabs>
          <w:tab w:val="left" w:pos="540"/>
          <w:tab w:val="left" w:pos="2160"/>
          <w:tab w:val="right" w:pos="7200"/>
          <w:tab w:val="right" w:pos="8540"/>
        </w:tabs>
        <w:spacing w:before="80" w:after="80" w:line="380" w:lineRule="exact"/>
        <w:ind w:left="540" w:right="-43" w:hanging="540"/>
        <w:jc w:val="thaiDistribute"/>
        <w:rPr>
          <w:rFonts w:ascii="Arial" w:hAnsi="Arial" w:cs="Arial"/>
          <w:b/>
          <w:bCs/>
          <w:sz w:val="22"/>
          <w:szCs w:val="22"/>
        </w:rPr>
      </w:pPr>
      <w:r w:rsidRPr="00DA3F93">
        <w:rPr>
          <w:rFonts w:ascii="Arial" w:hAnsi="Arial" w:cs="Arial"/>
          <w:b/>
          <w:bCs/>
          <w:sz w:val="22"/>
          <w:szCs w:val="22"/>
        </w:rPr>
        <w:tab/>
        <w:t>J&amp;P (Myanmar) Company Limited (held by J&amp;P (Thailand) Company Limited)</w:t>
      </w:r>
    </w:p>
    <w:p w14:paraId="7AA3F532" w14:textId="77777777" w:rsidR="003E6049" w:rsidRPr="00DA3F93" w:rsidRDefault="003E6049" w:rsidP="0091658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b/>
          <w:bCs/>
          <w:sz w:val="22"/>
          <w:szCs w:val="22"/>
        </w:rPr>
        <w:tab/>
      </w:r>
      <w:r w:rsidRPr="00DA3F93">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sidRPr="00DA3F93">
        <w:rPr>
          <w:rFonts w:ascii="Arial" w:hAnsi="Arial" w:cs="Browallia New"/>
          <w:sz w:val="22"/>
          <w:szCs w:val="28"/>
        </w:rPr>
        <w:t>registration of dissolution</w:t>
      </w:r>
      <w:r w:rsidRPr="00DA3F93">
        <w:rPr>
          <w:rFonts w:ascii="Arial" w:hAnsi="Arial" w:cs="Arial"/>
          <w:sz w:val="22"/>
          <w:szCs w:val="22"/>
        </w:rPr>
        <w:t>.</w:t>
      </w:r>
    </w:p>
    <w:p w14:paraId="7F026DE8" w14:textId="00EC0436" w:rsidR="003E6049" w:rsidRPr="00DA3F93" w:rsidRDefault="003E6049" w:rsidP="00916585">
      <w:pPr>
        <w:overflowPunct/>
        <w:autoSpaceDE/>
        <w:autoSpaceDN/>
        <w:adjustRightInd/>
        <w:spacing w:before="120" w:after="120" w:line="380" w:lineRule="exact"/>
        <w:ind w:left="547" w:hanging="547"/>
        <w:textAlignment w:val="auto"/>
        <w:rPr>
          <w:rFonts w:ascii="Arial" w:hAnsi="Arial" w:cs="Arial"/>
          <w:b/>
          <w:bCs/>
          <w:sz w:val="22"/>
          <w:szCs w:val="22"/>
        </w:rPr>
      </w:pPr>
      <w:r w:rsidRPr="00DA3F93">
        <w:rPr>
          <w:rFonts w:ascii="Arial" w:hAnsi="Arial" w:cs="Arial"/>
          <w:b/>
          <w:bCs/>
          <w:sz w:val="22"/>
          <w:szCs w:val="22"/>
        </w:rPr>
        <w:tab/>
        <w:t>JPSM COMPANY LIMITED</w:t>
      </w:r>
      <w:r w:rsidRPr="00DA3F93">
        <w:rPr>
          <w:rFonts w:ascii="Arial" w:hAnsi="Arial" w:cs="Arial"/>
          <w:b/>
          <w:bCs/>
          <w:sz w:val="22"/>
          <w:szCs w:val="22"/>
          <w:cs/>
        </w:rPr>
        <w:t xml:space="preserve"> </w:t>
      </w:r>
      <w:r w:rsidRPr="00DA3F93">
        <w:rPr>
          <w:rFonts w:ascii="Arial" w:hAnsi="Arial" w:cs="Arial"/>
          <w:b/>
          <w:bCs/>
          <w:sz w:val="22"/>
          <w:szCs w:val="22"/>
        </w:rPr>
        <w:t>(held by J&amp;P (Thailand) Company Limited)</w:t>
      </w:r>
    </w:p>
    <w:p w14:paraId="64522C1A" w14:textId="4BBC3BA8" w:rsidR="0057691C" w:rsidRDefault="003E6049" w:rsidP="00916585">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282455CC" w14:textId="77777777" w:rsidR="00757F15" w:rsidRPr="002B00DE" w:rsidRDefault="00757F15" w:rsidP="00916585">
      <w:pPr>
        <w:spacing w:before="120" w:after="120" w:line="380" w:lineRule="exact"/>
        <w:ind w:firstLine="547"/>
        <w:rPr>
          <w:rFonts w:ascii="Arial" w:hAnsi="Arial" w:cs="Arial"/>
          <w:b/>
          <w:bCs/>
          <w:color w:val="000000" w:themeColor="text1"/>
          <w:sz w:val="22"/>
          <w:szCs w:val="22"/>
          <w:shd w:val="clear" w:color="auto" w:fill="FFFFFF"/>
        </w:rPr>
      </w:pPr>
      <w:proofErr w:type="spellStart"/>
      <w:r w:rsidRPr="002B00DE">
        <w:rPr>
          <w:rFonts w:ascii="Arial" w:hAnsi="Arial" w:cs="Arial"/>
          <w:b/>
          <w:bCs/>
          <w:color w:val="000000" w:themeColor="text1"/>
          <w:sz w:val="22"/>
          <w:szCs w:val="22"/>
          <w:shd w:val="clear" w:color="auto" w:fill="FFFFFF"/>
        </w:rPr>
        <w:t>Tokenine</w:t>
      </w:r>
      <w:proofErr w:type="spellEnd"/>
      <w:r w:rsidRPr="002B00DE">
        <w:rPr>
          <w:rFonts w:ascii="Arial" w:hAnsi="Arial" w:cs="Arial"/>
          <w:b/>
          <w:bCs/>
          <w:color w:val="000000" w:themeColor="text1"/>
          <w:sz w:val="22"/>
          <w:szCs w:val="22"/>
          <w:shd w:val="clear" w:color="auto" w:fill="FFFFFF"/>
        </w:rPr>
        <w:t xml:space="preserve"> Co., Ltd.</w:t>
      </w:r>
      <w:r>
        <w:rPr>
          <w:rFonts w:ascii="Arial" w:hAnsi="Arial" w:cs="Arial"/>
          <w:b/>
          <w:bCs/>
          <w:color w:val="000000" w:themeColor="text1"/>
          <w:sz w:val="22"/>
          <w:szCs w:val="22"/>
          <w:shd w:val="clear" w:color="auto" w:fill="FFFFFF"/>
        </w:rPr>
        <w:t xml:space="preserve"> </w:t>
      </w:r>
      <w:r w:rsidRPr="002B00DE">
        <w:rPr>
          <w:rFonts w:ascii="Arial" w:hAnsi="Arial" w:cs="Arial"/>
          <w:b/>
          <w:bCs/>
          <w:sz w:val="22"/>
          <w:szCs w:val="22"/>
        </w:rPr>
        <w:t xml:space="preserve">(held by J Ventures </w:t>
      </w:r>
      <w:r>
        <w:rPr>
          <w:rFonts w:ascii="Arial" w:hAnsi="Arial" w:cs="Browallia New"/>
          <w:b/>
          <w:bCs/>
          <w:sz w:val="22"/>
          <w:szCs w:val="28"/>
        </w:rPr>
        <w:t>Co., Ltd.</w:t>
      </w:r>
      <w:r w:rsidRPr="002B00DE">
        <w:rPr>
          <w:rFonts w:ascii="Arial" w:hAnsi="Arial" w:cs="Arial"/>
          <w:b/>
          <w:bCs/>
          <w:sz w:val="22"/>
          <w:szCs w:val="22"/>
        </w:rPr>
        <w:t>)</w:t>
      </w:r>
    </w:p>
    <w:p w14:paraId="14FC3DAA" w14:textId="569AE6B9" w:rsidR="00757F15" w:rsidRPr="002B00DE" w:rsidRDefault="00757F15" w:rsidP="00916585">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the meeting of the Board of Directors of </w:t>
      </w:r>
      <w:r>
        <w:rPr>
          <w:rFonts w:ascii="Arial" w:hAnsi="Arial" w:cs="Arial"/>
          <w:color w:val="000000" w:themeColor="text1"/>
          <w:sz w:val="22"/>
          <w:szCs w:val="22"/>
          <w:shd w:val="clear" w:color="auto" w:fill="FFFFFF"/>
        </w:rPr>
        <w:t>J Ventures Co., Ltd.                       (</w:t>
      </w:r>
      <w:r w:rsidRPr="002B00DE">
        <w:rPr>
          <w:rFonts w:ascii="Arial" w:hAnsi="Arial" w:cs="Arial"/>
          <w:color w:val="000000" w:themeColor="text1"/>
          <w:sz w:val="22"/>
          <w:szCs w:val="22"/>
          <w:shd w:val="clear" w:color="auto" w:fill="FFFFFF"/>
        </w:rPr>
        <w:t>J Ventures</w:t>
      </w:r>
      <w:r>
        <w:rPr>
          <w:rFonts w:ascii="Arial" w:hAnsi="Arial" w:cs="Arial"/>
          <w:color w:val="000000" w:themeColor="text1"/>
          <w:sz w:val="22"/>
          <w:szCs w:val="22"/>
          <w:shd w:val="clear" w:color="auto" w:fill="FFFFFF"/>
        </w:rPr>
        <w:t>)</w:t>
      </w:r>
      <w:r w:rsidRPr="002B00DE">
        <w:rPr>
          <w:rFonts w:ascii="Arial" w:hAnsi="Arial" w:cs="Arial"/>
          <w:color w:val="000000" w:themeColor="text1"/>
          <w:sz w:val="22"/>
          <w:szCs w:val="22"/>
          <w:shd w:val="clear" w:color="auto" w:fill="FFFFFF"/>
        </w:rPr>
        <w:t xml:space="preserve"> approved in the investments in </w:t>
      </w:r>
      <w:proofErr w:type="spellStart"/>
      <w:r w:rsidRPr="002B00DE">
        <w:rPr>
          <w:rFonts w:ascii="Arial" w:hAnsi="Arial" w:cs="Arial"/>
          <w:color w:val="000000" w:themeColor="text1"/>
          <w:sz w:val="22"/>
          <w:szCs w:val="22"/>
          <w:shd w:val="clear" w:color="auto" w:fill="FFFFFF"/>
        </w:rPr>
        <w:t>Tokenine</w:t>
      </w:r>
      <w:proofErr w:type="spellEnd"/>
      <w:r w:rsidRPr="002B00DE">
        <w:rPr>
          <w:rFonts w:ascii="Arial" w:hAnsi="Arial" w:cs="Arial"/>
          <w:color w:val="000000" w:themeColor="text1"/>
          <w:sz w:val="22"/>
          <w:szCs w:val="22"/>
          <w:shd w:val="clear" w:color="auto" w:fill="FFFFFF"/>
        </w:rPr>
        <w:t xml:space="preserve"> Co., Ltd.</w:t>
      </w:r>
      <w:r>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which are engaged in the software consulting business, by acquiring newly issued ordinary shares and shares from the existing shareholders in the amounts of 150,001 shares,</w:t>
      </w:r>
      <w:r>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 xml:space="preserve">totaling Baht 10 million. </w:t>
      </w:r>
      <w:r w:rsidR="00A20624">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In January 2022, J Ventures fully paid for the shares.</w:t>
      </w:r>
    </w:p>
    <w:p w14:paraId="2BD67255" w14:textId="77777777" w:rsidR="00757F15" w:rsidRPr="002B00DE" w:rsidRDefault="00757F15" w:rsidP="00916585">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SAFEBSC CO., LTD. (held by J Ventures </w:t>
      </w:r>
      <w:r>
        <w:rPr>
          <w:rFonts w:ascii="Arial" w:hAnsi="Arial" w:cs="Browallia New"/>
          <w:b/>
          <w:bCs/>
          <w:sz w:val="22"/>
          <w:szCs w:val="28"/>
        </w:rPr>
        <w:t>Co., Ltd.</w:t>
      </w:r>
      <w:r w:rsidRPr="002B00DE">
        <w:rPr>
          <w:rFonts w:ascii="Arial" w:hAnsi="Arial" w:cs="Arial"/>
          <w:b/>
          <w:bCs/>
          <w:sz w:val="22"/>
          <w:szCs w:val="22"/>
        </w:rPr>
        <w:t>)</w:t>
      </w:r>
    </w:p>
    <w:p w14:paraId="5CECFCF8" w14:textId="580C819A" w:rsidR="00757F15" w:rsidRDefault="00757F15" w:rsidP="00916585">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w:t>
      </w:r>
      <w:r w:rsidRPr="002B00DE">
        <w:rPr>
          <w:rFonts w:ascii="Arial" w:hAnsi="Arial" w:cs="Arial"/>
          <w:sz w:val="22"/>
          <w:szCs w:val="22"/>
          <w:lang w:val="en-GB"/>
        </w:rPr>
        <w:t xml:space="preserve">the meeting of the Board of Directors </w:t>
      </w:r>
      <w:r w:rsidRPr="002B00DE">
        <w:rPr>
          <w:rFonts w:ascii="Arial" w:hAnsi="Arial" w:cs="Arial"/>
          <w:color w:val="000000" w:themeColor="text1"/>
          <w:sz w:val="22"/>
          <w:szCs w:val="22"/>
          <w:shd w:val="clear" w:color="auto" w:fill="FFFFFF"/>
        </w:rPr>
        <w:t xml:space="preserve">of J Ventures approved in the investments in SAFEBSC CO., LTD., which are engaged in the software consulting business, by acquiring newly issued ordinary shares and shares from the existing shareholders in the amounts of 15,001 shares, totaling Baht 10 million. In January </w:t>
      </w:r>
      <w:proofErr w:type="gramStart"/>
      <w:r w:rsidRPr="002B00DE">
        <w:rPr>
          <w:rFonts w:ascii="Arial" w:hAnsi="Arial" w:cs="Arial"/>
          <w:color w:val="000000" w:themeColor="text1"/>
          <w:sz w:val="22"/>
          <w:szCs w:val="22"/>
          <w:shd w:val="clear" w:color="auto" w:fill="FFFFFF"/>
        </w:rPr>
        <w:t>2022,</w:t>
      </w:r>
      <w:r>
        <w:rPr>
          <w:rFonts w:ascii="Arial" w:hAnsi="Arial" w:cstheme="minorBidi" w:hint="cs"/>
          <w:color w:val="000000" w:themeColor="text1"/>
          <w:sz w:val="22"/>
          <w:szCs w:val="22"/>
          <w:shd w:val="clear" w:color="auto" w:fill="FFFFFF"/>
          <w:cs/>
        </w:rPr>
        <w:t xml:space="preserve"> </w:t>
      </w:r>
      <w:r w:rsidR="00A20624">
        <w:rPr>
          <w:rFonts w:ascii="Arial" w:hAnsi="Arial" w:cstheme="minorBidi"/>
          <w:color w:val="000000" w:themeColor="text1"/>
          <w:sz w:val="22"/>
          <w:szCs w:val="22"/>
          <w:shd w:val="clear" w:color="auto" w:fill="FFFFFF"/>
        </w:rPr>
        <w:t xml:space="preserve">  </w:t>
      </w:r>
      <w:proofErr w:type="gramEnd"/>
      <w:r w:rsidR="00A20624">
        <w:rPr>
          <w:rFonts w:ascii="Arial" w:hAnsi="Arial" w:cstheme="minorBidi"/>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J Ventures fully paid for the shares.</w:t>
      </w:r>
    </w:p>
    <w:p w14:paraId="0AB1AAFC" w14:textId="1B8AB383" w:rsidR="00757F15" w:rsidRPr="00352C18" w:rsidRDefault="00757F15" w:rsidP="00757F15">
      <w:pPr>
        <w:spacing w:before="120" w:after="120" w:line="380" w:lineRule="exact"/>
        <w:ind w:left="547"/>
        <w:jc w:val="both"/>
        <w:rPr>
          <w:rFonts w:ascii="Arial" w:hAnsi="Arial" w:cstheme="minorBidi"/>
          <w:b/>
          <w:bCs/>
          <w:color w:val="000000" w:themeColor="text1"/>
          <w:sz w:val="22"/>
          <w:szCs w:val="22"/>
          <w:shd w:val="clear" w:color="auto" w:fill="FFFFFF"/>
        </w:rPr>
      </w:pPr>
      <w:r w:rsidRPr="004E22E2">
        <w:rPr>
          <w:rFonts w:ascii="Arial" w:hAnsi="Arial" w:cs="Arial"/>
          <w:b/>
          <w:bCs/>
          <w:color w:val="000000" w:themeColor="text1"/>
          <w:sz w:val="22"/>
          <w:szCs w:val="22"/>
          <w:shd w:val="clear" w:color="auto" w:fill="FFFFFF"/>
        </w:rPr>
        <w:t>J Vasu Pain Management Co., Ltd.</w:t>
      </w:r>
      <w:r>
        <w:rPr>
          <w:rFonts w:ascii="Arial" w:hAnsi="Arial" w:cs="Arial"/>
          <w:b/>
          <w:bCs/>
          <w:color w:val="000000" w:themeColor="text1"/>
          <w:sz w:val="22"/>
          <w:szCs w:val="22"/>
          <w:shd w:val="clear" w:color="auto" w:fill="FFFFFF"/>
        </w:rPr>
        <w:t xml:space="preserve"> (Held by JAS</w:t>
      </w:r>
      <w:r>
        <w:rPr>
          <w:rFonts w:ascii="Arial" w:hAnsi="Arial" w:cstheme="minorBidi" w:hint="cs"/>
          <w:b/>
          <w:bCs/>
          <w:color w:val="000000" w:themeColor="text1"/>
          <w:sz w:val="22"/>
          <w:szCs w:val="22"/>
          <w:shd w:val="clear" w:color="auto" w:fill="FFFFFF"/>
          <w:cs/>
        </w:rPr>
        <w:t xml:space="preserve"> </w:t>
      </w:r>
      <w:r>
        <w:rPr>
          <w:rFonts w:ascii="Arial" w:hAnsi="Arial" w:cstheme="minorBidi"/>
          <w:b/>
          <w:bCs/>
          <w:color w:val="000000" w:themeColor="text1"/>
          <w:sz w:val="22"/>
          <w:szCs w:val="22"/>
          <w:shd w:val="clear" w:color="auto" w:fill="FFFFFF"/>
        </w:rPr>
        <w:t>Asset Public Company Limited)</w:t>
      </w:r>
    </w:p>
    <w:p w14:paraId="2CC7EBDB" w14:textId="35C8571B" w:rsidR="0003235D" w:rsidRDefault="00757F15" w:rsidP="00757F1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color w:val="000000" w:themeColor="text1"/>
          <w:sz w:val="22"/>
          <w:szCs w:val="22"/>
          <w:shd w:val="clear" w:color="auto" w:fill="FFFFFF"/>
        </w:rPr>
        <w:tab/>
      </w:r>
      <w:r w:rsidRPr="004E22E2">
        <w:rPr>
          <w:rFonts w:ascii="Arial" w:hAnsi="Arial" w:cs="Arial"/>
          <w:color w:val="000000" w:themeColor="text1"/>
          <w:sz w:val="22"/>
          <w:szCs w:val="22"/>
          <w:shd w:val="clear" w:color="auto" w:fill="FFFFFF"/>
        </w:rPr>
        <w:t xml:space="preserve">On </w:t>
      </w:r>
      <w:r>
        <w:rPr>
          <w:rFonts w:ascii="Arial" w:hAnsi="Arial" w:cs="Arial"/>
          <w:color w:val="000000" w:themeColor="text1"/>
          <w:sz w:val="22"/>
          <w:szCs w:val="22"/>
          <w:shd w:val="clear" w:color="auto" w:fill="FFFFFF"/>
        </w:rPr>
        <w:t>10 May</w:t>
      </w:r>
      <w:r w:rsidRPr="004E22E2">
        <w:rPr>
          <w:rFonts w:ascii="Arial" w:hAnsi="Arial" w:cs="Arial"/>
          <w:color w:val="000000" w:themeColor="text1"/>
          <w:sz w:val="22"/>
          <w:szCs w:val="22"/>
          <w:shd w:val="clear" w:color="auto" w:fill="FFFFFF"/>
        </w:rPr>
        <w:t xml:space="preserve"> 2022, the meeting of the Board of Directors of J passed a resolution to approve the incorporation of </w:t>
      </w:r>
      <w:r>
        <w:rPr>
          <w:rFonts w:ascii="Arial" w:hAnsi="Arial" w:cs="Arial"/>
          <w:color w:val="000000" w:themeColor="text1"/>
          <w:sz w:val="22"/>
          <w:szCs w:val="22"/>
          <w:shd w:val="clear" w:color="auto" w:fill="FFFFFF"/>
        </w:rPr>
        <w:t>an associate</w:t>
      </w:r>
      <w:r w:rsidRPr="004E22E2">
        <w:rPr>
          <w:rFonts w:ascii="Arial" w:hAnsi="Arial" w:cs="Arial"/>
          <w:color w:val="000000" w:themeColor="text1"/>
          <w:sz w:val="22"/>
          <w:szCs w:val="22"/>
          <w:shd w:val="clear" w:color="auto" w:fill="FFFFFF"/>
        </w:rPr>
        <w:t>, J Vasu Pain Management Co., Ltd.</w:t>
      </w:r>
      <w:r>
        <w:rPr>
          <w:rFonts w:ascii="Arial" w:hAnsi="Arial" w:cs="Arial"/>
          <w:color w:val="000000" w:themeColor="text1"/>
          <w:sz w:val="22"/>
          <w:szCs w:val="22"/>
          <w:shd w:val="clear" w:color="auto" w:fill="FFFFFF"/>
        </w:rPr>
        <w:t xml:space="preserve"> (</w:t>
      </w:r>
      <w:r w:rsidRPr="004E22E2">
        <w:rPr>
          <w:rFonts w:ascii="Arial" w:hAnsi="Arial" w:cs="Arial"/>
          <w:color w:val="000000" w:themeColor="text1"/>
          <w:sz w:val="22"/>
          <w:szCs w:val="22"/>
          <w:shd w:val="clear" w:color="auto" w:fill="FFFFFF"/>
        </w:rPr>
        <w:t>JVASU</w:t>
      </w:r>
      <w:r>
        <w:rPr>
          <w:rFonts w:ascii="Arial" w:hAnsi="Arial" w:cs="Arial"/>
          <w:color w:val="000000" w:themeColor="text1"/>
          <w:sz w:val="22"/>
          <w:szCs w:val="22"/>
          <w:shd w:val="clear" w:color="auto" w:fill="FFFFFF"/>
        </w:rPr>
        <w:t>)</w:t>
      </w:r>
      <w:r w:rsidRPr="004E22E2">
        <w:rPr>
          <w:rFonts w:ascii="Arial" w:hAnsi="Arial" w:cs="Arial"/>
          <w:color w:val="000000" w:themeColor="text1"/>
          <w:sz w:val="22"/>
          <w:szCs w:val="22"/>
          <w:shd w:val="clear" w:color="auto" w:fill="FFFFFF"/>
        </w:rPr>
        <w:t>, with a registered share capital of Baht 1 million, comprising 100,000 ordinary shares of Baht 10 each, in which J hold 24.99% of its registered share capital.</w:t>
      </w:r>
      <w:r>
        <w:rPr>
          <w:rFonts w:ascii="Arial" w:hAnsi="Arial" w:cs="Arial"/>
          <w:color w:val="000000" w:themeColor="text1"/>
          <w:sz w:val="22"/>
          <w:szCs w:val="22"/>
          <w:shd w:val="clear" w:color="auto" w:fill="FFFFFF"/>
        </w:rPr>
        <w:t xml:space="preserve"> The purpose of the associate is </w:t>
      </w:r>
      <w:proofErr w:type="gramStart"/>
      <w:r>
        <w:rPr>
          <w:rFonts w:ascii="Arial" w:hAnsi="Arial" w:cs="Arial"/>
          <w:color w:val="000000" w:themeColor="text1"/>
          <w:sz w:val="22"/>
          <w:szCs w:val="22"/>
          <w:shd w:val="clear" w:color="auto" w:fill="FFFFFF"/>
        </w:rPr>
        <w:t>operate</w:t>
      </w:r>
      <w:proofErr w:type="gramEnd"/>
      <w:r>
        <w:rPr>
          <w:rFonts w:ascii="Arial" w:hAnsi="Arial" w:cs="Arial"/>
          <w:color w:val="000000" w:themeColor="text1"/>
          <w:sz w:val="22"/>
          <w:szCs w:val="22"/>
          <w:shd w:val="clear" w:color="auto" w:fill="FFFFFF"/>
        </w:rPr>
        <w:t xml:space="preserve"> healthcare and physical therapy business.</w:t>
      </w:r>
      <w:r w:rsidRPr="004E22E2">
        <w:rPr>
          <w:rFonts w:ascii="Arial" w:hAnsi="Arial" w:cs="Arial"/>
          <w:color w:val="000000" w:themeColor="text1"/>
          <w:sz w:val="22"/>
          <w:szCs w:val="22"/>
          <w:shd w:val="clear" w:color="auto" w:fill="FFFFFF"/>
        </w:rPr>
        <w:t xml:space="preserve"> J </w:t>
      </w:r>
      <w:r>
        <w:rPr>
          <w:rFonts w:ascii="Arial" w:hAnsi="Arial" w:cs="Arial"/>
          <w:color w:val="000000" w:themeColor="text1"/>
          <w:sz w:val="22"/>
          <w:szCs w:val="22"/>
          <w:shd w:val="clear" w:color="auto" w:fill="FFFFFF"/>
        </w:rPr>
        <w:t>fully paid for the</w:t>
      </w:r>
      <w:r w:rsidRPr="004E22E2">
        <w:rPr>
          <w:rFonts w:ascii="Arial" w:hAnsi="Arial" w:cs="Arial"/>
          <w:color w:val="000000" w:themeColor="text1"/>
          <w:sz w:val="22"/>
          <w:szCs w:val="22"/>
          <w:shd w:val="clear" w:color="auto" w:fill="FFFFFF"/>
        </w:rPr>
        <w:t xml:space="preserve"> shares in June 2022 and JVASU registered its </w:t>
      </w:r>
      <w:r>
        <w:rPr>
          <w:rFonts w:ascii="Arial" w:hAnsi="Arial" w:cs="Arial"/>
          <w:color w:val="000000" w:themeColor="text1"/>
          <w:sz w:val="22"/>
          <w:szCs w:val="22"/>
          <w:shd w:val="clear" w:color="auto" w:fill="FFFFFF"/>
        </w:rPr>
        <w:t>incorporation</w:t>
      </w:r>
      <w:r w:rsidRPr="004E22E2">
        <w:rPr>
          <w:rFonts w:ascii="Arial" w:hAnsi="Arial" w:cs="Arial"/>
          <w:color w:val="000000" w:themeColor="text1"/>
          <w:sz w:val="22"/>
          <w:szCs w:val="22"/>
          <w:shd w:val="clear" w:color="auto" w:fill="FFFFFF"/>
        </w:rPr>
        <w:t xml:space="preserve"> with the Ministry of Commerce on 28 June 2022.</w:t>
      </w:r>
      <w:r w:rsidR="00073067">
        <w:rPr>
          <w:rFonts w:ascii="Arial" w:hAnsi="Arial" w:cs="Arial"/>
          <w:sz w:val="22"/>
          <w:szCs w:val="22"/>
        </w:rPr>
        <w:tab/>
      </w:r>
    </w:p>
    <w:p w14:paraId="1B561F83" w14:textId="77777777" w:rsidR="00CB5EC8" w:rsidRDefault="00AE2174" w:rsidP="00AE2174">
      <w:pPr>
        <w:tabs>
          <w:tab w:val="left" w:pos="540"/>
          <w:tab w:val="left" w:pos="2160"/>
          <w:tab w:val="right" w:pos="7200"/>
          <w:tab w:val="right" w:pos="8540"/>
        </w:tabs>
        <w:spacing w:before="120" w:after="120" w:line="380" w:lineRule="exact"/>
        <w:ind w:left="547" w:right="-43" w:hanging="547"/>
        <w:jc w:val="thaiDistribute"/>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ab/>
      </w:r>
    </w:p>
    <w:p w14:paraId="6F10144B" w14:textId="77777777" w:rsidR="00CB5EC8" w:rsidRDefault="00CB5EC8">
      <w:pPr>
        <w:overflowPunct/>
        <w:autoSpaceDE/>
        <w:autoSpaceDN/>
        <w:adjustRightInd/>
        <w:textAlignment w:val="auto"/>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br w:type="page"/>
      </w:r>
    </w:p>
    <w:p w14:paraId="642C4049" w14:textId="56E775E9" w:rsidR="00AE2174" w:rsidRPr="00AE2174" w:rsidRDefault="00CB5EC8" w:rsidP="00AE2174">
      <w:pPr>
        <w:tabs>
          <w:tab w:val="left" w:pos="540"/>
          <w:tab w:val="left" w:pos="2160"/>
          <w:tab w:val="right" w:pos="7200"/>
          <w:tab w:val="right" w:pos="8540"/>
        </w:tabs>
        <w:spacing w:before="120" w:after="120" w:line="380" w:lineRule="exact"/>
        <w:ind w:left="547" w:right="-43" w:hanging="547"/>
        <w:jc w:val="thaiDistribute"/>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lastRenderedPageBreak/>
        <w:tab/>
      </w:r>
      <w:r w:rsidR="00AE2174" w:rsidRPr="00AE2174">
        <w:rPr>
          <w:rFonts w:ascii="Arial" w:hAnsi="Arial" w:cs="Arial"/>
          <w:color w:val="000000" w:themeColor="text1"/>
          <w:sz w:val="22"/>
          <w:szCs w:val="22"/>
          <w:shd w:val="clear" w:color="auto" w:fill="FFFFFF"/>
        </w:rPr>
        <w:t xml:space="preserve">On 13 December 2022, the Annual General Meeting of JVASU passed a resolution to increase the registered share capital from Baht 1 million (100,000 shares of Baht 10 each) to Baht 40 million (4,000,000 shares of Baht 10 each) by issuing 3,900,000 new ordinary shares of Baht 10 each, totaling Baht 39 million. J subscribed to </w:t>
      </w:r>
      <w:r w:rsidR="00916585">
        <w:rPr>
          <w:rFonts w:ascii="Arial" w:hAnsi="Arial" w:cs="Arial"/>
          <w:color w:val="000000" w:themeColor="text1"/>
          <w:sz w:val="22"/>
          <w:szCs w:val="22"/>
          <w:shd w:val="clear" w:color="auto" w:fill="FFFFFF"/>
        </w:rPr>
        <w:t>975,002</w:t>
      </w:r>
      <w:r w:rsidR="00AE2174" w:rsidRPr="00AE2174">
        <w:rPr>
          <w:rFonts w:ascii="Arial" w:hAnsi="Arial" w:cs="Arial"/>
          <w:color w:val="000000" w:themeColor="text1"/>
          <w:sz w:val="22"/>
          <w:szCs w:val="22"/>
          <w:shd w:val="clear" w:color="auto" w:fill="FFFFFF"/>
        </w:rPr>
        <w:t xml:space="preserve"> new ordinary shares, representing 25.00% of the registered share capital, totaling Baht 9</w:t>
      </w:r>
      <w:r w:rsidR="00916585">
        <w:rPr>
          <w:rFonts w:ascii="Arial" w:hAnsi="Arial" w:cs="Arial"/>
          <w:color w:val="000000" w:themeColor="text1"/>
          <w:sz w:val="22"/>
          <w:szCs w:val="22"/>
          <w:shd w:val="clear" w:color="auto" w:fill="FFFFFF"/>
        </w:rPr>
        <w:t>.75</w:t>
      </w:r>
      <w:r w:rsidR="00AE2174" w:rsidRPr="00AE2174">
        <w:rPr>
          <w:rFonts w:ascii="Arial" w:hAnsi="Arial" w:cs="Arial"/>
          <w:color w:val="000000" w:themeColor="text1"/>
          <w:sz w:val="22"/>
          <w:szCs w:val="22"/>
          <w:shd w:val="clear" w:color="auto" w:fill="FFFFFF"/>
        </w:rPr>
        <w:t xml:space="preserve"> million. J fully paid for the share capital in December 2022. JVASU registered the increase in its registered share capital with the Ministry of Commerce on 27 December 2022.</w:t>
      </w:r>
    </w:p>
    <w:p w14:paraId="49592148" w14:textId="56DAAF04" w:rsidR="00073067" w:rsidRPr="00073067" w:rsidRDefault="006E08EF" w:rsidP="0057691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proofErr w:type="spellStart"/>
      <w:r w:rsidR="00073067" w:rsidRPr="00073067">
        <w:rPr>
          <w:rFonts w:ascii="Arial" w:hAnsi="Arial" w:cs="Arial"/>
          <w:b/>
          <w:bCs/>
          <w:sz w:val="22"/>
          <w:szCs w:val="22"/>
        </w:rPr>
        <w:t>Avantis</w:t>
      </w:r>
      <w:proofErr w:type="spellEnd"/>
      <w:r w:rsidR="00073067" w:rsidRPr="00073067">
        <w:rPr>
          <w:rFonts w:ascii="Arial" w:hAnsi="Arial" w:cs="Arial"/>
          <w:b/>
          <w:bCs/>
          <w:sz w:val="22"/>
          <w:szCs w:val="22"/>
        </w:rPr>
        <w:t xml:space="preserve"> Laboratory (Thailand) Company Limited</w:t>
      </w:r>
    </w:p>
    <w:p w14:paraId="1E09B7D7" w14:textId="647B2D8F" w:rsidR="00697DA2" w:rsidRDefault="00073067" w:rsidP="00697DA2">
      <w:pPr>
        <w:spacing w:before="120" w:after="120" w:line="380" w:lineRule="exact"/>
        <w:ind w:left="547" w:hanging="547"/>
        <w:jc w:val="both"/>
        <w:rPr>
          <w:rFonts w:ascii="Arial" w:hAnsi="Arial" w:cs="Arial"/>
          <w:sz w:val="22"/>
          <w:szCs w:val="22"/>
        </w:rPr>
      </w:pPr>
      <w:r>
        <w:rPr>
          <w:rFonts w:ascii="Arial" w:hAnsi="Arial" w:cs="Arial"/>
          <w:sz w:val="22"/>
          <w:szCs w:val="22"/>
        </w:rPr>
        <w:tab/>
      </w:r>
      <w:r w:rsidR="00697DA2" w:rsidRPr="008D092D">
        <w:rPr>
          <w:rFonts w:ascii="Arial" w:hAnsi="Arial" w:cs="Arial"/>
          <w:sz w:val="22"/>
          <w:szCs w:val="22"/>
        </w:rPr>
        <w:t xml:space="preserve">On </w:t>
      </w:r>
      <w:r w:rsidR="00697DA2">
        <w:rPr>
          <w:rFonts w:ascii="Arial" w:hAnsi="Arial" w:cs="Arial"/>
          <w:sz w:val="22"/>
          <w:szCs w:val="22"/>
        </w:rPr>
        <w:t xml:space="preserve">9 August 2022, </w:t>
      </w:r>
      <w:r w:rsidR="00697DA2" w:rsidRPr="008D092D">
        <w:rPr>
          <w:rFonts w:ascii="Arial" w:hAnsi="Arial" w:cs="Arial"/>
          <w:sz w:val="22"/>
          <w:szCs w:val="22"/>
        </w:rPr>
        <w:t>the meeting of the Board of Directors of J Ventures Co., Ltd.</w:t>
      </w:r>
      <w:r w:rsidR="00697DA2" w:rsidRPr="00540197">
        <w:rPr>
          <w:rFonts w:ascii="Arial" w:hAnsi="Arial" w:cs="Arial" w:hint="cs"/>
          <w:sz w:val="22"/>
          <w:szCs w:val="22"/>
          <w:cs/>
        </w:rPr>
        <w:t xml:space="preserve">                                     </w:t>
      </w:r>
      <w:r w:rsidR="00697DA2" w:rsidRPr="008D092D">
        <w:rPr>
          <w:rFonts w:ascii="Arial" w:hAnsi="Arial" w:cs="Arial"/>
          <w:sz w:val="22"/>
          <w:szCs w:val="22"/>
        </w:rPr>
        <w:t xml:space="preserve">(J Ventures) </w:t>
      </w:r>
      <w:r w:rsidR="00697DA2" w:rsidRPr="00E445E3">
        <w:rPr>
          <w:rFonts w:ascii="Arial" w:hAnsi="Arial" w:cs="Arial"/>
          <w:sz w:val="22"/>
          <w:szCs w:val="22"/>
        </w:rPr>
        <w:t xml:space="preserve">passed a resolution to approve the acquisition of an investment and the execution of the </w:t>
      </w:r>
      <w:r w:rsidR="00697DA2">
        <w:rPr>
          <w:rFonts w:ascii="Arial" w:hAnsi="Arial" w:cs="Arial"/>
          <w:sz w:val="22"/>
          <w:szCs w:val="22"/>
        </w:rPr>
        <w:t>S</w:t>
      </w:r>
      <w:r w:rsidR="00697DA2" w:rsidRPr="00E445E3">
        <w:rPr>
          <w:rFonts w:ascii="Arial" w:hAnsi="Arial" w:cs="Arial"/>
          <w:sz w:val="22"/>
          <w:szCs w:val="22"/>
        </w:rPr>
        <w:t xml:space="preserve">hare </w:t>
      </w:r>
      <w:r w:rsidR="00697DA2">
        <w:rPr>
          <w:rFonts w:ascii="Arial" w:hAnsi="Arial" w:cs="Arial"/>
          <w:sz w:val="22"/>
          <w:szCs w:val="22"/>
        </w:rPr>
        <w:t>S</w:t>
      </w:r>
      <w:r w:rsidR="00697DA2" w:rsidRPr="00E445E3">
        <w:rPr>
          <w:rFonts w:ascii="Arial" w:hAnsi="Arial" w:cs="Arial"/>
          <w:sz w:val="22"/>
          <w:szCs w:val="22"/>
        </w:rPr>
        <w:t xml:space="preserve">ubscription </w:t>
      </w:r>
      <w:r w:rsidR="00697DA2">
        <w:rPr>
          <w:rFonts w:ascii="Arial" w:hAnsi="Arial" w:cs="Arial"/>
          <w:sz w:val="22"/>
          <w:szCs w:val="22"/>
        </w:rPr>
        <w:t xml:space="preserve">Agreement </w:t>
      </w:r>
      <w:r w:rsidR="00697DA2" w:rsidRPr="00E445E3">
        <w:rPr>
          <w:rFonts w:ascii="Arial" w:hAnsi="Arial" w:cs="Arial"/>
          <w:sz w:val="22"/>
          <w:szCs w:val="22"/>
        </w:rPr>
        <w:t xml:space="preserve">and the </w:t>
      </w:r>
      <w:r w:rsidR="00697DA2">
        <w:rPr>
          <w:rFonts w:ascii="Arial" w:hAnsi="Arial" w:cs="Arial"/>
          <w:sz w:val="22"/>
          <w:szCs w:val="22"/>
        </w:rPr>
        <w:t>S</w:t>
      </w:r>
      <w:r w:rsidR="00697DA2" w:rsidRPr="00E445E3">
        <w:rPr>
          <w:rFonts w:ascii="Arial" w:hAnsi="Arial" w:cs="Arial"/>
          <w:sz w:val="22"/>
          <w:szCs w:val="22"/>
        </w:rPr>
        <w:t xml:space="preserve">hareholders </w:t>
      </w:r>
      <w:r w:rsidR="00697DA2">
        <w:rPr>
          <w:rFonts w:ascii="Arial" w:hAnsi="Arial" w:cs="Arial"/>
          <w:sz w:val="22"/>
          <w:szCs w:val="22"/>
        </w:rPr>
        <w:t>A</w:t>
      </w:r>
      <w:r w:rsidR="00697DA2" w:rsidRPr="00E445E3">
        <w:rPr>
          <w:rFonts w:ascii="Arial" w:hAnsi="Arial" w:cs="Arial"/>
          <w:sz w:val="22"/>
          <w:szCs w:val="22"/>
        </w:rPr>
        <w:t xml:space="preserve">greement with </w:t>
      </w:r>
      <w:proofErr w:type="spellStart"/>
      <w:r w:rsidR="00697DA2" w:rsidRPr="00E445E3">
        <w:rPr>
          <w:rFonts w:ascii="Arial" w:hAnsi="Arial" w:cs="Arial"/>
          <w:sz w:val="22"/>
          <w:szCs w:val="22"/>
        </w:rPr>
        <w:t>Avantis</w:t>
      </w:r>
      <w:proofErr w:type="spellEnd"/>
      <w:r w:rsidR="00697DA2" w:rsidRPr="00E445E3">
        <w:rPr>
          <w:rFonts w:ascii="Arial" w:hAnsi="Arial" w:cs="Arial"/>
          <w:sz w:val="22"/>
          <w:szCs w:val="22"/>
        </w:rPr>
        <w:t xml:space="preserve"> Laboratory (Thailand) Company Limited (</w:t>
      </w:r>
      <w:proofErr w:type="spellStart"/>
      <w:r w:rsidR="00697DA2" w:rsidRPr="00E445E3">
        <w:rPr>
          <w:rFonts w:ascii="Arial" w:hAnsi="Arial" w:cs="Arial"/>
          <w:sz w:val="22"/>
          <w:szCs w:val="22"/>
        </w:rPr>
        <w:t>Avantis</w:t>
      </w:r>
      <w:proofErr w:type="spellEnd"/>
      <w:r w:rsidR="00697DA2" w:rsidRPr="00E445E3">
        <w:rPr>
          <w:rFonts w:ascii="Arial" w:hAnsi="Arial" w:cs="Arial"/>
          <w:sz w:val="22"/>
          <w:szCs w:val="22"/>
        </w:rPr>
        <w:t xml:space="preserve">) in respect of the purchase of </w:t>
      </w:r>
      <w:r w:rsidR="00697DA2">
        <w:rPr>
          <w:rFonts w:ascii="Arial" w:hAnsi="Arial" w:cs="Arial"/>
          <w:sz w:val="22"/>
          <w:szCs w:val="22"/>
        </w:rPr>
        <w:t>newly issued shares</w:t>
      </w:r>
      <w:r w:rsidR="00697DA2" w:rsidRPr="00E445E3">
        <w:rPr>
          <w:rFonts w:ascii="Arial" w:hAnsi="Arial" w:cs="Arial"/>
          <w:sz w:val="22"/>
          <w:szCs w:val="22"/>
        </w:rPr>
        <w:t xml:space="preserve"> of </w:t>
      </w:r>
      <w:proofErr w:type="spellStart"/>
      <w:r w:rsidR="00697DA2" w:rsidRPr="00E445E3">
        <w:rPr>
          <w:rFonts w:ascii="Arial" w:hAnsi="Arial" w:cs="Arial"/>
          <w:sz w:val="22"/>
          <w:szCs w:val="22"/>
        </w:rPr>
        <w:t>Avantis</w:t>
      </w:r>
      <w:proofErr w:type="spellEnd"/>
      <w:r w:rsidR="00697DA2" w:rsidRPr="00E445E3">
        <w:rPr>
          <w:rFonts w:ascii="Arial" w:hAnsi="Arial" w:cs="Arial"/>
          <w:sz w:val="22"/>
          <w:szCs w:val="22"/>
        </w:rPr>
        <w:t xml:space="preserve">, which is engaged in the business of </w:t>
      </w:r>
      <w:r w:rsidR="00697DA2">
        <w:rPr>
          <w:rFonts w:ascii="Arial" w:hAnsi="Arial" w:cs="Arial"/>
          <w:sz w:val="22"/>
          <w:szCs w:val="22"/>
        </w:rPr>
        <w:t>financial technology development</w:t>
      </w:r>
      <w:r w:rsidR="00697DA2" w:rsidRPr="008D092D">
        <w:rPr>
          <w:rFonts w:ascii="Arial" w:hAnsi="Arial" w:cs="Arial"/>
          <w:sz w:val="22"/>
          <w:szCs w:val="22"/>
        </w:rPr>
        <w:t>.</w:t>
      </w:r>
      <w:r w:rsidR="00697DA2">
        <w:rPr>
          <w:rFonts w:ascii="Arial" w:hAnsi="Arial" w:cs="Arial"/>
          <w:sz w:val="22"/>
          <w:szCs w:val="22"/>
        </w:rPr>
        <w:t xml:space="preserve"> </w:t>
      </w:r>
      <w:r w:rsidR="00697DA2" w:rsidRPr="008D092D">
        <w:rPr>
          <w:rFonts w:ascii="Arial" w:hAnsi="Arial" w:cs="Arial"/>
          <w:sz w:val="22"/>
          <w:szCs w:val="22"/>
        </w:rPr>
        <w:t>J Ventures purchased 15</w:t>
      </w:r>
      <w:r w:rsidR="00697DA2">
        <w:rPr>
          <w:rFonts w:ascii="Arial" w:hAnsi="Arial" w:cs="Arial"/>
          <w:sz w:val="22"/>
          <w:szCs w:val="22"/>
        </w:rPr>
        <w:t>1</w:t>
      </w:r>
      <w:r w:rsidR="00697DA2" w:rsidRPr="008D092D">
        <w:rPr>
          <w:rFonts w:ascii="Arial" w:hAnsi="Arial" w:cs="Arial"/>
          <w:sz w:val="22"/>
          <w:szCs w:val="22"/>
        </w:rPr>
        <w:t>,515</w:t>
      </w:r>
      <w:r w:rsidR="00697DA2" w:rsidRPr="008D092D">
        <w:rPr>
          <w:rFonts w:ascii="Arial" w:hAnsi="Arial" w:cs="Arial"/>
          <w:sz w:val="22"/>
          <w:szCs w:val="22"/>
          <w:cs/>
        </w:rPr>
        <w:t xml:space="preserve"> </w:t>
      </w:r>
      <w:r w:rsidR="00697DA2" w:rsidRPr="008D092D">
        <w:rPr>
          <w:rFonts w:ascii="Arial" w:hAnsi="Arial" w:cs="Arial"/>
          <w:sz w:val="22"/>
          <w:szCs w:val="22"/>
        </w:rPr>
        <w:t>shares, representing 15.15</w:t>
      </w:r>
      <w:r w:rsidR="00697DA2" w:rsidRPr="008D092D">
        <w:rPr>
          <w:rFonts w:ascii="Arial" w:hAnsi="Arial" w:cs="Arial"/>
          <w:sz w:val="22"/>
          <w:szCs w:val="22"/>
          <w:cs/>
        </w:rPr>
        <w:t xml:space="preserve">% </w:t>
      </w:r>
      <w:r w:rsidR="00697DA2" w:rsidRPr="008D092D">
        <w:rPr>
          <w:rFonts w:ascii="Arial" w:hAnsi="Arial" w:cs="Arial"/>
          <w:sz w:val="22"/>
          <w:szCs w:val="22"/>
        </w:rPr>
        <w:t xml:space="preserve">of the registered </w:t>
      </w:r>
      <w:r w:rsidR="00697DA2">
        <w:rPr>
          <w:rFonts w:ascii="Arial" w:hAnsi="Arial" w:cs="Arial"/>
          <w:sz w:val="22"/>
          <w:szCs w:val="22"/>
        </w:rPr>
        <w:t xml:space="preserve">and called up </w:t>
      </w:r>
      <w:r w:rsidR="00697DA2" w:rsidRPr="008D092D">
        <w:rPr>
          <w:rFonts w:ascii="Arial" w:hAnsi="Arial" w:cs="Arial"/>
          <w:sz w:val="22"/>
          <w:szCs w:val="22"/>
        </w:rPr>
        <w:t xml:space="preserve">share capital of </w:t>
      </w:r>
      <w:proofErr w:type="spellStart"/>
      <w:r w:rsidR="00697DA2" w:rsidRPr="008D092D">
        <w:rPr>
          <w:rFonts w:ascii="Arial" w:hAnsi="Arial" w:cs="Arial"/>
          <w:sz w:val="22"/>
          <w:szCs w:val="22"/>
        </w:rPr>
        <w:t>Avantis</w:t>
      </w:r>
      <w:proofErr w:type="spellEnd"/>
      <w:r w:rsidR="00697DA2" w:rsidRPr="008D092D">
        <w:rPr>
          <w:rFonts w:ascii="Arial" w:hAnsi="Arial" w:cs="Arial"/>
          <w:sz w:val="22"/>
          <w:szCs w:val="22"/>
        </w:rPr>
        <w:t>, totaling Baht 30</w:t>
      </w:r>
      <w:r w:rsidR="00697DA2" w:rsidRPr="008D092D">
        <w:rPr>
          <w:rFonts w:ascii="Arial" w:hAnsi="Arial" w:cs="Arial"/>
          <w:sz w:val="22"/>
          <w:szCs w:val="22"/>
          <w:cs/>
        </w:rPr>
        <w:t xml:space="preserve"> </w:t>
      </w:r>
      <w:r w:rsidR="00697DA2" w:rsidRPr="008D092D">
        <w:rPr>
          <w:rFonts w:ascii="Arial" w:hAnsi="Arial" w:cs="Arial"/>
          <w:sz w:val="22"/>
          <w:szCs w:val="22"/>
        </w:rPr>
        <w:t>million.</w:t>
      </w:r>
      <w:r w:rsidR="00697DA2" w:rsidRPr="008D092D">
        <w:rPr>
          <w:rFonts w:ascii="Arial" w:hAnsi="Arial" w:cs="Arial"/>
          <w:sz w:val="22"/>
          <w:szCs w:val="22"/>
          <w:cs/>
        </w:rPr>
        <w:t xml:space="preserve"> </w:t>
      </w:r>
      <w:r w:rsidR="00697DA2" w:rsidRPr="008D092D">
        <w:rPr>
          <w:rFonts w:ascii="Arial" w:hAnsi="Arial" w:cs="Arial"/>
          <w:sz w:val="22"/>
          <w:szCs w:val="22"/>
        </w:rPr>
        <w:t xml:space="preserve">J Ventures fully paid for the shares in October </w:t>
      </w:r>
      <w:r w:rsidR="00697DA2" w:rsidRPr="008D092D">
        <w:rPr>
          <w:rFonts w:ascii="Arial" w:hAnsi="Arial" w:cs="Arial"/>
          <w:sz w:val="22"/>
          <w:szCs w:val="22"/>
          <w:cs/>
        </w:rPr>
        <w:t>2022.</w:t>
      </w:r>
    </w:p>
    <w:p w14:paraId="389BC0B0" w14:textId="2A7DDB53" w:rsidR="00717E8F" w:rsidRDefault="00620334" w:rsidP="00916585">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AA1CB0" w:rsidRPr="006904D2">
        <w:rPr>
          <w:rFonts w:ascii="Arial" w:hAnsi="Arial" w:cs="Arial"/>
          <w:sz w:val="22"/>
          <w:szCs w:val="22"/>
        </w:rPr>
        <w:t>Subsequently,</w:t>
      </w:r>
      <w:r w:rsidR="00AA1CB0">
        <w:rPr>
          <w:rFonts w:ascii="Arial" w:hAnsi="Arial" w:cs="Arial"/>
          <w:sz w:val="22"/>
          <w:szCs w:val="22"/>
        </w:rPr>
        <w:t xml:space="preserve"> o</w:t>
      </w:r>
      <w:r w:rsidR="00073067" w:rsidRPr="008D092D">
        <w:rPr>
          <w:rFonts w:ascii="Arial" w:hAnsi="Arial" w:cs="Arial"/>
          <w:sz w:val="22"/>
          <w:szCs w:val="22"/>
        </w:rPr>
        <w:t xml:space="preserve">n 30 September 2022, a meeting of the Board of Directors of the Company passed a resolution to approve the acquisition of an investment and the execution of </w:t>
      </w:r>
      <w:r w:rsidR="00073067" w:rsidRPr="00086F7F">
        <w:rPr>
          <w:rFonts w:ascii="Arial" w:hAnsi="Arial" w:cs="Arial"/>
          <w:sz w:val="22"/>
          <w:szCs w:val="22"/>
        </w:rPr>
        <w:t xml:space="preserve">the </w:t>
      </w:r>
      <w:r w:rsidR="00073067">
        <w:rPr>
          <w:rFonts w:ascii="Arial" w:hAnsi="Arial" w:cs="Arial"/>
          <w:sz w:val="22"/>
          <w:szCs w:val="22"/>
        </w:rPr>
        <w:t>S</w:t>
      </w:r>
      <w:r w:rsidR="00073067" w:rsidRPr="00086F7F">
        <w:rPr>
          <w:rFonts w:ascii="Arial" w:hAnsi="Arial" w:cs="Arial"/>
          <w:sz w:val="22"/>
          <w:szCs w:val="22"/>
        </w:rPr>
        <w:t xml:space="preserve">hare </w:t>
      </w:r>
      <w:r w:rsidR="00073067">
        <w:rPr>
          <w:rFonts w:ascii="Arial" w:hAnsi="Arial" w:cs="Arial"/>
          <w:sz w:val="22"/>
          <w:szCs w:val="22"/>
        </w:rPr>
        <w:t>S</w:t>
      </w:r>
      <w:r w:rsidR="00073067" w:rsidRPr="00086F7F">
        <w:rPr>
          <w:rFonts w:ascii="Arial" w:hAnsi="Arial" w:cs="Arial"/>
          <w:sz w:val="22"/>
          <w:szCs w:val="22"/>
        </w:rPr>
        <w:t xml:space="preserve">ubscription </w:t>
      </w:r>
      <w:r w:rsidR="00073067">
        <w:rPr>
          <w:rFonts w:ascii="Arial" w:hAnsi="Arial" w:cs="Arial"/>
          <w:sz w:val="22"/>
          <w:szCs w:val="22"/>
        </w:rPr>
        <w:t xml:space="preserve">Agreement </w:t>
      </w:r>
      <w:r w:rsidR="00073067" w:rsidRPr="00086F7F">
        <w:rPr>
          <w:rFonts w:ascii="Arial" w:hAnsi="Arial" w:cs="Arial"/>
          <w:sz w:val="22"/>
          <w:szCs w:val="22"/>
        </w:rPr>
        <w:t>and</w:t>
      </w:r>
      <w:r w:rsidR="00073067">
        <w:rPr>
          <w:rFonts w:ascii="Arial" w:hAnsi="Arial" w:cs="Arial"/>
          <w:sz w:val="22"/>
          <w:szCs w:val="22"/>
        </w:rPr>
        <w:t xml:space="preserve"> the Shareholders Agreement </w:t>
      </w:r>
      <w:r w:rsidR="00073067" w:rsidRPr="008D092D">
        <w:rPr>
          <w:rFonts w:ascii="Arial" w:hAnsi="Arial" w:cs="Arial"/>
          <w:sz w:val="22"/>
          <w:szCs w:val="22"/>
        </w:rPr>
        <w:t xml:space="preserve">with </w:t>
      </w:r>
      <w:proofErr w:type="spellStart"/>
      <w:r w:rsidR="00073067" w:rsidRPr="008D092D">
        <w:rPr>
          <w:rFonts w:ascii="Arial" w:hAnsi="Arial" w:cs="Arial"/>
          <w:sz w:val="22"/>
          <w:szCs w:val="22"/>
        </w:rPr>
        <w:t>Avantis</w:t>
      </w:r>
      <w:proofErr w:type="spellEnd"/>
      <w:r w:rsidR="00073067" w:rsidRPr="008D092D">
        <w:rPr>
          <w:rFonts w:ascii="Arial" w:hAnsi="Arial" w:cs="Arial"/>
          <w:sz w:val="22"/>
          <w:szCs w:val="22"/>
        </w:rPr>
        <w:t xml:space="preserve"> in respect of the purchase of </w:t>
      </w:r>
      <w:r w:rsidR="00073067" w:rsidRPr="00ED340E">
        <w:rPr>
          <w:rFonts w:ascii="Arial" w:hAnsi="Arial" w:cs="Arial"/>
          <w:sz w:val="22"/>
          <w:szCs w:val="22"/>
        </w:rPr>
        <w:t xml:space="preserve">newly issued shares </w:t>
      </w:r>
      <w:r w:rsidR="00073067" w:rsidRPr="008D092D">
        <w:rPr>
          <w:rFonts w:ascii="Arial" w:hAnsi="Arial" w:cs="Arial"/>
          <w:sz w:val="22"/>
          <w:szCs w:val="22"/>
        </w:rPr>
        <w:t xml:space="preserve">of </w:t>
      </w:r>
      <w:proofErr w:type="spellStart"/>
      <w:r w:rsidR="00073067" w:rsidRPr="008D092D">
        <w:rPr>
          <w:rFonts w:ascii="Arial" w:hAnsi="Arial" w:cs="Arial"/>
          <w:sz w:val="22"/>
          <w:szCs w:val="22"/>
        </w:rPr>
        <w:t>Avantis</w:t>
      </w:r>
      <w:proofErr w:type="spellEnd"/>
      <w:r w:rsidR="00073067" w:rsidRPr="008D092D">
        <w:rPr>
          <w:rFonts w:ascii="Arial" w:hAnsi="Arial" w:cs="Arial"/>
          <w:sz w:val="22"/>
          <w:szCs w:val="22"/>
        </w:rPr>
        <w:t xml:space="preserve">. The Company purchased 318,182 shares, representing 31.82% of the registered </w:t>
      </w:r>
      <w:r w:rsidR="00073067">
        <w:rPr>
          <w:rFonts w:ascii="Arial" w:hAnsi="Arial" w:cs="Arial"/>
          <w:sz w:val="22"/>
          <w:szCs w:val="22"/>
        </w:rPr>
        <w:t xml:space="preserve">and called up </w:t>
      </w:r>
      <w:r w:rsidR="00073067" w:rsidRPr="008D092D">
        <w:rPr>
          <w:rFonts w:ascii="Arial" w:hAnsi="Arial" w:cs="Arial"/>
          <w:sz w:val="22"/>
          <w:szCs w:val="22"/>
        </w:rPr>
        <w:t xml:space="preserve">share capital of </w:t>
      </w:r>
      <w:proofErr w:type="spellStart"/>
      <w:r w:rsidR="00073067" w:rsidRPr="008D092D">
        <w:rPr>
          <w:rFonts w:ascii="Arial" w:hAnsi="Arial" w:cs="Arial"/>
          <w:sz w:val="22"/>
          <w:szCs w:val="22"/>
        </w:rPr>
        <w:t>Avantis</w:t>
      </w:r>
      <w:proofErr w:type="spellEnd"/>
      <w:r w:rsidR="00073067" w:rsidRPr="008D092D">
        <w:rPr>
          <w:rFonts w:ascii="Arial" w:hAnsi="Arial" w:cs="Arial"/>
          <w:sz w:val="22"/>
          <w:szCs w:val="22"/>
        </w:rPr>
        <w:t>, totaling</w:t>
      </w:r>
      <w:r w:rsidR="003F76C4">
        <w:rPr>
          <w:rFonts w:ascii="Arial" w:hAnsi="Arial" w:cs="Arial"/>
          <w:sz w:val="22"/>
          <w:szCs w:val="22"/>
        </w:rPr>
        <w:t xml:space="preserve">            </w:t>
      </w:r>
      <w:r w:rsidR="00073067" w:rsidRPr="008D092D">
        <w:rPr>
          <w:rFonts w:ascii="Arial" w:hAnsi="Arial" w:cs="Arial"/>
          <w:sz w:val="22"/>
          <w:szCs w:val="22"/>
        </w:rPr>
        <w:t xml:space="preserve"> Baht 63 million. The Company fully paid for the shares in October 2022.</w:t>
      </w:r>
    </w:p>
    <w:p w14:paraId="3B93428D" w14:textId="3B4431A7" w:rsidR="00770A88" w:rsidRPr="00770A88" w:rsidRDefault="00770A88" w:rsidP="0057691C">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sz w:val="22"/>
          <w:szCs w:val="22"/>
        </w:rPr>
        <w:tab/>
      </w:r>
      <w:r w:rsidR="00AE2174">
        <w:rPr>
          <w:rFonts w:ascii="Arial" w:hAnsi="Arial" w:cs="Arial"/>
          <w:b/>
          <w:bCs/>
          <w:sz w:val="22"/>
          <w:szCs w:val="22"/>
        </w:rPr>
        <w:tab/>
      </w:r>
      <w:r w:rsidRPr="00770A88">
        <w:rPr>
          <w:rFonts w:ascii="Arial" w:hAnsi="Arial" w:cs="Arial"/>
          <w:b/>
          <w:bCs/>
          <w:sz w:val="22"/>
          <w:szCs w:val="22"/>
        </w:rPr>
        <w:t>BNN RESTAURANT GROUP COMPANY LIMITED</w:t>
      </w:r>
    </w:p>
    <w:p w14:paraId="6EA775C4" w14:textId="49982161" w:rsidR="00073067" w:rsidRDefault="00770A88" w:rsidP="0057691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 xml:space="preserve">BNN RESTAURANT GROUP COMPANY LIMITED (BNN) in respect of the purchase of ordinary shares and newly issued shares of BNN, which is engaged in the business of operating restaurants under the named Suki </w:t>
      </w:r>
      <w:proofErr w:type="spellStart"/>
      <w:r w:rsidRPr="00ED340E">
        <w:rPr>
          <w:rFonts w:ascii="Arial" w:hAnsi="Arial" w:cs="Arial"/>
          <w:sz w:val="22"/>
          <w:szCs w:val="22"/>
        </w:rPr>
        <w:t>Teenoi</w:t>
      </w:r>
      <w:proofErr w:type="spellEnd"/>
      <w:r w:rsidRPr="00ED340E">
        <w:rPr>
          <w:rFonts w:ascii="Arial" w:hAnsi="Arial" w:cs="Arial"/>
          <w:sz w:val="22"/>
          <w:szCs w:val="22"/>
        </w:rPr>
        <w:t>. The Company</w:t>
      </w:r>
      <w:r w:rsidR="00AE2174">
        <w:rPr>
          <w:rFonts w:ascii="Arial" w:hAnsi="Arial" w:cs="Arial"/>
          <w:sz w:val="22"/>
          <w:szCs w:val="22"/>
        </w:rPr>
        <w:t xml:space="preserve"> </w:t>
      </w:r>
      <w:r w:rsidRPr="00ED340E">
        <w:rPr>
          <w:rFonts w:ascii="Arial" w:hAnsi="Arial" w:cs="Arial"/>
          <w:sz w:val="22"/>
          <w:szCs w:val="22"/>
        </w:rPr>
        <w:t>purchase</w:t>
      </w:r>
      <w:r w:rsidR="00AE2174">
        <w:rPr>
          <w:rFonts w:ascii="Arial" w:hAnsi="Arial" w:cs="Arial"/>
          <w:sz w:val="22"/>
          <w:szCs w:val="22"/>
        </w:rPr>
        <w:t xml:space="preserve">d </w:t>
      </w:r>
      <w:r w:rsidRPr="00ED340E">
        <w:rPr>
          <w:rFonts w:ascii="Arial" w:hAnsi="Arial" w:cs="Arial"/>
          <w:sz w:val="22"/>
          <w:szCs w:val="22"/>
        </w:rPr>
        <w:t>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Pr="00ED340E">
        <w:rPr>
          <w:rFonts w:ascii="Arial" w:hAnsi="Arial" w:cs="Arial"/>
          <w:sz w:val="22"/>
          <w:szCs w:val="22"/>
          <w:cs/>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Baht 1,200</w:t>
      </w:r>
      <w:r w:rsidRPr="00ED340E">
        <w:rPr>
          <w:rFonts w:ascii="Arial" w:hAnsi="Arial" w:cs="Arial"/>
          <w:sz w:val="22"/>
          <w:szCs w:val="22"/>
          <w:cs/>
        </w:rPr>
        <w:t xml:space="preserve"> </w:t>
      </w:r>
      <w:r w:rsidRPr="00ED340E">
        <w:rPr>
          <w:rFonts w:ascii="Arial" w:hAnsi="Arial" w:cs="Arial"/>
          <w:sz w:val="22"/>
          <w:szCs w:val="22"/>
        </w:rPr>
        <w:t>million.</w:t>
      </w:r>
      <w:r w:rsidR="00AE2174">
        <w:rPr>
          <w:rFonts w:ascii="Arial" w:hAnsi="Arial" w:cs="Arial"/>
          <w:sz w:val="22"/>
          <w:szCs w:val="22"/>
        </w:rPr>
        <w:t xml:space="preserve"> The Company fully paid for the shares in November 2022.</w:t>
      </w:r>
    </w:p>
    <w:p w14:paraId="069DC89E" w14:textId="77777777" w:rsidR="00916585" w:rsidRDefault="00422C1B" w:rsidP="00603983">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45969AE2" w14:textId="77777777" w:rsidR="00916585" w:rsidRDefault="00916585">
      <w:pPr>
        <w:overflowPunct/>
        <w:autoSpaceDE/>
        <w:autoSpaceDN/>
        <w:adjustRightInd/>
        <w:textAlignment w:val="auto"/>
        <w:rPr>
          <w:rFonts w:ascii="Arial" w:hAnsi="Arial" w:cs="Arial"/>
          <w:sz w:val="22"/>
          <w:szCs w:val="22"/>
        </w:rPr>
      </w:pPr>
      <w:r>
        <w:rPr>
          <w:rFonts w:ascii="Arial" w:hAnsi="Arial" w:cs="Arial"/>
          <w:sz w:val="22"/>
          <w:szCs w:val="22"/>
        </w:rPr>
        <w:br w:type="page"/>
      </w:r>
    </w:p>
    <w:p w14:paraId="78B7B778" w14:textId="77777777" w:rsidR="0072048D" w:rsidRPr="0072048D" w:rsidRDefault="00864419" w:rsidP="00B32B0A">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603983">
        <w:rPr>
          <w:rFonts w:ascii="Arial" w:hAnsi="Arial" w:cs="Arial"/>
          <w:sz w:val="22"/>
          <w:szCs w:val="22"/>
        </w:rPr>
        <w:t>Currently, t</w:t>
      </w:r>
      <w:r w:rsidR="00603983" w:rsidRPr="00603983">
        <w:rPr>
          <w:rFonts w:ascii="Arial" w:hAnsi="Arial" w:cs="Arial"/>
          <w:sz w:val="22"/>
          <w:szCs w:val="22"/>
        </w:rPr>
        <w:t>he Company</w:t>
      </w:r>
      <w:r w:rsidR="00603983" w:rsidRPr="0088300D">
        <w:rPr>
          <w:rFonts w:ascii="Arial" w:hAnsi="Arial" w:cs="Arial"/>
          <w:sz w:val="22"/>
          <w:szCs w:val="22"/>
        </w:rPr>
        <w:t xml:space="preserve"> is currently in the process of measuring the fair value at the acquisition date of the identifiable assets acquired and liabilities assumed.</w:t>
      </w:r>
      <w:r w:rsidR="0072048D">
        <w:rPr>
          <w:rFonts w:ascii="Arial" w:hAnsi="Arial" w:cs="Arial"/>
          <w:sz w:val="22"/>
          <w:szCs w:val="22"/>
        </w:rPr>
        <w:t xml:space="preserve"> </w:t>
      </w:r>
      <w:r w:rsidR="0072048D" w:rsidRPr="0072048D">
        <w:rPr>
          <w:rFonts w:ascii="Arial" w:hAnsi="Arial" w:cs="Arial"/>
          <w:sz w:val="22"/>
          <w:szCs w:val="22"/>
        </w:rPr>
        <w:t xml:space="preserve">It is to be completed within the period of 12 months of the acquisition date following the TFRS 3 Business Combinations. During the measurement period, if the Company obtains additional information relating to facts and circumstances that existed as of the acquisition date, the Company will retrospectively adjust the provisional amounts </w:t>
      </w:r>
      <w:proofErr w:type="spellStart"/>
      <w:r w:rsidR="0072048D" w:rsidRPr="0072048D">
        <w:rPr>
          <w:rFonts w:ascii="Arial" w:hAnsi="Arial" w:cs="Arial"/>
          <w:sz w:val="22"/>
          <w:szCs w:val="22"/>
        </w:rPr>
        <w:t>recognised</w:t>
      </w:r>
      <w:proofErr w:type="spellEnd"/>
      <w:r w:rsidR="0072048D" w:rsidRPr="0072048D">
        <w:rPr>
          <w:rFonts w:ascii="Arial" w:hAnsi="Arial" w:cs="Arial"/>
          <w:sz w:val="22"/>
          <w:szCs w:val="22"/>
        </w:rPr>
        <w:t xml:space="preserve"> at the acquisition date, to reflect this new information obtained. </w:t>
      </w:r>
    </w:p>
    <w:p w14:paraId="032B6293" w14:textId="189C5C0E" w:rsidR="00603983" w:rsidRPr="00603983" w:rsidRDefault="00603983" w:rsidP="00B32B0A">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sidRPr="0088300D">
        <w:rPr>
          <w:rFonts w:ascii="Arial" w:hAnsi="Arial" w:cs="Arial"/>
          <w:sz w:val="22"/>
          <w:szCs w:val="22"/>
        </w:rPr>
        <w:t xml:space="preserve"> </w:t>
      </w:r>
      <w:r w:rsidR="0072048D">
        <w:rPr>
          <w:rFonts w:ascii="Arial" w:hAnsi="Arial" w:cs="Arial"/>
          <w:sz w:val="22"/>
          <w:szCs w:val="22"/>
        </w:rPr>
        <w:tab/>
      </w:r>
      <w:r w:rsidRPr="00603983">
        <w:rPr>
          <w:rFonts w:ascii="Arial" w:hAnsi="Arial" w:cs="Arial"/>
          <w:sz w:val="22"/>
          <w:szCs w:val="22"/>
        </w:rPr>
        <w:t xml:space="preserve">The values of the assets and liabilities of </w:t>
      </w:r>
      <w:r w:rsidR="00574361">
        <w:rPr>
          <w:rFonts w:ascii="Arial" w:hAnsi="Arial" w:cs="Arial"/>
          <w:sz w:val="22"/>
          <w:szCs w:val="22"/>
        </w:rPr>
        <w:t>BNN</w:t>
      </w:r>
      <w:r w:rsidRPr="00603983">
        <w:rPr>
          <w:rFonts w:ascii="Arial" w:hAnsi="Arial" w:cs="Arial"/>
          <w:sz w:val="22"/>
          <w:szCs w:val="22"/>
        </w:rPr>
        <w:t xml:space="preserve"> </w:t>
      </w:r>
      <w:proofErr w:type="gramStart"/>
      <w:r w:rsidRPr="00603983">
        <w:rPr>
          <w:rFonts w:ascii="Arial" w:hAnsi="Arial" w:cs="Arial"/>
          <w:sz w:val="22"/>
          <w:szCs w:val="22"/>
        </w:rPr>
        <w:t>at</w:t>
      </w:r>
      <w:proofErr w:type="gramEnd"/>
      <w:r w:rsidRPr="00603983">
        <w:rPr>
          <w:rFonts w:ascii="Arial" w:hAnsi="Arial" w:cs="Arial"/>
          <w:sz w:val="22"/>
          <w:szCs w:val="22"/>
        </w:rPr>
        <w:t xml:space="preserve"> </w:t>
      </w:r>
      <w:r w:rsidR="0072048D">
        <w:rPr>
          <w:rFonts w:ascii="Arial" w:hAnsi="Arial" w:cs="Arial"/>
          <w:sz w:val="22"/>
          <w:szCs w:val="22"/>
        </w:rPr>
        <w:t>30 November 2022 (</w:t>
      </w:r>
      <w:r w:rsidRPr="00603983">
        <w:rPr>
          <w:rFonts w:ascii="Arial" w:hAnsi="Arial" w:cs="Arial"/>
          <w:sz w:val="22"/>
          <w:szCs w:val="22"/>
        </w:rPr>
        <w:t>acquisition date</w:t>
      </w:r>
      <w:r w:rsidR="0072048D">
        <w:rPr>
          <w:rFonts w:ascii="Arial" w:hAnsi="Arial" w:cs="Arial"/>
          <w:sz w:val="22"/>
          <w:szCs w:val="22"/>
        </w:rPr>
        <w:t>)</w:t>
      </w:r>
      <w:r w:rsidRPr="00603983">
        <w:rPr>
          <w:rFonts w:ascii="Arial" w:hAnsi="Arial" w:cs="Arial"/>
          <w:sz w:val="22"/>
          <w:szCs w:val="22"/>
        </w:rPr>
        <w:t xml:space="preserve"> were </w:t>
      </w:r>
      <w:proofErr w:type="spellStart"/>
      <w:r w:rsidRPr="00603983">
        <w:rPr>
          <w:rFonts w:ascii="Arial" w:hAnsi="Arial" w:cs="Arial"/>
          <w:sz w:val="22"/>
          <w:szCs w:val="22"/>
        </w:rPr>
        <w:t>summarised</w:t>
      </w:r>
      <w:proofErr w:type="spellEnd"/>
      <w:r w:rsidRPr="00603983">
        <w:rPr>
          <w:rFonts w:ascii="Arial" w:hAnsi="Arial" w:cs="Arial"/>
          <w:sz w:val="22"/>
          <w:szCs w:val="22"/>
        </w:rPr>
        <w:t xml:space="preserve"> below.</w:t>
      </w:r>
    </w:p>
    <w:tbl>
      <w:tblPr>
        <w:tblStyle w:val="TableGrid"/>
        <w:tblW w:w="92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695"/>
      </w:tblGrid>
      <w:tr w:rsidR="00603983" w14:paraId="3FC0F9B3" w14:textId="77777777" w:rsidTr="006E08EF">
        <w:trPr>
          <w:tblHeader/>
        </w:trPr>
        <w:tc>
          <w:tcPr>
            <w:tcW w:w="9255" w:type="dxa"/>
            <w:gridSpan w:val="2"/>
            <w:vAlign w:val="bottom"/>
            <w:hideMark/>
          </w:tcPr>
          <w:p w14:paraId="32714DC3" w14:textId="4F5C80C6" w:rsidR="00603983" w:rsidRDefault="00603983" w:rsidP="001226AE">
            <w:pPr>
              <w:spacing w:line="320" w:lineRule="exact"/>
              <w:jc w:val="right"/>
              <w:outlineLvl w:val="0"/>
              <w:rPr>
                <w:rFonts w:ascii="Arial" w:hAnsi="Arial" w:cs="Arial"/>
                <w:sz w:val="21"/>
                <w:szCs w:val="21"/>
              </w:rPr>
            </w:pPr>
            <w:r>
              <w:rPr>
                <w:rFonts w:ascii="Arial" w:hAnsi="Arial" w:cs="Arial"/>
                <w:sz w:val="21"/>
                <w:szCs w:val="21"/>
              </w:rPr>
              <w:br w:type="page"/>
              <w:t>(Unit: Thousand Baht)</w:t>
            </w:r>
          </w:p>
        </w:tc>
      </w:tr>
      <w:tr w:rsidR="00603983" w14:paraId="556231C4" w14:textId="77777777" w:rsidTr="006E08EF">
        <w:trPr>
          <w:trHeight w:val="198"/>
        </w:trPr>
        <w:tc>
          <w:tcPr>
            <w:tcW w:w="7560" w:type="dxa"/>
            <w:vAlign w:val="bottom"/>
            <w:hideMark/>
          </w:tcPr>
          <w:p w14:paraId="693819EC" w14:textId="77777777" w:rsidR="00603983" w:rsidRDefault="00603983" w:rsidP="001226AE">
            <w:pPr>
              <w:spacing w:line="320" w:lineRule="exact"/>
              <w:ind w:left="173" w:hanging="173"/>
              <w:rPr>
                <w:rFonts w:ascii="Arial" w:hAnsi="Arial" w:cs="Arial"/>
                <w:sz w:val="21"/>
                <w:szCs w:val="21"/>
                <w:cs/>
              </w:rPr>
            </w:pPr>
            <w:r>
              <w:rPr>
                <w:rFonts w:ascii="Arial" w:hAnsi="Arial" w:cs="Arial"/>
                <w:sz w:val="21"/>
                <w:szCs w:val="21"/>
              </w:rPr>
              <w:t>Cash and cash equivalents</w:t>
            </w:r>
          </w:p>
        </w:tc>
        <w:tc>
          <w:tcPr>
            <w:tcW w:w="1695" w:type="dxa"/>
            <w:vAlign w:val="bottom"/>
          </w:tcPr>
          <w:p w14:paraId="28476108" w14:textId="4DEB90D5" w:rsidR="00603983" w:rsidRPr="0072048D" w:rsidRDefault="0072048D" w:rsidP="001226AE">
            <w:pPr>
              <w:tabs>
                <w:tab w:val="decimal" w:pos="1327"/>
              </w:tabs>
              <w:spacing w:line="320" w:lineRule="exact"/>
              <w:rPr>
                <w:rFonts w:ascii="Arial" w:hAnsi="Arial" w:cs="Arial"/>
                <w:sz w:val="21"/>
                <w:szCs w:val="21"/>
                <w:cs/>
              </w:rPr>
            </w:pPr>
            <w:r w:rsidRPr="0072048D">
              <w:rPr>
                <w:rFonts w:ascii="Arial" w:hAnsi="Arial" w:cs="Arial"/>
                <w:sz w:val="21"/>
                <w:szCs w:val="21"/>
              </w:rPr>
              <w:t>1,278,685</w:t>
            </w:r>
          </w:p>
        </w:tc>
      </w:tr>
      <w:tr w:rsidR="00603983" w14:paraId="67BEA371" w14:textId="77777777" w:rsidTr="006E08EF">
        <w:trPr>
          <w:trHeight w:val="198"/>
        </w:trPr>
        <w:tc>
          <w:tcPr>
            <w:tcW w:w="7560" w:type="dxa"/>
            <w:vAlign w:val="bottom"/>
            <w:hideMark/>
          </w:tcPr>
          <w:p w14:paraId="331C1F72" w14:textId="77777777" w:rsidR="00603983" w:rsidRDefault="00603983" w:rsidP="001226AE">
            <w:pPr>
              <w:spacing w:line="320" w:lineRule="exact"/>
              <w:ind w:left="173" w:hanging="173"/>
              <w:rPr>
                <w:rFonts w:ascii="Arial" w:hAnsi="Arial" w:cs="Arial"/>
                <w:sz w:val="21"/>
                <w:szCs w:val="21"/>
              </w:rPr>
            </w:pPr>
            <w:r>
              <w:rPr>
                <w:rFonts w:ascii="Arial" w:hAnsi="Arial" w:cs="Arial"/>
                <w:sz w:val="21"/>
                <w:szCs w:val="21"/>
              </w:rPr>
              <w:t>Trade and other receivables</w:t>
            </w:r>
          </w:p>
        </w:tc>
        <w:tc>
          <w:tcPr>
            <w:tcW w:w="1695" w:type="dxa"/>
            <w:vAlign w:val="bottom"/>
          </w:tcPr>
          <w:p w14:paraId="58EF19D3" w14:textId="175DB73C" w:rsidR="00603983" w:rsidRPr="00910DE4" w:rsidRDefault="0072048D" w:rsidP="001226AE">
            <w:pPr>
              <w:tabs>
                <w:tab w:val="decimal" w:pos="1327"/>
              </w:tabs>
              <w:spacing w:line="320" w:lineRule="exact"/>
              <w:rPr>
                <w:rFonts w:ascii="Arial" w:hAnsi="Arial" w:cs="Arial"/>
                <w:sz w:val="21"/>
                <w:szCs w:val="21"/>
                <w:cs/>
              </w:rPr>
            </w:pPr>
            <w:r>
              <w:rPr>
                <w:rFonts w:ascii="Arial" w:hAnsi="Arial" w:cs="Arial"/>
                <w:sz w:val="21"/>
                <w:szCs w:val="21"/>
              </w:rPr>
              <w:t>45,819</w:t>
            </w:r>
          </w:p>
        </w:tc>
      </w:tr>
      <w:tr w:rsidR="00916585" w14:paraId="10E290CD" w14:textId="77777777" w:rsidTr="006E08EF">
        <w:trPr>
          <w:trHeight w:val="198"/>
        </w:trPr>
        <w:tc>
          <w:tcPr>
            <w:tcW w:w="7560" w:type="dxa"/>
            <w:vAlign w:val="bottom"/>
          </w:tcPr>
          <w:p w14:paraId="11C34097" w14:textId="2B3ED747" w:rsidR="00916585" w:rsidRDefault="00916585" w:rsidP="001226AE">
            <w:pPr>
              <w:spacing w:line="320" w:lineRule="exact"/>
              <w:ind w:left="173" w:hanging="173"/>
              <w:rPr>
                <w:rFonts w:ascii="Arial" w:hAnsi="Arial" w:cs="Arial"/>
                <w:sz w:val="21"/>
                <w:szCs w:val="21"/>
              </w:rPr>
            </w:pPr>
            <w:r>
              <w:rPr>
                <w:rFonts w:ascii="Arial" w:hAnsi="Arial" w:cs="Arial"/>
                <w:sz w:val="21"/>
                <w:szCs w:val="21"/>
              </w:rPr>
              <w:t>Inventor</w:t>
            </w:r>
            <w:r w:rsidR="00FA7498">
              <w:rPr>
                <w:rFonts w:ascii="Arial" w:hAnsi="Arial" w:cs="Arial"/>
                <w:sz w:val="21"/>
                <w:szCs w:val="21"/>
              </w:rPr>
              <w:t>ies</w:t>
            </w:r>
          </w:p>
        </w:tc>
        <w:tc>
          <w:tcPr>
            <w:tcW w:w="1695" w:type="dxa"/>
            <w:vAlign w:val="bottom"/>
          </w:tcPr>
          <w:p w14:paraId="0A91A7E4" w14:textId="66E5EA75" w:rsidR="00916585" w:rsidRPr="00910DE4" w:rsidRDefault="0072048D" w:rsidP="001226AE">
            <w:pPr>
              <w:tabs>
                <w:tab w:val="decimal" w:pos="1327"/>
              </w:tabs>
              <w:spacing w:line="320" w:lineRule="exact"/>
              <w:rPr>
                <w:rFonts w:ascii="Arial" w:hAnsi="Arial" w:cs="Arial"/>
                <w:sz w:val="21"/>
                <w:szCs w:val="21"/>
                <w:cs/>
              </w:rPr>
            </w:pPr>
            <w:r>
              <w:rPr>
                <w:rFonts w:ascii="Arial" w:hAnsi="Arial" w:cs="Arial"/>
                <w:sz w:val="21"/>
                <w:szCs w:val="21"/>
              </w:rPr>
              <w:t>68,121</w:t>
            </w:r>
          </w:p>
        </w:tc>
      </w:tr>
      <w:tr w:rsidR="00603983" w14:paraId="699B26CE" w14:textId="77777777" w:rsidTr="006E08EF">
        <w:trPr>
          <w:trHeight w:val="198"/>
        </w:trPr>
        <w:tc>
          <w:tcPr>
            <w:tcW w:w="7560" w:type="dxa"/>
            <w:vAlign w:val="bottom"/>
            <w:hideMark/>
          </w:tcPr>
          <w:p w14:paraId="52AA03AE" w14:textId="77777777" w:rsidR="00603983" w:rsidRDefault="00603983" w:rsidP="001226AE">
            <w:pPr>
              <w:spacing w:line="320" w:lineRule="exact"/>
              <w:ind w:left="173" w:hanging="173"/>
              <w:rPr>
                <w:rFonts w:ascii="Arial" w:hAnsi="Arial" w:cs="Arial"/>
                <w:sz w:val="21"/>
                <w:szCs w:val="21"/>
              </w:rPr>
            </w:pPr>
            <w:r>
              <w:rPr>
                <w:rFonts w:ascii="Arial" w:hAnsi="Arial" w:cs="Arial"/>
                <w:sz w:val="21"/>
                <w:szCs w:val="21"/>
              </w:rPr>
              <w:t>Other current assets</w:t>
            </w:r>
          </w:p>
        </w:tc>
        <w:tc>
          <w:tcPr>
            <w:tcW w:w="1695" w:type="dxa"/>
            <w:vAlign w:val="bottom"/>
          </w:tcPr>
          <w:p w14:paraId="5F5C0E3D" w14:textId="542B1E7B" w:rsidR="00603983" w:rsidRPr="00910DE4" w:rsidRDefault="0072048D" w:rsidP="001226AE">
            <w:pPr>
              <w:tabs>
                <w:tab w:val="decimal" w:pos="1327"/>
              </w:tabs>
              <w:spacing w:line="320" w:lineRule="exact"/>
              <w:rPr>
                <w:rFonts w:ascii="Arial" w:hAnsi="Arial" w:cs="Arial"/>
                <w:sz w:val="21"/>
                <w:szCs w:val="21"/>
                <w:cs/>
              </w:rPr>
            </w:pPr>
            <w:r>
              <w:rPr>
                <w:rFonts w:ascii="Arial" w:hAnsi="Arial" w:cs="Arial"/>
                <w:sz w:val="21"/>
                <w:szCs w:val="21"/>
              </w:rPr>
              <w:t>1,218</w:t>
            </w:r>
          </w:p>
        </w:tc>
      </w:tr>
      <w:tr w:rsidR="001226AE" w14:paraId="78871FF9" w14:textId="77777777" w:rsidTr="006E08EF">
        <w:trPr>
          <w:trHeight w:val="198"/>
        </w:trPr>
        <w:tc>
          <w:tcPr>
            <w:tcW w:w="7560" w:type="dxa"/>
            <w:vAlign w:val="bottom"/>
          </w:tcPr>
          <w:p w14:paraId="4B194971" w14:textId="26D78741" w:rsidR="001226AE" w:rsidRDefault="001226AE" w:rsidP="001226AE">
            <w:pPr>
              <w:spacing w:line="320" w:lineRule="exact"/>
              <w:ind w:left="173" w:hanging="173"/>
              <w:rPr>
                <w:rFonts w:ascii="Arial" w:hAnsi="Arial" w:cs="Arial"/>
                <w:sz w:val="21"/>
                <w:szCs w:val="21"/>
              </w:rPr>
            </w:pPr>
            <w:r>
              <w:rPr>
                <w:rFonts w:ascii="Arial" w:hAnsi="Arial" w:cs="Arial"/>
                <w:sz w:val="21"/>
                <w:szCs w:val="21"/>
              </w:rPr>
              <w:t>P</w:t>
            </w:r>
            <w:r w:rsidRPr="001226AE">
              <w:rPr>
                <w:rFonts w:ascii="Arial" w:hAnsi="Arial" w:cs="Arial"/>
                <w:sz w:val="21"/>
                <w:szCs w:val="21"/>
              </w:rPr>
              <w:t>roperty, building and equipment</w:t>
            </w:r>
          </w:p>
        </w:tc>
        <w:tc>
          <w:tcPr>
            <w:tcW w:w="1695" w:type="dxa"/>
            <w:vAlign w:val="bottom"/>
          </w:tcPr>
          <w:p w14:paraId="242347D3" w14:textId="42050F55" w:rsidR="001226AE" w:rsidRDefault="001226AE" w:rsidP="001226AE">
            <w:pPr>
              <w:tabs>
                <w:tab w:val="decimal" w:pos="1327"/>
              </w:tabs>
              <w:spacing w:line="320" w:lineRule="exact"/>
              <w:rPr>
                <w:rFonts w:ascii="Arial" w:hAnsi="Arial" w:cs="Arial"/>
                <w:sz w:val="21"/>
                <w:szCs w:val="21"/>
              </w:rPr>
            </w:pPr>
            <w:r>
              <w:rPr>
                <w:rFonts w:ascii="Arial" w:hAnsi="Arial" w:cs="Arial"/>
                <w:sz w:val="21"/>
                <w:szCs w:val="21"/>
              </w:rPr>
              <w:t>310,911</w:t>
            </w:r>
          </w:p>
        </w:tc>
      </w:tr>
      <w:tr w:rsidR="00603983" w14:paraId="45A7427F" w14:textId="77777777" w:rsidTr="006E08EF">
        <w:trPr>
          <w:trHeight w:val="198"/>
        </w:trPr>
        <w:tc>
          <w:tcPr>
            <w:tcW w:w="7560" w:type="dxa"/>
            <w:vAlign w:val="bottom"/>
            <w:hideMark/>
          </w:tcPr>
          <w:p w14:paraId="002C9537" w14:textId="77777777" w:rsidR="00603983" w:rsidRDefault="00603983" w:rsidP="001226AE">
            <w:pPr>
              <w:spacing w:line="320" w:lineRule="exact"/>
              <w:ind w:left="173" w:hanging="173"/>
              <w:rPr>
                <w:rFonts w:ascii="Arial" w:hAnsi="Arial" w:cs="Arial"/>
                <w:sz w:val="21"/>
                <w:szCs w:val="21"/>
                <w:highlight w:val="yellow"/>
              </w:rPr>
            </w:pPr>
            <w:r>
              <w:rPr>
                <w:rFonts w:ascii="Arial" w:hAnsi="Arial" w:cs="Arial"/>
                <w:sz w:val="21"/>
                <w:szCs w:val="21"/>
              </w:rPr>
              <w:t>Right-of-use assets</w:t>
            </w:r>
          </w:p>
        </w:tc>
        <w:tc>
          <w:tcPr>
            <w:tcW w:w="1695" w:type="dxa"/>
            <w:vAlign w:val="bottom"/>
          </w:tcPr>
          <w:p w14:paraId="4965136E" w14:textId="10BE3B64" w:rsidR="00603983" w:rsidRDefault="0072048D" w:rsidP="001226AE">
            <w:pPr>
              <w:tabs>
                <w:tab w:val="decimal" w:pos="1327"/>
              </w:tabs>
              <w:spacing w:line="320" w:lineRule="exact"/>
              <w:rPr>
                <w:rFonts w:ascii="Arial" w:hAnsi="Arial" w:cs="Arial"/>
                <w:sz w:val="21"/>
                <w:szCs w:val="21"/>
                <w:cs/>
              </w:rPr>
            </w:pPr>
            <w:r>
              <w:rPr>
                <w:rFonts w:ascii="Arial" w:hAnsi="Arial" w:cs="Arial"/>
                <w:sz w:val="21"/>
                <w:szCs w:val="21"/>
              </w:rPr>
              <w:t>356,622</w:t>
            </w:r>
          </w:p>
        </w:tc>
      </w:tr>
      <w:tr w:rsidR="00603983" w14:paraId="425FCE06" w14:textId="77777777" w:rsidTr="006E08EF">
        <w:trPr>
          <w:trHeight w:val="198"/>
        </w:trPr>
        <w:tc>
          <w:tcPr>
            <w:tcW w:w="7560" w:type="dxa"/>
            <w:vAlign w:val="bottom"/>
            <w:hideMark/>
          </w:tcPr>
          <w:p w14:paraId="3CAEDAB4" w14:textId="77777777" w:rsidR="00603983" w:rsidRDefault="00603983" w:rsidP="001226AE">
            <w:pPr>
              <w:spacing w:line="320" w:lineRule="exact"/>
              <w:ind w:left="173" w:hanging="173"/>
              <w:rPr>
                <w:rFonts w:ascii="Arial" w:hAnsi="Arial" w:cs="Arial"/>
                <w:sz w:val="21"/>
                <w:szCs w:val="21"/>
              </w:rPr>
            </w:pPr>
            <w:r>
              <w:rPr>
                <w:rFonts w:ascii="Arial" w:hAnsi="Arial" w:cs="Arial"/>
                <w:sz w:val="21"/>
                <w:szCs w:val="21"/>
              </w:rPr>
              <w:t>Other non-current assets</w:t>
            </w:r>
          </w:p>
        </w:tc>
        <w:tc>
          <w:tcPr>
            <w:tcW w:w="1695" w:type="dxa"/>
            <w:vAlign w:val="bottom"/>
          </w:tcPr>
          <w:p w14:paraId="1B08F9B1" w14:textId="32FF343F" w:rsidR="00603983" w:rsidRPr="00910DE4" w:rsidRDefault="001226AE" w:rsidP="001226AE">
            <w:pPr>
              <w:tabs>
                <w:tab w:val="decimal" w:pos="1327"/>
              </w:tabs>
              <w:spacing w:line="320" w:lineRule="exact"/>
              <w:rPr>
                <w:rFonts w:ascii="Arial" w:hAnsi="Arial" w:cs="Arial"/>
                <w:sz w:val="21"/>
                <w:szCs w:val="21"/>
                <w:cs/>
              </w:rPr>
            </w:pPr>
            <w:r>
              <w:rPr>
                <w:rFonts w:ascii="Arial" w:hAnsi="Arial" w:cs="Arial"/>
                <w:sz w:val="21"/>
                <w:szCs w:val="21"/>
              </w:rPr>
              <w:t>46,895</w:t>
            </w:r>
          </w:p>
        </w:tc>
      </w:tr>
      <w:tr w:rsidR="00603983" w14:paraId="4BAEA6A5" w14:textId="77777777" w:rsidTr="006E08EF">
        <w:trPr>
          <w:trHeight w:val="198"/>
        </w:trPr>
        <w:tc>
          <w:tcPr>
            <w:tcW w:w="7560" w:type="dxa"/>
            <w:vAlign w:val="bottom"/>
            <w:hideMark/>
          </w:tcPr>
          <w:p w14:paraId="0028A0C8" w14:textId="77777777" w:rsidR="00603983" w:rsidRDefault="00603983" w:rsidP="001226AE">
            <w:pPr>
              <w:spacing w:line="320" w:lineRule="exact"/>
              <w:ind w:left="173" w:hanging="173"/>
              <w:rPr>
                <w:rFonts w:ascii="Arial" w:hAnsi="Arial" w:cs="Arial"/>
                <w:sz w:val="21"/>
                <w:szCs w:val="21"/>
              </w:rPr>
            </w:pPr>
            <w:r>
              <w:rPr>
                <w:rFonts w:ascii="Arial" w:hAnsi="Arial" w:cs="Arial"/>
                <w:sz w:val="21"/>
                <w:szCs w:val="21"/>
              </w:rPr>
              <w:t>Trade and other payables</w:t>
            </w:r>
          </w:p>
        </w:tc>
        <w:tc>
          <w:tcPr>
            <w:tcW w:w="1695" w:type="dxa"/>
            <w:vAlign w:val="bottom"/>
          </w:tcPr>
          <w:p w14:paraId="31ACC281" w14:textId="043F2338" w:rsidR="00603983" w:rsidRDefault="0072048D" w:rsidP="001226AE">
            <w:pPr>
              <w:tabs>
                <w:tab w:val="decimal" w:pos="1327"/>
              </w:tabs>
              <w:spacing w:line="320" w:lineRule="exact"/>
              <w:rPr>
                <w:rFonts w:ascii="Arial" w:hAnsi="Arial" w:cs="Arial"/>
                <w:sz w:val="21"/>
                <w:szCs w:val="21"/>
                <w:cs/>
              </w:rPr>
            </w:pPr>
            <w:r>
              <w:rPr>
                <w:rFonts w:ascii="Arial" w:hAnsi="Arial" w:cs="Arial"/>
                <w:sz w:val="21"/>
                <w:szCs w:val="21"/>
              </w:rPr>
              <w:t>(</w:t>
            </w:r>
            <w:r w:rsidR="00932903">
              <w:rPr>
                <w:rFonts w:ascii="Arial" w:hAnsi="Arial" w:cs="Arial"/>
                <w:sz w:val="21"/>
                <w:szCs w:val="21"/>
              </w:rPr>
              <w:t>363,826</w:t>
            </w:r>
            <w:r>
              <w:rPr>
                <w:rFonts w:ascii="Arial" w:hAnsi="Arial" w:cs="Arial"/>
                <w:sz w:val="21"/>
                <w:szCs w:val="21"/>
              </w:rPr>
              <w:t>)</w:t>
            </w:r>
          </w:p>
        </w:tc>
      </w:tr>
      <w:tr w:rsidR="00603983" w14:paraId="5ADD647B" w14:textId="77777777" w:rsidTr="006E08EF">
        <w:trPr>
          <w:trHeight w:val="198"/>
        </w:trPr>
        <w:tc>
          <w:tcPr>
            <w:tcW w:w="7560" w:type="dxa"/>
            <w:vAlign w:val="bottom"/>
            <w:hideMark/>
          </w:tcPr>
          <w:p w14:paraId="063BD502" w14:textId="4D2B03D5" w:rsidR="00603983" w:rsidRDefault="00916585" w:rsidP="001226AE">
            <w:pPr>
              <w:spacing w:line="320" w:lineRule="exact"/>
              <w:ind w:left="173" w:hanging="173"/>
              <w:rPr>
                <w:rFonts w:ascii="Arial" w:hAnsi="Arial" w:cs="Arial"/>
                <w:sz w:val="21"/>
                <w:szCs w:val="21"/>
              </w:rPr>
            </w:pPr>
            <w:r>
              <w:rPr>
                <w:rFonts w:ascii="Arial" w:hAnsi="Arial" w:cs="Arial"/>
                <w:sz w:val="21"/>
                <w:szCs w:val="21"/>
              </w:rPr>
              <w:t>Other current liabilities</w:t>
            </w:r>
          </w:p>
        </w:tc>
        <w:tc>
          <w:tcPr>
            <w:tcW w:w="1695" w:type="dxa"/>
            <w:vAlign w:val="bottom"/>
          </w:tcPr>
          <w:p w14:paraId="40676D6A" w14:textId="286305E9" w:rsidR="00603983" w:rsidRPr="00910DE4" w:rsidRDefault="0072048D" w:rsidP="001226AE">
            <w:pPr>
              <w:tabs>
                <w:tab w:val="decimal" w:pos="1327"/>
              </w:tabs>
              <w:spacing w:line="320" w:lineRule="exact"/>
              <w:rPr>
                <w:rFonts w:ascii="Arial" w:hAnsi="Arial" w:cs="Arial"/>
                <w:sz w:val="21"/>
                <w:szCs w:val="21"/>
                <w:cs/>
              </w:rPr>
            </w:pPr>
            <w:r>
              <w:rPr>
                <w:rFonts w:ascii="Arial" w:hAnsi="Arial" w:cs="Arial"/>
                <w:sz w:val="21"/>
                <w:szCs w:val="21"/>
              </w:rPr>
              <w:t>(</w:t>
            </w:r>
            <w:r w:rsidR="00932903">
              <w:rPr>
                <w:rFonts w:ascii="Arial" w:hAnsi="Arial" w:cs="Arial"/>
                <w:sz w:val="21"/>
                <w:szCs w:val="21"/>
              </w:rPr>
              <w:t>137,515</w:t>
            </w:r>
            <w:r>
              <w:rPr>
                <w:rFonts w:ascii="Arial" w:hAnsi="Arial" w:cs="Arial"/>
                <w:sz w:val="21"/>
                <w:szCs w:val="21"/>
              </w:rPr>
              <w:t>)</w:t>
            </w:r>
          </w:p>
        </w:tc>
      </w:tr>
      <w:tr w:rsidR="00916585" w14:paraId="44E07CDC" w14:textId="77777777" w:rsidTr="006E08EF">
        <w:trPr>
          <w:trHeight w:val="198"/>
        </w:trPr>
        <w:tc>
          <w:tcPr>
            <w:tcW w:w="7560" w:type="dxa"/>
            <w:vAlign w:val="bottom"/>
          </w:tcPr>
          <w:p w14:paraId="42F82E66" w14:textId="3810EF1B" w:rsidR="00916585" w:rsidRDefault="00916585" w:rsidP="001226AE">
            <w:pPr>
              <w:spacing w:line="320" w:lineRule="exact"/>
              <w:ind w:left="173" w:hanging="173"/>
              <w:rPr>
                <w:rFonts w:ascii="Arial" w:hAnsi="Arial" w:cs="Arial"/>
                <w:sz w:val="21"/>
                <w:szCs w:val="21"/>
              </w:rPr>
            </w:pPr>
            <w:r>
              <w:rPr>
                <w:rFonts w:ascii="Arial" w:hAnsi="Arial" w:cs="Arial"/>
                <w:sz w:val="21"/>
                <w:szCs w:val="21"/>
              </w:rPr>
              <w:t>Lease liabilities</w:t>
            </w:r>
          </w:p>
        </w:tc>
        <w:tc>
          <w:tcPr>
            <w:tcW w:w="1695" w:type="dxa"/>
            <w:vAlign w:val="bottom"/>
          </w:tcPr>
          <w:p w14:paraId="4618EA47" w14:textId="1B4CFA00" w:rsidR="00916585" w:rsidRPr="00910DE4" w:rsidRDefault="0072048D" w:rsidP="001226AE">
            <w:pPr>
              <w:tabs>
                <w:tab w:val="decimal" w:pos="1327"/>
              </w:tabs>
              <w:spacing w:line="320" w:lineRule="exact"/>
              <w:rPr>
                <w:rFonts w:ascii="Arial" w:hAnsi="Arial" w:cs="Arial"/>
                <w:sz w:val="21"/>
                <w:szCs w:val="21"/>
                <w:cs/>
              </w:rPr>
            </w:pPr>
            <w:r>
              <w:rPr>
                <w:rFonts w:ascii="Arial" w:hAnsi="Arial" w:cs="Arial"/>
                <w:sz w:val="21"/>
                <w:szCs w:val="21"/>
              </w:rPr>
              <w:t>(369,653)</w:t>
            </w:r>
          </w:p>
        </w:tc>
      </w:tr>
      <w:tr w:rsidR="00916585" w14:paraId="45B19D57" w14:textId="77777777" w:rsidTr="006E08EF">
        <w:trPr>
          <w:trHeight w:val="198"/>
        </w:trPr>
        <w:tc>
          <w:tcPr>
            <w:tcW w:w="7560" w:type="dxa"/>
            <w:vAlign w:val="bottom"/>
            <w:hideMark/>
          </w:tcPr>
          <w:p w14:paraId="46EA9BC4" w14:textId="76EFB7E8" w:rsidR="00916585" w:rsidRDefault="00916585" w:rsidP="001226AE">
            <w:pPr>
              <w:spacing w:line="320" w:lineRule="exact"/>
              <w:ind w:left="173" w:hanging="173"/>
              <w:rPr>
                <w:rFonts w:ascii="Arial" w:hAnsi="Arial" w:cs="Arial"/>
                <w:sz w:val="21"/>
                <w:szCs w:val="21"/>
              </w:rPr>
            </w:pPr>
            <w:r>
              <w:rPr>
                <w:rFonts w:ascii="Arial" w:hAnsi="Arial" w:cs="Arial"/>
                <w:sz w:val="21"/>
                <w:szCs w:val="21"/>
              </w:rPr>
              <w:t>Other non-current liabilities</w:t>
            </w:r>
          </w:p>
        </w:tc>
        <w:tc>
          <w:tcPr>
            <w:tcW w:w="1695" w:type="dxa"/>
            <w:vAlign w:val="bottom"/>
          </w:tcPr>
          <w:p w14:paraId="31668964" w14:textId="1264BC57" w:rsidR="00916585" w:rsidRDefault="0072048D" w:rsidP="001226AE">
            <w:pPr>
              <w:pBdr>
                <w:bottom w:val="single" w:sz="4" w:space="1" w:color="auto"/>
              </w:pBdr>
              <w:tabs>
                <w:tab w:val="decimal" w:pos="1327"/>
              </w:tabs>
              <w:spacing w:line="320" w:lineRule="exact"/>
              <w:rPr>
                <w:rFonts w:ascii="Arial" w:hAnsi="Arial" w:cs="Arial"/>
                <w:sz w:val="21"/>
                <w:szCs w:val="21"/>
              </w:rPr>
            </w:pPr>
            <w:r>
              <w:rPr>
                <w:rFonts w:ascii="Arial" w:hAnsi="Arial" w:cs="Arial"/>
                <w:sz w:val="21"/>
                <w:szCs w:val="21"/>
              </w:rPr>
              <w:t>(20,573)</w:t>
            </w:r>
          </w:p>
        </w:tc>
      </w:tr>
      <w:tr w:rsidR="00916585" w14:paraId="3BF4F152" w14:textId="77777777" w:rsidTr="006E08EF">
        <w:trPr>
          <w:trHeight w:val="198"/>
        </w:trPr>
        <w:tc>
          <w:tcPr>
            <w:tcW w:w="7560" w:type="dxa"/>
            <w:vAlign w:val="bottom"/>
            <w:hideMark/>
          </w:tcPr>
          <w:p w14:paraId="49EDEE8B" w14:textId="77777777" w:rsidR="00916585" w:rsidRDefault="00916585" w:rsidP="001226AE">
            <w:pPr>
              <w:spacing w:line="320" w:lineRule="exact"/>
              <w:ind w:left="173" w:hanging="173"/>
              <w:rPr>
                <w:rFonts w:ascii="Arial" w:hAnsi="Arial" w:cs="Arial"/>
                <w:sz w:val="21"/>
                <w:szCs w:val="21"/>
              </w:rPr>
            </w:pPr>
            <w:r>
              <w:rPr>
                <w:rFonts w:ascii="Arial" w:hAnsi="Arial" w:cs="Arial"/>
                <w:sz w:val="21"/>
                <w:szCs w:val="21"/>
              </w:rPr>
              <w:t>Net assets of the associate</w:t>
            </w:r>
          </w:p>
        </w:tc>
        <w:tc>
          <w:tcPr>
            <w:tcW w:w="1695" w:type="dxa"/>
            <w:vAlign w:val="bottom"/>
          </w:tcPr>
          <w:p w14:paraId="47E51F77" w14:textId="1FCC1CBA" w:rsidR="00916585" w:rsidRPr="0072048D" w:rsidRDefault="00932903" w:rsidP="001226AE">
            <w:pPr>
              <w:tabs>
                <w:tab w:val="decimal" w:pos="1327"/>
              </w:tabs>
              <w:spacing w:line="320" w:lineRule="exact"/>
              <w:rPr>
                <w:rFonts w:ascii="Arial" w:hAnsi="Arial" w:cs="Arial"/>
                <w:sz w:val="21"/>
                <w:szCs w:val="21"/>
                <w:cs/>
              </w:rPr>
            </w:pPr>
            <w:r>
              <w:rPr>
                <w:rFonts w:ascii="Arial" w:hAnsi="Arial" w:cs="Arial"/>
                <w:sz w:val="21"/>
                <w:szCs w:val="21"/>
              </w:rPr>
              <w:t>1,216,704</w:t>
            </w:r>
          </w:p>
        </w:tc>
      </w:tr>
      <w:tr w:rsidR="00916585" w:rsidRPr="00B3392C" w14:paraId="1AEEE3ED" w14:textId="77777777" w:rsidTr="006E08EF">
        <w:trPr>
          <w:trHeight w:val="198"/>
        </w:trPr>
        <w:tc>
          <w:tcPr>
            <w:tcW w:w="7560" w:type="dxa"/>
            <w:vAlign w:val="bottom"/>
            <w:hideMark/>
          </w:tcPr>
          <w:p w14:paraId="3EDAAF81" w14:textId="77777777" w:rsidR="00916585" w:rsidRDefault="00916585" w:rsidP="001226AE">
            <w:pPr>
              <w:tabs>
                <w:tab w:val="left" w:pos="518"/>
              </w:tabs>
              <w:spacing w:line="320" w:lineRule="exact"/>
              <w:ind w:left="691" w:hanging="691"/>
              <w:rPr>
                <w:rFonts w:ascii="Arial" w:hAnsi="Arial" w:cs="Arial"/>
                <w:sz w:val="21"/>
                <w:szCs w:val="21"/>
              </w:rPr>
            </w:pPr>
            <w:r>
              <w:rPr>
                <w:rFonts w:ascii="Arial" w:hAnsi="Arial" w:cs="Arial"/>
                <w:sz w:val="21"/>
                <w:szCs w:val="21"/>
              </w:rPr>
              <w:t>Shareholding percentage (%)</w:t>
            </w:r>
          </w:p>
        </w:tc>
        <w:tc>
          <w:tcPr>
            <w:tcW w:w="1695" w:type="dxa"/>
            <w:vAlign w:val="bottom"/>
          </w:tcPr>
          <w:p w14:paraId="668BC419" w14:textId="10811C75" w:rsidR="00916585" w:rsidRDefault="0072048D" w:rsidP="001226AE">
            <w:pPr>
              <w:pBdr>
                <w:bottom w:val="single" w:sz="4" w:space="1" w:color="auto"/>
              </w:pBdr>
              <w:tabs>
                <w:tab w:val="decimal" w:pos="1327"/>
              </w:tabs>
              <w:spacing w:line="320" w:lineRule="exact"/>
              <w:ind w:right="142"/>
              <w:rPr>
                <w:rFonts w:ascii="Arial" w:hAnsi="Arial" w:cs="Arial"/>
                <w:sz w:val="21"/>
                <w:szCs w:val="21"/>
                <w:cs/>
              </w:rPr>
            </w:pPr>
            <w:r>
              <w:rPr>
                <w:rFonts w:ascii="Arial" w:hAnsi="Arial" w:cs="Arial"/>
                <w:sz w:val="21"/>
                <w:szCs w:val="21"/>
              </w:rPr>
              <w:t>30.00</w:t>
            </w:r>
          </w:p>
        </w:tc>
      </w:tr>
      <w:tr w:rsidR="00916585" w14:paraId="57F7CA75" w14:textId="77777777" w:rsidTr="006E08EF">
        <w:trPr>
          <w:trHeight w:val="198"/>
        </w:trPr>
        <w:tc>
          <w:tcPr>
            <w:tcW w:w="7560" w:type="dxa"/>
            <w:vAlign w:val="bottom"/>
            <w:hideMark/>
          </w:tcPr>
          <w:p w14:paraId="59AAC3B4" w14:textId="77777777" w:rsidR="00916585" w:rsidRDefault="00916585" w:rsidP="001226AE">
            <w:pPr>
              <w:spacing w:line="320" w:lineRule="exact"/>
              <w:ind w:left="173" w:hanging="173"/>
              <w:rPr>
                <w:rFonts w:ascii="Arial" w:hAnsi="Arial" w:cs="Arial"/>
                <w:sz w:val="21"/>
                <w:szCs w:val="21"/>
              </w:rPr>
            </w:pPr>
            <w:r>
              <w:rPr>
                <w:rFonts w:ascii="Arial" w:hAnsi="Arial" w:cs="Arial"/>
                <w:sz w:val="21"/>
                <w:szCs w:val="21"/>
              </w:rPr>
              <w:t>Share of net assets of the associate</w:t>
            </w:r>
          </w:p>
        </w:tc>
        <w:tc>
          <w:tcPr>
            <w:tcW w:w="1695" w:type="dxa"/>
            <w:vAlign w:val="bottom"/>
          </w:tcPr>
          <w:p w14:paraId="0722AA9C" w14:textId="148394FF" w:rsidR="00916585" w:rsidRPr="00910DE4" w:rsidRDefault="00932903" w:rsidP="001226AE">
            <w:pPr>
              <w:tabs>
                <w:tab w:val="decimal" w:pos="1327"/>
              </w:tabs>
              <w:spacing w:line="320" w:lineRule="exact"/>
              <w:rPr>
                <w:rFonts w:ascii="Arial" w:hAnsi="Arial" w:cs="Arial"/>
                <w:sz w:val="21"/>
                <w:szCs w:val="21"/>
                <w:cs/>
              </w:rPr>
            </w:pPr>
            <w:r>
              <w:rPr>
                <w:rFonts w:ascii="Arial" w:hAnsi="Arial" w:cs="Arial"/>
                <w:sz w:val="21"/>
                <w:szCs w:val="21"/>
              </w:rPr>
              <w:t>365,011</w:t>
            </w:r>
          </w:p>
        </w:tc>
      </w:tr>
      <w:tr w:rsidR="00916585" w14:paraId="74233AB5" w14:textId="77777777" w:rsidTr="006E08EF">
        <w:trPr>
          <w:trHeight w:val="198"/>
        </w:trPr>
        <w:tc>
          <w:tcPr>
            <w:tcW w:w="7560" w:type="dxa"/>
            <w:vAlign w:val="bottom"/>
            <w:hideMark/>
          </w:tcPr>
          <w:p w14:paraId="581ED5A6" w14:textId="77777777" w:rsidR="00916585" w:rsidRDefault="00916585" w:rsidP="001226AE">
            <w:pPr>
              <w:spacing w:line="320" w:lineRule="exact"/>
              <w:ind w:left="173" w:hanging="173"/>
              <w:rPr>
                <w:rFonts w:ascii="Arial" w:hAnsi="Arial" w:cs="Arial"/>
                <w:sz w:val="21"/>
                <w:szCs w:val="21"/>
              </w:rPr>
            </w:pPr>
            <w:r>
              <w:rPr>
                <w:rFonts w:ascii="Arial" w:hAnsi="Arial" w:cs="Arial"/>
                <w:sz w:val="21"/>
                <w:szCs w:val="21"/>
              </w:rPr>
              <w:t>Estimated amount by which costs of the acquisition of investment in the associate exceed net assets of the associate</w:t>
            </w:r>
          </w:p>
        </w:tc>
        <w:tc>
          <w:tcPr>
            <w:tcW w:w="1695" w:type="dxa"/>
            <w:vAlign w:val="bottom"/>
          </w:tcPr>
          <w:p w14:paraId="31F737C4" w14:textId="7BFA3371" w:rsidR="00916585" w:rsidRPr="00910DE4" w:rsidRDefault="00932903" w:rsidP="001226AE">
            <w:pPr>
              <w:pBdr>
                <w:bottom w:val="single" w:sz="4" w:space="1" w:color="auto"/>
              </w:pBdr>
              <w:tabs>
                <w:tab w:val="decimal" w:pos="1327"/>
              </w:tabs>
              <w:spacing w:line="320" w:lineRule="exact"/>
              <w:rPr>
                <w:rFonts w:ascii="Arial" w:hAnsi="Arial" w:cs="Arial"/>
                <w:sz w:val="21"/>
                <w:szCs w:val="21"/>
                <w:cs/>
              </w:rPr>
            </w:pPr>
            <w:r>
              <w:rPr>
                <w:rFonts w:ascii="Arial" w:hAnsi="Arial" w:cs="Arial"/>
                <w:sz w:val="21"/>
                <w:szCs w:val="21"/>
              </w:rPr>
              <w:t>834,989</w:t>
            </w:r>
          </w:p>
        </w:tc>
      </w:tr>
      <w:tr w:rsidR="00916585" w14:paraId="2A2199BC" w14:textId="77777777" w:rsidTr="006E08EF">
        <w:trPr>
          <w:trHeight w:val="198"/>
        </w:trPr>
        <w:tc>
          <w:tcPr>
            <w:tcW w:w="7560" w:type="dxa"/>
            <w:vAlign w:val="bottom"/>
            <w:hideMark/>
          </w:tcPr>
          <w:p w14:paraId="06903029" w14:textId="77777777" w:rsidR="00916585" w:rsidRDefault="00916585" w:rsidP="001226AE">
            <w:pPr>
              <w:spacing w:line="320" w:lineRule="exact"/>
              <w:ind w:left="173" w:hanging="173"/>
              <w:rPr>
                <w:rFonts w:ascii="Arial" w:hAnsi="Arial" w:cs="Arial"/>
                <w:sz w:val="21"/>
                <w:szCs w:val="21"/>
              </w:rPr>
            </w:pPr>
            <w:r>
              <w:rPr>
                <w:rFonts w:ascii="Arial" w:hAnsi="Arial" w:cs="Arial"/>
                <w:sz w:val="21"/>
                <w:szCs w:val="21"/>
              </w:rPr>
              <w:t>Cost of the acquisition of investment in the associate</w:t>
            </w:r>
          </w:p>
        </w:tc>
        <w:tc>
          <w:tcPr>
            <w:tcW w:w="1695" w:type="dxa"/>
            <w:vAlign w:val="bottom"/>
          </w:tcPr>
          <w:p w14:paraId="649458DA" w14:textId="2FFAC030" w:rsidR="00916585" w:rsidRPr="00916585" w:rsidRDefault="0072048D" w:rsidP="001226AE">
            <w:pPr>
              <w:pBdr>
                <w:bottom w:val="double" w:sz="4" w:space="1" w:color="auto"/>
              </w:pBdr>
              <w:tabs>
                <w:tab w:val="decimal" w:pos="1327"/>
              </w:tabs>
              <w:spacing w:line="320" w:lineRule="exact"/>
              <w:rPr>
                <w:rFonts w:ascii="Arial" w:hAnsi="Arial" w:cs="Arial"/>
                <w:sz w:val="21"/>
                <w:szCs w:val="21"/>
                <w:cs/>
              </w:rPr>
            </w:pPr>
            <w:r>
              <w:rPr>
                <w:rFonts w:ascii="Arial" w:hAnsi="Arial" w:cs="Arial"/>
                <w:sz w:val="21"/>
                <w:szCs w:val="21"/>
              </w:rPr>
              <w:t>1,200,000</w:t>
            </w:r>
          </w:p>
        </w:tc>
      </w:tr>
    </w:tbl>
    <w:p w14:paraId="51112220" w14:textId="3328290F" w:rsidR="00716118" w:rsidRPr="00DA3F93" w:rsidRDefault="00B33AE5" w:rsidP="0072048D">
      <w:pPr>
        <w:tabs>
          <w:tab w:val="left" w:pos="2160"/>
          <w:tab w:val="right" w:pos="7200"/>
          <w:tab w:val="right" w:pos="8540"/>
        </w:tabs>
        <w:spacing w:before="120" w:line="380" w:lineRule="exact"/>
        <w:ind w:left="547" w:right="29" w:hanging="547"/>
        <w:jc w:val="thaiDistribute"/>
        <w:rPr>
          <w:rFonts w:ascii="Arial" w:hAnsi="Arial"/>
          <w:b/>
          <w:bCs/>
          <w:sz w:val="22"/>
          <w:szCs w:val="22"/>
        </w:rPr>
      </w:pPr>
      <w:r w:rsidRPr="00DA3F93">
        <w:rPr>
          <w:rFonts w:ascii="Arial" w:hAnsi="Arial"/>
          <w:b/>
          <w:bCs/>
          <w:sz w:val="22"/>
          <w:szCs w:val="22"/>
        </w:rPr>
        <w:t>2</w:t>
      </w:r>
      <w:r w:rsidR="009773E3">
        <w:rPr>
          <w:rFonts w:ascii="Arial" w:hAnsi="Arial"/>
          <w:b/>
          <w:bCs/>
          <w:sz w:val="22"/>
          <w:szCs w:val="22"/>
        </w:rPr>
        <w:t>3</w:t>
      </w:r>
      <w:r w:rsidR="003C5485" w:rsidRPr="00DA3F93">
        <w:rPr>
          <w:rFonts w:ascii="Arial" w:hAnsi="Arial"/>
          <w:b/>
          <w:bCs/>
          <w:sz w:val="22"/>
          <w:szCs w:val="22"/>
        </w:rPr>
        <w:t>.</w:t>
      </w:r>
      <w:r w:rsidR="003C5485" w:rsidRPr="00DA3F93">
        <w:rPr>
          <w:rFonts w:ascii="Arial" w:hAnsi="Arial"/>
          <w:b/>
          <w:bCs/>
          <w:sz w:val="22"/>
          <w:szCs w:val="22"/>
        </w:rPr>
        <w:tab/>
        <w:t>Investment propert</w:t>
      </w:r>
      <w:r w:rsidR="00ED30B0" w:rsidRPr="00DA3F93">
        <w:rPr>
          <w:rFonts w:ascii="Arial" w:hAnsi="Arial"/>
          <w:b/>
          <w:bCs/>
          <w:sz w:val="22"/>
          <w:szCs w:val="22"/>
        </w:rPr>
        <w:t>ies</w:t>
      </w:r>
    </w:p>
    <w:p w14:paraId="1956F461" w14:textId="77777777" w:rsidR="002A1793" w:rsidRPr="00DA3F93" w:rsidRDefault="002A1793" w:rsidP="002A1793">
      <w:pPr>
        <w:tabs>
          <w:tab w:val="left" w:pos="600"/>
          <w:tab w:val="left" w:pos="900"/>
        </w:tabs>
        <w:spacing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t>(Unit: Thousand Baht)</w:t>
      </w:r>
    </w:p>
    <w:tbl>
      <w:tblPr>
        <w:tblW w:w="9810" w:type="dxa"/>
        <w:tblInd w:w="198" w:type="dxa"/>
        <w:tblLayout w:type="fixed"/>
        <w:tblLook w:val="0000" w:firstRow="0" w:lastRow="0" w:firstColumn="0" w:lastColumn="0" w:noHBand="0" w:noVBand="0"/>
      </w:tblPr>
      <w:tblGrid>
        <w:gridCol w:w="2520"/>
        <w:gridCol w:w="911"/>
        <w:gridCol w:w="911"/>
        <w:gridCol w:w="911"/>
        <w:gridCol w:w="912"/>
        <w:gridCol w:w="911"/>
        <w:gridCol w:w="911"/>
        <w:gridCol w:w="911"/>
        <w:gridCol w:w="912"/>
      </w:tblGrid>
      <w:tr w:rsidR="002A1793" w:rsidRPr="00DA3F93" w14:paraId="076BD2EB" w14:textId="77777777" w:rsidTr="003E05A7">
        <w:trPr>
          <w:trHeight w:val="322"/>
        </w:trPr>
        <w:tc>
          <w:tcPr>
            <w:tcW w:w="2520" w:type="dxa"/>
            <w:tcBorders>
              <w:top w:val="nil"/>
              <w:left w:val="nil"/>
              <w:bottom w:val="nil"/>
              <w:right w:val="nil"/>
            </w:tcBorders>
            <w:shd w:val="clear" w:color="auto" w:fill="auto"/>
            <w:noWrap/>
          </w:tcPr>
          <w:p w14:paraId="37E9DD0B" w14:textId="77777777" w:rsidR="002A1793" w:rsidRPr="00DA3F93" w:rsidRDefault="002A1793" w:rsidP="00B32B0A">
            <w:pPr>
              <w:spacing w:line="214" w:lineRule="exact"/>
              <w:rPr>
                <w:rFonts w:ascii="Arial" w:hAnsi="Arial" w:cs="Arial"/>
                <w:color w:val="000000" w:themeColor="text1"/>
                <w:sz w:val="14"/>
                <w:szCs w:val="14"/>
                <w:cs/>
              </w:rPr>
            </w:pPr>
          </w:p>
        </w:tc>
        <w:tc>
          <w:tcPr>
            <w:tcW w:w="7290" w:type="dxa"/>
            <w:gridSpan w:val="8"/>
            <w:tcBorders>
              <w:left w:val="nil"/>
              <w:bottom w:val="nil"/>
              <w:right w:val="nil"/>
            </w:tcBorders>
          </w:tcPr>
          <w:p w14:paraId="21D1C47E" w14:textId="7777777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rPr>
            </w:pPr>
            <w:r w:rsidRPr="00DA3F93">
              <w:rPr>
                <w:rFonts w:ascii="Arial" w:eastAsia="Arial Unicode MS" w:hAnsi="Arial" w:cs="Arial"/>
                <w:sz w:val="14"/>
                <w:szCs w:val="14"/>
              </w:rPr>
              <w:t>Consolidated financial statements</w:t>
            </w:r>
          </w:p>
        </w:tc>
      </w:tr>
      <w:tr w:rsidR="002A1793" w:rsidRPr="00DA3F93" w14:paraId="6BC892BC" w14:textId="77777777" w:rsidTr="003E05A7">
        <w:trPr>
          <w:trHeight w:val="322"/>
        </w:trPr>
        <w:tc>
          <w:tcPr>
            <w:tcW w:w="2520" w:type="dxa"/>
            <w:tcBorders>
              <w:top w:val="nil"/>
              <w:left w:val="nil"/>
              <w:bottom w:val="nil"/>
              <w:right w:val="nil"/>
            </w:tcBorders>
            <w:shd w:val="clear" w:color="auto" w:fill="auto"/>
            <w:noWrap/>
          </w:tcPr>
          <w:p w14:paraId="4E873D3D" w14:textId="77777777" w:rsidR="002A1793" w:rsidRPr="00DA3F93" w:rsidRDefault="002A1793" w:rsidP="00B32B0A">
            <w:pPr>
              <w:spacing w:line="214"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35452C05" w14:textId="7777777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rPr>
            </w:pPr>
            <w:r w:rsidRPr="00DA3F93">
              <w:rPr>
                <w:rFonts w:ascii="Arial" w:hAnsi="Arial" w:cs="Arial"/>
                <w:color w:val="000000" w:themeColor="text1"/>
                <w:sz w:val="14"/>
                <w:szCs w:val="14"/>
              </w:rPr>
              <w:t>Land</w:t>
            </w:r>
            <w:r w:rsidR="000D5C62" w:rsidRPr="00DA3F93">
              <w:rPr>
                <w:rFonts w:ascii="Arial" w:hAnsi="Arial" w:cs="Arial"/>
                <w:color w:val="000000" w:themeColor="text1"/>
                <w:sz w:val="14"/>
                <w:szCs w:val="14"/>
              </w:rPr>
              <w:t>, b</w:t>
            </w:r>
            <w:r w:rsidRPr="00DA3F93">
              <w:rPr>
                <w:rFonts w:ascii="Arial" w:hAnsi="Arial" w:cs="Arial"/>
                <w:color w:val="000000" w:themeColor="text1"/>
                <w:sz w:val="14"/>
                <w:szCs w:val="14"/>
              </w:rPr>
              <w:t>uilding</w:t>
            </w:r>
            <w:r w:rsidR="000D5C62" w:rsidRPr="00DA3F93">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14:paraId="39B69402" w14:textId="2060FC2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rPr>
            </w:pPr>
            <w:r w:rsidRPr="00DA3F93">
              <w:rPr>
                <w:rFonts w:ascii="Arial" w:hAnsi="Arial" w:cs="Arial"/>
                <w:sz w:val="14"/>
                <w:szCs w:val="14"/>
              </w:rPr>
              <w:t>Land</w:t>
            </w:r>
            <w:r w:rsidRPr="00DA3F93">
              <w:rPr>
                <w:rFonts w:ascii="Arial" w:hAnsi="Arial" w:cs="Arial"/>
                <w:color w:val="000000" w:themeColor="text1"/>
                <w:sz w:val="14"/>
                <w:szCs w:val="14"/>
              </w:rPr>
              <w:t xml:space="preserve">, </w:t>
            </w:r>
            <w:r w:rsidRPr="00DA3F93">
              <w:rPr>
                <w:rFonts w:ascii="Arial" w:hAnsi="Arial" w:cs="Arial"/>
                <w:sz w:val="14"/>
                <w:szCs w:val="14"/>
              </w:rPr>
              <w:t>Building space,</w:t>
            </w:r>
          </w:p>
          <w:p w14:paraId="2C58E28D" w14:textId="7777777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cs/>
              </w:rPr>
            </w:pPr>
            <w:r w:rsidRPr="00DA3F93">
              <w:rPr>
                <w:rFonts w:ascii="Arial" w:hAnsi="Arial" w:cs="Arial"/>
                <w:sz w:val="14"/>
                <w:szCs w:val="14"/>
              </w:rPr>
              <w:t>building</w:t>
            </w:r>
            <w:r w:rsidRPr="00DA3F93">
              <w:rPr>
                <w:rFonts w:ascii="Arial" w:hAnsi="Arial" w:cs="Arial"/>
                <w:color w:val="000000" w:themeColor="text1"/>
                <w:sz w:val="14"/>
                <w:szCs w:val="14"/>
                <w:cs/>
              </w:rPr>
              <w:t xml:space="preserve"> </w:t>
            </w:r>
            <w:r w:rsidRPr="00DA3F93">
              <w:rPr>
                <w:rFonts w:ascii="Arial" w:hAnsi="Arial" w:cs="Arial"/>
                <w:sz w:val="14"/>
                <w:szCs w:val="14"/>
              </w:rPr>
              <w:t>improvement</w:t>
            </w:r>
            <w:r w:rsidRPr="00DA3F93">
              <w:rPr>
                <w:rFonts w:ascii="Arial" w:hAnsi="Arial" w:cs="Arial"/>
                <w:color w:val="000000" w:themeColor="text1"/>
                <w:sz w:val="14"/>
                <w:szCs w:val="14"/>
                <w:cs/>
              </w:rPr>
              <w:t xml:space="preserve"> </w:t>
            </w:r>
            <w:r w:rsidRPr="00DA3F93">
              <w:rPr>
                <w:rFonts w:ascii="Arial" w:hAnsi="Arial" w:cs="Arial"/>
                <w:sz w:val="14"/>
                <w:szCs w:val="14"/>
              </w:rPr>
              <w:t>and right of use asset for rent</w:t>
            </w:r>
          </w:p>
        </w:tc>
        <w:tc>
          <w:tcPr>
            <w:tcW w:w="1822" w:type="dxa"/>
            <w:gridSpan w:val="2"/>
            <w:tcBorders>
              <w:left w:val="nil"/>
              <w:bottom w:val="nil"/>
              <w:right w:val="nil"/>
            </w:tcBorders>
            <w:vAlign w:val="bottom"/>
          </w:tcPr>
          <w:p w14:paraId="68F7FC2F" w14:textId="7777777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cs/>
              </w:rPr>
            </w:pPr>
            <w:r w:rsidRPr="00DA3F93">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C92836D" w14:textId="77777777" w:rsidR="002A1793" w:rsidRPr="00DA3F93" w:rsidRDefault="002A1793" w:rsidP="00B32B0A">
            <w:pPr>
              <w:pBdr>
                <w:bottom w:val="single" w:sz="4" w:space="1" w:color="auto"/>
              </w:pBdr>
              <w:spacing w:line="214" w:lineRule="exact"/>
              <w:jc w:val="center"/>
              <w:rPr>
                <w:rFonts w:ascii="Arial" w:hAnsi="Arial" w:cs="Arial"/>
                <w:color w:val="000000" w:themeColor="text1"/>
                <w:sz w:val="14"/>
                <w:szCs w:val="14"/>
              </w:rPr>
            </w:pPr>
            <w:r w:rsidRPr="00DA3F93">
              <w:rPr>
                <w:rFonts w:ascii="Arial" w:hAnsi="Arial" w:cs="Arial"/>
                <w:sz w:val="14"/>
                <w:szCs w:val="14"/>
              </w:rPr>
              <w:t>Total</w:t>
            </w:r>
          </w:p>
        </w:tc>
      </w:tr>
      <w:tr w:rsidR="00CC7E8C" w:rsidRPr="00DA3F93" w14:paraId="3D02CC31" w14:textId="77777777" w:rsidTr="00696A8D">
        <w:trPr>
          <w:trHeight w:val="80"/>
        </w:trPr>
        <w:tc>
          <w:tcPr>
            <w:tcW w:w="2520" w:type="dxa"/>
            <w:tcBorders>
              <w:top w:val="nil"/>
              <w:left w:val="nil"/>
              <w:bottom w:val="nil"/>
              <w:right w:val="nil"/>
            </w:tcBorders>
            <w:shd w:val="clear" w:color="auto" w:fill="auto"/>
            <w:noWrap/>
          </w:tcPr>
          <w:p w14:paraId="08B22199" w14:textId="77777777" w:rsidR="00CC7E8C" w:rsidRPr="00DA3F93" w:rsidRDefault="00CC7E8C" w:rsidP="00B32B0A">
            <w:pPr>
              <w:spacing w:line="214" w:lineRule="exact"/>
              <w:rPr>
                <w:rFonts w:ascii="Arial" w:hAnsi="Arial" w:cs="Arial"/>
                <w:color w:val="000000" w:themeColor="text1"/>
                <w:sz w:val="14"/>
                <w:szCs w:val="14"/>
                <w:cs/>
              </w:rPr>
            </w:pPr>
          </w:p>
        </w:tc>
        <w:tc>
          <w:tcPr>
            <w:tcW w:w="911" w:type="dxa"/>
            <w:tcBorders>
              <w:left w:val="nil"/>
              <w:bottom w:val="nil"/>
              <w:right w:val="nil"/>
            </w:tcBorders>
          </w:tcPr>
          <w:p w14:paraId="34BFA241" w14:textId="29F3C819"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2022</w:t>
            </w:r>
          </w:p>
        </w:tc>
        <w:tc>
          <w:tcPr>
            <w:tcW w:w="911" w:type="dxa"/>
            <w:tcBorders>
              <w:left w:val="nil"/>
              <w:bottom w:val="nil"/>
              <w:right w:val="nil"/>
            </w:tcBorders>
          </w:tcPr>
          <w:p w14:paraId="36C06FE1" w14:textId="07FA44E1"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2021</w:t>
            </w:r>
          </w:p>
        </w:tc>
        <w:tc>
          <w:tcPr>
            <w:tcW w:w="911" w:type="dxa"/>
            <w:tcBorders>
              <w:left w:val="nil"/>
              <w:bottom w:val="nil"/>
              <w:right w:val="nil"/>
            </w:tcBorders>
          </w:tcPr>
          <w:p w14:paraId="0F90E388" w14:textId="217EDE8D"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2022</w:t>
            </w:r>
          </w:p>
        </w:tc>
        <w:tc>
          <w:tcPr>
            <w:tcW w:w="912" w:type="dxa"/>
            <w:tcBorders>
              <w:left w:val="nil"/>
              <w:bottom w:val="nil"/>
              <w:right w:val="nil"/>
            </w:tcBorders>
          </w:tcPr>
          <w:p w14:paraId="44759540" w14:textId="196DFD06"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2021</w:t>
            </w:r>
          </w:p>
        </w:tc>
        <w:tc>
          <w:tcPr>
            <w:tcW w:w="911" w:type="dxa"/>
            <w:tcBorders>
              <w:left w:val="nil"/>
              <w:bottom w:val="nil"/>
              <w:right w:val="nil"/>
            </w:tcBorders>
          </w:tcPr>
          <w:p w14:paraId="6DEB7E9B" w14:textId="62643387"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2022</w:t>
            </w:r>
          </w:p>
        </w:tc>
        <w:tc>
          <w:tcPr>
            <w:tcW w:w="911" w:type="dxa"/>
            <w:tcBorders>
              <w:left w:val="nil"/>
              <w:bottom w:val="nil"/>
              <w:right w:val="nil"/>
            </w:tcBorders>
          </w:tcPr>
          <w:p w14:paraId="7E64EFA6" w14:textId="2A7790FE"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2021</w:t>
            </w:r>
          </w:p>
        </w:tc>
        <w:tc>
          <w:tcPr>
            <w:tcW w:w="911" w:type="dxa"/>
            <w:tcBorders>
              <w:left w:val="nil"/>
              <w:bottom w:val="nil"/>
              <w:right w:val="nil"/>
            </w:tcBorders>
          </w:tcPr>
          <w:p w14:paraId="014AB084" w14:textId="1842BECC"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2022</w:t>
            </w:r>
          </w:p>
        </w:tc>
        <w:tc>
          <w:tcPr>
            <w:tcW w:w="912" w:type="dxa"/>
            <w:tcBorders>
              <w:left w:val="nil"/>
              <w:bottom w:val="nil"/>
              <w:right w:val="nil"/>
            </w:tcBorders>
            <w:shd w:val="clear" w:color="auto" w:fill="auto"/>
            <w:noWrap/>
          </w:tcPr>
          <w:p w14:paraId="29625926" w14:textId="7B8FC21C" w:rsidR="00CC7E8C" w:rsidRPr="00DA3F93" w:rsidRDefault="00CC7E8C" w:rsidP="00B32B0A">
            <w:pPr>
              <w:pBdr>
                <w:bottom w:val="single" w:sz="4" w:space="1" w:color="auto"/>
              </w:pBdr>
              <w:spacing w:line="214" w:lineRule="exact"/>
              <w:jc w:val="center"/>
              <w:rPr>
                <w:rFonts w:ascii="Arial" w:hAnsi="Arial" w:cs="Arial"/>
                <w:color w:val="000000" w:themeColor="text1"/>
                <w:sz w:val="14"/>
                <w:szCs w:val="14"/>
              </w:rPr>
            </w:pPr>
            <w:r w:rsidRPr="00CC7E8C">
              <w:rPr>
                <w:rFonts w:ascii="Arial" w:hAnsi="Arial" w:cs="Arial"/>
                <w:color w:val="000000" w:themeColor="text1"/>
                <w:sz w:val="14"/>
                <w:szCs w:val="14"/>
              </w:rPr>
              <w:t>2021</w:t>
            </w:r>
          </w:p>
        </w:tc>
      </w:tr>
      <w:tr w:rsidR="00CC7E8C" w:rsidRPr="00DA3F93" w14:paraId="71BDB0B5" w14:textId="77777777" w:rsidTr="003E05A7">
        <w:trPr>
          <w:trHeight w:val="80"/>
        </w:trPr>
        <w:tc>
          <w:tcPr>
            <w:tcW w:w="2520" w:type="dxa"/>
            <w:tcBorders>
              <w:top w:val="nil"/>
              <w:left w:val="nil"/>
              <w:bottom w:val="nil"/>
              <w:right w:val="nil"/>
            </w:tcBorders>
            <w:shd w:val="clear" w:color="auto" w:fill="auto"/>
            <w:noWrap/>
          </w:tcPr>
          <w:p w14:paraId="2F603A6C" w14:textId="77777777" w:rsidR="00CC7E8C" w:rsidRPr="00DA3F93" w:rsidRDefault="00CC7E8C" w:rsidP="00B32B0A">
            <w:pPr>
              <w:spacing w:line="214"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911" w:type="dxa"/>
            <w:tcBorders>
              <w:left w:val="nil"/>
              <w:bottom w:val="nil"/>
              <w:right w:val="nil"/>
            </w:tcBorders>
            <w:vAlign w:val="bottom"/>
          </w:tcPr>
          <w:p w14:paraId="19AE0F76" w14:textId="63093D06"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520,512</w:t>
            </w:r>
          </w:p>
        </w:tc>
        <w:tc>
          <w:tcPr>
            <w:tcW w:w="911" w:type="dxa"/>
            <w:tcBorders>
              <w:left w:val="nil"/>
              <w:bottom w:val="nil"/>
              <w:right w:val="nil"/>
            </w:tcBorders>
            <w:vAlign w:val="bottom"/>
          </w:tcPr>
          <w:p w14:paraId="4593ED9F" w14:textId="00C1A224"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526,293</w:t>
            </w:r>
          </w:p>
        </w:tc>
        <w:tc>
          <w:tcPr>
            <w:tcW w:w="911" w:type="dxa"/>
            <w:tcBorders>
              <w:left w:val="nil"/>
              <w:bottom w:val="nil"/>
              <w:right w:val="nil"/>
            </w:tcBorders>
            <w:vAlign w:val="bottom"/>
          </w:tcPr>
          <w:p w14:paraId="570FB8BD" w14:textId="09BB00FF"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2,901,375</w:t>
            </w:r>
          </w:p>
        </w:tc>
        <w:tc>
          <w:tcPr>
            <w:tcW w:w="912" w:type="dxa"/>
            <w:tcBorders>
              <w:left w:val="nil"/>
              <w:bottom w:val="nil"/>
              <w:right w:val="nil"/>
            </w:tcBorders>
            <w:vAlign w:val="bottom"/>
          </w:tcPr>
          <w:p w14:paraId="112F0B8C" w14:textId="0CBBEE4E"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2,089,028</w:t>
            </w:r>
          </w:p>
        </w:tc>
        <w:tc>
          <w:tcPr>
            <w:tcW w:w="911" w:type="dxa"/>
            <w:tcBorders>
              <w:left w:val="nil"/>
              <w:bottom w:val="nil"/>
              <w:right w:val="nil"/>
            </w:tcBorders>
            <w:vAlign w:val="bottom"/>
          </w:tcPr>
          <w:p w14:paraId="54DAA804" w14:textId="6D6D56E0"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137,967</w:t>
            </w:r>
          </w:p>
        </w:tc>
        <w:tc>
          <w:tcPr>
            <w:tcW w:w="911" w:type="dxa"/>
            <w:tcBorders>
              <w:left w:val="nil"/>
              <w:bottom w:val="nil"/>
              <w:right w:val="nil"/>
            </w:tcBorders>
            <w:vAlign w:val="bottom"/>
          </w:tcPr>
          <w:p w14:paraId="636C7718" w14:textId="2D23D013"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395,459</w:t>
            </w:r>
          </w:p>
        </w:tc>
        <w:tc>
          <w:tcPr>
            <w:tcW w:w="911" w:type="dxa"/>
            <w:tcBorders>
              <w:left w:val="nil"/>
              <w:bottom w:val="nil"/>
              <w:right w:val="nil"/>
            </w:tcBorders>
            <w:vAlign w:val="bottom"/>
          </w:tcPr>
          <w:p w14:paraId="5321C529" w14:textId="34D3AF7B"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3,559,854</w:t>
            </w:r>
          </w:p>
        </w:tc>
        <w:tc>
          <w:tcPr>
            <w:tcW w:w="912" w:type="dxa"/>
            <w:tcBorders>
              <w:left w:val="nil"/>
              <w:bottom w:val="nil"/>
              <w:right w:val="nil"/>
            </w:tcBorders>
            <w:shd w:val="clear" w:color="auto" w:fill="auto"/>
            <w:noWrap/>
            <w:vAlign w:val="bottom"/>
          </w:tcPr>
          <w:p w14:paraId="51958FE2" w14:textId="26AE6A7F"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3,010,780</w:t>
            </w:r>
          </w:p>
        </w:tc>
      </w:tr>
      <w:tr w:rsidR="00CC7E8C" w:rsidRPr="00DA3F93" w14:paraId="0A4273EE" w14:textId="77777777" w:rsidTr="003E05A7">
        <w:trPr>
          <w:trHeight w:val="80"/>
        </w:trPr>
        <w:tc>
          <w:tcPr>
            <w:tcW w:w="2520" w:type="dxa"/>
            <w:tcBorders>
              <w:top w:val="nil"/>
              <w:left w:val="nil"/>
              <w:bottom w:val="nil"/>
              <w:right w:val="nil"/>
            </w:tcBorders>
            <w:shd w:val="clear" w:color="auto" w:fill="auto"/>
            <w:noWrap/>
          </w:tcPr>
          <w:p w14:paraId="5675004A" w14:textId="77777777" w:rsidR="00CC7E8C" w:rsidRPr="00DA3F93" w:rsidRDefault="00CC7E8C" w:rsidP="00B32B0A">
            <w:pPr>
              <w:spacing w:line="214" w:lineRule="exact"/>
              <w:ind w:left="165" w:hanging="165"/>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911" w:type="dxa"/>
            <w:tcBorders>
              <w:top w:val="nil"/>
              <w:left w:val="nil"/>
              <w:bottom w:val="nil"/>
              <w:right w:val="nil"/>
            </w:tcBorders>
            <w:vAlign w:val="bottom"/>
          </w:tcPr>
          <w:p w14:paraId="6198F4B1" w14:textId="22E01B41"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5,709</w:t>
            </w:r>
          </w:p>
        </w:tc>
        <w:tc>
          <w:tcPr>
            <w:tcW w:w="911" w:type="dxa"/>
            <w:tcBorders>
              <w:top w:val="nil"/>
              <w:left w:val="nil"/>
              <w:bottom w:val="nil"/>
              <w:right w:val="nil"/>
            </w:tcBorders>
            <w:vAlign w:val="bottom"/>
          </w:tcPr>
          <w:p w14:paraId="43F01406" w14:textId="0A93A703"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470</w:t>
            </w:r>
          </w:p>
        </w:tc>
        <w:tc>
          <w:tcPr>
            <w:tcW w:w="911" w:type="dxa"/>
            <w:tcBorders>
              <w:top w:val="nil"/>
              <w:left w:val="nil"/>
              <w:bottom w:val="nil"/>
              <w:right w:val="nil"/>
            </w:tcBorders>
            <w:vAlign w:val="bottom"/>
          </w:tcPr>
          <w:p w14:paraId="6C3D0F55" w14:textId="06023582" w:rsidR="00CC7E8C" w:rsidRPr="00DA3F9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39,969</w:t>
            </w:r>
          </w:p>
        </w:tc>
        <w:tc>
          <w:tcPr>
            <w:tcW w:w="912" w:type="dxa"/>
            <w:tcBorders>
              <w:top w:val="nil"/>
              <w:left w:val="nil"/>
              <w:bottom w:val="nil"/>
              <w:right w:val="nil"/>
            </w:tcBorders>
            <w:vAlign w:val="bottom"/>
          </w:tcPr>
          <w:p w14:paraId="7D8211F5" w14:textId="5FD30B31"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74,443</w:t>
            </w:r>
          </w:p>
        </w:tc>
        <w:tc>
          <w:tcPr>
            <w:tcW w:w="911" w:type="dxa"/>
            <w:tcBorders>
              <w:top w:val="nil"/>
              <w:left w:val="nil"/>
              <w:bottom w:val="nil"/>
              <w:right w:val="nil"/>
            </w:tcBorders>
            <w:vAlign w:val="bottom"/>
          </w:tcPr>
          <w:p w14:paraId="01F7DB5E" w14:textId="46B7056F"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487,288</w:t>
            </w:r>
          </w:p>
        </w:tc>
        <w:tc>
          <w:tcPr>
            <w:tcW w:w="911" w:type="dxa"/>
            <w:tcBorders>
              <w:top w:val="nil"/>
              <w:left w:val="nil"/>
              <w:bottom w:val="nil"/>
              <w:right w:val="nil"/>
            </w:tcBorders>
            <w:vAlign w:val="bottom"/>
          </w:tcPr>
          <w:p w14:paraId="1CA76643" w14:textId="51039DBA"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375,389</w:t>
            </w:r>
          </w:p>
        </w:tc>
        <w:tc>
          <w:tcPr>
            <w:tcW w:w="911" w:type="dxa"/>
            <w:tcBorders>
              <w:top w:val="nil"/>
              <w:left w:val="nil"/>
              <w:bottom w:val="nil"/>
              <w:right w:val="nil"/>
            </w:tcBorders>
            <w:vAlign w:val="bottom"/>
          </w:tcPr>
          <w:p w14:paraId="5D0AEC43" w14:textId="2B137191" w:rsidR="00CC7E8C" w:rsidRPr="00DA3F9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532,966</w:t>
            </w:r>
          </w:p>
        </w:tc>
        <w:tc>
          <w:tcPr>
            <w:tcW w:w="912" w:type="dxa"/>
            <w:tcBorders>
              <w:top w:val="nil"/>
              <w:left w:val="nil"/>
              <w:bottom w:val="nil"/>
              <w:right w:val="nil"/>
            </w:tcBorders>
            <w:shd w:val="clear" w:color="auto" w:fill="auto"/>
            <w:noWrap/>
            <w:vAlign w:val="bottom"/>
          </w:tcPr>
          <w:p w14:paraId="0716A19B" w14:textId="6507FD0D"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450,302</w:t>
            </w:r>
          </w:p>
        </w:tc>
      </w:tr>
      <w:tr w:rsidR="00CC7E8C" w:rsidRPr="00DA3F93" w14:paraId="31184740" w14:textId="77777777" w:rsidTr="003E05A7">
        <w:trPr>
          <w:trHeight w:val="80"/>
        </w:trPr>
        <w:tc>
          <w:tcPr>
            <w:tcW w:w="2520" w:type="dxa"/>
            <w:tcBorders>
              <w:top w:val="nil"/>
              <w:left w:val="nil"/>
              <w:bottom w:val="nil"/>
              <w:right w:val="nil"/>
            </w:tcBorders>
            <w:shd w:val="clear" w:color="auto" w:fill="auto"/>
            <w:noWrap/>
          </w:tcPr>
          <w:p w14:paraId="326622EA" w14:textId="09C8278C" w:rsidR="00CC7E8C" w:rsidRPr="00DA3F93" w:rsidRDefault="00CC7E8C" w:rsidP="00B32B0A">
            <w:pPr>
              <w:spacing w:line="214" w:lineRule="exact"/>
              <w:ind w:left="165" w:hanging="165"/>
              <w:rPr>
                <w:rFonts w:ascii="Arial" w:hAnsi="Arial" w:cs="Arial"/>
                <w:color w:val="000000"/>
                <w:sz w:val="14"/>
                <w:szCs w:val="14"/>
              </w:rPr>
            </w:pPr>
            <w:r>
              <w:rPr>
                <w:rFonts w:ascii="Arial" w:hAnsi="Arial" w:cs="Arial"/>
                <w:color w:val="000000"/>
                <w:sz w:val="14"/>
                <w:szCs w:val="14"/>
              </w:rPr>
              <w:t>Increase</w:t>
            </w:r>
            <w:r w:rsidR="00916585">
              <w:rPr>
                <w:rFonts w:ascii="Arial" w:hAnsi="Arial" w:cs="Arial"/>
                <w:color w:val="000000"/>
                <w:sz w:val="14"/>
                <w:szCs w:val="14"/>
              </w:rPr>
              <w:t xml:space="preserve"> </w:t>
            </w:r>
            <w:r w:rsidRPr="00DA3F93">
              <w:rPr>
                <w:rFonts w:ascii="Arial" w:hAnsi="Arial" w:cs="Arial"/>
                <w:color w:val="000000"/>
                <w:sz w:val="14"/>
                <w:szCs w:val="14"/>
              </w:rPr>
              <w:t>from lease modification</w:t>
            </w:r>
          </w:p>
        </w:tc>
        <w:tc>
          <w:tcPr>
            <w:tcW w:w="911" w:type="dxa"/>
            <w:tcBorders>
              <w:top w:val="nil"/>
              <w:left w:val="nil"/>
              <w:bottom w:val="nil"/>
              <w:right w:val="nil"/>
            </w:tcBorders>
            <w:vAlign w:val="bottom"/>
          </w:tcPr>
          <w:p w14:paraId="1356405B" w14:textId="0A824B42"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EEF9243" w14:textId="4E180EA4"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7CAFECF" w14:textId="32DE99D8"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119,047</w:t>
            </w:r>
          </w:p>
        </w:tc>
        <w:tc>
          <w:tcPr>
            <w:tcW w:w="912" w:type="dxa"/>
            <w:tcBorders>
              <w:top w:val="nil"/>
              <w:left w:val="nil"/>
              <w:bottom w:val="nil"/>
              <w:right w:val="nil"/>
            </w:tcBorders>
            <w:vAlign w:val="bottom"/>
          </w:tcPr>
          <w:p w14:paraId="419E4FBF" w14:textId="35B88588"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65,429</w:t>
            </w:r>
          </w:p>
        </w:tc>
        <w:tc>
          <w:tcPr>
            <w:tcW w:w="911" w:type="dxa"/>
            <w:tcBorders>
              <w:top w:val="nil"/>
              <w:left w:val="nil"/>
              <w:bottom w:val="nil"/>
              <w:right w:val="nil"/>
            </w:tcBorders>
            <w:vAlign w:val="bottom"/>
          </w:tcPr>
          <w:p w14:paraId="716638A9" w14:textId="76585D1F"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998A945" w14:textId="7030CFE3"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0A2C243" w14:textId="20BD6FDC"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119,047</w:t>
            </w:r>
          </w:p>
        </w:tc>
        <w:tc>
          <w:tcPr>
            <w:tcW w:w="912" w:type="dxa"/>
            <w:tcBorders>
              <w:top w:val="nil"/>
              <w:left w:val="nil"/>
              <w:bottom w:val="nil"/>
              <w:right w:val="nil"/>
            </w:tcBorders>
            <w:shd w:val="clear" w:color="auto" w:fill="auto"/>
            <w:noWrap/>
            <w:vAlign w:val="bottom"/>
          </w:tcPr>
          <w:p w14:paraId="2F036A78" w14:textId="1E8B5EF8"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65,429</w:t>
            </w:r>
          </w:p>
        </w:tc>
      </w:tr>
      <w:tr w:rsidR="00CC7E8C" w:rsidRPr="00DA3F93" w14:paraId="577419C6" w14:textId="77777777" w:rsidTr="003E05A7">
        <w:trPr>
          <w:trHeight w:val="80"/>
        </w:trPr>
        <w:tc>
          <w:tcPr>
            <w:tcW w:w="2520" w:type="dxa"/>
            <w:tcBorders>
              <w:top w:val="nil"/>
              <w:left w:val="nil"/>
              <w:bottom w:val="nil"/>
              <w:right w:val="nil"/>
            </w:tcBorders>
            <w:shd w:val="clear" w:color="auto" w:fill="auto"/>
            <w:noWrap/>
          </w:tcPr>
          <w:p w14:paraId="0B722AEF" w14:textId="59B061A6" w:rsidR="00CC7E8C" w:rsidRPr="00DA3F93" w:rsidRDefault="00CC7E8C" w:rsidP="00B32B0A">
            <w:pPr>
              <w:spacing w:line="214" w:lineRule="exact"/>
              <w:ind w:left="165" w:hanging="165"/>
              <w:rPr>
                <w:rFonts w:ascii="Arial" w:hAnsi="Arial" w:cs="Arial"/>
                <w:color w:val="000000" w:themeColor="text1"/>
                <w:sz w:val="14"/>
                <w:szCs w:val="14"/>
                <w:cs/>
              </w:rPr>
            </w:pPr>
            <w:r>
              <w:rPr>
                <w:rFonts w:ascii="Arial" w:hAnsi="Arial" w:cs="Arial"/>
                <w:color w:val="000000" w:themeColor="text1"/>
                <w:sz w:val="14"/>
                <w:szCs w:val="14"/>
              </w:rPr>
              <w:t>Write-off from contact cancellation</w:t>
            </w:r>
          </w:p>
        </w:tc>
        <w:tc>
          <w:tcPr>
            <w:tcW w:w="911" w:type="dxa"/>
            <w:tcBorders>
              <w:top w:val="nil"/>
              <w:left w:val="nil"/>
              <w:bottom w:val="nil"/>
              <w:right w:val="nil"/>
            </w:tcBorders>
            <w:vAlign w:val="bottom"/>
          </w:tcPr>
          <w:p w14:paraId="35E5CDA5" w14:textId="438DD0C2"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4C0EFCF8" w14:textId="0CDFBD3E"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60BA19D" w14:textId="20C0BA47"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3743F6FA" w14:textId="043EE9A1"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(35)</w:t>
            </w:r>
          </w:p>
        </w:tc>
        <w:tc>
          <w:tcPr>
            <w:tcW w:w="911" w:type="dxa"/>
            <w:tcBorders>
              <w:top w:val="nil"/>
              <w:left w:val="nil"/>
              <w:bottom w:val="nil"/>
              <w:right w:val="nil"/>
            </w:tcBorders>
            <w:vAlign w:val="bottom"/>
          </w:tcPr>
          <w:p w14:paraId="4566A0DF" w14:textId="36F95A62"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0D3672DE" w14:textId="06A20551"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CE158AE" w14:textId="1E791F12"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6C140797" w14:textId="66C3B3FB"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(35)</w:t>
            </w:r>
          </w:p>
        </w:tc>
      </w:tr>
      <w:tr w:rsidR="00CC7E8C" w:rsidRPr="00DA3F93" w14:paraId="69D72A87" w14:textId="77777777" w:rsidTr="003E05A7">
        <w:trPr>
          <w:trHeight w:val="80"/>
        </w:trPr>
        <w:tc>
          <w:tcPr>
            <w:tcW w:w="2520" w:type="dxa"/>
            <w:tcBorders>
              <w:top w:val="nil"/>
              <w:left w:val="nil"/>
              <w:bottom w:val="nil"/>
              <w:right w:val="nil"/>
            </w:tcBorders>
            <w:shd w:val="clear" w:color="auto" w:fill="auto"/>
            <w:noWrap/>
          </w:tcPr>
          <w:p w14:paraId="403C361D" w14:textId="337AE8A8" w:rsidR="00CC7E8C" w:rsidRPr="00DA3F93" w:rsidRDefault="00CC7E8C" w:rsidP="00B32B0A">
            <w:pPr>
              <w:spacing w:line="214" w:lineRule="exact"/>
              <w:ind w:left="165" w:hanging="165"/>
              <w:rPr>
                <w:rFonts w:ascii="Arial" w:hAnsi="Arial" w:cs="Arial"/>
                <w:color w:val="000000"/>
                <w:sz w:val="14"/>
                <w:szCs w:val="14"/>
                <w:cs/>
              </w:rPr>
            </w:pPr>
            <w:r w:rsidRPr="00DA3F93">
              <w:rPr>
                <w:rFonts w:ascii="Arial" w:hAnsi="Arial" w:cs="Arial"/>
                <w:color w:val="000000"/>
                <w:sz w:val="14"/>
                <w:szCs w:val="14"/>
              </w:rPr>
              <w:t xml:space="preserve">Transfer </w:t>
            </w:r>
            <w:r>
              <w:rPr>
                <w:rFonts w:ascii="Arial" w:hAnsi="Arial" w:cs="Arial"/>
                <w:color w:val="000000"/>
                <w:sz w:val="14"/>
                <w:szCs w:val="14"/>
              </w:rPr>
              <w:t>in (out)</w:t>
            </w:r>
          </w:p>
        </w:tc>
        <w:tc>
          <w:tcPr>
            <w:tcW w:w="911" w:type="dxa"/>
            <w:tcBorders>
              <w:top w:val="nil"/>
              <w:left w:val="nil"/>
              <w:bottom w:val="nil"/>
              <w:right w:val="nil"/>
            </w:tcBorders>
            <w:vAlign w:val="bottom"/>
          </w:tcPr>
          <w:p w14:paraId="60F4BCF7" w14:textId="328E7BA4"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2802460B" w14:textId="03A79487"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A45E690" w14:textId="1CB70239"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66AB28F5" w14:textId="0BECF44E"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633,882</w:t>
            </w:r>
          </w:p>
        </w:tc>
        <w:tc>
          <w:tcPr>
            <w:tcW w:w="911" w:type="dxa"/>
            <w:tcBorders>
              <w:top w:val="nil"/>
              <w:left w:val="nil"/>
              <w:bottom w:val="nil"/>
              <w:right w:val="nil"/>
            </w:tcBorders>
            <w:vAlign w:val="bottom"/>
          </w:tcPr>
          <w:p w14:paraId="4F4F2894" w14:textId="170D3FA4"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2AD48CFC" w14:textId="30F439B0"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r>
              <w:rPr>
                <w:rFonts w:ascii="Arial" w:hAnsi="Arial" w:cs="Arial"/>
                <w:color w:val="000000" w:themeColor="text1"/>
                <w:sz w:val="14"/>
                <w:szCs w:val="14"/>
              </w:rPr>
              <w:t>633,882</w:t>
            </w: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37316382" w14:textId="27A9A858"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7CC34265" w14:textId="3744FF84" w:rsidR="00CC7E8C" w:rsidRPr="00DA3F93" w:rsidRDefault="00CC7E8C" w:rsidP="00B32B0A">
            <w:pPr>
              <w:tabs>
                <w:tab w:val="decimal" w:pos="630"/>
              </w:tabs>
              <w:spacing w:line="214"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r>
      <w:tr w:rsidR="00932903" w:rsidRPr="00DA3F93" w14:paraId="178D62C3" w14:textId="77777777" w:rsidTr="003E05A7">
        <w:trPr>
          <w:trHeight w:val="80"/>
        </w:trPr>
        <w:tc>
          <w:tcPr>
            <w:tcW w:w="2520" w:type="dxa"/>
            <w:tcBorders>
              <w:top w:val="nil"/>
              <w:left w:val="nil"/>
              <w:bottom w:val="nil"/>
              <w:right w:val="nil"/>
            </w:tcBorders>
            <w:shd w:val="clear" w:color="auto" w:fill="auto"/>
            <w:noWrap/>
          </w:tcPr>
          <w:p w14:paraId="1BF870B6" w14:textId="62C48491" w:rsidR="00932903" w:rsidRPr="00DA3F93" w:rsidRDefault="00932903" w:rsidP="00B32B0A">
            <w:pPr>
              <w:spacing w:line="214" w:lineRule="exact"/>
              <w:ind w:left="165" w:hanging="165"/>
              <w:rPr>
                <w:rFonts w:ascii="Arial" w:hAnsi="Arial" w:cs="Arial"/>
                <w:color w:val="000000"/>
                <w:sz w:val="14"/>
                <w:szCs w:val="14"/>
              </w:rPr>
            </w:pPr>
            <w:r>
              <w:rPr>
                <w:rFonts w:ascii="Arial" w:hAnsi="Arial" w:cs="Arial"/>
                <w:color w:val="000000"/>
                <w:sz w:val="14"/>
                <w:szCs w:val="14"/>
              </w:rPr>
              <w:t>Transfer from property, building and equipment (Note 24)</w:t>
            </w:r>
          </w:p>
        </w:tc>
        <w:tc>
          <w:tcPr>
            <w:tcW w:w="911" w:type="dxa"/>
            <w:tcBorders>
              <w:top w:val="nil"/>
              <w:left w:val="nil"/>
              <w:bottom w:val="nil"/>
              <w:right w:val="nil"/>
            </w:tcBorders>
            <w:vAlign w:val="bottom"/>
          </w:tcPr>
          <w:p w14:paraId="2508C1DF" w14:textId="3A0DC60A"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5C0253FD" w14:textId="3D733CD5" w:rsidR="00932903" w:rsidRPr="00DB7579"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05CF1CA" w14:textId="2E22F777"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13,131</w:t>
            </w:r>
          </w:p>
        </w:tc>
        <w:tc>
          <w:tcPr>
            <w:tcW w:w="912" w:type="dxa"/>
            <w:tcBorders>
              <w:top w:val="nil"/>
              <w:left w:val="nil"/>
              <w:bottom w:val="nil"/>
              <w:right w:val="nil"/>
            </w:tcBorders>
            <w:vAlign w:val="bottom"/>
          </w:tcPr>
          <w:p w14:paraId="68B4CD43" w14:textId="4E72CB40"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B337F58" w14:textId="24EC473E"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01A9446A" w14:textId="1775EC12" w:rsidR="00932903" w:rsidRPr="00DB7579"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55B24A48" w14:textId="3E7EB8FE"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13,131</w:t>
            </w:r>
          </w:p>
        </w:tc>
        <w:tc>
          <w:tcPr>
            <w:tcW w:w="912" w:type="dxa"/>
            <w:tcBorders>
              <w:top w:val="nil"/>
              <w:left w:val="nil"/>
              <w:bottom w:val="nil"/>
              <w:right w:val="nil"/>
            </w:tcBorders>
            <w:shd w:val="clear" w:color="auto" w:fill="auto"/>
            <w:noWrap/>
            <w:vAlign w:val="bottom"/>
          </w:tcPr>
          <w:p w14:paraId="33D899B4" w14:textId="1E8BC51D" w:rsidR="00932903" w:rsidRPr="00DB7579"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r>
      <w:tr w:rsidR="00932903" w:rsidRPr="00DA3F93" w14:paraId="61E1DFD9" w14:textId="77777777" w:rsidTr="003E05A7">
        <w:trPr>
          <w:trHeight w:val="80"/>
        </w:trPr>
        <w:tc>
          <w:tcPr>
            <w:tcW w:w="2520" w:type="dxa"/>
            <w:tcBorders>
              <w:top w:val="nil"/>
              <w:left w:val="nil"/>
              <w:bottom w:val="nil"/>
              <w:right w:val="nil"/>
            </w:tcBorders>
            <w:shd w:val="clear" w:color="auto" w:fill="auto"/>
            <w:noWrap/>
          </w:tcPr>
          <w:p w14:paraId="2824961E" w14:textId="11350502" w:rsidR="00932903" w:rsidRPr="00DA3F93" w:rsidRDefault="00932903" w:rsidP="00B32B0A">
            <w:pPr>
              <w:spacing w:line="214" w:lineRule="exact"/>
              <w:ind w:left="165" w:hanging="165"/>
              <w:rPr>
                <w:rFonts w:ascii="Arial" w:hAnsi="Arial" w:cs="Arial"/>
                <w:color w:val="000000"/>
                <w:sz w:val="14"/>
                <w:szCs w:val="14"/>
              </w:rPr>
            </w:pPr>
            <w:r>
              <w:rPr>
                <w:rFonts w:ascii="Arial" w:hAnsi="Arial" w:cs="Arial"/>
                <w:color w:val="000000"/>
                <w:sz w:val="14"/>
                <w:szCs w:val="14"/>
              </w:rPr>
              <w:t>Transfer from right-of-use assets (Note 33)</w:t>
            </w:r>
          </w:p>
        </w:tc>
        <w:tc>
          <w:tcPr>
            <w:tcW w:w="911" w:type="dxa"/>
            <w:tcBorders>
              <w:top w:val="nil"/>
              <w:left w:val="nil"/>
              <w:bottom w:val="nil"/>
              <w:right w:val="nil"/>
            </w:tcBorders>
            <w:vAlign w:val="bottom"/>
          </w:tcPr>
          <w:p w14:paraId="1E9FB938" w14:textId="73159F08"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0915549" w14:textId="1F82EA46"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1281B75A" w14:textId="25B77B7C"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50,624</w:t>
            </w:r>
          </w:p>
        </w:tc>
        <w:tc>
          <w:tcPr>
            <w:tcW w:w="912" w:type="dxa"/>
            <w:tcBorders>
              <w:top w:val="nil"/>
              <w:left w:val="nil"/>
              <w:bottom w:val="nil"/>
              <w:right w:val="nil"/>
            </w:tcBorders>
            <w:vAlign w:val="bottom"/>
          </w:tcPr>
          <w:p w14:paraId="1563A57B" w14:textId="0B090803"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2AD0127D" w14:textId="748504E6"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0B61FEBC" w14:textId="2E19D308"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4976240D" w14:textId="6F593E20"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50,624</w:t>
            </w:r>
          </w:p>
        </w:tc>
        <w:tc>
          <w:tcPr>
            <w:tcW w:w="912" w:type="dxa"/>
            <w:tcBorders>
              <w:top w:val="nil"/>
              <w:left w:val="nil"/>
              <w:bottom w:val="nil"/>
              <w:right w:val="nil"/>
            </w:tcBorders>
            <w:shd w:val="clear" w:color="auto" w:fill="auto"/>
            <w:noWrap/>
            <w:vAlign w:val="bottom"/>
          </w:tcPr>
          <w:p w14:paraId="5451D193" w14:textId="132F9DC0" w:rsidR="00932903" w:rsidRDefault="00932903"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r>
      <w:tr w:rsidR="00CC7E8C" w:rsidRPr="00DA3F93" w14:paraId="47B35E66" w14:textId="77777777" w:rsidTr="003E05A7">
        <w:trPr>
          <w:trHeight w:val="80"/>
        </w:trPr>
        <w:tc>
          <w:tcPr>
            <w:tcW w:w="2520" w:type="dxa"/>
            <w:tcBorders>
              <w:top w:val="nil"/>
              <w:left w:val="nil"/>
              <w:bottom w:val="nil"/>
              <w:right w:val="nil"/>
            </w:tcBorders>
            <w:shd w:val="clear" w:color="auto" w:fill="auto"/>
            <w:noWrap/>
          </w:tcPr>
          <w:p w14:paraId="52DB5832" w14:textId="77777777" w:rsidR="00CC7E8C" w:rsidRPr="00DA3F93" w:rsidRDefault="00CC7E8C" w:rsidP="00B32B0A">
            <w:pPr>
              <w:spacing w:line="214" w:lineRule="exact"/>
              <w:ind w:left="165" w:hanging="165"/>
              <w:rPr>
                <w:rFonts w:ascii="Arial" w:hAnsi="Arial" w:cs="Arial"/>
                <w:color w:val="000000"/>
                <w:sz w:val="14"/>
                <w:szCs w:val="14"/>
              </w:rPr>
            </w:pPr>
            <w:r w:rsidRPr="00DA3F93">
              <w:rPr>
                <w:rFonts w:ascii="Arial" w:hAnsi="Arial" w:cs="Arial"/>
                <w:color w:val="000000"/>
                <w:sz w:val="14"/>
                <w:szCs w:val="14"/>
              </w:rPr>
              <w:t xml:space="preserve">Net profit (loss) from revaluation </w:t>
            </w:r>
          </w:p>
          <w:p w14:paraId="43D363B6" w14:textId="77777777" w:rsidR="00CC7E8C" w:rsidRPr="00DA3F93" w:rsidRDefault="00CC7E8C" w:rsidP="00B32B0A">
            <w:pPr>
              <w:spacing w:line="214" w:lineRule="exact"/>
              <w:ind w:left="165" w:hanging="165"/>
              <w:rPr>
                <w:rFonts w:ascii="Arial" w:hAnsi="Arial" w:cs="Arial"/>
                <w:color w:val="000000" w:themeColor="text1"/>
                <w:sz w:val="14"/>
                <w:szCs w:val="14"/>
                <w:cs/>
              </w:rPr>
            </w:pPr>
            <w:r w:rsidRPr="00DA3F93">
              <w:rPr>
                <w:rFonts w:ascii="Arial" w:hAnsi="Arial" w:cs="Arial"/>
                <w:color w:val="000000"/>
                <w:sz w:val="14"/>
                <w:szCs w:val="14"/>
              </w:rPr>
              <w:t xml:space="preserve">   to fair value</w:t>
            </w:r>
          </w:p>
        </w:tc>
        <w:tc>
          <w:tcPr>
            <w:tcW w:w="911" w:type="dxa"/>
            <w:tcBorders>
              <w:top w:val="nil"/>
              <w:left w:val="nil"/>
              <w:bottom w:val="nil"/>
              <w:right w:val="nil"/>
            </w:tcBorders>
            <w:vAlign w:val="bottom"/>
          </w:tcPr>
          <w:p w14:paraId="1FA50606" w14:textId="5201F019"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77,328</w:t>
            </w:r>
          </w:p>
        </w:tc>
        <w:tc>
          <w:tcPr>
            <w:tcW w:w="911" w:type="dxa"/>
            <w:tcBorders>
              <w:top w:val="nil"/>
              <w:left w:val="nil"/>
              <w:bottom w:val="nil"/>
              <w:right w:val="nil"/>
            </w:tcBorders>
            <w:vAlign w:val="bottom"/>
          </w:tcPr>
          <w:p w14:paraId="18E4E3E8" w14:textId="328FB178"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(6,251)</w:t>
            </w:r>
          </w:p>
        </w:tc>
        <w:tc>
          <w:tcPr>
            <w:tcW w:w="911" w:type="dxa"/>
            <w:tcBorders>
              <w:top w:val="nil"/>
              <w:left w:val="nil"/>
              <w:bottom w:val="nil"/>
              <w:right w:val="nil"/>
            </w:tcBorders>
            <w:vAlign w:val="bottom"/>
          </w:tcPr>
          <w:p w14:paraId="2007F8F3" w14:textId="76B99B7E"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(28,252)</w:t>
            </w:r>
          </w:p>
        </w:tc>
        <w:tc>
          <w:tcPr>
            <w:tcW w:w="912" w:type="dxa"/>
            <w:tcBorders>
              <w:top w:val="nil"/>
              <w:left w:val="nil"/>
              <w:bottom w:val="nil"/>
              <w:right w:val="nil"/>
            </w:tcBorders>
            <w:vAlign w:val="bottom"/>
          </w:tcPr>
          <w:p w14:paraId="6CE6488F" w14:textId="7AEBAB23"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62,619</w:t>
            </w:r>
          </w:p>
        </w:tc>
        <w:tc>
          <w:tcPr>
            <w:tcW w:w="911" w:type="dxa"/>
            <w:tcBorders>
              <w:top w:val="nil"/>
              <w:left w:val="nil"/>
              <w:bottom w:val="nil"/>
              <w:right w:val="nil"/>
            </w:tcBorders>
            <w:vAlign w:val="bottom"/>
          </w:tcPr>
          <w:p w14:paraId="597A7E53" w14:textId="09F4FF36"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71,109</w:t>
            </w:r>
          </w:p>
        </w:tc>
        <w:tc>
          <w:tcPr>
            <w:tcW w:w="911" w:type="dxa"/>
            <w:tcBorders>
              <w:top w:val="nil"/>
              <w:left w:val="nil"/>
              <w:bottom w:val="nil"/>
              <w:right w:val="nil"/>
            </w:tcBorders>
            <w:vAlign w:val="bottom"/>
          </w:tcPr>
          <w:p w14:paraId="4B4D110A" w14:textId="5A55F6D1"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1,001</w:t>
            </w:r>
          </w:p>
        </w:tc>
        <w:tc>
          <w:tcPr>
            <w:tcW w:w="911" w:type="dxa"/>
            <w:tcBorders>
              <w:top w:val="nil"/>
              <w:left w:val="nil"/>
              <w:bottom w:val="nil"/>
              <w:right w:val="nil"/>
            </w:tcBorders>
            <w:vAlign w:val="bottom"/>
          </w:tcPr>
          <w:p w14:paraId="66939322" w14:textId="03842643" w:rsidR="00CC7E8C" w:rsidRPr="00DA3F93" w:rsidRDefault="009E6EAF"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120,18</w:t>
            </w:r>
            <w:r w:rsidR="001226AE">
              <w:rPr>
                <w:rFonts w:ascii="Arial" w:hAnsi="Arial" w:cs="Arial"/>
                <w:color w:val="000000" w:themeColor="text1"/>
                <w:sz w:val="14"/>
                <w:szCs w:val="14"/>
              </w:rPr>
              <w:t>5</w:t>
            </w:r>
          </w:p>
        </w:tc>
        <w:tc>
          <w:tcPr>
            <w:tcW w:w="912" w:type="dxa"/>
            <w:tcBorders>
              <w:top w:val="nil"/>
              <w:left w:val="nil"/>
              <w:bottom w:val="nil"/>
              <w:right w:val="nil"/>
            </w:tcBorders>
            <w:shd w:val="clear" w:color="auto" w:fill="auto"/>
            <w:noWrap/>
            <w:vAlign w:val="bottom"/>
          </w:tcPr>
          <w:p w14:paraId="46806BC6" w14:textId="7606933D" w:rsidR="00CC7E8C" w:rsidRPr="00DA3F93" w:rsidRDefault="00CC7E8C" w:rsidP="00B32B0A">
            <w:pP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57,369</w:t>
            </w:r>
          </w:p>
        </w:tc>
      </w:tr>
      <w:tr w:rsidR="00CC7E8C" w:rsidRPr="00DA3F93" w14:paraId="302B2179" w14:textId="77777777" w:rsidTr="003E05A7">
        <w:trPr>
          <w:trHeight w:val="80"/>
        </w:trPr>
        <w:tc>
          <w:tcPr>
            <w:tcW w:w="2520" w:type="dxa"/>
            <w:tcBorders>
              <w:top w:val="nil"/>
              <w:left w:val="nil"/>
              <w:bottom w:val="nil"/>
              <w:right w:val="nil"/>
            </w:tcBorders>
            <w:shd w:val="clear" w:color="auto" w:fill="auto"/>
            <w:noWrap/>
          </w:tcPr>
          <w:p w14:paraId="4739563B" w14:textId="77777777" w:rsidR="00CC7E8C" w:rsidRPr="00DA3F93" w:rsidRDefault="00CC7E8C" w:rsidP="00B32B0A">
            <w:pPr>
              <w:spacing w:line="214" w:lineRule="exact"/>
              <w:ind w:left="165" w:hanging="165"/>
              <w:rPr>
                <w:rFonts w:ascii="Arial" w:hAnsi="Arial" w:cs="Arial"/>
                <w:color w:val="000000" w:themeColor="text1"/>
                <w:sz w:val="14"/>
                <w:szCs w:val="14"/>
                <w:cs/>
              </w:rPr>
            </w:pPr>
            <w:r w:rsidRPr="00DA3F93">
              <w:rPr>
                <w:rFonts w:ascii="Arial" w:hAnsi="Arial" w:cs="Arial"/>
                <w:color w:val="000000"/>
                <w:sz w:val="14"/>
                <w:szCs w:val="14"/>
              </w:rPr>
              <w:t>Difference from rental reduction</w:t>
            </w:r>
          </w:p>
        </w:tc>
        <w:tc>
          <w:tcPr>
            <w:tcW w:w="911" w:type="dxa"/>
            <w:tcBorders>
              <w:top w:val="nil"/>
              <w:left w:val="nil"/>
              <w:bottom w:val="nil"/>
              <w:right w:val="nil"/>
            </w:tcBorders>
            <w:vAlign w:val="bottom"/>
          </w:tcPr>
          <w:p w14:paraId="7DADF3D7" w14:textId="2E713C75" w:rsidR="00CC7E8C" w:rsidRPr="00DA3F93" w:rsidRDefault="009E6EAF" w:rsidP="00B32B0A">
            <w:pPr>
              <w:pBdr>
                <w:bottom w:val="sing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15707A37" w14:textId="5EFDDE8C" w:rsidR="00CC7E8C" w:rsidRPr="00DA3F93" w:rsidRDefault="00CC7E8C" w:rsidP="00B32B0A">
            <w:pPr>
              <w:pBdr>
                <w:bottom w:val="sing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170D543E" w14:textId="498F2DAE" w:rsidR="00CC7E8C" w:rsidRPr="00DA3F93" w:rsidRDefault="009E6EAF" w:rsidP="00B32B0A">
            <w:pPr>
              <w:pBdr>
                <w:bottom w:val="sing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75659434" w14:textId="38251689" w:rsidR="00CC7E8C" w:rsidRPr="00DA3F93" w:rsidRDefault="00CC7E8C" w:rsidP="00B32B0A">
            <w:pPr>
              <w:pBdr>
                <w:bottom w:val="sing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(23,991)</w:t>
            </w:r>
          </w:p>
        </w:tc>
        <w:tc>
          <w:tcPr>
            <w:tcW w:w="911" w:type="dxa"/>
            <w:tcBorders>
              <w:top w:val="nil"/>
              <w:left w:val="nil"/>
              <w:bottom w:val="nil"/>
              <w:right w:val="nil"/>
            </w:tcBorders>
            <w:vAlign w:val="bottom"/>
          </w:tcPr>
          <w:p w14:paraId="54F38C3F" w14:textId="16EF779D" w:rsidR="00CC7E8C" w:rsidRPr="00DA3F93" w:rsidRDefault="009E6EAF" w:rsidP="00B32B0A">
            <w:pPr>
              <w:pBdr>
                <w:bottom w:val="sing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1E582262" w14:textId="773B0FCB" w:rsidR="00CC7E8C" w:rsidRPr="00DA3F93" w:rsidRDefault="00CC7E8C" w:rsidP="00B32B0A">
            <w:pPr>
              <w:pBdr>
                <w:bottom w:val="sing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362BC6BE" w14:textId="69795BC2" w:rsidR="00CC7E8C" w:rsidRPr="00DA3F93" w:rsidRDefault="009E6EAF" w:rsidP="00B32B0A">
            <w:pPr>
              <w:pBdr>
                <w:bottom w:val="sing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48744941" w14:textId="6A00F0A4" w:rsidR="00CC7E8C" w:rsidRPr="00DA3F93" w:rsidRDefault="00CC7E8C" w:rsidP="00B32B0A">
            <w:pPr>
              <w:pBdr>
                <w:bottom w:val="sing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(23,991)</w:t>
            </w:r>
          </w:p>
        </w:tc>
      </w:tr>
      <w:tr w:rsidR="00CC7E8C" w:rsidRPr="00DA3F93" w14:paraId="3786E440" w14:textId="77777777" w:rsidTr="003E05A7">
        <w:trPr>
          <w:trHeight w:val="80"/>
        </w:trPr>
        <w:tc>
          <w:tcPr>
            <w:tcW w:w="2520" w:type="dxa"/>
            <w:tcBorders>
              <w:left w:val="nil"/>
              <w:right w:val="nil"/>
            </w:tcBorders>
            <w:shd w:val="clear" w:color="auto" w:fill="auto"/>
            <w:noWrap/>
            <w:vAlign w:val="bottom"/>
          </w:tcPr>
          <w:p w14:paraId="01AFF727" w14:textId="77777777" w:rsidR="00CC7E8C" w:rsidRPr="00DA3F93" w:rsidRDefault="00CC7E8C" w:rsidP="00B32B0A">
            <w:pPr>
              <w:spacing w:line="214"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911" w:type="dxa"/>
            <w:tcBorders>
              <w:left w:val="nil"/>
              <w:right w:val="nil"/>
            </w:tcBorders>
            <w:vAlign w:val="bottom"/>
          </w:tcPr>
          <w:p w14:paraId="56A93EA0" w14:textId="6C6AA8FD" w:rsidR="00CC7E8C" w:rsidRPr="00DA3F93" w:rsidRDefault="009E6EAF"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603,549</w:t>
            </w:r>
          </w:p>
        </w:tc>
        <w:tc>
          <w:tcPr>
            <w:tcW w:w="911" w:type="dxa"/>
            <w:tcBorders>
              <w:left w:val="nil"/>
              <w:right w:val="nil"/>
            </w:tcBorders>
            <w:vAlign w:val="bottom"/>
          </w:tcPr>
          <w:p w14:paraId="35D46774" w14:textId="246185D1" w:rsidR="00CC7E8C" w:rsidRPr="00DA3F93" w:rsidRDefault="00CC7E8C" w:rsidP="00B32B0A">
            <w:pPr>
              <w:pBdr>
                <w:bottom w:val="doub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520,512</w:t>
            </w:r>
          </w:p>
        </w:tc>
        <w:tc>
          <w:tcPr>
            <w:tcW w:w="911" w:type="dxa"/>
            <w:tcBorders>
              <w:left w:val="nil"/>
              <w:right w:val="nil"/>
            </w:tcBorders>
            <w:vAlign w:val="bottom"/>
          </w:tcPr>
          <w:p w14:paraId="3091AA21" w14:textId="69812347" w:rsidR="00CC7E8C" w:rsidRPr="00DA3F93" w:rsidRDefault="009E6EAF"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3,095,894</w:t>
            </w:r>
          </w:p>
        </w:tc>
        <w:tc>
          <w:tcPr>
            <w:tcW w:w="912" w:type="dxa"/>
            <w:tcBorders>
              <w:left w:val="nil"/>
              <w:right w:val="nil"/>
            </w:tcBorders>
            <w:vAlign w:val="bottom"/>
          </w:tcPr>
          <w:p w14:paraId="5F38776C" w14:textId="485D73FE" w:rsidR="00CC7E8C" w:rsidRPr="00DA3F93" w:rsidRDefault="00CC7E8C"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2,901,375</w:t>
            </w:r>
          </w:p>
        </w:tc>
        <w:tc>
          <w:tcPr>
            <w:tcW w:w="911" w:type="dxa"/>
            <w:tcBorders>
              <w:left w:val="nil"/>
              <w:right w:val="nil"/>
            </w:tcBorders>
            <w:vAlign w:val="bottom"/>
          </w:tcPr>
          <w:p w14:paraId="144A565C" w14:textId="42A0B6D0" w:rsidR="00CC7E8C" w:rsidRPr="00DA3F93" w:rsidRDefault="009E6EAF"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696,364</w:t>
            </w:r>
          </w:p>
        </w:tc>
        <w:tc>
          <w:tcPr>
            <w:tcW w:w="911" w:type="dxa"/>
            <w:tcBorders>
              <w:left w:val="nil"/>
              <w:right w:val="nil"/>
            </w:tcBorders>
            <w:vAlign w:val="bottom"/>
          </w:tcPr>
          <w:p w14:paraId="02DFBF06" w14:textId="53F1C5F5" w:rsidR="00CC7E8C" w:rsidRPr="00DA3F93" w:rsidRDefault="00CC7E8C"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137,967</w:t>
            </w:r>
          </w:p>
        </w:tc>
        <w:tc>
          <w:tcPr>
            <w:tcW w:w="911" w:type="dxa"/>
            <w:tcBorders>
              <w:left w:val="nil"/>
              <w:right w:val="nil"/>
            </w:tcBorders>
            <w:vAlign w:val="bottom"/>
          </w:tcPr>
          <w:p w14:paraId="5CAFF41D" w14:textId="0F4DACA9" w:rsidR="00CC7E8C" w:rsidRPr="00DA3F93" w:rsidRDefault="009E6EAF" w:rsidP="00B32B0A">
            <w:pPr>
              <w:pBdr>
                <w:bottom w:val="double" w:sz="4" w:space="1" w:color="auto"/>
              </w:pBdr>
              <w:tabs>
                <w:tab w:val="decimal" w:pos="630"/>
              </w:tabs>
              <w:spacing w:line="214" w:lineRule="exact"/>
              <w:rPr>
                <w:rFonts w:ascii="Arial" w:hAnsi="Arial" w:cs="Arial"/>
                <w:color w:val="000000" w:themeColor="text1"/>
                <w:sz w:val="14"/>
                <w:szCs w:val="14"/>
              </w:rPr>
            </w:pPr>
            <w:r>
              <w:rPr>
                <w:rFonts w:ascii="Arial" w:hAnsi="Arial" w:cs="Arial"/>
                <w:color w:val="000000" w:themeColor="text1"/>
                <w:sz w:val="14"/>
                <w:szCs w:val="14"/>
              </w:rPr>
              <w:t>4,395,807</w:t>
            </w:r>
          </w:p>
        </w:tc>
        <w:tc>
          <w:tcPr>
            <w:tcW w:w="912" w:type="dxa"/>
            <w:tcBorders>
              <w:left w:val="nil"/>
              <w:right w:val="nil"/>
            </w:tcBorders>
            <w:shd w:val="clear" w:color="auto" w:fill="auto"/>
            <w:noWrap/>
            <w:vAlign w:val="bottom"/>
          </w:tcPr>
          <w:p w14:paraId="6534D972" w14:textId="02935AC1" w:rsidR="00CC7E8C" w:rsidRPr="00DA3F93" w:rsidRDefault="00CC7E8C" w:rsidP="00B32B0A">
            <w:pPr>
              <w:pBdr>
                <w:bottom w:val="double" w:sz="4" w:space="1" w:color="auto"/>
              </w:pBdr>
              <w:tabs>
                <w:tab w:val="decimal" w:pos="630"/>
              </w:tabs>
              <w:spacing w:line="214" w:lineRule="exact"/>
              <w:rPr>
                <w:rFonts w:ascii="Arial" w:hAnsi="Arial" w:cs="Arial"/>
                <w:color w:val="000000" w:themeColor="text1"/>
                <w:sz w:val="14"/>
                <w:szCs w:val="14"/>
              </w:rPr>
            </w:pPr>
            <w:r w:rsidRPr="00401736">
              <w:rPr>
                <w:rFonts w:ascii="Arial" w:hAnsi="Arial" w:cs="Arial"/>
                <w:color w:val="000000" w:themeColor="text1"/>
                <w:sz w:val="14"/>
                <w:szCs w:val="14"/>
              </w:rPr>
              <w:t>3,559,854</w:t>
            </w:r>
          </w:p>
        </w:tc>
      </w:tr>
    </w:tbl>
    <w:p w14:paraId="4CEF2C10" w14:textId="6E5CB71F" w:rsidR="002A1793" w:rsidRPr="00DA3F93" w:rsidRDefault="002A1793" w:rsidP="00021DD7">
      <w:pPr>
        <w:tabs>
          <w:tab w:val="left" w:pos="600"/>
          <w:tab w:val="left" w:pos="900"/>
        </w:tabs>
        <w:spacing w:before="120"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lastRenderedPageBreak/>
        <w:t>(Unit: Thousand Baht)</w:t>
      </w:r>
    </w:p>
    <w:tbl>
      <w:tblPr>
        <w:tblW w:w="9787" w:type="dxa"/>
        <w:tblInd w:w="198" w:type="dxa"/>
        <w:tblLayout w:type="fixed"/>
        <w:tblLook w:val="0000" w:firstRow="0" w:lastRow="0" w:firstColumn="0" w:lastColumn="0" w:noHBand="0" w:noVBand="0"/>
      </w:tblPr>
      <w:tblGrid>
        <w:gridCol w:w="3330"/>
        <w:gridCol w:w="1076"/>
        <w:gridCol w:w="1076"/>
        <w:gridCol w:w="1076"/>
        <w:gridCol w:w="1076"/>
        <w:gridCol w:w="1076"/>
        <w:gridCol w:w="1077"/>
      </w:tblGrid>
      <w:tr w:rsidR="00021DD7" w:rsidRPr="00DA3F93" w14:paraId="7D37E952" w14:textId="77777777" w:rsidTr="003E05A7">
        <w:trPr>
          <w:trHeight w:val="328"/>
        </w:trPr>
        <w:tc>
          <w:tcPr>
            <w:tcW w:w="3330" w:type="dxa"/>
            <w:tcBorders>
              <w:top w:val="nil"/>
              <w:left w:val="nil"/>
              <w:bottom w:val="nil"/>
              <w:right w:val="nil"/>
            </w:tcBorders>
            <w:shd w:val="clear" w:color="auto" w:fill="auto"/>
            <w:noWrap/>
          </w:tcPr>
          <w:p w14:paraId="0E7A403A" w14:textId="77777777" w:rsidR="00021DD7" w:rsidRPr="00DA3F93" w:rsidRDefault="00021DD7" w:rsidP="00AE2174">
            <w:pPr>
              <w:spacing w:line="280" w:lineRule="exact"/>
              <w:rPr>
                <w:rFonts w:ascii="Arial" w:hAnsi="Arial" w:cs="Arial"/>
                <w:color w:val="000000" w:themeColor="text1"/>
                <w:sz w:val="14"/>
                <w:szCs w:val="14"/>
                <w:cs/>
              </w:rPr>
            </w:pPr>
          </w:p>
        </w:tc>
        <w:tc>
          <w:tcPr>
            <w:tcW w:w="6457" w:type="dxa"/>
            <w:gridSpan w:val="6"/>
            <w:tcBorders>
              <w:left w:val="nil"/>
              <w:bottom w:val="nil"/>
              <w:right w:val="nil"/>
            </w:tcBorders>
            <w:vAlign w:val="bottom"/>
          </w:tcPr>
          <w:p w14:paraId="02FE9F74" w14:textId="77777777" w:rsidR="00021DD7" w:rsidRPr="00DA3F93" w:rsidRDefault="00021DD7" w:rsidP="00AE2174">
            <w:pPr>
              <w:pBdr>
                <w:bottom w:val="single" w:sz="4" w:space="1" w:color="auto"/>
              </w:pBdr>
              <w:spacing w:line="280" w:lineRule="exact"/>
              <w:jc w:val="center"/>
              <w:rPr>
                <w:rFonts w:ascii="Arial" w:hAnsi="Arial" w:cs="Arial"/>
                <w:color w:val="000000" w:themeColor="text1"/>
                <w:sz w:val="14"/>
                <w:szCs w:val="14"/>
              </w:rPr>
            </w:pPr>
            <w:r w:rsidRPr="00DA3F93">
              <w:rPr>
                <w:rFonts w:ascii="Arial" w:eastAsia="Arial Unicode MS" w:hAnsi="Arial" w:cs="Arial"/>
                <w:sz w:val="14"/>
                <w:szCs w:val="14"/>
              </w:rPr>
              <w:t>Separate financial statements</w:t>
            </w:r>
          </w:p>
        </w:tc>
      </w:tr>
      <w:tr w:rsidR="00021DD7" w:rsidRPr="00DA3F93" w14:paraId="62533866" w14:textId="77777777" w:rsidTr="003E05A7">
        <w:trPr>
          <w:trHeight w:val="328"/>
        </w:trPr>
        <w:tc>
          <w:tcPr>
            <w:tcW w:w="3330" w:type="dxa"/>
            <w:tcBorders>
              <w:top w:val="nil"/>
              <w:left w:val="nil"/>
              <w:bottom w:val="nil"/>
              <w:right w:val="nil"/>
            </w:tcBorders>
            <w:shd w:val="clear" w:color="auto" w:fill="auto"/>
            <w:noWrap/>
          </w:tcPr>
          <w:p w14:paraId="64FEFA3B" w14:textId="77777777" w:rsidR="00021DD7" w:rsidRPr="00DA3F93" w:rsidRDefault="00021DD7" w:rsidP="00AE2174">
            <w:pPr>
              <w:spacing w:line="280" w:lineRule="exact"/>
              <w:rPr>
                <w:rFonts w:ascii="Arial" w:hAnsi="Arial" w:cs="Arial"/>
                <w:color w:val="000000" w:themeColor="text1"/>
                <w:sz w:val="14"/>
                <w:szCs w:val="14"/>
                <w:cs/>
              </w:rPr>
            </w:pPr>
          </w:p>
        </w:tc>
        <w:tc>
          <w:tcPr>
            <w:tcW w:w="2152" w:type="dxa"/>
            <w:gridSpan w:val="2"/>
            <w:tcBorders>
              <w:left w:val="nil"/>
              <w:bottom w:val="nil"/>
              <w:right w:val="nil"/>
            </w:tcBorders>
            <w:vAlign w:val="bottom"/>
          </w:tcPr>
          <w:p w14:paraId="24D29B8D" w14:textId="77777777" w:rsidR="00021DD7" w:rsidRPr="00DA3F93" w:rsidRDefault="000D5C62" w:rsidP="00AE2174">
            <w:pPr>
              <w:pBdr>
                <w:bottom w:val="single" w:sz="4" w:space="1" w:color="auto"/>
              </w:pBdr>
              <w:spacing w:line="280" w:lineRule="exact"/>
              <w:jc w:val="center"/>
              <w:rPr>
                <w:rFonts w:ascii="Arial" w:hAnsi="Arial" w:cs="Arial"/>
                <w:color w:val="000000" w:themeColor="text1"/>
                <w:sz w:val="14"/>
                <w:szCs w:val="14"/>
                <w:cs/>
              </w:rPr>
            </w:pPr>
            <w:r w:rsidRPr="00DA3F93">
              <w:rPr>
                <w:rFonts w:ascii="Arial" w:hAnsi="Arial" w:cs="Arial"/>
                <w:sz w:val="14"/>
                <w:szCs w:val="14"/>
              </w:rPr>
              <w:t>Office building</w:t>
            </w:r>
          </w:p>
        </w:tc>
        <w:tc>
          <w:tcPr>
            <w:tcW w:w="2152" w:type="dxa"/>
            <w:gridSpan w:val="2"/>
            <w:tcBorders>
              <w:left w:val="nil"/>
              <w:bottom w:val="nil"/>
              <w:right w:val="nil"/>
            </w:tcBorders>
            <w:vAlign w:val="bottom"/>
          </w:tcPr>
          <w:p w14:paraId="3EA63C33" w14:textId="77777777" w:rsidR="00021DD7" w:rsidRPr="00DA3F93" w:rsidRDefault="00021DD7" w:rsidP="00AE2174">
            <w:pPr>
              <w:pBdr>
                <w:bottom w:val="single" w:sz="4" w:space="1" w:color="auto"/>
              </w:pBdr>
              <w:spacing w:line="280" w:lineRule="exact"/>
              <w:jc w:val="center"/>
              <w:rPr>
                <w:rFonts w:ascii="Arial" w:hAnsi="Arial" w:cs="Arial"/>
                <w:sz w:val="14"/>
                <w:szCs w:val="14"/>
              </w:rPr>
            </w:pPr>
            <w:r w:rsidRPr="00DA3F93">
              <w:rPr>
                <w:rFonts w:ascii="Arial" w:hAnsi="Arial" w:cs="Arial"/>
                <w:color w:val="000000" w:themeColor="text1"/>
                <w:sz w:val="14"/>
                <w:szCs w:val="14"/>
              </w:rPr>
              <w:t xml:space="preserve">Leasehold rights </w:t>
            </w:r>
            <w:r w:rsidRPr="00DA3F93">
              <w:rPr>
                <w:rFonts w:ascii="Arial" w:hAnsi="Arial" w:cs="Arial"/>
                <w:sz w:val="14"/>
                <w:szCs w:val="14"/>
              </w:rPr>
              <w:t>and</w:t>
            </w:r>
          </w:p>
          <w:p w14:paraId="0A60516A" w14:textId="77777777" w:rsidR="00021DD7" w:rsidRPr="00DA3F93" w:rsidRDefault="00021DD7" w:rsidP="00AE2174">
            <w:pPr>
              <w:pBdr>
                <w:bottom w:val="single" w:sz="4" w:space="1" w:color="auto"/>
              </w:pBdr>
              <w:spacing w:line="280" w:lineRule="exact"/>
              <w:jc w:val="center"/>
              <w:rPr>
                <w:rFonts w:ascii="Arial" w:hAnsi="Arial" w:cs="Arial"/>
                <w:color w:val="000000" w:themeColor="text1"/>
                <w:sz w:val="14"/>
                <w:szCs w:val="14"/>
                <w:cs/>
              </w:rPr>
            </w:pPr>
            <w:r w:rsidRPr="00DA3F93">
              <w:rPr>
                <w:rFonts w:ascii="Arial" w:hAnsi="Arial" w:cs="Arial"/>
                <w:sz w:val="14"/>
                <w:szCs w:val="14"/>
              </w:rPr>
              <w:t xml:space="preserve"> right of use asset for rent</w:t>
            </w:r>
          </w:p>
        </w:tc>
        <w:tc>
          <w:tcPr>
            <w:tcW w:w="2153" w:type="dxa"/>
            <w:gridSpan w:val="2"/>
            <w:tcBorders>
              <w:left w:val="nil"/>
              <w:bottom w:val="nil"/>
              <w:right w:val="nil"/>
            </w:tcBorders>
            <w:vAlign w:val="bottom"/>
          </w:tcPr>
          <w:p w14:paraId="2C1FFDAA" w14:textId="77777777" w:rsidR="00021DD7" w:rsidRPr="00DA3F93" w:rsidRDefault="00021DD7" w:rsidP="00AE2174">
            <w:pPr>
              <w:pBdr>
                <w:bottom w:val="single" w:sz="4" w:space="1" w:color="auto"/>
              </w:pBdr>
              <w:spacing w:line="280" w:lineRule="exact"/>
              <w:jc w:val="center"/>
              <w:rPr>
                <w:rFonts w:ascii="Arial" w:hAnsi="Arial" w:cs="Arial"/>
                <w:color w:val="000000" w:themeColor="text1"/>
                <w:sz w:val="14"/>
                <w:szCs w:val="14"/>
              </w:rPr>
            </w:pPr>
            <w:r w:rsidRPr="00DA3F93">
              <w:rPr>
                <w:rFonts w:ascii="Arial" w:hAnsi="Arial" w:cs="Arial"/>
                <w:sz w:val="14"/>
                <w:szCs w:val="14"/>
              </w:rPr>
              <w:t>Total</w:t>
            </w:r>
          </w:p>
        </w:tc>
      </w:tr>
      <w:tr w:rsidR="00CC7E8C" w:rsidRPr="00DA3F93" w14:paraId="4363B3F8" w14:textId="77777777" w:rsidTr="00696A8D">
        <w:trPr>
          <w:trHeight w:val="81"/>
        </w:trPr>
        <w:tc>
          <w:tcPr>
            <w:tcW w:w="3330" w:type="dxa"/>
            <w:tcBorders>
              <w:top w:val="nil"/>
              <w:left w:val="nil"/>
              <w:bottom w:val="nil"/>
              <w:right w:val="nil"/>
            </w:tcBorders>
            <w:shd w:val="clear" w:color="auto" w:fill="auto"/>
            <w:noWrap/>
          </w:tcPr>
          <w:p w14:paraId="2DA7927F" w14:textId="77777777" w:rsidR="00CC7E8C" w:rsidRPr="00DA3F93" w:rsidRDefault="00CC7E8C" w:rsidP="00AE2174">
            <w:pPr>
              <w:spacing w:line="280" w:lineRule="exact"/>
              <w:rPr>
                <w:rFonts w:ascii="Arial" w:hAnsi="Arial" w:cs="Arial"/>
                <w:color w:val="000000" w:themeColor="text1"/>
                <w:sz w:val="14"/>
                <w:szCs w:val="14"/>
                <w:cs/>
              </w:rPr>
            </w:pPr>
          </w:p>
        </w:tc>
        <w:tc>
          <w:tcPr>
            <w:tcW w:w="1076" w:type="dxa"/>
            <w:tcBorders>
              <w:left w:val="nil"/>
              <w:bottom w:val="nil"/>
              <w:right w:val="nil"/>
            </w:tcBorders>
          </w:tcPr>
          <w:p w14:paraId="10ABEC21" w14:textId="6DBBC47C"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2022</w:t>
            </w:r>
          </w:p>
        </w:tc>
        <w:tc>
          <w:tcPr>
            <w:tcW w:w="1076" w:type="dxa"/>
            <w:tcBorders>
              <w:left w:val="nil"/>
              <w:bottom w:val="nil"/>
              <w:right w:val="nil"/>
            </w:tcBorders>
          </w:tcPr>
          <w:p w14:paraId="2E8E673C" w14:textId="2798278D"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2021</w:t>
            </w:r>
          </w:p>
        </w:tc>
        <w:tc>
          <w:tcPr>
            <w:tcW w:w="1076" w:type="dxa"/>
            <w:tcBorders>
              <w:left w:val="nil"/>
              <w:bottom w:val="nil"/>
              <w:right w:val="nil"/>
            </w:tcBorders>
          </w:tcPr>
          <w:p w14:paraId="281B39F2" w14:textId="031F45B1"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2022</w:t>
            </w:r>
          </w:p>
        </w:tc>
        <w:tc>
          <w:tcPr>
            <w:tcW w:w="1076" w:type="dxa"/>
            <w:tcBorders>
              <w:left w:val="nil"/>
              <w:bottom w:val="nil"/>
              <w:right w:val="nil"/>
            </w:tcBorders>
          </w:tcPr>
          <w:p w14:paraId="378AC7E4" w14:textId="4DDA776D"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2021</w:t>
            </w:r>
          </w:p>
        </w:tc>
        <w:tc>
          <w:tcPr>
            <w:tcW w:w="1076" w:type="dxa"/>
            <w:tcBorders>
              <w:left w:val="nil"/>
              <w:bottom w:val="nil"/>
              <w:right w:val="nil"/>
            </w:tcBorders>
          </w:tcPr>
          <w:p w14:paraId="62233A89" w14:textId="7D985668"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2022</w:t>
            </w:r>
          </w:p>
        </w:tc>
        <w:tc>
          <w:tcPr>
            <w:tcW w:w="1077" w:type="dxa"/>
            <w:tcBorders>
              <w:left w:val="nil"/>
              <w:bottom w:val="nil"/>
              <w:right w:val="nil"/>
            </w:tcBorders>
            <w:shd w:val="clear" w:color="auto" w:fill="auto"/>
            <w:noWrap/>
          </w:tcPr>
          <w:p w14:paraId="7C898942" w14:textId="71113930" w:rsidR="00CC7E8C" w:rsidRPr="00CC7E8C" w:rsidRDefault="00CC7E8C" w:rsidP="00AE2174">
            <w:pPr>
              <w:pBdr>
                <w:bottom w:val="single" w:sz="4" w:space="1" w:color="auto"/>
              </w:pBdr>
              <w:spacing w:line="280" w:lineRule="exact"/>
              <w:jc w:val="center"/>
              <w:rPr>
                <w:rFonts w:ascii="Arial" w:hAnsi="Arial" w:cs="Arial"/>
                <w:sz w:val="14"/>
                <w:szCs w:val="14"/>
              </w:rPr>
            </w:pPr>
            <w:r w:rsidRPr="00CC7E8C">
              <w:rPr>
                <w:rFonts w:ascii="Arial" w:hAnsi="Arial" w:cs="Arial"/>
                <w:sz w:val="14"/>
                <w:szCs w:val="14"/>
              </w:rPr>
              <w:t>2021</w:t>
            </w:r>
          </w:p>
        </w:tc>
      </w:tr>
      <w:tr w:rsidR="00AE2174" w:rsidRPr="00DA3F93" w14:paraId="4F66C188" w14:textId="77777777" w:rsidTr="003E05A7">
        <w:trPr>
          <w:trHeight w:val="81"/>
        </w:trPr>
        <w:tc>
          <w:tcPr>
            <w:tcW w:w="3330" w:type="dxa"/>
            <w:tcBorders>
              <w:top w:val="nil"/>
              <w:left w:val="nil"/>
              <w:bottom w:val="nil"/>
              <w:right w:val="nil"/>
            </w:tcBorders>
            <w:shd w:val="clear" w:color="auto" w:fill="auto"/>
            <w:noWrap/>
          </w:tcPr>
          <w:p w14:paraId="62FC08D5" w14:textId="77777777" w:rsidR="00AE2174" w:rsidRPr="00DA3F93" w:rsidRDefault="00AE2174" w:rsidP="00AE2174">
            <w:pPr>
              <w:spacing w:line="28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1076" w:type="dxa"/>
            <w:tcBorders>
              <w:left w:val="nil"/>
              <w:bottom w:val="nil"/>
              <w:right w:val="nil"/>
            </w:tcBorders>
            <w:vAlign w:val="bottom"/>
          </w:tcPr>
          <w:p w14:paraId="79EBC81D" w14:textId="7B73A73A"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532,200</w:t>
            </w:r>
          </w:p>
        </w:tc>
        <w:tc>
          <w:tcPr>
            <w:tcW w:w="1076" w:type="dxa"/>
            <w:tcBorders>
              <w:left w:val="nil"/>
              <w:bottom w:val="nil"/>
              <w:right w:val="nil"/>
            </w:tcBorders>
            <w:vAlign w:val="bottom"/>
          </w:tcPr>
          <w:p w14:paraId="65690096" w14:textId="1385B91C"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385,384</w:t>
            </w:r>
          </w:p>
        </w:tc>
        <w:tc>
          <w:tcPr>
            <w:tcW w:w="1076" w:type="dxa"/>
            <w:tcBorders>
              <w:left w:val="nil"/>
              <w:bottom w:val="nil"/>
              <w:right w:val="nil"/>
            </w:tcBorders>
            <w:vAlign w:val="bottom"/>
          </w:tcPr>
          <w:p w14:paraId="084864AB" w14:textId="0C1B2BF6"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118,921</w:t>
            </w:r>
          </w:p>
        </w:tc>
        <w:tc>
          <w:tcPr>
            <w:tcW w:w="1076" w:type="dxa"/>
            <w:tcBorders>
              <w:left w:val="nil"/>
              <w:bottom w:val="nil"/>
              <w:right w:val="nil"/>
            </w:tcBorders>
            <w:vAlign w:val="bottom"/>
          </w:tcPr>
          <w:p w14:paraId="5C4AB65B" w14:textId="7B2C93F3"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146,572</w:t>
            </w:r>
          </w:p>
        </w:tc>
        <w:tc>
          <w:tcPr>
            <w:tcW w:w="1076" w:type="dxa"/>
            <w:tcBorders>
              <w:left w:val="nil"/>
              <w:bottom w:val="nil"/>
              <w:right w:val="nil"/>
            </w:tcBorders>
            <w:vAlign w:val="bottom"/>
          </w:tcPr>
          <w:p w14:paraId="3942B0C7" w14:textId="7834CFAE"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651,121</w:t>
            </w:r>
          </w:p>
        </w:tc>
        <w:tc>
          <w:tcPr>
            <w:tcW w:w="1077" w:type="dxa"/>
            <w:tcBorders>
              <w:left w:val="nil"/>
              <w:bottom w:val="nil"/>
              <w:right w:val="nil"/>
            </w:tcBorders>
            <w:shd w:val="clear" w:color="auto" w:fill="auto"/>
            <w:noWrap/>
            <w:vAlign w:val="bottom"/>
          </w:tcPr>
          <w:p w14:paraId="4E849576" w14:textId="2379D566" w:rsidR="00AE2174" w:rsidRPr="00DA3F93" w:rsidRDefault="00AE2174" w:rsidP="00AE2174">
            <w:pP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531,956</w:t>
            </w:r>
          </w:p>
        </w:tc>
      </w:tr>
      <w:tr w:rsidR="00AE2174" w:rsidRPr="00DA3F93" w14:paraId="7F46277C" w14:textId="77777777" w:rsidTr="003E05A7">
        <w:trPr>
          <w:trHeight w:val="81"/>
        </w:trPr>
        <w:tc>
          <w:tcPr>
            <w:tcW w:w="3330" w:type="dxa"/>
            <w:tcBorders>
              <w:top w:val="nil"/>
              <w:left w:val="nil"/>
              <w:bottom w:val="nil"/>
              <w:right w:val="nil"/>
            </w:tcBorders>
            <w:shd w:val="clear" w:color="auto" w:fill="auto"/>
            <w:noWrap/>
          </w:tcPr>
          <w:p w14:paraId="018E49FB" w14:textId="77777777" w:rsidR="00AE2174" w:rsidRPr="00DA3F93" w:rsidRDefault="00AE2174" w:rsidP="00AE2174">
            <w:pPr>
              <w:spacing w:line="280" w:lineRule="exact"/>
              <w:ind w:left="180" w:hanging="180"/>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1076" w:type="dxa"/>
            <w:tcBorders>
              <w:top w:val="nil"/>
              <w:left w:val="nil"/>
              <w:bottom w:val="nil"/>
              <w:right w:val="nil"/>
            </w:tcBorders>
            <w:vAlign w:val="bottom"/>
          </w:tcPr>
          <w:p w14:paraId="4AB8E279" w14:textId="1D103089"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1,727</w:t>
            </w:r>
          </w:p>
        </w:tc>
        <w:tc>
          <w:tcPr>
            <w:tcW w:w="1076" w:type="dxa"/>
            <w:tcBorders>
              <w:top w:val="nil"/>
              <w:left w:val="nil"/>
              <w:bottom w:val="nil"/>
              <w:right w:val="nil"/>
            </w:tcBorders>
            <w:vAlign w:val="bottom"/>
          </w:tcPr>
          <w:p w14:paraId="31D50FF4" w14:textId="7E602FE5"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1,059</w:t>
            </w:r>
          </w:p>
        </w:tc>
        <w:tc>
          <w:tcPr>
            <w:tcW w:w="1076" w:type="dxa"/>
            <w:tcBorders>
              <w:top w:val="nil"/>
              <w:left w:val="nil"/>
              <w:bottom w:val="nil"/>
              <w:right w:val="nil"/>
            </w:tcBorders>
            <w:vAlign w:val="bottom"/>
          </w:tcPr>
          <w:p w14:paraId="55D1DA55" w14:textId="4B1A5A5A"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6EB1CEC9" w14:textId="712E63B2"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3656E20B" w14:textId="1BB3884C"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1,727</w:t>
            </w:r>
          </w:p>
        </w:tc>
        <w:tc>
          <w:tcPr>
            <w:tcW w:w="1077" w:type="dxa"/>
            <w:tcBorders>
              <w:top w:val="nil"/>
              <w:left w:val="nil"/>
              <w:bottom w:val="nil"/>
              <w:right w:val="nil"/>
            </w:tcBorders>
            <w:shd w:val="clear" w:color="auto" w:fill="auto"/>
            <w:noWrap/>
            <w:vAlign w:val="bottom"/>
          </w:tcPr>
          <w:p w14:paraId="3E2A7E90" w14:textId="55EA4191" w:rsidR="00AE2174" w:rsidRPr="00DA3F93" w:rsidRDefault="00AE2174" w:rsidP="00AE2174">
            <w:pP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1,059</w:t>
            </w:r>
          </w:p>
        </w:tc>
      </w:tr>
      <w:tr w:rsidR="00AE2174" w:rsidRPr="00DA3F93" w14:paraId="47BDD0F2" w14:textId="77777777" w:rsidTr="003E05A7">
        <w:trPr>
          <w:trHeight w:val="81"/>
        </w:trPr>
        <w:tc>
          <w:tcPr>
            <w:tcW w:w="3330" w:type="dxa"/>
            <w:tcBorders>
              <w:top w:val="nil"/>
              <w:left w:val="nil"/>
              <w:bottom w:val="nil"/>
              <w:right w:val="nil"/>
            </w:tcBorders>
            <w:shd w:val="clear" w:color="auto" w:fill="auto"/>
            <w:noWrap/>
          </w:tcPr>
          <w:p w14:paraId="0E0BB117" w14:textId="7FF5FE68" w:rsidR="00AE2174" w:rsidRPr="00DA3F93" w:rsidRDefault="00AE2174" w:rsidP="00AE2174">
            <w:pPr>
              <w:spacing w:line="280" w:lineRule="exact"/>
              <w:ind w:left="180" w:hanging="180"/>
              <w:rPr>
                <w:rFonts w:ascii="Arial" w:hAnsi="Arial" w:cs="Arial"/>
                <w:color w:val="000000"/>
                <w:sz w:val="14"/>
                <w:szCs w:val="14"/>
              </w:rPr>
            </w:pPr>
            <w:r>
              <w:rPr>
                <w:rFonts w:ascii="Arial" w:hAnsi="Arial" w:cs="Arial"/>
                <w:color w:val="000000"/>
                <w:sz w:val="14"/>
                <w:szCs w:val="14"/>
              </w:rPr>
              <w:t>Increase</w:t>
            </w:r>
            <w:r w:rsidRPr="00D21B2A">
              <w:rPr>
                <w:rFonts w:ascii="Arial" w:hAnsi="Arial" w:cs="Arial"/>
                <w:color w:val="000000"/>
                <w:sz w:val="14"/>
                <w:szCs w:val="14"/>
              </w:rPr>
              <w:t xml:space="preserve"> from</w:t>
            </w:r>
            <w:r>
              <w:rPr>
                <w:rFonts w:ascii="Arial" w:hAnsi="Arial" w:cs="Arial"/>
                <w:color w:val="000000"/>
                <w:sz w:val="14"/>
                <w:szCs w:val="14"/>
              </w:rPr>
              <w:t xml:space="preserve"> contract amendment</w:t>
            </w:r>
          </w:p>
        </w:tc>
        <w:tc>
          <w:tcPr>
            <w:tcW w:w="1076" w:type="dxa"/>
            <w:tcBorders>
              <w:top w:val="nil"/>
              <w:left w:val="nil"/>
              <w:bottom w:val="nil"/>
              <w:right w:val="nil"/>
            </w:tcBorders>
            <w:vAlign w:val="bottom"/>
          </w:tcPr>
          <w:p w14:paraId="7195686A" w14:textId="51807CFD"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0BD39908" w14:textId="6141FE35"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4FA27862" w14:textId="3BC2215A"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26F13573" w14:textId="3A6A72FE"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1,117</w:t>
            </w:r>
          </w:p>
        </w:tc>
        <w:tc>
          <w:tcPr>
            <w:tcW w:w="1076" w:type="dxa"/>
            <w:tcBorders>
              <w:top w:val="nil"/>
              <w:left w:val="nil"/>
              <w:bottom w:val="nil"/>
              <w:right w:val="nil"/>
            </w:tcBorders>
            <w:vAlign w:val="bottom"/>
          </w:tcPr>
          <w:p w14:paraId="0E9C3B32" w14:textId="20CA4D12"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7" w:type="dxa"/>
            <w:tcBorders>
              <w:top w:val="nil"/>
              <w:left w:val="nil"/>
              <w:bottom w:val="nil"/>
              <w:right w:val="nil"/>
            </w:tcBorders>
            <w:shd w:val="clear" w:color="auto" w:fill="auto"/>
            <w:noWrap/>
            <w:vAlign w:val="bottom"/>
          </w:tcPr>
          <w:p w14:paraId="1A97AC68" w14:textId="7E6188D2" w:rsidR="00AE2174" w:rsidRPr="00DA3F93" w:rsidRDefault="00AE2174" w:rsidP="00AE2174">
            <w:pP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1,117</w:t>
            </w:r>
          </w:p>
        </w:tc>
      </w:tr>
      <w:tr w:rsidR="00AE2174" w:rsidRPr="00DA3F93" w14:paraId="75828545" w14:textId="77777777" w:rsidTr="003E05A7">
        <w:trPr>
          <w:trHeight w:val="81"/>
        </w:trPr>
        <w:tc>
          <w:tcPr>
            <w:tcW w:w="3330" w:type="dxa"/>
            <w:tcBorders>
              <w:top w:val="nil"/>
              <w:left w:val="nil"/>
              <w:bottom w:val="nil"/>
              <w:right w:val="nil"/>
            </w:tcBorders>
            <w:shd w:val="clear" w:color="auto" w:fill="auto"/>
            <w:noWrap/>
          </w:tcPr>
          <w:p w14:paraId="4165C3B2" w14:textId="77777777" w:rsidR="00AE2174" w:rsidRPr="00DA3F93" w:rsidRDefault="00AE2174" w:rsidP="00AE2174">
            <w:pPr>
              <w:spacing w:line="280" w:lineRule="exact"/>
              <w:ind w:left="180" w:hanging="180"/>
              <w:rPr>
                <w:rFonts w:ascii="Arial" w:hAnsi="Arial" w:cs="Arial"/>
                <w:color w:val="000000" w:themeColor="text1"/>
                <w:sz w:val="14"/>
                <w:szCs w:val="14"/>
              </w:rPr>
            </w:pPr>
            <w:r w:rsidRPr="00DA3F93">
              <w:rPr>
                <w:rFonts w:ascii="Arial" w:hAnsi="Arial" w:cs="Arial"/>
                <w:color w:val="000000"/>
                <w:sz w:val="14"/>
                <w:szCs w:val="14"/>
              </w:rPr>
              <w:t>Disposals during the year - net book value as at disposal date</w:t>
            </w:r>
          </w:p>
        </w:tc>
        <w:tc>
          <w:tcPr>
            <w:tcW w:w="1076" w:type="dxa"/>
            <w:tcBorders>
              <w:top w:val="nil"/>
              <w:left w:val="nil"/>
              <w:bottom w:val="nil"/>
              <w:right w:val="nil"/>
            </w:tcBorders>
            <w:vAlign w:val="bottom"/>
          </w:tcPr>
          <w:p w14:paraId="7811630B" w14:textId="0BFB7A5E"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4E11A5F7" w14:textId="05B9151C"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(973)</w:t>
            </w:r>
          </w:p>
        </w:tc>
        <w:tc>
          <w:tcPr>
            <w:tcW w:w="1076" w:type="dxa"/>
            <w:tcBorders>
              <w:top w:val="nil"/>
              <w:left w:val="nil"/>
              <w:bottom w:val="nil"/>
              <w:right w:val="nil"/>
            </w:tcBorders>
            <w:vAlign w:val="bottom"/>
          </w:tcPr>
          <w:p w14:paraId="1618D012" w14:textId="286B90B1"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50F30620" w14:textId="615F408F"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163ECD53" w14:textId="1E3C8804" w:rsidR="00AE2174" w:rsidRPr="00DA3F93" w:rsidRDefault="00AE2174" w:rsidP="00AE2174">
            <w:pP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7" w:type="dxa"/>
            <w:tcBorders>
              <w:top w:val="nil"/>
              <w:left w:val="nil"/>
              <w:bottom w:val="nil"/>
              <w:right w:val="nil"/>
            </w:tcBorders>
            <w:shd w:val="clear" w:color="auto" w:fill="auto"/>
            <w:noWrap/>
            <w:vAlign w:val="bottom"/>
          </w:tcPr>
          <w:p w14:paraId="02579883" w14:textId="4701FFBB" w:rsidR="00AE2174" w:rsidRPr="00DA3F93" w:rsidRDefault="00AE2174" w:rsidP="00AE2174">
            <w:pP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(973)</w:t>
            </w:r>
          </w:p>
        </w:tc>
      </w:tr>
      <w:tr w:rsidR="00AE2174" w:rsidRPr="00DA3F93" w14:paraId="785D458A" w14:textId="77777777" w:rsidTr="003E05A7">
        <w:trPr>
          <w:trHeight w:val="81"/>
        </w:trPr>
        <w:tc>
          <w:tcPr>
            <w:tcW w:w="3330" w:type="dxa"/>
            <w:tcBorders>
              <w:top w:val="nil"/>
              <w:left w:val="nil"/>
              <w:bottom w:val="nil"/>
              <w:right w:val="nil"/>
            </w:tcBorders>
            <w:shd w:val="clear" w:color="auto" w:fill="auto"/>
            <w:noWrap/>
          </w:tcPr>
          <w:p w14:paraId="75AB48D9" w14:textId="67911BB2" w:rsidR="00AE2174" w:rsidRPr="00DA3F93" w:rsidRDefault="00AE2174" w:rsidP="00AE2174">
            <w:pPr>
              <w:spacing w:line="280" w:lineRule="exact"/>
              <w:ind w:left="180" w:hanging="180"/>
              <w:rPr>
                <w:rFonts w:ascii="Arial" w:hAnsi="Arial" w:cs="Arial"/>
                <w:color w:val="000000" w:themeColor="text1"/>
                <w:sz w:val="14"/>
                <w:szCs w:val="14"/>
                <w:cs/>
              </w:rPr>
            </w:pPr>
            <w:r w:rsidRPr="00DA3F93">
              <w:rPr>
                <w:rFonts w:ascii="Arial" w:hAnsi="Arial" w:cs="Arial"/>
                <w:color w:val="000000"/>
                <w:sz w:val="14"/>
                <w:szCs w:val="14"/>
              </w:rPr>
              <w:t xml:space="preserve">Net </w:t>
            </w:r>
            <w:r>
              <w:rPr>
                <w:rFonts w:ascii="Arial" w:hAnsi="Arial" w:cs="Arial"/>
                <w:color w:val="000000"/>
                <w:sz w:val="14"/>
                <w:szCs w:val="14"/>
              </w:rPr>
              <w:t>profit (</w:t>
            </w:r>
            <w:r w:rsidRPr="00DA3F93">
              <w:rPr>
                <w:rFonts w:ascii="Arial" w:hAnsi="Arial" w:cs="Arial"/>
                <w:color w:val="000000"/>
                <w:sz w:val="14"/>
                <w:szCs w:val="14"/>
              </w:rPr>
              <w:t>loss</w:t>
            </w:r>
            <w:r>
              <w:rPr>
                <w:rFonts w:ascii="Arial" w:hAnsi="Arial" w:cs="Arial"/>
                <w:color w:val="000000"/>
                <w:sz w:val="14"/>
                <w:szCs w:val="14"/>
              </w:rPr>
              <w:t>)</w:t>
            </w:r>
            <w:r w:rsidRPr="00DA3F93">
              <w:rPr>
                <w:rFonts w:ascii="Arial" w:hAnsi="Arial" w:cs="Arial"/>
                <w:color w:val="000000"/>
                <w:sz w:val="14"/>
                <w:szCs w:val="14"/>
              </w:rPr>
              <w:t xml:space="preserve"> from revaluation to fair value</w:t>
            </w:r>
          </w:p>
        </w:tc>
        <w:tc>
          <w:tcPr>
            <w:tcW w:w="1076" w:type="dxa"/>
            <w:tcBorders>
              <w:top w:val="nil"/>
              <w:left w:val="nil"/>
              <w:bottom w:val="nil"/>
              <w:right w:val="nil"/>
            </w:tcBorders>
            <w:vAlign w:val="bottom"/>
          </w:tcPr>
          <w:p w14:paraId="47169AE7" w14:textId="5EE0D2F6"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w:t>
            </w:r>
          </w:p>
        </w:tc>
        <w:tc>
          <w:tcPr>
            <w:tcW w:w="1076" w:type="dxa"/>
            <w:tcBorders>
              <w:top w:val="nil"/>
              <w:left w:val="nil"/>
              <w:bottom w:val="nil"/>
              <w:right w:val="nil"/>
            </w:tcBorders>
            <w:vAlign w:val="bottom"/>
          </w:tcPr>
          <w:p w14:paraId="49416350" w14:textId="07DC9D66"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146,730</w:t>
            </w:r>
          </w:p>
        </w:tc>
        <w:tc>
          <w:tcPr>
            <w:tcW w:w="1076" w:type="dxa"/>
            <w:tcBorders>
              <w:top w:val="nil"/>
              <w:left w:val="nil"/>
              <w:bottom w:val="nil"/>
              <w:right w:val="nil"/>
            </w:tcBorders>
            <w:vAlign w:val="bottom"/>
          </w:tcPr>
          <w:p w14:paraId="6C8BD445" w14:textId="4C9A2FA5"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(29,820)</w:t>
            </w:r>
          </w:p>
        </w:tc>
        <w:tc>
          <w:tcPr>
            <w:tcW w:w="1076" w:type="dxa"/>
            <w:tcBorders>
              <w:top w:val="nil"/>
              <w:left w:val="nil"/>
              <w:bottom w:val="nil"/>
              <w:right w:val="nil"/>
            </w:tcBorders>
            <w:vAlign w:val="bottom"/>
          </w:tcPr>
          <w:p w14:paraId="4B5B3D99" w14:textId="167C174C"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(28,768)</w:t>
            </w:r>
          </w:p>
        </w:tc>
        <w:tc>
          <w:tcPr>
            <w:tcW w:w="1076" w:type="dxa"/>
            <w:tcBorders>
              <w:top w:val="nil"/>
              <w:left w:val="nil"/>
              <w:bottom w:val="nil"/>
              <w:right w:val="nil"/>
            </w:tcBorders>
            <w:vAlign w:val="bottom"/>
          </w:tcPr>
          <w:p w14:paraId="0656EB08" w14:textId="74613F20"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(29,820)</w:t>
            </w:r>
          </w:p>
        </w:tc>
        <w:tc>
          <w:tcPr>
            <w:tcW w:w="1077" w:type="dxa"/>
            <w:tcBorders>
              <w:top w:val="nil"/>
              <w:left w:val="nil"/>
              <w:bottom w:val="nil"/>
              <w:right w:val="nil"/>
            </w:tcBorders>
            <w:shd w:val="clear" w:color="auto" w:fill="auto"/>
            <w:noWrap/>
            <w:vAlign w:val="bottom"/>
          </w:tcPr>
          <w:p w14:paraId="4F833A38" w14:textId="17CD36C4" w:rsidR="00AE2174" w:rsidRPr="00DA3F93" w:rsidRDefault="00AE2174" w:rsidP="00AE2174">
            <w:pPr>
              <w:pBdr>
                <w:bottom w:val="single" w:sz="4" w:space="1" w:color="auto"/>
              </w:pBd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117,962</w:t>
            </w:r>
          </w:p>
        </w:tc>
      </w:tr>
      <w:tr w:rsidR="00AE2174" w:rsidRPr="00DA3F93" w14:paraId="6A3162B0" w14:textId="77777777" w:rsidTr="003E05A7">
        <w:trPr>
          <w:trHeight w:val="81"/>
        </w:trPr>
        <w:tc>
          <w:tcPr>
            <w:tcW w:w="3330" w:type="dxa"/>
            <w:tcBorders>
              <w:left w:val="nil"/>
              <w:right w:val="nil"/>
            </w:tcBorders>
            <w:shd w:val="clear" w:color="auto" w:fill="auto"/>
            <w:noWrap/>
            <w:vAlign w:val="bottom"/>
          </w:tcPr>
          <w:p w14:paraId="2D41BF1D" w14:textId="77777777" w:rsidR="00AE2174" w:rsidRPr="00DA3F93" w:rsidRDefault="00AE2174" w:rsidP="00AE2174">
            <w:pPr>
              <w:spacing w:line="28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1076" w:type="dxa"/>
            <w:tcBorders>
              <w:left w:val="nil"/>
              <w:right w:val="nil"/>
            </w:tcBorders>
            <w:vAlign w:val="bottom"/>
          </w:tcPr>
          <w:p w14:paraId="4E4D784D" w14:textId="67282FBE"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533,927</w:t>
            </w:r>
          </w:p>
        </w:tc>
        <w:tc>
          <w:tcPr>
            <w:tcW w:w="1076" w:type="dxa"/>
            <w:tcBorders>
              <w:left w:val="nil"/>
              <w:right w:val="nil"/>
            </w:tcBorders>
            <w:vAlign w:val="bottom"/>
          </w:tcPr>
          <w:p w14:paraId="0D0D07BB" w14:textId="5B1481F9"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532,200</w:t>
            </w:r>
          </w:p>
        </w:tc>
        <w:tc>
          <w:tcPr>
            <w:tcW w:w="1076" w:type="dxa"/>
            <w:tcBorders>
              <w:left w:val="nil"/>
              <w:right w:val="nil"/>
            </w:tcBorders>
            <w:vAlign w:val="bottom"/>
          </w:tcPr>
          <w:p w14:paraId="47EE37AC" w14:textId="3CCB2126"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89,101</w:t>
            </w:r>
          </w:p>
        </w:tc>
        <w:tc>
          <w:tcPr>
            <w:tcW w:w="1076" w:type="dxa"/>
            <w:tcBorders>
              <w:left w:val="nil"/>
              <w:right w:val="nil"/>
            </w:tcBorders>
            <w:vAlign w:val="bottom"/>
          </w:tcPr>
          <w:p w14:paraId="18DA97CE" w14:textId="003917D4"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118,921</w:t>
            </w:r>
          </w:p>
        </w:tc>
        <w:tc>
          <w:tcPr>
            <w:tcW w:w="1076" w:type="dxa"/>
            <w:tcBorders>
              <w:left w:val="nil"/>
              <w:right w:val="nil"/>
            </w:tcBorders>
            <w:vAlign w:val="bottom"/>
          </w:tcPr>
          <w:p w14:paraId="14FE76E8" w14:textId="2953D60A"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AE2174">
              <w:rPr>
                <w:rFonts w:ascii="Arial" w:hAnsi="Arial" w:cs="Arial"/>
                <w:color w:val="000000" w:themeColor="text1"/>
                <w:sz w:val="14"/>
                <w:szCs w:val="14"/>
              </w:rPr>
              <w:t>623,028</w:t>
            </w:r>
          </w:p>
        </w:tc>
        <w:tc>
          <w:tcPr>
            <w:tcW w:w="1077" w:type="dxa"/>
            <w:tcBorders>
              <w:left w:val="nil"/>
              <w:right w:val="nil"/>
            </w:tcBorders>
            <w:shd w:val="clear" w:color="auto" w:fill="auto"/>
            <w:noWrap/>
            <w:vAlign w:val="bottom"/>
          </w:tcPr>
          <w:p w14:paraId="0124572F" w14:textId="36709107" w:rsidR="00AE2174" w:rsidRPr="00DA3F93" w:rsidRDefault="00AE2174" w:rsidP="00AE2174">
            <w:pPr>
              <w:pBdr>
                <w:bottom w:val="double" w:sz="4" w:space="1" w:color="auto"/>
              </w:pBdr>
              <w:tabs>
                <w:tab w:val="decimal" w:pos="795"/>
              </w:tabs>
              <w:spacing w:line="280" w:lineRule="exact"/>
              <w:rPr>
                <w:rFonts w:ascii="Arial" w:hAnsi="Arial" w:cs="Arial"/>
                <w:color w:val="000000" w:themeColor="text1"/>
                <w:sz w:val="14"/>
                <w:szCs w:val="14"/>
              </w:rPr>
            </w:pPr>
            <w:r w:rsidRPr="00D63377">
              <w:rPr>
                <w:rFonts w:ascii="Arial" w:hAnsi="Arial" w:cs="Arial"/>
                <w:color w:val="000000" w:themeColor="text1"/>
                <w:sz w:val="14"/>
                <w:szCs w:val="14"/>
              </w:rPr>
              <w:t>651,121</w:t>
            </w:r>
          </w:p>
        </w:tc>
      </w:tr>
    </w:tbl>
    <w:p w14:paraId="03A3F81F" w14:textId="0FEE9296" w:rsidR="00D16FF0" w:rsidRPr="00DA3F93" w:rsidRDefault="00D16FF0" w:rsidP="00D16FF0">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t>During the year ended 31 December 202</w:t>
      </w:r>
      <w:r w:rsidR="00CC7E8C">
        <w:rPr>
          <w:rFonts w:ascii="Arial" w:hAnsi="Arial"/>
          <w:sz w:val="22"/>
          <w:szCs w:val="22"/>
        </w:rPr>
        <w:t>2</w:t>
      </w:r>
      <w:r w:rsidRPr="00DA3F93">
        <w:rPr>
          <w:rFonts w:ascii="Arial" w:hAnsi="Arial"/>
          <w:sz w:val="22"/>
          <w:szCs w:val="22"/>
        </w:rPr>
        <w:t xml:space="preserve">, </w:t>
      </w:r>
      <w:r w:rsidR="00D63377">
        <w:rPr>
          <w:rFonts w:ascii="Arial" w:hAnsi="Arial"/>
          <w:sz w:val="22"/>
          <w:szCs w:val="22"/>
        </w:rPr>
        <w:t>t</w:t>
      </w:r>
      <w:r w:rsidRPr="00DA3F93">
        <w:rPr>
          <w:rFonts w:ascii="Arial" w:hAnsi="Arial"/>
          <w:sz w:val="22"/>
          <w:szCs w:val="22"/>
        </w:rPr>
        <w:t xml:space="preserve">he subsidiary included borrowing cost of Baht </w:t>
      </w:r>
      <w:r w:rsidR="009E6EAF">
        <w:rPr>
          <w:rFonts w:ascii="Arial" w:hAnsi="Arial"/>
          <w:sz w:val="22"/>
          <w:szCs w:val="22"/>
        </w:rPr>
        <w:t>6.4</w:t>
      </w:r>
      <w:r w:rsidR="00CC7E8C">
        <w:rPr>
          <w:rFonts w:ascii="Arial" w:hAnsi="Arial"/>
          <w:sz w:val="22"/>
          <w:szCs w:val="22"/>
        </w:rPr>
        <w:t xml:space="preserve"> </w:t>
      </w:r>
      <w:r w:rsidRPr="00DA3F93">
        <w:rPr>
          <w:rFonts w:ascii="Arial" w:hAnsi="Arial"/>
          <w:sz w:val="22"/>
          <w:szCs w:val="22"/>
        </w:rPr>
        <w:t>million (20</w:t>
      </w:r>
      <w:r w:rsidR="006273FB" w:rsidRPr="00DA3F93">
        <w:rPr>
          <w:rFonts w:ascii="Arial" w:hAnsi="Arial"/>
          <w:sz w:val="22"/>
          <w:szCs w:val="22"/>
        </w:rPr>
        <w:t>2</w:t>
      </w:r>
      <w:r w:rsidR="00CC7E8C">
        <w:rPr>
          <w:rFonts w:ascii="Arial" w:hAnsi="Arial"/>
          <w:sz w:val="22"/>
          <w:szCs w:val="22"/>
        </w:rPr>
        <w:t>1</w:t>
      </w:r>
      <w:r w:rsidRPr="00DA3F93">
        <w:rPr>
          <w:rFonts w:ascii="Arial" w:hAnsi="Arial"/>
          <w:sz w:val="22"/>
          <w:szCs w:val="22"/>
        </w:rPr>
        <w:t xml:space="preserve">: Baht </w:t>
      </w:r>
      <w:r w:rsidR="00CC7E8C">
        <w:rPr>
          <w:rFonts w:ascii="Arial" w:hAnsi="Arial"/>
          <w:sz w:val="22"/>
          <w:szCs w:val="22"/>
        </w:rPr>
        <w:t>6.9</w:t>
      </w:r>
      <w:r w:rsidR="00CC7E8C" w:rsidRPr="00DA3F93">
        <w:rPr>
          <w:rFonts w:ascii="Arial" w:hAnsi="Arial"/>
          <w:sz w:val="22"/>
          <w:szCs w:val="22"/>
        </w:rPr>
        <w:t xml:space="preserve"> </w:t>
      </w:r>
      <w:r w:rsidRPr="00DA3F93">
        <w:rPr>
          <w:rFonts w:ascii="Arial" w:hAnsi="Arial"/>
          <w:sz w:val="22"/>
          <w:szCs w:val="22"/>
        </w:rPr>
        <w:t>million) as cost of investment propert</w:t>
      </w:r>
      <w:r w:rsidR="000F4ED3" w:rsidRPr="00DA3F93">
        <w:rPr>
          <w:rFonts w:ascii="Arial" w:hAnsi="Arial"/>
          <w:sz w:val="22"/>
          <w:szCs w:val="22"/>
        </w:rPr>
        <w:t>ies</w:t>
      </w:r>
      <w:r w:rsidRPr="00DA3F93">
        <w:rPr>
          <w:rFonts w:ascii="Arial" w:hAnsi="Arial"/>
          <w:sz w:val="22"/>
          <w:szCs w:val="22"/>
        </w:rPr>
        <w:t xml:space="preserve">. These were determined by applying a </w:t>
      </w:r>
      <w:proofErr w:type="spellStart"/>
      <w:r w:rsidRPr="00DA3F93">
        <w:rPr>
          <w:rFonts w:ascii="Arial" w:hAnsi="Arial"/>
          <w:sz w:val="22"/>
          <w:szCs w:val="22"/>
        </w:rPr>
        <w:t>capitalisation</w:t>
      </w:r>
      <w:proofErr w:type="spellEnd"/>
      <w:r w:rsidRPr="00DA3F93">
        <w:rPr>
          <w:rFonts w:ascii="Arial" w:hAnsi="Arial"/>
          <w:sz w:val="22"/>
          <w:szCs w:val="22"/>
        </w:rPr>
        <w:t xml:space="preserve"> rate of </w:t>
      </w:r>
      <w:r w:rsidR="009E6EAF">
        <w:rPr>
          <w:rFonts w:ascii="Arial" w:hAnsi="Arial"/>
          <w:sz w:val="22"/>
          <w:szCs w:val="22"/>
        </w:rPr>
        <w:t>5.1</w:t>
      </w:r>
      <w:r w:rsidRPr="00DA3F93">
        <w:rPr>
          <w:rFonts w:ascii="Arial" w:hAnsi="Arial"/>
          <w:sz w:val="22"/>
          <w:szCs w:val="22"/>
        </w:rPr>
        <w:t>% (20</w:t>
      </w:r>
      <w:r w:rsidR="006273FB" w:rsidRPr="00DA3F93">
        <w:rPr>
          <w:rFonts w:ascii="Arial" w:hAnsi="Arial"/>
          <w:sz w:val="22"/>
          <w:szCs w:val="22"/>
        </w:rPr>
        <w:t>2</w:t>
      </w:r>
      <w:r w:rsidR="00CC7E8C">
        <w:rPr>
          <w:rFonts w:ascii="Arial" w:hAnsi="Arial"/>
          <w:sz w:val="22"/>
          <w:szCs w:val="22"/>
        </w:rPr>
        <w:t>1</w:t>
      </w:r>
      <w:r w:rsidRPr="00DA3F93">
        <w:rPr>
          <w:rFonts w:ascii="Arial" w:hAnsi="Arial"/>
          <w:sz w:val="22"/>
          <w:szCs w:val="22"/>
        </w:rPr>
        <w:t xml:space="preserve">: </w:t>
      </w:r>
      <w:r w:rsidR="00CC7E8C">
        <w:rPr>
          <w:rFonts w:ascii="Arial" w:hAnsi="Arial"/>
          <w:sz w:val="22"/>
          <w:szCs w:val="22"/>
        </w:rPr>
        <w:t>3.3</w:t>
      </w:r>
      <w:r w:rsidRPr="00DA3F93">
        <w:rPr>
          <w:rFonts w:ascii="Arial" w:hAnsi="Arial"/>
          <w:sz w:val="22"/>
          <w:szCs w:val="22"/>
        </w:rPr>
        <w:t>%).</w:t>
      </w:r>
    </w:p>
    <w:p w14:paraId="447277B5" w14:textId="393A2CD1" w:rsidR="009C7A9C" w:rsidRPr="00DA3F93" w:rsidRDefault="00716118" w:rsidP="00D16FF0">
      <w:pPr>
        <w:tabs>
          <w:tab w:val="left" w:pos="9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AC35BF" w:rsidRPr="00DA3F93">
        <w:rPr>
          <w:rFonts w:ascii="Arial" w:hAnsi="Arial"/>
          <w:sz w:val="22"/>
          <w:szCs w:val="22"/>
        </w:rPr>
        <w:t>T</w:t>
      </w:r>
      <w:bookmarkStart w:id="6" w:name="Note18_IP"/>
      <w:bookmarkEnd w:id="6"/>
      <w:r w:rsidR="00AC35BF" w:rsidRPr="00DA3F93">
        <w:rPr>
          <w:rFonts w:ascii="Arial" w:hAnsi="Arial"/>
          <w:sz w:val="22"/>
          <w:szCs w:val="22"/>
        </w:rPr>
        <w:t>he investment propert</w:t>
      </w:r>
      <w:r w:rsidR="000F4ED3" w:rsidRPr="00DA3F93">
        <w:rPr>
          <w:rFonts w:ascii="Arial" w:hAnsi="Arial"/>
          <w:sz w:val="22"/>
          <w:szCs w:val="22"/>
        </w:rPr>
        <w:t>ies</w:t>
      </w:r>
      <w:r w:rsidR="00AC35BF" w:rsidRPr="00DA3F93">
        <w:rPr>
          <w:rFonts w:ascii="Arial" w:hAnsi="Arial"/>
          <w:sz w:val="22"/>
          <w:szCs w:val="22"/>
        </w:rPr>
        <w:t xml:space="preserve"> </w:t>
      </w:r>
      <w:r w:rsidR="005B789E" w:rsidRPr="00DA3F93">
        <w:rPr>
          <w:rFonts w:ascii="Arial" w:hAnsi="Arial"/>
          <w:sz w:val="22"/>
          <w:szCs w:val="22"/>
        </w:rPr>
        <w:t xml:space="preserve">in </w:t>
      </w:r>
      <w:r w:rsidR="00A43599" w:rsidRPr="00DA3F93">
        <w:rPr>
          <w:rFonts w:ascii="Arial" w:hAnsi="Arial"/>
          <w:sz w:val="22"/>
          <w:szCs w:val="22"/>
        </w:rPr>
        <w:t>sep</w:t>
      </w:r>
      <w:r w:rsidR="006B49D8" w:rsidRPr="00DA3F93">
        <w:rPr>
          <w:rFonts w:ascii="Arial" w:hAnsi="Arial"/>
          <w:sz w:val="22"/>
          <w:szCs w:val="22"/>
        </w:rPr>
        <w:t>a</w:t>
      </w:r>
      <w:r w:rsidR="00A43599" w:rsidRPr="00DA3F93">
        <w:rPr>
          <w:rFonts w:ascii="Arial" w:hAnsi="Arial"/>
          <w:sz w:val="22"/>
          <w:szCs w:val="22"/>
        </w:rPr>
        <w:t>rate</w:t>
      </w:r>
      <w:r w:rsidR="005B789E" w:rsidRPr="00DA3F93">
        <w:rPr>
          <w:rFonts w:ascii="Arial" w:hAnsi="Arial"/>
          <w:sz w:val="22"/>
          <w:szCs w:val="22"/>
        </w:rPr>
        <w:t xml:space="preserve"> financial statements </w:t>
      </w:r>
      <w:r w:rsidR="00F90320" w:rsidRPr="00DA3F93">
        <w:rPr>
          <w:rFonts w:ascii="Arial" w:hAnsi="Arial"/>
          <w:sz w:val="22"/>
          <w:szCs w:val="22"/>
        </w:rPr>
        <w:t>represents</w:t>
      </w:r>
      <w:r w:rsidR="00E50EA0" w:rsidRPr="00DA3F93">
        <w:rPr>
          <w:rFonts w:ascii="Arial" w:hAnsi="Arial"/>
          <w:sz w:val="22"/>
          <w:szCs w:val="22"/>
        </w:rPr>
        <w:t xml:space="preserve"> land, </w:t>
      </w:r>
      <w:r w:rsidR="004B38E1" w:rsidRPr="00DA3F93">
        <w:rPr>
          <w:rFonts w:ascii="Arial" w:hAnsi="Arial"/>
          <w:sz w:val="22"/>
          <w:szCs w:val="22"/>
        </w:rPr>
        <w:t xml:space="preserve">office building </w:t>
      </w:r>
      <w:r w:rsidR="0003475C" w:rsidRPr="00DA3F93">
        <w:rPr>
          <w:rFonts w:ascii="Arial" w:hAnsi="Arial"/>
          <w:sz w:val="22"/>
          <w:szCs w:val="22"/>
        </w:rPr>
        <w:t xml:space="preserve">held </w:t>
      </w:r>
      <w:r w:rsidR="009A53EE" w:rsidRPr="00DA3F93">
        <w:rPr>
          <w:rFonts w:ascii="Arial" w:hAnsi="Arial"/>
          <w:sz w:val="22"/>
          <w:szCs w:val="22"/>
        </w:rPr>
        <w:t xml:space="preserve">and building space </w:t>
      </w:r>
      <w:r w:rsidR="0003475C" w:rsidRPr="00DA3F93">
        <w:rPr>
          <w:rFonts w:ascii="Arial" w:hAnsi="Arial"/>
          <w:sz w:val="22"/>
          <w:szCs w:val="22"/>
        </w:rPr>
        <w:t>for rent</w:t>
      </w:r>
      <w:r w:rsidR="00EA42D9" w:rsidRPr="00DA3F93">
        <w:rPr>
          <w:rFonts w:ascii="Arial" w:hAnsi="Arial"/>
          <w:sz w:val="22"/>
          <w:szCs w:val="22"/>
        </w:rPr>
        <w:t xml:space="preserve"> of the Company</w:t>
      </w:r>
      <w:r w:rsidR="003F2EE2" w:rsidRPr="00DA3F93">
        <w:rPr>
          <w:rFonts w:ascii="Arial" w:hAnsi="Arial"/>
          <w:sz w:val="22"/>
          <w:szCs w:val="22"/>
        </w:rPr>
        <w:t>.</w:t>
      </w:r>
      <w:r w:rsidR="00AC35BF" w:rsidRPr="00DA3F93">
        <w:rPr>
          <w:rFonts w:ascii="Arial" w:hAnsi="Arial"/>
          <w:sz w:val="22"/>
          <w:szCs w:val="22"/>
        </w:rPr>
        <w:t xml:space="preserve"> </w:t>
      </w:r>
      <w:r w:rsidR="00F90320" w:rsidRPr="00DA3F93">
        <w:rPr>
          <w:rFonts w:ascii="Arial" w:hAnsi="Arial"/>
          <w:sz w:val="22"/>
          <w:szCs w:val="22"/>
        </w:rPr>
        <w:t>Its</w:t>
      </w:r>
      <w:r w:rsidR="00AC35BF" w:rsidRPr="00DA3F93">
        <w:rPr>
          <w:rFonts w:ascii="Arial" w:hAnsi="Arial"/>
          <w:sz w:val="22"/>
          <w:szCs w:val="22"/>
        </w:rPr>
        <w:t xml:space="preserve"> fair value has been determined based on </w:t>
      </w:r>
      <w:r w:rsidR="00F90320" w:rsidRPr="00DA3F93">
        <w:rPr>
          <w:rFonts w:ascii="Arial" w:hAnsi="Arial"/>
          <w:sz w:val="22"/>
          <w:szCs w:val="22"/>
        </w:rPr>
        <w:t xml:space="preserve">the </w:t>
      </w:r>
      <w:r w:rsidR="00AC35BF" w:rsidRPr="00DA3F93">
        <w:rPr>
          <w:rFonts w:ascii="Arial" w:hAnsi="Arial"/>
          <w:sz w:val="22"/>
          <w:szCs w:val="22"/>
        </w:rPr>
        <w:t xml:space="preserve">valuation performed by an independent </w:t>
      </w:r>
      <w:r w:rsidR="00021DD7" w:rsidRPr="00DA3F93">
        <w:rPr>
          <w:rFonts w:ascii="Arial" w:hAnsi="Arial"/>
          <w:sz w:val="22"/>
          <w:szCs w:val="22"/>
        </w:rPr>
        <w:t>appraiser</w:t>
      </w:r>
      <w:r w:rsidR="0003475C" w:rsidRPr="00DA3F93">
        <w:rPr>
          <w:rFonts w:ascii="Arial" w:hAnsi="Arial"/>
          <w:sz w:val="22"/>
          <w:szCs w:val="22"/>
        </w:rPr>
        <w:t xml:space="preserve"> </w:t>
      </w:r>
      <w:r w:rsidR="001226AE">
        <w:rPr>
          <w:rFonts w:ascii="Arial" w:hAnsi="Arial"/>
          <w:sz w:val="22"/>
          <w:szCs w:val="22"/>
        </w:rPr>
        <w:t xml:space="preserve">and/or company’s management, </w:t>
      </w:r>
      <w:r w:rsidR="0003475C" w:rsidRPr="00DA3F93">
        <w:rPr>
          <w:rFonts w:ascii="Arial" w:hAnsi="Arial"/>
          <w:sz w:val="22"/>
          <w:szCs w:val="22"/>
        </w:rPr>
        <w:t>using the income approach.</w:t>
      </w:r>
    </w:p>
    <w:p w14:paraId="7667284D" w14:textId="14905034" w:rsidR="009D506F" w:rsidRPr="00DA3F93" w:rsidRDefault="00876F9B"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cs/>
        </w:rPr>
        <w:tab/>
      </w:r>
      <w:r w:rsidR="009D506F" w:rsidRPr="00DA3F93">
        <w:rPr>
          <w:rFonts w:ascii="Arial" w:hAnsi="Arial"/>
          <w:sz w:val="22"/>
          <w:szCs w:val="22"/>
        </w:rPr>
        <w:t>The investment propert</w:t>
      </w:r>
      <w:r w:rsidR="000F4ED3" w:rsidRPr="00DA3F93">
        <w:rPr>
          <w:rFonts w:ascii="Arial" w:hAnsi="Arial"/>
          <w:sz w:val="22"/>
          <w:szCs w:val="22"/>
        </w:rPr>
        <w:t>ies</w:t>
      </w:r>
      <w:r w:rsidR="009D506F" w:rsidRPr="00DA3F93">
        <w:rPr>
          <w:rFonts w:ascii="Arial" w:hAnsi="Arial"/>
          <w:sz w:val="22"/>
          <w:szCs w:val="22"/>
        </w:rPr>
        <w:t xml:space="preserve"> </w:t>
      </w:r>
      <w:r w:rsidR="006037BC" w:rsidRPr="00DA3F93">
        <w:rPr>
          <w:rFonts w:ascii="Arial" w:hAnsi="Arial"/>
          <w:sz w:val="22"/>
          <w:szCs w:val="22"/>
        </w:rPr>
        <w:t xml:space="preserve">in consolidated financial statements </w:t>
      </w:r>
      <w:r w:rsidR="009D506F" w:rsidRPr="00DA3F93">
        <w:rPr>
          <w:rFonts w:ascii="Arial" w:hAnsi="Arial"/>
          <w:sz w:val="22"/>
          <w:szCs w:val="22"/>
        </w:rPr>
        <w:t xml:space="preserve">represents </w:t>
      </w:r>
      <w:r w:rsidR="00021DD7" w:rsidRPr="00DA3F93">
        <w:rPr>
          <w:rFonts w:ascii="Arial" w:hAnsi="Arial"/>
          <w:sz w:val="22"/>
          <w:szCs w:val="22"/>
        </w:rPr>
        <w:t>community malls held and building space</w:t>
      </w:r>
      <w:r w:rsidR="009D506F" w:rsidRPr="00DA3F93">
        <w:rPr>
          <w:rFonts w:ascii="Arial" w:hAnsi="Arial"/>
          <w:sz w:val="22"/>
          <w:szCs w:val="22"/>
        </w:rPr>
        <w:t xml:space="preserve"> for rent</w:t>
      </w:r>
      <w:r w:rsidR="00EA42D9" w:rsidRPr="00DA3F93">
        <w:rPr>
          <w:rFonts w:ascii="Arial" w:hAnsi="Arial"/>
          <w:sz w:val="22"/>
          <w:szCs w:val="22"/>
        </w:rPr>
        <w:t xml:space="preserve"> of its subsidiary</w:t>
      </w:r>
      <w:r w:rsidR="009D506F" w:rsidRPr="00DA3F93">
        <w:rPr>
          <w:rFonts w:ascii="Arial" w:hAnsi="Arial"/>
          <w:sz w:val="22"/>
          <w:szCs w:val="22"/>
        </w:rPr>
        <w:t xml:space="preserve">. Its fair value has been determined based on the valuation performed by an independent </w:t>
      </w:r>
      <w:r w:rsidR="00021DD7" w:rsidRPr="00DA3F93">
        <w:rPr>
          <w:rFonts w:ascii="Arial" w:hAnsi="Arial"/>
          <w:sz w:val="22"/>
          <w:szCs w:val="22"/>
        </w:rPr>
        <w:t>appraiser</w:t>
      </w:r>
      <w:r w:rsidR="00A857BF">
        <w:rPr>
          <w:rFonts w:ascii="Arial" w:hAnsi="Arial"/>
          <w:sz w:val="22"/>
          <w:szCs w:val="22"/>
        </w:rPr>
        <w:t xml:space="preserve"> </w:t>
      </w:r>
      <w:r w:rsidR="009D506F" w:rsidRPr="00DA3F93">
        <w:rPr>
          <w:rFonts w:ascii="Arial" w:hAnsi="Arial"/>
          <w:sz w:val="22"/>
          <w:szCs w:val="22"/>
        </w:rPr>
        <w:t>using the income approach.</w:t>
      </w:r>
    </w:p>
    <w:tbl>
      <w:tblPr>
        <w:tblStyle w:val="TableGrid"/>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1251"/>
        <w:gridCol w:w="1184"/>
        <w:gridCol w:w="1167"/>
        <w:gridCol w:w="1161"/>
        <w:gridCol w:w="7"/>
      </w:tblGrid>
      <w:tr w:rsidR="003E05A7" w:rsidRPr="0050620C" w14:paraId="13EC6699" w14:textId="77777777" w:rsidTr="006E08EF">
        <w:trPr>
          <w:gridAfter w:val="1"/>
          <w:wAfter w:w="7" w:type="dxa"/>
          <w:trHeight w:val="288"/>
        </w:trPr>
        <w:tc>
          <w:tcPr>
            <w:tcW w:w="9191" w:type="dxa"/>
            <w:gridSpan w:val="5"/>
          </w:tcPr>
          <w:p w14:paraId="5F607EC6" w14:textId="58D54884" w:rsidR="003E05A7" w:rsidRPr="0050620C" w:rsidRDefault="00EA43C8" w:rsidP="003B2340">
            <w:pPr>
              <w:spacing w:line="380" w:lineRule="exact"/>
              <w:jc w:val="right"/>
              <w:rPr>
                <w:rFonts w:ascii="Arial" w:hAnsi="Arial" w:cs="Arial"/>
                <w:color w:val="000000" w:themeColor="text1"/>
                <w:sz w:val="20"/>
                <w:szCs w:val="20"/>
                <w:highlight w:val="yellow"/>
                <w:cs/>
              </w:rPr>
            </w:pPr>
            <w:r w:rsidRPr="0050620C">
              <w:rPr>
                <w:rFonts w:ascii="Arial" w:hAnsi="Arial" w:cs="Arial"/>
                <w:sz w:val="20"/>
                <w:szCs w:val="20"/>
              </w:rPr>
              <w:tab/>
            </w:r>
            <w:r w:rsidR="003B2340" w:rsidRPr="0050620C">
              <w:rPr>
                <w:rFonts w:ascii="Arial" w:hAnsi="Arial" w:cs="Arial"/>
                <w:color w:val="000000" w:themeColor="text1"/>
                <w:sz w:val="20"/>
                <w:szCs w:val="20"/>
              </w:rPr>
              <w:t>(Unit: Thousand Baht)</w:t>
            </w:r>
          </w:p>
        </w:tc>
      </w:tr>
      <w:tr w:rsidR="003E05A7" w:rsidRPr="0050620C" w14:paraId="0ECA7B81" w14:textId="77777777" w:rsidTr="006E08EF">
        <w:trPr>
          <w:trHeight w:val="288"/>
        </w:trPr>
        <w:tc>
          <w:tcPr>
            <w:tcW w:w="4428" w:type="dxa"/>
          </w:tcPr>
          <w:p w14:paraId="6F28A7F0" w14:textId="77777777" w:rsidR="003E05A7" w:rsidRPr="0050620C" w:rsidRDefault="003E05A7" w:rsidP="003B2340">
            <w:pPr>
              <w:spacing w:line="380" w:lineRule="exact"/>
              <w:jc w:val="center"/>
              <w:rPr>
                <w:rFonts w:ascii="Arial" w:hAnsi="Arial" w:cs="Arial"/>
                <w:color w:val="000000" w:themeColor="text1"/>
                <w:sz w:val="20"/>
                <w:szCs w:val="20"/>
                <w:highlight w:val="yellow"/>
              </w:rPr>
            </w:pPr>
          </w:p>
        </w:tc>
        <w:tc>
          <w:tcPr>
            <w:tcW w:w="2435" w:type="dxa"/>
            <w:gridSpan w:val="2"/>
          </w:tcPr>
          <w:p w14:paraId="05BF9069" w14:textId="51293CF7"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 xml:space="preserve">Consolidated </w:t>
            </w:r>
            <w:r w:rsidR="00BB043A" w:rsidRPr="0050620C">
              <w:rPr>
                <w:rFonts w:ascii="Arial" w:hAnsi="Arial" w:cs="Arial"/>
                <w:sz w:val="20"/>
                <w:szCs w:val="20"/>
              </w:rPr>
              <w:t xml:space="preserve"> </w:t>
            </w:r>
            <w:r w:rsidR="000F3B2C">
              <w:rPr>
                <w:rFonts w:ascii="Arial" w:hAnsi="Arial" w:cs="Arial"/>
                <w:sz w:val="20"/>
                <w:szCs w:val="20"/>
              </w:rPr>
              <w:t xml:space="preserve">               </w:t>
            </w:r>
            <w:r w:rsidRPr="0050620C">
              <w:rPr>
                <w:rFonts w:ascii="Arial" w:hAnsi="Arial" w:cs="Arial"/>
                <w:sz w:val="20"/>
                <w:szCs w:val="20"/>
              </w:rPr>
              <w:t>financial statements</w:t>
            </w:r>
          </w:p>
        </w:tc>
        <w:tc>
          <w:tcPr>
            <w:tcW w:w="2335" w:type="dxa"/>
            <w:gridSpan w:val="3"/>
          </w:tcPr>
          <w:p w14:paraId="2113C71E" w14:textId="72088AE4"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 xml:space="preserve">Separate </w:t>
            </w:r>
            <w:r w:rsidR="008865CA" w:rsidRPr="0050620C">
              <w:rPr>
                <w:rFonts w:ascii="Arial" w:hAnsi="Arial" w:cs="Arial"/>
                <w:sz w:val="20"/>
                <w:szCs w:val="20"/>
              </w:rPr>
              <w:t xml:space="preserve">             </w:t>
            </w:r>
            <w:r w:rsidRPr="0050620C">
              <w:rPr>
                <w:rFonts w:ascii="Arial" w:hAnsi="Arial" w:cs="Arial"/>
                <w:sz w:val="20"/>
                <w:szCs w:val="20"/>
              </w:rPr>
              <w:t>financial statements</w:t>
            </w:r>
          </w:p>
        </w:tc>
      </w:tr>
      <w:tr w:rsidR="00CC7E8C" w:rsidRPr="0050620C" w14:paraId="415082C2" w14:textId="77777777" w:rsidTr="006E08EF">
        <w:trPr>
          <w:trHeight w:val="288"/>
        </w:trPr>
        <w:tc>
          <w:tcPr>
            <w:tcW w:w="4428" w:type="dxa"/>
          </w:tcPr>
          <w:p w14:paraId="08F0C0C9" w14:textId="77777777" w:rsidR="00CC7E8C" w:rsidRPr="0050620C" w:rsidRDefault="00CC7E8C" w:rsidP="00CC7E8C">
            <w:pPr>
              <w:spacing w:line="380" w:lineRule="exact"/>
              <w:jc w:val="center"/>
              <w:rPr>
                <w:rFonts w:ascii="Arial" w:hAnsi="Arial" w:cs="Arial"/>
                <w:color w:val="000000" w:themeColor="text1"/>
                <w:sz w:val="20"/>
                <w:szCs w:val="20"/>
                <w:highlight w:val="yellow"/>
              </w:rPr>
            </w:pPr>
          </w:p>
        </w:tc>
        <w:tc>
          <w:tcPr>
            <w:tcW w:w="1251" w:type="dxa"/>
          </w:tcPr>
          <w:p w14:paraId="172085FC" w14:textId="20516AF4" w:rsidR="00CC7E8C" w:rsidRPr="0050620C" w:rsidRDefault="00CC7E8C" w:rsidP="00CC7E8C">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202</w:t>
            </w:r>
            <w:r>
              <w:rPr>
                <w:rFonts w:ascii="Arial" w:hAnsi="Arial" w:cs="Arial"/>
                <w:sz w:val="20"/>
                <w:szCs w:val="20"/>
              </w:rPr>
              <w:t>2</w:t>
            </w:r>
          </w:p>
        </w:tc>
        <w:tc>
          <w:tcPr>
            <w:tcW w:w="1184" w:type="dxa"/>
            <w:vAlign w:val="bottom"/>
          </w:tcPr>
          <w:p w14:paraId="55C0D968" w14:textId="621146F5" w:rsidR="00CC7E8C" w:rsidRPr="0050620C" w:rsidRDefault="00CC7E8C" w:rsidP="00CC7E8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1</w:t>
            </w:r>
          </w:p>
        </w:tc>
        <w:tc>
          <w:tcPr>
            <w:tcW w:w="1167" w:type="dxa"/>
          </w:tcPr>
          <w:p w14:paraId="626141D9" w14:textId="024E2C3D" w:rsidR="00CC7E8C" w:rsidRPr="0050620C" w:rsidRDefault="00CC7E8C" w:rsidP="00CC7E8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2</w:t>
            </w:r>
          </w:p>
        </w:tc>
        <w:tc>
          <w:tcPr>
            <w:tcW w:w="1168" w:type="dxa"/>
            <w:gridSpan w:val="2"/>
            <w:vAlign w:val="bottom"/>
          </w:tcPr>
          <w:p w14:paraId="4827FE38" w14:textId="07E0FCA7" w:rsidR="00CC7E8C" w:rsidRPr="0050620C" w:rsidRDefault="00CC7E8C" w:rsidP="00CC7E8C">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w:t>
            </w:r>
            <w:r>
              <w:rPr>
                <w:rFonts w:ascii="Arial" w:hAnsi="Arial" w:cs="Arial"/>
                <w:sz w:val="20"/>
                <w:szCs w:val="20"/>
              </w:rPr>
              <w:t>1</w:t>
            </w:r>
          </w:p>
        </w:tc>
      </w:tr>
      <w:tr w:rsidR="00CC7E8C" w:rsidRPr="0050620C" w14:paraId="75F6DDE6" w14:textId="77777777" w:rsidTr="006E08EF">
        <w:trPr>
          <w:trHeight w:val="288"/>
        </w:trPr>
        <w:tc>
          <w:tcPr>
            <w:tcW w:w="4428" w:type="dxa"/>
          </w:tcPr>
          <w:p w14:paraId="48B53334" w14:textId="416071AB" w:rsidR="00CC7E8C" w:rsidRPr="0050620C" w:rsidRDefault="00CC7E8C" w:rsidP="00CC7E8C">
            <w:pPr>
              <w:spacing w:line="380" w:lineRule="exact"/>
              <w:ind w:left="160" w:right="-178" w:hanging="160"/>
              <w:rPr>
                <w:rFonts w:ascii="Arial" w:hAnsi="Arial" w:cs="Arial"/>
                <w:color w:val="000000" w:themeColor="text1"/>
                <w:sz w:val="20"/>
                <w:szCs w:val="20"/>
              </w:rPr>
            </w:pPr>
            <w:r w:rsidRPr="0050620C">
              <w:rPr>
                <w:rFonts w:ascii="Arial" w:hAnsi="Arial" w:cs="Arial"/>
                <w:color w:val="000000" w:themeColor="text1"/>
                <w:sz w:val="20"/>
                <w:szCs w:val="20"/>
              </w:rPr>
              <w:t xml:space="preserve">Fair value </w:t>
            </w:r>
            <w:r>
              <w:rPr>
                <w:rFonts w:ascii="Arial" w:hAnsi="Arial" w:cs="Arial"/>
                <w:color w:val="000000" w:themeColor="text1"/>
                <w:sz w:val="20"/>
                <w:szCs w:val="20"/>
              </w:rPr>
              <w:t>in</w:t>
            </w:r>
            <w:r w:rsidRPr="0050620C">
              <w:rPr>
                <w:rFonts w:ascii="Arial" w:hAnsi="Arial" w:cs="Arial"/>
                <w:color w:val="000000" w:themeColor="text1"/>
                <w:sz w:val="20"/>
                <w:szCs w:val="20"/>
              </w:rPr>
              <w:t xml:space="preserve"> valuation report</w:t>
            </w:r>
            <w:r>
              <w:rPr>
                <w:rFonts w:ascii="Arial" w:hAnsi="Arial" w:cs="Arial"/>
                <w:color w:val="000000" w:themeColor="text1"/>
                <w:sz w:val="20"/>
                <w:szCs w:val="20"/>
              </w:rPr>
              <w:t>/management</w:t>
            </w:r>
          </w:p>
        </w:tc>
        <w:tc>
          <w:tcPr>
            <w:tcW w:w="1251" w:type="dxa"/>
          </w:tcPr>
          <w:p w14:paraId="6A7A2CDA" w14:textId="6B11B129" w:rsidR="00CC7E8C" w:rsidRPr="0058245B" w:rsidRDefault="009E6EAF" w:rsidP="00CC7E8C">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3,295,004</w:t>
            </w:r>
          </w:p>
        </w:tc>
        <w:tc>
          <w:tcPr>
            <w:tcW w:w="1184" w:type="dxa"/>
          </w:tcPr>
          <w:p w14:paraId="6C1794AA" w14:textId="19BA056D" w:rsidR="00CC7E8C" w:rsidRPr="0058245B" w:rsidRDefault="00CC7E8C" w:rsidP="00CC7E8C">
            <w:pPr>
              <w:tabs>
                <w:tab w:val="decimal" w:pos="900"/>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2,704,447</w:t>
            </w:r>
          </w:p>
        </w:tc>
        <w:tc>
          <w:tcPr>
            <w:tcW w:w="1167" w:type="dxa"/>
          </w:tcPr>
          <w:p w14:paraId="5FAF260E" w14:textId="6A275DBD" w:rsidR="00CC7E8C" w:rsidRPr="003F76C4" w:rsidRDefault="003F76C4" w:rsidP="00CC7E8C">
            <w:pPr>
              <w:tabs>
                <w:tab w:val="decimal" w:pos="900"/>
              </w:tabs>
              <w:spacing w:line="380" w:lineRule="exact"/>
              <w:jc w:val="thaiDistribute"/>
              <w:rPr>
                <w:rFonts w:ascii="Arial" w:hAnsi="Arial" w:cs="Arial"/>
                <w:color w:val="000000" w:themeColor="text1"/>
                <w:sz w:val="20"/>
                <w:szCs w:val="20"/>
              </w:rPr>
            </w:pPr>
            <w:r w:rsidRPr="003F76C4">
              <w:rPr>
                <w:rFonts w:ascii="Arial" w:hAnsi="Arial" w:cs="Arial"/>
                <w:color w:val="000000" w:themeColor="text1"/>
                <w:sz w:val="20"/>
                <w:szCs w:val="20"/>
              </w:rPr>
              <w:t>601,845</w:t>
            </w:r>
          </w:p>
        </w:tc>
        <w:tc>
          <w:tcPr>
            <w:tcW w:w="1168" w:type="dxa"/>
            <w:gridSpan w:val="2"/>
          </w:tcPr>
          <w:p w14:paraId="5D53E14B" w14:textId="56455904" w:rsidR="00CC7E8C" w:rsidRPr="0058245B" w:rsidRDefault="00CC7E8C" w:rsidP="00CC7E8C">
            <w:pPr>
              <w:tabs>
                <w:tab w:val="decimal" w:pos="900"/>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625,009</w:t>
            </w:r>
          </w:p>
        </w:tc>
      </w:tr>
      <w:tr w:rsidR="00CC7E8C" w:rsidRPr="0050620C" w14:paraId="6F8DF24A" w14:textId="77777777" w:rsidTr="006E08EF">
        <w:trPr>
          <w:trHeight w:val="288"/>
        </w:trPr>
        <w:tc>
          <w:tcPr>
            <w:tcW w:w="4428" w:type="dxa"/>
          </w:tcPr>
          <w:p w14:paraId="11B717A7" w14:textId="70AC0A48" w:rsidR="00CC7E8C" w:rsidRPr="0050620C" w:rsidRDefault="00CC7E8C" w:rsidP="00CC7E8C">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Add:</w:t>
            </w:r>
            <w:r w:rsidRPr="0050620C">
              <w:rPr>
                <w:rFonts w:ascii="Arial" w:hAnsi="Arial" w:cs="Arial"/>
                <w:color w:val="000000" w:themeColor="text1"/>
                <w:sz w:val="20"/>
                <w:szCs w:val="20"/>
              </w:rPr>
              <w:tab/>
              <w:t>Building under construction</w:t>
            </w:r>
          </w:p>
        </w:tc>
        <w:tc>
          <w:tcPr>
            <w:tcW w:w="1251" w:type="dxa"/>
          </w:tcPr>
          <w:p w14:paraId="38130A0E" w14:textId="61672480" w:rsidR="00CC7E8C" w:rsidRPr="0050620C" w:rsidRDefault="009E6EAF" w:rsidP="00CC7E8C">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194,465</w:t>
            </w:r>
          </w:p>
        </w:tc>
        <w:tc>
          <w:tcPr>
            <w:tcW w:w="1184" w:type="dxa"/>
          </w:tcPr>
          <w:p w14:paraId="4D759141" w14:textId="08AAF154"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15,286</w:t>
            </w:r>
          </w:p>
        </w:tc>
        <w:tc>
          <w:tcPr>
            <w:tcW w:w="1167" w:type="dxa"/>
          </w:tcPr>
          <w:p w14:paraId="3252401C" w14:textId="0343F9C6" w:rsidR="00CC7E8C" w:rsidRPr="003F76C4" w:rsidRDefault="003F76C4" w:rsidP="00CC7E8C">
            <w:pPr>
              <w:tabs>
                <w:tab w:val="decimal" w:pos="900"/>
              </w:tabs>
              <w:spacing w:line="380" w:lineRule="exact"/>
              <w:jc w:val="thaiDistribute"/>
              <w:rPr>
                <w:rFonts w:ascii="Arial" w:hAnsi="Arial" w:cs="Arial"/>
                <w:color w:val="000000" w:themeColor="text1"/>
                <w:sz w:val="20"/>
                <w:szCs w:val="20"/>
              </w:rPr>
            </w:pPr>
            <w:r w:rsidRPr="003F76C4">
              <w:rPr>
                <w:rFonts w:ascii="Arial" w:hAnsi="Arial" w:cs="Arial"/>
                <w:color w:val="000000" w:themeColor="text1"/>
                <w:sz w:val="20"/>
                <w:szCs w:val="20"/>
              </w:rPr>
              <w:t>-</w:t>
            </w:r>
          </w:p>
        </w:tc>
        <w:tc>
          <w:tcPr>
            <w:tcW w:w="1168" w:type="dxa"/>
            <w:gridSpan w:val="2"/>
          </w:tcPr>
          <w:p w14:paraId="18722F51" w14:textId="440C78BB"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CC7E8C" w:rsidRPr="0050620C" w14:paraId="76EFA9DD" w14:textId="77777777" w:rsidTr="006E08EF">
        <w:trPr>
          <w:trHeight w:val="288"/>
        </w:trPr>
        <w:tc>
          <w:tcPr>
            <w:tcW w:w="4428" w:type="dxa"/>
          </w:tcPr>
          <w:p w14:paraId="1AABB0BA" w14:textId="6AAAC49E" w:rsidR="00CC7E8C" w:rsidRPr="00434F2F" w:rsidRDefault="00CC7E8C" w:rsidP="00CC7E8C">
            <w:pPr>
              <w:tabs>
                <w:tab w:val="left" w:pos="540"/>
              </w:tabs>
              <w:spacing w:line="380" w:lineRule="exact"/>
              <w:ind w:left="810" w:hanging="806"/>
              <w:rPr>
                <w:rFonts w:ascii="Arial" w:hAnsi="Arial" w:cstheme="minorBidi"/>
                <w:color w:val="000000" w:themeColor="text1"/>
                <w:sz w:val="20"/>
                <w:szCs w:val="20"/>
              </w:rPr>
            </w:pPr>
            <w:r w:rsidRPr="0050620C">
              <w:rPr>
                <w:rFonts w:ascii="Arial" w:hAnsi="Arial" w:cs="Arial"/>
                <w:color w:val="000000" w:themeColor="text1"/>
                <w:sz w:val="20"/>
                <w:szCs w:val="20"/>
              </w:rPr>
              <w:tab/>
              <w:t xml:space="preserve">Lease liabilities </w:t>
            </w:r>
          </w:p>
        </w:tc>
        <w:tc>
          <w:tcPr>
            <w:tcW w:w="1251" w:type="dxa"/>
          </w:tcPr>
          <w:p w14:paraId="47A77FE6" w14:textId="539B00C2" w:rsidR="00CC7E8C" w:rsidRPr="009E6EAF" w:rsidRDefault="009E6EAF" w:rsidP="00CC7E8C">
            <w:pPr>
              <w:tabs>
                <w:tab w:val="decimal" w:pos="968"/>
              </w:tabs>
              <w:spacing w:line="380" w:lineRule="exact"/>
              <w:jc w:val="thaiDistribute"/>
              <w:rPr>
                <w:rFonts w:ascii="Arial" w:hAnsi="Arial" w:cs="Arial"/>
                <w:color w:val="000000" w:themeColor="text1"/>
                <w:sz w:val="20"/>
                <w:szCs w:val="20"/>
              </w:rPr>
            </w:pPr>
            <w:r w:rsidRPr="009E6EAF">
              <w:rPr>
                <w:rFonts w:ascii="Arial" w:hAnsi="Arial" w:cs="Arial"/>
                <w:color w:val="000000" w:themeColor="text1"/>
                <w:sz w:val="20"/>
                <w:szCs w:val="20"/>
              </w:rPr>
              <w:t>899,019</w:t>
            </w:r>
          </w:p>
        </w:tc>
        <w:tc>
          <w:tcPr>
            <w:tcW w:w="1184" w:type="dxa"/>
          </w:tcPr>
          <w:p w14:paraId="7FE27A76" w14:textId="034E979E" w:rsidR="00CC7E8C" w:rsidRPr="0050620C" w:rsidRDefault="00CC7E8C" w:rsidP="00CC7E8C">
            <w:pPr>
              <w:tabs>
                <w:tab w:val="decimal" w:pos="900"/>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853,205</w:t>
            </w:r>
          </w:p>
        </w:tc>
        <w:tc>
          <w:tcPr>
            <w:tcW w:w="1167" w:type="dxa"/>
          </w:tcPr>
          <w:p w14:paraId="2E80EDE4" w14:textId="1C90F8CD" w:rsidR="00CC7E8C" w:rsidRPr="003F76C4" w:rsidRDefault="003F76C4" w:rsidP="00CC7E8C">
            <w:pPr>
              <w:tabs>
                <w:tab w:val="decimal" w:pos="900"/>
              </w:tabs>
              <w:spacing w:line="380" w:lineRule="exact"/>
              <w:jc w:val="thaiDistribute"/>
              <w:rPr>
                <w:rFonts w:ascii="Arial" w:hAnsi="Arial" w:cs="Arial"/>
                <w:color w:val="000000" w:themeColor="text1"/>
                <w:sz w:val="20"/>
                <w:szCs w:val="20"/>
              </w:rPr>
            </w:pPr>
            <w:r w:rsidRPr="003F76C4">
              <w:rPr>
                <w:rFonts w:ascii="Arial" w:hAnsi="Arial" w:cs="Arial"/>
                <w:color w:val="000000" w:themeColor="text1"/>
                <w:sz w:val="20"/>
                <w:szCs w:val="20"/>
              </w:rPr>
              <w:t>21,183</w:t>
            </w:r>
          </w:p>
        </w:tc>
        <w:tc>
          <w:tcPr>
            <w:tcW w:w="1168" w:type="dxa"/>
            <w:gridSpan w:val="2"/>
          </w:tcPr>
          <w:p w14:paraId="23330265" w14:textId="31945A3A" w:rsidR="00CC7E8C" w:rsidRPr="0050620C" w:rsidRDefault="00CC7E8C" w:rsidP="00CC7E8C">
            <w:pPr>
              <w:tabs>
                <w:tab w:val="decimal" w:pos="900"/>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26,112</w:t>
            </w:r>
          </w:p>
        </w:tc>
      </w:tr>
      <w:tr w:rsidR="00CC7E8C" w:rsidRPr="0050620C" w14:paraId="01678585" w14:textId="77777777" w:rsidTr="006E08EF">
        <w:trPr>
          <w:trHeight w:val="288"/>
        </w:trPr>
        <w:tc>
          <w:tcPr>
            <w:tcW w:w="4428" w:type="dxa"/>
          </w:tcPr>
          <w:p w14:paraId="71489673" w14:textId="7CA68D87" w:rsidR="00CC7E8C" w:rsidRPr="0050620C" w:rsidRDefault="00CC7E8C" w:rsidP="00CC7E8C">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b/>
              <w:t>Deferred rental income</w:t>
            </w:r>
          </w:p>
        </w:tc>
        <w:tc>
          <w:tcPr>
            <w:tcW w:w="1251" w:type="dxa"/>
          </w:tcPr>
          <w:p w14:paraId="08C0AE25" w14:textId="236CDCA9" w:rsidR="00CC7E8C" w:rsidRPr="0050620C" w:rsidRDefault="009E6EAF" w:rsidP="00CC7E8C">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22,656</w:t>
            </w:r>
          </w:p>
        </w:tc>
        <w:tc>
          <w:tcPr>
            <w:tcW w:w="1184" w:type="dxa"/>
          </w:tcPr>
          <w:p w14:paraId="62E5785D" w14:textId="22CC8976"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24,004</w:t>
            </w:r>
          </w:p>
        </w:tc>
        <w:tc>
          <w:tcPr>
            <w:tcW w:w="1167" w:type="dxa"/>
          </w:tcPr>
          <w:p w14:paraId="18476719" w14:textId="00A597CF" w:rsidR="00CC7E8C" w:rsidRPr="0050620C" w:rsidRDefault="003F76C4" w:rsidP="00CC7E8C">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68" w:type="dxa"/>
            <w:gridSpan w:val="2"/>
          </w:tcPr>
          <w:p w14:paraId="064ADF5C" w14:textId="3DF2CDC0"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CC7E8C" w:rsidRPr="0050620C" w14:paraId="533283B0" w14:textId="77777777" w:rsidTr="006E08EF">
        <w:trPr>
          <w:trHeight w:val="288"/>
        </w:trPr>
        <w:tc>
          <w:tcPr>
            <w:tcW w:w="4428" w:type="dxa"/>
          </w:tcPr>
          <w:p w14:paraId="493E0B3B" w14:textId="6E18ADA3" w:rsidR="00CC7E8C" w:rsidRPr="0050620C" w:rsidRDefault="00CC7E8C" w:rsidP="00CC7E8C">
            <w:pPr>
              <w:tabs>
                <w:tab w:val="left" w:pos="540"/>
              </w:tabs>
              <w:spacing w:line="380" w:lineRule="exact"/>
              <w:ind w:left="810" w:right="-135" w:hanging="806"/>
              <w:rPr>
                <w:rFonts w:ascii="Arial" w:hAnsi="Arial" w:cs="Arial"/>
                <w:color w:val="000000" w:themeColor="text1"/>
                <w:sz w:val="20"/>
                <w:szCs w:val="20"/>
              </w:rPr>
            </w:pPr>
            <w:r w:rsidRPr="0050620C">
              <w:rPr>
                <w:rFonts w:ascii="Arial" w:hAnsi="Arial" w:cs="Arial"/>
                <w:color w:val="000000" w:themeColor="text1"/>
                <w:sz w:val="20"/>
                <w:szCs w:val="20"/>
              </w:rPr>
              <w:tab/>
              <w:t>Deposit paid from rental agreement</w:t>
            </w:r>
          </w:p>
        </w:tc>
        <w:tc>
          <w:tcPr>
            <w:tcW w:w="1251" w:type="dxa"/>
          </w:tcPr>
          <w:p w14:paraId="6C41C52D" w14:textId="2A4C4501" w:rsidR="00CC7E8C" w:rsidRPr="0050620C" w:rsidRDefault="009E6EAF" w:rsidP="00CC7E8C">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84" w:type="dxa"/>
          </w:tcPr>
          <w:p w14:paraId="32363B05" w14:textId="029A2A93"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13,614</w:t>
            </w:r>
          </w:p>
        </w:tc>
        <w:tc>
          <w:tcPr>
            <w:tcW w:w="1167" w:type="dxa"/>
          </w:tcPr>
          <w:p w14:paraId="65830967" w14:textId="6BBD90AD" w:rsidR="00CC7E8C" w:rsidRPr="0050620C" w:rsidRDefault="003F76C4" w:rsidP="00CC7E8C">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68" w:type="dxa"/>
            <w:gridSpan w:val="2"/>
          </w:tcPr>
          <w:p w14:paraId="6F0CA568" w14:textId="7BF84BA2"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CC7E8C" w:rsidRPr="0050620C" w14:paraId="58A7D167" w14:textId="77777777" w:rsidTr="006E08EF">
        <w:trPr>
          <w:trHeight w:val="288"/>
        </w:trPr>
        <w:tc>
          <w:tcPr>
            <w:tcW w:w="4428" w:type="dxa"/>
          </w:tcPr>
          <w:p w14:paraId="2C53F085" w14:textId="7AE45C66" w:rsidR="00CC7E8C" w:rsidRPr="0050620C" w:rsidRDefault="00CC7E8C" w:rsidP="00CC7E8C">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Less:</w:t>
            </w:r>
            <w:r w:rsidRPr="0050620C">
              <w:rPr>
                <w:rFonts w:ascii="Arial" w:hAnsi="Arial" w:cs="Arial"/>
                <w:color w:val="000000" w:themeColor="text1"/>
                <w:sz w:val="20"/>
                <w:szCs w:val="20"/>
              </w:rPr>
              <w:tab/>
              <w:t>Difference from rental agreement</w:t>
            </w:r>
          </w:p>
        </w:tc>
        <w:tc>
          <w:tcPr>
            <w:tcW w:w="1251" w:type="dxa"/>
          </w:tcPr>
          <w:p w14:paraId="2B3EDD55" w14:textId="4AFFEFA2" w:rsidR="00CC7E8C" w:rsidRPr="0050620C" w:rsidRDefault="009E6EAF" w:rsidP="00CC7E8C">
            <w:pP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84" w:type="dxa"/>
          </w:tcPr>
          <w:p w14:paraId="25BDD681" w14:textId="5201C391"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(23,991)</w:t>
            </w:r>
          </w:p>
        </w:tc>
        <w:tc>
          <w:tcPr>
            <w:tcW w:w="1167" w:type="dxa"/>
          </w:tcPr>
          <w:p w14:paraId="7EDAD76B" w14:textId="62642AB1" w:rsidR="00CC7E8C" w:rsidRPr="0050620C" w:rsidRDefault="003F76C4" w:rsidP="00CC7E8C">
            <w:pP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w:t>
            </w:r>
          </w:p>
        </w:tc>
        <w:tc>
          <w:tcPr>
            <w:tcW w:w="1168" w:type="dxa"/>
            <w:gridSpan w:val="2"/>
          </w:tcPr>
          <w:p w14:paraId="2C872BCB" w14:textId="17847AB8" w:rsidR="00CC7E8C" w:rsidRPr="0050620C" w:rsidRDefault="00CC7E8C" w:rsidP="00CC7E8C">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CC7E8C" w:rsidRPr="0050620C" w14:paraId="082058CC" w14:textId="77777777" w:rsidTr="006E08EF">
        <w:trPr>
          <w:trHeight w:val="288"/>
        </w:trPr>
        <w:tc>
          <w:tcPr>
            <w:tcW w:w="4428" w:type="dxa"/>
          </w:tcPr>
          <w:p w14:paraId="635486EF" w14:textId="23D3244C" w:rsidR="00CC7E8C" w:rsidRPr="0050620C" w:rsidRDefault="00CC7E8C" w:rsidP="00CC7E8C">
            <w:pPr>
              <w:tabs>
                <w:tab w:val="left" w:pos="540"/>
              </w:tabs>
              <w:spacing w:line="380" w:lineRule="exact"/>
              <w:ind w:left="720" w:hanging="716"/>
              <w:rPr>
                <w:rFonts w:ascii="Arial" w:hAnsi="Arial" w:cs="Arial"/>
                <w:color w:val="000000" w:themeColor="text1"/>
                <w:sz w:val="20"/>
                <w:szCs w:val="20"/>
                <w:cs/>
              </w:rPr>
            </w:pPr>
            <w:r w:rsidRPr="0050620C">
              <w:rPr>
                <w:rFonts w:ascii="Arial" w:hAnsi="Arial" w:cs="Arial"/>
                <w:color w:val="000000" w:themeColor="text1"/>
                <w:sz w:val="20"/>
                <w:szCs w:val="20"/>
              </w:rPr>
              <w:tab/>
              <w:t>Accrued rental income from operating lease agreement</w:t>
            </w:r>
          </w:p>
        </w:tc>
        <w:tc>
          <w:tcPr>
            <w:tcW w:w="1251" w:type="dxa"/>
            <w:vAlign w:val="bottom"/>
          </w:tcPr>
          <w:p w14:paraId="3CC95E35" w14:textId="4C1B50B3" w:rsidR="00CC7E8C" w:rsidRPr="0050620C" w:rsidRDefault="009E6EAF" w:rsidP="00CC7E8C">
            <w:pPr>
              <w:pBdr>
                <w:bottom w:val="single" w:sz="4" w:space="1" w:color="auto"/>
              </w:pBdr>
              <w:tabs>
                <w:tab w:val="decimal" w:pos="968"/>
              </w:tabs>
              <w:spacing w:line="380" w:lineRule="exact"/>
              <w:jc w:val="center"/>
              <w:rPr>
                <w:rFonts w:ascii="Arial" w:hAnsi="Arial" w:cs="Arial"/>
                <w:color w:val="000000" w:themeColor="text1"/>
                <w:sz w:val="20"/>
                <w:szCs w:val="20"/>
              </w:rPr>
            </w:pPr>
            <w:r>
              <w:rPr>
                <w:rFonts w:ascii="Arial" w:hAnsi="Arial" w:cs="Arial"/>
                <w:color w:val="000000" w:themeColor="text1"/>
                <w:sz w:val="20"/>
                <w:szCs w:val="20"/>
              </w:rPr>
              <w:t>(15,337)</w:t>
            </w:r>
          </w:p>
        </w:tc>
        <w:tc>
          <w:tcPr>
            <w:tcW w:w="1184" w:type="dxa"/>
            <w:vAlign w:val="bottom"/>
          </w:tcPr>
          <w:p w14:paraId="142FF9DD" w14:textId="44A88825" w:rsidR="00CC7E8C" w:rsidRPr="0050620C" w:rsidRDefault="00CC7E8C" w:rsidP="00CC7E8C">
            <w:pPr>
              <w:pBdr>
                <w:bottom w:val="single" w:sz="4" w:space="1" w:color="auto"/>
              </w:pBdr>
              <w:tabs>
                <w:tab w:val="decimal" w:pos="900"/>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(26,711)</w:t>
            </w:r>
          </w:p>
        </w:tc>
        <w:tc>
          <w:tcPr>
            <w:tcW w:w="1167" w:type="dxa"/>
            <w:vAlign w:val="bottom"/>
          </w:tcPr>
          <w:p w14:paraId="0F914843" w14:textId="37C6B89E" w:rsidR="00CC7E8C" w:rsidRPr="0050620C" w:rsidRDefault="003F76C4" w:rsidP="00CC7E8C">
            <w:pPr>
              <w:pBdr>
                <w:bottom w:val="single" w:sz="4" w:space="1" w:color="auto"/>
              </w:pBdr>
              <w:tabs>
                <w:tab w:val="decimal" w:pos="900"/>
              </w:tabs>
              <w:spacing w:line="380" w:lineRule="exact"/>
              <w:jc w:val="center"/>
              <w:rPr>
                <w:rFonts w:ascii="Arial" w:hAnsi="Arial" w:cs="Arial"/>
                <w:color w:val="000000" w:themeColor="text1"/>
                <w:sz w:val="20"/>
                <w:szCs w:val="20"/>
              </w:rPr>
            </w:pPr>
            <w:r>
              <w:rPr>
                <w:rFonts w:ascii="Arial" w:hAnsi="Arial" w:cs="Arial"/>
                <w:color w:val="000000" w:themeColor="text1"/>
                <w:sz w:val="20"/>
                <w:szCs w:val="20"/>
              </w:rPr>
              <w:t>-</w:t>
            </w:r>
          </w:p>
        </w:tc>
        <w:tc>
          <w:tcPr>
            <w:tcW w:w="1168" w:type="dxa"/>
            <w:gridSpan w:val="2"/>
            <w:vAlign w:val="bottom"/>
          </w:tcPr>
          <w:p w14:paraId="538DF5ED" w14:textId="4005FE83" w:rsidR="00CC7E8C" w:rsidRPr="0050620C" w:rsidRDefault="00CC7E8C" w:rsidP="00CC7E8C">
            <w:pPr>
              <w:pBdr>
                <w:bottom w:val="single" w:sz="4" w:space="1" w:color="auto"/>
              </w:pBdr>
              <w:tabs>
                <w:tab w:val="decimal" w:pos="900"/>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w:t>
            </w:r>
          </w:p>
        </w:tc>
      </w:tr>
      <w:tr w:rsidR="00CC7E8C" w:rsidRPr="0050620C" w14:paraId="6A29C104" w14:textId="77777777" w:rsidTr="006E08EF">
        <w:trPr>
          <w:trHeight w:val="288"/>
        </w:trPr>
        <w:tc>
          <w:tcPr>
            <w:tcW w:w="4428" w:type="dxa"/>
          </w:tcPr>
          <w:p w14:paraId="5BFB3976" w14:textId="477CEDBF" w:rsidR="00CC7E8C" w:rsidRPr="0050620C" w:rsidRDefault="00CC7E8C" w:rsidP="00CC7E8C">
            <w:pPr>
              <w:spacing w:line="380" w:lineRule="exact"/>
              <w:ind w:left="160" w:hanging="160"/>
              <w:rPr>
                <w:rFonts w:ascii="Arial" w:hAnsi="Arial" w:cs="Arial"/>
                <w:color w:val="000000" w:themeColor="text1"/>
                <w:sz w:val="20"/>
                <w:szCs w:val="20"/>
              </w:rPr>
            </w:pPr>
            <w:r w:rsidRPr="0050620C">
              <w:rPr>
                <w:rFonts w:ascii="Arial" w:hAnsi="Arial" w:cs="Arial"/>
                <w:color w:val="000000" w:themeColor="text1"/>
                <w:sz w:val="20"/>
                <w:szCs w:val="20"/>
              </w:rPr>
              <w:t>Adjusted fair value included in the financial statements</w:t>
            </w:r>
          </w:p>
        </w:tc>
        <w:tc>
          <w:tcPr>
            <w:tcW w:w="1251" w:type="dxa"/>
          </w:tcPr>
          <w:p w14:paraId="5A80DF76" w14:textId="77777777" w:rsidR="009E6EAF" w:rsidRDefault="009E6EAF" w:rsidP="00CC7E8C">
            <w:pPr>
              <w:pBdr>
                <w:bottom w:val="double" w:sz="4" w:space="1" w:color="auto"/>
              </w:pBdr>
              <w:tabs>
                <w:tab w:val="decimal" w:pos="968"/>
              </w:tabs>
              <w:spacing w:line="380" w:lineRule="exact"/>
              <w:jc w:val="thaiDistribute"/>
              <w:rPr>
                <w:rFonts w:ascii="Arial" w:hAnsi="Arial" w:cs="Arial"/>
                <w:color w:val="000000" w:themeColor="text1"/>
                <w:sz w:val="20"/>
                <w:szCs w:val="20"/>
              </w:rPr>
            </w:pPr>
          </w:p>
          <w:p w14:paraId="4FD85C47" w14:textId="1D0985A4" w:rsidR="00CC7E8C" w:rsidRPr="0050620C" w:rsidRDefault="009E6EAF" w:rsidP="00CC7E8C">
            <w:pPr>
              <w:pBdr>
                <w:bottom w:val="double" w:sz="4" w:space="1" w:color="auto"/>
              </w:pBdr>
              <w:tabs>
                <w:tab w:val="decimal" w:pos="968"/>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4,395,807</w:t>
            </w:r>
          </w:p>
        </w:tc>
        <w:tc>
          <w:tcPr>
            <w:tcW w:w="1184" w:type="dxa"/>
          </w:tcPr>
          <w:p w14:paraId="77CCDCD8" w14:textId="77777777" w:rsidR="00CC7E8C" w:rsidRPr="0050620C" w:rsidRDefault="00CC7E8C" w:rsidP="00CC7E8C">
            <w:pPr>
              <w:pBdr>
                <w:bottom w:val="double" w:sz="4" w:space="1" w:color="auto"/>
              </w:pBdr>
              <w:tabs>
                <w:tab w:val="decimal" w:pos="968"/>
              </w:tabs>
              <w:spacing w:line="380" w:lineRule="exact"/>
              <w:jc w:val="thaiDistribute"/>
              <w:rPr>
                <w:rFonts w:ascii="Arial" w:hAnsi="Arial" w:cs="Arial"/>
                <w:color w:val="000000" w:themeColor="text1"/>
                <w:sz w:val="20"/>
                <w:szCs w:val="20"/>
              </w:rPr>
            </w:pPr>
          </w:p>
          <w:p w14:paraId="3A58E5A9" w14:textId="09413D30" w:rsidR="00CC7E8C" w:rsidRPr="0050620C" w:rsidRDefault="00CC7E8C" w:rsidP="00CC7E8C">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3,559,854</w:t>
            </w:r>
          </w:p>
        </w:tc>
        <w:tc>
          <w:tcPr>
            <w:tcW w:w="1167" w:type="dxa"/>
            <w:vAlign w:val="bottom"/>
          </w:tcPr>
          <w:p w14:paraId="7F6F6460" w14:textId="05A33B4B" w:rsidR="00CC7E8C" w:rsidRPr="0050620C" w:rsidRDefault="003F76C4" w:rsidP="00CC7E8C">
            <w:pPr>
              <w:pBdr>
                <w:bottom w:val="double" w:sz="4" w:space="1" w:color="auto"/>
              </w:pBdr>
              <w:tabs>
                <w:tab w:val="decimal" w:pos="900"/>
              </w:tabs>
              <w:spacing w:line="380" w:lineRule="exact"/>
              <w:jc w:val="thaiDistribute"/>
              <w:rPr>
                <w:rFonts w:ascii="Arial" w:hAnsi="Arial" w:cs="Arial"/>
                <w:color w:val="000000" w:themeColor="text1"/>
                <w:sz w:val="20"/>
                <w:szCs w:val="20"/>
              </w:rPr>
            </w:pPr>
            <w:r>
              <w:rPr>
                <w:rFonts w:ascii="Arial" w:hAnsi="Arial" w:cs="Arial"/>
                <w:color w:val="000000" w:themeColor="text1"/>
                <w:sz w:val="20"/>
                <w:szCs w:val="20"/>
              </w:rPr>
              <w:t>623,028</w:t>
            </w:r>
          </w:p>
        </w:tc>
        <w:tc>
          <w:tcPr>
            <w:tcW w:w="1168" w:type="dxa"/>
            <w:gridSpan w:val="2"/>
            <w:vAlign w:val="bottom"/>
          </w:tcPr>
          <w:p w14:paraId="6F6AAADD" w14:textId="7905060C" w:rsidR="00CC7E8C" w:rsidRPr="0050620C" w:rsidRDefault="00CC7E8C" w:rsidP="00CC7E8C">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651,121</w:t>
            </w:r>
          </w:p>
        </w:tc>
      </w:tr>
    </w:tbl>
    <w:p w14:paraId="15FBF539" w14:textId="77777777" w:rsidR="0072048D" w:rsidRDefault="003E05A7" w:rsidP="0057691C">
      <w:pPr>
        <w:tabs>
          <w:tab w:val="left" w:pos="900"/>
        </w:tabs>
        <w:spacing w:before="240" w:after="120" w:line="380" w:lineRule="exact"/>
        <w:ind w:left="547" w:hanging="547"/>
        <w:jc w:val="thaiDistribute"/>
        <w:rPr>
          <w:rFonts w:ascii="Arial" w:hAnsi="Arial"/>
          <w:sz w:val="22"/>
          <w:szCs w:val="22"/>
          <w:cs/>
        </w:rPr>
      </w:pPr>
      <w:r>
        <w:rPr>
          <w:rFonts w:ascii="Arial" w:hAnsi="Arial"/>
          <w:sz w:val="22"/>
          <w:szCs w:val="22"/>
          <w:cs/>
        </w:rPr>
        <w:tab/>
      </w:r>
    </w:p>
    <w:p w14:paraId="6E821219" w14:textId="4ACFB74C" w:rsidR="005A60C3" w:rsidRPr="00DA3F93" w:rsidRDefault="0072048D" w:rsidP="0057691C">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5A60C3" w:rsidRPr="00DA3F93">
        <w:rPr>
          <w:rFonts w:ascii="Arial" w:hAnsi="Arial"/>
          <w:sz w:val="22"/>
          <w:szCs w:val="22"/>
        </w:rPr>
        <w:t xml:space="preserve">Key assumptions used in the valuation are </w:t>
      </w:r>
      <w:proofErr w:type="spellStart"/>
      <w:r w:rsidR="00147AEB" w:rsidRPr="00DA3F93">
        <w:rPr>
          <w:rFonts w:ascii="Arial" w:hAnsi="Arial"/>
          <w:sz w:val="22"/>
          <w:szCs w:val="22"/>
        </w:rPr>
        <w:t>summarised</w:t>
      </w:r>
      <w:proofErr w:type="spellEnd"/>
      <w:r w:rsidR="005A60C3" w:rsidRPr="00DA3F93">
        <w:rPr>
          <w:rFonts w:ascii="Arial" w:hAnsi="Arial"/>
          <w:sz w:val="22"/>
          <w:szCs w:val="22"/>
        </w:rPr>
        <w:t xml:space="preserve"> below</w:t>
      </w:r>
      <w:r w:rsidR="00147AEB" w:rsidRPr="00DA3F93">
        <w:rPr>
          <w:rFonts w:ascii="Arial" w:hAnsi="Arial"/>
          <w:sz w:val="22"/>
          <w:szCs w:val="22"/>
        </w:rPr>
        <w:t>:</w:t>
      </w:r>
    </w:p>
    <w:tbl>
      <w:tblPr>
        <w:tblW w:w="9180" w:type="dxa"/>
        <w:tblInd w:w="558" w:type="dxa"/>
        <w:tblLayout w:type="fixed"/>
        <w:tblLook w:val="0000" w:firstRow="0" w:lastRow="0" w:firstColumn="0" w:lastColumn="0" w:noHBand="0" w:noVBand="0"/>
      </w:tblPr>
      <w:tblGrid>
        <w:gridCol w:w="3600"/>
        <w:gridCol w:w="1620"/>
        <w:gridCol w:w="1620"/>
        <w:gridCol w:w="2340"/>
      </w:tblGrid>
      <w:tr w:rsidR="0003475C" w:rsidRPr="00DA3F93" w14:paraId="3033735D" w14:textId="77777777" w:rsidTr="006E08EF">
        <w:tc>
          <w:tcPr>
            <w:tcW w:w="3600" w:type="dxa"/>
            <w:tcBorders>
              <w:top w:val="nil"/>
              <w:left w:val="nil"/>
              <w:bottom w:val="nil"/>
              <w:right w:val="nil"/>
            </w:tcBorders>
            <w:vAlign w:val="bottom"/>
          </w:tcPr>
          <w:p w14:paraId="0EFD3A4D" w14:textId="77777777" w:rsidR="0003475C" w:rsidRPr="00DA3F93" w:rsidRDefault="0003475C" w:rsidP="001226AE">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23B26122" w14:textId="77777777" w:rsidR="0003475C" w:rsidRPr="00DA3F93" w:rsidRDefault="0003475C" w:rsidP="001226AE">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Consolidated financial statements</w:t>
            </w:r>
          </w:p>
        </w:tc>
        <w:tc>
          <w:tcPr>
            <w:tcW w:w="2340" w:type="dxa"/>
            <w:tcBorders>
              <w:top w:val="nil"/>
              <w:left w:val="nil"/>
              <w:right w:val="nil"/>
            </w:tcBorders>
            <w:vAlign w:val="bottom"/>
          </w:tcPr>
          <w:p w14:paraId="0D4521EF" w14:textId="77777777" w:rsidR="0003475C" w:rsidRPr="00DA3F93" w:rsidRDefault="0003475C" w:rsidP="001226AE">
            <w:pP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Result to fair value</w:t>
            </w:r>
          </w:p>
        </w:tc>
      </w:tr>
      <w:tr w:rsidR="0003475C" w:rsidRPr="00DA3F93" w14:paraId="6AAA5EED" w14:textId="77777777" w:rsidTr="006E08EF">
        <w:tc>
          <w:tcPr>
            <w:tcW w:w="3600" w:type="dxa"/>
            <w:tcBorders>
              <w:top w:val="nil"/>
              <w:left w:val="nil"/>
              <w:bottom w:val="nil"/>
              <w:right w:val="nil"/>
            </w:tcBorders>
            <w:vAlign w:val="bottom"/>
          </w:tcPr>
          <w:p w14:paraId="40DD90B3" w14:textId="77777777" w:rsidR="0003475C" w:rsidRPr="00DA3F93" w:rsidRDefault="0003475C" w:rsidP="001226AE">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0F04FBAC" w14:textId="77777777" w:rsidR="0003475C" w:rsidRPr="00DA3F93" w:rsidRDefault="0003475C" w:rsidP="001226AE">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D37A464" w14:textId="77777777" w:rsidR="0003475C" w:rsidRPr="00DA3F93" w:rsidRDefault="00D13C11" w:rsidP="001226AE">
            <w:pPr>
              <w:tabs>
                <w:tab w:val="right" w:pos="7200"/>
                <w:tab w:val="right" w:pos="8540"/>
              </w:tabs>
              <w:spacing w:before="100" w:beforeAutospacing="1" w:line="340" w:lineRule="exact"/>
              <w:jc w:val="center"/>
              <w:rPr>
                <w:rFonts w:ascii="Arial" w:hAnsi="Arial"/>
                <w:sz w:val="20"/>
                <w:szCs w:val="20"/>
              </w:rPr>
            </w:pPr>
            <w:proofErr w:type="spellStart"/>
            <w:proofErr w:type="gramStart"/>
            <w:r w:rsidRPr="00DA3F93">
              <w:rPr>
                <w:rFonts w:ascii="Arial" w:hAnsi="Arial" w:cs="Arial"/>
                <w:sz w:val="20"/>
                <w:szCs w:val="20"/>
              </w:rPr>
              <w:t xml:space="preserve">where </w:t>
            </w:r>
            <w:r w:rsidR="0003475C" w:rsidRPr="00DA3F93">
              <w:rPr>
                <w:rFonts w:ascii="Arial" w:hAnsi="Arial" w:cs="Arial"/>
                <w:sz w:val="20"/>
                <w:szCs w:val="20"/>
              </w:rPr>
              <w:t>as</w:t>
            </w:r>
            <w:proofErr w:type="spellEnd"/>
            <w:proofErr w:type="gramEnd"/>
            <w:r w:rsidR="0003475C" w:rsidRPr="00DA3F93">
              <w:rPr>
                <w:rFonts w:ascii="Arial" w:hAnsi="Arial" w:cs="Arial"/>
                <w:sz w:val="20"/>
                <w:szCs w:val="20"/>
              </w:rPr>
              <w:t xml:space="preserve"> an increase </w:t>
            </w:r>
          </w:p>
        </w:tc>
      </w:tr>
      <w:tr w:rsidR="00CC7E8C" w:rsidRPr="00DA3F93" w14:paraId="6B669ED8" w14:textId="77777777" w:rsidTr="006E08EF">
        <w:tc>
          <w:tcPr>
            <w:tcW w:w="3600" w:type="dxa"/>
            <w:tcBorders>
              <w:top w:val="nil"/>
              <w:left w:val="nil"/>
              <w:bottom w:val="nil"/>
              <w:right w:val="nil"/>
            </w:tcBorders>
            <w:vAlign w:val="bottom"/>
          </w:tcPr>
          <w:p w14:paraId="250898B2" w14:textId="77777777" w:rsidR="00CC7E8C" w:rsidRPr="00DA3F93" w:rsidRDefault="00CC7E8C" w:rsidP="001226AE">
            <w:pPr>
              <w:spacing w:before="100" w:beforeAutospacing="1" w:line="340" w:lineRule="exact"/>
              <w:jc w:val="center"/>
              <w:rPr>
                <w:rFonts w:ascii="Arial" w:hAnsi="Arial"/>
                <w:sz w:val="20"/>
                <w:szCs w:val="20"/>
              </w:rPr>
            </w:pPr>
          </w:p>
        </w:tc>
        <w:tc>
          <w:tcPr>
            <w:tcW w:w="1620" w:type="dxa"/>
            <w:tcBorders>
              <w:top w:val="nil"/>
              <w:left w:val="nil"/>
              <w:right w:val="nil"/>
            </w:tcBorders>
          </w:tcPr>
          <w:p w14:paraId="55D69C09" w14:textId="4A6BC40F"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2</w:t>
            </w:r>
          </w:p>
        </w:tc>
        <w:tc>
          <w:tcPr>
            <w:tcW w:w="1620" w:type="dxa"/>
            <w:tcBorders>
              <w:top w:val="nil"/>
              <w:left w:val="nil"/>
              <w:right w:val="nil"/>
            </w:tcBorders>
            <w:vAlign w:val="bottom"/>
          </w:tcPr>
          <w:p w14:paraId="252CE807" w14:textId="679801AF"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1</w:t>
            </w:r>
          </w:p>
        </w:tc>
        <w:tc>
          <w:tcPr>
            <w:tcW w:w="2340" w:type="dxa"/>
            <w:tcBorders>
              <w:left w:val="nil"/>
              <w:right w:val="nil"/>
            </w:tcBorders>
            <w:vAlign w:val="bottom"/>
          </w:tcPr>
          <w:p w14:paraId="46CE1774" w14:textId="77777777"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in assumption value</w:t>
            </w:r>
          </w:p>
        </w:tc>
      </w:tr>
      <w:tr w:rsidR="00CC7E8C" w:rsidRPr="00DA3F93" w14:paraId="310DD0C2" w14:textId="77777777" w:rsidTr="006E08EF">
        <w:tc>
          <w:tcPr>
            <w:tcW w:w="3600" w:type="dxa"/>
            <w:tcBorders>
              <w:top w:val="nil"/>
              <w:left w:val="nil"/>
              <w:bottom w:val="nil"/>
              <w:right w:val="nil"/>
            </w:tcBorders>
          </w:tcPr>
          <w:p w14:paraId="5AE8BF46" w14:textId="77777777" w:rsidR="00CC7E8C" w:rsidRPr="00DA3F93" w:rsidRDefault="00CC7E8C" w:rsidP="001226AE">
            <w:pPr>
              <w:spacing w:before="100" w:beforeAutospacing="1"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2DFED58B" w14:textId="11258983" w:rsidR="00CC7E8C" w:rsidRPr="00DA3F93" w:rsidRDefault="0072048D"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6.50</w:t>
            </w:r>
            <w:r w:rsidR="009E6EAF">
              <w:rPr>
                <w:rFonts w:ascii="Arial" w:hAnsi="Arial" w:cs="Arial"/>
                <w:sz w:val="20"/>
                <w:szCs w:val="20"/>
              </w:rPr>
              <w:t xml:space="preserve"> - 10.80</w:t>
            </w:r>
          </w:p>
        </w:tc>
        <w:tc>
          <w:tcPr>
            <w:tcW w:w="1620" w:type="dxa"/>
            <w:tcBorders>
              <w:left w:val="nil"/>
              <w:right w:val="nil"/>
            </w:tcBorders>
          </w:tcPr>
          <w:p w14:paraId="24530BAA" w14:textId="65514B0E" w:rsidR="00CC7E8C" w:rsidRPr="00DA3F93" w:rsidRDefault="00CC7E8C" w:rsidP="001226AE">
            <w:pPr>
              <w:tabs>
                <w:tab w:val="right" w:pos="515"/>
                <w:tab w:val="left" w:pos="605"/>
                <w:tab w:val="left" w:pos="785"/>
              </w:tabs>
              <w:spacing w:before="100" w:beforeAutospacing="1" w:line="340" w:lineRule="exact"/>
              <w:ind w:right="-101"/>
              <w:jc w:val="center"/>
              <w:rPr>
                <w:rFonts w:ascii="Arial" w:hAnsi="Arial" w:cs="Arial"/>
                <w:sz w:val="20"/>
                <w:szCs w:val="20"/>
              </w:rPr>
            </w:pPr>
            <w:r w:rsidRPr="00BB043A">
              <w:rPr>
                <w:rFonts w:ascii="Arial" w:hAnsi="Arial" w:cs="Arial" w:hint="cs"/>
                <w:sz w:val="20"/>
                <w:szCs w:val="20"/>
              </w:rPr>
              <w:t>5.45 - 10.60</w:t>
            </w:r>
          </w:p>
        </w:tc>
        <w:tc>
          <w:tcPr>
            <w:tcW w:w="2340" w:type="dxa"/>
            <w:tcBorders>
              <w:left w:val="nil"/>
              <w:right w:val="nil"/>
            </w:tcBorders>
          </w:tcPr>
          <w:p w14:paraId="20F34E41"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Decrease in fair value</w:t>
            </w:r>
          </w:p>
        </w:tc>
      </w:tr>
      <w:tr w:rsidR="00CC7E8C" w:rsidRPr="00DA3F93" w14:paraId="6608B402" w14:textId="77777777" w:rsidTr="006E08EF">
        <w:tc>
          <w:tcPr>
            <w:tcW w:w="3600" w:type="dxa"/>
            <w:tcBorders>
              <w:top w:val="nil"/>
              <w:left w:val="nil"/>
              <w:bottom w:val="nil"/>
              <w:right w:val="nil"/>
            </w:tcBorders>
          </w:tcPr>
          <w:p w14:paraId="7A0E5E57" w14:textId="77777777" w:rsidR="00CC7E8C" w:rsidRPr="00DA3F93" w:rsidRDefault="00CC7E8C" w:rsidP="001226AE">
            <w:pPr>
              <w:spacing w:before="100" w:beforeAutospacing="1"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tcPr>
          <w:p w14:paraId="144634D5" w14:textId="7FD1CD69" w:rsidR="00CC7E8C" w:rsidRPr="00DA3F93" w:rsidRDefault="009E6EAF"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54 - 9,370</w:t>
            </w:r>
          </w:p>
        </w:tc>
        <w:tc>
          <w:tcPr>
            <w:tcW w:w="1620" w:type="dxa"/>
            <w:tcBorders>
              <w:left w:val="nil"/>
              <w:right w:val="nil"/>
            </w:tcBorders>
          </w:tcPr>
          <w:p w14:paraId="6465815B" w14:textId="2E8659B8" w:rsidR="00CC7E8C" w:rsidRPr="00DA3F93" w:rsidRDefault="00CC7E8C" w:rsidP="001226AE">
            <w:pPr>
              <w:tabs>
                <w:tab w:val="right" w:pos="515"/>
                <w:tab w:val="left" w:pos="605"/>
                <w:tab w:val="left" w:pos="785"/>
              </w:tabs>
              <w:spacing w:before="100" w:beforeAutospacing="1" w:line="340" w:lineRule="exact"/>
              <w:ind w:right="-101"/>
              <w:jc w:val="center"/>
              <w:rPr>
                <w:rFonts w:ascii="Arial" w:hAnsi="Arial" w:cs="Arial"/>
                <w:sz w:val="20"/>
                <w:szCs w:val="20"/>
              </w:rPr>
            </w:pPr>
            <w:r w:rsidRPr="00BB043A">
              <w:rPr>
                <w:rFonts w:ascii="Arial" w:hAnsi="Arial" w:cs="Arial" w:hint="cs"/>
                <w:sz w:val="20"/>
                <w:szCs w:val="20"/>
              </w:rPr>
              <w:t>67 - 9,493</w:t>
            </w:r>
          </w:p>
        </w:tc>
        <w:tc>
          <w:tcPr>
            <w:tcW w:w="2340" w:type="dxa"/>
            <w:tcBorders>
              <w:left w:val="nil"/>
              <w:right w:val="nil"/>
            </w:tcBorders>
          </w:tcPr>
          <w:p w14:paraId="25205FD2"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CC7E8C" w:rsidRPr="00DA3F93" w14:paraId="7B3265CC" w14:textId="77777777" w:rsidTr="006E08EF">
        <w:tc>
          <w:tcPr>
            <w:tcW w:w="3600" w:type="dxa"/>
            <w:tcBorders>
              <w:top w:val="nil"/>
              <w:left w:val="nil"/>
              <w:bottom w:val="nil"/>
              <w:right w:val="nil"/>
            </w:tcBorders>
          </w:tcPr>
          <w:p w14:paraId="76EE9DD2" w14:textId="77777777" w:rsidR="00CC7E8C" w:rsidRPr="00DA3F93" w:rsidRDefault="00CC7E8C" w:rsidP="001226AE">
            <w:pPr>
              <w:spacing w:before="100" w:beforeAutospacing="1"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3B296D1D" w14:textId="10651410" w:rsidR="00CC7E8C" w:rsidRPr="00DA3F93" w:rsidRDefault="009E6EAF"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40 - 100</w:t>
            </w:r>
          </w:p>
        </w:tc>
        <w:tc>
          <w:tcPr>
            <w:tcW w:w="1620" w:type="dxa"/>
            <w:tcBorders>
              <w:left w:val="nil"/>
              <w:right w:val="nil"/>
            </w:tcBorders>
          </w:tcPr>
          <w:p w14:paraId="3F4BB3B2" w14:textId="14014B6D" w:rsidR="00CC7E8C" w:rsidRPr="00DA3F93" w:rsidRDefault="00CC7E8C" w:rsidP="001226AE">
            <w:pPr>
              <w:tabs>
                <w:tab w:val="right" w:pos="515"/>
                <w:tab w:val="left" w:pos="605"/>
                <w:tab w:val="left" w:pos="785"/>
              </w:tabs>
              <w:spacing w:before="100" w:beforeAutospacing="1" w:line="340" w:lineRule="exact"/>
              <w:ind w:right="-101"/>
              <w:jc w:val="center"/>
              <w:rPr>
                <w:rFonts w:ascii="Arial" w:hAnsi="Arial" w:cs="Arial"/>
                <w:sz w:val="20"/>
                <w:szCs w:val="20"/>
              </w:rPr>
            </w:pPr>
            <w:r w:rsidRPr="00BB043A">
              <w:rPr>
                <w:rFonts w:ascii="Arial" w:hAnsi="Arial" w:cs="Arial" w:hint="cs"/>
                <w:sz w:val="20"/>
                <w:szCs w:val="20"/>
              </w:rPr>
              <w:t>25 - 100</w:t>
            </w:r>
          </w:p>
        </w:tc>
        <w:tc>
          <w:tcPr>
            <w:tcW w:w="2340" w:type="dxa"/>
            <w:tcBorders>
              <w:left w:val="nil"/>
              <w:right w:val="nil"/>
            </w:tcBorders>
          </w:tcPr>
          <w:p w14:paraId="56399C6A"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CC7E8C" w:rsidRPr="00DA3F93" w14:paraId="57910894" w14:textId="77777777" w:rsidTr="006E08EF">
        <w:tc>
          <w:tcPr>
            <w:tcW w:w="3600" w:type="dxa"/>
            <w:tcBorders>
              <w:top w:val="nil"/>
              <w:left w:val="nil"/>
              <w:bottom w:val="nil"/>
              <w:right w:val="nil"/>
            </w:tcBorders>
            <w:vAlign w:val="bottom"/>
          </w:tcPr>
          <w:p w14:paraId="397F1F79" w14:textId="5BAA106B" w:rsidR="00CC7E8C" w:rsidRPr="00DA3F93" w:rsidRDefault="00CC7E8C" w:rsidP="001226AE">
            <w:pPr>
              <w:spacing w:before="100" w:beforeAutospacing="1" w:line="340" w:lineRule="exact"/>
              <w:jc w:val="center"/>
              <w:rPr>
                <w:rFonts w:ascii="Arial" w:hAnsi="Arial"/>
                <w:sz w:val="20"/>
                <w:szCs w:val="20"/>
              </w:rPr>
            </w:pPr>
            <w:r w:rsidRPr="00DA3F93">
              <w:rPr>
                <w:rFonts w:ascii="Arial" w:hAnsi="Arial"/>
                <w:sz w:val="22"/>
                <w:szCs w:val="22"/>
              </w:rPr>
              <w:tab/>
            </w:r>
          </w:p>
        </w:tc>
        <w:tc>
          <w:tcPr>
            <w:tcW w:w="3240" w:type="dxa"/>
            <w:gridSpan w:val="2"/>
            <w:tcBorders>
              <w:top w:val="nil"/>
              <w:left w:val="nil"/>
              <w:right w:val="nil"/>
            </w:tcBorders>
          </w:tcPr>
          <w:p w14:paraId="5CE72671" w14:textId="77777777" w:rsidR="00CC7E8C" w:rsidRPr="00DA3F93" w:rsidRDefault="00CC7E8C" w:rsidP="001226AE">
            <w:pPr>
              <w:pBdr>
                <w:bottom w:val="single" w:sz="4" w:space="1" w:color="auto"/>
              </w:pBdr>
              <w:tabs>
                <w:tab w:val="left" w:pos="600"/>
                <w:tab w:val="left" w:pos="900"/>
                <w:tab w:val="right" w:pos="7280"/>
                <w:tab w:val="right" w:pos="8540"/>
              </w:tabs>
              <w:spacing w:before="240" w:line="340" w:lineRule="exact"/>
              <w:ind w:right="-43"/>
              <w:jc w:val="center"/>
              <w:rPr>
                <w:rFonts w:ascii="Arial" w:hAnsi="Arial" w:cs="Arial"/>
                <w:sz w:val="20"/>
                <w:szCs w:val="20"/>
              </w:rPr>
            </w:pPr>
            <w:r w:rsidRPr="00DA3F93">
              <w:rPr>
                <w:rFonts w:ascii="Arial" w:hAnsi="Arial" w:cs="Arial"/>
                <w:sz w:val="20"/>
                <w:szCs w:val="20"/>
              </w:rPr>
              <w:t>Separate financial statements</w:t>
            </w:r>
          </w:p>
        </w:tc>
        <w:tc>
          <w:tcPr>
            <w:tcW w:w="2340" w:type="dxa"/>
            <w:tcBorders>
              <w:top w:val="nil"/>
              <w:left w:val="nil"/>
              <w:right w:val="nil"/>
            </w:tcBorders>
            <w:vAlign w:val="bottom"/>
          </w:tcPr>
          <w:p w14:paraId="2ABAB3D0" w14:textId="77777777" w:rsidR="00CC7E8C" w:rsidRPr="00DA3F93" w:rsidRDefault="00CC7E8C" w:rsidP="001226AE">
            <w:pP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Result to fair value</w:t>
            </w:r>
          </w:p>
        </w:tc>
      </w:tr>
      <w:tr w:rsidR="00CC7E8C" w:rsidRPr="00DA3F93" w14:paraId="1017B7CA" w14:textId="77777777" w:rsidTr="006E08EF">
        <w:tc>
          <w:tcPr>
            <w:tcW w:w="3600" w:type="dxa"/>
            <w:tcBorders>
              <w:top w:val="nil"/>
              <w:left w:val="nil"/>
              <w:bottom w:val="nil"/>
              <w:right w:val="nil"/>
            </w:tcBorders>
            <w:vAlign w:val="bottom"/>
          </w:tcPr>
          <w:p w14:paraId="720303AF" w14:textId="77777777" w:rsidR="00CC7E8C" w:rsidRPr="00DA3F93" w:rsidRDefault="00CC7E8C" w:rsidP="001226AE">
            <w:pPr>
              <w:spacing w:before="100" w:beforeAutospacing="1" w:line="340" w:lineRule="exact"/>
              <w:jc w:val="center"/>
              <w:rPr>
                <w:rFonts w:ascii="Arial" w:hAnsi="Arial"/>
                <w:sz w:val="20"/>
                <w:szCs w:val="20"/>
              </w:rPr>
            </w:pPr>
          </w:p>
        </w:tc>
        <w:tc>
          <w:tcPr>
            <w:tcW w:w="3240" w:type="dxa"/>
            <w:gridSpan w:val="2"/>
            <w:tcBorders>
              <w:top w:val="nil"/>
              <w:left w:val="nil"/>
              <w:right w:val="nil"/>
            </w:tcBorders>
          </w:tcPr>
          <w:p w14:paraId="78B13C51" w14:textId="77777777" w:rsidR="00CC7E8C" w:rsidRPr="00DA3F93" w:rsidRDefault="00CC7E8C" w:rsidP="001226AE">
            <w:pPr>
              <w:pBdr>
                <w:bottom w:val="single" w:sz="4" w:space="1" w:color="auto"/>
              </w:pBdr>
              <w:tabs>
                <w:tab w:val="left" w:pos="600"/>
                <w:tab w:val="left" w:pos="900"/>
                <w:tab w:val="right" w:pos="7280"/>
                <w:tab w:val="right" w:pos="8540"/>
              </w:tabs>
              <w:spacing w:before="100" w:beforeAutospacing="1"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263F76C" w14:textId="77777777" w:rsidR="00CC7E8C" w:rsidRPr="00DA3F93" w:rsidRDefault="00CC7E8C" w:rsidP="001226AE">
            <w:pPr>
              <w:tabs>
                <w:tab w:val="right" w:pos="7200"/>
                <w:tab w:val="right" w:pos="8540"/>
              </w:tabs>
              <w:spacing w:before="100" w:beforeAutospacing="1" w:line="340" w:lineRule="exact"/>
              <w:jc w:val="center"/>
              <w:rPr>
                <w:rFonts w:ascii="Arial" w:hAnsi="Arial"/>
                <w:sz w:val="20"/>
                <w:szCs w:val="20"/>
              </w:rPr>
            </w:pPr>
            <w:proofErr w:type="spellStart"/>
            <w:proofErr w:type="gramStart"/>
            <w:r w:rsidRPr="00DA3F93">
              <w:rPr>
                <w:rFonts w:ascii="Arial" w:hAnsi="Arial" w:cs="Arial"/>
                <w:sz w:val="20"/>
                <w:szCs w:val="20"/>
              </w:rPr>
              <w:t>where as</w:t>
            </w:r>
            <w:proofErr w:type="spellEnd"/>
            <w:proofErr w:type="gramEnd"/>
            <w:r w:rsidRPr="00DA3F93">
              <w:rPr>
                <w:rFonts w:ascii="Arial" w:hAnsi="Arial" w:cs="Arial"/>
                <w:sz w:val="20"/>
                <w:szCs w:val="20"/>
              </w:rPr>
              <w:t xml:space="preserve"> an increase </w:t>
            </w:r>
          </w:p>
        </w:tc>
      </w:tr>
      <w:tr w:rsidR="00CC7E8C" w:rsidRPr="00DA3F93" w14:paraId="5C07FBD4" w14:textId="77777777" w:rsidTr="006E08EF">
        <w:tc>
          <w:tcPr>
            <w:tcW w:w="3600" w:type="dxa"/>
            <w:tcBorders>
              <w:top w:val="nil"/>
              <w:left w:val="nil"/>
              <w:bottom w:val="nil"/>
              <w:right w:val="nil"/>
            </w:tcBorders>
            <w:vAlign w:val="bottom"/>
          </w:tcPr>
          <w:p w14:paraId="78F273C8" w14:textId="77777777" w:rsidR="00CC7E8C" w:rsidRPr="00DA3F93" w:rsidRDefault="00CC7E8C" w:rsidP="001226AE">
            <w:pPr>
              <w:spacing w:before="100" w:beforeAutospacing="1" w:line="340" w:lineRule="exact"/>
              <w:jc w:val="center"/>
              <w:rPr>
                <w:rFonts w:ascii="Arial" w:hAnsi="Arial"/>
                <w:sz w:val="20"/>
                <w:szCs w:val="20"/>
              </w:rPr>
            </w:pPr>
          </w:p>
        </w:tc>
        <w:tc>
          <w:tcPr>
            <w:tcW w:w="1620" w:type="dxa"/>
            <w:tcBorders>
              <w:top w:val="nil"/>
              <w:left w:val="nil"/>
              <w:right w:val="nil"/>
            </w:tcBorders>
          </w:tcPr>
          <w:p w14:paraId="0850B0BA" w14:textId="7155A201"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2</w:t>
            </w:r>
          </w:p>
        </w:tc>
        <w:tc>
          <w:tcPr>
            <w:tcW w:w="1620" w:type="dxa"/>
            <w:tcBorders>
              <w:top w:val="nil"/>
              <w:left w:val="nil"/>
              <w:right w:val="nil"/>
            </w:tcBorders>
            <w:vAlign w:val="bottom"/>
          </w:tcPr>
          <w:p w14:paraId="1A9886CC" w14:textId="75D3A773"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50620C">
              <w:rPr>
                <w:rFonts w:ascii="Arial" w:hAnsi="Arial" w:cs="Arial"/>
                <w:sz w:val="20"/>
                <w:szCs w:val="20"/>
              </w:rPr>
              <w:t>202</w:t>
            </w:r>
            <w:r>
              <w:rPr>
                <w:rFonts w:ascii="Arial" w:hAnsi="Arial" w:cs="Arial"/>
                <w:sz w:val="20"/>
                <w:szCs w:val="20"/>
              </w:rPr>
              <w:t>1</w:t>
            </w:r>
          </w:p>
        </w:tc>
        <w:tc>
          <w:tcPr>
            <w:tcW w:w="2340" w:type="dxa"/>
            <w:tcBorders>
              <w:left w:val="nil"/>
              <w:right w:val="nil"/>
            </w:tcBorders>
            <w:vAlign w:val="bottom"/>
          </w:tcPr>
          <w:p w14:paraId="6877EE90" w14:textId="77777777" w:rsidR="00CC7E8C" w:rsidRPr="00DA3F93" w:rsidRDefault="00CC7E8C" w:rsidP="001226AE">
            <w:pPr>
              <w:pBdr>
                <w:bottom w:val="single" w:sz="4" w:space="1" w:color="auto"/>
              </w:pBdr>
              <w:tabs>
                <w:tab w:val="right" w:pos="7200"/>
                <w:tab w:val="right" w:pos="8540"/>
              </w:tabs>
              <w:spacing w:before="100" w:beforeAutospacing="1" w:line="340" w:lineRule="exact"/>
              <w:jc w:val="center"/>
              <w:rPr>
                <w:rFonts w:ascii="Arial" w:hAnsi="Arial" w:cs="Arial"/>
                <w:sz w:val="20"/>
                <w:szCs w:val="20"/>
              </w:rPr>
            </w:pPr>
            <w:r w:rsidRPr="00DA3F93">
              <w:rPr>
                <w:rFonts w:ascii="Arial" w:hAnsi="Arial" w:cs="Arial"/>
                <w:sz w:val="20"/>
                <w:szCs w:val="20"/>
              </w:rPr>
              <w:t>in assumption value</w:t>
            </w:r>
          </w:p>
        </w:tc>
      </w:tr>
      <w:tr w:rsidR="00CC7E8C" w:rsidRPr="00DA3F93" w14:paraId="33F3678C" w14:textId="77777777" w:rsidTr="006E08EF">
        <w:tc>
          <w:tcPr>
            <w:tcW w:w="3600" w:type="dxa"/>
            <w:tcBorders>
              <w:top w:val="nil"/>
              <w:left w:val="nil"/>
              <w:bottom w:val="nil"/>
              <w:right w:val="nil"/>
            </w:tcBorders>
          </w:tcPr>
          <w:p w14:paraId="3954D4F9" w14:textId="77777777" w:rsidR="00CC7E8C" w:rsidRPr="00DA3F93" w:rsidRDefault="00CC7E8C" w:rsidP="001226AE">
            <w:pPr>
              <w:spacing w:before="100" w:beforeAutospacing="1"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067B2FF3" w14:textId="2387FC6A" w:rsidR="00CC7E8C" w:rsidRPr="00DA3F93" w:rsidRDefault="009E6EAF"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6.50 - 9.50</w:t>
            </w:r>
          </w:p>
        </w:tc>
        <w:tc>
          <w:tcPr>
            <w:tcW w:w="1620" w:type="dxa"/>
            <w:tcBorders>
              <w:left w:val="nil"/>
              <w:right w:val="nil"/>
            </w:tcBorders>
          </w:tcPr>
          <w:p w14:paraId="3EEB2870" w14:textId="569BA02A" w:rsidR="00CC7E8C" w:rsidRPr="00DA3F93" w:rsidRDefault="00CC7E8C" w:rsidP="001226AE">
            <w:pPr>
              <w:tabs>
                <w:tab w:val="right" w:pos="515"/>
                <w:tab w:val="left" w:pos="605"/>
                <w:tab w:val="left" w:pos="785"/>
              </w:tabs>
              <w:spacing w:before="100" w:beforeAutospacing="1" w:line="340" w:lineRule="exact"/>
              <w:ind w:right="-101"/>
              <w:rPr>
                <w:rFonts w:ascii="Arial" w:hAnsi="Arial" w:cs="Arial"/>
                <w:sz w:val="20"/>
                <w:szCs w:val="20"/>
              </w:rPr>
            </w:pPr>
            <w:r w:rsidRPr="00BB043A">
              <w:rPr>
                <w:rFonts w:ascii="Arial" w:hAnsi="Arial" w:cs="Arial" w:hint="cs"/>
                <w:sz w:val="20"/>
                <w:szCs w:val="20"/>
              </w:rPr>
              <w:t>5.45 - 9.50</w:t>
            </w:r>
          </w:p>
        </w:tc>
        <w:tc>
          <w:tcPr>
            <w:tcW w:w="2340" w:type="dxa"/>
            <w:tcBorders>
              <w:left w:val="nil"/>
              <w:right w:val="nil"/>
            </w:tcBorders>
          </w:tcPr>
          <w:p w14:paraId="5E7B1C24"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Decrease in fair value</w:t>
            </w:r>
          </w:p>
        </w:tc>
      </w:tr>
      <w:tr w:rsidR="00CC7E8C" w:rsidRPr="00DA3F93" w14:paraId="54FAC1C6" w14:textId="77777777" w:rsidTr="006E08EF">
        <w:tc>
          <w:tcPr>
            <w:tcW w:w="3600" w:type="dxa"/>
            <w:tcBorders>
              <w:top w:val="nil"/>
              <w:left w:val="nil"/>
              <w:bottom w:val="nil"/>
              <w:right w:val="nil"/>
            </w:tcBorders>
          </w:tcPr>
          <w:p w14:paraId="1BD830DD" w14:textId="77777777" w:rsidR="00CC7E8C" w:rsidRPr="00DA3F93" w:rsidRDefault="00CC7E8C" w:rsidP="001226AE">
            <w:pPr>
              <w:spacing w:before="100" w:beforeAutospacing="1"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tcPr>
          <w:p w14:paraId="4FD7614E" w14:textId="31C4E7A1" w:rsidR="00CC7E8C" w:rsidRPr="00DA3F93" w:rsidRDefault="009E6EAF"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353 - 1,812</w:t>
            </w:r>
          </w:p>
        </w:tc>
        <w:tc>
          <w:tcPr>
            <w:tcW w:w="1620" w:type="dxa"/>
            <w:tcBorders>
              <w:left w:val="nil"/>
              <w:right w:val="nil"/>
            </w:tcBorders>
          </w:tcPr>
          <w:p w14:paraId="14BCD112" w14:textId="0F3AF197" w:rsidR="00CC7E8C" w:rsidRPr="00DA3F93" w:rsidRDefault="00CC7E8C" w:rsidP="001226AE">
            <w:pPr>
              <w:tabs>
                <w:tab w:val="right" w:pos="515"/>
                <w:tab w:val="left" w:pos="605"/>
                <w:tab w:val="left" w:pos="785"/>
              </w:tabs>
              <w:spacing w:before="100" w:beforeAutospacing="1" w:line="340" w:lineRule="exact"/>
              <w:ind w:right="-101"/>
              <w:rPr>
                <w:rFonts w:ascii="Arial" w:hAnsi="Arial" w:cs="Arial"/>
                <w:sz w:val="20"/>
                <w:szCs w:val="20"/>
              </w:rPr>
            </w:pPr>
            <w:r w:rsidRPr="00BB043A">
              <w:rPr>
                <w:rFonts w:ascii="Arial" w:hAnsi="Arial" w:cs="Arial" w:hint="cs"/>
                <w:sz w:val="20"/>
                <w:szCs w:val="20"/>
              </w:rPr>
              <w:t>335 - 1,863</w:t>
            </w:r>
          </w:p>
        </w:tc>
        <w:tc>
          <w:tcPr>
            <w:tcW w:w="2340" w:type="dxa"/>
            <w:tcBorders>
              <w:left w:val="nil"/>
              <w:right w:val="nil"/>
            </w:tcBorders>
          </w:tcPr>
          <w:p w14:paraId="2AAD49F3"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Increase in fair value</w:t>
            </w:r>
          </w:p>
        </w:tc>
      </w:tr>
      <w:tr w:rsidR="00CC7E8C" w:rsidRPr="00DA3F93" w14:paraId="4E7890F2" w14:textId="77777777" w:rsidTr="006E08EF">
        <w:tc>
          <w:tcPr>
            <w:tcW w:w="3600" w:type="dxa"/>
            <w:tcBorders>
              <w:top w:val="nil"/>
              <w:left w:val="nil"/>
              <w:bottom w:val="nil"/>
              <w:right w:val="nil"/>
            </w:tcBorders>
          </w:tcPr>
          <w:p w14:paraId="32E8A23F" w14:textId="77777777" w:rsidR="00CC7E8C" w:rsidRPr="00DA3F93" w:rsidRDefault="00CC7E8C" w:rsidP="001226AE">
            <w:pPr>
              <w:spacing w:before="100" w:beforeAutospacing="1"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21A51225" w14:textId="34EA942D" w:rsidR="00CC7E8C" w:rsidRPr="00DA3F93" w:rsidRDefault="009E6EAF" w:rsidP="001226AE">
            <w:pPr>
              <w:tabs>
                <w:tab w:val="right" w:pos="515"/>
                <w:tab w:val="left" w:pos="605"/>
                <w:tab w:val="left" w:pos="785"/>
              </w:tabs>
              <w:spacing w:before="100" w:beforeAutospacing="1" w:line="340" w:lineRule="exact"/>
              <w:ind w:right="-101"/>
              <w:jc w:val="center"/>
              <w:rPr>
                <w:rFonts w:ascii="Arial" w:hAnsi="Arial" w:cs="Arial"/>
                <w:sz w:val="20"/>
                <w:szCs w:val="20"/>
              </w:rPr>
            </w:pPr>
            <w:r>
              <w:rPr>
                <w:rFonts w:ascii="Arial" w:hAnsi="Arial" w:cs="Arial"/>
                <w:sz w:val="20"/>
                <w:szCs w:val="20"/>
              </w:rPr>
              <w:t>100</w:t>
            </w:r>
          </w:p>
        </w:tc>
        <w:tc>
          <w:tcPr>
            <w:tcW w:w="1620" w:type="dxa"/>
            <w:tcBorders>
              <w:left w:val="nil"/>
              <w:right w:val="nil"/>
            </w:tcBorders>
          </w:tcPr>
          <w:p w14:paraId="54B5E550" w14:textId="00D44670" w:rsidR="00CC7E8C" w:rsidRPr="00DA3F93" w:rsidRDefault="00CC7E8C" w:rsidP="001226AE">
            <w:pPr>
              <w:tabs>
                <w:tab w:val="right" w:pos="515"/>
                <w:tab w:val="left" w:pos="605"/>
                <w:tab w:val="left" w:pos="785"/>
              </w:tabs>
              <w:spacing w:before="100" w:beforeAutospacing="1" w:line="340" w:lineRule="exact"/>
              <w:ind w:right="-101"/>
              <w:jc w:val="center"/>
              <w:rPr>
                <w:rFonts w:ascii="Arial" w:hAnsi="Arial" w:cs="Arial"/>
                <w:sz w:val="20"/>
                <w:szCs w:val="20"/>
              </w:rPr>
            </w:pPr>
            <w:r w:rsidRPr="00BB043A">
              <w:rPr>
                <w:rFonts w:ascii="Arial" w:hAnsi="Arial" w:cs="Arial" w:hint="cs"/>
                <w:sz w:val="20"/>
                <w:szCs w:val="20"/>
              </w:rPr>
              <w:t>100</w:t>
            </w:r>
          </w:p>
        </w:tc>
        <w:tc>
          <w:tcPr>
            <w:tcW w:w="2340" w:type="dxa"/>
            <w:tcBorders>
              <w:left w:val="nil"/>
              <w:right w:val="nil"/>
            </w:tcBorders>
          </w:tcPr>
          <w:p w14:paraId="612B2007" w14:textId="77777777" w:rsidR="00CC7E8C" w:rsidRPr="00DA3F93" w:rsidRDefault="00CC7E8C" w:rsidP="001226AE">
            <w:pPr>
              <w:spacing w:before="100" w:beforeAutospacing="1" w:line="340" w:lineRule="exact"/>
              <w:rPr>
                <w:rFonts w:ascii="Arial" w:hAnsi="Arial"/>
                <w:sz w:val="20"/>
                <w:szCs w:val="20"/>
              </w:rPr>
            </w:pPr>
            <w:r w:rsidRPr="00DA3F93">
              <w:rPr>
                <w:rFonts w:ascii="Arial" w:hAnsi="Arial"/>
                <w:sz w:val="20"/>
                <w:szCs w:val="20"/>
              </w:rPr>
              <w:t>Increase in fair value</w:t>
            </w:r>
          </w:p>
        </w:tc>
      </w:tr>
    </w:tbl>
    <w:p w14:paraId="025D7D0B" w14:textId="7F66C79F" w:rsidR="003A2D3F" w:rsidRPr="00DA3F93" w:rsidRDefault="00B33AE5" w:rsidP="00B33AE5">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r>
      <w:r w:rsidR="003A2D3F" w:rsidRPr="00DA3F93">
        <w:rPr>
          <w:rFonts w:ascii="Arial" w:hAnsi="Arial"/>
          <w:sz w:val="22"/>
          <w:szCs w:val="22"/>
        </w:rPr>
        <w:t>During the year 20</w:t>
      </w:r>
      <w:r w:rsidR="00D16FF0" w:rsidRPr="00DA3F93">
        <w:rPr>
          <w:rFonts w:ascii="Arial" w:hAnsi="Arial"/>
          <w:sz w:val="22"/>
          <w:szCs w:val="22"/>
        </w:rPr>
        <w:t>2</w:t>
      </w:r>
      <w:r w:rsidR="00CC7E8C">
        <w:rPr>
          <w:rFonts w:ascii="Arial" w:hAnsi="Arial"/>
          <w:sz w:val="22"/>
          <w:szCs w:val="22"/>
        </w:rPr>
        <w:t>2</w:t>
      </w:r>
      <w:r w:rsidR="003A2D3F" w:rsidRPr="00DA3F93">
        <w:rPr>
          <w:rFonts w:ascii="Arial" w:hAnsi="Arial"/>
          <w:sz w:val="22"/>
          <w:szCs w:val="22"/>
        </w:rPr>
        <w:t xml:space="preserve">, </w:t>
      </w:r>
      <w:r w:rsidRPr="00DA3F93">
        <w:rPr>
          <w:rFonts w:ascii="Arial" w:hAnsi="Arial"/>
          <w:sz w:val="22"/>
          <w:szCs w:val="22"/>
        </w:rPr>
        <w:t xml:space="preserve">the </w:t>
      </w:r>
      <w:r w:rsidR="000E0CE3" w:rsidRPr="00DA3F93">
        <w:rPr>
          <w:rFonts w:ascii="Arial" w:hAnsi="Arial"/>
          <w:sz w:val="22"/>
          <w:szCs w:val="22"/>
        </w:rPr>
        <w:t xml:space="preserve">Group </w:t>
      </w:r>
      <w:proofErr w:type="spellStart"/>
      <w:r w:rsidR="0003475C" w:rsidRPr="00DA3F93">
        <w:rPr>
          <w:rFonts w:ascii="Arial" w:hAnsi="Arial"/>
          <w:sz w:val="22"/>
          <w:szCs w:val="22"/>
        </w:rPr>
        <w:t>recognised</w:t>
      </w:r>
      <w:proofErr w:type="spellEnd"/>
      <w:r w:rsidR="003A2D3F" w:rsidRPr="00DA3F93">
        <w:rPr>
          <w:rFonts w:ascii="Arial" w:hAnsi="Arial"/>
          <w:sz w:val="22"/>
          <w:szCs w:val="22"/>
        </w:rPr>
        <w:t xml:space="preserve"> rental income </w:t>
      </w:r>
      <w:r w:rsidR="0003475C" w:rsidRPr="00DA3F93">
        <w:rPr>
          <w:rFonts w:ascii="Arial" w:hAnsi="Arial"/>
          <w:sz w:val="22"/>
          <w:szCs w:val="22"/>
        </w:rPr>
        <w:t xml:space="preserve">that are related to </w:t>
      </w:r>
      <w:r w:rsidR="003A2D3F" w:rsidRPr="00DA3F93">
        <w:rPr>
          <w:rFonts w:ascii="Arial" w:hAnsi="Arial"/>
          <w:sz w:val="22"/>
          <w:szCs w:val="22"/>
        </w:rPr>
        <w:t>investment proper</w:t>
      </w:r>
      <w:r w:rsidR="007D6964">
        <w:rPr>
          <w:rFonts w:ascii="Arial" w:hAnsi="Arial"/>
          <w:sz w:val="22"/>
          <w:szCs w:val="22"/>
        </w:rPr>
        <w:t>ties</w:t>
      </w:r>
      <w:r w:rsidR="004B4F42" w:rsidRPr="00DA3F93">
        <w:rPr>
          <w:rFonts w:ascii="Arial" w:hAnsi="Arial"/>
          <w:sz w:val="22"/>
          <w:szCs w:val="22"/>
        </w:rPr>
        <w:t xml:space="preserve"> </w:t>
      </w:r>
      <w:r w:rsidR="0003475C" w:rsidRPr="00DA3F93">
        <w:rPr>
          <w:rFonts w:ascii="Arial" w:hAnsi="Arial"/>
          <w:sz w:val="22"/>
          <w:szCs w:val="22"/>
        </w:rPr>
        <w:t>of</w:t>
      </w:r>
      <w:r w:rsidR="004B4F42" w:rsidRPr="00DA3F93">
        <w:rPr>
          <w:rFonts w:ascii="Arial" w:hAnsi="Arial"/>
          <w:sz w:val="22"/>
          <w:szCs w:val="22"/>
        </w:rPr>
        <w:t xml:space="preserve"> Baht </w:t>
      </w:r>
      <w:r w:rsidR="009E6EAF">
        <w:rPr>
          <w:rFonts w:ascii="Arial" w:hAnsi="Arial"/>
          <w:sz w:val="22"/>
          <w:szCs w:val="22"/>
        </w:rPr>
        <w:t>444</w:t>
      </w:r>
      <w:r w:rsidR="004B4F42" w:rsidRPr="00DA3F93">
        <w:rPr>
          <w:rFonts w:ascii="Arial" w:hAnsi="Arial"/>
          <w:sz w:val="22"/>
          <w:szCs w:val="22"/>
        </w:rPr>
        <w:t xml:space="preserve"> </w:t>
      </w:r>
      <w:r w:rsidR="006103D1" w:rsidRPr="00DA3F93">
        <w:rPr>
          <w:rFonts w:ascii="Arial" w:hAnsi="Arial"/>
          <w:sz w:val="22"/>
          <w:szCs w:val="22"/>
        </w:rPr>
        <w:t>m</w:t>
      </w:r>
      <w:r w:rsidR="003A2D3F" w:rsidRPr="00DA3F93">
        <w:rPr>
          <w:rFonts w:ascii="Arial" w:hAnsi="Arial"/>
          <w:sz w:val="22"/>
          <w:szCs w:val="22"/>
        </w:rPr>
        <w:t>illion</w:t>
      </w:r>
      <w:r w:rsidR="006103D1" w:rsidRPr="00DA3F93">
        <w:rPr>
          <w:rFonts w:ascii="Arial" w:hAnsi="Arial"/>
          <w:sz w:val="22"/>
          <w:szCs w:val="22"/>
        </w:rPr>
        <w:t xml:space="preserve"> </w:t>
      </w:r>
      <w:r w:rsidR="003B2656" w:rsidRPr="00DA3F93">
        <w:rPr>
          <w:rFonts w:ascii="Arial" w:hAnsi="Arial"/>
          <w:sz w:val="22"/>
          <w:szCs w:val="22"/>
        </w:rPr>
        <w:t>(202</w:t>
      </w:r>
      <w:r w:rsidR="00CC7E8C">
        <w:rPr>
          <w:rFonts w:ascii="Arial" w:hAnsi="Arial"/>
          <w:sz w:val="22"/>
          <w:szCs w:val="22"/>
        </w:rPr>
        <w:t>1</w:t>
      </w:r>
      <w:r w:rsidR="003B2656" w:rsidRPr="00DA3F93">
        <w:rPr>
          <w:rFonts w:ascii="Arial" w:hAnsi="Arial"/>
          <w:sz w:val="22"/>
          <w:szCs w:val="22"/>
        </w:rPr>
        <w:t xml:space="preserve">: Baht </w:t>
      </w:r>
      <w:r w:rsidR="00CC7E8C">
        <w:rPr>
          <w:rFonts w:ascii="Arial" w:hAnsi="Arial"/>
          <w:sz w:val="22"/>
          <w:szCs w:val="22"/>
        </w:rPr>
        <w:t>325</w:t>
      </w:r>
      <w:r w:rsidR="003B2656" w:rsidRPr="00DA3F93">
        <w:rPr>
          <w:rFonts w:ascii="Arial" w:hAnsi="Arial"/>
          <w:sz w:val="22"/>
          <w:szCs w:val="22"/>
        </w:rPr>
        <w:t xml:space="preserve"> million) </w:t>
      </w:r>
      <w:r w:rsidR="006103D1" w:rsidRPr="00DA3F93">
        <w:rPr>
          <w:rFonts w:ascii="Arial" w:hAnsi="Arial"/>
          <w:sz w:val="22"/>
          <w:szCs w:val="22"/>
        </w:rPr>
        <w:t xml:space="preserve">(the Company only: Baht </w:t>
      </w:r>
      <w:r w:rsidR="009E6EAF">
        <w:rPr>
          <w:rFonts w:ascii="Arial" w:hAnsi="Arial"/>
          <w:sz w:val="22"/>
          <w:szCs w:val="22"/>
        </w:rPr>
        <w:t>26</w:t>
      </w:r>
      <w:r w:rsidR="006103D1" w:rsidRPr="00DA3F93">
        <w:rPr>
          <w:rFonts w:ascii="Arial" w:hAnsi="Arial"/>
          <w:sz w:val="22"/>
          <w:szCs w:val="22"/>
        </w:rPr>
        <w:t xml:space="preserve"> </w:t>
      </w:r>
      <w:r w:rsidR="00215346">
        <w:rPr>
          <w:rFonts w:ascii="Arial" w:hAnsi="Arial"/>
          <w:sz w:val="22"/>
          <w:szCs w:val="22"/>
        </w:rPr>
        <w:t>m</w:t>
      </w:r>
      <w:r w:rsidR="006103D1" w:rsidRPr="00DA3F93">
        <w:rPr>
          <w:rFonts w:ascii="Arial" w:hAnsi="Arial"/>
          <w:sz w:val="22"/>
          <w:szCs w:val="22"/>
        </w:rPr>
        <w:t>illion</w:t>
      </w:r>
      <w:r w:rsidR="003350E3" w:rsidRPr="00DA3F93">
        <w:rPr>
          <w:rFonts w:ascii="Arial" w:hAnsi="Arial"/>
          <w:sz w:val="22"/>
          <w:szCs w:val="22"/>
        </w:rPr>
        <w:t xml:space="preserve"> 202</w:t>
      </w:r>
      <w:r w:rsidR="00CC7E8C">
        <w:rPr>
          <w:rFonts w:ascii="Arial" w:hAnsi="Arial"/>
          <w:sz w:val="22"/>
          <w:szCs w:val="22"/>
        </w:rPr>
        <w:t>1</w:t>
      </w:r>
      <w:r w:rsidR="003350E3" w:rsidRPr="00DA3F93">
        <w:rPr>
          <w:rFonts w:ascii="Arial" w:hAnsi="Arial"/>
          <w:sz w:val="22"/>
          <w:szCs w:val="22"/>
        </w:rPr>
        <w:t xml:space="preserve">: Baht </w:t>
      </w:r>
      <w:r w:rsidR="00CC7E8C">
        <w:rPr>
          <w:rFonts w:ascii="Arial" w:hAnsi="Arial"/>
          <w:sz w:val="22"/>
          <w:szCs w:val="22"/>
        </w:rPr>
        <w:t xml:space="preserve">28 </w:t>
      </w:r>
      <w:r w:rsidR="003350E3" w:rsidRPr="00DA3F93">
        <w:rPr>
          <w:rFonts w:ascii="Arial" w:hAnsi="Arial"/>
          <w:sz w:val="22"/>
          <w:szCs w:val="22"/>
        </w:rPr>
        <w:t>million</w:t>
      </w:r>
      <w:r w:rsidR="006103D1" w:rsidRPr="00DA3F93">
        <w:rPr>
          <w:rFonts w:ascii="Arial" w:hAnsi="Arial"/>
          <w:sz w:val="22"/>
          <w:szCs w:val="22"/>
        </w:rPr>
        <w:t xml:space="preserve">) </w:t>
      </w:r>
      <w:r w:rsidR="0003475C" w:rsidRPr="00DA3F93">
        <w:rPr>
          <w:rFonts w:ascii="Arial" w:hAnsi="Arial"/>
          <w:sz w:val="22"/>
          <w:szCs w:val="22"/>
        </w:rPr>
        <w:t>in profit or loss</w:t>
      </w:r>
      <w:r w:rsidR="003A2D3F" w:rsidRPr="00DA3F93">
        <w:rPr>
          <w:rFonts w:ascii="Arial" w:hAnsi="Arial"/>
          <w:sz w:val="22"/>
          <w:szCs w:val="22"/>
        </w:rPr>
        <w:t xml:space="preserve"> </w:t>
      </w:r>
      <w:r w:rsidR="0003475C" w:rsidRPr="00DA3F93">
        <w:rPr>
          <w:rFonts w:ascii="Arial" w:hAnsi="Arial"/>
          <w:sz w:val="22"/>
          <w:szCs w:val="22"/>
        </w:rPr>
        <w:t xml:space="preserve">and </w:t>
      </w:r>
      <w:proofErr w:type="spellStart"/>
      <w:r w:rsidR="0003475C" w:rsidRPr="00DA3F93">
        <w:rPr>
          <w:rFonts w:ascii="Arial" w:hAnsi="Arial"/>
          <w:sz w:val="22"/>
          <w:szCs w:val="22"/>
        </w:rPr>
        <w:t>recogni</w:t>
      </w:r>
      <w:r w:rsidR="006F0841" w:rsidRPr="00DA3F93">
        <w:rPr>
          <w:rFonts w:ascii="Arial" w:hAnsi="Arial"/>
          <w:sz w:val="22"/>
          <w:szCs w:val="22"/>
        </w:rPr>
        <w:t>s</w:t>
      </w:r>
      <w:r w:rsidR="0003475C" w:rsidRPr="00DA3F93">
        <w:rPr>
          <w:rFonts w:ascii="Arial" w:hAnsi="Arial"/>
          <w:sz w:val="22"/>
          <w:szCs w:val="22"/>
        </w:rPr>
        <w:t>ed</w:t>
      </w:r>
      <w:proofErr w:type="spellEnd"/>
      <w:r w:rsidR="0003475C" w:rsidRPr="00DA3F93">
        <w:rPr>
          <w:rFonts w:ascii="Arial" w:hAnsi="Arial"/>
          <w:sz w:val="22"/>
          <w:szCs w:val="22"/>
        </w:rPr>
        <w:t xml:space="preserve"> direct operations expenses arise from investment propert</w:t>
      </w:r>
      <w:r w:rsidR="007D6964">
        <w:rPr>
          <w:rFonts w:ascii="Arial" w:hAnsi="Arial"/>
          <w:sz w:val="22"/>
          <w:szCs w:val="22"/>
        </w:rPr>
        <w:t>ies</w:t>
      </w:r>
      <w:r w:rsidR="0003475C" w:rsidRPr="00DA3F93">
        <w:rPr>
          <w:rFonts w:ascii="Arial" w:hAnsi="Arial"/>
          <w:sz w:val="22"/>
          <w:szCs w:val="22"/>
        </w:rPr>
        <w:t xml:space="preserve"> that generated income of Baht </w:t>
      </w:r>
      <w:r w:rsidR="009E6EAF">
        <w:rPr>
          <w:rFonts w:ascii="Arial" w:hAnsi="Arial"/>
          <w:sz w:val="22"/>
          <w:szCs w:val="22"/>
        </w:rPr>
        <w:t>124</w:t>
      </w:r>
      <w:r w:rsidR="00D21B2A">
        <w:rPr>
          <w:rFonts w:ascii="Arial" w:hAnsi="Arial"/>
          <w:sz w:val="22"/>
          <w:szCs w:val="22"/>
        </w:rPr>
        <w:t xml:space="preserve"> </w:t>
      </w:r>
      <w:r w:rsidR="0054382D" w:rsidRPr="00DA3F93">
        <w:rPr>
          <w:rFonts w:ascii="Arial" w:hAnsi="Arial"/>
          <w:sz w:val="22"/>
          <w:szCs w:val="22"/>
        </w:rPr>
        <w:t>million</w:t>
      </w:r>
      <w:r w:rsidR="00210791" w:rsidRPr="00DA3F93">
        <w:rPr>
          <w:rFonts w:ascii="Arial" w:hAnsi="Arial"/>
          <w:sz w:val="22"/>
          <w:szCs w:val="22"/>
        </w:rPr>
        <w:t xml:space="preserve"> </w:t>
      </w:r>
      <w:r w:rsidR="003350E3" w:rsidRPr="00DA3F93">
        <w:rPr>
          <w:rFonts w:ascii="Arial" w:hAnsi="Arial"/>
          <w:sz w:val="22"/>
          <w:szCs w:val="22"/>
        </w:rPr>
        <w:t>(202</w:t>
      </w:r>
      <w:r w:rsidR="00CC7E8C">
        <w:rPr>
          <w:rFonts w:ascii="Arial" w:hAnsi="Arial"/>
          <w:sz w:val="22"/>
          <w:szCs w:val="22"/>
        </w:rPr>
        <w:t>1</w:t>
      </w:r>
      <w:r w:rsidR="003350E3" w:rsidRPr="00DA3F93">
        <w:rPr>
          <w:rFonts w:ascii="Arial" w:hAnsi="Arial"/>
          <w:sz w:val="22"/>
          <w:szCs w:val="22"/>
        </w:rPr>
        <w:t xml:space="preserve">: Baht </w:t>
      </w:r>
      <w:r w:rsidR="00CC7E8C">
        <w:rPr>
          <w:rFonts w:ascii="Arial" w:hAnsi="Arial"/>
          <w:sz w:val="22"/>
          <w:szCs w:val="22"/>
        </w:rPr>
        <w:t xml:space="preserve">88 </w:t>
      </w:r>
      <w:proofErr w:type="gramStart"/>
      <w:r w:rsidR="003350E3" w:rsidRPr="00DA3F93">
        <w:rPr>
          <w:rFonts w:ascii="Arial" w:hAnsi="Arial"/>
          <w:sz w:val="22"/>
          <w:szCs w:val="22"/>
        </w:rPr>
        <w:t xml:space="preserve">million) </w:t>
      </w:r>
      <w:r w:rsidR="00006335">
        <w:rPr>
          <w:rFonts w:ascii="Arial" w:hAnsi="Arial"/>
          <w:sz w:val="22"/>
          <w:szCs w:val="22"/>
        </w:rPr>
        <w:t xml:space="preserve">  </w:t>
      </w:r>
      <w:proofErr w:type="gramEnd"/>
      <w:r w:rsidR="00006335">
        <w:rPr>
          <w:rFonts w:ascii="Arial" w:hAnsi="Arial"/>
          <w:sz w:val="22"/>
          <w:szCs w:val="22"/>
        </w:rPr>
        <w:t xml:space="preserve">          </w:t>
      </w:r>
      <w:r w:rsidRPr="00DA3F93">
        <w:rPr>
          <w:rFonts w:ascii="Arial" w:hAnsi="Arial"/>
          <w:sz w:val="22"/>
          <w:szCs w:val="22"/>
        </w:rPr>
        <w:t xml:space="preserve">(the Company only: Baht </w:t>
      </w:r>
      <w:r w:rsidR="009E6EAF">
        <w:rPr>
          <w:rFonts w:ascii="Arial" w:hAnsi="Arial"/>
          <w:sz w:val="22"/>
          <w:szCs w:val="22"/>
        </w:rPr>
        <w:t>1</w:t>
      </w:r>
      <w:r w:rsidR="001226AE">
        <w:rPr>
          <w:rFonts w:ascii="Arial" w:hAnsi="Arial"/>
          <w:sz w:val="22"/>
          <w:szCs w:val="22"/>
        </w:rPr>
        <w:t>6</w:t>
      </w:r>
      <w:r w:rsidR="00984B39" w:rsidRPr="00DA3F93">
        <w:rPr>
          <w:rFonts w:ascii="Arial" w:hAnsi="Arial"/>
          <w:sz w:val="22"/>
          <w:szCs w:val="22"/>
        </w:rPr>
        <w:t xml:space="preserve"> </w:t>
      </w:r>
      <w:r w:rsidR="00BB043A">
        <w:rPr>
          <w:rFonts w:ascii="Arial" w:hAnsi="Arial"/>
          <w:sz w:val="22"/>
          <w:szCs w:val="22"/>
        </w:rPr>
        <w:t>m</w:t>
      </w:r>
      <w:r w:rsidRPr="00DA3F93">
        <w:rPr>
          <w:rFonts w:ascii="Arial" w:hAnsi="Arial"/>
          <w:sz w:val="22"/>
          <w:szCs w:val="22"/>
        </w:rPr>
        <w:t>illion</w:t>
      </w:r>
      <w:r w:rsidR="003350E3" w:rsidRPr="00DA3F93">
        <w:rPr>
          <w:rFonts w:ascii="Arial" w:hAnsi="Arial"/>
          <w:sz w:val="22"/>
          <w:szCs w:val="22"/>
        </w:rPr>
        <w:t xml:space="preserve"> 202</w:t>
      </w:r>
      <w:r w:rsidR="00CC7E8C">
        <w:rPr>
          <w:rFonts w:ascii="Arial" w:hAnsi="Arial"/>
          <w:sz w:val="22"/>
          <w:szCs w:val="22"/>
        </w:rPr>
        <w:t>1</w:t>
      </w:r>
      <w:r w:rsidR="003350E3" w:rsidRPr="00DA3F93">
        <w:rPr>
          <w:rFonts w:ascii="Arial" w:hAnsi="Arial"/>
          <w:sz w:val="22"/>
          <w:szCs w:val="22"/>
        </w:rPr>
        <w:t xml:space="preserve">: Baht </w:t>
      </w:r>
      <w:r w:rsidR="00CC7E8C">
        <w:rPr>
          <w:rFonts w:ascii="Arial" w:hAnsi="Arial"/>
          <w:sz w:val="22"/>
          <w:szCs w:val="22"/>
        </w:rPr>
        <w:t>13</w:t>
      </w:r>
      <w:r w:rsidR="003350E3" w:rsidRPr="00DA3F93">
        <w:rPr>
          <w:rFonts w:ascii="Arial" w:hAnsi="Arial"/>
          <w:sz w:val="22"/>
          <w:szCs w:val="22"/>
        </w:rPr>
        <w:t xml:space="preserve"> million</w:t>
      </w:r>
      <w:r w:rsidRPr="00DA3F93">
        <w:rPr>
          <w:rFonts w:ascii="Arial" w:hAnsi="Arial"/>
          <w:sz w:val="22"/>
          <w:szCs w:val="22"/>
        </w:rPr>
        <w:t>)</w:t>
      </w:r>
      <w:r w:rsidR="003A2D3F" w:rsidRPr="00DA3F93">
        <w:rPr>
          <w:rFonts w:ascii="Arial" w:hAnsi="Arial"/>
          <w:sz w:val="22"/>
          <w:szCs w:val="22"/>
        </w:rPr>
        <w:t>.</w:t>
      </w:r>
    </w:p>
    <w:p w14:paraId="3352981C" w14:textId="4D852691" w:rsidR="00EA43C8" w:rsidRPr="00DA3F93" w:rsidRDefault="00DC155A" w:rsidP="00A22AD5">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00716118" w:rsidRPr="00DA3F93">
        <w:rPr>
          <w:rFonts w:ascii="Arial" w:hAnsi="Arial"/>
          <w:sz w:val="22"/>
          <w:szCs w:val="22"/>
        </w:rPr>
        <w:t xml:space="preserve">The </w:t>
      </w:r>
      <w:r w:rsidR="00916BBC" w:rsidRPr="00DA3F93">
        <w:rPr>
          <w:rFonts w:ascii="Arial" w:hAnsi="Arial"/>
          <w:sz w:val="22"/>
          <w:szCs w:val="22"/>
        </w:rPr>
        <w:t>subsidiary</w:t>
      </w:r>
      <w:r w:rsidR="00C332E9" w:rsidRPr="00DA3F93">
        <w:rPr>
          <w:rFonts w:ascii="Arial" w:hAnsi="Arial"/>
          <w:sz w:val="22"/>
          <w:szCs w:val="22"/>
        </w:rPr>
        <w:t xml:space="preserve"> ha</w:t>
      </w:r>
      <w:r w:rsidR="002264C2" w:rsidRPr="00DA3F93">
        <w:rPr>
          <w:rFonts w:ascii="Arial" w:hAnsi="Arial"/>
          <w:sz w:val="22"/>
          <w:szCs w:val="22"/>
        </w:rPr>
        <w:t>s</w:t>
      </w:r>
      <w:r w:rsidR="00716118" w:rsidRPr="00DA3F93">
        <w:rPr>
          <w:rFonts w:ascii="Arial" w:hAnsi="Arial"/>
          <w:sz w:val="22"/>
          <w:szCs w:val="22"/>
        </w:rPr>
        <w:t xml:space="preserve"> </w:t>
      </w:r>
      <w:r w:rsidR="003B2340">
        <w:rPr>
          <w:rFonts w:ascii="Arial" w:hAnsi="Arial" w:cs="Arial"/>
          <w:sz w:val="22"/>
          <w:szCs w:val="22"/>
        </w:rPr>
        <w:t>mortgaged</w:t>
      </w:r>
      <w:r w:rsidR="003B2340" w:rsidRPr="00DA3F93">
        <w:rPr>
          <w:rFonts w:ascii="Arial" w:hAnsi="Arial" w:cs="Arial"/>
          <w:sz w:val="22"/>
          <w:szCs w:val="22"/>
        </w:rPr>
        <w:t xml:space="preserve"> </w:t>
      </w:r>
      <w:r w:rsidR="00821F5F" w:rsidRPr="00DA3F93">
        <w:rPr>
          <w:rFonts w:ascii="Arial" w:hAnsi="Arial"/>
          <w:sz w:val="22"/>
          <w:szCs w:val="22"/>
        </w:rPr>
        <w:t>the</w:t>
      </w:r>
      <w:r w:rsidR="00716118" w:rsidRPr="00DA3F93">
        <w:rPr>
          <w:rFonts w:ascii="Arial" w:hAnsi="Arial"/>
          <w:sz w:val="22"/>
          <w:szCs w:val="22"/>
        </w:rPr>
        <w:t xml:space="preserve"> investment propert</w:t>
      </w:r>
      <w:r w:rsidR="0003475C" w:rsidRPr="00DA3F93">
        <w:rPr>
          <w:rFonts w:ascii="Arial" w:hAnsi="Arial"/>
          <w:sz w:val="22"/>
          <w:szCs w:val="22"/>
        </w:rPr>
        <w:t>y</w:t>
      </w:r>
      <w:r w:rsidR="00716118" w:rsidRPr="00DA3F93">
        <w:rPr>
          <w:rFonts w:ascii="Arial" w:hAnsi="Arial"/>
          <w:sz w:val="22"/>
          <w:szCs w:val="22"/>
        </w:rPr>
        <w:t xml:space="preserve"> amounting to Baht </w:t>
      </w:r>
      <w:r w:rsidR="009E6EAF">
        <w:rPr>
          <w:rFonts w:ascii="Arial" w:hAnsi="Arial"/>
          <w:sz w:val="22"/>
          <w:szCs w:val="22"/>
        </w:rPr>
        <w:t>1,985</w:t>
      </w:r>
      <w:r w:rsidR="00CC7E8C">
        <w:rPr>
          <w:rFonts w:ascii="Arial" w:hAnsi="Arial"/>
          <w:sz w:val="22"/>
          <w:szCs w:val="22"/>
        </w:rPr>
        <w:t xml:space="preserve"> </w:t>
      </w:r>
      <w:r w:rsidR="00716118" w:rsidRPr="00DA3F93">
        <w:rPr>
          <w:rFonts w:ascii="Arial" w:hAnsi="Arial"/>
          <w:sz w:val="22"/>
          <w:szCs w:val="22"/>
        </w:rPr>
        <w:t>million (</w:t>
      </w:r>
      <w:r w:rsidR="008F1613" w:rsidRPr="00DA3F93">
        <w:rPr>
          <w:rFonts w:ascii="Arial" w:hAnsi="Arial"/>
          <w:sz w:val="22"/>
          <w:szCs w:val="22"/>
        </w:rPr>
        <w:t>20</w:t>
      </w:r>
      <w:r w:rsidR="00984B39" w:rsidRPr="00DA3F93">
        <w:rPr>
          <w:rFonts w:ascii="Arial" w:hAnsi="Arial"/>
          <w:sz w:val="22"/>
          <w:szCs w:val="22"/>
        </w:rPr>
        <w:t>2</w:t>
      </w:r>
      <w:r w:rsidR="00CC7E8C">
        <w:rPr>
          <w:rFonts w:ascii="Arial" w:hAnsi="Arial"/>
          <w:sz w:val="22"/>
          <w:szCs w:val="22"/>
        </w:rPr>
        <w:t>1</w:t>
      </w:r>
      <w:r w:rsidR="00716118" w:rsidRPr="00DA3F93">
        <w:rPr>
          <w:rFonts w:ascii="Arial" w:hAnsi="Arial"/>
          <w:sz w:val="22"/>
          <w:szCs w:val="22"/>
        </w:rPr>
        <w:t xml:space="preserve">: Baht </w:t>
      </w:r>
      <w:r w:rsidR="00CC7E8C">
        <w:rPr>
          <w:rFonts w:ascii="Arial" w:hAnsi="Arial"/>
          <w:sz w:val="22"/>
          <w:szCs w:val="22"/>
        </w:rPr>
        <w:t>1,859</w:t>
      </w:r>
      <w:r w:rsidR="00CC7E8C" w:rsidRPr="00DA3F93">
        <w:rPr>
          <w:rFonts w:ascii="Arial" w:hAnsi="Arial"/>
          <w:sz w:val="22"/>
          <w:szCs w:val="22"/>
        </w:rPr>
        <w:t xml:space="preserve"> </w:t>
      </w:r>
      <w:r w:rsidR="00716118" w:rsidRPr="00DA3F93">
        <w:rPr>
          <w:rFonts w:ascii="Arial" w:hAnsi="Arial"/>
          <w:sz w:val="22"/>
          <w:szCs w:val="22"/>
        </w:rPr>
        <w:t>million)</w:t>
      </w:r>
      <w:r w:rsidR="00916BBC" w:rsidRPr="00DA3F93">
        <w:rPr>
          <w:rFonts w:ascii="Arial" w:hAnsi="Arial"/>
          <w:sz w:val="22"/>
          <w:szCs w:val="22"/>
        </w:rPr>
        <w:t xml:space="preserve"> </w:t>
      </w:r>
      <w:r w:rsidR="00716118" w:rsidRPr="00DA3F93">
        <w:rPr>
          <w:rFonts w:ascii="Arial" w:hAnsi="Arial"/>
          <w:sz w:val="22"/>
          <w:szCs w:val="22"/>
        </w:rPr>
        <w:t xml:space="preserve">as collateral against </w:t>
      </w:r>
      <w:r w:rsidR="004515DE" w:rsidRPr="00DA3F93">
        <w:rPr>
          <w:rFonts w:ascii="Arial" w:hAnsi="Arial"/>
          <w:sz w:val="22"/>
          <w:szCs w:val="22"/>
        </w:rPr>
        <w:t>bank overdrafts and long-term loan</w:t>
      </w:r>
      <w:r w:rsidR="00210791" w:rsidRPr="00DA3F93">
        <w:rPr>
          <w:rFonts w:ascii="Arial" w:hAnsi="Arial"/>
          <w:sz w:val="22"/>
          <w:szCs w:val="22"/>
        </w:rPr>
        <w:t>s</w:t>
      </w:r>
      <w:r w:rsidR="009D506F" w:rsidRPr="00DA3F93">
        <w:rPr>
          <w:rFonts w:ascii="Arial" w:hAnsi="Arial"/>
          <w:sz w:val="22"/>
          <w:szCs w:val="22"/>
        </w:rPr>
        <w:t xml:space="preserve"> </w:t>
      </w:r>
      <w:r w:rsidR="00916BBC" w:rsidRPr="00DA3F93">
        <w:rPr>
          <w:rFonts w:ascii="Arial" w:hAnsi="Arial"/>
          <w:sz w:val="22"/>
          <w:szCs w:val="22"/>
        </w:rPr>
        <w:t>as described in Note</w:t>
      </w:r>
      <w:r w:rsidR="005B789E" w:rsidRPr="00DA3F93">
        <w:rPr>
          <w:rFonts w:ascii="Arial" w:hAnsi="Arial"/>
          <w:sz w:val="22"/>
          <w:szCs w:val="22"/>
        </w:rPr>
        <w:t>s</w:t>
      </w:r>
      <w:r w:rsidR="00916BBC" w:rsidRPr="00DA3F93">
        <w:rPr>
          <w:rFonts w:ascii="Arial" w:hAnsi="Arial"/>
          <w:sz w:val="22"/>
          <w:szCs w:val="22"/>
        </w:rPr>
        <w:t xml:space="preserve"> </w:t>
      </w:r>
      <w:r w:rsidR="00DC41F0" w:rsidRPr="00DA3F93">
        <w:rPr>
          <w:rFonts w:ascii="Arial" w:hAnsi="Arial"/>
          <w:sz w:val="22"/>
          <w:szCs w:val="22"/>
        </w:rPr>
        <w:t>2</w:t>
      </w:r>
      <w:r w:rsidR="00B5109D">
        <w:rPr>
          <w:rFonts w:ascii="Arial" w:hAnsi="Arial"/>
          <w:sz w:val="22"/>
          <w:szCs w:val="22"/>
        </w:rPr>
        <w:t>8</w:t>
      </w:r>
      <w:r w:rsidR="00916BBC" w:rsidRPr="00DA3F93">
        <w:rPr>
          <w:rFonts w:ascii="Arial" w:hAnsi="Arial"/>
          <w:sz w:val="22"/>
          <w:szCs w:val="22"/>
        </w:rPr>
        <w:t xml:space="preserve"> and </w:t>
      </w:r>
      <w:r w:rsidR="00B33AE5" w:rsidRPr="00DA3F93">
        <w:rPr>
          <w:rFonts w:ascii="Arial" w:hAnsi="Arial"/>
          <w:sz w:val="22"/>
          <w:szCs w:val="22"/>
        </w:rPr>
        <w:t>3</w:t>
      </w:r>
      <w:r w:rsidR="00B5109D">
        <w:rPr>
          <w:rFonts w:ascii="Arial" w:hAnsi="Arial"/>
          <w:sz w:val="22"/>
          <w:szCs w:val="22"/>
        </w:rPr>
        <w:t>2</w:t>
      </w:r>
      <w:r w:rsidR="00BB2512" w:rsidRPr="00DA3F93">
        <w:rPr>
          <w:rFonts w:ascii="Arial" w:hAnsi="Arial"/>
          <w:sz w:val="22"/>
          <w:szCs w:val="22"/>
        </w:rPr>
        <w:t>.</w:t>
      </w:r>
      <w:r w:rsidR="00A22AD5" w:rsidRPr="00DA3F93">
        <w:rPr>
          <w:rFonts w:ascii="Arial" w:hAnsi="Arial"/>
          <w:sz w:val="22"/>
          <w:szCs w:val="22"/>
        </w:rPr>
        <w:t xml:space="preserve"> </w:t>
      </w:r>
    </w:p>
    <w:p w14:paraId="442759FF" w14:textId="77777777" w:rsidR="00AE2174" w:rsidRDefault="00AE2174">
      <w:pPr>
        <w:overflowPunct/>
        <w:autoSpaceDE/>
        <w:autoSpaceDN/>
        <w:adjustRightInd/>
        <w:textAlignment w:val="auto"/>
        <w:rPr>
          <w:rFonts w:ascii="Arial" w:hAnsi="Arial"/>
          <w:b/>
          <w:bCs/>
          <w:sz w:val="22"/>
          <w:szCs w:val="22"/>
        </w:rPr>
      </w:pPr>
      <w:r>
        <w:rPr>
          <w:rFonts w:ascii="Arial" w:hAnsi="Arial"/>
          <w:b/>
          <w:bCs/>
          <w:sz w:val="22"/>
          <w:szCs w:val="22"/>
        </w:rPr>
        <w:br w:type="page"/>
      </w:r>
    </w:p>
    <w:p w14:paraId="02A228BE" w14:textId="35F2F17F" w:rsidR="00D66D48" w:rsidRPr="00DA3F93" w:rsidRDefault="004B38E1" w:rsidP="00DC155A">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b/>
          <w:bCs/>
          <w:sz w:val="22"/>
          <w:szCs w:val="22"/>
        </w:rPr>
        <w:lastRenderedPageBreak/>
        <w:t>2</w:t>
      </w:r>
      <w:r w:rsidR="00DC2B4A">
        <w:rPr>
          <w:rFonts w:ascii="Arial" w:hAnsi="Arial"/>
          <w:b/>
          <w:bCs/>
          <w:sz w:val="22"/>
          <w:szCs w:val="22"/>
        </w:rPr>
        <w:t>4</w:t>
      </w:r>
      <w:r w:rsidR="007F1BCD" w:rsidRPr="00DA3F93">
        <w:rPr>
          <w:rFonts w:ascii="Arial" w:hAnsi="Arial"/>
          <w:b/>
          <w:bCs/>
          <w:sz w:val="22"/>
          <w:szCs w:val="22"/>
        </w:rPr>
        <w:t>.</w:t>
      </w:r>
      <w:r w:rsidR="007F1BCD" w:rsidRPr="00DA3F93">
        <w:rPr>
          <w:rFonts w:ascii="Arial" w:hAnsi="Arial"/>
          <w:b/>
          <w:bCs/>
          <w:sz w:val="22"/>
          <w:szCs w:val="22"/>
        </w:rPr>
        <w:tab/>
        <w:t xml:space="preserve">Property, </w:t>
      </w:r>
      <w:r w:rsidR="006F0841" w:rsidRPr="00DA3F93">
        <w:rPr>
          <w:rFonts w:ascii="Arial" w:hAnsi="Arial"/>
          <w:b/>
          <w:bCs/>
          <w:sz w:val="22"/>
          <w:szCs w:val="22"/>
        </w:rPr>
        <w:t>building</w:t>
      </w:r>
      <w:r w:rsidR="007F1BCD" w:rsidRPr="00DA3F93">
        <w:rPr>
          <w:rFonts w:ascii="Arial" w:hAnsi="Arial"/>
          <w:b/>
          <w:bCs/>
          <w:sz w:val="22"/>
          <w:szCs w:val="22"/>
        </w:rPr>
        <w:t xml:space="preserve"> and equipment</w:t>
      </w:r>
    </w:p>
    <w:tbl>
      <w:tblPr>
        <w:tblW w:w="10172" w:type="dxa"/>
        <w:tblInd w:w="18" w:type="dxa"/>
        <w:tblLayout w:type="fixed"/>
        <w:tblLook w:val="0000" w:firstRow="0" w:lastRow="0" w:firstColumn="0" w:lastColumn="0" w:noHBand="0" w:noVBand="0"/>
      </w:tblPr>
      <w:tblGrid>
        <w:gridCol w:w="3240"/>
        <w:gridCol w:w="990"/>
        <w:gridCol w:w="990"/>
        <w:gridCol w:w="990"/>
        <w:gridCol w:w="990"/>
        <w:gridCol w:w="646"/>
        <w:gridCol w:w="64"/>
        <w:gridCol w:w="280"/>
        <w:gridCol w:w="992"/>
        <w:gridCol w:w="990"/>
      </w:tblGrid>
      <w:tr w:rsidR="00021DD7" w:rsidRPr="0083073B" w14:paraId="34909A08" w14:textId="77777777" w:rsidTr="00823EA5">
        <w:trPr>
          <w:tblHeader/>
        </w:trPr>
        <w:tc>
          <w:tcPr>
            <w:tcW w:w="10172" w:type="dxa"/>
            <w:gridSpan w:val="10"/>
          </w:tcPr>
          <w:p w14:paraId="2201A7D7" w14:textId="77777777" w:rsidR="00021DD7" w:rsidRPr="0083073B" w:rsidRDefault="00021DD7" w:rsidP="002940C9">
            <w:pPr>
              <w:tabs>
                <w:tab w:val="center" w:pos="8010"/>
              </w:tabs>
              <w:spacing w:line="230" w:lineRule="exact"/>
              <w:ind w:left="-588" w:right="-43"/>
              <w:jc w:val="right"/>
              <w:rPr>
                <w:rFonts w:ascii="Arial" w:hAnsi="Arial"/>
                <w:sz w:val="14"/>
                <w:szCs w:val="14"/>
              </w:rPr>
            </w:pPr>
            <w:r w:rsidRPr="0083073B">
              <w:rPr>
                <w:rFonts w:ascii="Arial" w:hAnsi="Arial"/>
                <w:sz w:val="14"/>
                <w:szCs w:val="14"/>
              </w:rPr>
              <w:t>(Unit: Thousand Baht)</w:t>
            </w:r>
          </w:p>
        </w:tc>
      </w:tr>
      <w:tr w:rsidR="00021DD7" w:rsidRPr="0083073B" w14:paraId="419AFA45" w14:textId="77777777" w:rsidTr="00B32B0A">
        <w:trPr>
          <w:tblHeader/>
        </w:trPr>
        <w:tc>
          <w:tcPr>
            <w:tcW w:w="3240" w:type="dxa"/>
          </w:tcPr>
          <w:p w14:paraId="2A71F4DB" w14:textId="77777777" w:rsidR="00021DD7" w:rsidRPr="0083073B" w:rsidRDefault="00021DD7" w:rsidP="002940C9">
            <w:pPr>
              <w:tabs>
                <w:tab w:val="center" w:pos="8010"/>
              </w:tabs>
              <w:spacing w:line="230" w:lineRule="exact"/>
              <w:ind w:left="-588" w:right="-43"/>
              <w:jc w:val="right"/>
              <w:rPr>
                <w:rFonts w:ascii="Arial" w:hAnsi="Arial"/>
                <w:sz w:val="14"/>
                <w:szCs w:val="14"/>
                <w:cs/>
              </w:rPr>
            </w:pPr>
          </w:p>
        </w:tc>
        <w:tc>
          <w:tcPr>
            <w:tcW w:w="6932" w:type="dxa"/>
            <w:gridSpan w:val="9"/>
          </w:tcPr>
          <w:p w14:paraId="70CB4820"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cs/>
              </w:rPr>
            </w:pPr>
            <w:r w:rsidRPr="0083073B">
              <w:rPr>
                <w:rFonts w:ascii="Arial" w:hAnsi="Arial"/>
                <w:sz w:val="14"/>
                <w:szCs w:val="14"/>
              </w:rPr>
              <w:t>Consolidated financial statements</w:t>
            </w:r>
          </w:p>
        </w:tc>
      </w:tr>
      <w:tr w:rsidR="00021DD7" w:rsidRPr="0083073B" w14:paraId="09C454B7" w14:textId="77777777" w:rsidTr="00B32B0A">
        <w:trPr>
          <w:tblHeader/>
        </w:trPr>
        <w:tc>
          <w:tcPr>
            <w:tcW w:w="3240" w:type="dxa"/>
          </w:tcPr>
          <w:p w14:paraId="718012A3" w14:textId="77777777" w:rsidR="00021DD7" w:rsidRPr="0083073B" w:rsidRDefault="00021DD7" w:rsidP="002940C9">
            <w:pPr>
              <w:tabs>
                <w:tab w:val="center" w:pos="8010"/>
              </w:tabs>
              <w:spacing w:line="230" w:lineRule="exact"/>
              <w:ind w:left="-90" w:right="-43"/>
              <w:jc w:val="both"/>
              <w:rPr>
                <w:rFonts w:ascii="Arial" w:hAnsi="Arial"/>
                <w:sz w:val="14"/>
                <w:szCs w:val="14"/>
              </w:rPr>
            </w:pPr>
          </w:p>
        </w:tc>
        <w:tc>
          <w:tcPr>
            <w:tcW w:w="990" w:type="dxa"/>
          </w:tcPr>
          <w:p w14:paraId="5957F4CB" w14:textId="77777777" w:rsidR="00021DD7" w:rsidRPr="0083073B" w:rsidRDefault="00021DD7" w:rsidP="002940C9">
            <w:pPr>
              <w:tabs>
                <w:tab w:val="center" w:pos="8010"/>
              </w:tabs>
              <w:spacing w:line="230" w:lineRule="exact"/>
              <w:ind w:left="-108" w:right="-135"/>
              <w:jc w:val="center"/>
              <w:rPr>
                <w:rFonts w:ascii="Arial" w:hAnsi="Arial"/>
                <w:sz w:val="14"/>
                <w:szCs w:val="14"/>
              </w:rPr>
            </w:pPr>
            <w:r w:rsidRPr="0083073B">
              <w:rPr>
                <w:rFonts w:ascii="Arial" w:hAnsi="Arial"/>
                <w:sz w:val="14"/>
                <w:szCs w:val="14"/>
              </w:rPr>
              <w:t xml:space="preserve">Revaluation </w:t>
            </w:r>
          </w:p>
        </w:tc>
        <w:tc>
          <w:tcPr>
            <w:tcW w:w="5942" w:type="dxa"/>
            <w:gridSpan w:val="8"/>
          </w:tcPr>
          <w:p w14:paraId="1E56FA12" w14:textId="77777777" w:rsidR="00021DD7" w:rsidRPr="0083073B" w:rsidRDefault="00021DD7" w:rsidP="002940C9">
            <w:pPr>
              <w:tabs>
                <w:tab w:val="center" w:pos="8010"/>
              </w:tabs>
              <w:spacing w:line="230" w:lineRule="exact"/>
              <w:ind w:right="-43"/>
              <w:rPr>
                <w:rFonts w:ascii="Arial" w:hAnsi="Arial"/>
                <w:sz w:val="14"/>
                <w:szCs w:val="14"/>
              </w:rPr>
            </w:pPr>
          </w:p>
        </w:tc>
      </w:tr>
      <w:tr w:rsidR="00021DD7" w:rsidRPr="0083073B" w14:paraId="68DCD9DF" w14:textId="77777777" w:rsidTr="00B32B0A">
        <w:trPr>
          <w:trHeight w:val="198"/>
          <w:tblHeader/>
        </w:trPr>
        <w:tc>
          <w:tcPr>
            <w:tcW w:w="3240" w:type="dxa"/>
            <w:vAlign w:val="bottom"/>
          </w:tcPr>
          <w:p w14:paraId="4BF2B198" w14:textId="77777777" w:rsidR="00021DD7" w:rsidRPr="0083073B" w:rsidRDefault="00021DD7" w:rsidP="002940C9">
            <w:pPr>
              <w:tabs>
                <w:tab w:val="center" w:pos="8010"/>
              </w:tabs>
              <w:spacing w:line="230" w:lineRule="exact"/>
              <w:ind w:right="-43"/>
              <w:rPr>
                <w:rFonts w:ascii="Arial" w:hAnsi="Arial"/>
                <w:sz w:val="14"/>
                <w:szCs w:val="14"/>
              </w:rPr>
            </w:pPr>
          </w:p>
        </w:tc>
        <w:tc>
          <w:tcPr>
            <w:tcW w:w="990" w:type="dxa"/>
          </w:tcPr>
          <w:p w14:paraId="3893E824"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basis</w:t>
            </w:r>
          </w:p>
        </w:tc>
        <w:tc>
          <w:tcPr>
            <w:tcW w:w="4952" w:type="dxa"/>
            <w:gridSpan w:val="7"/>
          </w:tcPr>
          <w:p w14:paraId="1D3D7157"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Cost basis</w:t>
            </w:r>
          </w:p>
        </w:tc>
        <w:tc>
          <w:tcPr>
            <w:tcW w:w="990" w:type="dxa"/>
          </w:tcPr>
          <w:p w14:paraId="5931DC4A" w14:textId="77777777" w:rsidR="00021DD7" w:rsidRPr="0083073B" w:rsidRDefault="00021DD7" w:rsidP="002940C9">
            <w:pPr>
              <w:tabs>
                <w:tab w:val="center" w:pos="8010"/>
              </w:tabs>
              <w:spacing w:line="230" w:lineRule="exact"/>
              <w:ind w:right="-43"/>
              <w:jc w:val="center"/>
              <w:rPr>
                <w:rFonts w:ascii="Arial" w:hAnsi="Arial"/>
                <w:sz w:val="14"/>
                <w:szCs w:val="14"/>
              </w:rPr>
            </w:pPr>
          </w:p>
        </w:tc>
      </w:tr>
      <w:tr w:rsidR="00021DD7" w:rsidRPr="0083073B" w14:paraId="652B593F" w14:textId="77777777" w:rsidTr="00B32B0A">
        <w:trPr>
          <w:trHeight w:val="80"/>
          <w:tblHeader/>
        </w:trPr>
        <w:tc>
          <w:tcPr>
            <w:tcW w:w="3240" w:type="dxa"/>
            <w:vAlign w:val="bottom"/>
          </w:tcPr>
          <w:p w14:paraId="7B9F3BCA" w14:textId="77777777" w:rsidR="00021DD7" w:rsidRPr="0083073B" w:rsidRDefault="00021DD7" w:rsidP="002940C9">
            <w:pPr>
              <w:tabs>
                <w:tab w:val="center" w:pos="8010"/>
              </w:tabs>
              <w:spacing w:line="230" w:lineRule="exact"/>
              <w:ind w:left="-90" w:right="-43"/>
              <w:jc w:val="center"/>
              <w:rPr>
                <w:rFonts w:ascii="Arial" w:hAnsi="Arial"/>
                <w:sz w:val="14"/>
                <w:szCs w:val="14"/>
              </w:rPr>
            </w:pPr>
          </w:p>
        </w:tc>
        <w:tc>
          <w:tcPr>
            <w:tcW w:w="990" w:type="dxa"/>
            <w:vAlign w:val="bottom"/>
          </w:tcPr>
          <w:p w14:paraId="26C5B749" w14:textId="77777777" w:rsidR="00021DD7" w:rsidRPr="0083073B" w:rsidRDefault="00021DD7" w:rsidP="002940C9">
            <w:pPr>
              <w:tabs>
                <w:tab w:val="center" w:pos="8010"/>
              </w:tabs>
              <w:spacing w:line="230" w:lineRule="exact"/>
              <w:ind w:left="12" w:right="-43"/>
              <w:jc w:val="center"/>
              <w:rPr>
                <w:rFonts w:ascii="Arial" w:hAnsi="Arial"/>
                <w:sz w:val="14"/>
                <w:szCs w:val="14"/>
              </w:rPr>
            </w:pPr>
          </w:p>
        </w:tc>
        <w:tc>
          <w:tcPr>
            <w:tcW w:w="990" w:type="dxa"/>
            <w:vAlign w:val="bottom"/>
          </w:tcPr>
          <w:p w14:paraId="0A152B96" w14:textId="3DBB4F56" w:rsidR="00021DD7" w:rsidRPr="0083073B" w:rsidRDefault="00021DD7" w:rsidP="002940C9">
            <w:pPr>
              <w:tabs>
                <w:tab w:val="center" w:pos="8010"/>
              </w:tabs>
              <w:spacing w:line="230" w:lineRule="exact"/>
              <w:ind w:right="-43"/>
              <w:jc w:val="center"/>
              <w:rPr>
                <w:rFonts w:ascii="Arial" w:hAnsi="Arial"/>
                <w:sz w:val="14"/>
                <w:szCs w:val="14"/>
              </w:rPr>
            </w:pPr>
            <w:proofErr w:type="gramStart"/>
            <w:r w:rsidRPr="0083073B">
              <w:rPr>
                <w:rFonts w:ascii="Arial" w:hAnsi="Arial"/>
                <w:sz w:val="14"/>
                <w:szCs w:val="14"/>
              </w:rPr>
              <w:t>Building</w:t>
            </w:r>
            <w:r w:rsidR="007A178D" w:rsidRPr="0083073B">
              <w:rPr>
                <w:rFonts w:ascii="Arial" w:hAnsi="Arial"/>
                <w:sz w:val="14"/>
                <w:szCs w:val="14"/>
              </w:rPr>
              <w:t xml:space="preserve"> </w:t>
            </w:r>
            <w:r w:rsidRPr="0083073B">
              <w:rPr>
                <w:rFonts w:ascii="Arial" w:hAnsi="Arial"/>
                <w:sz w:val="14"/>
                <w:szCs w:val="14"/>
              </w:rPr>
              <w:t xml:space="preserve"> and</w:t>
            </w:r>
            <w:proofErr w:type="gramEnd"/>
            <w:r w:rsidRPr="0083073B">
              <w:rPr>
                <w:rFonts w:ascii="Arial" w:hAnsi="Arial"/>
                <w:sz w:val="14"/>
                <w:szCs w:val="14"/>
              </w:rPr>
              <w:t xml:space="preserve"> building</w:t>
            </w:r>
          </w:p>
        </w:tc>
        <w:tc>
          <w:tcPr>
            <w:tcW w:w="990" w:type="dxa"/>
            <w:vAlign w:val="bottom"/>
          </w:tcPr>
          <w:p w14:paraId="6935D894"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Office</w:t>
            </w:r>
          </w:p>
        </w:tc>
        <w:tc>
          <w:tcPr>
            <w:tcW w:w="990" w:type="dxa"/>
            <w:vAlign w:val="bottom"/>
          </w:tcPr>
          <w:p w14:paraId="51C2A3B8"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Office</w:t>
            </w:r>
          </w:p>
        </w:tc>
        <w:tc>
          <w:tcPr>
            <w:tcW w:w="990" w:type="dxa"/>
            <w:gridSpan w:val="3"/>
            <w:vAlign w:val="bottom"/>
          </w:tcPr>
          <w:p w14:paraId="330FB0A5"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Motor</w:t>
            </w:r>
          </w:p>
        </w:tc>
        <w:tc>
          <w:tcPr>
            <w:tcW w:w="992" w:type="dxa"/>
            <w:vAlign w:val="bottom"/>
          </w:tcPr>
          <w:p w14:paraId="7BF88BDF" w14:textId="77777777" w:rsidR="00021DD7" w:rsidRPr="0083073B" w:rsidRDefault="00021DD7" w:rsidP="002940C9">
            <w:pPr>
              <w:tabs>
                <w:tab w:val="center" w:pos="8010"/>
              </w:tabs>
              <w:spacing w:line="230" w:lineRule="exact"/>
              <w:ind w:right="-43"/>
              <w:jc w:val="center"/>
              <w:rPr>
                <w:rFonts w:ascii="Arial" w:hAnsi="Arial"/>
                <w:sz w:val="14"/>
                <w:szCs w:val="14"/>
              </w:rPr>
            </w:pPr>
            <w:r w:rsidRPr="0083073B">
              <w:rPr>
                <w:rFonts w:ascii="Arial" w:hAnsi="Arial"/>
                <w:sz w:val="14"/>
                <w:szCs w:val="14"/>
              </w:rPr>
              <w:t>Assets under</w:t>
            </w:r>
          </w:p>
        </w:tc>
        <w:tc>
          <w:tcPr>
            <w:tcW w:w="990" w:type="dxa"/>
            <w:vAlign w:val="bottom"/>
          </w:tcPr>
          <w:p w14:paraId="091AD35D" w14:textId="77777777" w:rsidR="00021DD7" w:rsidRPr="0083073B" w:rsidRDefault="00021DD7" w:rsidP="002940C9">
            <w:pPr>
              <w:tabs>
                <w:tab w:val="center" w:pos="8010"/>
              </w:tabs>
              <w:spacing w:line="230" w:lineRule="exact"/>
              <w:ind w:left="12" w:right="-43"/>
              <w:jc w:val="center"/>
              <w:rPr>
                <w:rFonts w:ascii="Arial" w:hAnsi="Arial"/>
                <w:sz w:val="14"/>
                <w:szCs w:val="14"/>
              </w:rPr>
            </w:pPr>
          </w:p>
        </w:tc>
      </w:tr>
      <w:tr w:rsidR="00021DD7" w:rsidRPr="0083073B" w14:paraId="58A31AE8" w14:textId="77777777" w:rsidTr="00B32B0A">
        <w:trPr>
          <w:trHeight w:val="80"/>
          <w:tblHeader/>
        </w:trPr>
        <w:tc>
          <w:tcPr>
            <w:tcW w:w="3240" w:type="dxa"/>
            <w:vAlign w:val="bottom"/>
          </w:tcPr>
          <w:p w14:paraId="4B0BA425" w14:textId="77777777" w:rsidR="00021DD7" w:rsidRPr="0083073B" w:rsidRDefault="00021DD7" w:rsidP="002940C9">
            <w:pPr>
              <w:tabs>
                <w:tab w:val="center" w:pos="8010"/>
              </w:tabs>
              <w:spacing w:line="230" w:lineRule="exact"/>
              <w:ind w:left="-90" w:right="-43"/>
              <w:jc w:val="center"/>
              <w:rPr>
                <w:rFonts w:ascii="Arial" w:hAnsi="Arial"/>
                <w:sz w:val="14"/>
                <w:szCs w:val="14"/>
              </w:rPr>
            </w:pPr>
          </w:p>
        </w:tc>
        <w:tc>
          <w:tcPr>
            <w:tcW w:w="990" w:type="dxa"/>
            <w:vAlign w:val="bottom"/>
          </w:tcPr>
          <w:p w14:paraId="18A50C9D" w14:textId="77777777" w:rsidR="00021DD7" w:rsidRPr="0083073B" w:rsidRDefault="00021DD7" w:rsidP="002940C9">
            <w:pPr>
              <w:pBdr>
                <w:bottom w:val="single" w:sz="4" w:space="1" w:color="auto"/>
              </w:pBdr>
              <w:tabs>
                <w:tab w:val="center" w:pos="8010"/>
              </w:tabs>
              <w:spacing w:line="230" w:lineRule="exact"/>
              <w:ind w:left="12" w:right="-43"/>
              <w:jc w:val="center"/>
              <w:rPr>
                <w:rFonts w:ascii="Arial" w:hAnsi="Arial"/>
                <w:sz w:val="14"/>
                <w:szCs w:val="14"/>
              </w:rPr>
            </w:pPr>
            <w:r w:rsidRPr="0083073B">
              <w:rPr>
                <w:rFonts w:ascii="Arial" w:hAnsi="Arial"/>
                <w:sz w:val="14"/>
                <w:szCs w:val="14"/>
              </w:rPr>
              <w:t>Land</w:t>
            </w:r>
          </w:p>
        </w:tc>
        <w:tc>
          <w:tcPr>
            <w:tcW w:w="990" w:type="dxa"/>
            <w:vAlign w:val="bottom"/>
          </w:tcPr>
          <w:p w14:paraId="0EE1AF77"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improvement</w:t>
            </w:r>
          </w:p>
        </w:tc>
        <w:tc>
          <w:tcPr>
            <w:tcW w:w="990" w:type="dxa"/>
            <w:vAlign w:val="bottom"/>
          </w:tcPr>
          <w:p w14:paraId="03152633"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furniture</w:t>
            </w:r>
          </w:p>
        </w:tc>
        <w:tc>
          <w:tcPr>
            <w:tcW w:w="990" w:type="dxa"/>
            <w:vAlign w:val="bottom"/>
          </w:tcPr>
          <w:p w14:paraId="5D672E52"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equipment</w:t>
            </w:r>
          </w:p>
        </w:tc>
        <w:tc>
          <w:tcPr>
            <w:tcW w:w="990" w:type="dxa"/>
            <w:gridSpan w:val="3"/>
            <w:vAlign w:val="bottom"/>
          </w:tcPr>
          <w:p w14:paraId="5A68D7AE"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vehicles</w:t>
            </w:r>
          </w:p>
        </w:tc>
        <w:tc>
          <w:tcPr>
            <w:tcW w:w="992" w:type="dxa"/>
            <w:vAlign w:val="bottom"/>
          </w:tcPr>
          <w:p w14:paraId="03272188" w14:textId="77777777" w:rsidR="00021DD7" w:rsidRPr="0083073B" w:rsidRDefault="00021DD7" w:rsidP="002940C9">
            <w:pPr>
              <w:pBdr>
                <w:bottom w:val="single" w:sz="4" w:space="1" w:color="auto"/>
              </w:pBdr>
              <w:tabs>
                <w:tab w:val="center" w:pos="8010"/>
              </w:tabs>
              <w:spacing w:line="230" w:lineRule="exact"/>
              <w:ind w:right="-43"/>
              <w:jc w:val="center"/>
              <w:rPr>
                <w:rFonts w:ascii="Arial" w:hAnsi="Arial"/>
                <w:sz w:val="14"/>
                <w:szCs w:val="14"/>
              </w:rPr>
            </w:pPr>
            <w:r w:rsidRPr="0083073B">
              <w:rPr>
                <w:rFonts w:ascii="Arial" w:hAnsi="Arial"/>
                <w:sz w:val="14"/>
                <w:szCs w:val="14"/>
              </w:rPr>
              <w:t>installation</w:t>
            </w:r>
          </w:p>
        </w:tc>
        <w:tc>
          <w:tcPr>
            <w:tcW w:w="990" w:type="dxa"/>
            <w:vAlign w:val="bottom"/>
          </w:tcPr>
          <w:p w14:paraId="0F3E006D" w14:textId="77777777" w:rsidR="00021DD7" w:rsidRPr="0083073B" w:rsidRDefault="00021DD7" w:rsidP="002940C9">
            <w:pPr>
              <w:pBdr>
                <w:bottom w:val="single" w:sz="4" w:space="1" w:color="auto"/>
              </w:pBdr>
              <w:tabs>
                <w:tab w:val="center" w:pos="8010"/>
              </w:tabs>
              <w:spacing w:line="230" w:lineRule="exact"/>
              <w:ind w:left="12" w:right="-43"/>
              <w:jc w:val="center"/>
              <w:rPr>
                <w:rFonts w:ascii="Arial" w:hAnsi="Arial"/>
                <w:sz w:val="14"/>
                <w:szCs w:val="14"/>
              </w:rPr>
            </w:pPr>
            <w:r w:rsidRPr="0083073B">
              <w:rPr>
                <w:rFonts w:ascii="Arial" w:hAnsi="Arial"/>
                <w:sz w:val="14"/>
                <w:szCs w:val="14"/>
              </w:rPr>
              <w:t>Total</w:t>
            </w:r>
          </w:p>
        </w:tc>
      </w:tr>
      <w:tr w:rsidR="00021DD7" w:rsidRPr="0083073B" w14:paraId="0653FAF2" w14:textId="77777777" w:rsidTr="00B32B0A">
        <w:tc>
          <w:tcPr>
            <w:tcW w:w="3240" w:type="dxa"/>
          </w:tcPr>
          <w:p w14:paraId="044C27CD" w14:textId="77777777" w:rsidR="00021DD7" w:rsidRPr="0083073B" w:rsidRDefault="00021DD7" w:rsidP="002940C9">
            <w:pPr>
              <w:spacing w:line="230" w:lineRule="exact"/>
              <w:ind w:left="161" w:right="-43" w:hanging="161"/>
              <w:jc w:val="both"/>
              <w:rPr>
                <w:rFonts w:ascii="Arial" w:hAnsi="Arial"/>
                <w:b/>
                <w:bCs/>
                <w:sz w:val="14"/>
                <w:szCs w:val="14"/>
              </w:rPr>
            </w:pPr>
            <w:r w:rsidRPr="0083073B">
              <w:rPr>
                <w:rFonts w:ascii="Arial" w:hAnsi="Arial"/>
                <w:b/>
                <w:bCs/>
                <w:sz w:val="14"/>
                <w:szCs w:val="14"/>
              </w:rPr>
              <w:t>Cost/Revalued amount:</w:t>
            </w:r>
          </w:p>
        </w:tc>
        <w:tc>
          <w:tcPr>
            <w:tcW w:w="990" w:type="dxa"/>
          </w:tcPr>
          <w:p w14:paraId="789F9E10" w14:textId="77777777" w:rsidR="00021DD7" w:rsidRPr="0083073B" w:rsidRDefault="00021DD7" w:rsidP="002940C9">
            <w:pPr>
              <w:spacing w:line="230" w:lineRule="exact"/>
              <w:ind w:right="-43"/>
              <w:jc w:val="both"/>
              <w:rPr>
                <w:rFonts w:ascii="Arial" w:hAnsi="Arial"/>
                <w:sz w:val="14"/>
                <w:szCs w:val="14"/>
              </w:rPr>
            </w:pPr>
          </w:p>
        </w:tc>
        <w:tc>
          <w:tcPr>
            <w:tcW w:w="990" w:type="dxa"/>
          </w:tcPr>
          <w:p w14:paraId="1E7FCDAA" w14:textId="77777777" w:rsidR="00021DD7" w:rsidRPr="0083073B" w:rsidRDefault="00021DD7" w:rsidP="002940C9">
            <w:pPr>
              <w:spacing w:line="230" w:lineRule="exact"/>
              <w:ind w:right="-43"/>
              <w:jc w:val="both"/>
              <w:rPr>
                <w:rFonts w:ascii="Arial" w:hAnsi="Arial"/>
                <w:sz w:val="14"/>
                <w:szCs w:val="14"/>
              </w:rPr>
            </w:pPr>
          </w:p>
        </w:tc>
        <w:tc>
          <w:tcPr>
            <w:tcW w:w="990" w:type="dxa"/>
          </w:tcPr>
          <w:p w14:paraId="2801C45B" w14:textId="77777777" w:rsidR="00021DD7" w:rsidRPr="0083073B" w:rsidRDefault="00021DD7" w:rsidP="002940C9">
            <w:pPr>
              <w:spacing w:line="230" w:lineRule="exact"/>
              <w:ind w:right="-43"/>
              <w:jc w:val="both"/>
              <w:rPr>
                <w:rFonts w:ascii="Arial" w:hAnsi="Arial"/>
                <w:sz w:val="14"/>
                <w:szCs w:val="14"/>
              </w:rPr>
            </w:pPr>
          </w:p>
        </w:tc>
        <w:tc>
          <w:tcPr>
            <w:tcW w:w="990" w:type="dxa"/>
          </w:tcPr>
          <w:p w14:paraId="66D6A97A" w14:textId="77777777" w:rsidR="00021DD7" w:rsidRPr="0083073B" w:rsidRDefault="00021DD7" w:rsidP="002940C9">
            <w:pPr>
              <w:spacing w:line="230" w:lineRule="exact"/>
              <w:ind w:right="-43"/>
              <w:jc w:val="both"/>
              <w:rPr>
                <w:rFonts w:ascii="Arial" w:hAnsi="Arial"/>
                <w:sz w:val="14"/>
                <w:szCs w:val="14"/>
              </w:rPr>
            </w:pPr>
          </w:p>
        </w:tc>
        <w:tc>
          <w:tcPr>
            <w:tcW w:w="990" w:type="dxa"/>
            <w:gridSpan w:val="3"/>
          </w:tcPr>
          <w:p w14:paraId="5430A607" w14:textId="77777777" w:rsidR="00021DD7" w:rsidRPr="0083073B" w:rsidRDefault="00021DD7" w:rsidP="002940C9">
            <w:pPr>
              <w:spacing w:line="230" w:lineRule="exact"/>
              <w:ind w:right="-43"/>
              <w:jc w:val="both"/>
              <w:rPr>
                <w:rFonts w:ascii="Arial" w:hAnsi="Arial"/>
                <w:sz w:val="14"/>
                <w:szCs w:val="14"/>
              </w:rPr>
            </w:pPr>
          </w:p>
        </w:tc>
        <w:tc>
          <w:tcPr>
            <w:tcW w:w="992" w:type="dxa"/>
          </w:tcPr>
          <w:p w14:paraId="695E4C48" w14:textId="77777777" w:rsidR="00021DD7" w:rsidRPr="0083073B" w:rsidRDefault="00021DD7" w:rsidP="002940C9">
            <w:pPr>
              <w:tabs>
                <w:tab w:val="center" w:pos="8010"/>
              </w:tabs>
              <w:spacing w:line="230" w:lineRule="exact"/>
              <w:ind w:left="12" w:right="-43"/>
              <w:jc w:val="both"/>
              <w:rPr>
                <w:rFonts w:ascii="Arial" w:hAnsi="Arial"/>
                <w:sz w:val="14"/>
                <w:szCs w:val="14"/>
              </w:rPr>
            </w:pPr>
          </w:p>
        </w:tc>
        <w:tc>
          <w:tcPr>
            <w:tcW w:w="990" w:type="dxa"/>
          </w:tcPr>
          <w:p w14:paraId="61A15C04" w14:textId="77777777" w:rsidR="00021DD7" w:rsidRPr="0083073B" w:rsidRDefault="00021DD7" w:rsidP="002940C9">
            <w:pPr>
              <w:tabs>
                <w:tab w:val="center" w:pos="8010"/>
              </w:tabs>
              <w:spacing w:line="230" w:lineRule="exact"/>
              <w:ind w:left="12" w:right="-43"/>
              <w:jc w:val="both"/>
              <w:rPr>
                <w:rFonts w:ascii="Arial" w:hAnsi="Arial"/>
                <w:sz w:val="14"/>
                <w:szCs w:val="14"/>
              </w:rPr>
            </w:pPr>
          </w:p>
        </w:tc>
      </w:tr>
      <w:tr w:rsidR="0083073B" w:rsidRPr="0083073B" w14:paraId="617E7381" w14:textId="77777777" w:rsidTr="00B32B0A">
        <w:tc>
          <w:tcPr>
            <w:tcW w:w="3240" w:type="dxa"/>
          </w:tcPr>
          <w:p w14:paraId="5ECEC232" w14:textId="7E8B9F61"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1 January 2021</w:t>
            </w:r>
          </w:p>
        </w:tc>
        <w:tc>
          <w:tcPr>
            <w:tcW w:w="990" w:type="dxa"/>
          </w:tcPr>
          <w:p w14:paraId="3CFCDF6A" w14:textId="75642E7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231,580</w:t>
            </w:r>
          </w:p>
        </w:tc>
        <w:tc>
          <w:tcPr>
            <w:tcW w:w="990" w:type="dxa"/>
          </w:tcPr>
          <w:p w14:paraId="4C13CAE3" w14:textId="1F57F71B"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314,993</w:t>
            </w:r>
          </w:p>
        </w:tc>
        <w:tc>
          <w:tcPr>
            <w:tcW w:w="990" w:type="dxa"/>
          </w:tcPr>
          <w:p w14:paraId="2E5B3717" w14:textId="0CAF9929"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460,631</w:t>
            </w:r>
          </w:p>
        </w:tc>
        <w:tc>
          <w:tcPr>
            <w:tcW w:w="990" w:type="dxa"/>
          </w:tcPr>
          <w:p w14:paraId="7C5D31E9" w14:textId="47935EE9"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642,717</w:t>
            </w:r>
          </w:p>
        </w:tc>
        <w:tc>
          <w:tcPr>
            <w:tcW w:w="990" w:type="dxa"/>
            <w:gridSpan w:val="3"/>
          </w:tcPr>
          <w:p w14:paraId="1E50BF91" w14:textId="7BACE024"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89,830</w:t>
            </w:r>
          </w:p>
        </w:tc>
        <w:tc>
          <w:tcPr>
            <w:tcW w:w="992" w:type="dxa"/>
          </w:tcPr>
          <w:p w14:paraId="1AD1E456" w14:textId="321FBA91"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40,209</w:t>
            </w:r>
          </w:p>
        </w:tc>
        <w:tc>
          <w:tcPr>
            <w:tcW w:w="990" w:type="dxa"/>
          </w:tcPr>
          <w:p w14:paraId="013175BD" w14:textId="06451F53"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1,779,960</w:t>
            </w:r>
          </w:p>
        </w:tc>
      </w:tr>
      <w:tr w:rsidR="0083073B" w:rsidRPr="0083073B" w14:paraId="554E10C1" w14:textId="77777777" w:rsidTr="00B32B0A">
        <w:tc>
          <w:tcPr>
            <w:tcW w:w="3240" w:type="dxa"/>
          </w:tcPr>
          <w:p w14:paraId="4B21FD45" w14:textId="77777777"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1FE2A76" w14:textId="6E594704"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EAFEE5F" w14:textId="720664F4"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984</w:t>
            </w:r>
          </w:p>
        </w:tc>
        <w:tc>
          <w:tcPr>
            <w:tcW w:w="990" w:type="dxa"/>
          </w:tcPr>
          <w:p w14:paraId="7E5895F0" w14:textId="7A5BD24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75,524</w:t>
            </w:r>
          </w:p>
        </w:tc>
        <w:tc>
          <w:tcPr>
            <w:tcW w:w="990" w:type="dxa"/>
          </w:tcPr>
          <w:p w14:paraId="277D19D1" w14:textId="2F9E244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102,451</w:t>
            </w:r>
          </w:p>
        </w:tc>
        <w:tc>
          <w:tcPr>
            <w:tcW w:w="990" w:type="dxa"/>
            <w:gridSpan w:val="3"/>
          </w:tcPr>
          <w:p w14:paraId="055423B2" w14:textId="60E2FD8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26,606</w:t>
            </w:r>
          </w:p>
        </w:tc>
        <w:tc>
          <w:tcPr>
            <w:tcW w:w="992" w:type="dxa"/>
          </w:tcPr>
          <w:p w14:paraId="07EA230F" w14:textId="7F250B4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14,774</w:t>
            </w:r>
          </w:p>
        </w:tc>
        <w:tc>
          <w:tcPr>
            <w:tcW w:w="990" w:type="dxa"/>
          </w:tcPr>
          <w:p w14:paraId="3C4F9D30" w14:textId="4B2F21A0"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220,339</w:t>
            </w:r>
          </w:p>
        </w:tc>
      </w:tr>
      <w:tr w:rsidR="0083073B" w:rsidRPr="0083073B" w14:paraId="7A91367C" w14:textId="77777777" w:rsidTr="00B32B0A">
        <w:tc>
          <w:tcPr>
            <w:tcW w:w="3240" w:type="dxa"/>
          </w:tcPr>
          <w:p w14:paraId="2C1B6678" w14:textId="77777777"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Increase from acquisition in subsidiaries</w:t>
            </w:r>
          </w:p>
        </w:tc>
        <w:tc>
          <w:tcPr>
            <w:tcW w:w="990" w:type="dxa"/>
          </w:tcPr>
          <w:p w14:paraId="3236C982" w14:textId="6A29C7D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1,500</w:t>
            </w:r>
          </w:p>
        </w:tc>
        <w:tc>
          <w:tcPr>
            <w:tcW w:w="990" w:type="dxa"/>
          </w:tcPr>
          <w:p w14:paraId="7ADD57BD" w14:textId="5FE3B52E"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1,300</w:t>
            </w:r>
          </w:p>
        </w:tc>
        <w:tc>
          <w:tcPr>
            <w:tcW w:w="990" w:type="dxa"/>
          </w:tcPr>
          <w:p w14:paraId="187BF3DC" w14:textId="3DAA8326"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6646FEAF" w14:textId="51760FB0"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5,170</w:t>
            </w:r>
          </w:p>
        </w:tc>
        <w:tc>
          <w:tcPr>
            <w:tcW w:w="990" w:type="dxa"/>
            <w:gridSpan w:val="3"/>
          </w:tcPr>
          <w:p w14:paraId="4CA56F84" w14:textId="3944A655"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1,600</w:t>
            </w:r>
          </w:p>
        </w:tc>
        <w:tc>
          <w:tcPr>
            <w:tcW w:w="992" w:type="dxa"/>
          </w:tcPr>
          <w:p w14:paraId="01B40308" w14:textId="19ADEB1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71E508D8" w14:textId="40208D86"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9,570</w:t>
            </w:r>
          </w:p>
        </w:tc>
      </w:tr>
      <w:tr w:rsidR="0083073B" w:rsidRPr="0083073B" w14:paraId="7F3DB8DE" w14:textId="77777777" w:rsidTr="00B32B0A">
        <w:tc>
          <w:tcPr>
            <w:tcW w:w="3240" w:type="dxa"/>
          </w:tcPr>
          <w:p w14:paraId="2EE59F8B" w14:textId="77777777"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3A2672C2" w14:textId="3BE2220D"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700D5F74" w14:textId="6D41146D"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(2,132)</w:t>
            </w:r>
          </w:p>
        </w:tc>
        <w:tc>
          <w:tcPr>
            <w:tcW w:w="990" w:type="dxa"/>
          </w:tcPr>
          <w:p w14:paraId="4C13E352" w14:textId="74B9934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(25,659)</w:t>
            </w:r>
          </w:p>
        </w:tc>
        <w:tc>
          <w:tcPr>
            <w:tcW w:w="990" w:type="dxa"/>
            <w:vAlign w:val="bottom"/>
          </w:tcPr>
          <w:p w14:paraId="32049622" w14:textId="0E540A66"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(6,660)</w:t>
            </w:r>
          </w:p>
        </w:tc>
        <w:tc>
          <w:tcPr>
            <w:tcW w:w="990" w:type="dxa"/>
            <w:gridSpan w:val="3"/>
            <w:vAlign w:val="bottom"/>
          </w:tcPr>
          <w:p w14:paraId="75006BEB" w14:textId="491FAB6B"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(14,677)</w:t>
            </w:r>
          </w:p>
        </w:tc>
        <w:tc>
          <w:tcPr>
            <w:tcW w:w="992" w:type="dxa"/>
            <w:vAlign w:val="bottom"/>
          </w:tcPr>
          <w:p w14:paraId="2C3900D9" w14:textId="5F0002D5"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(74)</w:t>
            </w:r>
          </w:p>
        </w:tc>
        <w:tc>
          <w:tcPr>
            <w:tcW w:w="990" w:type="dxa"/>
            <w:vAlign w:val="bottom"/>
          </w:tcPr>
          <w:p w14:paraId="21E23CA8" w14:textId="1E7992D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(49,202)</w:t>
            </w:r>
          </w:p>
        </w:tc>
      </w:tr>
      <w:tr w:rsidR="0083073B" w:rsidRPr="0083073B" w14:paraId="4F2BD139" w14:textId="77777777" w:rsidTr="00B32B0A">
        <w:tc>
          <w:tcPr>
            <w:tcW w:w="3240" w:type="dxa"/>
          </w:tcPr>
          <w:p w14:paraId="13D1665E" w14:textId="77777777"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Revaluation</w:t>
            </w:r>
          </w:p>
        </w:tc>
        <w:tc>
          <w:tcPr>
            <w:tcW w:w="990" w:type="dxa"/>
          </w:tcPr>
          <w:p w14:paraId="6350D407" w14:textId="3903772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41,560</w:t>
            </w:r>
          </w:p>
        </w:tc>
        <w:tc>
          <w:tcPr>
            <w:tcW w:w="990" w:type="dxa"/>
          </w:tcPr>
          <w:p w14:paraId="2EE2ED01" w14:textId="54FE273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52AB1EBF" w14:textId="35328CD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09C767FF" w14:textId="6F511E1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gridSpan w:val="3"/>
            <w:vAlign w:val="bottom"/>
          </w:tcPr>
          <w:p w14:paraId="41ED569C" w14:textId="15FC555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2" w:type="dxa"/>
            <w:vAlign w:val="bottom"/>
          </w:tcPr>
          <w:p w14:paraId="4920889F" w14:textId="0C629D2F"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00260F76" w14:textId="3E34DED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41,560</w:t>
            </w:r>
          </w:p>
        </w:tc>
      </w:tr>
      <w:tr w:rsidR="0083073B" w:rsidRPr="0083073B" w14:paraId="39829ABD" w14:textId="77777777" w:rsidTr="00B32B0A">
        <w:tc>
          <w:tcPr>
            <w:tcW w:w="3240" w:type="dxa"/>
          </w:tcPr>
          <w:p w14:paraId="5F0649C1" w14:textId="1DF64B7B" w:rsidR="0083073B" w:rsidRPr="0083073B" w:rsidRDefault="0083073B" w:rsidP="00823EA5">
            <w:pPr>
              <w:spacing w:line="230" w:lineRule="exact"/>
              <w:ind w:left="161" w:right="-112" w:hanging="161"/>
              <w:rPr>
                <w:rFonts w:ascii="Arial" w:hAnsi="Arial" w:cs="Arial"/>
                <w:sz w:val="14"/>
                <w:szCs w:val="14"/>
              </w:rPr>
            </w:pPr>
            <w:r w:rsidRPr="0083073B">
              <w:rPr>
                <w:rFonts w:ascii="Arial" w:hAnsi="Arial" w:cs="Arial"/>
                <w:sz w:val="14"/>
                <w:szCs w:val="14"/>
              </w:rPr>
              <w:t xml:space="preserve">Decrease from change in type of investment as at non-controlling date </w:t>
            </w:r>
          </w:p>
        </w:tc>
        <w:tc>
          <w:tcPr>
            <w:tcW w:w="990" w:type="dxa"/>
            <w:vAlign w:val="bottom"/>
          </w:tcPr>
          <w:p w14:paraId="0F48555F" w14:textId="0D5635AD"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64FFD256" w14:textId="3F55F794"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45350941" w14:textId="6007B86A"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(2,693)</w:t>
            </w:r>
          </w:p>
        </w:tc>
        <w:tc>
          <w:tcPr>
            <w:tcW w:w="990" w:type="dxa"/>
            <w:vAlign w:val="bottom"/>
          </w:tcPr>
          <w:p w14:paraId="1EB0DE8D" w14:textId="233A979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(51,573)</w:t>
            </w:r>
          </w:p>
        </w:tc>
        <w:tc>
          <w:tcPr>
            <w:tcW w:w="990" w:type="dxa"/>
            <w:gridSpan w:val="3"/>
            <w:vAlign w:val="bottom"/>
          </w:tcPr>
          <w:p w14:paraId="02569C32" w14:textId="19D58672"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(6,490)</w:t>
            </w:r>
          </w:p>
        </w:tc>
        <w:tc>
          <w:tcPr>
            <w:tcW w:w="992" w:type="dxa"/>
            <w:vAlign w:val="bottom"/>
          </w:tcPr>
          <w:p w14:paraId="4FB2DCE4" w14:textId="2F93850D"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1BD0EF8C" w14:textId="4964220F"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(60,756)</w:t>
            </w:r>
          </w:p>
        </w:tc>
      </w:tr>
      <w:tr w:rsidR="0083073B" w:rsidRPr="0083073B" w14:paraId="0D8DF7AD" w14:textId="77777777" w:rsidTr="00B32B0A">
        <w:tc>
          <w:tcPr>
            <w:tcW w:w="3240" w:type="dxa"/>
          </w:tcPr>
          <w:p w14:paraId="7DEA138E" w14:textId="16F3226E" w:rsidR="0083073B" w:rsidRPr="0083073B" w:rsidRDefault="0083073B" w:rsidP="002940C9">
            <w:pPr>
              <w:spacing w:line="230" w:lineRule="exact"/>
              <w:ind w:left="161" w:right="-43" w:hanging="161"/>
              <w:jc w:val="both"/>
              <w:rPr>
                <w:rFonts w:ascii="Arial" w:hAnsi="Arial" w:cstheme="minorBidi"/>
                <w:sz w:val="14"/>
                <w:szCs w:val="14"/>
              </w:rPr>
            </w:pPr>
            <w:r w:rsidRPr="0083073B">
              <w:rPr>
                <w:rFonts w:ascii="Arial" w:hAnsi="Arial" w:cs="Arial"/>
                <w:sz w:val="14"/>
                <w:szCs w:val="14"/>
              </w:rPr>
              <w:t>Transfer in (out)</w:t>
            </w:r>
          </w:p>
        </w:tc>
        <w:tc>
          <w:tcPr>
            <w:tcW w:w="990" w:type="dxa"/>
          </w:tcPr>
          <w:p w14:paraId="17FD38FB" w14:textId="217B673A"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687FBB8A" w14:textId="1633E461"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074A8C7B" w14:textId="5FCD1B94"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923</w:t>
            </w:r>
          </w:p>
        </w:tc>
        <w:tc>
          <w:tcPr>
            <w:tcW w:w="990" w:type="dxa"/>
          </w:tcPr>
          <w:p w14:paraId="51FBFB03" w14:textId="5AA7DB66"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1,442</w:t>
            </w:r>
          </w:p>
        </w:tc>
        <w:tc>
          <w:tcPr>
            <w:tcW w:w="990" w:type="dxa"/>
            <w:gridSpan w:val="3"/>
          </w:tcPr>
          <w:p w14:paraId="4AD981FF" w14:textId="7498C1B3"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2" w:type="dxa"/>
          </w:tcPr>
          <w:p w14:paraId="155D00A9" w14:textId="234BF494"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(2,365)</w:t>
            </w:r>
          </w:p>
        </w:tc>
        <w:tc>
          <w:tcPr>
            <w:tcW w:w="990" w:type="dxa"/>
          </w:tcPr>
          <w:p w14:paraId="2BEF11E3" w14:textId="33F291AE" w:rsidR="0083073B" w:rsidRPr="0083073B" w:rsidRDefault="0083073B" w:rsidP="002940C9">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r>
      <w:tr w:rsidR="0083073B" w:rsidRPr="0083073B" w14:paraId="07301A08" w14:textId="77777777" w:rsidTr="00B32B0A">
        <w:trPr>
          <w:trHeight w:val="126"/>
        </w:trPr>
        <w:tc>
          <w:tcPr>
            <w:tcW w:w="3240" w:type="dxa"/>
          </w:tcPr>
          <w:p w14:paraId="4CA74B93" w14:textId="184CC145" w:rsidR="0083073B" w:rsidRPr="0083073B" w:rsidRDefault="0083073B" w:rsidP="002940C9">
            <w:pPr>
              <w:spacing w:line="230" w:lineRule="exact"/>
              <w:ind w:left="161" w:right="-43" w:hanging="161"/>
              <w:jc w:val="both"/>
              <w:rPr>
                <w:rFonts w:ascii="Arial" w:hAnsi="Arial" w:cs="Arial"/>
                <w:sz w:val="14"/>
                <w:szCs w:val="14"/>
              </w:rPr>
            </w:pPr>
            <w:r w:rsidRPr="0083073B">
              <w:rPr>
                <w:rFonts w:ascii="Arial" w:hAnsi="Arial" w:cs="Arial"/>
                <w:sz w:val="14"/>
                <w:szCs w:val="14"/>
              </w:rPr>
              <w:t>31 December 2021</w:t>
            </w:r>
          </w:p>
        </w:tc>
        <w:tc>
          <w:tcPr>
            <w:tcW w:w="990" w:type="dxa"/>
          </w:tcPr>
          <w:p w14:paraId="490B1BD2" w14:textId="7BCB97B9"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274,640</w:t>
            </w:r>
          </w:p>
        </w:tc>
        <w:tc>
          <w:tcPr>
            <w:tcW w:w="990" w:type="dxa"/>
          </w:tcPr>
          <w:p w14:paraId="4A3723D3" w14:textId="4C889A67"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315,145</w:t>
            </w:r>
          </w:p>
        </w:tc>
        <w:tc>
          <w:tcPr>
            <w:tcW w:w="990" w:type="dxa"/>
          </w:tcPr>
          <w:p w14:paraId="40663C01" w14:textId="2F98478C"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508,726</w:t>
            </w:r>
          </w:p>
        </w:tc>
        <w:tc>
          <w:tcPr>
            <w:tcW w:w="990" w:type="dxa"/>
          </w:tcPr>
          <w:p w14:paraId="2D18D0D9" w14:textId="7FFD8F6F"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693,547</w:t>
            </w:r>
          </w:p>
        </w:tc>
        <w:tc>
          <w:tcPr>
            <w:tcW w:w="990" w:type="dxa"/>
            <w:gridSpan w:val="3"/>
          </w:tcPr>
          <w:p w14:paraId="2C10F08C" w14:textId="22B7CE76" w:rsidR="0083073B" w:rsidRPr="0083073B" w:rsidRDefault="003F76C4" w:rsidP="002940C9">
            <w:pPr>
              <w:tabs>
                <w:tab w:val="decimal" w:pos="705"/>
              </w:tabs>
              <w:spacing w:line="230" w:lineRule="exact"/>
              <w:ind w:right="-43"/>
              <w:jc w:val="both"/>
              <w:rPr>
                <w:rFonts w:ascii="Arial" w:hAnsi="Arial" w:cs="Arial"/>
                <w:sz w:val="14"/>
                <w:szCs w:val="14"/>
              </w:rPr>
            </w:pPr>
            <w:r>
              <w:rPr>
                <w:rFonts w:ascii="Arial" w:hAnsi="Arial" w:cs="Arial"/>
                <w:sz w:val="14"/>
                <w:szCs w:val="14"/>
              </w:rPr>
              <w:t>96,869</w:t>
            </w:r>
          </w:p>
        </w:tc>
        <w:tc>
          <w:tcPr>
            <w:tcW w:w="992" w:type="dxa"/>
          </w:tcPr>
          <w:p w14:paraId="20E8EAED" w14:textId="3EBB5538"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52,544</w:t>
            </w:r>
          </w:p>
        </w:tc>
        <w:tc>
          <w:tcPr>
            <w:tcW w:w="990" w:type="dxa"/>
          </w:tcPr>
          <w:p w14:paraId="22894530" w14:textId="33C115F8" w:rsidR="0083073B" w:rsidRPr="0083073B" w:rsidRDefault="0083073B" w:rsidP="002940C9">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1,941,471</w:t>
            </w:r>
          </w:p>
        </w:tc>
      </w:tr>
      <w:tr w:rsidR="00EF38FC" w:rsidRPr="0083073B" w14:paraId="4AC5571D" w14:textId="77777777" w:rsidTr="00B32B0A">
        <w:tc>
          <w:tcPr>
            <w:tcW w:w="3240" w:type="dxa"/>
          </w:tcPr>
          <w:p w14:paraId="6B717A06" w14:textId="77777777"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Additions</w:t>
            </w:r>
          </w:p>
        </w:tc>
        <w:tc>
          <w:tcPr>
            <w:tcW w:w="990" w:type="dxa"/>
          </w:tcPr>
          <w:p w14:paraId="7B631E74" w14:textId="30A12F78" w:rsidR="00EF38FC" w:rsidRPr="0083073B" w:rsidRDefault="009E6EAF" w:rsidP="00EF38FC">
            <w:pPr>
              <w:tabs>
                <w:tab w:val="decimal" w:pos="705"/>
              </w:tabs>
              <w:spacing w:line="230" w:lineRule="exact"/>
              <w:ind w:right="-43"/>
              <w:jc w:val="both"/>
              <w:rPr>
                <w:rFonts w:ascii="Arial" w:hAnsi="Arial" w:cs="Arial"/>
                <w:sz w:val="14"/>
                <w:szCs w:val="14"/>
              </w:rPr>
            </w:pPr>
            <w:r>
              <w:rPr>
                <w:rFonts w:ascii="Arial" w:hAnsi="Arial" w:cs="Arial"/>
                <w:sz w:val="14"/>
                <w:szCs w:val="14"/>
              </w:rPr>
              <w:t>-</w:t>
            </w:r>
          </w:p>
        </w:tc>
        <w:tc>
          <w:tcPr>
            <w:tcW w:w="990" w:type="dxa"/>
          </w:tcPr>
          <w:p w14:paraId="24944619" w14:textId="225661BA"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886</w:t>
            </w:r>
          </w:p>
        </w:tc>
        <w:tc>
          <w:tcPr>
            <w:tcW w:w="990" w:type="dxa"/>
          </w:tcPr>
          <w:p w14:paraId="6751ED98" w14:textId="7B48B08C" w:rsidR="00EF38FC" w:rsidRPr="0083073B" w:rsidRDefault="00B32B0A" w:rsidP="00EF38FC">
            <w:pPr>
              <w:tabs>
                <w:tab w:val="decimal" w:pos="705"/>
              </w:tabs>
              <w:spacing w:line="230" w:lineRule="exact"/>
              <w:ind w:right="-43"/>
              <w:jc w:val="both"/>
              <w:rPr>
                <w:rFonts w:ascii="Arial" w:hAnsi="Arial" w:cs="Arial"/>
                <w:sz w:val="14"/>
                <w:szCs w:val="14"/>
              </w:rPr>
            </w:pPr>
            <w:r>
              <w:rPr>
                <w:rFonts w:ascii="Arial" w:hAnsi="Arial" w:cs="Arial"/>
                <w:sz w:val="14"/>
                <w:szCs w:val="14"/>
              </w:rPr>
              <w:t>114,739</w:t>
            </w:r>
          </w:p>
        </w:tc>
        <w:tc>
          <w:tcPr>
            <w:tcW w:w="990" w:type="dxa"/>
          </w:tcPr>
          <w:p w14:paraId="4D14C91E" w14:textId="6B1B4FB6" w:rsidR="00EF38FC" w:rsidRPr="0083073B" w:rsidRDefault="00B32B0A" w:rsidP="00EF38FC">
            <w:pPr>
              <w:tabs>
                <w:tab w:val="decimal" w:pos="705"/>
              </w:tabs>
              <w:spacing w:line="230" w:lineRule="exact"/>
              <w:ind w:right="-43"/>
              <w:jc w:val="both"/>
              <w:rPr>
                <w:rFonts w:ascii="Arial" w:hAnsi="Arial" w:cs="Arial"/>
                <w:sz w:val="14"/>
                <w:szCs w:val="14"/>
              </w:rPr>
            </w:pPr>
            <w:r>
              <w:rPr>
                <w:rFonts w:ascii="Arial" w:hAnsi="Arial" w:cs="Arial"/>
                <w:sz w:val="14"/>
                <w:szCs w:val="14"/>
              </w:rPr>
              <w:t>132,991</w:t>
            </w:r>
          </w:p>
        </w:tc>
        <w:tc>
          <w:tcPr>
            <w:tcW w:w="990" w:type="dxa"/>
            <w:gridSpan w:val="3"/>
          </w:tcPr>
          <w:p w14:paraId="31746921" w14:textId="7034C369"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40,150</w:t>
            </w:r>
          </w:p>
        </w:tc>
        <w:tc>
          <w:tcPr>
            <w:tcW w:w="992" w:type="dxa"/>
          </w:tcPr>
          <w:p w14:paraId="59F1D9AC" w14:textId="383ADEA3" w:rsidR="00EF38FC" w:rsidRPr="0083073B" w:rsidRDefault="003F76C4" w:rsidP="00EF38FC">
            <w:pPr>
              <w:tabs>
                <w:tab w:val="decimal" w:pos="705"/>
              </w:tabs>
              <w:spacing w:line="230" w:lineRule="exact"/>
              <w:ind w:right="-43"/>
              <w:jc w:val="both"/>
              <w:rPr>
                <w:rFonts w:ascii="Arial" w:hAnsi="Arial" w:cs="Arial"/>
                <w:sz w:val="14"/>
                <w:szCs w:val="14"/>
              </w:rPr>
            </w:pPr>
            <w:r>
              <w:rPr>
                <w:rFonts w:ascii="Arial" w:hAnsi="Arial" w:cs="Arial"/>
                <w:sz w:val="14"/>
                <w:szCs w:val="14"/>
              </w:rPr>
              <w:t>8,448</w:t>
            </w:r>
          </w:p>
        </w:tc>
        <w:tc>
          <w:tcPr>
            <w:tcW w:w="990" w:type="dxa"/>
          </w:tcPr>
          <w:p w14:paraId="2E388EA7" w14:textId="3BA26601" w:rsidR="00EF38FC" w:rsidRPr="0083073B" w:rsidRDefault="00B32B0A" w:rsidP="00EF38FC">
            <w:pPr>
              <w:tabs>
                <w:tab w:val="decimal" w:pos="705"/>
              </w:tabs>
              <w:spacing w:line="230" w:lineRule="exact"/>
              <w:ind w:right="-43"/>
              <w:jc w:val="both"/>
              <w:rPr>
                <w:rFonts w:ascii="Arial" w:hAnsi="Arial" w:cs="Arial"/>
                <w:sz w:val="14"/>
                <w:szCs w:val="14"/>
              </w:rPr>
            </w:pPr>
            <w:r>
              <w:rPr>
                <w:rFonts w:ascii="Arial" w:hAnsi="Arial" w:cs="Arial"/>
                <w:sz w:val="14"/>
                <w:szCs w:val="14"/>
              </w:rPr>
              <w:t>297,214</w:t>
            </w:r>
          </w:p>
        </w:tc>
      </w:tr>
      <w:tr w:rsidR="00EF38FC" w:rsidRPr="0083073B" w14:paraId="293CB6F5" w14:textId="77777777" w:rsidTr="00B32B0A">
        <w:tc>
          <w:tcPr>
            <w:tcW w:w="3240" w:type="dxa"/>
          </w:tcPr>
          <w:p w14:paraId="0FABC117" w14:textId="77777777"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Disposals/write-off</w:t>
            </w:r>
          </w:p>
        </w:tc>
        <w:tc>
          <w:tcPr>
            <w:tcW w:w="990" w:type="dxa"/>
          </w:tcPr>
          <w:p w14:paraId="4B1B42C2" w14:textId="1DE1EE39"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6FDCD72D" w14:textId="7F7CC0D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0637DD3A" w14:textId="6FFF0AE3"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(42,143)</w:t>
            </w:r>
          </w:p>
        </w:tc>
        <w:tc>
          <w:tcPr>
            <w:tcW w:w="990" w:type="dxa"/>
            <w:vAlign w:val="bottom"/>
          </w:tcPr>
          <w:p w14:paraId="282EA18F" w14:textId="719A7D45"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sidR="00823EA5">
              <w:rPr>
                <w:rFonts w:ascii="Arial" w:hAnsi="Arial" w:cs="Arial"/>
                <w:sz w:val="14"/>
                <w:szCs w:val="14"/>
              </w:rPr>
              <w:t>39,162</w:t>
            </w:r>
            <w:r w:rsidRPr="00EF38FC">
              <w:rPr>
                <w:rFonts w:ascii="Arial" w:hAnsi="Arial" w:cs="Arial"/>
                <w:sz w:val="14"/>
                <w:szCs w:val="14"/>
              </w:rPr>
              <w:t>)</w:t>
            </w:r>
          </w:p>
        </w:tc>
        <w:tc>
          <w:tcPr>
            <w:tcW w:w="990" w:type="dxa"/>
            <w:gridSpan w:val="3"/>
            <w:vAlign w:val="bottom"/>
          </w:tcPr>
          <w:p w14:paraId="1FF8BA3A" w14:textId="24824ABC"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(13,125)</w:t>
            </w:r>
          </w:p>
        </w:tc>
        <w:tc>
          <w:tcPr>
            <w:tcW w:w="992" w:type="dxa"/>
            <w:vAlign w:val="bottom"/>
          </w:tcPr>
          <w:p w14:paraId="240CFD4B" w14:textId="3579C931"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215DDEE5" w14:textId="11B9FC4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sidR="00823EA5">
              <w:rPr>
                <w:rFonts w:ascii="Arial" w:hAnsi="Arial" w:cs="Arial"/>
                <w:sz w:val="14"/>
                <w:szCs w:val="14"/>
              </w:rPr>
              <w:t>94,430</w:t>
            </w:r>
            <w:r w:rsidRPr="00EF38FC">
              <w:rPr>
                <w:rFonts w:ascii="Arial" w:hAnsi="Arial" w:cs="Arial"/>
                <w:sz w:val="14"/>
                <w:szCs w:val="14"/>
              </w:rPr>
              <w:t>)</w:t>
            </w:r>
          </w:p>
        </w:tc>
      </w:tr>
      <w:tr w:rsidR="00EF38FC" w:rsidRPr="0083073B" w14:paraId="3CE61B25" w14:textId="77777777" w:rsidTr="00B32B0A">
        <w:tc>
          <w:tcPr>
            <w:tcW w:w="3240" w:type="dxa"/>
          </w:tcPr>
          <w:p w14:paraId="1B429678" w14:textId="0D0DC132" w:rsidR="00EF38FC" w:rsidRPr="0083073B" w:rsidRDefault="00EF38FC" w:rsidP="00EF38FC">
            <w:pPr>
              <w:spacing w:line="230" w:lineRule="exact"/>
              <w:ind w:left="161" w:right="-43" w:hanging="161"/>
              <w:jc w:val="both"/>
              <w:rPr>
                <w:rFonts w:ascii="Arial" w:hAnsi="Arial" w:cs="Arial"/>
                <w:sz w:val="14"/>
                <w:szCs w:val="14"/>
              </w:rPr>
            </w:pPr>
            <w:bookmarkStart w:id="7" w:name="_Hlk106607670"/>
            <w:r>
              <w:rPr>
                <w:rFonts w:ascii="Arial" w:hAnsi="Arial" w:cs="Arial"/>
                <w:sz w:val="14"/>
                <w:szCs w:val="14"/>
              </w:rPr>
              <w:t xml:space="preserve">Transfer to </w:t>
            </w:r>
            <w:r w:rsidR="00B32B0A">
              <w:rPr>
                <w:rFonts w:ascii="Arial" w:hAnsi="Arial" w:cs="Arial"/>
                <w:sz w:val="14"/>
                <w:szCs w:val="14"/>
              </w:rPr>
              <w:t>investment properties</w:t>
            </w:r>
            <w:r w:rsidR="0072048D">
              <w:rPr>
                <w:rFonts w:ascii="Arial" w:hAnsi="Arial" w:cs="Arial"/>
                <w:sz w:val="14"/>
                <w:szCs w:val="14"/>
              </w:rPr>
              <w:t xml:space="preserve"> (Note </w:t>
            </w:r>
            <w:r w:rsidR="00B32B0A">
              <w:rPr>
                <w:rFonts w:ascii="Arial" w:hAnsi="Arial" w:cs="Arial"/>
                <w:sz w:val="14"/>
                <w:szCs w:val="14"/>
              </w:rPr>
              <w:t>2</w:t>
            </w:r>
            <w:r w:rsidR="0072048D">
              <w:rPr>
                <w:rFonts w:ascii="Arial" w:hAnsi="Arial" w:cs="Arial"/>
                <w:sz w:val="14"/>
                <w:szCs w:val="14"/>
              </w:rPr>
              <w:t>3)</w:t>
            </w:r>
          </w:p>
        </w:tc>
        <w:tc>
          <w:tcPr>
            <w:tcW w:w="990" w:type="dxa"/>
          </w:tcPr>
          <w:p w14:paraId="64934738" w14:textId="538A267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01201015" w14:textId="75F2B650"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61595D9" w14:textId="7B490A67"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452283B8" w14:textId="3C210EA0"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gridSpan w:val="3"/>
            <w:vAlign w:val="bottom"/>
          </w:tcPr>
          <w:p w14:paraId="5823FFA3" w14:textId="5B3AD7AE"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vAlign w:val="bottom"/>
          </w:tcPr>
          <w:p w14:paraId="7812E93A" w14:textId="4280E856"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sidR="003F76C4">
              <w:rPr>
                <w:rFonts w:ascii="Arial" w:hAnsi="Arial" w:cs="Arial"/>
                <w:sz w:val="14"/>
                <w:szCs w:val="14"/>
              </w:rPr>
              <w:t>13,131</w:t>
            </w:r>
            <w:r w:rsidRPr="00EF38FC">
              <w:rPr>
                <w:rFonts w:ascii="Arial" w:hAnsi="Arial" w:cs="Arial"/>
                <w:sz w:val="14"/>
                <w:szCs w:val="14"/>
              </w:rPr>
              <w:t>)</w:t>
            </w:r>
          </w:p>
        </w:tc>
        <w:tc>
          <w:tcPr>
            <w:tcW w:w="990" w:type="dxa"/>
            <w:vAlign w:val="bottom"/>
          </w:tcPr>
          <w:p w14:paraId="088A4E2F" w14:textId="5296E1FA" w:rsidR="00EF38FC" w:rsidRPr="0083073B" w:rsidRDefault="003F76C4" w:rsidP="00EF38FC">
            <w:pPr>
              <w:tabs>
                <w:tab w:val="decimal" w:pos="705"/>
              </w:tabs>
              <w:spacing w:line="230" w:lineRule="exact"/>
              <w:ind w:right="-43"/>
              <w:jc w:val="both"/>
              <w:rPr>
                <w:rFonts w:ascii="Arial" w:hAnsi="Arial" w:cs="Arial"/>
                <w:sz w:val="14"/>
                <w:szCs w:val="14"/>
              </w:rPr>
            </w:pPr>
            <w:r>
              <w:rPr>
                <w:rFonts w:ascii="Arial" w:hAnsi="Arial" w:cs="Arial"/>
                <w:sz w:val="14"/>
                <w:szCs w:val="14"/>
              </w:rPr>
              <w:t>(13,131)</w:t>
            </w:r>
          </w:p>
        </w:tc>
      </w:tr>
      <w:bookmarkEnd w:id="7"/>
      <w:tr w:rsidR="00EF38FC" w:rsidRPr="0083073B" w14:paraId="377B3024" w14:textId="77777777" w:rsidTr="00B32B0A">
        <w:tc>
          <w:tcPr>
            <w:tcW w:w="3240" w:type="dxa"/>
          </w:tcPr>
          <w:p w14:paraId="19439E96" w14:textId="77777777"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 xml:space="preserve">Transfer in (out) </w:t>
            </w:r>
          </w:p>
        </w:tc>
        <w:tc>
          <w:tcPr>
            <w:tcW w:w="990" w:type="dxa"/>
          </w:tcPr>
          <w:p w14:paraId="5227A234" w14:textId="6AF55406"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55868A31" w14:textId="60A54C2F"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257069D2" w14:textId="748931A5" w:rsidR="00EF38FC" w:rsidRPr="0083073B" w:rsidRDefault="00B32B0A"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5,016</w:t>
            </w:r>
          </w:p>
        </w:tc>
        <w:tc>
          <w:tcPr>
            <w:tcW w:w="990" w:type="dxa"/>
          </w:tcPr>
          <w:p w14:paraId="649865F8" w14:textId="26125024" w:rsidR="00EF38FC" w:rsidRPr="0083073B" w:rsidRDefault="00B32B0A"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1,099</w:t>
            </w:r>
          </w:p>
        </w:tc>
        <w:tc>
          <w:tcPr>
            <w:tcW w:w="990" w:type="dxa"/>
            <w:gridSpan w:val="3"/>
          </w:tcPr>
          <w:p w14:paraId="458CBC47" w14:textId="0A289DCE"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2,217</w:t>
            </w:r>
          </w:p>
        </w:tc>
        <w:tc>
          <w:tcPr>
            <w:tcW w:w="992" w:type="dxa"/>
          </w:tcPr>
          <w:p w14:paraId="431FB9D2" w14:textId="533A8D00"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(8,332)</w:t>
            </w:r>
          </w:p>
        </w:tc>
        <w:tc>
          <w:tcPr>
            <w:tcW w:w="990" w:type="dxa"/>
          </w:tcPr>
          <w:p w14:paraId="332898D0" w14:textId="3B85C1CA" w:rsidR="00EF38FC" w:rsidRPr="0083073B" w:rsidRDefault="003F76C4"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w:t>
            </w:r>
          </w:p>
        </w:tc>
      </w:tr>
      <w:tr w:rsidR="00EF38FC" w:rsidRPr="0083073B" w14:paraId="1573FB23" w14:textId="77777777" w:rsidTr="00B32B0A">
        <w:tc>
          <w:tcPr>
            <w:tcW w:w="3240" w:type="dxa"/>
          </w:tcPr>
          <w:p w14:paraId="0BF2A0FC" w14:textId="1E661285"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31 December 2022</w:t>
            </w:r>
          </w:p>
        </w:tc>
        <w:tc>
          <w:tcPr>
            <w:tcW w:w="990" w:type="dxa"/>
          </w:tcPr>
          <w:p w14:paraId="76169718" w14:textId="6D438C63" w:rsidR="00EF38FC" w:rsidRPr="0083073B" w:rsidRDefault="009E6EAF"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274,640</w:t>
            </w:r>
          </w:p>
        </w:tc>
        <w:tc>
          <w:tcPr>
            <w:tcW w:w="990" w:type="dxa"/>
          </w:tcPr>
          <w:p w14:paraId="5BAF72B9" w14:textId="0CA8ED70"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316,031</w:t>
            </w:r>
          </w:p>
        </w:tc>
        <w:tc>
          <w:tcPr>
            <w:tcW w:w="990" w:type="dxa"/>
          </w:tcPr>
          <w:p w14:paraId="74D0F88C" w14:textId="47A99B8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586,338</w:t>
            </w:r>
          </w:p>
        </w:tc>
        <w:tc>
          <w:tcPr>
            <w:tcW w:w="990" w:type="dxa"/>
          </w:tcPr>
          <w:p w14:paraId="0FDC0ECB" w14:textId="4FAEDF8C"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788,</w:t>
            </w:r>
            <w:r w:rsidR="00823EA5">
              <w:rPr>
                <w:rFonts w:ascii="Arial" w:hAnsi="Arial" w:cs="Arial"/>
                <w:sz w:val="14"/>
                <w:szCs w:val="14"/>
              </w:rPr>
              <w:t>475</w:t>
            </w:r>
          </w:p>
        </w:tc>
        <w:tc>
          <w:tcPr>
            <w:tcW w:w="990" w:type="dxa"/>
            <w:gridSpan w:val="3"/>
          </w:tcPr>
          <w:p w14:paraId="08304602" w14:textId="06D1D590"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126,111</w:t>
            </w:r>
          </w:p>
        </w:tc>
        <w:tc>
          <w:tcPr>
            <w:tcW w:w="992" w:type="dxa"/>
          </w:tcPr>
          <w:p w14:paraId="3EFA8069" w14:textId="3AFA96A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39,529</w:t>
            </w:r>
          </w:p>
        </w:tc>
        <w:tc>
          <w:tcPr>
            <w:tcW w:w="990" w:type="dxa"/>
          </w:tcPr>
          <w:p w14:paraId="2B1D1323" w14:textId="0CFE29F6" w:rsidR="00EF38FC" w:rsidRPr="0083073B" w:rsidRDefault="009E6EAF"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2,131,</w:t>
            </w:r>
            <w:r w:rsidR="00823EA5">
              <w:rPr>
                <w:rFonts w:ascii="Arial" w:hAnsi="Arial" w:cs="Arial"/>
                <w:sz w:val="14"/>
                <w:szCs w:val="14"/>
              </w:rPr>
              <w:t>124</w:t>
            </w:r>
          </w:p>
        </w:tc>
      </w:tr>
      <w:tr w:rsidR="00EF38FC" w:rsidRPr="0083073B" w14:paraId="63FD20BE" w14:textId="77777777" w:rsidTr="00B32B0A">
        <w:tc>
          <w:tcPr>
            <w:tcW w:w="3240" w:type="dxa"/>
          </w:tcPr>
          <w:p w14:paraId="1D7623E4" w14:textId="77777777" w:rsidR="00EF38FC" w:rsidRPr="0083073B" w:rsidRDefault="00EF38FC" w:rsidP="00EF38FC">
            <w:pPr>
              <w:spacing w:line="230" w:lineRule="exact"/>
              <w:ind w:left="161" w:right="-43" w:hanging="161"/>
              <w:jc w:val="both"/>
              <w:rPr>
                <w:rFonts w:ascii="Arial" w:hAnsi="Arial" w:cs="Arial"/>
                <w:b/>
                <w:bCs/>
                <w:sz w:val="14"/>
                <w:szCs w:val="14"/>
                <w:cs/>
              </w:rPr>
            </w:pPr>
            <w:r w:rsidRPr="0083073B">
              <w:rPr>
                <w:rFonts w:ascii="Arial" w:hAnsi="Arial" w:cs="Arial"/>
                <w:b/>
                <w:bCs/>
                <w:sz w:val="14"/>
                <w:szCs w:val="14"/>
              </w:rPr>
              <w:t>Accumulated depreciation:</w:t>
            </w:r>
          </w:p>
        </w:tc>
        <w:tc>
          <w:tcPr>
            <w:tcW w:w="990" w:type="dxa"/>
          </w:tcPr>
          <w:p w14:paraId="584BA1D1"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688BAD69"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518870DB"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7A5E67FB"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gridSpan w:val="3"/>
          </w:tcPr>
          <w:p w14:paraId="12C81401"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2" w:type="dxa"/>
          </w:tcPr>
          <w:p w14:paraId="20B41BBE"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38991666" w14:textId="77777777" w:rsidR="00EF38FC" w:rsidRPr="0083073B" w:rsidRDefault="00EF38FC" w:rsidP="00EF38FC">
            <w:pPr>
              <w:tabs>
                <w:tab w:val="decimal" w:pos="705"/>
              </w:tabs>
              <w:spacing w:line="230" w:lineRule="exact"/>
              <w:ind w:right="-43"/>
              <w:jc w:val="both"/>
              <w:rPr>
                <w:rFonts w:ascii="Arial" w:hAnsi="Arial" w:cs="Arial"/>
                <w:sz w:val="14"/>
                <w:szCs w:val="14"/>
              </w:rPr>
            </w:pPr>
          </w:p>
        </w:tc>
      </w:tr>
      <w:tr w:rsidR="00EF38FC" w:rsidRPr="0083073B" w14:paraId="5C3CC03A" w14:textId="77777777" w:rsidTr="00B32B0A">
        <w:tc>
          <w:tcPr>
            <w:tcW w:w="3240" w:type="dxa"/>
          </w:tcPr>
          <w:p w14:paraId="00DE0320" w14:textId="7864D95E"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1 January 2021</w:t>
            </w:r>
          </w:p>
        </w:tc>
        <w:tc>
          <w:tcPr>
            <w:tcW w:w="990" w:type="dxa"/>
          </w:tcPr>
          <w:p w14:paraId="602A9DE4" w14:textId="1C81B96D"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5DF827AB" w14:textId="37B34ABD"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119,002</w:t>
            </w:r>
          </w:p>
        </w:tc>
        <w:tc>
          <w:tcPr>
            <w:tcW w:w="990" w:type="dxa"/>
          </w:tcPr>
          <w:p w14:paraId="1416A962" w14:textId="7446FAB7"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336,849</w:t>
            </w:r>
          </w:p>
        </w:tc>
        <w:tc>
          <w:tcPr>
            <w:tcW w:w="990" w:type="dxa"/>
          </w:tcPr>
          <w:p w14:paraId="446CDB69" w14:textId="620D3850"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476,350</w:t>
            </w:r>
          </w:p>
        </w:tc>
        <w:tc>
          <w:tcPr>
            <w:tcW w:w="990" w:type="dxa"/>
            <w:gridSpan w:val="3"/>
          </w:tcPr>
          <w:p w14:paraId="1F2A1793" w14:textId="30363C64"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54,620</w:t>
            </w:r>
          </w:p>
        </w:tc>
        <w:tc>
          <w:tcPr>
            <w:tcW w:w="992" w:type="dxa"/>
          </w:tcPr>
          <w:p w14:paraId="2CD7205F" w14:textId="2BB78E50"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5401984E" w14:textId="3BDB5F91"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986,821</w:t>
            </w:r>
          </w:p>
        </w:tc>
      </w:tr>
      <w:tr w:rsidR="00EF38FC" w:rsidRPr="0083073B" w14:paraId="2C10EFA9" w14:textId="77777777" w:rsidTr="00B32B0A">
        <w:tc>
          <w:tcPr>
            <w:tcW w:w="3240" w:type="dxa"/>
          </w:tcPr>
          <w:p w14:paraId="21A74D62" w14:textId="77777777"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Depreciation for the year</w:t>
            </w:r>
          </w:p>
        </w:tc>
        <w:tc>
          <w:tcPr>
            <w:tcW w:w="990" w:type="dxa"/>
          </w:tcPr>
          <w:p w14:paraId="2A507A0D" w14:textId="2330ADAE"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6C670934" w14:textId="1D83B9C4"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16,225</w:t>
            </w:r>
          </w:p>
        </w:tc>
        <w:tc>
          <w:tcPr>
            <w:tcW w:w="990" w:type="dxa"/>
          </w:tcPr>
          <w:p w14:paraId="47D910D8" w14:textId="617A479A"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46,977</w:t>
            </w:r>
          </w:p>
        </w:tc>
        <w:tc>
          <w:tcPr>
            <w:tcW w:w="990" w:type="dxa"/>
          </w:tcPr>
          <w:p w14:paraId="6D67F92B" w14:textId="2B19D004"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78,653</w:t>
            </w:r>
          </w:p>
        </w:tc>
        <w:tc>
          <w:tcPr>
            <w:tcW w:w="990" w:type="dxa"/>
            <w:gridSpan w:val="3"/>
          </w:tcPr>
          <w:p w14:paraId="48CEEA7F" w14:textId="184DE09A"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13,887</w:t>
            </w:r>
          </w:p>
        </w:tc>
        <w:tc>
          <w:tcPr>
            <w:tcW w:w="992" w:type="dxa"/>
          </w:tcPr>
          <w:p w14:paraId="4506D7FD" w14:textId="7EAE41CB"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298D42F" w14:textId="7E1EFE61"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155,742</w:t>
            </w:r>
          </w:p>
        </w:tc>
      </w:tr>
      <w:tr w:rsidR="00EF38FC" w:rsidRPr="0083073B" w14:paraId="045E30BC" w14:textId="77777777" w:rsidTr="00B32B0A">
        <w:trPr>
          <w:trHeight w:val="126"/>
        </w:trPr>
        <w:tc>
          <w:tcPr>
            <w:tcW w:w="3240" w:type="dxa"/>
          </w:tcPr>
          <w:p w14:paraId="25BFB8F2" w14:textId="77777777" w:rsidR="00EF38FC" w:rsidRPr="0083073B" w:rsidRDefault="00EF38FC" w:rsidP="00EF38FC">
            <w:pPr>
              <w:spacing w:line="230" w:lineRule="exact"/>
              <w:ind w:left="161" w:right="-43" w:hanging="161"/>
              <w:rPr>
                <w:rFonts w:ascii="Arial" w:hAnsi="Arial"/>
                <w:sz w:val="14"/>
                <w:szCs w:val="14"/>
              </w:rPr>
            </w:pPr>
            <w:r w:rsidRPr="0083073B">
              <w:rPr>
                <w:rFonts w:ascii="Arial" w:hAnsi="Arial"/>
                <w:sz w:val="14"/>
                <w:szCs w:val="14"/>
              </w:rPr>
              <w:t>Increase from acquisition in subsidiaries</w:t>
            </w:r>
          </w:p>
        </w:tc>
        <w:tc>
          <w:tcPr>
            <w:tcW w:w="990" w:type="dxa"/>
          </w:tcPr>
          <w:p w14:paraId="4726DE60" w14:textId="0611D656"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92DE723" w14:textId="755867E6"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605</w:t>
            </w:r>
          </w:p>
        </w:tc>
        <w:tc>
          <w:tcPr>
            <w:tcW w:w="990" w:type="dxa"/>
          </w:tcPr>
          <w:p w14:paraId="3108F086" w14:textId="5B96C768"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F00111B" w14:textId="426CCD81"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3,476</w:t>
            </w:r>
          </w:p>
        </w:tc>
        <w:tc>
          <w:tcPr>
            <w:tcW w:w="990" w:type="dxa"/>
            <w:gridSpan w:val="3"/>
          </w:tcPr>
          <w:p w14:paraId="009D1D24" w14:textId="631496D7"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683</w:t>
            </w:r>
          </w:p>
        </w:tc>
        <w:tc>
          <w:tcPr>
            <w:tcW w:w="992" w:type="dxa"/>
          </w:tcPr>
          <w:p w14:paraId="2673A9DF" w14:textId="27EBB32A"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E48A7E7" w14:textId="18450BCE"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4,764</w:t>
            </w:r>
          </w:p>
        </w:tc>
      </w:tr>
      <w:tr w:rsidR="00EF38FC" w:rsidRPr="0083073B" w14:paraId="4ACF321C" w14:textId="77777777" w:rsidTr="00B32B0A">
        <w:trPr>
          <w:trHeight w:val="126"/>
        </w:trPr>
        <w:tc>
          <w:tcPr>
            <w:tcW w:w="3240" w:type="dxa"/>
          </w:tcPr>
          <w:p w14:paraId="239D0AB6" w14:textId="7A90B68A" w:rsidR="00EF38FC" w:rsidRPr="0083073B" w:rsidRDefault="00EF38FC" w:rsidP="00EF38FC">
            <w:pPr>
              <w:spacing w:line="230" w:lineRule="exact"/>
              <w:ind w:left="161" w:right="-43" w:hanging="161"/>
              <w:rPr>
                <w:rFonts w:ascii="Arial" w:hAnsi="Arial"/>
                <w:sz w:val="14"/>
                <w:szCs w:val="14"/>
              </w:rPr>
            </w:pPr>
            <w:r w:rsidRPr="0083073B">
              <w:rPr>
                <w:rFonts w:ascii="Arial" w:hAnsi="Arial" w:cs="Arial"/>
                <w:sz w:val="14"/>
                <w:szCs w:val="14"/>
              </w:rPr>
              <w:t>Depreciation on disposals/write-off</w:t>
            </w:r>
          </w:p>
        </w:tc>
        <w:tc>
          <w:tcPr>
            <w:tcW w:w="990" w:type="dxa"/>
            <w:vAlign w:val="bottom"/>
          </w:tcPr>
          <w:p w14:paraId="5AB0A70E" w14:textId="2BE2A47F"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4605B41B" w14:textId="30CD5AA1"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(1,167)</w:t>
            </w:r>
          </w:p>
        </w:tc>
        <w:tc>
          <w:tcPr>
            <w:tcW w:w="990" w:type="dxa"/>
            <w:vAlign w:val="bottom"/>
          </w:tcPr>
          <w:p w14:paraId="63DB387D" w14:textId="511A98B2"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(21,176)</w:t>
            </w:r>
          </w:p>
        </w:tc>
        <w:tc>
          <w:tcPr>
            <w:tcW w:w="990" w:type="dxa"/>
            <w:vAlign w:val="bottom"/>
          </w:tcPr>
          <w:p w14:paraId="6C12F497" w14:textId="0460C613"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(5,931)</w:t>
            </w:r>
          </w:p>
        </w:tc>
        <w:tc>
          <w:tcPr>
            <w:tcW w:w="990" w:type="dxa"/>
            <w:gridSpan w:val="3"/>
            <w:vAlign w:val="bottom"/>
          </w:tcPr>
          <w:p w14:paraId="2E3E3540" w14:textId="0F9B7F7A"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(11,837)</w:t>
            </w:r>
          </w:p>
        </w:tc>
        <w:tc>
          <w:tcPr>
            <w:tcW w:w="992" w:type="dxa"/>
            <w:vAlign w:val="bottom"/>
          </w:tcPr>
          <w:p w14:paraId="238D9D69" w14:textId="5B76241D"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0ADC91BA" w14:textId="5E546099"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(40,111)</w:t>
            </w:r>
          </w:p>
        </w:tc>
      </w:tr>
      <w:tr w:rsidR="00EF38FC" w:rsidRPr="0083073B" w14:paraId="1805EFD8" w14:textId="77777777" w:rsidTr="00B32B0A">
        <w:tc>
          <w:tcPr>
            <w:tcW w:w="3240" w:type="dxa"/>
          </w:tcPr>
          <w:p w14:paraId="20C6DF0B" w14:textId="768E204B" w:rsidR="00EF38FC" w:rsidRPr="0083073B" w:rsidRDefault="00EF38FC" w:rsidP="00EF38FC">
            <w:pPr>
              <w:spacing w:line="230" w:lineRule="exact"/>
              <w:ind w:left="161" w:right="-43" w:hanging="161"/>
              <w:rPr>
                <w:rFonts w:ascii="Arial" w:hAnsi="Arial" w:cs="Arial"/>
                <w:sz w:val="14"/>
                <w:szCs w:val="14"/>
              </w:rPr>
            </w:pPr>
            <w:r w:rsidRPr="0083073B">
              <w:rPr>
                <w:rFonts w:ascii="Arial" w:hAnsi="Arial"/>
                <w:sz w:val="14"/>
                <w:szCs w:val="14"/>
              </w:rPr>
              <w:t xml:space="preserve">Depreciation on decrease from change in type of investment as at non-controlling date </w:t>
            </w:r>
          </w:p>
        </w:tc>
        <w:tc>
          <w:tcPr>
            <w:tcW w:w="990" w:type="dxa"/>
            <w:vAlign w:val="bottom"/>
          </w:tcPr>
          <w:p w14:paraId="086768C4" w14:textId="660AB54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022ACA6C" w14:textId="43D973FB"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3EA452F2" w14:textId="08434272"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(2,056)</w:t>
            </w:r>
          </w:p>
        </w:tc>
        <w:tc>
          <w:tcPr>
            <w:tcW w:w="990" w:type="dxa"/>
            <w:vAlign w:val="bottom"/>
          </w:tcPr>
          <w:p w14:paraId="410EF338" w14:textId="1758D639"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(40,864)</w:t>
            </w:r>
          </w:p>
        </w:tc>
        <w:tc>
          <w:tcPr>
            <w:tcW w:w="990" w:type="dxa"/>
            <w:gridSpan w:val="3"/>
            <w:vAlign w:val="bottom"/>
          </w:tcPr>
          <w:p w14:paraId="75958C00" w14:textId="461F1522"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(4,442)</w:t>
            </w:r>
          </w:p>
        </w:tc>
        <w:tc>
          <w:tcPr>
            <w:tcW w:w="992" w:type="dxa"/>
            <w:vAlign w:val="bottom"/>
          </w:tcPr>
          <w:p w14:paraId="0528C1FB" w14:textId="317A9DAF"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vAlign w:val="bottom"/>
          </w:tcPr>
          <w:p w14:paraId="07A675E8" w14:textId="47FFFE5E"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83073B">
              <w:rPr>
                <w:rFonts w:ascii="Arial" w:hAnsi="Arial" w:cs="Arial"/>
                <w:sz w:val="14"/>
                <w:szCs w:val="14"/>
              </w:rPr>
              <w:t>(47,362)</w:t>
            </w:r>
          </w:p>
        </w:tc>
      </w:tr>
      <w:tr w:rsidR="00EF38FC" w:rsidRPr="0083073B" w14:paraId="3D68CEB3" w14:textId="77777777" w:rsidTr="00B32B0A">
        <w:tc>
          <w:tcPr>
            <w:tcW w:w="3240" w:type="dxa"/>
          </w:tcPr>
          <w:p w14:paraId="36CEEB8A" w14:textId="5AE39583" w:rsidR="00EF38FC" w:rsidRPr="0083073B" w:rsidRDefault="00EF38FC" w:rsidP="00EF38FC">
            <w:pPr>
              <w:spacing w:line="230" w:lineRule="exact"/>
              <w:ind w:left="161" w:right="-43" w:hanging="161"/>
              <w:jc w:val="both"/>
              <w:rPr>
                <w:rFonts w:ascii="Arial" w:hAnsi="Arial" w:cs="Arial"/>
                <w:sz w:val="14"/>
                <w:szCs w:val="14"/>
              </w:rPr>
            </w:pPr>
            <w:r w:rsidRPr="0083073B">
              <w:rPr>
                <w:rFonts w:ascii="Arial" w:hAnsi="Arial" w:cs="Arial"/>
                <w:sz w:val="14"/>
                <w:szCs w:val="14"/>
              </w:rPr>
              <w:t>31 December 2021</w:t>
            </w:r>
          </w:p>
        </w:tc>
        <w:tc>
          <w:tcPr>
            <w:tcW w:w="990" w:type="dxa"/>
          </w:tcPr>
          <w:p w14:paraId="3B2EDE35" w14:textId="42CE340A"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100F5F43" w14:textId="7BAF3FF1"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134,665</w:t>
            </w:r>
          </w:p>
        </w:tc>
        <w:tc>
          <w:tcPr>
            <w:tcW w:w="990" w:type="dxa"/>
          </w:tcPr>
          <w:p w14:paraId="38C6562C" w14:textId="0D34F85D"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360,594</w:t>
            </w:r>
          </w:p>
        </w:tc>
        <w:tc>
          <w:tcPr>
            <w:tcW w:w="990" w:type="dxa"/>
          </w:tcPr>
          <w:p w14:paraId="2BE49EBE" w14:textId="4428CC58"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511,684</w:t>
            </w:r>
          </w:p>
        </w:tc>
        <w:tc>
          <w:tcPr>
            <w:tcW w:w="990" w:type="dxa"/>
            <w:gridSpan w:val="3"/>
          </w:tcPr>
          <w:p w14:paraId="7CAAA0CF" w14:textId="6C342D86"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52,911</w:t>
            </w:r>
          </w:p>
        </w:tc>
        <w:tc>
          <w:tcPr>
            <w:tcW w:w="992" w:type="dxa"/>
          </w:tcPr>
          <w:p w14:paraId="38E81179" w14:textId="28C35A8D"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w:t>
            </w:r>
          </w:p>
        </w:tc>
        <w:tc>
          <w:tcPr>
            <w:tcW w:w="990" w:type="dxa"/>
          </w:tcPr>
          <w:p w14:paraId="39F31491" w14:textId="6975AA36" w:rsidR="00EF38FC" w:rsidRPr="0083073B" w:rsidRDefault="00EF38FC" w:rsidP="00EF38FC">
            <w:pPr>
              <w:tabs>
                <w:tab w:val="decimal" w:pos="705"/>
              </w:tabs>
              <w:spacing w:line="230" w:lineRule="exact"/>
              <w:ind w:right="-43"/>
              <w:jc w:val="both"/>
              <w:rPr>
                <w:rFonts w:ascii="Arial" w:hAnsi="Arial" w:cs="Arial"/>
                <w:sz w:val="14"/>
                <w:szCs w:val="14"/>
              </w:rPr>
            </w:pPr>
            <w:r w:rsidRPr="0083073B">
              <w:rPr>
                <w:rFonts w:ascii="Arial" w:hAnsi="Arial" w:cs="Arial"/>
                <w:sz w:val="14"/>
                <w:szCs w:val="14"/>
              </w:rPr>
              <w:t>1,059,854</w:t>
            </w:r>
          </w:p>
        </w:tc>
      </w:tr>
      <w:tr w:rsidR="00EF38FC" w:rsidRPr="0083073B" w14:paraId="71B9EC6D" w14:textId="77777777" w:rsidTr="00B32B0A">
        <w:trPr>
          <w:trHeight w:val="126"/>
        </w:trPr>
        <w:tc>
          <w:tcPr>
            <w:tcW w:w="3240" w:type="dxa"/>
          </w:tcPr>
          <w:p w14:paraId="5EE57911" w14:textId="708272C6" w:rsidR="00EF38FC" w:rsidRPr="0083073B" w:rsidRDefault="00EF38FC" w:rsidP="00EF38FC">
            <w:pPr>
              <w:spacing w:line="230" w:lineRule="exact"/>
              <w:ind w:left="161" w:right="-43" w:hanging="161"/>
              <w:rPr>
                <w:rFonts w:ascii="Arial" w:hAnsi="Arial" w:cs="Arial"/>
                <w:sz w:val="14"/>
                <w:szCs w:val="14"/>
              </w:rPr>
            </w:pPr>
            <w:r w:rsidRPr="0083073B">
              <w:rPr>
                <w:rFonts w:ascii="Arial" w:hAnsi="Arial"/>
                <w:sz w:val="14"/>
                <w:szCs w:val="14"/>
              </w:rPr>
              <w:t>Depreciation for the year</w:t>
            </w:r>
          </w:p>
        </w:tc>
        <w:tc>
          <w:tcPr>
            <w:tcW w:w="990" w:type="dxa"/>
          </w:tcPr>
          <w:p w14:paraId="24625E3D" w14:textId="31D72A4C"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6CC61490" w14:textId="12E1F62B" w:rsidR="00EF38FC" w:rsidRPr="0083073B" w:rsidRDefault="00B32B0A" w:rsidP="00EF38FC">
            <w:pPr>
              <w:tabs>
                <w:tab w:val="decimal" w:pos="705"/>
              </w:tabs>
              <w:spacing w:line="230" w:lineRule="exact"/>
              <w:ind w:right="-43"/>
              <w:jc w:val="both"/>
              <w:rPr>
                <w:rFonts w:ascii="Arial" w:hAnsi="Arial" w:cs="Arial"/>
                <w:sz w:val="14"/>
                <w:szCs w:val="14"/>
              </w:rPr>
            </w:pPr>
            <w:r>
              <w:rPr>
                <w:rFonts w:ascii="Arial" w:hAnsi="Arial" w:cs="Arial"/>
                <w:sz w:val="14"/>
                <w:szCs w:val="14"/>
              </w:rPr>
              <w:t>16,171</w:t>
            </w:r>
          </w:p>
        </w:tc>
        <w:tc>
          <w:tcPr>
            <w:tcW w:w="990" w:type="dxa"/>
          </w:tcPr>
          <w:p w14:paraId="060FC051" w14:textId="44F29FDD" w:rsidR="00EF38FC" w:rsidRPr="0083073B" w:rsidRDefault="00823EA5" w:rsidP="00EF38FC">
            <w:pPr>
              <w:tabs>
                <w:tab w:val="decimal" w:pos="705"/>
              </w:tabs>
              <w:spacing w:line="230" w:lineRule="exact"/>
              <w:ind w:right="-43"/>
              <w:jc w:val="both"/>
              <w:rPr>
                <w:rFonts w:ascii="Arial" w:hAnsi="Arial" w:cs="Arial"/>
                <w:sz w:val="14"/>
                <w:szCs w:val="14"/>
              </w:rPr>
            </w:pPr>
            <w:r>
              <w:rPr>
                <w:rFonts w:ascii="Arial" w:hAnsi="Arial" w:cs="Arial"/>
                <w:sz w:val="14"/>
                <w:szCs w:val="14"/>
              </w:rPr>
              <w:t>56,526</w:t>
            </w:r>
          </w:p>
        </w:tc>
        <w:tc>
          <w:tcPr>
            <w:tcW w:w="990" w:type="dxa"/>
          </w:tcPr>
          <w:p w14:paraId="25519B66" w14:textId="377E64EA" w:rsidR="00EF38FC" w:rsidRPr="0083073B" w:rsidRDefault="00B32B0A" w:rsidP="00EF38FC">
            <w:pPr>
              <w:tabs>
                <w:tab w:val="decimal" w:pos="705"/>
              </w:tabs>
              <w:spacing w:line="230" w:lineRule="exact"/>
              <w:ind w:right="-43"/>
              <w:jc w:val="both"/>
              <w:rPr>
                <w:rFonts w:ascii="Arial" w:hAnsi="Arial" w:cs="Arial"/>
                <w:sz w:val="14"/>
                <w:szCs w:val="14"/>
              </w:rPr>
            </w:pPr>
            <w:r>
              <w:rPr>
                <w:rFonts w:ascii="Arial" w:hAnsi="Arial" w:cs="Arial"/>
                <w:sz w:val="14"/>
                <w:szCs w:val="14"/>
              </w:rPr>
              <w:t>84,235</w:t>
            </w:r>
          </w:p>
        </w:tc>
        <w:tc>
          <w:tcPr>
            <w:tcW w:w="990" w:type="dxa"/>
            <w:gridSpan w:val="3"/>
          </w:tcPr>
          <w:p w14:paraId="46C365D5" w14:textId="0053E37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15,794</w:t>
            </w:r>
          </w:p>
        </w:tc>
        <w:tc>
          <w:tcPr>
            <w:tcW w:w="992" w:type="dxa"/>
          </w:tcPr>
          <w:p w14:paraId="512664AF" w14:textId="2D4A1A3B"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8F17247" w14:textId="3EB8D353" w:rsidR="00EF38FC" w:rsidRPr="0083073B" w:rsidRDefault="00823EA5" w:rsidP="00EF38FC">
            <w:pPr>
              <w:tabs>
                <w:tab w:val="decimal" w:pos="705"/>
              </w:tabs>
              <w:spacing w:line="230" w:lineRule="exact"/>
              <w:ind w:right="-43"/>
              <w:jc w:val="both"/>
              <w:rPr>
                <w:rFonts w:ascii="Arial" w:hAnsi="Arial" w:cs="Arial"/>
                <w:sz w:val="14"/>
                <w:szCs w:val="14"/>
              </w:rPr>
            </w:pPr>
            <w:r>
              <w:rPr>
                <w:rFonts w:ascii="Arial" w:hAnsi="Arial" w:cs="Arial"/>
                <w:sz w:val="14"/>
                <w:szCs w:val="14"/>
              </w:rPr>
              <w:t>172,726</w:t>
            </w:r>
          </w:p>
        </w:tc>
      </w:tr>
      <w:tr w:rsidR="00EF38FC" w:rsidRPr="0083073B" w14:paraId="7B994844" w14:textId="77777777" w:rsidTr="00B32B0A">
        <w:tc>
          <w:tcPr>
            <w:tcW w:w="3240" w:type="dxa"/>
          </w:tcPr>
          <w:p w14:paraId="06A38289" w14:textId="4238E87D" w:rsidR="00EF38FC" w:rsidRPr="0083073B" w:rsidRDefault="00EF38FC" w:rsidP="00EF38FC">
            <w:pPr>
              <w:spacing w:line="230" w:lineRule="exact"/>
              <w:ind w:left="161" w:right="-43" w:hanging="161"/>
              <w:rPr>
                <w:rFonts w:ascii="Arial" w:hAnsi="Arial"/>
                <w:sz w:val="14"/>
                <w:szCs w:val="14"/>
              </w:rPr>
            </w:pPr>
            <w:r w:rsidRPr="0083073B">
              <w:rPr>
                <w:rFonts w:ascii="Arial" w:hAnsi="Arial"/>
                <w:sz w:val="14"/>
                <w:szCs w:val="14"/>
              </w:rPr>
              <w:t>Depreciation on disposals/write-off</w:t>
            </w:r>
          </w:p>
        </w:tc>
        <w:tc>
          <w:tcPr>
            <w:tcW w:w="990" w:type="dxa"/>
            <w:vAlign w:val="bottom"/>
          </w:tcPr>
          <w:p w14:paraId="49D37878" w14:textId="1C96635A"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50C15DFF" w14:textId="506E2286"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253FE7A4" w14:textId="60BAB41C"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sidR="00823EA5">
              <w:rPr>
                <w:rFonts w:ascii="Arial" w:hAnsi="Arial" w:cs="Arial"/>
                <w:sz w:val="14"/>
                <w:szCs w:val="14"/>
              </w:rPr>
              <w:t>36,177</w:t>
            </w:r>
            <w:r w:rsidRPr="00EF38FC">
              <w:rPr>
                <w:rFonts w:ascii="Arial" w:hAnsi="Arial" w:cs="Arial"/>
                <w:sz w:val="14"/>
                <w:szCs w:val="14"/>
              </w:rPr>
              <w:t>)</w:t>
            </w:r>
          </w:p>
        </w:tc>
        <w:tc>
          <w:tcPr>
            <w:tcW w:w="990" w:type="dxa"/>
            <w:vAlign w:val="bottom"/>
          </w:tcPr>
          <w:p w14:paraId="1FA6368D" w14:textId="3BF1D02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r w:rsidR="00823EA5">
              <w:rPr>
                <w:rFonts w:ascii="Arial" w:hAnsi="Arial" w:cs="Arial"/>
                <w:sz w:val="14"/>
                <w:szCs w:val="14"/>
              </w:rPr>
              <w:t>37,251</w:t>
            </w:r>
            <w:r w:rsidRPr="00EF38FC">
              <w:rPr>
                <w:rFonts w:ascii="Arial" w:hAnsi="Arial" w:cs="Arial"/>
                <w:sz w:val="14"/>
                <w:szCs w:val="14"/>
              </w:rPr>
              <w:t>)</w:t>
            </w:r>
          </w:p>
        </w:tc>
        <w:tc>
          <w:tcPr>
            <w:tcW w:w="990" w:type="dxa"/>
            <w:gridSpan w:val="3"/>
            <w:vAlign w:val="bottom"/>
          </w:tcPr>
          <w:p w14:paraId="46878D00" w14:textId="03B6F2E4"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(11,175)</w:t>
            </w:r>
          </w:p>
        </w:tc>
        <w:tc>
          <w:tcPr>
            <w:tcW w:w="992" w:type="dxa"/>
            <w:vAlign w:val="bottom"/>
          </w:tcPr>
          <w:p w14:paraId="5939014E" w14:textId="1C90D4BF"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vAlign w:val="bottom"/>
          </w:tcPr>
          <w:p w14:paraId="7AF3F209" w14:textId="7B3E5489"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(84,603)</w:t>
            </w:r>
          </w:p>
        </w:tc>
      </w:tr>
      <w:tr w:rsidR="00EF38FC" w:rsidRPr="0083073B" w14:paraId="5456CFFB" w14:textId="77777777" w:rsidTr="00B32B0A">
        <w:trPr>
          <w:trHeight w:val="153"/>
        </w:trPr>
        <w:tc>
          <w:tcPr>
            <w:tcW w:w="3240" w:type="dxa"/>
          </w:tcPr>
          <w:p w14:paraId="4276426D" w14:textId="59356795" w:rsidR="00EF38FC" w:rsidRPr="0083073B" w:rsidRDefault="00EF38FC" w:rsidP="00EF38FC">
            <w:pPr>
              <w:spacing w:line="230" w:lineRule="exact"/>
              <w:ind w:left="161" w:right="-43" w:hanging="161"/>
              <w:jc w:val="both"/>
              <w:rPr>
                <w:rFonts w:ascii="Arial" w:hAnsi="Arial"/>
                <w:sz w:val="14"/>
                <w:szCs w:val="14"/>
              </w:rPr>
            </w:pPr>
            <w:r w:rsidRPr="0083073B">
              <w:rPr>
                <w:rFonts w:ascii="Arial" w:hAnsi="Arial"/>
                <w:sz w:val="14"/>
                <w:szCs w:val="14"/>
              </w:rPr>
              <w:t>31 December 2022</w:t>
            </w:r>
          </w:p>
        </w:tc>
        <w:tc>
          <w:tcPr>
            <w:tcW w:w="990" w:type="dxa"/>
          </w:tcPr>
          <w:p w14:paraId="4DDF34D3" w14:textId="213E11F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06FA6BB5" w14:textId="3689C60B" w:rsidR="00EF38FC" w:rsidRPr="0083073B" w:rsidRDefault="00B32B0A"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150,836</w:t>
            </w:r>
          </w:p>
        </w:tc>
        <w:tc>
          <w:tcPr>
            <w:tcW w:w="990" w:type="dxa"/>
          </w:tcPr>
          <w:p w14:paraId="5002A531" w14:textId="078ED568" w:rsidR="00EF38FC" w:rsidRPr="0083073B" w:rsidRDefault="00823EA5"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380,943</w:t>
            </w:r>
          </w:p>
        </w:tc>
        <w:tc>
          <w:tcPr>
            <w:tcW w:w="990" w:type="dxa"/>
          </w:tcPr>
          <w:p w14:paraId="1088299D" w14:textId="6A1F7DA7" w:rsidR="00EF38FC" w:rsidRPr="0083073B" w:rsidRDefault="00B32B0A"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558,668</w:t>
            </w:r>
          </w:p>
        </w:tc>
        <w:tc>
          <w:tcPr>
            <w:tcW w:w="990" w:type="dxa"/>
            <w:gridSpan w:val="3"/>
          </w:tcPr>
          <w:p w14:paraId="52B11339" w14:textId="23FCE1B5"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57,530</w:t>
            </w:r>
          </w:p>
        </w:tc>
        <w:tc>
          <w:tcPr>
            <w:tcW w:w="992" w:type="dxa"/>
          </w:tcPr>
          <w:p w14:paraId="6E3B4B78" w14:textId="376BB4CC"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73CB2BA8" w14:textId="54962647" w:rsidR="00EF38FC" w:rsidRPr="0083073B" w:rsidRDefault="00823EA5" w:rsidP="00EF38FC">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1,147,977</w:t>
            </w:r>
          </w:p>
        </w:tc>
      </w:tr>
      <w:tr w:rsidR="00EF38FC" w:rsidRPr="0083073B" w14:paraId="51EED3D1" w14:textId="77777777" w:rsidTr="00B32B0A">
        <w:tc>
          <w:tcPr>
            <w:tcW w:w="3240" w:type="dxa"/>
          </w:tcPr>
          <w:p w14:paraId="2175A514" w14:textId="77777777" w:rsidR="00EF38FC" w:rsidRPr="0083073B" w:rsidRDefault="00EF38FC" w:rsidP="00EF38FC">
            <w:pPr>
              <w:spacing w:line="230" w:lineRule="exact"/>
              <w:ind w:left="161" w:right="-43" w:hanging="161"/>
              <w:jc w:val="both"/>
              <w:rPr>
                <w:rFonts w:ascii="Arial" w:hAnsi="Arial"/>
                <w:b/>
                <w:bCs/>
                <w:sz w:val="14"/>
                <w:szCs w:val="14"/>
              </w:rPr>
            </w:pPr>
            <w:r w:rsidRPr="0083073B">
              <w:rPr>
                <w:rFonts w:ascii="Arial" w:hAnsi="Arial"/>
                <w:b/>
                <w:bCs/>
                <w:sz w:val="14"/>
                <w:szCs w:val="14"/>
              </w:rPr>
              <w:t>Allowance for impairment loss:</w:t>
            </w:r>
          </w:p>
        </w:tc>
        <w:tc>
          <w:tcPr>
            <w:tcW w:w="990" w:type="dxa"/>
          </w:tcPr>
          <w:p w14:paraId="394AC263"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04102CCE"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7B939055"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6715013E"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gridSpan w:val="3"/>
          </w:tcPr>
          <w:p w14:paraId="2BDD84D0"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2" w:type="dxa"/>
          </w:tcPr>
          <w:p w14:paraId="6C3CD881" w14:textId="77777777" w:rsidR="00EF38FC" w:rsidRPr="0083073B" w:rsidRDefault="00EF38FC" w:rsidP="00EF38FC">
            <w:pPr>
              <w:tabs>
                <w:tab w:val="decimal" w:pos="705"/>
              </w:tabs>
              <w:spacing w:line="230" w:lineRule="exact"/>
              <w:ind w:right="-43"/>
              <w:jc w:val="both"/>
              <w:rPr>
                <w:rFonts w:ascii="Arial" w:hAnsi="Arial" w:cs="Arial"/>
                <w:sz w:val="14"/>
                <w:szCs w:val="14"/>
              </w:rPr>
            </w:pPr>
          </w:p>
        </w:tc>
        <w:tc>
          <w:tcPr>
            <w:tcW w:w="990" w:type="dxa"/>
          </w:tcPr>
          <w:p w14:paraId="754ACEDC" w14:textId="77777777" w:rsidR="00EF38FC" w:rsidRPr="0083073B" w:rsidRDefault="00EF38FC" w:rsidP="00EF38FC">
            <w:pPr>
              <w:tabs>
                <w:tab w:val="decimal" w:pos="705"/>
              </w:tabs>
              <w:spacing w:line="230" w:lineRule="exact"/>
              <w:ind w:right="-43"/>
              <w:jc w:val="both"/>
              <w:rPr>
                <w:rFonts w:ascii="Arial" w:hAnsi="Arial" w:cs="Arial"/>
                <w:sz w:val="14"/>
                <w:szCs w:val="14"/>
              </w:rPr>
            </w:pPr>
          </w:p>
        </w:tc>
      </w:tr>
      <w:tr w:rsidR="00EF38FC" w:rsidRPr="0083073B" w14:paraId="4B19943B" w14:textId="77777777" w:rsidTr="00B32B0A">
        <w:tc>
          <w:tcPr>
            <w:tcW w:w="3240" w:type="dxa"/>
          </w:tcPr>
          <w:p w14:paraId="5240E98B" w14:textId="03047839" w:rsidR="00EF38FC" w:rsidRPr="0083073B" w:rsidRDefault="00EF38FC" w:rsidP="00EF38FC">
            <w:pPr>
              <w:spacing w:line="230" w:lineRule="exact"/>
              <w:ind w:left="161" w:right="-43" w:hanging="161"/>
              <w:jc w:val="both"/>
              <w:rPr>
                <w:rFonts w:ascii="Arial" w:hAnsi="Arial"/>
                <w:sz w:val="14"/>
                <w:szCs w:val="14"/>
              </w:rPr>
            </w:pPr>
            <w:r w:rsidRPr="0083073B">
              <w:rPr>
                <w:rFonts w:ascii="Arial" w:hAnsi="Arial"/>
                <w:sz w:val="14"/>
                <w:szCs w:val="14"/>
              </w:rPr>
              <w:t>1 January 2021</w:t>
            </w:r>
          </w:p>
        </w:tc>
        <w:tc>
          <w:tcPr>
            <w:tcW w:w="990" w:type="dxa"/>
          </w:tcPr>
          <w:p w14:paraId="1F4C5390" w14:textId="620F07B3"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E2E7B87" w14:textId="2FE559F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6845B711" w14:textId="3DAC9976"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558CFCE3" w14:textId="7EA631E3"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gridSpan w:val="3"/>
          </w:tcPr>
          <w:p w14:paraId="1CCE7805" w14:textId="26E6E59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tcPr>
          <w:p w14:paraId="37DF0C58" w14:textId="1CDA0B4A"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02E94C1D" w14:textId="5370FB8D"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r>
      <w:tr w:rsidR="00EF38FC" w:rsidRPr="0083073B" w14:paraId="68966041" w14:textId="77777777" w:rsidTr="00B32B0A">
        <w:tc>
          <w:tcPr>
            <w:tcW w:w="3240" w:type="dxa"/>
          </w:tcPr>
          <w:p w14:paraId="2FC90084" w14:textId="49DFDFD8" w:rsidR="00EF38FC" w:rsidRPr="0083073B" w:rsidRDefault="002D4F05" w:rsidP="00EF38FC">
            <w:pPr>
              <w:spacing w:line="230" w:lineRule="exact"/>
              <w:ind w:left="161" w:right="-43" w:hanging="161"/>
              <w:jc w:val="both"/>
              <w:rPr>
                <w:rFonts w:ascii="Arial" w:hAnsi="Arial"/>
                <w:sz w:val="14"/>
                <w:szCs w:val="14"/>
              </w:rPr>
            </w:pPr>
            <w:r>
              <w:rPr>
                <w:rFonts w:ascii="Arial" w:hAnsi="Arial"/>
                <w:sz w:val="14"/>
                <w:szCs w:val="14"/>
              </w:rPr>
              <w:t>In</w:t>
            </w:r>
            <w:r w:rsidR="00EF38FC" w:rsidRPr="0083073B">
              <w:rPr>
                <w:rFonts w:ascii="Arial" w:hAnsi="Arial"/>
                <w:sz w:val="14"/>
                <w:szCs w:val="14"/>
              </w:rPr>
              <w:t>crease during the year</w:t>
            </w:r>
          </w:p>
        </w:tc>
        <w:tc>
          <w:tcPr>
            <w:tcW w:w="990" w:type="dxa"/>
          </w:tcPr>
          <w:p w14:paraId="4D259906" w14:textId="32F581C3"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366C698D" w14:textId="395180F0"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781A0F0D" w14:textId="6478EBCE"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3,897</w:t>
            </w:r>
          </w:p>
        </w:tc>
        <w:tc>
          <w:tcPr>
            <w:tcW w:w="990" w:type="dxa"/>
          </w:tcPr>
          <w:p w14:paraId="1AC054D8" w14:textId="751E55A3"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gridSpan w:val="3"/>
          </w:tcPr>
          <w:p w14:paraId="5F83A454" w14:textId="491C4023"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tcPr>
          <w:p w14:paraId="58441DC1" w14:textId="230C2D40"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8365CE4" w14:textId="59CE9CA8" w:rsidR="00EF38FC" w:rsidRPr="0083073B" w:rsidRDefault="00EF38FC" w:rsidP="00EF38FC">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3,897</w:t>
            </w:r>
          </w:p>
        </w:tc>
      </w:tr>
      <w:tr w:rsidR="00EF38FC" w:rsidRPr="0083073B" w14:paraId="5375231A" w14:textId="77777777" w:rsidTr="00B32B0A">
        <w:tc>
          <w:tcPr>
            <w:tcW w:w="3240" w:type="dxa"/>
          </w:tcPr>
          <w:p w14:paraId="6BF79E1D" w14:textId="4CBA9381" w:rsidR="00EF38FC" w:rsidRPr="0083073B" w:rsidRDefault="00EF38FC" w:rsidP="00EF38FC">
            <w:pPr>
              <w:spacing w:line="230" w:lineRule="exact"/>
              <w:ind w:left="161" w:right="-43" w:hanging="161"/>
              <w:jc w:val="both"/>
              <w:rPr>
                <w:rFonts w:ascii="Arial" w:hAnsi="Arial"/>
                <w:sz w:val="14"/>
                <w:szCs w:val="14"/>
              </w:rPr>
            </w:pPr>
            <w:r w:rsidRPr="0083073B">
              <w:rPr>
                <w:rFonts w:ascii="Arial" w:hAnsi="Arial"/>
                <w:sz w:val="14"/>
                <w:szCs w:val="14"/>
              </w:rPr>
              <w:t>31 December 2021</w:t>
            </w:r>
          </w:p>
        </w:tc>
        <w:tc>
          <w:tcPr>
            <w:tcW w:w="990" w:type="dxa"/>
          </w:tcPr>
          <w:p w14:paraId="1579AC15" w14:textId="11CD5292"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77CB6AAE" w14:textId="54AA33AB"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51C8993C" w14:textId="6016A4BF"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3,897</w:t>
            </w:r>
          </w:p>
        </w:tc>
        <w:tc>
          <w:tcPr>
            <w:tcW w:w="990" w:type="dxa"/>
          </w:tcPr>
          <w:p w14:paraId="17AB6EBD" w14:textId="2AEAE2B6"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gridSpan w:val="3"/>
          </w:tcPr>
          <w:p w14:paraId="26C3F744" w14:textId="246DF728"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tcPr>
          <w:p w14:paraId="46F1C4CB" w14:textId="4AD30D71"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4177876" w14:textId="225E0C41" w:rsidR="00EF38FC" w:rsidRPr="0083073B" w:rsidRDefault="00EF38FC" w:rsidP="00EF38FC">
            <w:pPr>
              <w:tabs>
                <w:tab w:val="decimal" w:pos="705"/>
              </w:tabs>
              <w:spacing w:line="230" w:lineRule="exact"/>
              <w:ind w:right="-43"/>
              <w:jc w:val="both"/>
              <w:rPr>
                <w:rFonts w:ascii="Arial" w:hAnsi="Arial" w:cs="Arial"/>
                <w:sz w:val="14"/>
                <w:szCs w:val="14"/>
              </w:rPr>
            </w:pPr>
            <w:r w:rsidRPr="00EF38FC">
              <w:rPr>
                <w:rFonts w:ascii="Arial" w:hAnsi="Arial" w:cs="Arial"/>
                <w:sz w:val="14"/>
                <w:szCs w:val="14"/>
              </w:rPr>
              <w:t>3,897</w:t>
            </w:r>
          </w:p>
        </w:tc>
      </w:tr>
      <w:tr w:rsidR="00823EA5" w:rsidRPr="0083073B" w14:paraId="1F550337" w14:textId="77777777" w:rsidTr="00B32B0A">
        <w:tc>
          <w:tcPr>
            <w:tcW w:w="3240" w:type="dxa"/>
          </w:tcPr>
          <w:p w14:paraId="7A9CA445" w14:textId="3FA94652" w:rsidR="00823EA5" w:rsidRPr="0083073B" w:rsidRDefault="002D4F05" w:rsidP="00823EA5">
            <w:pPr>
              <w:spacing w:line="230" w:lineRule="exact"/>
              <w:ind w:left="161" w:right="-43" w:hanging="161"/>
              <w:jc w:val="both"/>
              <w:rPr>
                <w:rFonts w:ascii="Arial" w:hAnsi="Arial"/>
                <w:sz w:val="14"/>
                <w:szCs w:val="14"/>
              </w:rPr>
            </w:pPr>
            <w:r>
              <w:rPr>
                <w:rFonts w:ascii="Arial" w:hAnsi="Arial"/>
                <w:sz w:val="14"/>
                <w:szCs w:val="14"/>
              </w:rPr>
              <w:t>De</w:t>
            </w:r>
            <w:r w:rsidR="00823EA5" w:rsidRPr="0083073B">
              <w:rPr>
                <w:rFonts w:ascii="Arial" w:hAnsi="Arial"/>
                <w:sz w:val="14"/>
                <w:szCs w:val="14"/>
              </w:rPr>
              <w:t>crease during the year</w:t>
            </w:r>
          </w:p>
        </w:tc>
        <w:tc>
          <w:tcPr>
            <w:tcW w:w="990" w:type="dxa"/>
          </w:tcPr>
          <w:p w14:paraId="6656D6A9" w14:textId="0D08E2BF"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2C760B4E" w14:textId="28EF77A7"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79C771E" w14:textId="3D93FE15"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(2,752)</w:t>
            </w:r>
          </w:p>
        </w:tc>
        <w:tc>
          <w:tcPr>
            <w:tcW w:w="990" w:type="dxa"/>
          </w:tcPr>
          <w:p w14:paraId="58929430" w14:textId="7CDA05B2"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w:t>
            </w:r>
          </w:p>
        </w:tc>
        <w:tc>
          <w:tcPr>
            <w:tcW w:w="990" w:type="dxa"/>
            <w:gridSpan w:val="3"/>
          </w:tcPr>
          <w:p w14:paraId="0A4BCA8F" w14:textId="20FB211E"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tcPr>
          <w:p w14:paraId="18A6909D" w14:textId="5D323F42"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4906A782" w14:textId="6BB1AC21"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(2,752)</w:t>
            </w:r>
          </w:p>
        </w:tc>
      </w:tr>
      <w:tr w:rsidR="00823EA5" w:rsidRPr="0083073B" w14:paraId="2B3400F2" w14:textId="77777777" w:rsidTr="00B32B0A">
        <w:trPr>
          <w:trHeight w:val="117"/>
        </w:trPr>
        <w:tc>
          <w:tcPr>
            <w:tcW w:w="3240" w:type="dxa"/>
          </w:tcPr>
          <w:p w14:paraId="1B69186B" w14:textId="69FB262B" w:rsidR="00823EA5" w:rsidRPr="0083073B" w:rsidRDefault="00823EA5" w:rsidP="00823EA5">
            <w:pPr>
              <w:spacing w:line="230" w:lineRule="exact"/>
              <w:ind w:left="161" w:right="-43" w:hanging="161"/>
              <w:jc w:val="both"/>
              <w:rPr>
                <w:rFonts w:ascii="Arial" w:hAnsi="Arial"/>
                <w:sz w:val="14"/>
                <w:szCs w:val="14"/>
              </w:rPr>
            </w:pPr>
            <w:r w:rsidRPr="0083073B">
              <w:rPr>
                <w:rFonts w:ascii="Arial" w:hAnsi="Arial"/>
                <w:sz w:val="14"/>
                <w:szCs w:val="14"/>
              </w:rPr>
              <w:t>31 December 2022</w:t>
            </w:r>
          </w:p>
        </w:tc>
        <w:tc>
          <w:tcPr>
            <w:tcW w:w="990" w:type="dxa"/>
          </w:tcPr>
          <w:p w14:paraId="29DA86A2" w14:textId="1A255012"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3F6BAC73" w14:textId="247D938A"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20C38914" w14:textId="2189D0DC"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1,145</w:t>
            </w:r>
          </w:p>
        </w:tc>
        <w:tc>
          <w:tcPr>
            <w:tcW w:w="990" w:type="dxa"/>
          </w:tcPr>
          <w:p w14:paraId="086E7AD1" w14:textId="42478251"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w:t>
            </w:r>
          </w:p>
        </w:tc>
        <w:tc>
          <w:tcPr>
            <w:tcW w:w="990" w:type="dxa"/>
            <w:gridSpan w:val="3"/>
          </w:tcPr>
          <w:p w14:paraId="116A6065" w14:textId="19931992"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2" w:type="dxa"/>
          </w:tcPr>
          <w:p w14:paraId="3900CC92" w14:textId="3B48C6E3"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w:t>
            </w:r>
          </w:p>
        </w:tc>
        <w:tc>
          <w:tcPr>
            <w:tcW w:w="990" w:type="dxa"/>
          </w:tcPr>
          <w:p w14:paraId="6EB4DA9F" w14:textId="7202CBED" w:rsidR="00823EA5" w:rsidRPr="0083073B" w:rsidRDefault="00823EA5" w:rsidP="00823EA5">
            <w:pPr>
              <w:pBdr>
                <w:bottom w:val="single" w:sz="4"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1,145</w:t>
            </w:r>
          </w:p>
        </w:tc>
      </w:tr>
      <w:tr w:rsidR="00823EA5" w:rsidRPr="0083073B" w14:paraId="1666259A" w14:textId="77777777" w:rsidTr="00B32B0A">
        <w:trPr>
          <w:trHeight w:val="74"/>
        </w:trPr>
        <w:tc>
          <w:tcPr>
            <w:tcW w:w="3240" w:type="dxa"/>
          </w:tcPr>
          <w:p w14:paraId="0ACD698F" w14:textId="77777777" w:rsidR="00823EA5" w:rsidRPr="0083073B" w:rsidRDefault="00823EA5" w:rsidP="00823EA5">
            <w:pPr>
              <w:spacing w:line="230" w:lineRule="exact"/>
              <w:ind w:left="161" w:right="-43" w:hanging="161"/>
              <w:jc w:val="both"/>
              <w:rPr>
                <w:rFonts w:ascii="Arial" w:hAnsi="Arial"/>
                <w:b/>
                <w:bCs/>
                <w:sz w:val="14"/>
                <w:szCs w:val="14"/>
                <w:cs/>
              </w:rPr>
            </w:pPr>
            <w:r w:rsidRPr="0083073B">
              <w:rPr>
                <w:rFonts w:ascii="Arial" w:hAnsi="Arial"/>
                <w:b/>
                <w:bCs/>
                <w:sz w:val="14"/>
                <w:szCs w:val="14"/>
              </w:rPr>
              <w:t>Net book value:</w:t>
            </w:r>
          </w:p>
        </w:tc>
        <w:tc>
          <w:tcPr>
            <w:tcW w:w="990" w:type="dxa"/>
          </w:tcPr>
          <w:p w14:paraId="0557521E"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0" w:type="dxa"/>
          </w:tcPr>
          <w:p w14:paraId="01F60119"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0" w:type="dxa"/>
          </w:tcPr>
          <w:p w14:paraId="5594D866"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0" w:type="dxa"/>
          </w:tcPr>
          <w:p w14:paraId="4A3EA35D"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0" w:type="dxa"/>
            <w:gridSpan w:val="3"/>
          </w:tcPr>
          <w:p w14:paraId="600DFD40"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2" w:type="dxa"/>
          </w:tcPr>
          <w:p w14:paraId="13B9719F" w14:textId="77777777" w:rsidR="00823EA5" w:rsidRPr="0083073B" w:rsidRDefault="00823EA5" w:rsidP="00823EA5">
            <w:pPr>
              <w:tabs>
                <w:tab w:val="decimal" w:pos="705"/>
              </w:tabs>
              <w:spacing w:line="230" w:lineRule="exact"/>
              <w:ind w:right="-43"/>
              <w:jc w:val="both"/>
              <w:rPr>
                <w:rFonts w:ascii="Arial" w:hAnsi="Arial" w:cs="Arial"/>
                <w:sz w:val="14"/>
                <w:szCs w:val="14"/>
              </w:rPr>
            </w:pPr>
          </w:p>
        </w:tc>
        <w:tc>
          <w:tcPr>
            <w:tcW w:w="990" w:type="dxa"/>
          </w:tcPr>
          <w:p w14:paraId="4C488D6B" w14:textId="77777777" w:rsidR="00823EA5" w:rsidRPr="0083073B" w:rsidRDefault="00823EA5" w:rsidP="00823EA5">
            <w:pPr>
              <w:tabs>
                <w:tab w:val="decimal" w:pos="705"/>
              </w:tabs>
              <w:spacing w:line="230" w:lineRule="exact"/>
              <w:ind w:right="-43"/>
              <w:jc w:val="both"/>
              <w:rPr>
                <w:rFonts w:ascii="Arial" w:hAnsi="Arial" w:cs="Arial"/>
                <w:sz w:val="14"/>
                <w:szCs w:val="14"/>
              </w:rPr>
            </w:pPr>
          </w:p>
        </w:tc>
      </w:tr>
      <w:tr w:rsidR="00823EA5" w:rsidRPr="0083073B" w14:paraId="613A8E75" w14:textId="77777777" w:rsidTr="00B32B0A">
        <w:tc>
          <w:tcPr>
            <w:tcW w:w="3240" w:type="dxa"/>
          </w:tcPr>
          <w:p w14:paraId="40A89F80" w14:textId="4C759387" w:rsidR="00823EA5" w:rsidRPr="0083073B" w:rsidRDefault="00823EA5" w:rsidP="00823EA5">
            <w:pPr>
              <w:spacing w:line="230" w:lineRule="exact"/>
              <w:ind w:left="161" w:right="-43" w:hanging="161"/>
              <w:jc w:val="both"/>
              <w:rPr>
                <w:rFonts w:ascii="Arial" w:hAnsi="Arial"/>
                <w:sz w:val="14"/>
                <w:szCs w:val="14"/>
              </w:rPr>
            </w:pPr>
            <w:r w:rsidRPr="0083073B">
              <w:rPr>
                <w:rFonts w:ascii="Arial" w:hAnsi="Arial"/>
                <w:sz w:val="14"/>
                <w:szCs w:val="14"/>
              </w:rPr>
              <w:t>31 December 2021</w:t>
            </w:r>
          </w:p>
        </w:tc>
        <w:tc>
          <w:tcPr>
            <w:tcW w:w="990" w:type="dxa"/>
          </w:tcPr>
          <w:p w14:paraId="1FFBBBE8" w14:textId="37AE7ABD"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274,640</w:t>
            </w:r>
          </w:p>
        </w:tc>
        <w:tc>
          <w:tcPr>
            <w:tcW w:w="990" w:type="dxa"/>
          </w:tcPr>
          <w:p w14:paraId="176474EC" w14:textId="22B5914C"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180,480</w:t>
            </w:r>
          </w:p>
        </w:tc>
        <w:tc>
          <w:tcPr>
            <w:tcW w:w="990" w:type="dxa"/>
          </w:tcPr>
          <w:p w14:paraId="03E639B6" w14:textId="0323C2AB"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144,235</w:t>
            </w:r>
          </w:p>
        </w:tc>
        <w:tc>
          <w:tcPr>
            <w:tcW w:w="990" w:type="dxa"/>
          </w:tcPr>
          <w:p w14:paraId="3240A288" w14:textId="40F7978E"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181,863</w:t>
            </w:r>
          </w:p>
        </w:tc>
        <w:tc>
          <w:tcPr>
            <w:tcW w:w="990" w:type="dxa"/>
            <w:gridSpan w:val="3"/>
          </w:tcPr>
          <w:p w14:paraId="74A803B6" w14:textId="7AE56ED0"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43,958</w:t>
            </w:r>
          </w:p>
        </w:tc>
        <w:tc>
          <w:tcPr>
            <w:tcW w:w="992" w:type="dxa"/>
          </w:tcPr>
          <w:p w14:paraId="6CA341D2" w14:textId="7A33767B"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52,544</w:t>
            </w:r>
          </w:p>
        </w:tc>
        <w:tc>
          <w:tcPr>
            <w:tcW w:w="990" w:type="dxa"/>
          </w:tcPr>
          <w:p w14:paraId="4E20F3EC" w14:textId="1BF1C0F0"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877,720</w:t>
            </w:r>
          </w:p>
        </w:tc>
      </w:tr>
      <w:tr w:rsidR="00823EA5" w:rsidRPr="0083073B" w14:paraId="35045FA6" w14:textId="77777777" w:rsidTr="00B32B0A">
        <w:tc>
          <w:tcPr>
            <w:tcW w:w="3240" w:type="dxa"/>
          </w:tcPr>
          <w:p w14:paraId="1E7803A9" w14:textId="607E503B" w:rsidR="00823EA5" w:rsidRPr="0083073B" w:rsidRDefault="00823EA5" w:rsidP="00823EA5">
            <w:pPr>
              <w:spacing w:line="230" w:lineRule="exact"/>
              <w:ind w:left="161" w:right="-43" w:hanging="161"/>
              <w:jc w:val="both"/>
              <w:rPr>
                <w:rFonts w:ascii="Arial" w:hAnsi="Arial"/>
                <w:sz w:val="14"/>
                <w:szCs w:val="14"/>
              </w:rPr>
            </w:pPr>
            <w:r w:rsidRPr="0083073B">
              <w:rPr>
                <w:rFonts w:ascii="Arial" w:hAnsi="Arial"/>
                <w:sz w:val="14"/>
                <w:szCs w:val="14"/>
              </w:rPr>
              <w:t>31 December 2022</w:t>
            </w:r>
          </w:p>
        </w:tc>
        <w:tc>
          <w:tcPr>
            <w:tcW w:w="990" w:type="dxa"/>
          </w:tcPr>
          <w:p w14:paraId="7D31261C" w14:textId="44114621"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274,640</w:t>
            </w:r>
          </w:p>
        </w:tc>
        <w:tc>
          <w:tcPr>
            <w:tcW w:w="990" w:type="dxa"/>
          </w:tcPr>
          <w:p w14:paraId="618FF775" w14:textId="3FADCC87"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165,</w:t>
            </w:r>
            <w:r w:rsidR="00B32B0A">
              <w:rPr>
                <w:rFonts w:ascii="Arial" w:hAnsi="Arial" w:cs="Arial"/>
                <w:sz w:val="14"/>
                <w:szCs w:val="14"/>
              </w:rPr>
              <w:t>195</w:t>
            </w:r>
          </w:p>
        </w:tc>
        <w:tc>
          <w:tcPr>
            <w:tcW w:w="990" w:type="dxa"/>
          </w:tcPr>
          <w:p w14:paraId="6B1523EF" w14:textId="749EC37F"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204,250</w:t>
            </w:r>
          </w:p>
        </w:tc>
        <w:tc>
          <w:tcPr>
            <w:tcW w:w="990" w:type="dxa"/>
          </w:tcPr>
          <w:p w14:paraId="25107F43" w14:textId="2CBE3C3D"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229,</w:t>
            </w:r>
            <w:r w:rsidR="00B32B0A">
              <w:rPr>
                <w:rFonts w:ascii="Arial" w:hAnsi="Arial" w:cs="Arial"/>
                <w:sz w:val="14"/>
                <w:szCs w:val="14"/>
              </w:rPr>
              <w:t>807</w:t>
            </w:r>
          </w:p>
        </w:tc>
        <w:tc>
          <w:tcPr>
            <w:tcW w:w="990" w:type="dxa"/>
            <w:gridSpan w:val="3"/>
          </w:tcPr>
          <w:p w14:paraId="04EEF580" w14:textId="3556CEF5"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68,581</w:t>
            </w:r>
          </w:p>
        </w:tc>
        <w:tc>
          <w:tcPr>
            <w:tcW w:w="992" w:type="dxa"/>
          </w:tcPr>
          <w:p w14:paraId="5E4CDFE7" w14:textId="5E4E5FCC"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sidRPr="00EF38FC">
              <w:rPr>
                <w:rFonts w:ascii="Arial" w:hAnsi="Arial" w:cs="Arial"/>
                <w:sz w:val="14"/>
                <w:szCs w:val="14"/>
              </w:rPr>
              <w:t>39,529</w:t>
            </w:r>
          </w:p>
        </w:tc>
        <w:tc>
          <w:tcPr>
            <w:tcW w:w="990" w:type="dxa"/>
          </w:tcPr>
          <w:p w14:paraId="463687CB" w14:textId="6DFC6BD5" w:rsidR="00823EA5" w:rsidRPr="0083073B" w:rsidRDefault="00823EA5" w:rsidP="00823EA5">
            <w:pPr>
              <w:pBdr>
                <w:bottom w:val="double" w:sz="6" w:space="1" w:color="auto"/>
              </w:pBdr>
              <w:tabs>
                <w:tab w:val="decimal" w:pos="705"/>
              </w:tabs>
              <w:spacing w:line="230" w:lineRule="exact"/>
              <w:ind w:right="-43"/>
              <w:jc w:val="both"/>
              <w:rPr>
                <w:rFonts w:ascii="Arial" w:hAnsi="Arial" w:cs="Arial"/>
                <w:sz w:val="14"/>
                <w:szCs w:val="14"/>
              </w:rPr>
            </w:pPr>
            <w:r>
              <w:rPr>
                <w:rFonts w:ascii="Arial" w:hAnsi="Arial" w:cs="Arial"/>
                <w:sz w:val="14"/>
                <w:szCs w:val="14"/>
              </w:rPr>
              <w:t>982,002</w:t>
            </w:r>
          </w:p>
        </w:tc>
      </w:tr>
      <w:tr w:rsidR="00823EA5" w:rsidRPr="0083073B" w14:paraId="48C4F749" w14:textId="77777777" w:rsidTr="00823EA5">
        <w:tc>
          <w:tcPr>
            <w:tcW w:w="7846" w:type="dxa"/>
            <w:gridSpan w:val="6"/>
          </w:tcPr>
          <w:p w14:paraId="03D6222C" w14:textId="77777777" w:rsidR="00823EA5" w:rsidRPr="0083073B" w:rsidRDefault="00823EA5" w:rsidP="00823EA5">
            <w:pPr>
              <w:spacing w:line="230" w:lineRule="exact"/>
              <w:ind w:left="161" w:right="-43" w:hanging="161"/>
              <w:jc w:val="both"/>
              <w:rPr>
                <w:rFonts w:ascii="Arial" w:hAnsi="Arial"/>
                <w:b/>
                <w:bCs/>
                <w:sz w:val="14"/>
                <w:szCs w:val="14"/>
              </w:rPr>
            </w:pPr>
            <w:r w:rsidRPr="0083073B">
              <w:rPr>
                <w:rFonts w:ascii="Arial" w:hAnsi="Arial"/>
                <w:b/>
                <w:bCs/>
                <w:sz w:val="14"/>
                <w:szCs w:val="14"/>
              </w:rPr>
              <w:t xml:space="preserve">Depreciation for the year </w:t>
            </w:r>
          </w:p>
        </w:tc>
        <w:tc>
          <w:tcPr>
            <w:tcW w:w="2326" w:type="dxa"/>
            <w:gridSpan w:val="4"/>
          </w:tcPr>
          <w:p w14:paraId="48E9B4AC" w14:textId="77777777" w:rsidR="00823EA5" w:rsidRPr="0083073B" w:rsidRDefault="00823EA5" w:rsidP="00823EA5">
            <w:pPr>
              <w:tabs>
                <w:tab w:val="decimal" w:pos="702"/>
              </w:tabs>
              <w:spacing w:line="230" w:lineRule="exact"/>
              <w:ind w:right="-43"/>
              <w:jc w:val="both"/>
              <w:rPr>
                <w:rFonts w:ascii="Arial" w:hAnsi="Arial" w:cs="Arial"/>
                <w:sz w:val="14"/>
                <w:szCs w:val="14"/>
              </w:rPr>
            </w:pPr>
          </w:p>
        </w:tc>
      </w:tr>
      <w:tr w:rsidR="00823EA5" w:rsidRPr="0083073B" w14:paraId="4877D941" w14:textId="77777777" w:rsidTr="00823EA5">
        <w:trPr>
          <w:trHeight w:val="234"/>
        </w:trPr>
        <w:tc>
          <w:tcPr>
            <w:tcW w:w="7910" w:type="dxa"/>
            <w:gridSpan w:val="7"/>
          </w:tcPr>
          <w:p w14:paraId="474F8C54" w14:textId="1F7C00F1" w:rsidR="00823EA5" w:rsidRPr="0083073B" w:rsidRDefault="00823EA5" w:rsidP="00823EA5">
            <w:pPr>
              <w:spacing w:line="230" w:lineRule="exact"/>
              <w:ind w:right="-43"/>
              <w:rPr>
                <w:rFonts w:ascii="Arial" w:hAnsi="Arial"/>
                <w:sz w:val="14"/>
                <w:szCs w:val="14"/>
              </w:rPr>
            </w:pPr>
            <w:r w:rsidRPr="0083073B">
              <w:rPr>
                <w:rFonts w:ascii="Arial" w:hAnsi="Arial"/>
                <w:sz w:val="14"/>
                <w:szCs w:val="14"/>
              </w:rPr>
              <w:t>2021 (Baht 10 million included in cost of rental and the balance in selling and distribution and administrative expenses)</w:t>
            </w:r>
          </w:p>
        </w:tc>
        <w:tc>
          <w:tcPr>
            <w:tcW w:w="1272" w:type="dxa"/>
            <w:gridSpan w:val="2"/>
          </w:tcPr>
          <w:p w14:paraId="51C74011" w14:textId="77777777" w:rsidR="00823EA5" w:rsidRPr="0083073B" w:rsidRDefault="00823EA5" w:rsidP="00823EA5">
            <w:pPr>
              <w:tabs>
                <w:tab w:val="decimal" w:pos="792"/>
              </w:tabs>
              <w:spacing w:line="230" w:lineRule="exact"/>
              <w:ind w:left="12" w:right="-43"/>
              <w:jc w:val="both"/>
              <w:rPr>
                <w:rFonts w:ascii="Arial" w:hAnsi="Arial"/>
                <w:sz w:val="14"/>
                <w:szCs w:val="14"/>
              </w:rPr>
            </w:pPr>
          </w:p>
        </w:tc>
        <w:tc>
          <w:tcPr>
            <w:tcW w:w="990" w:type="dxa"/>
            <w:tcBorders>
              <w:top w:val="nil"/>
              <w:left w:val="nil"/>
              <w:bottom w:val="nil"/>
              <w:right w:val="nil"/>
            </w:tcBorders>
          </w:tcPr>
          <w:p w14:paraId="63F1A5F0" w14:textId="576699BF" w:rsidR="00823EA5" w:rsidRPr="0083073B" w:rsidRDefault="00823EA5" w:rsidP="00823EA5">
            <w:pPr>
              <w:pBdr>
                <w:bottom w:val="double" w:sz="6" w:space="1" w:color="auto"/>
              </w:pBdr>
              <w:tabs>
                <w:tab w:val="decimal" w:pos="702"/>
              </w:tabs>
              <w:spacing w:line="230" w:lineRule="exact"/>
              <w:ind w:right="-43"/>
              <w:jc w:val="both"/>
              <w:rPr>
                <w:rFonts w:ascii="Arial" w:hAnsi="Arial" w:cs="Arial"/>
                <w:sz w:val="14"/>
                <w:szCs w:val="14"/>
              </w:rPr>
            </w:pPr>
            <w:r w:rsidRPr="0083073B">
              <w:rPr>
                <w:rFonts w:ascii="Arial" w:hAnsi="Arial" w:cs="Arial"/>
                <w:sz w:val="14"/>
                <w:szCs w:val="14"/>
              </w:rPr>
              <w:t>155,742</w:t>
            </w:r>
          </w:p>
        </w:tc>
      </w:tr>
      <w:tr w:rsidR="00823EA5" w:rsidRPr="00DA3F93" w14:paraId="6C4F53CD" w14:textId="77777777" w:rsidTr="00823EA5">
        <w:tc>
          <w:tcPr>
            <w:tcW w:w="7910" w:type="dxa"/>
            <w:gridSpan w:val="7"/>
          </w:tcPr>
          <w:p w14:paraId="38D67020" w14:textId="56887379" w:rsidR="00823EA5" w:rsidRPr="00DA3F93" w:rsidRDefault="00823EA5" w:rsidP="00823EA5">
            <w:pPr>
              <w:spacing w:line="230" w:lineRule="exact"/>
              <w:ind w:right="-43"/>
              <w:rPr>
                <w:rFonts w:ascii="Arial" w:hAnsi="Arial"/>
                <w:sz w:val="14"/>
                <w:szCs w:val="14"/>
              </w:rPr>
            </w:pPr>
            <w:r w:rsidRPr="0083073B">
              <w:rPr>
                <w:rFonts w:ascii="Arial" w:hAnsi="Arial"/>
                <w:sz w:val="14"/>
                <w:szCs w:val="14"/>
              </w:rPr>
              <w:t xml:space="preserve">2022 (Baht </w:t>
            </w:r>
            <w:r>
              <w:rPr>
                <w:rFonts w:ascii="Arial" w:hAnsi="Arial"/>
                <w:sz w:val="14"/>
                <w:szCs w:val="14"/>
              </w:rPr>
              <w:t>7</w:t>
            </w:r>
            <w:r w:rsidRPr="0083073B">
              <w:rPr>
                <w:rFonts w:ascii="Arial" w:hAnsi="Arial"/>
                <w:sz w:val="14"/>
                <w:szCs w:val="14"/>
              </w:rPr>
              <w:t xml:space="preserve"> million included in cost of rental and the balance in selling and distribution and administrative expenses)</w:t>
            </w:r>
          </w:p>
        </w:tc>
        <w:tc>
          <w:tcPr>
            <w:tcW w:w="1272" w:type="dxa"/>
            <w:gridSpan w:val="2"/>
          </w:tcPr>
          <w:p w14:paraId="1598497A" w14:textId="77777777" w:rsidR="00823EA5" w:rsidRPr="00DA3F93" w:rsidRDefault="00823EA5" w:rsidP="00823EA5">
            <w:pPr>
              <w:tabs>
                <w:tab w:val="decimal" w:pos="792"/>
              </w:tabs>
              <w:spacing w:line="230" w:lineRule="exact"/>
              <w:ind w:left="12" w:right="-43"/>
              <w:jc w:val="both"/>
              <w:rPr>
                <w:rFonts w:ascii="Arial" w:hAnsi="Arial"/>
                <w:sz w:val="14"/>
                <w:szCs w:val="14"/>
              </w:rPr>
            </w:pPr>
          </w:p>
        </w:tc>
        <w:tc>
          <w:tcPr>
            <w:tcW w:w="990" w:type="dxa"/>
          </w:tcPr>
          <w:p w14:paraId="0E479C99" w14:textId="22BA0317" w:rsidR="00823EA5" w:rsidRPr="00DA3F93" w:rsidRDefault="00823EA5" w:rsidP="00823EA5">
            <w:pPr>
              <w:pBdr>
                <w:bottom w:val="double" w:sz="6" w:space="1" w:color="auto"/>
              </w:pBdr>
              <w:tabs>
                <w:tab w:val="decimal" w:pos="702"/>
              </w:tabs>
              <w:spacing w:line="230" w:lineRule="exact"/>
              <w:ind w:right="-43"/>
              <w:jc w:val="both"/>
              <w:rPr>
                <w:rFonts w:ascii="Arial" w:hAnsi="Arial" w:cs="Arial"/>
                <w:sz w:val="14"/>
                <w:szCs w:val="14"/>
              </w:rPr>
            </w:pPr>
            <w:r>
              <w:rPr>
                <w:rFonts w:ascii="Arial" w:hAnsi="Arial" w:cs="Arial"/>
                <w:sz w:val="14"/>
                <w:szCs w:val="14"/>
              </w:rPr>
              <w:t>172,726</w:t>
            </w:r>
          </w:p>
        </w:tc>
      </w:tr>
    </w:tbl>
    <w:p w14:paraId="3A4EBE7B" w14:textId="77777777" w:rsidR="007A785C" w:rsidRPr="00DA3F93" w:rsidRDefault="007A785C"/>
    <w:p w14:paraId="0D9FCDC4" w14:textId="77777777" w:rsidR="00E9690E" w:rsidRDefault="00E9690E">
      <w:r>
        <w:br w:type="page"/>
      </w:r>
    </w:p>
    <w:tbl>
      <w:tblPr>
        <w:tblW w:w="9277" w:type="dxa"/>
        <w:tblInd w:w="468" w:type="dxa"/>
        <w:tblLayout w:type="fixed"/>
        <w:tblLook w:val="0000" w:firstRow="0" w:lastRow="0" w:firstColumn="0" w:lastColumn="0" w:noHBand="0" w:noVBand="0"/>
      </w:tblPr>
      <w:tblGrid>
        <w:gridCol w:w="3870"/>
        <w:gridCol w:w="1350"/>
        <w:gridCol w:w="1350"/>
        <w:gridCol w:w="1350"/>
        <w:gridCol w:w="1350"/>
        <w:gridCol w:w="7"/>
      </w:tblGrid>
      <w:tr w:rsidR="005A4E7C" w:rsidRPr="00DA3F93" w14:paraId="481EA724" w14:textId="77777777" w:rsidTr="007E78FB">
        <w:trPr>
          <w:tblHeader/>
        </w:trPr>
        <w:tc>
          <w:tcPr>
            <w:tcW w:w="9277" w:type="dxa"/>
            <w:gridSpan w:val="6"/>
          </w:tcPr>
          <w:p w14:paraId="79EE5ACF" w14:textId="000CFF03" w:rsidR="005A4E7C" w:rsidRPr="00DA3F93" w:rsidRDefault="005A4E7C" w:rsidP="007E78FB">
            <w:pPr>
              <w:tabs>
                <w:tab w:val="center" w:pos="8010"/>
              </w:tabs>
              <w:spacing w:line="340" w:lineRule="exact"/>
              <w:ind w:left="-588" w:right="-50"/>
              <w:jc w:val="right"/>
              <w:rPr>
                <w:rFonts w:ascii="Arial" w:hAnsi="Arial" w:cs="Arial"/>
                <w:sz w:val="18"/>
                <w:szCs w:val="18"/>
              </w:rPr>
            </w:pPr>
            <w:r w:rsidRPr="00DA3F93">
              <w:rPr>
                <w:rFonts w:ascii="Arial" w:hAnsi="Arial" w:cs="Arial"/>
                <w:sz w:val="18"/>
                <w:szCs w:val="18"/>
              </w:rPr>
              <w:lastRenderedPageBreak/>
              <w:t>(Unit: Thousand Baht)</w:t>
            </w:r>
          </w:p>
        </w:tc>
      </w:tr>
      <w:tr w:rsidR="005A4E7C" w:rsidRPr="00DA3F93" w14:paraId="4CD12064" w14:textId="77777777" w:rsidTr="007E78FB">
        <w:trPr>
          <w:tblHeader/>
        </w:trPr>
        <w:tc>
          <w:tcPr>
            <w:tcW w:w="3870" w:type="dxa"/>
          </w:tcPr>
          <w:p w14:paraId="5AFEF84D" w14:textId="77777777" w:rsidR="005A4E7C" w:rsidRPr="00DA3F93" w:rsidRDefault="005A4E7C" w:rsidP="007E78FB">
            <w:pPr>
              <w:tabs>
                <w:tab w:val="center" w:pos="8010"/>
              </w:tabs>
              <w:spacing w:line="340" w:lineRule="exact"/>
              <w:ind w:left="-588" w:right="-50"/>
              <w:jc w:val="right"/>
              <w:rPr>
                <w:rFonts w:ascii="Arial" w:hAnsi="Arial" w:cs="Arial"/>
                <w:sz w:val="18"/>
                <w:szCs w:val="18"/>
                <w:cs/>
              </w:rPr>
            </w:pPr>
          </w:p>
        </w:tc>
        <w:tc>
          <w:tcPr>
            <w:tcW w:w="5407" w:type="dxa"/>
            <w:gridSpan w:val="5"/>
          </w:tcPr>
          <w:p w14:paraId="02889537" w14:textId="77777777" w:rsidR="005A4E7C" w:rsidRPr="00DA3F93" w:rsidRDefault="005A4E7C" w:rsidP="007E78FB">
            <w:pPr>
              <w:pBdr>
                <w:bottom w:val="single" w:sz="4" w:space="1" w:color="auto"/>
              </w:pBdr>
              <w:tabs>
                <w:tab w:val="center" w:pos="8010"/>
              </w:tabs>
              <w:spacing w:line="340" w:lineRule="exact"/>
              <w:ind w:right="-50"/>
              <w:jc w:val="center"/>
              <w:rPr>
                <w:rFonts w:ascii="Arial" w:hAnsi="Arial" w:cs="Arial"/>
                <w:sz w:val="18"/>
                <w:szCs w:val="18"/>
                <w:cs/>
              </w:rPr>
            </w:pPr>
            <w:r w:rsidRPr="00DA3F93">
              <w:rPr>
                <w:rFonts w:ascii="Arial" w:hAnsi="Arial" w:cs="Arial"/>
                <w:sz w:val="18"/>
                <w:szCs w:val="18"/>
              </w:rPr>
              <w:t>Separate financial statements</w:t>
            </w:r>
          </w:p>
        </w:tc>
      </w:tr>
      <w:tr w:rsidR="004728BD" w:rsidRPr="00DA3F93" w14:paraId="53CEC22B" w14:textId="77777777" w:rsidTr="007E78FB">
        <w:trPr>
          <w:gridAfter w:val="1"/>
          <w:wAfter w:w="7" w:type="dxa"/>
          <w:trHeight w:val="162"/>
          <w:tblHeader/>
        </w:trPr>
        <w:tc>
          <w:tcPr>
            <w:tcW w:w="3870" w:type="dxa"/>
            <w:vAlign w:val="bottom"/>
          </w:tcPr>
          <w:p w14:paraId="0DD48C20" w14:textId="45F6BFBC" w:rsidR="004728BD" w:rsidRPr="00DA3F93" w:rsidRDefault="004728BD" w:rsidP="007E78FB">
            <w:pPr>
              <w:tabs>
                <w:tab w:val="center" w:pos="8010"/>
              </w:tabs>
              <w:spacing w:line="340" w:lineRule="exact"/>
              <w:ind w:left="-90" w:right="-50"/>
              <w:jc w:val="center"/>
              <w:rPr>
                <w:rFonts w:ascii="Arial" w:hAnsi="Arial" w:cs="Arial"/>
                <w:sz w:val="18"/>
                <w:szCs w:val="18"/>
              </w:rPr>
            </w:pPr>
          </w:p>
        </w:tc>
        <w:tc>
          <w:tcPr>
            <w:tcW w:w="1350" w:type="dxa"/>
            <w:vAlign w:val="bottom"/>
          </w:tcPr>
          <w:p w14:paraId="2E107268" w14:textId="77777777" w:rsidR="004728BD" w:rsidRPr="00DA3F93" w:rsidRDefault="004728BD" w:rsidP="007E78FB">
            <w:pPr>
              <w:tabs>
                <w:tab w:val="center" w:pos="8010"/>
              </w:tabs>
              <w:spacing w:line="340" w:lineRule="exact"/>
              <w:ind w:right="-108"/>
              <w:jc w:val="center"/>
              <w:rPr>
                <w:rFonts w:ascii="Arial" w:hAnsi="Arial" w:cs="Arial"/>
                <w:sz w:val="18"/>
                <w:szCs w:val="18"/>
              </w:rPr>
            </w:pPr>
            <w:r w:rsidRPr="00DA3F93">
              <w:rPr>
                <w:rFonts w:ascii="Arial" w:hAnsi="Arial" w:cs="Arial"/>
                <w:sz w:val="18"/>
                <w:szCs w:val="18"/>
              </w:rPr>
              <w:t>Office</w:t>
            </w:r>
          </w:p>
        </w:tc>
        <w:tc>
          <w:tcPr>
            <w:tcW w:w="1350" w:type="dxa"/>
            <w:vAlign w:val="bottom"/>
          </w:tcPr>
          <w:p w14:paraId="4801BDE6" w14:textId="77777777" w:rsidR="004728BD" w:rsidRPr="00DA3F93" w:rsidRDefault="004728BD" w:rsidP="007E78FB">
            <w:pPr>
              <w:tabs>
                <w:tab w:val="center" w:pos="8010"/>
              </w:tabs>
              <w:spacing w:line="340" w:lineRule="exact"/>
              <w:ind w:right="-50"/>
              <w:jc w:val="center"/>
              <w:rPr>
                <w:rFonts w:ascii="Arial" w:hAnsi="Arial" w:cs="Arial"/>
                <w:sz w:val="18"/>
                <w:szCs w:val="18"/>
              </w:rPr>
            </w:pPr>
            <w:r w:rsidRPr="00DA3F93">
              <w:rPr>
                <w:rFonts w:ascii="Arial" w:hAnsi="Arial" w:cs="Arial"/>
                <w:sz w:val="18"/>
                <w:szCs w:val="18"/>
              </w:rPr>
              <w:t>Motor</w:t>
            </w:r>
          </w:p>
        </w:tc>
        <w:tc>
          <w:tcPr>
            <w:tcW w:w="1350" w:type="dxa"/>
          </w:tcPr>
          <w:p w14:paraId="4CF59E5B" w14:textId="79D6C0D2" w:rsidR="004728BD" w:rsidRPr="00DA3F93" w:rsidRDefault="004728BD" w:rsidP="007E78FB">
            <w:pPr>
              <w:tabs>
                <w:tab w:val="center" w:pos="8010"/>
              </w:tabs>
              <w:spacing w:line="340" w:lineRule="exact"/>
              <w:ind w:left="12" w:right="-50"/>
              <w:jc w:val="center"/>
              <w:rPr>
                <w:rFonts w:ascii="Arial" w:hAnsi="Arial" w:cs="Arial"/>
                <w:sz w:val="18"/>
                <w:szCs w:val="18"/>
              </w:rPr>
            </w:pPr>
            <w:r>
              <w:rPr>
                <w:rFonts w:ascii="Arial" w:hAnsi="Arial" w:cs="Arial"/>
                <w:sz w:val="18"/>
                <w:szCs w:val="18"/>
              </w:rPr>
              <w:t>Assets under</w:t>
            </w:r>
          </w:p>
        </w:tc>
        <w:tc>
          <w:tcPr>
            <w:tcW w:w="1350" w:type="dxa"/>
            <w:vAlign w:val="bottom"/>
          </w:tcPr>
          <w:p w14:paraId="05DEEA4A" w14:textId="4B81C87F" w:rsidR="004728BD" w:rsidRPr="00DA3F93" w:rsidRDefault="004728BD" w:rsidP="007E78FB">
            <w:pPr>
              <w:tabs>
                <w:tab w:val="center" w:pos="8010"/>
              </w:tabs>
              <w:spacing w:line="340" w:lineRule="exact"/>
              <w:ind w:left="12" w:right="-50"/>
              <w:jc w:val="center"/>
              <w:rPr>
                <w:rFonts w:ascii="Arial" w:hAnsi="Arial" w:cs="Arial"/>
                <w:sz w:val="18"/>
                <w:szCs w:val="18"/>
              </w:rPr>
            </w:pPr>
          </w:p>
        </w:tc>
      </w:tr>
      <w:tr w:rsidR="004728BD" w:rsidRPr="00DA3F93" w14:paraId="1E172AE7" w14:textId="77777777" w:rsidTr="007E78FB">
        <w:trPr>
          <w:gridAfter w:val="1"/>
          <w:wAfter w:w="7" w:type="dxa"/>
          <w:trHeight w:val="80"/>
          <w:tblHeader/>
        </w:trPr>
        <w:tc>
          <w:tcPr>
            <w:tcW w:w="3870" w:type="dxa"/>
            <w:vAlign w:val="bottom"/>
          </w:tcPr>
          <w:p w14:paraId="3DFBC8AF" w14:textId="77777777" w:rsidR="004728BD" w:rsidRPr="00DA3F93" w:rsidRDefault="004728BD" w:rsidP="007E78FB">
            <w:pPr>
              <w:tabs>
                <w:tab w:val="center" w:pos="8010"/>
              </w:tabs>
              <w:spacing w:line="340" w:lineRule="exact"/>
              <w:ind w:left="-90" w:right="-50"/>
              <w:jc w:val="center"/>
              <w:rPr>
                <w:rFonts w:ascii="Arial" w:hAnsi="Arial" w:cs="Arial"/>
                <w:sz w:val="18"/>
                <w:szCs w:val="18"/>
              </w:rPr>
            </w:pPr>
          </w:p>
        </w:tc>
        <w:tc>
          <w:tcPr>
            <w:tcW w:w="1350" w:type="dxa"/>
            <w:vAlign w:val="bottom"/>
          </w:tcPr>
          <w:p w14:paraId="7F4EABF9" w14:textId="77777777" w:rsidR="004728BD" w:rsidRPr="00DA3F93" w:rsidRDefault="004728BD" w:rsidP="007E78FB">
            <w:pPr>
              <w:pBdr>
                <w:bottom w:val="single" w:sz="4" w:space="1" w:color="auto"/>
              </w:pBdr>
              <w:tabs>
                <w:tab w:val="center" w:pos="8010"/>
              </w:tabs>
              <w:spacing w:line="340" w:lineRule="exact"/>
              <w:ind w:right="-108"/>
              <w:jc w:val="center"/>
              <w:rPr>
                <w:rFonts w:ascii="Arial" w:hAnsi="Arial" w:cs="Arial"/>
                <w:sz w:val="18"/>
                <w:szCs w:val="18"/>
              </w:rPr>
            </w:pPr>
            <w:r w:rsidRPr="00DA3F93">
              <w:rPr>
                <w:rFonts w:ascii="Arial" w:hAnsi="Arial" w:cs="Arial"/>
                <w:sz w:val="18"/>
                <w:szCs w:val="18"/>
              </w:rPr>
              <w:t>equipment</w:t>
            </w:r>
          </w:p>
        </w:tc>
        <w:tc>
          <w:tcPr>
            <w:tcW w:w="1350" w:type="dxa"/>
            <w:vAlign w:val="bottom"/>
          </w:tcPr>
          <w:p w14:paraId="08287DD3" w14:textId="77777777" w:rsidR="004728BD" w:rsidRPr="00DA3F93" w:rsidRDefault="004728BD" w:rsidP="007E78FB">
            <w:pPr>
              <w:pBdr>
                <w:bottom w:val="single" w:sz="4" w:space="1" w:color="auto"/>
              </w:pBdr>
              <w:tabs>
                <w:tab w:val="center" w:pos="8010"/>
              </w:tabs>
              <w:spacing w:line="340" w:lineRule="exact"/>
              <w:ind w:right="-50"/>
              <w:jc w:val="center"/>
              <w:rPr>
                <w:rFonts w:ascii="Arial" w:hAnsi="Arial" w:cs="Arial"/>
                <w:sz w:val="18"/>
                <w:szCs w:val="18"/>
              </w:rPr>
            </w:pPr>
            <w:r w:rsidRPr="00DA3F93">
              <w:rPr>
                <w:rFonts w:ascii="Arial" w:hAnsi="Arial" w:cs="Arial"/>
                <w:sz w:val="18"/>
                <w:szCs w:val="18"/>
              </w:rPr>
              <w:t>vehicles</w:t>
            </w:r>
          </w:p>
        </w:tc>
        <w:tc>
          <w:tcPr>
            <w:tcW w:w="1350" w:type="dxa"/>
          </w:tcPr>
          <w:p w14:paraId="07D1F66D" w14:textId="5DD6145C" w:rsidR="004728BD" w:rsidRPr="00DA3F93" w:rsidRDefault="004728BD" w:rsidP="007E78FB">
            <w:pPr>
              <w:pBdr>
                <w:bottom w:val="single" w:sz="4" w:space="1" w:color="auto"/>
              </w:pBdr>
              <w:tabs>
                <w:tab w:val="center" w:pos="8010"/>
              </w:tabs>
              <w:spacing w:line="340" w:lineRule="exact"/>
              <w:ind w:left="12" w:right="-50"/>
              <w:jc w:val="center"/>
              <w:rPr>
                <w:rFonts w:ascii="Arial" w:hAnsi="Arial" w:cs="Arial"/>
                <w:sz w:val="18"/>
                <w:szCs w:val="18"/>
              </w:rPr>
            </w:pPr>
            <w:r>
              <w:rPr>
                <w:rFonts w:ascii="Arial" w:hAnsi="Arial" w:cs="Arial"/>
                <w:sz w:val="18"/>
                <w:szCs w:val="18"/>
              </w:rPr>
              <w:t>installation</w:t>
            </w:r>
          </w:p>
        </w:tc>
        <w:tc>
          <w:tcPr>
            <w:tcW w:w="1350" w:type="dxa"/>
            <w:vAlign w:val="bottom"/>
          </w:tcPr>
          <w:p w14:paraId="146FBFA0" w14:textId="05C8EA52" w:rsidR="004728BD" w:rsidRPr="00DA3F93" w:rsidRDefault="004728BD" w:rsidP="007E78FB">
            <w:pPr>
              <w:pBdr>
                <w:bottom w:val="single" w:sz="4" w:space="1" w:color="auto"/>
              </w:pBdr>
              <w:tabs>
                <w:tab w:val="center" w:pos="8010"/>
              </w:tabs>
              <w:spacing w:line="340" w:lineRule="exact"/>
              <w:ind w:left="12" w:right="-50"/>
              <w:jc w:val="center"/>
              <w:rPr>
                <w:rFonts w:ascii="Arial" w:hAnsi="Arial" w:cs="Arial"/>
                <w:sz w:val="18"/>
                <w:szCs w:val="18"/>
              </w:rPr>
            </w:pPr>
            <w:r w:rsidRPr="00DA3F93">
              <w:rPr>
                <w:rFonts w:ascii="Arial" w:hAnsi="Arial" w:cs="Arial"/>
                <w:sz w:val="18"/>
                <w:szCs w:val="18"/>
              </w:rPr>
              <w:t>Total</w:t>
            </w:r>
          </w:p>
        </w:tc>
      </w:tr>
      <w:tr w:rsidR="004728BD" w:rsidRPr="00DA3F93" w14:paraId="4FC927BC" w14:textId="77777777" w:rsidTr="007E78FB">
        <w:trPr>
          <w:gridAfter w:val="1"/>
          <w:wAfter w:w="7" w:type="dxa"/>
        </w:trPr>
        <w:tc>
          <w:tcPr>
            <w:tcW w:w="3870" w:type="dxa"/>
          </w:tcPr>
          <w:p w14:paraId="79D5A838" w14:textId="77777777" w:rsidR="004728BD" w:rsidRPr="00DA3F93" w:rsidRDefault="004728BD" w:rsidP="007E78FB">
            <w:pPr>
              <w:spacing w:line="340" w:lineRule="exact"/>
              <w:ind w:right="-50"/>
              <w:jc w:val="both"/>
              <w:rPr>
                <w:rFonts w:ascii="Arial" w:hAnsi="Arial" w:cs="Arial"/>
                <w:b/>
                <w:bCs/>
                <w:sz w:val="18"/>
                <w:szCs w:val="18"/>
              </w:rPr>
            </w:pPr>
            <w:r w:rsidRPr="00DA3F93">
              <w:rPr>
                <w:rFonts w:ascii="Arial" w:hAnsi="Arial" w:cs="Arial"/>
                <w:b/>
                <w:bCs/>
                <w:sz w:val="18"/>
                <w:szCs w:val="18"/>
              </w:rPr>
              <w:t>Cost:</w:t>
            </w:r>
          </w:p>
        </w:tc>
        <w:tc>
          <w:tcPr>
            <w:tcW w:w="1350" w:type="dxa"/>
          </w:tcPr>
          <w:p w14:paraId="14A3776A" w14:textId="77777777" w:rsidR="004728BD" w:rsidRPr="00DA3F93" w:rsidRDefault="004728BD" w:rsidP="007E78FB">
            <w:pPr>
              <w:spacing w:line="340" w:lineRule="exact"/>
              <w:ind w:right="-50"/>
              <w:jc w:val="both"/>
              <w:rPr>
                <w:rFonts w:ascii="Arial" w:hAnsi="Arial" w:cs="Arial"/>
                <w:sz w:val="18"/>
                <w:szCs w:val="18"/>
              </w:rPr>
            </w:pPr>
          </w:p>
        </w:tc>
        <w:tc>
          <w:tcPr>
            <w:tcW w:w="1350" w:type="dxa"/>
          </w:tcPr>
          <w:p w14:paraId="5E28D5C7" w14:textId="77777777" w:rsidR="004728BD" w:rsidRPr="00DA3F93" w:rsidRDefault="004728BD" w:rsidP="007E78FB">
            <w:pPr>
              <w:spacing w:line="340" w:lineRule="exact"/>
              <w:ind w:right="-50"/>
              <w:jc w:val="both"/>
              <w:rPr>
                <w:rFonts w:ascii="Arial" w:hAnsi="Arial" w:cs="Arial"/>
                <w:sz w:val="18"/>
                <w:szCs w:val="18"/>
              </w:rPr>
            </w:pPr>
          </w:p>
        </w:tc>
        <w:tc>
          <w:tcPr>
            <w:tcW w:w="1350" w:type="dxa"/>
          </w:tcPr>
          <w:p w14:paraId="76725E2A" w14:textId="77777777" w:rsidR="004728BD" w:rsidRPr="00DA3F93" w:rsidRDefault="004728BD" w:rsidP="007E78FB">
            <w:pPr>
              <w:tabs>
                <w:tab w:val="center" w:pos="8010"/>
              </w:tabs>
              <w:spacing w:line="340" w:lineRule="exact"/>
              <w:ind w:left="12" w:right="-50"/>
              <w:jc w:val="both"/>
              <w:rPr>
                <w:rFonts w:ascii="Arial" w:hAnsi="Arial" w:cs="Arial"/>
                <w:sz w:val="18"/>
                <w:szCs w:val="18"/>
              </w:rPr>
            </w:pPr>
          </w:p>
        </w:tc>
        <w:tc>
          <w:tcPr>
            <w:tcW w:w="1350" w:type="dxa"/>
          </w:tcPr>
          <w:p w14:paraId="5F9E1CF1" w14:textId="1CE774A3" w:rsidR="004728BD" w:rsidRPr="00DA3F93" w:rsidRDefault="004728BD" w:rsidP="007E78FB">
            <w:pPr>
              <w:tabs>
                <w:tab w:val="center" w:pos="8010"/>
              </w:tabs>
              <w:spacing w:line="340" w:lineRule="exact"/>
              <w:ind w:left="12" w:right="-50"/>
              <w:jc w:val="both"/>
              <w:rPr>
                <w:rFonts w:ascii="Arial" w:hAnsi="Arial" w:cs="Arial"/>
                <w:sz w:val="18"/>
                <w:szCs w:val="18"/>
              </w:rPr>
            </w:pPr>
          </w:p>
        </w:tc>
      </w:tr>
      <w:tr w:rsidR="002940C9" w:rsidRPr="00DA3F93" w14:paraId="37F8BB0C" w14:textId="77777777" w:rsidTr="007E78FB">
        <w:trPr>
          <w:gridAfter w:val="1"/>
          <w:wAfter w:w="7" w:type="dxa"/>
        </w:trPr>
        <w:tc>
          <w:tcPr>
            <w:tcW w:w="3870" w:type="dxa"/>
          </w:tcPr>
          <w:p w14:paraId="73063D7F" w14:textId="05ED7BB0" w:rsidR="002940C9" w:rsidRPr="00DA3F93" w:rsidRDefault="002940C9" w:rsidP="002940C9">
            <w:pPr>
              <w:spacing w:line="34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1</w:t>
            </w:r>
          </w:p>
        </w:tc>
        <w:tc>
          <w:tcPr>
            <w:tcW w:w="1350" w:type="dxa"/>
            <w:vAlign w:val="bottom"/>
          </w:tcPr>
          <w:p w14:paraId="5172280C" w14:textId="6CC6FE42" w:rsidR="002940C9" w:rsidRPr="00DA3F93" w:rsidRDefault="002940C9" w:rsidP="002940C9">
            <w:pPr>
              <w:tabs>
                <w:tab w:val="decimal" w:pos="1063"/>
              </w:tabs>
              <w:spacing w:line="340" w:lineRule="exact"/>
              <w:ind w:right="-50"/>
              <w:rPr>
                <w:rFonts w:ascii="Arial" w:hAnsi="Arial" w:cs="Arial"/>
                <w:sz w:val="18"/>
                <w:szCs w:val="18"/>
              </w:rPr>
            </w:pPr>
            <w:r w:rsidRPr="00DA3F93">
              <w:rPr>
                <w:rFonts w:ascii="Arial" w:hAnsi="Arial" w:cs="Arial"/>
                <w:sz w:val="18"/>
                <w:szCs w:val="18"/>
              </w:rPr>
              <w:t>119,204</w:t>
            </w:r>
          </w:p>
        </w:tc>
        <w:tc>
          <w:tcPr>
            <w:tcW w:w="1350" w:type="dxa"/>
            <w:vAlign w:val="bottom"/>
          </w:tcPr>
          <w:p w14:paraId="23773864" w14:textId="27BBA99A" w:rsidR="002940C9" w:rsidRPr="00DA3F93" w:rsidRDefault="002940C9" w:rsidP="002940C9">
            <w:pPr>
              <w:tabs>
                <w:tab w:val="decimal" w:pos="1063"/>
              </w:tabs>
              <w:spacing w:line="340" w:lineRule="exact"/>
              <w:ind w:right="-50"/>
              <w:rPr>
                <w:rFonts w:ascii="Arial" w:hAnsi="Arial" w:cs="Arial"/>
                <w:sz w:val="18"/>
                <w:szCs w:val="18"/>
              </w:rPr>
            </w:pPr>
            <w:r w:rsidRPr="00DA3F93">
              <w:rPr>
                <w:rFonts w:ascii="Arial" w:hAnsi="Arial" w:cs="Arial"/>
                <w:sz w:val="18"/>
                <w:szCs w:val="18"/>
              </w:rPr>
              <w:t>25,592</w:t>
            </w:r>
          </w:p>
        </w:tc>
        <w:tc>
          <w:tcPr>
            <w:tcW w:w="1350" w:type="dxa"/>
          </w:tcPr>
          <w:p w14:paraId="5CD6CBD2" w14:textId="21745B57" w:rsidR="002940C9" w:rsidRPr="00DA3F93" w:rsidRDefault="002940C9" w:rsidP="002940C9">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2FBB1A9D" w14:textId="59075083" w:rsidR="002940C9" w:rsidRPr="00DA3F93" w:rsidRDefault="002940C9" w:rsidP="002940C9">
            <w:pPr>
              <w:tabs>
                <w:tab w:val="decimal" w:pos="1063"/>
              </w:tabs>
              <w:spacing w:line="340" w:lineRule="exact"/>
              <w:ind w:right="-50"/>
              <w:rPr>
                <w:rFonts w:ascii="Arial" w:hAnsi="Arial" w:cs="Arial"/>
                <w:sz w:val="18"/>
                <w:szCs w:val="18"/>
              </w:rPr>
            </w:pPr>
            <w:r w:rsidRPr="00DA3F93">
              <w:rPr>
                <w:rFonts w:ascii="Arial" w:hAnsi="Arial" w:cs="Arial"/>
                <w:sz w:val="18"/>
                <w:szCs w:val="18"/>
              </w:rPr>
              <w:t>144,796</w:t>
            </w:r>
          </w:p>
        </w:tc>
      </w:tr>
      <w:tr w:rsidR="002940C9" w:rsidRPr="00DA3F93" w14:paraId="2ECC9222" w14:textId="77777777" w:rsidTr="007E78FB">
        <w:trPr>
          <w:gridAfter w:val="1"/>
          <w:wAfter w:w="7" w:type="dxa"/>
        </w:trPr>
        <w:tc>
          <w:tcPr>
            <w:tcW w:w="3870" w:type="dxa"/>
          </w:tcPr>
          <w:p w14:paraId="5C2C962C" w14:textId="77777777" w:rsidR="002940C9" w:rsidRPr="00DA3F93" w:rsidRDefault="002940C9" w:rsidP="002940C9">
            <w:pPr>
              <w:spacing w:line="340" w:lineRule="exact"/>
              <w:ind w:right="-50"/>
              <w:jc w:val="both"/>
              <w:rPr>
                <w:rFonts w:ascii="Arial" w:hAnsi="Arial" w:cs="Arial"/>
                <w:sz w:val="18"/>
                <w:szCs w:val="18"/>
              </w:rPr>
            </w:pPr>
            <w:r w:rsidRPr="00DA3F93">
              <w:rPr>
                <w:rFonts w:ascii="Arial" w:hAnsi="Arial" w:cs="Arial"/>
                <w:sz w:val="18"/>
                <w:szCs w:val="18"/>
              </w:rPr>
              <w:t>Additions</w:t>
            </w:r>
          </w:p>
        </w:tc>
        <w:tc>
          <w:tcPr>
            <w:tcW w:w="1350" w:type="dxa"/>
            <w:vAlign w:val="bottom"/>
          </w:tcPr>
          <w:p w14:paraId="3589F585" w14:textId="4580E68E"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12,993</w:t>
            </w:r>
          </w:p>
        </w:tc>
        <w:tc>
          <w:tcPr>
            <w:tcW w:w="1350" w:type="dxa"/>
            <w:vAlign w:val="bottom"/>
          </w:tcPr>
          <w:p w14:paraId="089CB980" w14:textId="5D129E47"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12,802</w:t>
            </w:r>
          </w:p>
        </w:tc>
        <w:tc>
          <w:tcPr>
            <w:tcW w:w="1350" w:type="dxa"/>
          </w:tcPr>
          <w:p w14:paraId="7E0C7770" w14:textId="2556FA51"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4,252</w:t>
            </w:r>
          </w:p>
        </w:tc>
        <w:tc>
          <w:tcPr>
            <w:tcW w:w="1350" w:type="dxa"/>
            <w:vAlign w:val="bottom"/>
          </w:tcPr>
          <w:p w14:paraId="7F85103B" w14:textId="32F79F05"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30,047</w:t>
            </w:r>
          </w:p>
        </w:tc>
      </w:tr>
      <w:tr w:rsidR="002940C9" w:rsidRPr="00DA3F93" w14:paraId="30E5C25B" w14:textId="77777777" w:rsidTr="007E78FB">
        <w:trPr>
          <w:gridAfter w:val="1"/>
          <w:wAfter w:w="7" w:type="dxa"/>
        </w:trPr>
        <w:tc>
          <w:tcPr>
            <w:tcW w:w="3870" w:type="dxa"/>
          </w:tcPr>
          <w:p w14:paraId="326854AF" w14:textId="54B7A2AA" w:rsidR="002940C9" w:rsidRPr="00DA3F93" w:rsidRDefault="002940C9" w:rsidP="002940C9">
            <w:pPr>
              <w:spacing w:line="340" w:lineRule="exact"/>
              <w:ind w:right="-50"/>
              <w:jc w:val="both"/>
              <w:rPr>
                <w:rFonts w:ascii="Arial" w:hAnsi="Arial" w:cs="Arial"/>
                <w:sz w:val="18"/>
                <w:szCs w:val="18"/>
              </w:rPr>
            </w:pPr>
            <w:r w:rsidRPr="00DA3F93">
              <w:rPr>
                <w:rFonts w:ascii="Arial" w:hAnsi="Arial" w:cs="Arial"/>
                <w:sz w:val="18"/>
                <w:szCs w:val="18"/>
              </w:rPr>
              <w:t>Disposals/write-off</w:t>
            </w:r>
          </w:p>
        </w:tc>
        <w:tc>
          <w:tcPr>
            <w:tcW w:w="1350" w:type="dxa"/>
            <w:vAlign w:val="bottom"/>
          </w:tcPr>
          <w:p w14:paraId="67858B0C" w14:textId="609C4C78"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(662)</w:t>
            </w:r>
          </w:p>
        </w:tc>
        <w:tc>
          <w:tcPr>
            <w:tcW w:w="1350" w:type="dxa"/>
            <w:vAlign w:val="bottom"/>
          </w:tcPr>
          <w:p w14:paraId="09344486" w14:textId="672E86A3"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(9,263)</w:t>
            </w:r>
          </w:p>
        </w:tc>
        <w:tc>
          <w:tcPr>
            <w:tcW w:w="1350" w:type="dxa"/>
          </w:tcPr>
          <w:p w14:paraId="35357124" w14:textId="7EEFFC65" w:rsidR="002940C9"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5E424F36" w14:textId="57B29F15"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(9,925)</w:t>
            </w:r>
          </w:p>
        </w:tc>
      </w:tr>
      <w:tr w:rsidR="002940C9" w:rsidRPr="00DA3F93" w14:paraId="01A0AC8B" w14:textId="77777777" w:rsidTr="007E78FB">
        <w:trPr>
          <w:gridAfter w:val="1"/>
          <w:wAfter w:w="7" w:type="dxa"/>
        </w:trPr>
        <w:tc>
          <w:tcPr>
            <w:tcW w:w="3870" w:type="dxa"/>
          </w:tcPr>
          <w:p w14:paraId="790EEF00" w14:textId="56C2777F" w:rsidR="002940C9" w:rsidRPr="00DA3F93" w:rsidRDefault="002940C9" w:rsidP="002940C9">
            <w:pPr>
              <w:spacing w:line="340" w:lineRule="exact"/>
              <w:ind w:right="-50"/>
              <w:jc w:val="both"/>
              <w:rPr>
                <w:rFonts w:ascii="Arial" w:hAnsi="Arial" w:cs="Arial"/>
                <w:sz w:val="18"/>
                <w:szCs w:val="18"/>
              </w:rPr>
            </w:pPr>
            <w:r>
              <w:rPr>
                <w:rFonts w:ascii="Arial" w:hAnsi="Arial" w:cs="Arial"/>
                <w:sz w:val="18"/>
                <w:szCs w:val="18"/>
              </w:rPr>
              <w:t>Transfer in (out)</w:t>
            </w:r>
          </w:p>
        </w:tc>
        <w:tc>
          <w:tcPr>
            <w:tcW w:w="1350" w:type="dxa"/>
            <w:vAlign w:val="bottom"/>
          </w:tcPr>
          <w:p w14:paraId="4CF3CC3C" w14:textId="2E10A8BF" w:rsidR="002940C9" w:rsidRPr="00DA3F93" w:rsidRDefault="002940C9" w:rsidP="002940C9">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938</w:t>
            </w:r>
          </w:p>
        </w:tc>
        <w:tc>
          <w:tcPr>
            <w:tcW w:w="1350" w:type="dxa"/>
            <w:vAlign w:val="bottom"/>
          </w:tcPr>
          <w:p w14:paraId="3FEEEFBD" w14:textId="6E277789" w:rsidR="002940C9" w:rsidRPr="00DA3F93" w:rsidRDefault="002940C9" w:rsidP="002940C9">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tcPr>
          <w:p w14:paraId="559170C8" w14:textId="57D76C7F" w:rsidR="002940C9" w:rsidRPr="00DA3F93" w:rsidRDefault="002940C9" w:rsidP="002940C9">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(938)</w:t>
            </w:r>
          </w:p>
        </w:tc>
        <w:tc>
          <w:tcPr>
            <w:tcW w:w="1350" w:type="dxa"/>
            <w:vAlign w:val="bottom"/>
          </w:tcPr>
          <w:p w14:paraId="4C700C9C" w14:textId="4C1D62AD" w:rsidR="002940C9" w:rsidRPr="00DA3F93" w:rsidRDefault="002940C9" w:rsidP="002940C9">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r>
      <w:tr w:rsidR="002940C9" w:rsidRPr="00DA3F93" w14:paraId="2242D508" w14:textId="77777777" w:rsidTr="007E78FB">
        <w:trPr>
          <w:gridAfter w:val="1"/>
          <w:wAfter w:w="7" w:type="dxa"/>
        </w:trPr>
        <w:tc>
          <w:tcPr>
            <w:tcW w:w="3870" w:type="dxa"/>
          </w:tcPr>
          <w:p w14:paraId="0C080B3E" w14:textId="052BB0C5" w:rsidR="002940C9" w:rsidRPr="00DA3F93" w:rsidRDefault="002940C9" w:rsidP="002940C9">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1</w:t>
            </w:r>
          </w:p>
        </w:tc>
        <w:tc>
          <w:tcPr>
            <w:tcW w:w="1350" w:type="dxa"/>
            <w:vAlign w:val="bottom"/>
          </w:tcPr>
          <w:p w14:paraId="2BA40C96" w14:textId="1E5F6496"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132,473</w:t>
            </w:r>
          </w:p>
        </w:tc>
        <w:tc>
          <w:tcPr>
            <w:tcW w:w="1350" w:type="dxa"/>
            <w:vAlign w:val="bottom"/>
          </w:tcPr>
          <w:p w14:paraId="4F83AB46" w14:textId="4CA28AE2"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29,131</w:t>
            </w:r>
          </w:p>
        </w:tc>
        <w:tc>
          <w:tcPr>
            <w:tcW w:w="1350" w:type="dxa"/>
          </w:tcPr>
          <w:p w14:paraId="77F1034F" w14:textId="12B6E961"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3,314</w:t>
            </w:r>
          </w:p>
        </w:tc>
        <w:tc>
          <w:tcPr>
            <w:tcW w:w="1350" w:type="dxa"/>
            <w:vAlign w:val="bottom"/>
          </w:tcPr>
          <w:p w14:paraId="094E7749" w14:textId="0E23E996" w:rsidR="002940C9" w:rsidRPr="00DA3F93" w:rsidRDefault="002940C9" w:rsidP="002940C9">
            <w:pPr>
              <w:tabs>
                <w:tab w:val="decimal" w:pos="1063"/>
              </w:tabs>
              <w:spacing w:line="340" w:lineRule="exact"/>
              <w:ind w:right="-50"/>
              <w:rPr>
                <w:rFonts w:ascii="Arial" w:hAnsi="Arial" w:cs="Arial"/>
                <w:sz w:val="18"/>
                <w:szCs w:val="18"/>
              </w:rPr>
            </w:pPr>
            <w:r w:rsidRPr="007E78FB">
              <w:rPr>
                <w:rFonts w:ascii="Arial" w:hAnsi="Arial" w:cs="Arial"/>
                <w:sz w:val="18"/>
                <w:szCs w:val="18"/>
              </w:rPr>
              <w:t>164,918</w:t>
            </w:r>
          </w:p>
        </w:tc>
      </w:tr>
      <w:tr w:rsidR="00EF38FC" w:rsidRPr="00DA3F93" w14:paraId="6438E885" w14:textId="77777777" w:rsidTr="007E78FB">
        <w:trPr>
          <w:gridAfter w:val="1"/>
          <w:wAfter w:w="7" w:type="dxa"/>
        </w:trPr>
        <w:tc>
          <w:tcPr>
            <w:tcW w:w="3870" w:type="dxa"/>
          </w:tcPr>
          <w:p w14:paraId="78F35F81" w14:textId="77777777"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Additions</w:t>
            </w:r>
          </w:p>
        </w:tc>
        <w:tc>
          <w:tcPr>
            <w:tcW w:w="1350" w:type="dxa"/>
            <w:vAlign w:val="bottom"/>
          </w:tcPr>
          <w:p w14:paraId="2BA3E2A2" w14:textId="335F95D5"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13,833</w:t>
            </w:r>
          </w:p>
        </w:tc>
        <w:tc>
          <w:tcPr>
            <w:tcW w:w="1350" w:type="dxa"/>
            <w:vAlign w:val="bottom"/>
          </w:tcPr>
          <w:p w14:paraId="493A239D" w14:textId="7503D8A7"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21,930</w:t>
            </w:r>
          </w:p>
        </w:tc>
        <w:tc>
          <w:tcPr>
            <w:tcW w:w="1350" w:type="dxa"/>
          </w:tcPr>
          <w:p w14:paraId="79B97C1D" w14:textId="156B1A7A"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3,57</w:t>
            </w:r>
            <w:r w:rsidR="009E6EAF">
              <w:rPr>
                <w:rFonts w:ascii="Arial" w:hAnsi="Arial" w:cs="Arial"/>
                <w:sz w:val="18"/>
                <w:szCs w:val="18"/>
              </w:rPr>
              <w:t>6</w:t>
            </w:r>
          </w:p>
        </w:tc>
        <w:tc>
          <w:tcPr>
            <w:tcW w:w="1350" w:type="dxa"/>
            <w:vAlign w:val="bottom"/>
          </w:tcPr>
          <w:p w14:paraId="567511CE" w14:textId="22E7DD9B"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39,33</w:t>
            </w:r>
            <w:r w:rsidR="009E6EAF">
              <w:rPr>
                <w:rFonts w:ascii="Arial" w:hAnsi="Arial" w:cs="Arial"/>
                <w:sz w:val="18"/>
                <w:szCs w:val="18"/>
              </w:rPr>
              <w:t>9</w:t>
            </w:r>
          </w:p>
        </w:tc>
      </w:tr>
      <w:tr w:rsidR="00EF38FC" w:rsidRPr="00DA3F93" w14:paraId="430DB100" w14:textId="77777777" w:rsidTr="007E78FB">
        <w:trPr>
          <w:gridAfter w:val="1"/>
          <w:wAfter w:w="7" w:type="dxa"/>
        </w:trPr>
        <w:tc>
          <w:tcPr>
            <w:tcW w:w="3870" w:type="dxa"/>
          </w:tcPr>
          <w:p w14:paraId="0609AB9A" w14:textId="1C132984"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Disposals/write-off</w:t>
            </w:r>
          </w:p>
        </w:tc>
        <w:tc>
          <w:tcPr>
            <w:tcW w:w="1350" w:type="dxa"/>
            <w:vAlign w:val="bottom"/>
          </w:tcPr>
          <w:p w14:paraId="3C08F781" w14:textId="3652A5DD"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(800)</w:t>
            </w:r>
          </w:p>
        </w:tc>
        <w:tc>
          <w:tcPr>
            <w:tcW w:w="1350" w:type="dxa"/>
            <w:vAlign w:val="bottom"/>
          </w:tcPr>
          <w:p w14:paraId="3F0BF16C" w14:textId="1BB1EE86"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(4,511)</w:t>
            </w:r>
          </w:p>
        </w:tc>
        <w:tc>
          <w:tcPr>
            <w:tcW w:w="1350" w:type="dxa"/>
          </w:tcPr>
          <w:p w14:paraId="483982BE" w14:textId="141838FD"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615989F0" w14:textId="004EFF21"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(5,311)</w:t>
            </w:r>
          </w:p>
        </w:tc>
      </w:tr>
      <w:tr w:rsidR="00EF38FC" w:rsidRPr="00DA3F93" w14:paraId="24BDFA81" w14:textId="77777777" w:rsidTr="007E78FB">
        <w:trPr>
          <w:gridAfter w:val="1"/>
          <w:wAfter w:w="7" w:type="dxa"/>
        </w:trPr>
        <w:tc>
          <w:tcPr>
            <w:tcW w:w="3870" w:type="dxa"/>
          </w:tcPr>
          <w:p w14:paraId="763D2A9A" w14:textId="25EDFC80" w:rsidR="00EF38FC" w:rsidRPr="00DA3F93" w:rsidRDefault="00EF38FC" w:rsidP="00EF38FC">
            <w:pPr>
              <w:spacing w:line="340" w:lineRule="exact"/>
              <w:ind w:right="-50"/>
              <w:jc w:val="both"/>
              <w:rPr>
                <w:rFonts w:ascii="Arial" w:hAnsi="Arial" w:cs="Arial"/>
                <w:sz w:val="18"/>
                <w:szCs w:val="18"/>
              </w:rPr>
            </w:pPr>
            <w:r>
              <w:rPr>
                <w:rFonts w:ascii="Arial" w:hAnsi="Arial" w:cs="Arial"/>
                <w:sz w:val="18"/>
                <w:szCs w:val="18"/>
              </w:rPr>
              <w:t>Transfer in (out)</w:t>
            </w:r>
          </w:p>
        </w:tc>
        <w:tc>
          <w:tcPr>
            <w:tcW w:w="1350" w:type="dxa"/>
            <w:vAlign w:val="bottom"/>
          </w:tcPr>
          <w:p w14:paraId="2398528E" w14:textId="719E57D2"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44</w:t>
            </w:r>
          </w:p>
        </w:tc>
        <w:tc>
          <w:tcPr>
            <w:tcW w:w="1350" w:type="dxa"/>
            <w:vAlign w:val="bottom"/>
          </w:tcPr>
          <w:p w14:paraId="25A3C7C3" w14:textId="629C1464"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tcPr>
          <w:p w14:paraId="0BEAEA71" w14:textId="18C7275B"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(44)</w:t>
            </w:r>
          </w:p>
        </w:tc>
        <w:tc>
          <w:tcPr>
            <w:tcW w:w="1350" w:type="dxa"/>
            <w:vAlign w:val="bottom"/>
          </w:tcPr>
          <w:p w14:paraId="173343D5" w14:textId="2B3D9E88"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w:t>
            </w:r>
          </w:p>
        </w:tc>
      </w:tr>
      <w:tr w:rsidR="00EF38FC" w:rsidRPr="00DA3F93" w14:paraId="206398F4" w14:textId="77777777" w:rsidTr="007E78FB">
        <w:trPr>
          <w:gridAfter w:val="1"/>
          <w:wAfter w:w="7" w:type="dxa"/>
          <w:trHeight w:val="81"/>
        </w:trPr>
        <w:tc>
          <w:tcPr>
            <w:tcW w:w="3870" w:type="dxa"/>
          </w:tcPr>
          <w:p w14:paraId="273FDC37" w14:textId="5EE1AA9B"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350" w:type="dxa"/>
            <w:vAlign w:val="bottom"/>
          </w:tcPr>
          <w:p w14:paraId="57EFEA0B" w14:textId="75118D33"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145,55</w:t>
            </w:r>
            <w:r w:rsidR="009E6EAF">
              <w:rPr>
                <w:rFonts w:ascii="Arial" w:hAnsi="Arial" w:cs="Arial"/>
                <w:sz w:val="18"/>
                <w:szCs w:val="18"/>
              </w:rPr>
              <w:t>0</w:t>
            </w:r>
          </w:p>
        </w:tc>
        <w:tc>
          <w:tcPr>
            <w:tcW w:w="1350" w:type="dxa"/>
            <w:vAlign w:val="bottom"/>
          </w:tcPr>
          <w:p w14:paraId="29F28D73" w14:textId="386A7A21"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46,550</w:t>
            </w:r>
          </w:p>
        </w:tc>
        <w:tc>
          <w:tcPr>
            <w:tcW w:w="1350" w:type="dxa"/>
          </w:tcPr>
          <w:p w14:paraId="3E691B15" w14:textId="169FF202"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6,84</w:t>
            </w:r>
            <w:r w:rsidR="009E6EAF">
              <w:rPr>
                <w:rFonts w:ascii="Arial" w:hAnsi="Arial" w:cs="Arial"/>
                <w:sz w:val="18"/>
                <w:szCs w:val="18"/>
              </w:rPr>
              <w:t>6</w:t>
            </w:r>
          </w:p>
        </w:tc>
        <w:tc>
          <w:tcPr>
            <w:tcW w:w="1350" w:type="dxa"/>
            <w:vAlign w:val="bottom"/>
          </w:tcPr>
          <w:p w14:paraId="59294C5E" w14:textId="056191E1"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198,94</w:t>
            </w:r>
            <w:r w:rsidR="003F76C4">
              <w:rPr>
                <w:rFonts w:ascii="Arial" w:hAnsi="Arial" w:cs="Arial"/>
                <w:sz w:val="18"/>
                <w:szCs w:val="18"/>
              </w:rPr>
              <w:t>6</w:t>
            </w:r>
          </w:p>
        </w:tc>
      </w:tr>
      <w:tr w:rsidR="00EF38FC" w:rsidRPr="00DA3F93" w14:paraId="4463910B" w14:textId="77777777" w:rsidTr="007E78FB">
        <w:trPr>
          <w:gridAfter w:val="1"/>
          <w:wAfter w:w="7" w:type="dxa"/>
        </w:trPr>
        <w:tc>
          <w:tcPr>
            <w:tcW w:w="3870" w:type="dxa"/>
          </w:tcPr>
          <w:p w14:paraId="27EF8436" w14:textId="77777777" w:rsidR="00EF38FC" w:rsidRPr="00DA3F93" w:rsidRDefault="00EF38FC" w:rsidP="00EF38FC">
            <w:pPr>
              <w:spacing w:line="340" w:lineRule="exact"/>
              <w:ind w:right="-50"/>
              <w:jc w:val="both"/>
              <w:rPr>
                <w:rFonts w:ascii="Arial" w:hAnsi="Arial" w:cs="Arial"/>
                <w:b/>
                <w:bCs/>
                <w:sz w:val="18"/>
                <w:szCs w:val="18"/>
                <w:cs/>
              </w:rPr>
            </w:pPr>
            <w:r w:rsidRPr="00DA3F93">
              <w:rPr>
                <w:rFonts w:ascii="Arial" w:hAnsi="Arial" w:cs="Arial"/>
                <w:b/>
                <w:bCs/>
                <w:sz w:val="18"/>
                <w:szCs w:val="18"/>
              </w:rPr>
              <w:t>Accumulated depreciation:</w:t>
            </w:r>
          </w:p>
        </w:tc>
        <w:tc>
          <w:tcPr>
            <w:tcW w:w="1350" w:type="dxa"/>
            <w:vAlign w:val="bottom"/>
          </w:tcPr>
          <w:p w14:paraId="2AAFCE9B"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vAlign w:val="bottom"/>
          </w:tcPr>
          <w:p w14:paraId="3595D29F"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tcPr>
          <w:p w14:paraId="0CAE153F"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vAlign w:val="bottom"/>
          </w:tcPr>
          <w:p w14:paraId="4FBDEE16" w14:textId="6140C40D" w:rsidR="00EF38FC" w:rsidRPr="00DA3F93" w:rsidRDefault="00EF38FC" w:rsidP="00EF38FC">
            <w:pPr>
              <w:tabs>
                <w:tab w:val="decimal" w:pos="1063"/>
              </w:tabs>
              <w:spacing w:line="340" w:lineRule="exact"/>
              <w:ind w:right="-50"/>
              <w:rPr>
                <w:rFonts w:ascii="Arial" w:hAnsi="Arial" w:cs="Arial"/>
                <w:sz w:val="18"/>
                <w:szCs w:val="18"/>
              </w:rPr>
            </w:pPr>
          </w:p>
        </w:tc>
      </w:tr>
      <w:tr w:rsidR="00EF38FC" w:rsidRPr="00DA3F93" w14:paraId="1A4402AC" w14:textId="77777777" w:rsidTr="007E78FB">
        <w:trPr>
          <w:gridAfter w:val="1"/>
          <w:wAfter w:w="7" w:type="dxa"/>
        </w:trPr>
        <w:tc>
          <w:tcPr>
            <w:tcW w:w="3870" w:type="dxa"/>
          </w:tcPr>
          <w:p w14:paraId="3AC01EAD" w14:textId="46A48A20"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1 January 202</w:t>
            </w:r>
            <w:r>
              <w:rPr>
                <w:rFonts w:ascii="Arial" w:hAnsi="Arial" w:cs="Arial"/>
                <w:sz w:val="18"/>
                <w:szCs w:val="18"/>
              </w:rPr>
              <w:t>1</w:t>
            </w:r>
          </w:p>
        </w:tc>
        <w:tc>
          <w:tcPr>
            <w:tcW w:w="1350" w:type="dxa"/>
            <w:vAlign w:val="bottom"/>
          </w:tcPr>
          <w:p w14:paraId="776597DB" w14:textId="669F7A79"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86,492</w:t>
            </w:r>
          </w:p>
        </w:tc>
        <w:tc>
          <w:tcPr>
            <w:tcW w:w="1350" w:type="dxa"/>
            <w:vAlign w:val="bottom"/>
          </w:tcPr>
          <w:p w14:paraId="0F7F9191" w14:textId="675BA13C"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21,281</w:t>
            </w:r>
          </w:p>
        </w:tc>
        <w:tc>
          <w:tcPr>
            <w:tcW w:w="1350" w:type="dxa"/>
          </w:tcPr>
          <w:p w14:paraId="603777C2" w14:textId="1C6ADBC7"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2C001575" w14:textId="626575EF"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107,773</w:t>
            </w:r>
          </w:p>
        </w:tc>
      </w:tr>
      <w:tr w:rsidR="00EF38FC" w:rsidRPr="00DA3F93" w14:paraId="32FF6A52" w14:textId="77777777" w:rsidTr="007E78FB">
        <w:trPr>
          <w:gridAfter w:val="1"/>
          <w:wAfter w:w="7" w:type="dxa"/>
        </w:trPr>
        <w:tc>
          <w:tcPr>
            <w:tcW w:w="3870" w:type="dxa"/>
          </w:tcPr>
          <w:p w14:paraId="3E2739CE" w14:textId="77777777"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Depreciation for the year</w:t>
            </w:r>
          </w:p>
        </w:tc>
        <w:tc>
          <w:tcPr>
            <w:tcW w:w="1350" w:type="dxa"/>
            <w:vAlign w:val="bottom"/>
          </w:tcPr>
          <w:p w14:paraId="01E16BF5" w14:textId="2C7563C3"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11,242</w:t>
            </w:r>
          </w:p>
        </w:tc>
        <w:tc>
          <w:tcPr>
            <w:tcW w:w="1350" w:type="dxa"/>
            <w:vAlign w:val="bottom"/>
          </w:tcPr>
          <w:p w14:paraId="3FF73A7F" w14:textId="269C928D"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2,948</w:t>
            </w:r>
          </w:p>
        </w:tc>
        <w:tc>
          <w:tcPr>
            <w:tcW w:w="1350" w:type="dxa"/>
          </w:tcPr>
          <w:p w14:paraId="7C04E61A" w14:textId="53B35E6A"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0A8BDF3A" w14:textId="7D6E305B"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14,190</w:t>
            </w:r>
          </w:p>
        </w:tc>
      </w:tr>
      <w:tr w:rsidR="00EF38FC" w:rsidRPr="00DA3F93" w14:paraId="07C94D28" w14:textId="77777777" w:rsidTr="007E78FB">
        <w:trPr>
          <w:gridAfter w:val="1"/>
          <w:wAfter w:w="7" w:type="dxa"/>
        </w:trPr>
        <w:tc>
          <w:tcPr>
            <w:tcW w:w="3870" w:type="dxa"/>
          </w:tcPr>
          <w:p w14:paraId="0B9E92C0" w14:textId="77777777" w:rsidR="00EF38FC" w:rsidRPr="00DA3F93" w:rsidRDefault="00EF38FC" w:rsidP="00EF38FC">
            <w:pPr>
              <w:spacing w:line="340" w:lineRule="exact"/>
              <w:ind w:left="222" w:right="-50" w:hanging="222"/>
              <w:rPr>
                <w:rFonts w:ascii="Arial" w:hAnsi="Arial" w:cs="Arial"/>
                <w:sz w:val="18"/>
                <w:szCs w:val="18"/>
              </w:rPr>
            </w:pPr>
            <w:r w:rsidRPr="00DA3F93">
              <w:rPr>
                <w:rFonts w:ascii="Arial" w:hAnsi="Arial" w:cs="Arial"/>
                <w:sz w:val="18"/>
                <w:szCs w:val="18"/>
              </w:rPr>
              <w:t>Depreciation on disposals/write-off</w:t>
            </w:r>
          </w:p>
        </w:tc>
        <w:tc>
          <w:tcPr>
            <w:tcW w:w="1350" w:type="dxa"/>
            <w:vAlign w:val="bottom"/>
          </w:tcPr>
          <w:p w14:paraId="5D7083C0" w14:textId="0C6868FC"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(496)</w:t>
            </w:r>
          </w:p>
        </w:tc>
        <w:tc>
          <w:tcPr>
            <w:tcW w:w="1350" w:type="dxa"/>
            <w:vAlign w:val="bottom"/>
          </w:tcPr>
          <w:p w14:paraId="407B38D6" w14:textId="65DFAE90"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(7,515)</w:t>
            </w:r>
          </w:p>
        </w:tc>
        <w:tc>
          <w:tcPr>
            <w:tcW w:w="1350" w:type="dxa"/>
          </w:tcPr>
          <w:p w14:paraId="06754118" w14:textId="097EE9FC"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52404CA6" w14:textId="773589AB"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(8,011)</w:t>
            </w:r>
          </w:p>
        </w:tc>
      </w:tr>
      <w:tr w:rsidR="00EF38FC" w:rsidRPr="00DA3F93" w14:paraId="703A848F" w14:textId="77777777" w:rsidTr="007E78FB">
        <w:trPr>
          <w:gridAfter w:val="1"/>
          <w:wAfter w:w="7" w:type="dxa"/>
        </w:trPr>
        <w:tc>
          <w:tcPr>
            <w:tcW w:w="3870" w:type="dxa"/>
          </w:tcPr>
          <w:p w14:paraId="50A1AAA2" w14:textId="76293120"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1</w:t>
            </w:r>
          </w:p>
        </w:tc>
        <w:tc>
          <w:tcPr>
            <w:tcW w:w="1350" w:type="dxa"/>
            <w:vAlign w:val="bottom"/>
          </w:tcPr>
          <w:p w14:paraId="651BDE0B" w14:textId="09095E99"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97,238</w:t>
            </w:r>
          </w:p>
        </w:tc>
        <w:tc>
          <w:tcPr>
            <w:tcW w:w="1350" w:type="dxa"/>
            <w:vAlign w:val="bottom"/>
          </w:tcPr>
          <w:p w14:paraId="792239FD" w14:textId="644B8BC5"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16,714</w:t>
            </w:r>
          </w:p>
        </w:tc>
        <w:tc>
          <w:tcPr>
            <w:tcW w:w="1350" w:type="dxa"/>
          </w:tcPr>
          <w:p w14:paraId="7AB732F7" w14:textId="7D75EE5B"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311791A0" w14:textId="0AC5A25E"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113,952</w:t>
            </w:r>
          </w:p>
        </w:tc>
      </w:tr>
      <w:tr w:rsidR="00EF38FC" w:rsidRPr="00DA3F93" w14:paraId="32E1E997" w14:textId="77777777" w:rsidTr="007E78FB">
        <w:trPr>
          <w:gridAfter w:val="1"/>
          <w:wAfter w:w="7" w:type="dxa"/>
        </w:trPr>
        <w:tc>
          <w:tcPr>
            <w:tcW w:w="3870" w:type="dxa"/>
          </w:tcPr>
          <w:p w14:paraId="0FFC4F33" w14:textId="77777777"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Depreciation for the year</w:t>
            </w:r>
          </w:p>
        </w:tc>
        <w:tc>
          <w:tcPr>
            <w:tcW w:w="1350" w:type="dxa"/>
            <w:vAlign w:val="bottom"/>
          </w:tcPr>
          <w:p w14:paraId="5D7704B5" w14:textId="5AF295C3"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12,739</w:t>
            </w:r>
          </w:p>
        </w:tc>
        <w:tc>
          <w:tcPr>
            <w:tcW w:w="1350" w:type="dxa"/>
            <w:vAlign w:val="bottom"/>
          </w:tcPr>
          <w:p w14:paraId="39FC81E6" w14:textId="27683AB9"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4,066</w:t>
            </w:r>
          </w:p>
        </w:tc>
        <w:tc>
          <w:tcPr>
            <w:tcW w:w="1350" w:type="dxa"/>
          </w:tcPr>
          <w:p w14:paraId="50A7DA55" w14:textId="64A19FB9"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27102ED8" w14:textId="27797837" w:rsidR="00EF38FC" w:rsidRPr="00DA3F93" w:rsidRDefault="00EF38FC" w:rsidP="00EF38FC">
            <w:pPr>
              <w:tabs>
                <w:tab w:val="decimal" w:pos="1063"/>
              </w:tabs>
              <w:spacing w:line="340" w:lineRule="exact"/>
              <w:ind w:right="-50"/>
              <w:rPr>
                <w:rFonts w:ascii="Arial" w:hAnsi="Arial" w:cs="Arial"/>
                <w:sz w:val="18"/>
                <w:szCs w:val="18"/>
              </w:rPr>
            </w:pPr>
            <w:r w:rsidRPr="00EF38FC">
              <w:rPr>
                <w:rFonts w:ascii="Arial" w:hAnsi="Arial" w:cs="Arial"/>
                <w:sz w:val="18"/>
                <w:szCs w:val="18"/>
              </w:rPr>
              <w:t>16,805</w:t>
            </w:r>
          </w:p>
        </w:tc>
      </w:tr>
      <w:tr w:rsidR="00EF38FC" w:rsidRPr="00DA3F93" w14:paraId="1B0F210A" w14:textId="77777777" w:rsidTr="007E78FB">
        <w:trPr>
          <w:gridAfter w:val="1"/>
          <w:wAfter w:w="7" w:type="dxa"/>
        </w:trPr>
        <w:tc>
          <w:tcPr>
            <w:tcW w:w="3870" w:type="dxa"/>
          </w:tcPr>
          <w:p w14:paraId="1FCB0685" w14:textId="77777777" w:rsidR="00EF38FC" w:rsidRPr="00DA3F93" w:rsidRDefault="00EF38FC" w:rsidP="00EF38FC">
            <w:pPr>
              <w:spacing w:line="340" w:lineRule="exact"/>
              <w:ind w:left="222" w:right="-50" w:hanging="222"/>
              <w:rPr>
                <w:rFonts w:ascii="Arial" w:hAnsi="Arial" w:cs="Arial"/>
                <w:sz w:val="18"/>
                <w:szCs w:val="18"/>
                <w:cs/>
              </w:rPr>
            </w:pPr>
            <w:r w:rsidRPr="00DA3F93">
              <w:rPr>
                <w:rFonts w:ascii="Arial" w:hAnsi="Arial" w:cs="Arial"/>
                <w:sz w:val="18"/>
                <w:szCs w:val="18"/>
              </w:rPr>
              <w:t>Depreciation on disposals/write-off</w:t>
            </w:r>
          </w:p>
        </w:tc>
        <w:tc>
          <w:tcPr>
            <w:tcW w:w="1350" w:type="dxa"/>
            <w:vAlign w:val="bottom"/>
          </w:tcPr>
          <w:p w14:paraId="4AC5ECCA" w14:textId="7A05A10E"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(739)</w:t>
            </w:r>
          </w:p>
        </w:tc>
        <w:tc>
          <w:tcPr>
            <w:tcW w:w="1350" w:type="dxa"/>
            <w:vAlign w:val="bottom"/>
          </w:tcPr>
          <w:p w14:paraId="2619DE5F" w14:textId="45009670"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(2,710)</w:t>
            </w:r>
          </w:p>
        </w:tc>
        <w:tc>
          <w:tcPr>
            <w:tcW w:w="1350" w:type="dxa"/>
          </w:tcPr>
          <w:p w14:paraId="2593AB18" w14:textId="4298265F"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4974A5F2" w14:textId="6204E2A0"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(3,449)</w:t>
            </w:r>
          </w:p>
        </w:tc>
      </w:tr>
      <w:tr w:rsidR="00EF38FC" w:rsidRPr="00DA3F93" w14:paraId="02C81EEE" w14:textId="77777777" w:rsidTr="007E78FB">
        <w:trPr>
          <w:gridAfter w:val="1"/>
          <w:wAfter w:w="7" w:type="dxa"/>
        </w:trPr>
        <w:tc>
          <w:tcPr>
            <w:tcW w:w="3870" w:type="dxa"/>
          </w:tcPr>
          <w:p w14:paraId="2E73343B" w14:textId="4F83FA37"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350" w:type="dxa"/>
            <w:vAlign w:val="bottom"/>
          </w:tcPr>
          <w:p w14:paraId="14A78CBC" w14:textId="70770557"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109,238</w:t>
            </w:r>
          </w:p>
        </w:tc>
        <w:tc>
          <w:tcPr>
            <w:tcW w:w="1350" w:type="dxa"/>
            <w:vAlign w:val="bottom"/>
          </w:tcPr>
          <w:p w14:paraId="7ACEBED7" w14:textId="2114C60E"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18,070</w:t>
            </w:r>
          </w:p>
        </w:tc>
        <w:tc>
          <w:tcPr>
            <w:tcW w:w="1350" w:type="dxa"/>
          </w:tcPr>
          <w:p w14:paraId="7B1B596C" w14:textId="34FECCD8"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w:t>
            </w:r>
          </w:p>
        </w:tc>
        <w:tc>
          <w:tcPr>
            <w:tcW w:w="1350" w:type="dxa"/>
            <w:vAlign w:val="bottom"/>
          </w:tcPr>
          <w:p w14:paraId="687C474C" w14:textId="2E05586E" w:rsidR="00EF38FC" w:rsidRPr="00DA3F93" w:rsidRDefault="00EF38FC" w:rsidP="00EF38FC">
            <w:pPr>
              <w:pBdr>
                <w:bottom w:val="single" w:sz="4"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127,308</w:t>
            </w:r>
          </w:p>
        </w:tc>
      </w:tr>
      <w:tr w:rsidR="00EF38FC" w:rsidRPr="00DA3F93" w14:paraId="5E347FB4" w14:textId="77777777" w:rsidTr="007E78FB">
        <w:trPr>
          <w:gridAfter w:val="1"/>
          <w:wAfter w:w="7" w:type="dxa"/>
        </w:trPr>
        <w:tc>
          <w:tcPr>
            <w:tcW w:w="3870" w:type="dxa"/>
          </w:tcPr>
          <w:p w14:paraId="52574EA7" w14:textId="77777777" w:rsidR="00EF38FC" w:rsidRPr="00DA3F93" w:rsidRDefault="00EF38FC" w:rsidP="00EF38FC">
            <w:pPr>
              <w:spacing w:line="340" w:lineRule="exact"/>
              <w:ind w:right="-50"/>
              <w:jc w:val="both"/>
              <w:rPr>
                <w:rFonts w:ascii="Arial" w:hAnsi="Arial" w:cs="Arial"/>
                <w:b/>
                <w:bCs/>
                <w:sz w:val="18"/>
                <w:szCs w:val="18"/>
                <w:cs/>
              </w:rPr>
            </w:pPr>
            <w:r w:rsidRPr="00DA3F93">
              <w:rPr>
                <w:rFonts w:ascii="Arial" w:hAnsi="Arial" w:cs="Arial"/>
                <w:sz w:val="18"/>
                <w:szCs w:val="18"/>
              </w:rPr>
              <w:br w:type="page"/>
            </w:r>
            <w:r w:rsidRPr="00DA3F93">
              <w:rPr>
                <w:rFonts w:ascii="Arial" w:hAnsi="Arial" w:cs="Arial"/>
                <w:b/>
                <w:bCs/>
                <w:sz w:val="18"/>
                <w:szCs w:val="18"/>
              </w:rPr>
              <w:t>Net book value:</w:t>
            </w:r>
          </w:p>
        </w:tc>
        <w:tc>
          <w:tcPr>
            <w:tcW w:w="1350" w:type="dxa"/>
            <w:vAlign w:val="bottom"/>
          </w:tcPr>
          <w:p w14:paraId="7A712D5D"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vAlign w:val="bottom"/>
          </w:tcPr>
          <w:p w14:paraId="62E651AD"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tcPr>
          <w:p w14:paraId="07B4C779" w14:textId="77777777" w:rsidR="00EF38FC" w:rsidRPr="00DA3F93" w:rsidRDefault="00EF38FC" w:rsidP="00EF38FC">
            <w:pPr>
              <w:tabs>
                <w:tab w:val="decimal" w:pos="1063"/>
              </w:tabs>
              <w:spacing w:line="340" w:lineRule="exact"/>
              <w:ind w:right="-50"/>
              <w:rPr>
                <w:rFonts w:ascii="Arial" w:hAnsi="Arial" w:cs="Arial"/>
                <w:sz w:val="18"/>
                <w:szCs w:val="18"/>
              </w:rPr>
            </w:pPr>
          </w:p>
        </w:tc>
        <w:tc>
          <w:tcPr>
            <w:tcW w:w="1350" w:type="dxa"/>
            <w:vAlign w:val="bottom"/>
          </w:tcPr>
          <w:p w14:paraId="38D854A8" w14:textId="634275F9" w:rsidR="00EF38FC" w:rsidRPr="00DA3F93" w:rsidRDefault="00EF38FC" w:rsidP="00EF38FC">
            <w:pPr>
              <w:tabs>
                <w:tab w:val="decimal" w:pos="1063"/>
              </w:tabs>
              <w:spacing w:line="340" w:lineRule="exact"/>
              <w:ind w:right="-50"/>
              <w:rPr>
                <w:rFonts w:ascii="Arial" w:hAnsi="Arial" w:cs="Arial"/>
                <w:sz w:val="18"/>
                <w:szCs w:val="18"/>
              </w:rPr>
            </w:pPr>
          </w:p>
        </w:tc>
      </w:tr>
      <w:tr w:rsidR="00EF38FC" w:rsidRPr="00DA3F93" w14:paraId="09095866" w14:textId="77777777" w:rsidTr="007E78FB">
        <w:trPr>
          <w:gridAfter w:val="1"/>
          <w:wAfter w:w="7" w:type="dxa"/>
        </w:trPr>
        <w:tc>
          <w:tcPr>
            <w:tcW w:w="3870" w:type="dxa"/>
          </w:tcPr>
          <w:p w14:paraId="1F1411F5" w14:textId="78F4FD80"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1</w:t>
            </w:r>
          </w:p>
        </w:tc>
        <w:tc>
          <w:tcPr>
            <w:tcW w:w="1350" w:type="dxa"/>
            <w:vAlign w:val="bottom"/>
          </w:tcPr>
          <w:p w14:paraId="60019741" w14:textId="0A53D1E4"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35,235</w:t>
            </w:r>
          </w:p>
        </w:tc>
        <w:tc>
          <w:tcPr>
            <w:tcW w:w="1350" w:type="dxa"/>
            <w:vAlign w:val="bottom"/>
          </w:tcPr>
          <w:p w14:paraId="38147BBF" w14:textId="5D88317D"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12,417</w:t>
            </w:r>
          </w:p>
        </w:tc>
        <w:tc>
          <w:tcPr>
            <w:tcW w:w="1350" w:type="dxa"/>
          </w:tcPr>
          <w:p w14:paraId="0645AE70" w14:textId="3158BC75"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3,314</w:t>
            </w:r>
          </w:p>
        </w:tc>
        <w:tc>
          <w:tcPr>
            <w:tcW w:w="1350" w:type="dxa"/>
            <w:vAlign w:val="bottom"/>
          </w:tcPr>
          <w:p w14:paraId="04DC0DC8" w14:textId="7AF3D0FC"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50,966</w:t>
            </w:r>
          </w:p>
        </w:tc>
      </w:tr>
      <w:tr w:rsidR="00EF38FC" w:rsidRPr="00DA3F93" w14:paraId="6C871F62" w14:textId="77777777" w:rsidTr="007E78FB">
        <w:trPr>
          <w:gridAfter w:val="1"/>
          <w:wAfter w:w="7" w:type="dxa"/>
        </w:trPr>
        <w:tc>
          <w:tcPr>
            <w:tcW w:w="3870" w:type="dxa"/>
          </w:tcPr>
          <w:p w14:paraId="4690F102" w14:textId="53DC2813" w:rsidR="00EF38FC" w:rsidRPr="00DA3F93" w:rsidRDefault="00EF38FC" w:rsidP="00EF38FC">
            <w:pPr>
              <w:spacing w:line="340" w:lineRule="exact"/>
              <w:ind w:right="-50"/>
              <w:jc w:val="both"/>
              <w:rPr>
                <w:rFonts w:ascii="Arial" w:hAnsi="Arial" w:cs="Arial"/>
                <w:sz w:val="18"/>
                <w:szCs w:val="18"/>
              </w:rPr>
            </w:pPr>
            <w:r w:rsidRPr="00DA3F93">
              <w:rPr>
                <w:rFonts w:ascii="Arial" w:hAnsi="Arial" w:cs="Arial"/>
                <w:sz w:val="18"/>
                <w:szCs w:val="18"/>
              </w:rPr>
              <w:t>31 December 202</w:t>
            </w:r>
            <w:r>
              <w:rPr>
                <w:rFonts w:ascii="Arial" w:hAnsi="Arial" w:cs="Arial"/>
                <w:sz w:val="18"/>
                <w:szCs w:val="18"/>
              </w:rPr>
              <w:t>2</w:t>
            </w:r>
          </w:p>
        </w:tc>
        <w:tc>
          <w:tcPr>
            <w:tcW w:w="1350" w:type="dxa"/>
            <w:vAlign w:val="bottom"/>
          </w:tcPr>
          <w:p w14:paraId="417ABD28" w14:textId="76A55565"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36,312</w:t>
            </w:r>
          </w:p>
        </w:tc>
        <w:tc>
          <w:tcPr>
            <w:tcW w:w="1350" w:type="dxa"/>
            <w:vAlign w:val="bottom"/>
          </w:tcPr>
          <w:p w14:paraId="1CB782CC" w14:textId="3FC9FBA7"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28,480</w:t>
            </w:r>
          </w:p>
        </w:tc>
        <w:tc>
          <w:tcPr>
            <w:tcW w:w="1350" w:type="dxa"/>
          </w:tcPr>
          <w:p w14:paraId="077C0E7E" w14:textId="43FE3F36"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6,84</w:t>
            </w:r>
            <w:r w:rsidR="009E6EAF">
              <w:rPr>
                <w:rFonts w:ascii="Arial" w:hAnsi="Arial" w:cs="Arial"/>
                <w:sz w:val="18"/>
                <w:szCs w:val="18"/>
              </w:rPr>
              <w:t>6</w:t>
            </w:r>
          </w:p>
        </w:tc>
        <w:tc>
          <w:tcPr>
            <w:tcW w:w="1350" w:type="dxa"/>
            <w:vAlign w:val="bottom"/>
          </w:tcPr>
          <w:p w14:paraId="472188BA" w14:textId="4E8D3263" w:rsidR="00EF38FC" w:rsidRPr="00DA3F93" w:rsidRDefault="00EF38FC" w:rsidP="00EF38FC">
            <w:pPr>
              <w:pBdr>
                <w:bottom w:val="double" w:sz="6" w:space="1" w:color="auto"/>
              </w:pBdr>
              <w:tabs>
                <w:tab w:val="decimal" w:pos="1063"/>
              </w:tabs>
              <w:spacing w:line="340" w:lineRule="exact"/>
              <w:ind w:right="-50"/>
              <w:rPr>
                <w:rFonts w:ascii="Arial" w:hAnsi="Arial" w:cs="Arial"/>
                <w:sz w:val="18"/>
                <w:szCs w:val="18"/>
              </w:rPr>
            </w:pPr>
            <w:r w:rsidRPr="00EF38FC">
              <w:rPr>
                <w:rFonts w:ascii="Arial" w:hAnsi="Arial" w:cs="Arial"/>
                <w:sz w:val="18"/>
                <w:szCs w:val="18"/>
              </w:rPr>
              <w:t>71,63</w:t>
            </w:r>
            <w:r w:rsidR="003F76C4">
              <w:rPr>
                <w:rFonts w:ascii="Arial" w:hAnsi="Arial" w:cs="Arial"/>
                <w:sz w:val="18"/>
                <w:szCs w:val="18"/>
              </w:rPr>
              <w:t>8</w:t>
            </w:r>
          </w:p>
        </w:tc>
      </w:tr>
      <w:tr w:rsidR="00EF38FC" w:rsidRPr="00DA3F93" w14:paraId="51E040F1" w14:textId="77777777" w:rsidTr="007E78FB">
        <w:trPr>
          <w:gridAfter w:val="1"/>
          <w:wAfter w:w="7" w:type="dxa"/>
        </w:trPr>
        <w:tc>
          <w:tcPr>
            <w:tcW w:w="3870" w:type="dxa"/>
          </w:tcPr>
          <w:p w14:paraId="16CBEE50" w14:textId="77777777" w:rsidR="00EF38FC" w:rsidRPr="00DA3F93" w:rsidRDefault="00EF38FC" w:rsidP="00EF38FC">
            <w:pPr>
              <w:spacing w:line="340" w:lineRule="exact"/>
              <w:ind w:right="-50"/>
              <w:jc w:val="both"/>
              <w:rPr>
                <w:rFonts w:ascii="Arial" w:hAnsi="Arial" w:cs="Arial"/>
                <w:b/>
                <w:bCs/>
                <w:sz w:val="18"/>
                <w:szCs w:val="18"/>
              </w:rPr>
            </w:pPr>
            <w:r w:rsidRPr="00DA3F93">
              <w:rPr>
                <w:rFonts w:ascii="Arial" w:hAnsi="Arial" w:cs="Arial"/>
                <w:b/>
                <w:bCs/>
                <w:sz w:val="18"/>
                <w:szCs w:val="18"/>
              </w:rPr>
              <w:t xml:space="preserve">Depreciation for the year </w:t>
            </w:r>
          </w:p>
        </w:tc>
        <w:tc>
          <w:tcPr>
            <w:tcW w:w="1350" w:type="dxa"/>
          </w:tcPr>
          <w:p w14:paraId="28822258"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236C550D"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0C9BBCBF"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0E07875A" w14:textId="3D449F30" w:rsidR="00EF38FC" w:rsidRPr="00DA3F93" w:rsidRDefault="00EF38FC" w:rsidP="00EF38FC">
            <w:pPr>
              <w:tabs>
                <w:tab w:val="decimal" w:pos="1066"/>
              </w:tabs>
              <w:spacing w:line="340" w:lineRule="exact"/>
              <w:ind w:right="-50"/>
              <w:rPr>
                <w:rFonts w:ascii="Arial" w:hAnsi="Arial" w:cs="Arial"/>
                <w:sz w:val="18"/>
                <w:szCs w:val="18"/>
              </w:rPr>
            </w:pPr>
          </w:p>
        </w:tc>
      </w:tr>
      <w:tr w:rsidR="00EF38FC" w:rsidRPr="00DA3F93" w14:paraId="00112C8A" w14:textId="77777777" w:rsidTr="007E78FB">
        <w:trPr>
          <w:gridAfter w:val="1"/>
          <w:wAfter w:w="7" w:type="dxa"/>
        </w:trPr>
        <w:tc>
          <w:tcPr>
            <w:tcW w:w="3870" w:type="dxa"/>
          </w:tcPr>
          <w:p w14:paraId="23282EB3" w14:textId="7F0DECC9" w:rsidR="00EF38FC" w:rsidRPr="00DA3F93" w:rsidRDefault="00EF38FC" w:rsidP="00EF38FC">
            <w:pPr>
              <w:spacing w:line="34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1</w:t>
            </w:r>
            <w:r w:rsidRPr="00DA3F93">
              <w:rPr>
                <w:rFonts w:ascii="Arial" w:hAnsi="Arial" w:cs="Arial"/>
                <w:sz w:val="18"/>
                <w:szCs w:val="18"/>
              </w:rPr>
              <w:t xml:space="preserve"> (included in administrative expenses)</w:t>
            </w:r>
          </w:p>
        </w:tc>
        <w:tc>
          <w:tcPr>
            <w:tcW w:w="1350" w:type="dxa"/>
          </w:tcPr>
          <w:p w14:paraId="57945800"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7100E312"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41102334"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4A141908" w14:textId="0093D48B" w:rsidR="00EF38FC" w:rsidRPr="00DA3F93" w:rsidRDefault="00EF38FC" w:rsidP="00EF38FC">
            <w:pPr>
              <w:pBdr>
                <w:bottom w:val="double" w:sz="6" w:space="1" w:color="auto"/>
              </w:pBdr>
              <w:tabs>
                <w:tab w:val="decimal" w:pos="1066"/>
              </w:tabs>
              <w:spacing w:line="340" w:lineRule="exact"/>
              <w:ind w:right="-50"/>
              <w:rPr>
                <w:rFonts w:ascii="Arial" w:hAnsi="Arial" w:cs="Arial"/>
                <w:sz w:val="18"/>
                <w:szCs w:val="18"/>
              </w:rPr>
            </w:pPr>
            <w:r w:rsidRPr="007E78FB">
              <w:rPr>
                <w:rFonts w:ascii="Arial" w:hAnsi="Arial" w:cs="Arial"/>
                <w:sz w:val="18"/>
                <w:szCs w:val="18"/>
              </w:rPr>
              <w:t>14,190</w:t>
            </w:r>
          </w:p>
        </w:tc>
      </w:tr>
      <w:tr w:rsidR="00EF38FC" w:rsidRPr="00DA3F93" w14:paraId="106D2134" w14:textId="77777777" w:rsidTr="007E78FB">
        <w:trPr>
          <w:gridAfter w:val="1"/>
          <w:wAfter w:w="7" w:type="dxa"/>
        </w:trPr>
        <w:tc>
          <w:tcPr>
            <w:tcW w:w="3870" w:type="dxa"/>
          </w:tcPr>
          <w:p w14:paraId="2DE65B70" w14:textId="7C395A3F" w:rsidR="00EF38FC" w:rsidRPr="00DA3F93" w:rsidRDefault="00EF38FC" w:rsidP="00EF38FC">
            <w:pPr>
              <w:spacing w:line="340" w:lineRule="exact"/>
              <w:ind w:left="12" w:right="-50"/>
              <w:rPr>
                <w:rFonts w:ascii="Arial" w:hAnsi="Arial" w:cs="Arial"/>
                <w:sz w:val="18"/>
                <w:szCs w:val="18"/>
              </w:rPr>
            </w:pPr>
            <w:r w:rsidRPr="00DA3F93">
              <w:rPr>
                <w:rFonts w:ascii="Arial" w:hAnsi="Arial" w:cs="Arial"/>
                <w:sz w:val="18"/>
                <w:szCs w:val="18"/>
              </w:rPr>
              <w:t>202</w:t>
            </w:r>
            <w:r>
              <w:rPr>
                <w:rFonts w:ascii="Arial" w:hAnsi="Arial" w:cs="Arial"/>
                <w:sz w:val="18"/>
                <w:szCs w:val="18"/>
              </w:rPr>
              <w:t>2</w:t>
            </w:r>
            <w:r w:rsidRPr="00DA3F93">
              <w:rPr>
                <w:rFonts w:ascii="Arial" w:hAnsi="Arial" w:cs="Arial"/>
                <w:sz w:val="18"/>
                <w:szCs w:val="18"/>
              </w:rPr>
              <w:t xml:space="preserve"> (included in administrative expenses)</w:t>
            </w:r>
          </w:p>
        </w:tc>
        <w:tc>
          <w:tcPr>
            <w:tcW w:w="1350" w:type="dxa"/>
          </w:tcPr>
          <w:p w14:paraId="794E9F18"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583A472A"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20E16B52" w14:textId="77777777" w:rsidR="00EF38FC" w:rsidRPr="00DA3F93" w:rsidRDefault="00EF38FC" w:rsidP="00EF38FC">
            <w:pPr>
              <w:tabs>
                <w:tab w:val="decimal" w:pos="1066"/>
              </w:tabs>
              <w:spacing w:line="340" w:lineRule="exact"/>
              <w:ind w:right="-50"/>
              <w:rPr>
                <w:rFonts w:ascii="Arial" w:hAnsi="Arial" w:cs="Arial"/>
                <w:sz w:val="18"/>
                <w:szCs w:val="18"/>
              </w:rPr>
            </w:pPr>
          </w:p>
        </w:tc>
        <w:tc>
          <w:tcPr>
            <w:tcW w:w="1350" w:type="dxa"/>
          </w:tcPr>
          <w:p w14:paraId="4EC90261" w14:textId="500F2F58" w:rsidR="00EF38FC" w:rsidRPr="00DA3F93" w:rsidRDefault="00EF38FC" w:rsidP="00EF38FC">
            <w:pPr>
              <w:pBdr>
                <w:bottom w:val="double" w:sz="6" w:space="1" w:color="auto"/>
              </w:pBdr>
              <w:tabs>
                <w:tab w:val="decimal" w:pos="1066"/>
              </w:tabs>
              <w:spacing w:line="340" w:lineRule="exact"/>
              <w:ind w:right="-50"/>
              <w:rPr>
                <w:rFonts w:ascii="Arial" w:hAnsi="Arial" w:cs="Arial"/>
                <w:sz w:val="18"/>
                <w:szCs w:val="18"/>
              </w:rPr>
            </w:pPr>
            <w:r>
              <w:rPr>
                <w:rFonts w:ascii="Arial" w:hAnsi="Arial" w:cs="Arial"/>
                <w:sz w:val="18"/>
                <w:szCs w:val="18"/>
              </w:rPr>
              <w:t>16,80</w:t>
            </w:r>
            <w:r w:rsidR="00823EA5">
              <w:rPr>
                <w:rFonts w:ascii="Arial" w:hAnsi="Arial" w:cs="Arial"/>
                <w:sz w:val="18"/>
                <w:szCs w:val="18"/>
              </w:rPr>
              <w:t>5</w:t>
            </w:r>
          </w:p>
        </w:tc>
      </w:tr>
    </w:tbl>
    <w:p w14:paraId="459F72D3" w14:textId="25AA9649" w:rsidR="00FC2B90" w:rsidRPr="00DA3F93"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A3F93">
        <w:rPr>
          <w:rFonts w:ascii="Arial" w:hAnsi="Arial"/>
          <w:sz w:val="22"/>
          <w:szCs w:val="22"/>
        </w:rPr>
        <w:tab/>
      </w:r>
      <w:r w:rsidR="00FC2B90" w:rsidRPr="00DA3F93">
        <w:rPr>
          <w:rFonts w:ascii="Arial" w:hAnsi="Arial"/>
          <w:sz w:val="22"/>
          <w:szCs w:val="22"/>
        </w:rPr>
        <w:t xml:space="preserve">The Company arranged for an independent professional valuer to appraise the value of </w:t>
      </w:r>
      <w:r w:rsidR="00025060" w:rsidRPr="00DA3F93">
        <w:rPr>
          <w:rFonts w:ascii="Arial" w:hAnsi="Arial"/>
          <w:sz w:val="22"/>
          <w:szCs w:val="22"/>
        </w:rPr>
        <w:t>land</w:t>
      </w:r>
      <w:r w:rsidR="00FC2B90" w:rsidRPr="00DA3F93">
        <w:rPr>
          <w:rFonts w:ascii="Arial" w:hAnsi="Arial"/>
          <w:sz w:val="22"/>
          <w:szCs w:val="22"/>
        </w:rPr>
        <w:t xml:space="preserve"> in </w:t>
      </w:r>
      <w:r w:rsidR="002B16F1" w:rsidRPr="00DA3F93">
        <w:rPr>
          <w:rFonts w:ascii="Arial" w:hAnsi="Arial"/>
          <w:sz w:val="22"/>
          <w:szCs w:val="22"/>
        </w:rPr>
        <w:t>20</w:t>
      </w:r>
      <w:r w:rsidR="004439E4">
        <w:rPr>
          <w:rFonts w:ascii="Arial" w:hAnsi="Arial"/>
          <w:sz w:val="22"/>
          <w:szCs w:val="22"/>
        </w:rPr>
        <w:t>21</w:t>
      </w:r>
      <w:r w:rsidR="00F72A2F" w:rsidRPr="00DA3F93">
        <w:rPr>
          <w:rFonts w:ascii="Arial" w:hAnsi="Arial"/>
          <w:sz w:val="22"/>
          <w:szCs w:val="22"/>
        </w:rPr>
        <w:t xml:space="preserve"> </w:t>
      </w:r>
      <w:r w:rsidR="00025060" w:rsidRPr="00DA3F93">
        <w:rPr>
          <w:rFonts w:ascii="Arial" w:hAnsi="Arial"/>
          <w:sz w:val="22"/>
          <w:szCs w:val="22"/>
        </w:rPr>
        <w:t>by</w:t>
      </w:r>
      <w:r w:rsidR="005A4E7C" w:rsidRPr="00DA3F93">
        <w:rPr>
          <w:rFonts w:ascii="Arial" w:hAnsi="Arial"/>
          <w:sz w:val="22"/>
          <w:szCs w:val="22"/>
        </w:rPr>
        <w:t xml:space="preserve"> using the market approach.</w:t>
      </w:r>
    </w:p>
    <w:p w14:paraId="1104E591" w14:textId="74102FA6" w:rsidR="00FC2B90" w:rsidRPr="00DA3F93"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5A4E7C" w:rsidRPr="00DA3F93">
        <w:rPr>
          <w:rFonts w:ascii="Arial" w:hAnsi="Arial"/>
          <w:sz w:val="22"/>
          <w:szCs w:val="22"/>
        </w:rPr>
        <w:t xml:space="preserve">Had the land </w:t>
      </w:r>
      <w:r w:rsidR="00FC2B90" w:rsidRPr="00DA3F93">
        <w:rPr>
          <w:rFonts w:ascii="Arial" w:hAnsi="Arial"/>
          <w:sz w:val="22"/>
          <w:szCs w:val="22"/>
        </w:rPr>
        <w:t xml:space="preserve">been </w:t>
      </w:r>
      <w:r w:rsidR="002E1126" w:rsidRPr="00DA3F93">
        <w:rPr>
          <w:rFonts w:ascii="Arial" w:hAnsi="Arial"/>
          <w:sz w:val="22"/>
          <w:szCs w:val="22"/>
        </w:rPr>
        <w:t>carried</w:t>
      </w:r>
      <w:r w:rsidR="00FC2B90" w:rsidRPr="00DA3F93">
        <w:rPr>
          <w:rFonts w:ascii="Arial" w:hAnsi="Arial"/>
          <w:sz w:val="22"/>
          <w:szCs w:val="22"/>
        </w:rPr>
        <w:t xml:space="preserve"> </w:t>
      </w:r>
      <w:r w:rsidR="002E1126" w:rsidRPr="00DA3F93">
        <w:rPr>
          <w:rFonts w:ascii="Arial" w:hAnsi="Arial"/>
          <w:sz w:val="22"/>
          <w:szCs w:val="22"/>
        </w:rPr>
        <w:t>in the financial statements</w:t>
      </w:r>
      <w:r w:rsidR="00945D7E" w:rsidRPr="00DA3F93">
        <w:rPr>
          <w:rFonts w:ascii="Arial" w:hAnsi="Arial"/>
          <w:sz w:val="22"/>
          <w:szCs w:val="22"/>
        </w:rPr>
        <w:t xml:space="preserve"> on </w:t>
      </w:r>
      <w:r w:rsidR="00821F5F" w:rsidRPr="00DA3F93">
        <w:rPr>
          <w:rFonts w:ascii="Arial" w:hAnsi="Arial"/>
          <w:sz w:val="22"/>
          <w:szCs w:val="22"/>
        </w:rPr>
        <w:t xml:space="preserve">a </w:t>
      </w:r>
      <w:r w:rsidR="00945D7E" w:rsidRPr="00DA3F93">
        <w:rPr>
          <w:rFonts w:ascii="Arial" w:hAnsi="Arial"/>
          <w:sz w:val="22"/>
          <w:szCs w:val="22"/>
        </w:rPr>
        <w:t>historical cost</w:t>
      </w:r>
      <w:r w:rsidR="00821F5F" w:rsidRPr="00DA3F93">
        <w:rPr>
          <w:rFonts w:ascii="Arial" w:hAnsi="Arial"/>
          <w:sz w:val="22"/>
          <w:szCs w:val="22"/>
        </w:rPr>
        <w:t xml:space="preserve"> ba</w:t>
      </w:r>
      <w:bookmarkStart w:id="8" w:name="Note19_PPE"/>
      <w:bookmarkEnd w:id="8"/>
      <w:r w:rsidR="00821F5F" w:rsidRPr="00DA3F93">
        <w:rPr>
          <w:rFonts w:ascii="Arial" w:hAnsi="Arial"/>
          <w:sz w:val="22"/>
          <w:szCs w:val="22"/>
        </w:rPr>
        <w:t>sis</w:t>
      </w:r>
      <w:r w:rsidR="002E1126" w:rsidRPr="00DA3F93">
        <w:rPr>
          <w:rFonts w:ascii="Arial" w:hAnsi="Arial"/>
          <w:sz w:val="22"/>
          <w:szCs w:val="22"/>
        </w:rPr>
        <w:t xml:space="preserve">, </w:t>
      </w:r>
      <w:r w:rsidR="002264C2" w:rsidRPr="00DA3F93">
        <w:rPr>
          <w:rFonts w:ascii="Arial" w:hAnsi="Arial"/>
          <w:sz w:val="22"/>
          <w:szCs w:val="22"/>
        </w:rPr>
        <w:t>its</w:t>
      </w:r>
      <w:r w:rsidR="002E1126" w:rsidRPr="00DA3F93">
        <w:rPr>
          <w:rFonts w:ascii="Arial" w:hAnsi="Arial"/>
          <w:sz w:val="22"/>
          <w:szCs w:val="22"/>
        </w:rPr>
        <w:t xml:space="preserve"> net</w:t>
      </w:r>
      <w:r w:rsidR="00FC2B90" w:rsidRPr="00DA3F93">
        <w:rPr>
          <w:rFonts w:ascii="Arial" w:hAnsi="Arial"/>
          <w:sz w:val="22"/>
          <w:szCs w:val="22"/>
        </w:rPr>
        <w:t xml:space="preserve"> book value as of </w:t>
      </w:r>
      <w:r w:rsidR="003D7007" w:rsidRPr="00DA3F93">
        <w:rPr>
          <w:rFonts w:ascii="Arial" w:hAnsi="Arial"/>
          <w:sz w:val="22"/>
          <w:szCs w:val="22"/>
        </w:rPr>
        <w:t xml:space="preserve">31 December </w:t>
      </w:r>
      <w:r w:rsidR="008F1613" w:rsidRPr="00DA3F93">
        <w:rPr>
          <w:rFonts w:ascii="Arial" w:hAnsi="Arial"/>
          <w:sz w:val="22"/>
          <w:szCs w:val="22"/>
        </w:rPr>
        <w:t>20</w:t>
      </w:r>
      <w:r w:rsidR="00D16FF0" w:rsidRPr="00DA3F93">
        <w:rPr>
          <w:rFonts w:ascii="Arial" w:hAnsi="Arial"/>
          <w:sz w:val="22"/>
          <w:szCs w:val="22"/>
        </w:rPr>
        <w:t>2</w:t>
      </w:r>
      <w:r w:rsidR="002940C9">
        <w:rPr>
          <w:rFonts w:ascii="Arial" w:hAnsi="Arial"/>
          <w:sz w:val="22"/>
          <w:szCs w:val="22"/>
        </w:rPr>
        <w:t>2</w:t>
      </w:r>
      <w:r w:rsidR="003D7007" w:rsidRPr="00DA3F93">
        <w:rPr>
          <w:rFonts w:ascii="Arial" w:hAnsi="Arial"/>
          <w:sz w:val="22"/>
          <w:szCs w:val="22"/>
        </w:rPr>
        <w:t xml:space="preserve"> and </w:t>
      </w:r>
      <w:r w:rsidR="008F1613" w:rsidRPr="00DA3F93">
        <w:rPr>
          <w:rFonts w:ascii="Arial" w:hAnsi="Arial"/>
          <w:sz w:val="22"/>
          <w:szCs w:val="22"/>
        </w:rPr>
        <w:t>20</w:t>
      </w:r>
      <w:r w:rsidR="00E435C6" w:rsidRPr="00DA3F93">
        <w:rPr>
          <w:rFonts w:ascii="Arial" w:hAnsi="Arial"/>
          <w:sz w:val="22"/>
          <w:szCs w:val="22"/>
        </w:rPr>
        <w:t>2</w:t>
      </w:r>
      <w:r w:rsidR="002940C9">
        <w:rPr>
          <w:rFonts w:ascii="Arial" w:hAnsi="Arial"/>
          <w:sz w:val="22"/>
          <w:szCs w:val="22"/>
        </w:rPr>
        <w:t>1</w:t>
      </w:r>
      <w:r w:rsidR="002D543D" w:rsidRPr="00DA3F93">
        <w:rPr>
          <w:rFonts w:ascii="Arial" w:hAnsi="Arial"/>
          <w:sz w:val="22"/>
          <w:szCs w:val="22"/>
        </w:rPr>
        <w:t xml:space="preserve"> would </w:t>
      </w:r>
      <w:r w:rsidR="003A2933" w:rsidRPr="00DA3F93">
        <w:rPr>
          <w:rFonts w:ascii="Arial" w:hAnsi="Arial"/>
          <w:sz w:val="22"/>
          <w:szCs w:val="22"/>
        </w:rPr>
        <w:t>have</w:t>
      </w:r>
      <w:r w:rsidR="002264C2" w:rsidRPr="00DA3F93">
        <w:rPr>
          <w:rFonts w:ascii="Arial" w:hAnsi="Arial"/>
          <w:sz w:val="22"/>
          <w:szCs w:val="22"/>
        </w:rPr>
        <w:t xml:space="preserve"> been as follow</w:t>
      </w:r>
      <w:r w:rsidR="00945D7E" w:rsidRPr="00DA3F93">
        <w:rPr>
          <w:rFonts w:ascii="Arial" w:hAnsi="Arial"/>
          <w:sz w:val="22"/>
          <w:szCs w:val="22"/>
        </w:rPr>
        <w:t>:</w:t>
      </w:r>
    </w:p>
    <w:tbl>
      <w:tblPr>
        <w:tblW w:w="9225" w:type="dxa"/>
        <w:tblInd w:w="468" w:type="dxa"/>
        <w:tblLook w:val="0000" w:firstRow="0" w:lastRow="0" w:firstColumn="0" w:lastColumn="0" w:noHBand="0" w:noVBand="0"/>
      </w:tblPr>
      <w:tblGrid>
        <w:gridCol w:w="4410"/>
        <w:gridCol w:w="1215"/>
        <w:gridCol w:w="1252"/>
        <w:gridCol w:w="1148"/>
        <w:gridCol w:w="1200"/>
      </w:tblGrid>
      <w:tr w:rsidR="00B55116" w:rsidRPr="00DA3F93" w14:paraId="692A5D52" w14:textId="77777777" w:rsidTr="00D06183">
        <w:trPr>
          <w:trHeight w:val="284"/>
        </w:trPr>
        <w:tc>
          <w:tcPr>
            <w:tcW w:w="9225" w:type="dxa"/>
            <w:gridSpan w:val="5"/>
          </w:tcPr>
          <w:p w14:paraId="03E7A826" w14:textId="77777777" w:rsidR="00B55116" w:rsidRPr="00DA3F93" w:rsidRDefault="00F72A2F" w:rsidP="00671E6D">
            <w:pPr>
              <w:spacing w:line="380" w:lineRule="exact"/>
              <w:jc w:val="right"/>
              <w:rPr>
                <w:rFonts w:ascii="Arial" w:hAnsi="Arial"/>
                <w:sz w:val="22"/>
                <w:szCs w:val="22"/>
              </w:rPr>
            </w:pPr>
            <w:r w:rsidRPr="00DA3F93">
              <w:rPr>
                <w:rFonts w:ascii="Arial" w:hAnsi="Arial"/>
                <w:sz w:val="22"/>
                <w:szCs w:val="22"/>
              </w:rPr>
              <w:t>(</w:t>
            </w:r>
            <w:r w:rsidR="00B55116" w:rsidRPr="00DA3F93">
              <w:rPr>
                <w:rFonts w:ascii="Arial" w:hAnsi="Arial"/>
                <w:sz w:val="22"/>
                <w:szCs w:val="22"/>
              </w:rPr>
              <w:t>Unit</w:t>
            </w:r>
            <w:r w:rsidR="00B55116" w:rsidRPr="00DA3F93">
              <w:rPr>
                <w:rFonts w:ascii="Arial" w:hAnsi="Arial"/>
                <w:sz w:val="22"/>
                <w:szCs w:val="22"/>
                <w:cs/>
                <w:lang w:val="th-TH"/>
              </w:rPr>
              <w:t xml:space="preserve">: </w:t>
            </w:r>
            <w:r w:rsidR="000A10B6" w:rsidRPr="00DA3F93">
              <w:rPr>
                <w:rFonts w:ascii="Arial" w:hAnsi="Arial"/>
                <w:sz w:val="22"/>
                <w:szCs w:val="22"/>
              </w:rPr>
              <w:t xml:space="preserve">Thousand </w:t>
            </w:r>
            <w:r w:rsidR="00B55116" w:rsidRPr="00DA3F93">
              <w:rPr>
                <w:rFonts w:ascii="Arial" w:hAnsi="Arial"/>
                <w:sz w:val="22"/>
                <w:szCs w:val="22"/>
              </w:rPr>
              <w:t>Baht</w:t>
            </w:r>
            <w:r w:rsidRPr="00DA3F93">
              <w:rPr>
                <w:rFonts w:ascii="Arial" w:hAnsi="Arial"/>
                <w:sz w:val="22"/>
                <w:szCs w:val="22"/>
              </w:rPr>
              <w:t>)</w:t>
            </w:r>
          </w:p>
        </w:tc>
      </w:tr>
      <w:tr w:rsidR="003A2933" w:rsidRPr="00DA3F93" w14:paraId="33C13576" w14:textId="77777777" w:rsidTr="00D06183">
        <w:trPr>
          <w:trHeight w:val="284"/>
        </w:trPr>
        <w:tc>
          <w:tcPr>
            <w:tcW w:w="4410" w:type="dxa"/>
            <w:vAlign w:val="bottom"/>
          </w:tcPr>
          <w:p w14:paraId="194AF061" w14:textId="77777777" w:rsidR="003A2933" w:rsidRPr="00DA3F93" w:rsidRDefault="003A2933" w:rsidP="003A2933">
            <w:pPr>
              <w:tabs>
                <w:tab w:val="left" w:pos="900"/>
                <w:tab w:val="left" w:pos="2880"/>
              </w:tabs>
              <w:spacing w:line="380" w:lineRule="exact"/>
              <w:jc w:val="center"/>
              <w:rPr>
                <w:rFonts w:ascii="Arial" w:hAnsi="Arial"/>
                <w:sz w:val="22"/>
                <w:szCs w:val="22"/>
              </w:rPr>
            </w:pPr>
          </w:p>
        </w:tc>
        <w:tc>
          <w:tcPr>
            <w:tcW w:w="2467" w:type="dxa"/>
            <w:gridSpan w:val="2"/>
            <w:vAlign w:val="bottom"/>
          </w:tcPr>
          <w:p w14:paraId="6AF467B1" w14:textId="77777777" w:rsidR="003A2933" w:rsidRPr="00DA3F93" w:rsidRDefault="003A2933" w:rsidP="003A2933">
            <w:pPr>
              <w:spacing w:line="380" w:lineRule="exact"/>
              <w:jc w:val="center"/>
              <w:rPr>
                <w:rFonts w:ascii="Arial" w:hAnsi="Arial"/>
                <w:sz w:val="22"/>
                <w:szCs w:val="22"/>
                <w:cs/>
              </w:rPr>
            </w:pPr>
          </w:p>
        </w:tc>
        <w:tc>
          <w:tcPr>
            <w:tcW w:w="2348" w:type="dxa"/>
            <w:gridSpan w:val="2"/>
            <w:vAlign w:val="bottom"/>
          </w:tcPr>
          <w:p w14:paraId="3D3AE2D1" w14:textId="77777777" w:rsidR="003A2933" w:rsidRPr="00DA3F93" w:rsidRDefault="003A2933" w:rsidP="003A2933">
            <w:pPr>
              <w:pBdr>
                <w:bottom w:val="single" w:sz="4" w:space="1" w:color="auto"/>
              </w:pBdr>
              <w:spacing w:line="380" w:lineRule="exact"/>
              <w:jc w:val="center"/>
              <w:rPr>
                <w:rFonts w:ascii="Arial" w:hAnsi="Arial"/>
                <w:sz w:val="22"/>
                <w:szCs w:val="22"/>
              </w:rPr>
            </w:pPr>
            <w:r w:rsidRPr="00DA3F93">
              <w:rPr>
                <w:rFonts w:ascii="Arial" w:hAnsi="Arial"/>
                <w:sz w:val="22"/>
                <w:szCs w:val="22"/>
              </w:rPr>
              <w:t>Consolidated</w:t>
            </w:r>
          </w:p>
          <w:p w14:paraId="171C4CF6" w14:textId="77777777" w:rsidR="003A2933" w:rsidRPr="00DA3F93" w:rsidRDefault="003A2933" w:rsidP="003A2933">
            <w:pPr>
              <w:pBdr>
                <w:bottom w:val="single" w:sz="4" w:space="1" w:color="auto"/>
              </w:pBdr>
              <w:spacing w:line="380" w:lineRule="exact"/>
              <w:jc w:val="center"/>
              <w:rPr>
                <w:rFonts w:ascii="Arial" w:hAnsi="Arial"/>
                <w:sz w:val="22"/>
                <w:szCs w:val="22"/>
                <w:cs/>
              </w:rPr>
            </w:pPr>
            <w:r w:rsidRPr="00DA3F93">
              <w:rPr>
                <w:rFonts w:ascii="Arial" w:hAnsi="Arial"/>
                <w:sz w:val="22"/>
                <w:szCs w:val="22"/>
              </w:rPr>
              <w:t>financial statements</w:t>
            </w:r>
          </w:p>
        </w:tc>
      </w:tr>
      <w:tr w:rsidR="003A2933" w:rsidRPr="00DA3F93" w14:paraId="64AA3B1A" w14:textId="77777777" w:rsidTr="00D06183">
        <w:trPr>
          <w:trHeight w:val="284"/>
        </w:trPr>
        <w:tc>
          <w:tcPr>
            <w:tcW w:w="4410" w:type="dxa"/>
          </w:tcPr>
          <w:p w14:paraId="162CBD45" w14:textId="77777777" w:rsidR="003A2933" w:rsidRPr="00DA3F93" w:rsidRDefault="003A2933" w:rsidP="003A2933">
            <w:pPr>
              <w:tabs>
                <w:tab w:val="left" w:pos="900"/>
                <w:tab w:val="left" w:pos="2880"/>
              </w:tabs>
              <w:spacing w:line="380" w:lineRule="exact"/>
              <w:jc w:val="thaiDistribute"/>
              <w:rPr>
                <w:rFonts w:ascii="Arial" w:hAnsi="Arial"/>
                <w:sz w:val="22"/>
                <w:szCs w:val="22"/>
              </w:rPr>
            </w:pPr>
          </w:p>
        </w:tc>
        <w:tc>
          <w:tcPr>
            <w:tcW w:w="1215" w:type="dxa"/>
          </w:tcPr>
          <w:p w14:paraId="4D65CBE5"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252" w:type="dxa"/>
          </w:tcPr>
          <w:p w14:paraId="554BE323"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148" w:type="dxa"/>
          </w:tcPr>
          <w:p w14:paraId="5B55927A" w14:textId="39D2C7D6"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22AD5" w:rsidRPr="00DA3F93">
              <w:rPr>
                <w:rFonts w:ascii="Arial" w:hAnsi="Arial"/>
                <w:sz w:val="22"/>
                <w:szCs w:val="22"/>
              </w:rPr>
              <w:t>2</w:t>
            </w:r>
            <w:r w:rsidR="002940C9">
              <w:rPr>
                <w:rFonts w:ascii="Arial" w:hAnsi="Arial"/>
                <w:sz w:val="22"/>
                <w:szCs w:val="22"/>
              </w:rPr>
              <w:t>2</w:t>
            </w:r>
          </w:p>
        </w:tc>
        <w:tc>
          <w:tcPr>
            <w:tcW w:w="1200" w:type="dxa"/>
          </w:tcPr>
          <w:p w14:paraId="7CE12736" w14:textId="208671E6"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46A81" w:rsidRPr="00DA3F93">
              <w:rPr>
                <w:rFonts w:ascii="Arial" w:hAnsi="Arial"/>
                <w:sz w:val="22"/>
                <w:szCs w:val="22"/>
              </w:rPr>
              <w:t>2</w:t>
            </w:r>
            <w:r w:rsidR="002940C9">
              <w:rPr>
                <w:rFonts w:ascii="Arial" w:hAnsi="Arial"/>
                <w:sz w:val="22"/>
                <w:szCs w:val="22"/>
              </w:rPr>
              <w:t>1</w:t>
            </w:r>
          </w:p>
        </w:tc>
      </w:tr>
      <w:tr w:rsidR="002940C9" w:rsidRPr="00DA3F93" w14:paraId="67177F3F" w14:textId="77777777" w:rsidTr="00D06183">
        <w:trPr>
          <w:trHeight w:val="284"/>
        </w:trPr>
        <w:tc>
          <w:tcPr>
            <w:tcW w:w="4410" w:type="dxa"/>
          </w:tcPr>
          <w:p w14:paraId="71AA3147" w14:textId="77777777" w:rsidR="002940C9" w:rsidRPr="00DA3F93" w:rsidRDefault="002940C9" w:rsidP="002940C9">
            <w:pPr>
              <w:tabs>
                <w:tab w:val="left" w:pos="2160"/>
                <w:tab w:val="center" w:pos="6840"/>
                <w:tab w:val="center" w:pos="8280"/>
              </w:tabs>
              <w:spacing w:line="380" w:lineRule="exact"/>
              <w:ind w:right="-43"/>
              <w:jc w:val="thaiDistribute"/>
              <w:rPr>
                <w:rFonts w:ascii="Arial" w:hAnsi="Arial"/>
                <w:sz w:val="22"/>
                <w:szCs w:val="22"/>
              </w:rPr>
            </w:pPr>
            <w:r w:rsidRPr="00DA3F93">
              <w:rPr>
                <w:rFonts w:ascii="Arial" w:hAnsi="Arial"/>
                <w:sz w:val="22"/>
                <w:szCs w:val="22"/>
              </w:rPr>
              <w:t>Land</w:t>
            </w:r>
          </w:p>
        </w:tc>
        <w:tc>
          <w:tcPr>
            <w:tcW w:w="1215" w:type="dxa"/>
          </w:tcPr>
          <w:p w14:paraId="29317305" w14:textId="77777777" w:rsidR="002940C9" w:rsidRPr="00DA3F93" w:rsidRDefault="002940C9" w:rsidP="002940C9">
            <w:pPr>
              <w:tabs>
                <w:tab w:val="left" w:pos="900"/>
                <w:tab w:val="left" w:pos="2880"/>
              </w:tabs>
              <w:spacing w:line="380" w:lineRule="exact"/>
              <w:jc w:val="center"/>
              <w:rPr>
                <w:rFonts w:ascii="Arial" w:hAnsi="Arial"/>
                <w:sz w:val="22"/>
                <w:szCs w:val="22"/>
              </w:rPr>
            </w:pPr>
          </w:p>
        </w:tc>
        <w:tc>
          <w:tcPr>
            <w:tcW w:w="1252" w:type="dxa"/>
          </w:tcPr>
          <w:p w14:paraId="691654F7" w14:textId="77777777" w:rsidR="002940C9" w:rsidRPr="00DA3F93" w:rsidRDefault="002940C9" w:rsidP="002940C9">
            <w:pPr>
              <w:tabs>
                <w:tab w:val="left" w:pos="900"/>
                <w:tab w:val="left" w:pos="2880"/>
              </w:tabs>
              <w:spacing w:line="380" w:lineRule="exact"/>
              <w:jc w:val="center"/>
              <w:rPr>
                <w:rFonts w:ascii="Arial" w:hAnsi="Arial"/>
                <w:sz w:val="22"/>
                <w:szCs w:val="22"/>
              </w:rPr>
            </w:pPr>
          </w:p>
        </w:tc>
        <w:tc>
          <w:tcPr>
            <w:tcW w:w="1148" w:type="dxa"/>
          </w:tcPr>
          <w:p w14:paraId="18C672E1" w14:textId="25475F49" w:rsidR="002940C9" w:rsidRPr="00DA3F93" w:rsidRDefault="00823EA5" w:rsidP="002940C9">
            <w:pPr>
              <w:tabs>
                <w:tab w:val="left" w:pos="900"/>
                <w:tab w:val="left" w:pos="2880"/>
              </w:tabs>
              <w:spacing w:line="380" w:lineRule="exact"/>
              <w:jc w:val="center"/>
              <w:rPr>
                <w:rFonts w:ascii="Arial" w:hAnsi="Arial"/>
                <w:sz w:val="22"/>
                <w:szCs w:val="22"/>
              </w:rPr>
            </w:pPr>
            <w:r>
              <w:rPr>
                <w:rFonts w:ascii="Arial" w:hAnsi="Arial"/>
                <w:sz w:val="22"/>
                <w:szCs w:val="22"/>
              </w:rPr>
              <w:t>88,254</w:t>
            </w:r>
          </w:p>
        </w:tc>
        <w:tc>
          <w:tcPr>
            <w:tcW w:w="1200" w:type="dxa"/>
          </w:tcPr>
          <w:p w14:paraId="1031F1D7" w14:textId="1FEF60F7" w:rsidR="002940C9" w:rsidRPr="00DA3F93" w:rsidRDefault="002940C9" w:rsidP="002940C9">
            <w:pPr>
              <w:tabs>
                <w:tab w:val="left" w:pos="900"/>
                <w:tab w:val="left" w:pos="2880"/>
              </w:tabs>
              <w:spacing w:line="380" w:lineRule="exact"/>
              <w:jc w:val="center"/>
              <w:rPr>
                <w:rFonts w:ascii="Arial" w:hAnsi="Arial"/>
                <w:sz w:val="22"/>
                <w:szCs w:val="22"/>
              </w:rPr>
            </w:pPr>
            <w:r w:rsidRPr="007E78FB">
              <w:rPr>
                <w:rFonts w:ascii="Arial" w:hAnsi="Arial"/>
                <w:sz w:val="22"/>
                <w:szCs w:val="22"/>
              </w:rPr>
              <w:t>88,254</w:t>
            </w:r>
          </w:p>
        </w:tc>
      </w:tr>
    </w:tbl>
    <w:p w14:paraId="342DE08F" w14:textId="436EE5CB" w:rsidR="00833A97" w:rsidRPr="00DA3F93" w:rsidRDefault="00FC548B"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lastRenderedPageBreak/>
        <w:tab/>
      </w:r>
      <w:r w:rsidR="00833A97" w:rsidRPr="00DA3F93">
        <w:rPr>
          <w:rFonts w:ascii="Arial" w:hAnsi="Arial"/>
          <w:sz w:val="22"/>
          <w:szCs w:val="22"/>
        </w:rPr>
        <w:t xml:space="preserve">As </w:t>
      </w:r>
      <w:proofErr w:type="gramStart"/>
      <w:r w:rsidR="00833A97" w:rsidRPr="00DA3F93">
        <w:rPr>
          <w:rFonts w:ascii="Arial" w:hAnsi="Arial"/>
          <w:sz w:val="22"/>
          <w:szCs w:val="22"/>
        </w:rPr>
        <w:t>at</w:t>
      </w:r>
      <w:proofErr w:type="gramEnd"/>
      <w:r w:rsidR="00833A97" w:rsidRPr="00DA3F93">
        <w:rPr>
          <w:rFonts w:ascii="Arial" w:hAnsi="Arial"/>
          <w:sz w:val="22"/>
          <w:szCs w:val="22"/>
        </w:rPr>
        <w:t xml:space="preserve"> </w:t>
      </w:r>
      <w:r w:rsidR="003D7007" w:rsidRPr="00DA3F93">
        <w:rPr>
          <w:rFonts w:ascii="Arial" w:hAnsi="Arial"/>
          <w:sz w:val="22"/>
          <w:szCs w:val="22"/>
        </w:rPr>
        <w:t xml:space="preserve">31 December </w:t>
      </w:r>
      <w:r w:rsidR="008F1613" w:rsidRPr="00DA3F93">
        <w:rPr>
          <w:rFonts w:ascii="Arial" w:hAnsi="Arial"/>
          <w:sz w:val="22"/>
          <w:szCs w:val="22"/>
        </w:rPr>
        <w:t>20</w:t>
      </w:r>
      <w:r w:rsidR="00A22AD5" w:rsidRPr="00DA3F93">
        <w:rPr>
          <w:rFonts w:ascii="Arial" w:hAnsi="Arial"/>
          <w:sz w:val="22"/>
          <w:szCs w:val="22"/>
        </w:rPr>
        <w:t>2</w:t>
      </w:r>
      <w:r w:rsidR="002940C9">
        <w:rPr>
          <w:rFonts w:ascii="Arial" w:hAnsi="Arial"/>
          <w:sz w:val="22"/>
          <w:szCs w:val="22"/>
        </w:rPr>
        <w:t>2</w:t>
      </w:r>
      <w:r w:rsidR="00833A97" w:rsidRPr="00DA3F93">
        <w:rPr>
          <w:rFonts w:ascii="Arial" w:hAnsi="Arial"/>
          <w:sz w:val="22"/>
          <w:szCs w:val="22"/>
        </w:rPr>
        <w:t>, certain</w:t>
      </w:r>
      <w:r w:rsidR="00821F5F" w:rsidRPr="00DA3F93">
        <w:rPr>
          <w:rFonts w:ascii="Arial" w:hAnsi="Arial"/>
          <w:sz w:val="22"/>
          <w:szCs w:val="22"/>
        </w:rPr>
        <w:t xml:space="preserve"> items of</w:t>
      </w:r>
      <w:r w:rsidR="00833A97" w:rsidRPr="00DA3F93">
        <w:rPr>
          <w:rFonts w:ascii="Arial" w:hAnsi="Arial"/>
          <w:sz w:val="22"/>
          <w:szCs w:val="22"/>
        </w:rPr>
        <w:t xml:space="preserve"> </w:t>
      </w:r>
      <w:r w:rsidR="002264C2" w:rsidRPr="00DA3F93">
        <w:rPr>
          <w:rFonts w:ascii="Arial" w:hAnsi="Arial"/>
          <w:sz w:val="22"/>
          <w:szCs w:val="22"/>
        </w:rPr>
        <w:t>building</w:t>
      </w:r>
      <w:r w:rsidR="00833A97" w:rsidRPr="00DA3F93">
        <w:rPr>
          <w:rFonts w:ascii="Arial" w:hAnsi="Arial"/>
          <w:sz w:val="22"/>
          <w:szCs w:val="22"/>
        </w:rPr>
        <w:t xml:space="preserve"> and equipment </w:t>
      </w:r>
      <w:r w:rsidR="00821F5F" w:rsidRPr="00DA3F93">
        <w:rPr>
          <w:rFonts w:ascii="Arial" w:hAnsi="Arial"/>
          <w:sz w:val="22"/>
          <w:szCs w:val="22"/>
        </w:rPr>
        <w:t>were</w:t>
      </w:r>
      <w:r w:rsidR="00833A97" w:rsidRPr="00DA3F93">
        <w:rPr>
          <w:rFonts w:ascii="Arial" w:hAnsi="Arial"/>
          <w:sz w:val="22"/>
          <w:szCs w:val="22"/>
        </w:rPr>
        <w:t xml:space="preserve"> fully depreciated but are still in use.</w:t>
      </w:r>
      <w:r w:rsidR="00805D53" w:rsidRPr="00DA3F93">
        <w:rPr>
          <w:rFonts w:ascii="Arial" w:hAnsi="Arial"/>
          <w:sz w:val="22"/>
          <w:szCs w:val="22"/>
        </w:rPr>
        <w:t xml:space="preserve"> </w:t>
      </w:r>
      <w:r w:rsidR="00833A97" w:rsidRPr="00DA3F93">
        <w:rPr>
          <w:rFonts w:ascii="Arial" w:hAnsi="Arial"/>
          <w:sz w:val="22"/>
          <w:szCs w:val="22"/>
        </w:rPr>
        <w:t xml:space="preserve">The </w:t>
      </w:r>
      <w:r w:rsidR="004C6E9D" w:rsidRPr="00DA3F93">
        <w:rPr>
          <w:rFonts w:ascii="Arial" w:hAnsi="Arial"/>
          <w:sz w:val="22"/>
          <w:szCs w:val="22"/>
        </w:rPr>
        <w:t>gross carrying amount before dedu</w:t>
      </w:r>
      <w:r w:rsidR="00CC614E" w:rsidRPr="00DA3F93">
        <w:rPr>
          <w:rFonts w:ascii="Arial" w:hAnsi="Arial"/>
          <w:sz w:val="22"/>
          <w:szCs w:val="22"/>
        </w:rPr>
        <w:t xml:space="preserve">cting accumulated depreciation </w:t>
      </w:r>
      <w:r w:rsidR="004C6E9D" w:rsidRPr="00DA3F93">
        <w:rPr>
          <w:rFonts w:ascii="Arial" w:hAnsi="Arial"/>
          <w:sz w:val="22"/>
          <w:szCs w:val="22"/>
        </w:rPr>
        <w:t>and allowance for impairment loss</w:t>
      </w:r>
      <w:r w:rsidR="00833A97" w:rsidRPr="00DA3F93">
        <w:rPr>
          <w:rFonts w:ascii="Arial" w:hAnsi="Arial"/>
          <w:sz w:val="22"/>
          <w:szCs w:val="22"/>
        </w:rPr>
        <w:t xml:space="preserve"> of those assets am</w:t>
      </w:r>
      <w:r w:rsidR="005D2220" w:rsidRPr="00DA3F93">
        <w:rPr>
          <w:rFonts w:ascii="Arial" w:hAnsi="Arial"/>
          <w:sz w:val="22"/>
          <w:szCs w:val="22"/>
        </w:rPr>
        <w:t xml:space="preserve">ounted to approximately Baht </w:t>
      </w:r>
      <w:r w:rsidR="003F76C4">
        <w:rPr>
          <w:rFonts w:ascii="Arial" w:hAnsi="Arial"/>
          <w:sz w:val="22"/>
          <w:szCs w:val="22"/>
        </w:rPr>
        <w:t>560</w:t>
      </w:r>
      <w:r w:rsidR="00A22AD5" w:rsidRPr="00DA3F93">
        <w:rPr>
          <w:rFonts w:ascii="Arial" w:hAnsi="Arial"/>
          <w:sz w:val="22"/>
          <w:szCs w:val="22"/>
        </w:rPr>
        <w:t xml:space="preserve"> </w:t>
      </w:r>
      <w:r w:rsidR="00833A97" w:rsidRPr="00DA3F93">
        <w:rPr>
          <w:rFonts w:ascii="Arial" w:hAnsi="Arial"/>
          <w:sz w:val="22"/>
          <w:szCs w:val="22"/>
        </w:rPr>
        <w:t>million (</w:t>
      </w:r>
      <w:r w:rsidR="008F1613" w:rsidRPr="00DA3F93">
        <w:rPr>
          <w:rFonts w:ascii="Arial" w:hAnsi="Arial"/>
          <w:sz w:val="22"/>
          <w:szCs w:val="22"/>
        </w:rPr>
        <w:t>20</w:t>
      </w:r>
      <w:r w:rsidR="00A46A81" w:rsidRPr="00DA3F93">
        <w:rPr>
          <w:rFonts w:ascii="Arial" w:hAnsi="Arial"/>
          <w:sz w:val="22"/>
          <w:szCs w:val="22"/>
        </w:rPr>
        <w:t>2</w:t>
      </w:r>
      <w:r w:rsidR="002940C9">
        <w:rPr>
          <w:rFonts w:ascii="Arial" w:hAnsi="Arial"/>
          <w:sz w:val="22"/>
          <w:szCs w:val="22"/>
        </w:rPr>
        <w:t>1</w:t>
      </w:r>
      <w:r w:rsidR="00833A97" w:rsidRPr="00DA3F93">
        <w:rPr>
          <w:rFonts w:ascii="Arial" w:hAnsi="Arial"/>
          <w:sz w:val="22"/>
          <w:szCs w:val="22"/>
        </w:rPr>
        <w:t xml:space="preserve">: Baht </w:t>
      </w:r>
      <w:r w:rsidR="002940C9">
        <w:rPr>
          <w:rFonts w:ascii="Arial" w:hAnsi="Arial"/>
          <w:sz w:val="22"/>
          <w:szCs w:val="22"/>
        </w:rPr>
        <w:t>460</w:t>
      </w:r>
      <w:r w:rsidR="00A46A81" w:rsidRPr="00DA3F93">
        <w:rPr>
          <w:rFonts w:ascii="Arial" w:hAnsi="Arial"/>
          <w:sz w:val="22"/>
          <w:szCs w:val="22"/>
        </w:rPr>
        <w:t xml:space="preserve"> </w:t>
      </w:r>
      <w:r w:rsidR="00833A97" w:rsidRPr="00DA3F93">
        <w:rPr>
          <w:rFonts w:ascii="Arial" w:hAnsi="Arial"/>
          <w:sz w:val="22"/>
          <w:szCs w:val="22"/>
        </w:rPr>
        <w:t>million) (</w:t>
      </w:r>
      <w:r w:rsidR="006B101F" w:rsidRPr="00DA3F93">
        <w:rPr>
          <w:rFonts w:ascii="Arial" w:hAnsi="Arial"/>
          <w:sz w:val="22"/>
          <w:szCs w:val="22"/>
        </w:rPr>
        <w:t>t</w:t>
      </w:r>
      <w:r w:rsidR="00B93718" w:rsidRPr="00DA3F93">
        <w:rPr>
          <w:rFonts w:ascii="Arial" w:hAnsi="Arial"/>
          <w:sz w:val="22"/>
          <w:szCs w:val="22"/>
        </w:rPr>
        <w:t>he Company only</w:t>
      </w:r>
      <w:r w:rsidR="00833A97" w:rsidRPr="00DA3F93">
        <w:rPr>
          <w:rFonts w:ascii="Arial" w:hAnsi="Arial"/>
          <w:sz w:val="22"/>
          <w:szCs w:val="22"/>
        </w:rPr>
        <w:t xml:space="preserve">: Baht </w:t>
      </w:r>
      <w:r w:rsidR="003F76C4">
        <w:rPr>
          <w:rFonts w:ascii="Arial" w:hAnsi="Arial"/>
          <w:sz w:val="22"/>
          <w:szCs w:val="22"/>
        </w:rPr>
        <w:t>93</w:t>
      </w:r>
      <w:r w:rsidR="00E24141" w:rsidRPr="00DA3F93">
        <w:rPr>
          <w:rFonts w:ascii="Arial" w:hAnsi="Arial"/>
          <w:sz w:val="22"/>
          <w:szCs w:val="22"/>
        </w:rPr>
        <w:t xml:space="preserve"> </w:t>
      </w:r>
      <w:r w:rsidR="00833A97" w:rsidRPr="00DA3F93">
        <w:rPr>
          <w:rFonts w:ascii="Arial" w:hAnsi="Arial"/>
          <w:sz w:val="22"/>
          <w:szCs w:val="22"/>
        </w:rPr>
        <w:t xml:space="preserve">million, </w:t>
      </w:r>
      <w:r w:rsidR="008F1613" w:rsidRPr="00DA3F93">
        <w:rPr>
          <w:rFonts w:ascii="Arial" w:hAnsi="Arial"/>
          <w:sz w:val="22"/>
          <w:szCs w:val="22"/>
        </w:rPr>
        <w:t>20</w:t>
      </w:r>
      <w:r w:rsidR="00A46A81" w:rsidRPr="00DA3F93">
        <w:rPr>
          <w:rFonts w:ascii="Arial" w:hAnsi="Arial"/>
          <w:sz w:val="22"/>
          <w:szCs w:val="22"/>
        </w:rPr>
        <w:t>2</w:t>
      </w:r>
      <w:r w:rsidR="002940C9">
        <w:rPr>
          <w:rFonts w:ascii="Arial" w:hAnsi="Arial"/>
          <w:sz w:val="22"/>
          <w:szCs w:val="22"/>
        </w:rPr>
        <w:t>1</w:t>
      </w:r>
      <w:r w:rsidR="00833A97" w:rsidRPr="00DA3F93">
        <w:rPr>
          <w:rFonts w:ascii="Arial" w:hAnsi="Arial"/>
          <w:sz w:val="22"/>
          <w:szCs w:val="22"/>
        </w:rPr>
        <w:t xml:space="preserve">: Baht </w:t>
      </w:r>
      <w:r w:rsidR="002940C9">
        <w:rPr>
          <w:rFonts w:ascii="Arial" w:hAnsi="Arial"/>
          <w:sz w:val="22"/>
          <w:szCs w:val="22"/>
        </w:rPr>
        <w:t xml:space="preserve">83 </w:t>
      </w:r>
      <w:r w:rsidR="00833A97" w:rsidRPr="00DA3F93">
        <w:rPr>
          <w:rFonts w:ascii="Arial" w:hAnsi="Arial"/>
          <w:sz w:val="22"/>
          <w:szCs w:val="22"/>
        </w:rPr>
        <w:t>million).</w:t>
      </w:r>
    </w:p>
    <w:p w14:paraId="645F80D0" w14:textId="144192E3" w:rsidR="00332BE1" w:rsidRPr="00DA3F93" w:rsidRDefault="00332BE1"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tab/>
        <w:t xml:space="preserve">The subsidiary has </w:t>
      </w:r>
      <w:r w:rsidR="00F812EF">
        <w:rPr>
          <w:rFonts w:ascii="Arial" w:hAnsi="Arial"/>
          <w:sz w:val="22"/>
          <w:szCs w:val="22"/>
        </w:rPr>
        <w:t>mortgaged</w:t>
      </w:r>
      <w:r w:rsidRPr="00DA3F93">
        <w:rPr>
          <w:rFonts w:ascii="Arial" w:hAnsi="Arial"/>
          <w:sz w:val="22"/>
          <w:szCs w:val="22"/>
        </w:rPr>
        <w:t xml:space="preserve"> its land with net book value of Baht </w:t>
      </w:r>
      <w:r w:rsidR="003F76C4">
        <w:rPr>
          <w:rFonts w:ascii="Arial" w:hAnsi="Arial"/>
          <w:sz w:val="22"/>
          <w:szCs w:val="22"/>
        </w:rPr>
        <w:t>3</w:t>
      </w:r>
      <w:r w:rsidRPr="00DA3F93">
        <w:rPr>
          <w:rFonts w:ascii="Arial" w:hAnsi="Arial"/>
          <w:sz w:val="22"/>
          <w:szCs w:val="22"/>
        </w:rPr>
        <w:t xml:space="preserve"> million (202</w:t>
      </w:r>
      <w:r w:rsidR="002940C9">
        <w:rPr>
          <w:rFonts w:ascii="Arial" w:hAnsi="Arial"/>
          <w:sz w:val="22"/>
          <w:szCs w:val="22"/>
        </w:rPr>
        <w:t>1</w:t>
      </w:r>
      <w:r w:rsidRPr="00DA3F93">
        <w:rPr>
          <w:rFonts w:ascii="Arial" w:hAnsi="Arial"/>
          <w:sz w:val="22"/>
          <w:szCs w:val="22"/>
        </w:rPr>
        <w:t>: Baht 3 million) as collateral against long-term loan, as discussed in Note 3</w:t>
      </w:r>
      <w:r w:rsidR="006104AB">
        <w:rPr>
          <w:rFonts w:ascii="Arial" w:hAnsi="Arial"/>
          <w:sz w:val="22"/>
          <w:szCs w:val="22"/>
        </w:rPr>
        <w:t>2</w:t>
      </w:r>
      <w:r w:rsidRPr="00DA3F93">
        <w:rPr>
          <w:rFonts w:ascii="Arial" w:hAnsi="Arial"/>
          <w:sz w:val="22"/>
          <w:szCs w:val="22"/>
        </w:rPr>
        <w:t>.</w:t>
      </w:r>
    </w:p>
    <w:p w14:paraId="5F0C932E" w14:textId="532C21E1" w:rsidR="004E6526" w:rsidRPr="00DA3F93" w:rsidRDefault="00076BC3" w:rsidP="00332BE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DA3F93">
        <w:rPr>
          <w:rFonts w:ascii="Arial" w:hAnsi="Arial"/>
          <w:b/>
          <w:bCs/>
          <w:sz w:val="22"/>
          <w:szCs w:val="22"/>
        </w:rPr>
        <w:t>2</w:t>
      </w:r>
      <w:r w:rsidR="009920BE">
        <w:rPr>
          <w:rFonts w:ascii="Arial" w:hAnsi="Arial"/>
          <w:b/>
          <w:bCs/>
          <w:sz w:val="22"/>
          <w:szCs w:val="22"/>
        </w:rPr>
        <w:t>5</w:t>
      </w:r>
      <w:r w:rsidR="004E6526" w:rsidRPr="00DA3F93">
        <w:rPr>
          <w:rFonts w:ascii="Arial" w:hAnsi="Arial"/>
          <w:b/>
          <w:bCs/>
          <w:sz w:val="22"/>
          <w:szCs w:val="22"/>
        </w:rPr>
        <w:t xml:space="preserve">. </w:t>
      </w:r>
      <w:r w:rsidR="004E6526" w:rsidRPr="00DA3F93">
        <w:rPr>
          <w:rFonts w:ascii="Arial" w:hAnsi="Arial"/>
          <w:b/>
          <w:bCs/>
          <w:sz w:val="22"/>
          <w:szCs w:val="22"/>
        </w:rPr>
        <w:tab/>
        <w:t>Goodwill</w:t>
      </w:r>
    </w:p>
    <w:p w14:paraId="007745A0" w14:textId="77777777" w:rsidR="003E2AA0" w:rsidRPr="00DA3F93" w:rsidRDefault="003E2AA0" w:rsidP="00332BE1">
      <w:pPr>
        <w:spacing w:before="120" w:after="120" w:line="380" w:lineRule="exact"/>
        <w:ind w:left="547" w:hanging="547"/>
        <w:jc w:val="thaiDistribute"/>
        <w:rPr>
          <w:rFonts w:ascii="Arial" w:eastAsia="Arial Unicode MS" w:hAnsi="Arial" w:cs="Arial"/>
          <w:sz w:val="22"/>
          <w:szCs w:val="22"/>
        </w:rPr>
      </w:pPr>
      <w:r w:rsidRPr="00DA3F93">
        <w:rPr>
          <w:rFonts w:ascii="Arial" w:hAnsi="Arial" w:cs="Arial"/>
          <w:sz w:val="22"/>
          <w:szCs w:val="22"/>
        </w:rPr>
        <w:tab/>
        <w:t xml:space="preserve">The </w:t>
      </w:r>
      <w:r w:rsidR="006B49D8" w:rsidRPr="00DA3F93">
        <w:rPr>
          <w:rFonts w:ascii="Arial" w:hAnsi="Arial" w:cs="Arial"/>
          <w:sz w:val="22"/>
          <w:szCs w:val="22"/>
        </w:rPr>
        <w:t>Group</w:t>
      </w:r>
      <w:r w:rsidR="00342AA1" w:rsidRPr="00DA3F93">
        <w:rPr>
          <w:rFonts w:ascii="Arial" w:hAnsi="Arial" w:cs="Arial"/>
          <w:sz w:val="22"/>
          <w:szCs w:val="22"/>
        </w:rPr>
        <w:t xml:space="preserve"> </w:t>
      </w:r>
      <w:r w:rsidRPr="00DA3F93">
        <w:rPr>
          <w:rFonts w:ascii="Arial" w:hAnsi="Arial" w:cs="Arial"/>
          <w:sz w:val="22"/>
          <w:szCs w:val="22"/>
        </w:rPr>
        <w:t>allocated goodwill acquired in a business combination to test impairment annually</w:t>
      </w:r>
      <w:r w:rsidRPr="00DA3F93">
        <w:rPr>
          <w:rFonts w:ascii="Arial" w:eastAsia="Arial Unicode MS" w:hAnsi="Arial" w:cs="Arial"/>
          <w:sz w:val="22"/>
          <w:szCs w:val="22"/>
        </w:rPr>
        <w:t>, as follows:</w:t>
      </w:r>
    </w:p>
    <w:p w14:paraId="7AB6AC8A" w14:textId="77777777" w:rsidR="00342AA1" w:rsidRPr="00DA3F93" w:rsidRDefault="00342AA1" w:rsidP="00342AA1">
      <w:pPr>
        <w:spacing w:before="120" w:after="120" w:line="380" w:lineRule="exact"/>
        <w:ind w:left="547" w:hanging="547"/>
        <w:jc w:val="right"/>
        <w:rPr>
          <w:rFonts w:ascii="Arial" w:eastAsia="Arial Unicode MS" w:hAnsi="Arial" w:cs="Arial"/>
          <w:sz w:val="22"/>
          <w:szCs w:val="22"/>
        </w:rPr>
      </w:pPr>
      <w:r w:rsidRPr="00DA3F93">
        <w:rPr>
          <w:rFonts w:ascii="Arial" w:hAnsi="Arial" w:cs="Arial"/>
          <w:sz w:val="22"/>
          <w:szCs w:val="22"/>
        </w:rPr>
        <w:t>(Unit: Thousand Baht)</w:t>
      </w:r>
    </w:p>
    <w:tbl>
      <w:tblPr>
        <w:tblW w:w="9191" w:type="dxa"/>
        <w:tblInd w:w="558" w:type="dxa"/>
        <w:tblLook w:val="01E0" w:firstRow="1" w:lastRow="1" w:firstColumn="1" w:lastColumn="1" w:noHBand="0" w:noVBand="0"/>
      </w:tblPr>
      <w:tblGrid>
        <w:gridCol w:w="5434"/>
        <w:gridCol w:w="1802"/>
        <w:gridCol w:w="1955"/>
      </w:tblGrid>
      <w:tr w:rsidR="00F812EF" w:rsidRPr="00DA3F93" w14:paraId="5E678CE5" w14:textId="77777777" w:rsidTr="00F812EF">
        <w:tc>
          <w:tcPr>
            <w:tcW w:w="5434" w:type="dxa"/>
            <w:vAlign w:val="bottom"/>
          </w:tcPr>
          <w:p w14:paraId="23E39813" w14:textId="77777777" w:rsidR="00F812EF" w:rsidRPr="00DA3F93" w:rsidRDefault="00F812EF" w:rsidP="003E2AA0">
            <w:pPr>
              <w:spacing w:line="380" w:lineRule="exact"/>
              <w:jc w:val="both"/>
              <w:rPr>
                <w:rFonts w:ascii="Arial" w:hAnsi="Arial" w:cs="Arial"/>
                <w:sz w:val="22"/>
                <w:szCs w:val="22"/>
                <w:cs/>
              </w:rPr>
            </w:pPr>
          </w:p>
        </w:tc>
        <w:tc>
          <w:tcPr>
            <w:tcW w:w="3757" w:type="dxa"/>
            <w:gridSpan w:val="2"/>
          </w:tcPr>
          <w:p w14:paraId="6D4DD815" w14:textId="3CF2EF2A"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F812EF" w:rsidRPr="00DA3F93" w14:paraId="387B4FB2" w14:textId="77777777" w:rsidTr="00F812EF">
        <w:tc>
          <w:tcPr>
            <w:tcW w:w="5434" w:type="dxa"/>
            <w:vAlign w:val="bottom"/>
          </w:tcPr>
          <w:p w14:paraId="4D062AC9" w14:textId="77777777" w:rsidR="00F812EF" w:rsidRPr="00DA3F93" w:rsidRDefault="00F812EF" w:rsidP="003E2AA0">
            <w:pPr>
              <w:spacing w:line="380" w:lineRule="exact"/>
              <w:jc w:val="both"/>
              <w:rPr>
                <w:rFonts w:ascii="Arial" w:hAnsi="Arial" w:cs="Arial"/>
                <w:sz w:val="22"/>
                <w:szCs w:val="22"/>
                <w:cs/>
              </w:rPr>
            </w:pPr>
          </w:p>
        </w:tc>
        <w:tc>
          <w:tcPr>
            <w:tcW w:w="1802" w:type="dxa"/>
          </w:tcPr>
          <w:p w14:paraId="5B57CC55" w14:textId="2A239BF3"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w:t>
            </w:r>
            <w:r w:rsidR="002940C9">
              <w:rPr>
                <w:rFonts w:ascii="Arial" w:hAnsi="Arial" w:cs="Arial"/>
                <w:sz w:val="22"/>
                <w:szCs w:val="22"/>
              </w:rPr>
              <w:t>2</w:t>
            </w:r>
          </w:p>
        </w:tc>
        <w:tc>
          <w:tcPr>
            <w:tcW w:w="1955" w:type="dxa"/>
            <w:vAlign w:val="bottom"/>
            <w:hideMark/>
          </w:tcPr>
          <w:p w14:paraId="00A441C2" w14:textId="4E3C710C"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w:t>
            </w:r>
            <w:r w:rsidR="002940C9">
              <w:rPr>
                <w:rFonts w:ascii="Arial" w:hAnsi="Arial" w:cs="Arial"/>
                <w:sz w:val="22"/>
                <w:szCs w:val="22"/>
              </w:rPr>
              <w:t>1</w:t>
            </w:r>
          </w:p>
        </w:tc>
      </w:tr>
      <w:tr w:rsidR="00A00146" w:rsidRPr="00DA3F93" w14:paraId="071C128C" w14:textId="77777777" w:rsidTr="00F812EF">
        <w:tc>
          <w:tcPr>
            <w:tcW w:w="5434" w:type="dxa"/>
            <w:vAlign w:val="bottom"/>
          </w:tcPr>
          <w:p w14:paraId="6DAD3D8C" w14:textId="247F9EDC" w:rsidR="00A00146" w:rsidRPr="00DA3F93" w:rsidRDefault="00A00146" w:rsidP="00A00146">
            <w:pPr>
              <w:spacing w:line="380" w:lineRule="exact"/>
              <w:jc w:val="both"/>
              <w:rPr>
                <w:rFonts w:ascii="Arial" w:hAnsi="Arial" w:cs="Arial"/>
                <w:sz w:val="22"/>
                <w:szCs w:val="22"/>
                <w:cs/>
              </w:rPr>
            </w:pPr>
            <w:r w:rsidRPr="00DA3F93">
              <w:rPr>
                <w:sz w:val="22"/>
                <w:szCs w:val="22"/>
              </w:rPr>
              <w:br w:type="page"/>
            </w:r>
            <w:proofErr w:type="spellStart"/>
            <w:r w:rsidRPr="00DA3F93">
              <w:rPr>
                <w:rFonts w:ascii="Arial" w:hAnsi="Arial" w:cs="Arial"/>
                <w:sz w:val="22"/>
                <w:szCs w:val="22"/>
              </w:rPr>
              <w:t>Jaymart</w:t>
            </w:r>
            <w:proofErr w:type="spellEnd"/>
            <w:r w:rsidRPr="00DA3F93">
              <w:rPr>
                <w:rFonts w:ascii="Arial" w:hAnsi="Arial" w:cs="Arial"/>
                <w:sz w:val="22"/>
                <w:szCs w:val="22"/>
              </w:rPr>
              <w:t xml:space="preserve"> Insurance Public Company Limited</w:t>
            </w:r>
          </w:p>
        </w:tc>
        <w:tc>
          <w:tcPr>
            <w:tcW w:w="1802" w:type="dxa"/>
            <w:vAlign w:val="bottom"/>
          </w:tcPr>
          <w:p w14:paraId="7D264FCE" w14:textId="5555CE6D" w:rsidR="00A00146" w:rsidRPr="007E78FB" w:rsidRDefault="00A00146" w:rsidP="00A00146">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273,790</w:t>
            </w:r>
          </w:p>
        </w:tc>
        <w:tc>
          <w:tcPr>
            <w:tcW w:w="1955" w:type="dxa"/>
            <w:vAlign w:val="bottom"/>
          </w:tcPr>
          <w:p w14:paraId="2A1F2004" w14:textId="51CA0277" w:rsidR="00A00146" w:rsidRPr="00DA3F93" w:rsidRDefault="00A00146" w:rsidP="00A00146">
            <w:pPr>
              <w:pStyle w:val="BodyTextIndent"/>
              <w:tabs>
                <w:tab w:val="decimal" w:pos="1512"/>
              </w:tabs>
              <w:spacing w:after="0" w:line="380" w:lineRule="exact"/>
              <w:ind w:left="0"/>
              <w:rPr>
                <w:rFonts w:ascii="Arial" w:hAnsi="Arial" w:cs="Arial"/>
                <w:sz w:val="22"/>
                <w:szCs w:val="22"/>
              </w:rPr>
            </w:pPr>
            <w:r w:rsidRPr="007E78FB">
              <w:rPr>
                <w:rFonts w:ascii="Arial" w:hAnsi="Arial" w:cs="Arial"/>
                <w:sz w:val="22"/>
                <w:szCs w:val="22"/>
              </w:rPr>
              <w:t>273,790</w:t>
            </w:r>
          </w:p>
        </w:tc>
      </w:tr>
      <w:tr w:rsidR="00A00146" w:rsidRPr="00DA3F93" w14:paraId="32A2120A" w14:textId="77777777" w:rsidTr="00F812EF">
        <w:tc>
          <w:tcPr>
            <w:tcW w:w="5434" w:type="dxa"/>
            <w:vAlign w:val="bottom"/>
          </w:tcPr>
          <w:p w14:paraId="5B003736" w14:textId="77777777" w:rsidR="00A00146" w:rsidRPr="00DA3F93" w:rsidRDefault="00A00146" w:rsidP="009E6EAF">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Beans and Brown Co., Ltd.</w:t>
            </w:r>
          </w:p>
        </w:tc>
        <w:tc>
          <w:tcPr>
            <w:tcW w:w="1802" w:type="dxa"/>
            <w:vAlign w:val="bottom"/>
          </w:tcPr>
          <w:p w14:paraId="79DB573D" w14:textId="57DD0D01" w:rsidR="00A00146" w:rsidRPr="007E78FB" w:rsidRDefault="00A00146" w:rsidP="00A00146">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21,855</w:t>
            </w:r>
          </w:p>
        </w:tc>
        <w:tc>
          <w:tcPr>
            <w:tcW w:w="1955" w:type="dxa"/>
            <w:vAlign w:val="bottom"/>
          </w:tcPr>
          <w:p w14:paraId="3252EEDB" w14:textId="5EA04E0D" w:rsidR="00A00146" w:rsidRPr="00DA3F93" w:rsidRDefault="00A00146" w:rsidP="00A00146">
            <w:pPr>
              <w:pStyle w:val="BodyTextIndent"/>
              <w:tabs>
                <w:tab w:val="decimal" w:pos="1512"/>
              </w:tabs>
              <w:spacing w:after="0" w:line="380" w:lineRule="exact"/>
              <w:ind w:left="0"/>
              <w:rPr>
                <w:rFonts w:ascii="Arial" w:hAnsi="Arial" w:cs="Arial"/>
                <w:sz w:val="22"/>
                <w:szCs w:val="22"/>
              </w:rPr>
            </w:pPr>
            <w:r w:rsidRPr="007E78FB">
              <w:rPr>
                <w:rFonts w:ascii="Arial" w:hAnsi="Arial" w:cs="Arial"/>
                <w:sz w:val="22"/>
                <w:szCs w:val="22"/>
              </w:rPr>
              <w:t>21,855</w:t>
            </w:r>
          </w:p>
        </w:tc>
      </w:tr>
      <w:tr w:rsidR="00A00146" w:rsidRPr="00DA3F93" w14:paraId="3B009A8E" w14:textId="77777777" w:rsidTr="00F812EF">
        <w:tc>
          <w:tcPr>
            <w:tcW w:w="5434" w:type="dxa"/>
            <w:vAlign w:val="bottom"/>
          </w:tcPr>
          <w:p w14:paraId="72BC18AE" w14:textId="7A8A3CF1" w:rsidR="00A00146" w:rsidRPr="00DA3F93" w:rsidRDefault="00A00146" w:rsidP="00A00146">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TRUE VALUATION CO., LTD.</w:t>
            </w:r>
          </w:p>
        </w:tc>
        <w:tc>
          <w:tcPr>
            <w:tcW w:w="1802" w:type="dxa"/>
            <w:vAlign w:val="bottom"/>
          </w:tcPr>
          <w:p w14:paraId="350BB9E2" w14:textId="3FB948C5" w:rsidR="00A00146" w:rsidRPr="007E78FB" w:rsidRDefault="00A00146" w:rsidP="00A00146">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7,843</w:t>
            </w:r>
          </w:p>
        </w:tc>
        <w:tc>
          <w:tcPr>
            <w:tcW w:w="1955" w:type="dxa"/>
            <w:vAlign w:val="bottom"/>
          </w:tcPr>
          <w:p w14:paraId="1DE6D185" w14:textId="72FA9F62" w:rsidR="00A00146" w:rsidRPr="007E78FB" w:rsidRDefault="00A00146" w:rsidP="00A00146">
            <w:pPr>
              <w:pStyle w:val="BodyTextIndent"/>
              <w:tabs>
                <w:tab w:val="decimal" w:pos="1512"/>
              </w:tabs>
              <w:spacing w:after="0" w:line="380" w:lineRule="exact"/>
              <w:ind w:left="0"/>
              <w:rPr>
                <w:rFonts w:ascii="Arial" w:hAnsi="Arial" w:cs="Arial"/>
                <w:sz w:val="22"/>
                <w:szCs w:val="22"/>
              </w:rPr>
            </w:pPr>
            <w:r>
              <w:rPr>
                <w:rFonts w:ascii="Arial" w:hAnsi="Arial" w:cs="Arial"/>
                <w:sz w:val="22"/>
                <w:szCs w:val="22"/>
              </w:rPr>
              <w:t>-</w:t>
            </w:r>
          </w:p>
        </w:tc>
      </w:tr>
      <w:tr w:rsidR="00A00146" w:rsidRPr="00DA3F93" w14:paraId="322193F7" w14:textId="77777777" w:rsidTr="00F812EF">
        <w:tc>
          <w:tcPr>
            <w:tcW w:w="5434" w:type="dxa"/>
            <w:vAlign w:val="bottom"/>
          </w:tcPr>
          <w:p w14:paraId="3730A68E" w14:textId="777AD47C" w:rsidR="00A00146" w:rsidRPr="00DA3F93" w:rsidRDefault="00A00146" w:rsidP="00A00146">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K.T. APPRAISAL CO., LTD.</w:t>
            </w:r>
          </w:p>
        </w:tc>
        <w:tc>
          <w:tcPr>
            <w:tcW w:w="1802" w:type="dxa"/>
            <w:vAlign w:val="bottom"/>
          </w:tcPr>
          <w:p w14:paraId="60725F50" w14:textId="42297B44" w:rsidR="00A00146" w:rsidRPr="007E78FB" w:rsidRDefault="00A00146" w:rsidP="00A00146">
            <w:pPr>
              <w:pStyle w:val="BodyTextIndent"/>
              <w:tabs>
                <w:tab w:val="decimal" w:pos="1512"/>
              </w:tabs>
              <w:spacing w:after="0" w:line="380" w:lineRule="exact"/>
              <w:ind w:left="0"/>
              <w:rPr>
                <w:rFonts w:ascii="Arial" w:hAnsi="Arial" w:cs="Arial"/>
                <w:sz w:val="22"/>
                <w:szCs w:val="22"/>
              </w:rPr>
            </w:pPr>
            <w:r w:rsidRPr="00A00146">
              <w:rPr>
                <w:rFonts w:ascii="Arial" w:hAnsi="Arial" w:cs="Arial"/>
                <w:sz w:val="22"/>
                <w:szCs w:val="22"/>
              </w:rPr>
              <w:t>3,126</w:t>
            </w:r>
          </w:p>
        </w:tc>
        <w:tc>
          <w:tcPr>
            <w:tcW w:w="1955" w:type="dxa"/>
            <w:vAlign w:val="bottom"/>
          </w:tcPr>
          <w:p w14:paraId="1EBF7614" w14:textId="13C15FDA" w:rsidR="00A00146" w:rsidRPr="007E78FB" w:rsidRDefault="00A00146" w:rsidP="00A00146">
            <w:pPr>
              <w:pStyle w:val="BodyTextIndent"/>
              <w:tabs>
                <w:tab w:val="decimal" w:pos="1512"/>
              </w:tabs>
              <w:spacing w:after="0" w:line="380" w:lineRule="exact"/>
              <w:ind w:left="0"/>
              <w:rPr>
                <w:rFonts w:ascii="Arial" w:hAnsi="Arial" w:cs="Arial"/>
                <w:sz w:val="22"/>
                <w:szCs w:val="22"/>
              </w:rPr>
            </w:pPr>
            <w:r>
              <w:rPr>
                <w:rFonts w:ascii="Arial" w:hAnsi="Arial" w:cs="Arial"/>
                <w:sz w:val="22"/>
                <w:szCs w:val="22"/>
              </w:rPr>
              <w:t>-</w:t>
            </w:r>
          </w:p>
        </w:tc>
      </w:tr>
      <w:tr w:rsidR="00A00146" w:rsidRPr="00DA3F93" w14:paraId="08218CB1" w14:textId="77777777" w:rsidTr="00F812EF">
        <w:tc>
          <w:tcPr>
            <w:tcW w:w="5434" w:type="dxa"/>
            <w:vAlign w:val="bottom"/>
          </w:tcPr>
          <w:p w14:paraId="72AE8050" w14:textId="78B157ED" w:rsidR="00A00146" w:rsidRPr="007E78FB" w:rsidRDefault="00A00146" w:rsidP="00A00146">
            <w:pPr>
              <w:tabs>
                <w:tab w:val="left" w:pos="600"/>
                <w:tab w:val="left" w:pos="900"/>
                <w:tab w:val="right" w:pos="7280"/>
                <w:tab w:val="right" w:pos="8540"/>
              </w:tabs>
              <w:spacing w:line="380" w:lineRule="exact"/>
              <w:ind w:right="-43"/>
              <w:rPr>
                <w:rFonts w:ascii="Arial" w:hAnsi="Arial" w:cstheme="minorBidi"/>
                <w:sz w:val="22"/>
                <w:szCs w:val="22"/>
                <w:cs/>
              </w:rPr>
            </w:pPr>
            <w:r>
              <w:rPr>
                <w:rFonts w:ascii="Arial" w:hAnsi="Arial" w:cs="Arial"/>
                <w:sz w:val="22"/>
                <w:szCs w:val="22"/>
              </w:rPr>
              <w:t>Less: Allowance for impairment</w:t>
            </w:r>
          </w:p>
        </w:tc>
        <w:tc>
          <w:tcPr>
            <w:tcW w:w="1802" w:type="dxa"/>
            <w:vAlign w:val="bottom"/>
          </w:tcPr>
          <w:p w14:paraId="3F665653" w14:textId="4C6AC767" w:rsidR="00A00146" w:rsidRPr="007E78FB" w:rsidRDefault="00A00146" w:rsidP="00A00146">
            <w:pPr>
              <w:pStyle w:val="BodyTextIndent"/>
              <w:pBdr>
                <w:bottom w:val="single" w:sz="4" w:space="1" w:color="auto"/>
              </w:pBdr>
              <w:tabs>
                <w:tab w:val="decimal" w:pos="1512"/>
              </w:tabs>
              <w:spacing w:after="0" w:line="380" w:lineRule="exact"/>
              <w:ind w:left="0"/>
              <w:rPr>
                <w:rFonts w:ascii="Arial" w:hAnsi="Arial" w:cs="Arial"/>
                <w:sz w:val="22"/>
                <w:szCs w:val="22"/>
              </w:rPr>
            </w:pPr>
            <w:r w:rsidRPr="00A00146">
              <w:rPr>
                <w:rFonts w:ascii="Arial" w:hAnsi="Arial" w:cs="Arial"/>
                <w:sz w:val="22"/>
                <w:szCs w:val="22"/>
              </w:rPr>
              <w:t>(21,855)</w:t>
            </w:r>
          </w:p>
        </w:tc>
        <w:tc>
          <w:tcPr>
            <w:tcW w:w="1955" w:type="dxa"/>
            <w:vAlign w:val="bottom"/>
          </w:tcPr>
          <w:p w14:paraId="2B7D7C98" w14:textId="7BB62388" w:rsidR="00A00146" w:rsidRPr="00DA3F93" w:rsidRDefault="00A00146" w:rsidP="00A00146">
            <w:pPr>
              <w:pStyle w:val="BodyTextIndent"/>
              <w:pBdr>
                <w:bottom w:val="single" w:sz="4" w:space="1" w:color="auto"/>
              </w:pBdr>
              <w:tabs>
                <w:tab w:val="decimal" w:pos="1512"/>
              </w:tabs>
              <w:spacing w:after="0" w:line="380" w:lineRule="exact"/>
              <w:ind w:left="0"/>
              <w:rPr>
                <w:rFonts w:ascii="Arial" w:hAnsi="Arial" w:cs="Arial"/>
                <w:sz w:val="22"/>
                <w:szCs w:val="22"/>
              </w:rPr>
            </w:pPr>
            <w:r w:rsidRPr="007E78FB">
              <w:rPr>
                <w:rFonts w:ascii="Arial" w:hAnsi="Arial" w:cs="Arial"/>
                <w:sz w:val="22"/>
                <w:szCs w:val="22"/>
              </w:rPr>
              <w:t>(21,855)</w:t>
            </w:r>
          </w:p>
        </w:tc>
      </w:tr>
      <w:tr w:rsidR="00A00146" w:rsidRPr="00DA3F93" w14:paraId="28655907" w14:textId="77777777" w:rsidTr="00F812EF">
        <w:tc>
          <w:tcPr>
            <w:tcW w:w="5434" w:type="dxa"/>
            <w:vAlign w:val="bottom"/>
          </w:tcPr>
          <w:p w14:paraId="0E9AD23E" w14:textId="77777777" w:rsidR="00A00146" w:rsidRPr="00DA3F93" w:rsidRDefault="00A00146" w:rsidP="00A00146">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Total</w:t>
            </w:r>
          </w:p>
        </w:tc>
        <w:tc>
          <w:tcPr>
            <w:tcW w:w="1802" w:type="dxa"/>
            <w:vAlign w:val="bottom"/>
          </w:tcPr>
          <w:p w14:paraId="3377684A" w14:textId="4876F750" w:rsidR="00A00146" w:rsidRPr="007E78FB" w:rsidRDefault="009E6EAF" w:rsidP="00A00146">
            <w:pPr>
              <w:pStyle w:val="BodyTextIndent"/>
              <w:pBdr>
                <w:bottom w:val="double" w:sz="4" w:space="1" w:color="auto"/>
              </w:pBdr>
              <w:tabs>
                <w:tab w:val="decimal" w:pos="1512"/>
              </w:tabs>
              <w:spacing w:after="0" w:line="380" w:lineRule="exact"/>
              <w:ind w:left="0"/>
              <w:rPr>
                <w:rFonts w:ascii="Arial" w:hAnsi="Arial" w:cs="Arial"/>
                <w:sz w:val="22"/>
                <w:szCs w:val="22"/>
              </w:rPr>
            </w:pPr>
            <w:r>
              <w:rPr>
                <w:rFonts w:ascii="Arial" w:hAnsi="Arial" w:cs="Arial"/>
                <w:sz w:val="22"/>
                <w:szCs w:val="22"/>
              </w:rPr>
              <w:t>284,759</w:t>
            </w:r>
          </w:p>
        </w:tc>
        <w:tc>
          <w:tcPr>
            <w:tcW w:w="1955" w:type="dxa"/>
            <w:vAlign w:val="bottom"/>
          </w:tcPr>
          <w:p w14:paraId="6480485F" w14:textId="1DCE5519" w:rsidR="00A00146" w:rsidRPr="00DA3F93" w:rsidRDefault="00A00146" w:rsidP="00A00146">
            <w:pPr>
              <w:pStyle w:val="BodyTextIndent"/>
              <w:pBdr>
                <w:bottom w:val="double" w:sz="4" w:space="1" w:color="auto"/>
              </w:pBdr>
              <w:tabs>
                <w:tab w:val="decimal" w:pos="1512"/>
              </w:tabs>
              <w:spacing w:after="0" w:line="380" w:lineRule="exact"/>
              <w:ind w:left="0"/>
              <w:rPr>
                <w:rFonts w:ascii="Arial" w:hAnsi="Arial" w:cs="Arial"/>
                <w:sz w:val="22"/>
                <w:szCs w:val="22"/>
              </w:rPr>
            </w:pPr>
            <w:r w:rsidRPr="007E78FB">
              <w:rPr>
                <w:rFonts w:ascii="Arial" w:hAnsi="Arial" w:cs="Arial"/>
                <w:sz w:val="22"/>
                <w:szCs w:val="22"/>
              </w:rPr>
              <w:t>273,790</w:t>
            </w:r>
          </w:p>
        </w:tc>
      </w:tr>
    </w:tbl>
    <w:p w14:paraId="53152654" w14:textId="075CE851" w:rsidR="003E2AA0" w:rsidRDefault="003E2AA0" w:rsidP="00E9690E">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w:t>
      </w:r>
      <w:r w:rsidR="00DA5658" w:rsidRPr="00DA3F93">
        <w:rPr>
          <w:rFonts w:ascii="Arial" w:hAnsi="Arial" w:cs="Arial"/>
          <w:sz w:val="22"/>
          <w:szCs w:val="22"/>
        </w:rPr>
        <w:t>Group</w:t>
      </w:r>
      <w:r w:rsidRPr="00DA3F93">
        <w:rPr>
          <w:rFonts w:ascii="Arial" w:hAnsi="Arial" w:cs="Arial"/>
          <w:sz w:val="22"/>
          <w:szCs w:val="22"/>
        </w:rPr>
        <w:t xml:space="preserve"> estimate</w:t>
      </w:r>
      <w:r w:rsidR="00DA5658" w:rsidRPr="00DA3F93">
        <w:rPr>
          <w:rFonts w:ascii="Arial" w:hAnsi="Arial" w:cs="Arial"/>
          <w:sz w:val="22"/>
          <w:szCs w:val="22"/>
        </w:rPr>
        <w:t>s</w:t>
      </w:r>
      <w:r w:rsidRPr="00DA3F93">
        <w:rPr>
          <w:rFonts w:ascii="Arial" w:hAnsi="Arial" w:cs="Arial"/>
          <w:sz w:val="22"/>
          <w:szCs w:val="22"/>
        </w:rPr>
        <w:t xml:space="preserve"> the recoverable amount of each cash-generating unit by estimating the cash inflows that are expected to be generated from that group of assets in the future</w:t>
      </w:r>
      <w:r w:rsidR="00143806" w:rsidRPr="00DA3F93">
        <w:rPr>
          <w:rFonts w:ascii="Arial" w:hAnsi="Arial" w:cs="Arial"/>
          <w:sz w:val="22"/>
          <w:szCs w:val="22"/>
        </w:rPr>
        <w:t xml:space="preserve"> based on financial forecasts approved by management </w:t>
      </w:r>
      <w:r w:rsidRPr="00DA3F93">
        <w:rPr>
          <w:rFonts w:ascii="Arial" w:hAnsi="Arial" w:cs="Arial"/>
          <w:sz w:val="22"/>
          <w:szCs w:val="22"/>
        </w:rPr>
        <w:t>covering a five-year period</w:t>
      </w:r>
      <w:r w:rsidR="00143806" w:rsidRPr="00DA3F93">
        <w:rPr>
          <w:rFonts w:ascii="Arial" w:hAnsi="Arial" w:cs="Arial"/>
          <w:sz w:val="22"/>
          <w:szCs w:val="22"/>
        </w:rPr>
        <w:t>.</w:t>
      </w:r>
    </w:p>
    <w:p w14:paraId="6685C7F7" w14:textId="5EED219F" w:rsidR="007F5F78" w:rsidRDefault="007F5F78" w:rsidP="007F5F7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The management of the Company determined these key assumptions based on value in use calculation are long-term growth rate at the rate of 0.5-2.0 percent per annum and discount rate at the rate of 8.0-12.0 percent per annum. The discount rate used is a rate that reflects risks specific to the Group.</w:t>
      </w:r>
    </w:p>
    <w:p w14:paraId="35553B9A" w14:textId="4A2FA9A0" w:rsidR="007F5F78" w:rsidRDefault="007F5F78" w:rsidP="007F5F7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The management of the Company believes that changes in the key assumption used to determine the value in use of the CGU would not result in impairment.</w:t>
      </w:r>
    </w:p>
    <w:p w14:paraId="7787D135" w14:textId="77777777" w:rsidR="007F5F78" w:rsidRDefault="007F5F78">
      <w:pPr>
        <w:overflowPunct/>
        <w:autoSpaceDE/>
        <w:autoSpaceDN/>
        <w:adjustRightInd/>
        <w:textAlignment w:val="auto"/>
        <w:rPr>
          <w:rFonts w:ascii="Arial" w:hAnsi="Arial"/>
          <w:b/>
          <w:bCs/>
          <w:sz w:val="22"/>
          <w:szCs w:val="22"/>
        </w:rPr>
      </w:pPr>
      <w:r>
        <w:rPr>
          <w:rFonts w:ascii="Arial" w:hAnsi="Arial"/>
          <w:b/>
          <w:bCs/>
          <w:sz w:val="22"/>
          <w:szCs w:val="22"/>
        </w:rPr>
        <w:br w:type="page"/>
      </w:r>
    </w:p>
    <w:p w14:paraId="2262AB7C" w14:textId="218B494D" w:rsidR="003068CB" w:rsidRPr="00DA3F93" w:rsidRDefault="00076BC3" w:rsidP="00E9690E">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DA3F93">
        <w:rPr>
          <w:rFonts w:ascii="Arial" w:hAnsi="Arial"/>
          <w:b/>
          <w:bCs/>
          <w:sz w:val="22"/>
          <w:szCs w:val="22"/>
        </w:rPr>
        <w:lastRenderedPageBreak/>
        <w:t>2</w:t>
      </w:r>
      <w:r w:rsidR="009920BE">
        <w:rPr>
          <w:rFonts w:ascii="Arial" w:hAnsi="Arial"/>
          <w:b/>
          <w:bCs/>
          <w:sz w:val="22"/>
          <w:szCs w:val="22"/>
        </w:rPr>
        <w:t>6</w:t>
      </w:r>
      <w:r w:rsidR="0021250D" w:rsidRPr="00DA3F93">
        <w:rPr>
          <w:rFonts w:ascii="Arial" w:hAnsi="Arial"/>
          <w:b/>
          <w:bCs/>
          <w:sz w:val="22"/>
          <w:szCs w:val="22"/>
        </w:rPr>
        <w:t>.</w:t>
      </w:r>
      <w:r w:rsidR="0021250D" w:rsidRPr="00DA3F93">
        <w:rPr>
          <w:rFonts w:ascii="Arial" w:hAnsi="Arial"/>
          <w:b/>
          <w:bCs/>
          <w:sz w:val="22"/>
          <w:szCs w:val="22"/>
        </w:rPr>
        <w:tab/>
        <w:t>Intangible assets</w:t>
      </w:r>
      <w:r w:rsidR="004C6E9D" w:rsidRPr="00DA3F93">
        <w:rPr>
          <w:rFonts w:ascii="Arial" w:hAnsi="Arial"/>
          <w:b/>
          <w:bCs/>
          <w:sz w:val="22"/>
          <w:szCs w:val="22"/>
        </w:rPr>
        <w:t xml:space="preserve"> </w:t>
      </w:r>
    </w:p>
    <w:p w14:paraId="3E598100" w14:textId="0F6EA30A" w:rsidR="004233B7" w:rsidRPr="00DA3F93" w:rsidRDefault="004233B7" w:rsidP="00E9690E">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b/>
          <w:bCs/>
          <w:sz w:val="22"/>
          <w:szCs w:val="22"/>
        </w:rPr>
        <w:tab/>
      </w:r>
      <w:r w:rsidR="00022208" w:rsidRPr="00DA3F93">
        <w:rPr>
          <w:rFonts w:ascii="Arial" w:hAnsi="Arial"/>
          <w:sz w:val="22"/>
          <w:szCs w:val="22"/>
        </w:rPr>
        <w:t xml:space="preserve">The net book value of intangible assets as </w:t>
      </w:r>
      <w:proofErr w:type="gramStart"/>
      <w:r w:rsidR="00022208" w:rsidRPr="00DA3F93">
        <w:rPr>
          <w:rFonts w:ascii="Arial" w:hAnsi="Arial"/>
          <w:sz w:val="22"/>
          <w:szCs w:val="22"/>
        </w:rPr>
        <w:t>at</w:t>
      </w:r>
      <w:proofErr w:type="gramEnd"/>
      <w:r w:rsidR="00022208" w:rsidRPr="00DA3F93">
        <w:rPr>
          <w:rFonts w:ascii="Arial" w:hAnsi="Arial"/>
          <w:sz w:val="22"/>
          <w:szCs w:val="22"/>
        </w:rPr>
        <w:t xml:space="preserve"> </w:t>
      </w:r>
      <w:r w:rsidR="003D7007" w:rsidRPr="00DA3F93">
        <w:rPr>
          <w:rFonts w:ascii="Arial" w:hAnsi="Arial"/>
          <w:sz w:val="22"/>
          <w:szCs w:val="22"/>
        </w:rPr>
        <w:t xml:space="preserve">31 December </w:t>
      </w:r>
      <w:r w:rsidR="00382C3B" w:rsidRPr="00DA3F93">
        <w:rPr>
          <w:rFonts w:ascii="Arial" w:hAnsi="Arial"/>
          <w:sz w:val="22"/>
          <w:szCs w:val="22"/>
        </w:rPr>
        <w:t>20</w:t>
      </w:r>
      <w:r w:rsidR="00D16FF0" w:rsidRPr="00DA3F93">
        <w:rPr>
          <w:rFonts w:ascii="Arial" w:hAnsi="Arial"/>
          <w:sz w:val="22"/>
          <w:szCs w:val="22"/>
        </w:rPr>
        <w:t>2</w:t>
      </w:r>
      <w:r w:rsidR="002940C9">
        <w:rPr>
          <w:rFonts w:ascii="Arial" w:hAnsi="Arial"/>
          <w:sz w:val="22"/>
          <w:szCs w:val="22"/>
        </w:rPr>
        <w:t>2</w:t>
      </w:r>
      <w:r w:rsidR="003D7007" w:rsidRPr="00DA3F93">
        <w:rPr>
          <w:rFonts w:ascii="Arial" w:hAnsi="Arial"/>
          <w:sz w:val="22"/>
          <w:szCs w:val="22"/>
        </w:rPr>
        <w:t xml:space="preserve"> and </w:t>
      </w:r>
      <w:r w:rsidR="00382C3B" w:rsidRPr="00DA3F93">
        <w:rPr>
          <w:rFonts w:ascii="Arial" w:hAnsi="Arial"/>
          <w:sz w:val="22"/>
          <w:szCs w:val="22"/>
        </w:rPr>
        <w:t>20</w:t>
      </w:r>
      <w:r w:rsidR="00A46A81" w:rsidRPr="00DA3F93">
        <w:rPr>
          <w:rFonts w:ascii="Arial" w:hAnsi="Arial"/>
          <w:sz w:val="22"/>
          <w:szCs w:val="22"/>
        </w:rPr>
        <w:t>2</w:t>
      </w:r>
      <w:r w:rsidR="002940C9">
        <w:rPr>
          <w:rFonts w:ascii="Arial" w:hAnsi="Arial"/>
          <w:sz w:val="22"/>
          <w:szCs w:val="22"/>
        </w:rPr>
        <w:t>1</w:t>
      </w:r>
      <w:r w:rsidR="00022208" w:rsidRPr="00DA3F93">
        <w:rPr>
          <w:rFonts w:ascii="Arial" w:hAnsi="Arial"/>
          <w:sz w:val="22"/>
          <w:szCs w:val="22"/>
        </w:rPr>
        <w:t xml:space="preserve"> is presented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1350"/>
        <w:gridCol w:w="1442"/>
        <w:gridCol w:w="1618"/>
      </w:tblGrid>
      <w:tr w:rsidR="0032452C" w:rsidRPr="00DA3F93" w14:paraId="1BF365EA" w14:textId="77777777" w:rsidTr="00D16FF0">
        <w:tc>
          <w:tcPr>
            <w:tcW w:w="9090" w:type="dxa"/>
            <w:gridSpan w:val="5"/>
            <w:vAlign w:val="bottom"/>
          </w:tcPr>
          <w:p w14:paraId="0AB6A562" w14:textId="77777777" w:rsidR="0032452C" w:rsidRPr="00DA3F93" w:rsidRDefault="0032452C" w:rsidP="007F5F78">
            <w:pPr>
              <w:tabs>
                <w:tab w:val="right" w:pos="1033"/>
              </w:tabs>
              <w:spacing w:line="260" w:lineRule="exact"/>
              <w:ind w:right="-14"/>
              <w:jc w:val="right"/>
              <w:rPr>
                <w:rFonts w:ascii="Arial" w:hAnsi="Arial" w:cs="Arial"/>
                <w:sz w:val="16"/>
                <w:szCs w:val="16"/>
                <w:cs/>
              </w:rPr>
            </w:pPr>
            <w:r w:rsidRPr="00DA3F93">
              <w:rPr>
                <w:rFonts w:ascii="Arial" w:hAnsi="Arial" w:cs="Arial"/>
                <w:sz w:val="16"/>
                <w:szCs w:val="16"/>
              </w:rPr>
              <w:t xml:space="preserve">                    </w:t>
            </w:r>
            <w:r w:rsidRPr="00DA3F93">
              <w:rPr>
                <w:rFonts w:ascii="Arial" w:hAnsi="Arial" w:cs="Arial"/>
                <w:sz w:val="16"/>
                <w:szCs w:val="16"/>
                <w:cs/>
              </w:rPr>
              <w:t>(</w:t>
            </w:r>
            <w:r w:rsidRPr="00DA3F93">
              <w:rPr>
                <w:rFonts w:ascii="Arial" w:hAnsi="Arial" w:cs="Arial"/>
                <w:sz w:val="16"/>
                <w:szCs w:val="16"/>
              </w:rPr>
              <w:t>Unit: Thousand Baht</w:t>
            </w:r>
            <w:r w:rsidRPr="00DA3F93">
              <w:rPr>
                <w:rFonts w:ascii="Arial" w:hAnsi="Arial" w:cs="Arial"/>
                <w:sz w:val="16"/>
                <w:szCs w:val="16"/>
                <w:cs/>
              </w:rPr>
              <w:t>)</w:t>
            </w:r>
          </w:p>
        </w:tc>
      </w:tr>
      <w:tr w:rsidR="00203CC7" w:rsidRPr="00DA3F93" w14:paraId="6ED838D8" w14:textId="77777777" w:rsidTr="00D16FF0">
        <w:trPr>
          <w:trHeight w:val="80"/>
        </w:trPr>
        <w:tc>
          <w:tcPr>
            <w:tcW w:w="3240" w:type="dxa"/>
            <w:vAlign w:val="bottom"/>
          </w:tcPr>
          <w:p w14:paraId="63997628" w14:textId="77777777" w:rsidR="00203CC7" w:rsidRPr="00DA3F93" w:rsidRDefault="00203CC7" w:rsidP="007F5F78">
            <w:pPr>
              <w:spacing w:line="260" w:lineRule="exact"/>
              <w:ind w:right="-14"/>
              <w:jc w:val="center"/>
              <w:outlineLvl w:val="0"/>
              <w:rPr>
                <w:rFonts w:ascii="Arial" w:hAnsi="Arial" w:cs="Arial"/>
                <w:sz w:val="16"/>
                <w:szCs w:val="16"/>
              </w:rPr>
            </w:pPr>
          </w:p>
        </w:tc>
        <w:tc>
          <w:tcPr>
            <w:tcW w:w="4232" w:type="dxa"/>
            <w:gridSpan w:val="3"/>
            <w:vAlign w:val="bottom"/>
          </w:tcPr>
          <w:p w14:paraId="1156C68F" w14:textId="77777777" w:rsidR="00203CC7" w:rsidRPr="00DA3F93" w:rsidRDefault="00203CC7" w:rsidP="007F5F78">
            <w:pPr>
              <w:pBdr>
                <w:bottom w:val="single" w:sz="4" w:space="1" w:color="auto"/>
              </w:pBdr>
              <w:tabs>
                <w:tab w:val="left" w:pos="600"/>
                <w:tab w:val="left" w:pos="900"/>
                <w:tab w:val="right" w:pos="7280"/>
                <w:tab w:val="right" w:pos="8540"/>
              </w:tabs>
              <w:spacing w:line="260" w:lineRule="exact"/>
              <w:ind w:right="-14"/>
              <w:jc w:val="center"/>
              <w:rPr>
                <w:rFonts w:ascii="Arial" w:hAnsi="Arial" w:cs="Arial"/>
                <w:sz w:val="16"/>
                <w:szCs w:val="16"/>
              </w:rPr>
            </w:pPr>
            <w:r w:rsidRPr="00DA3F93">
              <w:rPr>
                <w:rFonts w:ascii="Arial" w:hAnsi="Arial" w:cs="Arial"/>
                <w:sz w:val="16"/>
                <w:szCs w:val="16"/>
              </w:rPr>
              <w:t>Consolidated financial statements</w:t>
            </w:r>
          </w:p>
        </w:tc>
        <w:tc>
          <w:tcPr>
            <w:tcW w:w="1618" w:type="dxa"/>
            <w:vAlign w:val="bottom"/>
          </w:tcPr>
          <w:p w14:paraId="490C1040" w14:textId="77777777" w:rsidR="00203CC7" w:rsidRPr="00DA3F93" w:rsidRDefault="00203CC7" w:rsidP="007F5F78">
            <w:pPr>
              <w:pBdr>
                <w:bottom w:val="single" w:sz="4" w:space="1" w:color="auto"/>
              </w:pBdr>
              <w:tabs>
                <w:tab w:val="left" w:pos="600"/>
                <w:tab w:val="left" w:pos="900"/>
                <w:tab w:val="right" w:pos="7280"/>
                <w:tab w:val="right" w:pos="8540"/>
              </w:tabs>
              <w:spacing w:line="260" w:lineRule="exact"/>
              <w:ind w:right="-14"/>
              <w:jc w:val="center"/>
              <w:rPr>
                <w:rFonts w:ascii="Arial" w:hAnsi="Arial" w:cs="Arial"/>
                <w:sz w:val="16"/>
                <w:szCs w:val="16"/>
              </w:rPr>
            </w:pPr>
            <w:r w:rsidRPr="00DA3F93">
              <w:rPr>
                <w:rFonts w:ascii="Arial" w:hAnsi="Arial" w:cs="Arial"/>
                <w:sz w:val="16"/>
                <w:szCs w:val="16"/>
              </w:rPr>
              <w:t xml:space="preserve">Separate </w:t>
            </w:r>
            <w:r w:rsidR="006037BC" w:rsidRPr="00DA3F93">
              <w:rPr>
                <w:rFonts w:ascii="Arial" w:hAnsi="Arial" w:cs="Arial"/>
                <w:sz w:val="16"/>
                <w:szCs w:val="16"/>
              </w:rPr>
              <w:t xml:space="preserve">        </w:t>
            </w:r>
            <w:r w:rsidRPr="00DA3F93">
              <w:rPr>
                <w:rFonts w:ascii="Arial" w:hAnsi="Arial" w:cs="Arial"/>
                <w:sz w:val="16"/>
                <w:szCs w:val="16"/>
              </w:rPr>
              <w:t>financial statements</w:t>
            </w:r>
          </w:p>
        </w:tc>
      </w:tr>
      <w:tr w:rsidR="006B101F" w:rsidRPr="00DA3F93" w14:paraId="7928D2B3" w14:textId="77777777" w:rsidTr="00D16FF0">
        <w:tc>
          <w:tcPr>
            <w:tcW w:w="3240" w:type="dxa"/>
            <w:vAlign w:val="bottom"/>
          </w:tcPr>
          <w:p w14:paraId="7809AF40" w14:textId="77777777" w:rsidR="006B101F" w:rsidRPr="00DA3F93" w:rsidRDefault="006B101F" w:rsidP="007F5F78">
            <w:pPr>
              <w:spacing w:line="260" w:lineRule="exact"/>
              <w:ind w:right="-14"/>
              <w:jc w:val="center"/>
              <w:outlineLvl w:val="0"/>
              <w:rPr>
                <w:rFonts w:ascii="Arial" w:hAnsi="Arial" w:cs="Arial"/>
                <w:sz w:val="16"/>
                <w:szCs w:val="16"/>
              </w:rPr>
            </w:pPr>
          </w:p>
        </w:tc>
        <w:tc>
          <w:tcPr>
            <w:tcW w:w="1440" w:type="dxa"/>
            <w:vAlign w:val="bottom"/>
          </w:tcPr>
          <w:p w14:paraId="269522F6" w14:textId="77777777" w:rsidR="006B101F" w:rsidRPr="00DA3F93" w:rsidRDefault="006B101F"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Trademark</w:t>
            </w:r>
          </w:p>
        </w:tc>
        <w:tc>
          <w:tcPr>
            <w:tcW w:w="1350" w:type="dxa"/>
            <w:vAlign w:val="bottom"/>
          </w:tcPr>
          <w:p w14:paraId="426B02D2" w14:textId="77777777" w:rsidR="006B101F" w:rsidRPr="00DA3F93" w:rsidRDefault="006B101F"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Computer software</w:t>
            </w:r>
          </w:p>
        </w:tc>
        <w:tc>
          <w:tcPr>
            <w:tcW w:w="1442" w:type="dxa"/>
            <w:vAlign w:val="bottom"/>
          </w:tcPr>
          <w:p w14:paraId="1E5808C2" w14:textId="77777777" w:rsidR="006B101F" w:rsidRPr="00DA3F93" w:rsidRDefault="006B101F"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Total</w:t>
            </w:r>
          </w:p>
        </w:tc>
        <w:tc>
          <w:tcPr>
            <w:tcW w:w="1618" w:type="dxa"/>
            <w:vAlign w:val="bottom"/>
          </w:tcPr>
          <w:p w14:paraId="3254C57B" w14:textId="77777777" w:rsidR="006B101F" w:rsidRPr="00DA3F93" w:rsidRDefault="006B101F" w:rsidP="007F5F78">
            <w:pPr>
              <w:pBdr>
                <w:bottom w:val="single" w:sz="4" w:space="1" w:color="auto"/>
              </w:pBdr>
              <w:tabs>
                <w:tab w:val="right" w:pos="1033"/>
              </w:tabs>
              <w:spacing w:line="260" w:lineRule="exact"/>
              <w:ind w:right="-14"/>
              <w:jc w:val="center"/>
              <w:rPr>
                <w:rFonts w:ascii="Arial" w:hAnsi="Arial" w:cs="Arial"/>
                <w:sz w:val="16"/>
                <w:szCs w:val="16"/>
              </w:rPr>
            </w:pPr>
            <w:r w:rsidRPr="00DA3F93">
              <w:rPr>
                <w:rFonts w:ascii="Arial" w:hAnsi="Arial" w:cs="Arial"/>
                <w:sz w:val="16"/>
                <w:szCs w:val="16"/>
              </w:rPr>
              <w:t>Computer software</w:t>
            </w:r>
          </w:p>
        </w:tc>
      </w:tr>
      <w:tr w:rsidR="006B101F" w:rsidRPr="00DA3F93" w14:paraId="426BC6A6" w14:textId="77777777" w:rsidTr="00D16FF0">
        <w:tc>
          <w:tcPr>
            <w:tcW w:w="3240" w:type="dxa"/>
            <w:vAlign w:val="bottom"/>
          </w:tcPr>
          <w:p w14:paraId="2E28271F" w14:textId="73B8A913" w:rsidR="006B101F" w:rsidRPr="00DA3F93" w:rsidRDefault="006B101F" w:rsidP="007F5F78">
            <w:pPr>
              <w:spacing w:line="260" w:lineRule="exact"/>
              <w:ind w:right="-14"/>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w:t>
            </w:r>
            <w:r w:rsidR="00A22AD5" w:rsidRPr="00DA3F93">
              <w:rPr>
                <w:rFonts w:ascii="Arial" w:hAnsi="Arial" w:cs="Arial"/>
                <w:sz w:val="16"/>
                <w:szCs w:val="16"/>
              </w:rPr>
              <w:t>2</w:t>
            </w:r>
            <w:r w:rsidR="002940C9">
              <w:rPr>
                <w:rFonts w:ascii="Arial" w:hAnsi="Arial" w:cs="Arial"/>
                <w:sz w:val="16"/>
                <w:szCs w:val="16"/>
              </w:rPr>
              <w:t>2</w:t>
            </w:r>
          </w:p>
        </w:tc>
        <w:tc>
          <w:tcPr>
            <w:tcW w:w="1440" w:type="dxa"/>
            <w:vAlign w:val="bottom"/>
          </w:tcPr>
          <w:p w14:paraId="5571A11C" w14:textId="77777777" w:rsidR="006B101F" w:rsidRPr="00DA3F93" w:rsidRDefault="006B101F" w:rsidP="007F5F78">
            <w:pPr>
              <w:tabs>
                <w:tab w:val="decimal" w:pos="1037"/>
              </w:tabs>
              <w:spacing w:line="260" w:lineRule="exact"/>
              <w:ind w:right="-14"/>
              <w:rPr>
                <w:rFonts w:ascii="Arial" w:hAnsi="Arial" w:cs="Arial"/>
                <w:sz w:val="16"/>
                <w:szCs w:val="16"/>
              </w:rPr>
            </w:pPr>
          </w:p>
        </w:tc>
        <w:tc>
          <w:tcPr>
            <w:tcW w:w="1350" w:type="dxa"/>
            <w:vAlign w:val="bottom"/>
          </w:tcPr>
          <w:p w14:paraId="033E88A4" w14:textId="77777777" w:rsidR="006B101F" w:rsidRPr="00DA3F93" w:rsidRDefault="006B101F" w:rsidP="007F5F78">
            <w:pPr>
              <w:tabs>
                <w:tab w:val="decimal" w:pos="1037"/>
              </w:tabs>
              <w:spacing w:line="260" w:lineRule="exact"/>
              <w:ind w:right="-14"/>
              <w:rPr>
                <w:rFonts w:ascii="Arial" w:hAnsi="Arial" w:cs="Arial"/>
                <w:sz w:val="16"/>
                <w:szCs w:val="16"/>
              </w:rPr>
            </w:pPr>
          </w:p>
        </w:tc>
        <w:tc>
          <w:tcPr>
            <w:tcW w:w="1442" w:type="dxa"/>
            <w:vAlign w:val="bottom"/>
          </w:tcPr>
          <w:p w14:paraId="110CAA69" w14:textId="77777777" w:rsidR="006B101F" w:rsidRPr="00DA3F93" w:rsidRDefault="006B101F" w:rsidP="007F5F78">
            <w:pPr>
              <w:tabs>
                <w:tab w:val="decimal" w:pos="1037"/>
              </w:tabs>
              <w:spacing w:line="260" w:lineRule="exact"/>
              <w:ind w:right="-14"/>
              <w:rPr>
                <w:rFonts w:ascii="Arial" w:hAnsi="Arial" w:cs="Arial"/>
                <w:sz w:val="16"/>
                <w:szCs w:val="16"/>
              </w:rPr>
            </w:pPr>
          </w:p>
        </w:tc>
        <w:tc>
          <w:tcPr>
            <w:tcW w:w="1618" w:type="dxa"/>
            <w:vAlign w:val="bottom"/>
          </w:tcPr>
          <w:p w14:paraId="2DF245C8" w14:textId="77777777" w:rsidR="006B101F" w:rsidRPr="00DA3F93" w:rsidRDefault="006B101F" w:rsidP="007F5F78">
            <w:pPr>
              <w:tabs>
                <w:tab w:val="decimal" w:pos="1037"/>
              </w:tabs>
              <w:spacing w:line="260" w:lineRule="exact"/>
              <w:ind w:right="-14"/>
              <w:rPr>
                <w:rFonts w:ascii="Arial" w:hAnsi="Arial" w:cs="Arial"/>
                <w:sz w:val="16"/>
                <w:szCs w:val="16"/>
              </w:rPr>
            </w:pPr>
          </w:p>
        </w:tc>
      </w:tr>
      <w:tr w:rsidR="00C65FE1" w:rsidRPr="00DA3F93" w14:paraId="1F6ECC5A" w14:textId="77777777" w:rsidTr="00D16FF0">
        <w:trPr>
          <w:trHeight w:val="80"/>
        </w:trPr>
        <w:tc>
          <w:tcPr>
            <w:tcW w:w="3240" w:type="dxa"/>
            <w:vAlign w:val="bottom"/>
          </w:tcPr>
          <w:p w14:paraId="3BB0A299" w14:textId="77777777" w:rsidR="00C65FE1" w:rsidRPr="00DA3F93" w:rsidRDefault="00C65FE1" w:rsidP="007F5F78">
            <w:pPr>
              <w:spacing w:line="260" w:lineRule="exact"/>
              <w:ind w:right="-14"/>
              <w:rPr>
                <w:rFonts w:ascii="Arial" w:hAnsi="Arial" w:cs="Arial"/>
                <w:sz w:val="16"/>
                <w:szCs w:val="16"/>
                <w:cs/>
              </w:rPr>
            </w:pPr>
            <w:r w:rsidRPr="00DA3F93">
              <w:rPr>
                <w:rFonts w:ascii="Arial" w:hAnsi="Arial" w:cs="Arial"/>
                <w:sz w:val="16"/>
                <w:szCs w:val="16"/>
              </w:rPr>
              <w:t>Cost</w:t>
            </w:r>
          </w:p>
        </w:tc>
        <w:tc>
          <w:tcPr>
            <w:tcW w:w="1440" w:type="dxa"/>
            <w:vAlign w:val="bottom"/>
          </w:tcPr>
          <w:p w14:paraId="025AAEB0" w14:textId="14A11EBD" w:rsidR="00C65FE1" w:rsidRPr="00DA3F93" w:rsidRDefault="003F76C4" w:rsidP="007F5F78">
            <w:pPr>
              <w:tabs>
                <w:tab w:val="decimal" w:pos="1067"/>
              </w:tabs>
              <w:spacing w:line="260" w:lineRule="exact"/>
              <w:ind w:right="-14"/>
              <w:rPr>
                <w:rFonts w:ascii="Arial" w:hAnsi="Arial" w:cs="Arial"/>
                <w:sz w:val="16"/>
                <w:szCs w:val="16"/>
              </w:rPr>
            </w:pPr>
            <w:r>
              <w:rPr>
                <w:rFonts w:ascii="Arial" w:hAnsi="Arial" w:cs="Arial"/>
                <w:sz w:val="16"/>
                <w:szCs w:val="16"/>
              </w:rPr>
              <w:t>11,381</w:t>
            </w:r>
          </w:p>
        </w:tc>
        <w:tc>
          <w:tcPr>
            <w:tcW w:w="1350" w:type="dxa"/>
            <w:vAlign w:val="bottom"/>
          </w:tcPr>
          <w:p w14:paraId="6BEC4703" w14:textId="49EEC648" w:rsidR="00C65FE1" w:rsidRPr="00DA3F93" w:rsidRDefault="00C65FE1" w:rsidP="007F5F78">
            <w:pPr>
              <w:tabs>
                <w:tab w:val="decimal" w:pos="1067"/>
              </w:tabs>
              <w:spacing w:line="260" w:lineRule="exact"/>
              <w:ind w:right="-14"/>
              <w:rPr>
                <w:rFonts w:ascii="Arial" w:hAnsi="Arial" w:cs="Arial"/>
                <w:sz w:val="16"/>
                <w:szCs w:val="16"/>
              </w:rPr>
            </w:pPr>
            <w:r w:rsidRPr="00C65FE1">
              <w:rPr>
                <w:rFonts w:ascii="Arial" w:hAnsi="Arial" w:cs="Arial"/>
                <w:sz w:val="16"/>
                <w:szCs w:val="16"/>
              </w:rPr>
              <w:t>526,266</w:t>
            </w:r>
          </w:p>
        </w:tc>
        <w:tc>
          <w:tcPr>
            <w:tcW w:w="1442" w:type="dxa"/>
            <w:vAlign w:val="bottom"/>
          </w:tcPr>
          <w:p w14:paraId="626D3D52" w14:textId="68399FC8" w:rsidR="00C65FE1" w:rsidRPr="00DA3F93" w:rsidRDefault="00C65FE1" w:rsidP="007F5F78">
            <w:pPr>
              <w:tabs>
                <w:tab w:val="decimal" w:pos="1067"/>
              </w:tabs>
              <w:spacing w:line="260" w:lineRule="exact"/>
              <w:ind w:right="-14"/>
              <w:rPr>
                <w:rFonts w:ascii="Arial" w:hAnsi="Arial" w:cs="Arial"/>
                <w:sz w:val="16"/>
                <w:szCs w:val="16"/>
              </w:rPr>
            </w:pPr>
            <w:r w:rsidRPr="00C65FE1">
              <w:rPr>
                <w:rFonts w:ascii="Arial" w:hAnsi="Arial" w:cs="Arial"/>
                <w:sz w:val="16"/>
                <w:szCs w:val="16"/>
              </w:rPr>
              <w:t>550,532</w:t>
            </w:r>
          </w:p>
        </w:tc>
        <w:tc>
          <w:tcPr>
            <w:tcW w:w="1618" w:type="dxa"/>
            <w:vAlign w:val="bottom"/>
          </w:tcPr>
          <w:p w14:paraId="13D64DAE" w14:textId="05B39D84" w:rsidR="00C65FE1" w:rsidRPr="00DA3F93" w:rsidRDefault="00C65FE1" w:rsidP="007F5F78">
            <w:pPr>
              <w:tabs>
                <w:tab w:val="decimal" w:pos="1245"/>
              </w:tabs>
              <w:spacing w:line="260" w:lineRule="exact"/>
              <w:ind w:right="-14"/>
              <w:rPr>
                <w:rFonts w:ascii="Arial" w:hAnsi="Arial" w:cs="Arial"/>
                <w:sz w:val="16"/>
                <w:szCs w:val="16"/>
              </w:rPr>
            </w:pPr>
            <w:r w:rsidRPr="00C65FE1">
              <w:rPr>
                <w:rFonts w:ascii="Arial" w:hAnsi="Arial" w:cs="Arial"/>
                <w:sz w:val="16"/>
                <w:szCs w:val="16"/>
              </w:rPr>
              <w:t>86,238</w:t>
            </w:r>
          </w:p>
        </w:tc>
      </w:tr>
      <w:tr w:rsidR="00C65FE1" w:rsidRPr="00DA3F93" w14:paraId="571E3AF1" w14:textId="77777777" w:rsidTr="00D16FF0">
        <w:trPr>
          <w:trHeight w:val="80"/>
        </w:trPr>
        <w:tc>
          <w:tcPr>
            <w:tcW w:w="3240" w:type="dxa"/>
            <w:vAlign w:val="bottom"/>
          </w:tcPr>
          <w:p w14:paraId="78A25EC0" w14:textId="77777777" w:rsidR="00C65FE1" w:rsidRPr="00DA3F93" w:rsidRDefault="00C65FE1" w:rsidP="007F5F78">
            <w:pPr>
              <w:tabs>
                <w:tab w:val="decimal" w:pos="1037"/>
              </w:tabs>
              <w:spacing w:line="260" w:lineRule="exact"/>
              <w:ind w:right="-14"/>
              <w:rPr>
                <w:rFonts w:ascii="Arial" w:hAnsi="Arial" w:cstheme="minorBidi"/>
                <w:sz w:val="16"/>
                <w:szCs w:val="16"/>
                <w:cs/>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440" w:type="dxa"/>
            <w:vAlign w:val="bottom"/>
          </w:tcPr>
          <w:p w14:paraId="0819E596" w14:textId="3F777B19" w:rsidR="00C65FE1" w:rsidRPr="00DA3F93" w:rsidRDefault="003F76C4" w:rsidP="007F5F78">
            <w:pPr>
              <w:pBdr>
                <w:bottom w:val="single" w:sz="4" w:space="1" w:color="auto"/>
              </w:pBdr>
              <w:tabs>
                <w:tab w:val="decimal" w:pos="1067"/>
              </w:tabs>
              <w:spacing w:line="260" w:lineRule="exact"/>
              <w:ind w:right="-14"/>
              <w:rPr>
                <w:rFonts w:ascii="Arial" w:hAnsi="Arial" w:cs="Arial"/>
                <w:sz w:val="16"/>
                <w:szCs w:val="16"/>
              </w:rPr>
            </w:pPr>
            <w:r>
              <w:rPr>
                <w:rFonts w:ascii="Arial" w:hAnsi="Arial" w:cs="Arial"/>
                <w:sz w:val="16"/>
                <w:szCs w:val="16"/>
              </w:rPr>
              <w:t>(6,192)</w:t>
            </w:r>
          </w:p>
        </w:tc>
        <w:tc>
          <w:tcPr>
            <w:tcW w:w="1350" w:type="dxa"/>
            <w:vAlign w:val="bottom"/>
          </w:tcPr>
          <w:p w14:paraId="64896C74" w14:textId="0162F2E5" w:rsidR="00C65FE1" w:rsidRPr="00DA3F93" w:rsidRDefault="00C65FE1" w:rsidP="007F5F78">
            <w:pPr>
              <w:pBdr>
                <w:bottom w:val="single" w:sz="4" w:space="1" w:color="auto"/>
              </w:pBdr>
              <w:tabs>
                <w:tab w:val="decimal" w:pos="1067"/>
              </w:tabs>
              <w:spacing w:line="260" w:lineRule="exact"/>
              <w:ind w:right="-14"/>
              <w:rPr>
                <w:rFonts w:ascii="Arial" w:hAnsi="Arial" w:cs="Arial"/>
                <w:sz w:val="16"/>
                <w:szCs w:val="16"/>
              </w:rPr>
            </w:pPr>
            <w:r w:rsidRPr="00C65FE1">
              <w:rPr>
                <w:rFonts w:ascii="Arial" w:hAnsi="Arial" w:cs="Arial"/>
                <w:sz w:val="16"/>
                <w:szCs w:val="16"/>
              </w:rPr>
              <w:t>(265,437)</w:t>
            </w:r>
          </w:p>
        </w:tc>
        <w:tc>
          <w:tcPr>
            <w:tcW w:w="1442" w:type="dxa"/>
            <w:vAlign w:val="bottom"/>
          </w:tcPr>
          <w:p w14:paraId="07128A7E" w14:textId="4C0CE4C7" w:rsidR="00C65FE1" w:rsidRPr="00DA3F93" w:rsidRDefault="00C65FE1" w:rsidP="007F5F78">
            <w:pPr>
              <w:pBdr>
                <w:bottom w:val="single" w:sz="4" w:space="1" w:color="auto"/>
              </w:pBdr>
              <w:tabs>
                <w:tab w:val="decimal" w:pos="1067"/>
              </w:tabs>
              <w:spacing w:line="260" w:lineRule="exact"/>
              <w:ind w:right="-14"/>
              <w:rPr>
                <w:rFonts w:ascii="Arial" w:hAnsi="Arial" w:cs="Arial"/>
                <w:sz w:val="16"/>
                <w:szCs w:val="16"/>
              </w:rPr>
            </w:pPr>
            <w:r w:rsidRPr="00C65FE1">
              <w:rPr>
                <w:rFonts w:ascii="Arial" w:hAnsi="Arial" w:cs="Arial"/>
                <w:sz w:val="16"/>
                <w:szCs w:val="16"/>
              </w:rPr>
              <w:t>(284,514)</w:t>
            </w:r>
          </w:p>
        </w:tc>
        <w:tc>
          <w:tcPr>
            <w:tcW w:w="1618" w:type="dxa"/>
            <w:vAlign w:val="bottom"/>
          </w:tcPr>
          <w:p w14:paraId="6D57A9E9" w14:textId="25B178DE" w:rsidR="00C65FE1" w:rsidRPr="00DA3F93" w:rsidRDefault="00C65FE1" w:rsidP="007F5F78">
            <w:pPr>
              <w:pBdr>
                <w:bottom w:val="single" w:sz="4" w:space="1" w:color="auto"/>
              </w:pBdr>
              <w:tabs>
                <w:tab w:val="decimal" w:pos="1245"/>
              </w:tabs>
              <w:spacing w:line="260" w:lineRule="exact"/>
              <w:ind w:right="-14"/>
              <w:rPr>
                <w:rFonts w:ascii="Arial" w:hAnsi="Arial" w:cs="Arial"/>
                <w:sz w:val="16"/>
                <w:szCs w:val="16"/>
              </w:rPr>
            </w:pPr>
            <w:r w:rsidRPr="00C65FE1">
              <w:rPr>
                <w:rFonts w:ascii="Arial" w:hAnsi="Arial" w:cs="Arial"/>
                <w:sz w:val="16"/>
                <w:szCs w:val="16"/>
              </w:rPr>
              <w:t>(47,619)</w:t>
            </w:r>
          </w:p>
        </w:tc>
      </w:tr>
      <w:tr w:rsidR="00C65FE1" w:rsidRPr="00DA3F93" w14:paraId="12C8B96C" w14:textId="77777777" w:rsidTr="00D16FF0">
        <w:trPr>
          <w:trHeight w:val="80"/>
        </w:trPr>
        <w:tc>
          <w:tcPr>
            <w:tcW w:w="3240" w:type="dxa"/>
            <w:vAlign w:val="bottom"/>
          </w:tcPr>
          <w:p w14:paraId="3DC80D96" w14:textId="77777777" w:rsidR="00C65FE1" w:rsidRPr="00DA3F93" w:rsidRDefault="00C65FE1" w:rsidP="007F5F78">
            <w:pPr>
              <w:spacing w:line="260" w:lineRule="exact"/>
              <w:ind w:right="-14"/>
              <w:rPr>
                <w:rFonts w:ascii="Arial" w:hAnsi="Arial" w:cs="Arial"/>
                <w:sz w:val="16"/>
                <w:szCs w:val="16"/>
              </w:rPr>
            </w:pPr>
            <w:r w:rsidRPr="00DA3F93">
              <w:rPr>
                <w:rFonts w:ascii="Arial" w:hAnsi="Arial" w:cs="Arial"/>
                <w:sz w:val="16"/>
                <w:szCs w:val="16"/>
              </w:rPr>
              <w:t>Net book value</w:t>
            </w:r>
          </w:p>
        </w:tc>
        <w:tc>
          <w:tcPr>
            <w:tcW w:w="1440" w:type="dxa"/>
            <w:vAlign w:val="bottom"/>
          </w:tcPr>
          <w:p w14:paraId="3EBE0BC2" w14:textId="2476A209"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sidRPr="00C65FE1">
              <w:rPr>
                <w:rFonts w:ascii="Arial" w:hAnsi="Arial" w:cs="Arial"/>
                <w:sz w:val="16"/>
                <w:szCs w:val="16"/>
              </w:rPr>
              <w:t>5,189</w:t>
            </w:r>
          </w:p>
        </w:tc>
        <w:tc>
          <w:tcPr>
            <w:tcW w:w="1350" w:type="dxa"/>
            <w:vAlign w:val="bottom"/>
          </w:tcPr>
          <w:p w14:paraId="1BD5EA45" w14:textId="7632EE63"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sidRPr="00C65FE1">
              <w:rPr>
                <w:rFonts w:ascii="Arial" w:hAnsi="Arial" w:cs="Arial"/>
                <w:sz w:val="16"/>
                <w:szCs w:val="16"/>
              </w:rPr>
              <w:t>260,829</w:t>
            </w:r>
          </w:p>
        </w:tc>
        <w:tc>
          <w:tcPr>
            <w:tcW w:w="1442" w:type="dxa"/>
            <w:vAlign w:val="bottom"/>
          </w:tcPr>
          <w:p w14:paraId="788915E8" w14:textId="1AF031DF"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sidRPr="00C65FE1">
              <w:rPr>
                <w:rFonts w:ascii="Arial" w:hAnsi="Arial" w:cs="Arial"/>
                <w:sz w:val="16"/>
                <w:szCs w:val="16"/>
              </w:rPr>
              <w:t>266,018</w:t>
            </w:r>
          </w:p>
        </w:tc>
        <w:tc>
          <w:tcPr>
            <w:tcW w:w="1618" w:type="dxa"/>
            <w:vAlign w:val="bottom"/>
          </w:tcPr>
          <w:p w14:paraId="3E1A5201" w14:textId="0BB5ECB1" w:rsidR="00C65FE1" w:rsidRPr="00DA3F93" w:rsidRDefault="00C65FE1" w:rsidP="007F5F78">
            <w:pPr>
              <w:pBdr>
                <w:bottom w:val="double" w:sz="4" w:space="1" w:color="auto"/>
              </w:pBdr>
              <w:tabs>
                <w:tab w:val="decimal" w:pos="1245"/>
              </w:tabs>
              <w:spacing w:line="260" w:lineRule="exact"/>
              <w:ind w:right="-14"/>
              <w:rPr>
                <w:rFonts w:ascii="Arial" w:hAnsi="Arial" w:cs="Arial"/>
                <w:sz w:val="16"/>
                <w:szCs w:val="16"/>
              </w:rPr>
            </w:pPr>
            <w:r w:rsidRPr="00C65FE1">
              <w:rPr>
                <w:rFonts w:ascii="Arial" w:hAnsi="Arial" w:cs="Arial"/>
                <w:sz w:val="16"/>
                <w:szCs w:val="16"/>
              </w:rPr>
              <w:t>38,619</w:t>
            </w:r>
          </w:p>
        </w:tc>
      </w:tr>
      <w:tr w:rsidR="00C65FE1" w:rsidRPr="00DA3F93" w14:paraId="7094E4B9" w14:textId="77777777" w:rsidTr="00D16FF0">
        <w:trPr>
          <w:trHeight w:val="80"/>
        </w:trPr>
        <w:tc>
          <w:tcPr>
            <w:tcW w:w="3240" w:type="dxa"/>
            <w:vAlign w:val="bottom"/>
          </w:tcPr>
          <w:p w14:paraId="397E1B88" w14:textId="0FEA5915" w:rsidR="00C65FE1" w:rsidRPr="00DA3F93" w:rsidRDefault="00C65FE1" w:rsidP="007F5F78">
            <w:pPr>
              <w:spacing w:line="260" w:lineRule="exact"/>
              <w:ind w:right="-14"/>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202</w:t>
            </w:r>
            <w:r>
              <w:rPr>
                <w:rFonts w:ascii="Arial" w:hAnsi="Arial" w:cs="Arial"/>
                <w:sz w:val="16"/>
                <w:szCs w:val="16"/>
              </w:rPr>
              <w:t>1</w:t>
            </w:r>
          </w:p>
        </w:tc>
        <w:tc>
          <w:tcPr>
            <w:tcW w:w="1440" w:type="dxa"/>
            <w:vAlign w:val="bottom"/>
          </w:tcPr>
          <w:p w14:paraId="35F30C32" w14:textId="77777777" w:rsidR="00C65FE1" w:rsidRPr="00DA3F93" w:rsidRDefault="00C65FE1" w:rsidP="007F5F78">
            <w:pPr>
              <w:tabs>
                <w:tab w:val="decimal" w:pos="1067"/>
              </w:tabs>
              <w:spacing w:line="260" w:lineRule="exact"/>
              <w:ind w:right="-14"/>
              <w:rPr>
                <w:rFonts w:ascii="Arial" w:hAnsi="Arial" w:cs="Arial"/>
                <w:sz w:val="16"/>
                <w:szCs w:val="16"/>
              </w:rPr>
            </w:pPr>
          </w:p>
        </w:tc>
        <w:tc>
          <w:tcPr>
            <w:tcW w:w="1350" w:type="dxa"/>
            <w:vAlign w:val="bottom"/>
          </w:tcPr>
          <w:p w14:paraId="4827A132" w14:textId="77777777" w:rsidR="00C65FE1" w:rsidRPr="00DA3F93" w:rsidRDefault="00C65FE1" w:rsidP="007F5F78">
            <w:pPr>
              <w:tabs>
                <w:tab w:val="decimal" w:pos="1067"/>
              </w:tabs>
              <w:spacing w:line="260" w:lineRule="exact"/>
              <w:ind w:right="-14"/>
              <w:rPr>
                <w:rFonts w:ascii="Arial" w:hAnsi="Arial" w:cs="Arial"/>
                <w:sz w:val="16"/>
                <w:szCs w:val="16"/>
              </w:rPr>
            </w:pPr>
          </w:p>
        </w:tc>
        <w:tc>
          <w:tcPr>
            <w:tcW w:w="1442" w:type="dxa"/>
            <w:vAlign w:val="bottom"/>
          </w:tcPr>
          <w:p w14:paraId="335FDC7F" w14:textId="77777777" w:rsidR="00C65FE1" w:rsidRPr="00DA3F93" w:rsidRDefault="00C65FE1" w:rsidP="007F5F78">
            <w:pPr>
              <w:tabs>
                <w:tab w:val="decimal" w:pos="1067"/>
              </w:tabs>
              <w:spacing w:line="260" w:lineRule="exact"/>
              <w:ind w:right="-14"/>
              <w:rPr>
                <w:rFonts w:ascii="Arial" w:hAnsi="Arial" w:cs="Arial"/>
                <w:sz w:val="16"/>
                <w:szCs w:val="16"/>
              </w:rPr>
            </w:pPr>
          </w:p>
        </w:tc>
        <w:tc>
          <w:tcPr>
            <w:tcW w:w="1618" w:type="dxa"/>
            <w:vAlign w:val="bottom"/>
          </w:tcPr>
          <w:p w14:paraId="7F9ACC19" w14:textId="77777777" w:rsidR="00C65FE1" w:rsidRPr="00DA3F93" w:rsidRDefault="00C65FE1" w:rsidP="007F5F78">
            <w:pPr>
              <w:tabs>
                <w:tab w:val="decimal" w:pos="1245"/>
              </w:tabs>
              <w:spacing w:line="260" w:lineRule="exact"/>
              <w:ind w:right="-14"/>
              <w:rPr>
                <w:rFonts w:ascii="Arial" w:hAnsi="Arial" w:cs="Arial"/>
                <w:sz w:val="16"/>
                <w:szCs w:val="16"/>
              </w:rPr>
            </w:pPr>
          </w:p>
        </w:tc>
      </w:tr>
      <w:tr w:rsidR="00C65FE1" w:rsidRPr="00DA3F93" w14:paraId="18B2701D" w14:textId="77777777" w:rsidTr="00D16FF0">
        <w:tc>
          <w:tcPr>
            <w:tcW w:w="3240" w:type="dxa"/>
            <w:vAlign w:val="bottom"/>
          </w:tcPr>
          <w:p w14:paraId="1B1780F9" w14:textId="77777777" w:rsidR="00C65FE1" w:rsidRPr="00DA3F93" w:rsidRDefault="00C65FE1" w:rsidP="007F5F78">
            <w:pPr>
              <w:spacing w:line="260" w:lineRule="exact"/>
              <w:ind w:right="-14"/>
              <w:rPr>
                <w:rFonts w:ascii="Arial" w:hAnsi="Arial" w:cs="Arial"/>
                <w:sz w:val="16"/>
                <w:szCs w:val="16"/>
                <w:cs/>
              </w:rPr>
            </w:pPr>
            <w:r w:rsidRPr="00DA3F93">
              <w:rPr>
                <w:rFonts w:ascii="Arial" w:hAnsi="Arial" w:cs="Arial"/>
                <w:sz w:val="16"/>
                <w:szCs w:val="16"/>
              </w:rPr>
              <w:t>Cost</w:t>
            </w:r>
          </w:p>
        </w:tc>
        <w:tc>
          <w:tcPr>
            <w:tcW w:w="1440" w:type="dxa"/>
            <w:vAlign w:val="bottom"/>
          </w:tcPr>
          <w:p w14:paraId="6FBB9C5B" w14:textId="3BF19D03" w:rsidR="00C65FE1" w:rsidRPr="00DA3F93" w:rsidRDefault="00C65FE1" w:rsidP="007F5F78">
            <w:pPr>
              <w:tabs>
                <w:tab w:val="decimal" w:pos="1067"/>
              </w:tabs>
              <w:spacing w:line="260" w:lineRule="exact"/>
              <w:ind w:right="-14"/>
              <w:rPr>
                <w:rFonts w:ascii="Arial" w:hAnsi="Arial" w:cs="Arial"/>
                <w:sz w:val="16"/>
                <w:szCs w:val="16"/>
              </w:rPr>
            </w:pPr>
            <w:r w:rsidRPr="00DA3F93">
              <w:rPr>
                <w:rFonts w:ascii="Arial" w:hAnsi="Arial" w:cs="Arial"/>
                <w:sz w:val="16"/>
                <w:szCs w:val="16"/>
              </w:rPr>
              <w:t>20,</w:t>
            </w:r>
            <w:r>
              <w:rPr>
                <w:rFonts w:ascii="Arial" w:hAnsi="Arial" w:cs="Arial"/>
                <w:sz w:val="16"/>
                <w:szCs w:val="16"/>
              </w:rPr>
              <w:t>132</w:t>
            </w:r>
          </w:p>
        </w:tc>
        <w:tc>
          <w:tcPr>
            <w:tcW w:w="1350" w:type="dxa"/>
            <w:vAlign w:val="bottom"/>
          </w:tcPr>
          <w:p w14:paraId="0B6A4F57" w14:textId="0022B941" w:rsidR="00C65FE1" w:rsidRPr="00DA3F93" w:rsidRDefault="00C65FE1" w:rsidP="007F5F78">
            <w:pPr>
              <w:tabs>
                <w:tab w:val="decimal" w:pos="1067"/>
              </w:tabs>
              <w:spacing w:line="260" w:lineRule="exact"/>
              <w:ind w:right="-14"/>
              <w:rPr>
                <w:rFonts w:ascii="Arial" w:hAnsi="Arial" w:cs="Arial"/>
                <w:sz w:val="16"/>
                <w:szCs w:val="16"/>
              </w:rPr>
            </w:pPr>
            <w:r>
              <w:rPr>
                <w:rFonts w:ascii="Arial" w:hAnsi="Arial" w:cs="Arial"/>
                <w:sz w:val="16"/>
                <w:szCs w:val="16"/>
              </w:rPr>
              <w:t>458,316</w:t>
            </w:r>
          </w:p>
        </w:tc>
        <w:tc>
          <w:tcPr>
            <w:tcW w:w="1442" w:type="dxa"/>
            <w:vAlign w:val="bottom"/>
          </w:tcPr>
          <w:p w14:paraId="08726EE3" w14:textId="1F533AAA" w:rsidR="00C65FE1" w:rsidRPr="00DA3F93" w:rsidRDefault="00C65FE1" w:rsidP="007F5F78">
            <w:pPr>
              <w:tabs>
                <w:tab w:val="decimal" w:pos="1067"/>
              </w:tabs>
              <w:spacing w:line="260" w:lineRule="exact"/>
              <w:ind w:right="-14"/>
              <w:rPr>
                <w:rFonts w:ascii="Arial" w:hAnsi="Arial" w:cs="Arial"/>
                <w:sz w:val="16"/>
                <w:szCs w:val="16"/>
              </w:rPr>
            </w:pPr>
            <w:r>
              <w:rPr>
                <w:rFonts w:ascii="Arial" w:hAnsi="Arial" w:cs="Arial"/>
                <w:sz w:val="16"/>
                <w:szCs w:val="16"/>
              </w:rPr>
              <w:t>478,448</w:t>
            </w:r>
          </w:p>
        </w:tc>
        <w:tc>
          <w:tcPr>
            <w:tcW w:w="1618" w:type="dxa"/>
            <w:vAlign w:val="bottom"/>
          </w:tcPr>
          <w:p w14:paraId="2914A95F" w14:textId="43B035E0" w:rsidR="00C65FE1" w:rsidRPr="00DA3F93" w:rsidRDefault="00C65FE1" w:rsidP="007F5F78">
            <w:pPr>
              <w:tabs>
                <w:tab w:val="decimal" w:pos="1245"/>
              </w:tabs>
              <w:spacing w:line="260" w:lineRule="exact"/>
              <w:ind w:right="-14"/>
              <w:rPr>
                <w:rFonts w:ascii="Arial" w:hAnsi="Arial" w:cs="Arial"/>
                <w:sz w:val="16"/>
                <w:szCs w:val="16"/>
              </w:rPr>
            </w:pPr>
            <w:r w:rsidRPr="00DA3F93">
              <w:rPr>
                <w:rFonts w:ascii="Arial" w:hAnsi="Arial" w:cs="Arial"/>
                <w:sz w:val="16"/>
                <w:szCs w:val="16"/>
              </w:rPr>
              <w:t>6</w:t>
            </w:r>
            <w:r>
              <w:rPr>
                <w:rFonts w:ascii="Arial" w:hAnsi="Arial" w:cs="Arial"/>
                <w:sz w:val="16"/>
                <w:szCs w:val="16"/>
              </w:rPr>
              <w:t>9,166</w:t>
            </w:r>
          </w:p>
        </w:tc>
      </w:tr>
      <w:tr w:rsidR="00C65FE1" w:rsidRPr="00DA3F93" w14:paraId="49139CDE" w14:textId="77777777" w:rsidTr="00D16FF0">
        <w:trPr>
          <w:trHeight w:val="80"/>
        </w:trPr>
        <w:tc>
          <w:tcPr>
            <w:tcW w:w="3240" w:type="dxa"/>
            <w:vAlign w:val="bottom"/>
          </w:tcPr>
          <w:p w14:paraId="1083D0C5" w14:textId="77777777" w:rsidR="00C65FE1" w:rsidRPr="00DA3F93" w:rsidRDefault="00C65FE1" w:rsidP="007F5F78">
            <w:pPr>
              <w:tabs>
                <w:tab w:val="decimal" w:pos="1037"/>
              </w:tabs>
              <w:spacing w:line="260" w:lineRule="exact"/>
              <w:ind w:right="-14"/>
              <w:jc w:val="both"/>
              <w:rPr>
                <w:rFonts w:ascii="Arial" w:hAnsi="Arial" w:cs="Arial"/>
                <w:sz w:val="16"/>
                <w:szCs w:val="16"/>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440" w:type="dxa"/>
            <w:vAlign w:val="bottom"/>
          </w:tcPr>
          <w:p w14:paraId="2BECCCF1" w14:textId="3665538D" w:rsidR="00C65FE1" w:rsidRPr="00DA3F93" w:rsidRDefault="00C65FE1" w:rsidP="007F5F78">
            <w:pPr>
              <w:pBdr>
                <w:bottom w:val="single" w:sz="4" w:space="1" w:color="auto"/>
              </w:pBdr>
              <w:tabs>
                <w:tab w:val="decimal" w:pos="1067"/>
              </w:tabs>
              <w:spacing w:line="260" w:lineRule="exact"/>
              <w:ind w:right="-14"/>
              <w:rPr>
                <w:rFonts w:ascii="Arial" w:hAnsi="Arial" w:cs="Arial"/>
                <w:sz w:val="16"/>
                <w:szCs w:val="16"/>
              </w:rPr>
            </w:pPr>
            <w:r w:rsidRPr="00DA3F93">
              <w:rPr>
                <w:rFonts w:ascii="Arial" w:hAnsi="Arial" w:cs="Arial"/>
                <w:sz w:val="16"/>
                <w:szCs w:val="16"/>
              </w:rPr>
              <w:t>(1</w:t>
            </w:r>
            <w:r>
              <w:rPr>
                <w:rFonts w:ascii="Arial" w:hAnsi="Arial" w:cs="Arial"/>
                <w:sz w:val="16"/>
                <w:szCs w:val="16"/>
              </w:rPr>
              <w:t>7,817</w:t>
            </w:r>
            <w:r w:rsidRPr="00DA3F93">
              <w:rPr>
                <w:rFonts w:ascii="Arial" w:hAnsi="Arial" w:cs="Arial"/>
                <w:sz w:val="16"/>
                <w:szCs w:val="16"/>
              </w:rPr>
              <w:t>)</w:t>
            </w:r>
          </w:p>
        </w:tc>
        <w:tc>
          <w:tcPr>
            <w:tcW w:w="1350" w:type="dxa"/>
            <w:vAlign w:val="bottom"/>
          </w:tcPr>
          <w:p w14:paraId="367EF5F2" w14:textId="1720557E" w:rsidR="00C65FE1" w:rsidRPr="00DA3F93" w:rsidRDefault="00C65FE1" w:rsidP="007F5F78">
            <w:pPr>
              <w:pBdr>
                <w:bottom w:val="single" w:sz="4" w:space="1" w:color="auto"/>
              </w:pBdr>
              <w:tabs>
                <w:tab w:val="decimal" w:pos="1067"/>
              </w:tabs>
              <w:spacing w:line="260" w:lineRule="exact"/>
              <w:ind w:right="-14"/>
              <w:rPr>
                <w:rFonts w:ascii="Arial" w:hAnsi="Arial" w:cs="Arial"/>
                <w:sz w:val="16"/>
                <w:szCs w:val="16"/>
              </w:rPr>
            </w:pPr>
            <w:r w:rsidRPr="00DA3F93">
              <w:rPr>
                <w:rFonts w:ascii="Arial" w:hAnsi="Arial" w:cs="Arial"/>
                <w:sz w:val="16"/>
                <w:szCs w:val="16"/>
              </w:rPr>
              <w:t>(</w:t>
            </w:r>
            <w:r>
              <w:rPr>
                <w:rFonts w:ascii="Arial" w:hAnsi="Arial" w:cs="Arial"/>
                <w:sz w:val="16"/>
                <w:szCs w:val="16"/>
              </w:rPr>
              <w:t>196,890</w:t>
            </w:r>
            <w:r w:rsidRPr="00DA3F93">
              <w:rPr>
                <w:rFonts w:ascii="Arial" w:hAnsi="Arial" w:cs="Arial"/>
                <w:sz w:val="16"/>
                <w:szCs w:val="16"/>
              </w:rPr>
              <w:t>)</w:t>
            </w:r>
          </w:p>
        </w:tc>
        <w:tc>
          <w:tcPr>
            <w:tcW w:w="1442" w:type="dxa"/>
            <w:vAlign w:val="bottom"/>
          </w:tcPr>
          <w:p w14:paraId="3FAE07D3" w14:textId="29783BD6" w:rsidR="00C65FE1" w:rsidRPr="00DA3F93" w:rsidRDefault="00C65FE1" w:rsidP="007F5F78">
            <w:pPr>
              <w:pBdr>
                <w:bottom w:val="single" w:sz="4" w:space="1" w:color="auto"/>
              </w:pBdr>
              <w:tabs>
                <w:tab w:val="decimal" w:pos="1067"/>
              </w:tabs>
              <w:spacing w:line="260" w:lineRule="exact"/>
              <w:ind w:right="-14"/>
              <w:rPr>
                <w:rFonts w:ascii="Arial" w:hAnsi="Arial" w:cs="Arial"/>
                <w:sz w:val="16"/>
                <w:szCs w:val="16"/>
              </w:rPr>
            </w:pPr>
            <w:r w:rsidRPr="00DA3F93">
              <w:rPr>
                <w:rFonts w:ascii="Arial" w:hAnsi="Arial" w:cs="Arial"/>
                <w:sz w:val="16"/>
                <w:szCs w:val="16"/>
              </w:rPr>
              <w:t>(2</w:t>
            </w:r>
            <w:r>
              <w:rPr>
                <w:rFonts w:ascii="Arial" w:hAnsi="Arial" w:cs="Arial"/>
                <w:sz w:val="16"/>
                <w:szCs w:val="16"/>
              </w:rPr>
              <w:t>14,707</w:t>
            </w:r>
            <w:r w:rsidRPr="00DA3F93">
              <w:rPr>
                <w:rFonts w:ascii="Arial" w:hAnsi="Arial" w:cs="Arial"/>
                <w:sz w:val="16"/>
                <w:szCs w:val="16"/>
              </w:rPr>
              <w:t>)</w:t>
            </w:r>
          </w:p>
        </w:tc>
        <w:tc>
          <w:tcPr>
            <w:tcW w:w="1618" w:type="dxa"/>
            <w:vAlign w:val="bottom"/>
          </w:tcPr>
          <w:p w14:paraId="126F0B5D" w14:textId="36798B38" w:rsidR="00C65FE1" w:rsidRPr="00DA3F93" w:rsidRDefault="00C65FE1" w:rsidP="007F5F78">
            <w:pPr>
              <w:pBdr>
                <w:bottom w:val="single" w:sz="4" w:space="1" w:color="auto"/>
              </w:pBdr>
              <w:tabs>
                <w:tab w:val="decimal" w:pos="1245"/>
              </w:tabs>
              <w:spacing w:line="260" w:lineRule="exact"/>
              <w:ind w:right="-14"/>
              <w:rPr>
                <w:rFonts w:ascii="Arial" w:hAnsi="Arial" w:cs="Arial"/>
                <w:sz w:val="16"/>
                <w:szCs w:val="16"/>
              </w:rPr>
            </w:pPr>
            <w:r w:rsidRPr="00DA3F93">
              <w:rPr>
                <w:rFonts w:ascii="Arial" w:hAnsi="Arial" w:cs="Arial"/>
                <w:sz w:val="16"/>
                <w:szCs w:val="16"/>
              </w:rPr>
              <w:t>(3</w:t>
            </w:r>
            <w:r>
              <w:rPr>
                <w:rFonts w:ascii="Arial" w:hAnsi="Arial" w:cs="Arial"/>
                <w:sz w:val="16"/>
                <w:szCs w:val="16"/>
              </w:rPr>
              <w:t>8,401</w:t>
            </w:r>
            <w:r w:rsidRPr="00DA3F93">
              <w:rPr>
                <w:rFonts w:ascii="Arial" w:hAnsi="Arial" w:cs="Arial"/>
                <w:sz w:val="16"/>
                <w:szCs w:val="16"/>
              </w:rPr>
              <w:t>)</w:t>
            </w:r>
          </w:p>
        </w:tc>
      </w:tr>
      <w:tr w:rsidR="00C65FE1" w:rsidRPr="00DA3F93" w14:paraId="558D45AB" w14:textId="77777777" w:rsidTr="00D16FF0">
        <w:tc>
          <w:tcPr>
            <w:tcW w:w="3240" w:type="dxa"/>
            <w:vAlign w:val="bottom"/>
          </w:tcPr>
          <w:p w14:paraId="1075BF54" w14:textId="77777777" w:rsidR="00C65FE1" w:rsidRPr="00DA3F93" w:rsidRDefault="00C65FE1" w:rsidP="007F5F78">
            <w:pPr>
              <w:spacing w:line="260" w:lineRule="exact"/>
              <w:ind w:right="-14"/>
              <w:rPr>
                <w:rFonts w:ascii="Arial" w:hAnsi="Arial" w:cs="Arial"/>
                <w:sz w:val="16"/>
                <w:szCs w:val="16"/>
              </w:rPr>
            </w:pPr>
            <w:r w:rsidRPr="00DA3F93">
              <w:rPr>
                <w:rFonts w:ascii="Arial" w:hAnsi="Arial" w:cs="Arial"/>
                <w:sz w:val="16"/>
                <w:szCs w:val="16"/>
              </w:rPr>
              <w:t>Net book value</w:t>
            </w:r>
          </w:p>
        </w:tc>
        <w:tc>
          <w:tcPr>
            <w:tcW w:w="1440" w:type="dxa"/>
            <w:vAlign w:val="bottom"/>
          </w:tcPr>
          <w:p w14:paraId="1039A25B" w14:textId="410D313D"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Pr>
                <w:rFonts w:ascii="Arial" w:hAnsi="Arial" w:cs="Arial"/>
                <w:sz w:val="16"/>
                <w:szCs w:val="16"/>
              </w:rPr>
              <w:t>2,315</w:t>
            </w:r>
          </w:p>
        </w:tc>
        <w:tc>
          <w:tcPr>
            <w:tcW w:w="1350" w:type="dxa"/>
            <w:vAlign w:val="bottom"/>
          </w:tcPr>
          <w:p w14:paraId="0E163050" w14:textId="49AF2A58"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Pr>
                <w:rFonts w:ascii="Arial" w:hAnsi="Arial" w:cs="Arial"/>
                <w:sz w:val="16"/>
                <w:szCs w:val="16"/>
              </w:rPr>
              <w:t>261,426</w:t>
            </w:r>
          </w:p>
        </w:tc>
        <w:tc>
          <w:tcPr>
            <w:tcW w:w="1442" w:type="dxa"/>
            <w:vAlign w:val="bottom"/>
          </w:tcPr>
          <w:p w14:paraId="044829D5" w14:textId="45E8A040" w:rsidR="00C65FE1" w:rsidRPr="00DA3F93" w:rsidRDefault="00C65FE1" w:rsidP="007F5F78">
            <w:pPr>
              <w:pBdr>
                <w:bottom w:val="double" w:sz="4" w:space="1" w:color="auto"/>
              </w:pBdr>
              <w:tabs>
                <w:tab w:val="decimal" w:pos="1067"/>
              </w:tabs>
              <w:spacing w:line="260" w:lineRule="exact"/>
              <w:ind w:right="-14"/>
              <w:rPr>
                <w:rFonts w:ascii="Arial" w:hAnsi="Arial" w:cs="Arial"/>
                <w:sz w:val="16"/>
                <w:szCs w:val="16"/>
              </w:rPr>
            </w:pPr>
            <w:r>
              <w:rPr>
                <w:rFonts w:ascii="Arial" w:hAnsi="Arial" w:cs="Arial"/>
                <w:sz w:val="16"/>
                <w:szCs w:val="16"/>
              </w:rPr>
              <w:t>263,741</w:t>
            </w:r>
          </w:p>
        </w:tc>
        <w:tc>
          <w:tcPr>
            <w:tcW w:w="1618" w:type="dxa"/>
            <w:vAlign w:val="bottom"/>
          </w:tcPr>
          <w:p w14:paraId="5F798FC4" w14:textId="7FB5561E" w:rsidR="00C65FE1" w:rsidRPr="00DA3F93" w:rsidRDefault="00C65FE1" w:rsidP="007F5F78">
            <w:pPr>
              <w:pBdr>
                <w:bottom w:val="double" w:sz="4" w:space="1" w:color="auto"/>
              </w:pBdr>
              <w:tabs>
                <w:tab w:val="decimal" w:pos="1245"/>
              </w:tabs>
              <w:spacing w:line="260" w:lineRule="exact"/>
              <w:ind w:right="-14"/>
              <w:rPr>
                <w:rFonts w:ascii="Arial" w:hAnsi="Arial" w:cs="Arial"/>
                <w:sz w:val="16"/>
                <w:szCs w:val="16"/>
              </w:rPr>
            </w:pPr>
            <w:r w:rsidRPr="00DA3F93">
              <w:rPr>
                <w:rFonts w:ascii="Arial" w:hAnsi="Arial" w:cs="Arial"/>
                <w:sz w:val="16"/>
                <w:szCs w:val="16"/>
              </w:rPr>
              <w:t>3</w:t>
            </w:r>
            <w:r>
              <w:rPr>
                <w:rFonts w:ascii="Arial" w:hAnsi="Arial" w:cs="Arial"/>
                <w:sz w:val="16"/>
                <w:szCs w:val="16"/>
              </w:rPr>
              <w:t>0,765</w:t>
            </w:r>
          </w:p>
        </w:tc>
      </w:tr>
    </w:tbl>
    <w:p w14:paraId="055BD52A" w14:textId="2B679BBA" w:rsidR="00203CC7" w:rsidRPr="00DA3F93" w:rsidRDefault="00203CC7" w:rsidP="00D16FF0">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A3F93">
        <w:rPr>
          <w:rFonts w:ascii="Arial" w:hAnsi="Arial" w:cs="Arial"/>
          <w:sz w:val="22"/>
          <w:szCs w:val="22"/>
        </w:rPr>
        <w:t>A reconciliation of the net book value of intangible assets for the years 20</w:t>
      </w:r>
      <w:r w:rsidR="00F659B2" w:rsidRPr="00DA3F93">
        <w:rPr>
          <w:rFonts w:ascii="Arial" w:hAnsi="Arial" w:cs="Arial"/>
          <w:sz w:val="22"/>
          <w:szCs w:val="22"/>
        </w:rPr>
        <w:t>2</w:t>
      </w:r>
      <w:r w:rsidR="002940C9">
        <w:rPr>
          <w:rFonts w:ascii="Arial" w:hAnsi="Arial" w:cs="Arial"/>
          <w:sz w:val="22"/>
          <w:szCs w:val="22"/>
        </w:rPr>
        <w:t>2</w:t>
      </w:r>
      <w:r w:rsidRPr="00DA3F93">
        <w:rPr>
          <w:rFonts w:ascii="Arial" w:hAnsi="Arial" w:cs="Arial"/>
          <w:sz w:val="22"/>
          <w:szCs w:val="22"/>
        </w:rPr>
        <w:t xml:space="preserve"> and 20</w:t>
      </w:r>
      <w:r w:rsidR="00A46A81" w:rsidRPr="00DA3F93">
        <w:rPr>
          <w:rFonts w:ascii="Arial" w:hAnsi="Arial" w:cs="Arial"/>
          <w:sz w:val="22"/>
          <w:szCs w:val="22"/>
        </w:rPr>
        <w:t>2</w:t>
      </w:r>
      <w:r w:rsidR="002940C9">
        <w:rPr>
          <w:rFonts w:ascii="Arial" w:hAnsi="Arial" w:cs="Arial"/>
          <w:sz w:val="22"/>
          <w:szCs w:val="22"/>
        </w:rPr>
        <w:t>1</w:t>
      </w:r>
      <w:r w:rsidRPr="00DA3F93">
        <w:rPr>
          <w:rFonts w:ascii="Arial" w:hAnsi="Arial" w:cs="Arial"/>
          <w:sz w:val="22"/>
          <w:szCs w:val="22"/>
        </w:rPr>
        <w:t xml:space="preserve"> is presented below.</w:t>
      </w:r>
    </w:p>
    <w:tbl>
      <w:tblPr>
        <w:tblStyle w:val="TableGrid"/>
        <w:tblW w:w="908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284"/>
        <w:gridCol w:w="1133"/>
        <w:gridCol w:w="427"/>
        <w:gridCol w:w="990"/>
        <w:gridCol w:w="1410"/>
        <w:gridCol w:w="7"/>
      </w:tblGrid>
      <w:tr w:rsidR="00203CC7" w:rsidRPr="00DA3F93" w14:paraId="09EABE34" w14:textId="77777777" w:rsidTr="00F659B2">
        <w:trPr>
          <w:gridAfter w:val="1"/>
          <w:wAfter w:w="7" w:type="dxa"/>
        </w:trPr>
        <w:tc>
          <w:tcPr>
            <w:tcW w:w="3420" w:type="dxa"/>
          </w:tcPr>
          <w:p w14:paraId="2F0D68E0" w14:textId="77777777" w:rsidR="00203CC7" w:rsidRPr="00DA3F93" w:rsidRDefault="00203CC7" w:rsidP="007F5F78">
            <w:pPr>
              <w:spacing w:line="320" w:lineRule="exact"/>
              <w:ind w:left="151" w:hanging="151"/>
              <w:jc w:val="center"/>
              <w:outlineLvl w:val="0"/>
              <w:rPr>
                <w:rFonts w:ascii="Arial" w:hAnsi="Arial" w:cs="Arial"/>
                <w:sz w:val="18"/>
                <w:szCs w:val="18"/>
                <w:lang w:val="en-GB"/>
              </w:rPr>
            </w:pPr>
            <w:r w:rsidRPr="00DA3F93">
              <w:rPr>
                <w:rFonts w:ascii="Arial" w:hAnsi="Arial" w:cs="Arial"/>
                <w:sz w:val="18"/>
                <w:szCs w:val="18"/>
              </w:rPr>
              <w:br w:type="page"/>
            </w:r>
          </w:p>
        </w:tc>
        <w:tc>
          <w:tcPr>
            <w:tcW w:w="1701" w:type="dxa"/>
            <w:gridSpan w:val="2"/>
          </w:tcPr>
          <w:p w14:paraId="307D3131" w14:textId="77777777" w:rsidR="00203CC7" w:rsidRPr="00DA3F93" w:rsidRDefault="00203CC7" w:rsidP="007F5F78">
            <w:pPr>
              <w:tabs>
                <w:tab w:val="right" w:pos="1033"/>
              </w:tabs>
              <w:spacing w:line="320" w:lineRule="exact"/>
              <w:ind w:right="-72"/>
              <w:jc w:val="center"/>
              <w:rPr>
                <w:rFonts w:ascii="Arial" w:hAnsi="Arial" w:cs="Arial"/>
                <w:sz w:val="18"/>
                <w:szCs w:val="18"/>
              </w:rPr>
            </w:pPr>
          </w:p>
        </w:tc>
        <w:tc>
          <w:tcPr>
            <w:tcW w:w="1560" w:type="dxa"/>
            <w:gridSpan w:val="2"/>
          </w:tcPr>
          <w:p w14:paraId="4DD4FA25" w14:textId="77777777" w:rsidR="00203CC7" w:rsidRPr="00DA3F93" w:rsidRDefault="00203CC7" w:rsidP="007F5F78">
            <w:pPr>
              <w:tabs>
                <w:tab w:val="right" w:pos="1033"/>
              </w:tabs>
              <w:spacing w:line="320" w:lineRule="exact"/>
              <w:ind w:right="-72"/>
              <w:jc w:val="center"/>
              <w:rPr>
                <w:rFonts w:ascii="Arial" w:hAnsi="Arial" w:cs="Arial"/>
                <w:sz w:val="18"/>
                <w:szCs w:val="18"/>
              </w:rPr>
            </w:pPr>
          </w:p>
        </w:tc>
        <w:tc>
          <w:tcPr>
            <w:tcW w:w="2400" w:type="dxa"/>
            <w:gridSpan w:val="2"/>
          </w:tcPr>
          <w:p w14:paraId="7E8D3302" w14:textId="77777777" w:rsidR="00203CC7" w:rsidRPr="00DA3F93" w:rsidRDefault="00203CC7" w:rsidP="007F5F78">
            <w:pPr>
              <w:tabs>
                <w:tab w:val="right" w:pos="1033"/>
              </w:tabs>
              <w:spacing w:line="320" w:lineRule="exact"/>
              <w:ind w:right="-72"/>
              <w:jc w:val="right"/>
              <w:rPr>
                <w:rFonts w:ascii="Arial" w:hAnsi="Arial" w:cs="Arial"/>
                <w:sz w:val="18"/>
                <w:szCs w:val="18"/>
                <w:cs/>
              </w:rPr>
            </w:pPr>
            <w:r w:rsidRPr="00DA3F93">
              <w:rPr>
                <w:rFonts w:ascii="Arial" w:hAnsi="Arial" w:cs="Arial"/>
                <w:sz w:val="18"/>
                <w:szCs w:val="18"/>
                <w:cs/>
              </w:rPr>
              <w:t>(</w:t>
            </w:r>
            <w:r w:rsidRPr="00DA3F93">
              <w:rPr>
                <w:rFonts w:ascii="Arial" w:hAnsi="Arial" w:cs="Arial"/>
                <w:sz w:val="18"/>
                <w:szCs w:val="18"/>
              </w:rPr>
              <w:t>Unit: Thousand Baht</w:t>
            </w:r>
            <w:r w:rsidRPr="00DA3F93">
              <w:rPr>
                <w:rFonts w:ascii="Arial" w:hAnsi="Arial" w:cs="Arial"/>
                <w:sz w:val="18"/>
                <w:szCs w:val="18"/>
                <w:cs/>
              </w:rPr>
              <w:t>)</w:t>
            </w:r>
          </w:p>
        </w:tc>
      </w:tr>
      <w:tr w:rsidR="00203CC7" w:rsidRPr="00DA3F93" w14:paraId="0D7DB0AE" w14:textId="77777777" w:rsidTr="00F659B2">
        <w:tc>
          <w:tcPr>
            <w:tcW w:w="3420" w:type="dxa"/>
          </w:tcPr>
          <w:p w14:paraId="0D8F88B7" w14:textId="77777777" w:rsidR="00203CC7" w:rsidRPr="00DA3F93" w:rsidRDefault="00203CC7" w:rsidP="007F5F78">
            <w:pPr>
              <w:spacing w:line="320" w:lineRule="exact"/>
              <w:ind w:left="151" w:hanging="151"/>
              <w:jc w:val="center"/>
              <w:outlineLvl w:val="0"/>
              <w:rPr>
                <w:rFonts w:ascii="Arial" w:hAnsi="Arial" w:cs="Arial"/>
                <w:sz w:val="18"/>
                <w:szCs w:val="18"/>
              </w:rPr>
            </w:pPr>
          </w:p>
        </w:tc>
        <w:tc>
          <w:tcPr>
            <w:tcW w:w="2834" w:type="dxa"/>
            <w:gridSpan w:val="3"/>
          </w:tcPr>
          <w:p w14:paraId="567C9451"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Consolidated</w:t>
            </w:r>
          </w:p>
          <w:p w14:paraId="0452DE57"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 xml:space="preserve"> financial statements</w:t>
            </w:r>
          </w:p>
        </w:tc>
        <w:tc>
          <w:tcPr>
            <w:tcW w:w="2834" w:type="dxa"/>
            <w:gridSpan w:val="4"/>
          </w:tcPr>
          <w:p w14:paraId="7A286D31"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Separate</w:t>
            </w:r>
          </w:p>
          <w:p w14:paraId="7BF1FCD7" w14:textId="77777777" w:rsidR="00203CC7" w:rsidRPr="00DA3F93" w:rsidRDefault="00203CC7"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 xml:space="preserve"> financial statements</w:t>
            </w:r>
          </w:p>
        </w:tc>
      </w:tr>
      <w:tr w:rsidR="002940C9" w:rsidRPr="00DA3F93" w14:paraId="5D16684A" w14:textId="77777777" w:rsidTr="00F659B2">
        <w:tc>
          <w:tcPr>
            <w:tcW w:w="3420" w:type="dxa"/>
          </w:tcPr>
          <w:p w14:paraId="29EFBE55" w14:textId="77777777" w:rsidR="002940C9" w:rsidRPr="00DA3F93" w:rsidRDefault="002940C9" w:rsidP="007F5F78">
            <w:pPr>
              <w:spacing w:line="320" w:lineRule="exact"/>
              <w:ind w:left="151" w:hanging="151"/>
              <w:jc w:val="center"/>
              <w:outlineLvl w:val="0"/>
              <w:rPr>
                <w:rFonts w:ascii="Arial" w:hAnsi="Arial" w:cs="Arial"/>
                <w:sz w:val="18"/>
                <w:szCs w:val="18"/>
              </w:rPr>
            </w:pPr>
          </w:p>
        </w:tc>
        <w:tc>
          <w:tcPr>
            <w:tcW w:w="1417" w:type="dxa"/>
          </w:tcPr>
          <w:p w14:paraId="6D65826A" w14:textId="396AC9BC" w:rsidR="002940C9" w:rsidRPr="00DA3F93" w:rsidRDefault="002940C9"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417" w:type="dxa"/>
            <w:gridSpan w:val="2"/>
          </w:tcPr>
          <w:p w14:paraId="6A491DE8" w14:textId="6F682E6C" w:rsidR="002940C9" w:rsidRPr="00DA3F93" w:rsidRDefault="002940C9"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417" w:type="dxa"/>
            <w:gridSpan w:val="2"/>
          </w:tcPr>
          <w:p w14:paraId="120D41CC" w14:textId="43CA8210" w:rsidR="002940C9" w:rsidRPr="00DA3F93" w:rsidRDefault="002940C9"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417" w:type="dxa"/>
            <w:gridSpan w:val="2"/>
          </w:tcPr>
          <w:p w14:paraId="21A1F3E5" w14:textId="6D4E89FA" w:rsidR="002940C9" w:rsidRPr="00DA3F93" w:rsidRDefault="002940C9" w:rsidP="007F5F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C65FE1" w:rsidRPr="00DA3F93" w14:paraId="1D4916F3" w14:textId="77777777" w:rsidTr="00F659B2">
        <w:trPr>
          <w:trHeight w:val="198"/>
        </w:trPr>
        <w:tc>
          <w:tcPr>
            <w:tcW w:w="3420" w:type="dxa"/>
          </w:tcPr>
          <w:p w14:paraId="3FABBF64" w14:textId="77777777" w:rsidR="00C65FE1" w:rsidRPr="00DA3F93" w:rsidRDefault="00C65FE1" w:rsidP="007F5F78">
            <w:pPr>
              <w:spacing w:line="320" w:lineRule="exact"/>
              <w:ind w:left="153" w:right="-74" w:hanging="153"/>
              <w:rPr>
                <w:rFonts w:ascii="Arial" w:hAnsi="Arial" w:cs="Arial"/>
                <w:sz w:val="18"/>
                <w:szCs w:val="18"/>
              </w:rPr>
            </w:pPr>
            <w:r w:rsidRPr="00DA3F93">
              <w:rPr>
                <w:rFonts w:ascii="Arial" w:hAnsi="Arial" w:cs="Arial"/>
                <w:sz w:val="18"/>
                <w:szCs w:val="18"/>
              </w:rPr>
              <w:t>Net book value at beginning of year</w:t>
            </w:r>
          </w:p>
        </w:tc>
        <w:tc>
          <w:tcPr>
            <w:tcW w:w="1417" w:type="dxa"/>
            <w:vAlign w:val="bottom"/>
          </w:tcPr>
          <w:p w14:paraId="3ADA375F" w14:textId="1B4786BC"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263,741</w:t>
            </w:r>
          </w:p>
        </w:tc>
        <w:tc>
          <w:tcPr>
            <w:tcW w:w="1417" w:type="dxa"/>
            <w:gridSpan w:val="2"/>
            <w:vAlign w:val="bottom"/>
          </w:tcPr>
          <w:p w14:paraId="608AFB65" w14:textId="41050AA2"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446,508</w:t>
            </w:r>
          </w:p>
        </w:tc>
        <w:tc>
          <w:tcPr>
            <w:tcW w:w="1417" w:type="dxa"/>
            <w:gridSpan w:val="2"/>
            <w:vAlign w:val="bottom"/>
          </w:tcPr>
          <w:p w14:paraId="4EDB4142" w14:textId="7975AE28"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30,765</w:t>
            </w:r>
          </w:p>
        </w:tc>
        <w:tc>
          <w:tcPr>
            <w:tcW w:w="1417" w:type="dxa"/>
            <w:gridSpan w:val="2"/>
            <w:vAlign w:val="bottom"/>
          </w:tcPr>
          <w:p w14:paraId="4C636C93" w14:textId="45F3C354"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36,938</w:t>
            </w:r>
          </w:p>
        </w:tc>
      </w:tr>
      <w:tr w:rsidR="00C65FE1" w:rsidRPr="00DA3F93" w14:paraId="26231633" w14:textId="77777777" w:rsidTr="00F659B2">
        <w:tc>
          <w:tcPr>
            <w:tcW w:w="3420" w:type="dxa"/>
          </w:tcPr>
          <w:p w14:paraId="18023010" w14:textId="77777777" w:rsidR="00C65FE1" w:rsidRPr="00DA3F93" w:rsidRDefault="00C65FE1" w:rsidP="007F5F78">
            <w:pPr>
              <w:spacing w:line="320" w:lineRule="exact"/>
              <w:ind w:left="151" w:right="-72" w:hanging="151"/>
              <w:rPr>
                <w:rFonts w:ascii="Arial" w:hAnsi="Arial" w:cs="Arial"/>
                <w:sz w:val="18"/>
                <w:szCs w:val="18"/>
                <w:cs/>
              </w:rPr>
            </w:pPr>
            <w:r w:rsidRPr="00DA3F93">
              <w:rPr>
                <w:rFonts w:ascii="Arial" w:hAnsi="Arial" w:cs="Arial"/>
                <w:sz w:val="18"/>
                <w:szCs w:val="18"/>
              </w:rPr>
              <w:t>Acquisition of right to use trademark</w:t>
            </w:r>
          </w:p>
        </w:tc>
        <w:tc>
          <w:tcPr>
            <w:tcW w:w="1417" w:type="dxa"/>
            <w:vAlign w:val="bottom"/>
          </w:tcPr>
          <w:p w14:paraId="26FA89BD" w14:textId="5F06A912" w:rsidR="00C65FE1" w:rsidRPr="00DA3F93" w:rsidRDefault="003F76C4" w:rsidP="007F5F78">
            <w:pPr>
              <w:tabs>
                <w:tab w:val="decimal" w:pos="1037"/>
              </w:tabs>
              <w:spacing w:line="320" w:lineRule="exact"/>
              <w:ind w:right="-72"/>
              <w:rPr>
                <w:rFonts w:ascii="Arial" w:hAnsi="Arial" w:cs="Arial"/>
                <w:sz w:val="18"/>
                <w:szCs w:val="18"/>
              </w:rPr>
            </w:pPr>
            <w:r>
              <w:rPr>
                <w:rFonts w:ascii="Arial" w:hAnsi="Arial" w:cs="Arial"/>
                <w:sz w:val="18"/>
                <w:szCs w:val="18"/>
              </w:rPr>
              <w:t>4,134</w:t>
            </w:r>
          </w:p>
        </w:tc>
        <w:tc>
          <w:tcPr>
            <w:tcW w:w="1417" w:type="dxa"/>
            <w:gridSpan w:val="2"/>
            <w:vAlign w:val="bottom"/>
          </w:tcPr>
          <w:p w14:paraId="7482ECC7" w14:textId="71C9797F"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94</w:t>
            </w:r>
          </w:p>
        </w:tc>
        <w:tc>
          <w:tcPr>
            <w:tcW w:w="1417" w:type="dxa"/>
            <w:gridSpan w:val="2"/>
            <w:vAlign w:val="bottom"/>
          </w:tcPr>
          <w:p w14:paraId="5DC27551" w14:textId="5946F518"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w:t>
            </w:r>
          </w:p>
        </w:tc>
        <w:tc>
          <w:tcPr>
            <w:tcW w:w="1417" w:type="dxa"/>
            <w:gridSpan w:val="2"/>
            <w:vAlign w:val="bottom"/>
          </w:tcPr>
          <w:p w14:paraId="081B9B57" w14:textId="1CA36517"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w:t>
            </w:r>
          </w:p>
        </w:tc>
      </w:tr>
      <w:tr w:rsidR="00C65FE1" w:rsidRPr="00DA3F93" w14:paraId="49EA9B26" w14:textId="77777777" w:rsidTr="00F659B2">
        <w:tc>
          <w:tcPr>
            <w:tcW w:w="3420" w:type="dxa"/>
          </w:tcPr>
          <w:p w14:paraId="2B1761D8" w14:textId="77777777" w:rsidR="00C65FE1" w:rsidRPr="00DA3F93" w:rsidRDefault="00C65FE1" w:rsidP="007F5F78">
            <w:pPr>
              <w:spacing w:line="320" w:lineRule="exact"/>
              <w:ind w:left="151" w:right="-72" w:hanging="151"/>
              <w:rPr>
                <w:rFonts w:ascii="Arial" w:hAnsi="Arial" w:cs="Arial"/>
                <w:sz w:val="18"/>
                <w:szCs w:val="18"/>
                <w:cs/>
              </w:rPr>
            </w:pPr>
            <w:r w:rsidRPr="00DA3F93">
              <w:rPr>
                <w:rFonts w:ascii="Arial" w:hAnsi="Arial" w:cs="Arial"/>
                <w:sz w:val="18"/>
                <w:szCs w:val="18"/>
              </w:rPr>
              <w:t>Acquisition of computer software</w:t>
            </w:r>
          </w:p>
        </w:tc>
        <w:tc>
          <w:tcPr>
            <w:tcW w:w="1417" w:type="dxa"/>
            <w:vAlign w:val="bottom"/>
          </w:tcPr>
          <w:p w14:paraId="3B11619A" w14:textId="5D7ACA84" w:rsidR="00C65FE1" w:rsidRPr="00DA3F93" w:rsidRDefault="00B32B0A" w:rsidP="007F5F78">
            <w:pPr>
              <w:tabs>
                <w:tab w:val="decimal" w:pos="1037"/>
              </w:tabs>
              <w:spacing w:line="320" w:lineRule="exact"/>
              <w:ind w:right="-72"/>
              <w:rPr>
                <w:rFonts w:ascii="Arial" w:hAnsi="Arial" w:cs="Arial"/>
                <w:sz w:val="18"/>
                <w:szCs w:val="18"/>
              </w:rPr>
            </w:pPr>
            <w:r>
              <w:rPr>
                <w:rFonts w:ascii="Arial" w:hAnsi="Arial" w:cs="Arial"/>
                <w:sz w:val="18"/>
                <w:szCs w:val="18"/>
              </w:rPr>
              <w:t>78,213</w:t>
            </w:r>
          </w:p>
        </w:tc>
        <w:tc>
          <w:tcPr>
            <w:tcW w:w="1417" w:type="dxa"/>
            <w:gridSpan w:val="2"/>
            <w:vAlign w:val="bottom"/>
          </w:tcPr>
          <w:p w14:paraId="24DA2B63" w14:textId="70AD19E2"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118,513</w:t>
            </w:r>
          </w:p>
        </w:tc>
        <w:tc>
          <w:tcPr>
            <w:tcW w:w="1417" w:type="dxa"/>
            <w:gridSpan w:val="2"/>
            <w:vAlign w:val="bottom"/>
          </w:tcPr>
          <w:p w14:paraId="60BF31A8" w14:textId="3BC6E957"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17,072</w:t>
            </w:r>
          </w:p>
        </w:tc>
        <w:tc>
          <w:tcPr>
            <w:tcW w:w="1417" w:type="dxa"/>
            <w:gridSpan w:val="2"/>
            <w:vAlign w:val="bottom"/>
          </w:tcPr>
          <w:p w14:paraId="21E0D8D1" w14:textId="53544226"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481</w:t>
            </w:r>
          </w:p>
        </w:tc>
      </w:tr>
      <w:tr w:rsidR="00C65FE1" w:rsidRPr="00DA3F93" w14:paraId="034DF4A1" w14:textId="77777777" w:rsidTr="00F659B2">
        <w:tc>
          <w:tcPr>
            <w:tcW w:w="3420" w:type="dxa"/>
          </w:tcPr>
          <w:p w14:paraId="484ED6BF" w14:textId="7E60B7BD" w:rsidR="00C65FE1" w:rsidRPr="00DA3F93" w:rsidRDefault="00C65FE1" w:rsidP="007F5F78">
            <w:pPr>
              <w:spacing w:line="320" w:lineRule="exact"/>
              <w:ind w:left="151" w:right="-72" w:hanging="151"/>
              <w:rPr>
                <w:rFonts w:ascii="Arial" w:hAnsi="Arial" w:cs="Arial"/>
                <w:sz w:val="18"/>
                <w:szCs w:val="18"/>
                <w:cs/>
              </w:rPr>
            </w:pPr>
            <w:proofErr w:type="spellStart"/>
            <w:r w:rsidRPr="00DA3F93">
              <w:rPr>
                <w:rFonts w:ascii="Arial" w:hAnsi="Arial" w:cs="Arial"/>
                <w:sz w:val="18"/>
                <w:szCs w:val="18"/>
              </w:rPr>
              <w:t>Amortisation</w:t>
            </w:r>
            <w:proofErr w:type="spellEnd"/>
            <w:r>
              <w:rPr>
                <w:rFonts w:ascii="Arial" w:hAnsi="Arial" w:cs="Arial"/>
                <w:sz w:val="18"/>
                <w:szCs w:val="18"/>
              </w:rPr>
              <w:t xml:space="preserve"> (included in administrative expenses)</w:t>
            </w:r>
          </w:p>
        </w:tc>
        <w:tc>
          <w:tcPr>
            <w:tcW w:w="1417" w:type="dxa"/>
            <w:vAlign w:val="bottom"/>
          </w:tcPr>
          <w:p w14:paraId="13914457" w14:textId="6F6E0FB4"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(71,440)</w:t>
            </w:r>
          </w:p>
        </w:tc>
        <w:tc>
          <w:tcPr>
            <w:tcW w:w="1417" w:type="dxa"/>
            <w:gridSpan w:val="2"/>
            <w:vAlign w:val="bottom"/>
          </w:tcPr>
          <w:p w14:paraId="46F7871C" w14:textId="567ADC35"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(65,080)</w:t>
            </w:r>
          </w:p>
        </w:tc>
        <w:tc>
          <w:tcPr>
            <w:tcW w:w="1417" w:type="dxa"/>
            <w:gridSpan w:val="2"/>
            <w:vAlign w:val="bottom"/>
          </w:tcPr>
          <w:p w14:paraId="21071E48" w14:textId="425EBE49"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(9,218)</w:t>
            </w:r>
          </w:p>
        </w:tc>
        <w:tc>
          <w:tcPr>
            <w:tcW w:w="1417" w:type="dxa"/>
            <w:gridSpan w:val="2"/>
            <w:vAlign w:val="bottom"/>
          </w:tcPr>
          <w:p w14:paraId="29217338" w14:textId="0FCDAEFB"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(6,654)</w:t>
            </w:r>
          </w:p>
        </w:tc>
      </w:tr>
      <w:tr w:rsidR="00C65FE1" w:rsidRPr="00DA3F93" w14:paraId="3BAFE5D2" w14:textId="77777777" w:rsidTr="00F659B2">
        <w:tc>
          <w:tcPr>
            <w:tcW w:w="3420" w:type="dxa"/>
          </w:tcPr>
          <w:p w14:paraId="60AE6A53" w14:textId="77777777" w:rsidR="00C65FE1" w:rsidRPr="00DA3F93" w:rsidRDefault="00C65FE1" w:rsidP="007F5F78">
            <w:pPr>
              <w:spacing w:line="320" w:lineRule="exact"/>
              <w:ind w:left="151" w:right="-72" w:hanging="151"/>
              <w:rPr>
                <w:rFonts w:ascii="Arial" w:hAnsi="Arial" w:cs="Arial"/>
                <w:sz w:val="18"/>
                <w:szCs w:val="18"/>
              </w:rPr>
            </w:pPr>
            <w:r w:rsidRPr="00DA3F93">
              <w:rPr>
                <w:rFonts w:ascii="Arial" w:hAnsi="Arial" w:cs="Arial"/>
                <w:sz w:val="18"/>
                <w:szCs w:val="18"/>
              </w:rPr>
              <w:t>Disposals during the year - net book value as at disposal date</w:t>
            </w:r>
          </w:p>
        </w:tc>
        <w:tc>
          <w:tcPr>
            <w:tcW w:w="1417" w:type="dxa"/>
            <w:vAlign w:val="bottom"/>
          </w:tcPr>
          <w:p w14:paraId="1E31E7F2" w14:textId="0908A105"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(8,</w:t>
            </w:r>
            <w:r w:rsidR="003F76C4">
              <w:rPr>
                <w:rFonts w:ascii="Arial" w:hAnsi="Arial" w:cs="Arial"/>
                <w:sz w:val="18"/>
                <w:szCs w:val="18"/>
              </w:rPr>
              <w:t>250</w:t>
            </w:r>
            <w:r w:rsidRPr="00C65FE1">
              <w:rPr>
                <w:rFonts w:ascii="Arial" w:hAnsi="Arial" w:cs="Arial"/>
                <w:sz w:val="18"/>
                <w:szCs w:val="18"/>
              </w:rPr>
              <w:t>)</w:t>
            </w:r>
          </w:p>
        </w:tc>
        <w:tc>
          <w:tcPr>
            <w:tcW w:w="1417" w:type="dxa"/>
            <w:gridSpan w:val="2"/>
            <w:vAlign w:val="bottom"/>
          </w:tcPr>
          <w:p w14:paraId="7B9BE7B5" w14:textId="6677A288"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w:t>
            </w:r>
          </w:p>
        </w:tc>
        <w:tc>
          <w:tcPr>
            <w:tcW w:w="1417" w:type="dxa"/>
            <w:gridSpan w:val="2"/>
            <w:vAlign w:val="bottom"/>
          </w:tcPr>
          <w:p w14:paraId="2714FED2" w14:textId="16A334B8"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w:t>
            </w:r>
          </w:p>
        </w:tc>
        <w:tc>
          <w:tcPr>
            <w:tcW w:w="1417" w:type="dxa"/>
            <w:gridSpan w:val="2"/>
            <w:vAlign w:val="bottom"/>
          </w:tcPr>
          <w:p w14:paraId="6B807FB3" w14:textId="09A54309"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w:t>
            </w:r>
          </w:p>
        </w:tc>
      </w:tr>
      <w:tr w:rsidR="00C65FE1" w:rsidRPr="00DA3F93" w14:paraId="1DF8A22F" w14:textId="77777777" w:rsidTr="00F659B2">
        <w:tc>
          <w:tcPr>
            <w:tcW w:w="3420" w:type="dxa"/>
          </w:tcPr>
          <w:p w14:paraId="6610836D" w14:textId="77777777" w:rsidR="00C65FE1" w:rsidRPr="00DA3F93" w:rsidRDefault="00C65FE1" w:rsidP="007F5F78">
            <w:pPr>
              <w:spacing w:line="320" w:lineRule="exact"/>
              <w:ind w:left="151" w:right="-72" w:hanging="151"/>
              <w:rPr>
                <w:rFonts w:ascii="Arial" w:hAnsi="Arial" w:cs="Arial"/>
                <w:sz w:val="18"/>
                <w:szCs w:val="18"/>
              </w:rPr>
            </w:pPr>
            <w:r w:rsidRPr="00DA3F93">
              <w:rPr>
                <w:rFonts w:ascii="Arial" w:hAnsi="Arial" w:cs="Arial"/>
                <w:sz w:val="18"/>
                <w:szCs w:val="18"/>
              </w:rPr>
              <w:t>Write-off during the year - net book value as at write-off date</w:t>
            </w:r>
          </w:p>
        </w:tc>
        <w:tc>
          <w:tcPr>
            <w:tcW w:w="1417" w:type="dxa"/>
            <w:vAlign w:val="bottom"/>
          </w:tcPr>
          <w:p w14:paraId="228EDA25" w14:textId="2BE694BD"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w:t>
            </w:r>
            <w:r w:rsidR="003F76C4">
              <w:rPr>
                <w:rFonts w:ascii="Arial" w:hAnsi="Arial" w:cs="Arial"/>
                <w:sz w:val="18"/>
                <w:szCs w:val="18"/>
              </w:rPr>
              <w:t>380</w:t>
            </w:r>
            <w:r w:rsidRPr="00C65FE1">
              <w:rPr>
                <w:rFonts w:ascii="Arial" w:hAnsi="Arial" w:cs="Arial"/>
                <w:sz w:val="18"/>
                <w:szCs w:val="18"/>
              </w:rPr>
              <w:t>)</w:t>
            </w:r>
          </w:p>
        </w:tc>
        <w:tc>
          <w:tcPr>
            <w:tcW w:w="1417" w:type="dxa"/>
            <w:gridSpan w:val="2"/>
            <w:vAlign w:val="bottom"/>
          </w:tcPr>
          <w:p w14:paraId="5D538658" w14:textId="101672FF"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hint="cs"/>
                <w:sz w:val="18"/>
                <w:szCs w:val="18"/>
              </w:rPr>
              <w:t>(60)</w:t>
            </w:r>
          </w:p>
        </w:tc>
        <w:tc>
          <w:tcPr>
            <w:tcW w:w="1417" w:type="dxa"/>
            <w:gridSpan w:val="2"/>
            <w:vAlign w:val="bottom"/>
          </w:tcPr>
          <w:p w14:paraId="6855D40E" w14:textId="4846571D" w:rsidR="00C65FE1" w:rsidRPr="00DA3F93" w:rsidRDefault="00C65FE1" w:rsidP="007F5F78">
            <w:pPr>
              <w:tabs>
                <w:tab w:val="decimal" w:pos="1037"/>
              </w:tabs>
              <w:spacing w:line="320" w:lineRule="exact"/>
              <w:ind w:right="-72"/>
              <w:rPr>
                <w:rFonts w:ascii="Arial" w:hAnsi="Arial" w:cs="Arial"/>
                <w:sz w:val="18"/>
                <w:szCs w:val="18"/>
              </w:rPr>
            </w:pPr>
            <w:r w:rsidRPr="00C65FE1">
              <w:rPr>
                <w:rFonts w:ascii="Arial" w:hAnsi="Arial" w:cs="Arial"/>
                <w:sz w:val="18"/>
                <w:szCs w:val="18"/>
              </w:rPr>
              <w:t>-</w:t>
            </w:r>
          </w:p>
        </w:tc>
        <w:tc>
          <w:tcPr>
            <w:tcW w:w="1417" w:type="dxa"/>
            <w:gridSpan w:val="2"/>
            <w:vAlign w:val="bottom"/>
          </w:tcPr>
          <w:p w14:paraId="3FB5011E" w14:textId="155BBE0C" w:rsidR="00C65FE1" w:rsidRPr="00DA3F93" w:rsidRDefault="00C65FE1" w:rsidP="007F5F78">
            <w:pPr>
              <w:tabs>
                <w:tab w:val="decimal" w:pos="1037"/>
              </w:tabs>
              <w:spacing w:line="320" w:lineRule="exact"/>
              <w:ind w:right="-72"/>
              <w:rPr>
                <w:rFonts w:ascii="Arial" w:hAnsi="Arial" w:cs="Arial"/>
                <w:sz w:val="18"/>
                <w:szCs w:val="18"/>
              </w:rPr>
            </w:pPr>
            <w:r w:rsidRPr="007E78FB">
              <w:rPr>
                <w:rFonts w:ascii="Arial" w:hAnsi="Arial" w:cs="Arial" w:hint="cs"/>
                <w:sz w:val="18"/>
                <w:szCs w:val="18"/>
              </w:rPr>
              <w:t>-</w:t>
            </w:r>
          </w:p>
        </w:tc>
      </w:tr>
      <w:tr w:rsidR="00C65FE1" w:rsidRPr="00DA3F93" w14:paraId="125A35D3" w14:textId="77777777" w:rsidTr="00F659B2">
        <w:tc>
          <w:tcPr>
            <w:tcW w:w="3420" w:type="dxa"/>
          </w:tcPr>
          <w:p w14:paraId="6D3605D7" w14:textId="0349DB15" w:rsidR="00C65FE1" w:rsidRPr="00DA3F93" w:rsidRDefault="00C65FE1" w:rsidP="007F5F78">
            <w:pPr>
              <w:spacing w:line="320" w:lineRule="exact"/>
              <w:ind w:left="151" w:right="-72" w:hanging="151"/>
              <w:rPr>
                <w:rFonts w:ascii="Arial" w:hAnsi="Arial" w:cs="Arial"/>
                <w:sz w:val="18"/>
                <w:szCs w:val="18"/>
              </w:rPr>
            </w:pPr>
            <w:r>
              <w:rPr>
                <w:rFonts w:ascii="Arial" w:hAnsi="Arial" w:cs="Arial"/>
                <w:sz w:val="18"/>
                <w:szCs w:val="18"/>
              </w:rPr>
              <w:t>Decrease from change in type of investment - net book value as at      non-controlling date</w:t>
            </w:r>
          </w:p>
        </w:tc>
        <w:tc>
          <w:tcPr>
            <w:tcW w:w="1417" w:type="dxa"/>
            <w:vAlign w:val="bottom"/>
          </w:tcPr>
          <w:p w14:paraId="4C8AED36" w14:textId="4D88C009" w:rsidR="00C65FE1" w:rsidRPr="00DA3F93" w:rsidRDefault="00C65FE1" w:rsidP="007F5F78">
            <w:pPr>
              <w:pBdr>
                <w:bottom w:val="sing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w:t>
            </w:r>
          </w:p>
        </w:tc>
        <w:tc>
          <w:tcPr>
            <w:tcW w:w="1417" w:type="dxa"/>
            <w:gridSpan w:val="2"/>
            <w:vAlign w:val="bottom"/>
          </w:tcPr>
          <w:p w14:paraId="08BAFDDF" w14:textId="23880CB6" w:rsidR="00C65FE1" w:rsidRPr="00DA3F93" w:rsidRDefault="00C65FE1" w:rsidP="007F5F78">
            <w:pPr>
              <w:pBdr>
                <w:bottom w:val="single" w:sz="4" w:space="1" w:color="auto"/>
              </w:pBdr>
              <w:tabs>
                <w:tab w:val="decimal" w:pos="1037"/>
              </w:tabs>
              <w:spacing w:line="320" w:lineRule="exact"/>
              <w:ind w:right="-72"/>
              <w:rPr>
                <w:rFonts w:ascii="Arial" w:hAnsi="Arial" w:cs="Arial"/>
                <w:sz w:val="18"/>
                <w:szCs w:val="18"/>
              </w:rPr>
            </w:pPr>
            <w:r w:rsidRPr="00C65FE1">
              <w:rPr>
                <w:rFonts w:ascii="Arial" w:hAnsi="Arial" w:cs="Arial" w:hint="cs"/>
                <w:sz w:val="18"/>
                <w:szCs w:val="18"/>
              </w:rPr>
              <w:t>(236,234)</w:t>
            </w:r>
          </w:p>
        </w:tc>
        <w:tc>
          <w:tcPr>
            <w:tcW w:w="1417" w:type="dxa"/>
            <w:gridSpan w:val="2"/>
            <w:vAlign w:val="bottom"/>
          </w:tcPr>
          <w:p w14:paraId="08AA11E8" w14:textId="355C7A62" w:rsidR="00C65FE1" w:rsidRPr="00DA3F93" w:rsidRDefault="00C65FE1" w:rsidP="007F5F78">
            <w:pPr>
              <w:pBdr>
                <w:bottom w:val="sing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w:t>
            </w:r>
          </w:p>
        </w:tc>
        <w:tc>
          <w:tcPr>
            <w:tcW w:w="1417" w:type="dxa"/>
            <w:gridSpan w:val="2"/>
            <w:vAlign w:val="bottom"/>
          </w:tcPr>
          <w:p w14:paraId="7F7DA61A" w14:textId="5A0923DC" w:rsidR="00C65FE1" w:rsidRPr="00DA3F93" w:rsidRDefault="00C65FE1" w:rsidP="007F5F78">
            <w:pPr>
              <w:pBdr>
                <w:bottom w:val="single" w:sz="4" w:space="1" w:color="auto"/>
              </w:pBdr>
              <w:tabs>
                <w:tab w:val="decimal" w:pos="1037"/>
              </w:tabs>
              <w:spacing w:line="320" w:lineRule="exact"/>
              <w:ind w:right="-72"/>
              <w:rPr>
                <w:rFonts w:ascii="Arial" w:hAnsi="Arial" w:cs="Arial"/>
                <w:sz w:val="18"/>
                <w:szCs w:val="18"/>
              </w:rPr>
            </w:pPr>
            <w:r w:rsidRPr="007E78FB">
              <w:rPr>
                <w:rFonts w:ascii="Arial" w:hAnsi="Arial" w:cs="Arial" w:hint="cs"/>
                <w:sz w:val="18"/>
                <w:szCs w:val="18"/>
              </w:rPr>
              <w:t>-</w:t>
            </w:r>
          </w:p>
        </w:tc>
      </w:tr>
      <w:tr w:rsidR="00C65FE1" w:rsidRPr="00DA3F93" w14:paraId="37CF6F64" w14:textId="77777777" w:rsidTr="00F659B2">
        <w:tc>
          <w:tcPr>
            <w:tcW w:w="3420" w:type="dxa"/>
          </w:tcPr>
          <w:p w14:paraId="6672A716" w14:textId="77777777" w:rsidR="00C65FE1" w:rsidRPr="00DA3F93" w:rsidRDefault="00C65FE1" w:rsidP="007F5F78">
            <w:pPr>
              <w:spacing w:line="320" w:lineRule="exact"/>
              <w:ind w:left="151" w:right="-72" w:hanging="151"/>
              <w:rPr>
                <w:rFonts w:ascii="Arial" w:hAnsi="Arial" w:cs="Arial"/>
                <w:sz w:val="18"/>
                <w:szCs w:val="18"/>
              </w:rPr>
            </w:pPr>
            <w:r w:rsidRPr="00DA3F93">
              <w:rPr>
                <w:rFonts w:ascii="Arial" w:hAnsi="Arial" w:cs="Arial"/>
                <w:sz w:val="18"/>
                <w:szCs w:val="18"/>
              </w:rPr>
              <w:t>Net book value at end of year</w:t>
            </w:r>
          </w:p>
        </w:tc>
        <w:tc>
          <w:tcPr>
            <w:tcW w:w="1417" w:type="dxa"/>
            <w:vAlign w:val="bottom"/>
          </w:tcPr>
          <w:p w14:paraId="5780D1CE" w14:textId="37CFDA64" w:rsidR="00C65FE1" w:rsidRPr="00DA3F93" w:rsidRDefault="00C65FE1" w:rsidP="007F5F78">
            <w:pPr>
              <w:pBdr>
                <w:bottom w:val="doub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266,018</w:t>
            </w:r>
          </w:p>
        </w:tc>
        <w:tc>
          <w:tcPr>
            <w:tcW w:w="1417" w:type="dxa"/>
            <w:gridSpan w:val="2"/>
            <w:vAlign w:val="bottom"/>
          </w:tcPr>
          <w:p w14:paraId="03FDAB60" w14:textId="037F7B22" w:rsidR="00C65FE1" w:rsidRPr="00DA3F93" w:rsidRDefault="00C65FE1" w:rsidP="007F5F78">
            <w:pPr>
              <w:pBdr>
                <w:bottom w:val="double" w:sz="4" w:space="1" w:color="auto"/>
              </w:pBdr>
              <w:tabs>
                <w:tab w:val="decimal" w:pos="1037"/>
              </w:tabs>
              <w:spacing w:line="320" w:lineRule="exact"/>
              <w:ind w:right="-72"/>
              <w:rPr>
                <w:rFonts w:ascii="Arial" w:hAnsi="Arial" w:cs="Arial"/>
                <w:sz w:val="18"/>
                <w:szCs w:val="18"/>
              </w:rPr>
            </w:pPr>
            <w:r w:rsidRPr="00C65FE1">
              <w:rPr>
                <w:rFonts w:ascii="Arial" w:hAnsi="Arial" w:cs="Arial" w:hint="cs"/>
                <w:sz w:val="18"/>
                <w:szCs w:val="18"/>
              </w:rPr>
              <w:t>263,741</w:t>
            </w:r>
          </w:p>
        </w:tc>
        <w:tc>
          <w:tcPr>
            <w:tcW w:w="1417" w:type="dxa"/>
            <w:gridSpan w:val="2"/>
            <w:vAlign w:val="bottom"/>
          </w:tcPr>
          <w:p w14:paraId="35A425B1" w14:textId="4CA369F8" w:rsidR="00C65FE1" w:rsidRPr="00DA3F93" w:rsidRDefault="00C65FE1" w:rsidP="007F5F78">
            <w:pPr>
              <w:pBdr>
                <w:bottom w:val="double" w:sz="4" w:space="1" w:color="auto"/>
              </w:pBdr>
              <w:tabs>
                <w:tab w:val="decimal" w:pos="1037"/>
              </w:tabs>
              <w:spacing w:line="320" w:lineRule="exact"/>
              <w:ind w:right="-72"/>
              <w:rPr>
                <w:rFonts w:ascii="Arial" w:hAnsi="Arial" w:cs="Arial"/>
                <w:sz w:val="18"/>
                <w:szCs w:val="18"/>
              </w:rPr>
            </w:pPr>
            <w:r w:rsidRPr="00C65FE1">
              <w:rPr>
                <w:rFonts w:ascii="Arial" w:hAnsi="Arial" w:cs="Arial"/>
                <w:sz w:val="18"/>
                <w:szCs w:val="18"/>
              </w:rPr>
              <w:t>38,619</w:t>
            </w:r>
          </w:p>
        </w:tc>
        <w:tc>
          <w:tcPr>
            <w:tcW w:w="1417" w:type="dxa"/>
            <w:gridSpan w:val="2"/>
            <w:vAlign w:val="bottom"/>
          </w:tcPr>
          <w:p w14:paraId="7546CA65" w14:textId="563CE279" w:rsidR="00C65FE1" w:rsidRPr="00DA3F93" w:rsidRDefault="00C65FE1" w:rsidP="007F5F78">
            <w:pPr>
              <w:pBdr>
                <w:bottom w:val="double" w:sz="4" w:space="1" w:color="auto"/>
              </w:pBdr>
              <w:tabs>
                <w:tab w:val="decimal" w:pos="1037"/>
              </w:tabs>
              <w:spacing w:line="320" w:lineRule="exact"/>
              <w:ind w:right="-72"/>
              <w:rPr>
                <w:rFonts w:ascii="Arial" w:hAnsi="Arial" w:cs="Arial"/>
                <w:sz w:val="18"/>
                <w:szCs w:val="18"/>
              </w:rPr>
            </w:pPr>
            <w:r w:rsidRPr="007E78FB">
              <w:rPr>
                <w:rFonts w:ascii="Arial" w:hAnsi="Arial" w:cs="Arial" w:hint="cs"/>
                <w:sz w:val="18"/>
                <w:szCs w:val="18"/>
              </w:rPr>
              <w:t>30,765</w:t>
            </w:r>
          </w:p>
        </w:tc>
      </w:tr>
    </w:tbl>
    <w:p w14:paraId="206965A2" w14:textId="72C1540C" w:rsidR="004439E4" w:rsidRPr="004439E4" w:rsidRDefault="004439E4" w:rsidP="00A57395">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4439E4">
        <w:rPr>
          <w:rFonts w:ascii="Arial" w:hAnsi="Arial" w:cs="Arial"/>
          <w:sz w:val="22"/>
          <w:szCs w:val="22"/>
        </w:rPr>
        <w:t xml:space="preserve">As </w:t>
      </w:r>
      <w:proofErr w:type="gramStart"/>
      <w:r w:rsidRPr="004439E4">
        <w:rPr>
          <w:rFonts w:ascii="Arial" w:hAnsi="Arial" w:cs="Arial"/>
          <w:sz w:val="22"/>
          <w:szCs w:val="22"/>
        </w:rPr>
        <w:t>at</w:t>
      </w:r>
      <w:proofErr w:type="gramEnd"/>
      <w:r w:rsidRPr="004439E4">
        <w:rPr>
          <w:rFonts w:ascii="Arial" w:hAnsi="Arial" w:cs="Arial"/>
          <w:sz w:val="22"/>
          <w:szCs w:val="22"/>
        </w:rPr>
        <w:t xml:space="preserve"> 31 December 202</w:t>
      </w:r>
      <w:r w:rsidR="002940C9">
        <w:rPr>
          <w:rFonts w:ascii="Arial" w:hAnsi="Arial" w:cs="Arial"/>
          <w:sz w:val="22"/>
          <w:szCs w:val="22"/>
        </w:rPr>
        <w:t>2</w:t>
      </w:r>
      <w:r w:rsidRPr="004439E4">
        <w:rPr>
          <w:rFonts w:ascii="Arial" w:hAnsi="Arial" w:cs="Arial"/>
          <w:sz w:val="22"/>
          <w:szCs w:val="22"/>
        </w:rPr>
        <w:t xml:space="preserve">, certain items of computer software were fully </w:t>
      </w:r>
      <w:proofErr w:type="spellStart"/>
      <w:r w:rsidRPr="004439E4">
        <w:rPr>
          <w:rFonts w:ascii="Arial" w:hAnsi="Arial" w:cs="Arial"/>
          <w:sz w:val="22"/>
          <w:szCs w:val="22"/>
        </w:rPr>
        <w:t>amortised</w:t>
      </w:r>
      <w:proofErr w:type="spellEnd"/>
      <w:r w:rsidRPr="004439E4">
        <w:rPr>
          <w:rFonts w:ascii="Arial" w:hAnsi="Arial" w:cs="Arial"/>
          <w:sz w:val="22"/>
          <w:szCs w:val="22"/>
        </w:rPr>
        <w:t xml:space="preserve"> but are still in use. The gross carrying amount before deducting accumulated </w:t>
      </w:r>
      <w:proofErr w:type="spellStart"/>
      <w:r w:rsidRPr="004439E4">
        <w:rPr>
          <w:rFonts w:ascii="Arial" w:hAnsi="Arial" w:cs="Arial"/>
          <w:sz w:val="22"/>
          <w:szCs w:val="22"/>
        </w:rPr>
        <w:t>amortisation</w:t>
      </w:r>
      <w:proofErr w:type="spellEnd"/>
      <w:r w:rsidRPr="004439E4">
        <w:rPr>
          <w:rFonts w:ascii="Arial" w:hAnsi="Arial" w:cs="Arial"/>
          <w:sz w:val="22"/>
          <w:szCs w:val="22"/>
        </w:rPr>
        <w:t xml:space="preserve"> of those assets amounted to approximately Baht </w:t>
      </w:r>
      <w:r w:rsidR="00C65FE1">
        <w:rPr>
          <w:rFonts w:ascii="Arial" w:hAnsi="Arial" w:cs="Arial"/>
          <w:sz w:val="22"/>
          <w:szCs w:val="22"/>
        </w:rPr>
        <w:t>63</w:t>
      </w:r>
      <w:r w:rsidRPr="004439E4">
        <w:rPr>
          <w:rFonts w:ascii="Arial" w:hAnsi="Arial" w:cs="Arial" w:hint="cs"/>
          <w:sz w:val="22"/>
          <w:szCs w:val="22"/>
          <w:cs/>
        </w:rPr>
        <w:t xml:space="preserve"> </w:t>
      </w:r>
      <w:r w:rsidRPr="004439E4">
        <w:rPr>
          <w:rFonts w:ascii="Arial" w:hAnsi="Arial" w:cs="Arial"/>
          <w:sz w:val="22"/>
          <w:szCs w:val="22"/>
        </w:rPr>
        <w:t>million (202</w:t>
      </w:r>
      <w:r w:rsidR="002940C9">
        <w:rPr>
          <w:rFonts w:ascii="Arial" w:hAnsi="Arial" w:cs="Arial"/>
          <w:sz w:val="22"/>
          <w:szCs w:val="22"/>
        </w:rPr>
        <w:t>1</w:t>
      </w:r>
      <w:r w:rsidRPr="004439E4">
        <w:rPr>
          <w:rFonts w:ascii="Arial" w:hAnsi="Arial" w:cs="Arial"/>
          <w:sz w:val="22"/>
          <w:szCs w:val="22"/>
        </w:rPr>
        <w:t xml:space="preserve">: Baht </w:t>
      </w:r>
      <w:r w:rsidR="002940C9">
        <w:rPr>
          <w:rFonts w:ascii="Arial" w:hAnsi="Arial" w:cs="Arial"/>
          <w:sz w:val="22"/>
          <w:szCs w:val="22"/>
        </w:rPr>
        <w:t xml:space="preserve">53 </w:t>
      </w:r>
      <w:r w:rsidRPr="004439E4">
        <w:rPr>
          <w:rFonts w:ascii="Arial" w:hAnsi="Arial" w:cs="Arial"/>
          <w:sz w:val="22"/>
          <w:szCs w:val="22"/>
        </w:rPr>
        <w:t xml:space="preserve">million) (the Company only: Baht </w:t>
      </w:r>
      <w:r w:rsidR="00C65FE1">
        <w:rPr>
          <w:rFonts w:ascii="Arial" w:hAnsi="Arial" w:cs="Arial"/>
          <w:sz w:val="22"/>
          <w:szCs w:val="22"/>
        </w:rPr>
        <w:t>12</w:t>
      </w:r>
      <w:r w:rsidRPr="004439E4">
        <w:rPr>
          <w:rFonts w:ascii="Arial" w:hAnsi="Arial" w:cs="Arial"/>
          <w:sz w:val="22"/>
          <w:szCs w:val="22"/>
        </w:rPr>
        <w:t xml:space="preserve"> million, 202</w:t>
      </w:r>
      <w:r w:rsidR="002940C9">
        <w:rPr>
          <w:rFonts w:ascii="Arial" w:hAnsi="Arial" w:cs="Arial"/>
          <w:sz w:val="22"/>
          <w:szCs w:val="22"/>
        </w:rPr>
        <w:t>1</w:t>
      </w:r>
      <w:r w:rsidRPr="004439E4">
        <w:rPr>
          <w:rFonts w:ascii="Arial" w:hAnsi="Arial" w:cs="Arial"/>
          <w:sz w:val="22"/>
          <w:szCs w:val="22"/>
        </w:rPr>
        <w:t xml:space="preserve">: Baht </w:t>
      </w:r>
      <w:r w:rsidR="002940C9">
        <w:rPr>
          <w:rFonts w:ascii="Arial" w:hAnsi="Arial" w:cs="Arial"/>
          <w:sz w:val="22"/>
          <w:szCs w:val="22"/>
        </w:rPr>
        <w:t xml:space="preserve">11 </w:t>
      </w:r>
      <w:r w:rsidRPr="004439E4">
        <w:rPr>
          <w:rFonts w:ascii="Arial" w:hAnsi="Arial" w:cs="Arial"/>
          <w:sz w:val="22"/>
          <w:szCs w:val="22"/>
        </w:rPr>
        <w:t>million).</w:t>
      </w:r>
    </w:p>
    <w:p w14:paraId="31A6D66D" w14:textId="77777777" w:rsidR="007F5F78" w:rsidRDefault="007F5F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E14E57" w14:textId="71890C39" w:rsidR="00937DB2" w:rsidRPr="00DA3F93" w:rsidRDefault="00C50CBE" w:rsidP="007F5F78">
      <w:pPr>
        <w:tabs>
          <w:tab w:val="left" w:pos="2160"/>
          <w:tab w:val="center" w:pos="6840"/>
          <w:tab w:val="center" w:pos="8280"/>
        </w:tabs>
        <w:spacing w:before="120" w:line="380" w:lineRule="exact"/>
        <w:ind w:left="547" w:right="-43" w:hanging="547"/>
        <w:jc w:val="thaiDistribute"/>
        <w:rPr>
          <w:rFonts w:ascii="Arial" w:hAnsi="Arial" w:cs="Arial"/>
          <w:b/>
          <w:bCs/>
          <w:sz w:val="22"/>
          <w:szCs w:val="22"/>
        </w:rPr>
      </w:pPr>
      <w:r w:rsidRPr="00DA3F93">
        <w:rPr>
          <w:rFonts w:ascii="Arial" w:hAnsi="Arial" w:cs="Arial"/>
          <w:b/>
          <w:bCs/>
          <w:sz w:val="22"/>
          <w:szCs w:val="22"/>
        </w:rPr>
        <w:lastRenderedPageBreak/>
        <w:t>2</w:t>
      </w:r>
      <w:r w:rsidR="00383103">
        <w:rPr>
          <w:rFonts w:ascii="Arial" w:hAnsi="Arial" w:cs="Arial"/>
          <w:b/>
          <w:bCs/>
          <w:sz w:val="22"/>
          <w:szCs w:val="22"/>
        </w:rPr>
        <w:t>7</w:t>
      </w:r>
      <w:r w:rsidR="00937DB2" w:rsidRPr="00DA3F93">
        <w:rPr>
          <w:rFonts w:ascii="Arial" w:hAnsi="Arial" w:cs="Arial"/>
          <w:b/>
          <w:bCs/>
          <w:sz w:val="22"/>
          <w:szCs w:val="22"/>
        </w:rPr>
        <w:t>.</w:t>
      </w:r>
      <w:r w:rsidR="003A2E44" w:rsidRPr="00DA3F93">
        <w:rPr>
          <w:rFonts w:ascii="Arial" w:hAnsi="Arial" w:cs="Arial"/>
          <w:b/>
          <w:bCs/>
          <w:sz w:val="22"/>
          <w:szCs w:val="22"/>
        </w:rPr>
        <w:tab/>
      </w:r>
      <w:r w:rsidR="00937DB2" w:rsidRPr="00DA3F93">
        <w:rPr>
          <w:rFonts w:ascii="Arial" w:hAnsi="Arial" w:cs="Arial"/>
          <w:b/>
          <w:bCs/>
          <w:sz w:val="22"/>
          <w:szCs w:val="22"/>
        </w:rPr>
        <w:t>Other non-current assets</w:t>
      </w:r>
    </w:p>
    <w:p w14:paraId="2F8700BA" w14:textId="77777777" w:rsidR="00937DB2" w:rsidRPr="00DA3F93" w:rsidRDefault="00937DB2" w:rsidP="008B74CB">
      <w:pPr>
        <w:tabs>
          <w:tab w:val="left" w:pos="2160"/>
          <w:tab w:val="left" w:pos="2880"/>
          <w:tab w:val="decimal" w:pos="6660"/>
          <w:tab w:val="decimal" w:pos="8280"/>
        </w:tabs>
        <w:spacing w:line="380" w:lineRule="exact"/>
        <w:ind w:left="547" w:hanging="547"/>
        <w:jc w:val="right"/>
        <w:rPr>
          <w:rFonts w:ascii="Arial" w:hAnsi="Arial" w:cs="Arial"/>
          <w:sz w:val="20"/>
          <w:szCs w:val="20"/>
        </w:rPr>
      </w:pPr>
      <w:r w:rsidRPr="00DA3F93">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937DB2" w:rsidRPr="00DA3F93" w14:paraId="58D87958" w14:textId="77777777" w:rsidTr="00332BE1">
        <w:trPr>
          <w:cantSplit/>
        </w:trPr>
        <w:tc>
          <w:tcPr>
            <w:tcW w:w="3420" w:type="dxa"/>
          </w:tcPr>
          <w:p w14:paraId="69339DFC" w14:textId="77777777" w:rsidR="00937DB2" w:rsidRPr="00DA3F93" w:rsidRDefault="00937DB2" w:rsidP="008B74CB">
            <w:pPr>
              <w:spacing w:line="280" w:lineRule="exact"/>
              <w:ind w:right="-43"/>
              <w:rPr>
                <w:rFonts w:ascii="Arial" w:hAnsi="Arial" w:cs="Arial"/>
                <w:color w:val="000000"/>
                <w:sz w:val="20"/>
                <w:szCs w:val="20"/>
              </w:rPr>
            </w:pPr>
          </w:p>
        </w:tc>
        <w:tc>
          <w:tcPr>
            <w:tcW w:w="2835" w:type="dxa"/>
            <w:gridSpan w:val="2"/>
          </w:tcPr>
          <w:p w14:paraId="58FF4155" w14:textId="13E3EEFA" w:rsidR="00937DB2" w:rsidRPr="00DA3F93" w:rsidRDefault="00937DB2"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 xml:space="preserve">Consolidated </w:t>
            </w:r>
            <w:r w:rsidR="00C65FE1">
              <w:rPr>
                <w:rFonts w:ascii="Arial" w:hAnsi="Arial" w:cs="Arial"/>
                <w:color w:val="000000"/>
                <w:sz w:val="20"/>
                <w:szCs w:val="20"/>
              </w:rPr>
              <w:t xml:space="preserve">                  </w:t>
            </w:r>
            <w:r w:rsidRPr="00DA3F93">
              <w:rPr>
                <w:rFonts w:ascii="Arial" w:hAnsi="Arial" w:cs="Arial"/>
                <w:color w:val="000000"/>
                <w:sz w:val="20"/>
                <w:szCs w:val="20"/>
              </w:rPr>
              <w:t>financial statements</w:t>
            </w:r>
          </w:p>
        </w:tc>
        <w:tc>
          <w:tcPr>
            <w:tcW w:w="2835" w:type="dxa"/>
            <w:gridSpan w:val="2"/>
          </w:tcPr>
          <w:p w14:paraId="537A3883" w14:textId="77777777" w:rsidR="00937DB2" w:rsidRPr="00DA3F93" w:rsidRDefault="00937DB2"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 xml:space="preserve">Separate </w:t>
            </w:r>
          </w:p>
          <w:p w14:paraId="12D6E33E" w14:textId="77777777" w:rsidR="00937DB2" w:rsidRPr="00DA3F93" w:rsidRDefault="00937DB2"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financial statements</w:t>
            </w:r>
          </w:p>
        </w:tc>
      </w:tr>
      <w:tr w:rsidR="002940C9" w:rsidRPr="00DA3F93" w14:paraId="63B9FE34" w14:textId="77777777" w:rsidTr="00332BE1">
        <w:tc>
          <w:tcPr>
            <w:tcW w:w="3420" w:type="dxa"/>
          </w:tcPr>
          <w:p w14:paraId="03B40B2D" w14:textId="77777777" w:rsidR="002940C9" w:rsidRPr="00DA3F93" w:rsidRDefault="002940C9" w:rsidP="008B74CB">
            <w:pPr>
              <w:spacing w:line="280" w:lineRule="exact"/>
              <w:ind w:right="-43"/>
              <w:rPr>
                <w:rFonts w:ascii="Arial" w:hAnsi="Arial" w:cs="Arial"/>
                <w:color w:val="000000"/>
                <w:sz w:val="20"/>
                <w:szCs w:val="20"/>
              </w:rPr>
            </w:pPr>
          </w:p>
        </w:tc>
        <w:tc>
          <w:tcPr>
            <w:tcW w:w="1417" w:type="dxa"/>
          </w:tcPr>
          <w:p w14:paraId="2D1D6789" w14:textId="78183869" w:rsidR="002940C9" w:rsidRPr="00DA3F93" w:rsidRDefault="002940C9"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2</w:t>
            </w:r>
          </w:p>
        </w:tc>
        <w:tc>
          <w:tcPr>
            <w:tcW w:w="1418" w:type="dxa"/>
          </w:tcPr>
          <w:p w14:paraId="5C19B05C" w14:textId="29A0F09B" w:rsidR="002940C9" w:rsidRPr="00DA3F93" w:rsidRDefault="002940C9"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1</w:t>
            </w:r>
          </w:p>
        </w:tc>
        <w:tc>
          <w:tcPr>
            <w:tcW w:w="1417" w:type="dxa"/>
          </w:tcPr>
          <w:p w14:paraId="608F9F19" w14:textId="25B0F2EF" w:rsidR="002940C9" w:rsidRPr="00DA3F93" w:rsidRDefault="002940C9"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2</w:t>
            </w:r>
          </w:p>
        </w:tc>
        <w:tc>
          <w:tcPr>
            <w:tcW w:w="1418" w:type="dxa"/>
          </w:tcPr>
          <w:p w14:paraId="00D76E95" w14:textId="77FC70BC" w:rsidR="002940C9" w:rsidRPr="00DA3F93" w:rsidRDefault="002940C9" w:rsidP="008B74CB">
            <w:pPr>
              <w:pBdr>
                <w:bottom w:val="single" w:sz="4" w:space="1" w:color="auto"/>
              </w:pBdr>
              <w:spacing w:line="280" w:lineRule="exact"/>
              <w:ind w:right="-18"/>
              <w:jc w:val="center"/>
              <w:rPr>
                <w:rFonts w:ascii="Arial" w:hAnsi="Arial" w:cs="Arial"/>
                <w:color w:val="000000"/>
                <w:sz w:val="20"/>
                <w:szCs w:val="20"/>
              </w:rPr>
            </w:pPr>
            <w:r w:rsidRPr="00DA3F93">
              <w:rPr>
                <w:rFonts w:ascii="Arial" w:hAnsi="Arial" w:cs="Arial"/>
                <w:color w:val="000000"/>
                <w:sz w:val="20"/>
                <w:szCs w:val="20"/>
              </w:rPr>
              <w:t>202</w:t>
            </w:r>
            <w:r>
              <w:rPr>
                <w:rFonts w:ascii="Arial" w:hAnsi="Arial" w:cs="Arial"/>
                <w:color w:val="000000"/>
                <w:sz w:val="20"/>
                <w:szCs w:val="20"/>
              </w:rPr>
              <w:t>1</w:t>
            </w:r>
          </w:p>
        </w:tc>
      </w:tr>
      <w:tr w:rsidR="00C65FE1" w:rsidRPr="00DA3F93" w14:paraId="21F6D539" w14:textId="77777777" w:rsidTr="005D21D5">
        <w:tc>
          <w:tcPr>
            <w:tcW w:w="3420" w:type="dxa"/>
          </w:tcPr>
          <w:p w14:paraId="7159F3F2" w14:textId="53B419AD" w:rsidR="00C65FE1" w:rsidRPr="00DA3F93" w:rsidRDefault="00C65FE1" w:rsidP="008B74CB">
            <w:pPr>
              <w:tabs>
                <w:tab w:val="left" w:pos="576"/>
              </w:tabs>
              <w:spacing w:line="280" w:lineRule="exact"/>
              <w:ind w:right="-108"/>
              <w:rPr>
                <w:rFonts w:ascii="Arial" w:hAnsi="Arial" w:cs="Arial"/>
                <w:sz w:val="20"/>
                <w:szCs w:val="20"/>
              </w:rPr>
            </w:pPr>
            <w:r>
              <w:rPr>
                <w:rFonts w:ascii="Arial" w:hAnsi="Arial" w:cs="Arial"/>
                <w:sz w:val="20"/>
                <w:szCs w:val="20"/>
              </w:rPr>
              <w:t>Advance payment for construction</w:t>
            </w:r>
          </w:p>
        </w:tc>
        <w:tc>
          <w:tcPr>
            <w:tcW w:w="1417" w:type="dxa"/>
          </w:tcPr>
          <w:p w14:paraId="22F0752A" w14:textId="17A20407"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19,978</w:t>
            </w:r>
          </w:p>
        </w:tc>
        <w:tc>
          <w:tcPr>
            <w:tcW w:w="1418" w:type="dxa"/>
          </w:tcPr>
          <w:p w14:paraId="7DCB959C" w14:textId="3D813CF0"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w:t>
            </w:r>
          </w:p>
        </w:tc>
        <w:tc>
          <w:tcPr>
            <w:tcW w:w="1417" w:type="dxa"/>
          </w:tcPr>
          <w:p w14:paraId="06377B36" w14:textId="220B861A"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w:t>
            </w:r>
          </w:p>
        </w:tc>
        <w:tc>
          <w:tcPr>
            <w:tcW w:w="1418" w:type="dxa"/>
            <w:vAlign w:val="bottom"/>
          </w:tcPr>
          <w:p w14:paraId="197E6BB6" w14:textId="51F23CBD" w:rsidR="00C65FE1" w:rsidRPr="00DA3F93" w:rsidRDefault="00C65FE1" w:rsidP="008B74CB">
            <w:pPr>
              <w:tabs>
                <w:tab w:val="decimal" w:pos="1062"/>
              </w:tabs>
              <w:spacing w:line="280" w:lineRule="exact"/>
              <w:rPr>
                <w:rFonts w:ascii="Arial" w:hAnsi="Arial" w:cs="Arial"/>
                <w:sz w:val="20"/>
                <w:szCs w:val="20"/>
              </w:rPr>
            </w:pPr>
            <w:r>
              <w:rPr>
                <w:rFonts w:ascii="Arial" w:hAnsi="Arial" w:cs="Arial"/>
                <w:sz w:val="20"/>
                <w:szCs w:val="20"/>
              </w:rPr>
              <w:t>-</w:t>
            </w:r>
          </w:p>
        </w:tc>
      </w:tr>
      <w:tr w:rsidR="00C65FE1" w:rsidRPr="00DA3F93" w14:paraId="62C84930" w14:textId="77777777" w:rsidTr="003F76C4">
        <w:tc>
          <w:tcPr>
            <w:tcW w:w="3420" w:type="dxa"/>
          </w:tcPr>
          <w:p w14:paraId="7198B353" w14:textId="119387E9" w:rsidR="00C65FE1" w:rsidRDefault="00C65FE1" w:rsidP="002D4F05">
            <w:pPr>
              <w:tabs>
                <w:tab w:val="left" w:pos="576"/>
              </w:tabs>
              <w:spacing w:line="280" w:lineRule="exact"/>
              <w:ind w:left="163" w:right="-108" w:hanging="163"/>
              <w:rPr>
                <w:rFonts w:ascii="Arial" w:hAnsi="Arial" w:cs="Arial"/>
                <w:sz w:val="20"/>
                <w:szCs w:val="20"/>
              </w:rPr>
            </w:pPr>
            <w:r>
              <w:rPr>
                <w:rFonts w:ascii="Arial" w:hAnsi="Arial" w:cs="Arial"/>
                <w:sz w:val="20"/>
                <w:szCs w:val="20"/>
              </w:rPr>
              <w:t>Advance payment for computer</w:t>
            </w:r>
            <w:r w:rsidR="002D4F05">
              <w:rPr>
                <w:rFonts w:ascii="Arial" w:hAnsi="Arial" w:cs="Arial"/>
                <w:sz w:val="20"/>
                <w:szCs w:val="20"/>
              </w:rPr>
              <w:t xml:space="preserve"> </w:t>
            </w:r>
            <w:r>
              <w:rPr>
                <w:rFonts w:ascii="Arial" w:hAnsi="Arial" w:cs="Arial"/>
                <w:sz w:val="20"/>
                <w:szCs w:val="20"/>
              </w:rPr>
              <w:t>software</w:t>
            </w:r>
          </w:p>
        </w:tc>
        <w:tc>
          <w:tcPr>
            <w:tcW w:w="1417" w:type="dxa"/>
            <w:vAlign w:val="bottom"/>
          </w:tcPr>
          <w:p w14:paraId="0A245C4F" w14:textId="2F244ECA"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9,890</w:t>
            </w:r>
          </w:p>
        </w:tc>
        <w:tc>
          <w:tcPr>
            <w:tcW w:w="1418" w:type="dxa"/>
            <w:vAlign w:val="bottom"/>
          </w:tcPr>
          <w:p w14:paraId="2FF5FE91" w14:textId="62A1E6B0" w:rsidR="00C65FE1" w:rsidRPr="00827D6F"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12,811</w:t>
            </w:r>
          </w:p>
        </w:tc>
        <w:tc>
          <w:tcPr>
            <w:tcW w:w="1417" w:type="dxa"/>
            <w:vAlign w:val="bottom"/>
          </w:tcPr>
          <w:p w14:paraId="0B33DF8A" w14:textId="781BE37F"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w:t>
            </w:r>
          </w:p>
        </w:tc>
        <w:tc>
          <w:tcPr>
            <w:tcW w:w="1418" w:type="dxa"/>
            <w:vAlign w:val="bottom"/>
          </w:tcPr>
          <w:p w14:paraId="601362F5" w14:textId="0C3C424C" w:rsidR="00C65FE1" w:rsidRPr="00827D6F" w:rsidRDefault="00C65FE1" w:rsidP="008B74CB">
            <w:pPr>
              <w:tabs>
                <w:tab w:val="decimal" w:pos="1062"/>
              </w:tabs>
              <w:spacing w:line="280" w:lineRule="exact"/>
              <w:rPr>
                <w:rFonts w:ascii="Arial" w:hAnsi="Arial" w:cs="Arial"/>
                <w:sz w:val="20"/>
                <w:szCs w:val="20"/>
              </w:rPr>
            </w:pPr>
            <w:r w:rsidRPr="00827D6F">
              <w:rPr>
                <w:rFonts w:ascii="Arial" w:hAnsi="Arial" w:cs="Arial"/>
                <w:sz w:val="20"/>
                <w:szCs w:val="20"/>
              </w:rPr>
              <w:t>-</w:t>
            </w:r>
          </w:p>
        </w:tc>
      </w:tr>
      <w:tr w:rsidR="00C65FE1" w:rsidRPr="00DA3F93" w14:paraId="7F825207" w14:textId="77777777" w:rsidTr="00332BE1">
        <w:tc>
          <w:tcPr>
            <w:tcW w:w="3420" w:type="dxa"/>
          </w:tcPr>
          <w:p w14:paraId="155EB6B7" w14:textId="77777777" w:rsidR="00C65FE1" w:rsidRPr="00DA3F93" w:rsidRDefault="00C65FE1" w:rsidP="008B74CB">
            <w:pPr>
              <w:tabs>
                <w:tab w:val="left" w:pos="576"/>
              </w:tabs>
              <w:spacing w:line="280" w:lineRule="exact"/>
              <w:ind w:right="-108"/>
              <w:rPr>
                <w:rFonts w:ascii="Arial" w:hAnsi="Arial" w:cs="Arial"/>
                <w:sz w:val="20"/>
                <w:szCs w:val="20"/>
              </w:rPr>
            </w:pPr>
            <w:r w:rsidRPr="00DA3F93">
              <w:rPr>
                <w:rFonts w:ascii="Arial" w:hAnsi="Arial" w:cs="Arial"/>
                <w:sz w:val="20"/>
                <w:szCs w:val="20"/>
              </w:rPr>
              <w:t>Deferred expenses</w:t>
            </w:r>
          </w:p>
        </w:tc>
        <w:tc>
          <w:tcPr>
            <w:tcW w:w="1417" w:type="dxa"/>
          </w:tcPr>
          <w:p w14:paraId="6D943723" w14:textId="60F37F1D"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1,517</w:t>
            </w:r>
          </w:p>
        </w:tc>
        <w:tc>
          <w:tcPr>
            <w:tcW w:w="1418" w:type="dxa"/>
          </w:tcPr>
          <w:p w14:paraId="6A141D71" w14:textId="241C8583"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1,725</w:t>
            </w:r>
          </w:p>
        </w:tc>
        <w:tc>
          <w:tcPr>
            <w:tcW w:w="1417" w:type="dxa"/>
          </w:tcPr>
          <w:p w14:paraId="20BA6F44" w14:textId="753ABFD7"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w:t>
            </w:r>
          </w:p>
        </w:tc>
        <w:tc>
          <w:tcPr>
            <w:tcW w:w="1418" w:type="dxa"/>
          </w:tcPr>
          <w:p w14:paraId="2B4B36CE" w14:textId="39603D14" w:rsidR="00C65FE1" w:rsidRPr="00DA3F93" w:rsidRDefault="00C65FE1" w:rsidP="008B74CB">
            <w:pPr>
              <w:tabs>
                <w:tab w:val="decimal" w:pos="1062"/>
              </w:tabs>
              <w:spacing w:line="280" w:lineRule="exact"/>
              <w:rPr>
                <w:rFonts w:ascii="Arial" w:hAnsi="Arial" w:cs="Arial"/>
                <w:sz w:val="20"/>
                <w:szCs w:val="20"/>
              </w:rPr>
            </w:pPr>
            <w:r w:rsidRPr="00827D6F">
              <w:rPr>
                <w:rFonts w:ascii="Arial" w:hAnsi="Arial" w:cs="Arial"/>
                <w:sz w:val="20"/>
                <w:szCs w:val="20"/>
              </w:rPr>
              <w:t>-</w:t>
            </w:r>
          </w:p>
        </w:tc>
      </w:tr>
      <w:tr w:rsidR="00C65FE1" w:rsidRPr="00DA3F93" w14:paraId="1AD48591" w14:textId="77777777" w:rsidTr="00332BE1">
        <w:tc>
          <w:tcPr>
            <w:tcW w:w="3420" w:type="dxa"/>
          </w:tcPr>
          <w:p w14:paraId="4591C48A" w14:textId="77777777" w:rsidR="00C65FE1" w:rsidRPr="00DA3F93" w:rsidRDefault="00C65FE1" w:rsidP="008B74CB">
            <w:pPr>
              <w:tabs>
                <w:tab w:val="left" w:pos="576"/>
              </w:tabs>
              <w:spacing w:line="280" w:lineRule="exact"/>
              <w:ind w:right="-108"/>
              <w:rPr>
                <w:rFonts w:ascii="Arial" w:hAnsi="Arial" w:cs="Arial"/>
                <w:sz w:val="20"/>
                <w:szCs w:val="20"/>
              </w:rPr>
            </w:pPr>
            <w:r w:rsidRPr="00DA3F93">
              <w:rPr>
                <w:rFonts w:ascii="Arial" w:hAnsi="Arial" w:cs="Arial"/>
                <w:sz w:val="20"/>
                <w:szCs w:val="20"/>
              </w:rPr>
              <w:t>Prepaid expenses</w:t>
            </w:r>
          </w:p>
        </w:tc>
        <w:tc>
          <w:tcPr>
            <w:tcW w:w="1417" w:type="dxa"/>
          </w:tcPr>
          <w:p w14:paraId="042DAE7D" w14:textId="69DE7F5B"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7</w:t>
            </w:r>
          </w:p>
        </w:tc>
        <w:tc>
          <w:tcPr>
            <w:tcW w:w="1418" w:type="dxa"/>
          </w:tcPr>
          <w:p w14:paraId="678BA868" w14:textId="0CA4476E"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171</w:t>
            </w:r>
          </w:p>
        </w:tc>
        <w:tc>
          <w:tcPr>
            <w:tcW w:w="1417" w:type="dxa"/>
          </w:tcPr>
          <w:p w14:paraId="73C8840E" w14:textId="1554F44C" w:rsidR="00C65FE1" w:rsidRPr="00DA3F93" w:rsidRDefault="00C65FE1" w:rsidP="008B74CB">
            <w:pPr>
              <w:tabs>
                <w:tab w:val="decimal" w:pos="1062"/>
              </w:tabs>
              <w:spacing w:line="280" w:lineRule="exact"/>
              <w:rPr>
                <w:rFonts w:ascii="Arial" w:hAnsi="Arial" w:cs="Arial"/>
                <w:sz w:val="20"/>
                <w:szCs w:val="20"/>
              </w:rPr>
            </w:pPr>
            <w:r w:rsidRPr="00C65FE1">
              <w:rPr>
                <w:rFonts w:ascii="Arial" w:hAnsi="Arial" w:cs="Arial"/>
                <w:sz w:val="20"/>
                <w:szCs w:val="20"/>
              </w:rPr>
              <w:t>7</w:t>
            </w:r>
          </w:p>
        </w:tc>
        <w:tc>
          <w:tcPr>
            <w:tcW w:w="1418" w:type="dxa"/>
          </w:tcPr>
          <w:p w14:paraId="6E7F0AF7" w14:textId="668D7862" w:rsidR="00C65FE1" w:rsidRPr="00DA3F93" w:rsidRDefault="00C65FE1" w:rsidP="008B74CB">
            <w:pPr>
              <w:tabs>
                <w:tab w:val="decimal" w:pos="1062"/>
              </w:tabs>
              <w:spacing w:line="280" w:lineRule="exact"/>
              <w:rPr>
                <w:rFonts w:ascii="Arial" w:hAnsi="Arial" w:cs="Arial"/>
                <w:sz w:val="20"/>
                <w:szCs w:val="20"/>
              </w:rPr>
            </w:pPr>
            <w:r w:rsidRPr="00827D6F">
              <w:rPr>
                <w:rFonts w:ascii="Arial" w:hAnsi="Arial" w:cs="Arial"/>
                <w:sz w:val="20"/>
                <w:szCs w:val="20"/>
              </w:rPr>
              <w:t>11</w:t>
            </w:r>
          </w:p>
        </w:tc>
      </w:tr>
      <w:tr w:rsidR="00C65FE1" w:rsidRPr="00DA3F93" w14:paraId="4FF66CC4" w14:textId="77777777" w:rsidTr="00332BE1">
        <w:tc>
          <w:tcPr>
            <w:tcW w:w="3420" w:type="dxa"/>
          </w:tcPr>
          <w:p w14:paraId="6614CB70" w14:textId="77777777" w:rsidR="00C65FE1" w:rsidRPr="00DA3F93" w:rsidRDefault="00C65FE1" w:rsidP="008B74CB">
            <w:pPr>
              <w:tabs>
                <w:tab w:val="left" w:pos="576"/>
              </w:tabs>
              <w:spacing w:line="280" w:lineRule="exact"/>
              <w:ind w:right="-108"/>
              <w:rPr>
                <w:rFonts w:ascii="Arial" w:hAnsi="Arial" w:cs="Arial"/>
                <w:sz w:val="20"/>
                <w:szCs w:val="20"/>
              </w:rPr>
            </w:pPr>
            <w:r w:rsidRPr="00DA3F93">
              <w:rPr>
                <w:rFonts w:ascii="Arial" w:hAnsi="Arial" w:cs="Arial"/>
                <w:sz w:val="20"/>
                <w:szCs w:val="20"/>
              </w:rPr>
              <w:t>Others</w:t>
            </w:r>
          </w:p>
        </w:tc>
        <w:tc>
          <w:tcPr>
            <w:tcW w:w="1417" w:type="dxa"/>
          </w:tcPr>
          <w:p w14:paraId="46CD77A1" w14:textId="772CB6F6" w:rsidR="00C65FE1" w:rsidRPr="00DA3F93" w:rsidRDefault="00C65FE1" w:rsidP="008B74CB">
            <w:pPr>
              <w:pBdr>
                <w:bottom w:val="sing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408</w:t>
            </w:r>
          </w:p>
        </w:tc>
        <w:tc>
          <w:tcPr>
            <w:tcW w:w="1418" w:type="dxa"/>
          </w:tcPr>
          <w:p w14:paraId="53734390" w14:textId="405BEF3C" w:rsidR="00C65FE1" w:rsidRPr="00DA3F93" w:rsidRDefault="00C65FE1" w:rsidP="008B74CB">
            <w:pPr>
              <w:pBdr>
                <w:bottom w:val="sing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18</w:t>
            </w:r>
          </w:p>
        </w:tc>
        <w:tc>
          <w:tcPr>
            <w:tcW w:w="1417" w:type="dxa"/>
          </w:tcPr>
          <w:p w14:paraId="07F3D09F" w14:textId="21F5B7C0" w:rsidR="00C65FE1" w:rsidRPr="00DA3F93" w:rsidRDefault="00C65FE1" w:rsidP="008B74CB">
            <w:pPr>
              <w:pBdr>
                <w:bottom w:val="sing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w:t>
            </w:r>
          </w:p>
        </w:tc>
        <w:tc>
          <w:tcPr>
            <w:tcW w:w="1418" w:type="dxa"/>
          </w:tcPr>
          <w:p w14:paraId="2F97070E" w14:textId="0D612CB6" w:rsidR="00C65FE1" w:rsidRPr="00DA3F93" w:rsidRDefault="00C65FE1" w:rsidP="008B74CB">
            <w:pPr>
              <w:pBdr>
                <w:bottom w:val="single" w:sz="4" w:space="1" w:color="auto"/>
              </w:pBdr>
              <w:tabs>
                <w:tab w:val="decimal" w:pos="1062"/>
              </w:tabs>
              <w:spacing w:line="280" w:lineRule="exact"/>
              <w:rPr>
                <w:rFonts w:ascii="Arial" w:hAnsi="Arial" w:cs="Arial"/>
                <w:sz w:val="20"/>
                <w:szCs w:val="20"/>
              </w:rPr>
            </w:pPr>
            <w:r w:rsidRPr="00827D6F">
              <w:rPr>
                <w:rFonts w:ascii="Arial" w:hAnsi="Arial" w:cs="Arial"/>
                <w:sz w:val="20"/>
                <w:szCs w:val="20"/>
              </w:rPr>
              <w:t>-</w:t>
            </w:r>
          </w:p>
        </w:tc>
      </w:tr>
      <w:tr w:rsidR="00C65FE1" w:rsidRPr="00DA3F93" w14:paraId="6FCCC0C2" w14:textId="77777777" w:rsidTr="00332BE1">
        <w:tc>
          <w:tcPr>
            <w:tcW w:w="3420" w:type="dxa"/>
          </w:tcPr>
          <w:p w14:paraId="3BB77C63" w14:textId="77777777" w:rsidR="00C65FE1" w:rsidRPr="00DA3F93" w:rsidRDefault="00C65FE1" w:rsidP="008B74CB">
            <w:pPr>
              <w:spacing w:line="280" w:lineRule="exact"/>
              <w:rPr>
                <w:rFonts w:ascii="Arial" w:hAnsi="Arial" w:cs="Arial"/>
                <w:sz w:val="20"/>
                <w:szCs w:val="20"/>
              </w:rPr>
            </w:pPr>
            <w:r w:rsidRPr="00DA3F93">
              <w:rPr>
                <w:rFonts w:ascii="Arial" w:hAnsi="Arial" w:cs="Arial"/>
                <w:color w:val="000000"/>
                <w:sz w:val="20"/>
                <w:szCs w:val="20"/>
              </w:rPr>
              <w:t>Total</w:t>
            </w:r>
          </w:p>
        </w:tc>
        <w:tc>
          <w:tcPr>
            <w:tcW w:w="1417" w:type="dxa"/>
          </w:tcPr>
          <w:p w14:paraId="092BABFF" w14:textId="6A970A41" w:rsidR="00C65FE1" w:rsidRPr="00DA3F93" w:rsidRDefault="00C65FE1" w:rsidP="008B74CB">
            <w:pPr>
              <w:pBdr>
                <w:bottom w:val="doub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31,800</w:t>
            </w:r>
          </w:p>
        </w:tc>
        <w:tc>
          <w:tcPr>
            <w:tcW w:w="1418" w:type="dxa"/>
          </w:tcPr>
          <w:p w14:paraId="6B721ACB" w14:textId="76CCBC44" w:rsidR="00C65FE1" w:rsidRPr="00DA3F93" w:rsidRDefault="00C65FE1" w:rsidP="008B74CB">
            <w:pPr>
              <w:pBdr>
                <w:bottom w:val="doub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14,725</w:t>
            </w:r>
          </w:p>
        </w:tc>
        <w:tc>
          <w:tcPr>
            <w:tcW w:w="1417" w:type="dxa"/>
          </w:tcPr>
          <w:p w14:paraId="137AD0B0" w14:textId="275F6C59" w:rsidR="00C65FE1" w:rsidRPr="00DA3F93" w:rsidRDefault="00C65FE1" w:rsidP="008B74CB">
            <w:pPr>
              <w:pBdr>
                <w:bottom w:val="double" w:sz="4" w:space="1" w:color="auto"/>
              </w:pBdr>
              <w:tabs>
                <w:tab w:val="decimal" w:pos="1062"/>
              </w:tabs>
              <w:spacing w:line="280" w:lineRule="exact"/>
              <w:rPr>
                <w:rFonts w:ascii="Arial" w:hAnsi="Arial" w:cs="Arial"/>
                <w:sz w:val="20"/>
                <w:szCs w:val="20"/>
              </w:rPr>
            </w:pPr>
            <w:r w:rsidRPr="00C65FE1">
              <w:rPr>
                <w:rFonts w:ascii="Arial" w:hAnsi="Arial" w:cs="Arial"/>
                <w:sz w:val="20"/>
                <w:szCs w:val="20"/>
              </w:rPr>
              <w:t>7</w:t>
            </w:r>
          </w:p>
        </w:tc>
        <w:tc>
          <w:tcPr>
            <w:tcW w:w="1418" w:type="dxa"/>
          </w:tcPr>
          <w:p w14:paraId="69A4BBFD" w14:textId="7BFBE7A7" w:rsidR="00C65FE1" w:rsidRPr="00DA3F93" w:rsidRDefault="00C65FE1" w:rsidP="008B74CB">
            <w:pPr>
              <w:pBdr>
                <w:bottom w:val="double" w:sz="4" w:space="1" w:color="auto"/>
              </w:pBdr>
              <w:tabs>
                <w:tab w:val="decimal" w:pos="1062"/>
              </w:tabs>
              <w:spacing w:line="280" w:lineRule="exact"/>
              <w:rPr>
                <w:rFonts w:ascii="Arial" w:hAnsi="Arial" w:cs="Arial"/>
                <w:sz w:val="20"/>
                <w:szCs w:val="20"/>
              </w:rPr>
            </w:pPr>
            <w:r w:rsidRPr="00827D6F">
              <w:rPr>
                <w:rFonts w:ascii="Arial" w:hAnsi="Arial" w:cs="Arial"/>
                <w:sz w:val="20"/>
                <w:szCs w:val="20"/>
              </w:rPr>
              <w:t>11</w:t>
            </w:r>
          </w:p>
        </w:tc>
      </w:tr>
    </w:tbl>
    <w:p w14:paraId="1D0BC93E" w14:textId="65C382DD" w:rsidR="00E81B56" w:rsidRPr="00DA3F93" w:rsidRDefault="00C50CBE" w:rsidP="008B74CB">
      <w:pPr>
        <w:tabs>
          <w:tab w:val="left" w:pos="720"/>
        </w:tabs>
        <w:spacing w:before="120" w:line="380" w:lineRule="exact"/>
        <w:ind w:left="533" w:hanging="533"/>
        <w:jc w:val="both"/>
        <w:outlineLvl w:val="0"/>
        <w:rPr>
          <w:rFonts w:ascii="Arial" w:hAnsi="Arial" w:cs="Arial"/>
          <w:b/>
          <w:bCs/>
          <w:sz w:val="22"/>
          <w:szCs w:val="22"/>
        </w:rPr>
      </w:pPr>
      <w:r w:rsidRPr="00DA3F93">
        <w:rPr>
          <w:rFonts w:ascii="Arial" w:hAnsi="Arial" w:cs="Arial"/>
          <w:b/>
          <w:bCs/>
          <w:sz w:val="22"/>
          <w:szCs w:val="22"/>
        </w:rPr>
        <w:t>2</w:t>
      </w:r>
      <w:r w:rsidR="00475F9F">
        <w:rPr>
          <w:rFonts w:ascii="Arial" w:hAnsi="Arial" w:cs="Arial"/>
          <w:b/>
          <w:bCs/>
          <w:sz w:val="22"/>
          <w:szCs w:val="22"/>
        </w:rPr>
        <w:t>8</w:t>
      </w:r>
      <w:r w:rsidR="00E81B56" w:rsidRPr="00DA3F93">
        <w:rPr>
          <w:rFonts w:ascii="Arial" w:hAnsi="Arial" w:cs="Arial"/>
          <w:b/>
          <w:bCs/>
          <w:sz w:val="22"/>
          <w:szCs w:val="22"/>
        </w:rPr>
        <w:t>.</w:t>
      </w:r>
      <w:r w:rsidR="00E81B56" w:rsidRPr="00DA3F93">
        <w:rPr>
          <w:rFonts w:ascii="Arial" w:hAnsi="Arial" w:cs="Arial"/>
          <w:b/>
          <w:bCs/>
          <w:sz w:val="22"/>
          <w:szCs w:val="22"/>
        </w:rPr>
        <w:tab/>
        <w:t>Bank overdrafts and short-term loans from financial institutions/Short-term loans</w:t>
      </w:r>
    </w:p>
    <w:p w14:paraId="6833FF40" w14:textId="77777777" w:rsidR="00E81B56" w:rsidRPr="00DA3F93" w:rsidRDefault="00E81B56" w:rsidP="008B74CB">
      <w:pPr>
        <w:tabs>
          <w:tab w:val="left" w:pos="1440"/>
        </w:tabs>
        <w:spacing w:line="380" w:lineRule="exact"/>
        <w:ind w:left="533" w:hanging="533"/>
        <w:jc w:val="right"/>
        <w:rPr>
          <w:rFonts w:ascii="Arial" w:eastAsia="Arial Unicode MS" w:hAnsi="Arial" w:cs="Arial"/>
          <w:sz w:val="14"/>
          <w:szCs w:val="14"/>
        </w:rPr>
      </w:pPr>
      <w:r w:rsidRPr="00DA3F93">
        <w:rPr>
          <w:rFonts w:ascii="Arial" w:eastAsia="Arial Unicode MS" w:hAnsi="Arial" w:cs="Arial"/>
          <w:sz w:val="14"/>
          <w:szCs w:val="14"/>
        </w:rPr>
        <w:t>(Unit: Thousand Baht)</w:t>
      </w:r>
    </w:p>
    <w:tbl>
      <w:tblPr>
        <w:tblW w:w="9090" w:type="dxa"/>
        <w:tblInd w:w="558"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DA3F93" w14:paraId="6DBDAAAE" w14:textId="77777777" w:rsidTr="00F659B2">
        <w:tc>
          <w:tcPr>
            <w:tcW w:w="2250" w:type="dxa"/>
          </w:tcPr>
          <w:p w14:paraId="2DD42F24" w14:textId="77777777" w:rsidR="00E81B56" w:rsidRPr="00DA3F93" w:rsidRDefault="00E81B56" w:rsidP="008B74CB">
            <w:pPr>
              <w:spacing w:line="220" w:lineRule="exact"/>
              <w:jc w:val="center"/>
              <w:rPr>
                <w:rFonts w:ascii="Arial" w:eastAsia="Arial Unicode MS" w:hAnsi="Arial" w:cs="Arial"/>
                <w:sz w:val="14"/>
                <w:szCs w:val="14"/>
              </w:rPr>
            </w:pPr>
          </w:p>
        </w:tc>
        <w:tc>
          <w:tcPr>
            <w:tcW w:w="2280" w:type="dxa"/>
            <w:gridSpan w:val="2"/>
          </w:tcPr>
          <w:p w14:paraId="40213957" w14:textId="77777777" w:rsidR="00E81B56" w:rsidRPr="00DA3F93" w:rsidRDefault="00E81B56" w:rsidP="008B74CB">
            <w:pPr>
              <w:spacing w:line="220" w:lineRule="exact"/>
              <w:jc w:val="center"/>
              <w:rPr>
                <w:rFonts w:ascii="Arial" w:eastAsia="Arial Unicode MS" w:hAnsi="Arial" w:cs="Arial"/>
                <w:sz w:val="14"/>
                <w:szCs w:val="14"/>
              </w:rPr>
            </w:pPr>
          </w:p>
        </w:tc>
        <w:tc>
          <w:tcPr>
            <w:tcW w:w="2280" w:type="dxa"/>
            <w:gridSpan w:val="2"/>
          </w:tcPr>
          <w:p w14:paraId="55A1A076" w14:textId="77777777" w:rsidR="00E81B56" w:rsidRPr="00DA3F93" w:rsidRDefault="00E81B56" w:rsidP="008B74CB">
            <w:pPr>
              <w:spacing w:line="220" w:lineRule="exact"/>
              <w:jc w:val="center"/>
              <w:rPr>
                <w:rFonts w:ascii="Arial" w:eastAsia="Arial Unicode MS" w:hAnsi="Arial" w:cs="Arial"/>
                <w:sz w:val="14"/>
                <w:szCs w:val="14"/>
              </w:rPr>
            </w:pPr>
            <w:r w:rsidRPr="00DA3F93">
              <w:rPr>
                <w:rFonts w:ascii="Arial" w:eastAsia="Arial Unicode MS" w:hAnsi="Arial" w:cs="Arial"/>
                <w:sz w:val="14"/>
                <w:szCs w:val="14"/>
              </w:rPr>
              <w:t>Consolidated</w:t>
            </w:r>
          </w:p>
        </w:tc>
        <w:tc>
          <w:tcPr>
            <w:tcW w:w="2280" w:type="dxa"/>
            <w:gridSpan w:val="2"/>
          </w:tcPr>
          <w:p w14:paraId="3495B140" w14:textId="77777777" w:rsidR="00E81B56" w:rsidRPr="00DA3F93" w:rsidRDefault="00E81B56" w:rsidP="008B74CB">
            <w:pPr>
              <w:spacing w:line="220" w:lineRule="exact"/>
              <w:jc w:val="center"/>
              <w:rPr>
                <w:rFonts w:ascii="Arial" w:eastAsia="Arial Unicode MS" w:hAnsi="Arial" w:cs="Arial"/>
                <w:sz w:val="14"/>
                <w:szCs w:val="14"/>
              </w:rPr>
            </w:pPr>
            <w:r w:rsidRPr="00DA3F93">
              <w:rPr>
                <w:rFonts w:ascii="Arial" w:eastAsia="Arial Unicode MS" w:hAnsi="Arial" w:cs="Arial"/>
                <w:sz w:val="14"/>
                <w:szCs w:val="14"/>
              </w:rPr>
              <w:t>Separate</w:t>
            </w:r>
          </w:p>
        </w:tc>
      </w:tr>
      <w:tr w:rsidR="00E81B56" w:rsidRPr="00DA3F93" w14:paraId="1C1673BC" w14:textId="77777777" w:rsidTr="00F659B2">
        <w:tc>
          <w:tcPr>
            <w:tcW w:w="2250" w:type="dxa"/>
          </w:tcPr>
          <w:p w14:paraId="2049CB86" w14:textId="77777777" w:rsidR="00E81B56" w:rsidRPr="00DA3F93" w:rsidRDefault="00E81B56" w:rsidP="008B74CB">
            <w:pPr>
              <w:spacing w:line="220" w:lineRule="exact"/>
              <w:jc w:val="center"/>
              <w:rPr>
                <w:rFonts w:ascii="Arial" w:eastAsia="Arial Unicode MS" w:hAnsi="Arial" w:cs="Arial"/>
                <w:sz w:val="14"/>
                <w:szCs w:val="14"/>
              </w:rPr>
            </w:pPr>
          </w:p>
        </w:tc>
        <w:tc>
          <w:tcPr>
            <w:tcW w:w="2280" w:type="dxa"/>
            <w:gridSpan w:val="2"/>
          </w:tcPr>
          <w:p w14:paraId="4A11A653" w14:textId="77777777" w:rsidR="00E81B56" w:rsidRPr="00DA3F93" w:rsidRDefault="00E81B56"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 xml:space="preserve">Interest rate </w:t>
            </w:r>
          </w:p>
        </w:tc>
        <w:tc>
          <w:tcPr>
            <w:tcW w:w="2280" w:type="dxa"/>
            <w:gridSpan w:val="2"/>
          </w:tcPr>
          <w:p w14:paraId="2226A568" w14:textId="77777777" w:rsidR="00E81B56" w:rsidRPr="00DA3F93" w:rsidRDefault="00E81B56"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c>
          <w:tcPr>
            <w:tcW w:w="2280" w:type="dxa"/>
            <w:gridSpan w:val="2"/>
          </w:tcPr>
          <w:p w14:paraId="3FA445CC" w14:textId="77777777" w:rsidR="00E81B56" w:rsidRPr="00DA3F93" w:rsidRDefault="00E81B56"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r>
      <w:tr w:rsidR="002940C9" w:rsidRPr="00DA3F93" w14:paraId="4115CF7C" w14:textId="77777777" w:rsidTr="00F659B2">
        <w:trPr>
          <w:trHeight w:val="288"/>
        </w:trPr>
        <w:tc>
          <w:tcPr>
            <w:tcW w:w="2250" w:type="dxa"/>
          </w:tcPr>
          <w:p w14:paraId="2462B7DC" w14:textId="77777777" w:rsidR="002940C9" w:rsidRPr="00DA3F93" w:rsidRDefault="002940C9" w:rsidP="008B74CB">
            <w:pPr>
              <w:spacing w:line="220" w:lineRule="exact"/>
              <w:jc w:val="center"/>
              <w:rPr>
                <w:rFonts w:ascii="Arial" w:eastAsia="Arial Unicode MS" w:hAnsi="Arial" w:cs="Arial"/>
                <w:sz w:val="14"/>
                <w:szCs w:val="14"/>
              </w:rPr>
            </w:pPr>
          </w:p>
        </w:tc>
        <w:tc>
          <w:tcPr>
            <w:tcW w:w="1140" w:type="dxa"/>
            <w:vAlign w:val="bottom"/>
          </w:tcPr>
          <w:p w14:paraId="7A342E1D" w14:textId="36C385A8"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c>
          <w:tcPr>
            <w:tcW w:w="1140" w:type="dxa"/>
            <w:vAlign w:val="bottom"/>
          </w:tcPr>
          <w:p w14:paraId="3ED9FB68" w14:textId="2D0A808D"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1</w:t>
            </w:r>
          </w:p>
        </w:tc>
        <w:tc>
          <w:tcPr>
            <w:tcW w:w="1140" w:type="dxa"/>
            <w:vAlign w:val="bottom"/>
          </w:tcPr>
          <w:p w14:paraId="4B8E9BC6" w14:textId="5C5B2D37"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c>
          <w:tcPr>
            <w:tcW w:w="1140" w:type="dxa"/>
            <w:vAlign w:val="bottom"/>
          </w:tcPr>
          <w:p w14:paraId="38FAD059" w14:textId="7A4B573E"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1</w:t>
            </w:r>
          </w:p>
        </w:tc>
        <w:tc>
          <w:tcPr>
            <w:tcW w:w="1140" w:type="dxa"/>
            <w:vAlign w:val="bottom"/>
          </w:tcPr>
          <w:p w14:paraId="0917C2DF" w14:textId="4D16141C"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2</w:t>
            </w:r>
          </w:p>
        </w:tc>
        <w:tc>
          <w:tcPr>
            <w:tcW w:w="1140" w:type="dxa"/>
            <w:vAlign w:val="bottom"/>
          </w:tcPr>
          <w:p w14:paraId="6F9BA4FF" w14:textId="3784F03C" w:rsidR="002940C9" w:rsidRPr="00DA3F93" w:rsidRDefault="002940C9" w:rsidP="008B74CB">
            <w:pPr>
              <w:pBdr>
                <w:bottom w:val="single" w:sz="4" w:space="1" w:color="auto"/>
              </w:pBdr>
              <w:spacing w:line="220" w:lineRule="exact"/>
              <w:jc w:val="center"/>
              <w:rPr>
                <w:rFonts w:ascii="Arial" w:eastAsia="Arial Unicode MS" w:hAnsi="Arial" w:cs="Arial"/>
                <w:sz w:val="14"/>
                <w:szCs w:val="14"/>
              </w:rPr>
            </w:pPr>
            <w:r w:rsidRPr="00DA3F93">
              <w:rPr>
                <w:rFonts w:ascii="Arial" w:eastAsia="Arial Unicode MS" w:hAnsi="Arial" w:cs="Arial"/>
                <w:sz w:val="14"/>
                <w:szCs w:val="14"/>
              </w:rPr>
              <w:t>202</w:t>
            </w:r>
            <w:r>
              <w:rPr>
                <w:rFonts w:ascii="Arial" w:eastAsia="Arial Unicode MS" w:hAnsi="Arial" w:cs="Arial"/>
                <w:sz w:val="14"/>
                <w:szCs w:val="14"/>
              </w:rPr>
              <w:t>1</w:t>
            </w:r>
          </w:p>
        </w:tc>
      </w:tr>
      <w:tr w:rsidR="00627847" w:rsidRPr="00DA3F93" w14:paraId="7F331206" w14:textId="77777777" w:rsidTr="001300EA">
        <w:trPr>
          <w:trHeight w:val="90"/>
        </w:trPr>
        <w:tc>
          <w:tcPr>
            <w:tcW w:w="2250" w:type="dxa"/>
          </w:tcPr>
          <w:p w14:paraId="7CC5A3D5" w14:textId="77777777" w:rsidR="00627847" w:rsidRPr="00DA3F93" w:rsidRDefault="00627847" w:rsidP="008B74CB">
            <w:pPr>
              <w:spacing w:line="220" w:lineRule="exact"/>
              <w:jc w:val="center"/>
              <w:rPr>
                <w:rFonts w:ascii="Arial" w:eastAsia="Arial Unicode MS" w:hAnsi="Arial" w:cs="Arial"/>
                <w:sz w:val="14"/>
                <w:szCs w:val="14"/>
              </w:rPr>
            </w:pPr>
          </w:p>
        </w:tc>
        <w:tc>
          <w:tcPr>
            <w:tcW w:w="1140" w:type="dxa"/>
          </w:tcPr>
          <w:p w14:paraId="452B0FC6" w14:textId="77777777" w:rsidR="00627847" w:rsidRPr="00DA3F93" w:rsidRDefault="00627847" w:rsidP="008B74CB">
            <w:pPr>
              <w:spacing w:line="22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20090044" w14:textId="77777777" w:rsidR="00627847" w:rsidRPr="00DA3F93" w:rsidRDefault="00627847" w:rsidP="008B74CB">
            <w:pPr>
              <w:spacing w:line="22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145BE24F"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2405AD9E"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08E253BA"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6DB2CB6D" w14:textId="77777777" w:rsidR="00627847" w:rsidRPr="00DA3F93" w:rsidRDefault="00627847" w:rsidP="008B74CB">
            <w:pPr>
              <w:spacing w:line="220" w:lineRule="exact"/>
              <w:jc w:val="right"/>
              <w:rPr>
                <w:rFonts w:ascii="Arial" w:eastAsia="Arial Unicode MS" w:hAnsi="Arial" w:cs="Arial"/>
                <w:sz w:val="14"/>
                <w:szCs w:val="14"/>
              </w:rPr>
            </w:pPr>
          </w:p>
        </w:tc>
      </w:tr>
      <w:tr w:rsidR="00627847" w:rsidRPr="00DA3F93" w14:paraId="156D338F" w14:textId="77777777" w:rsidTr="003E7DB3">
        <w:trPr>
          <w:trHeight w:val="80"/>
        </w:trPr>
        <w:tc>
          <w:tcPr>
            <w:tcW w:w="3390" w:type="dxa"/>
            <w:gridSpan w:val="2"/>
          </w:tcPr>
          <w:p w14:paraId="65477314" w14:textId="77777777" w:rsidR="00627847" w:rsidRPr="00DA3F93" w:rsidRDefault="00627847" w:rsidP="008B74CB">
            <w:pPr>
              <w:spacing w:line="220" w:lineRule="exact"/>
              <w:ind w:left="162" w:hanging="162"/>
              <w:rPr>
                <w:rFonts w:ascii="Arial" w:eastAsia="Arial Unicode MS" w:hAnsi="Arial" w:cs="Arial"/>
                <w:b/>
                <w:bCs/>
                <w:sz w:val="14"/>
                <w:szCs w:val="14"/>
                <w:u w:val="single"/>
              </w:rPr>
            </w:pPr>
            <w:r w:rsidRPr="00DA3F93">
              <w:rPr>
                <w:rFonts w:ascii="Arial" w:eastAsia="Arial Unicode MS" w:hAnsi="Arial" w:cs="Arial"/>
                <w:b/>
                <w:bCs/>
                <w:sz w:val="14"/>
                <w:szCs w:val="14"/>
                <w:u w:val="single"/>
              </w:rPr>
              <w:t>Bank overdrafts and short-term loans                     from financial institutions</w:t>
            </w:r>
          </w:p>
        </w:tc>
        <w:tc>
          <w:tcPr>
            <w:tcW w:w="1140" w:type="dxa"/>
          </w:tcPr>
          <w:p w14:paraId="0116ACB2" w14:textId="77777777" w:rsidR="00627847" w:rsidRPr="00DA3F93" w:rsidRDefault="00627847" w:rsidP="008B74CB">
            <w:pPr>
              <w:spacing w:line="220" w:lineRule="exact"/>
              <w:rPr>
                <w:rFonts w:ascii="Arial" w:eastAsia="Arial Unicode MS" w:hAnsi="Arial" w:cs="Arial"/>
                <w:b/>
                <w:bCs/>
                <w:sz w:val="14"/>
                <w:szCs w:val="14"/>
                <w:u w:val="single"/>
              </w:rPr>
            </w:pPr>
          </w:p>
        </w:tc>
        <w:tc>
          <w:tcPr>
            <w:tcW w:w="1140" w:type="dxa"/>
          </w:tcPr>
          <w:p w14:paraId="5DEBE7C1"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3E26AEB5"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6D0921A7" w14:textId="77777777" w:rsidR="00627847" w:rsidRPr="00DA3F93" w:rsidRDefault="00627847" w:rsidP="008B74CB">
            <w:pPr>
              <w:spacing w:line="220" w:lineRule="exact"/>
              <w:jc w:val="right"/>
              <w:rPr>
                <w:rFonts w:ascii="Arial" w:eastAsia="Arial Unicode MS" w:hAnsi="Arial" w:cs="Arial"/>
                <w:sz w:val="14"/>
                <w:szCs w:val="14"/>
              </w:rPr>
            </w:pPr>
          </w:p>
        </w:tc>
        <w:tc>
          <w:tcPr>
            <w:tcW w:w="1140" w:type="dxa"/>
          </w:tcPr>
          <w:p w14:paraId="125D03F3" w14:textId="77777777" w:rsidR="00627847" w:rsidRPr="00DA3F93" w:rsidRDefault="00627847" w:rsidP="008B74CB">
            <w:pPr>
              <w:spacing w:line="220" w:lineRule="exact"/>
              <w:jc w:val="right"/>
              <w:rPr>
                <w:rFonts w:ascii="Arial" w:eastAsia="Arial Unicode MS" w:hAnsi="Arial" w:cs="Arial"/>
                <w:sz w:val="14"/>
                <w:szCs w:val="14"/>
              </w:rPr>
            </w:pPr>
          </w:p>
        </w:tc>
      </w:tr>
      <w:tr w:rsidR="00C65FE1" w:rsidRPr="00DA3F93" w14:paraId="3C866D0A" w14:textId="77777777" w:rsidTr="00F659B2">
        <w:tc>
          <w:tcPr>
            <w:tcW w:w="2250" w:type="dxa"/>
          </w:tcPr>
          <w:p w14:paraId="195FA3DB"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Bank overdrafts</w:t>
            </w:r>
          </w:p>
        </w:tc>
        <w:tc>
          <w:tcPr>
            <w:tcW w:w="1140" w:type="dxa"/>
          </w:tcPr>
          <w:p w14:paraId="051DD72A" w14:textId="6C517B11" w:rsidR="00C65FE1" w:rsidRPr="00DA3F93" w:rsidRDefault="00C65FE1" w:rsidP="008B74CB">
            <w:pPr>
              <w:spacing w:line="220" w:lineRule="exact"/>
              <w:jc w:val="center"/>
              <w:rPr>
                <w:rFonts w:ascii="Arial" w:eastAsia="Arial Unicode MS" w:hAnsi="Arial" w:cs="Arial"/>
                <w:sz w:val="14"/>
                <w:szCs w:val="14"/>
              </w:rPr>
            </w:pPr>
            <w:r w:rsidRPr="00C65FE1">
              <w:rPr>
                <w:rFonts w:ascii="Arial" w:eastAsia="Arial Unicode MS" w:hAnsi="Arial" w:cs="Arial"/>
                <w:sz w:val="14"/>
                <w:szCs w:val="14"/>
              </w:rPr>
              <w:t>-</w:t>
            </w:r>
          </w:p>
        </w:tc>
        <w:tc>
          <w:tcPr>
            <w:tcW w:w="1140" w:type="dxa"/>
          </w:tcPr>
          <w:p w14:paraId="64D40820" w14:textId="4FB3F568" w:rsidR="00C65FE1" w:rsidRPr="00DA3F93" w:rsidRDefault="00C65FE1" w:rsidP="008B74CB">
            <w:pPr>
              <w:spacing w:line="22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140" w:type="dxa"/>
            <w:vAlign w:val="bottom"/>
          </w:tcPr>
          <w:p w14:paraId="3548915C" w14:textId="12972DE7"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3BFD592E" w14:textId="4D11EA43"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4,416</w:t>
            </w:r>
          </w:p>
        </w:tc>
        <w:tc>
          <w:tcPr>
            <w:tcW w:w="1140" w:type="dxa"/>
            <w:vAlign w:val="bottom"/>
          </w:tcPr>
          <w:p w14:paraId="0152FCA0" w14:textId="4354F3E4"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67B24177" w14:textId="4BB15072" w:rsidR="00C65FE1" w:rsidRPr="00DA3F93" w:rsidRDefault="00C65FE1" w:rsidP="008B74CB">
            <w:pP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w:t>
            </w:r>
          </w:p>
        </w:tc>
      </w:tr>
      <w:tr w:rsidR="00C65FE1" w:rsidRPr="00DA3F93" w14:paraId="2AFB1C07" w14:textId="77777777" w:rsidTr="00F659B2">
        <w:tc>
          <w:tcPr>
            <w:tcW w:w="2250" w:type="dxa"/>
          </w:tcPr>
          <w:p w14:paraId="0C11F2C6"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Trust receipts</w:t>
            </w:r>
          </w:p>
        </w:tc>
        <w:tc>
          <w:tcPr>
            <w:tcW w:w="1140" w:type="dxa"/>
          </w:tcPr>
          <w:p w14:paraId="279B5D1D" w14:textId="0CEB378F" w:rsidR="00C65FE1" w:rsidRPr="00DA3F93" w:rsidRDefault="00C65FE1" w:rsidP="008B74CB">
            <w:pPr>
              <w:spacing w:line="220" w:lineRule="exact"/>
              <w:jc w:val="center"/>
              <w:rPr>
                <w:rFonts w:ascii="Arial" w:eastAsia="Arial Unicode MS" w:hAnsi="Arial" w:cs="Arial"/>
                <w:sz w:val="14"/>
                <w:szCs w:val="14"/>
              </w:rPr>
            </w:pPr>
            <w:r w:rsidRPr="00C65FE1">
              <w:rPr>
                <w:rFonts w:ascii="Arial" w:eastAsia="Arial Unicode MS" w:hAnsi="Arial" w:cs="Arial"/>
                <w:sz w:val="14"/>
                <w:szCs w:val="14"/>
              </w:rPr>
              <w:t>1.90 - 2.97</w:t>
            </w:r>
          </w:p>
        </w:tc>
        <w:tc>
          <w:tcPr>
            <w:tcW w:w="1140" w:type="dxa"/>
          </w:tcPr>
          <w:p w14:paraId="0E4FEA72" w14:textId="66986705" w:rsidR="00C65FE1" w:rsidRPr="00DA3F93" w:rsidRDefault="00C65FE1" w:rsidP="008B74CB">
            <w:pPr>
              <w:spacing w:line="22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140" w:type="dxa"/>
            <w:vAlign w:val="bottom"/>
          </w:tcPr>
          <w:p w14:paraId="2AE1C0C7" w14:textId="2D1D4CB8"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839,020</w:t>
            </w:r>
          </w:p>
        </w:tc>
        <w:tc>
          <w:tcPr>
            <w:tcW w:w="1140" w:type="dxa"/>
            <w:vAlign w:val="bottom"/>
          </w:tcPr>
          <w:p w14:paraId="31AD4FF6" w14:textId="3620FF9B"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721,565</w:t>
            </w:r>
          </w:p>
        </w:tc>
        <w:tc>
          <w:tcPr>
            <w:tcW w:w="1140" w:type="dxa"/>
            <w:vAlign w:val="bottom"/>
          </w:tcPr>
          <w:p w14:paraId="60E156A6" w14:textId="2AFAB0C8"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3FC606AE" w14:textId="6C64D608" w:rsidR="00C65FE1" w:rsidRPr="00DA3F93" w:rsidRDefault="00C65FE1" w:rsidP="008B74CB">
            <w:pP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w:t>
            </w:r>
          </w:p>
        </w:tc>
      </w:tr>
      <w:tr w:rsidR="00C65FE1" w:rsidRPr="00DA3F93" w14:paraId="18BB3003" w14:textId="77777777" w:rsidTr="00F659B2">
        <w:tc>
          <w:tcPr>
            <w:tcW w:w="2250" w:type="dxa"/>
          </w:tcPr>
          <w:p w14:paraId="7E6EF1B6"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Promissory notes</w:t>
            </w:r>
          </w:p>
        </w:tc>
        <w:tc>
          <w:tcPr>
            <w:tcW w:w="1140" w:type="dxa"/>
          </w:tcPr>
          <w:p w14:paraId="013BC3AA" w14:textId="7873C082" w:rsidR="00C65FE1" w:rsidRPr="00DA3F93" w:rsidRDefault="00C65FE1" w:rsidP="008B74CB">
            <w:pPr>
              <w:spacing w:line="220" w:lineRule="exact"/>
              <w:jc w:val="center"/>
              <w:rPr>
                <w:rFonts w:ascii="Arial" w:eastAsia="Arial Unicode MS" w:hAnsi="Arial" w:cs="Arial"/>
                <w:sz w:val="14"/>
                <w:szCs w:val="14"/>
              </w:rPr>
            </w:pPr>
            <w:r w:rsidRPr="00C65FE1">
              <w:rPr>
                <w:rFonts w:ascii="Arial" w:eastAsia="Arial Unicode MS" w:hAnsi="Arial" w:cs="Arial"/>
                <w:sz w:val="14"/>
                <w:szCs w:val="14"/>
              </w:rPr>
              <w:t xml:space="preserve">2.50 - </w:t>
            </w:r>
            <w:r w:rsidR="003F76C4">
              <w:rPr>
                <w:rFonts w:ascii="Arial" w:eastAsia="Arial Unicode MS" w:hAnsi="Arial" w:cs="Arial"/>
                <w:sz w:val="14"/>
                <w:szCs w:val="14"/>
              </w:rPr>
              <w:t>5.95</w:t>
            </w:r>
          </w:p>
        </w:tc>
        <w:tc>
          <w:tcPr>
            <w:tcW w:w="1140" w:type="dxa"/>
          </w:tcPr>
          <w:p w14:paraId="6CCDFDA3" w14:textId="61F00B21" w:rsidR="00C65FE1" w:rsidRPr="00DA3F93" w:rsidRDefault="00C65FE1" w:rsidP="008B74CB">
            <w:pPr>
              <w:spacing w:line="22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140" w:type="dxa"/>
          </w:tcPr>
          <w:p w14:paraId="35884EDA" w14:textId="6E5CA977"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844,000</w:t>
            </w:r>
          </w:p>
        </w:tc>
        <w:tc>
          <w:tcPr>
            <w:tcW w:w="1140" w:type="dxa"/>
          </w:tcPr>
          <w:p w14:paraId="4945D125" w14:textId="3023DE1C"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810,000</w:t>
            </w:r>
          </w:p>
        </w:tc>
        <w:tc>
          <w:tcPr>
            <w:tcW w:w="1140" w:type="dxa"/>
          </w:tcPr>
          <w:p w14:paraId="16754B04" w14:textId="6B0C9C6E"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tcPr>
          <w:p w14:paraId="2CCB9260" w14:textId="4290C9EF"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w:t>
            </w:r>
          </w:p>
        </w:tc>
      </w:tr>
      <w:tr w:rsidR="00C65FE1" w:rsidRPr="00DA3F93" w14:paraId="0EA70F76" w14:textId="77777777" w:rsidTr="00F659B2">
        <w:tc>
          <w:tcPr>
            <w:tcW w:w="2250" w:type="dxa"/>
          </w:tcPr>
          <w:p w14:paraId="54827FFB"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2D74A809" w14:textId="77777777" w:rsidR="00C65FE1" w:rsidRPr="00827D6F" w:rsidRDefault="00C65FE1" w:rsidP="008B74CB">
            <w:pPr>
              <w:spacing w:line="220" w:lineRule="exact"/>
              <w:jc w:val="center"/>
              <w:rPr>
                <w:rFonts w:ascii="Arial" w:eastAsia="Arial Unicode MS" w:hAnsi="Arial" w:cs="Arial"/>
                <w:sz w:val="14"/>
                <w:szCs w:val="14"/>
              </w:rPr>
            </w:pPr>
          </w:p>
        </w:tc>
        <w:tc>
          <w:tcPr>
            <w:tcW w:w="1140" w:type="dxa"/>
          </w:tcPr>
          <w:p w14:paraId="6F5F31AA" w14:textId="77777777" w:rsidR="00C65FE1" w:rsidRPr="00DA3F93" w:rsidRDefault="00C65FE1" w:rsidP="008B74CB">
            <w:pPr>
              <w:spacing w:line="220" w:lineRule="exact"/>
              <w:jc w:val="center"/>
              <w:rPr>
                <w:rFonts w:ascii="Angsana New" w:hAnsi="Angsana New"/>
              </w:rPr>
            </w:pPr>
          </w:p>
        </w:tc>
        <w:tc>
          <w:tcPr>
            <w:tcW w:w="1140" w:type="dxa"/>
            <w:vAlign w:val="bottom"/>
          </w:tcPr>
          <w:p w14:paraId="32014324" w14:textId="1F6E5136"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1,683,020</w:t>
            </w:r>
          </w:p>
        </w:tc>
        <w:tc>
          <w:tcPr>
            <w:tcW w:w="1140" w:type="dxa"/>
            <w:vAlign w:val="bottom"/>
          </w:tcPr>
          <w:p w14:paraId="757983A2" w14:textId="16DA1A81"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1,535,981</w:t>
            </w:r>
          </w:p>
        </w:tc>
        <w:tc>
          <w:tcPr>
            <w:tcW w:w="1140" w:type="dxa"/>
            <w:vAlign w:val="bottom"/>
          </w:tcPr>
          <w:p w14:paraId="51BBC999" w14:textId="48378B0C"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2C31D437" w14:textId="314A0073"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w:t>
            </w:r>
          </w:p>
        </w:tc>
      </w:tr>
      <w:tr w:rsidR="00C65FE1" w:rsidRPr="00DA3F93" w14:paraId="115F2E3A" w14:textId="77777777" w:rsidTr="00F659B2">
        <w:tc>
          <w:tcPr>
            <w:tcW w:w="2250" w:type="dxa"/>
          </w:tcPr>
          <w:p w14:paraId="3A08CE4D" w14:textId="77777777" w:rsidR="00C65FE1" w:rsidRPr="00DA3F93" w:rsidRDefault="00C65FE1" w:rsidP="008B74CB">
            <w:pPr>
              <w:spacing w:line="220" w:lineRule="exact"/>
              <w:jc w:val="both"/>
              <w:rPr>
                <w:rFonts w:ascii="Arial" w:eastAsia="Arial Unicode MS" w:hAnsi="Arial" w:cs="Arial"/>
                <w:b/>
                <w:bCs/>
                <w:sz w:val="14"/>
                <w:szCs w:val="14"/>
                <w:u w:val="single"/>
              </w:rPr>
            </w:pPr>
            <w:r w:rsidRPr="00DA3F93">
              <w:rPr>
                <w:rFonts w:ascii="Arial" w:eastAsia="Arial Unicode MS" w:hAnsi="Arial" w:cs="Arial"/>
                <w:b/>
                <w:bCs/>
                <w:sz w:val="14"/>
                <w:szCs w:val="14"/>
                <w:u w:val="single"/>
              </w:rPr>
              <w:t>Short-term loans</w:t>
            </w:r>
          </w:p>
        </w:tc>
        <w:tc>
          <w:tcPr>
            <w:tcW w:w="1140" w:type="dxa"/>
          </w:tcPr>
          <w:p w14:paraId="7EDF2ECB" w14:textId="77777777" w:rsidR="00C65FE1" w:rsidRPr="00827D6F" w:rsidRDefault="00C65FE1" w:rsidP="008B74CB">
            <w:pPr>
              <w:spacing w:line="220" w:lineRule="exact"/>
              <w:jc w:val="center"/>
              <w:rPr>
                <w:rFonts w:ascii="Arial" w:eastAsia="Arial Unicode MS" w:hAnsi="Arial" w:cs="Arial"/>
                <w:sz w:val="14"/>
                <w:szCs w:val="14"/>
              </w:rPr>
            </w:pPr>
          </w:p>
        </w:tc>
        <w:tc>
          <w:tcPr>
            <w:tcW w:w="1140" w:type="dxa"/>
          </w:tcPr>
          <w:p w14:paraId="5313253F" w14:textId="77777777" w:rsidR="00C65FE1" w:rsidRPr="00DA3F93" w:rsidRDefault="00C65FE1" w:rsidP="008B74CB">
            <w:pPr>
              <w:spacing w:line="220" w:lineRule="exact"/>
              <w:jc w:val="both"/>
              <w:rPr>
                <w:rFonts w:ascii="Arial" w:eastAsia="Arial Unicode MS" w:hAnsi="Arial" w:cs="Arial"/>
                <w:b/>
                <w:bCs/>
                <w:sz w:val="14"/>
                <w:szCs w:val="14"/>
                <w:u w:val="single"/>
              </w:rPr>
            </w:pPr>
          </w:p>
        </w:tc>
        <w:tc>
          <w:tcPr>
            <w:tcW w:w="1140" w:type="dxa"/>
            <w:vAlign w:val="bottom"/>
          </w:tcPr>
          <w:p w14:paraId="2088B356" w14:textId="77777777" w:rsidR="00C65FE1" w:rsidRPr="00DA3F93" w:rsidRDefault="00C65FE1" w:rsidP="008B74CB">
            <w:pPr>
              <w:tabs>
                <w:tab w:val="decimal" w:pos="852"/>
              </w:tabs>
              <w:spacing w:line="220" w:lineRule="exact"/>
              <w:rPr>
                <w:rFonts w:ascii="Arial" w:eastAsia="Arial Unicode MS" w:hAnsi="Arial" w:cs="Arial"/>
                <w:sz w:val="14"/>
                <w:szCs w:val="14"/>
              </w:rPr>
            </w:pPr>
          </w:p>
        </w:tc>
        <w:tc>
          <w:tcPr>
            <w:tcW w:w="1140" w:type="dxa"/>
            <w:vAlign w:val="bottom"/>
          </w:tcPr>
          <w:p w14:paraId="3754AEBA" w14:textId="77777777" w:rsidR="00C65FE1" w:rsidRPr="00DA3F93" w:rsidRDefault="00C65FE1" w:rsidP="008B74CB">
            <w:pPr>
              <w:tabs>
                <w:tab w:val="decimal" w:pos="852"/>
              </w:tabs>
              <w:spacing w:line="220" w:lineRule="exact"/>
              <w:rPr>
                <w:rFonts w:ascii="Arial" w:eastAsia="Arial Unicode MS" w:hAnsi="Arial" w:cs="Arial"/>
                <w:sz w:val="14"/>
                <w:szCs w:val="14"/>
              </w:rPr>
            </w:pPr>
          </w:p>
        </w:tc>
        <w:tc>
          <w:tcPr>
            <w:tcW w:w="1140" w:type="dxa"/>
            <w:vAlign w:val="bottom"/>
          </w:tcPr>
          <w:p w14:paraId="46BFF029" w14:textId="77777777" w:rsidR="00C65FE1" w:rsidRPr="00DA3F93" w:rsidRDefault="00C65FE1" w:rsidP="008B74CB">
            <w:pPr>
              <w:tabs>
                <w:tab w:val="decimal" w:pos="852"/>
              </w:tabs>
              <w:spacing w:line="220" w:lineRule="exact"/>
              <w:rPr>
                <w:rFonts w:ascii="Arial" w:eastAsia="Arial Unicode MS" w:hAnsi="Arial" w:cs="Arial"/>
                <w:sz w:val="14"/>
                <w:szCs w:val="14"/>
              </w:rPr>
            </w:pPr>
          </w:p>
        </w:tc>
        <w:tc>
          <w:tcPr>
            <w:tcW w:w="1140" w:type="dxa"/>
            <w:vAlign w:val="bottom"/>
          </w:tcPr>
          <w:p w14:paraId="4C6D1F86" w14:textId="77777777" w:rsidR="00C65FE1" w:rsidRPr="00DA3F93" w:rsidRDefault="00C65FE1" w:rsidP="008B74CB">
            <w:pPr>
              <w:tabs>
                <w:tab w:val="decimal" w:pos="852"/>
              </w:tabs>
              <w:spacing w:line="220" w:lineRule="exact"/>
              <w:rPr>
                <w:rFonts w:ascii="Arial" w:eastAsia="Arial Unicode MS" w:hAnsi="Arial" w:cs="Arial"/>
                <w:sz w:val="14"/>
                <w:szCs w:val="14"/>
              </w:rPr>
            </w:pPr>
          </w:p>
        </w:tc>
      </w:tr>
      <w:tr w:rsidR="00C65FE1" w:rsidRPr="00DA3F93" w14:paraId="4EF6A1F7" w14:textId="77777777" w:rsidTr="00F659B2">
        <w:tc>
          <w:tcPr>
            <w:tcW w:w="2250" w:type="dxa"/>
          </w:tcPr>
          <w:p w14:paraId="0B7D12AF"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Bills of exchange</w:t>
            </w:r>
          </w:p>
        </w:tc>
        <w:tc>
          <w:tcPr>
            <w:tcW w:w="1140" w:type="dxa"/>
          </w:tcPr>
          <w:p w14:paraId="58426C1C" w14:textId="5FB4B09C" w:rsidR="00C65FE1" w:rsidRPr="00DA3F93" w:rsidRDefault="00C65FE1" w:rsidP="008B74CB">
            <w:pPr>
              <w:spacing w:line="220" w:lineRule="exact"/>
              <w:jc w:val="center"/>
              <w:rPr>
                <w:rFonts w:ascii="Arial" w:eastAsia="Arial Unicode MS" w:hAnsi="Arial" w:cs="Arial"/>
                <w:sz w:val="14"/>
                <w:szCs w:val="14"/>
              </w:rPr>
            </w:pPr>
            <w:r w:rsidRPr="00C65FE1">
              <w:rPr>
                <w:rFonts w:ascii="Arial" w:eastAsia="Arial Unicode MS" w:hAnsi="Arial" w:cs="Arial"/>
                <w:sz w:val="14"/>
                <w:szCs w:val="14"/>
              </w:rPr>
              <w:t>-</w:t>
            </w:r>
          </w:p>
        </w:tc>
        <w:tc>
          <w:tcPr>
            <w:tcW w:w="1140" w:type="dxa"/>
          </w:tcPr>
          <w:p w14:paraId="073A5248" w14:textId="680970ED" w:rsidR="00C65FE1" w:rsidRPr="00DA3F93" w:rsidRDefault="00C65FE1" w:rsidP="008B74CB">
            <w:pPr>
              <w:spacing w:line="220" w:lineRule="exact"/>
              <w:jc w:val="center"/>
              <w:rPr>
                <w:rFonts w:ascii="Arial" w:eastAsia="Arial Unicode MS" w:hAnsi="Arial" w:cs="Arial"/>
                <w:sz w:val="14"/>
                <w:szCs w:val="14"/>
              </w:rPr>
            </w:pPr>
            <w:r w:rsidRPr="00827D6F">
              <w:rPr>
                <w:rFonts w:ascii="Arial" w:eastAsia="Arial Unicode MS" w:hAnsi="Arial" w:cs="Arial"/>
                <w:sz w:val="14"/>
                <w:szCs w:val="14"/>
              </w:rPr>
              <w:t>3.10</w:t>
            </w:r>
          </w:p>
        </w:tc>
        <w:tc>
          <w:tcPr>
            <w:tcW w:w="1140" w:type="dxa"/>
            <w:vAlign w:val="bottom"/>
          </w:tcPr>
          <w:p w14:paraId="63733B0B" w14:textId="15DE3071" w:rsidR="00C65FE1" w:rsidRPr="00DA3F93" w:rsidRDefault="00C65FE1" w:rsidP="008B74CB">
            <w:pPr>
              <w:tabs>
                <w:tab w:val="decimal" w:pos="852"/>
              </w:tabs>
              <w:spacing w:line="220" w:lineRule="exact"/>
              <w:rPr>
                <w:rFonts w:ascii="Arial" w:eastAsia="Arial Unicode MS" w:hAnsi="Arial" w:cs="Arial"/>
                <w:sz w:val="14"/>
                <w:szCs w:val="14"/>
                <w:cs/>
              </w:rPr>
            </w:pPr>
            <w:r w:rsidRPr="00C65FE1">
              <w:rPr>
                <w:rFonts w:ascii="Arial" w:eastAsia="Arial Unicode MS" w:hAnsi="Arial" w:cs="Arial"/>
                <w:sz w:val="14"/>
                <w:szCs w:val="14"/>
              </w:rPr>
              <w:t>-</w:t>
            </w:r>
          </w:p>
        </w:tc>
        <w:tc>
          <w:tcPr>
            <w:tcW w:w="1140" w:type="dxa"/>
            <w:vAlign w:val="bottom"/>
          </w:tcPr>
          <w:p w14:paraId="56ACF940" w14:textId="60057484" w:rsidR="00C65FE1" w:rsidRPr="00DA3F93" w:rsidRDefault="00C65FE1" w:rsidP="008B74CB">
            <w:pPr>
              <w:tabs>
                <w:tab w:val="decimal" w:pos="852"/>
              </w:tabs>
              <w:spacing w:line="220" w:lineRule="exact"/>
              <w:rPr>
                <w:rFonts w:ascii="Arial" w:eastAsia="Arial Unicode MS" w:hAnsi="Arial" w:cs="Arial"/>
                <w:sz w:val="14"/>
                <w:szCs w:val="14"/>
                <w:cs/>
              </w:rPr>
            </w:pPr>
            <w:r w:rsidRPr="00C65FE1">
              <w:rPr>
                <w:rFonts w:ascii="Arial" w:eastAsia="Arial Unicode MS" w:hAnsi="Arial" w:cs="Arial"/>
                <w:sz w:val="14"/>
                <w:szCs w:val="14"/>
              </w:rPr>
              <w:t>103,000</w:t>
            </w:r>
          </w:p>
        </w:tc>
        <w:tc>
          <w:tcPr>
            <w:tcW w:w="1140" w:type="dxa"/>
            <w:vAlign w:val="bottom"/>
          </w:tcPr>
          <w:p w14:paraId="44E2E770" w14:textId="4C53CC03" w:rsidR="00C65FE1" w:rsidRPr="00DA3F93" w:rsidRDefault="00C65FE1" w:rsidP="008B74CB">
            <w:pP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4FD58FB3" w14:textId="3CA4159D" w:rsidR="00C65FE1" w:rsidRPr="00DA3F93" w:rsidRDefault="00C65FE1" w:rsidP="008B74CB">
            <w:pP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103,000</w:t>
            </w:r>
          </w:p>
        </w:tc>
      </w:tr>
      <w:tr w:rsidR="00C65FE1" w:rsidRPr="00DA3F93" w14:paraId="4E5FC161" w14:textId="77777777" w:rsidTr="00F659B2">
        <w:tc>
          <w:tcPr>
            <w:tcW w:w="2250" w:type="dxa"/>
          </w:tcPr>
          <w:p w14:paraId="66B055B2"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Less: Prepaid interest</w:t>
            </w:r>
          </w:p>
        </w:tc>
        <w:tc>
          <w:tcPr>
            <w:tcW w:w="1140" w:type="dxa"/>
          </w:tcPr>
          <w:p w14:paraId="15D48D1F" w14:textId="77777777" w:rsidR="00C65FE1" w:rsidRPr="00DA3F93" w:rsidRDefault="00C65FE1" w:rsidP="008B74CB">
            <w:pPr>
              <w:spacing w:line="220" w:lineRule="exact"/>
              <w:rPr>
                <w:rFonts w:ascii="Arial" w:eastAsia="Arial Unicode MS" w:hAnsi="Arial" w:cs="Arial"/>
                <w:sz w:val="14"/>
                <w:szCs w:val="14"/>
              </w:rPr>
            </w:pPr>
          </w:p>
        </w:tc>
        <w:tc>
          <w:tcPr>
            <w:tcW w:w="1140" w:type="dxa"/>
          </w:tcPr>
          <w:p w14:paraId="1636909E" w14:textId="77777777" w:rsidR="00C65FE1" w:rsidRPr="00DA3F93" w:rsidRDefault="00C65FE1" w:rsidP="008B74CB">
            <w:pPr>
              <w:spacing w:line="220" w:lineRule="exact"/>
              <w:rPr>
                <w:rFonts w:ascii="Arial" w:eastAsia="Arial Unicode MS" w:hAnsi="Arial" w:cs="Arial"/>
                <w:sz w:val="14"/>
                <w:szCs w:val="14"/>
              </w:rPr>
            </w:pPr>
          </w:p>
        </w:tc>
        <w:tc>
          <w:tcPr>
            <w:tcW w:w="1140" w:type="dxa"/>
            <w:vAlign w:val="bottom"/>
          </w:tcPr>
          <w:p w14:paraId="4656B346" w14:textId="45C663AF"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07284EEA" w14:textId="6265B165"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(1,523)</w:t>
            </w:r>
          </w:p>
        </w:tc>
        <w:tc>
          <w:tcPr>
            <w:tcW w:w="1140" w:type="dxa"/>
            <w:vAlign w:val="bottom"/>
          </w:tcPr>
          <w:p w14:paraId="30680940" w14:textId="72534A0D"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2237B677" w14:textId="45E163BE" w:rsidR="00C65FE1" w:rsidRPr="00DA3F93" w:rsidRDefault="00C65FE1" w:rsidP="008B74CB">
            <w:pPr>
              <w:pBdr>
                <w:bottom w:val="single" w:sz="4" w:space="1" w:color="auto"/>
              </w:pBd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(1,523)</w:t>
            </w:r>
          </w:p>
        </w:tc>
      </w:tr>
      <w:tr w:rsidR="00C65FE1" w:rsidRPr="00DA3F93" w14:paraId="0A84B811" w14:textId="77777777" w:rsidTr="00F659B2">
        <w:tc>
          <w:tcPr>
            <w:tcW w:w="2250" w:type="dxa"/>
          </w:tcPr>
          <w:p w14:paraId="4A8A9163" w14:textId="77777777" w:rsidR="00C65FE1" w:rsidRPr="00DA3F93" w:rsidRDefault="00C65FE1" w:rsidP="008B74CB">
            <w:pPr>
              <w:spacing w:line="22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40F85310" w14:textId="77777777" w:rsidR="00C65FE1" w:rsidRPr="00DA3F93" w:rsidRDefault="00C65FE1" w:rsidP="008B74CB">
            <w:pPr>
              <w:spacing w:line="220" w:lineRule="exact"/>
              <w:jc w:val="both"/>
              <w:rPr>
                <w:rFonts w:ascii="Arial" w:eastAsia="Arial Unicode MS" w:hAnsi="Arial" w:cs="Arial"/>
                <w:sz w:val="14"/>
                <w:szCs w:val="14"/>
              </w:rPr>
            </w:pPr>
          </w:p>
        </w:tc>
        <w:tc>
          <w:tcPr>
            <w:tcW w:w="1140" w:type="dxa"/>
          </w:tcPr>
          <w:p w14:paraId="11976D53" w14:textId="77777777" w:rsidR="00C65FE1" w:rsidRPr="00DA3F93" w:rsidRDefault="00C65FE1" w:rsidP="008B74CB">
            <w:pPr>
              <w:spacing w:line="220" w:lineRule="exact"/>
              <w:jc w:val="both"/>
              <w:rPr>
                <w:rFonts w:ascii="Arial" w:eastAsia="Arial Unicode MS" w:hAnsi="Arial" w:cs="Arial"/>
                <w:sz w:val="14"/>
                <w:szCs w:val="14"/>
              </w:rPr>
            </w:pPr>
          </w:p>
        </w:tc>
        <w:tc>
          <w:tcPr>
            <w:tcW w:w="1140" w:type="dxa"/>
            <w:vAlign w:val="bottom"/>
          </w:tcPr>
          <w:p w14:paraId="7949BAD4" w14:textId="004CD72D"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1C914144" w14:textId="3570FC8D"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101,477</w:t>
            </w:r>
          </w:p>
        </w:tc>
        <w:tc>
          <w:tcPr>
            <w:tcW w:w="1140" w:type="dxa"/>
            <w:vAlign w:val="bottom"/>
          </w:tcPr>
          <w:p w14:paraId="0B819710" w14:textId="4A956A97"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C65FE1">
              <w:rPr>
                <w:rFonts w:ascii="Arial" w:eastAsia="Arial Unicode MS" w:hAnsi="Arial" w:cs="Arial"/>
                <w:sz w:val="14"/>
                <w:szCs w:val="14"/>
              </w:rPr>
              <w:t>-</w:t>
            </w:r>
          </w:p>
        </w:tc>
        <w:tc>
          <w:tcPr>
            <w:tcW w:w="1140" w:type="dxa"/>
            <w:vAlign w:val="bottom"/>
          </w:tcPr>
          <w:p w14:paraId="058CEDA0" w14:textId="3A598CC1" w:rsidR="00C65FE1" w:rsidRPr="00DA3F93" w:rsidRDefault="00C65FE1" w:rsidP="008B74CB">
            <w:pPr>
              <w:pBdr>
                <w:bottom w:val="double" w:sz="4" w:space="1" w:color="auto"/>
              </w:pBdr>
              <w:tabs>
                <w:tab w:val="decimal" w:pos="852"/>
              </w:tabs>
              <w:spacing w:line="220" w:lineRule="exact"/>
              <w:rPr>
                <w:rFonts w:ascii="Arial" w:eastAsia="Arial Unicode MS" w:hAnsi="Arial" w:cs="Arial"/>
                <w:sz w:val="14"/>
                <w:szCs w:val="14"/>
              </w:rPr>
            </w:pPr>
            <w:r w:rsidRPr="00827D6F">
              <w:rPr>
                <w:rFonts w:ascii="Arial" w:eastAsia="Arial Unicode MS" w:hAnsi="Arial" w:cs="Arial"/>
                <w:sz w:val="14"/>
                <w:szCs w:val="14"/>
              </w:rPr>
              <w:t>101,477</w:t>
            </w:r>
          </w:p>
        </w:tc>
      </w:tr>
    </w:tbl>
    <w:p w14:paraId="3B1BB805" w14:textId="0592F9B6" w:rsidR="00522268" w:rsidRPr="00DA3F93" w:rsidRDefault="003E7DB3" w:rsidP="008B74CB">
      <w:pPr>
        <w:tabs>
          <w:tab w:val="left" w:pos="2160"/>
        </w:tabs>
        <w:spacing w:before="160" w:after="80" w:line="380" w:lineRule="exact"/>
        <w:ind w:left="533" w:hanging="533"/>
        <w:jc w:val="thaiDistribute"/>
        <w:rPr>
          <w:rFonts w:ascii="Arial" w:eastAsia="Arial Unicode MS" w:hAnsi="Arial" w:cstheme="minorBidi"/>
          <w:sz w:val="22"/>
          <w:szCs w:val="22"/>
        </w:rPr>
      </w:pPr>
      <w:r w:rsidRPr="00DA3F93">
        <w:rPr>
          <w:rFonts w:ascii="Arial" w:eastAsia="Arial Unicode MS" w:hAnsi="Arial" w:cs="Arial"/>
          <w:sz w:val="22"/>
          <w:szCs w:val="22"/>
        </w:rPr>
        <w:tab/>
      </w:r>
      <w:r w:rsidR="00522268" w:rsidRPr="00DA3F93">
        <w:rPr>
          <w:rFonts w:ascii="Arial" w:eastAsia="Arial Unicode MS" w:hAnsi="Arial" w:cs="Arial"/>
          <w:sz w:val="22"/>
          <w:szCs w:val="22"/>
        </w:rPr>
        <w:t>Bank overdraft</w:t>
      </w:r>
      <w:r w:rsidR="00965C79">
        <w:rPr>
          <w:rFonts w:ascii="Arial" w:eastAsia="Arial Unicode MS" w:hAnsi="Arial" w:cs="Arial"/>
          <w:sz w:val="22"/>
          <w:szCs w:val="22"/>
        </w:rPr>
        <w:t>s</w:t>
      </w:r>
      <w:r w:rsidR="00522268" w:rsidRPr="00DA3F93">
        <w:rPr>
          <w:rFonts w:ascii="Arial" w:eastAsia="Arial Unicode MS" w:hAnsi="Arial" w:cs="Arial"/>
          <w:sz w:val="22"/>
          <w:szCs w:val="22"/>
        </w:rPr>
        <w:t xml:space="preserve"> of a subsidiary is secured by investment propert</w:t>
      </w:r>
      <w:r w:rsidR="00965C79">
        <w:rPr>
          <w:rFonts w:ascii="Arial" w:eastAsia="Arial Unicode MS" w:hAnsi="Arial" w:cs="Arial"/>
          <w:sz w:val="22"/>
          <w:szCs w:val="22"/>
        </w:rPr>
        <w:t>ies</w:t>
      </w:r>
      <w:r w:rsidR="00522268" w:rsidRPr="00DA3F93">
        <w:rPr>
          <w:rFonts w:ascii="Arial" w:eastAsia="Arial Unicode MS" w:hAnsi="Arial" w:cs="Arial"/>
          <w:sz w:val="22"/>
          <w:szCs w:val="22"/>
        </w:rPr>
        <w:t xml:space="preserve"> of the subsidiary</w:t>
      </w:r>
      <w:r w:rsidR="00332BE1">
        <w:rPr>
          <w:rFonts w:ascii="Arial" w:eastAsia="Arial Unicode MS" w:hAnsi="Arial" w:cs="Arial"/>
          <w:sz w:val="22"/>
          <w:szCs w:val="22"/>
        </w:rPr>
        <w:t>.</w:t>
      </w:r>
    </w:p>
    <w:p w14:paraId="026F81F8" w14:textId="516851CA" w:rsidR="001300EA" w:rsidRPr="001300EA" w:rsidRDefault="00A91A73" w:rsidP="008B74CB">
      <w:pPr>
        <w:tabs>
          <w:tab w:val="left" w:pos="2160"/>
        </w:tabs>
        <w:spacing w:before="80" w:after="80" w:line="380" w:lineRule="exact"/>
        <w:ind w:left="533" w:hanging="533"/>
        <w:jc w:val="thaiDistribute"/>
        <w:rPr>
          <w:rFonts w:ascii="Arial" w:eastAsia="Arial Unicode MS" w:hAnsi="Arial" w:cs="Arial"/>
          <w:sz w:val="22"/>
          <w:szCs w:val="22"/>
        </w:rPr>
      </w:pPr>
      <w:r w:rsidRPr="00DA3F93">
        <w:rPr>
          <w:rFonts w:ascii="Arial" w:eastAsia="Arial Unicode MS" w:hAnsi="Arial" w:cs="Arial"/>
          <w:sz w:val="22"/>
          <w:szCs w:val="22"/>
        </w:rPr>
        <w:tab/>
      </w:r>
      <w:r w:rsidR="001B4B32" w:rsidRPr="00DA3F93">
        <w:rPr>
          <w:rFonts w:ascii="Arial" w:eastAsia="Arial Unicode MS" w:hAnsi="Arial" w:cs="Arial"/>
          <w:sz w:val="22"/>
          <w:szCs w:val="22"/>
        </w:rPr>
        <w:t xml:space="preserve">The loan agreements contain several covenants which, among other things, require the </w:t>
      </w:r>
      <w:r w:rsidR="000E0CE3" w:rsidRPr="001300EA">
        <w:rPr>
          <w:rFonts w:ascii="Arial" w:eastAsia="Arial Unicode MS" w:hAnsi="Arial" w:cs="Arial"/>
          <w:sz w:val="22"/>
          <w:szCs w:val="22"/>
        </w:rPr>
        <w:t xml:space="preserve">Group </w:t>
      </w:r>
      <w:r w:rsidR="001B4B32" w:rsidRPr="00DA3F93">
        <w:rPr>
          <w:rFonts w:ascii="Arial" w:eastAsia="Arial Unicode MS" w:hAnsi="Arial" w:cs="Arial"/>
          <w:sz w:val="22"/>
          <w:szCs w:val="22"/>
        </w:rPr>
        <w:t>to main</w:t>
      </w:r>
      <w:bookmarkStart w:id="9" w:name="Note23_LT_Loan"/>
      <w:bookmarkEnd w:id="9"/>
      <w:r w:rsidR="001B4B32" w:rsidRPr="00DA3F93">
        <w:rPr>
          <w:rFonts w:ascii="Arial" w:eastAsia="Arial Unicode MS" w:hAnsi="Arial" w:cs="Arial"/>
          <w:sz w:val="22"/>
          <w:szCs w:val="22"/>
        </w:rPr>
        <w:t>tain debt-to-equity ratio and debt service coverage ratio at the rate prescribed in the agreements.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 xml:space="preserve">As </w:t>
      </w:r>
      <w:proofErr w:type="gramStart"/>
      <w:r w:rsidR="001300EA" w:rsidRPr="001300EA">
        <w:rPr>
          <w:rFonts w:ascii="Arial" w:eastAsia="Arial Unicode MS" w:hAnsi="Arial" w:cs="Arial"/>
          <w:sz w:val="22"/>
          <w:szCs w:val="22"/>
        </w:rPr>
        <w:t>at</w:t>
      </w:r>
      <w:proofErr w:type="gramEnd"/>
      <w:r w:rsidR="001300EA" w:rsidRPr="001300EA">
        <w:rPr>
          <w:rFonts w:ascii="Arial" w:eastAsia="Arial Unicode MS" w:hAnsi="Arial" w:cs="Arial"/>
          <w:sz w:val="22"/>
          <w:szCs w:val="22"/>
        </w:rPr>
        <w:t xml:space="preserve"> 31 December 202</w:t>
      </w:r>
      <w:r w:rsidR="00A13ECC">
        <w:rPr>
          <w:rFonts w:ascii="Arial" w:eastAsia="Arial Unicode MS" w:hAnsi="Arial" w:cs="Arial"/>
          <w:sz w:val="22"/>
          <w:szCs w:val="22"/>
        </w:rPr>
        <w:t>2</w:t>
      </w:r>
      <w:r w:rsidR="001300EA" w:rsidRPr="001300EA">
        <w:rPr>
          <w:rFonts w:ascii="Arial" w:eastAsia="Arial Unicode MS" w:hAnsi="Arial" w:cs="Arial"/>
          <w:sz w:val="22"/>
          <w:szCs w:val="22"/>
        </w:rPr>
        <w:t>, the Group determined it was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in compliance with these covenants.</w:t>
      </w:r>
    </w:p>
    <w:p w14:paraId="6659C759" w14:textId="1CB0B161" w:rsidR="00B52A94" w:rsidRPr="00DA3F93" w:rsidRDefault="00A13ECC" w:rsidP="008B74CB">
      <w:pPr>
        <w:tabs>
          <w:tab w:val="right" w:pos="7280"/>
          <w:tab w:val="right" w:pos="8540"/>
        </w:tabs>
        <w:spacing w:before="80" w:after="80" w:line="380" w:lineRule="exact"/>
        <w:ind w:left="533" w:right="-43" w:hanging="533"/>
        <w:jc w:val="thaiDistribute"/>
        <w:rPr>
          <w:rFonts w:ascii="Arial" w:hAnsi="Arial" w:cstheme="minorBidi"/>
          <w:b/>
          <w:bCs/>
          <w:sz w:val="22"/>
          <w:szCs w:val="22"/>
          <w:cs/>
        </w:rPr>
      </w:pPr>
      <w:r>
        <w:rPr>
          <w:rFonts w:ascii="Arial" w:hAnsi="Arial" w:cs="Arial"/>
          <w:b/>
          <w:bCs/>
          <w:sz w:val="22"/>
          <w:szCs w:val="22"/>
        </w:rPr>
        <w:t>29</w:t>
      </w:r>
      <w:r w:rsidR="00B52A94" w:rsidRPr="00DA3F93">
        <w:rPr>
          <w:rFonts w:ascii="Arial" w:hAnsi="Arial" w:cs="Arial"/>
          <w:b/>
          <w:bCs/>
          <w:sz w:val="22"/>
          <w:szCs w:val="22"/>
        </w:rPr>
        <w:t>.</w:t>
      </w:r>
      <w:r w:rsidR="00B52A94" w:rsidRPr="00DA3F93">
        <w:rPr>
          <w:rFonts w:ascii="Arial" w:hAnsi="Arial" w:cs="Arial"/>
          <w:b/>
          <w:bCs/>
          <w:sz w:val="22"/>
          <w:szCs w:val="22"/>
        </w:rPr>
        <w:tab/>
        <w:t>Trade and other payable</w:t>
      </w:r>
      <w:r w:rsidR="003E7DB3" w:rsidRPr="00DA3F93">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B44312" w:rsidRPr="00DA3F93" w14:paraId="68D34614" w14:textId="77777777" w:rsidTr="00FC548B">
        <w:tc>
          <w:tcPr>
            <w:tcW w:w="3870" w:type="dxa"/>
          </w:tcPr>
          <w:p w14:paraId="1D419F97" w14:textId="77777777" w:rsidR="00B44312" w:rsidRPr="00DA3F93" w:rsidRDefault="00B44312" w:rsidP="008B74CB">
            <w:pPr>
              <w:spacing w:line="280" w:lineRule="exact"/>
              <w:ind w:right="-14"/>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700" w:type="dxa"/>
            <w:gridSpan w:val="2"/>
          </w:tcPr>
          <w:p w14:paraId="799419CD" w14:textId="77777777" w:rsidR="00B44312" w:rsidRPr="00DA3F93" w:rsidRDefault="00B44312" w:rsidP="008B74CB">
            <w:pPr>
              <w:tabs>
                <w:tab w:val="left" w:pos="600"/>
                <w:tab w:val="left" w:pos="900"/>
                <w:tab w:val="right" w:pos="7280"/>
                <w:tab w:val="right" w:pos="8540"/>
              </w:tabs>
              <w:spacing w:line="280" w:lineRule="exact"/>
              <w:ind w:right="-14"/>
              <w:jc w:val="right"/>
              <w:rPr>
                <w:rFonts w:ascii="Arial" w:hAnsi="Arial" w:cs="Arial"/>
                <w:sz w:val="18"/>
                <w:szCs w:val="18"/>
                <w:cs/>
              </w:rPr>
            </w:pPr>
          </w:p>
        </w:tc>
        <w:tc>
          <w:tcPr>
            <w:tcW w:w="2700" w:type="dxa"/>
            <w:gridSpan w:val="2"/>
          </w:tcPr>
          <w:p w14:paraId="41AEC549" w14:textId="77777777" w:rsidR="00B44312" w:rsidRPr="00DA3F93" w:rsidRDefault="00B44312" w:rsidP="008B74CB">
            <w:pPr>
              <w:tabs>
                <w:tab w:val="left" w:pos="600"/>
                <w:tab w:val="left" w:pos="900"/>
                <w:tab w:val="right" w:pos="7280"/>
                <w:tab w:val="right" w:pos="8540"/>
              </w:tabs>
              <w:spacing w:line="280" w:lineRule="exact"/>
              <w:ind w:right="-14"/>
              <w:jc w:val="right"/>
              <w:rPr>
                <w:rFonts w:ascii="Arial" w:hAnsi="Arial" w:cs="Arial"/>
                <w:sz w:val="18"/>
                <w:szCs w:val="18"/>
                <w:cs/>
              </w:rPr>
            </w:pPr>
            <w:r w:rsidRPr="00DA3F93">
              <w:rPr>
                <w:rFonts w:ascii="Arial" w:hAnsi="Arial" w:cs="Arial"/>
                <w:sz w:val="18"/>
                <w:szCs w:val="18"/>
              </w:rPr>
              <w:t>(Unit: Thousand Baht)</w:t>
            </w:r>
          </w:p>
        </w:tc>
      </w:tr>
      <w:tr w:rsidR="00B44312" w:rsidRPr="00DA3F93" w14:paraId="1DB4FC04" w14:textId="77777777" w:rsidTr="00FC548B">
        <w:tc>
          <w:tcPr>
            <w:tcW w:w="3870" w:type="dxa"/>
          </w:tcPr>
          <w:p w14:paraId="0C344ED3" w14:textId="77777777" w:rsidR="00B44312" w:rsidRPr="00DA3F93" w:rsidRDefault="00B44312" w:rsidP="008B74CB">
            <w:pPr>
              <w:spacing w:line="280" w:lineRule="exact"/>
              <w:ind w:right="-14"/>
              <w:jc w:val="thaiDistribute"/>
              <w:rPr>
                <w:rFonts w:ascii="Arial" w:hAnsi="Arial" w:cs="Arial"/>
                <w:sz w:val="18"/>
                <w:szCs w:val="18"/>
              </w:rPr>
            </w:pPr>
          </w:p>
        </w:tc>
        <w:tc>
          <w:tcPr>
            <w:tcW w:w="2700" w:type="dxa"/>
            <w:gridSpan w:val="2"/>
            <w:vAlign w:val="bottom"/>
          </w:tcPr>
          <w:p w14:paraId="4DC0BB29" w14:textId="77777777" w:rsidR="00B44312" w:rsidRPr="00DA3F93" w:rsidRDefault="00B44312" w:rsidP="008B74CB">
            <w:pPr>
              <w:pBdr>
                <w:bottom w:val="single" w:sz="4" w:space="1" w:color="auto"/>
              </w:pBdr>
              <w:tabs>
                <w:tab w:val="left" w:pos="600"/>
                <w:tab w:val="left" w:pos="900"/>
                <w:tab w:val="right" w:pos="7280"/>
                <w:tab w:val="right" w:pos="8540"/>
              </w:tabs>
              <w:spacing w:line="280" w:lineRule="exact"/>
              <w:ind w:right="-14"/>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75D8EACF" w14:textId="77777777" w:rsidR="00B44312" w:rsidRPr="00DA3F93" w:rsidRDefault="00B44312" w:rsidP="008B74CB">
            <w:pPr>
              <w:pBdr>
                <w:bottom w:val="single" w:sz="4" w:space="1" w:color="auto"/>
              </w:pBdr>
              <w:tabs>
                <w:tab w:val="left" w:pos="600"/>
                <w:tab w:val="left" w:pos="900"/>
                <w:tab w:val="right" w:pos="7280"/>
                <w:tab w:val="right" w:pos="8540"/>
              </w:tabs>
              <w:spacing w:line="280" w:lineRule="exact"/>
              <w:ind w:right="-14"/>
              <w:jc w:val="center"/>
              <w:rPr>
                <w:rFonts w:ascii="Arial" w:hAnsi="Arial" w:cs="Arial"/>
                <w:sz w:val="18"/>
                <w:szCs w:val="18"/>
              </w:rPr>
            </w:pPr>
            <w:r w:rsidRPr="00DA3F93">
              <w:rPr>
                <w:rFonts w:ascii="Arial" w:hAnsi="Arial" w:cs="Arial"/>
                <w:sz w:val="18"/>
                <w:szCs w:val="18"/>
              </w:rPr>
              <w:t>Separate                          financial statements</w:t>
            </w:r>
          </w:p>
        </w:tc>
      </w:tr>
      <w:tr w:rsidR="00220454" w:rsidRPr="00DA3F93" w14:paraId="491B9CBC" w14:textId="77777777" w:rsidTr="00FC548B">
        <w:tc>
          <w:tcPr>
            <w:tcW w:w="3870" w:type="dxa"/>
          </w:tcPr>
          <w:p w14:paraId="4334DFD3" w14:textId="77777777" w:rsidR="00220454" w:rsidRPr="00DA3F93" w:rsidRDefault="00220454" w:rsidP="008B74CB">
            <w:pPr>
              <w:spacing w:line="280" w:lineRule="exact"/>
              <w:ind w:right="-14"/>
              <w:jc w:val="thaiDistribute"/>
              <w:rPr>
                <w:rFonts w:ascii="Arial" w:hAnsi="Arial" w:cs="Arial"/>
                <w:b/>
                <w:bCs/>
                <w:sz w:val="18"/>
                <w:szCs w:val="18"/>
                <w:u w:val="single"/>
              </w:rPr>
            </w:pPr>
          </w:p>
        </w:tc>
        <w:tc>
          <w:tcPr>
            <w:tcW w:w="1350" w:type="dxa"/>
          </w:tcPr>
          <w:p w14:paraId="5E7B683C" w14:textId="2B61335D" w:rsidR="00220454" w:rsidRPr="00DA3F93" w:rsidRDefault="00220454" w:rsidP="008B74CB">
            <w:pPr>
              <w:pBdr>
                <w:bottom w:val="single" w:sz="4" w:space="1" w:color="auto"/>
              </w:pBdr>
              <w:spacing w:line="2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3F5AA3AF" w14:textId="4BC7E624" w:rsidR="00220454" w:rsidRPr="00DA3F93" w:rsidRDefault="00220454" w:rsidP="008B74CB">
            <w:pPr>
              <w:pBdr>
                <w:bottom w:val="single" w:sz="4" w:space="1" w:color="auto"/>
              </w:pBdr>
              <w:spacing w:line="2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350" w:type="dxa"/>
          </w:tcPr>
          <w:p w14:paraId="13463AE8" w14:textId="14E6F12C" w:rsidR="00220454" w:rsidRPr="00DA3F93" w:rsidRDefault="00220454" w:rsidP="008B74CB">
            <w:pPr>
              <w:pBdr>
                <w:bottom w:val="single" w:sz="4" w:space="1" w:color="auto"/>
              </w:pBdr>
              <w:spacing w:line="2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350" w:type="dxa"/>
          </w:tcPr>
          <w:p w14:paraId="084E90F4" w14:textId="083AC4C2" w:rsidR="00220454" w:rsidRPr="00DA3F93" w:rsidRDefault="00220454" w:rsidP="008B74CB">
            <w:pPr>
              <w:pBdr>
                <w:bottom w:val="single" w:sz="4" w:space="1" w:color="auto"/>
              </w:pBdr>
              <w:spacing w:line="280" w:lineRule="exact"/>
              <w:ind w:right="-14"/>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CD4384" w:rsidRPr="00DA3F93" w14:paraId="5DC530F0" w14:textId="77777777" w:rsidTr="00FC548B">
        <w:tc>
          <w:tcPr>
            <w:tcW w:w="3870" w:type="dxa"/>
          </w:tcPr>
          <w:p w14:paraId="4358A5B3" w14:textId="77777777" w:rsidR="00CD4384" w:rsidRPr="00DA3F93" w:rsidRDefault="00CD4384" w:rsidP="008B74CB">
            <w:pPr>
              <w:spacing w:line="280" w:lineRule="exact"/>
              <w:ind w:right="-14"/>
              <w:rPr>
                <w:rFonts w:ascii="Arial" w:hAnsi="Arial" w:cs="Arial"/>
                <w:sz w:val="18"/>
                <w:szCs w:val="18"/>
                <w:cs/>
              </w:rPr>
            </w:pPr>
            <w:r w:rsidRPr="00DA3F93">
              <w:rPr>
                <w:rFonts w:ascii="Arial" w:hAnsi="Arial" w:cs="Arial"/>
                <w:sz w:val="18"/>
                <w:szCs w:val="18"/>
              </w:rPr>
              <w:t>Trade payables - related parties</w:t>
            </w:r>
          </w:p>
        </w:tc>
        <w:tc>
          <w:tcPr>
            <w:tcW w:w="1350" w:type="dxa"/>
          </w:tcPr>
          <w:p w14:paraId="3AD98FDB" w14:textId="117FBE4F" w:rsidR="00CD4384" w:rsidRPr="00DA3F93" w:rsidRDefault="00CD4384" w:rsidP="008B74CB">
            <w:pPr>
              <w:tabs>
                <w:tab w:val="decimal" w:pos="972"/>
              </w:tabs>
              <w:spacing w:line="280" w:lineRule="exact"/>
              <w:ind w:right="-14"/>
              <w:rPr>
                <w:rFonts w:ascii="Arial" w:hAnsi="Arial" w:cs="Arial"/>
                <w:sz w:val="18"/>
                <w:szCs w:val="18"/>
                <w:cs/>
              </w:rPr>
            </w:pPr>
            <w:r w:rsidRPr="00CD4384">
              <w:rPr>
                <w:rFonts w:ascii="Arial" w:hAnsi="Arial" w:cs="Arial"/>
                <w:sz w:val="18"/>
                <w:szCs w:val="18"/>
              </w:rPr>
              <w:t>3,505</w:t>
            </w:r>
          </w:p>
        </w:tc>
        <w:tc>
          <w:tcPr>
            <w:tcW w:w="1350" w:type="dxa"/>
          </w:tcPr>
          <w:p w14:paraId="47709781" w14:textId="67259358" w:rsidR="00CD4384" w:rsidRPr="00DA3F93" w:rsidRDefault="00CD4384" w:rsidP="008B74CB">
            <w:pPr>
              <w:tabs>
                <w:tab w:val="decimal" w:pos="972"/>
              </w:tabs>
              <w:spacing w:line="280" w:lineRule="exact"/>
              <w:ind w:right="-14"/>
              <w:rPr>
                <w:rFonts w:ascii="Arial" w:hAnsi="Arial" w:cs="Arial"/>
                <w:sz w:val="18"/>
                <w:szCs w:val="18"/>
                <w:cs/>
              </w:rPr>
            </w:pPr>
            <w:r w:rsidRPr="00CD4384">
              <w:rPr>
                <w:rFonts w:ascii="Arial" w:hAnsi="Arial" w:cs="Arial"/>
                <w:sz w:val="18"/>
                <w:szCs w:val="18"/>
              </w:rPr>
              <w:t>-</w:t>
            </w:r>
          </w:p>
        </w:tc>
        <w:tc>
          <w:tcPr>
            <w:tcW w:w="1350" w:type="dxa"/>
          </w:tcPr>
          <w:p w14:paraId="45710CA0" w14:textId="2792827E"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3,420</w:t>
            </w:r>
          </w:p>
        </w:tc>
        <w:tc>
          <w:tcPr>
            <w:tcW w:w="1350" w:type="dxa"/>
          </w:tcPr>
          <w:p w14:paraId="1CFE2B05" w14:textId="65EC41DB"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w:t>
            </w:r>
          </w:p>
        </w:tc>
      </w:tr>
      <w:tr w:rsidR="00CD4384" w:rsidRPr="00DA3F93" w14:paraId="62AB20E3" w14:textId="77777777" w:rsidTr="00FC548B">
        <w:tc>
          <w:tcPr>
            <w:tcW w:w="3870" w:type="dxa"/>
          </w:tcPr>
          <w:p w14:paraId="70F34405" w14:textId="77777777" w:rsidR="00CD4384" w:rsidRPr="00DA3F93" w:rsidRDefault="00CD4384" w:rsidP="008B74CB">
            <w:pPr>
              <w:spacing w:line="280" w:lineRule="exact"/>
              <w:ind w:right="-14"/>
              <w:rPr>
                <w:rFonts w:ascii="Arial" w:hAnsi="Arial" w:cs="Arial"/>
                <w:sz w:val="18"/>
                <w:szCs w:val="18"/>
                <w:cs/>
              </w:rPr>
            </w:pPr>
            <w:r w:rsidRPr="00DA3F93">
              <w:rPr>
                <w:rFonts w:ascii="Arial" w:hAnsi="Arial" w:cs="Arial"/>
                <w:sz w:val="18"/>
                <w:szCs w:val="18"/>
              </w:rPr>
              <w:t>Trade payables - unrelated parties</w:t>
            </w:r>
          </w:p>
        </w:tc>
        <w:tc>
          <w:tcPr>
            <w:tcW w:w="1350" w:type="dxa"/>
          </w:tcPr>
          <w:p w14:paraId="3F85760B" w14:textId="3C7A0E51" w:rsidR="00CD4384" w:rsidRPr="00DA3F93" w:rsidRDefault="00CD4384" w:rsidP="008B74CB">
            <w:pPr>
              <w:tabs>
                <w:tab w:val="decimal" w:pos="972"/>
              </w:tabs>
              <w:spacing w:line="280" w:lineRule="exact"/>
              <w:ind w:right="-14"/>
              <w:rPr>
                <w:rFonts w:ascii="Arial" w:hAnsi="Arial" w:cs="Arial"/>
                <w:sz w:val="18"/>
                <w:szCs w:val="18"/>
                <w:cs/>
              </w:rPr>
            </w:pPr>
            <w:r w:rsidRPr="00CD4384">
              <w:rPr>
                <w:rFonts w:ascii="Arial" w:hAnsi="Arial" w:cs="Arial"/>
                <w:sz w:val="18"/>
                <w:szCs w:val="18"/>
              </w:rPr>
              <w:t>135,7</w:t>
            </w:r>
            <w:r w:rsidR="002D4F05">
              <w:rPr>
                <w:rFonts w:ascii="Arial" w:hAnsi="Arial" w:cs="Arial"/>
                <w:sz w:val="18"/>
                <w:szCs w:val="18"/>
              </w:rPr>
              <w:t>93</w:t>
            </w:r>
          </w:p>
        </w:tc>
        <w:tc>
          <w:tcPr>
            <w:tcW w:w="1350" w:type="dxa"/>
          </w:tcPr>
          <w:p w14:paraId="7E0E5225" w14:textId="3D22177F" w:rsidR="00CD4384" w:rsidRPr="00DA3F93" w:rsidRDefault="00CD4384" w:rsidP="008B74CB">
            <w:pPr>
              <w:tabs>
                <w:tab w:val="decimal" w:pos="972"/>
              </w:tabs>
              <w:spacing w:line="280" w:lineRule="exact"/>
              <w:ind w:right="-14"/>
              <w:rPr>
                <w:rFonts w:ascii="Arial" w:hAnsi="Arial" w:cs="Arial"/>
                <w:sz w:val="18"/>
                <w:szCs w:val="18"/>
                <w:cs/>
              </w:rPr>
            </w:pPr>
            <w:r w:rsidRPr="00CD4384">
              <w:rPr>
                <w:rFonts w:ascii="Arial" w:hAnsi="Arial" w:cs="Arial"/>
                <w:sz w:val="18"/>
                <w:szCs w:val="18"/>
              </w:rPr>
              <w:t>395,354</w:t>
            </w:r>
          </w:p>
        </w:tc>
        <w:tc>
          <w:tcPr>
            <w:tcW w:w="1350" w:type="dxa"/>
          </w:tcPr>
          <w:p w14:paraId="06724098" w14:textId="5FEC3BC6" w:rsidR="00CD4384" w:rsidRPr="00DA3F93" w:rsidRDefault="00CD4384" w:rsidP="008B74CB">
            <w:pPr>
              <w:tabs>
                <w:tab w:val="decimal" w:pos="972"/>
              </w:tabs>
              <w:spacing w:line="280" w:lineRule="exact"/>
              <w:ind w:right="-14"/>
              <w:rPr>
                <w:rFonts w:ascii="Arial" w:hAnsi="Arial" w:cs="Arial"/>
                <w:sz w:val="18"/>
                <w:szCs w:val="18"/>
                <w:cs/>
              </w:rPr>
            </w:pPr>
            <w:r w:rsidRPr="00CD4384">
              <w:rPr>
                <w:rFonts w:ascii="Arial" w:hAnsi="Arial" w:cs="Arial"/>
                <w:sz w:val="18"/>
                <w:szCs w:val="18"/>
              </w:rPr>
              <w:t>-</w:t>
            </w:r>
          </w:p>
        </w:tc>
        <w:tc>
          <w:tcPr>
            <w:tcW w:w="1350" w:type="dxa"/>
          </w:tcPr>
          <w:p w14:paraId="6824B11A" w14:textId="36B33EA5" w:rsidR="00CD4384" w:rsidRPr="00DA3F93" w:rsidRDefault="00CD4384" w:rsidP="008B74CB">
            <w:pPr>
              <w:tabs>
                <w:tab w:val="decimal" w:pos="972"/>
              </w:tabs>
              <w:spacing w:line="280" w:lineRule="exact"/>
              <w:ind w:right="-14"/>
              <w:rPr>
                <w:rFonts w:ascii="Arial" w:hAnsi="Arial" w:cs="Arial"/>
                <w:sz w:val="18"/>
                <w:szCs w:val="18"/>
                <w:cs/>
              </w:rPr>
            </w:pPr>
            <w:r w:rsidRPr="007D3E39">
              <w:rPr>
                <w:rFonts w:ascii="Arial" w:hAnsi="Arial" w:cs="Arial"/>
                <w:sz w:val="18"/>
                <w:szCs w:val="18"/>
              </w:rPr>
              <w:t>-</w:t>
            </w:r>
          </w:p>
        </w:tc>
      </w:tr>
      <w:tr w:rsidR="00CD4384" w:rsidRPr="00DA3F93" w14:paraId="0DBFB598" w14:textId="77777777" w:rsidTr="00FC548B">
        <w:tc>
          <w:tcPr>
            <w:tcW w:w="3870" w:type="dxa"/>
          </w:tcPr>
          <w:p w14:paraId="5A199AA0" w14:textId="77777777" w:rsidR="00CD4384" w:rsidRPr="00DA3F93" w:rsidRDefault="00CD4384" w:rsidP="008B74CB">
            <w:pPr>
              <w:tabs>
                <w:tab w:val="left" w:pos="162"/>
              </w:tabs>
              <w:spacing w:line="280" w:lineRule="exact"/>
              <w:ind w:right="-14"/>
              <w:rPr>
                <w:rFonts w:ascii="Arial" w:hAnsi="Arial" w:cs="Arial"/>
                <w:sz w:val="18"/>
                <w:szCs w:val="18"/>
                <w:cs/>
              </w:rPr>
            </w:pPr>
            <w:r w:rsidRPr="00DA3F93">
              <w:rPr>
                <w:rFonts w:ascii="Arial" w:hAnsi="Arial" w:cs="Arial"/>
                <w:sz w:val="18"/>
                <w:szCs w:val="18"/>
              </w:rPr>
              <w:t>Accrued interest expense to unrelated parties</w:t>
            </w:r>
          </w:p>
        </w:tc>
        <w:tc>
          <w:tcPr>
            <w:tcW w:w="1350" w:type="dxa"/>
          </w:tcPr>
          <w:p w14:paraId="234DD720" w14:textId="04BE1691"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98,152</w:t>
            </w:r>
          </w:p>
        </w:tc>
        <w:tc>
          <w:tcPr>
            <w:tcW w:w="1350" w:type="dxa"/>
          </w:tcPr>
          <w:p w14:paraId="7C42A8C9" w14:textId="0AB6B93E"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42,457</w:t>
            </w:r>
          </w:p>
        </w:tc>
        <w:tc>
          <w:tcPr>
            <w:tcW w:w="1350" w:type="dxa"/>
          </w:tcPr>
          <w:p w14:paraId="24520FC5" w14:textId="1EED36E6"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49,266</w:t>
            </w:r>
          </w:p>
        </w:tc>
        <w:tc>
          <w:tcPr>
            <w:tcW w:w="1350" w:type="dxa"/>
          </w:tcPr>
          <w:p w14:paraId="7B33D001" w14:textId="153EBE2B"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20,275</w:t>
            </w:r>
          </w:p>
        </w:tc>
      </w:tr>
      <w:tr w:rsidR="00CD4384" w:rsidRPr="00DA3F93" w14:paraId="7DF57035" w14:textId="77777777" w:rsidTr="00FC548B">
        <w:tc>
          <w:tcPr>
            <w:tcW w:w="3870" w:type="dxa"/>
          </w:tcPr>
          <w:p w14:paraId="0EA64C2F" w14:textId="77777777" w:rsidR="00CD4384" w:rsidRPr="00DA3F93" w:rsidRDefault="00CD4384" w:rsidP="008B74CB">
            <w:pPr>
              <w:spacing w:line="280" w:lineRule="exact"/>
              <w:ind w:right="-14"/>
              <w:rPr>
                <w:rFonts w:ascii="Arial" w:hAnsi="Arial" w:cs="Arial"/>
                <w:sz w:val="18"/>
                <w:szCs w:val="18"/>
              </w:rPr>
            </w:pPr>
            <w:r w:rsidRPr="00DA3F93">
              <w:rPr>
                <w:rFonts w:ascii="Arial" w:hAnsi="Arial" w:cs="Arial"/>
                <w:sz w:val="18"/>
                <w:szCs w:val="18"/>
              </w:rPr>
              <w:t>Other payables - related parties</w:t>
            </w:r>
          </w:p>
        </w:tc>
        <w:tc>
          <w:tcPr>
            <w:tcW w:w="1350" w:type="dxa"/>
          </w:tcPr>
          <w:p w14:paraId="1CC550E3" w14:textId="260DC999"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4,</w:t>
            </w:r>
            <w:r w:rsidR="003F76C4">
              <w:rPr>
                <w:rFonts w:ascii="Arial" w:hAnsi="Arial" w:cs="Arial"/>
                <w:sz w:val="18"/>
                <w:szCs w:val="18"/>
              </w:rPr>
              <w:t>939</w:t>
            </w:r>
          </w:p>
        </w:tc>
        <w:tc>
          <w:tcPr>
            <w:tcW w:w="1350" w:type="dxa"/>
          </w:tcPr>
          <w:p w14:paraId="58BCD594" w14:textId="75278524"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1,473</w:t>
            </w:r>
          </w:p>
        </w:tc>
        <w:tc>
          <w:tcPr>
            <w:tcW w:w="1350" w:type="dxa"/>
          </w:tcPr>
          <w:p w14:paraId="5F5A62AF" w14:textId="082BB0E4"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886</w:t>
            </w:r>
          </w:p>
        </w:tc>
        <w:tc>
          <w:tcPr>
            <w:tcW w:w="1350" w:type="dxa"/>
          </w:tcPr>
          <w:p w14:paraId="2988BE33" w14:textId="0B2BCE56"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132</w:t>
            </w:r>
          </w:p>
        </w:tc>
      </w:tr>
      <w:tr w:rsidR="00CD4384" w:rsidRPr="00DA3F93" w14:paraId="5302433F" w14:textId="77777777" w:rsidTr="00FC548B">
        <w:tc>
          <w:tcPr>
            <w:tcW w:w="3870" w:type="dxa"/>
          </w:tcPr>
          <w:p w14:paraId="4BDE9E9C" w14:textId="77777777" w:rsidR="00CD4384" w:rsidRPr="00DA3F93" w:rsidRDefault="00CD4384" w:rsidP="008B74CB">
            <w:pPr>
              <w:spacing w:line="280" w:lineRule="exact"/>
              <w:ind w:right="-14"/>
              <w:rPr>
                <w:rFonts w:ascii="Arial" w:hAnsi="Arial" w:cs="Arial"/>
                <w:sz w:val="18"/>
                <w:szCs w:val="18"/>
                <w:cs/>
              </w:rPr>
            </w:pPr>
            <w:r w:rsidRPr="00DA3F93">
              <w:rPr>
                <w:rFonts w:ascii="Arial" w:hAnsi="Arial" w:cs="Arial"/>
                <w:sz w:val="18"/>
                <w:szCs w:val="18"/>
              </w:rPr>
              <w:t>Other payables - unrelated parties</w:t>
            </w:r>
          </w:p>
        </w:tc>
        <w:tc>
          <w:tcPr>
            <w:tcW w:w="1350" w:type="dxa"/>
          </w:tcPr>
          <w:p w14:paraId="36779C2A" w14:textId="191788DC"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87,3</w:t>
            </w:r>
            <w:r w:rsidR="003F76C4">
              <w:rPr>
                <w:rFonts w:ascii="Arial" w:hAnsi="Arial" w:cs="Arial"/>
                <w:sz w:val="18"/>
                <w:szCs w:val="18"/>
              </w:rPr>
              <w:t>33</w:t>
            </w:r>
          </w:p>
        </w:tc>
        <w:tc>
          <w:tcPr>
            <w:tcW w:w="1350" w:type="dxa"/>
          </w:tcPr>
          <w:p w14:paraId="25AEDAC4" w14:textId="4397E64C"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110,340</w:t>
            </w:r>
          </w:p>
        </w:tc>
        <w:tc>
          <w:tcPr>
            <w:tcW w:w="1350" w:type="dxa"/>
          </w:tcPr>
          <w:p w14:paraId="400B4D12" w14:textId="356AD51D"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42,692</w:t>
            </w:r>
          </w:p>
        </w:tc>
        <w:tc>
          <w:tcPr>
            <w:tcW w:w="1350" w:type="dxa"/>
          </w:tcPr>
          <w:p w14:paraId="0C988A67" w14:textId="0D160D53"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9,848</w:t>
            </w:r>
          </w:p>
        </w:tc>
      </w:tr>
      <w:tr w:rsidR="00CD4384" w:rsidRPr="00DA3F93" w14:paraId="52392F15" w14:textId="77777777" w:rsidTr="00FC548B">
        <w:tc>
          <w:tcPr>
            <w:tcW w:w="3870" w:type="dxa"/>
          </w:tcPr>
          <w:p w14:paraId="18DA99B6" w14:textId="6058E1AD" w:rsidR="00CD4384" w:rsidRPr="00DA3F93" w:rsidRDefault="00CD4384" w:rsidP="008B74CB">
            <w:pPr>
              <w:spacing w:line="280" w:lineRule="exact"/>
              <w:ind w:right="-14"/>
              <w:rPr>
                <w:rFonts w:ascii="Arial" w:hAnsi="Arial" w:cs="Arial"/>
                <w:sz w:val="18"/>
                <w:szCs w:val="18"/>
              </w:rPr>
            </w:pPr>
            <w:r w:rsidRPr="00DA3F93">
              <w:rPr>
                <w:rFonts w:ascii="Arial" w:hAnsi="Arial" w:cs="Arial"/>
                <w:sz w:val="18"/>
                <w:szCs w:val="18"/>
              </w:rPr>
              <w:t>Construction payable</w:t>
            </w:r>
          </w:p>
        </w:tc>
        <w:tc>
          <w:tcPr>
            <w:tcW w:w="1350" w:type="dxa"/>
          </w:tcPr>
          <w:p w14:paraId="15479C15" w14:textId="5E7E9BC4"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23,693</w:t>
            </w:r>
          </w:p>
        </w:tc>
        <w:tc>
          <w:tcPr>
            <w:tcW w:w="1350" w:type="dxa"/>
          </w:tcPr>
          <w:p w14:paraId="773B979C" w14:textId="0D727702"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13,462</w:t>
            </w:r>
          </w:p>
        </w:tc>
        <w:tc>
          <w:tcPr>
            <w:tcW w:w="1350" w:type="dxa"/>
          </w:tcPr>
          <w:p w14:paraId="44342E89" w14:textId="7B4C332F"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w:t>
            </w:r>
          </w:p>
        </w:tc>
        <w:tc>
          <w:tcPr>
            <w:tcW w:w="1350" w:type="dxa"/>
          </w:tcPr>
          <w:p w14:paraId="20EA2925" w14:textId="6D37171E"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w:t>
            </w:r>
          </w:p>
        </w:tc>
      </w:tr>
      <w:tr w:rsidR="00CD4384" w:rsidRPr="00DA3F93" w14:paraId="79255B88" w14:textId="77777777" w:rsidTr="00FC548B">
        <w:tc>
          <w:tcPr>
            <w:tcW w:w="3870" w:type="dxa"/>
          </w:tcPr>
          <w:p w14:paraId="1096F8F7" w14:textId="77777777" w:rsidR="00CD4384" w:rsidRPr="00DA3F93" w:rsidRDefault="00CD4384" w:rsidP="008B74CB">
            <w:pPr>
              <w:spacing w:line="280" w:lineRule="exact"/>
              <w:ind w:right="-14"/>
              <w:rPr>
                <w:rFonts w:ascii="Arial" w:hAnsi="Arial" w:cs="Arial"/>
                <w:sz w:val="18"/>
                <w:szCs w:val="18"/>
              </w:rPr>
            </w:pPr>
            <w:r w:rsidRPr="00DA3F93">
              <w:rPr>
                <w:rFonts w:ascii="Arial" w:hAnsi="Arial" w:cs="Arial"/>
                <w:sz w:val="18"/>
                <w:szCs w:val="18"/>
              </w:rPr>
              <w:t>Accrued expenses - related parties</w:t>
            </w:r>
          </w:p>
        </w:tc>
        <w:tc>
          <w:tcPr>
            <w:tcW w:w="1350" w:type="dxa"/>
          </w:tcPr>
          <w:p w14:paraId="0AD9E8E9" w14:textId="4DFF75D4"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50</w:t>
            </w:r>
            <w:r w:rsidR="003F76C4">
              <w:rPr>
                <w:rFonts w:ascii="Arial" w:hAnsi="Arial" w:cs="Arial"/>
                <w:sz w:val="18"/>
                <w:szCs w:val="18"/>
              </w:rPr>
              <w:t>1</w:t>
            </w:r>
          </w:p>
        </w:tc>
        <w:tc>
          <w:tcPr>
            <w:tcW w:w="1350" w:type="dxa"/>
          </w:tcPr>
          <w:p w14:paraId="64C8E991" w14:textId="27E45DCB"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6,041</w:t>
            </w:r>
          </w:p>
        </w:tc>
        <w:tc>
          <w:tcPr>
            <w:tcW w:w="1350" w:type="dxa"/>
          </w:tcPr>
          <w:p w14:paraId="0AB53EFD" w14:textId="7EEEF58E" w:rsidR="00CD4384" w:rsidRPr="00DA3F93" w:rsidRDefault="00CD4384" w:rsidP="008B74CB">
            <w:pPr>
              <w:tabs>
                <w:tab w:val="decimal" w:pos="972"/>
              </w:tabs>
              <w:spacing w:line="280" w:lineRule="exact"/>
              <w:ind w:right="-14"/>
              <w:rPr>
                <w:rFonts w:ascii="Arial" w:hAnsi="Arial" w:cs="Arial"/>
                <w:sz w:val="18"/>
                <w:szCs w:val="18"/>
              </w:rPr>
            </w:pPr>
            <w:r w:rsidRPr="00CD4384">
              <w:rPr>
                <w:rFonts w:ascii="Arial" w:hAnsi="Arial" w:cs="Arial"/>
                <w:sz w:val="18"/>
                <w:szCs w:val="18"/>
              </w:rPr>
              <w:t>817</w:t>
            </w:r>
          </w:p>
        </w:tc>
        <w:tc>
          <w:tcPr>
            <w:tcW w:w="1350" w:type="dxa"/>
          </w:tcPr>
          <w:p w14:paraId="663E252F" w14:textId="1CE6DB9D" w:rsidR="00CD4384" w:rsidRPr="00DA3F93" w:rsidRDefault="00CD4384" w:rsidP="008B74CB">
            <w:pPr>
              <w:tabs>
                <w:tab w:val="decimal" w:pos="972"/>
              </w:tabs>
              <w:spacing w:line="280" w:lineRule="exact"/>
              <w:ind w:right="-14"/>
              <w:rPr>
                <w:rFonts w:ascii="Arial" w:hAnsi="Arial" w:cs="Arial"/>
                <w:sz w:val="18"/>
                <w:szCs w:val="18"/>
              </w:rPr>
            </w:pPr>
            <w:r w:rsidRPr="007D3E39">
              <w:rPr>
                <w:rFonts w:ascii="Arial" w:hAnsi="Arial" w:cs="Arial"/>
                <w:sz w:val="18"/>
                <w:szCs w:val="18"/>
              </w:rPr>
              <w:t>400</w:t>
            </w:r>
          </w:p>
        </w:tc>
      </w:tr>
      <w:tr w:rsidR="00CD4384" w:rsidRPr="00DA3F93" w14:paraId="068DAF0E" w14:textId="77777777" w:rsidTr="00FC548B">
        <w:tc>
          <w:tcPr>
            <w:tcW w:w="3870" w:type="dxa"/>
          </w:tcPr>
          <w:p w14:paraId="293559FB" w14:textId="77777777" w:rsidR="00CD4384" w:rsidRPr="00DA3F93" w:rsidRDefault="00CD4384" w:rsidP="008B74CB">
            <w:pPr>
              <w:spacing w:line="280" w:lineRule="exact"/>
              <w:ind w:right="-14"/>
              <w:rPr>
                <w:rFonts w:ascii="Arial" w:hAnsi="Arial" w:cs="Arial"/>
                <w:sz w:val="18"/>
                <w:szCs w:val="18"/>
              </w:rPr>
            </w:pPr>
            <w:r w:rsidRPr="00DA3F93">
              <w:rPr>
                <w:rFonts w:ascii="Arial" w:hAnsi="Arial" w:cs="Arial"/>
                <w:sz w:val="18"/>
                <w:szCs w:val="18"/>
              </w:rPr>
              <w:t>Accrued expenses - unrelated parties</w:t>
            </w:r>
          </w:p>
        </w:tc>
        <w:tc>
          <w:tcPr>
            <w:tcW w:w="1350" w:type="dxa"/>
          </w:tcPr>
          <w:p w14:paraId="7EC9C979" w14:textId="304F4D5C" w:rsidR="00CD4384" w:rsidRPr="00DA3F93" w:rsidRDefault="00CD4384" w:rsidP="008B74CB">
            <w:pPr>
              <w:pBdr>
                <w:bottom w:val="single" w:sz="4" w:space="1" w:color="auto"/>
              </w:pBdr>
              <w:tabs>
                <w:tab w:val="decimal" w:pos="972"/>
              </w:tabs>
              <w:spacing w:line="280" w:lineRule="exact"/>
              <w:ind w:right="-14"/>
              <w:rPr>
                <w:rFonts w:ascii="Arial" w:hAnsi="Arial" w:cs="Arial"/>
                <w:sz w:val="18"/>
                <w:szCs w:val="18"/>
                <w:cs/>
              </w:rPr>
            </w:pPr>
            <w:r w:rsidRPr="00CD4384">
              <w:rPr>
                <w:rFonts w:ascii="Arial" w:hAnsi="Arial" w:cs="Arial"/>
                <w:sz w:val="18"/>
                <w:szCs w:val="18"/>
              </w:rPr>
              <w:t>126,568</w:t>
            </w:r>
          </w:p>
        </w:tc>
        <w:tc>
          <w:tcPr>
            <w:tcW w:w="1350" w:type="dxa"/>
          </w:tcPr>
          <w:p w14:paraId="1E431840" w14:textId="544F10CE" w:rsidR="00CD4384" w:rsidRPr="00DA3F93" w:rsidRDefault="00CD4384" w:rsidP="008B74CB">
            <w:pPr>
              <w:pBdr>
                <w:bottom w:val="single" w:sz="4" w:space="1" w:color="auto"/>
              </w:pBdr>
              <w:tabs>
                <w:tab w:val="decimal" w:pos="972"/>
              </w:tabs>
              <w:spacing w:line="280" w:lineRule="exact"/>
              <w:ind w:right="-14"/>
              <w:rPr>
                <w:rFonts w:ascii="Arial" w:hAnsi="Arial" w:cs="Arial"/>
                <w:sz w:val="18"/>
                <w:szCs w:val="18"/>
                <w:cs/>
              </w:rPr>
            </w:pPr>
            <w:r w:rsidRPr="00CD4384">
              <w:rPr>
                <w:rFonts w:ascii="Arial" w:hAnsi="Arial" w:cs="Arial"/>
                <w:sz w:val="18"/>
                <w:szCs w:val="18"/>
              </w:rPr>
              <w:t>95,979</w:t>
            </w:r>
          </w:p>
        </w:tc>
        <w:tc>
          <w:tcPr>
            <w:tcW w:w="1350" w:type="dxa"/>
          </w:tcPr>
          <w:p w14:paraId="0F061B4E" w14:textId="78449410" w:rsidR="00CD4384" w:rsidRPr="00DA3F93" w:rsidRDefault="00CD4384" w:rsidP="008B74CB">
            <w:pPr>
              <w:pBdr>
                <w:bottom w:val="single" w:sz="4" w:space="1" w:color="auto"/>
              </w:pBdr>
              <w:tabs>
                <w:tab w:val="decimal" w:pos="972"/>
              </w:tabs>
              <w:spacing w:line="280" w:lineRule="exact"/>
              <w:ind w:right="-14"/>
              <w:rPr>
                <w:rFonts w:ascii="Arial" w:hAnsi="Arial" w:cs="Arial"/>
                <w:sz w:val="18"/>
                <w:szCs w:val="18"/>
              </w:rPr>
            </w:pPr>
            <w:r w:rsidRPr="00CD4384">
              <w:rPr>
                <w:rFonts w:ascii="Arial" w:hAnsi="Arial" w:cs="Arial"/>
                <w:sz w:val="18"/>
                <w:szCs w:val="18"/>
              </w:rPr>
              <w:t>1,164</w:t>
            </w:r>
          </w:p>
        </w:tc>
        <w:tc>
          <w:tcPr>
            <w:tcW w:w="1350" w:type="dxa"/>
          </w:tcPr>
          <w:p w14:paraId="785240D2" w14:textId="5FDBE0FB" w:rsidR="00CD4384" w:rsidRPr="00DA3F93" w:rsidRDefault="00CD4384" w:rsidP="008B74CB">
            <w:pPr>
              <w:pBdr>
                <w:bottom w:val="single" w:sz="4" w:space="1" w:color="auto"/>
              </w:pBdr>
              <w:tabs>
                <w:tab w:val="decimal" w:pos="972"/>
              </w:tabs>
              <w:spacing w:line="280" w:lineRule="exact"/>
              <w:ind w:right="-14"/>
              <w:rPr>
                <w:rFonts w:ascii="Arial" w:hAnsi="Arial" w:cs="Arial"/>
                <w:sz w:val="18"/>
                <w:szCs w:val="18"/>
              </w:rPr>
            </w:pPr>
            <w:r w:rsidRPr="007D3E39">
              <w:rPr>
                <w:rFonts w:ascii="Arial" w:hAnsi="Arial" w:cs="Arial"/>
                <w:sz w:val="18"/>
                <w:szCs w:val="18"/>
              </w:rPr>
              <w:t>889</w:t>
            </w:r>
          </w:p>
        </w:tc>
      </w:tr>
      <w:tr w:rsidR="00CD4384" w:rsidRPr="00DA3F93" w14:paraId="597F65C1" w14:textId="77777777" w:rsidTr="00777255">
        <w:trPr>
          <w:trHeight w:val="189"/>
        </w:trPr>
        <w:tc>
          <w:tcPr>
            <w:tcW w:w="3870" w:type="dxa"/>
          </w:tcPr>
          <w:p w14:paraId="04815BD2" w14:textId="77777777" w:rsidR="00CD4384" w:rsidRPr="00DA3F93" w:rsidRDefault="00CD4384" w:rsidP="008B74CB">
            <w:pPr>
              <w:spacing w:line="280" w:lineRule="exact"/>
              <w:ind w:right="-14"/>
              <w:rPr>
                <w:rFonts w:ascii="Arial" w:hAnsi="Arial" w:cs="Arial"/>
                <w:sz w:val="18"/>
                <w:szCs w:val="18"/>
                <w:cs/>
              </w:rPr>
            </w:pPr>
            <w:r w:rsidRPr="00DA3F93">
              <w:rPr>
                <w:rFonts w:ascii="Arial" w:hAnsi="Arial" w:cs="Arial"/>
                <w:sz w:val="18"/>
                <w:szCs w:val="18"/>
              </w:rPr>
              <w:t>Total</w:t>
            </w:r>
          </w:p>
        </w:tc>
        <w:tc>
          <w:tcPr>
            <w:tcW w:w="1350" w:type="dxa"/>
          </w:tcPr>
          <w:p w14:paraId="71AC2F73" w14:textId="6F9CBD72" w:rsidR="00CD4384" w:rsidRPr="00DA3F93" w:rsidRDefault="00CD4384" w:rsidP="008B74CB">
            <w:pPr>
              <w:pBdr>
                <w:bottom w:val="double" w:sz="4" w:space="1" w:color="auto"/>
              </w:pBdr>
              <w:tabs>
                <w:tab w:val="decimal" w:pos="972"/>
              </w:tabs>
              <w:spacing w:line="280" w:lineRule="exact"/>
              <w:ind w:right="-14"/>
              <w:rPr>
                <w:rFonts w:ascii="Arial" w:hAnsi="Arial" w:cs="Arial"/>
                <w:sz w:val="18"/>
                <w:szCs w:val="18"/>
              </w:rPr>
            </w:pPr>
            <w:r w:rsidRPr="00CD4384">
              <w:rPr>
                <w:rFonts w:ascii="Arial" w:hAnsi="Arial" w:cs="Arial"/>
                <w:sz w:val="18"/>
                <w:szCs w:val="18"/>
              </w:rPr>
              <w:t>480,</w:t>
            </w:r>
            <w:r w:rsidR="002D4F05">
              <w:rPr>
                <w:rFonts w:ascii="Arial" w:hAnsi="Arial" w:cs="Arial"/>
                <w:sz w:val="18"/>
                <w:szCs w:val="18"/>
              </w:rPr>
              <w:t>484</w:t>
            </w:r>
          </w:p>
        </w:tc>
        <w:tc>
          <w:tcPr>
            <w:tcW w:w="1350" w:type="dxa"/>
          </w:tcPr>
          <w:p w14:paraId="75A53666" w14:textId="72376D9D" w:rsidR="00CD4384" w:rsidRPr="00DA3F93" w:rsidRDefault="00CD4384" w:rsidP="008B74CB">
            <w:pPr>
              <w:pBdr>
                <w:bottom w:val="double" w:sz="4" w:space="1" w:color="auto"/>
              </w:pBdr>
              <w:tabs>
                <w:tab w:val="decimal" w:pos="972"/>
              </w:tabs>
              <w:spacing w:line="280" w:lineRule="exact"/>
              <w:ind w:right="-14"/>
              <w:rPr>
                <w:rFonts w:ascii="Arial" w:hAnsi="Arial" w:cs="Arial"/>
                <w:sz w:val="18"/>
                <w:szCs w:val="18"/>
              </w:rPr>
            </w:pPr>
            <w:r w:rsidRPr="00CD4384">
              <w:rPr>
                <w:rFonts w:ascii="Arial" w:hAnsi="Arial" w:cs="Arial"/>
                <w:sz w:val="18"/>
                <w:szCs w:val="18"/>
              </w:rPr>
              <w:t>665,106</w:t>
            </w:r>
          </w:p>
        </w:tc>
        <w:tc>
          <w:tcPr>
            <w:tcW w:w="1350" w:type="dxa"/>
          </w:tcPr>
          <w:p w14:paraId="5E24EF59" w14:textId="537512AD" w:rsidR="00CD4384" w:rsidRPr="00DA3F93" w:rsidRDefault="00CD4384" w:rsidP="008B74CB">
            <w:pPr>
              <w:pBdr>
                <w:bottom w:val="double" w:sz="4" w:space="1" w:color="auto"/>
              </w:pBdr>
              <w:tabs>
                <w:tab w:val="decimal" w:pos="972"/>
              </w:tabs>
              <w:spacing w:line="280" w:lineRule="exact"/>
              <w:ind w:right="-14"/>
              <w:rPr>
                <w:rFonts w:ascii="Arial" w:hAnsi="Arial" w:cs="Arial"/>
                <w:sz w:val="18"/>
                <w:szCs w:val="18"/>
              </w:rPr>
            </w:pPr>
            <w:r w:rsidRPr="00CD4384">
              <w:rPr>
                <w:rFonts w:ascii="Arial" w:hAnsi="Arial" w:cs="Arial"/>
                <w:sz w:val="18"/>
                <w:szCs w:val="18"/>
              </w:rPr>
              <w:t>98,245</w:t>
            </w:r>
          </w:p>
        </w:tc>
        <w:tc>
          <w:tcPr>
            <w:tcW w:w="1350" w:type="dxa"/>
          </w:tcPr>
          <w:p w14:paraId="49FF12C1" w14:textId="35CFE7A8" w:rsidR="00CD4384" w:rsidRPr="00DA3F93" w:rsidRDefault="00CD4384" w:rsidP="008B74CB">
            <w:pPr>
              <w:pBdr>
                <w:bottom w:val="double" w:sz="4" w:space="1" w:color="auto"/>
              </w:pBdr>
              <w:tabs>
                <w:tab w:val="decimal" w:pos="972"/>
              </w:tabs>
              <w:spacing w:line="280" w:lineRule="exact"/>
              <w:ind w:right="-14"/>
              <w:rPr>
                <w:rFonts w:ascii="Arial" w:hAnsi="Arial" w:cs="Arial"/>
                <w:sz w:val="18"/>
                <w:szCs w:val="18"/>
              </w:rPr>
            </w:pPr>
            <w:r w:rsidRPr="007D3E39">
              <w:rPr>
                <w:rFonts w:ascii="Arial" w:hAnsi="Arial" w:cs="Arial"/>
                <w:sz w:val="18"/>
                <w:szCs w:val="18"/>
              </w:rPr>
              <w:t>31,544</w:t>
            </w:r>
          </w:p>
        </w:tc>
      </w:tr>
    </w:tbl>
    <w:p w14:paraId="21FB965F" w14:textId="5667DFC1" w:rsidR="00565A6B" w:rsidRPr="00DA3F93" w:rsidRDefault="00565A6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lastRenderedPageBreak/>
        <w:t>3</w:t>
      </w:r>
      <w:r w:rsidR="00A13ECC">
        <w:rPr>
          <w:rFonts w:ascii="Arial" w:hAnsi="Arial" w:cs="Arial"/>
          <w:b/>
          <w:bCs/>
          <w:sz w:val="22"/>
          <w:szCs w:val="22"/>
        </w:rPr>
        <w:t>0</w:t>
      </w:r>
      <w:r w:rsidRPr="00DA3F93">
        <w:rPr>
          <w:rFonts w:ascii="Arial" w:hAnsi="Arial" w:cs="Arial"/>
          <w:b/>
          <w:bCs/>
          <w:sz w:val="22"/>
          <w:szCs w:val="22"/>
        </w:rPr>
        <w:t>.</w:t>
      </w:r>
      <w:r w:rsidRPr="00DA3F93">
        <w:rPr>
          <w:rFonts w:ascii="Arial" w:hAnsi="Arial" w:cs="Arial"/>
          <w:b/>
          <w:bCs/>
          <w:sz w:val="22"/>
          <w:szCs w:val="22"/>
        </w:rPr>
        <w:tab/>
        <w:t>Insurance contract liabilities</w:t>
      </w:r>
    </w:p>
    <w:tbl>
      <w:tblPr>
        <w:tblW w:w="9630" w:type="dxa"/>
        <w:tblInd w:w="558"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DA3F93" w14:paraId="3C928405" w14:textId="77777777" w:rsidTr="00B31C2F">
        <w:tc>
          <w:tcPr>
            <w:tcW w:w="3060" w:type="dxa"/>
          </w:tcPr>
          <w:p w14:paraId="4BC49147" w14:textId="77777777" w:rsidR="00565A6B" w:rsidRPr="00DA3F93" w:rsidRDefault="00565A6B" w:rsidP="009E6EAF">
            <w:pPr>
              <w:spacing w:line="340" w:lineRule="exact"/>
              <w:ind w:right="-18"/>
              <w:jc w:val="right"/>
              <w:rPr>
                <w:rFonts w:ascii="Arial" w:hAnsi="Arial" w:cs="Arial"/>
                <w:sz w:val="16"/>
                <w:szCs w:val="16"/>
              </w:rPr>
            </w:pPr>
            <w:r w:rsidRPr="00DA3F93">
              <w:rPr>
                <w:rFonts w:ascii="Arial" w:hAnsi="Arial" w:cs="Arial"/>
                <w:sz w:val="16"/>
                <w:szCs w:val="16"/>
              </w:rPr>
              <w:tab/>
            </w:r>
          </w:p>
        </w:tc>
        <w:tc>
          <w:tcPr>
            <w:tcW w:w="6570" w:type="dxa"/>
            <w:gridSpan w:val="6"/>
          </w:tcPr>
          <w:p w14:paraId="4F0637AB" w14:textId="77777777" w:rsidR="00565A6B" w:rsidRPr="00DA3F93" w:rsidRDefault="00565A6B" w:rsidP="009E6EAF">
            <w:pPr>
              <w:spacing w:line="340" w:lineRule="exact"/>
              <w:ind w:right="-18"/>
              <w:jc w:val="right"/>
              <w:rPr>
                <w:rFonts w:ascii="Arial" w:hAnsi="Arial" w:cs="Arial"/>
                <w:sz w:val="16"/>
                <w:szCs w:val="16"/>
              </w:rPr>
            </w:pPr>
            <w:r w:rsidRPr="00DA3F93">
              <w:rPr>
                <w:rFonts w:ascii="Arial" w:hAnsi="Arial" w:cs="Arial"/>
                <w:sz w:val="16"/>
                <w:szCs w:val="16"/>
              </w:rPr>
              <w:t>(Unit: Thousand Baht)</w:t>
            </w:r>
          </w:p>
        </w:tc>
      </w:tr>
      <w:tr w:rsidR="00565A6B" w:rsidRPr="00DA3F93" w14:paraId="7616AD28" w14:textId="77777777" w:rsidTr="00B31C2F">
        <w:tc>
          <w:tcPr>
            <w:tcW w:w="3060" w:type="dxa"/>
          </w:tcPr>
          <w:p w14:paraId="5BDF990B" w14:textId="77777777" w:rsidR="00565A6B" w:rsidRPr="00DA3F93" w:rsidRDefault="00565A6B" w:rsidP="009E6EAF">
            <w:pPr>
              <w:spacing w:line="340" w:lineRule="exact"/>
              <w:ind w:right="-43" w:hanging="14"/>
              <w:jc w:val="center"/>
              <w:rPr>
                <w:rFonts w:ascii="Arial" w:eastAsia="Arial Unicode MS" w:hAnsi="Arial" w:cs="Arial"/>
                <w:sz w:val="16"/>
                <w:szCs w:val="16"/>
              </w:rPr>
            </w:pPr>
          </w:p>
        </w:tc>
        <w:tc>
          <w:tcPr>
            <w:tcW w:w="6570" w:type="dxa"/>
            <w:gridSpan w:val="6"/>
          </w:tcPr>
          <w:p w14:paraId="2BFF240C" w14:textId="77777777" w:rsidR="00565A6B" w:rsidRPr="00DA3F93" w:rsidRDefault="00565A6B" w:rsidP="009E6EAF">
            <w:pPr>
              <w:pBdr>
                <w:bottom w:val="single" w:sz="4" w:space="1" w:color="auto"/>
              </w:pBdr>
              <w:spacing w:line="34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Consolidated financial statements</w:t>
            </w:r>
          </w:p>
        </w:tc>
      </w:tr>
      <w:tr w:rsidR="00565A6B" w:rsidRPr="00DA3F93" w14:paraId="545A7521" w14:textId="77777777" w:rsidTr="00B31C2F">
        <w:tc>
          <w:tcPr>
            <w:tcW w:w="3060" w:type="dxa"/>
          </w:tcPr>
          <w:p w14:paraId="5EFDDEB3" w14:textId="77777777" w:rsidR="00565A6B" w:rsidRPr="00DA3F93" w:rsidRDefault="00565A6B" w:rsidP="009E6EAF">
            <w:pPr>
              <w:spacing w:line="340" w:lineRule="exact"/>
              <w:ind w:right="-43" w:hanging="14"/>
              <w:jc w:val="center"/>
              <w:rPr>
                <w:rFonts w:ascii="Arial" w:eastAsia="Arial Unicode MS" w:hAnsi="Arial" w:cs="Arial"/>
                <w:sz w:val="16"/>
                <w:szCs w:val="16"/>
              </w:rPr>
            </w:pPr>
          </w:p>
        </w:tc>
        <w:tc>
          <w:tcPr>
            <w:tcW w:w="3285" w:type="dxa"/>
            <w:gridSpan w:val="3"/>
          </w:tcPr>
          <w:p w14:paraId="4C556CF1" w14:textId="2EC336EF" w:rsidR="00565A6B" w:rsidRPr="00DA3F93" w:rsidRDefault="00565A6B" w:rsidP="009E6EAF">
            <w:pPr>
              <w:pBdr>
                <w:bottom w:val="single" w:sz="4" w:space="1" w:color="auto"/>
              </w:pBdr>
              <w:spacing w:line="340" w:lineRule="exact"/>
              <w:ind w:right="-43" w:hanging="14"/>
              <w:jc w:val="center"/>
              <w:rPr>
                <w:rFonts w:ascii="Arial" w:eastAsia="Arial Unicode MS" w:hAnsi="Arial" w:cstheme="minorBidi"/>
                <w:sz w:val="16"/>
                <w:szCs w:val="16"/>
              </w:rPr>
            </w:pPr>
            <w:r w:rsidRPr="00DA3F93">
              <w:rPr>
                <w:rFonts w:ascii="Arial" w:eastAsia="Arial Unicode MS" w:hAnsi="Arial" w:cs="Arial"/>
                <w:sz w:val="16"/>
                <w:szCs w:val="16"/>
              </w:rPr>
              <w:t>20</w:t>
            </w:r>
            <w:r w:rsidR="00146BA5" w:rsidRPr="00DA3F93">
              <w:rPr>
                <w:rFonts w:ascii="Arial" w:eastAsia="Arial Unicode MS" w:hAnsi="Arial" w:cstheme="minorBidi"/>
                <w:sz w:val="16"/>
                <w:szCs w:val="16"/>
              </w:rPr>
              <w:t>2</w:t>
            </w:r>
            <w:r w:rsidR="00220454">
              <w:rPr>
                <w:rFonts w:ascii="Arial" w:eastAsia="Arial Unicode MS" w:hAnsi="Arial" w:cstheme="minorBidi"/>
                <w:sz w:val="16"/>
                <w:szCs w:val="16"/>
              </w:rPr>
              <w:t>2</w:t>
            </w:r>
          </w:p>
        </w:tc>
        <w:tc>
          <w:tcPr>
            <w:tcW w:w="3285" w:type="dxa"/>
            <w:gridSpan w:val="3"/>
          </w:tcPr>
          <w:p w14:paraId="04413352" w14:textId="518A5D97" w:rsidR="00565A6B" w:rsidRPr="00DA3F93" w:rsidRDefault="00565A6B" w:rsidP="009E6EAF">
            <w:pPr>
              <w:pBdr>
                <w:bottom w:val="single" w:sz="4" w:space="1" w:color="auto"/>
              </w:pBdr>
              <w:spacing w:line="34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20</w:t>
            </w:r>
            <w:r w:rsidR="00A46A81" w:rsidRPr="00DA3F93">
              <w:rPr>
                <w:rFonts w:ascii="Arial" w:eastAsia="Arial Unicode MS" w:hAnsi="Arial" w:cs="Arial"/>
                <w:sz w:val="16"/>
                <w:szCs w:val="16"/>
              </w:rPr>
              <w:t>2</w:t>
            </w:r>
            <w:r w:rsidR="00220454">
              <w:rPr>
                <w:rFonts w:ascii="Arial" w:eastAsia="Arial Unicode MS" w:hAnsi="Arial" w:cs="Arial"/>
                <w:sz w:val="16"/>
                <w:szCs w:val="16"/>
              </w:rPr>
              <w:t>1</w:t>
            </w:r>
          </w:p>
        </w:tc>
      </w:tr>
      <w:tr w:rsidR="00565A6B" w:rsidRPr="00DA3F93" w14:paraId="58EADFE6" w14:textId="77777777" w:rsidTr="00B31C2F">
        <w:tc>
          <w:tcPr>
            <w:tcW w:w="3060" w:type="dxa"/>
          </w:tcPr>
          <w:p w14:paraId="2D4C5080"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63B90C59"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4D1BA7F8"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3907B5AD"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77D18CDB"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3D1593B0"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7FCF9097" w14:textId="77777777" w:rsidR="00565A6B" w:rsidRPr="00DA3F93" w:rsidRDefault="00565A6B" w:rsidP="009E6EAF">
            <w:pPr>
              <w:spacing w:line="340" w:lineRule="exact"/>
              <w:ind w:right="-18"/>
              <w:jc w:val="center"/>
              <w:rPr>
                <w:rFonts w:ascii="Arial" w:hAnsi="Arial" w:cs="Arial"/>
                <w:sz w:val="16"/>
                <w:szCs w:val="16"/>
              </w:rPr>
            </w:pPr>
          </w:p>
        </w:tc>
      </w:tr>
      <w:tr w:rsidR="00565A6B" w:rsidRPr="00DA3F93" w14:paraId="7F6DD0FF" w14:textId="77777777" w:rsidTr="00B31C2F">
        <w:tc>
          <w:tcPr>
            <w:tcW w:w="3060" w:type="dxa"/>
          </w:tcPr>
          <w:p w14:paraId="459C5BE3"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1A7DEB6F" w14:textId="77777777" w:rsidR="00565A6B" w:rsidRPr="00DA3F93" w:rsidRDefault="00565A6B" w:rsidP="009E6EAF">
            <w:pPr>
              <w:spacing w:line="34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BBDBE3D"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9381DD9" w14:textId="77777777" w:rsidR="00565A6B" w:rsidRPr="00DA3F93" w:rsidRDefault="00565A6B" w:rsidP="009E6EAF">
            <w:pPr>
              <w:spacing w:line="340" w:lineRule="exact"/>
              <w:ind w:right="-18"/>
              <w:jc w:val="center"/>
              <w:rPr>
                <w:rFonts w:ascii="Arial" w:hAnsi="Arial" w:cs="Arial"/>
                <w:sz w:val="16"/>
                <w:szCs w:val="16"/>
              </w:rPr>
            </w:pPr>
          </w:p>
        </w:tc>
        <w:tc>
          <w:tcPr>
            <w:tcW w:w="1095" w:type="dxa"/>
            <w:vAlign w:val="bottom"/>
          </w:tcPr>
          <w:p w14:paraId="28DDF90E" w14:textId="77777777" w:rsidR="00565A6B" w:rsidRPr="00DA3F93" w:rsidRDefault="00565A6B" w:rsidP="009E6EAF">
            <w:pPr>
              <w:spacing w:line="34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6A86527" w14:textId="77777777" w:rsidR="00565A6B" w:rsidRPr="00DA3F93" w:rsidRDefault="00565A6B" w:rsidP="009E6EAF">
            <w:pPr>
              <w:spacing w:line="34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53D658D" w14:textId="77777777" w:rsidR="00565A6B" w:rsidRPr="00DA3F93" w:rsidRDefault="00565A6B" w:rsidP="009E6EAF">
            <w:pPr>
              <w:spacing w:line="340" w:lineRule="exact"/>
              <w:ind w:right="-18"/>
              <w:jc w:val="center"/>
              <w:rPr>
                <w:rFonts w:ascii="Arial" w:hAnsi="Arial" w:cs="Arial"/>
                <w:sz w:val="16"/>
                <w:szCs w:val="16"/>
              </w:rPr>
            </w:pPr>
          </w:p>
        </w:tc>
      </w:tr>
      <w:tr w:rsidR="00565A6B" w:rsidRPr="00DA3F93" w14:paraId="46091540" w14:textId="77777777" w:rsidTr="00B31C2F">
        <w:tc>
          <w:tcPr>
            <w:tcW w:w="3060" w:type="dxa"/>
          </w:tcPr>
          <w:p w14:paraId="32F7D3BA" w14:textId="77777777" w:rsidR="00565A6B" w:rsidRPr="00DA3F93" w:rsidRDefault="00565A6B" w:rsidP="009E6EAF">
            <w:pPr>
              <w:spacing w:line="340" w:lineRule="exact"/>
              <w:ind w:right="-18"/>
              <w:jc w:val="thaiDistribute"/>
              <w:rPr>
                <w:rFonts w:ascii="Arial" w:hAnsi="Arial" w:cs="Arial"/>
                <w:b/>
                <w:bCs/>
                <w:sz w:val="16"/>
                <w:szCs w:val="16"/>
                <w:u w:val="single"/>
              </w:rPr>
            </w:pPr>
          </w:p>
        </w:tc>
        <w:tc>
          <w:tcPr>
            <w:tcW w:w="1095" w:type="dxa"/>
            <w:vAlign w:val="bottom"/>
          </w:tcPr>
          <w:p w14:paraId="6882619B"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CE76BBF"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51D6292"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Net</w:t>
            </w:r>
          </w:p>
        </w:tc>
        <w:tc>
          <w:tcPr>
            <w:tcW w:w="1095" w:type="dxa"/>
            <w:vAlign w:val="bottom"/>
          </w:tcPr>
          <w:p w14:paraId="535B28F8"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B3F9931"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1E4EA9C" w14:textId="77777777" w:rsidR="00565A6B" w:rsidRPr="00DA3F93" w:rsidRDefault="00565A6B" w:rsidP="009E6EAF">
            <w:pPr>
              <w:pBdr>
                <w:bottom w:val="single" w:sz="4" w:space="1" w:color="auto"/>
              </w:pBdr>
              <w:spacing w:line="340" w:lineRule="exact"/>
              <w:ind w:right="-18"/>
              <w:jc w:val="center"/>
              <w:rPr>
                <w:rFonts w:ascii="Arial" w:hAnsi="Arial" w:cs="Arial"/>
                <w:sz w:val="16"/>
                <w:szCs w:val="16"/>
              </w:rPr>
            </w:pPr>
            <w:r w:rsidRPr="00DA3F93">
              <w:rPr>
                <w:rFonts w:ascii="Arial" w:hAnsi="Arial" w:cs="Arial"/>
                <w:sz w:val="16"/>
                <w:szCs w:val="16"/>
              </w:rPr>
              <w:t>Net</w:t>
            </w:r>
          </w:p>
        </w:tc>
      </w:tr>
      <w:tr w:rsidR="00565A6B" w:rsidRPr="00DA3F93" w14:paraId="672F6C2A" w14:textId="77777777" w:rsidTr="00B31C2F">
        <w:tc>
          <w:tcPr>
            <w:tcW w:w="3060" w:type="dxa"/>
          </w:tcPr>
          <w:p w14:paraId="65810307" w14:textId="77777777" w:rsidR="00565A6B" w:rsidRPr="00DA3F93" w:rsidRDefault="00565A6B" w:rsidP="009E6EAF">
            <w:pPr>
              <w:spacing w:line="340" w:lineRule="exact"/>
              <w:ind w:left="162" w:right="-17" w:hanging="162"/>
              <w:rPr>
                <w:rFonts w:ascii="Arial" w:hAnsi="Arial" w:cs="Arial"/>
                <w:b/>
                <w:bCs/>
                <w:sz w:val="16"/>
                <w:szCs w:val="16"/>
                <w:cs/>
              </w:rPr>
            </w:pPr>
            <w:r w:rsidRPr="00DA3F93">
              <w:rPr>
                <w:rFonts w:ascii="Arial" w:hAnsi="Arial" w:cs="Arial"/>
                <w:b/>
                <w:bCs/>
                <w:sz w:val="16"/>
                <w:szCs w:val="16"/>
              </w:rPr>
              <w:t>Loss reserves</w:t>
            </w:r>
          </w:p>
        </w:tc>
        <w:tc>
          <w:tcPr>
            <w:tcW w:w="1095" w:type="dxa"/>
          </w:tcPr>
          <w:p w14:paraId="215E1F07"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32D91035" w14:textId="77777777" w:rsidR="00565A6B" w:rsidRPr="00DA3F93" w:rsidRDefault="00565A6B" w:rsidP="009E6EAF">
            <w:pPr>
              <w:spacing w:line="340" w:lineRule="exact"/>
              <w:ind w:right="-17"/>
              <w:rPr>
                <w:rFonts w:ascii="Arial" w:hAnsi="Arial" w:cs="Arial"/>
                <w:sz w:val="16"/>
                <w:szCs w:val="16"/>
              </w:rPr>
            </w:pPr>
          </w:p>
        </w:tc>
        <w:tc>
          <w:tcPr>
            <w:tcW w:w="1095" w:type="dxa"/>
          </w:tcPr>
          <w:p w14:paraId="4C4F91BA"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2396698F"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5C5C5662" w14:textId="77777777" w:rsidR="00565A6B" w:rsidRPr="00DA3F93" w:rsidRDefault="00565A6B" w:rsidP="009E6EAF">
            <w:pPr>
              <w:spacing w:line="340" w:lineRule="exact"/>
              <w:ind w:right="-17"/>
              <w:rPr>
                <w:rFonts w:ascii="Arial" w:hAnsi="Arial" w:cs="Arial"/>
                <w:sz w:val="16"/>
                <w:szCs w:val="16"/>
                <w:cs/>
              </w:rPr>
            </w:pPr>
          </w:p>
        </w:tc>
        <w:tc>
          <w:tcPr>
            <w:tcW w:w="1095" w:type="dxa"/>
          </w:tcPr>
          <w:p w14:paraId="5D6AD9B9" w14:textId="77777777" w:rsidR="00565A6B" w:rsidRPr="00DA3F93" w:rsidRDefault="00565A6B" w:rsidP="009E6EAF">
            <w:pPr>
              <w:spacing w:line="340" w:lineRule="exact"/>
              <w:ind w:right="-17"/>
              <w:rPr>
                <w:rFonts w:ascii="Arial" w:hAnsi="Arial" w:cs="Arial"/>
                <w:sz w:val="16"/>
                <w:szCs w:val="16"/>
                <w:cs/>
              </w:rPr>
            </w:pPr>
          </w:p>
        </w:tc>
      </w:tr>
      <w:tr w:rsidR="00CD4384" w:rsidRPr="00DA3F93" w14:paraId="2EC6B2DA" w14:textId="77777777" w:rsidTr="00B31C2F">
        <w:tc>
          <w:tcPr>
            <w:tcW w:w="3060" w:type="dxa"/>
          </w:tcPr>
          <w:p w14:paraId="21557EEC" w14:textId="77777777" w:rsidR="00CD4384" w:rsidRPr="00DA3F93" w:rsidRDefault="00CD4384" w:rsidP="009E6EAF">
            <w:pPr>
              <w:numPr>
                <w:ilvl w:val="0"/>
                <w:numId w:val="3"/>
              </w:numPr>
              <w:overflowPunct/>
              <w:autoSpaceDE/>
              <w:autoSpaceDN/>
              <w:adjustRightInd/>
              <w:spacing w:line="340" w:lineRule="exact"/>
              <w:ind w:left="342" w:right="-17" w:hanging="180"/>
              <w:textAlignment w:val="auto"/>
              <w:rPr>
                <w:rFonts w:ascii="Arial" w:hAnsi="Arial" w:cs="Arial"/>
                <w:sz w:val="16"/>
                <w:szCs w:val="16"/>
              </w:rPr>
            </w:pPr>
            <w:r w:rsidRPr="00DA3F93">
              <w:rPr>
                <w:rFonts w:ascii="Arial" w:hAnsi="Arial" w:cs="Arial"/>
                <w:sz w:val="16"/>
                <w:szCs w:val="16"/>
              </w:rPr>
              <w:t>Claim incurred and reported</w:t>
            </w:r>
          </w:p>
        </w:tc>
        <w:tc>
          <w:tcPr>
            <w:tcW w:w="1095" w:type="dxa"/>
            <w:vAlign w:val="bottom"/>
          </w:tcPr>
          <w:p w14:paraId="67F2DA48" w14:textId="5EBD2FD8" w:rsidR="00CD4384" w:rsidRPr="00DA3F93" w:rsidRDefault="00CD4384" w:rsidP="009E6EAF">
            <w:pPr>
              <w:tabs>
                <w:tab w:val="decimal" w:pos="792"/>
              </w:tabs>
              <w:spacing w:line="340" w:lineRule="exact"/>
              <w:ind w:right="-17"/>
              <w:rPr>
                <w:rFonts w:ascii="Arial" w:hAnsi="Arial" w:cs="Arial"/>
                <w:sz w:val="16"/>
                <w:szCs w:val="16"/>
              </w:rPr>
            </w:pPr>
            <w:r w:rsidRPr="00CD4384">
              <w:rPr>
                <w:rFonts w:ascii="Arial" w:hAnsi="Arial" w:cs="Arial"/>
                <w:sz w:val="16"/>
                <w:szCs w:val="16"/>
              </w:rPr>
              <w:t>109,081</w:t>
            </w:r>
          </w:p>
        </w:tc>
        <w:tc>
          <w:tcPr>
            <w:tcW w:w="1095" w:type="dxa"/>
            <w:vAlign w:val="bottom"/>
          </w:tcPr>
          <w:p w14:paraId="6AACDEFC" w14:textId="1AE15F9E" w:rsidR="00CD4384" w:rsidRPr="00DA3F93" w:rsidRDefault="00CD4384" w:rsidP="009E6EAF">
            <w:pPr>
              <w:tabs>
                <w:tab w:val="decimal" w:pos="792"/>
              </w:tabs>
              <w:spacing w:line="340" w:lineRule="exact"/>
              <w:ind w:right="-17"/>
              <w:rPr>
                <w:rFonts w:ascii="Arial" w:hAnsi="Arial" w:cs="Arial"/>
                <w:sz w:val="16"/>
                <w:szCs w:val="16"/>
              </w:rPr>
            </w:pPr>
            <w:r w:rsidRPr="00CD4384">
              <w:rPr>
                <w:rFonts w:ascii="Arial" w:hAnsi="Arial" w:cs="Arial"/>
                <w:sz w:val="16"/>
                <w:szCs w:val="16"/>
              </w:rPr>
              <w:t>(54,610)</w:t>
            </w:r>
          </w:p>
        </w:tc>
        <w:tc>
          <w:tcPr>
            <w:tcW w:w="1095" w:type="dxa"/>
            <w:vAlign w:val="bottom"/>
          </w:tcPr>
          <w:p w14:paraId="04F359CB" w14:textId="531DE453" w:rsidR="00CD4384" w:rsidRPr="00DA3F93" w:rsidRDefault="00CD4384" w:rsidP="009E6EAF">
            <w:pPr>
              <w:tabs>
                <w:tab w:val="decimal" w:pos="792"/>
              </w:tabs>
              <w:spacing w:line="340" w:lineRule="exact"/>
              <w:ind w:right="-17"/>
              <w:rPr>
                <w:rFonts w:ascii="Arial" w:hAnsi="Arial" w:cs="Arial"/>
                <w:sz w:val="16"/>
                <w:szCs w:val="16"/>
                <w:cs/>
              </w:rPr>
            </w:pPr>
            <w:r w:rsidRPr="00CD4384">
              <w:rPr>
                <w:rFonts w:ascii="Arial" w:hAnsi="Arial" w:cs="Arial"/>
                <w:sz w:val="16"/>
                <w:szCs w:val="16"/>
              </w:rPr>
              <w:t>54,471</w:t>
            </w:r>
          </w:p>
        </w:tc>
        <w:tc>
          <w:tcPr>
            <w:tcW w:w="1095" w:type="dxa"/>
            <w:vAlign w:val="bottom"/>
          </w:tcPr>
          <w:p w14:paraId="06C877F9" w14:textId="771DB6D8" w:rsidR="00CD4384" w:rsidRPr="00DA3F93" w:rsidRDefault="00CD4384" w:rsidP="009E6EAF">
            <w:pPr>
              <w:tabs>
                <w:tab w:val="decimal" w:pos="792"/>
              </w:tabs>
              <w:spacing w:line="340" w:lineRule="exact"/>
              <w:ind w:right="-17"/>
              <w:rPr>
                <w:rFonts w:ascii="Arial" w:hAnsi="Arial" w:cs="Arial"/>
                <w:sz w:val="16"/>
                <w:szCs w:val="16"/>
              </w:rPr>
            </w:pPr>
            <w:r w:rsidRPr="007D3E39">
              <w:rPr>
                <w:rFonts w:ascii="Arial" w:hAnsi="Arial" w:cs="Arial"/>
                <w:sz w:val="16"/>
                <w:szCs w:val="16"/>
              </w:rPr>
              <w:t>83,974</w:t>
            </w:r>
          </w:p>
        </w:tc>
        <w:tc>
          <w:tcPr>
            <w:tcW w:w="1095" w:type="dxa"/>
            <w:vAlign w:val="bottom"/>
          </w:tcPr>
          <w:p w14:paraId="53AF39E9" w14:textId="18A0BB59" w:rsidR="00CD4384" w:rsidRPr="00DA3F93" w:rsidRDefault="00CD4384" w:rsidP="009E6EAF">
            <w:pPr>
              <w:tabs>
                <w:tab w:val="decimal" w:pos="792"/>
              </w:tabs>
              <w:spacing w:line="340" w:lineRule="exact"/>
              <w:ind w:right="-17"/>
              <w:rPr>
                <w:rFonts w:ascii="Arial" w:hAnsi="Arial" w:cs="Arial"/>
                <w:sz w:val="16"/>
                <w:szCs w:val="16"/>
              </w:rPr>
            </w:pPr>
            <w:r w:rsidRPr="007D3E39">
              <w:rPr>
                <w:rFonts w:ascii="Arial" w:hAnsi="Arial" w:cs="Arial"/>
                <w:sz w:val="16"/>
                <w:szCs w:val="16"/>
              </w:rPr>
              <w:t>(43,65</w:t>
            </w:r>
            <w:r w:rsidR="009E6EAF">
              <w:rPr>
                <w:rFonts w:ascii="Arial" w:hAnsi="Arial" w:cs="Arial"/>
                <w:sz w:val="16"/>
                <w:szCs w:val="16"/>
              </w:rPr>
              <w:t>8</w:t>
            </w:r>
            <w:r w:rsidRPr="007D3E39">
              <w:rPr>
                <w:rFonts w:ascii="Arial" w:hAnsi="Arial" w:cs="Arial"/>
                <w:sz w:val="16"/>
                <w:szCs w:val="16"/>
              </w:rPr>
              <w:t>)</w:t>
            </w:r>
          </w:p>
        </w:tc>
        <w:tc>
          <w:tcPr>
            <w:tcW w:w="1095" w:type="dxa"/>
            <w:vAlign w:val="bottom"/>
          </w:tcPr>
          <w:p w14:paraId="044D912A" w14:textId="3A432628" w:rsidR="00CD4384" w:rsidRPr="00DA3F93" w:rsidRDefault="00CD4384" w:rsidP="009E6EAF">
            <w:pPr>
              <w:tabs>
                <w:tab w:val="decimal" w:pos="792"/>
              </w:tabs>
              <w:spacing w:line="340" w:lineRule="exact"/>
              <w:ind w:right="-17"/>
              <w:rPr>
                <w:rFonts w:ascii="Arial" w:hAnsi="Arial" w:cs="Arial"/>
                <w:sz w:val="16"/>
                <w:szCs w:val="16"/>
                <w:cs/>
              </w:rPr>
            </w:pPr>
            <w:r w:rsidRPr="007D3E39">
              <w:rPr>
                <w:rFonts w:ascii="Arial" w:hAnsi="Arial" w:cs="Arial"/>
                <w:sz w:val="16"/>
                <w:szCs w:val="16"/>
              </w:rPr>
              <w:t>40,31</w:t>
            </w:r>
            <w:r w:rsidR="009E6EAF">
              <w:rPr>
                <w:rFonts w:ascii="Arial" w:hAnsi="Arial" w:cs="Arial"/>
                <w:sz w:val="16"/>
                <w:szCs w:val="16"/>
              </w:rPr>
              <w:t>6</w:t>
            </w:r>
          </w:p>
        </w:tc>
      </w:tr>
      <w:tr w:rsidR="00CD4384" w:rsidRPr="00DA3F93" w14:paraId="035983D3" w14:textId="77777777" w:rsidTr="00B31C2F">
        <w:tc>
          <w:tcPr>
            <w:tcW w:w="3060" w:type="dxa"/>
          </w:tcPr>
          <w:p w14:paraId="17C830AF" w14:textId="77777777" w:rsidR="00CD4384" w:rsidRPr="00DA3F93" w:rsidRDefault="00CD4384" w:rsidP="009E6EAF">
            <w:pPr>
              <w:numPr>
                <w:ilvl w:val="0"/>
                <w:numId w:val="3"/>
              </w:numPr>
              <w:overflowPunct/>
              <w:autoSpaceDE/>
              <w:autoSpaceDN/>
              <w:adjustRightInd/>
              <w:spacing w:line="340" w:lineRule="exact"/>
              <w:ind w:left="342" w:right="-198" w:hanging="180"/>
              <w:textAlignment w:val="auto"/>
              <w:rPr>
                <w:rFonts w:ascii="Arial" w:hAnsi="Arial" w:cs="Arial"/>
                <w:sz w:val="16"/>
                <w:szCs w:val="16"/>
              </w:rPr>
            </w:pPr>
            <w:r w:rsidRPr="00DA3F93">
              <w:rPr>
                <w:rFonts w:ascii="Arial" w:hAnsi="Arial" w:cs="Arial"/>
                <w:sz w:val="16"/>
                <w:szCs w:val="16"/>
              </w:rPr>
              <w:t>Claim incurred but not reported</w:t>
            </w:r>
          </w:p>
        </w:tc>
        <w:tc>
          <w:tcPr>
            <w:tcW w:w="1095" w:type="dxa"/>
            <w:vAlign w:val="bottom"/>
          </w:tcPr>
          <w:p w14:paraId="76007B18" w14:textId="3CCD1945"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27,351</w:t>
            </w:r>
          </w:p>
        </w:tc>
        <w:tc>
          <w:tcPr>
            <w:tcW w:w="1095" w:type="dxa"/>
            <w:vAlign w:val="bottom"/>
          </w:tcPr>
          <w:p w14:paraId="0B7F398A" w14:textId="234F5318"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(8,997)</w:t>
            </w:r>
          </w:p>
        </w:tc>
        <w:tc>
          <w:tcPr>
            <w:tcW w:w="1095" w:type="dxa"/>
            <w:vAlign w:val="bottom"/>
          </w:tcPr>
          <w:p w14:paraId="2ACF1350" w14:textId="35339031"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18,354</w:t>
            </w:r>
          </w:p>
        </w:tc>
        <w:tc>
          <w:tcPr>
            <w:tcW w:w="1095" w:type="dxa"/>
            <w:vAlign w:val="bottom"/>
          </w:tcPr>
          <w:p w14:paraId="6524B608" w14:textId="086689F9"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52,151</w:t>
            </w:r>
          </w:p>
        </w:tc>
        <w:tc>
          <w:tcPr>
            <w:tcW w:w="1095" w:type="dxa"/>
            <w:vAlign w:val="bottom"/>
          </w:tcPr>
          <w:p w14:paraId="4C68462B" w14:textId="6A4F17AF"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(28,662)</w:t>
            </w:r>
          </w:p>
        </w:tc>
        <w:tc>
          <w:tcPr>
            <w:tcW w:w="1095" w:type="dxa"/>
            <w:vAlign w:val="bottom"/>
          </w:tcPr>
          <w:p w14:paraId="5758C3B9" w14:textId="4FA3EB96"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23,489</w:t>
            </w:r>
          </w:p>
        </w:tc>
      </w:tr>
      <w:tr w:rsidR="00CD4384" w:rsidRPr="00DA3F93" w14:paraId="09C1606E" w14:textId="77777777" w:rsidTr="00B31C2F">
        <w:tc>
          <w:tcPr>
            <w:tcW w:w="3060" w:type="dxa"/>
          </w:tcPr>
          <w:p w14:paraId="1C22F38C" w14:textId="77777777" w:rsidR="00CD4384" w:rsidRPr="00DA3F93" w:rsidRDefault="00CD4384" w:rsidP="009E6EAF">
            <w:pPr>
              <w:spacing w:line="340" w:lineRule="exact"/>
              <w:ind w:left="162" w:right="-17" w:hanging="162"/>
              <w:rPr>
                <w:rFonts w:ascii="Arial" w:hAnsi="Arial" w:cs="Arial"/>
                <w:b/>
                <w:bCs/>
                <w:sz w:val="16"/>
                <w:szCs w:val="16"/>
                <w:cs/>
              </w:rPr>
            </w:pPr>
            <w:r w:rsidRPr="00DA3F93">
              <w:rPr>
                <w:rFonts w:ascii="Arial" w:hAnsi="Arial" w:cs="Arial"/>
                <w:b/>
                <w:bCs/>
                <w:sz w:val="16"/>
                <w:szCs w:val="16"/>
              </w:rPr>
              <w:t>Total loss reserves</w:t>
            </w:r>
          </w:p>
        </w:tc>
        <w:tc>
          <w:tcPr>
            <w:tcW w:w="1095" w:type="dxa"/>
            <w:vAlign w:val="bottom"/>
          </w:tcPr>
          <w:p w14:paraId="03E5F6B0" w14:textId="162F84CA"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136,432</w:t>
            </w:r>
          </w:p>
        </w:tc>
        <w:tc>
          <w:tcPr>
            <w:tcW w:w="1095" w:type="dxa"/>
            <w:vAlign w:val="bottom"/>
          </w:tcPr>
          <w:p w14:paraId="28357397" w14:textId="3805FCD2"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(63,607)</w:t>
            </w:r>
          </w:p>
        </w:tc>
        <w:tc>
          <w:tcPr>
            <w:tcW w:w="1095" w:type="dxa"/>
            <w:vAlign w:val="bottom"/>
          </w:tcPr>
          <w:p w14:paraId="25A01D6E" w14:textId="58C0CA0C"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72,825</w:t>
            </w:r>
          </w:p>
        </w:tc>
        <w:tc>
          <w:tcPr>
            <w:tcW w:w="1095" w:type="dxa"/>
            <w:vAlign w:val="bottom"/>
          </w:tcPr>
          <w:p w14:paraId="0A95D9EF" w14:textId="1699958E"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136,125</w:t>
            </w:r>
          </w:p>
        </w:tc>
        <w:tc>
          <w:tcPr>
            <w:tcW w:w="1095" w:type="dxa"/>
            <w:vAlign w:val="bottom"/>
          </w:tcPr>
          <w:p w14:paraId="31D6588D" w14:textId="55D17387"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(72,32</w:t>
            </w:r>
            <w:r w:rsidR="009E6EAF">
              <w:rPr>
                <w:rFonts w:ascii="Arial" w:hAnsi="Arial" w:cs="Arial"/>
                <w:sz w:val="16"/>
                <w:szCs w:val="16"/>
              </w:rPr>
              <w:t>0</w:t>
            </w:r>
            <w:r w:rsidRPr="007D3E39">
              <w:rPr>
                <w:rFonts w:ascii="Arial" w:hAnsi="Arial" w:cs="Arial"/>
                <w:sz w:val="16"/>
                <w:szCs w:val="16"/>
              </w:rPr>
              <w:t>)</w:t>
            </w:r>
          </w:p>
        </w:tc>
        <w:tc>
          <w:tcPr>
            <w:tcW w:w="1095" w:type="dxa"/>
            <w:vAlign w:val="bottom"/>
          </w:tcPr>
          <w:p w14:paraId="070FF1F1" w14:textId="6651F8A2"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63,80</w:t>
            </w:r>
            <w:r w:rsidR="009E6EAF">
              <w:rPr>
                <w:rFonts w:ascii="Arial" w:hAnsi="Arial" w:cs="Arial"/>
                <w:sz w:val="16"/>
                <w:szCs w:val="16"/>
              </w:rPr>
              <w:t>5</w:t>
            </w:r>
          </w:p>
        </w:tc>
      </w:tr>
      <w:tr w:rsidR="00CD4384" w:rsidRPr="00DA3F93" w14:paraId="4D08885B" w14:textId="77777777" w:rsidTr="00B31C2F">
        <w:tc>
          <w:tcPr>
            <w:tcW w:w="3060" w:type="dxa"/>
          </w:tcPr>
          <w:p w14:paraId="5A9D0013" w14:textId="77777777" w:rsidR="00CD4384" w:rsidRPr="00DA3F93" w:rsidRDefault="00CD4384" w:rsidP="009E6EAF">
            <w:pPr>
              <w:spacing w:line="340" w:lineRule="exact"/>
              <w:ind w:right="-17"/>
              <w:rPr>
                <w:rFonts w:ascii="Arial" w:hAnsi="Arial" w:cs="Arial"/>
                <w:b/>
                <w:bCs/>
                <w:sz w:val="16"/>
                <w:szCs w:val="16"/>
              </w:rPr>
            </w:pPr>
            <w:r w:rsidRPr="00DA3F93">
              <w:rPr>
                <w:rFonts w:ascii="Arial" w:hAnsi="Arial" w:cs="Arial"/>
                <w:b/>
                <w:bCs/>
                <w:sz w:val="16"/>
                <w:szCs w:val="16"/>
              </w:rPr>
              <w:t>Premium reserves</w:t>
            </w:r>
          </w:p>
        </w:tc>
        <w:tc>
          <w:tcPr>
            <w:tcW w:w="1095" w:type="dxa"/>
            <w:vAlign w:val="bottom"/>
          </w:tcPr>
          <w:p w14:paraId="5418C7DF" w14:textId="77777777" w:rsidR="00CD4384" w:rsidRPr="00DA3F93" w:rsidRDefault="00CD4384" w:rsidP="009E6EAF">
            <w:pPr>
              <w:tabs>
                <w:tab w:val="decimal" w:pos="792"/>
              </w:tabs>
              <w:spacing w:line="340" w:lineRule="exact"/>
              <w:ind w:right="-17"/>
              <w:rPr>
                <w:rFonts w:ascii="Arial" w:hAnsi="Arial" w:cs="Arial"/>
                <w:sz w:val="16"/>
                <w:szCs w:val="16"/>
              </w:rPr>
            </w:pPr>
          </w:p>
        </w:tc>
        <w:tc>
          <w:tcPr>
            <w:tcW w:w="1095" w:type="dxa"/>
            <w:vAlign w:val="bottom"/>
          </w:tcPr>
          <w:p w14:paraId="55B89039" w14:textId="77777777" w:rsidR="00CD4384" w:rsidRPr="00DA3F93" w:rsidRDefault="00CD4384" w:rsidP="009E6EAF">
            <w:pPr>
              <w:tabs>
                <w:tab w:val="decimal" w:pos="792"/>
              </w:tabs>
              <w:spacing w:line="340" w:lineRule="exact"/>
              <w:ind w:right="-17"/>
              <w:rPr>
                <w:rFonts w:ascii="Arial" w:hAnsi="Arial" w:cs="Arial"/>
                <w:sz w:val="16"/>
                <w:szCs w:val="16"/>
              </w:rPr>
            </w:pPr>
          </w:p>
        </w:tc>
        <w:tc>
          <w:tcPr>
            <w:tcW w:w="1095" w:type="dxa"/>
            <w:vAlign w:val="bottom"/>
          </w:tcPr>
          <w:p w14:paraId="2481CF39" w14:textId="77777777" w:rsidR="00CD4384" w:rsidRPr="00DA3F93" w:rsidRDefault="00CD4384" w:rsidP="009E6EAF">
            <w:pPr>
              <w:tabs>
                <w:tab w:val="decimal" w:pos="792"/>
              </w:tabs>
              <w:spacing w:line="340" w:lineRule="exact"/>
              <w:ind w:right="-17"/>
              <w:rPr>
                <w:rFonts w:ascii="Arial" w:hAnsi="Arial" w:cs="Arial"/>
                <w:sz w:val="16"/>
                <w:szCs w:val="16"/>
              </w:rPr>
            </w:pPr>
          </w:p>
        </w:tc>
        <w:tc>
          <w:tcPr>
            <w:tcW w:w="1095" w:type="dxa"/>
            <w:vAlign w:val="bottom"/>
          </w:tcPr>
          <w:p w14:paraId="22F7827E" w14:textId="77777777" w:rsidR="00CD4384" w:rsidRPr="00DA3F93" w:rsidRDefault="00CD4384" w:rsidP="009E6EAF">
            <w:pPr>
              <w:tabs>
                <w:tab w:val="decimal" w:pos="792"/>
              </w:tabs>
              <w:spacing w:line="340" w:lineRule="exact"/>
              <w:ind w:right="-17"/>
              <w:rPr>
                <w:rFonts w:ascii="Arial" w:hAnsi="Arial" w:cs="Arial"/>
                <w:sz w:val="16"/>
                <w:szCs w:val="16"/>
              </w:rPr>
            </w:pPr>
          </w:p>
        </w:tc>
        <w:tc>
          <w:tcPr>
            <w:tcW w:w="1095" w:type="dxa"/>
            <w:vAlign w:val="bottom"/>
          </w:tcPr>
          <w:p w14:paraId="0C55EBE0" w14:textId="77777777" w:rsidR="00CD4384" w:rsidRPr="00DA3F93" w:rsidRDefault="00CD4384" w:rsidP="009E6EAF">
            <w:pPr>
              <w:tabs>
                <w:tab w:val="decimal" w:pos="792"/>
              </w:tabs>
              <w:spacing w:line="340" w:lineRule="exact"/>
              <w:ind w:right="-17"/>
              <w:rPr>
                <w:rFonts w:ascii="Arial" w:hAnsi="Arial" w:cs="Arial"/>
                <w:sz w:val="16"/>
                <w:szCs w:val="16"/>
              </w:rPr>
            </w:pPr>
          </w:p>
        </w:tc>
        <w:tc>
          <w:tcPr>
            <w:tcW w:w="1095" w:type="dxa"/>
            <w:vAlign w:val="bottom"/>
          </w:tcPr>
          <w:p w14:paraId="5746AA85" w14:textId="77777777" w:rsidR="00CD4384" w:rsidRPr="00DA3F93" w:rsidRDefault="00CD4384" w:rsidP="009E6EAF">
            <w:pPr>
              <w:tabs>
                <w:tab w:val="decimal" w:pos="792"/>
              </w:tabs>
              <w:spacing w:line="340" w:lineRule="exact"/>
              <w:ind w:right="-17"/>
              <w:rPr>
                <w:rFonts w:ascii="Arial" w:hAnsi="Arial" w:cs="Arial"/>
                <w:sz w:val="16"/>
                <w:szCs w:val="16"/>
              </w:rPr>
            </w:pPr>
          </w:p>
        </w:tc>
      </w:tr>
      <w:tr w:rsidR="00CD4384" w:rsidRPr="00DA3F93" w14:paraId="1DC09687" w14:textId="77777777" w:rsidTr="00B31C2F">
        <w:tc>
          <w:tcPr>
            <w:tcW w:w="3060" w:type="dxa"/>
          </w:tcPr>
          <w:p w14:paraId="5B63F54E" w14:textId="77777777" w:rsidR="00CD4384" w:rsidRPr="00DA3F93" w:rsidRDefault="00CD4384" w:rsidP="009E6EAF">
            <w:pPr>
              <w:numPr>
                <w:ilvl w:val="0"/>
                <w:numId w:val="3"/>
              </w:numPr>
              <w:overflowPunct/>
              <w:autoSpaceDE/>
              <w:autoSpaceDN/>
              <w:adjustRightInd/>
              <w:spacing w:line="340" w:lineRule="exact"/>
              <w:ind w:left="342" w:right="-17" w:hanging="180"/>
              <w:textAlignment w:val="auto"/>
              <w:rPr>
                <w:rFonts w:ascii="Arial" w:hAnsi="Arial" w:cs="Arial"/>
                <w:sz w:val="16"/>
                <w:szCs w:val="16"/>
              </w:rPr>
            </w:pPr>
            <w:r w:rsidRPr="00DA3F93">
              <w:rPr>
                <w:rFonts w:ascii="Arial" w:hAnsi="Arial" w:cs="Arial"/>
                <w:sz w:val="16"/>
                <w:szCs w:val="16"/>
              </w:rPr>
              <w:t>Unearned premium reserves (UPR)</w:t>
            </w:r>
          </w:p>
        </w:tc>
        <w:tc>
          <w:tcPr>
            <w:tcW w:w="1095" w:type="dxa"/>
            <w:vAlign w:val="bottom"/>
          </w:tcPr>
          <w:p w14:paraId="24C6A0E8" w14:textId="77140C51"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248,936</w:t>
            </w:r>
          </w:p>
        </w:tc>
        <w:tc>
          <w:tcPr>
            <w:tcW w:w="1095" w:type="dxa"/>
            <w:vAlign w:val="bottom"/>
          </w:tcPr>
          <w:p w14:paraId="7317A983" w14:textId="0EC95829"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(137,35</w:t>
            </w:r>
            <w:r w:rsidR="009E6EAF">
              <w:rPr>
                <w:rFonts w:ascii="Arial" w:hAnsi="Arial" w:cs="Arial"/>
                <w:sz w:val="16"/>
                <w:szCs w:val="16"/>
              </w:rPr>
              <w:t>4</w:t>
            </w:r>
            <w:r w:rsidRPr="00CD4384">
              <w:rPr>
                <w:rFonts w:ascii="Arial" w:hAnsi="Arial" w:cs="Arial"/>
                <w:sz w:val="16"/>
                <w:szCs w:val="16"/>
              </w:rPr>
              <w:t>)</w:t>
            </w:r>
          </w:p>
        </w:tc>
        <w:tc>
          <w:tcPr>
            <w:tcW w:w="1095" w:type="dxa"/>
            <w:vAlign w:val="bottom"/>
          </w:tcPr>
          <w:p w14:paraId="6DCF007F" w14:textId="01CF5227"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111,58</w:t>
            </w:r>
            <w:r w:rsidR="009E6EAF">
              <w:rPr>
                <w:rFonts w:ascii="Arial" w:hAnsi="Arial" w:cs="Arial"/>
                <w:sz w:val="16"/>
                <w:szCs w:val="16"/>
              </w:rPr>
              <w:t>2</w:t>
            </w:r>
          </w:p>
        </w:tc>
        <w:tc>
          <w:tcPr>
            <w:tcW w:w="1095" w:type="dxa"/>
            <w:vAlign w:val="bottom"/>
          </w:tcPr>
          <w:p w14:paraId="3952F65B" w14:textId="59BB29D7"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138,385</w:t>
            </w:r>
          </w:p>
        </w:tc>
        <w:tc>
          <w:tcPr>
            <w:tcW w:w="1095" w:type="dxa"/>
            <w:vAlign w:val="bottom"/>
          </w:tcPr>
          <w:p w14:paraId="3EC1E264" w14:textId="2EB08858"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(58,71</w:t>
            </w:r>
            <w:r w:rsidR="009E6EAF">
              <w:rPr>
                <w:rFonts w:ascii="Arial" w:hAnsi="Arial" w:cs="Arial"/>
                <w:sz w:val="16"/>
                <w:szCs w:val="16"/>
              </w:rPr>
              <w:t>5</w:t>
            </w:r>
            <w:r w:rsidRPr="007D3E39">
              <w:rPr>
                <w:rFonts w:ascii="Arial" w:hAnsi="Arial" w:cs="Arial"/>
                <w:sz w:val="16"/>
                <w:szCs w:val="16"/>
              </w:rPr>
              <w:t>)</w:t>
            </w:r>
          </w:p>
        </w:tc>
        <w:tc>
          <w:tcPr>
            <w:tcW w:w="1095" w:type="dxa"/>
            <w:vAlign w:val="bottom"/>
          </w:tcPr>
          <w:p w14:paraId="2F16EE4C" w14:textId="7593676F" w:rsidR="00CD4384" w:rsidRPr="00DA3F93" w:rsidRDefault="00CD4384" w:rsidP="009E6EAF">
            <w:pPr>
              <w:pBdr>
                <w:bottom w:val="sing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79,67</w:t>
            </w:r>
            <w:r w:rsidR="008B74CB">
              <w:rPr>
                <w:rFonts w:ascii="Arial" w:hAnsi="Arial" w:cs="Arial"/>
                <w:sz w:val="16"/>
                <w:szCs w:val="16"/>
              </w:rPr>
              <w:t>0</w:t>
            </w:r>
          </w:p>
        </w:tc>
      </w:tr>
      <w:tr w:rsidR="00CD4384" w:rsidRPr="00DA3F93" w14:paraId="48319081" w14:textId="77777777" w:rsidTr="00B31C2F">
        <w:tc>
          <w:tcPr>
            <w:tcW w:w="3060" w:type="dxa"/>
          </w:tcPr>
          <w:p w14:paraId="005B8660" w14:textId="77777777" w:rsidR="00CD4384" w:rsidRPr="00DA3F93" w:rsidRDefault="00CD4384" w:rsidP="009E6EAF">
            <w:pPr>
              <w:spacing w:line="340" w:lineRule="exact"/>
              <w:ind w:right="-17"/>
              <w:rPr>
                <w:rFonts w:ascii="Arial" w:hAnsi="Arial" w:cs="Arial"/>
                <w:b/>
                <w:bCs/>
                <w:sz w:val="16"/>
                <w:szCs w:val="16"/>
                <w:cs/>
              </w:rPr>
            </w:pPr>
            <w:r w:rsidRPr="00DA3F93">
              <w:rPr>
                <w:rFonts w:ascii="Arial" w:hAnsi="Arial" w:cs="Arial"/>
                <w:b/>
                <w:bCs/>
                <w:sz w:val="16"/>
                <w:szCs w:val="16"/>
              </w:rPr>
              <w:t>Total premium reserves</w:t>
            </w:r>
          </w:p>
        </w:tc>
        <w:tc>
          <w:tcPr>
            <w:tcW w:w="1095" w:type="dxa"/>
            <w:vAlign w:val="bottom"/>
          </w:tcPr>
          <w:p w14:paraId="523EAF5F" w14:textId="2B6A579F"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248,936</w:t>
            </w:r>
          </w:p>
        </w:tc>
        <w:tc>
          <w:tcPr>
            <w:tcW w:w="1095" w:type="dxa"/>
            <w:vAlign w:val="bottom"/>
          </w:tcPr>
          <w:p w14:paraId="49DAA694" w14:textId="29959838"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(137,35</w:t>
            </w:r>
            <w:r w:rsidR="009E6EAF">
              <w:rPr>
                <w:rFonts w:ascii="Arial" w:hAnsi="Arial" w:cs="Arial"/>
                <w:sz w:val="16"/>
                <w:szCs w:val="16"/>
              </w:rPr>
              <w:t>4</w:t>
            </w:r>
            <w:r w:rsidRPr="00CD4384">
              <w:rPr>
                <w:rFonts w:ascii="Arial" w:hAnsi="Arial" w:cs="Arial"/>
                <w:sz w:val="16"/>
                <w:szCs w:val="16"/>
              </w:rPr>
              <w:t>)</w:t>
            </w:r>
          </w:p>
        </w:tc>
        <w:tc>
          <w:tcPr>
            <w:tcW w:w="1095" w:type="dxa"/>
            <w:vAlign w:val="bottom"/>
          </w:tcPr>
          <w:p w14:paraId="64356689" w14:textId="5B87A499"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111,58</w:t>
            </w:r>
            <w:r w:rsidR="009E6EAF">
              <w:rPr>
                <w:rFonts w:ascii="Arial" w:hAnsi="Arial" w:cs="Arial"/>
                <w:sz w:val="16"/>
                <w:szCs w:val="16"/>
              </w:rPr>
              <w:t>2</w:t>
            </w:r>
          </w:p>
        </w:tc>
        <w:tc>
          <w:tcPr>
            <w:tcW w:w="1095" w:type="dxa"/>
            <w:vAlign w:val="bottom"/>
          </w:tcPr>
          <w:p w14:paraId="6FAB8FC0" w14:textId="1C0BD199"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138,385</w:t>
            </w:r>
          </w:p>
        </w:tc>
        <w:tc>
          <w:tcPr>
            <w:tcW w:w="1095" w:type="dxa"/>
            <w:vAlign w:val="bottom"/>
          </w:tcPr>
          <w:p w14:paraId="23B6ADDD" w14:textId="459DE802"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(58,71</w:t>
            </w:r>
            <w:r w:rsidR="009E6EAF">
              <w:rPr>
                <w:rFonts w:ascii="Arial" w:hAnsi="Arial" w:cs="Arial"/>
                <w:sz w:val="16"/>
                <w:szCs w:val="16"/>
              </w:rPr>
              <w:t>5</w:t>
            </w:r>
            <w:r w:rsidRPr="007D3E39">
              <w:rPr>
                <w:rFonts w:ascii="Arial" w:hAnsi="Arial" w:cs="Arial"/>
                <w:sz w:val="16"/>
                <w:szCs w:val="16"/>
              </w:rPr>
              <w:t>)</w:t>
            </w:r>
          </w:p>
        </w:tc>
        <w:tc>
          <w:tcPr>
            <w:tcW w:w="1095" w:type="dxa"/>
            <w:vAlign w:val="bottom"/>
          </w:tcPr>
          <w:p w14:paraId="3238CD87" w14:textId="54FE4614" w:rsidR="00CD4384" w:rsidRPr="00DA3F93" w:rsidRDefault="00CD4384" w:rsidP="009E6EAF">
            <w:pPr>
              <w:pBdr>
                <w:bottom w:val="single" w:sz="6"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79,67</w:t>
            </w:r>
            <w:r w:rsidR="009E6EAF">
              <w:rPr>
                <w:rFonts w:ascii="Arial" w:hAnsi="Arial" w:cs="Arial"/>
                <w:sz w:val="16"/>
                <w:szCs w:val="16"/>
              </w:rPr>
              <w:t>0</w:t>
            </w:r>
          </w:p>
        </w:tc>
      </w:tr>
      <w:tr w:rsidR="00CD4384" w:rsidRPr="00DA3F93" w14:paraId="351E420E" w14:textId="77777777" w:rsidTr="00B31C2F">
        <w:tc>
          <w:tcPr>
            <w:tcW w:w="3060" w:type="dxa"/>
          </w:tcPr>
          <w:p w14:paraId="30818440" w14:textId="77777777" w:rsidR="00CD4384" w:rsidRPr="00DA3F93" w:rsidRDefault="00CD4384" w:rsidP="009E6EAF">
            <w:pPr>
              <w:spacing w:line="340" w:lineRule="exact"/>
              <w:ind w:right="-17"/>
              <w:rPr>
                <w:rFonts w:ascii="Arial" w:hAnsi="Arial" w:cs="Arial"/>
                <w:b/>
                <w:bCs/>
                <w:sz w:val="16"/>
                <w:szCs w:val="16"/>
                <w:cs/>
              </w:rPr>
            </w:pPr>
            <w:r w:rsidRPr="00DA3F93">
              <w:rPr>
                <w:rFonts w:ascii="Arial" w:hAnsi="Arial" w:cs="Arial"/>
                <w:b/>
                <w:bCs/>
                <w:sz w:val="16"/>
                <w:szCs w:val="16"/>
              </w:rPr>
              <w:t>Total</w:t>
            </w:r>
          </w:p>
        </w:tc>
        <w:tc>
          <w:tcPr>
            <w:tcW w:w="1095" w:type="dxa"/>
            <w:vAlign w:val="bottom"/>
          </w:tcPr>
          <w:p w14:paraId="73BB477D" w14:textId="72066516"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385,368</w:t>
            </w:r>
          </w:p>
        </w:tc>
        <w:tc>
          <w:tcPr>
            <w:tcW w:w="1095" w:type="dxa"/>
            <w:vAlign w:val="bottom"/>
          </w:tcPr>
          <w:p w14:paraId="72B2881C" w14:textId="16E2AF50"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(200,96</w:t>
            </w:r>
            <w:r w:rsidR="009E6EAF">
              <w:rPr>
                <w:rFonts w:ascii="Arial" w:hAnsi="Arial" w:cs="Arial"/>
                <w:sz w:val="16"/>
                <w:szCs w:val="16"/>
              </w:rPr>
              <w:t>1</w:t>
            </w:r>
            <w:r w:rsidRPr="00CD4384">
              <w:rPr>
                <w:rFonts w:ascii="Arial" w:hAnsi="Arial" w:cs="Arial"/>
                <w:sz w:val="16"/>
                <w:szCs w:val="16"/>
              </w:rPr>
              <w:t>)</w:t>
            </w:r>
          </w:p>
        </w:tc>
        <w:tc>
          <w:tcPr>
            <w:tcW w:w="1095" w:type="dxa"/>
            <w:vAlign w:val="bottom"/>
          </w:tcPr>
          <w:p w14:paraId="461C8432" w14:textId="23CF58AE"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CD4384">
              <w:rPr>
                <w:rFonts w:ascii="Arial" w:hAnsi="Arial" w:cs="Arial"/>
                <w:sz w:val="16"/>
                <w:szCs w:val="16"/>
              </w:rPr>
              <w:t>184,40</w:t>
            </w:r>
            <w:r w:rsidR="009E6EAF">
              <w:rPr>
                <w:rFonts w:ascii="Arial" w:hAnsi="Arial" w:cs="Arial"/>
                <w:sz w:val="16"/>
                <w:szCs w:val="16"/>
              </w:rPr>
              <w:t>7</w:t>
            </w:r>
          </w:p>
        </w:tc>
        <w:tc>
          <w:tcPr>
            <w:tcW w:w="1095" w:type="dxa"/>
            <w:vAlign w:val="bottom"/>
          </w:tcPr>
          <w:p w14:paraId="4F084CE7" w14:textId="0438AC6D"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274,510</w:t>
            </w:r>
          </w:p>
        </w:tc>
        <w:tc>
          <w:tcPr>
            <w:tcW w:w="1095" w:type="dxa"/>
            <w:vAlign w:val="bottom"/>
          </w:tcPr>
          <w:p w14:paraId="0C7B127D" w14:textId="3CA13BC7"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(131,035)</w:t>
            </w:r>
          </w:p>
        </w:tc>
        <w:tc>
          <w:tcPr>
            <w:tcW w:w="1095" w:type="dxa"/>
            <w:vAlign w:val="bottom"/>
          </w:tcPr>
          <w:p w14:paraId="6880ED58" w14:textId="75BCAA7B" w:rsidR="00CD4384" w:rsidRPr="00DA3F93" w:rsidRDefault="00CD4384" w:rsidP="009E6EAF">
            <w:pPr>
              <w:pBdr>
                <w:bottom w:val="double" w:sz="4" w:space="1" w:color="auto"/>
              </w:pBdr>
              <w:tabs>
                <w:tab w:val="decimal" w:pos="792"/>
              </w:tabs>
              <w:spacing w:line="340" w:lineRule="exact"/>
              <w:ind w:right="-17"/>
              <w:rPr>
                <w:rFonts w:ascii="Arial" w:hAnsi="Arial" w:cs="Arial"/>
                <w:sz w:val="16"/>
                <w:szCs w:val="16"/>
              </w:rPr>
            </w:pPr>
            <w:r w:rsidRPr="007D3E39">
              <w:rPr>
                <w:rFonts w:ascii="Arial" w:hAnsi="Arial" w:cs="Arial"/>
                <w:sz w:val="16"/>
                <w:szCs w:val="16"/>
              </w:rPr>
              <w:t>143,475</w:t>
            </w:r>
          </w:p>
        </w:tc>
      </w:tr>
    </w:tbl>
    <w:p w14:paraId="64D8DAF1" w14:textId="040A29AA" w:rsidR="00F7059A" w:rsidRPr="00DA3F93" w:rsidRDefault="00F7059A"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t>3</w:t>
      </w:r>
      <w:r w:rsidR="00277CE6">
        <w:rPr>
          <w:rFonts w:ascii="Arial" w:eastAsiaTheme="minorHAnsi" w:hAnsi="Arial" w:cstheme="minorBidi"/>
          <w:b/>
          <w:bCs/>
          <w:sz w:val="22"/>
          <w:szCs w:val="22"/>
        </w:rPr>
        <w:t>0</w:t>
      </w:r>
      <w:r w:rsidRPr="00DA3F93">
        <w:rPr>
          <w:rFonts w:ascii="Arial" w:eastAsiaTheme="minorHAnsi" w:hAnsi="Arial" w:cstheme="minorBidi"/>
          <w:b/>
          <w:bCs/>
          <w:sz w:val="22"/>
          <w:szCs w:val="22"/>
        </w:rPr>
        <w:t>.1</w:t>
      </w:r>
      <w:r w:rsidRPr="00DA3F93">
        <w:rPr>
          <w:rFonts w:ascii="Arial" w:eastAsiaTheme="minorHAnsi" w:hAnsi="Arial" w:cstheme="minorBidi"/>
          <w:b/>
          <w:bCs/>
          <w:sz w:val="22"/>
          <w:szCs w:val="22"/>
        </w:rPr>
        <w:tab/>
        <w:t>Loss reserves and outstanding claims</w:t>
      </w:r>
    </w:p>
    <w:tbl>
      <w:tblPr>
        <w:tblW w:w="9090" w:type="dxa"/>
        <w:tblInd w:w="558" w:type="dxa"/>
        <w:tblLayout w:type="fixed"/>
        <w:tblLook w:val="0000" w:firstRow="0" w:lastRow="0" w:firstColumn="0" w:lastColumn="0" w:noHBand="0" w:noVBand="0"/>
      </w:tblPr>
      <w:tblGrid>
        <w:gridCol w:w="5130"/>
        <w:gridCol w:w="1980"/>
        <w:gridCol w:w="1980"/>
      </w:tblGrid>
      <w:tr w:rsidR="008F7A8C" w:rsidRPr="00DA3F93" w14:paraId="134ED3A5" w14:textId="77777777" w:rsidTr="00146BA5">
        <w:trPr>
          <w:trHeight w:val="279"/>
        </w:trPr>
        <w:tc>
          <w:tcPr>
            <w:tcW w:w="5130" w:type="dxa"/>
            <w:vAlign w:val="bottom"/>
          </w:tcPr>
          <w:p w14:paraId="6E5430C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2EE14633" w14:textId="77777777" w:rsidR="008F7A8C" w:rsidRPr="00DA3F93" w:rsidRDefault="008F7A8C" w:rsidP="009E6EAF">
            <w:pPr>
              <w:spacing w:line="380" w:lineRule="exact"/>
              <w:ind w:left="-66" w:right="8"/>
              <w:jc w:val="right"/>
              <w:rPr>
                <w:rFonts w:ascii="Arial" w:hAnsi="Arial" w:cs="Arial"/>
                <w:sz w:val="22"/>
                <w:szCs w:val="22"/>
              </w:rPr>
            </w:pPr>
            <w:r w:rsidRPr="00DA3F93">
              <w:rPr>
                <w:rFonts w:ascii="Arial" w:eastAsia="Arial Unicode MS" w:hAnsi="Arial" w:cs="Arial"/>
                <w:sz w:val="22"/>
                <w:szCs w:val="22"/>
              </w:rPr>
              <w:t>(Unit: Thousand Baht)</w:t>
            </w:r>
          </w:p>
        </w:tc>
      </w:tr>
      <w:tr w:rsidR="008F7A8C" w:rsidRPr="00DA3F93" w14:paraId="587BE686" w14:textId="77777777" w:rsidTr="00146BA5">
        <w:trPr>
          <w:trHeight w:val="279"/>
        </w:trPr>
        <w:tc>
          <w:tcPr>
            <w:tcW w:w="5130" w:type="dxa"/>
            <w:vAlign w:val="bottom"/>
          </w:tcPr>
          <w:p w14:paraId="521A0E7F"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CAB08C2"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Consolidated financial statements</w:t>
            </w:r>
          </w:p>
        </w:tc>
      </w:tr>
      <w:tr w:rsidR="008F7A8C" w:rsidRPr="00DA3F93" w14:paraId="3AAACA74" w14:textId="77777777" w:rsidTr="00146BA5">
        <w:trPr>
          <w:trHeight w:val="279"/>
        </w:trPr>
        <w:tc>
          <w:tcPr>
            <w:tcW w:w="5130" w:type="dxa"/>
            <w:vAlign w:val="bottom"/>
          </w:tcPr>
          <w:p w14:paraId="244779AC"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51390E7" w14:textId="7777777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For the years ended 31 December</w:t>
            </w:r>
          </w:p>
        </w:tc>
      </w:tr>
      <w:tr w:rsidR="008F7A8C" w:rsidRPr="00DA3F93" w14:paraId="33FEBB5E" w14:textId="77777777" w:rsidTr="00146BA5">
        <w:trPr>
          <w:trHeight w:val="279"/>
        </w:trPr>
        <w:tc>
          <w:tcPr>
            <w:tcW w:w="5130" w:type="dxa"/>
            <w:vAlign w:val="bottom"/>
          </w:tcPr>
          <w:p w14:paraId="4525AA7E" w14:textId="77777777" w:rsidR="008F7A8C" w:rsidRPr="00DA3F93" w:rsidRDefault="008F7A8C" w:rsidP="009E6EAF">
            <w:pPr>
              <w:tabs>
                <w:tab w:val="left" w:pos="900"/>
                <w:tab w:val="left" w:pos="2880"/>
              </w:tabs>
              <w:spacing w:line="380" w:lineRule="exact"/>
              <w:jc w:val="thaiDistribute"/>
              <w:rPr>
                <w:rFonts w:ascii="Arial" w:hAnsi="Arial" w:cs="Arial"/>
                <w:sz w:val="22"/>
                <w:szCs w:val="22"/>
                <w:cs/>
              </w:rPr>
            </w:pPr>
          </w:p>
        </w:tc>
        <w:tc>
          <w:tcPr>
            <w:tcW w:w="1980" w:type="dxa"/>
            <w:vAlign w:val="bottom"/>
          </w:tcPr>
          <w:p w14:paraId="510A8242" w14:textId="6585175D"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146BA5" w:rsidRPr="00DA3F93">
              <w:rPr>
                <w:rFonts w:ascii="Arial" w:hAnsi="Arial" w:cs="Arial"/>
                <w:sz w:val="22"/>
                <w:szCs w:val="22"/>
              </w:rPr>
              <w:t>2</w:t>
            </w:r>
            <w:r w:rsidR="00220454">
              <w:rPr>
                <w:rFonts w:ascii="Arial" w:hAnsi="Arial" w:cs="Arial"/>
                <w:sz w:val="22"/>
                <w:szCs w:val="22"/>
              </w:rPr>
              <w:t>2</w:t>
            </w:r>
          </w:p>
        </w:tc>
        <w:tc>
          <w:tcPr>
            <w:tcW w:w="1980" w:type="dxa"/>
            <w:vAlign w:val="bottom"/>
          </w:tcPr>
          <w:p w14:paraId="1B33F9B1" w14:textId="11B7E717" w:rsidR="008F7A8C" w:rsidRPr="00DA3F93" w:rsidRDefault="008F7A8C" w:rsidP="009E6EAF">
            <w:pPr>
              <w:pBdr>
                <w:bottom w:val="single" w:sz="4" w:space="1" w:color="auto"/>
              </w:pBdr>
              <w:spacing w:line="380" w:lineRule="exact"/>
              <w:ind w:left="-18" w:right="8"/>
              <w:jc w:val="center"/>
              <w:rPr>
                <w:rFonts w:ascii="Arial" w:hAnsi="Arial" w:cs="Arial"/>
                <w:sz w:val="22"/>
                <w:szCs w:val="22"/>
              </w:rPr>
            </w:pPr>
            <w:r w:rsidRPr="00DA3F93">
              <w:rPr>
                <w:rFonts w:ascii="Arial" w:hAnsi="Arial" w:cs="Arial"/>
                <w:sz w:val="22"/>
                <w:szCs w:val="22"/>
              </w:rPr>
              <w:t>20</w:t>
            </w:r>
            <w:r w:rsidR="00A46A81" w:rsidRPr="00DA3F93">
              <w:rPr>
                <w:rFonts w:ascii="Arial" w:hAnsi="Arial" w:cs="Arial"/>
                <w:sz w:val="22"/>
                <w:szCs w:val="22"/>
              </w:rPr>
              <w:t>2</w:t>
            </w:r>
            <w:r w:rsidR="00220454">
              <w:rPr>
                <w:rFonts w:ascii="Arial" w:hAnsi="Arial" w:cs="Arial"/>
                <w:sz w:val="22"/>
                <w:szCs w:val="22"/>
              </w:rPr>
              <w:t>1</w:t>
            </w:r>
          </w:p>
        </w:tc>
      </w:tr>
      <w:tr w:rsidR="00CD4384" w:rsidRPr="00DA3F93" w14:paraId="49806627" w14:textId="77777777" w:rsidTr="00146BA5">
        <w:tc>
          <w:tcPr>
            <w:tcW w:w="5130" w:type="dxa"/>
            <w:vAlign w:val="bottom"/>
          </w:tcPr>
          <w:p w14:paraId="4E66C43D" w14:textId="77777777" w:rsidR="00CD4384" w:rsidRPr="00DA3F93" w:rsidRDefault="00CD4384" w:rsidP="009E6EAF">
            <w:pPr>
              <w:tabs>
                <w:tab w:val="left" w:pos="900"/>
                <w:tab w:val="left" w:pos="2880"/>
              </w:tabs>
              <w:spacing w:line="380" w:lineRule="exact"/>
              <w:jc w:val="thaiDistribute"/>
              <w:rPr>
                <w:rFonts w:ascii="Arial" w:hAnsi="Arial" w:cs="Arial"/>
                <w:sz w:val="22"/>
                <w:szCs w:val="22"/>
                <w:cs/>
              </w:rPr>
            </w:pPr>
            <w:r w:rsidRPr="00DA3F93">
              <w:rPr>
                <w:rFonts w:ascii="Arial" w:hAnsi="Arial" w:cs="Arial"/>
                <w:sz w:val="22"/>
                <w:szCs w:val="22"/>
              </w:rPr>
              <w:t>Balance at beginning of the year</w:t>
            </w:r>
          </w:p>
        </w:tc>
        <w:tc>
          <w:tcPr>
            <w:tcW w:w="1980" w:type="dxa"/>
            <w:vAlign w:val="bottom"/>
          </w:tcPr>
          <w:p w14:paraId="57832FC0" w14:textId="309836FF" w:rsidR="00CD4384" w:rsidRPr="00DA3F93" w:rsidRDefault="00CD4384" w:rsidP="009E6EAF">
            <w:pPr>
              <w:tabs>
                <w:tab w:val="decimal" w:pos="1602"/>
              </w:tabs>
              <w:spacing w:line="380" w:lineRule="exact"/>
              <w:ind w:left="-18" w:right="8"/>
              <w:rPr>
                <w:rFonts w:ascii="Arial" w:hAnsi="Arial" w:cs="Arial"/>
                <w:sz w:val="22"/>
                <w:szCs w:val="22"/>
              </w:rPr>
            </w:pPr>
            <w:r w:rsidRPr="00CD4384">
              <w:rPr>
                <w:rFonts w:ascii="Arial" w:hAnsi="Arial" w:cs="Arial"/>
                <w:sz w:val="22"/>
                <w:szCs w:val="22"/>
              </w:rPr>
              <w:t>136,125</w:t>
            </w:r>
          </w:p>
        </w:tc>
        <w:tc>
          <w:tcPr>
            <w:tcW w:w="1980" w:type="dxa"/>
            <w:vAlign w:val="bottom"/>
          </w:tcPr>
          <w:p w14:paraId="5ECBBF8D" w14:textId="4A95B180" w:rsidR="00CD4384" w:rsidRPr="00DA3F93" w:rsidRDefault="00CD4384" w:rsidP="009E6EAF">
            <w:pPr>
              <w:tabs>
                <w:tab w:val="decimal" w:pos="1602"/>
              </w:tabs>
              <w:spacing w:line="380" w:lineRule="exact"/>
              <w:ind w:left="-18" w:right="8"/>
              <w:rPr>
                <w:rFonts w:ascii="Arial" w:hAnsi="Arial" w:cs="Arial"/>
                <w:sz w:val="22"/>
                <w:szCs w:val="22"/>
              </w:rPr>
            </w:pPr>
            <w:r>
              <w:rPr>
                <w:rFonts w:ascii="Arial" w:hAnsi="Arial" w:cs="Arial"/>
                <w:sz w:val="22"/>
                <w:szCs w:val="22"/>
              </w:rPr>
              <w:t>223,260</w:t>
            </w:r>
          </w:p>
        </w:tc>
      </w:tr>
      <w:tr w:rsidR="00CD4384" w:rsidRPr="00DA3F93" w14:paraId="5DD4659C" w14:textId="77777777" w:rsidTr="00146BA5">
        <w:tc>
          <w:tcPr>
            <w:tcW w:w="5130" w:type="dxa"/>
            <w:vAlign w:val="bottom"/>
          </w:tcPr>
          <w:p w14:paraId="5DDBCF84" w14:textId="77777777" w:rsidR="00CD4384" w:rsidRPr="00DA3F93" w:rsidRDefault="00CD4384" w:rsidP="009E6EAF">
            <w:pPr>
              <w:spacing w:line="380" w:lineRule="exact"/>
              <w:ind w:left="151" w:hanging="151"/>
              <w:rPr>
                <w:rFonts w:ascii="Arial" w:hAnsi="Arial" w:cs="Arial"/>
                <w:sz w:val="22"/>
                <w:szCs w:val="22"/>
              </w:rPr>
            </w:pPr>
            <w:r w:rsidRPr="00DA3F93">
              <w:rPr>
                <w:rFonts w:ascii="Arial" w:hAnsi="Arial" w:cs="Arial"/>
                <w:sz w:val="22"/>
                <w:szCs w:val="22"/>
              </w:rPr>
              <w:t>Claim incurred during the year</w:t>
            </w:r>
          </w:p>
        </w:tc>
        <w:tc>
          <w:tcPr>
            <w:tcW w:w="1980" w:type="dxa"/>
            <w:vAlign w:val="bottom"/>
          </w:tcPr>
          <w:p w14:paraId="54B4E3A1" w14:textId="5A82991F" w:rsidR="00CD4384" w:rsidRPr="00DA3F93" w:rsidRDefault="00CD4384" w:rsidP="009E6EAF">
            <w:pPr>
              <w:tabs>
                <w:tab w:val="decimal" w:pos="1602"/>
              </w:tabs>
              <w:spacing w:line="380" w:lineRule="exact"/>
              <w:ind w:left="-18" w:right="8"/>
              <w:rPr>
                <w:rFonts w:ascii="Arial" w:hAnsi="Arial" w:cs="Arial"/>
                <w:sz w:val="22"/>
                <w:szCs w:val="22"/>
              </w:rPr>
            </w:pPr>
            <w:r w:rsidRPr="00CD4384">
              <w:rPr>
                <w:rFonts w:ascii="Arial" w:hAnsi="Arial" w:cs="Arial"/>
                <w:sz w:val="22"/>
                <w:szCs w:val="22"/>
              </w:rPr>
              <w:t>335,007</w:t>
            </w:r>
          </w:p>
        </w:tc>
        <w:tc>
          <w:tcPr>
            <w:tcW w:w="1980" w:type="dxa"/>
            <w:vAlign w:val="bottom"/>
          </w:tcPr>
          <w:p w14:paraId="3A8D67D0" w14:textId="57728FAD" w:rsidR="00CD4384" w:rsidRPr="00DA3F93" w:rsidRDefault="00CD4384" w:rsidP="009E6EAF">
            <w:pPr>
              <w:tabs>
                <w:tab w:val="decimal" w:pos="1602"/>
              </w:tabs>
              <w:spacing w:line="380" w:lineRule="exact"/>
              <w:ind w:left="-18" w:right="8"/>
              <w:rPr>
                <w:rFonts w:ascii="Arial" w:hAnsi="Arial" w:cs="Arial"/>
                <w:sz w:val="22"/>
                <w:szCs w:val="22"/>
              </w:rPr>
            </w:pPr>
            <w:r w:rsidRPr="006818EE">
              <w:rPr>
                <w:rFonts w:ascii="Arial" w:hAnsi="Arial" w:cs="Arial"/>
                <w:sz w:val="22"/>
                <w:szCs w:val="22"/>
              </w:rPr>
              <w:t>175,368</w:t>
            </w:r>
          </w:p>
        </w:tc>
      </w:tr>
      <w:tr w:rsidR="00CD4384" w:rsidRPr="00DA3F93" w14:paraId="61E45EA7" w14:textId="77777777" w:rsidTr="00146BA5">
        <w:tc>
          <w:tcPr>
            <w:tcW w:w="5130" w:type="dxa"/>
            <w:vAlign w:val="bottom"/>
          </w:tcPr>
          <w:p w14:paraId="384B03B7" w14:textId="77777777" w:rsidR="00CD4384" w:rsidRPr="00DA3F93" w:rsidRDefault="00CD4384" w:rsidP="009E6EAF">
            <w:pPr>
              <w:spacing w:line="380" w:lineRule="exact"/>
              <w:ind w:left="151" w:hanging="151"/>
              <w:rPr>
                <w:rFonts w:ascii="Arial" w:hAnsi="Arial" w:cs="Arial"/>
                <w:sz w:val="22"/>
                <w:szCs w:val="22"/>
              </w:rPr>
            </w:pPr>
            <w:r w:rsidRPr="00DA3F93">
              <w:rPr>
                <w:rFonts w:ascii="Arial" w:hAnsi="Arial" w:cs="Arial"/>
                <w:sz w:val="22"/>
                <w:szCs w:val="22"/>
              </w:rPr>
              <w:t>Change in loss reserved of claimed incurred in prior years</w:t>
            </w:r>
          </w:p>
        </w:tc>
        <w:tc>
          <w:tcPr>
            <w:tcW w:w="1980" w:type="dxa"/>
            <w:vAlign w:val="bottom"/>
          </w:tcPr>
          <w:p w14:paraId="30DA487E" w14:textId="5F3914D9" w:rsidR="00CD4384" w:rsidRPr="00DA3F93" w:rsidRDefault="00CD4384" w:rsidP="009E6EAF">
            <w:pPr>
              <w:tabs>
                <w:tab w:val="decimal" w:pos="1602"/>
              </w:tabs>
              <w:spacing w:line="380" w:lineRule="exact"/>
              <w:ind w:left="-18" w:right="8"/>
              <w:rPr>
                <w:rFonts w:ascii="Arial" w:hAnsi="Arial" w:cs="Arial"/>
                <w:sz w:val="22"/>
                <w:szCs w:val="22"/>
              </w:rPr>
            </w:pPr>
            <w:r w:rsidRPr="00CD4384">
              <w:rPr>
                <w:rFonts w:ascii="Arial" w:hAnsi="Arial" w:cs="Arial"/>
                <w:sz w:val="22"/>
                <w:szCs w:val="22"/>
              </w:rPr>
              <w:t>(22,104)</w:t>
            </w:r>
          </w:p>
        </w:tc>
        <w:tc>
          <w:tcPr>
            <w:tcW w:w="1980" w:type="dxa"/>
            <w:vAlign w:val="bottom"/>
          </w:tcPr>
          <w:p w14:paraId="411BC86A" w14:textId="27BBDFE3" w:rsidR="00CD4384" w:rsidRPr="00DA3F93" w:rsidRDefault="00CD4384" w:rsidP="009E6EAF">
            <w:pPr>
              <w:tabs>
                <w:tab w:val="decimal" w:pos="1602"/>
              </w:tabs>
              <w:spacing w:line="380" w:lineRule="exact"/>
              <w:ind w:left="-18" w:right="8"/>
              <w:rPr>
                <w:rFonts w:ascii="Arial" w:hAnsi="Arial" w:cs="Arial"/>
                <w:sz w:val="22"/>
                <w:szCs w:val="22"/>
              </w:rPr>
            </w:pPr>
            <w:r w:rsidRPr="006818EE">
              <w:rPr>
                <w:rFonts w:ascii="Arial" w:hAnsi="Arial" w:cs="Arial"/>
                <w:sz w:val="22"/>
                <w:szCs w:val="22"/>
              </w:rPr>
              <w:t>(24,765)</w:t>
            </w:r>
          </w:p>
        </w:tc>
      </w:tr>
      <w:tr w:rsidR="00CD4384" w:rsidRPr="00DA3F93" w14:paraId="080A1A51" w14:textId="77777777" w:rsidTr="00146BA5">
        <w:tc>
          <w:tcPr>
            <w:tcW w:w="5130" w:type="dxa"/>
            <w:vAlign w:val="bottom"/>
          </w:tcPr>
          <w:p w14:paraId="111005D6" w14:textId="77777777" w:rsidR="00CD4384" w:rsidRPr="00DA3F93" w:rsidRDefault="00CD4384" w:rsidP="009E6EAF">
            <w:pPr>
              <w:spacing w:line="380" w:lineRule="exact"/>
              <w:ind w:left="151" w:hanging="151"/>
              <w:rPr>
                <w:rFonts w:ascii="Arial" w:hAnsi="Arial" w:cs="Arial"/>
                <w:sz w:val="22"/>
                <w:szCs w:val="22"/>
              </w:rPr>
            </w:pPr>
            <w:r w:rsidRPr="00DA3F93">
              <w:rPr>
                <w:rFonts w:ascii="Arial" w:hAnsi="Arial" w:cs="Arial"/>
                <w:sz w:val="22"/>
                <w:szCs w:val="22"/>
              </w:rPr>
              <w:t>Changes in assumptions in calculating loss reserves</w:t>
            </w:r>
          </w:p>
        </w:tc>
        <w:tc>
          <w:tcPr>
            <w:tcW w:w="1980" w:type="dxa"/>
            <w:vAlign w:val="bottom"/>
          </w:tcPr>
          <w:p w14:paraId="2EBC9C10" w14:textId="2BE1B9D3" w:rsidR="00CD4384" w:rsidRPr="00DA3F93" w:rsidRDefault="00CD4384" w:rsidP="009E6EAF">
            <w:pPr>
              <w:tabs>
                <w:tab w:val="decimal" w:pos="1602"/>
              </w:tabs>
              <w:spacing w:line="380" w:lineRule="exact"/>
              <w:ind w:left="-18" w:right="8"/>
              <w:rPr>
                <w:rFonts w:ascii="Arial" w:hAnsi="Arial" w:cs="Arial"/>
                <w:sz w:val="22"/>
                <w:szCs w:val="22"/>
              </w:rPr>
            </w:pPr>
            <w:r w:rsidRPr="00CD4384">
              <w:rPr>
                <w:rFonts w:ascii="Arial" w:hAnsi="Arial" w:cs="Arial"/>
                <w:sz w:val="22"/>
                <w:szCs w:val="22"/>
              </w:rPr>
              <w:t>(24,800)</w:t>
            </w:r>
          </w:p>
        </w:tc>
        <w:tc>
          <w:tcPr>
            <w:tcW w:w="1980" w:type="dxa"/>
            <w:vAlign w:val="bottom"/>
          </w:tcPr>
          <w:p w14:paraId="14BBE9EE" w14:textId="33C8A695" w:rsidR="00CD4384" w:rsidRPr="00DA3F93" w:rsidRDefault="00CD4384" w:rsidP="009E6EAF">
            <w:pPr>
              <w:tabs>
                <w:tab w:val="decimal" w:pos="1602"/>
              </w:tabs>
              <w:spacing w:line="380" w:lineRule="exact"/>
              <w:ind w:left="-18" w:right="8"/>
              <w:rPr>
                <w:rFonts w:ascii="Arial" w:hAnsi="Arial" w:cs="Arial"/>
                <w:sz w:val="22"/>
                <w:szCs w:val="22"/>
              </w:rPr>
            </w:pPr>
            <w:r w:rsidRPr="006818EE">
              <w:rPr>
                <w:rFonts w:ascii="Arial" w:hAnsi="Arial" w:cs="Arial"/>
                <w:sz w:val="22"/>
                <w:szCs w:val="22"/>
              </w:rPr>
              <w:t>(50,513)</w:t>
            </w:r>
          </w:p>
        </w:tc>
      </w:tr>
      <w:tr w:rsidR="00CD4384" w:rsidRPr="00DA3F93" w14:paraId="21B5BFC4" w14:textId="77777777" w:rsidTr="00146BA5">
        <w:tc>
          <w:tcPr>
            <w:tcW w:w="5130" w:type="dxa"/>
            <w:vAlign w:val="bottom"/>
          </w:tcPr>
          <w:p w14:paraId="06A05A83" w14:textId="77777777" w:rsidR="00CD4384" w:rsidRPr="00DA3F93" w:rsidRDefault="00CD4384" w:rsidP="009E6EAF">
            <w:pPr>
              <w:tabs>
                <w:tab w:val="left" w:pos="450"/>
                <w:tab w:val="left" w:pos="2880"/>
              </w:tabs>
              <w:spacing w:line="380" w:lineRule="exact"/>
              <w:rPr>
                <w:rFonts w:ascii="Arial" w:hAnsi="Arial" w:cs="Arial"/>
                <w:sz w:val="22"/>
                <w:szCs w:val="22"/>
                <w:cs/>
              </w:rPr>
            </w:pPr>
            <w:r w:rsidRPr="00DA3F93">
              <w:rPr>
                <w:rFonts w:ascii="Arial" w:hAnsi="Arial" w:cs="Arial"/>
                <w:sz w:val="22"/>
                <w:szCs w:val="22"/>
              </w:rPr>
              <w:t>Claim expense paid during the year</w:t>
            </w:r>
          </w:p>
        </w:tc>
        <w:tc>
          <w:tcPr>
            <w:tcW w:w="1980" w:type="dxa"/>
            <w:vAlign w:val="bottom"/>
          </w:tcPr>
          <w:p w14:paraId="50BD1933" w14:textId="0DA2AA33" w:rsidR="00CD4384" w:rsidRPr="00DA3F93" w:rsidRDefault="00CD4384" w:rsidP="009E6EAF">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D4384">
              <w:rPr>
                <w:rFonts w:ascii="Arial" w:hAnsi="Arial" w:cs="Arial"/>
                <w:sz w:val="22"/>
                <w:szCs w:val="22"/>
              </w:rPr>
              <w:t>(287,796)</w:t>
            </w:r>
          </w:p>
        </w:tc>
        <w:tc>
          <w:tcPr>
            <w:tcW w:w="1980" w:type="dxa"/>
            <w:vAlign w:val="bottom"/>
          </w:tcPr>
          <w:p w14:paraId="017C898E" w14:textId="53F0B413" w:rsidR="00CD4384" w:rsidRPr="00DA3F93" w:rsidRDefault="00CD4384" w:rsidP="009E6EAF">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6818EE">
              <w:rPr>
                <w:rFonts w:ascii="Arial" w:hAnsi="Arial" w:cs="Arial"/>
                <w:sz w:val="22"/>
                <w:szCs w:val="22"/>
              </w:rPr>
              <w:t>(187,225)</w:t>
            </w:r>
          </w:p>
        </w:tc>
      </w:tr>
      <w:tr w:rsidR="00CD4384" w:rsidRPr="00DA3F93" w14:paraId="54B31C6F" w14:textId="77777777" w:rsidTr="00146BA5">
        <w:tc>
          <w:tcPr>
            <w:tcW w:w="5130" w:type="dxa"/>
            <w:vAlign w:val="bottom"/>
          </w:tcPr>
          <w:p w14:paraId="548A7800" w14:textId="77777777" w:rsidR="00CD4384" w:rsidRPr="00DA3F93" w:rsidRDefault="00CD4384" w:rsidP="009E6EAF">
            <w:pPr>
              <w:tabs>
                <w:tab w:val="left" w:pos="450"/>
                <w:tab w:val="left" w:pos="2880"/>
              </w:tabs>
              <w:spacing w:line="380" w:lineRule="exact"/>
              <w:jc w:val="thaiDistribute"/>
              <w:rPr>
                <w:rFonts w:ascii="Arial" w:hAnsi="Arial" w:cs="Arial"/>
                <w:sz w:val="22"/>
                <w:szCs w:val="22"/>
                <w:cs/>
              </w:rPr>
            </w:pPr>
            <w:r w:rsidRPr="00DA3F93">
              <w:rPr>
                <w:rFonts w:ascii="Arial" w:hAnsi="Arial" w:cs="Arial"/>
                <w:sz w:val="22"/>
                <w:szCs w:val="22"/>
              </w:rPr>
              <w:t>Balance at end of the year</w:t>
            </w:r>
          </w:p>
        </w:tc>
        <w:tc>
          <w:tcPr>
            <w:tcW w:w="1980" w:type="dxa"/>
            <w:vAlign w:val="bottom"/>
          </w:tcPr>
          <w:p w14:paraId="5F2A8D60" w14:textId="34681223" w:rsidR="00CD4384" w:rsidRPr="00DA3F93" w:rsidRDefault="00CD4384" w:rsidP="009E6EAF">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D4384">
              <w:rPr>
                <w:rFonts w:ascii="Arial" w:hAnsi="Arial" w:cs="Arial"/>
                <w:sz w:val="22"/>
                <w:szCs w:val="22"/>
              </w:rPr>
              <w:t>136,432</w:t>
            </w:r>
          </w:p>
        </w:tc>
        <w:tc>
          <w:tcPr>
            <w:tcW w:w="1980" w:type="dxa"/>
            <w:vAlign w:val="bottom"/>
          </w:tcPr>
          <w:p w14:paraId="7E7E7749" w14:textId="3151D8D9" w:rsidR="00CD4384" w:rsidRPr="00DA3F93" w:rsidRDefault="00CD4384" w:rsidP="009E6EAF">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6818EE">
              <w:rPr>
                <w:rFonts w:ascii="Arial" w:hAnsi="Arial" w:cs="Arial"/>
                <w:sz w:val="22"/>
                <w:szCs w:val="22"/>
              </w:rPr>
              <w:t>136,125</w:t>
            </w:r>
          </w:p>
        </w:tc>
      </w:tr>
    </w:tbl>
    <w:p w14:paraId="7656C455" w14:textId="482993EE" w:rsidR="00F7059A" w:rsidRPr="00DA3F93"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DA3F93">
        <w:rPr>
          <w:rFonts w:ascii="Arial" w:eastAsiaTheme="minorHAnsi" w:hAnsi="Arial" w:cstheme="minorBidi" w:hint="cs"/>
          <w:sz w:val="22"/>
          <w:szCs w:val="22"/>
          <w:cs/>
        </w:rPr>
        <w:tab/>
      </w:r>
      <w:r w:rsidRPr="00DA3F93">
        <w:rPr>
          <w:rFonts w:ascii="Arial" w:eastAsiaTheme="minorHAnsi" w:hAnsi="Arial" w:cstheme="minorBidi"/>
          <w:sz w:val="22"/>
          <w:szCs w:val="22"/>
        </w:rPr>
        <w:t xml:space="preserve">As </w:t>
      </w:r>
      <w:proofErr w:type="gramStart"/>
      <w:r w:rsidRPr="00DA3F93">
        <w:rPr>
          <w:rFonts w:ascii="Arial" w:eastAsiaTheme="minorHAnsi" w:hAnsi="Arial" w:cstheme="minorBidi"/>
          <w:sz w:val="22"/>
          <w:szCs w:val="22"/>
        </w:rPr>
        <w:t>at</w:t>
      </w:r>
      <w:proofErr w:type="gramEnd"/>
      <w:r w:rsidRPr="00DA3F93">
        <w:rPr>
          <w:rFonts w:ascii="Arial" w:eastAsiaTheme="minorHAnsi" w:hAnsi="Arial" w:cstheme="minorBidi"/>
          <w:sz w:val="22"/>
          <w:szCs w:val="22"/>
        </w:rPr>
        <w:t xml:space="preserve"> 31 December 20</w:t>
      </w:r>
      <w:r w:rsidR="00146BA5" w:rsidRPr="00DA3F93">
        <w:rPr>
          <w:rFonts w:ascii="Arial" w:eastAsiaTheme="minorHAnsi" w:hAnsi="Arial" w:cstheme="minorBidi"/>
          <w:sz w:val="22"/>
          <w:szCs w:val="22"/>
        </w:rPr>
        <w:t>2</w:t>
      </w:r>
      <w:r w:rsidR="00220454">
        <w:rPr>
          <w:rFonts w:ascii="Arial" w:eastAsiaTheme="minorHAnsi" w:hAnsi="Arial" w:cstheme="minorBidi"/>
          <w:sz w:val="22"/>
          <w:szCs w:val="22"/>
        </w:rPr>
        <w:t>2</w:t>
      </w:r>
      <w:r w:rsidRPr="00DA3F93">
        <w:rPr>
          <w:rFonts w:ascii="Arial" w:eastAsiaTheme="minorHAnsi" w:hAnsi="Arial" w:cstheme="minorBidi"/>
          <w:sz w:val="22"/>
          <w:szCs w:val="22"/>
        </w:rPr>
        <w:t xml:space="preserve"> and 20</w:t>
      </w:r>
      <w:r w:rsidR="00A46A81" w:rsidRPr="00DA3F93">
        <w:rPr>
          <w:rFonts w:ascii="Arial" w:eastAsiaTheme="minorHAnsi" w:hAnsi="Arial" w:cstheme="minorBidi"/>
          <w:sz w:val="22"/>
          <w:szCs w:val="22"/>
        </w:rPr>
        <w:t>2</w:t>
      </w:r>
      <w:r w:rsidR="00220454">
        <w:rPr>
          <w:rFonts w:ascii="Arial" w:eastAsiaTheme="minorHAnsi" w:hAnsi="Arial" w:cstheme="minorBidi"/>
          <w:sz w:val="22"/>
          <w:szCs w:val="22"/>
        </w:rPr>
        <w:t>1</w:t>
      </w:r>
      <w:r w:rsidRPr="00DA3F93">
        <w:rPr>
          <w:rFonts w:ascii="Arial" w:eastAsiaTheme="minorHAnsi" w:hAnsi="Arial" w:cstheme="minorBidi"/>
          <w:sz w:val="22"/>
          <w:szCs w:val="22"/>
        </w:rPr>
        <w:t xml:space="preserve">, the </w:t>
      </w:r>
      <w:r w:rsidR="00C7291A" w:rsidRPr="00DA3F93">
        <w:rPr>
          <w:rFonts w:ascii="Arial" w:eastAsiaTheme="minorHAnsi" w:hAnsi="Arial" w:cstheme="minorBidi"/>
          <w:sz w:val="22"/>
          <w:szCs w:val="22"/>
        </w:rPr>
        <w:t>subsidiary does</w:t>
      </w:r>
      <w:r w:rsidRPr="00DA3F93">
        <w:rPr>
          <w:rFonts w:ascii="Arial" w:eastAsiaTheme="minorHAnsi" w:hAnsi="Arial" w:cstheme="minorBidi"/>
          <w:sz w:val="22"/>
          <w:szCs w:val="22"/>
        </w:rPr>
        <w:t xml:space="preserve"> not have loss reserves and outstanding claims under reinsurance contracts.</w:t>
      </w:r>
    </w:p>
    <w:p w14:paraId="7839558A" w14:textId="77777777" w:rsidR="009E6EAF" w:rsidRDefault="009E6E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B6F44D" w14:textId="39D33F8A" w:rsidR="00684BCD" w:rsidRPr="00DA3F93" w:rsidRDefault="00684BCD" w:rsidP="00F43CBB">
      <w:pPr>
        <w:overflowPunct/>
        <w:autoSpaceDE/>
        <w:autoSpaceDN/>
        <w:adjustRightInd/>
        <w:spacing w:before="120" w:after="120" w:line="380" w:lineRule="exact"/>
        <w:ind w:left="562" w:hanging="562"/>
        <w:jc w:val="thaiDistribute"/>
        <w:textAlignment w:val="auto"/>
        <w:rPr>
          <w:rFonts w:ascii="Arial" w:hAnsi="Arial" w:cs="Arial"/>
          <w:b/>
          <w:bCs/>
          <w:sz w:val="22"/>
          <w:szCs w:val="22"/>
        </w:rPr>
      </w:pPr>
      <w:r w:rsidRPr="00DA3F93">
        <w:rPr>
          <w:rFonts w:ascii="Arial" w:hAnsi="Arial" w:cs="Arial"/>
          <w:b/>
          <w:bCs/>
          <w:sz w:val="22"/>
          <w:szCs w:val="22"/>
        </w:rPr>
        <w:lastRenderedPageBreak/>
        <w:t>3</w:t>
      </w:r>
      <w:r w:rsidR="00277CE6">
        <w:rPr>
          <w:rFonts w:ascii="Arial" w:hAnsi="Arial" w:cs="Arial"/>
          <w:b/>
          <w:bCs/>
          <w:sz w:val="22"/>
          <w:szCs w:val="22"/>
        </w:rPr>
        <w:t>0</w:t>
      </w:r>
      <w:r w:rsidRPr="00DA3F93">
        <w:rPr>
          <w:rFonts w:ascii="Arial" w:hAnsi="Arial" w:cs="Arial"/>
          <w:b/>
          <w:bCs/>
          <w:sz w:val="22"/>
          <w:szCs w:val="22"/>
        </w:rPr>
        <w:t>.2</w:t>
      </w:r>
      <w:r w:rsidRPr="00DA3F93">
        <w:rPr>
          <w:rFonts w:ascii="Arial" w:hAnsi="Arial" w:cs="Arial"/>
          <w:b/>
          <w:bCs/>
          <w:sz w:val="22"/>
          <w:szCs w:val="22"/>
        </w:rPr>
        <w:tab/>
      </w:r>
      <w:r w:rsidRPr="00DA3F93">
        <w:rPr>
          <w:rFonts w:ascii="Arial" w:eastAsiaTheme="minorHAnsi" w:hAnsi="Arial" w:cstheme="minorBidi"/>
          <w:b/>
          <w:bCs/>
          <w:sz w:val="22"/>
          <w:szCs w:val="22"/>
        </w:rPr>
        <w:t>Assumptions</w:t>
      </w:r>
      <w:r w:rsidRPr="00DA3F93">
        <w:rPr>
          <w:rFonts w:ascii="Arial" w:hAnsi="Arial" w:cs="Arial"/>
          <w:b/>
          <w:bCs/>
          <w:sz w:val="22"/>
          <w:szCs w:val="22"/>
        </w:rPr>
        <w:t xml:space="preserve"> </w:t>
      </w:r>
    </w:p>
    <w:p w14:paraId="7AC71EE3" w14:textId="60E5C44F" w:rsidR="00684BCD" w:rsidRPr="00DA3F93" w:rsidRDefault="00B36487" w:rsidP="00684BCD">
      <w:pPr>
        <w:spacing w:before="120" w:after="120" w:line="380" w:lineRule="exact"/>
        <w:ind w:left="562"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3DC88575" w14:textId="0A31692E" w:rsidR="00684BCD" w:rsidRPr="00DA3F93" w:rsidRDefault="00684BCD" w:rsidP="00B36487">
      <w:pPr>
        <w:spacing w:before="120" w:after="120" w:line="380" w:lineRule="exact"/>
        <w:ind w:left="1080" w:hanging="540"/>
        <w:jc w:val="thaiDistribute"/>
        <w:rPr>
          <w:rFonts w:ascii="Arial" w:hAnsi="Arial" w:cs="Arial"/>
          <w:sz w:val="22"/>
          <w:szCs w:val="22"/>
        </w:rPr>
      </w:pPr>
      <w:r w:rsidRPr="00DA3F93">
        <w:rPr>
          <w:rFonts w:ascii="Arial" w:hAnsi="Arial" w:cs="Arial"/>
          <w:sz w:val="22"/>
          <w:szCs w:val="22"/>
        </w:rPr>
        <w:t>1)</w:t>
      </w:r>
      <w:r w:rsidR="00B36487" w:rsidRPr="00DA3F93">
        <w:rPr>
          <w:rFonts w:ascii="Arial" w:hAnsi="Arial" w:cs="Arial"/>
          <w:sz w:val="22"/>
          <w:szCs w:val="22"/>
        </w:rPr>
        <w:tab/>
      </w:r>
      <w:r w:rsidRPr="00DA3F93">
        <w:rPr>
          <w:rFonts w:ascii="Arial" w:hAnsi="Arial" w:cs="Arial"/>
          <w:sz w:val="22"/>
          <w:szCs w:val="22"/>
        </w:rPr>
        <w:t>Assumptions of historical claim expenses</w:t>
      </w:r>
    </w:p>
    <w:p w14:paraId="50B4AAE0" w14:textId="77777777" w:rsidR="00684BCD" w:rsidRPr="00DA3F93" w:rsidRDefault="00B36487" w:rsidP="00684BCD">
      <w:pPr>
        <w:spacing w:before="120" w:after="120" w:line="380" w:lineRule="exact"/>
        <w:ind w:left="1080"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 xml:space="preserve">At the end of the reporting periods, the subsidiary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subsidiary uses the higher value between those determined from the Payment Method and the Incurred Method but excluding disaster losses. However, in calculation using the above-mentioned data, the subsidiary is required to exercise judgement to exclude all large claims </w:t>
      </w:r>
      <w:proofErr w:type="gramStart"/>
      <w:r w:rsidR="00684BCD" w:rsidRPr="00DA3F93">
        <w:rPr>
          <w:rFonts w:ascii="Arial" w:hAnsi="Arial" w:cs="Arial"/>
          <w:sz w:val="22"/>
          <w:szCs w:val="22"/>
        </w:rPr>
        <w:t>in order to</w:t>
      </w:r>
      <w:proofErr w:type="gramEnd"/>
      <w:r w:rsidR="00684BCD" w:rsidRPr="00DA3F93">
        <w:rPr>
          <w:rFonts w:ascii="Arial" w:hAnsi="Arial" w:cs="Arial"/>
          <w:sz w:val="22"/>
          <w:szCs w:val="22"/>
        </w:rPr>
        <w:t xml:space="preserve"> eliminate the fluctuations in loss development factor but include certain relevant large claims on a case-by-case basis where appropriate.</w:t>
      </w:r>
    </w:p>
    <w:p w14:paraId="3E0C3741" w14:textId="5855C12D" w:rsidR="00684BCD" w:rsidRPr="00DA3F93" w:rsidRDefault="00684BCD" w:rsidP="00B36487">
      <w:pPr>
        <w:spacing w:before="120" w:after="120" w:line="380" w:lineRule="exact"/>
        <w:ind w:left="1080" w:hanging="540"/>
        <w:jc w:val="thaiDistribute"/>
        <w:rPr>
          <w:rFonts w:ascii="Arial" w:hAnsi="Arial" w:cs="Arial"/>
          <w:sz w:val="22"/>
          <w:szCs w:val="22"/>
        </w:rPr>
      </w:pPr>
      <w:r w:rsidRPr="00DA3F93">
        <w:rPr>
          <w:rFonts w:ascii="Arial" w:hAnsi="Arial" w:cs="Arial"/>
          <w:sz w:val="22"/>
          <w:szCs w:val="22"/>
        </w:rPr>
        <w:t>2)</w:t>
      </w:r>
      <w:r w:rsidRPr="00DA3F93">
        <w:rPr>
          <w:rFonts w:ascii="Arial" w:hAnsi="Arial" w:cs="Arial"/>
          <w:sz w:val="22"/>
          <w:szCs w:val="22"/>
        </w:rPr>
        <w:tab/>
        <w:t>Assumptions of related expenses</w:t>
      </w:r>
    </w:p>
    <w:p w14:paraId="75B09752" w14:textId="76E8934E" w:rsidR="00684BCD" w:rsidRPr="00DA3F93" w:rsidRDefault="00B36487" w:rsidP="009E6EAF">
      <w:pPr>
        <w:spacing w:before="120" w:after="120" w:line="380" w:lineRule="exact"/>
        <w:ind w:left="1094" w:hanging="547"/>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subsidiary estimates the unallocated loss adjustment expenses (ULAE) based on Claim Department’s incurred expenses, for example, salaries</w:t>
      </w:r>
      <w:r w:rsidR="00C6224E" w:rsidRPr="00DA3F93">
        <w:rPr>
          <w:rFonts w:ascii="Arial" w:hAnsi="Arial" w:cs="Arial"/>
          <w:sz w:val="22"/>
          <w:szCs w:val="22"/>
        </w:rPr>
        <w:t xml:space="preserve">, </w:t>
      </w:r>
      <w:r w:rsidR="00684BCD" w:rsidRPr="00DA3F93">
        <w:rPr>
          <w:rFonts w:ascii="Arial" w:hAnsi="Arial" w:cs="Arial"/>
          <w:sz w:val="22"/>
          <w:szCs w:val="22"/>
        </w:rPr>
        <w:t xml:space="preserve">employee benefits, </w:t>
      </w:r>
      <w:r w:rsidR="007A178D">
        <w:rPr>
          <w:rFonts w:ascii="Arial" w:hAnsi="Arial" w:cs="Arial"/>
          <w:sz w:val="22"/>
          <w:szCs w:val="22"/>
        </w:rPr>
        <w:t xml:space="preserve">premise expenses </w:t>
      </w:r>
      <w:r w:rsidR="00684BCD" w:rsidRPr="00DA3F93">
        <w:rPr>
          <w:rFonts w:ascii="Arial" w:hAnsi="Arial" w:cs="Arial"/>
          <w:sz w:val="22"/>
          <w:szCs w:val="22"/>
        </w:rPr>
        <w:t>and technology costs, which is set as a ratio of ULAE to claims paid.</w:t>
      </w:r>
    </w:p>
    <w:p w14:paraId="12AA1569" w14:textId="6156A52A" w:rsidR="00F7059A" w:rsidRPr="00DA3F93" w:rsidRDefault="00C7291A" w:rsidP="00684BCD">
      <w:pPr>
        <w:tabs>
          <w:tab w:val="left" w:pos="720"/>
        </w:tabs>
        <w:overflowPunct/>
        <w:autoSpaceDE/>
        <w:autoSpaceDN/>
        <w:adjustRightInd/>
        <w:spacing w:before="120" w:after="120" w:line="380" w:lineRule="exact"/>
        <w:ind w:left="544" w:hanging="544"/>
        <w:jc w:val="thaiDistribute"/>
        <w:textAlignment w:val="auto"/>
        <w:rPr>
          <w:rFonts w:ascii="Arial" w:eastAsiaTheme="minorHAnsi" w:hAnsi="Arial" w:cs="Arial"/>
          <w:b/>
          <w:bCs/>
          <w:sz w:val="22"/>
          <w:szCs w:val="22"/>
          <w:cs/>
        </w:rPr>
      </w:pPr>
      <w:r w:rsidRPr="00DA3F93">
        <w:rPr>
          <w:rFonts w:ascii="Arial" w:eastAsiaTheme="minorHAnsi" w:hAnsi="Arial" w:cs="Arial"/>
          <w:b/>
          <w:bCs/>
          <w:sz w:val="22"/>
          <w:szCs w:val="22"/>
        </w:rPr>
        <w:t>3</w:t>
      </w:r>
      <w:r w:rsidR="004D0E2C">
        <w:rPr>
          <w:rFonts w:ascii="Arial" w:eastAsiaTheme="minorHAnsi" w:hAnsi="Arial" w:cs="Arial"/>
          <w:b/>
          <w:bCs/>
          <w:sz w:val="22"/>
          <w:szCs w:val="22"/>
        </w:rPr>
        <w:t>0</w:t>
      </w:r>
      <w:r w:rsidR="00F7059A" w:rsidRPr="00DA3F93">
        <w:rPr>
          <w:rFonts w:ascii="Arial" w:eastAsiaTheme="minorHAnsi" w:hAnsi="Arial" w:cs="Arial"/>
          <w:b/>
          <w:bCs/>
          <w:sz w:val="22"/>
          <w:szCs w:val="22"/>
        </w:rPr>
        <w:t>.</w:t>
      </w:r>
      <w:r w:rsidR="007F2A54" w:rsidRPr="00DA3F93">
        <w:rPr>
          <w:rFonts w:ascii="Arial" w:eastAsiaTheme="minorHAnsi" w:hAnsi="Arial" w:cs="Arial"/>
          <w:b/>
          <w:bCs/>
          <w:sz w:val="22"/>
          <w:szCs w:val="22"/>
        </w:rPr>
        <w:t>3</w:t>
      </w:r>
      <w:r w:rsidR="00F7059A" w:rsidRPr="00DA3F93">
        <w:rPr>
          <w:rFonts w:ascii="Arial" w:eastAsiaTheme="minorHAnsi" w:hAnsi="Arial" w:cs="Arial"/>
          <w:b/>
          <w:bCs/>
          <w:sz w:val="22"/>
          <w:szCs w:val="22"/>
        </w:rPr>
        <w:tab/>
        <w:t>Unearned premium reserves</w:t>
      </w:r>
    </w:p>
    <w:tbl>
      <w:tblPr>
        <w:tblW w:w="9006" w:type="dxa"/>
        <w:tblInd w:w="558" w:type="dxa"/>
        <w:tblLayout w:type="fixed"/>
        <w:tblLook w:val="0000" w:firstRow="0" w:lastRow="0" w:firstColumn="0" w:lastColumn="0" w:noHBand="0" w:noVBand="0"/>
      </w:tblPr>
      <w:tblGrid>
        <w:gridCol w:w="5400"/>
        <w:gridCol w:w="1800"/>
        <w:gridCol w:w="1800"/>
        <w:gridCol w:w="6"/>
      </w:tblGrid>
      <w:tr w:rsidR="00F7059A" w:rsidRPr="00DA3F93" w14:paraId="4605A447" w14:textId="77777777" w:rsidTr="00146BA5">
        <w:trPr>
          <w:trHeight w:val="80"/>
        </w:trPr>
        <w:tc>
          <w:tcPr>
            <w:tcW w:w="5400" w:type="dxa"/>
            <w:vAlign w:val="bottom"/>
          </w:tcPr>
          <w:p w14:paraId="220410EC"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ab/>
            </w:r>
          </w:p>
        </w:tc>
        <w:tc>
          <w:tcPr>
            <w:tcW w:w="3606" w:type="dxa"/>
            <w:gridSpan w:val="3"/>
            <w:vAlign w:val="bottom"/>
          </w:tcPr>
          <w:p w14:paraId="1109F4EB" w14:textId="77777777" w:rsidR="00F7059A" w:rsidRPr="00DA3F93" w:rsidRDefault="00F7059A" w:rsidP="000D5933">
            <w:pPr>
              <w:overflowPunct/>
              <w:autoSpaceDE/>
              <w:autoSpaceDN/>
              <w:adjustRightInd/>
              <w:spacing w:line="380" w:lineRule="exact"/>
              <w:ind w:left="-99"/>
              <w:jc w:val="right"/>
              <w:textAlignment w:val="auto"/>
              <w:rPr>
                <w:rFonts w:ascii="Arial" w:eastAsia="Arial Unicode MS" w:hAnsi="Arial" w:cs="Arial"/>
                <w:sz w:val="22"/>
                <w:szCs w:val="22"/>
              </w:rPr>
            </w:pPr>
            <w:r w:rsidRPr="00DA3F93">
              <w:rPr>
                <w:rFonts w:ascii="Arial" w:eastAsiaTheme="minorHAnsi" w:hAnsi="Arial" w:cs="Arial"/>
                <w:sz w:val="22"/>
                <w:szCs w:val="22"/>
                <w:cs/>
              </w:rPr>
              <w:t>(</w:t>
            </w:r>
            <w:r w:rsidRPr="00DA3F93">
              <w:rPr>
                <w:rFonts w:ascii="Arial" w:eastAsiaTheme="minorHAnsi" w:hAnsi="Arial" w:cs="Arial"/>
                <w:sz w:val="22"/>
                <w:szCs w:val="22"/>
              </w:rPr>
              <w:t>Unit: Thousand Baht</w:t>
            </w:r>
            <w:r w:rsidRPr="00DA3F93">
              <w:rPr>
                <w:rFonts w:ascii="Arial" w:eastAsiaTheme="minorHAnsi" w:hAnsi="Arial" w:cs="Arial"/>
                <w:sz w:val="22"/>
                <w:szCs w:val="22"/>
                <w:cs/>
              </w:rPr>
              <w:t>)</w:t>
            </w:r>
          </w:p>
        </w:tc>
      </w:tr>
      <w:tr w:rsidR="00F7059A" w:rsidRPr="00DA3F93" w14:paraId="23FF27D5" w14:textId="77777777" w:rsidTr="00146BA5">
        <w:trPr>
          <w:trHeight w:val="80"/>
        </w:trPr>
        <w:tc>
          <w:tcPr>
            <w:tcW w:w="5400" w:type="dxa"/>
            <w:vAlign w:val="bottom"/>
          </w:tcPr>
          <w:p w14:paraId="617C0784"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6E3936FB"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Consolidated financial statements</w:t>
            </w:r>
          </w:p>
        </w:tc>
      </w:tr>
      <w:tr w:rsidR="00F7059A" w:rsidRPr="00DA3F93" w14:paraId="06E6CB66" w14:textId="77777777" w:rsidTr="00146BA5">
        <w:trPr>
          <w:trHeight w:val="80"/>
        </w:trPr>
        <w:tc>
          <w:tcPr>
            <w:tcW w:w="5400" w:type="dxa"/>
            <w:vAlign w:val="bottom"/>
          </w:tcPr>
          <w:p w14:paraId="0EA7D88B"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582B0EE2"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For the years ended 31 December</w:t>
            </w:r>
          </w:p>
        </w:tc>
      </w:tr>
      <w:tr w:rsidR="00F7059A" w:rsidRPr="00DA3F93" w14:paraId="0CE1CCE9" w14:textId="77777777" w:rsidTr="00146BA5">
        <w:trPr>
          <w:gridAfter w:val="1"/>
          <w:wAfter w:w="6" w:type="dxa"/>
          <w:trHeight w:val="80"/>
        </w:trPr>
        <w:tc>
          <w:tcPr>
            <w:tcW w:w="5400" w:type="dxa"/>
            <w:vAlign w:val="bottom"/>
          </w:tcPr>
          <w:p w14:paraId="5F15AC9E"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1800" w:type="dxa"/>
            <w:vAlign w:val="bottom"/>
          </w:tcPr>
          <w:p w14:paraId="5D8C1BD0" w14:textId="05F180F2"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146BA5" w:rsidRPr="00DA3F93">
              <w:rPr>
                <w:rFonts w:ascii="Arial" w:eastAsiaTheme="minorHAnsi" w:hAnsi="Arial" w:cs="Arial"/>
                <w:sz w:val="22"/>
                <w:szCs w:val="22"/>
              </w:rPr>
              <w:t>2</w:t>
            </w:r>
            <w:r w:rsidR="006A1183">
              <w:rPr>
                <w:rFonts w:ascii="Arial" w:eastAsiaTheme="minorHAnsi" w:hAnsi="Arial" w:cs="Arial"/>
                <w:sz w:val="22"/>
                <w:szCs w:val="22"/>
              </w:rPr>
              <w:t>2</w:t>
            </w:r>
          </w:p>
        </w:tc>
        <w:tc>
          <w:tcPr>
            <w:tcW w:w="1800" w:type="dxa"/>
            <w:vAlign w:val="bottom"/>
          </w:tcPr>
          <w:p w14:paraId="6313E269" w14:textId="3511FB7F"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A46A81" w:rsidRPr="00DA3F93">
              <w:rPr>
                <w:rFonts w:ascii="Arial" w:eastAsiaTheme="minorHAnsi" w:hAnsi="Arial" w:cs="Arial"/>
                <w:sz w:val="22"/>
                <w:szCs w:val="22"/>
              </w:rPr>
              <w:t>2</w:t>
            </w:r>
            <w:r w:rsidR="006A1183">
              <w:rPr>
                <w:rFonts w:ascii="Arial" w:eastAsiaTheme="minorHAnsi" w:hAnsi="Arial" w:cs="Arial"/>
                <w:sz w:val="22"/>
                <w:szCs w:val="22"/>
              </w:rPr>
              <w:t>1</w:t>
            </w:r>
          </w:p>
        </w:tc>
      </w:tr>
      <w:tr w:rsidR="00CD4384" w:rsidRPr="00DA3F93" w14:paraId="0E681BDE" w14:textId="77777777" w:rsidTr="00146BA5">
        <w:trPr>
          <w:gridAfter w:val="1"/>
          <w:wAfter w:w="6" w:type="dxa"/>
        </w:trPr>
        <w:tc>
          <w:tcPr>
            <w:tcW w:w="5400" w:type="dxa"/>
          </w:tcPr>
          <w:p w14:paraId="4D7EB64C" w14:textId="77777777" w:rsidR="00CD4384" w:rsidRPr="00DA3F93" w:rsidRDefault="00CD4384" w:rsidP="00CD438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bookmarkStart w:id="10" w:name="OLE_LINK8"/>
            <w:bookmarkStart w:id="11" w:name="OLE_LINK9"/>
            <w:r w:rsidRPr="00DA3F93">
              <w:rPr>
                <w:rFonts w:ascii="Arial" w:eastAsiaTheme="minorHAnsi" w:hAnsi="Arial" w:cs="Arial"/>
                <w:sz w:val="22"/>
                <w:szCs w:val="22"/>
              </w:rPr>
              <w:t>Balance</w:t>
            </w:r>
            <w:bookmarkEnd w:id="10"/>
            <w:bookmarkEnd w:id="11"/>
            <w:r w:rsidRPr="00DA3F93">
              <w:rPr>
                <w:rFonts w:ascii="Arial" w:eastAsiaTheme="minorHAnsi" w:hAnsi="Arial" w:cs="Arial"/>
                <w:sz w:val="22"/>
                <w:szCs w:val="22"/>
              </w:rPr>
              <w:t xml:space="preserve"> at beginning of year</w:t>
            </w:r>
          </w:p>
        </w:tc>
        <w:tc>
          <w:tcPr>
            <w:tcW w:w="1800" w:type="dxa"/>
            <w:vAlign w:val="bottom"/>
          </w:tcPr>
          <w:p w14:paraId="11246F88" w14:textId="7B032B7B"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138,385</w:t>
            </w:r>
          </w:p>
        </w:tc>
        <w:tc>
          <w:tcPr>
            <w:tcW w:w="1800" w:type="dxa"/>
            <w:vAlign w:val="bottom"/>
          </w:tcPr>
          <w:p w14:paraId="3DD779CA" w14:textId="723D5341"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136,</w:t>
            </w:r>
            <w:r>
              <w:rPr>
                <w:rFonts w:ascii="Arial" w:eastAsiaTheme="minorHAnsi" w:hAnsi="Arial" w:cs="Arial"/>
                <w:sz w:val="22"/>
                <w:szCs w:val="22"/>
              </w:rPr>
              <w:t>096</w:t>
            </w:r>
          </w:p>
        </w:tc>
      </w:tr>
      <w:tr w:rsidR="00CD4384" w:rsidRPr="00DA3F93" w14:paraId="63258FDE" w14:textId="77777777" w:rsidTr="00146BA5">
        <w:trPr>
          <w:gridAfter w:val="1"/>
          <w:wAfter w:w="6" w:type="dxa"/>
        </w:trPr>
        <w:tc>
          <w:tcPr>
            <w:tcW w:w="5400" w:type="dxa"/>
          </w:tcPr>
          <w:p w14:paraId="4B01D330" w14:textId="77777777" w:rsidR="00CD4384" w:rsidRPr="00DA3F93" w:rsidRDefault="00CD4384" w:rsidP="00CD438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Premium written for the year</w:t>
            </w:r>
          </w:p>
        </w:tc>
        <w:tc>
          <w:tcPr>
            <w:tcW w:w="1800" w:type="dxa"/>
            <w:vAlign w:val="bottom"/>
          </w:tcPr>
          <w:p w14:paraId="200FB37A" w14:textId="43A8045F"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453,483</w:t>
            </w:r>
          </w:p>
        </w:tc>
        <w:tc>
          <w:tcPr>
            <w:tcW w:w="1800" w:type="dxa"/>
            <w:vAlign w:val="bottom"/>
          </w:tcPr>
          <w:p w14:paraId="15651D66" w14:textId="3668C901"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299,</w:t>
            </w:r>
            <w:r>
              <w:rPr>
                <w:rFonts w:ascii="Arial" w:eastAsiaTheme="minorHAnsi" w:hAnsi="Arial" w:cs="Arial"/>
                <w:sz w:val="22"/>
                <w:szCs w:val="22"/>
              </w:rPr>
              <w:t>060</w:t>
            </w:r>
          </w:p>
        </w:tc>
      </w:tr>
      <w:tr w:rsidR="00CD4384" w:rsidRPr="00DA3F93" w14:paraId="726423A6" w14:textId="77777777" w:rsidTr="00146BA5">
        <w:trPr>
          <w:gridAfter w:val="1"/>
          <w:wAfter w:w="6" w:type="dxa"/>
        </w:trPr>
        <w:tc>
          <w:tcPr>
            <w:tcW w:w="5400" w:type="dxa"/>
          </w:tcPr>
          <w:p w14:paraId="330D323B" w14:textId="77777777" w:rsidR="00CD4384" w:rsidRPr="00DA3F93" w:rsidRDefault="00CD4384" w:rsidP="00CD4384">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Premium earned during the year</w:t>
            </w:r>
          </w:p>
        </w:tc>
        <w:tc>
          <w:tcPr>
            <w:tcW w:w="1800" w:type="dxa"/>
            <w:vAlign w:val="bottom"/>
          </w:tcPr>
          <w:p w14:paraId="1C4CE192" w14:textId="1FBC7F90" w:rsidR="00CD4384" w:rsidRPr="00DA3F93" w:rsidRDefault="00CD4384" w:rsidP="00CD4384">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(342,932)</w:t>
            </w:r>
          </w:p>
        </w:tc>
        <w:tc>
          <w:tcPr>
            <w:tcW w:w="1800" w:type="dxa"/>
            <w:vAlign w:val="bottom"/>
          </w:tcPr>
          <w:p w14:paraId="4C76533D" w14:textId="65F76A66" w:rsidR="00CD4384" w:rsidRPr="00DA3F93" w:rsidRDefault="00CD4384" w:rsidP="00CD4384">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(296,</w:t>
            </w:r>
            <w:r>
              <w:rPr>
                <w:rFonts w:ascii="Arial" w:eastAsiaTheme="minorHAnsi" w:hAnsi="Arial" w:cs="Arial"/>
                <w:sz w:val="22"/>
                <w:szCs w:val="22"/>
              </w:rPr>
              <w:t>771</w:t>
            </w:r>
            <w:r w:rsidRPr="006818EE">
              <w:rPr>
                <w:rFonts w:ascii="Arial" w:eastAsiaTheme="minorHAnsi" w:hAnsi="Arial" w:cs="Arial"/>
                <w:sz w:val="22"/>
                <w:szCs w:val="22"/>
              </w:rPr>
              <w:t>)</w:t>
            </w:r>
          </w:p>
        </w:tc>
      </w:tr>
      <w:tr w:rsidR="00CD4384" w:rsidRPr="00DA3F93" w14:paraId="77AA5F34" w14:textId="77777777" w:rsidTr="00146BA5">
        <w:trPr>
          <w:gridAfter w:val="1"/>
          <w:wAfter w:w="6" w:type="dxa"/>
        </w:trPr>
        <w:tc>
          <w:tcPr>
            <w:tcW w:w="5400" w:type="dxa"/>
          </w:tcPr>
          <w:p w14:paraId="06B88501" w14:textId="77777777" w:rsidR="00CD4384" w:rsidRPr="00DA3F93" w:rsidRDefault="00CD4384" w:rsidP="00CD4384">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Balance at end of year</w:t>
            </w:r>
          </w:p>
        </w:tc>
        <w:tc>
          <w:tcPr>
            <w:tcW w:w="1800" w:type="dxa"/>
            <w:vAlign w:val="bottom"/>
          </w:tcPr>
          <w:p w14:paraId="6FD327D7" w14:textId="1D7682FE" w:rsidR="00CD4384" w:rsidRPr="00DA3F93" w:rsidRDefault="00CD4384" w:rsidP="00CD4384">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248,936</w:t>
            </w:r>
          </w:p>
        </w:tc>
        <w:tc>
          <w:tcPr>
            <w:tcW w:w="1800" w:type="dxa"/>
            <w:vAlign w:val="bottom"/>
          </w:tcPr>
          <w:p w14:paraId="12AC50F4" w14:textId="7566F844" w:rsidR="00CD4384" w:rsidRPr="00DA3F93" w:rsidRDefault="00CD4384" w:rsidP="00CD4384">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138,385</w:t>
            </w:r>
          </w:p>
        </w:tc>
      </w:tr>
    </w:tbl>
    <w:p w14:paraId="2BBDCB2F" w14:textId="77777777" w:rsidR="001D32E6" w:rsidRDefault="001D32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13416E" w14:textId="480DF23F" w:rsidR="00565A6B" w:rsidRPr="00DA3F93" w:rsidRDefault="00565A6B" w:rsidP="00D5599D">
      <w:pPr>
        <w:spacing w:before="120" w:line="380" w:lineRule="exact"/>
        <w:ind w:left="547" w:hanging="547"/>
        <w:rPr>
          <w:rFonts w:ascii="Arial" w:hAnsi="Arial" w:cs="Arial"/>
          <w:b/>
          <w:bCs/>
          <w:sz w:val="22"/>
          <w:szCs w:val="22"/>
        </w:rPr>
      </w:pPr>
      <w:r w:rsidRPr="00DA3F93">
        <w:rPr>
          <w:rFonts w:ascii="Arial" w:hAnsi="Arial" w:cs="Arial"/>
          <w:b/>
          <w:bCs/>
          <w:sz w:val="22"/>
          <w:szCs w:val="22"/>
        </w:rPr>
        <w:lastRenderedPageBreak/>
        <w:t>3</w:t>
      </w:r>
      <w:r w:rsidR="004D0E2C">
        <w:rPr>
          <w:rFonts w:ascii="Arial" w:hAnsi="Arial" w:cs="Arial"/>
          <w:b/>
          <w:bCs/>
          <w:sz w:val="22"/>
          <w:szCs w:val="22"/>
        </w:rPr>
        <w:t>1</w:t>
      </w:r>
      <w:r w:rsidRPr="00DA3F93">
        <w:rPr>
          <w:rFonts w:ascii="Arial" w:hAnsi="Arial" w:cs="Arial"/>
          <w:b/>
          <w:bCs/>
          <w:sz w:val="22"/>
          <w:szCs w:val="22"/>
        </w:rPr>
        <w:t>.</w:t>
      </w:r>
      <w:r w:rsidRPr="00DA3F93">
        <w:rPr>
          <w:rFonts w:ascii="Arial" w:hAnsi="Arial" w:cs="Arial"/>
          <w:b/>
          <w:bCs/>
          <w:sz w:val="22"/>
          <w:szCs w:val="22"/>
        </w:rPr>
        <w:tab/>
        <w:t>Amount due to reinsurers</w:t>
      </w:r>
    </w:p>
    <w:p w14:paraId="23C1F666" w14:textId="77777777" w:rsidR="00565A6B" w:rsidRPr="00DA3F93" w:rsidRDefault="00565A6B" w:rsidP="00D5599D">
      <w:pPr>
        <w:spacing w:line="380" w:lineRule="exact"/>
        <w:ind w:left="547" w:right="86" w:hanging="547"/>
        <w:jc w:val="right"/>
        <w:rPr>
          <w:rFonts w:ascii="Arial" w:hAnsi="Arial" w:cs="Arial"/>
          <w:sz w:val="22"/>
          <w:szCs w:val="22"/>
        </w:rPr>
      </w:pPr>
      <w:r w:rsidRPr="00DA3F93">
        <w:rPr>
          <w:rFonts w:ascii="Arial" w:hAnsi="Arial" w:cs="Arial"/>
          <w:sz w:val="22"/>
          <w:szCs w:val="22"/>
        </w:rPr>
        <w:t>(Unit: Thousand Baht)</w:t>
      </w:r>
    </w:p>
    <w:tbl>
      <w:tblPr>
        <w:tblW w:w="9000" w:type="dxa"/>
        <w:tblInd w:w="558" w:type="dxa"/>
        <w:tblLayout w:type="fixed"/>
        <w:tblLook w:val="01E0" w:firstRow="1" w:lastRow="1" w:firstColumn="1" w:lastColumn="1" w:noHBand="0" w:noVBand="0"/>
      </w:tblPr>
      <w:tblGrid>
        <w:gridCol w:w="5400"/>
        <w:gridCol w:w="1800"/>
        <w:gridCol w:w="1800"/>
      </w:tblGrid>
      <w:tr w:rsidR="00565A6B" w:rsidRPr="00DA3F93" w14:paraId="67ED2B56" w14:textId="77777777" w:rsidTr="00146BA5">
        <w:tc>
          <w:tcPr>
            <w:tcW w:w="5400" w:type="dxa"/>
          </w:tcPr>
          <w:p w14:paraId="63166DEF" w14:textId="77777777" w:rsidR="00565A6B" w:rsidRPr="00DA3F93" w:rsidRDefault="00565A6B" w:rsidP="006E08EF">
            <w:pPr>
              <w:spacing w:line="380" w:lineRule="exact"/>
              <w:ind w:left="-18" w:firstLine="18"/>
              <w:jc w:val="thaiDistribute"/>
              <w:rPr>
                <w:rFonts w:ascii="Arial" w:hAnsi="Arial" w:cs="Arial"/>
                <w:sz w:val="22"/>
                <w:szCs w:val="22"/>
                <w:cs/>
              </w:rPr>
            </w:pPr>
          </w:p>
        </w:tc>
        <w:tc>
          <w:tcPr>
            <w:tcW w:w="3600" w:type="dxa"/>
            <w:gridSpan w:val="2"/>
            <w:vAlign w:val="bottom"/>
          </w:tcPr>
          <w:p w14:paraId="6E846395" w14:textId="77777777" w:rsidR="00565A6B" w:rsidRPr="00DA3F93" w:rsidRDefault="00565A6B" w:rsidP="006E08EF">
            <w:pPr>
              <w:pBdr>
                <w:bottom w:val="single" w:sz="4"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Consolidated</w:t>
            </w:r>
            <w:r w:rsidR="00D05DB2" w:rsidRPr="00DA3F93">
              <w:rPr>
                <w:rFonts w:ascii="Arial" w:eastAsia="Arial Unicode MS" w:hAnsi="Arial" w:cs="Arial"/>
                <w:sz w:val="22"/>
                <w:szCs w:val="22"/>
              </w:rPr>
              <w:t xml:space="preserve"> </w:t>
            </w:r>
            <w:r w:rsidRPr="00DA3F93">
              <w:rPr>
                <w:rFonts w:ascii="Arial" w:eastAsia="Arial Unicode MS" w:hAnsi="Arial" w:cs="Arial"/>
                <w:sz w:val="22"/>
                <w:szCs w:val="22"/>
              </w:rPr>
              <w:t>financial statements</w:t>
            </w:r>
          </w:p>
        </w:tc>
      </w:tr>
      <w:tr w:rsidR="006A1183" w:rsidRPr="00DA3F93" w14:paraId="7136C787" w14:textId="77777777" w:rsidTr="00423ABC">
        <w:tc>
          <w:tcPr>
            <w:tcW w:w="5400" w:type="dxa"/>
          </w:tcPr>
          <w:p w14:paraId="10A464C7" w14:textId="77777777" w:rsidR="006A1183" w:rsidRPr="00DA3F93" w:rsidRDefault="006A1183" w:rsidP="006E08EF">
            <w:pPr>
              <w:spacing w:line="380" w:lineRule="exact"/>
              <w:ind w:left="-18" w:firstLine="18"/>
              <w:jc w:val="thaiDistribute"/>
              <w:rPr>
                <w:rFonts w:ascii="Arial" w:hAnsi="Arial" w:cs="Arial"/>
                <w:sz w:val="22"/>
                <w:szCs w:val="22"/>
                <w:cs/>
                <w:lang w:val="en-GB"/>
              </w:rPr>
            </w:pPr>
          </w:p>
        </w:tc>
        <w:tc>
          <w:tcPr>
            <w:tcW w:w="1800" w:type="dxa"/>
            <w:vAlign w:val="bottom"/>
          </w:tcPr>
          <w:p w14:paraId="0DBAD44D" w14:textId="4EDCA6BC" w:rsidR="006A1183" w:rsidRPr="00DA3F93" w:rsidRDefault="006A1183" w:rsidP="006E08EF">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w:t>
            </w:r>
            <w:r>
              <w:rPr>
                <w:rFonts w:ascii="Arial" w:eastAsiaTheme="minorHAnsi" w:hAnsi="Arial" w:cs="Arial"/>
                <w:sz w:val="22"/>
                <w:szCs w:val="22"/>
              </w:rPr>
              <w:t>2</w:t>
            </w:r>
          </w:p>
        </w:tc>
        <w:tc>
          <w:tcPr>
            <w:tcW w:w="1800" w:type="dxa"/>
            <w:vAlign w:val="bottom"/>
          </w:tcPr>
          <w:p w14:paraId="536F55AE" w14:textId="3E7B13ED" w:rsidR="006A1183" w:rsidRPr="00DA3F93" w:rsidRDefault="006A1183" w:rsidP="006E08EF">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w:t>
            </w:r>
            <w:r>
              <w:rPr>
                <w:rFonts w:ascii="Arial" w:eastAsiaTheme="minorHAnsi" w:hAnsi="Arial" w:cs="Arial"/>
                <w:sz w:val="22"/>
                <w:szCs w:val="22"/>
              </w:rPr>
              <w:t>1</w:t>
            </w:r>
          </w:p>
        </w:tc>
      </w:tr>
      <w:tr w:rsidR="00CD4384" w:rsidRPr="00DA3F93" w14:paraId="48B6FB19" w14:textId="77777777" w:rsidTr="00146BA5">
        <w:tc>
          <w:tcPr>
            <w:tcW w:w="5400" w:type="dxa"/>
            <w:vAlign w:val="bottom"/>
          </w:tcPr>
          <w:p w14:paraId="5D9185A5" w14:textId="77777777" w:rsidR="00CD4384" w:rsidRPr="00DA3F93" w:rsidRDefault="00CD4384" w:rsidP="00CD4384">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Reinsurance premium payables</w:t>
            </w:r>
          </w:p>
        </w:tc>
        <w:tc>
          <w:tcPr>
            <w:tcW w:w="1800" w:type="dxa"/>
          </w:tcPr>
          <w:p w14:paraId="32C0F1AB" w14:textId="30892BD8"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15,154</w:t>
            </w:r>
          </w:p>
        </w:tc>
        <w:tc>
          <w:tcPr>
            <w:tcW w:w="1800" w:type="dxa"/>
          </w:tcPr>
          <w:p w14:paraId="2F040816" w14:textId="2B9EDF0E" w:rsidR="00CD4384" w:rsidRPr="00DA3F93" w:rsidRDefault="00CD4384" w:rsidP="00CD4384">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B7E0F">
              <w:rPr>
                <w:rFonts w:ascii="Arial" w:eastAsiaTheme="minorHAnsi" w:hAnsi="Arial" w:cs="Arial"/>
                <w:sz w:val="22"/>
                <w:szCs w:val="22"/>
              </w:rPr>
              <w:t>46,561</w:t>
            </w:r>
          </w:p>
        </w:tc>
      </w:tr>
      <w:tr w:rsidR="00CD4384" w:rsidRPr="00DA3F93" w14:paraId="4864FA58" w14:textId="77777777" w:rsidTr="00146BA5">
        <w:tc>
          <w:tcPr>
            <w:tcW w:w="5400" w:type="dxa"/>
            <w:vAlign w:val="bottom"/>
          </w:tcPr>
          <w:p w14:paraId="2ECBD662" w14:textId="77777777" w:rsidR="00CD4384" w:rsidRPr="00DA3F93" w:rsidRDefault="00CD4384" w:rsidP="00CD4384">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Amounts withheld on reinsurance</w:t>
            </w:r>
          </w:p>
        </w:tc>
        <w:tc>
          <w:tcPr>
            <w:tcW w:w="1800" w:type="dxa"/>
          </w:tcPr>
          <w:p w14:paraId="5CEC4172" w14:textId="1963C21B" w:rsidR="00CD4384" w:rsidRPr="00DA3F93" w:rsidRDefault="00CD4384" w:rsidP="00CD4384">
            <w:pPr>
              <w:pBdr>
                <w:bottom w:val="sing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CD4384">
              <w:rPr>
                <w:rFonts w:ascii="Arial" w:eastAsiaTheme="minorHAnsi" w:hAnsi="Arial" w:cs="Arial"/>
                <w:sz w:val="22"/>
                <w:szCs w:val="22"/>
              </w:rPr>
              <w:t>136,330</w:t>
            </w:r>
          </w:p>
        </w:tc>
        <w:tc>
          <w:tcPr>
            <w:tcW w:w="1800" w:type="dxa"/>
          </w:tcPr>
          <w:p w14:paraId="6E979611" w14:textId="120D00BB" w:rsidR="00CD4384" w:rsidRPr="00DA3F93" w:rsidRDefault="00CD4384" w:rsidP="00CD4384">
            <w:pPr>
              <w:pBdr>
                <w:bottom w:val="sing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7B7E0F">
              <w:rPr>
                <w:rFonts w:ascii="Arial" w:eastAsiaTheme="minorHAnsi" w:hAnsi="Arial" w:cs="Arial"/>
                <w:sz w:val="22"/>
                <w:szCs w:val="22"/>
              </w:rPr>
              <w:t>57,27</w:t>
            </w:r>
            <w:r w:rsidRPr="007B7E0F">
              <w:rPr>
                <w:rFonts w:ascii="Arial" w:eastAsiaTheme="minorHAnsi" w:hAnsi="Arial" w:cs="Arial" w:hint="cs"/>
                <w:sz w:val="22"/>
                <w:szCs w:val="22"/>
                <w:cs/>
              </w:rPr>
              <w:t>7</w:t>
            </w:r>
          </w:p>
        </w:tc>
      </w:tr>
      <w:tr w:rsidR="00CD4384" w:rsidRPr="00DA3F93" w14:paraId="6F771620" w14:textId="77777777" w:rsidTr="00146BA5">
        <w:tc>
          <w:tcPr>
            <w:tcW w:w="5400" w:type="dxa"/>
            <w:vAlign w:val="bottom"/>
          </w:tcPr>
          <w:p w14:paraId="64E4D8A9" w14:textId="77777777" w:rsidR="00CD4384" w:rsidRPr="00DA3F93" w:rsidRDefault="00CD4384" w:rsidP="00CD4384">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Total amount due to reinsurers</w:t>
            </w:r>
          </w:p>
        </w:tc>
        <w:tc>
          <w:tcPr>
            <w:tcW w:w="1800" w:type="dxa"/>
          </w:tcPr>
          <w:p w14:paraId="3A58AB4E" w14:textId="231A47F9" w:rsidR="00CD4384" w:rsidRPr="00DA3F93" w:rsidRDefault="00CD4384" w:rsidP="00CD4384">
            <w:pPr>
              <w:pBdr>
                <w:bottom w:val="doub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cs/>
              </w:rPr>
            </w:pPr>
            <w:r w:rsidRPr="00CD4384">
              <w:rPr>
                <w:rFonts w:ascii="Arial" w:eastAsiaTheme="minorHAnsi" w:hAnsi="Arial" w:cs="Arial"/>
                <w:sz w:val="22"/>
                <w:szCs w:val="22"/>
              </w:rPr>
              <w:t>151,484</w:t>
            </w:r>
          </w:p>
        </w:tc>
        <w:tc>
          <w:tcPr>
            <w:tcW w:w="1800" w:type="dxa"/>
          </w:tcPr>
          <w:p w14:paraId="76B095FE" w14:textId="4B11119E" w:rsidR="00CD4384" w:rsidRPr="00DA3F93" w:rsidRDefault="00CD4384" w:rsidP="00CD4384">
            <w:pPr>
              <w:pBdr>
                <w:bottom w:val="double" w:sz="4" w:space="1" w:color="auto"/>
              </w:pBdr>
              <w:tabs>
                <w:tab w:val="decimal" w:pos="1420"/>
              </w:tabs>
              <w:overflowPunct/>
              <w:autoSpaceDE/>
              <w:autoSpaceDN/>
              <w:adjustRightInd/>
              <w:spacing w:line="380" w:lineRule="exact"/>
              <w:ind w:right="-17"/>
              <w:textAlignment w:val="auto"/>
              <w:rPr>
                <w:rFonts w:ascii="Arial" w:eastAsiaTheme="minorHAnsi" w:hAnsi="Arial" w:cs="Arial"/>
                <w:sz w:val="22"/>
                <w:szCs w:val="22"/>
                <w:cs/>
              </w:rPr>
            </w:pPr>
            <w:r w:rsidRPr="007B7E0F">
              <w:rPr>
                <w:rFonts w:ascii="Arial" w:eastAsiaTheme="minorHAnsi" w:hAnsi="Arial" w:cs="Arial"/>
                <w:sz w:val="22"/>
                <w:szCs w:val="22"/>
              </w:rPr>
              <w:t>103,838</w:t>
            </w:r>
          </w:p>
        </w:tc>
      </w:tr>
    </w:tbl>
    <w:p w14:paraId="4A77DCA0" w14:textId="2D36BC9D" w:rsidR="00877C47" w:rsidRPr="00DA3F93" w:rsidRDefault="00565A6B" w:rsidP="006E08EF">
      <w:pPr>
        <w:pStyle w:val="BodyTextIndent"/>
        <w:spacing w:before="240" w:line="380" w:lineRule="exact"/>
        <w:ind w:left="547" w:hanging="547"/>
        <w:jc w:val="thaiDistribute"/>
        <w:rPr>
          <w:rFonts w:ascii="Arial" w:hAnsi="Arial" w:cs="Arial"/>
          <w:b/>
          <w:bCs/>
          <w:sz w:val="22"/>
          <w:szCs w:val="22"/>
        </w:rPr>
      </w:pPr>
      <w:r w:rsidRPr="00B16189">
        <w:rPr>
          <w:rFonts w:ascii="Arial" w:hAnsi="Arial" w:cs="Arial"/>
          <w:b/>
          <w:bCs/>
          <w:sz w:val="22"/>
          <w:szCs w:val="22"/>
        </w:rPr>
        <w:t>3</w:t>
      </w:r>
      <w:r w:rsidR="004D0E2C" w:rsidRPr="00B16189">
        <w:rPr>
          <w:rFonts w:ascii="Arial" w:hAnsi="Arial" w:cs="Arial"/>
          <w:b/>
          <w:bCs/>
          <w:sz w:val="22"/>
          <w:szCs w:val="22"/>
        </w:rPr>
        <w:t>2</w:t>
      </w:r>
      <w:r w:rsidR="00877C47" w:rsidRPr="00B16189">
        <w:rPr>
          <w:rFonts w:ascii="Arial" w:hAnsi="Arial" w:cs="Arial"/>
          <w:b/>
          <w:bCs/>
          <w:sz w:val="22"/>
          <w:szCs w:val="22"/>
        </w:rPr>
        <w:t>.</w:t>
      </w:r>
      <w:r w:rsidR="00877C47" w:rsidRPr="00B16189">
        <w:rPr>
          <w:rFonts w:ascii="Arial" w:hAnsi="Arial" w:cs="Arial"/>
          <w:b/>
          <w:bCs/>
          <w:sz w:val="22"/>
          <w:szCs w:val="22"/>
        </w:rPr>
        <w:tab/>
        <w:t>Long-term loans</w:t>
      </w:r>
    </w:p>
    <w:tbl>
      <w:tblPr>
        <w:tblW w:w="9450" w:type="dxa"/>
        <w:tblInd w:w="558" w:type="dxa"/>
        <w:tblLayout w:type="fixed"/>
        <w:tblLook w:val="0000" w:firstRow="0" w:lastRow="0" w:firstColumn="0" w:lastColumn="0" w:noHBand="0" w:noVBand="0"/>
      </w:tblPr>
      <w:tblGrid>
        <w:gridCol w:w="630"/>
        <w:gridCol w:w="1530"/>
        <w:gridCol w:w="2610"/>
        <w:gridCol w:w="1170"/>
        <w:gridCol w:w="1170"/>
        <w:gridCol w:w="1170"/>
        <w:gridCol w:w="1170"/>
      </w:tblGrid>
      <w:tr w:rsidR="006E767A" w:rsidRPr="00DA3F93" w14:paraId="08BCB4C9" w14:textId="77777777" w:rsidTr="00D05DB2">
        <w:tc>
          <w:tcPr>
            <w:tcW w:w="9450" w:type="dxa"/>
            <w:gridSpan w:val="7"/>
          </w:tcPr>
          <w:p w14:paraId="7357C20F" w14:textId="77777777" w:rsidR="006E767A" w:rsidRPr="00DA3F93" w:rsidRDefault="006E767A" w:rsidP="00E9690E">
            <w:pPr>
              <w:spacing w:line="220" w:lineRule="exact"/>
              <w:ind w:left="14" w:right="14" w:hanging="14"/>
              <w:jc w:val="right"/>
              <w:rPr>
                <w:rFonts w:ascii="Arial" w:hAnsi="Arial" w:cs="Arial"/>
                <w:sz w:val="14"/>
                <w:szCs w:val="14"/>
              </w:rPr>
            </w:pPr>
            <w:r w:rsidRPr="00DA3F93">
              <w:rPr>
                <w:rFonts w:ascii="Arial" w:hAnsi="Arial" w:cs="Arial"/>
                <w:sz w:val="14"/>
                <w:szCs w:val="14"/>
              </w:rPr>
              <w:t>(Unit: Thousand Baht)</w:t>
            </w:r>
          </w:p>
        </w:tc>
      </w:tr>
      <w:tr w:rsidR="006E767A" w:rsidRPr="00DA3F93" w14:paraId="35639554" w14:textId="77777777" w:rsidTr="00D05DB2">
        <w:tc>
          <w:tcPr>
            <w:tcW w:w="630" w:type="dxa"/>
          </w:tcPr>
          <w:p w14:paraId="4A7035E5" w14:textId="77777777" w:rsidR="006E767A" w:rsidRPr="00DA3F93" w:rsidRDefault="006E767A" w:rsidP="00E9690E">
            <w:pPr>
              <w:spacing w:line="220" w:lineRule="exact"/>
              <w:ind w:left="14" w:right="14" w:hanging="14"/>
              <w:jc w:val="center"/>
              <w:rPr>
                <w:rFonts w:ascii="Arial" w:hAnsi="Arial" w:cs="Arial"/>
                <w:sz w:val="14"/>
                <w:szCs w:val="14"/>
              </w:rPr>
            </w:pPr>
          </w:p>
        </w:tc>
        <w:tc>
          <w:tcPr>
            <w:tcW w:w="1530" w:type="dxa"/>
            <w:vAlign w:val="bottom"/>
          </w:tcPr>
          <w:p w14:paraId="4DD078D8" w14:textId="77777777" w:rsidR="006E767A" w:rsidRPr="00DA3F93" w:rsidRDefault="006E767A" w:rsidP="00E9690E">
            <w:pPr>
              <w:spacing w:line="220" w:lineRule="exact"/>
              <w:ind w:left="14" w:right="14" w:hanging="14"/>
              <w:jc w:val="center"/>
              <w:rPr>
                <w:rFonts w:ascii="Arial" w:hAnsi="Arial" w:cs="Arial"/>
                <w:sz w:val="14"/>
                <w:szCs w:val="14"/>
              </w:rPr>
            </w:pPr>
          </w:p>
        </w:tc>
        <w:tc>
          <w:tcPr>
            <w:tcW w:w="2610" w:type="dxa"/>
          </w:tcPr>
          <w:p w14:paraId="51B8CA76" w14:textId="77777777" w:rsidR="006E767A" w:rsidRPr="00DA3F93" w:rsidRDefault="006E767A" w:rsidP="00E9690E">
            <w:pPr>
              <w:spacing w:line="220" w:lineRule="exact"/>
              <w:ind w:left="14" w:right="14" w:hanging="14"/>
              <w:jc w:val="center"/>
              <w:rPr>
                <w:rFonts w:ascii="Arial" w:hAnsi="Arial" w:cs="Arial"/>
                <w:sz w:val="14"/>
                <w:szCs w:val="14"/>
              </w:rPr>
            </w:pPr>
          </w:p>
        </w:tc>
        <w:tc>
          <w:tcPr>
            <w:tcW w:w="2340" w:type="dxa"/>
            <w:gridSpan w:val="2"/>
            <w:vAlign w:val="bottom"/>
          </w:tcPr>
          <w:p w14:paraId="393C0276" w14:textId="77777777" w:rsidR="006E767A" w:rsidRPr="00DA3F93" w:rsidRDefault="006E767A" w:rsidP="00E9690E">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c>
          <w:tcPr>
            <w:tcW w:w="2340" w:type="dxa"/>
            <w:gridSpan w:val="2"/>
            <w:vAlign w:val="bottom"/>
          </w:tcPr>
          <w:p w14:paraId="4E372A6E" w14:textId="77777777" w:rsidR="006E767A" w:rsidRPr="00DA3F93" w:rsidRDefault="006E767A" w:rsidP="00E9690E">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Separate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6A1183" w:rsidRPr="00DA3F93" w14:paraId="05A6356E" w14:textId="77777777" w:rsidTr="00D05DB2">
        <w:tc>
          <w:tcPr>
            <w:tcW w:w="630" w:type="dxa"/>
            <w:vAlign w:val="bottom"/>
          </w:tcPr>
          <w:p w14:paraId="48648969" w14:textId="77777777"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53F86F70" w14:textId="77777777" w:rsidR="006A1183" w:rsidRPr="00DA3F93" w:rsidRDefault="006A1183" w:rsidP="00E9690E">
            <w:pPr>
              <w:pBdr>
                <w:bottom w:val="single" w:sz="4" w:space="1" w:color="auto"/>
              </w:pBdr>
              <w:spacing w:line="22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2610" w:type="dxa"/>
            <w:vAlign w:val="bottom"/>
          </w:tcPr>
          <w:p w14:paraId="7CD803E9" w14:textId="77777777"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061AF4E3" w14:textId="60A39D7E"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53316A07" w14:textId="7EF6E837"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c>
          <w:tcPr>
            <w:tcW w:w="1170" w:type="dxa"/>
            <w:vAlign w:val="bottom"/>
          </w:tcPr>
          <w:p w14:paraId="29BD65E9" w14:textId="73EDA224"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61FB6D8A" w14:textId="7F8DE35A" w:rsidR="006A1183" w:rsidRPr="00DA3F93" w:rsidRDefault="006A1183" w:rsidP="00E9690E">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r>
      <w:tr w:rsidR="00CD4384" w:rsidRPr="00DA3F93" w14:paraId="469D5F25" w14:textId="77777777" w:rsidTr="00D05DB2">
        <w:tc>
          <w:tcPr>
            <w:tcW w:w="630" w:type="dxa"/>
          </w:tcPr>
          <w:p w14:paraId="545C7ED2" w14:textId="5E454A6D"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1</w:t>
            </w:r>
          </w:p>
        </w:tc>
        <w:tc>
          <w:tcPr>
            <w:tcW w:w="1530" w:type="dxa"/>
          </w:tcPr>
          <w:p w14:paraId="7B7A3187" w14:textId="3997490E"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19CAEFD2" w14:textId="0482CFF1"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interest </w:t>
            </w:r>
            <w:r w:rsidRPr="00DA3F93">
              <w:rPr>
                <w:rFonts w:ascii="Arial" w:hAnsi="Arial" w:cs="Arial"/>
                <w:sz w:val="14"/>
                <w:szCs w:val="14"/>
              </w:rPr>
              <w:t>monthly of Baht 2.85 million, as from February 2016 to July 2025</w:t>
            </w:r>
          </w:p>
        </w:tc>
        <w:tc>
          <w:tcPr>
            <w:tcW w:w="1170" w:type="dxa"/>
          </w:tcPr>
          <w:p w14:paraId="195F14CC" w14:textId="720C9A58" w:rsidR="00CD4384" w:rsidRPr="00DA3F93" w:rsidRDefault="00CD4384" w:rsidP="00CD4384">
            <w:pPr>
              <w:tabs>
                <w:tab w:val="decimal" w:pos="795"/>
              </w:tabs>
              <w:spacing w:line="220" w:lineRule="exact"/>
              <w:jc w:val="both"/>
              <w:rPr>
                <w:rFonts w:ascii="Arial" w:hAnsi="Arial" w:cs="Arial"/>
                <w:sz w:val="14"/>
                <w:szCs w:val="14"/>
              </w:rPr>
            </w:pPr>
            <w:r w:rsidRPr="00CD4384">
              <w:rPr>
                <w:rFonts w:ascii="Arial" w:hAnsi="Arial" w:cs="Arial"/>
                <w:sz w:val="14"/>
                <w:szCs w:val="14"/>
              </w:rPr>
              <w:t>85,976</w:t>
            </w:r>
          </w:p>
        </w:tc>
        <w:tc>
          <w:tcPr>
            <w:tcW w:w="1170" w:type="dxa"/>
          </w:tcPr>
          <w:p w14:paraId="6FAD90DA" w14:textId="1564EE49" w:rsidR="00CD4384" w:rsidRPr="00DA3F93" w:rsidRDefault="00CD4384" w:rsidP="00CD4384">
            <w:pPr>
              <w:tabs>
                <w:tab w:val="decimal" w:pos="795"/>
              </w:tabs>
              <w:spacing w:line="220" w:lineRule="exact"/>
              <w:jc w:val="both"/>
              <w:rPr>
                <w:rFonts w:ascii="Arial" w:hAnsi="Arial" w:cs="Arial"/>
                <w:sz w:val="14"/>
                <w:szCs w:val="14"/>
              </w:rPr>
            </w:pPr>
            <w:r w:rsidRPr="00CD4384">
              <w:rPr>
                <w:rFonts w:ascii="Arial" w:hAnsi="Arial" w:cs="Arial"/>
                <w:sz w:val="14"/>
                <w:szCs w:val="14"/>
              </w:rPr>
              <w:t>120,176</w:t>
            </w:r>
          </w:p>
        </w:tc>
        <w:tc>
          <w:tcPr>
            <w:tcW w:w="1170" w:type="dxa"/>
          </w:tcPr>
          <w:p w14:paraId="709AE49E" w14:textId="5C161C04"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0141711F" w14:textId="01CC5B2B" w:rsidR="00CD4384" w:rsidRPr="00DA3F93" w:rsidRDefault="00CD4384" w:rsidP="00CD4384">
            <w:pPr>
              <w:tabs>
                <w:tab w:val="decimal" w:pos="795"/>
              </w:tabs>
              <w:spacing w:line="220" w:lineRule="exact"/>
              <w:jc w:val="both"/>
              <w:rPr>
                <w:rFonts w:ascii="Arial" w:hAnsi="Arial" w:cs="Arial"/>
                <w:sz w:val="14"/>
                <w:szCs w:val="14"/>
                <w:cs/>
              </w:rPr>
            </w:pPr>
            <w:r w:rsidRPr="007B7E0F">
              <w:rPr>
                <w:rFonts w:ascii="Arial" w:hAnsi="Arial" w:cs="Arial"/>
                <w:sz w:val="14"/>
                <w:szCs w:val="14"/>
              </w:rPr>
              <w:t>-</w:t>
            </w:r>
          </w:p>
        </w:tc>
      </w:tr>
      <w:tr w:rsidR="00CD4384" w:rsidRPr="00DA3F93" w14:paraId="160C11B7" w14:textId="77777777" w:rsidTr="00D05DB2">
        <w:tc>
          <w:tcPr>
            <w:tcW w:w="630" w:type="dxa"/>
          </w:tcPr>
          <w:p w14:paraId="1E57E0B7" w14:textId="2F5E1D76"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2</w:t>
            </w:r>
          </w:p>
        </w:tc>
        <w:tc>
          <w:tcPr>
            <w:tcW w:w="1530" w:type="dxa"/>
          </w:tcPr>
          <w:p w14:paraId="61D8CFB4" w14:textId="77777777"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 xml:space="preserve">Period 1st - 24th: MLR minus 2% </w:t>
            </w:r>
          </w:p>
          <w:p w14:paraId="2C549C5B" w14:textId="55A517FD"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 xml:space="preserve">Period 24th onwards: MLR minus 1.50% </w:t>
            </w:r>
          </w:p>
        </w:tc>
        <w:tc>
          <w:tcPr>
            <w:tcW w:w="2610" w:type="dxa"/>
          </w:tcPr>
          <w:p w14:paraId="44FF1AA9" w14:textId="4E350849"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Repayment of principal and interest monthly of Baht 4.83 million, as from January 2018 to December 2026</w:t>
            </w:r>
          </w:p>
        </w:tc>
        <w:tc>
          <w:tcPr>
            <w:tcW w:w="1170" w:type="dxa"/>
          </w:tcPr>
          <w:p w14:paraId="09AEA9CD" w14:textId="573DB9D1"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201,464</w:t>
            </w:r>
          </w:p>
        </w:tc>
        <w:tc>
          <w:tcPr>
            <w:tcW w:w="1170" w:type="dxa"/>
          </w:tcPr>
          <w:p w14:paraId="0CB4E03D" w14:textId="21246B0F"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250,721</w:t>
            </w:r>
          </w:p>
        </w:tc>
        <w:tc>
          <w:tcPr>
            <w:tcW w:w="1170" w:type="dxa"/>
          </w:tcPr>
          <w:p w14:paraId="120B3192" w14:textId="0D2BD7EC"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5279645C" w14:textId="50DD789D" w:rsidR="00CD4384" w:rsidRPr="00DA3F93" w:rsidRDefault="00CD4384" w:rsidP="00CD4384">
            <w:pPr>
              <w:tabs>
                <w:tab w:val="decimal" w:pos="795"/>
              </w:tabs>
              <w:spacing w:line="220" w:lineRule="exact"/>
              <w:jc w:val="both"/>
              <w:rPr>
                <w:rFonts w:ascii="Arial" w:hAnsi="Arial" w:cs="Arial"/>
                <w:sz w:val="14"/>
                <w:szCs w:val="14"/>
                <w:cs/>
              </w:rPr>
            </w:pPr>
            <w:r w:rsidRPr="007B7E0F">
              <w:rPr>
                <w:rFonts w:ascii="Arial" w:hAnsi="Arial" w:cs="Arial"/>
                <w:sz w:val="14"/>
                <w:szCs w:val="14"/>
              </w:rPr>
              <w:t>-</w:t>
            </w:r>
          </w:p>
        </w:tc>
      </w:tr>
      <w:tr w:rsidR="00CD4384" w:rsidRPr="00DA3F93" w14:paraId="0F9B6BF0" w14:textId="77777777" w:rsidTr="00D05DB2">
        <w:tc>
          <w:tcPr>
            <w:tcW w:w="630" w:type="dxa"/>
          </w:tcPr>
          <w:p w14:paraId="6810495C" w14:textId="480B947C"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3</w:t>
            </w:r>
          </w:p>
        </w:tc>
        <w:tc>
          <w:tcPr>
            <w:tcW w:w="1530" w:type="dxa"/>
          </w:tcPr>
          <w:p w14:paraId="53DB2AE2" w14:textId="675271CD"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MLR minus 2.35%</w:t>
            </w:r>
          </w:p>
        </w:tc>
        <w:tc>
          <w:tcPr>
            <w:tcW w:w="2610" w:type="dxa"/>
          </w:tcPr>
          <w:p w14:paraId="1A08FF7D" w14:textId="60E4A24F" w:rsidR="00CD4384" w:rsidRPr="00DA3F93" w:rsidRDefault="00CD4384" w:rsidP="00CD4384">
            <w:pPr>
              <w:spacing w:line="220" w:lineRule="exact"/>
              <w:ind w:left="72" w:right="14" w:hanging="72"/>
              <w:rPr>
                <w:rFonts w:ascii="Arial" w:hAnsi="Arial" w:cs="Arial"/>
                <w:sz w:val="14"/>
                <w:szCs w:val="14"/>
                <w:cs/>
              </w:rPr>
            </w:pPr>
            <w:r w:rsidRPr="00DA3F93">
              <w:rPr>
                <w:rFonts w:ascii="Arial" w:hAnsi="Arial" w:cs="Arial"/>
                <w:sz w:val="14"/>
                <w:szCs w:val="14"/>
              </w:rPr>
              <w:t>Repayment of interest every month within 60 installments and repayment of principal every 3 months for 18 installments. The first installment repays as from the last day of 9</w:t>
            </w:r>
            <w:r w:rsidRPr="00DA3F93">
              <w:rPr>
                <w:rFonts w:ascii="Arial" w:hAnsi="Arial" w:cs="Arial"/>
                <w:sz w:val="14"/>
                <w:szCs w:val="14"/>
                <w:vertAlign w:val="superscript"/>
              </w:rPr>
              <w:t>th</w:t>
            </w:r>
            <w:r w:rsidRPr="00DA3F93">
              <w:rPr>
                <w:rFonts w:ascii="Arial" w:hAnsi="Arial" w:cs="Arial"/>
                <w:sz w:val="14"/>
                <w:szCs w:val="14"/>
              </w:rPr>
              <w:t xml:space="preserve"> month after first withdrawal, as from 3 April 2017 to 3 April 2022</w:t>
            </w:r>
          </w:p>
        </w:tc>
        <w:tc>
          <w:tcPr>
            <w:tcW w:w="1170" w:type="dxa"/>
          </w:tcPr>
          <w:p w14:paraId="663E1AA7" w14:textId="6607386C"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77915401" w14:textId="7E398D72"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9,040</w:t>
            </w:r>
          </w:p>
        </w:tc>
        <w:tc>
          <w:tcPr>
            <w:tcW w:w="1170" w:type="dxa"/>
          </w:tcPr>
          <w:p w14:paraId="1D509450" w14:textId="00F459B6"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375694E8" w14:textId="5AA43E50" w:rsidR="00CD4384" w:rsidRPr="00DA3F93" w:rsidRDefault="00CD4384" w:rsidP="00CD4384">
            <w:pPr>
              <w:tabs>
                <w:tab w:val="decimal" w:pos="795"/>
              </w:tabs>
              <w:spacing w:line="220" w:lineRule="exact"/>
              <w:jc w:val="both"/>
              <w:rPr>
                <w:rFonts w:ascii="Arial" w:hAnsi="Arial" w:cs="Arial"/>
                <w:sz w:val="14"/>
                <w:szCs w:val="14"/>
                <w:cs/>
              </w:rPr>
            </w:pPr>
            <w:r w:rsidRPr="007B7E0F">
              <w:rPr>
                <w:rFonts w:ascii="Arial" w:hAnsi="Arial" w:cs="Arial"/>
                <w:sz w:val="14"/>
                <w:szCs w:val="14"/>
              </w:rPr>
              <w:t>-</w:t>
            </w:r>
          </w:p>
        </w:tc>
      </w:tr>
      <w:tr w:rsidR="00CD4384" w:rsidRPr="00DA3F93" w14:paraId="4EF6D346" w14:textId="77777777" w:rsidTr="00D05DB2">
        <w:tc>
          <w:tcPr>
            <w:tcW w:w="630" w:type="dxa"/>
          </w:tcPr>
          <w:p w14:paraId="58889FFE" w14:textId="28A80761"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0C7868C5" w14:textId="523535C5" w:rsidR="00CD4384" w:rsidRPr="00DA3F93" w:rsidRDefault="00CD4384" w:rsidP="00CD4384">
            <w:pPr>
              <w:spacing w:line="220" w:lineRule="exact"/>
              <w:ind w:left="72" w:right="-18" w:hanging="72"/>
              <w:rPr>
                <w:rFonts w:ascii="Arial" w:hAnsi="Arial" w:cs="Arial"/>
                <w:sz w:val="14"/>
                <w:szCs w:val="14"/>
              </w:rPr>
            </w:pPr>
            <w:r w:rsidRPr="00DA3F93">
              <w:rPr>
                <w:rFonts w:ascii="Arial" w:hAnsi="Arial" w:cs="Arial"/>
                <w:sz w:val="14"/>
                <w:szCs w:val="14"/>
              </w:rPr>
              <w:t>MLR minus 2.35%</w:t>
            </w:r>
          </w:p>
        </w:tc>
        <w:tc>
          <w:tcPr>
            <w:tcW w:w="2610" w:type="dxa"/>
          </w:tcPr>
          <w:p w14:paraId="02581859" w14:textId="5E5CA653"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60 installments and repayment of principal every 3 months for 18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14 December 2017 to 14 December 2022</w:t>
            </w:r>
          </w:p>
        </w:tc>
        <w:tc>
          <w:tcPr>
            <w:tcW w:w="1170" w:type="dxa"/>
          </w:tcPr>
          <w:p w14:paraId="08AACC74" w14:textId="39224201"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1B722183" w14:textId="42FD080D"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66,620</w:t>
            </w:r>
          </w:p>
        </w:tc>
        <w:tc>
          <w:tcPr>
            <w:tcW w:w="1170" w:type="dxa"/>
          </w:tcPr>
          <w:p w14:paraId="047C5EDF" w14:textId="002AAEDF" w:rsidR="00CD4384" w:rsidRPr="00DA3F93" w:rsidRDefault="00CD4384" w:rsidP="00CD4384">
            <w:pPr>
              <w:tabs>
                <w:tab w:val="decimal" w:pos="795"/>
              </w:tabs>
              <w:spacing w:line="220" w:lineRule="exact"/>
              <w:jc w:val="both"/>
              <w:rPr>
                <w:rFonts w:ascii="Arial" w:hAnsi="Arial" w:cs="Arial"/>
                <w:sz w:val="14"/>
                <w:szCs w:val="14"/>
                <w:cs/>
              </w:rPr>
            </w:pPr>
            <w:r w:rsidRPr="00CD4384">
              <w:rPr>
                <w:rFonts w:ascii="Arial" w:hAnsi="Arial" w:cs="Arial"/>
                <w:sz w:val="14"/>
                <w:szCs w:val="14"/>
              </w:rPr>
              <w:t>-</w:t>
            </w:r>
          </w:p>
        </w:tc>
        <w:tc>
          <w:tcPr>
            <w:tcW w:w="1170" w:type="dxa"/>
          </w:tcPr>
          <w:p w14:paraId="325055C2" w14:textId="0C4DF3E5" w:rsidR="00CD4384" w:rsidRPr="00DA3F93" w:rsidRDefault="00CD4384" w:rsidP="00CD4384">
            <w:pPr>
              <w:tabs>
                <w:tab w:val="decimal" w:pos="795"/>
              </w:tabs>
              <w:spacing w:line="220" w:lineRule="exact"/>
              <w:jc w:val="both"/>
              <w:rPr>
                <w:rFonts w:ascii="Arial" w:hAnsi="Arial" w:cs="Arial"/>
                <w:sz w:val="14"/>
                <w:szCs w:val="14"/>
                <w:cs/>
              </w:rPr>
            </w:pPr>
            <w:r w:rsidRPr="007B7E0F">
              <w:rPr>
                <w:rFonts w:ascii="Arial" w:hAnsi="Arial" w:cs="Arial"/>
                <w:sz w:val="14"/>
                <w:szCs w:val="14"/>
              </w:rPr>
              <w:t>-</w:t>
            </w:r>
          </w:p>
        </w:tc>
      </w:tr>
      <w:tr w:rsidR="00CD4384" w:rsidRPr="00DA3F93" w14:paraId="5E8ED99F" w14:textId="77777777" w:rsidTr="00D05DB2">
        <w:trPr>
          <w:trHeight w:val="783"/>
        </w:trPr>
        <w:tc>
          <w:tcPr>
            <w:tcW w:w="630" w:type="dxa"/>
          </w:tcPr>
          <w:p w14:paraId="6E13F3D0" w14:textId="36D8C66C"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0E7D70BF" w14:textId="7B1F91C0"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MLR minus 2.35%</w:t>
            </w:r>
          </w:p>
        </w:tc>
        <w:tc>
          <w:tcPr>
            <w:tcW w:w="2610" w:type="dxa"/>
          </w:tcPr>
          <w:p w14:paraId="7D5AFE5D" w14:textId="05277AE6"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60 installments and repayment of principal every 3 months for 18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29 March 2018 to 29 March 2023</w:t>
            </w:r>
          </w:p>
        </w:tc>
        <w:tc>
          <w:tcPr>
            <w:tcW w:w="1170" w:type="dxa"/>
          </w:tcPr>
          <w:p w14:paraId="26DD31B8" w14:textId="008353D1" w:rsidR="00CD4384" w:rsidRPr="00DA3F93" w:rsidRDefault="00CD4384" w:rsidP="00CD4384">
            <w:pPr>
              <w:tabs>
                <w:tab w:val="decimal" w:pos="795"/>
              </w:tabs>
              <w:spacing w:line="220" w:lineRule="exact"/>
              <w:jc w:val="both"/>
              <w:rPr>
                <w:rFonts w:ascii="Arial" w:hAnsi="Arial" w:cs="Arial"/>
                <w:sz w:val="14"/>
                <w:szCs w:val="14"/>
              </w:rPr>
            </w:pPr>
            <w:r w:rsidRPr="00CD4384">
              <w:rPr>
                <w:rFonts w:ascii="Arial" w:hAnsi="Arial" w:cs="Arial"/>
                <w:sz w:val="14"/>
                <w:szCs w:val="14"/>
              </w:rPr>
              <w:t>-</w:t>
            </w:r>
          </w:p>
        </w:tc>
        <w:tc>
          <w:tcPr>
            <w:tcW w:w="1170" w:type="dxa"/>
          </w:tcPr>
          <w:p w14:paraId="0EC9241B" w14:textId="4C1B8160" w:rsidR="00CD4384" w:rsidRPr="00DA3F93" w:rsidRDefault="00CD4384" w:rsidP="00CD4384">
            <w:pPr>
              <w:tabs>
                <w:tab w:val="decimal" w:pos="795"/>
              </w:tabs>
              <w:spacing w:line="220" w:lineRule="exact"/>
              <w:jc w:val="both"/>
              <w:rPr>
                <w:rFonts w:ascii="Arial" w:hAnsi="Arial" w:cs="Arial"/>
                <w:sz w:val="14"/>
                <w:szCs w:val="14"/>
              </w:rPr>
            </w:pPr>
            <w:r w:rsidRPr="00CD4384">
              <w:rPr>
                <w:rFonts w:ascii="Arial" w:hAnsi="Arial" w:cs="Arial"/>
                <w:sz w:val="14"/>
                <w:szCs w:val="14"/>
              </w:rPr>
              <w:t>33,280</w:t>
            </w:r>
          </w:p>
        </w:tc>
        <w:tc>
          <w:tcPr>
            <w:tcW w:w="1170" w:type="dxa"/>
          </w:tcPr>
          <w:p w14:paraId="557AE57E" w14:textId="563F20E8" w:rsidR="00CD4384" w:rsidRPr="00DA3F93" w:rsidRDefault="00CD4384" w:rsidP="00CD4384">
            <w:pPr>
              <w:tabs>
                <w:tab w:val="decimal" w:pos="795"/>
              </w:tabs>
              <w:spacing w:line="220" w:lineRule="exact"/>
              <w:jc w:val="both"/>
              <w:rPr>
                <w:rFonts w:ascii="Arial" w:hAnsi="Arial" w:cs="Arial"/>
                <w:sz w:val="14"/>
                <w:szCs w:val="14"/>
              </w:rPr>
            </w:pPr>
            <w:r w:rsidRPr="00CD4384">
              <w:rPr>
                <w:rFonts w:ascii="Arial" w:hAnsi="Arial" w:cs="Arial"/>
                <w:sz w:val="14"/>
                <w:szCs w:val="14"/>
              </w:rPr>
              <w:t>-</w:t>
            </w:r>
          </w:p>
        </w:tc>
        <w:tc>
          <w:tcPr>
            <w:tcW w:w="1170" w:type="dxa"/>
          </w:tcPr>
          <w:p w14:paraId="66C2E9C3" w14:textId="32E2AABC" w:rsidR="00CD4384" w:rsidRPr="00DA3F93" w:rsidRDefault="00CD4384" w:rsidP="00CD4384">
            <w:pPr>
              <w:tabs>
                <w:tab w:val="decimal" w:pos="795"/>
              </w:tabs>
              <w:spacing w:line="220" w:lineRule="exact"/>
              <w:jc w:val="both"/>
              <w:rPr>
                <w:rFonts w:ascii="Arial" w:hAnsi="Arial" w:cs="Arial"/>
                <w:sz w:val="14"/>
                <w:szCs w:val="14"/>
              </w:rPr>
            </w:pPr>
            <w:r w:rsidRPr="007B7E0F">
              <w:rPr>
                <w:rFonts w:ascii="Arial" w:hAnsi="Arial" w:cs="Arial"/>
                <w:sz w:val="14"/>
                <w:szCs w:val="14"/>
              </w:rPr>
              <w:t>-</w:t>
            </w:r>
          </w:p>
        </w:tc>
      </w:tr>
      <w:tr w:rsidR="002D4F05" w:rsidRPr="00DA3F93" w14:paraId="01CA8819" w14:textId="77777777" w:rsidTr="00D05DB2">
        <w:trPr>
          <w:trHeight w:val="80"/>
        </w:trPr>
        <w:tc>
          <w:tcPr>
            <w:tcW w:w="630" w:type="dxa"/>
          </w:tcPr>
          <w:p w14:paraId="6FC827FF" w14:textId="799AB210" w:rsidR="002D4F05" w:rsidRPr="00DA3F93" w:rsidRDefault="002D4F05" w:rsidP="002D4F05">
            <w:pPr>
              <w:spacing w:line="22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6CB34AFC" w14:textId="6B989179" w:rsidR="002D4F05" w:rsidRPr="00DA3F93" w:rsidRDefault="002D4F05" w:rsidP="002D4F05">
            <w:pPr>
              <w:spacing w:line="220" w:lineRule="exact"/>
              <w:ind w:left="72" w:right="14" w:hanging="72"/>
              <w:rPr>
                <w:rFonts w:ascii="Arial" w:hAnsi="Arial" w:cs="Arial"/>
                <w:sz w:val="14"/>
                <w:szCs w:val="14"/>
              </w:rPr>
            </w:pPr>
            <w:r w:rsidRPr="00DA3F93">
              <w:rPr>
                <w:rFonts w:ascii="Arial" w:hAnsi="Arial" w:cs="Arial"/>
                <w:sz w:val="14"/>
                <w:szCs w:val="14"/>
              </w:rPr>
              <w:t>MLR minus 1.53%</w:t>
            </w:r>
          </w:p>
        </w:tc>
        <w:tc>
          <w:tcPr>
            <w:tcW w:w="2610" w:type="dxa"/>
          </w:tcPr>
          <w:p w14:paraId="35508E5F" w14:textId="60B8500D" w:rsidR="002D4F05" w:rsidRPr="00DA3F93" w:rsidRDefault="002D4F05" w:rsidP="002D4F05">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27 installments. The first installment repays as from the last day of 10</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23 March 2020 to 28 February 2023</w:t>
            </w:r>
          </w:p>
        </w:tc>
        <w:tc>
          <w:tcPr>
            <w:tcW w:w="1170" w:type="dxa"/>
          </w:tcPr>
          <w:p w14:paraId="6E72B0D8" w14:textId="4EDE46BD"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w:t>
            </w:r>
          </w:p>
        </w:tc>
        <w:tc>
          <w:tcPr>
            <w:tcW w:w="1170" w:type="dxa"/>
          </w:tcPr>
          <w:p w14:paraId="40F7429C" w14:textId="53F2C7A4"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61,430</w:t>
            </w:r>
          </w:p>
        </w:tc>
        <w:tc>
          <w:tcPr>
            <w:tcW w:w="1170" w:type="dxa"/>
          </w:tcPr>
          <w:p w14:paraId="68C32320" w14:textId="7553BF62"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w:t>
            </w:r>
          </w:p>
        </w:tc>
        <w:tc>
          <w:tcPr>
            <w:tcW w:w="1170" w:type="dxa"/>
          </w:tcPr>
          <w:p w14:paraId="21277544" w14:textId="28E203D2" w:rsidR="002D4F05" w:rsidRPr="00DA3F93" w:rsidRDefault="002D4F05" w:rsidP="002D4F05">
            <w:pPr>
              <w:tabs>
                <w:tab w:val="decimal" w:pos="795"/>
              </w:tabs>
              <w:spacing w:line="220" w:lineRule="exact"/>
              <w:jc w:val="both"/>
              <w:rPr>
                <w:rFonts w:ascii="Arial" w:hAnsi="Arial" w:cs="Arial"/>
                <w:sz w:val="14"/>
                <w:szCs w:val="14"/>
              </w:rPr>
            </w:pPr>
            <w:r w:rsidRPr="007B7E0F">
              <w:rPr>
                <w:rFonts w:ascii="Arial" w:hAnsi="Arial" w:cs="Arial"/>
                <w:sz w:val="14"/>
                <w:szCs w:val="14"/>
              </w:rPr>
              <w:t>-</w:t>
            </w:r>
          </w:p>
        </w:tc>
      </w:tr>
      <w:tr w:rsidR="002D4F05" w:rsidRPr="00DA3F93" w14:paraId="5D9C1F9B" w14:textId="77777777" w:rsidTr="008D3908">
        <w:trPr>
          <w:trHeight w:val="252"/>
        </w:trPr>
        <w:tc>
          <w:tcPr>
            <w:tcW w:w="630" w:type="dxa"/>
          </w:tcPr>
          <w:p w14:paraId="34818E99" w14:textId="77777777" w:rsidR="002D4F05" w:rsidRPr="00DA3F93" w:rsidRDefault="002D4F05" w:rsidP="002D4F05">
            <w:pPr>
              <w:spacing w:line="22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69485973" w14:textId="77777777" w:rsidR="002D4F05" w:rsidRPr="00DA3F93" w:rsidRDefault="002D4F05" w:rsidP="002D4F05">
            <w:pPr>
              <w:spacing w:line="220" w:lineRule="exact"/>
              <w:ind w:left="72" w:right="14" w:hanging="72"/>
              <w:rPr>
                <w:rFonts w:ascii="Arial" w:hAnsi="Arial" w:cs="Arial"/>
                <w:sz w:val="14"/>
                <w:szCs w:val="14"/>
              </w:rPr>
            </w:pPr>
            <w:r w:rsidRPr="00DA3F93">
              <w:rPr>
                <w:rFonts w:ascii="Arial" w:hAnsi="Arial" w:cs="Arial"/>
                <w:sz w:val="14"/>
                <w:szCs w:val="14"/>
              </w:rPr>
              <w:t>MLR minus 2.</w:t>
            </w:r>
            <w:r>
              <w:rPr>
                <w:rFonts w:ascii="Arial" w:hAnsi="Arial" w:cs="Arial"/>
                <w:sz w:val="14"/>
                <w:szCs w:val="14"/>
              </w:rPr>
              <w:t>35</w:t>
            </w:r>
            <w:r w:rsidRPr="00DA3F93">
              <w:rPr>
                <w:rFonts w:ascii="Arial" w:hAnsi="Arial" w:cs="Arial"/>
                <w:sz w:val="14"/>
                <w:szCs w:val="14"/>
              </w:rPr>
              <w:t>%</w:t>
            </w:r>
          </w:p>
        </w:tc>
        <w:tc>
          <w:tcPr>
            <w:tcW w:w="2610" w:type="dxa"/>
          </w:tcPr>
          <w:p w14:paraId="179C70C3" w14:textId="77777777" w:rsidR="002D4F05" w:rsidRPr="00DA3F93" w:rsidRDefault="002D4F05" w:rsidP="002D4F05">
            <w:pPr>
              <w:spacing w:line="220" w:lineRule="exact"/>
              <w:ind w:left="72" w:right="14" w:hanging="72"/>
              <w:rPr>
                <w:rFonts w:ascii="Arial" w:hAnsi="Arial" w:cs="Arial"/>
                <w:sz w:val="14"/>
                <w:szCs w:val="14"/>
              </w:rPr>
            </w:pPr>
            <w:r w:rsidRPr="00DA3F93">
              <w:rPr>
                <w:rFonts w:ascii="Arial" w:hAnsi="Arial" w:cs="Arial"/>
                <w:sz w:val="14"/>
                <w:szCs w:val="14"/>
              </w:rPr>
              <w:t xml:space="preserve">Repayment of principal monthly of Baht 280,000 and repayment of interest monthly, as from June 2020 to May 2023  </w:t>
            </w:r>
          </w:p>
        </w:tc>
        <w:tc>
          <w:tcPr>
            <w:tcW w:w="1170" w:type="dxa"/>
          </w:tcPr>
          <w:p w14:paraId="679EB677" w14:textId="24643E71"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1,320</w:t>
            </w:r>
          </w:p>
        </w:tc>
        <w:tc>
          <w:tcPr>
            <w:tcW w:w="1170" w:type="dxa"/>
          </w:tcPr>
          <w:p w14:paraId="4ECAD3F6" w14:textId="366D9B09"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4,680</w:t>
            </w:r>
          </w:p>
        </w:tc>
        <w:tc>
          <w:tcPr>
            <w:tcW w:w="1170" w:type="dxa"/>
          </w:tcPr>
          <w:p w14:paraId="56327150" w14:textId="25E1851C" w:rsidR="002D4F05" w:rsidRPr="00DA3F93" w:rsidRDefault="002D4F05" w:rsidP="002D4F05">
            <w:pPr>
              <w:tabs>
                <w:tab w:val="decimal" w:pos="795"/>
              </w:tabs>
              <w:spacing w:line="220" w:lineRule="exact"/>
              <w:jc w:val="both"/>
              <w:rPr>
                <w:rFonts w:ascii="Arial" w:hAnsi="Arial" w:cs="Arial"/>
                <w:sz w:val="14"/>
                <w:szCs w:val="14"/>
              </w:rPr>
            </w:pPr>
            <w:r w:rsidRPr="00CD4384">
              <w:rPr>
                <w:rFonts w:ascii="Arial" w:hAnsi="Arial" w:cs="Arial"/>
                <w:sz w:val="14"/>
                <w:szCs w:val="14"/>
              </w:rPr>
              <w:t>-</w:t>
            </w:r>
          </w:p>
        </w:tc>
        <w:tc>
          <w:tcPr>
            <w:tcW w:w="1170" w:type="dxa"/>
          </w:tcPr>
          <w:p w14:paraId="6831E7F2" w14:textId="77777777" w:rsidR="002D4F05" w:rsidRPr="00DA3F93" w:rsidRDefault="002D4F05" w:rsidP="002D4F05">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bl>
    <w:p w14:paraId="174BB56E" w14:textId="77777777" w:rsidR="006E08EF" w:rsidRDefault="006E08EF">
      <w:r>
        <w:br w:type="page"/>
      </w:r>
    </w:p>
    <w:tbl>
      <w:tblPr>
        <w:tblW w:w="9450" w:type="dxa"/>
        <w:tblInd w:w="558" w:type="dxa"/>
        <w:tblLayout w:type="fixed"/>
        <w:tblLook w:val="0000" w:firstRow="0" w:lastRow="0" w:firstColumn="0" w:lastColumn="0" w:noHBand="0" w:noVBand="0"/>
      </w:tblPr>
      <w:tblGrid>
        <w:gridCol w:w="630"/>
        <w:gridCol w:w="1530"/>
        <w:gridCol w:w="2610"/>
        <w:gridCol w:w="1170"/>
        <w:gridCol w:w="1170"/>
        <w:gridCol w:w="1170"/>
        <w:gridCol w:w="1170"/>
      </w:tblGrid>
      <w:tr w:rsidR="006E08EF" w:rsidRPr="00DA3F93" w14:paraId="06B4E87B" w14:textId="77777777" w:rsidTr="00241CEB">
        <w:tc>
          <w:tcPr>
            <w:tcW w:w="9450" w:type="dxa"/>
            <w:gridSpan w:val="7"/>
          </w:tcPr>
          <w:p w14:paraId="4E7C0411" w14:textId="77777777" w:rsidR="006E08EF" w:rsidRPr="00DA3F93" w:rsidRDefault="006E08EF" w:rsidP="00241CEB">
            <w:pPr>
              <w:spacing w:line="220" w:lineRule="exact"/>
              <w:ind w:left="14" w:right="14" w:hanging="14"/>
              <w:jc w:val="right"/>
              <w:rPr>
                <w:rFonts w:ascii="Arial" w:hAnsi="Arial" w:cs="Arial"/>
                <w:sz w:val="14"/>
                <w:szCs w:val="14"/>
              </w:rPr>
            </w:pPr>
            <w:r w:rsidRPr="00DA3F93">
              <w:rPr>
                <w:rFonts w:ascii="Arial" w:hAnsi="Arial" w:cs="Arial"/>
                <w:sz w:val="14"/>
                <w:szCs w:val="14"/>
              </w:rPr>
              <w:lastRenderedPageBreak/>
              <w:t>(Unit: Thousand Baht)</w:t>
            </w:r>
          </w:p>
        </w:tc>
      </w:tr>
      <w:tr w:rsidR="006E08EF" w:rsidRPr="00DA3F93" w14:paraId="719EDA56" w14:textId="77777777" w:rsidTr="00241CEB">
        <w:tc>
          <w:tcPr>
            <w:tcW w:w="630" w:type="dxa"/>
          </w:tcPr>
          <w:p w14:paraId="6547642A" w14:textId="77777777" w:rsidR="006E08EF" w:rsidRPr="00DA3F93" w:rsidRDefault="006E08EF" w:rsidP="00241CEB">
            <w:pPr>
              <w:spacing w:line="220" w:lineRule="exact"/>
              <w:ind w:left="14" w:right="14" w:hanging="14"/>
              <w:jc w:val="center"/>
              <w:rPr>
                <w:rFonts w:ascii="Arial" w:hAnsi="Arial" w:cs="Arial"/>
                <w:sz w:val="14"/>
                <w:szCs w:val="14"/>
              </w:rPr>
            </w:pPr>
          </w:p>
        </w:tc>
        <w:tc>
          <w:tcPr>
            <w:tcW w:w="1530" w:type="dxa"/>
            <w:vAlign w:val="bottom"/>
          </w:tcPr>
          <w:p w14:paraId="7EDA82E9" w14:textId="77777777" w:rsidR="006E08EF" w:rsidRPr="00DA3F93" w:rsidRDefault="006E08EF" w:rsidP="00241CEB">
            <w:pPr>
              <w:spacing w:line="220" w:lineRule="exact"/>
              <w:ind w:left="14" w:right="14" w:hanging="14"/>
              <w:jc w:val="center"/>
              <w:rPr>
                <w:rFonts w:ascii="Arial" w:hAnsi="Arial" w:cs="Arial"/>
                <w:sz w:val="14"/>
                <w:szCs w:val="14"/>
              </w:rPr>
            </w:pPr>
          </w:p>
        </w:tc>
        <w:tc>
          <w:tcPr>
            <w:tcW w:w="2610" w:type="dxa"/>
          </w:tcPr>
          <w:p w14:paraId="1FDD14D1" w14:textId="77777777" w:rsidR="006E08EF" w:rsidRPr="00DA3F93" w:rsidRDefault="006E08EF" w:rsidP="00241CEB">
            <w:pPr>
              <w:spacing w:line="220" w:lineRule="exact"/>
              <w:ind w:left="14" w:right="14" w:hanging="14"/>
              <w:jc w:val="center"/>
              <w:rPr>
                <w:rFonts w:ascii="Arial" w:hAnsi="Arial" w:cs="Arial"/>
                <w:sz w:val="14"/>
                <w:szCs w:val="14"/>
              </w:rPr>
            </w:pPr>
          </w:p>
        </w:tc>
        <w:tc>
          <w:tcPr>
            <w:tcW w:w="2340" w:type="dxa"/>
            <w:gridSpan w:val="2"/>
            <w:vAlign w:val="bottom"/>
          </w:tcPr>
          <w:p w14:paraId="7F744640"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c>
          <w:tcPr>
            <w:tcW w:w="2340" w:type="dxa"/>
            <w:gridSpan w:val="2"/>
            <w:vAlign w:val="bottom"/>
          </w:tcPr>
          <w:p w14:paraId="2AB80B86"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Separate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6E08EF" w:rsidRPr="00DA3F93" w14:paraId="002C5E57" w14:textId="77777777" w:rsidTr="00241CEB">
        <w:tc>
          <w:tcPr>
            <w:tcW w:w="630" w:type="dxa"/>
            <w:vAlign w:val="bottom"/>
          </w:tcPr>
          <w:p w14:paraId="762AFA18"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69C95770" w14:textId="77777777" w:rsidR="006E08EF" w:rsidRPr="00DA3F93" w:rsidRDefault="006E08EF" w:rsidP="00241CEB">
            <w:pPr>
              <w:pBdr>
                <w:bottom w:val="single" w:sz="4" w:space="1" w:color="auto"/>
              </w:pBdr>
              <w:spacing w:line="22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2610" w:type="dxa"/>
            <w:vAlign w:val="bottom"/>
          </w:tcPr>
          <w:p w14:paraId="6C2C531A"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7B7D1077"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07EDA789"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c>
          <w:tcPr>
            <w:tcW w:w="1170" w:type="dxa"/>
            <w:vAlign w:val="bottom"/>
          </w:tcPr>
          <w:p w14:paraId="4340E173"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2B15D8D6"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r>
      <w:tr w:rsidR="00CD4384" w:rsidRPr="00DA3F93" w14:paraId="3E6DC06B" w14:textId="77777777" w:rsidTr="00D05DB2">
        <w:trPr>
          <w:trHeight w:val="252"/>
        </w:trPr>
        <w:tc>
          <w:tcPr>
            <w:tcW w:w="630" w:type="dxa"/>
          </w:tcPr>
          <w:p w14:paraId="51D3EB1E" w14:textId="19D5E7F0" w:rsidR="00CD4384" w:rsidRPr="00DA3F93" w:rsidRDefault="00CD4384" w:rsidP="00CD4384">
            <w:pPr>
              <w:spacing w:line="220" w:lineRule="exact"/>
              <w:ind w:left="14" w:right="14" w:hanging="14"/>
              <w:jc w:val="center"/>
              <w:rPr>
                <w:rFonts w:ascii="Arial" w:hAnsi="Arial" w:cs="Arial"/>
                <w:sz w:val="14"/>
                <w:szCs w:val="14"/>
              </w:rPr>
            </w:pPr>
            <w:r>
              <w:rPr>
                <w:rFonts w:ascii="Arial" w:hAnsi="Arial" w:cs="Arial"/>
                <w:sz w:val="14"/>
                <w:szCs w:val="14"/>
              </w:rPr>
              <w:t>8</w:t>
            </w:r>
          </w:p>
        </w:tc>
        <w:tc>
          <w:tcPr>
            <w:tcW w:w="1530" w:type="dxa"/>
          </w:tcPr>
          <w:p w14:paraId="49EFB50B" w14:textId="56865149" w:rsidR="00EB7E09" w:rsidRPr="00DA3F93" w:rsidRDefault="00CD4384" w:rsidP="00A73C28">
            <w:pPr>
              <w:spacing w:line="220" w:lineRule="exact"/>
              <w:ind w:left="72" w:right="14" w:hanging="72"/>
              <w:rPr>
                <w:rFonts w:ascii="Arial" w:hAnsi="Arial" w:cs="Arial"/>
                <w:sz w:val="14"/>
                <w:szCs w:val="14"/>
              </w:rPr>
            </w:pPr>
            <w:r>
              <w:rPr>
                <w:rFonts w:ascii="Arial" w:hAnsi="Arial" w:cs="Arial"/>
                <w:sz w:val="14"/>
                <w:szCs w:val="14"/>
              </w:rPr>
              <w:t>THOR plus 2.</w:t>
            </w:r>
            <w:r w:rsidRPr="00A73C28">
              <w:rPr>
                <w:rFonts w:ascii="Arial" w:hAnsi="Arial" w:cs="Arial"/>
                <w:sz w:val="14"/>
                <w:szCs w:val="14"/>
              </w:rPr>
              <w:t>179</w:t>
            </w:r>
            <w:r>
              <w:rPr>
                <w:rFonts w:ascii="Arial" w:hAnsi="Arial" w:cs="Arial"/>
                <w:sz w:val="14"/>
                <w:szCs w:val="14"/>
              </w:rPr>
              <w:t>%</w:t>
            </w:r>
            <w:r w:rsidR="00A73C28">
              <w:rPr>
                <w:rFonts w:ascii="Arial" w:hAnsi="Arial" w:cs="Arial"/>
                <w:sz w:val="14"/>
                <w:szCs w:val="14"/>
              </w:rPr>
              <w:t xml:space="preserve"> (</w:t>
            </w:r>
            <w:r w:rsidR="00EB7E09" w:rsidRPr="00A73C28">
              <w:rPr>
                <w:rFonts w:ascii="Arial" w:hAnsi="Arial" w:cs="Arial"/>
                <w:sz w:val="14"/>
                <w:szCs w:val="14"/>
              </w:rPr>
              <w:t>Applying 1-month THBFIX floating rate plus 2.36% until 30 August 2022</w:t>
            </w:r>
            <w:r w:rsidR="00A73C28" w:rsidRPr="00A73C28">
              <w:rPr>
                <w:rFonts w:ascii="Arial" w:hAnsi="Arial" w:cs="Arial"/>
                <w:sz w:val="14"/>
                <w:szCs w:val="14"/>
              </w:rPr>
              <w:t>)</w:t>
            </w:r>
          </w:p>
        </w:tc>
        <w:tc>
          <w:tcPr>
            <w:tcW w:w="2610" w:type="dxa"/>
          </w:tcPr>
          <w:p w14:paraId="0C013AFF" w14:textId="7AF48674" w:rsidR="00CD4384" w:rsidRPr="00DA3F93" w:rsidRDefault="00CD4384" w:rsidP="00CD4384">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84 installments and repayment of principal month</w:t>
            </w:r>
            <w:r>
              <w:rPr>
                <w:rFonts w:ascii="Arial" w:hAnsi="Arial" w:cs="Arial"/>
                <w:sz w:val="14"/>
                <w:szCs w:val="14"/>
              </w:rPr>
              <w:t>ly</w:t>
            </w:r>
            <w:r w:rsidRPr="00DA3F93">
              <w:rPr>
                <w:rFonts w:ascii="Arial" w:hAnsi="Arial" w:cs="Arial"/>
                <w:sz w:val="14"/>
                <w:szCs w:val="14"/>
              </w:rPr>
              <w:t>. The first installment repays as from the last day of 13th month after first withdrawal (January 2021), as from February 2022 to January 2028</w:t>
            </w:r>
          </w:p>
        </w:tc>
        <w:tc>
          <w:tcPr>
            <w:tcW w:w="1170" w:type="dxa"/>
          </w:tcPr>
          <w:p w14:paraId="2640ED81" w14:textId="4700E48D" w:rsidR="00CD4384" w:rsidRPr="00DA3F93" w:rsidRDefault="00CD4384" w:rsidP="00CD4384">
            <w:pPr>
              <w:tabs>
                <w:tab w:val="decimal" w:pos="795"/>
              </w:tabs>
              <w:spacing w:line="220" w:lineRule="exact"/>
              <w:jc w:val="both"/>
              <w:rPr>
                <w:rFonts w:ascii="Arial" w:hAnsi="Arial" w:cs="Arial"/>
                <w:sz w:val="14"/>
                <w:szCs w:val="14"/>
              </w:rPr>
            </w:pPr>
            <w:r w:rsidRPr="002E5F12">
              <w:rPr>
                <w:rFonts w:ascii="Arial" w:hAnsi="Arial" w:cs="Arial"/>
                <w:sz w:val="14"/>
                <w:szCs w:val="14"/>
              </w:rPr>
              <w:t>80,100</w:t>
            </w:r>
          </w:p>
        </w:tc>
        <w:tc>
          <w:tcPr>
            <w:tcW w:w="1170" w:type="dxa"/>
          </w:tcPr>
          <w:p w14:paraId="23E42F6D" w14:textId="075CB738" w:rsidR="00CD4384" w:rsidRPr="00DA3F93" w:rsidRDefault="00CD4384" w:rsidP="00CD4384">
            <w:pPr>
              <w:tabs>
                <w:tab w:val="decimal" w:pos="795"/>
              </w:tabs>
              <w:spacing w:line="220" w:lineRule="exact"/>
              <w:jc w:val="both"/>
              <w:rPr>
                <w:rFonts w:ascii="Arial" w:hAnsi="Arial" w:cs="Arial"/>
                <w:sz w:val="14"/>
                <w:szCs w:val="14"/>
              </w:rPr>
            </w:pPr>
            <w:r w:rsidRPr="002E5F12">
              <w:rPr>
                <w:rFonts w:ascii="Arial" w:hAnsi="Arial" w:cs="Arial"/>
                <w:sz w:val="14"/>
                <w:szCs w:val="14"/>
              </w:rPr>
              <w:t>90,000</w:t>
            </w:r>
          </w:p>
        </w:tc>
        <w:tc>
          <w:tcPr>
            <w:tcW w:w="1170" w:type="dxa"/>
          </w:tcPr>
          <w:p w14:paraId="03FC3FF8" w14:textId="0AED9226" w:rsidR="00CD4384" w:rsidRPr="00DA3F93" w:rsidRDefault="00CD4384" w:rsidP="00CD4384">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7F2EB8A0" w14:textId="00CEE669" w:rsidR="00CD4384" w:rsidRPr="00DA3F93" w:rsidRDefault="00CD4384" w:rsidP="00CD4384">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630D43C9" w14:textId="77777777" w:rsidTr="00D05DB2">
        <w:trPr>
          <w:trHeight w:val="252"/>
        </w:trPr>
        <w:tc>
          <w:tcPr>
            <w:tcW w:w="630" w:type="dxa"/>
          </w:tcPr>
          <w:p w14:paraId="067B3EA0" w14:textId="4C3B0825" w:rsidR="002E5F12" w:rsidRPr="00DA3F93" w:rsidRDefault="002E5F12" w:rsidP="002E5F12">
            <w:pPr>
              <w:spacing w:line="22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411E3C38" w14:textId="45AE665F"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MLR minus 1.53%</w:t>
            </w:r>
          </w:p>
        </w:tc>
        <w:tc>
          <w:tcPr>
            <w:tcW w:w="2610" w:type="dxa"/>
          </w:tcPr>
          <w:p w14:paraId="3FF8FDBF" w14:textId="4E9A2626"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27 installments. The first installment repays as from the last day of 10th month after first withdrawal, as from 12 March 2021 to 29 February 2024</w:t>
            </w:r>
          </w:p>
        </w:tc>
        <w:tc>
          <w:tcPr>
            <w:tcW w:w="1170" w:type="dxa"/>
          </w:tcPr>
          <w:p w14:paraId="4E2B5437" w14:textId="22579E90"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6F4A94EC" w14:textId="16DBE193"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174,790</w:t>
            </w:r>
          </w:p>
        </w:tc>
        <w:tc>
          <w:tcPr>
            <w:tcW w:w="1170" w:type="dxa"/>
          </w:tcPr>
          <w:p w14:paraId="1B4024DD" w14:textId="0C69763C"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06D2E0F8" w14:textId="117176EB" w:rsidR="002E5F12" w:rsidRPr="00DA3F93" w:rsidRDefault="002E5F12" w:rsidP="002E5F12">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73EB328A" w14:textId="77777777" w:rsidTr="00D05DB2">
        <w:trPr>
          <w:trHeight w:val="252"/>
        </w:trPr>
        <w:tc>
          <w:tcPr>
            <w:tcW w:w="630" w:type="dxa"/>
          </w:tcPr>
          <w:p w14:paraId="1861DDA8" w14:textId="11030BFB" w:rsidR="002E5F12" w:rsidRPr="00DA3F93" w:rsidRDefault="002E5F12" w:rsidP="002E5F12">
            <w:pPr>
              <w:spacing w:line="220" w:lineRule="exact"/>
              <w:ind w:left="14" w:right="14" w:hanging="14"/>
              <w:jc w:val="center"/>
              <w:rPr>
                <w:rFonts w:ascii="Arial" w:hAnsi="Arial" w:cs="Arial"/>
                <w:sz w:val="14"/>
                <w:szCs w:val="14"/>
              </w:rPr>
            </w:pPr>
            <w:r w:rsidRPr="00DA3F93">
              <w:rPr>
                <w:rFonts w:ascii="Arial" w:hAnsi="Arial" w:cs="Arial"/>
                <w:sz w:val="14"/>
                <w:szCs w:val="14"/>
              </w:rPr>
              <w:t>1</w:t>
            </w:r>
            <w:r>
              <w:rPr>
                <w:rFonts w:ascii="Arial" w:hAnsi="Arial" w:cs="Arial"/>
                <w:sz w:val="14"/>
                <w:szCs w:val="14"/>
              </w:rPr>
              <w:t>0</w:t>
            </w:r>
          </w:p>
        </w:tc>
        <w:tc>
          <w:tcPr>
            <w:tcW w:w="1530" w:type="dxa"/>
          </w:tcPr>
          <w:p w14:paraId="7D8127DB" w14:textId="3B1DB8BE"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5EE2F4BE" w14:textId="3DA71C2D"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30 installments. The first installment repays as from the last day of 8th month after first withdrawal, as from 14 June 2021            to 31 May 2024</w:t>
            </w:r>
          </w:p>
        </w:tc>
        <w:tc>
          <w:tcPr>
            <w:tcW w:w="1170" w:type="dxa"/>
          </w:tcPr>
          <w:p w14:paraId="43D4045A" w14:textId="44E98741"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37B7B6AE" w14:textId="0BC8768A"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83,133</w:t>
            </w:r>
          </w:p>
        </w:tc>
        <w:tc>
          <w:tcPr>
            <w:tcW w:w="1170" w:type="dxa"/>
          </w:tcPr>
          <w:p w14:paraId="1DE7FDB7" w14:textId="24783246"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67FD1A6A" w14:textId="79D29A32" w:rsidR="002E5F12" w:rsidRPr="00DA3F93" w:rsidRDefault="002E5F12" w:rsidP="002E5F12">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40430D06" w14:textId="77777777" w:rsidTr="00D05DB2">
        <w:trPr>
          <w:trHeight w:val="252"/>
        </w:trPr>
        <w:tc>
          <w:tcPr>
            <w:tcW w:w="630" w:type="dxa"/>
          </w:tcPr>
          <w:p w14:paraId="7767180C" w14:textId="38F70203" w:rsidR="002E5F12" w:rsidRPr="00DA3F93" w:rsidRDefault="002E5F12" w:rsidP="002E5F12">
            <w:pPr>
              <w:spacing w:line="220" w:lineRule="exact"/>
              <w:ind w:left="14" w:right="14" w:hanging="14"/>
              <w:jc w:val="center"/>
              <w:rPr>
                <w:rFonts w:ascii="Arial" w:hAnsi="Arial" w:cs="Arial"/>
                <w:sz w:val="14"/>
                <w:szCs w:val="14"/>
              </w:rPr>
            </w:pPr>
            <w:r w:rsidRPr="00DA3F93">
              <w:rPr>
                <w:rFonts w:ascii="Arial" w:hAnsi="Arial" w:cs="Arial"/>
                <w:sz w:val="14"/>
                <w:szCs w:val="14"/>
              </w:rPr>
              <w:t>1</w:t>
            </w:r>
            <w:r>
              <w:rPr>
                <w:rFonts w:ascii="Arial" w:hAnsi="Arial" w:cs="Arial"/>
                <w:sz w:val="14"/>
                <w:szCs w:val="14"/>
              </w:rPr>
              <w:t>1</w:t>
            </w:r>
          </w:p>
        </w:tc>
        <w:tc>
          <w:tcPr>
            <w:tcW w:w="1530" w:type="dxa"/>
          </w:tcPr>
          <w:p w14:paraId="49126D2F" w14:textId="771510E4"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MLR minus 2.63%</w:t>
            </w:r>
          </w:p>
        </w:tc>
        <w:tc>
          <w:tcPr>
            <w:tcW w:w="2610" w:type="dxa"/>
          </w:tcPr>
          <w:p w14:paraId="62F38268" w14:textId="3DE98C5B"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19 installments and repayment of principal </w:t>
            </w:r>
            <w:r>
              <w:rPr>
                <w:rFonts w:ascii="Arial" w:hAnsi="Arial" w:cs="Arial"/>
                <w:sz w:val="14"/>
                <w:szCs w:val="14"/>
              </w:rPr>
              <w:t>every 3 months</w:t>
            </w:r>
            <w:r w:rsidRPr="00DA3F93">
              <w:rPr>
                <w:rFonts w:ascii="Arial" w:hAnsi="Arial" w:cs="Arial"/>
                <w:sz w:val="14"/>
                <w:szCs w:val="14"/>
              </w:rPr>
              <w:t xml:space="preserve"> for 6 installments. The first installment repays as from the last day of 5th month after first withdrawal, as from 30 August 2021 to 31 March 202</w:t>
            </w:r>
            <w:r w:rsidR="002D4F05">
              <w:rPr>
                <w:rFonts w:ascii="Arial" w:hAnsi="Arial" w:cs="Arial"/>
                <w:sz w:val="14"/>
                <w:szCs w:val="14"/>
              </w:rPr>
              <w:t>3</w:t>
            </w:r>
          </w:p>
        </w:tc>
        <w:tc>
          <w:tcPr>
            <w:tcW w:w="1170" w:type="dxa"/>
          </w:tcPr>
          <w:p w14:paraId="32DEC3EC" w14:textId="322D6C5D"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15,000</w:t>
            </w:r>
          </w:p>
        </w:tc>
        <w:tc>
          <w:tcPr>
            <w:tcW w:w="1170" w:type="dxa"/>
          </w:tcPr>
          <w:p w14:paraId="270EFD0B" w14:textId="70BC958D"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83,000</w:t>
            </w:r>
          </w:p>
        </w:tc>
        <w:tc>
          <w:tcPr>
            <w:tcW w:w="1170" w:type="dxa"/>
          </w:tcPr>
          <w:p w14:paraId="050E4D57" w14:textId="0DC24161"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10B9BAE1" w14:textId="2BD2D92A" w:rsidR="002E5F12" w:rsidRPr="00DA3F93" w:rsidRDefault="002E5F12" w:rsidP="002E5F12">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08EB710D" w14:textId="77777777" w:rsidTr="00D05DB2">
        <w:trPr>
          <w:trHeight w:val="252"/>
        </w:trPr>
        <w:tc>
          <w:tcPr>
            <w:tcW w:w="630" w:type="dxa"/>
          </w:tcPr>
          <w:p w14:paraId="0A0B6A2C" w14:textId="048599C3" w:rsidR="002E5F12" w:rsidRPr="00DA3F93" w:rsidRDefault="002E5F12" w:rsidP="002E5F12">
            <w:pPr>
              <w:spacing w:line="220" w:lineRule="exact"/>
              <w:ind w:left="14" w:right="14" w:hanging="14"/>
              <w:jc w:val="center"/>
              <w:rPr>
                <w:rFonts w:ascii="Arial" w:hAnsi="Arial" w:cs="Arial"/>
                <w:sz w:val="14"/>
                <w:szCs w:val="14"/>
              </w:rPr>
            </w:pPr>
            <w:r w:rsidRPr="00DA3F93">
              <w:rPr>
                <w:rFonts w:ascii="Arial" w:hAnsi="Arial" w:cs="Arial"/>
                <w:sz w:val="14"/>
                <w:szCs w:val="14"/>
              </w:rPr>
              <w:t>1</w:t>
            </w:r>
            <w:r>
              <w:rPr>
                <w:rFonts w:ascii="Arial" w:hAnsi="Arial" w:cs="Arial"/>
                <w:sz w:val="14"/>
                <w:szCs w:val="14"/>
              </w:rPr>
              <w:t>2</w:t>
            </w:r>
          </w:p>
        </w:tc>
        <w:tc>
          <w:tcPr>
            <w:tcW w:w="1530" w:type="dxa"/>
          </w:tcPr>
          <w:p w14:paraId="72F4C9B6" w14:textId="0245722F"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7BF5F219" w14:textId="77777777"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36 installments and repayment of  </w:t>
            </w:r>
          </w:p>
          <w:p w14:paraId="33EB4002" w14:textId="2555B427"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 principal monthly for 30 installments.   The first installment repays as </w:t>
            </w:r>
            <w:proofErr w:type="gramStart"/>
            <w:r w:rsidRPr="00DA3F93">
              <w:rPr>
                <w:rFonts w:ascii="Arial" w:hAnsi="Arial" w:cs="Arial"/>
                <w:sz w:val="14"/>
                <w:szCs w:val="14"/>
              </w:rPr>
              <w:t>from  the</w:t>
            </w:r>
            <w:proofErr w:type="gramEnd"/>
            <w:r w:rsidRPr="00DA3F93">
              <w:rPr>
                <w:rFonts w:ascii="Arial" w:hAnsi="Arial" w:cs="Arial"/>
                <w:sz w:val="14"/>
                <w:szCs w:val="14"/>
              </w:rPr>
              <w:t xml:space="preserve"> last day of 6th month after first withdrawal, as from 9 September 2021 to 31 August 2024</w:t>
            </w:r>
          </w:p>
        </w:tc>
        <w:tc>
          <w:tcPr>
            <w:tcW w:w="1170" w:type="dxa"/>
          </w:tcPr>
          <w:p w14:paraId="63034DFD" w14:textId="7052E327"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10D3C4C5" w14:textId="7ACEB6C7"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390,000</w:t>
            </w:r>
          </w:p>
        </w:tc>
        <w:tc>
          <w:tcPr>
            <w:tcW w:w="1170" w:type="dxa"/>
          </w:tcPr>
          <w:p w14:paraId="27307596" w14:textId="6746EDB9"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091BC1EE" w14:textId="7919DECC" w:rsidR="002E5F12" w:rsidRPr="00DA3F93" w:rsidRDefault="002E5F12" w:rsidP="002E5F12">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4E617A14" w14:textId="77777777" w:rsidTr="00D05DB2">
        <w:trPr>
          <w:trHeight w:val="252"/>
        </w:trPr>
        <w:tc>
          <w:tcPr>
            <w:tcW w:w="630" w:type="dxa"/>
          </w:tcPr>
          <w:p w14:paraId="726FAE99" w14:textId="5A06D14B" w:rsidR="002E5F12" w:rsidRPr="00DA3F93" w:rsidRDefault="002E5F12" w:rsidP="002E5F12">
            <w:pPr>
              <w:spacing w:line="220" w:lineRule="exact"/>
              <w:ind w:left="14" w:right="14" w:hanging="14"/>
              <w:jc w:val="center"/>
              <w:rPr>
                <w:rFonts w:ascii="Arial" w:hAnsi="Arial" w:cs="Arial"/>
                <w:sz w:val="14"/>
                <w:szCs w:val="14"/>
              </w:rPr>
            </w:pPr>
            <w:r>
              <w:rPr>
                <w:rFonts w:ascii="Arial" w:hAnsi="Arial" w:cs="Arial"/>
                <w:sz w:val="14"/>
                <w:szCs w:val="14"/>
              </w:rPr>
              <w:t>13</w:t>
            </w:r>
          </w:p>
        </w:tc>
        <w:tc>
          <w:tcPr>
            <w:tcW w:w="1530" w:type="dxa"/>
          </w:tcPr>
          <w:p w14:paraId="7CCA9621" w14:textId="77777777" w:rsidR="002E5F12" w:rsidRDefault="002E5F12" w:rsidP="002E5F12">
            <w:pPr>
              <w:spacing w:line="220" w:lineRule="exact"/>
              <w:ind w:left="72" w:right="14" w:hanging="72"/>
              <w:rPr>
                <w:rFonts w:ascii="Arial" w:hAnsi="Arial" w:cs="Arial"/>
                <w:sz w:val="14"/>
                <w:szCs w:val="14"/>
              </w:rPr>
            </w:pPr>
            <w:r>
              <w:rPr>
                <w:rFonts w:ascii="Arial" w:hAnsi="Arial" w:cs="Arial"/>
                <w:sz w:val="14"/>
                <w:szCs w:val="14"/>
              </w:rPr>
              <w:t>Period 1st - 2nd: 3%</w:t>
            </w:r>
          </w:p>
          <w:p w14:paraId="418A07D6" w14:textId="43BA4AF7" w:rsidR="002E5F12" w:rsidRPr="00DA3F93" w:rsidRDefault="002E5F12" w:rsidP="002E5F12">
            <w:pPr>
              <w:spacing w:line="220" w:lineRule="exact"/>
              <w:ind w:left="72" w:right="14" w:hanging="72"/>
              <w:rPr>
                <w:rFonts w:ascii="Arial" w:hAnsi="Arial" w:cs="Arial"/>
                <w:sz w:val="14"/>
                <w:szCs w:val="14"/>
              </w:rPr>
            </w:pPr>
            <w:r>
              <w:rPr>
                <w:rFonts w:ascii="Arial" w:hAnsi="Arial" w:cs="Arial"/>
                <w:sz w:val="14"/>
                <w:szCs w:val="14"/>
              </w:rPr>
              <w:t xml:space="preserve">Period 3rd onwards: MLR surplus 1% </w:t>
            </w:r>
          </w:p>
        </w:tc>
        <w:tc>
          <w:tcPr>
            <w:tcW w:w="2610" w:type="dxa"/>
          </w:tcPr>
          <w:p w14:paraId="3E218B07" w14:textId="77777777"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60</w:t>
            </w:r>
            <w:r w:rsidRPr="00DA3F93">
              <w:rPr>
                <w:rFonts w:ascii="Arial" w:hAnsi="Arial" w:cs="Arial"/>
                <w:sz w:val="14"/>
                <w:szCs w:val="14"/>
              </w:rPr>
              <w:t xml:space="preserve"> installments and repayment of  </w:t>
            </w:r>
          </w:p>
          <w:p w14:paraId="675B7814" w14:textId="27DF5294"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 principal monthly for </w:t>
            </w:r>
            <w:r>
              <w:rPr>
                <w:rFonts w:ascii="Arial" w:hAnsi="Arial" w:cs="Arial"/>
                <w:sz w:val="14"/>
                <w:szCs w:val="14"/>
              </w:rPr>
              <w:t>59</w:t>
            </w:r>
            <w:r w:rsidRPr="00DA3F93">
              <w:rPr>
                <w:rFonts w:ascii="Arial" w:hAnsi="Arial" w:cs="Arial"/>
                <w:sz w:val="14"/>
                <w:szCs w:val="14"/>
              </w:rPr>
              <w:t xml:space="preserve"> installments.   The first installment repays as </w:t>
            </w:r>
            <w:proofErr w:type="gramStart"/>
            <w:r w:rsidRPr="00DA3F93">
              <w:rPr>
                <w:rFonts w:ascii="Arial" w:hAnsi="Arial" w:cs="Arial"/>
                <w:sz w:val="14"/>
                <w:szCs w:val="14"/>
              </w:rPr>
              <w:t>from  the</w:t>
            </w:r>
            <w:proofErr w:type="gramEnd"/>
            <w:r w:rsidRPr="00DA3F93">
              <w:rPr>
                <w:rFonts w:ascii="Arial" w:hAnsi="Arial" w:cs="Arial"/>
                <w:sz w:val="14"/>
                <w:szCs w:val="14"/>
              </w:rPr>
              <w:t xml:space="preserve"> </w:t>
            </w:r>
            <w:r>
              <w:rPr>
                <w:rFonts w:ascii="Arial" w:hAnsi="Arial" w:cs="Arial"/>
                <w:sz w:val="14"/>
                <w:szCs w:val="14"/>
              </w:rPr>
              <w:t>next month of</w:t>
            </w:r>
            <w:r w:rsidRPr="00DA3F93">
              <w:rPr>
                <w:rFonts w:ascii="Arial" w:hAnsi="Arial" w:cs="Arial"/>
                <w:sz w:val="14"/>
                <w:szCs w:val="14"/>
              </w:rPr>
              <w:t xml:space="preserve"> month after first withdrawal, as from </w:t>
            </w:r>
            <w:r>
              <w:rPr>
                <w:rFonts w:ascii="Arial" w:hAnsi="Arial" w:cs="Arial"/>
                <w:sz w:val="14"/>
                <w:szCs w:val="14"/>
              </w:rPr>
              <w:t>24 November</w:t>
            </w:r>
            <w:r w:rsidRPr="00DA3F93">
              <w:rPr>
                <w:rFonts w:ascii="Arial" w:hAnsi="Arial" w:cs="Arial"/>
                <w:sz w:val="14"/>
                <w:szCs w:val="14"/>
              </w:rPr>
              <w:t xml:space="preserve"> 2021 to 31 </w:t>
            </w:r>
            <w:r>
              <w:rPr>
                <w:rFonts w:ascii="Arial" w:hAnsi="Arial" w:cs="Arial"/>
                <w:sz w:val="14"/>
                <w:szCs w:val="14"/>
              </w:rPr>
              <w:t>October</w:t>
            </w:r>
            <w:r w:rsidRPr="00DA3F93">
              <w:rPr>
                <w:rFonts w:ascii="Arial" w:hAnsi="Arial" w:cs="Arial"/>
                <w:sz w:val="14"/>
                <w:szCs w:val="14"/>
              </w:rPr>
              <w:t xml:space="preserve"> 202</w:t>
            </w:r>
            <w:r>
              <w:rPr>
                <w:rFonts w:ascii="Arial" w:hAnsi="Arial" w:cs="Arial"/>
                <w:sz w:val="14"/>
                <w:szCs w:val="14"/>
              </w:rPr>
              <w:t>6</w:t>
            </w:r>
          </w:p>
        </w:tc>
        <w:tc>
          <w:tcPr>
            <w:tcW w:w="1170" w:type="dxa"/>
          </w:tcPr>
          <w:p w14:paraId="3B1A8137" w14:textId="271AAEBF"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1,731</w:t>
            </w:r>
          </w:p>
        </w:tc>
        <w:tc>
          <w:tcPr>
            <w:tcW w:w="1170" w:type="dxa"/>
          </w:tcPr>
          <w:p w14:paraId="02DBEEAE" w14:textId="55A5625C"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2,398</w:t>
            </w:r>
          </w:p>
        </w:tc>
        <w:tc>
          <w:tcPr>
            <w:tcW w:w="1170" w:type="dxa"/>
          </w:tcPr>
          <w:p w14:paraId="4A603891" w14:textId="44BB3F22"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6866E4B9" w14:textId="65E0082B" w:rsidR="002E5F12" w:rsidRPr="00DA3F93" w:rsidRDefault="002E5F12" w:rsidP="002E5F12">
            <w:pPr>
              <w:tabs>
                <w:tab w:val="decimal" w:pos="795"/>
              </w:tabs>
              <w:spacing w:line="220" w:lineRule="exact"/>
              <w:jc w:val="both"/>
              <w:rPr>
                <w:rFonts w:ascii="Arial" w:hAnsi="Arial" w:cs="Arial"/>
                <w:sz w:val="14"/>
                <w:szCs w:val="14"/>
              </w:rPr>
            </w:pPr>
            <w:r w:rsidRPr="00711E87">
              <w:rPr>
                <w:rFonts w:ascii="Arial" w:hAnsi="Arial" w:cs="Arial"/>
                <w:sz w:val="14"/>
                <w:szCs w:val="14"/>
              </w:rPr>
              <w:t>-</w:t>
            </w:r>
          </w:p>
        </w:tc>
      </w:tr>
      <w:tr w:rsidR="002E5F12" w:rsidRPr="00DA3F93" w14:paraId="5F81D315" w14:textId="77777777" w:rsidTr="00D05DB2">
        <w:trPr>
          <w:trHeight w:val="252"/>
        </w:trPr>
        <w:tc>
          <w:tcPr>
            <w:tcW w:w="630" w:type="dxa"/>
          </w:tcPr>
          <w:p w14:paraId="27F04749" w14:textId="6DCF76DC" w:rsidR="002E5F12" w:rsidRDefault="002E5F12" w:rsidP="002E5F12">
            <w:pPr>
              <w:spacing w:line="220" w:lineRule="exact"/>
              <w:ind w:left="14" w:right="14" w:hanging="14"/>
              <w:jc w:val="center"/>
              <w:rPr>
                <w:rFonts w:ascii="Arial" w:hAnsi="Arial" w:cs="Arial"/>
                <w:sz w:val="14"/>
                <w:szCs w:val="14"/>
              </w:rPr>
            </w:pPr>
            <w:r>
              <w:rPr>
                <w:rFonts w:ascii="Arial" w:hAnsi="Arial" w:cs="Arial"/>
                <w:sz w:val="14"/>
                <w:szCs w:val="14"/>
              </w:rPr>
              <w:t>14</w:t>
            </w:r>
          </w:p>
        </w:tc>
        <w:tc>
          <w:tcPr>
            <w:tcW w:w="1530" w:type="dxa"/>
          </w:tcPr>
          <w:p w14:paraId="47EB70DE" w14:textId="1293803F" w:rsidR="002E5F12" w:rsidRDefault="002E5F12" w:rsidP="002E5F12">
            <w:pPr>
              <w:spacing w:line="220" w:lineRule="exact"/>
              <w:ind w:left="72" w:right="14" w:hanging="72"/>
              <w:rPr>
                <w:rFonts w:ascii="Arial" w:hAnsi="Arial" w:cs="Arial"/>
                <w:sz w:val="14"/>
                <w:szCs w:val="14"/>
              </w:rPr>
            </w:pPr>
            <w:r>
              <w:rPr>
                <w:rFonts w:ascii="Arial" w:hAnsi="Arial" w:cs="Arial"/>
                <w:sz w:val="14"/>
                <w:szCs w:val="14"/>
              </w:rPr>
              <w:t>THOR plus 2.402%</w:t>
            </w:r>
          </w:p>
        </w:tc>
        <w:tc>
          <w:tcPr>
            <w:tcW w:w="2610" w:type="dxa"/>
          </w:tcPr>
          <w:p w14:paraId="2E55DB14" w14:textId="6C3304A2" w:rsidR="002E5F12" w:rsidRPr="00DA3F93" w:rsidRDefault="002E5F12" w:rsidP="002E5F12">
            <w:pPr>
              <w:spacing w:line="22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sidR="00A73C28">
              <w:rPr>
                <w:rFonts w:ascii="Arial" w:hAnsi="Arial" w:cs="Arial"/>
                <w:sz w:val="14"/>
                <w:szCs w:val="14"/>
              </w:rPr>
              <w:t xml:space="preserve">84 </w:t>
            </w:r>
            <w:r w:rsidRPr="00DA3F93">
              <w:rPr>
                <w:rFonts w:ascii="Arial" w:hAnsi="Arial" w:cs="Arial"/>
                <w:sz w:val="14"/>
                <w:szCs w:val="14"/>
              </w:rPr>
              <w:t xml:space="preserve">installments. The first installment repays as from the last day of </w:t>
            </w:r>
            <w:r>
              <w:rPr>
                <w:rFonts w:ascii="Arial" w:hAnsi="Arial" w:cs="Arial"/>
                <w:sz w:val="14"/>
                <w:szCs w:val="14"/>
              </w:rPr>
              <w:t>13</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w:t>
            </w:r>
            <w:r>
              <w:rPr>
                <w:rFonts w:ascii="Arial" w:hAnsi="Arial" w:cs="Arial"/>
                <w:sz w:val="14"/>
                <w:szCs w:val="14"/>
              </w:rPr>
              <w:t xml:space="preserve"> (March 2022)</w:t>
            </w:r>
            <w:r w:rsidRPr="00DA3F93">
              <w:rPr>
                <w:rFonts w:ascii="Arial" w:hAnsi="Arial" w:cs="Arial"/>
                <w:sz w:val="14"/>
                <w:szCs w:val="14"/>
              </w:rPr>
              <w:t xml:space="preserve">, as from </w:t>
            </w:r>
            <w:r>
              <w:rPr>
                <w:rFonts w:ascii="Arial" w:hAnsi="Arial" w:cs="Arial"/>
                <w:sz w:val="14"/>
                <w:szCs w:val="14"/>
              </w:rPr>
              <w:t>April</w:t>
            </w:r>
            <w:r w:rsidRPr="00DA3F93">
              <w:rPr>
                <w:rFonts w:ascii="Arial" w:hAnsi="Arial" w:cs="Arial"/>
                <w:sz w:val="14"/>
                <w:szCs w:val="14"/>
              </w:rPr>
              <w:t xml:space="preserve"> 20</w:t>
            </w:r>
            <w:r>
              <w:rPr>
                <w:rFonts w:ascii="Arial" w:hAnsi="Arial" w:cs="Arial"/>
                <w:sz w:val="14"/>
                <w:szCs w:val="14"/>
              </w:rPr>
              <w:t>23</w:t>
            </w:r>
            <w:r w:rsidRPr="00DA3F93">
              <w:rPr>
                <w:rFonts w:ascii="Arial" w:hAnsi="Arial" w:cs="Arial"/>
                <w:sz w:val="14"/>
                <w:szCs w:val="14"/>
              </w:rPr>
              <w:t xml:space="preserve"> to </w:t>
            </w:r>
            <w:r>
              <w:rPr>
                <w:rFonts w:ascii="Arial" w:hAnsi="Arial" w:cs="Arial"/>
                <w:sz w:val="14"/>
                <w:szCs w:val="14"/>
              </w:rPr>
              <w:t>March</w:t>
            </w:r>
            <w:r w:rsidRPr="00DA3F93">
              <w:rPr>
                <w:rFonts w:ascii="Arial" w:hAnsi="Arial" w:cs="Arial"/>
                <w:sz w:val="14"/>
                <w:szCs w:val="14"/>
              </w:rPr>
              <w:t xml:space="preserve"> 202</w:t>
            </w:r>
            <w:r>
              <w:rPr>
                <w:rFonts w:ascii="Arial" w:hAnsi="Arial" w:cs="Arial"/>
                <w:sz w:val="14"/>
                <w:szCs w:val="14"/>
              </w:rPr>
              <w:t>9</w:t>
            </w:r>
          </w:p>
        </w:tc>
        <w:tc>
          <w:tcPr>
            <w:tcW w:w="1170" w:type="dxa"/>
          </w:tcPr>
          <w:p w14:paraId="2EC24D5B" w14:textId="5E71E1C7"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120,000</w:t>
            </w:r>
          </w:p>
        </w:tc>
        <w:tc>
          <w:tcPr>
            <w:tcW w:w="1170" w:type="dxa"/>
          </w:tcPr>
          <w:p w14:paraId="6F1E73A6" w14:textId="6A5E9AFA" w:rsidR="002E5F12"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7E478E1A" w14:textId="4A6C4F9F" w:rsidR="002E5F12" w:rsidRPr="00DA3F93" w:rsidRDefault="002E5F12" w:rsidP="002E5F12">
            <w:pPr>
              <w:tabs>
                <w:tab w:val="decimal" w:pos="795"/>
              </w:tabs>
              <w:spacing w:line="220" w:lineRule="exact"/>
              <w:jc w:val="both"/>
              <w:rPr>
                <w:rFonts w:ascii="Arial" w:hAnsi="Arial" w:cs="Arial"/>
                <w:sz w:val="14"/>
                <w:szCs w:val="14"/>
              </w:rPr>
            </w:pPr>
            <w:r w:rsidRPr="002E5F12">
              <w:rPr>
                <w:rFonts w:ascii="Arial" w:hAnsi="Arial" w:cs="Arial"/>
                <w:sz w:val="14"/>
                <w:szCs w:val="14"/>
              </w:rPr>
              <w:t>-</w:t>
            </w:r>
          </w:p>
        </w:tc>
        <w:tc>
          <w:tcPr>
            <w:tcW w:w="1170" w:type="dxa"/>
          </w:tcPr>
          <w:p w14:paraId="1A2383BE" w14:textId="31BCC7BA" w:rsidR="002E5F12" w:rsidRPr="00711E87" w:rsidRDefault="002E5F12" w:rsidP="002E5F12">
            <w:pPr>
              <w:tabs>
                <w:tab w:val="decimal" w:pos="795"/>
              </w:tabs>
              <w:spacing w:line="220" w:lineRule="exact"/>
              <w:jc w:val="both"/>
              <w:rPr>
                <w:rFonts w:ascii="Arial" w:hAnsi="Arial" w:cs="Arial"/>
                <w:sz w:val="14"/>
                <w:szCs w:val="14"/>
              </w:rPr>
            </w:pPr>
            <w:r>
              <w:rPr>
                <w:rFonts w:ascii="Arial" w:hAnsi="Arial" w:cs="Arial"/>
                <w:sz w:val="14"/>
                <w:szCs w:val="14"/>
              </w:rPr>
              <w:t>-</w:t>
            </w:r>
          </w:p>
        </w:tc>
      </w:tr>
      <w:tr w:rsidR="00A73C28" w:rsidRPr="00DA3F93" w14:paraId="0DA76E4E" w14:textId="77777777" w:rsidTr="00EB2463">
        <w:trPr>
          <w:trHeight w:val="252"/>
        </w:trPr>
        <w:tc>
          <w:tcPr>
            <w:tcW w:w="630" w:type="dxa"/>
          </w:tcPr>
          <w:p w14:paraId="5A50F191" w14:textId="77777777" w:rsidR="00A73C28" w:rsidRDefault="00A73C28" w:rsidP="00EB2463">
            <w:pPr>
              <w:spacing w:line="220" w:lineRule="exact"/>
              <w:ind w:left="14" w:right="14" w:hanging="14"/>
              <w:jc w:val="center"/>
              <w:rPr>
                <w:rFonts w:ascii="Arial" w:hAnsi="Arial" w:cs="Arial"/>
                <w:sz w:val="14"/>
                <w:szCs w:val="14"/>
              </w:rPr>
            </w:pPr>
            <w:r>
              <w:rPr>
                <w:rFonts w:ascii="Arial" w:hAnsi="Arial" w:cs="Arial"/>
                <w:sz w:val="14"/>
                <w:szCs w:val="14"/>
              </w:rPr>
              <w:t>15</w:t>
            </w:r>
          </w:p>
        </w:tc>
        <w:tc>
          <w:tcPr>
            <w:tcW w:w="1530" w:type="dxa"/>
          </w:tcPr>
          <w:p w14:paraId="6E50397D" w14:textId="77777777" w:rsidR="00A73C28" w:rsidRDefault="00A73C28" w:rsidP="00EB2463">
            <w:pPr>
              <w:spacing w:line="220"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3.60</w:t>
            </w:r>
            <w:r w:rsidRPr="00DA3F93">
              <w:rPr>
                <w:rFonts w:ascii="Arial" w:hAnsi="Arial" w:cs="Arial"/>
                <w:sz w:val="14"/>
                <w:szCs w:val="14"/>
              </w:rPr>
              <w:t>%</w:t>
            </w:r>
          </w:p>
        </w:tc>
        <w:tc>
          <w:tcPr>
            <w:tcW w:w="2610" w:type="dxa"/>
          </w:tcPr>
          <w:p w14:paraId="16BA6D3E" w14:textId="77777777" w:rsidR="00A73C28" w:rsidRPr="00DA3F93" w:rsidRDefault="00A73C28" w:rsidP="00EB2463">
            <w:pPr>
              <w:spacing w:line="220"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36</w:t>
            </w:r>
            <w:r w:rsidRPr="00DA3F93">
              <w:rPr>
                <w:rFonts w:ascii="Arial" w:hAnsi="Arial" w:cs="Arial"/>
                <w:sz w:val="14"/>
                <w:szCs w:val="14"/>
              </w:rPr>
              <w:t xml:space="preserve"> installments and repayment of principal every 3 months for 1</w:t>
            </w:r>
            <w:r>
              <w:rPr>
                <w:rFonts w:ascii="Arial" w:hAnsi="Arial" w:cs="Arial"/>
                <w:sz w:val="14"/>
                <w:szCs w:val="14"/>
              </w:rPr>
              <w:t>0</w:t>
            </w:r>
            <w:r w:rsidRPr="00DA3F93">
              <w:rPr>
                <w:rFonts w:ascii="Arial" w:hAnsi="Arial" w:cs="Arial"/>
                <w:sz w:val="14"/>
                <w:szCs w:val="14"/>
              </w:rPr>
              <w:t xml:space="preserve">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 xml:space="preserve">month after first withdrawal, as from </w:t>
            </w:r>
            <w:r>
              <w:rPr>
                <w:rFonts w:ascii="Arial" w:hAnsi="Arial" w:cs="Arial"/>
                <w:sz w:val="14"/>
                <w:szCs w:val="14"/>
              </w:rPr>
              <w:t>2</w:t>
            </w:r>
            <w:r w:rsidRPr="00DA3F93">
              <w:rPr>
                <w:rFonts w:ascii="Arial" w:hAnsi="Arial" w:cs="Arial"/>
                <w:sz w:val="14"/>
                <w:szCs w:val="14"/>
              </w:rPr>
              <w:t xml:space="preserve">4 </w:t>
            </w:r>
            <w:r>
              <w:rPr>
                <w:rFonts w:ascii="Arial" w:hAnsi="Arial" w:cs="Arial"/>
                <w:sz w:val="14"/>
                <w:szCs w:val="14"/>
              </w:rPr>
              <w:t>August</w:t>
            </w:r>
            <w:r w:rsidRPr="00DA3F93">
              <w:rPr>
                <w:rFonts w:ascii="Arial" w:hAnsi="Arial" w:cs="Arial"/>
                <w:sz w:val="14"/>
                <w:szCs w:val="14"/>
              </w:rPr>
              <w:t xml:space="preserve"> 20</w:t>
            </w:r>
            <w:r>
              <w:rPr>
                <w:rFonts w:ascii="Arial" w:hAnsi="Arial" w:cs="Arial"/>
                <w:sz w:val="14"/>
                <w:szCs w:val="14"/>
              </w:rPr>
              <w:t>22</w:t>
            </w:r>
            <w:r w:rsidRPr="00DA3F93">
              <w:rPr>
                <w:rFonts w:ascii="Arial" w:hAnsi="Arial" w:cs="Arial"/>
                <w:sz w:val="14"/>
                <w:szCs w:val="14"/>
              </w:rPr>
              <w:t xml:space="preserve"> to </w:t>
            </w:r>
            <w:r>
              <w:rPr>
                <w:rFonts w:ascii="Arial" w:hAnsi="Arial" w:cs="Arial"/>
                <w:sz w:val="14"/>
                <w:szCs w:val="14"/>
              </w:rPr>
              <w:t>24</w:t>
            </w:r>
            <w:r w:rsidRPr="00DA3F93">
              <w:rPr>
                <w:rFonts w:ascii="Arial" w:hAnsi="Arial" w:cs="Arial"/>
                <w:sz w:val="14"/>
                <w:szCs w:val="14"/>
              </w:rPr>
              <w:t xml:space="preserve"> </w:t>
            </w:r>
            <w:r>
              <w:rPr>
                <w:rFonts w:ascii="Arial" w:hAnsi="Arial" w:cs="Arial"/>
                <w:sz w:val="14"/>
                <w:szCs w:val="14"/>
              </w:rPr>
              <w:t>August</w:t>
            </w:r>
            <w:r w:rsidRPr="00DA3F93">
              <w:rPr>
                <w:rFonts w:ascii="Arial" w:hAnsi="Arial" w:cs="Arial"/>
                <w:sz w:val="14"/>
                <w:szCs w:val="14"/>
              </w:rPr>
              <w:t xml:space="preserve"> 202</w:t>
            </w:r>
            <w:r>
              <w:rPr>
                <w:rFonts w:ascii="Arial" w:hAnsi="Arial" w:cs="Arial"/>
                <w:sz w:val="14"/>
                <w:szCs w:val="14"/>
              </w:rPr>
              <w:t>5</w:t>
            </w:r>
          </w:p>
        </w:tc>
        <w:tc>
          <w:tcPr>
            <w:tcW w:w="1170" w:type="dxa"/>
          </w:tcPr>
          <w:p w14:paraId="08FDAEAE" w14:textId="77777777" w:rsidR="00A73C28" w:rsidRPr="00DA3F93" w:rsidRDefault="00A73C28" w:rsidP="00EB2463">
            <w:pPr>
              <w:tabs>
                <w:tab w:val="decimal" w:pos="795"/>
              </w:tabs>
              <w:spacing w:line="220" w:lineRule="exact"/>
              <w:jc w:val="both"/>
              <w:rPr>
                <w:rFonts w:ascii="Arial" w:hAnsi="Arial" w:cs="Arial"/>
                <w:sz w:val="14"/>
                <w:szCs w:val="14"/>
              </w:rPr>
            </w:pPr>
            <w:r w:rsidRPr="00886FAD">
              <w:rPr>
                <w:rFonts w:ascii="Arial" w:hAnsi="Arial" w:cs="Arial"/>
                <w:sz w:val="14"/>
                <w:szCs w:val="14"/>
              </w:rPr>
              <w:t>120,000</w:t>
            </w:r>
          </w:p>
        </w:tc>
        <w:tc>
          <w:tcPr>
            <w:tcW w:w="1170" w:type="dxa"/>
          </w:tcPr>
          <w:p w14:paraId="072303CF" w14:textId="77777777" w:rsidR="00A73C28" w:rsidRDefault="00A73C28" w:rsidP="00EB2463">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6555D152" w14:textId="77777777" w:rsidR="00A73C28" w:rsidRPr="00DA3F93" w:rsidRDefault="00A73C28" w:rsidP="00EB2463">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284C2EAD" w14:textId="77777777" w:rsidR="00A73C28" w:rsidRPr="00711E87" w:rsidRDefault="00A73C28" w:rsidP="00EB2463">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r>
      <w:tr w:rsidR="00A73C28" w:rsidRPr="00DA3F93" w14:paraId="37AF5570" w14:textId="77777777" w:rsidTr="00ED72C6">
        <w:trPr>
          <w:trHeight w:val="252"/>
        </w:trPr>
        <w:tc>
          <w:tcPr>
            <w:tcW w:w="630" w:type="dxa"/>
          </w:tcPr>
          <w:p w14:paraId="3ADF3920" w14:textId="77777777" w:rsidR="00A73C28" w:rsidRDefault="00A73C28" w:rsidP="00ED72C6">
            <w:pPr>
              <w:spacing w:line="220" w:lineRule="exact"/>
              <w:ind w:left="14" w:right="14" w:hanging="14"/>
              <w:jc w:val="center"/>
              <w:rPr>
                <w:rFonts w:ascii="Arial" w:hAnsi="Arial" w:cs="Arial"/>
                <w:sz w:val="14"/>
                <w:szCs w:val="14"/>
              </w:rPr>
            </w:pPr>
            <w:r>
              <w:rPr>
                <w:rFonts w:ascii="Arial" w:hAnsi="Arial" w:cs="Arial"/>
                <w:sz w:val="14"/>
                <w:szCs w:val="14"/>
              </w:rPr>
              <w:t>16</w:t>
            </w:r>
          </w:p>
        </w:tc>
        <w:tc>
          <w:tcPr>
            <w:tcW w:w="1530" w:type="dxa"/>
          </w:tcPr>
          <w:p w14:paraId="209F5E23" w14:textId="77777777" w:rsidR="00A73C28" w:rsidRPr="00DA3F93" w:rsidRDefault="00A73C28" w:rsidP="00ED72C6">
            <w:pPr>
              <w:spacing w:line="220" w:lineRule="exact"/>
              <w:ind w:left="72" w:right="14" w:hanging="72"/>
              <w:rPr>
                <w:rFonts w:ascii="Arial" w:hAnsi="Arial" w:cs="Arial"/>
                <w:sz w:val="14"/>
                <w:szCs w:val="14"/>
              </w:rPr>
            </w:pPr>
            <w:r w:rsidRPr="00DA3F93">
              <w:rPr>
                <w:rFonts w:ascii="Arial" w:hAnsi="Arial" w:cs="Arial"/>
                <w:sz w:val="14"/>
                <w:szCs w:val="14"/>
              </w:rPr>
              <w:t xml:space="preserve">MLR minus </w:t>
            </w:r>
            <w:r>
              <w:rPr>
                <w:rFonts w:ascii="Arial" w:hAnsi="Arial" w:cs="Arial"/>
                <w:sz w:val="14"/>
                <w:szCs w:val="14"/>
              </w:rPr>
              <w:t>0.50</w:t>
            </w:r>
            <w:r w:rsidRPr="00DA3F93">
              <w:rPr>
                <w:rFonts w:ascii="Arial" w:hAnsi="Arial" w:cs="Arial"/>
                <w:sz w:val="14"/>
                <w:szCs w:val="14"/>
              </w:rPr>
              <w:t>%</w:t>
            </w:r>
          </w:p>
        </w:tc>
        <w:tc>
          <w:tcPr>
            <w:tcW w:w="2610" w:type="dxa"/>
          </w:tcPr>
          <w:p w14:paraId="1CEB3291" w14:textId="44DEA64F" w:rsidR="00A73C28" w:rsidRPr="00DA3F93" w:rsidRDefault="00A73C28" w:rsidP="00ED72C6">
            <w:pPr>
              <w:spacing w:line="220" w:lineRule="exact"/>
              <w:ind w:left="72" w:right="14" w:hanging="72"/>
              <w:rPr>
                <w:rFonts w:ascii="Arial" w:hAnsi="Arial" w:cs="Arial"/>
                <w:sz w:val="14"/>
                <w:szCs w:val="14"/>
              </w:rPr>
            </w:pPr>
            <w:r w:rsidRPr="00DA3F93">
              <w:rPr>
                <w:rFonts w:ascii="Arial" w:hAnsi="Arial" w:cs="Arial"/>
                <w:sz w:val="14"/>
                <w:szCs w:val="14"/>
              </w:rPr>
              <w:t xml:space="preserve">Repayment of principal </w:t>
            </w:r>
            <w:r>
              <w:rPr>
                <w:rFonts w:ascii="Arial" w:hAnsi="Arial" w:cs="Arial"/>
                <w:sz w:val="14"/>
                <w:szCs w:val="14"/>
              </w:rPr>
              <w:t xml:space="preserve">and </w:t>
            </w:r>
            <w:r w:rsidRPr="00DA3F93">
              <w:rPr>
                <w:rFonts w:ascii="Arial" w:hAnsi="Arial" w:cs="Arial"/>
                <w:sz w:val="14"/>
                <w:szCs w:val="14"/>
              </w:rPr>
              <w:t xml:space="preserve">interest every month for </w:t>
            </w:r>
            <w:r>
              <w:rPr>
                <w:rFonts w:ascii="Arial" w:hAnsi="Arial" w:cs="Arial"/>
                <w:sz w:val="14"/>
                <w:szCs w:val="14"/>
              </w:rPr>
              <w:t>84</w:t>
            </w:r>
            <w:r w:rsidRPr="00DA3F93">
              <w:rPr>
                <w:rFonts w:ascii="Arial" w:hAnsi="Arial" w:cs="Arial"/>
                <w:sz w:val="14"/>
                <w:szCs w:val="14"/>
              </w:rPr>
              <w:t xml:space="preserve"> installments. The first installment repays as from </w:t>
            </w:r>
            <w:r>
              <w:rPr>
                <w:rFonts w:ascii="Arial" w:hAnsi="Arial" w:cs="Arial"/>
                <w:sz w:val="14"/>
                <w:szCs w:val="14"/>
              </w:rPr>
              <w:t>15</w:t>
            </w:r>
            <w:r w:rsidRPr="00DA3F93">
              <w:rPr>
                <w:rFonts w:ascii="Arial" w:hAnsi="Arial" w:cs="Arial"/>
                <w:sz w:val="14"/>
                <w:szCs w:val="14"/>
                <w:vertAlign w:val="superscript"/>
              </w:rPr>
              <w:t xml:space="preserve">th </w:t>
            </w:r>
            <w:r>
              <w:rPr>
                <w:rFonts w:ascii="Arial" w:hAnsi="Arial" w:cs="Arial"/>
                <w:sz w:val="14"/>
                <w:szCs w:val="14"/>
              </w:rPr>
              <w:t>of m</w:t>
            </w:r>
            <w:r w:rsidRPr="00DA3F93">
              <w:rPr>
                <w:rFonts w:ascii="Arial" w:hAnsi="Arial" w:cs="Arial"/>
                <w:sz w:val="14"/>
                <w:szCs w:val="14"/>
              </w:rPr>
              <w:t>onth after first withdrawal</w:t>
            </w:r>
            <w:r>
              <w:rPr>
                <w:rFonts w:ascii="Arial" w:hAnsi="Arial" w:cs="Arial"/>
                <w:sz w:val="14"/>
                <w:szCs w:val="14"/>
              </w:rPr>
              <w:t xml:space="preserve"> </w:t>
            </w:r>
            <w:r w:rsidR="002D4F05">
              <w:rPr>
                <w:rFonts w:ascii="Arial" w:hAnsi="Arial" w:cs="Arial"/>
                <w:sz w:val="14"/>
                <w:szCs w:val="14"/>
              </w:rPr>
              <w:t>(October 2022), as from November 2022 to October 2029</w:t>
            </w:r>
            <w:r>
              <w:rPr>
                <w:rFonts w:ascii="Arial" w:hAnsi="Arial" w:cs="Arial"/>
                <w:sz w:val="14"/>
                <w:szCs w:val="14"/>
              </w:rPr>
              <w:t>.</w:t>
            </w:r>
          </w:p>
        </w:tc>
        <w:tc>
          <w:tcPr>
            <w:tcW w:w="1170" w:type="dxa"/>
          </w:tcPr>
          <w:p w14:paraId="05FFB3F4" w14:textId="77777777" w:rsidR="00A73C28" w:rsidRPr="00DA3F93" w:rsidRDefault="00A73C28" w:rsidP="00ED72C6">
            <w:pPr>
              <w:tabs>
                <w:tab w:val="decimal" w:pos="795"/>
              </w:tabs>
              <w:spacing w:line="220" w:lineRule="exact"/>
              <w:jc w:val="both"/>
              <w:rPr>
                <w:rFonts w:ascii="Arial" w:hAnsi="Arial" w:cs="Arial"/>
                <w:sz w:val="14"/>
                <w:szCs w:val="14"/>
              </w:rPr>
            </w:pPr>
            <w:r w:rsidRPr="00886FAD">
              <w:rPr>
                <w:rFonts w:ascii="Arial" w:hAnsi="Arial" w:cs="Arial"/>
                <w:sz w:val="14"/>
                <w:szCs w:val="14"/>
              </w:rPr>
              <w:t>196,030</w:t>
            </w:r>
          </w:p>
        </w:tc>
        <w:tc>
          <w:tcPr>
            <w:tcW w:w="1170" w:type="dxa"/>
          </w:tcPr>
          <w:p w14:paraId="3DA751DC" w14:textId="77777777" w:rsidR="00A73C28" w:rsidRDefault="00A73C28" w:rsidP="00ED72C6">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56FC43EE" w14:textId="77777777" w:rsidR="00A73C28" w:rsidRPr="00DA3F93" w:rsidRDefault="00A73C28" w:rsidP="00ED72C6">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26C6E797" w14:textId="77777777" w:rsidR="00A73C28" w:rsidRDefault="00A73C28" w:rsidP="00ED72C6">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r>
      <w:tr w:rsidR="006E08EF" w:rsidRPr="00DA3F93" w14:paraId="0B0A6DEB" w14:textId="77777777" w:rsidTr="00241CEB">
        <w:tc>
          <w:tcPr>
            <w:tcW w:w="9450" w:type="dxa"/>
            <w:gridSpan w:val="7"/>
          </w:tcPr>
          <w:p w14:paraId="0CB4B182" w14:textId="77777777" w:rsidR="006E08EF" w:rsidRPr="00DA3F93" w:rsidRDefault="006E08EF" w:rsidP="00241CEB">
            <w:pPr>
              <w:spacing w:line="220" w:lineRule="exact"/>
              <w:ind w:left="14" w:right="14" w:hanging="14"/>
              <w:jc w:val="right"/>
              <w:rPr>
                <w:rFonts w:ascii="Arial" w:hAnsi="Arial" w:cs="Arial"/>
                <w:sz w:val="14"/>
                <w:szCs w:val="14"/>
              </w:rPr>
            </w:pPr>
            <w:r w:rsidRPr="00DA3F93">
              <w:rPr>
                <w:rFonts w:ascii="Arial" w:hAnsi="Arial" w:cs="Arial"/>
                <w:sz w:val="14"/>
                <w:szCs w:val="14"/>
              </w:rPr>
              <w:lastRenderedPageBreak/>
              <w:t>(Unit: Thousand Baht)</w:t>
            </w:r>
          </w:p>
        </w:tc>
      </w:tr>
      <w:tr w:rsidR="006E08EF" w:rsidRPr="00DA3F93" w14:paraId="01F54068" w14:textId="77777777" w:rsidTr="00241CEB">
        <w:tc>
          <w:tcPr>
            <w:tcW w:w="630" w:type="dxa"/>
          </w:tcPr>
          <w:p w14:paraId="2A2791DC" w14:textId="77777777" w:rsidR="006E08EF" w:rsidRPr="00DA3F93" w:rsidRDefault="006E08EF" w:rsidP="00241CEB">
            <w:pPr>
              <w:spacing w:line="220" w:lineRule="exact"/>
              <w:ind w:left="14" w:right="14" w:hanging="14"/>
              <w:jc w:val="center"/>
              <w:rPr>
                <w:rFonts w:ascii="Arial" w:hAnsi="Arial" w:cs="Arial"/>
                <w:sz w:val="14"/>
                <w:szCs w:val="14"/>
              </w:rPr>
            </w:pPr>
          </w:p>
        </w:tc>
        <w:tc>
          <w:tcPr>
            <w:tcW w:w="1530" w:type="dxa"/>
            <w:vAlign w:val="bottom"/>
          </w:tcPr>
          <w:p w14:paraId="4B137552" w14:textId="77777777" w:rsidR="006E08EF" w:rsidRPr="00DA3F93" w:rsidRDefault="006E08EF" w:rsidP="00241CEB">
            <w:pPr>
              <w:spacing w:line="220" w:lineRule="exact"/>
              <w:ind w:left="14" w:right="14" w:hanging="14"/>
              <w:jc w:val="center"/>
              <w:rPr>
                <w:rFonts w:ascii="Arial" w:hAnsi="Arial" w:cs="Arial"/>
                <w:sz w:val="14"/>
                <w:szCs w:val="14"/>
              </w:rPr>
            </w:pPr>
          </w:p>
        </w:tc>
        <w:tc>
          <w:tcPr>
            <w:tcW w:w="2610" w:type="dxa"/>
          </w:tcPr>
          <w:p w14:paraId="4488A0CF" w14:textId="77777777" w:rsidR="006E08EF" w:rsidRPr="00DA3F93" w:rsidRDefault="006E08EF" w:rsidP="00241CEB">
            <w:pPr>
              <w:spacing w:line="220" w:lineRule="exact"/>
              <w:ind w:left="14" w:right="14" w:hanging="14"/>
              <w:jc w:val="center"/>
              <w:rPr>
                <w:rFonts w:ascii="Arial" w:hAnsi="Arial" w:cs="Arial"/>
                <w:sz w:val="14"/>
                <w:szCs w:val="14"/>
              </w:rPr>
            </w:pPr>
          </w:p>
        </w:tc>
        <w:tc>
          <w:tcPr>
            <w:tcW w:w="2340" w:type="dxa"/>
            <w:gridSpan w:val="2"/>
            <w:vAlign w:val="bottom"/>
          </w:tcPr>
          <w:p w14:paraId="488DECC1"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c>
          <w:tcPr>
            <w:tcW w:w="2340" w:type="dxa"/>
            <w:gridSpan w:val="2"/>
            <w:vAlign w:val="bottom"/>
          </w:tcPr>
          <w:p w14:paraId="07C093DD"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cs/>
              </w:rPr>
            </w:pPr>
            <w:r w:rsidRPr="00DA3F93">
              <w:rPr>
                <w:rFonts w:ascii="Arial" w:hAnsi="Arial" w:cs="Arial"/>
                <w:sz w:val="14"/>
                <w:szCs w:val="14"/>
              </w:rPr>
              <w:t xml:space="preserve">Separate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6E08EF" w:rsidRPr="00DA3F93" w14:paraId="661FD8E9" w14:textId="77777777" w:rsidTr="00241CEB">
        <w:tc>
          <w:tcPr>
            <w:tcW w:w="630" w:type="dxa"/>
            <w:vAlign w:val="bottom"/>
          </w:tcPr>
          <w:p w14:paraId="38B49552"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02D145D5" w14:textId="77777777" w:rsidR="006E08EF" w:rsidRPr="00DA3F93" w:rsidRDefault="006E08EF" w:rsidP="00241CEB">
            <w:pPr>
              <w:pBdr>
                <w:bottom w:val="single" w:sz="4" w:space="1" w:color="auto"/>
              </w:pBdr>
              <w:spacing w:line="22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2610" w:type="dxa"/>
            <w:vAlign w:val="bottom"/>
          </w:tcPr>
          <w:p w14:paraId="3170BB18"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4CC662D5"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71CA716C"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c>
          <w:tcPr>
            <w:tcW w:w="1170" w:type="dxa"/>
            <w:vAlign w:val="bottom"/>
          </w:tcPr>
          <w:p w14:paraId="7E6E3996"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2</w:t>
            </w:r>
          </w:p>
        </w:tc>
        <w:tc>
          <w:tcPr>
            <w:tcW w:w="1170" w:type="dxa"/>
            <w:vAlign w:val="bottom"/>
          </w:tcPr>
          <w:p w14:paraId="65A42B59" w14:textId="77777777" w:rsidR="006E08EF" w:rsidRPr="00DA3F93" w:rsidRDefault="006E08EF" w:rsidP="00241CEB">
            <w:pPr>
              <w:pBdr>
                <w:bottom w:val="single" w:sz="4" w:space="1" w:color="auto"/>
              </w:pBdr>
              <w:spacing w:line="220" w:lineRule="exact"/>
              <w:ind w:left="14" w:right="14" w:hanging="14"/>
              <w:jc w:val="center"/>
              <w:rPr>
                <w:rFonts w:ascii="Arial" w:hAnsi="Arial" w:cs="Arial"/>
                <w:sz w:val="14"/>
                <w:szCs w:val="14"/>
              </w:rPr>
            </w:pPr>
            <w:r w:rsidRPr="00DA3F93">
              <w:rPr>
                <w:rFonts w:ascii="Arial" w:hAnsi="Arial" w:cs="Arial"/>
                <w:sz w:val="14"/>
                <w:szCs w:val="14"/>
              </w:rPr>
              <w:t>202</w:t>
            </w:r>
            <w:r>
              <w:rPr>
                <w:rFonts w:ascii="Arial" w:hAnsi="Arial" w:cs="Arial"/>
                <w:sz w:val="14"/>
                <w:szCs w:val="14"/>
              </w:rPr>
              <w:t>1</w:t>
            </w:r>
          </w:p>
        </w:tc>
      </w:tr>
      <w:tr w:rsidR="00EB7E09" w:rsidRPr="00DA3F93" w14:paraId="1B923C03" w14:textId="77777777" w:rsidTr="008502FC">
        <w:trPr>
          <w:trHeight w:val="252"/>
        </w:trPr>
        <w:tc>
          <w:tcPr>
            <w:tcW w:w="630" w:type="dxa"/>
          </w:tcPr>
          <w:p w14:paraId="788BF63A" w14:textId="4030FBAE" w:rsidR="00EB7E09" w:rsidRDefault="00EB7E09" w:rsidP="00EB7E09">
            <w:pPr>
              <w:spacing w:line="220" w:lineRule="exact"/>
              <w:ind w:left="14" w:right="14" w:hanging="14"/>
              <w:jc w:val="center"/>
              <w:rPr>
                <w:rFonts w:ascii="Arial" w:hAnsi="Arial" w:cs="Arial"/>
                <w:sz w:val="14"/>
                <w:szCs w:val="14"/>
              </w:rPr>
            </w:pPr>
            <w:r>
              <w:rPr>
                <w:rFonts w:ascii="Arial" w:hAnsi="Arial" w:cs="Arial"/>
                <w:sz w:val="14"/>
                <w:szCs w:val="14"/>
              </w:rPr>
              <w:t>17</w:t>
            </w:r>
          </w:p>
        </w:tc>
        <w:tc>
          <w:tcPr>
            <w:tcW w:w="1530" w:type="dxa"/>
          </w:tcPr>
          <w:p w14:paraId="2C721186" w14:textId="598ABF20" w:rsidR="00EB7E09" w:rsidRPr="00DA3F93" w:rsidRDefault="00EB7E09" w:rsidP="00EB7E09">
            <w:pPr>
              <w:spacing w:line="220" w:lineRule="exact"/>
              <w:ind w:left="72" w:right="14" w:hanging="72"/>
              <w:rPr>
                <w:rFonts w:ascii="Arial" w:hAnsi="Arial" w:cs="Arial"/>
                <w:sz w:val="14"/>
                <w:szCs w:val="14"/>
              </w:rPr>
            </w:pPr>
            <w:r>
              <w:rPr>
                <w:rFonts w:ascii="Arial" w:hAnsi="Arial" w:cs="Arial"/>
                <w:sz w:val="14"/>
                <w:szCs w:val="14"/>
              </w:rPr>
              <w:t>MLR minus 3.6%</w:t>
            </w:r>
          </w:p>
        </w:tc>
        <w:tc>
          <w:tcPr>
            <w:tcW w:w="2610" w:type="dxa"/>
            <w:vAlign w:val="center"/>
          </w:tcPr>
          <w:p w14:paraId="2F16FE4C" w14:textId="3AD3064B" w:rsidR="00EB7E09" w:rsidRPr="00DA3F93" w:rsidRDefault="00EB7E09" w:rsidP="00EB7E09">
            <w:pPr>
              <w:spacing w:line="220" w:lineRule="exact"/>
              <w:ind w:left="72" w:right="14" w:hanging="72"/>
              <w:rPr>
                <w:rFonts w:ascii="Arial" w:hAnsi="Arial" w:cs="Arial"/>
                <w:sz w:val="14"/>
                <w:szCs w:val="14"/>
              </w:rPr>
            </w:pPr>
            <w:r>
              <w:rPr>
                <w:rFonts w:ascii="Arial" w:hAnsi="Arial" w:cs="Arial"/>
                <w:sz w:val="14"/>
                <w:szCs w:val="14"/>
              </w:rPr>
              <w:t>Repayment of interest every month for 36 installments and repayment of principle every 3 months for 10 installments. The first installment repays as from the last day of 9</w:t>
            </w:r>
            <w:r w:rsidRPr="00EB7E09">
              <w:rPr>
                <w:rFonts w:ascii="Arial" w:hAnsi="Arial" w:cs="Arial"/>
                <w:sz w:val="14"/>
                <w:szCs w:val="14"/>
              </w:rPr>
              <w:t>th</w:t>
            </w:r>
            <w:r>
              <w:rPr>
                <w:rFonts w:ascii="Arial" w:hAnsi="Arial" w:cs="Arial"/>
                <w:sz w:val="14"/>
                <w:szCs w:val="14"/>
              </w:rPr>
              <w:t xml:space="preserve"> month after first withdrawal, as from 3 October 2022 to 3 October 2025.</w:t>
            </w:r>
          </w:p>
        </w:tc>
        <w:tc>
          <w:tcPr>
            <w:tcW w:w="1170" w:type="dxa"/>
          </w:tcPr>
          <w:p w14:paraId="2026816D" w14:textId="68AF4E29" w:rsidR="00EB7E09" w:rsidRPr="00DA3F93" w:rsidRDefault="00EB7E09" w:rsidP="00EB7E09">
            <w:pPr>
              <w:tabs>
                <w:tab w:val="decimal" w:pos="795"/>
              </w:tabs>
              <w:spacing w:line="220" w:lineRule="exact"/>
              <w:jc w:val="both"/>
              <w:rPr>
                <w:rFonts w:ascii="Arial" w:hAnsi="Arial" w:cs="Arial"/>
                <w:sz w:val="14"/>
                <w:szCs w:val="14"/>
              </w:rPr>
            </w:pPr>
            <w:r>
              <w:rPr>
                <w:rFonts w:ascii="Arial" w:hAnsi="Arial" w:cs="Arial"/>
                <w:sz w:val="14"/>
                <w:szCs w:val="14"/>
              </w:rPr>
              <w:t>240,000</w:t>
            </w:r>
          </w:p>
        </w:tc>
        <w:tc>
          <w:tcPr>
            <w:tcW w:w="1170" w:type="dxa"/>
          </w:tcPr>
          <w:p w14:paraId="004007F2" w14:textId="06038EAC" w:rsidR="00EB7E09" w:rsidRDefault="00EB7E09" w:rsidP="00EB7E09">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337D7E1F" w14:textId="51850086" w:rsidR="00EB7E09" w:rsidRPr="00DA3F93" w:rsidRDefault="00EB7E09" w:rsidP="00EB7E09">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705C2F5F" w14:textId="7671FCAD" w:rsidR="00EB7E09" w:rsidRDefault="00EB7E09" w:rsidP="00EB7E09">
            <w:pPr>
              <w:tabs>
                <w:tab w:val="decimal" w:pos="795"/>
              </w:tabs>
              <w:spacing w:line="220" w:lineRule="exact"/>
              <w:jc w:val="both"/>
              <w:rPr>
                <w:rFonts w:ascii="Arial" w:hAnsi="Arial" w:cs="Arial"/>
                <w:sz w:val="14"/>
                <w:szCs w:val="14"/>
              </w:rPr>
            </w:pPr>
            <w:r w:rsidRPr="00886FAD">
              <w:rPr>
                <w:rFonts w:ascii="Arial" w:hAnsi="Arial" w:cs="Arial"/>
                <w:sz w:val="14"/>
                <w:szCs w:val="14"/>
              </w:rPr>
              <w:t>-</w:t>
            </w:r>
          </w:p>
        </w:tc>
      </w:tr>
      <w:tr w:rsidR="00EB7E09" w:rsidRPr="00DA3F93" w14:paraId="791DB266" w14:textId="77777777" w:rsidTr="0018258B">
        <w:trPr>
          <w:trHeight w:val="864"/>
        </w:trPr>
        <w:tc>
          <w:tcPr>
            <w:tcW w:w="630" w:type="dxa"/>
          </w:tcPr>
          <w:p w14:paraId="0EAE7E2A" w14:textId="14F9A6D4" w:rsidR="00EB7E09" w:rsidRPr="00DA3F93" w:rsidRDefault="00EB7E09" w:rsidP="00EB7E09">
            <w:pPr>
              <w:spacing w:line="220" w:lineRule="exact"/>
              <w:ind w:left="14" w:right="14" w:hanging="14"/>
              <w:jc w:val="center"/>
              <w:rPr>
                <w:rFonts w:ascii="Arial" w:hAnsi="Arial" w:cs="Arial"/>
                <w:sz w:val="14"/>
                <w:szCs w:val="14"/>
              </w:rPr>
            </w:pPr>
            <w:r>
              <w:rPr>
                <w:rFonts w:ascii="Arial" w:hAnsi="Arial" w:cs="Arial"/>
                <w:sz w:val="14"/>
                <w:szCs w:val="14"/>
              </w:rPr>
              <w:t>18</w:t>
            </w:r>
          </w:p>
        </w:tc>
        <w:tc>
          <w:tcPr>
            <w:tcW w:w="1530" w:type="dxa"/>
          </w:tcPr>
          <w:p w14:paraId="572ABED0" w14:textId="0959480C" w:rsidR="00EB7E09" w:rsidRPr="00DA3F93" w:rsidRDefault="00EB7E09" w:rsidP="00EB7E09">
            <w:pPr>
              <w:spacing w:line="220" w:lineRule="exact"/>
              <w:ind w:left="72" w:right="14" w:hanging="72"/>
              <w:rPr>
                <w:rFonts w:ascii="Arial" w:hAnsi="Arial" w:cs="Arial"/>
                <w:sz w:val="14"/>
                <w:szCs w:val="14"/>
              </w:rPr>
            </w:pPr>
            <w:r>
              <w:rPr>
                <w:rFonts w:ascii="Arial" w:hAnsi="Arial" w:cs="Arial"/>
                <w:sz w:val="14"/>
                <w:szCs w:val="14"/>
              </w:rPr>
              <w:t>MLR minus 1.81%</w:t>
            </w:r>
          </w:p>
        </w:tc>
        <w:tc>
          <w:tcPr>
            <w:tcW w:w="2610" w:type="dxa"/>
            <w:vAlign w:val="center"/>
          </w:tcPr>
          <w:p w14:paraId="1DE71C30" w14:textId="412DB339" w:rsidR="00EB7E09" w:rsidRPr="00DA3F93" w:rsidRDefault="00EB7E09" w:rsidP="00EB7E09">
            <w:pPr>
              <w:spacing w:line="220" w:lineRule="exact"/>
              <w:ind w:left="72" w:right="14" w:hanging="72"/>
              <w:rPr>
                <w:rFonts w:ascii="Arial" w:hAnsi="Arial" w:cs="Arial"/>
                <w:sz w:val="14"/>
                <w:szCs w:val="14"/>
              </w:rPr>
            </w:pPr>
            <w:r>
              <w:rPr>
                <w:rFonts w:ascii="Arial" w:hAnsi="Arial" w:cs="Arial"/>
                <w:sz w:val="14"/>
                <w:szCs w:val="14"/>
              </w:rPr>
              <w:t>Repayment of interest every month for 60 installments and repayment of principle every 3 months for 18 installments. The first installment repays as from the last day of 7</w:t>
            </w:r>
            <w:r w:rsidRPr="00EB7E09">
              <w:rPr>
                <w:rFonts w:ascii="Arial" w:hAnsi="Arial" w:cs="Arial"/>
                <w:sz w:val="14"/>
                <w:szCs w:val="14"/>
              </w:rPr>
              <w:t>th</w:t>
            </w:r>
            <w:r>
              <w:rPr>
                <w:rFonts w:ascii="Arial" w:hAnsi="Arial" w:cs="Arial"/>
                <w:sz w:val="14"/>
                <w:szCs w:val="14"/>
              </w:rPr>
              <w:t xml:space="preserve"> month after first withdrawal, as from 23 November 2022 to 23 November 2027</w:t>
            </w:r>
          </w:p>
        </w:tc>
        <w:tc>
          <w:tcPr>
            <w:tcW w:w="1170" w:type="dxa"/>
          </w:tcPr>
          <w:p w14:paraId="6CBF778E" w14:textId="59693370" w:rsidR="00EB7E09" w:rsidRDefault="00EB7E09" w:rsidP="00EB7E09">
            <w:pPr>
              <w:pBdr>
                <w:bottom w:val="single" w:sz="4" w:space="1" w:color="auto"/>
              </w:pBdr>
              <w:tabs>
                <w:tab w:val="decimal" w:pos="795"/>
              </w:tabs>
              <w:spacing w:line="220" w:lineRule="exact"/>
              <w:jc w:val="both"/>
              <w:rPr>
                <w:rFonts w:ascii="Arial" w:hAnsi="Arial" w:cs="Arial"/>
                <w:sz w:val="14"/>
                <w:szCs w:val="14"/>
              </w:rPr>
            </w:pPr>
            <w:r>
              <w:rPr>
                <w:rFonts w:ascii="Arial" w:hAnsi="Arial" w:cs="Arial"/>
                <w:sz w:val="14"/>
                <w:szCs w:val="14"/>
              </w:rPr>
              <w:t>400,000</w:t>
            </w:r>
          </w:p>
          <w:p w14:paraId="085A75E8"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169F2EA"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2898C63D"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07F9D3BA"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63C3794"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F2CD44D"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4631231F" w14:textId="017E7E49"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p>
        </w:tc>
        <w:tc>
          <w:tcPr>
            <w:tcW w:w="1170" w:type="dxa"/>
            <w:shd w:val="clear" w:color="auto" w:fill="auto"/>
          </w:tcPr>
          <w:p w14:paraId="1772AEA1"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r w:rsidRPr="00886FAD">
              <w:rPr>
                <w:rFonts w:ascii="Arial" w:hAnsi="Arial" w:cs="Arial"/>
                <w:sz w:val="14"/>
                <w:szCs w:val="14"/>
              </w:rPr>
              <w:t>-</w:t>
            </w:r>
          </w:p>
          <w:p w14:paraId="565C23C5"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35E038E9"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2E7A4F4D"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4B884D15"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3091F1AF"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719EC27A"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661D3340" w14:textId="69F18596"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p>
        </w:tc>
        <w:tc>
          <w:tcPr>
            <w:tcW w:w="1170" w:type="dxa"/>
            <w:shd w:val="clear" w:color="auto" w:fill="auto"/>
          </w:tcPr>
          <w:p w14:paraId="3FDE0528"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r w:rsidRPr="00886FAD">
              <w:rPr>
                <w:rFonts w:ascii="Arial" w:hAnsi="Arial" w:cs="Arial"/>
                <w:sz w:val="14"/>
                <w:szCs w:val="14"/>
              </w:rPr>
              <w:t>-</w:t>
            </w:r>
          </w:p>
          <w:p w14:paraId="052F0866"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5C446133"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4C81A94C"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6F8F9BCF"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411F722C"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384D9CD0"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09441A09" w14:textId="6E6BCABD"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p>
        </w:tc>
        <w:tc>
          <w:tcPr>
            <w:tcW w:w="1170" w:type="dxa"/>
            <w:shd w:val="clear" w:color="auto" w:fill="auto"/>
          </w:tcPr>
          <w:p w14:paraId="64FCB03B"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r w:rsidRPr="00886FAD">
              <w:rPr>
                <w:rFonts w:ascii="Arial" w:hAnsi="Arial" w:cs="Arial"/>
                <w:sz w:val="14"/>
                <w:szCs w:val="14"/>
              </w:rPr>
              <w:t>-</w:t>
            </w:r>
          </w:p>
          <w:p w14:paraId="54947515"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CF5D610"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4FC3029"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35BD3E76"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2701D07B"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3E55FEF1" w14:textId="77777777" w:rsidR="00EB7E09" w:rsidRDefault="00EB7E09" w:rsidP="00EB7E09">
            <w:pPr>
              <w:pBdr>
                <w:bottom w:val="single" w:sz="4" w:space="1" w:color="auto"/>
              </w:pBdr>
              <w:tabs>
                <w:tab w:val="decimal" w:pos="795"/>
              </w:tabs>
              <w:spacing w:line="220" w:lineRule="exact"/>
              <w:jc w:val="both"/>
              <w:rPr>
                <w:rFonts w:ascii="Arial" w:hAnsi="Arial" w:cs="Arial"/>
                <w:sz w:val="14"/>
                <w:szCs w:val="14"/>
              </w:rPr>
            </w:pPr>
          </w:p>
          <w:p w14:paraId="14A78172" w14:textId="0BA7C5A5"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p>
        </w:tc>
      </w:tr>
      <w:tr w:rsidR="00EB7E09" w:rsidRPr="00DA3F93" w14:paraId="426A8F23" w14:textId="77777777" w:rsidTr="00D05DB2">
        <w:tc>
          <w:tcPr>
            <w:tcW w:w="630" w:type="dxa"/>
          </w:tcPr>
          <w:p w14:paraId="0351F7E8" w14:textId="77777777" w:rsidR="00EB7E09" w:rsidRPr="00DA3F93" w:rsidRDefault="00EB7E09" w:rsidP="00EB7E09">
            <w:pPr>
              <w:spacing w:line="220" w:lineRule="exact"/>
              <w:ind w:left="14" w:right="14" w:hanging="14"/>
              <w:jc w:val="both"/>
              <w:rPr>
                <w:rFonts w:ascii="Arial" w:hAnsi="Arial" w:cs="Arial"/>
                <w:sz w:val="14"/>
                <w:szCs w:val="14"/>
                <w:cs/>
              </w:rPr>
            </w:pPr>
            <w:r w:rsidRPr="00DA3F93">
              <w:rPr>
                <w:rFonts w:ascii="Arial" w:hAnsi="Arial" w:cs="Arial"/>
                <w:sz w:val="14"/>
                <w:szCs w:val="14"/>
              </w:rPr>
              <w:t>Total</w:t>
            </w:r>
          </w:p>
        </w:tc>
        <w:tc>
          <w:tcPr>
            <w:tcW w:w="1530" w:type="dxa"/>
          </w:tcPr>
          <w:p w14:paraId="7AA034B4" w14:textId="77777777" w:rsidR="00EB7E09" w:rsidRPr="00DA3F93" w:rsidRDefault="00EB7E09" w:rsidP="00EB7E09">
            <w:pPr>
              <w:spacing w:line="220" w:lineRule="exact"/>
              <w:ind w:left="14" w:right="14" w:hanging="14"/>
              <w:jc w:val="right"/>
              <w:rPr>
                <w:rFonts w:ascii="Arial" w:hAnsi="Arial" w:cs="Arial"/>
                <w:sz w:val="14"/>
                <w:szCs w:val="14"/>
              </w:rPr>
            </w:pPr>
          </w:p>
        </w:tc>
        <w:tc>
          <w:tcPr>
            <w:tcW w:w="2610" w:type="dxa"/>
          </w:tcPr>
          <w:p w14:paraId="6F12CAC9" w14:textId="0AA7AE74" w:rsidR="00EB7E09" w:rsidRPr="00DA3F93" w:rsidRDefault="00EB7E09" w:rsidP="00EB7E09">
            <w:pPr>
              <w:spacing w:line="220" w:lineRule="exact"/>
              <w:ind w:left="14" w:right="14" w:hanging="14"/>
              <w:jc w:val="center"/>
              <w:rPr>
                <w:rFonts w:ascii="Arial" w:hAnsi="Arial" w:cs="Arial"/>
                <w:sz w:val="14"/>
                <w:szCs w:val="14"/>
                <w:cs/>
              </w:rPr>
            </w:pPr>
          </w:p>
        </w:tc>
        <w:tc>
          <w:tcPr>
            <w:tcW w:w="1170" w:type="dxa"/>
          </w:tcPr>
          <w:p w14:paraId="3EFA796E" w14:textId="010C78DF"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1,461,621</w:t>
            </w:r>
          </w:p>
        </w:tc>
        <w:tc>
          <w:tcPr>
            <w:tcW w:w="1170" w:type="dxa"/>
          </w:tcPr>
          <w:p w14:paraId="2A1146E8" w14:textId="6243B041"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1,369,268</w:t>
            </w:r>
          </w:p>
        </w:tc>
        <w:tc>
          <w:tcPr>
            <w:tcW w:w="1170" w:type="dxa"/>
          </w:tcPr>
          <w:p w14:paraId="73D9F2DE" w14:textId="59CD9DDB"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w:t>
            </w:r>
          </w:p>
        </w:tc>
        <w:tc>
          <w:tcPr>
            <w:tcW w:w="1170" w:type="dxa"/>
          </w:tcPr>
          <w:p w14:paraId="0B471E85" w14:textId="54A6D25F" w:rsidR="00EB7E09" w:rsidRPr="00DA3F93" w:rsidRDefault="00EB7E09" w:rsidP="00EB7E09">
            <w:pPr>
              <w:tabs>
                <w:tab w:val="decimal" w:pos="795"/>
              </w:tabs>
              <w:spacing w:line="220" w:lineRule="exact"/>
              <w:jc w:val="both"/>
              <w:rPr>
                <w:rFonts w:ascii="Arial" w:hAnsi="Arial" w:cs="Arial"/>
                <w:sz w:val="14"/>
                <w:szCs w:val="14"/>
                <w:cs/>
              </w:rPr>
            </w:pPr>
            <w:r w:rsidRPr="0088482A">
              <w:rPr>
                <w:rFonts w:ascii="Arial" w:hAnsi="Arial" w:cs="Arial"/>
                <w:sz w:val="14"/>
                <w:szCs w:val="14"/>
              </w:rPr>
              <w:t>-</w:t>
            </w:r>
          </w:p>
        </w:tc>
      </w:tr>
      <w:tr w:rsidR="00EB7E09" w:rsidRPr="00DA3F93" w14:paraId="24F7CA35" w14:textId="77777777" w:rsidTr="00D05DB2">
        <w:trPr>
          <w:trHeight w:val="80"/>
        </w:trPr>
        <w:tc>
          <w:tcPr>
            <w:tcW w:w="4770" w:type="dxa"/>
            <w:gridSpan w:val="3"/>
          </w:tcPr>
          <w:p w14:paraId="0D01FBBF" w14:textId="77777777" w:rsidR="00EB7E09" w:rsidRPr="00DA3F93" w:rsidRDefault="00EB7E09" w:rsidP="00EB7E09">
            <w:pPr>
              <w:spacing w:line="220"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2023938C" w14:textId="23C619A6"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(1,270)</w:t>
            </w:r>
          </w:p>
        </w:tc>
        <w:tc>
          <w:tcPr>
            <w:tcW w:w="1170" w:type="dxa"/>
          </w:tcPr>
          <w:p w14:paraId="0FE02E70" w14:textId="09E3EF5B"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(865)</w:t>
            </w:r>
          </w:p>
        </w:tc>
        <w:tc>
          <w:tcPr>
            <w:tcW w:w="1170" w:type="dxa"/>
          </w:tcPr>
          <w:p w14:paraId="26624A97" w14:textId="08623D65"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23D45CC5" w14:textId="112A995A"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r w:rsidRPr="0088482A">
              <w:rPr>
                <w:rFonts w:ascii="Arial" w:hAnsi="Arial" w:cs="Arial"/>
                <w:sz w:val="14"/>
                <w:szCs w:val="14"/>
              </w:rPr>
              <w:t>-</w:t>
            </w:r>
          </w:p>
        </w:tc>
      </w:tr>
      <w:tr w:rsidR="00EB7E09" w:rsidRPr="00DA3F93" w14:paraId="790942DF" w14:textId="77777777" w:rsidTr="00D05DB2">
        <w:trPr>
          <w:trHeight w:val="216"/>
        </w:trPr>
        <w:tc>
          <w:tcPr>
            <w:tcW w:w="4770" w:type="dxa"/>
            <w:gridSpan w:val="3"/>
          </w:tcPr>
          <w:p w14:paraId="51152886" w14:textId="77777777" w:rsidR="00EB7E09" w:rsidRPr="00DA3F93" w:rsidRDefault="00EB7E09" w:rsidP="00EB7E09">
            <w:pPr>
              <w:spacing w:line="220"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33C06B48" w14:textId="3BDA132A"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1,460,351</w:t>
            </w:r>
          </w:p>
        </w:tc>
        <w:tc>
          <w:tcPr>
            <w:tcW w:w="1170" w:type="dxa"/>
          </w:tcPr>
          <w:p w14:paraId="77E07162" w14:textId="731D4836"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1,368,403</w:t>
            </w:r>
          </w:p>
        </w:tc>
        <w:tc>
          <w:tcPr>
            <w:tcW w:w="1170" w:type="dxa"/>
          </w:tcPr>
          <w:p w14:paraId="786AC0B2" w14:textId="4568478A" w:rsidR="00EB7E09" w:rsidRPr="00DA3F93" w:rsidRDefault="00EB7E09" w:rsidP="00EB7E09">
            <w:pPr>
              <w:tabs>
                <w:tab w:val="decimal" w:pos="795"/>
              </w:tabs>
              <w:spacing w:line="220" w:lineRule="exact"/>
              <w:jc w:val="both"/>
              <w:rPr>
                <w:rFonts w:ascii="Arial" w:hAnsi="Arial" w:cs="Arial"/>
                <w:sz w:val="14"/>
                <w:szCs w:val="14"/>
                <w:cs/>
              </w:rPr>
            </w:pPr>
            <w:r w:rsidRPr="00886FAD">
              <w:rPr>
                <w:rFonts w:ascii="Arial" w:hAnsi="Arial" w:cs="Arial"/>
                <w:sz w:val="14"/>
                <w:szCs w:val="14"/>
              </w:rPr>
              <w:t>-</w:t>
            </w:r>
          </w:p>
        </w:tc>
        <w:tc>
          <w:tcPr>
            <w:tcW w:w="1170" w:type="dxa"/>
          </w:tcPr>
          <w:p w14:paraId="326F75DC" w14:textId="6E9BF26F" w:rsidR="00EB7E09" w:rsidRPr="00DA3F93" w:rsidRDefault="00EB7E09" w:rsidP="00EB7E09">
            <w:pPr>
              <w:tabs>
                <w:tab w:val="decimal" w:pos="795"/>
              </w:tabs>
              <w:spacing w:line="220" w:lineRule="exact"/>
              <w:jc w:val="both"/>
              <w:rPr>
                <w:rFonts w:ascii="Arial" w:hAnsi="Arial" w:cs="Arial"/>
                <w:sz w:val="14"/>
                <w:szCs w:val="14"/>
                <w:cs/>
              </w:rPr>
            </w:pPr>
            <w:r w:rsidRPr="0088482A">
              <w:rPr>
                <w:rFonts w:ascii="Arial" w:hAnsi="Arial" w:cs="Arial"/>
                <w:sz w:val="14"/>
                <w:szCs w:val="14"/>
              </w:rPr>
              <w:t>-</w:t>
            </w:r>
          </w:p>
        </w:tc>
      </w:tr>
      <w:tr w:rsidR="00EB7E09" w:rsidRPr="00DA3F93" w14:paraId="05EED561" w14:textId="77777777" w:rsidTr="00D05DB2">
        <w:tc>
          <w:tcPr>
            <w:tcW w:w="4770" w:type="dxa"/>
            <w:gridSpan w:val="3"/>
          </w:tcPr>
          <w:p w14:paraId="73576FED" w14:textId="77777777" w:rsidR="00EB7E09" w:rsidRPr="00DA3F93" w:rsidRDefault="00EB7E09" w:rsidP="00EB7E09">
            <w:pPr>
              <w:spacing w:line="220"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7C6DCE4E" w14:textId="39EBF69C"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w:t>
            </w:r>
            <w:r w:rsidR="00A73C28">
              <w:rPr>
                <w:rFonts w:ascii="Arial" w:hAnsi="Arial" w:cs="Arial"/>
                <w:sz w:val="14"/>
                <w:szCs w:val="14"/>
              </w:rPr>
              <w:t>316,712</w:t>
            </w:r>
            <w:r w:rsidRPr="00886FAD">
              <w:rPr>
                <w:rFonts w:ascii="Arial" w:hAnsi="Arial" w:cs="Arial"/>
                <w:sz w:val="14"/>
                <w:szCs w:val="14"/>
              </w:rPr>
              <w:t>)</w:t>
            </w:r>
          </w:p>
        </w:tc>
        <w:tc>
          <w:tcPr>
            <w:tcW w:w="1170" w:type="dxa"/>
          </w:tcPr>
          <w:p w14:paraId="1B90863E" w14:textId="4569A35E"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(569,489)</w:t>
            </w:r>
          </w:p>
        </w:tc>
        <w:tc>
          <w:tcPr>
            <w:tcW w:w="1170" w:type="dxa"/>
          </w:tcPr>
          <w:p w14:paraId="127AAE66" w14:textId="00AD2E8F"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r w:rsidRPr="00886FAD">
              <w:rPr>
                <w:rFonts w:ascii="Arial" w:hAnsi="Arial" w:cs="Arial"/>
                <w:sz w:val="14"/>
                <w:szCs w:val="14"/>
              </w:rPr>
              <w:t>-</w:t>
            </w:r>
          </w:p>
        </w:tc>
        <w:tc>
          <w:tcPr>
            <w:tcW w:w="1170" w:type="dxa"/>
          </w:tcPr>
          <w:p w14:paraId="0781498A" w14:textId="60A1E485" w:rsidR="00EB7E09" w:rsidRPr="00DA3F93" w:rsidRDefault="00EB7E09" w:rsidP="00EB7E09">
            <w:pPr>
              <w:pBdr>
                <w:bottom w:val="single" w:sz="4" w:space="1" w:color="auto"/>
              </w:pBdr>
              <w:tabs>
                <w:tab w:val="decimal" w:pos="795"/>
              </w:tabs>
              <w:spacing w:line="220" w:lineRule="exact"/>
              <w:jc w:val="both"/>
              <w:rPr>
                <w:rFonts w:ascii="Arial" w:hAnsi="Arial" w:cs="Arial"/>
                <w:sz w:val="14"/>
                <w:szCs w:val="14"/>
              </w:rPr>
            </w:pPr>
            <w:r w:rsidRPr="0088482A">
              <w:rPr>
                <w:rFonts w:ascii="Arial" w:hAnsi="Arial" w:cs="Arial"/>
                <w:sz w:val="14"/>
                <w:szCs w:val="14"/>
              </w:rPr>
              <w:t>-</w:t>
            </w:r>
          </w:p>
        </w:tc>
      </w:tr>
      <w:tr w:rsidR="00EB7E09" w:rsidRPr="00DA3F93" w14:paraId="65EDA9F4" w14:textId="77777777" w:rsidTr="00D05DB2">
        <w:tc>
          <w:tcPr>
            <w:tcW w:w="4770" w:type="dxa"/>
            <w:gridSpan w:val="3"/>
          </w:tcPr>
          <w:p w14:paraId="367C9E17" w14:textId="77777777" w:rsidR="00EB7E09" w:rsidRPr="00DA3F93" w:rsidRDefault="00EB7E09" w:rsidP="00EB7E09">
            <w:pPr>
              <w:spacing w:line="220"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65C9A681" w14:textId="54EF422B" w:rsidR="00EB7E09" w:rsidRPr="00DA3F93" w:rsidRDefault="00A73C28" w:rsidP="00EB7E09">
            <w:pPr>
              <w:pBdr>
                <w:bottom w:val="double" w:sz="4" w:space="1" w:color="auto"/>
              </w:pBdr>
              <w:tabs>
                <w:tab w:val="decimal" w:pos="795"/>
              </w:tabs>
              <w:spacing w:line="220" w:lineRule="exact"/>
              <w:jc w:val="both"/>
              <w:rPr>
                <w:rFonts w:ascii="Arial" w:hAnsi="Arial" w:cs="Arial"/>
                <w:sz w:val="14"/>
                <w:szCs w:val="14"/>
                <w:cs/>
              </w:rPr>
            </w:pPr>
            <w:r>
              <w:rPr>
                <w:rFonts w:ascii="Arial" w:hAnsi="Arial" w:cs="Arial"/>
                <w:sz w:val="14"/>
                <w:szCs w:val="14"/>
              </w:rPr>
              <w:t>1,143,639</w:t>
            </w:r>
          </w:p>
        </w:tc>
        <w:tc>
          <w:tcPr>
            <w:tcW w:w="1170" w:type="dxa"/>
          </w:tcPr>
          <w:p w14:paraId="04058E04" w14:textId="6BA75685" w:rsidR="00EB7E09" w:rsidRPr="00DA3F93" w:rsidRDefault="00EB7E09" w:rsidP="00EB7E09">
            <w:pPr>
              <w:pBdr>
                <w:bottom w:val="doub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798,914</w:t>
            </w:r>
          </w:p>
        </w:tc>
        <w:tc>
          <w:tcPr>
            <w:tcW w:w="1170" w:type="dxa"/>
          </w:tcPr>
          <w:p w14:paraId="6425D930" w14:textId="0DAF22B5" w:rsidR="00EB7E09" w:rsidRPr="00DA3F93" w:rsidRDefault="00EB7E09" w:rsidP="00EB7E09">
            <w:pPr>
              <w:pBdr>
                <w:bottom w:val="double" w:sz="4" w:space="1" w:color="auto"/>
              </w:pBdr>
              <w:tabs>
                <w:tab w:val="decimal" w:pos="795"/>
              </w:tabs>
              <w:spacing w:line="220" w:lineRule="exact"/>
              <w:jc w:val="both"/>
              <w:rPr>
                <w:rFonts w:ascii="Arial" w:hAnsi="Arial" w:cs="Arial"/>
                <w:sz w:val="14"/>
                <w:szCs w:val="14"/>
                <w:cs/>
              </w:rPr>
            </w:pPr>
            <w:r w:rsidRPr="00886FAD">
              <w:rPr>
                <w:rFonts w:ascii="Arial" w:hAnsi="Arial" w:cs="Arial"/>
                <w:sz w:val="14"/>
                <w:szCs w:val="14"/>
              </w:rPr>
              <w:t>-</w:t>
            </w:r>
          </w:p>
        </w:tc>
        <w:tc>
          <w:tcPr>
            <w:tcW w:w="1170" w:type="dxa"/>
          </w:tcPr>
          <w:p w14:paraId="1B09E6F3" w14:textId="5499F683" w:rsidR="00EB7E09" w:rsidRPr="00DA3F93" w:rsidRDefault="00EB7E09" w:rsidP="00EB7E09">
            <w:pPr>
              <w:pBdr>
                <w:bottom w:val="double" w:sz="4" w:space="1" w:color="auto"/>
              </w:pBdr>
              <w:tabs>
                <w:tab w:val="decimal" w:pos="795"/>
              </w:tabs>
              <w:spacing w:line="220" w:lineRule="exact"/>
              <w:jc w:val="both"/>
              <w:rPr>
                <w:rFonts w:ascii="Arial" w:hAnsi="Arial" w:cs="Arial"/>
                <w:sz w:val="14"/>
                <w:szCs w:val="14"/>
                <w:cs/>
              </w:rPr>
            </w:pPr>
            <w:r w:rsidRPr="0088482A">
              <w:rPr>
                <w:rFonts w:ascii="Arial" w:hAnsi="Arial" w:cs="Arial"/>
                <w:sz w:val="14"/>
                <w:szCs w:val="14"/>
              </w:rPr>
              <w:t>-</w:t>
            </w:r>
          </w:p>
        </w:tc>
      </w:tr>
    </w:tbl>
    <w:p w14:paraId="699DDFE3" w14:textId="29ABAB13" w:rsidR="00877C47" w:rsidRPr="00DA3F93" w:rsidRDefault="007F2A54" w:rsidP="00671E6D">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r>
      <w:r w:rsidR="00877C47" w:rsidRPr="00DA3F93">
        <w:rPr>
          <w:rFonts w:ascii="Arial" w:hAnsi="Arial" w:cs="Arial"/>
          <w:sz w:val="22"/>
          <w:szCs w:val="22"/>
        </w:rPr>
        <w:t>Movement</w:t>
      </w:r>
      <w:r w:rsidR="001067A2" w:rsidRPr="00DA3F93">
        <w:rPr>
          <w:rFonts w:ascii="Arial" w:hAnsi="Arial" w:cs="Arial"/>
          <w:sz w:val="22"/>
          <w:szCs w:val="22"/>
        </w:rPr>
        <w:t>s</w:t>
      </w:r>
      <w:r w:rsidR="00877C47" w:rsidRPr="00DA3F93">
        <w:rPr>
          <w:rFonts w:ascii="Arial" w:hAnsi="Arial" w:cs="Arial"/>
          <w:sz w:val="22"/>
          <w:szCs w:val="22"/>
        </w:rPr>
        <w:t xml:space="preserve"> in the long-term loans account during</w:t>
      </w:r>
      <w:r w:rsidR="00934205" w:rsidRPr="00DA3F93">
        <w:rPr>
          <w:rFonts w:ascii="Arial" w:hAnsi="Arial" w:cs="Arial"/>
          <w:sz w:val="22"/>
          <w:szCs w:val="22"/>
        </w:rPr>
        <w:t xml:space="preserve"> the year ended 31 December 20</w:t>
      </w:r>
      <w:r w:rsidR="00934A4C" w:rsidRPr="00DA3F93">
        <w:rPr>
          <w:rFonts w:ascii="Arial" w:hAnsi="Arial" w:cs="Arial"/>
          <w:sz w:val="22"/>
          <w:szCs w:val="22"/>
        </w:rPr>
        <w:t>2</w:t>
      </w:r>
      <w:r w:rsidR="006A1183">
        <w:rPr>
          <w:rFonts w:ascii="Arial" w:hAnsi="Arial" w:cs="Arial"/>
          <w:sz w:val="22"/>
          <w:szCs w:val="22"/>
        </w:rPr>
        <w:t>2</w:t>
      </w:r>
      <w:r w:rsidR="00C946EB" w:rsidRPr="00DA3F93">
        <w:rPr>
          <w:rFonts w:ascii="Arial" w:hAnsi="Arial" w:cs="Arial"/>
          <w:sz w:val="22"/>
          <w:szCs w:val="22"/>
        </w:rPr>
        <w:t xml:space="preserve"> and 202</w:t>
      </w:r>
      <w:r w:rsidR="006A1183">
        <w:rPr>
          <w:rFonts w:ascii="Arial" w:hAnsi="Arial" w:cs="Arial"/>
          <w:sz w:val="22"/>
          <w:szCs w:val="22"/>
        </w:rPr>
        <w:t>1</w:t>
      </w:r>
      <w:r w:rsidR="00877C47" w:rsidRPr="00DA3F93">
        <w:rPr>
          <w:rFonts w:ascii="Arial" w:hAnsi="Arial" w:cs="Arial"/>
          <w:sz w:val="22"/>
          <w:szCs w:val="22"/>
        </w:rPr>
        <w:t xml:space="preserve"> are </w:t>
      </w:r>
      <w:proofErr w:type="spellStart"/>
      <w:r w:rsidR="00877C47" w:rsidRPr="00DA3F93">
        <w:rPr>
          <w:rFonts w:ascii="Arial" w:hAnsi="Arial" w:cs="Arial"/>
          <w:sz w:val="22"/>
          <w:szCs w:val="22"/>
        </w:rPr>
        <w:t>summarised</w:t>
      </w:r>
      <w:proofErr w:type="spellEnd"/>
      <w:r w:rsidR="00877C47" w:rsidRPr="00DA3F93">
        <w:rPr>
          <w:rFonts w:ascii="Arial" w:hAnsi="Arial" w:cs="Arial"/>
          <w:sz w:val="22"/>
          <w:szCs w:val="22"/>
        </w:rPr>
        <w:t xml:space="preserve"> below.</w:t>
      </w:r>
    </w:p>
    <w:tbl>
      <w:tblPr>
        <w:tblW w:w="9294" w:type="dxa"/>
        <w:tblInd w:w="558" w:type="dxa"/>
        <w:tblLayout w:type="fixed"/>
        <w:tblLook w:val="0000" w:firstRow="0" w:lastRow="0" w:firstColumn="0" w:lastColumn="0" w:noHBand="0" w:noVBand="0"/>
      </w:tblPr>
      <w:tblGrid>
        <w:gridCol w:w="4770"/>
        <w:gridCol w:w="1109"/>
        <w:gridCol w:w="1109"/>
        <w:gridCol w:w="1154"/>
        <w:gridCol w:w="1152"/>
      </w:tblGrid>
      <w:tr w:rsidR="00D45C35" w:rsidRPr="00DA3F93" w14:paraId="6093A0DA" w14:textId="77777777" w:rsidTr="00E344AB">
        <w:trPr>
          <w:trHeight w:val="225"/>
        </w:trPr>
        <w:tc>
          <w:tcPr>
            <w:tcW w:w="4770" w:type="dxa"/>
            <w:shd w:val="clear" w:color="auto" w:fill="auto"/>
          </w:tcPr>
          <w:p w14:paraId="0DD7157A" w14:textId="77777777" w:rsidR="00D45C35" w:rsidRPr="00DA3F93" w:rsidRDefault="00D45C35" w:rsidP="00D06183">
            <w:pPr>
              <w:tabs>
                <w:tab w:val="left" w:pos="360"/>
                <w:tab w:val="right" w:pos="4824"/>
              </w:tabs>
              <w:spacing w:line="380" w:lineRule="exact"/>
              <w:jc w:val="both"/>
              <w:rPr>
                <w:rFonts w:ascii="Arial" w:hAnsi="Arial" w:cs="Arial"/>
                <w:sz w:val="22"/>
                <w:szCs w:val="22"/>
                <w:u w:val="single"/>
              </w:rPr>
            </w:pPr>
            <w:bookmarkStart w:id="12" w:name="_Hlk534894907"/>
            <w:r w:rsidRPr="00DA3F93">
              <w:rPr>
                <w:rFonts w:ascii="Arial" w:hAnsi="Arial" w:cs="Arial"/>
                <w:sz w:val="22"/>
                <w:szCs w:val="22"/>
              </w:rPr>
              <w:tab/>
            </w:r>
            <w:r w:rsidRPr="00DA3F93">
              <w:rPr>
                <w:rFonts w:ascii="Arial" w:hAnsi="Arial" w:cs="Arial"/>
                <w:sz w:val="22"/>
                <w:szCs w:val="22"/>
              </w:rPr>
              <w:tab/>
            </w:r>
          </w:p>
        </w:tc>
        <w:tc>
          <w:tcPr>
            <w:tcW w:w="4524" w:type="dxa"/>
            <w:gridSpan w:val="4"/>
            <w:shd w:val="clear" w:color="auto" w:fill="auto"/>
          </w:tcPr>
          <w:p w14:paraId="0F5F92E9" w14:textId="096E940E" w:rsidR="00D45C35" w:rsidRPr="00DA3F93" w:rsidRDefault="00051182" w:rsidP="00D06183">
            <w:pPr>
              <w:tabs>
                <w:tab w:val="left" w:pos="360"/>
                <w:tab w:val="left" w:pos="1440"/>
              </w:tabs>
              <w:spacing w:line="380" w:lineRule="exact"/>
              <w:ind w:right="-43"/>
              <w:jc w:val="right"/>
              <w:rPr>
                <w:rFonts w:ascii="Arial" w:hAnsi="Arial" w:cs="Arial"/>
                <w:sz w:val="20"/>
                <w:szCs w:val="20"/>
              </w:rPr>
            </w:pPr>
            <w:r w:rsidRPr="00DA3F93">
              <w:rPr>
                <w:rFonts w:ascii="Arial" w:hAnsi="Arial" w:cs="Arial"/>
                <w:sz w:val="20"/>
                <w:szCs w:val="20"/>
              </w:rPr>
              <w:t>(Unit: Thousand Baht)</w:t>
            </w:r>
          </w:p>
        </w:tc>
      </w:tr>
      <w:tr w:rsidR="00051182" w:rsidRPr="00DA3F93" w14:paraId="59F36E4A" w14:textId="77777777" w:rsidTr="001300EA">
        <w:trPr>
          <w:trHeight w:hRule="exact" w:val="801"/>
        </w:trPr>
        <w:tc>
          <w:tcPr>
            <w:tcW w:w="4770" w:type="dxa"/>
            <w:shd w:val="clear" w:color="auto" w:fill="auto"/>
          </w:tcPr>
          <w:p w14:paraId="1A8EAB7B" w14:textId="77777777" w:rsidR="00051182" w:rsidRPr="00DA3F93" w:rsidRDefault="00051182" w:rsidP="00D06183">
            <w:pPr>
              <w:tabs>
                <w:tab w:val="left" w:pos="360"/>
                <w:tab w:val="center" w:pos="6390"/>
                <w:tab w:val="center" w:pos="8370"/>
              </w:tabs>
              <w:spacing w:line="380" w:lineRule="exact"/>
              <w:jc w:val="both"/>
              <w:rPr>
                <w:rFonts w:ascii="Arial" w:hAnsi="Arial" w:cs="Arial"/>
                <w:sz w:val="22"/>
                <w:szCs w:val="22"/>
                <w:u w:val="single"/>
              </w:rPr>
            </w:pPr>
          </w:p>
        </w:tc>
        <w:tc>
          <w:tcPr>
            <w:tcW w:w="2218" w:type="dxa"/>
            <w:gridSpan w:val="2"/>
            <w:shd w:val="clear" w:color="auto" w:fill="auto"/>
          </w:tcPr>
          <w:p w14:paraId="6E5550D1" w14:textId="0D22E369" w:rsidR="00051182" w:rsidRPr="001300EA" w:rsidRDefault="00051182" w:rsidP="001300EA">
            <w:pPr>
              <w:pBdr>
                <w:bottom w:val="single" w:sz="4" w:space="1" w:color="auto"/>
              </w:pBdr>
              <w:spacing w:line="380" w:lineRule="exact"/>
              <w:ind w:right="-43"/>
              <w:jc w:val="center"/>
              <w:rPr>
                <w:rFonts w:ascii="Arial" w:hAnsi="Arial" w:cs="Arial"/>
                <w:sz w:val="20"/>
                <w:szCs w:val="20"/>
              </w:rPr>
            </w:pPr>
            <w:r w:rsidRPr="001300EA">
              <w:rPr>
                <w:rFonts w:ascii="Arial" w:hAnsi="Arial" w:cs="Arial"/>
                <w:sz w:val="20"/>
                <w:szCs w:val="20"/>
                <w:cs/>
              </w:rPr>
              <w:t>Consolidated</w:t>
            </w:r>
            <w:r w:rsidRPr="001300EA">
              <w:rPr>
                <w:rFonts w:ascii="Arial" w:hAnsi="Arial" w:cs="Arial"/>
                <w:sz w:val="20"/>
                <w:szCs w:val="20"/>
              </w:rPr>
              <w:t xml:space="preserve"> </w:t>
            </w:r>
            <w:r w:rsidRPr="001300EA">
              <w:rPr>
                <w:rFonts w:ascii="Arial" w:hAnsi="Arial" w:cs="Arial"/>
                <w:sz w:val="20"/>
                <w:szCs w:val="20"/>
                <w:cs/>
              </w:rPr>
              <w:t xml:space="preserve"> </w:t>
            </w:r>
            <w:r w:rsidRPr="001300EA">
              <w:rPr>
                <w:rFonts w:ascii="Arial" w:hAnsi="Arial" w:cs="Arial"/>
                <w:sz w:val="20"/>
                <w:szCs w:val="20"/>
              </w:rPr>
              <w:t xml:space="preserve">           </w:t>
            </w:r>
            <w:r w:rsidRPr="001300EA">
              <w:rPr>
                <w:rFonts w:ascii="Arial" w:hAnsi="Arial" w:cs="Arial"/>
                <w:sz w:val="20"/>
                <w:szCs w:val="20"/>
                <w:cs/>
              </w:rPr>
              <w:t>financial statements</w:t>
            </w:r>
          </w:p>
        </w:tc>
        <w:tc>
          <w:tcPr>
            <w:tcW w:w="2306" w:type="dxa"/>
            <w:gridSpan w:val="2"/>
            <w:shd w:val="clear" w:color="auto" w:fill="auto"/>
          </w:tcPr>
          <w:p w14:paraId="5A0A5889" w14:textId="1AAC41EC" w:rsidR="00051182" w:rsidRPr="001300EA" w:rsidRDefault="00051182" w:rsidP="001300EA">
            <w:pPr>
              <w:pBdr>
                <w:bottom w:val="single" w:sz="4" w:space="1" w:color="auto"/>
              </w:pBdr>
              <w:spacing w:line="380" w:lineRule="exact"/>
              <w:ind w:right="-43"/>
              <w:jc w:val="center"/>
              <w:rPr>
                <w:rFonts w:ascii="Arial" w:hAnsi="Arial" w:cs="Arial"/>
                <w:sz w:val="20"/>
                <w:szCs w:val="20"/>
              </w:rPr>
            </w:pPr>
            <w:r w:rsidRPr="001300EA">
              <w:rPr>
                <w:rFonts w:ascii="Arial" w:hAnsi="Arial" w:cs="Arial"/>
                <w:sz w:val="20"/>
                <w:szCs w:val="20"/>
              </w:rPr>
              <w:t xml:space="preserve">Separate                  </w:t>
            </w:r>
            <w:r w:rsidRPr="001300EA">
              <w:rPr>
                <w:rFonts w:ascii="Arial" w:hAnsi="Arial" w:cs="Arial"/>
                <w:sz w:val="20"/>
                <w:szCs w:val="20"/>
                <w:cs/>
              </w:rPr>
              <w:t xml:space="preserve"> financial statements</w:t>
            </w:r>
          </w:p>
        </w:tc>
      </w:tr>
      <w:tr w:rsidR="0012492C" w:rsidRPr="00DA3F93" w14:paraId="411D0350" w14:textId="77777777" w:rsidTr="001300EA">
        <w:trPr>
          <w:trHeight w:hRule="exact" w:val="450"/>
        </w:trPr>
        <w:tc>
          <w:tcPr>
            <w:tcW w:w="4770" w:type="dxa"/>
            <w:shd w:val="clear" w:color="auto" w:fill="auto"/>
          </w:tcPr>
          <w:p w14:paraId="6ADAE3A6" w14:textId="77777777" w:rsidR="0012492C" w:rsidRPr="00DA3F93" w:rsidRDefault="0012492C" w:rsidP="0012492C">
            <w:pPr>
              <w:tabs>
                <w:tab w:val="left" w:pos="360"/>
                <w:tab w:val="center" w:pos="6390"/>
                <w:tab w:val="center" w:pos="8370"/>
              </w:tabs>
              <w:spacing w:line="380" w:lineRule="exact"/>
              <w:jc w:val="both"/>
              <w:rPr>
                <w:rFonts w:ascii="Arial" w:hAnsi="Arial" w:cs="Arial"/>
                <w:sz w:val="20"/>
                <w:szCs w:val="20"/>
                <w:u w:val="single"/>
              </w:rPr>
            </w:pPr>
          </w:p>
        </w:tc>
        <w:tc>
          <w:tcPr>
            <w:tcW w:w="1109" w:type="dxa"/>
            <w:shd w:val="clear" w:color="auto" w:fill="auto"/>
          </w:tcPr>
          <w:p w14:paraId="6A5C3E2E" w14:textId="4A9122E4" w:rsidR="0012492C" w:rsidRPr="001300EA" w:rsidRDefault="0012492C" w:rsidP="0012492C">
            <w:pPr>
              <w:pBdr>
                <w:bottom w:val="single" w:sz="4" w:space="1" w:color="auto"/>
              </w:pBdr>
              <w:tabs>
                <w:tab w:val="center" w:pos="6390"/>
                <w:tab w:val="center" w:pos="8370"/>
              </w:tabs>
              <w:spacing w:line="380" w:lineRule="exact"/>
              <w:ind w:left="12" w:right="12"/>
              <w:jc w:val="center"/>
              <w:rPr>
                <w:rFonts w:ascii="Arial" w:hAnsi="Arial" w:cs="Arial"/>
                <w:sz w:val="20"/>
                <w:szCs w:val="20"/>
                <w:cs/>
              </w:rPr>
            </w:pPr>
            <w:r>
              <w:rPr>
                <w:rFonts w:ascii="Arial" w:hAnsi="Arial" w:cs="Arial"/>
                <w:sz w:val="20"/>
                <w:szCs w:val="20"/>
              </w:rPr>
              <w:t>2022</w:t>
            </w:r>
          </w:p>
        </w:tc>
        <w:tc>
          <w:tcPr>
            <w:tcW w:w="1109" w:type="dxa"/>
            <w:shd w:val="clear" w:color="auto" w:fill="auto"/>
          </w:tcPr>
          <w:p w14:paraId="6FCA53AF" w14:textId="051D2097" w:rsidR="0012492C" w:rsidRPr="001300EA" w:rsidRDefault="0012492C" w:rsidP="0012492C">
            <w:pPr>
              <w:pBdr>
                <w:bottom w:val="single" w:sz="4" w:space="1" w:color="auto"/>
              </w:pBdr>
              <w:tabs>
                <w:tab w:val="center" w:pos="6390"/>
                <w:tab w:val="center" w:pos="8370"/>
              </w:tabs>
              <w:spacing w:line="380" w:lineRule="exact"/>
              <w:ind w:left="12" w:right="12"/>
              <w:jc w:val="center"/>
              <w:rPr>
                <w:rFonts w:ascii="Arial" w:hAnsi="Arial" w:cs="Arial"/>
                <w:sz w:val="20"/>
                <w:szCs w:val="20"/>
              </w:rPr>
            </w:pPr>
            <w:r>
              <w:rPr>
                <w:rFonts w:ascii="Arial" w:hAnsi="Arial" w:cs="Arial"/>
                <w:sz w:val="20"/>
                <w:szCs w:val="20"/>
              </w:rPr>
              <w:t>2021</w:t>
            </w:r>
          </w:p>
        </w:tc>
        <w:tc>
          <w:tcPr>
            <w:tcW w:w="1154" w:type="dxa"/>
            <w:shd w:val="clear" w:color="auto" w:fill="auto"/>
          </w:tcPr>
          <w:p w14:paraId="3FF94CC5" w14:textId="1826983A" w:rsidR="0012492C" w:rsidRPr="001300EA" w:rsidRDefault="0012492C" w:rsidP="0012492C">
            <w:pPr>
              <w:pBdr>
                <w:bottom w:val="single" w:sz="4" w:space="1" w:color="auto"/>
              </w:pBdr>
              <w:tabs>
                <w:tab w:val="center" w:pos="6390"/>
                <w:tab w:val="center" w:pos="8370"/>
              </w:tabs>
              <w:spacing w:line="380" w:lineRule="exact"/>
              <w:ind w:left="12" w:right="12"/>
              <w:jc w:val="center"/>
              <w:rPr>
                <w:rFonts w:ascii="Arial" w:hAnsi="Arial" w:cs="Arial"/>
                <w:sz w:val="20"/>
                <w:szCs w:val="20"/>
                <w:cs/>
              </w:rPr>
            </w:pPr>
            <w:r>
              <w:rPr>
                <w:rFonts w:ascii="Arial" w:hAnsi="Arial" w:cs="Arial"/>
                <w:sz w:val="20"/>
                <w:szCs w:val="20"/>
              </w:rPr>
              <w:t>2022</w:t>
            </w:r>
          </w:p>
        </w:tc>
        <w:tc>
          <w:tcPr>
            <w:tcW w:w="1152" w:type="dxa"/>
            <w:shd w:val="clear" w:color="auto" w:fill="auto"/>
          </w:tcPr>
          <w:p w14:paraId="5A03067E" w14:textId="7F0D2CF2" w:rsidR="0012492C" w:rsidRPr="001300EA" w:rsidRDefault="0012492C" w:rsidP="0012492C">
            <w:pPr>
              <w:pBdr>
                <w:bottom w:val="single" w:sz="4" w:space="1" w:color="auto"/>
              </w:pBdr>
              <w:tabs>
                <w:tab w:val="center" w:pos="6390"/>
                <w:tab w:val="center" w:pos="8370"/>
              </w:tabs>
              <w:spacing w:line="380" w:lineRule="exact"/>
              <w:ind w:left="12" w:right="12"/>
              <w:jc w:val="center"/>
              <w:rPr>
                <w:rFonts w:ascii="Arial" w:hAnsi="Arial" w:cs="Arial"/>
                <w:sz w:val="20"/>
                <w:szCs w:val="20"/>
              </w:rPr>
            </w:pPr>
            <w:r>
              <w:rPr>
                <w:rFonts w:ascii="Arial" w:hAnsi="Arial" w:cs="Arial"/>
                <w:sz w:val="20"/>
                <w:szCs w:val="20"/>
              </w:rPr>
              <w:t>2021</w:t>
            </w:r>
          </w:p>
        </w:tc>
      </w:tr>
      <w:tr w:rsidR="00EB7E09" w:rsidRPr="00DA3F93" w14:paraId="571A4772" w14:textId="77777777" w:rsidTr="007C2E5A">
        <w:trPr>
          <w:trHeight w:val="331"/>
        </w:trPr>
        <w:tc>
          <w:tcPr>
            <w:tcW w:w="4770" w:type="dxa"/>
            <w:shd w:val="clear" w:color="auto" w:fill="auto"/>
            <w:vAlign w:val="bottom"/>
          </w:tcPr>
          <w:p w14:paraId="1114F15A" w14:textId="5C303DF5" w:rsidR="00EB7E09" w:rsidRPr="001300EA" w:rsidRDefault="00EB7E09" w:rsidP="00EB7E09">
            <w:pPr>
              <w:spacing w:line="380" w:lineRule="exact"/>
              <w:ind w:right="-43"/>
              <w:rPr>
                <w:rFonts w:ascii="Arial" w:hAnsi="Arial" w:cs="Browallia New"/>
                <w:sz w:val="22"/>
                <w:szCs w:val="25"/>
              </w:rPr>
            </w:pPr>
            <w:r w:rsidRPr="00DA3F93">
              <w:rPr>
                <w:rFonts w:ascii="Arial" w:hAnsi="Arial" w:cs="Arial"/>
                <w:sz w:val="20"/>
                <w:szCs w:val="20"/>
                <w:cs/>
              </w:rPr>
              <w:t xml:space="preserve">Balance at </w:t>
            </w:r>
            <w:r>
              <w:rPr>
                <w:rFonts w:ascii="Arial" w:hAnsi="Arial" w:cs="Browallia New"/>
                <w:sz w:val="20"/>
                <w:szCs w:val="25"/>
              </w:rPr>
              <w:t>beginning of year</w:t>
            </w:r>
          </w:p>
        </w:tc>
        <w:tc>
          <w:tcPr>
            <w:tcW w:w="1109" w:type="dxa"/>
            <w:shd w:val="clear" w:color="auto" w:fill="auto"/>
            <w:vAlign w:val="bottom"/>
          </w:tcPr>
          <w:p w14:paraId="6B7BC2A3" w14:textId="1B02DE04"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1,369,268</w:t>
            </w:r>
          </w:p>
        </w:tc>
        <w:tc>
          <w:tcPr>
            <w:tcW w:w="1109" w:type="dxa"/>
            <w:shd w:val="clear" w:color="auto" w:fill="auto"/>
            <w:vAlign w:val="bottom"/>
          </w:tcPr>
          <w:p w14:paraId="05E6E938" w14:textId="5C933038"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881,779</w:t>
            </w:r>
          </w:p>
        </w:tc>
        <w:tc>
          <w:tcPr>
            <w:tcW w:w="1154" w:type="dxa"/>
            <w:shd w:val="clear" w:color="auto" w:fill="auto"/>
            <w:vAlign w:val="bottom"/>
          </w:tcPr>
          <w:p w14:paraId="068DC285" w14:textId="15ADBC46"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hint="cs"/>
                <w:sz w:val="20"/>
                <w:szCs w:val="20"/>
                <w:cs/>
              </w:rPr>
              <w:t>-</w:t>
            </w:r>
          </w:p>
        </w:tc>
        <w:tc>
          <w:tcPr>
            <w:tcW w:w="1152" w:type="dxa"/>
            <w:shd w:val="clear" w:color="auto" w:fill="auto"/>
            <w:vAlign w:val="bottom"/>
          </w:tcPr>
          <w:p w14:paraId="076C0C23" w14:textId="1590D4E4" w:rsidR="00EB7E09" w:rsidRPr="00DA3F93" w:rsidRDefault="00EB7E09" w:rsidP="00EB7E09">
            <w:pPr>
              <w:tabs>
                <w:tab w:val="decimal" w:pos="847"/>
              </w:tabs>
              <w:spacing w:line="380" w:lineRule="exact"/>
              <w:jc w:val="thaiDistribute"/>
              <w:rPr>
                <w:rFonts w:ascii="Arial" w:hAnsi="Arial" w:cs="Arial"/>
                <w:sz w:val="20"/>
                <w:szCs w:val="20"/>
              </w:rPr>
            </w:pPr>
            <w:r w:rsidRPr="00DA3F93">
              <w:rPr>
                <w:rFonts w:ascii="Arial" w:hAnsi="Arial" w:cs="Arial"/>
                <w:sz w:val="20"/>
                <w:szCs w:val="20"/>
              </w:rPr>
              <w:t>7,502</w:t>
            </w:r>
          </w:p>
        </w:tc>
      </w:tr>
      <w:tr w:rsidR="00EB7E09" w:rsidRPr="00DA3F93" w14:paraId="29AD9097" w14:textId="77777777" w:rsidTr="007C2E5A">
        <w:trPr>
          <w:trHeight w:val="331"/>
        </w:trPr>
        <w:tc>
          <w:tcPr>
            <w:tcW w:w="4770" w:type="dxa"/>
            <w:shd w:val="clear" w:color="auto" w:fill="auto"/>
            <w:vAlign w:val="bottom"/>
          </w:tcPr>
          <w:p w14:paraId="5574D9EC" w14:textId="4D152A48" w:rsidR="00EB7E09" w:rsidRPr="00AF26EC" w:rsidRDefault="00EB7E09" w:rsidP="00EB7E09">
            <w:pPr>
              <w:spacing w:line="380" w:lineRule="exact"/>
              <w:ind w:right="-43"/>
              <w:rPr>
                <w:rFonts w:ascii="Arial" w:hAnsi="Arial" w:cs="Browallia New"/>
                <w:sz w:val="20"/>
                <w:szCs w:val="25"/>
              </w:rPr>
            </w:pPr>
            <w:r>
              <w:rPr>
                <w:rFonts w:ascii="Arial" w:hAnsi="Arial" w:cs="Browallia New"/>
                <w:sz w:val="20"/>
                <w:szCs w:val="25"/>
              </w:rPr>
              <w:t>Increase from acquisition in subsidiaries</w:t>
            </w:r>
          </w:p>
        </w:tc>
        <w:tc>
          <w:tcPr>
            <w:tcW w:w="1109" w:type="dxa"/>
            <w:shd w:val="clear" w:color="auto" w:fill="auto"/>
            <w:vAlign w:val="bottom"/>
          </w:tcPr>
          <w:p w14:paraId="7ED9224D" w14:textId="451C7A6F"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w:t>
            </w:r>
          </w:p>
        </w:tc>
        <w:tc>
          <w:tcPr>
            <w:tcW w:w="1109" w:type="dxa"/>
            <w:shd w:val="clear" w:color="auto" w:fill="auto"/>
            <w:vAlign w:val="bottom"/>
          </w:tcPr>
          <w:p w14:paraId="6B05CF91" w14:textId="236E40A4"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2,398</w:t>
            </w:r>
          </w:p>
        </w:tc>
        <w:tc>
          <w:tcPr>
            <w:tcW w:w="1154" w:type="dxa"/>
            <w:shd w:val="clear" w:color="auto" w:fill="auto"/>
            <w:vAlign w:val="bottom"/>
          </w:tcPr>
          <w:p w14:paraId="58F8E795" w14:textId="57B29570"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hint="cs"/>
                <w:sz w:val="20"/>
                <w:szCs w:val="20"/>
                <w:cs/>
              </w:rPr>
              <w:t>-</w:t>
            </w:r>
          </w:p>
        </w:tc>
        <w:tc>
          <w:tcPr>
            <w:tcW w:w="1152" w:type="dxa"/>
            <w:shd w:val="clear" w:color="auto" w:fill="auto"/>
            <w:vAlign w:val="bottom"/>
          </w:tcPr>
          <w:p w14:paraId="5FD92D59" w14:textId="77CEF62F" w:rsidR="00EB7E09" w:rsidRPr="00DA3F93" w:rsidRDefault="00EB7E09" w:rsidP="00EB7E09">
            <w:pP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r>
      <w:tr w:rsidR="00EB7E09" w:rsidRPr="00DA3F93" w14:paraId="7315ED20" w14:textId="77777777" w:rsidTr="007C2E5A">
        <w:trPr>
          <w:trHeight w:val="331"/>
        </w:trPr>
        <w:tc>
          <w:tcPr>
            <w:tcW w:w="4770" w:type="dxa"/>
            <w:shd w:val="clear" w:color="auto" w:fill="auto"/>
            <w:vAlign w:val="bottom"/>
          </w:tcPr>
          <w:p w14:paraId="2633CB1D" w14:textId="2CA03D01" w:rsidR="00EB7E09" w:rsidRPr="00DA3F93" w:rsidRDefault="00EB7E09" w:rsidP="00EB7E09">
            <w:pPr>
              <w:spacing w:line="380" w:lineRule="exact"/>
              <w:ind w:right="-18"/>
              <w:jc w:val="thaiDistribute"/>
              <w:rPr>
                <w:rFonts w:ascii="Arial" w:hAnsi="Arial" w:cs="Arial"/>
                <w:sz w:val="22"/>
                <w:szCs w:val="22"/>
                <w:cs/>
              </w:rPr>
            </w:pPr>
            <w:r w:rsidRPr="00DA3F93">
              <w:rPr>
                <w:rFonts w:ascii="Arial" w:hAnsi="Arial" w:cs="Arial"/>
                <w:sz w:val="20"/>
                <w:szCs w:val="20"/>
              </w:rPr>
              <w:t>Add: Issuance of borrowing</w:t>
            </w:r>
          </w:p>
        </w:tc>
        <w:tc>
          <w:tcPr>
            <w:tcW w:w="1109" w:type="dxa"/>
            <w:shd w:val="clear" w:color="auto" w:fill="auto"/>
            <w:vAlign w:val="bottom"/>
          </w:tcPr>
          <w:p w14:paraId="2C03E430" w14:textId="791BDCED"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1,080,000</w:t>
            </w:r>
          </w:p>
        </w:tc>
        <w:tc>
          <w:tcPr>
            <w:tcW w:w="1109" w:type="dxa"/>
            <w:shd w:val="clear" w:color="auto" w:fill="auto"/>
            <w:vAlign w:val="bottom"/>
          </w:tcPr>
          <w:p w14:paraId="2C55D84F" w14:textId="77F2F5E0"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sz w:val="20"/>
                <w:szCs w:val="20"/>
              </w:rPr>
              <w:t>847,513</w:t>
            </w:r>
          </w:p>
        </w:tc>
        <w:tc>
          <w:tcPr>
            <w:tcW w:w="1154" w:type="dxa"/>
            <w:shd w:val="clear" w:color="auto" w:fill="auto"/>
            <w:vAlign w:val="bottom"/>
          </w:tcPr>
          <w:p w14:paraId="7458247D" w14:textId="3ECF99D9" w:rsidR="00EB7E09" w:rsidRPr="00DA3F93" w:rsidRDefault="00EB7E09" w:rsidP="00EB7E09">
            <w:pPr>
              <w:tabs>
                <w:tab w:val="decimal" w:pos="847"/>
              </w:tabs>
              <w:spacing w:line="380" w:lineRule="exact"/>
              <w:jc w:val="thaiDistribute"/>
              <w:rPr>
                <w:rFonts w:ascii="Arial" w:hAnsi="Arial" w:cs="Arial"/>
                <w:sz w:val="20"/>
                <w:szCs w:val="20"/>
              </w:rPr>
            </w:pPr>
            <w:r w:rsidRPr="00EB7E09">
              <w:rPr>
                <w:rFonts w:ascii="Arial" w:hAnsi="Arial" w:cs="Arial" w:hint="cs"/>
                <w:sz w:val="20"/>
                <w:szCs w:val="20"/>
                <w:cs/>
              </w:rPr>
              <w:t>-</w:t>
            </w:r>
          </w:p>
        </w:tc>
        <w:tc>
          <w:tcPr>
            <w:tcW w:w="1152" w:type="dxa"/>
            <w:shd w:val="clear" w:color="auto" w:fill="auto"/>
            <w:vAlign w:val="bottom"/>
          </w:tcPr>
          <w:p w14:paraId="747CCEC9" w14:textId="53049031" w:rsidR="00EB7E09" w:rsidRPr="00DA3F93" w:rsidRDefault="00EB7E09" w:rsidP="00EB7E09">
            <w:pP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r>
      <w:tr w:rsidR="00EB7E09" w:rsidRPr="00DA3F93" w14:paraId="51A62830" w14:textId="77777777" w:rsidTr="007C2E5A">
        <w:trPr>
          <w:trHeight w:val="331"/>
        </w:trPr>
        <w:tc>
          <w:tcPr>
            <w:tcW w:w="4770" w:type="dxa"/>
            <w:shd w:val="clear" w:color="auto" w:fill="auto"/>
            <w:vAlign w:val="bottom"/>
          </w:tcPr>
          <w:p w14:paraId="2B36EB6C" w14:textId="195D38E1" w:rsidR="00EB7E09" w:rsidRPr="00DA3F93" w:rsidRDefault="00EB7E09" w:rsidP="00EB7E09">
            <w:pPr>
              <w:spacing w:line="380" w:lineRule="exact"/>
              <w:ind w:right="-18"/>
              <w:jc w:val="thaiDistribute"/>
              <w:rPr>
                <w:rFonts w:ascii="Arial" w:hAnsi="Arial" w:cs="Arial"/>
                <w:sz w:val="22"/>
                <w:szCs w:val="22"/>
                <w:cs/>
              </w:rPr>
            </w:pPr>
            <w:r w:rsidRPr="00DA3F93">
              <w:rPr>
                <w:rFonts w:ascii="Arial" w:hAnsi="Arial" w:cs="Arial"/>
                <w:sz w:val="20"/>
                <w:szCs w:val="20"/>
                <w:cs/>
              </w:rPr>
              <w:t xml:space="preserve">Less: </w:t>
            </w:r>
            <w:r w:rsidRPr="00DA3F93">
              <w:rPr>
                <w:rFonts w:ascii="Arial" w:hAnsi="Arial" w:cs="Arial"/>
                <w:sz w:val="20"/>
                <w:szCs w:val="20"/>
              </w:rPr>
              <w:t>Payment for borrowing</w:t>
            </w:r>
          </w:p>
        </w:tc>
        <w:tc>
          <w:tcPr>
            <w:tcW w:w="1109" w:type="dxa"/>
            <w:shd w:val="clear" w:color="auto" w:fill="auto"/>
            <w:vAlign w:val="bottom"/>
          </w:tcPr>
          <w:p w14:paraId="74F25F61" w14:textId="3D4DDCE5" w:rsidR="00EB7E09" w:rsidRPr="00DA3F93" w:rsidRDefault="00EB7E09" w:rsidP="00EB7E09">
            <w:pPr>
              <w:pBdr>
                <w:bottom w:val="single" w:sz="4" w:space="1" w:color="auto"/>
              </w:pBdr>
              <w:tabs>
                <w:tab w:val="decimal" w:pos="847"/>
              </w:tabs>
              <w:spacing w:line="380" w:lineRule="exact"/>
              <w:jc w:val="thaiDistribute"/>
              <w:rPr>
                <w:rFonts w:ascii="Arial" w:hAnsi="Arial" w:cs="Arial"/>
                <w:sz w:val="20"/>
                <w:szCs w:val="20"/>
              </w:rPr>
            </w:pPr>
            <w:r w:rsidRPr="00EB7E09">
              <w:rPr>
                <w:rFonts w:ascii="Arial" w:hAnsi="Arial" w:cs="Arial"/>
                <w:sz w:val="20"/>
                <w:szCs w:val="20"/>
              </w:rPr>
              <w:t>(987,647)</w:t>
            </w:r>
          </w:p>
        </w:tc>
        <w:tc>
          <w:tcPr>
            <w:tcW w:w="1109" w:type="dxa"/>
            <w:shd w:val="clear" w:color="auto" w:fill="auto"/>
            <w:vAlign w:val="bottom"/>
          </w:tcPr>
          <w:p w14:paraId="11420194" w14:textId="3AA51C29" w:rsidR="00EB7E09" w:rsidRPr="00DA3F93" w:rsidRDefault="00EB7E09" w:rsidP="00EB7E09">
            <w:pPr>
              <w:pBdr>
                <w:bottom w:val="single" w:sz="4" w:space="1" w:color="auto"/>
              </w:pBdr>
              <w:tabs>
                <w:tab w:val="decimal" w:pos="847"/>
              </w:tabs>
              <w:spacing w:line="380" w:lineRule="exact"/>
              <w:jc w:val="thaiDistribute"/>
              <w:rPr>
                <w:rFonts w:ascii="Arial" w:hAnsi="Arial" w:cs="Arial"/>
                <w:sz w:val="20"/>
                <w:szCs w:val="20"/>
              </w:rPr>
            </w:pPr>
            <w:r w:rsidRPr="00EB7E09">
              <w:rPr>
                <w:rFonts w:ascii="Arial" w:hAnsi="Arial" w:cs="Arial"/>
                <w:sz w:val="20"/>
                <w:szCs w:val="20"/>
              </w:rPr>
              <w:t>(362,422)</w:t>
            </w:r>
          </w:p>
        </w:tc>
        <w:tc>
          <w:tcPr>
            <w:tcW w:w="1154" w:type="dxa"/>
            <w:shd w:val="clear" w:color="auto" w:fill="auto"/>
            <w:vAlign w:val="bottom"/>
          </w:tcPr>
          <w:p w14:paraId="2C434FA0" w14:textId="6B362064" w:rsidR="00EB7E09" w:rsidRPr="00DA3F93" w:rsidRDefault="00EB7E09" w:rsidP="00EB7E09">
            <w:pPr>
              <w:pBdr>
                <w:bottom w:val="single" w:sz="4" w:space="1" w:color="auto"/>
              </w:pBdr>
              <w:tabs>
                <w:tab w:val="decimal" w:pos="847"/>
              </w:tabs>
              <w:spacing w:line="380" w:lineRule="exact"/>
              <w:jc w:val="both"/>
              <w:rPr>
                <w:rFonts w:ascii="Arial" w:hAnsi="Arial" w:cs="Arial"/>
                <w:sz w:val="20"/>
                <w:szCs w:val="20"/>
              </w:rPr>
            </w:pPr>
            <w:r w:rsidRPr="00EB7E09">
              <w:rPr>
                <w:rFonts w:ascii="Arial" w:hAnsi="Arial" w:cs="Arial" w:hint="cs"/>
                <w:sz w:val="20"/>
                <w:szCs w:val="20"/>
                <w:cs/>
              </w:rPr>
              <w:t>-</w:t>
            </w:r>
          </w:p>
        </w:tc>
        <w:tc>
          <w:tcPr>
            <w:tcW w:w="1152" w:type="dxa"/>
            <w:shd w:val="clear" w:color="auto" w:fill="auto"/>
            <w:vAlign w:val="bottom"/>
          </w:tcPr>
          <w:p w14:paraId="2D528431" w14:textId="70F63C19" w:rsidR="00EB7E09" w:rsidRPr="00DA3F93" w:rsidRDefault="00EB7E09" w:rsidP="00EB7E09">
            <w:pPr>
              <w:pBdr>
                <w:bottom w:val="single" w:sz="4" w:space="1" w:color="auto"/>
              </w:pBdr>
              <w:tabs>
                <w:tab w:val="decimal" w:pos="847"/>
              </w:tabs>
              <w:spacing w:line="380" w:lineRule="exact"/>
              <w:jc w:val="both"/>
              <w:rPr>
                <w:rFonts w:ascii="Arial" w:hAnsi="Arial" w:cs="Arial"/>
                <w:sz w:val="20"/>
                <w:szCs w:val="20"/>
              </w:rPr>
            </w:pPr>
            <w:r w:rsidRPr="00AF26EC">
              <w:rPr>
                <w:rFonts w:ascii="Arial" w:hAnsi="Arial" w:cs="Arial"/>
                <w:sz w:val="20"/>
                <w:szCs w:val="20"/>
              </w:rPr>
              <w:t>(7,502)</w:t>
            </w:r>
          </w:p>
        </w:tc>
      </w:tr>
      <w:tr w:rsidR="00EB7E09" w:rsidRPr="00DA3F93" w14:paraId="3DE3CAB7" w14:textId="77777777" w:rsidTr="007C2E5A">
        <w:trPr>
          <w:trHeight w:val="331"/>
        </w:trPr>
        <w:tc>
          <w:tcPr>
            <w:tcW w:w="4770" w:type="dxa"/>
            <w:shd w:val="clear" w:color="auto" w:fill="auto"/>
            <w:vAlign w:val="bottom"/>
          </w:tcPr>
          <w:p w14:paraId="6E6091DA" w14:textId="6E98C164" w:rsidR="00EB7E09" w:rsidRPr="00DA3F93" w:rsidRDefault="00EB7E09" w:rsidP="00EB7E09">
            <w:pPr>
              <w:spacing w:line="380" w:lineRule="exact"/>
              <w:ind w:right="-18"/>
              <w:jc w:val="thaiDistribute"/>
              <w:rPr>
                <w:rFonts w:ascii="Arial" w:hAnsi="Arial" w:cs="Arial"/>
                <w:sz w:val="22"/>
                <w:szCs w:val="22"/>
              </w:rPr>
            </w:pPr>
            <w:r w:rsidRPr="00DA3F93">
              <w:rPr>
                <w:rFonts w:ascii="Arial" w:hAnsi="Arial" w:cs="Arial"/>
                <w:sz w:val="20"/>
                <w:szCs w:val="20"/>
                <w:cs/>
              </w:rPr>
              <w:t xml:space="preserve">Balance at </w:t>
            </w:r>
            <w:r>
              <w:rPr>
                <w:rFonts w:ascii="Arial" w:hAnsi="Arial"/>
                <w:sz w:val="20"/>
                <w:szCs w:val="20"/>
              </w:rPr>
              <w:t>end of year</w:t>
            </w:r>
          </w:p>
        </w:tc>
        <w:tc>
          <w:tcPr>
            <w:tcW w:w="1109" w:type="dxa"/>
            <w:shd w:val="clear" w:color="auto" w:fill="auto"/>
            <w:vAlign w:val="bottom"/>
          </w:tcPr>
          <w:p w14:paraId="09C83EED" w14:textId="168591D2" w:rsidR="00EB7E09" w:rsidRPr="00DA3F93" w:rsidRDefault="00EB7E09" w:rsidP="00EB7E09">
            <w:pPr>
              <w:pBdr>
                <w:bottom w:val="double" w:sz="4" w:space="1" w:color="auto"/>
              </w:pBdr>
              <w:tabs>
                <w:tab w:val="decimal" w:pos="847"/>
              </w:tabs>
              <w:spacing w:line="380" w:lineRule="exact"/>
              <w:jc w:val="thaiDistribute"/>
              <w:rPr>
                <w:rFonts w:ascii="Arial" w:hAnsi="Arial" w:cs="Arial"/>
                <w:sz w:val="20"/>
                <w:szCs w:val="20"/>
              </w:rPr>
            </w:pPr>
            <w:r w:rsidRPr="00EB7E09">
              <w:rPr>
                <w:rFonts w:ascii="Arial" w:hAnsi="Arial" w:cs="Arial"/>
                <w:sz w:val="20"/>
                <w:szCs w:val="20"/>
              </w:rPr>
              <w:t>1,461,621</w:t>
            </w:r>
          </w:p>
        </w:tc>
        <w:tc>
          <w:tcPr>
            <w:tcW w:w="1109" w:type="dxa"/>
            <w:shd w:val="clear" w:color="auto" w:fill="auto"/>
            <w:vAlign w:val="bottom"/>
          </w:tcPr>
          <w:p w14:paraId="6222BEC5" w14:textId="016FB54B" w:rsidR="00EB7E09" w:rsidRPr="00DA3F93" w:rsidRDefault="00EB7E09" w:rsidP="00EB7E09">
            <w:pPr>
              <w:pBdr>
                <w:bottom w:val="double" w:sz="4" w:space="1" w:color="auto"/>
              </w:pBdr>
              <w:tabs>
                <w:tab w:val="decimal" w:pos="847"/>
              </w:tabs>
              <w:spacing w:line="380" w:lineRule="exact"/>
              <w:jc w:val="thaiDistribute"/>
              <w:rPr>
                <w:rFonts w:ascii="Arial" w:hAnsi="Arial" w:cs="Arial"/>
                <w:sz w:val="20"/>
                <w:szCs w:val="20"/>
              </w:rPr>
            </w:pPr>
            <w:r w:rsidRPr="00EB7E09">
              <w:rPr>
                <w:rFonts w:ascii="Arial" w:hAnsi="Arial" w:cs="Arial"/>
                <w:sz w:val="20"/>
                <w:szCs w:val="20"/>
              </w:rPr>
              <w:t>1,369,268</w:t>
            </w:r>
          </w:p>
        </w:tc>
        <w:tc>
          <w:tcPr>
            <w:tcW w:w="1154" w:type="dxa"/>
            <w:shd w:val="clear" w:color="auto" w:fill="auto"/>
            <w:vAlign w:val="bottom"/>
          </w:tcPr>
          <w:p w14:paraId="69FD8001" w14:textId="358ABD43" w:rsidR="00EB7E09" w:rsidRPr="00DA3F93" w:rsidRDefault="00EB7E09" w:rsidP="00EB7E09">
            <w:pPr>
              <w:pBdr>
                <w:bottom w:val="double" w:sz="4" w:space="1" w:color="auto"/>
              </w:pBdr>
              <w:tabs>
                <w:tab w:val="decimal" w:pos="847"/>
              </w:tabs>
              <w:spacing w:line="380" w:lineRule="exact"/>
              <w:jc w:val="thaiDistribute"/>
              <w:rPr>
                <w:rFonts w:ascii="Arial" w:hAnsi="Arial" w:cs="Arial"/>
                <w:sz w:val="20"/>
                <w:szCs w:val="20"/>
              </w:rPr>
            </w:pPr>
            <w:r w:rsidRPr="00EB7E09">
              <w:rPr>
                <w:rFonts w:ascii="Arial" w:hAnsi="Arial" w:cs="Arial" w:hint="cs"/>
                <w:sz w:val="20"/>
                <w:szCs w:val="20"/>
                <w:cs/>
              </w:rPr>
              <w:t>-</w:t>
            </w:r>
          </w:p>
        </w:tc>
        <w:tc>
          <w:tcPr>
            <w:tcW w:w="1152" w:type="dxa"/>
            <w:shd w:val="clear" w:color="auto" w:fill="auto"/>
            <w:vAlign w:val="bottom"/>
          </w:tcPr>
          <w:p w14:paraId="3D248A8B" w14:textId="28232F91" w:rsidR="00EB7E09" w:rsidRPr="00DA3F93" w:rsidRDefault="00EB7E09" w:rsidP="00EB7E09">
            <w:pPr>
              <w:pBdr>
                <w:bottom w:val="doub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r>
    </w:tbl>
    <w:bookmarkEnd w:id="12"/>
    <w:p w14:paraId="70585016" w14:textId="641A640C" w:rsidR="00934A4C" w:rsidRPr="00DA3F93" w:rsidRDefault="00877C47" w:rsidP="001E2B51">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loans are secured by mortgages of </w:t>
      </w:r>
      <w:r w:rsidR="00210791" w:rsidRPr="00DA3F93">
        <w:rPr>
          <w:rFonts w:ascii="Arial" w:hAnsi="Arial" w:cs="Arial"/>
          <w:sz w:val="22"/>
          <w:szCs w:val="22"/>
        </w:rPr>
        <w:t xml:space="preserve">land and </w:t>
      </w:r>
      <w:r w:rsidRPr="00DA3F93">
        <w:rPr>
          <w:rFonts w:ascii="Arial" w:hAnsi="Arial" w:cs="Arial"/>
          <w:sz w:val="22"/>
          <w:szCs w:val="22"/>
        </w:rPr>
        <w:t>investment propert</w:t>
      </w:r>
      <w:r w:rsidR="00EE0542" w:rsidRPr="00DA3F93">
        <w:rPr>
          <w:rFonts w:ascii="Arial" w:hAnsi="Arial" w:cs="Arial"/>
          <w:sz w:val="22"/>
          <w:szCs w:val="22"/>
        </w:rPr>
        <w:t>y</w:t>
      </w:r>
      <w:r w:rsidRPr="00DA3F93">
        <w:rPr>
          <w:rFonts w:ascii="Arial" w:hAnsi="Arial" w:cs="Arial"/>
          <w:sz w:val="22"/>
          <w:szCs w:val="22"/>
        </w:rPr>
        <w:t xml:space="preserve"> thereon of the subsidiary</w:t>
      </w:r>
      <w:r w:rsidR="00E81DC9" w:rsidRPr="00DA3F93">
        <w:rPr>
          <w:rFonts w:ascii="Arial" w:hAnsi="Arial" w:cs="Arial"/>
          <w:sz w:val="22"/>
          <w:szCs w:val="22"/>
        </w:rPr>
        <w:t xml:space="preserve"> and guaranteed by the Company</w:t>
      </w:r>
      <w:r w:rsidRPr="00DA3F93">
        <w:rPr>
          <w:rFonts w:ascii="Arial" w:hAnsi="Arial" w:cs="Arial"/>
          <w:sz w:val="22"/>
          <w:szCs w:val="22"/>
        </w:rPr>
        <w:t>.</w:t>
      </w:r>
      <w:r w:rsidR="00934A4C" w:rsidRPr="00DA3F93">
        <w:rPr>
          <w:rFonts w:ascii="Arial" w:hAnsi="Arial" w:cs="Arial"/>
          <w:sz w:val="22"/>
          <w:szCs w:val="22"/>
        </w:rPr>
        <w:tab/>
      </w:r>
    </w:p>
    <w:p w14:paraId="07055FF2" w14:textId="50CA57D5" w:rsidR="00877C47" w:rsidRPr="00DA3F93" w:rsidRDefault="00934A4C" w:rsidP="008D3CD1">
      <w:pPr>
        <w:tabs>
          <w:tab w:val="left" w:pos="2160"/>
          <w:tab w:val="right" w:pos="6480"/>
          <w:tab w:val="right" w:pos="8640"/>
        </w:tabs>
        <w:spacing w:before="80" w:after="80" w:line="380" w:lineRule="exact"/>
        <w:ind w:left="547" w:hanging="547"/>
        <w:jc w:val="thaiDistribute"/>
        <w:rPr>
          <w:rFonts w:ascii="Arial" w:hAnsi="Arial" w:cstheme="minorBidi"/>
          <w:sz w:val="22"/>
          <w:szCs w:val="22"/>
          <w:cs/>
        </w:rPr>
      </w:pPr>
      <w:r w:rsidRPr="00DA3F93">
        <w:rPr>
          <w:rFonts w:ascii="Arial" w:hAnsi="Arial" w:cs="Arial"/>
          <w:sz w:val="22"/>
          <w:szCs w:val="22"/>
        </w:rPr>
        <w:tab/>
      </w:r>
      <w:r w:rsidR="00877C47" w:rsidRPr="00DA3F93">
        <w:rPr>
          <w:rFonts w:ascii="Arial" w:hAnsi="Arial" w:cs="Arial"/>
          <w:sz w:val="22"/>
          <w:szCs w:val="22"/>
        </w:rPr>
        <w:t xml:space="preserve">The loan agreements contain covenants as specified in the agreements that, among other things, require the </w:t>
      </w:r>
      <w:r w:rsidR="000E0CE3" w:rsidRPr="00DA3F93">
        <w:rPr>
          <w:rFonts w:ascii="Arial" w:hAnsi="Arial"/>
          <w:sz w:val="22"/>
          <w:szCs w:val="22"/>
        </w:rPr>
        <w:t xml:space="preserve">Group </w:t>
      </w:r>
      <w:r w:rsidR="00877C47" w:rsidRPr="00DA3F93">
        <w:rPr>
          <w:rFonts w:ascii="Arial" w:hAnsi="Arial" w:cs="Arial"/>
          <w:sz w:val="22"/>
          <w:szCs w:val="22"/>
        </w:rPr>
        <w:t>to maintain certain debt to equity</w:t>
      </w:r>
      <w:r w:rsidR="00332BE1">
        <w:rPr>
          <w:rFonts w:ascii="Arial" w:hAnsi="Arial" w:cs="Arial"/>
          <w:sz w:val="22"/>
          <w:szCs w:val="22"/>
        </w:rPr>
        <w:t>, a shareholding proportion of the Company in the subsidiary</w:t>
      </w:r>
      <w:r w:rsidR="00877C47" w:rsidRPr="00DA3F93">
        <w:rPr>
          <w:rFonts w:ascii="Arial" w:hAnsi="Arial" w:cs="Arial"/>
          <w:sz w:val="22"/>
          <w:szCs w:val="22"/>
        </w:rPr>
        <w:t xml:space="preserve"> and debt service coverage ratios according to the agreements. As </w:t>
      </w:r>
      <w:proofErr w:type="gramStart"/>
      <w:r w:rsidR="00877C47" w:rsidRPr="00DA3F93">
        <w:rPr>
          <w:rFonts w:ascii="Arial" w:hAnsi="Arial" w:cs="Arial"/>
          <w:sz w:val="22"/>
          <w:szCs w:val="22"/>
        </w:rPr>
        <w:t>at</w:t>
      </w:r>
      <w:proofErr w:type="gramEnd"/>
      <w:r w:rsidR="0073075D" w:rsidRPr="00DA3F93">
        <w:rPr>
          <w:rFonts w:ascii="Arial" w:hAnsi="Arial" w:cs="Arial"/>
          <w:sz w:val="22"/>
          <w:szCs w:val="22"/>
        </w:rPr>
        <w:t xml:space="preserve"> </w:t>
      </w:r>
      <w:r w:rsidR="00934205" w:rsidRPr="00DA3F93">
        <w:rPr>
          <w:rFonts w:ascii="Arial" w:hAnsi="Arial" w:cs="Arial"/>
          <w:sz w:val="22"/>
          <w:szCs w:val="22"/>
        </w:rPr>
        <w:t>31 December 20</w:t>
      </w:r>
      <w:r w:rsidR="00256201" w:rsidRPr="00DA3F93">
        <w:rPr>
          <w:rFonts w:ascii="Arial" w:hAnsi="Arial" w:cs="Arial"/>
          <w:sz w:val="22"/>
          <w:szCs w:val="22"/>
        </w:rPr>
        <w:t>2</w:t>
      </w:r>
      <w:r w:rsidR="001E2B51">
        <w:rPr>
          <w:rFonts w:ascii="Arial" w:hAnsi="Arial" w:cs="Arial"/>
          <w:sz w:val="22"/>
          <w:szCs w:val="22"/>
        </w:rPr>
        <w:t>2</w:t>
      </w:r>
      <w:r w:rsidR="00877C47" w:rsidRPr="00DA3F93">
        <w:rPr>
          <w:rFonts w:ascii="Arial" w:hAnsi="Arial" w:cs="Arial"/>
          <w:sz w:val="22"/>
          <w:szCs w:val="22"/>
        </w:rPr>
        <w:t xml:space="preserve">, the </w:t>
      </w:r>
      <w:r w:rsidR="0073075D" w:rsidRPr="00DA3F93">
        <w:rPr>
          <w:rFonts w:ascii="Arial" w:hAnsi="Arial"/>
          <w:sz w:val="22"/>
          <w:szCs w:val="22"/>
        </w:rPr>
        <w:t xml:space="preserve">Group </w:t>
      </w:r>
      <w:r w:rsidR="00877C47" w:rsidRPr="00DA3F93">
        <w:rPr>
          <w:rFonts w:ascii="Arial" w:hAnsi="Arial" w:cs="Arial"/>
          <w:sz w:val="22"/>
          <w:szCs w:val="22"/>
        </w:rPr>
        <w:t>determined it was in compliance with these covenants.</w:t>
      </w:r>
    </w:p>
    <w:p w14:paraId="1EC0C6E3" w14:textId="50ACF4D3" w:rsidR="00B4467D" w:rsidRPr="00DA3F93" w:rsidRDefault="00B4467D" w:rsidP="008D3CD1">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As at 31 December 2022, the Group has bank overdrafts, long-term credit facilities and other credit facilities which has not yet been drawn down amounting to Baht </w:t>
      </w:r>
      <w:r w:rsidR="008D3CD1">
        <w:rPr>
          <w:rFonts w:ascii="Arial" w:hAnsi="Arial" w:cstheme="minorBidi"/>
          <w:sz w:val="22"/>
          <w:szCs w:val="22"/>
        </w:rPr>
        <w:t>2,150</w:t>
      </w:r>
      <w:r>
        <w:rPr>
          <w:rFonts w:ascii="Arial" w:hAnsi="Arial" w:cstheme="minorBidi" w:hint="cs"/>
          <w:sz w:val="22"/>
          <w:szCs w:val="22"/>
          <w:cs/>
        </w:rPr>
        <w:t xml:space="preserve"> </w:t>
      </w:r>
      <w:r>
        <w:rPr>
          <w:rFonts w:ascii="Arial" w:hAnsi="Arial" w:cstheme="minorBidi"/>
          <w:sz w:val="22"/>
          <w:szCs w:val="22"/>
        </w:rPr>
        <w:t xml:space="preserve">million               </w:t>
      </w:r>
      <w:proofErr w:type="gramStart"/>
      <w:r>
        <w:rPr>
          <w:rFonts w:ascii="Arial" w:hAnsi="Arial" w:cstheme="minorBidi"/>
          <w:sz w:val="22"/>
          <w:szCs w:val="22"/>
        </w:rPr>
        <w:t xml:space="preserve">   (</w:t>
      </w:r>
      <w:proofErr w:type="gramEnd"/>
      <w:r>
        <w:rPr>
          <w:rFonts w:ascii="Arial" w:hAnsi="Arial" w:cstheme="minorBidi"/>
          <w:sz w:val="22"/>
          <w:szCs w:val="22"/>
        </w:rPr>
        <w:t>2021: Baht 1,743 million).</w:t>
      </w:r>
    </w:p>
    <w:p w14:paraId="1B2C688A" w14:textId="1B61571A" w:rsidR="00DD0D53" w:rsidRPr="00DA3F93" w:rsidRDefault="00DD0D53" w:rsidP="008D3CD1">
      <w:pPr>
        <w:tabs>
          <w:tab w:val="left" w:pos="2160"/>
          <w:tab w:val="right" w:pos="6480"/>
          <w:tab w:val="right" w:pos="8640"/>
        </w:tabs>
        <w:spacing w:before="80" w:after="80" w:line="380" w:lineRule="exact"/>
        <w:ind w:left="547" w:hanging="547"/>
        <w:jc w:val="thaiDistribute"/>
        <w:rPr>
          <w:rFonts w:ascii="Arial" w:hAnsi="Arial" w:cs="Arial"/>
          <w:b/>
          <w:bCs/>
          <w:sz w:val="22"/>
          <w:szCs w:val="22"/>
        </w:rPr>
      </w:pPr>
      <w:r w:rsidRPr="00DA3F93">
        <w:rPr>
          <w:rFonts w:ascii="Arial" w:hAnsi="Arial" w:cs="Arial"/>
          <w:b/>
          <w:bCs/>
          <w:sz w:val="22"/>
          <w:szCs w:val="22"/>
        </w:rPr>
        <w:lastRenderedPageBreak/>
        <w:t>3</w:t>
      </w:r>
      <w:r w:rsidR="00BE2AD8">
        <w:rPr>
          <w:rFonts w:ascii="Arial" w:hAnsi="Arial" w:cs="Arial"/>
          <w:b/>
          <w:bCs/>
          <w:sz w:val="22"/>
          <w:szCs w:val="22"/>
        </w:rPr>
        <w:t>3</w:t>
      </w:r>
      <w:r w:rsidRPr="00DA3F93">
        <w:rPr>
          <w:rFonts w:ascii="Arial" w:hAnsi="Arial" w:cs="Arial"/>
          <w:b/>
          <w:bCs/>
          <w:sz w:val="22"/>
          <w:szCs w:val="22"/>
        </w:rPr>
        <w:t>.</w:t>
      </w:r>
      <w:r w:rsidRPr="00DA3F93">
        <w:rPr>
          <w:rFonts w:ascii="Arial" w:hAnsi="Arial" w:cs="Arial"/>
          <w:b/>
          <w:bCs/>
          <w:sz w:val="22"/>
          <w:szCs w:val="22"/>
        </w:rPr>
        <w:tab/>
        <w:t>Leases</w:t>
      </w:r>
    </w:p>
    <w:p w14:paraId="11B32C9C" w14:textId="2DB826AC" w:rsidR="00DD0D53" w:rsidRPr="00DA3F93" w:rsidRDefault="00DD0D53" w:rsidP="008D3CD1">
      <w:pPr>
        <w:tabs>
          <w:tab w:val="left" w:pos="2160"/>
          <w:tab w:val="right" w:pos="6480"/>
          <w:tab w:val="right" w:pos="8640"/>
        </w:tabs>
        <w:spacing w:before="80" w:after="80" w:line="380" w:lineRule="exact"/>
        <w:ind w:left="547" w:hanging="547"/>
        <w:jc w:val="thaiDistribute"/>
        <w:rPr>
          <w:rFonts w:ascii="Arial" w:hAnsi="Arial" w:cs="Arial"/>
          <w:b/>
          <w:bCs/>
          <w:sz w:val="22"/>
          <w:szCs w:val="22"/>
        </w:rPr>
      </w:pPr>
      <w:r w:rsidRPr="00DA3F93">
        <w:rPr>
          <w:rFonts w:ascii="Arial" w:hAnsi="Arial" w:cs="Arial"/>
          <w:b/>
          <w:bCs/>
          <w:sz w:val="22"/>
          <w:szCs w:val="22"/>
        </w:rPr>
        <w:t>3</w:t>
      </w:r>
      <w:r w:rsidR="00BE2AD8">
        <w:rPr>
          <w:rFonts w:ascii="Arial" w:hAnsi="Arial" w:cs="Arial"/>
          <w:b/>
          <w:bCs/>
          <w:sz w:val="22"/>
          <w:szCs w:val="22"/>
        </w:rPr>
        <w:t>3</w:t>
      </w:r>
      <w:r w:rsidRPr="00DA3F93">
        <w:rPr>
          <w:rFonts w:ascii="Arial" w:hAnsi="Arial" w:cs="Arial"/>
          <w:b/>
          <w:bCs/>
          <w:sz w:val="22"/>
          <w:szCs w:val="22"/>
        </w:rPr>
        <w:t>.1</w:t>
      </w:r>
      <w:r w:rsidRPr="00DA3F93">
        <w:rPr>
          <w:rFonts w:ascii="Arial" w:hAnsi="Arial" w:cs="Arial"/>
          <w:b/>
          <w:bCs/>
          <w:sz w:val="22"/>
          <w:szCs w:val="22"/>
        </w:rPr>
        <w:tab/>
        <w:t>The Group as a lessee</w:t>
      </w:r>
    </w:p>
    <w:p w14:paraId="21C3122C" w14:textId="2BDE32CE" w:rsidR="00DD0D53" w:rsidRPr="00DA3F93" w:rsidRDefault="00DD0D53" w:rsidP="008D3CD1">
      <w:pPr>
        <w:tabs>
          <w:tab w:val="left" w:pos="2160"/>
          <w:tab w:val="right" w:pos="6480"/>
          <w:tab w:val="right" w:pos="8640"/>
        </w:tabs>
        <w:spacing w:before="80" w:after="80" w:line="380" w:lineRule="exact"/>
        <w:ind w:left="547" w:hanging="547"/>
        <w:jc w:val="thaiDistribute"/>
        <w:rPr>
          <w:rFonts w:ascii="Arial" w:hAnsi="Arial" w:cs="Arial"/>
          <w:sz w:val="22"/>
          <w:szCs w:val="22"/>
        </w:rPr>
      </w:pPr>
      <w:r w:rsidRPr="00DA3F93">
        <w:rPr>
          <w:rFonts w:ascii="Arial" w:hAnsi="Arial" w:cs="Arial"/>
          <w:sz w:val="22"/>
          <w:szCs w:val="22"/>
        </w:rPr>
        <w:tab/>
        <w:t xml:space="preserve">The Group has lease contracts used in its operations. Leases generally have lease terms between </w:t>
      </w:r>
      <w:r w:rsidR="00823EA5">
        <w:rPr>
          <w:rFonts w:ascii="Arial" w:hAnsi="Arial" w:cs="Arial"/>
          <w:sz w:val="22"/>
          <w:szCs w:val="22"/>
        </w:rPr>
        <w:t>1</w:t>
      </w:r>
      <w:r w:rsidRPr="00DA3F93">
        <w:rPr>
          <w:rFonts w:ascii="Arial" w:hAnsi="Arial" w:cs="Arial"/>
          <w:sz w:val="22"/>
          <w:szCs w:val="22"/>
        </w:rPr>
        <w:t xml:space="preserve"> - </w:t>
      </w:r>
      <w:r w:rsidR="00F42F4D">
        <w:rPr>
          <w:rFonts w:ascii="Arial" w:hAnsi="Arial" w:cs="Arial"/>
          <w:sz w:val="22"/>
          <w:szCs w:val="22"/>
        </w:rPr>
        <w:t>32</w:t>
      </w:r>
      <w:r w:rsidRPr="00DA3F93">
        <w:rPr>
          <w:rFonts w:ascii="Arial" w:hAnsi="Arial" w:cs="Arial"/>
          <w:sz w:val="22"/>
          <w:szCs w:val="22"/>
        </w:rPr>
        <w:t xml:space="preserve"> years.</w:t>
      </w:r>
    </w:p>
    <w:p w14:paraId="539CEFFC" w14:textId="77777777" w:rsidR="00DD0D53" w:rsidRPr="00DA3F93" w:rsidRDefault="00DD0D53" w:rsidP="008D3CD1">
      <w:pPr>
        <w:pStyle w:val="ListParagraph"/>
        <w:numPr>
          <w:ilvl w:val="0"/>
          <w:numId w:val="16"/>
        </w:numPr>
        <w:spacing w:before="80" w:after="80" w:line="380" w:lineRule="exact"/>
        <w:ind w:left="907"/>
        <w:contextualSpacing w:val="0"/>
        <w:jc w:val="thaiDistribute"/>
        <w:rPr>
          <w:rFonts w:ascii="Arial" w:hAnsi="Arial" w:cs="Browallia New"/>
          <w:b/>
          <w:bCs/>
          <w:sz w:val="22"/>
          <w:szCs w:val="28"/>
        </w:rPr>
      </w:pPr>
      <w:r w:rsidRPr="00DA3F93">
        <w:rPr>
          <w:rFonts w:ascii="Arial" w:hAnsi="Arial" w:cs="Browallia New"/>
          <w:b/>
          <w:bCs/>
          <w:sz w:val="22"/>
          <w:szCs w:val="28"/>
        </w:rPr>
        <w:t>Right-of-use assets</w:t>
      </w:r>
    </w:p>
    <w:p w14:paraId="46AF73C2" w14:textId="2F58AB8D" w:rsidR="00DD0D53" w:rsidRPr="00DA3F93" w:rsidRDefault="00DD0D53" w:rsidP="008D3CD1">
      <w:pPr>
        <w:spacing w:before="80" w:after="80" w:line="380" w:lineRule="exact"/>
        <w:ind w:left="900"/>
        <w:jc w:val="thaiDistribute"/>
        <w:rPr>
          <w:rFonts w:ascii="Angsana New" w:hAnsi="Angsana New"/>
          <w:spacing w:val="-2"/>
          <w:sz w:val="32"/>
          <w:szCs w:val="32"/>
        </w:rPr>
      </w:pPr>
      <w:r w:rsidRPr="00DA3F93">
        <w:rPr>
          <w:rFonts w:ascii="Arial" w:hAnsi="Arial" w:cs="Arial"/>
          <w:spacing w:val="-2"/>
          <w:sz w:val="22"/>
          <w:szCs w:val="22"/>
        </w:rPr>
        <w:t>Movement of right-of-use assets for the year ended 31 December 202</w:t>
      </w:r>
      <w:r w:rsidR="002E3C1F">
        <w:rPr>
          <w:rFonts w:ascii="Arial" w:hAnsi="Arial" w:cs="Arial"/>
          <w:spacing w:val="-2"/>
          <w:sz w:val="22"/>
          <w:szCs w:val="22"/>
        </w:rPr>
        <w:t>2</w:t>
      </w:r>
      <w:r w:rsidRPr="00DA3F93">
        <w:rPr>
          <w:rFonts w:ascii="Arial" w:hAnsi="Arial" w:cs="Arial"/>
          <w:spacing w:val="-2"/>
          <w:sz w:val="22"/>
          <w:szCs w:val="22"/>
        </w:rPr>
        <w:t xml:space="preserve"> </w:t>
      </w:r>
      <w:r w:rsidR="00AD78F2" w:rsidRPr="00DA3F93">
        <w:rPr>
          <w:rFonts w:ascii="Arial" w:hAnsi="Arial" w:cs="Arial"/>
          <w:spacing w:val="-2"/>
          <w:sz w:val="22"/>
          <w:szCs w:val="22"/>
        </w:rPr>
        <w:t>and 202</w:t>
      </w:r>
      <w:r w:rsidR="002E3C1F">
        <w:rPr>
          <w:rFonts w:ascii="Arial" w:hAnsi="Arial" w:cs="Arial"/>
          <w:spacing w:val="-2"/>
          <w:sz w:val="22"/>
          <w:szCs w:val="22"/>
        </w:rPr>
        <w:t>1</w:t>
      </w:r>
      <w:r w:rsidR="00AD78F2" w:rsidRPr="00DA3F93">
        <w:rPr>
          <w:rFonts w:ascii="Arial" w:hAnsi="Arial" w:cs="Arial"/>
          <w:spacing w:val="-2"/>
          <w:sz w:val="22"/>
          <w:szCs w:val="22"/>
        </w:rPr>
        <w:t xml:space="preserve"> </w:t>
      </w:r>
      <w:r w:rsidRPr="00DA3F93">
        <w:rPr>
          <w:rFonts w:ascii="Arial" w:hAnsi="Arial" w:cs="Arial"/>
          <w:spacing w:val="-2"/>
          <w:sz w:val="22"/>
          <w:szCs w:val="22"/>
        </w:rPr>
        <w:t xml:space="preserve">are </w:t>
      </w:r>
      <w:proofErr w:type="spellStart"/>
      <w:r w:rsidRPr="00DA3F93">
        <w:rPr>
          <w:rFonts w:ascii="Arial" w:hAnsi="Arial" w:cs="Arial"/>
          <w:spacing w:val="-2"/>
          <w:sz w:val="22"/>
          <w:szCs w:val="22"/>
        </w:rPr>
        <w:t>summarised</w:t>
      </w:r>
      <w:proofErr w:type="spellEnd"/>
      <w:r w:rsidRPr="00DA3F93">
        <w:rPr>
          <w:rFonts w:ascii="Arial" w:hAnsi="Arial" w:cs="Arial"/>
          <w:spacing w:val="-2"/>
          <w:sz w:val="22"/>
          <w:szCs w:val="22"/>
        </w:rPr>
        <w:t xml:space="preserve"> below:</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DD0D53" w:rsidRPr="00DA3F93" w14:paraId="216ADEA9" w14:textId="77777777" w:rsidTr="006E08EF">
        <w:tc>
          <w:tcPr>
            <w:tcW w:w="2610" w:type="dxa"/>
          </w:tcPr>
          <w:p w14:paraId="53F8B1D1" w14:textId="77777777" w:rsidR="00DD0D53" w:rsidRPr="006E08EF" w:rsidRDefault="00DD0D53" w:rsidP="006E08EF">
            <w:pPr>
              <w:tabs>
                <w:tab w:val="right" w:pos="1033"/>
              </w:tabs>
              <w:spacing w:line="300" w:lineRule="exact"/>
              <w:ind w:right="-72"/>
              <w:jc w:val="right"/>
              <w:rPr>
                <w:rFonts w:ascii="Arial" w:hAnsi="Arial" w:cs="Arial"/>
                <w:sz w:val="16"/>
                <w:szCs w:val="16"/>
              </w:rPr>
            </w:pPr>
          </w:p>
        </w:tc>
        <w:tc>
          <w:tcPr>
            <w:tcW w:w="6300" w:type="dxa"/>
            <w:gridSpan w:val="5"/>
          </w:tcPr>
          <w:p w14:paraId="06CA7EB0" w14:textId="77777777" w:rsidR="00DD0D53" w:rsidRPr="006E08EF" w:rsidRDefault="00DD0D53" w:rsidP="006E08EF">
            <w:pPr>
              <w:tabs>
                <w:tab w:val="right" w:pos="1033"/>
              </w:tabs>
              <w:spacing w:line="300" w:lineRule="exact"/>
              <w:ind w:left="-29" w:right="-29"/>
              <w:jc w:val="right"/>
              <w:rPr>
                <w:rFonts w:ascii="Arial" w:hAnsi="Arial" w:cs="Arial"/>
                <w:sz w:val="16"/>
                <w:szCs w:val="16"/>
              </w:rPr>
            </w:pPr>
            <w:r w:rsidRPr="006E08EF">
              <w:rPr>
                <w:rFonts w:ascii="Arial" w:hAnsi="Arial" w:cs="Arial"/>
                <w:sz w:val="16"/>
                <w:szCs w:val="16"/>
              </w:rPr>
              <w:t>(Unit: Thousand Baht)</w:t>
            </w:r>
          </w:p>
        </w:tc>
      </w:tr>
      <w:tr w:rsidR="00DD0D53" w:rsidRPr="00DA3F93" w14:paraId="085A38DE" w14:textId="77777777" w:rsidTr="006E08EF">
        <w:tc>
          <w:tcPr>
            <w:tcW w:w="2610" w:type="dxa"/>
          </w:tcPr>
          <w:p w14:paraId="1BECC021" w14:textId="77777777" w:rsidR="00DD0D53" w:rsidRPr="006E08EF" w:rsidRDefault="00DD0D53" w:rsidP="006E08EF">
            <w:pPr>
              <w:spacing w:line="300" w:lineRule="exact"/>
              <w:ind w:left="151" w:hanging="151"/>
              <w:jc w:val="thaiDistribute"/>
              <w:outlineLvl w:val="0"/>
              <w:rPr>
                <w:rFonts w:ascii="Arial" w:hAnsi="Arial" w:cs="Arial"/>
                <w:sz w:val="16"/>
                <w:szCs w:val="16"/>
                <w:cs/>
                <w:lang w:val="en-GB"/>
              </w:rPr>
            </w:pPr>
          </w:p>
        </w:tc>
        <w:tc>
          <w:tcPr>
            <w:tcW w:w="6300" w:type="dxa"/>
            <w:gridSpan w:val="5"/>
          </w:tcPr>
          <w:p w14:paraId="64937772" w14:textId="77777777" w:rsidR="00DD0D53" w:rsidRPr="006E08EF" w:rsidRDefault="00DD0D53" w:rsidP="006E08EF">
            <w:pPr>
              <w:pBdr>
                <w:bottom w:val="single" w:sz="4" w:space="1" w:color="auto"/>
              </w:pBdr>
              <w:tabs>
                <w:tab w:val="right" w:pos="1033"/>
              </w:tabs>
              <w:spacing w:line="300" w:lineRule="exact"/>
              <w:ind w:left="-29" w:right="-29"/>
              <w:jc w:val="center"/>
              <w:rPr>
                <w:rFonts w:ascii="Arial" w:hAnsi="Arial" w:cs="Arial"/>
                <w:sz w:val="16"/>
                <w:szCs w:val="16"/>
              </w:rPr>
            </w:pPr>
            <w:r w:rsidRPr="006E08EF">
              <w:rPr>
                <w:rFonts w:ascii="Arial" w:hAnsi="Arial" w:cs="Arial"/>
                <w:sz w:val="16"/>
                <w:szCs w:val="16"/>
              </w:rPr>
              <w:t>Consolidated financial statements</w:t>
            </w:r>
          </w:p>
        </w:tc>
      </w:tr>
      <w:tr w:rsidR="00DD0D53" w:rsidRPr="00DA3F93" w14:paraId="60C239E1" w14:textId="77777777" w:rsidTr="006E08EF">
        <w:tc>
          <w:tcPr>
            <w:tcW w:w="2610" w:type="dxa"/>
          </w:tcPr>
          <w:p w14:paraId="08445812" w14:textId="77777777" w:rsidR="00DD0D53" w:rsidRPr="006E08EF" w:rsidRDefault="00DD0D53" w:rsidP="006E08EF">
            <w:pPr>
              <w:spacing w:line="300" w:lineRule="exact"/>
              <w:ind w:left="151" w:hanging="151"/>
              <w:jc w:val="center"/>
              <w:outlineLvl w:val="0"/>
              <w:rPr>
                <w:rFonts w:ascii="Arial" w:hAnsi="Arial" w:cs="Arial"/>
                <w:sz w:val="16"/>
                <w:szCs w:val="16"/>
                <w:cs/>
              </w:rPr>
            </w:pPr>
          </w:p>
        </w:tc>
        <w:tc>
          <w:tcPr>
            <w:tcW w:w="1260" w:type="dxa"/>
            <w:vAlign w:val="bottom"/>
            <w:hideMark/>
          </w:tcPr>
          <w:p w14:paraId="40F35F97" w14:textId="77777777" w:rsidR="00DD0D53" w:rsidRPr="006E08EF" w:rsidRDefault="00DD0D53" w:rsidP="006E08EF">
            <w:pPr>
              <w:pBdr>
                <w:bottom w:val="single" w:sz="4" w:space="1" w:color="auto"/>
              </w:pBdr>
              <w:tabs>
                <w:tab w:val="right" w:pos="1033"/>
              </w:tabs>
              <w:spacing w:line="300" w:lineRule="exact"/>
              <w:ind w:left="-29" w:right="-29"/>
              <w:jc w:val="center"/>
              <w:rPr>
                <w:rFonts w:ascii="Arial" w:hAnsi="Arial" w:cstheme="minorBidi"/>
                <w:sz w:val="16"/>
                <w:szCs w:val="16"/>
                <w:cs/>
              </w:rPr>
            </w:pPr>
            <w:r w:rsidRPr="006E08EF">
              <w:rPr>
                <w:rFonts w:ascii="Arial" w:hAnsi="Arial" w:cs="Arial"/>
                <w:sz w:val="16"/>
                <w:szCs w:val="16"/>
              </w:rPr>
              <w:t>Lan</w:t>
            </w:r>
            <w:r w:rsidR="003E7DB3" w:rsidRPr="006E08EF">
              <w:rPr>
                <w:rFonts w:ascii="Arial" w:hAnsi="Arial" w:cs="Arial"/>
                <w:sz w:val="16"/>
                <w:szCs w:val="16"/>
              </w:rPr>
              <w:t>d</w:t>
            </w:r>
          </w:p>
        </w:tc>
        <w:tc>
          <w:tcPr>
            <w:tcW w:w="1260" w:type="dxa"/>
            <w:vAlign w:val="bottom"/>
            <w:hideMark/>
          </w:tcPr>
          <w:p w14:paraId="53A6EE69" w14:textId="7BBD38F5" w:rsidR="00DD0D53" w:rsidRPr="006E08EF" w:rsidRDefault="00DD0D53" w:rsidP="006E08EF">
            <w:pPr>
              <w:pBdr>
                <w:bottom w:val="single" w:sz="4" w:space="1" w:color="auto"/>
              </w:pBdr>
              <w:tabs>
                <w:tab w:val="right" w:pos="1033"/>
              </w:tabs>
              <w:spacing w:line="300" w:lineRule="exact"/>
              <w:ind w:left="-29" w:right="-29"/>
              <w:jc w:val="center"/>
              <w:rPr>
                <w:rFonts w:ascii="Arial" w:hAnsi="Arial" w:cs="Arial"/>
                <w:sz w:val="16"/>
                <w:szCs w:val="16"/>
              </w:rPr>
            </w:pPr>
            <w:r w:rsidRPr="006E08EF">
              <w:rPr>
                <w:rFonts w:ascii="Arial" w:hAnsi="Arial" w:cs="Arial"/>
                <w:sz w:val="16"/>
                <w:szCs w:val="16"/>
              </w:rPr>
              <w:t>Building</w:t>
            </w:r>
            <w:r w:rsidR="00A81726" w:rsidRPr="006E08EF">
              <w:rPr>
                <w:rFonts w:ascii="Arial" w:hAnsi="Arial" w:cs="Arial"/>
                <w:sz w:val="16"/>
                <w:szCs w:val="16"/>
              </w:rPr>
              <w:t xml:space="preserve">, building </w:t>
            </w:r>
            <w:proofErr w:type="gramStart"/>
            <w:r w:rsidR="00A81726" w:rsidRPr="006E08EF">
              <w:rPr>
                <w:rFonts w:ascii="Arial" w:hAnsi="Arial" w:cs="Arial"/>
                <w:sz w:val="16"/>
                <w:szCs w:val="16"/>
              </w:rPr>
              <w:t xml:space="preserve">improvements </w:t>
            </w:r>
            <w:r w:rsidRPr="006E08EF">
              <w:rPr>
                <w:rFonts w:ascii="Arial" w:hAnsi="Arial" w:cs="Arial"/>
                <w:sz w:val="16"/>
                <w:szCs w:val="16"/>
              </w:rPr>
              <w:t xml:space="preserve"> </w:t>
            </w:r>
            <w:r w:rsidR="003E7DB3" w:rsidRPr="006E08EF">
              <w:rPr>
                <w:rFonts w:ascii="Arial" w:hAnsi="Arial" w:cs="Arial"/>
                <w:sz w:val="16"/>
                <w:szCs w:val="16"/>
              </w:rPr>
              <w:t>and</w:t>
            </w:r>
            <w:proofErr w:type="gramEnd"/>
            <w:r w:rsidR="003E7DB3" w:rsidRPr="006E08EF">
              <w:rPr>
                <w:rFonts w:ascii="Arial" w:hAnsi="Arial" w:cs="Arial"/>
                <w:sz w:val="16"/>
                <w:szCs w:val="16"/>
              </w:rPr>
              <w:t xml:space="preserve"> </w:t>
            </w:r>
            <w:r w:rsidR="0013128B" w:rsidRPr="006E08EF">
              <w:rPr>
                <w:rFonts w:ascii="Arial" w:hAnsi="Arial" w:cs="Arial"/>
                <w:sz w:val="16"/>
                <w:szCs w:val="16"/>
              </w:rPr>
              <w:t>equipment</w:t>
            </w:r>
          </w:p>
        </w:tc>
        <w:tc>
          <w:tcPr>
            <w:tcW w:w="1260" w:type="dxa"/>
            <w:vAlign w:val="bottom"/>
          </w:tcPr>
          <w:p w14:paraId="461501B8" w14:textId="77777777" w:rsidR="00DD0D53" w:rsidRPr="006E08EF" w:rsidRDefault="0013128B" w:rsidP="006E08EF">
            <w:pPr>
              <w:pBdr>
                <w:bottom w:val="single" w:sz="4" w:space="1" w:color="auto"/>
              </w:pBdr>
              <w:tabs>
                <w:tab w:val="right" w:pos="1033"/>
              </w:tabs>
              <w:spacing w:line="300" w:lineRule="exact"/>
              <w:ind w:left="-29" w:right="-29"/>
              <w:jc w:val="center"/>
              <w:rPr>
                <w:rFonts w:ascii="Arial" w:hAnsi="Arial" w:cs="Arial"/>
                <w:sz w:val="16"/>
                <w:szCs w:val="16"/>
              </w:rPr>
            </w:pPr>
            <w:r w:rsidRPr="006E08EF">
              <w:rPr>
                <w:rFonts w:ascii="Arial" w:hAnsi="Arial" w:cs="Arial"/>
                <w:sz w:val="16"/>
                <w:szCs w:val="16"/>
              </w:rPr>
              <w:t>Computer software</w:t>
            </w:r>
          </w:p>
        </w:tc>
        <w:tc>
          <w:tcPr>
            <w:tcW w:w="1260" w:type="dxa"/>
            <w:vAlign w:val="bottom"/>
          </w:tcPr>
          <w:p w14:paraId="2EEFC5F0" w14:textId="77777777" w:rsidR="00DD0D53" w:rsidRPr="006E08EF" w:rsidRDefault="00DD0D53" w:rsidP="006E08EF">
            <w:pPr>
              <w:pBdr>
                <w:bottom w:val="single" w:sz="4" w:space="1" w:color="auto"/>
              </w:pBdr>
              <w:tabs>
                <w:tab w:val="right" w:pos="1033"/>
              </w:tabs>
              <w:spacing w:line="300" w:lineRule="exact"/>
              <w:ind w:left="-29" w:right="-29"/>
              <w:jc w:val="center"/>
              <w:rPr>
                <w:rFonts w:ascii="Arial" w:hAnsi="Arial" w:cs="Arial"/>
                <w:sz w:val="16"/>
                <w:szCs w:val="16"/>
              </w:rPr>
            </w:pPr>
          </w:p>
          <w:p w14:paraId="3F8956B6" w14:textId="77777777" w:rsidR="00DD0D53" w:rsidRPr="006E08EF" w:rsidRDefault="00DD0D53" w:rsidP="006E08EF">
            <w:pPr>
              <w:pBdr>
                <w:bottom w:val="single" w:sz="4" w:space="1" w:color="auto"/>
              </w:pBdr>
              <w:tabs>
                <w:tab w:val="right" w:pos="1033"/>
              </w:tabs>
              <w:spacing w:line="300" w:lineRule="exact"/>
              <w:ind w:left="-29" w:right="-29"/>
              <w:jc w:val="center"/>
              <w:rPr>
                <w:rFonts w:ascii="Arial" w:hAnsi="Arial" w:cs="Arial"/>
                <w:sz w:val="16"/>
                <w:szCs w:val="16"/>
              </w:rPr>
            </w:pPr>
            <w:r w:rsidRPr="006E08EF">
              <w:rPr>
                <w:rFonts w:ascii="Arial" w:hAnsi="Arial" w:cs="Arial"/>
                <w:sz w:val="16"/>
                <w:szCs w:val="16"/>
              </w:rPr>
              <w:t>Motor vehicles</w:t>
            </w:r>
          </w:p>
        </w:tc>
        <w:tc>
          <w:tcPr>
            <w:tcW w:w="1260" w:type="dxa"/>
            <w:vAlign w:val="bottom"/>
          </w:tcPr>
          <w:p w14:paraId="12D06BBF" w14:textId="77777777" w:rsidR="00DD0D53" w:rsidRPr="006E08EF" w:rsidRDefault="00DD0D53" w:rsidP="006E08EF">
            <w:pPr>
              <w:pBdr>
                <w:bottom w:val="single" w:sz="4" w:space="1" w:color="auto"/>
              </w:pBdr>
              <w:tabs>
                <w:tab w:val="right" w:pos="1033"/>
              </w:tabs>
              <w:spacing w:line="300" w:lineRule="exact"/>
              <w:ind w:left="-29" w:right="-29"/>
              <w:jc w:val="center"/>
              <w:rPr>
                <w:rFonts w:ascii="Arial" w:hAnsi="Arial" w:cs="Arial"/>
                <w:sz w:val="16"/>
                <w:szCs w:val="16"/>
              </w:rPr>
            </w:pPr>
            <w:r w:rsidRPr="006E08EF">
              <w:rPr>
                <w:rFonts w:ascii="Arial" w:hAnsi="Arial" w:cs="Arial"/>
                <w:sz w:val="16"/>
                <w:szCs w:val="16"/>
              </w:rPr>
              <w:t>Total</w:t>
            </w:r>
          </w:p>
        </w:tc>
      </w:tr>
      <w:tr w:rsidR="002E3C1F" w:rsidRPr="00DA3F93" w14:paraId="6A4EBE4E" w14:textId="77777777" w:rsidTr="006E08EF">
        <w:tc>
          <w:tcPr>
            <w:tcW w:w="2610" w:type="dxa"/>
            <w:hideMark/>
          </w:tcPr>
          <w:p w14:paraId="16334F1F" w14:textId="3910CECA" w:rsidR="002E3C1F" w:rsidRPr="006E08EF" w:rsidRDefault="002E3C1F" w:rsidP="006E08EF">
            <w:pPr>
              <w:spacing w:line="300" w:lineRule="exact"/>
              <w:ind w:right="-50"/>
              <w:rPr>
                <w:rFonts w:ascii="Arial" w:hAnsi="Arial" w:cs="Arial"/>
                <w:sz w:val="16"/>
                <w:szCs w:val="16"/>
                <w:cs/>
              </w:rPr>
            </w:pPr>
            <w:r w:rsidRPr="006E08EF">
              <w:rPr>
                <w:rFonts w:ascii="Arial" w:hAnsi="Arial" w:cs="Arial"/>
                <w:sz w:val="16"/>
                <w:szCs w:val="16"/>
              </w:rPr>
              <w:t>1 January 2021</w:t>
            </w:r>
          </w:p>
        </w:tc>
        <w:tc>
          <w:tcPr>
            <w:tcW w:w="1260" w:type="dxa"/>
            <w:vAlign w:val="bottom"/>
          </w:tcPr>
          <w:p w14:paraId="496F1EB2" w14:textId="6BAD8CBC"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99,467</w:t>
            </w:r>
          </w:p>
        </w:tc>
        <w:tc>
          <w:tcPr>
            <w:tcW w:w="1260" w:type="dxa"/>
            <w:vAlign w:val="bottom"/>
          </w:tcPr>
          <w:p w14:paraId="46F9629D" w14:textId="7BFCED12"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548,639</w:t>
            </w:r>
          </w:p>
        </w:tc>
        <w:tc>
          <w:tcPr>
            <w:tcW w:w="1260" w:type="dxa"/>
            <w:vAlign w:val="bottom"/>
          </w:tcPr>
          <w:p w14:paraId="6848F39B" w14:textId="311FD795"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9,204</w:t>
            </w:r>
          </w:p>
        </w:tc>
        <w:tc>
          <w:tcPr>
            <w:tcW w:w="1260" w:type="dxa"/>
            <w:vAlign w:val="bottom"/>
          </w:tcPr>
          <w:p w14:paraId="51B66197" w14:textId="2D9E355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880</w:t>
            </w:r>
          </w:p>
        </w:tc>
        <w:tc>
          <w:tcPr>
            <w:tcW w:w="1260" w:type="dxa"/>
            <w:vAlign w:val="bottom"/>
          </w:tcPr>
          <w:p w14:paraId="5CCAC75A" w14:textId="297105A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658,190</w:t>
            </w:r>
          </w:p>
        </w:tc>
      </w:tr>
      <w:tr w:rsidR="002E3C1F" w:rsidRPr="00DA3F93" w14:paraId="4089EAD6" w14:textId="77777777" w:rsidTr="006E08EF">
        <w:tc>
          <w:tcPr>
            <w:tcW w:w="2610" w:type="dxa"/>
          </w:tcPr>
          <w:p w14:paraId="0911D9E8" w14:textId="77777777" w:rsidR="002E3C1F" w:rsidRPr="006E08EF" w:rsidRDefault="002E3C1F" w:rsidP="006E08EF">
            <w:pPr>
              <w:spacing w:line="30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0CE15215" w14:textId="6FF2903C"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3B1696F8" w14:textId="47945352"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363,613</w:t>
            </w:r>
          </w:p>
        </w:tc>
        <w:tc>
          <w:tcPr>
            <w:tcW w:w="1260" w:type="dxa"/>
            <w:vAlign w:val="bottom"/>
          </w:tcPr>
          <w:p w14:paraId="6CAA696E" w14:textId="204D3EA4"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609B89C9" w14:textId="4E68E8DA"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6,129</w:t>
            </w:r>
          </w:p>
        </w:tc>
        <w:tc>
          <w:tcPr>
            <w:tcW w:w="1260" w:type="dxa"/>
            <w:vAlign w:val="bottom"/>
          </w:tcPr>
          <w:p w14:paraId="4A01C25B" w14:textId="29B9D3C8"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369,742</w:t>
            </w:r>
          </w:p>
        </w:tc>
      </w:tr>
      <w:tr w:rsidR="002E3C1F" w:rsidRPr="00DA3F93" w14:paraId="7E77BF0B" w14:textId="77777777" w:rsidTr="006E08EF">
        <w:tc>
          <w:tcPr>
            <w:tcW w:w="2610" w:type="dxa"/>
          </w:tcPr>
          <w:p w14:paraId="285E7AFF" w14:textId="647A78EB" w:rsidR="002E3C1F" w:rsidRPr="006E08EF" w:rsidRDefault="002E3C1F" w:rsidP="006E08EF">
            <w:pPr>
              <w:spacing w:line="300" w:lineRule="exact"/>
              <w:ind w:left="165" w:right="-50" w:hanging="165"/>
              <w:rPr>
                <w:rFonts w:ascii="Arial" w:hAnsi="Arial" w:cs="Arial"/>
                <w:spacing w:val="-4"/>
                <w:sz w:val="16"/>
                <w:szCs w:val="16"/>
              </w:rPr>
            </w:pPr>
            <w:r w:rsidRPr="006E08EF">
              <w:rPr>
                <w:rFonts w:ascii="Arial" w:hAnsi="Arial" w:cs="Arial"/>
                <w:sz w:val="16"/>
                <w:szCs w:val="16"/>
              </w:rPr>
              <w:t>Increase from lease</w:t>
            </w:r>
            <w:r w:rsidR="006E08EF">
              <w:rPr>
                <w:rFonts w:ascii="Arial" w:hAnsi="Arial" w:cs="Arial"/>
                <w:sz w:val="16"/>
                <w:szCs w:val="16"/>
              </w:rPr>
              <w:t xml:space="preserve"> </w:t>
            </w:r>
            <w:r w:rsidRPr="006E08EF">
              <w:rPr>
                <w:rFonts w:ascii="Arial" w:hAnsi="Arial" w:cs="Arial"/>
                <w:sz w:val="16"/>
                <w:szCs w:val="16"/>
              </w:rPr>
              <w:t>modification</w:t>
            </w:r>
          </w:p>
        </w:tc>
        <w:tc>
          <w:tcPr>
            <w:tcW w:w="1260" w:type="dxa"/>
            <w:vAlign w:val="bottom"/>
          </w:tcPr>
          <w:p w14:paraId="4BA13E5C"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03E23255"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3,829</w:t>
            </w:r>
          </w:p>
        </w:tc>
        <w:tc>
          <w:tcPr>
            <w:tcW w:w="1260" w:type="dxa"/>
            <w:vAlign w:val="bottom"/>
          </w:tcPr>
          <w:p w14:paraId="17B1915E"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12227641"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4F1F4A71"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3,829</w:t>
            </w:r>
          </w:p>
        </w:tc>
      </w:tr>
      <w:tr w:rsidR="002E3C1F" w:rsidRPr="00DA3F93" w14:paraId="521ABCF3" w14:textId="77777777" w:rsidTr="006E08EF">
        <w:tc>
          <w:tcPr>
            <w:tcW w:w="2610" w:type="dxa"/>
          </w:tcPr>
          <w:p w14:paraId="2A5051EE" w14:textId="4565CE11" w:rsidR="002E3C1F" w:rsidRPr="006E08EF" w:rsidRDefault="002E3C1F" w:rsidP="006E08EF">
            <w:pPr>
              <w:spacing w:line="300" w:lineRule="exact"/>
              <w:ind w:left="165" w:right="-50" w:hanging="165"/>
              <w:rPr>
                <w:rFonts w:ascii="Arial" w:hAnsi="Arial" w:cs="Arial"/>
                <w:sz w:val="16"/>
                <w:szCs w:val="16"/>
              </w:rPr>
            </w:pPr>
            <w:r w:rsidRPr="006E08EF">
              <w:rPr>
                <w:rFonts w:ascii="Arial" w:hAnsi="Arial" w:cs="Arial"/>
                <w:sz w:val="16"/>
                <w:szCs w:val="16"/>
              </w:rPr>
              <w:t>Depreciation</w:t>
            </w:r>
            <w:r w:rsidRPr="006E08EF">
              <w:rPr>
                <w:rFonts w:ascii="Arial" w:hAnsi="Arial" w:cstheme="minorBidi"/>
                <w:sz w:val="16"/>
                <w:szCs w:val="16"/>
              </w:rPr>
              <w:t xml:space="preserve"> for the year</w:t>
            </w:r>
          </w:p>
        </w:tc>
        <w:tc>
          <w:tcPr>
            <w:tcW w:w="1260" w:type="dxa"/>
            <w:vAlign w:val="bottom"/>
          </w:tcPr>
          <w:p w14:paraId="6663E65C" w14:textId="0D4E8D1D"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(3,662)</w:t>
            </w:r>
          </w:p>
        </w:tc>
        <w:tc>
          <w:tcPr>
            <w:tcW w:w="1260" w:type="dxa"/>
            <w:vAlign w:val="bottom"/>
          </w:tcPr>
          <w:p w14:paraId="21893B87" w14:textId="1988508D"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(384,150)</w:t>
            </w:r>
          </w:p>
        </w:tc>
        <w:tc>
          <w:tcPr>
            <w:tcW w:w="1260" w:type="dxa"/>
            <w:vAlign w:val="bottom"/>
          </w:tcPr>
          <w:p w14:paraId="28BD774C" w14:textId="1D8701D9"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(4,258)</w:t>
            </w:r>
          </w:p>
        </w:tc>
        <w:tc>
          <w:tcPr>
            <w:tcW w:w="1260" w:type="dxa"/>
            <w:vAlign w:val="bottom"/>
          </w:tcPr>
          <w:p w14:paraId="07965C81" w14:textId="5F5EA664"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(937)</w:t>
            </w:r>
          </w:p>
        </w:tc>
        <w:tc>
          <w:tcPr>
            <w:tcW w:w="1260" w:type="dxa"/>
            <w:vAlign w:val="bottom"/>
          </w:tcPr>
          <w:p w14:paraId="2E6775B0" w14:textId="4D222BE2"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(393,007)</w:t>
            </w:r>
          </w:p>
        </w:tc>
      </w:tr>
      <w:tr w:rsidR="002E3C1F" w:rsidRPr="00DA3F93" w14:paraId="6A1802A0" w14:textId="77777777" w:rsidTr="006E08EF">
        <w:tc>
          <w:tcPr>
            <w:tcW w:w="2610" w:type="dxa"/>
          </w:tcPr>
          <w:p w14:paraId="18941DC3" w14:textId="77777777" w:rsidR="002E3C1F" w:rsidRPr="006E08EF" w:rsidRDefault="002E3C1F" w:rsidP="006E08EF">
            <w:pPr>
              <w:spacing w:line="300" w:lineRule="exact"/>
              <w:ind w:left="165" w:right="-109" w:hanging="165"/>
              <w:rPr>
                <w:rFonts w:ascii="Arial" w:hAnsi="Arial" w:cs="Arial"/>
                <w:sz w:val="16"/>
                <w:szCs w:val="16"/>
              </w:rPr>
            </w:pPr>
            <w:r w:rsidRPr="006E08EF">
              <w:rPr>
                <w:rFonts w:ascii="Arial" w:hAnsi="Arial" w:cs="Arial"/>
                <w:sz w:val="16"/>
                <w:szCs w:val="16"/>
              </w:rPr>
              <w:t>Increase from the acquisition of subsidiaries</w:t>
            </w:r>
          </w:p>
        </w:tc>
        <w:tc>
          <w:tcPr>
            <w:tcW w:w="1260" w:type="dxa"/>
            <w:vAlign w:val="bottom"/>
          </w:tcPr>
          <w:p w14:paraId="05467253"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7A9C7B44"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6031EAD8"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760B4625"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669</w:t>
            </w:r>
          </w:p>
        </w:tc>
        <w:tc>
          <w:tcPr>
            <w:tcW w:w="1260" w:type="dxa"/>
            <w:vAlign w:val="bottom"/>
          </w:tcPr>
          <w:p w14:paraId="298EE5F0"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669</w:t>
            </w:r>
          </w:p>
        </w:tc>
      </w:tr>
      <w:tr w:rsidR="002E3C1F" w:rsidRPr="00DA3F93" w14:paraId="7185E85D" w14:textId="77777777" w:rsidTr="006E08EF">
        <w:tc>
          <w:tcPr>
            <w:tcW w:w="2610" w:type="dxa"/>
          </w:tcPr>
          <w:p w14:paraId="3629972E" w14:textId="77777777" w:rsidR="002E3C1F" w:rsidRPr="006E08EF" w:rsidRDefault="002E3C1F" w:rsidP="006E08EF">
            <w:pPr>
              <w:spacing w:line="300" w:lineRule="exact"/>
              <w:ind w:right="-50"/>
              <w:rPr>
                <w:rFonts w:ascii="Arial" w:hAnsi="Arial" w:cs="Arial"/>
                <w:sz w:val="16"/>
                <w:szCs w:val="16"/>
                <w:cs/>
              </w:rPr>
            </w:pPr>
            <w:r w:rsidRPr="006E08EF">
              <w:rPr>
                <w:rFonts w:ascii="Arial" w:hAnsi="Arial" w:cs="Arial"/>
                <w:sz w:val="16"/>
                <w:szCs w:val="16"/>
              </w:rPr>
              <w:t>Disposals/Write-off</w:t>
            </w:r>
          </w:p>
        </w:tc>
        <w:tc>
          <w:tcPr>
            <w:tcW w:w="1260" w:type="dxa"/>
            <w:vAlign w:val="bottom"/>
          </w:tcPr>
          <w:p w14:paraId="74999E7E"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44623F5C"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0825825E"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220710BD"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(225)</w:t>
            </w:r>
          </w:p>
        </w:tc>
        <w:tc>
          <w:tcPr>
            <w:tcW w:w="1260" w:type="dxa"/>
            <w:vAlign w:val="bottom"/>
          </w:tcPr>
          <w:p w14:paraId="0419EC2B" w14:textId="77777777" w:rsidR="002E3C1F" w:rsidRPr="006E08EF" w:rsidRDefault="002E3C1F"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r w:rsidRPr="006E08EF">
              <w:rPr>
                <w:rFonts w:ascii="Arial" w:hAnsi="Arial" w:cs="Arial" w:hint="cs"/>
                <w:sz w:val="16"/>
                <w:szCs w:val="16"/>
                <w:cs/>
              </w:rPr>
              <w:t>225)</w:t>
            </w:r>
          </w:p>
        </w:tc>
      </w:tr>
      <w:tr w:rsidR="00A869C8" w:rsidRPr="00DA3F93" w14:paraId="0C76F3C7" w14:textId="77777777" w:rsidTr="006E08EF">
        <w:tc>
          <w:tcPr>
            <w:tcW w:w="2610" w:type="dxa"/>
          </w:tcPr>
          <w:p w14:paraId="74D7F277" w14:textId="7276E148" w:rsidR="00A869C8" w:rsidRPr="006E08EF" w:rsidRDefault="00A869C8" w:rsidP="006E08EF">
            <w:pPr>
              <w:spacing w:line="300" w:lineRule="exact"/>
              <w:ind w:left="165" w:right="-109" w:hanging="165"/>
              <w:rPr>
                <w:rFonts w:ascii="Arial" w:hAnsi="Arial" w:cs="Arial"/>
                <w:sz w:val="16"/>
                <w:szCs w:val="16"/>
              </w:rPr>
            </w:pPr>
            <w:r w:rsidRPr="006E08EF">
              <w:rPr>
                <w:rFonts w:ascii="Arial" w:hAnsi="Arial" w:cs="Arial"/>
                <w:sz w:val="16"/>
                <w:szCs w:val="16"/>
              </w:rPr>
              <w:t>Decrease from contract cancellation</w:t>
            </w:r>
          </w:p>
        </w:tc>
        <w:tc>
          <w:tcPr>
            <w:tcW w:w="1260" w:type="dxa"/>
            <w:vAlign w:val="bottom"/>
          </w:tcPr>
          <w:p w14:paraId="1B7DA4B0" w14:textId="355C8E92"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3E23A551" w14:textId="26E81725"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(10,922)</w:t>
            </w:r>
          </w:p>
        </w:tc>
        <w:tc>
          <w:tcPr>
            <w:tcW w:w="1260" w:type="dxa"/>
            <w:vAlign w:val="bottom"/>
          </w:tcPr>
          <w:p w14:paraId="7889E2CC" w14:textId="475D4247"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5CCEAC29" w14:textId="44ACD7A3"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7FAF8B10" w14:textId="328074BC"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(10,922</w:t>
            </w:r>
            <w:r w:rsidRPr="006E08EF">
              <w:rPr>
                <w:rFonts w:ascii="Arial" w:hAnsi="Arial" w:cs="Arial" w:hint="cs"/>
                <w:sz w:val="16"/>
                <w:szCs w:val="16"/>
                <w:cs/>
              </w:rPr>
              <w:t>)</w:t>
            </w:r>
          </w:p>
        </w:tc>
      </w:tr>
      <w:tr w:rsidR="00A869C8" w:rsidRPr="00DA3F93" w14:paraId="5EDBBE24" w14:textId="77777777" w:rsidTr="006E08EF">
        <w:tc>
          <w:tcPr>
            <w:tcW w:w="2610" w:type="dxa"/>
          </w:tcPr>
          <w:p w14:paraId="433EEDB0" w14:textId="53FADE88" w:rsidR="00A869C8" w:rsidRPr="006E08EF" w:rsidRDefault="00A869C8" w:rsidP="006E08EF">
            <w:pPr>
              <w:spacing w:line="300" w:lineRule="exact"/>
              <w:ind w:left="165" w:right="-105" w:hanging="165"/>
              <w:rPr>
                <w:rFonts w:ascii="Arial" w:hAnsi="Arial" w:cstheme="minorBidi"/>
                <w:sz w:val="16"/>
                <w:szCs w:val="16"/>
              </w:rPr>
            </w:pPr>
            <w:r w:rsidRPr="006E08EF">
              <w:rPr>
                <w:rFonts w:ascii="Arial" w:hAnsi="Arial" w:cs="Arial"/>
                <w:sz w:val="16"/>
                <w:szCs w:val="16"/>
              </w:rPr>
              <w:t>Decrease from change in type of investment -</w:t>
            </w:r>
            <w:r w:rsidR="006E08EF">
              <w:rPr>
                <w:rFonts w:ascii="Arial" w:hAnsi="Arial" w:cs="Arial"/>
                <w:sz w:val="16"/>
                <w:szCs w:val="16"/>
              </w:rPr>
              <w:t xml:space="preserve"> </w:t>
            </w:r>
            <w:r w:rsidRPr="006E08EF">
              <w:rPr>
                <w:rFonts w:ascii="Arial" w:hAnsi="Arial" w:cs="Arial"/>
                <w:sz w:val="16"/>
                <w:szCs w:val="16"/>
              </w:rPr>
              <w:t>net book value as at non-controlling date</w:t>
            </w:r>
          </w:p>
        </w:tc>
        <w:tc>
          <w:tcPr>
            <w:tcW w:w="1260" w:type="dxa"/>
            <w:vAlign w:val="bottom"/>
          </w:tcPr>
          <w:p w14:paraId="60315FE4" w14:textId="693C724E" w:rsidR="00A869C8" w:rsidRPr="006E08EF" w:rsidRDefault="00A869C8" w:rsidP="006E08EF">
            <w:pPr>
              <w:pBdr>
                <w:bottom w:val="single" w:sz="4" w:space="1" w:color="auto"/>
              </w:pBd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61388E56" w14:textId="6A12C63C" w:rsidR="00A869C8" w:rsidRPr="006E08EF" w:rsidRDefault="00A869C8" w:rsidP="006E08EF">
            <w:pPr>
              <w:pBdr>
                <w:bottom w:val="single" w:sz="4" w:space="1" w:color="auto"/>
              </w:pBd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(492)</w:t>
            </w:r>
          </w:p>
        </w:tc>
        <w:tc>
          <w:tcPr>
            <w:tcW w:w="1260" w:type="dxa"/>
            <w:vAlign w:val="bottom"/>
          </w:tcPr>
          <w:p w14:paraId="51B95148" w14:textId="14701043" w:rsidR="00A869C8" w:rsidRPr="006E08EF" w:rsidRDefault="00A869C8" w:rsidP="006E08EF">
            <w:pPr>
              <w:pBdr>
                <w:bottom w:val="single" w:sz="4" w:space="1" w:color="auto"/>
              </w:pBd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4D702167" w14:textId="0B18534A" w:rsidR="00A869C8" w:rsidRPr="006E08EF" w:rsidRDefault="00A869C8" w:rsidP="006E08EF">
            <w:pPr>
              <w:pBdr>
                <w:bottom w:val="single" w:sz="4" w:space="1" w:color="auto"/>
              </w:pBd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w:t>
            </w:r>
          </w:p>
        </w:tc>
        <w:tc>
          <w:tcPr>
            <w:tcW w:w="1260" w:type="dxa"/>
            <w:vAlign w:val="bottom"/>
          </w:tcPr>
          <w:p w14:paraId="61BE5BFC" w14:textId="1490D749" w:rsidR="00A869C8" w:rsidRPr="006E08EF" w:rsidRDefault="00A869C8" w:rsidP="006E08EF">
            <w:pPr>
              <w:pBdr>
                <w:bottom w:val="single" w:sz="4" w:space="1" w:color="auto"/>
              </w:pBd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(492)</w:t>
            </w:r>
          </w:p>
        </w:tc>
      </w:tr>
      <w:tr w:rsidR="00A869C8" w:rsidRPr="00DA3F93" w14:paraId="24C7FF87" w14:textId="77777777" w:rsidTr="006E08EF">
        <w:tc>
          <w:tcPr>
            <w:tcW w:w="2610" w:type="dxa"/>
          </w:tcPr>
          <w:p w14:paraId="621A2445" w14:textId="45264578" w:rsidR="00A869C8" w:rsidRPr="006E08EF" w:rsidRDefault="00A869C8" w:rsidP="006E08EF">
            <w:pPr>
              <w:spacing w:line="300" w:lineRule="exact"/>
              <w:ind w:left="166" w:right="-50" w:hanging="166"/>
              <w:rPr>
                <w:rFonts w:ascii="Arial" w:hAnsi="Arial" w:cstheme="minorBidi"/>
                <w:sz w:val="16"/>
                <w:szCs w:val="16"/>
              </w:rPr>
            </w:pPr>
            <w:r w:rsidRPr="006E08EF">
              <w:rPr>
                <w:rFonts w:ascii="Arial" w:hAnsi="Arial" w:cs="Arial"/>
                <w:spacing w:val="-4"/>
                <w:sz w:val="16"/>
                <w:szCs w:val="16"/>
              </w:rPr>
              <w:t>31 December 2021</w:t>
            </w:r>
          </w:p>
        </w:tc>
        <w:tc>
          <w:tcPr>
            <w:tcW w:w="1260" w:type="dxa"/>
            <w:vAlign w:val="bottom"/>
          </w:tcPr>
          <w:p w14:paraId="1FEE4C53" w14:textId="139FBFE6"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95,805</w:t>
            </w:r>
          </w:p>
        </w:tc>
        <w:tc>
          <w:tcPr>
            <w:tcW w:w="1260" w:type="dxa"/>
            <w:vAlign w:val="bottom"/>
          </w:tcPr>
          <w:p w14:paraId="13F2DD27" w14:textId="72918CC1"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520,517</w:t>
            </w:r>
          </w:p>
        </w:tc>
        <w:tc>
          <w:tcPr>
            <w:tcW w:w="1260" w:type="dxa"/>
            <w:vAlign w:val="bottom"/>
          </w:tcPr>
          <w:p w14:paraId="671AE234" w14:textId="54D1BCC7"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4,946</w:t>
            </w:r>
          </w:p>
        </w:tc>
        <w:tc>
          <w:tcPr>
            <w:tcW w:w="1260" w:type="dxa"/>
            <w:vAlign w:val="bottom"/>
          </w:tcPr>
          <w:p w14:paraId="0D64D835" w14:textId="0D43F118"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6,516</w:t>
            </w:r>
          </w:p>
        </w:tc>
        <w:tc>
          <w:tcPr>
            <w:tcW w:w="1260" w:type="dxa"/>
            <w:vAlign w:val="bottom"/>
          </w:tcPr>
          <w:p w14:paraId="70C731A2" w14:textId="0284CE2F" w:rsidR="00A869C8" w:rsidRPr="006E08EF" w:rsidRDefault="00A869C8" w:rsidP="006E08EF">
            <w:pPr>
              <w:tabs>
                <w:tab w:val="decimal" w:pos="982"/>
              </w:tabs>
              <w:spacing w:line="300" w:lineRule="exact"/>
              <w:ind w:left="-29" w:right="-29"/>
              <w:jc w:val="both"/>
              <w:rPr>
                <w:rFonts w:ascii="Arial" w:hAnsi="Arial" w:cs="Arial"/>
                <w:sz w:val="16"/>
                <w:szCs w:val="16"/>
              </w:rPr>
            </w:pPr>
            <w:r w:rsidRPr="006E08EF">
              <w:rPr>
                <w:rFonts w:ascii="Arial" w:hAnsi="Arial" w:cs="Arial"/>
                <w:sz w:val="16"/>
                <w:szCs w:val="16"/>
              </w:rPr>
              <w:t>627,784</w:t>
            </w:r>
          </w:p>
        </w:tc>
      </w:tr>
      <w:tr w:rsidR="00A869C8" w:rsidRPr="00DA3F93" w14:paraId="695F2185" w14:textId="77777777" w:rsidTr="006E08EF">
        <w:tc>
          <w:tcPr>
            <w:tcW w:w="2610" w:type="dxa"/>
          </w:tcPr>
          <w:p w14:paraId="28DD5E65" w14:textId="0327430C" w:rsidR="00A869C8" w:rsidRPr="006E08EF" w:rsidRDefault="00A869C8" w:rsidP="006E08EF">
            <w:pPr>
              <w:spacing w:line="300" w:lineRule="exact"/>
              <w:ind w:right="-50"/>
              <w:rPr>
                <w:rFonts w:ascii="Arial" w:hAnsi="Arial" w:cs="Arial"/>
                <w:sz w:val="16"/>
                <w:szCs w:val="16"/>
              </w:rPr>
            </w:pPr>
            <w:r w:rsidRPr="006E08EF">
              <w:rPr>
                <w:rFonts w:ascii="Arial" w:hAnsi="Arial" w:cs="Arial"/>
                <w:sz w:val="16"/>
                <w:szCs w:val="16"/>
              </w:rPr>
              <w:t>Additions</w:t>
            </w:r>
          </w:p>
        </w:tc>
        <w:tc>
          <w:tcPr>
            <w:tcW w:w="1260" w:type="dxa"/>
            <w:vAlign w:val="bottom"/>
          </w:tcPr>
          <w:p w14:paraId="4F7B1FC2" w14:textId="63843AB7" w:rsidR="00A869C8" w:rsidRPr="000F2C1C" w:rsidRDefault="000F2C1C" w:rsidP="006E08EF">
            <w:pPr>
              <w:tabs>
                <w:tab w:val="decimal" w:pos="982"/>
              </w:tabs>
              <w:spacing w:line="300" w:lineRule="exact"/>
              <w:ind w:left="-29" w:right="-29"/>
              <w:jc w:val="both"/>
              <w:rPr>
                <w:rFonts w:ascii="Arial" w:hAnsi="Arial" w:cstheme="minorBidi"/>
                <w:sz w:val="16"/>
                <w:szCs w:val="16"/>
              </w:rPr>
            </w:pPr>
            <w:r>
              <w:rPr>
                <w:rFonts w:ascii="Arial" w:hAnsi="Arial" w:cstheme="minorBidi"/>
                <w:sz w:val="16"/>
                <w:szCs w:val="16"/>
              </w:rPr>
              <w:t>-</w:t>
            </w:r>
          </w:p>
        </w:tc>
        <w:tc>
          <w:tcPr>
            <w:tcW w:w="1260" w:type="dxa"/>
            <w:vAlign w:val="bottom"/>
          </w:tcPr>
          <w:p w14:paraId="417E31DD" w14:textId="125E5259" w:rsidR="00A869C8" w:rsidRPr="000F2C1C" w:rsidRDefault="00557A45" w:rsidP="006E08EF">
            <w:pPr>
              <w:tabs>
                <w:tab w:val="decimal" w:pos="982"/>
              </w:tabs>
              <w:spacing w:line="300" w:lineRule="exact"/>
              <w:ind w:left="-29" w:right="-29"/>
              <w:jc w:val="both"/>
              <w:rPr>
                <w:rFonts w:ascii="Arial" w:hAnsi="Arial" w:cstheme="minorBidi"/>
                <w:sz w:val="16"/>
                <w:szCs w:val="16"/>
              </w:rPr>
            </w:pPr>
            <w:r>
              <w:rPr>
                <w:rFonts w:ascii="Arial" w:hAnsi="Arial" w:cstheme="minorBidi"/>
                <w:sz w:val="16"/>
                <w:szCs w:val="16"/>
              </w:rPr>
              <w:t>619,511</w:t>
            </w:r>
          </w:p>
        </w:tc>
        <w:tc>
          <w:tcPr>
            <w:tcW w:w="1260" w:type="dxa"/>
            <w:vAlign w:val="bottom"/>
          </w:tcPr>
          <w:p w14:paraId="214BC3B4" w14:textId="60AAC3F7" w:rsidR="00A869C8" w:rsidRPr="000F2C1C" w:rsidRDefault="000F2C1C" w:rsidP="006E08EF">
            <w:pPr>
              <w:tabs>
                <w:tab w:val="decimal" w:pos="982"/>
              </w:tabs>
              <w:spacing w:line="300" w:lineRule="exact"/>
              <w:ind w:left="-29" w:right="-29"/>
              <w:jc w:val="both"/>
              <w:rPr>
                <w:rFonts w:ascii="Arial" w:hAnsi="Arial" w:cstheme="minorBidi"/>
                <w:sz w:val="16"/>
                <w:szCs w:val="16"/>
              </w:rPr>
            </w:pPr>
            <w:r>
              <w:rPr>
                <w:rFonts w:ascii="Arial" w:hAnsi="Arial" w:cstheme="minorBidi"/>
                <w:sz w:val="16"/>
                <w:szCs w:val="16"/>
              </w:rPr>
              <w:t>-</w:t>
            </w:r>
          </w:p>
        </w:tc>
        <w:tc>
          <w:tcPr>
            <w:tcW w:w="1260" w:type="dxa"/>
            <w:vAlign w:val="bottom"/>
          </w:tcPr>
          <w:p w14:paraId="729F90C0" w14:textId="122CBB17" w:rsidR="00A869C8" w:rsidRPr="000F2C1C" w:rsidRDefault="000F2C1C" w:rsidP="006E08EF">
            <w:pPr>
              <w:tabs>
                <w:tab w:val="decimal" w:pos="982"/>
              </w:tabs>
              <w:spacing w:line="300" w:lineRule="exact"/>
              <w:ind w:left="-29" w:right="-29"/>
              <w:jc w:val="both"/>
              <w:rPr>
                <w:rFonts w:ascii="Arial" w:hAnsi="Arial" w:cstheme="minorBidi"/>
                <w:sz w:val="16"/>
                <w:szCs w:val="16"/>
              </w:rPr>
            </w:pPr>
            <w:r>
              <w:rPr>
                <w:rFonts w:ascii="Arial" w:hAnsi="Arial" w:cstheme="minorBidi"/>
                <w:sz w:val="16"/>
                <w:szCs w:val="16"/>
              </w:rPr>
              <w:t>-</w:t>
            </w:r>
          </w:p>
        </w:tc>
        <w:tc>
          <w:tcPr>
            <w:tcW w:w="1260" w:type="dxa"/>
            <w:vAlign w:val="bottom"/>
          </w:tcPr>
          <w:p w14:paraId="6E811713" w14:textId="37BD1633" w:rsidR="00A869C8" w:rsidRPr="006E08EF" w:rsidRDefault="00557A45"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619,511</w:t>
            </w:r>
          </w:p>
        </w:tc>
      </w:tr>
      <w:tr w:rsidR="00A869C8" w:rsidRPr="00DA3F93" w14:paraId="03DD1E71" w14:textId="77777777" w:rsidTr="006E08EF">
        <w:tc>
          <w:tcPr>
            <w:tcW w:w="2610" w:type="dxa"/>
          </w:tcPr>
          <w:p w14:paraId="1562408B" w14:textId="1443DFC1" w:rsidR="00A869C8" w:rsidRPr="006E08EF" w:rsidRDefault="00A869C8" w:rsidP="006E08EF">
            <w:pPr>
              <w:spacing w:line="300" w:lineRule="exact"/>
              <w:ind w:left="165" w:right="-50" w:hanging="165"/>
              <w:rPr>
                <w:rFonts w:ascii="Arial" w:hAnsi="Arial" w:cs="Arial"/>
                <w:spacing w:val="-4"/>
                <w:sz w:val="16"/>
                <w:szCs w:val="16"/>
              </w:rPr>
            </w:pPr>
            <w:r w:rsidRPr="006E08EF">
              <w:rPr>
                <w:rFonts w:ascii="Arial" w:hAnsi="Arial" w:cs="Arial"/>
                <w:sz w:val="16"/>
                <w:szCs w:val="16"/>
              </w:rPr>
              <w:t>Increase from lease modification</w:t>
            </w:r>
          </w:p>
        </w:tc>
        <w:tc>
          <w:tcPr>
            <w:tcW w:w="1260" w:type="dxa"/>
            <w:vAlign w:val="bottom"/>
          </w:tcPr>
          <w:p w14:paraId="7552CB91" w14:textId="50D79CA8"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045866ED" w14:textId="715DD83E"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3,723</w:t>
            </w:r>
          </w:p>
        </w:tc>
        <w:tc>
          <w:tcPr>
            <w:tcW w:w="1260" w:type="dxa"/>
            <w:vAlign w:val="bottom"/>
          </w:tcPr>
          <w:p w14:paraId="4E713F47" w14:textId="383DB8B0"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699574EF" w14:textId="32E2FCA6"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25B3F57A" w14:textId="163DDA9F"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3,723</w:t>
            </w:r>
          </w:p>
        </w:tc>
      </w:tr>
      <w:tr w:rsidR="00A869C8" w:rsidRPr="00DA3F93" w14:paraId="012C4060" w14:textId="77777777" w:rsidTr="006E08EF">
        <w:tc>
          <w:tcPr>
            <w:tcW w:w="2610" w:type="dxa"/>
          </w:tcPr>
          <w:p w14:paraId="16154FA1" w14:textId="0AEBB208" w:rsidR="00A869C8" w:rsidRPr="006E08EF" w:rsidRDefault="00A869C8" w:rsidP="006E08EF">
            <w:pPr>
              <w:spacing w:line="300" w:lineRule="exact"/>
              <w:ind w:right="-50"/>
              <w:rPr>
                <w:rFonts w:ascii="Arial" w:hAnsi="Arial" w:cs="Arial"/>
                <w:sz w:val="16"/>
                <w:szCs w:val="16"/>
              </w:rPr>
            </w:pPr>
            <w:r w:rsidRPr="006E08EF">
              <w:rPr>
                <w:rFonts w:ascii="Arial" w:hAnsi="Arial" w:cs="Arial"/>
                <w:sz w:val="16"/>
                <w:szCs w:val="16"/>
              </w:rPr>
              <w:t>Depreciation for the year</w:t>
            </w:r>
          </w:p>
        </w:tc>
        <w:tc>
          <w:tcPr>
            <w:tcW w:w="1260" w:type="dxa"/>
            <w:vAlign w:val="bottom"/>
          </w:tcPr>
          <w:p w14:paraId="4A9C9E57" w14:textId="00B340ED" w:rsidR="00A869C8" w:rsidRPr="006E08EF" w:rsidRDefault="00557A45"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(3,143)</w:t>
            </w:r>
          </w:p>
        </w:tc>
        <w:tc>
          <w:tcPr>
            <w:tcW w:w="1260" w:type="dxa"/>
            <w:vAlign w:val="bottom"/>
          </w:tcPr>
          <w:p w14:paraId="75735B0D" w14:textId="6D288219"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w:t>
            </w:r>
            <w:r w:rsidR="00557A45">
              <w:rPr>
                <w:rFonts w:ascii="Arial" w:hAnsi="Arial" w:cs="Arial"/>
                <w:sz w:val="16"/>
                <w:szCs w:val="16"/>
              </w:rPr>
              <w:t>437,158</w:t>
            </w:r>
            <w:r>
              <w:rPr>
                <w:rFonts w:ascii="Arial" w:hAnsi="Arial" w:cs="Arial"/>
                <w:sz w:val="16"/>
                <w:szCs w:val="16"/>
              </w:rPr>
              <w:t>)</w:t>
            </w:r>
          </w:p>
        </w:tc>
        <w:tc>
          <w:tcPr>
            <w:tcW w:w="1260" w:type="dxa"/>
            <w:vAlign w:val="bottom"/>
          </w:tcPr>
          <w:p w14:paraId="6578EDB1" w14:textId="3B1747AE"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(4,258)</w:t>
            </w:r>
          </w:p>
        </w:tc>
        <w:tc>
          <w:tcPr>
            <w:tcW w:w="1260" w:type="dxa"/>
            <w:vAlign w:val="bottom"/>
          </w:tcPr>
          <w:p w14:paraId="6B4395C3" w14:textId="73C865A5"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(1,507)</w:t>
            </w:r>
          </w:p>
        </w:tc>
        <w:tc>
          <w:tcPr>
            <w:tcW w:w="1260" w:type="dxa"/>
            <w:vAlign w:val="bottom"/>
          </w:tcPr>
          <w:p w14:paraId="1AD53A5A" w14:textId="1B5E359E" w:rsidR="00A869C8" w:rsidRPr="006E08EF" w:rsidRDefault="000F2C1C" w:rsidP="006E08EF">
            <w:pPr>
              <w:tabs>
                <w:tab w:val="decimal" w:pos="982"/>
              </w:tabs>
              <w:spacing w:line="300" w:lineRule="exact"/>
              <w:ind w:left="-29" w:right="-29"/>
              <w:jc w:val="both"/>
              <w:rPr>
                <w:rFonts w:ascii="Arial" w:hAnsi="Arial" w:cs="Arial"/>
                <w:sz w:val="16"/>
                <w:szCs w:val="16"/>
              </w:rPr>
            </w:pPr>
            <w:r>
              <w:rPr>
                <w:rFonts w:ascii="Arial" w:hAnsi="Arial" w:cs="Arial"/>
                <w:sz w:val="16"/>
                <w:szCs w:val="16"/>
              </w:rPr>
              <w:t>(</w:t>
            </w:r>
            <w:r w:rsidR="00557A45">
              <w:rPr>
                <w:rFonts w:ascii="Arial" w:hAnsi="Arial" w:cs="Arial"/>
                <w:sz w:val="16"/>
                <w:szCs w:val="16"/>
              </w:rPr>
              <w:t>446,066</w:t>
            </w:r>
            <w:r>
              <w:rPr>
                <w:rFonts w:ascii="Arial" w:hAnsi="Arial" w:cs="Arial"/>
                <w:sz w:val="16"/>
                <w:szCs w:val="16"/>
              </w:rPr>
              <w:t>)</w:t>
            </w:r>
          </w:p>
        </w:tc>
      </w:tr>
      <w:tr w:rsidR="00A869C8" w:rsidRPr="00DA3F93" w14:paraId="7B83F2F3" w14:textId="77777777" w:rsidTr="006E08EF">
        <w:tc>
          <w:tcPr>
            <w:tcW w:w="2610" w:type="dxa"/>
          </w:tcPr>
          <w:p w14:paraId="06134E0B" w14:textId="3D13BA8B" w:rsidR="00A869C8" w:rsidRPr="006E08EF" w:rsidRDefault="00557A45" w:rsidP="006E08EF">
            <w:pPr>
              <w:spacing w:line="300" w:lineRule="exact"/>
              <w:ind w:left="166" w:right="-50" w:hanging="166"/>
              <w:rPr>
                <w:rFonts w:ascii="Arial" w:hAnsi="Arial" w:cs="Arial"/>
                <w:sz w:val="16"/>
                <w:szCs w:val="16"/>
              </w:rPr>
            </w:pPr>
            <w:r>
              <w:rPr>
                <w:rFonts w:ascii="Arial" w:hAnsi="Arial" w:cs="Arial"/>
                <w:sz w:val="16"/>
                <w:szCs w:val="16"/>
              </w:rPr>
              <w:t>Transfer to investment properties (Note 23)</w:t>
            </w:r>
          </w:p>
        </w:tc>
        <w:tc>
          <w:tcPr>
            <w:tcW w:w="1260" w:type="dxa"/>
            <w:vAlign w:val="bottom"/>
          </w:tcPr>
          <w:p w14:paraId="2DA5A6C8" w14:textId="3EC1D646" w:rsidR="00A869C8" w:rsidRPr="006E08EF" w:rsidRDefault="000F2C1C" w:rsidP="006E08EF">
            <w:pPr>
              <w:pBdr>
                <w:bottom w:val="sing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(50,624)</w:t>
            </w:r>
          </w:p>
        </w:tc>
        <w:tc>
          <w:tcPr>
            <w:tcW w:w="1260" w:type="dxa"/>
            <w:vAlign w:val="bottom"/>
          </w:tcPr>
          <w:p w14:paraId="46FC15A1" w14:textId="7DFD6F46" w:rsidR="00A869C8" w:rsidRPr="006E08EF" w:rsidRDefault="00557A45" w:rsidP="006E08EF">
            <w:pPr>
              <w:pBdr>
                <w:bottom w:val="sing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4FD6AC8F" w14:textId="0C0731A3" w:rsidR="00A869C8" w:rsidRPr="006E08EF" w:rsidRDefault="000F2C1C" w:rsidP="006E08EF">
            <w:pPr>
              <w:pBdr>
                <w:bottom w:val="sing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79A6D970" w14:textId="0B07F437" w:rsidR="00A869C8" w:rsidRPr="006E08EF" w:rsidRDefault="000F2C1C" w:rsidP="006E08EF">
            <w:pPr>
              <w:pBdr>
                <w:bottom w:val="sing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w:t>
            </w:r>
          </w:p>
        </w:tc>
        <w:tc>
          <w:tcPr>
            <w:tcW w:w="1260" w:type="dxa"/>
            <w:vAlign w:val="bottom"/>
          </w:tcPr>
          <w:p w14:paraId="10F0A8AF" w14:textId="048E84A4" w:rsidR="00A869C8" w:rsidRPr="006E08EF" w:rsidRDefault="000F2C1C" w:rsidP="006E08EF">
            <w:pPr>
              <w:pBdr>
                <w:bottom w:val="sing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w:t>
            </w:r>
            <w:r w:rsidR="00557A45">
              <w:rPr>
                <w:rFonts w:ascii="Arial" w:hAnsi="Arial" w:cs="Arial"/>
                <w:sz w:val="16"/>
                <w:szCs w:val="16"/>
              </w:rPr>
              <w:t>50,624</w:t>
            </w:r>
            <w:r>
              <w:rPr>
                <w:rFonts w:ascii="Arial" w:hAnsi="Arial" w:cs="Arial"/>
                <w:sz w:val="16"/>
                <w:szCs w:val="16"/>
              </w:rPr>
              <w:t>)</w:t>
            </w:r>
          </w:p>
        </w:tc>
      </w:tr>
      <w:tr w:rsidR="00A869C8" w:rsidRPr="00DA3F93" w14:paraId="18C2C189" w14:textId="77777777" w:rsidTr="006E08EF">
        <w:tc>
          <w:tcPr>
            <w:tcW w:w="2610" w:type="dxa"/>
            <w:hideMark/>
          </w:tcPr>
          <w:p w14:paraId="691174C5" w14:textId="11956EDC" w:rsidR="00A869C8" w:rsidRPr="006E08EF" w:rsidRDefault="00A869C8" w:rsidP="006E08EF">
            <w:pPr>
              <w:spacing w:line="300" w:lineRule="exact"/>
              <w:ind w:right="-50"/>
              <w:rPr>
                <w:rFonts w:ascii="Arial" w:hAnsi="Arial" w:cs="Arial"/>
                <w:spacing w:val="-4"/>
                <w:sz w:val="16"/>
                <w:szCs w:val="16"/>
              </w:rPr>
            </w:pPr>
            <w:r w:rsidRPr="006E08EF">
              <w:rPr>
                <w:rFonts w:ascii="Arial" w:hAnsi="Arial" w:cs="Arial"/>
                <w:spacing w:val="-4"/>
                <w:sz w:val="16"/>
                <w:szCs w:val="16"/>
              </w:rPr>
              <w:t>31 December 2022</w:t>
            </w:r>
          </w:p>
        </w:tc>
        <w:tc>
          <w:tcPr>
            <w:tcW w:w="1260" w:type="dxa"/>
            <w:vAlign w:val="bottom"/>
          </w:tcPr>
          <w:p w14:paraId="5DB995B0" w14:textId="121088FF" w:rsidR="00A869C8" w:rsidRPr="006E08EF" w:rsidRDefault="000F2C1C" w:rsidP="006E08EF">
            <w:pPr>
              <w:pBdr>
                <w:bottom w:val="doub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42,038</w:t>
            </w:r>
          </w:p>
        </w:tc>
        <w:tc>
          <w:tcPr>
            <w:tcW w:w="1260" w:type="dxa"/>
            <w:vAlign w:val="bottom"/>
          </w:tcPr>
          <w:p w14:paraId="33B05EE6" w14:textId="71B521B5" w:rsidR="00A869C8" w:rsidRPr="006E08EF" w:rsidRDefault="000F2C1C" w:rsidP="006E08EF">
            <w:pPr>
              <w:pBdr>
                <w:bottom w:val="doub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706,593</w:t>
            </w:r>
          </w:p>
        </w:tc>
        <w:tc>
          <w:tcPr>
            <w:tcW w:w="1260" w:type="dxa"/>
            <w:vAlign w:val="bottom"/>
          </w:tcPr>
          <w:p w14:paraId="10356EDB" w14:textId="01D6753A" w:rsidR="00A869C8" w:rsidRPr="006E08EF" w:rsidRDefault="000F2C1C" w:rsidP="006E08EF">
            <w:pPr>
              <w:pBdr>
                <w:bottom w:val="doub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688</w:t>
            </w:r>
          </w:p>
        </w:tc>
        <w:tc>
          <w:tcPr>
            <w:tcW w:w="1260" w:type="dxa"/>
            <w:vAlign w:val="bottom"/>
          </w:tcPr>
          <w:p w14:paraId="6CEA7E1B" w14:textId="7FAF6029" w:rsidR="00A869C8" w:rsidRPr="006E08EF" w:rsidRDefault="000F2C1C" w:rsidP="006E08EF">
            <w:pPr>
              <w:pBdr>
                <w:bottom w:val="doub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5,009</w:t>
            </w:r>
          </w:p>
        </w:tc>
        <w:tc>
          <w:tcPr>
            <w:tcW w:w="1260" w:type="dxa"/>
            <w:vAlign w:val="bottom"/>
          </w:tcPr>
          <w:p w14:paraId="7AF4B4A3" w14:textId="6636EEBA" w:rsidR="00A869C8" w:rsidRPr="006E08EF" w:rsidRDefault="000F2C1C" w:rsidP="006E08EF">
            <w:pPr>
              <w:pBdr>
                <w:bottom w:val="double" w:sz="4" w:space="1" w:color="auto"/>
              </w:pBdr>
              <w:tabs>
                <w:tab w:val="decimal" w:pos="982"/>
              </w:tabs>
              <w:spacing w:line="300" w:lineRule="exact"/>
              <w:ind w:left="-29" w:right="-29"/>
              <w:jc w:val="both"/>
              <w:rPr>
                <w:rFonts w:ascii="Arial" w:hAnsi="Arial" w:cs="Arial"/>
                <w:sz w:val="16"/>
                <w:szCs w:val="16"/>
              </w:rPr>
            </w:pPr>
            <w:r>
              <w:rPr>
                <w:rFonts w:ascii="Arial" w:hAnsi="Arial" w:cs="Arial"/>
                <w:sz w:val="16"/>
                <w:szCs w:val="16"/>
              </w:rPr>
              <w:t>754,328</w:t>
            </w:r>
          </w:p>
        </w:tc>
      </w:tr>
    </w:tbl>
    <w:p w14:paraId="0287630A" w14:textId="6AC08E2F" w:rsidR="00DD0D53" w:rsidRDefault="00DD0D53"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The movements of right-of-use assets exclude the right-of-use</w:t>
      </w:r>
      <w:r w:rsidRPr="00DA3F93">
        <w:rPr>
          <w:rFonts w:ascii="Arial" w:hAnsi="Arial" w:cs="Arial" w:hint="cs"/>
          <w:color w:val="000000" w:themeColor="text1"/>
          <w:spacing w:val="-2"/>
          <w:sz w:val="22"/>
          <w:szCs w:val="22"/>
          <w:cs/>
        </w:rPr>
        <w:t xml:space="preserve"> </w:t>
      </w:r>
      <w:r w:rsidRPr="00DA3F93">
        <w:rPr>
          <w:rFonts w:ascii="Arial" w:hAnsi="Arial" w:cs="Arial"/>
          <w:color w:val="000000" w:themeColor="text1"/>
          <w:spacing w:val="-2"/>
          <w:sz w:val="22"/>
          <w:szCs w:val="22"/>
        </w:rPr>
        <w:t>assets which are classified as investment propert</w:t>
      </w:r>
      <w:r w:rsidR="000D0B2F">
        <w:rPr>
          <w:rFonts w:ascii="Arial" w:hAnsi="Arial" w:cs="Arial"/>
          <w:color w:val="000000" w:themeColor="text1"/>
          <w:spacing w:val="-2"/>
          <w:sz w:val="22"/>
          <w:szCs w:val="22"/>
        </w:rPr>
        <w:t>ies</w:t>
      </w:r>
      <w:r w:rsidRPr="00DA3F93">
        <w:rPr>
          <w:rFonts w:ascii="Arial" w:hAnsi="Arial" w:cs="Arial"/>
          <w:color w:val="000000" w:themeColor="text1"/>
          <w:spacing w:val="-2"/>
          <w:sz w:val="22"/>
          <w:szCs w:val="22"/>
        </w:rPr>
        <w:t xml:space="preserve"> which is presented in Note 2</w:t>
      </w:r>
      <w:r w:rsidR="00A869C8">
        <w:rPr>
          <w:rFonts w:ascii="Arial" w:hAnsi="Arial" w:cs="Arial"/>
          <w:color w:val="000000" w:themeColor="text1"/>
          <w:spacing w:val="-2"/>
          <w:sz w:val="22"/>
          <w:szCs w:val="22"/>
        </w:rPr>
        <w:t>3</w:t>
      </w:r>
      <w:r w:rsidRPr="00DA3F93">
        <w:rPr>
          <w:rFonts w:ascii="Arial" w:hAnsi="Arial" w:cs="Arial"/>
          <w:color w:val="000000" w:themeColor="text1"/>
          <w:spacing w:val="-2"/>
          <w:sz w:val="22"/>
          <w:szCs w:val="22"/>
        </w:rPr>
        <w:t xml:space="preserve">. </w:t>
      </w:r>
    </w:p>
    <w:p w14:paraId="781B81CE" w14:textId="524FA8C8" w:rsidR="00A73C28" w:rsidRDefault="00A73C28">
      <w:pPr>
        <w:overflowPunct/>
        <w:autoSpaceDE/>
        <w:autoSpaceDN/>
        <w:adjustRightInd/>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14:paraId="57DBE998" w14:textId="5A37DCAC" w:rsidR="00DD0D53" w:rsidRPr="00DA3F93"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DA3F93">
        <w:rPr>
          <w:rFonts w:ascii="Arial" w:hAnsi="Arial" w:cs="Browallia New"/>
          <w:b/>
          <w:bCs/>
          <w:sz w:val="22"/>
          <w:szCs w:val="28"/>
        </w:rPr>
        <w:lastRenderedPageBreak/>
        <w:t>Lease liabilities</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DA3F93" w14:paraId="0B3F8A4B" w14:textId="77777777" w:rsidTr="00C6224E">
        <w:trPr>
          <w:trHeight w:val="198"/>
        </w:trPr>
        <w:tc>
          <w:tcPr>
            <w:tcW w:w="3600" w:type="dxa"/>
          </w:tcPr>
          <w:p w14:paraId="2A9D6109" w14:textId="77777777" w:rsidR="00DD0D53" w:rsidRPr="00DA3F93" w:rsidRDefault="00DD0D53" w:rsidP="000F2C1C">
            <w:pPr>
              <w:spacing w:line="360" w:lineRule="exact"/>
              <w:ind w:left="144" w:right="-72" w:hanging="144"/>
              <w:rPr>
                <w:rFonts w:ascii="Arial" w:hAnsi="Arial" w:cs="Arial"/>
                <w:color w:val="000000" w:themeColor="text1"/>
                <w:sz w:val="20"/>
                <w:szCs w:val="20"/>
                <w:cs/>
              </w:rPr>
            </w:pPr>
          </w:p>
        </w:tc>
        <w:tc>
          <w:tcPr>
            <w:tcW w:w="5310" w:type="dxa"/>
            <w:gridSpan w:val="6"/>
          </w:tcPr>
          <w:p w14:paraId="72A05090" w14:textId="77777777" w:rsidR="00DD0D53" w:rsidRPr="00DA3F93" w:rsidRDefault="00DD0D53" w:rsidP="000F2C1C">
            <w:pPr>
              <w:spacing w:line="360" w:lineRule="exact"/>
              <w:ind w:left="-15"/>
              <w:jc w:val="right"/>
              <w:rPr>
                <w:rFonts w:ascii="Arial" w:hAnsi="Arial" w:cs="Arial"/>
                <w:color w:val="000000" w:themeColor="text1"/>
                <w:sz w:val="20"/>
                <w:szCs w:val="20"/>
              </w:rPr>
            </w:pPr>
            <w:r w:rsidRPr="00DA3F93">
              <w:rPr>
                <w:rFonts w:ascii="Arial" w:hAnsi="Arial" w:cs="Arial"/>
                <w:color w:val="000000" w:themeColor="text1"/>
                <w:sz w:val="20"/>
                <w:szCs w:val="20"/>
              </w:rPr>
              <w:t>(Unit: Thousand Baht)</w:t>
            </w:r>
          </w:p>
        </w:tc>
      </w:tr>
      <w:tr w:rsidR="00DD0D53" w:rsidRPr="00DA3F93" w14:paraId="10609785" w14:textId="77777777" w:rsidTr="00C6224E">
        <w:trPr>
          <w:trHeight w:val="198"/>
        </w:trPr>
        <w:tc>
          <w:tcPr>
            <w:tcW w:w="3600" w:type="dxa"/>
          </w:tcPr>
          <w:p w14:paraId="1FA91AF7" w14:textId="77777777" w:rsidR="00DD0D53" w:rsidRPr="00DA3F93" w:rsidRDefault="00DD0D53" w:rsidP="000F2C1C">
            <w:pPr>
              <w:spacing w:line="360" w:lineRule="exact"/>
              <w:ind w:left="151" w:right="-72" w:hanging="151"/>
              <w:rPr>
                <w:rFonts w:ascii="Arial" w:hAnsi="Arial" w:cs="Arial"/>
                <w:color w:val="000000" w:themeColor="text1"/>
                <w:sz w:val="20"/>
                <w:szCs w:val="20"/>
                <w:cs/>
              </w:rPr>
            </w:pPr>
          </w:p>
        </w:tc>
        <w:tc>
          <w:tcPr>
            <w:tcW w:w="2655" w:type="dxa"/>
            <w:gridSpan w:val="3"/>
          </w:tcPr>
          <w:p w14:paraId="357C46A7"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cs/>
              </w:rPr>
            </w:pPr>
            <w:r w:rsidRPr="00DA3F93">
              <w:rPr>
                <w:rFonts w:ascii="Arial" w:hAnsi="Arial" w:cs="Arial"/>
                <w:color w:val="000000" w:themeColor="text1"/>
                <w:sz w:val="20"/>
                <w:szCs w:val="20"/>
              </w:rPr>
              <w:t xml:space="preserve">Consolidated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c>
          <w:tcPr>
            <w:tcW w:w="2655" w:type="dxa"/>
            <w:gridSpan w:val="3"/>
          </w:tcPr>
          <w:p w14:paraId="7BAF5519" w14:textId="77777777" w:rsidR="00DD0D53" w:rsidRPr="00DA3F93" w:rsidRDefault="00DD0D53"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 xml:space="preserve">Separate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r>
      <w:tr w:rsidR="00124304" w:rsidRPr="00DA3F93" w14:paraId="09BBB31F" w14:textId="77777777" w:rsidTr="00C6224E">
        <w:trPr>
          <w:gridAfter w:val="1"/>
          <w:wAfter w:w="7" w:type="dxa"/>
          <w:trHeight w:val="198"/>
        </w:trPr>
        <w:tc>
          <w:tcPr>
            <w:tcW w:w="3600" w:type="dxa"/>
          </w:tcPr>
          <w:p w14:paraId="64A19178" w14:textId="77777777" w:rsidR="00124304" w:rsidRPr="00DA3F93" w:rsidRDefault="00124304" w:rsidP="000F2C1C">
            <w:pPr>
              <w:spacing w:line="360" w:lineRule="exact"/>
              <w:ind w:left="151" w:right="-72" w:hanging="151"/>
              <w:rPr>
                <w:rFonts w:ascii="Arial" w:hAnsi="Arial" w:cs="Arial"/>
                <w:color w:val="000000" w:themeColor="text1"/>
                <w:sz w:val="20"/>
                <w:szCs w:val="20"/>
                <w:cs/>
              </w:rPr>
            </w:pPr>
          </w:p>
        </w:tc>
        <w:tc>
          <w:tcPr>
            <w:tcW w:w="1320" w:type="dxa"/>
          </w:tcPr>
          <w:p w14:paraId="2556A5BA" w14:textId="529E059B" w:rsidR="00124304" w:rsidRPr="00DA3F93" w:rsidRDefault="00124304"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08209116" w14:textId="1349EAC5" w:rsidR="00124304" w:rsidRPr="00DA3F93" w:rsidRDefault="00124304"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c>
          <w:tcPr>
            <w:tcW w:w="1327" w:type="dxa"/>
            <w:gridSpan w:val="2"/>
          </w:tcPr>
          <w:p w14:paraId="646ABB87" w14:textId="51835BFC" w:rsidR="00124304" w:rsidRPr="00DA3F93" w:rsidRDefault="00124304"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6DA90F45" w14:textId="629EFB49" w:rsidR="00124304" w:rsidRPr="00DA3F93" w:rsidRDefault="00124304" w:rsidP="000F2C1C">
            <w:pPr>
              <w:pBdr>
                <w:bottom w:val="single" w:sz="4" w:space="1" w:color="auto"/>
              </w:pBdr>
              <w:spacing w:line="36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r>
      <w:tr w:rsidR="008D3CD1" w:rsidRPr="00DA3F93" w14:paraId="2E30B858" w14:textId="77777777" w:rsidTr="00C6224E">
        <w:trPr>
          <w:gridAfter w:val="1"/>
          <w:wAfter w:w="7" w:type="dxa"/>
          <w:trHeight w:val="198"/>
        </w:trPr>
        <w:tc>
          <w:tcPr>
            <w:tcW w:w="3600" w:type="dxa"/>
          </w:tcPr>
          <w:p w14:paraId="00D352DB" w14:textId="77777777" w:rsidR="008D3CD1" w:rsidRPr="00DA3F93" w:rsidRDefault="008D3CD1" w:rsidP="000F2C1C">
            <w:pPr>
              <w:spacing w:line="360" w:lineRule="exact"/>
              <w:ind w:left="151" w:right="-72" w:hanging="151"/>
              <w:rPr>
                <w:rFonts w:ascii="Arial" w:hAnsi="Arial" w:cs="Arial"/>
                <w:color w:val="000000" w:themeColor="text1"/>
                <w:sz w:val="20"/>
                <w:szCs w:val="20"/>
              </w:rPr>
            </w:pPr>
            <w:r w:rsidRPr="00DA3F93">
              <w:rPr>
                <w:rFonts w:ascii="Arial" w:hAnsi="Arial" w:cs="Arial"/>
                <w:color w:val="000000" w:themeColor="text1"/>
                <w:sz w:val="20"/>
                <w:szCs w:val="20"/>
              </w:rPr>
              <w:t>Lease payments</w:t>
            </w:r>
          </w:p>
        </w:tc>
        <w:tc>
          <w:tcPr>
            <w:tcW w:w="1320" w:type="dxa"/>
            <w:vAlign w:val="bottom"/>
          </w:tcPr>
          <w:p w14:paraId="461E3D93" w14:textId="0FA7C693" w:rsidR="008D3CD1" w:rsidRPr="00D35E62" w:rsidRDefault="000F2C1C" w:rsidP="000F2C1C">
            <w:pPr>
              <w:tabs>
                <w:tab w:val="decimal" w:pos="1037"/>
              </w:tabs>
              <w:spacing w:line="360" w:lineRule="exact"/>
              <w:ind w:left="-15"/>
              <w:rPr>
                <w:rFonts w:ascii="Arial" w:hAnsi="Arial" w:cstheme="minorBidi"/>
                <w:color w:val="000000" w:themeColor="text1"/>
                <w:sz w:val="20"/>
                <w:szCs w:val="20"/>
                <w:lang w:val="en-GB"/>
              </w:rPr>
            </w:pPr>
            <w:r>
              <w:rPr>
                <w:rFonts w:ascii="Arial" w:hAnsi="Arial" w:cstheme="minorBidi"/>
                <w:color w:val="000000" w:themeColor="text1"/>
                <w:sz w:val="20"/>
                <w:szCs w:val="20"/>
                <w:lang w:val="en-GB"/>
              </w:rPr>
              <w:t>2,564,773</w:t>
            </w:r>
          </w:p>
        </w:tc>
        <w:tc>
          <w:tcPr>
            <w:tcW w:w="1328" w:type="dxa"/>
            <w:vAlign w:val="bottom"/>
          </w:tcPr>
          <w:p w14:paraId="112D1C14" w14:textId="115D8D10"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2,113,7</w:t>
            </w:r>
            <w:r>
              <w:rPr>
                <w:rFonts w:ascii="Arial" w:hAnsi="Arial" w:cstheme="minorBidi"/>
                <w:color w:val="000000" w:themeColor="text1"/>
                <w:sz w:val="20"/>
                <w:szCs w:val="20"/>
                <w:lang w:val="en-GB"/>
              </w:rPr>
              <w:t>28</w:t>
            </w:r>
          </w:p>
        </w:tc>
        <w:tc>
          <w:tcPr>
            <w:tcW w:w="1327" w:type="dxa"/>
            <w:gridSpan w:val="2"/>
            <w:vAlign w:val="bottom"/>
          </w:tcPr>
          <w:p w14:paraId="0A9AEAE2" w14:textId="484FFA27"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8D3CD1">
              <w:rPr>
                <w:rFonts w:ascii="Arial" w:hAnsi="Arial" w:cs="Arial"/>
                <w:color w:val="000000" w:themeColor="text1"/>
                <w:sz w:val="20"/>
                <w:szCs w:val="20"/>
                <w:lang w:val="en-GB"/>
              </w:rPr>
              <w:t>23,505</w:t>
            </w:r>
          </w:p>
        </w:tc>
        <w:tc>
          <w:tcPr>
            <w:tcW w:w="1328" w:type="dxa"/>
            <w:vAlign w:val="bottom"/>
          </w:tcPr>
          <w:p w14:paraId="74319BBE" w14:textId="60F0F35A"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29,133</w:t>
            </w:r>
          </w:p>
        </w:tc>
      </w:tr>
      <w:tr w:rsidR="008D3CD1" w:rsidRPr="00DA3F93" w14:paraId="6A9ED812" w14:textId="77777777" w:rsidTr="00C6224E">
        <w:trPr>
          <w:gridAfter w:val="1"/>
          <w:wAfter w:w="7" w:type="dxa"/>
        </w:trPr>
        <w:tc>
          <w:tcPr>
            <w:tcW w:w="3600" w:type="dxa"/>
          </w:tcPr>
          <w:p w14:paraId="1E1CC63D" w14:textId="77777777" w:rsidR="008D3CD1" w:rsidRPr="00DA3F93" w:rsidRDefault="008D3CD1" w:rsidP="000F2C1C">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Deferred interest expenses</w:t>
            </w:r>
          </w:p>
        </w:tc>
        <w:tc>
          <w:tcPr>
            <w:tcW w:w="1320" w:type="dxa"/>
            <w:vAlign w:val="bottom"/>
          </w:tcPr>
          <w:p w14:paraId="50EDC376" w14:textId="576C9B8B" w:rsidR="008D3CD1" w:rsidRPr="00DA3F93" w:rsidRDefault="000F2C1C"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(926,530)</w:t>
            </w:r>
          </w:p>
        </w:tc>
        <w:tc>
          <w:tcPr>
            <w:tcW w:w="1328" w:type="dxa"/>
            <w:vAlign w:val="bottom"/>
          </w:tcPr>
          <w:p w14:paraId="4C7073A3" w14:textId="1391B5A9"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(704,</w:t>
            </w:r>
            <w:r>
              <w:rPr>
                <w:rFonts w:ascii="Arial" w:hAnsi="Arial" w:cs="Arial"/>
                <w:color w:val="000000" w:themeColor="text1"/>
                <w:sz w:val="20"/>
                <w:szCs w:val="20"/>
                <w:lang w:val="en-GB"/>
              </w:rPr>
              <w:t>096</w:t>
            </w:r>
            <w:r w:rsidRPr="00AF26EC">
              <w:rPr>
                <w:rFonts w:ascii="Arial" w:hAnsi="Arial" w:cs="Arial"/>
                <w:color w:val="000000" w:themeColor="text1"/>
                <w:sz w:val="20"/>
                <w:szCs w:val="20"/>
                <w:lang w:val="en-GB"/>
              </w:rPr>
              <w:t>)</w:t>
            </w:r>
          </w:p>
        </w:tc>
        <w:tc>
          <w:tcPr>
            <w:tcW w:w="1327" w:type="dxa"/>
            <w:gridSpan w:val="2"/>
            <w:vAlign w:val="bottom"/>
          </w:tcPr>
          <w:p w14:paraId="11111207" w14:textId="3F3C95FD"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8D3CD1">
              <w:rPr>
                <w:rFonts w:ascii="Arial" w:hAnsi="Arial" w:cs="Arial"/>
                <w:color w:val="000000" w:themeColor="text1"/>
                <w:sz w:val="20"/>
                <w:szCs w:val="20"/>
                <w:lang w:val="en-GB"/>
              </w:rPr>
              <w:t>(2,322)</w:t>
            </w:r>
          </w:p>
        </w:tc>
        <w:tc>
          <w:tcPr>
            <w:tcW w:w="1328" w:type="dxa"/>
            <w:vAlign w:val="bottom"/>
          </w:tcPr>
          <w:p w14:paraId="56ED59E7" w14:textId="2DE37637"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(3,021)</w:t>
            </w:r>
          </w:p>
        </w:tc>
      </w:tr>
      <w:tr w:rsidR="008D3CD1" w:rsidRPr="00DA3F93" w14:paraId="2DB9FE84" w14:textId="77777777" w:rsidTr="00C6224E">
        <w:trPr>
          <w:gridAfter w:val="1"/>
          <w:wAfter w:w="7" w:type="dxa"/>
        </w:trPr>
        <w:tc>
          <w:tcPr>
            <w:tcW w:w="3600" w:type="dxa"/>
          </w:tcPr>
          <w:p w14:paraId="6AD40C9E" w14:textId="77777777" w:rsidR="008D3CD1" w:rsidRPr="00DA3F93" w:rsidRDefault="008D3CD1" w:rsidP="000F2C1C">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Total</w:t>
            </w:r>
          </w:p>
        </w:tc>
        <w:tc>
          <w:tcPr>
            <w:tcW w:w="1320" w:type="dxa"/>
            <w:vAlign w:val="bottom"/>
          </w:tcPr>
          <w:p w14:paraId="63F500AF" w14:textId="6F77380D" w:rsidR="008D3CD1" w:rsidRPr="00DA3F93" w:rsidRDefault="000F2C1C" w:rsidP="000F2C1C">
            <w:pPr>
              <w:tabs>
                <w:tab w:val="decimal" w:pos="1037"/>
              </w:tabs>
              <w:spacing w:line="36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1,638,243</w:t>
            </w:r>
          </w:p>
        </w:tc>
        <w:tc>
          <w:tcPr>
            <w:tcW w:w="1328" w:type="dxa"/>
            <w:vAlign w:val="bottom"/>
          </w:tcPr>
          <w:p w14:paraId="49281A02" w14:textId="1B2C222E"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1,409,</w:t>
            </w:r>
            <w:r>
              <w:rPr>
                <w:rFonts w:ascii="Arial" w:hAnsi="Arial" w:cs="Arial"/>
                <w:color w:val="000000" w:themeColor="text1"/>
                <w:sz w:val="20"/>
                <w:szCs w:val="20"/>
                <w:lang w:val="en-GB"/>
              </w:rPr>
              <w:t>632</w:t>
            </w:r>
          </w:p>
        </w:tc>
        <w:tc>
          <w:tcPr>
            <w:tcW w:w="1327" w:type="dxa"/>
            <w:gridSpan w:val="2"/>
            <w:vAlign w:val="bottom"/>
          </w:tcPr>
          <w:p w14:paraId="227A8FCD" w14:textId="1252F35D"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8D3CD1">
              <w:rPr>
                <w:rFonts w:ascii="Arial" w:hAnsi="Arial" w:cs="Arial"/>
                <w:color w:val="000000" w:themeColor="text1"/>
                <w:sz w:val="20"/>
                <w:szCs w:val="20"/>
                <w:lang w:val="en-GB"/>
              </w:rPr>
              <w:t>21,183</w:t>
            </w:r>
          </w:p>
        </w:tc>
        <w:tc>
          <w:tcPr>
            <w:tcW w:w="1328" w:type="dxa"/>
            <w:vAlign w:val="bottom"/>
          </w:tcPr>
          <w:p w14:paraId="52EB737A" w14:textId="0EA57CA0" w:rsidR="008D3CD1" w:rsidRPr="00DA3F93" w:rsidRDefault="008D3CD1" w:rsidP="000F2C1C">
            <w:pP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26,112</w:t>
            </w:r>
          </w:p>
        </w:tc>
      </w:tr>
      <w:tr w:rsidR="008D3CD1" w:rsidRPr="00DA3F93" w14:paraId="04D30946" w14:textId="77777777" w:rsidTr="00C6224E">
        <w:trPr>
          <w:gridAfter w:val="1"/>
          <w:wAfter w:w="7" w:type="dxa"/>
        </w:trPr>
        <w:tc>
          <w:tcPr>
            <w:tcW w:w="3600" w:type="dxa"/>
          </w:tcPr>
          <w:p w14:paraId="5365D6B5" w14:textId="77777777" w:rsidR="008D3CD1" w:rsidRPr="00DA3F93" w:rsidRDefault="008D3CD1" w:rsidP="000F2C1C">
            <w:pPr>
              <w:spacing w:line="36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Portion due within one year</w:t>
            </w:r>
          </w:p>
        </w:tc>
        <w:tc>
          <w:tcPr>
            <w:tcW w:w="1320" w:type="dxa"/>
            <w:vAlign w:val="bottom"/>
          </w:tcPr>
          <w:p w14:paraId="04EAC5E8" w14:textId="03DA5E7B" w:rsidR="008D3CD1" w:rsidRPr="00DA3F93" w:rsidRDefault="000F2C1C"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(480,920)</w:t>
            </w:r>
          </w:p>
        </w:tc>
        <w:tc>
          <w:tcPr>
            <w:tcW w:w="1328" w:type="dxa"/>
            <w:vAlign w:val="bottom"/>
          </w:tcPr>
          <w:p w14:paraId="3DB71B31" w14:textId="275135C2"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(379,</w:t>
            </w:r>
            <w:r>
              <w:rPr>
                <w:rFonts w:ascii="Arial" w:hAnsi="Arial" w:cs="Arial"/>
                <w:color w:val="000000" w:themeColor="text1"/>
                <w:sz w:val="20"/>
                <w:szCs w:val="20"/>
                <w:lang w:val="en-GB"/>
              </w:rPr>
              <w:t>215</w:t>
            </w:r>
            <w:r w:rsidRPr="00AF26EC">
              <w:rPr>
                <w:rFonts w:ascii="Arial" w:hAnsi="Arial" w:cs="Arial"/>
                <w:color w:val="000000" w:themeColor="text1"/>
                <w:sz w:val="20"/>
                <w:szCs w:val="20"/>
                <w:lang w:val="en-GB"/>
              </w:rPr>
              <w:t>)</w:t>
            </w:r>
          </w:p>
        </w:tc>
        <w:tc>
          <w:tcPr>
            <w:tcW w:w="1327" w:type="dxa"/>
            <w:gridSpan w:val="2"/>
            <w:vAlign w:val="bottom"/>
          </w:tcPr>
          <w:p w14:paraId="349AEC56" w14:textId="134EF235"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8D3CD1">
              <w:rPr>
                <w:rFonts w:ascii="Arial" w:hAnsi="Arial" w:cs="Arial"/>
                <w:color w:val="000000" w:themeColor="text1"/>
                <w:sz w:val="20"/>
                <w:szCs w:val="20"/>
                <w:lang w:val="en-GB"/>
              </w:rPr>
              <w:t>(3,375)</w:t>
            </w:r>
          </w:p>
        </w:tc>
        <w:tc>
          <w:tcPr>
            <w:tcW w:w="1328" w:type="dxa"/>
            <w:vAlign w:val="bottom"/>
          </w:tcPr>
          <w:p w14:paraId="3669684C" w14:textId="1AFDCAD8" w:rsidR="008D3CD1" w:rsidRPr="00DA3F93" w:rsidRDefault="008D3CD1" w:rsidP="000F2C1C">
            <w:pPr>
              <w:pBdr>
                <w:bottom w:val="sing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(4,770)</w:t>
            </w:r>
          </w:p>
        </w:tc>
      </w:tr>
      <w:tr w:rsidR="008D3CD1" w:rsidRPr="00DA3F93" w14:paraId="16BD486E" w14:textId="77777777" w:rsidTr="00C6224E">
        <w:trPr>
          <w:gridAfter w:val="1"/>
          <w:wAfter w:w="7" w:type="dxa"/>
        </w:trPr>
        <w:tc>
          <w:tcPr>
            <w:tcW w:w="3600" w:type="dxa"/>
          </w:tcPr>
          <w:p w14:paraId="2F1777DB" w14:textId="77777777" w:rsidR="008D3CD1" w:rsidRPr="00DA3F93" w:rsidRDefault="008D3CD1" w:rsidP="000F2C1C">
            <w:pPr>
              <w:spacing w:line="360" w:lineRule="exact"/>
              <w:ind w:left="151" w:right="-22" w:hanging="151"/>
              <w:rPr>
                <w:rFonts w:ascii="Arial" w:hAnsi="Arial" w:cs="Arial"/>
                <w:color w:val="000000" w:themeColor="text1"/>
                <w:sz w:val="20"/>
                <w:szCs w:val="20"/>
              </w:rPr>
            </w:pPr>
            <w:r w:rsidRPr="00DA3F93">
              <w:rPr>
                <w:rFonts w:ascii="Arial" w:hAnsi="Arial" w:cs="Arial"/>
                <w:color w:val="000000" w:themeColor="text1"/>
                <w:sz w:val="20"/>
                <w:szCs w:val="20"/>
              </w:rPr>
              <w:t>Lease liabilities - net of current portion</w:t>
            </w:r>
          </w:p>
        </w:tc>
        <w:tc>
          <w:tcPr>
            <w:tcW w:w="1320" w:type="dxa"/>
            <w:vAlign w:val="bottom"/>
          </w:tcPr>
          <w:p w14:paraId="325DD397" w14:textId="30C859A5" w:rsidR="008D3CD1" w:rsidRPr="00DA3F93" w:rsidRDefault="000F2C1C" w:rsidP="000F2C1C">
            <w:pPr>
              <w:pBdr>
                <w:bottom w:val="double" w:sz="4" w:space="1" w:color="auto"/>
              </w:pBdr>
              <w:tabs>
                <w:tab w:val="decimal" w:pos="1037"/>
              </w:tabs>
              <w:spacing w:line="360" w:lineRule="exact"/>
              <w:ind w:left="-15"/>
              <w:rPr>
                <w:rFonts w:ascii="Arial" w:hAnsi="Arial" w:cs="Arial"/>
                <w:color w:val="000000" w:themeColor="text1"/>
                <w:sz w:val="20"/>
                <w:szCs w:val="20"/>
                <w:lang w:val="en-GB"/>
              </w:rPr>
            </w:pPr>
            <w:r>
              <w:rPr>
                <w:rFonts w:ascii="Arial" w:hAnsi="Arial" w:cs="Arial"/>
                <w:color w:val="000000" w:themeColor="text1"/>
                <w:sz w:val="20"/>
                <w:szCs w:val="20"/>
                <w:lang w:val="en-GB"/>
              </w:rPr>
              <w:t>1,157,323</w:t>
            </w:r>
          </w:p>
        </w:tc>
        <w:tc>
          <w:tcPr>
            <w:tcW w:w="1328" w:type="dxa"/>
            <w:vAlign w:val="bottom"/>
          </w:tcPr>
          <w:p w14:paraId="548B2930" w14:textId="10508D53" w:rsidR="008D3CD1" w:rsidRPr="00DA3F93" w:rsidRDefault="008D3CD1" w:rsidP="000F2C1C">
            <w:pPr>
              <w:pBdr>
                <w:bottom w:val="doub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1,030,</w:t>
            </w:r>
            <w:r>
              <w:rPr>
                <w:rFonts w:ascii="Arial" w:hAnsi="Arial" w:cs="Arial"/>
                <w:color w:val="000000" w:themeColor="text1"/>
                <w:sz w:val="20"/>
                <w:szCs w:val="20"/>
                <w:lang w:val="en-GB"/>
              </w:rPr>
              <w:t>417</w:t>
            </w:r>
          </w:p>
        </w:tc>
        <w:tc>
          <w:tcPr>
            <w:tcW w:w="1327" w:type="dxa"/>
            <w:gridSpan w:val="2"/>
            <w:vAlign w:val="bottom"/>
          </w:tcPr>
          <w:p w14:paraId="79B7EE66" w14:textId="56AE904D" w:rsidR="008D3CD1" w:rsidRPr="00DA3F93" w:rsidRDefault="008D3CD1" w:rsidP="000F2C1C">
            <w:pPr>
              <w:pBdr>
                <w:bottom w:val="double" w:sz="4" w:space="1" w:color="auto"/>
              </w:pBdr>
              <w:tabs>
                <w:tab w:val="decimal" w:pos="1037"/>
              </w:tabs>
              <w:spacing w:line="360" w:lineRule="exact"/>
              <w:ind w:left="-15"/>
              <w:rPr>
                <w:rFonts w:ascii="Arial" w:hAnsi="Arial" w:cs="Arial"/>
                <w:color w:val="000000" w:themeColor="text1"/>
                <w:sz w:val="20"/>
                <w:szCs w:val="20"/>
                <w:lang w:val="en-GB"/>
              </w:rPr>
            </w:pPr>
            <w:r w:rsidRPr="008D3CD1">
              <w:rPr>
                <w:rFonts w:ascii="Arial" w:hAnsi="Arial" w:cs="Arial"/>
                <w:color w:val="000000" w:themeColor="text1"/>
                <w:sz w:val="20"/>
                <w:szCs w:val="20"/>
                <w:lang w:val="en-GB"/>
              </w:rPr>
              <w:t>17,808</w:t>
            </w:r>
          </w:p>
        </w:tc>
        <w:tc>
          <w:tcPr>
            <w:tcW w:w="1328" w:type="dxa"/>
            <w:vAlign w:val="bottom"/>
          </w:tcPr>
          <w:p w14:paraId="2041C8B3" w14:textId="6FCF6458" w:rsidR="008D3CD1" w:rsidRPr="00DA3F93" w:rsidRDefault="008D3CD1" w:rsidP="000F2C1C">
            <w:pPr>
              <w:pBdr>
                <w:bottom w:val="double" w:sz="4" w:space="1" w:color="auto"/>
              </w:pBdr>
              <w:tabs>
                <w:tab w:val="decimal" w:pos="1037"/>
              </w:tabs>
              <w:spacing w:line="36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21,342</w:t>
            </w:r>
          </w:p>
        </w:tc>
      </w:tr>
    </w:tbl>
    <w:p w14:paraId="76906FC9" w14:textId="0ACBEBFC" w:rsidR="00DD0D53" w:rsidRDefault="00DD0D53" w:rsidP="00E9690E">
      <w:pPr>
        <w:spacing w:before="240" w:after="120" w:line="380" w:lineRule="exact"/>
        <w:ind w:left="907"/>
        <w:jc w:val="thaiDistribute"/>
        <w:rPr>
          <w:rFonts w:ascii="Arial" w:hAnsi="Arial" w:cs="Arial"/>
          <w:sz w:val="22"/>
          <w:szCs w:val="22"/>
        </w:rPr>
      </w:pPr>
      <w:r w:rsidRPr="00DA3F93">
        <w:rPr>
          <w:rFonts w:ascii="Arial" w:hAnsi="Arial" w:cs="Arial"/>
          <w:sz w:val="22"/>
          <w:szCs w:val="22"/>
        </w:rPr>
        <w:t>The movements of lease liabilities for the</w:t>
      </w:r>
      <w:r w:rsidRPr="00DA3F93">
        <w:rPr>
          <w:rFonts w:ascii="Arial" w:hAnsi="Arial" w:hint="cs"/>
          <w:sz w:val="22"/>
          <w:szCs w:val="22"/>
          <w:cs/>
        </w:rPr>
        <w:t xml:space="preserve"> </w:t>
      </w:r>
      <w:r w:rsidRPr="00DA3F93">
        <w:rPr>
          <w:rFonts w:ascii="Arial" w:hAnsi="Arial" w:cs="Arial"/>
          <w:sz w:val="22"/>
          <w:szCs w:val="22"/>
        </w:rPr>
        <w:t>year ended 31 December 202</w:t>
      </w:r>
      <w:r w:rsidR="00A869C8">
        <w:rPr>
          <w:rFonts w:ascii="Arial" w:hAnsi="Arial" w:cs="Arial"/>
          <w:sz w:val="22"/>
          <w:szCs w:val="22"/>
        </w:rPr>
        <w:t>2</w:t>
      </w:r>
      <w:r w:rsidRPr="00DA3F93">
        <w:rPr>
          <w:rFonts w:ascii="Arial" w:hAnsi="Arial" w:cs="Arial"/>
          <w:sz w:val="22"/>
          <w:szCs w:val="22"/>
        </w:rPr>
        <w:t xml:space="preserve"> </w:t>
      </w:r>
      <w:r w:rsidR="003D07FF" w:rsidRPr="00DA3F93">
        <w:rPr>
          <w:rFonts w:ascii="Arial" w:hAnsi="Arial" w:cs="Arial"/>
          <w:sz w:val="22"/>
          <w:szCs w:val="22"/>
        </w:rPr>
        <w:t>and 202</w:t>
      </w:r>
      <w:r w:rsidR="00A869C8">
        <w:rPr>
          <w:rFonts w:ascii="Arial" w:hAnsi="Arial" w:cs="Arial"/>
          <w:sz w:val="22"/>
          <w:szCs w:val="22"/>
        </w:rPr>
        <w:t>1</w:t>
      </w:r>
      <w:r w:rsidR="003D07FF" w:rsidRPr="00DA3F93">
        <w:rPr>
          <w:rFonts w:ascii="Arial" w:hAnsi="Arial" w:cs="Arial"/>
          <w:sz w:val="22"/>
          <w:szCs w:val="22"/>
        </w:rPr>
        <w:t xml:space="preserve"> </w:t>
      </w:r>
      <w:r w:rsidRPr="00DA3F93">
        <w:rPr>
          <w:rFonts w:ascii="Arial" w:hAnsi="Arial" w:cs="Arial"/>
          <w:sz w:val="22"/>
          <w:szCs w:val="22"/>
        </w:rPr>
        <w:t>are presented below.</w:t>
      </w:r>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14DBADD5" w14:textId="77777777" w:rsidTr="008364F9">
        <w:tc>
          <w:tcPr>
            <w:tcW w:w="3597" w:type="dxa"/>
          </w:tcPr>
          <w:p w14:paraId="252F7165" w14:textId="77777777" w:rsidR="008364F9" w:rsidRDefault="008364F9" w:rsidP="000F2C1C">
            <w:pPr>
              <w:spacing w:line="360" w:lineRule="exact"/>
              <w:jc w:val="thaiDistribute"/>
              <w:rPr>
                <w:rFonts w:ascii="Arial" w:hAnsi="Arial" w:cs="Arial"/>
                <w:sz w:val="22"/>
                <w:szCs w:val="22"/>
              </w:rPr>
            </w:pPr>
          </w:p>
        </w:tc>
        <w:tc>
          <w:tcPr>
            <w:tcW w:w="5324" w:type="dxa"/>
            <w:gridSpan w:val="4"/>
          </w:tcPr>
          <w:p w14:paraId="077E56FC" w14:textId="3BCADBFD" w:rsidR="008364F9" w:rsidRDefault="008364F9" w:rsidP="000F2C1C">
            <w:pPr>
              <w:spacing w:line="360" w:lineRule="exact"/>
              <w:jc w:val="right"/>
              <w:rPr>
                <w:rFonts w:ascii="Arial" w:hAnsi="Arial" w:cs="Arial"/>
                <w:sz w:val="22"/>
                <w:szCs w:val="22"/>
              </w:rPr>
            </w:pPr>
            <w:r w:rsidRPr="00DA3F93">
              <w:rPr>
                <w:rFonts w:ascii="Arial" w:hAnsi="Arial" w:cs="Arial"/>
                <w:sz w:val="20"/>
                <w:szCs w:val="20"/>
              </w:rPr>
              <w:t>(Unit: Thousand Baht)</w:t>
            </w:r>
          </w:p>
        </w:tc>
      </w:tr>
      <w:tr w:rsidR="008364F9" w14:paraId="474F8ABC" w14:textId="77777777" w:rsidTr="008364F9">
        <w:tc>
          <w:tcPr>
            <w:tcW w:w="3597" w:type="dxa"/>
          </w:tcPr>
          <w:p w14:paraId="1E155906" w14:textId="77777777" w:rsidR="008364F9" w:rsidRDefault="008364F9" w:rsidP="000F2C1C">
            <w:pPr>
              <w:spacing w:line="360" w:lineRule="exact"/>
              <w:jc w:val="thaiDistribute"/>
              <w:rPr>
                <w:rFonts w:ascii="Arial" w:hAnsi="Arial" w:cs="Arial"/>
                <w:sz w:val="22"/>
                <w:szCs w:val="22"/>
              </w:rPr>
            </w:pPr>
          </w:p>
        </w:tc>
        <w:tc>
          <w:tcPr>
            <w:tcW w:w="2662" w:type="dxa"/>
            <w:gridSpan w:val="2"/>
            <w:vAlign w:val="bottom"/>
          </w:tcPr>
          <w:p w14:paraId="4129BC51" w14:textId="32EDF5B9" w:rsidR="008364F9" w:rsidRDefault="008364F9" w:rsidP="000F2C1C">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6729BD49" w14:textId="6DF88C7A" w:rsidR="008364F9" w:rsidRDefault="008364F9" w:rsidP="000F2C1C">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Separate                        financial statements</w:t>
            </w:r>
          </w:p>
        </w:tc>
      </w:tr>
      <w:tr w:rsidR="00204AE9" w14:paraId="0CB0EF22" w14:textId="77777777" w:rsidTr="00DA4C94">
        <w:tc>
          <w:tcPr>
            <w:tcW w:w="3597" w:type="dxa"/>
          </w:tcPr>
          <w:p w14:paraId="55DDF5F1" w14:textId="77777777" w:rsidR="00204AE9" w:rsidRDefault="00204AE9" w:rsidP="000F2C1C">
            <w:pPr>
              <w:spacing w:line="360" w:lineRule="exact"/>
              <w:jc w:val="thaiDistribute"/>
              <w:rPr>
                <w:rFonts w:ascii="Arial" w:hAnsi="Arial" w:cs="Arial"/>
                <w:sz w:val="22"/>
                <w:szCs w:val="22"/>
              </w:rPr>
            </w:pPr>
          </w:p>
        </w:tc>
        <w:tc>
          <w:tcPr>
            <w:tcW w:w="1331" w:type="dxa"/>
          </w:tcPr>
          <w:p w14:paraId="3F30FFA9" w14:textId="731EBD3E" w:rsidR="00204AE9" w:rsidRDefault="00204AE9" w:rsidP="000F2C1C">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55CCB974" w14:textId="55B89D0B" w:rsidR="00204AE9" w:rsidRDefault="00204AE9" w:rsidP="000F2C1C">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c>
          <w:tcPr>
            <w:tcW w:w="1331" w:type="dxa"/>
          </w:tcPr>
          <w:p w14:paraId="29F386C9" w14:textId="570F9E68" w:rsidR="00204AE9" w:rsidRDefault="00204AE9" w:rsidP="000F2C1C">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7E869938" w14:textId="75571E57" w:rsidR="00204AE9" w:rsidRDefault="00204AE9" w:rsidP="000F2C1C">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r>
      <w:tr w:rsidR="008D3CD1" w14:paraId="69B3FDC4" w14:textId="77777777" w:rsidTr="008364F9">
        <w:tc>
          <w:tcPr>
            <w:tcW w:w="3597" w:type="dxa"/>
          </w:tcPr>
          <w:p w14:paraId="76B060FF" w14:textId="3CFC11D5" w:rsidR="008D3CD1" w:rsidRDefault="008D3CD1" w:rsidP="000F2C1C">
            <w:pPr>
              <w:spacing w:line="360" w:lineRule="exact"/>
              <w:ind w:left="180" w:hanging="180"/>
              <w:rPr>
                <w:rFonts w:ascii="Arial" w:hAnsi="Arial" w:cs="Arial"/>
                <w:sz w:val="22"/>
                <w:szCs w:val="22"/>
              </w:rPr>
            </w:pPr>
            <w:r>
              <w:rPr>
                <w:rFonts w:ascii="Arial" w:hAnsi="Arial" w:cs="Arial"/>
                <w:sz w:val="20"/>
                <w:szCs w:val="20"/>
              </w:rPr>
              <w:t>Balance at beginning of year</w:t>
            </w:r>
          </w:p>
        </w:tc>
        <w:tc>
          <w:tcPr>
            <w:tcW w:w="1331" w:type="dxa"/>
            <w:vAlign w:val="bottom"/>
          </w:tcPr>
          <w:p w14:paraId="67860C59" w14:textId="640AAB6D" w:rsidR="008D3CD1" w:rsidRPr="00332BE1" w:rsidRDefault="000F2C1C" w:rsidP="000F2C1C">
            <w:pPr>
              <w:tabs>
                <w:tab w:val="decimal" w:pos="990"/>
              </w:tabs>
              <w:spacing w:line="360" w:lineRule="exact"/>
              <w:rPr>
                <w:rFonts w:ascii="Arial" w:hAnsi="Arial" w:cs="Arial"/>
                <w:sz w:val="20"/>
                <w:szCs w:val="20"/>
              </w:rPr>
            </w:pPr>
            <w:r>
              <w:rPr>
                <w:rFonts w:ascii="Arial" w:hAnsi="Arial" w:cs="Arial"/>
                <w:sz w:val="20"/>
                <w:szCs w:val="20"/>
              </w:rPr>
              <w:t>1,409,632</w:t>
            </w:r>
          </w:p>
        </w:tc>
        <w:tc>
          <w:tcPr>
            <w:tcW w:w="1331" w:type="dxa"/>
            <w:vAlign w:val="bottom"/>
          </w:tcPr>
          <w:p w14:paraId="1C9499F6" w14:textId="7E06AA72"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1,366,686</w:t>
            </w:r>
          </w:p>
        </w:tc>
        <w:tc>
          <w:tcPr>
            <w:tcW w:w="1331" w:type="dxa"/>
            <w:vAlign w:val="bottom"/>
          </w:tcPr>
          <w:p w14:paraId="0BE32DDD" w14:textId="0292BCAF"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26,112</w:t>
            </w:r>
          </w:p>
        </w:tc>
        <w:tc>
          <w:tcPr>
            <w:tcW w:w="1331" w:type="dxa"/>
            <w:vAlign w:val="bottom"/>
          </w:tcPr>
          <w:p w14:paraId="2563334E" w14:textId="33B464CF"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30,140</w:t>
            </w:r>
          </w:p>
        </w:tc>
      </w:tr>
      <w:tr w:rsidR="008D3CD1" w14:paraId="5AE65179" w14:textId="77777777" w:rsidTr="008364F9">
        <w:tc>
          <w:tcPr>
            <w:tcW w:w="3597" w:type="dxa"/>
          </w:tcPr>
          <w:p w14:paraId="416793C5" w14:textId="2D44FAC3" w:rsidR="008D3CD1" w:rsidRDefault="008D3CD1" w:rsidP="000F2C1C">
            <w:pPr>
              <w:spacing w:line="360" w:lineRule="exact"/>
              <w:ind w:left="180" w:hanging="180"/>
              <w:rPr>
                <w:rFonts w:ascii="Arial" w:hAnsi="Arial" w:cs="Arial"/>
                <w:sz w:val="22"/>
                <w:szCs w:val="22"/>
              </w:rPr>
            </w:pPr>
            <w:r w:rsidRPr="00DA3F93">
              <w:rPr>
                <w:rFonts w:ascii="Arial" w:hAnsi="Arial" w:cs="Arial"/>
                <w:sz w:val="20"/>
                <w:szCs w:val="20"/>
              </w:rPr>
              <w:t>Addition</w:t>
            </w:r>
            <w:r>
              <w:rPr>
                <w:rFonts w:ascii="Arial" w:hAnsi="Arial" w:cs="Arial"/>
                <w:sz w:val="20"/>
                <w:szCs w:val="20"/>
              </w:rPr>
              <w:t>s</w:t>
            </w:r>
          </w:p>
        </w:tc>
        <w:tc>
          <w:tcPr>
            <w:tcW w:w="1331" w:type="dxa"/>
            <w:vAlign w:val="bottom"/>
          </w:tcPr>
          <w:p w14:paraId="3D9CB552" w14:textId="2DB2E59A" w:rsidR="008D3CD1" w:rsidRPr="00332BE1" w:rsidRDefault="00557A45" w:rsidP="000F2C1C">
            <w:pPr>
              <w:tabs>
                <w:tab w:val="decimal" w:pos="990"/>
              </w:tabs>
              <w:spacing w:line="360" w:lineRule="exact"/>
              <w:rPr>
                <w:rFonts w:ascii="Arial" w:hAnsi="Arial" w:cs="Arial"/>
                <w:sz w:val="20"/>
                <w:szCs w:val="20"/>
              </w:rPr>
            </w:pPr>
            <w:r>
              <w:rPr>
                <w:rFonts w:ascii="Arial" w:hAnsi="Arial" w:cs="Arial"/>
                <w:sz w:val="20"/>
                <w:szCs w:val="20"/>
              </w:rPr>
              <w:t>686,087</w:t>
            </w:r>
          </w:p>
        </w:tc>
        <w:tc>
          <w:tcPr>
            <w:tcW w:w="1331" w:type="dxa"/>
            <w:vAlign w:val="bottom"/>
          </w:tcPr>
          <w:p w14:paraId="3FE4F2F1" w14:textId="5E5C10FB" w:rsidR="008D3CD1" w:rsidRPr="00332BE1" w:rsidRDefault="00557A45" w:rsidP="000F2C1C">
            <w:pPr>
              <w:tabs>
                <w:tab w:val="decimal" w:pos="990"/>
              </w:tabs>
              <w:spacing w:line="360" w:lineRule="exact"/>
              <w:rPr>
                <w:rFonts w:ascii="Arial" w:hAnsi="Arial" w:cs="Arial"/>
                <w:sz w:val="20"/>
                <w:szCs w:val="20"/>
              </w:rPr>
            </w:pPr>
            <w:r>
              <w:rPr>
                <w:rFonts w:ascii="Arial" w:hAnsi="Arial" w:cs="Arial"/>
                <w:sz w:val="20"/>
                <w:szCs w:val="20"/>
              </w:rPr>
              <w:t>477,210</w:t>
            </w:r>
          </w:p>
        </w:tc>
        <w:tc>
          <w:tcPr>
            <w:tcW w:w="1331" w:type="dxa"/>
            <w:vAlign w:val="bottom"/>
          </w:tcPr>
          <w:p w14:paraId="4D48CD75" w14:textId="525D3DD8"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7CFEED66" w14:textId="5DE28B93"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1,117</w:t>
            </w:r>
          </w:p>
        </w:tc>
      </w:tr>
      <w:tr w:rsidR="008D3CD1" w14:paraId="6285738F" w14:textId="77777777" w:rsidTr="008364F9">
        <w:tc>
          <w:tcPr>
            <w:tcW w:w="3597" w:type="dxa"/>
          </w:tcPr>
          <w:p w14:paraId="464B162C" w14:textId="6DAF26D0" w:rsidR="008D3CD1" w:rsidRPr="00DA3F93" w:rsidRDefault="008D3CD1" w:rsidP="000F2C1C">
            <w:pPr>
              <w:spacing w:line="360" w:lineRule="exact"/>
              <w:ind w:left="180" w:hanging="180"/>
              <w:rPr>
                <w:rFonts w:ascii="Arial" w:hAnsi="Arial" w:cs="Arial"/>
                <w:sz w:val="20"/>
                <w:szCs w:val="20"/>
              </w:rPr>
            </w:pPr>
            <w:r>
              <w:rPr>
                <w:rFonts w:ascii="Arial" w:hAnsi="Arial" w:cs="Arial"/>
                <w:sz w:val="20"/>
                <w:szCs w:val="20"/>
              </w:rPr>
              <w:t>Increased from the acquisition of subsidiaries</w:t>
            </w:r>
          </w:p>
        </w:tc>
        <w:tc>
          <w:tcPr>
            <w:tcW w:w="1331" w:type="dxa"/>
            <w:vAlign w:val="bottom"/>
          </w:tcPr>
          <w:p w14:paraId="499E7D89" w14:textId="1C966F10" w:rsidR="008D3CD1" w:rsidRPr="00332BE1" w:rsidRDefault="00557A45" w:rsidP="000F2C1C">
            <w:pP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6042CBA8" w14:textId="67AC014C" w:rsidR="008D3CD1" w:rsidRPr="00DA3F93" w:rsidRDefault="008D3CD1" w:rsidP="000F2C1C">
            <w:pPr>
              <w:tabs>
                <w:tab w:val="decimal" w:pos="990"/>
              </w:tabs>
              <w:spacing w:line="360" w:lineRule="exact"/>
              <w:rPr>
                <w:rFonts w:ascii="Arial" w:hAnsi="Arial" w:cs="Arial"/>
                <w:sz w:val="20"/>
                <w:szCs w:val="20"/>
              </w:rPr>
            </w:pPr>
            <w:r>
              <w:rPr>
                <w:rFonts w:ascii="Arial" w:hAnsi="Arial" w:cs="Arial"/>
                <w:sz w:val="20"/>
                <w:szCs w:val="20"/>
              </w:rPr>
              <w:t>603</w:t>
            </w:r>
          </w:p>
        </w:tc>
        <w:tc>
          <w:tcPr>
            <w:tcW w:w="1331" w:type="dxa"/>
            <w:vAlign w:val="bottom"/>
          </w:tcPr>
          <w:p w14:paraId="7D8BD288" w14:textId="5E1A711E"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781897D3" w14:textId="509D5C95" w:rsidR="008D3CD1" w:rsidRPr="00DA3F93"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w:t>
            </w:r>
          </w:p>
        </w:tc>
      </w:tr>
      <w:tr w:rsidR="008D3CD1" w14:paraId="7114C78D" w14:textId="77777777" w:rsidTr="008364F9">
        <w:tc>
          <w:tcPr>
            <w:tcW w:w="3597" w:type="dxa"/>
          </w:tcPr>
          <w:p w14:paraId="017CC7E0" w14:textId="4A86EE47" w:rsidR="008D3CD1" w:rsidRPr="00DA3F93" w:rsidRDefault="008D3CD1" w:rsidP="000F2C1C">
            <w:pPr>
              <w:spacing w:line="360" w:lineRule="exact"/>
              <w:ind w:left="180" w:hanging="180"/>
              <w:rPr>
                <w:rFonts w:ascii="Arial" w:hAnsi="Arial" w:cs="Arial"/>
                <w:sz w:val="20"/>
                <w:szCs w:val="20"/>
              </w:rPr>
            </w:pPr>
            <w:r>
              <w:rPr>
                <w:rFonts w:ascii="Arial" w:hAnsi="Arial" w:cs="Arial"/>
                <w:sz w:val="20"/>
                <w:szCs w:val="20"/>
              </w:rPr>
              <w:t>Increase from lease modification</w:t>
            </w:r>
          </w:p>
        </w:tc>
        <w:tc>
          <w:tcPr>
            <w:tcW w:w="1331" w:type="dxa"/>
            <w:vAlign w:val="bottom"/>
          </w:tcPr>
          <w:p w14:paraId="2B0C9612" w14:textId="28E36E99" w:rsidR="008D3CD1" w:rsidRPr="00332BE1" w:rsidRDefault="000F2C1C" w:rsidP="000F2C1C">
            <w:pPr>
              <w:tabs>
                <w:tab w:val="decimal" w:pos="990"/>
              </w:tabs>
              <w:spacing w:line="360" w:lineRule="exact"/>
              <w:rPr>
                <w:rFonts w:ascii="Arial" w:hAnsi="Arial" w:cs="Arial"/>
                <w:sz w:val="20"/>
                <w:szCs w:val="20"/>
              </w:rPr>
            </w:pPr>
            <w:r>
              <w:rPr>
                <w:rFonts w:ascii="Arial" w:hAnsi="Arial" w:cs="Arial"/>
                <w:sz w:val="20"/>
                <w:szCs w:val="20"/>
              </w:rPr>
              <w:t>119,047</w:t>
            </w:r>
          </w:p>
        </w:tc>
        <w:tc>
          <w:tcPr>
            <w:tcW w:w="1331" w:type="dxa"/>
            <w:vAlign w:val="bottom"/>
          </w:tcPr>
          <w:p w14:paraId="1CE60523" w14:textId="4F9C93C7" w:rsidR="008D3CD1" w:rsidRPr="00DA3F93" w:rsidRDefault="00557A45" w:rsidP="000F2C1C">
            <w:pPr>
              <w:tabs>
                <w:tab w:val="decimal" w:pos="990"/>
              </w:tabs>
              <w:spacing w:line="360" w:lineRule="exact"/>
              <w:rPr>
                <w:rFonts w:ascii="Arial" w:hAnsi="Arial" w:cs="Arial"/>
                <w:sz w:val="20"/>
                <w:szCs w:val="20"/>
              </w:rPr>
            </w:pPr>
            <w:r>
              <w:rPr>
                <w:rFonts w:ascii="Arial" w:hAnsi="Arial" w:cs="Arial"/>
                <w:sz w:val="20"/>
                <w:szCs w:val="20"/>
              </w:rPr>
              <w:t>69,258</w:t>
            </w:r>
          </w:p>
        </w:tc>
        <w:tc>
          <w:tcPr>
            <w:tcW w:w="1331" w:type="dxa"/>
            <w:vAlign w:val="bottom"/>
          </w:tcPr>
          <w:p w14:paraId="3F5FD177" w14:textId="37728116"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59F397D6" w14:textId="4DE99C34" w:rsidR="008D3CD1" w:rsidRPr="00DA3F93"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w:t>
            </w:r>
          </w:p>
        </w:tc>
      </w:tr>
      <w:tr w:rsidR="008D3CD1" w14:paraId="08AE88FF" w14:textId="77777777" w:rsidTr="008364F9">
        <w:tc>
          <w:tcPr>
            <w:tcW w:w="3597" w:type="dxa"/>
          </w:tcPr>
          <w:p w14:paraId="67A35DEF" w14:textId="660DF540" w:rsidR="008D3CD1" w:rsidRDefault="008D3CD1" w:rsidP="000F2C1C">
            <w:pPr>
              <w:spacing w:line="360" w:lineRule="exact"/>
              <w:ind w:left="180" w:hanging="180"/>
              <w:rPr>
                <w:rFonts w:ascii="Arial" w:hAnsi="Arial" w:cs="Arial"/>
                <w:sz w:val="22"/>
                <w:szCs w:val="22"/>
              </w:rPr>
            </w:pPr>
            <w:r>
              <w:rPr>
                <w:rFonts w:ascii="Arial" w:hAnsi="Arial" w:cs="Arial"/>
                <w:sz w:val="20"/>
                <w:szCs w:val="20"/>
              </w:rPr>
              <w:t>Accretion of interest</w:t>
            </w:r>
            <w:r w:rsidRPr="00DA3F93">
              <w:rPr>
                <w:rFonts w:ascii="Arial" w:hAnsi="Arial" w:cs="Arial"/>
                <w:sz w:val="20"/>
                <w:szCs w:val="20"/>
              </w:rPr>
              <w:t xml:space="preserve"> </w:t>
            </w:r>
          </w:p>
        </w:tc>
        <w:tc>
          <w:tcPr>
            <w:tcW w:w="1331" w:type="dxa"/>
            <w:vAlign w:val="bottom"/>
          </w:tcPr>
          <w:p w14:paraId="015794A3" w14:textId="2240C82B" w:rsidR="008D3CD1" w:rsidRPr="00332BE1" w:rsidRDefault="000F2C1C" w:rsidP="000F2C1C">
            <w:pPr>
              <w:tabs>
                <w:tab w:val="decimal" w:pos="990"/>
              </w:tabs>
              <w:spacing w:line="360" w:lineRule="exact"/>
              <w:rPr>
                <w:rFonts w:ascii="Arial" w:hAnsi="Arial" w:cs="Arial"/>
                <w:sz w:val="20"/>
                <w:szCs w:val="20"/>
              </w:rPr>
            </w:pPr>
            <w:r>
              <w:rPr>
                <w:rFonts w:ascii="Arial" w:hAnsi="Arial" w:cs="Arial"/>
                <w:sz w:val="20"/>
                <w:szCs w:val="20"/>
              </w:rPr>
              <w:t>65,413</w:t>
            </w:r>
          </w:p>
        </w:tc>
        <w:tc>
          <w:tcPr>
            <w:tcW w:w="1331" w:type="dxa"/>
            <w:vAlign w:val="bottom"/>
          </w:tcPr>
          <w:p w14:paraId="17EDD987" w14:textId="7080EBB7"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53,449</w:t>
            </w:r>
          </w:p>
        </w:tc>
        <w:tc>
          <w:tcPr>
            <w:tcW w:w="1331" w:type="dxa"/>
            <w:vAlign w:val="bottom"/>
          </w:tcPr>
          <w:p w14:paraId="1ABEDF3F" w14:textId="3ECF0621"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699</w:t>
            </w:r>
          </w:p>
        </w:tc>
        <w:tc>
          <w:tcPr>
            <w:tcW w:w="1331" w:type="dxa"/>
            <w:vAlign w:val="bottom"/>
          </w:tcPr>
          <w:p w14:paraId="278732A4" w14:textId="0A10CDB0"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837</w:t>
            </w:r>
          </w:p>
        </w:tc>
      </w:tr>
      <w:tr w:rsidR="008D3CD1" w14:paraId="01E349C2" w14:textId="77777777" w:rsidTr="008364F9">
        <w:tc>
          <w:tcPr>
            <w:tcW w:w="3597" w:type="dxa"/>
          </w:tcPr>
          <w:p w14:paraId="59476CF0" w14:textId="32ED3A61" w:rsidR="008D3CD1" w:rsidRDefault="008D3CD1" w:rsidP="000F2C1C">
            <w:pPr>
              <w:spacing w:line="360" w:lineRule="exact"/>
              <w:ind w:left="180" w:hanging="180"/>
              <w:rPr>
                <w:rFonts w:ascii="Arial" w:hAnsi="Arial" w:cs="Arial"/>
                <w:sz w:val="22"/>
                <w:szCs w:val="22"/>
              </w:rPr>
            </w:pPr>
            <w:r w:rsidRPr="00DA3F93">
              <w:rPr>
                <w:rFonts w:ascii="Arial" w:hAnsi="Arial" w:cs="Arial"/>
                <w:sz w:val="20"/>
                <w:szCs w:val="20"/>
              </w:rPr>
              <w:t>Payments</w:t>
            </w:r>
            <w:r>
              <w:rPr>
                <w:rFonts w:ascii="Arial" w:hAnsi="Arial" w:cs="Arial"/>
                <w:sz w:val="20"/>
                <w:szCs w:val="20"/>
              </w:rPr>
              <w:t xml:space="preserve"> of rental</w:t>
            </w:r>
          </w:p>
        </w:tc>
        <w:tc>
          <w:tcPr>
            <w:tcW w:w="1331" w:type="dxa"/>
            <w:vAlign w:val="bottom"/>
          </w:tcPr>
          <w:p w14:paraId="242B24DB" w14:textId="17213255" w:rsidR="008D3CD1" w:rsidRPr="00332BE1" w:rsidRDefault="000F2C1C" w:rsidP="000F2C1C">
            <w:pPr>
              <w:tabs>
                <w:tab w:val="decimal" w:pos="990"/>
              </w:tabs>
              <w:spacing w:line="360" w:lineRule="exact"/>
              <w:rPr>
                <w:rFonts w:ascii="Arial" w:hAnsi="Arial" w:cs="Arial"/>
                <w:sz w:val="20"/>
                <w:szCs w:val="20"/>
              </w:rPr>
            </w:pPr>
            <w:r>
              <w:rPr>
                <w:rFonts w:ascii="Arial" w:hAnsi="Arial" w:cs="Arial"/>
                <w:sz w:val="20"/>
                <w:szCs w:val="20"/>
              </w:rPr>
              <w:t>(629,204)</w:t>
            </w:r>
          </w:p>
        </w:tc>
        <w:tc>
          <w:tcPr>
            <w:tcW w:w="1331" w:type="dxa"/>
            <w:vAlign w:val="bottom"/>
          </w:tcPr>
          <w:p w14:paraId="2631AE17" w14:textId="4E45A4F6"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w:t>
            </w:r>
            <w:r>
              <w:rPr>
                <w:rFonts w:ascii="Arial" w:hAnsi="Arial" w:cs="Arial"/>
                <w:sz w:val="20"/>
                <w:szCs w:val="20"/>
              </w:rPr>
              <w:t>441,117</w:t>
            </w:r>
            <w:r w:rsidRPr="00AF26EC">
              <w:rPr>
                <w:rFonts w:ascii="Arial" w:hAnsi="Arial" w:cs="Arial"/>
                <w:sz w:val="20"/>
                <w:szCs w:val="20"/>
              </w:rPr>
              <w:t>)</w:t>
            </w:r>
          </w:p>
        </w:tc>
        <w:tc>
          <w:tcPr>
            <w:tcW w:w="1331" w:type="dxa"/>
            <w:vAlign w:val="bottom"/>
          </w:tcPr>
          <w:p w14:paraId="5AF07B99" w14:textId="272AF15D"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(5,628)</w:t>
            </w:r>
          </w:p>
        </w:tc>
        <w:tc>
          <w:tcPr>
            <w:tcW w:w="1331" w:type="dxa"/>
            <w:vAlign w:val="bottom"/>
          </w:tcPr>
          <w:p w14:paraId="56C29537" w14:textId="06E12DBA"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(5,356)</w:t>
            </w:r>
          </w:p>
        </w:tc>
      </w:tr>
      <w:tr w:rsidR="008D3CD1" w14:paraId="326252C0" w14:textId="77777777" w:rsidTr="008364F9">
        <w:tc>
          <w:tcPr>
            <w:tcW w:w="3597" w:type="dxa"/>
          </w:tcPr>
          <w:p w14:paraId="699F8E77" w14:textId="50E9B8C4" w:rsidR="008D3CD1" w:rsidRPr="00DA3F93" w:rsidRDefault="008D3CD1" w:rsidP="000F2C1C">
            <w:pPr>
              <w:spacing w:line="360" w:lineRule="exact"/>
              <w:ind w:left="180" w:hanging="180"/>
              <w:rPr>
                <w:rFonts w:ascii="Arial" w:hAnsi="Arial" w:cs="Arial"/>
                <w:sz w:val="20"/>
                <w:szCs w:val="20"/>
              </w:rPr>
            </w:pPr>
            <w:r w:rsidRPr="00DA3F93">
              <w:rPr>
                <w:rFonts w:ascii="Arial" w:hAnsi="Arial" w:cs="Arial"/>
                <w:sz w:val="20"/>
                <w:szCs w:val="20"/>
              </w:rPr>
              <w:t>Decrease from contract cancellation</w:t>
            </w:r>
          </w:p>
        </w:tc>
        <w:tc>
          <w:tcPr>
            <w:tcW w:w="1331" w:type="dxa"/>
            <w:vAlign w:val="bottom"/>
          </w:tcPr>
          <w:p w14:paraId="2929521C" w14:textId="6F94AD29" w:rsidR="008D3CD1" w:rsidRPr="00332BE1" w:rsidRDefault="000F2C1C" w:rsidP="000F2C1C">
            <w:pP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313FBEB6" w14:textId="19C7CE24"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(10,671)</w:t>
            </w:r>
          </w:p>
        </w:tc>
        <w:tc>
          <w:tcPr>
            <w:tcW w:w="1331" w:type="dxa"/>
            <w:vAlign w:val="bottom"/>
          </w:tcPr>
          <w:p w14:paraId="75840AFB" w14:textId="357A3A4D" w:rsidR="008D3CD1" w:rsidRPr="00332BE1"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65A6283B" w14:textId="3655BD86" w:rsidR="008D3CD1" w:rsidRPr="00332BE1"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w:t>
            </w:r>
          </w:p>
        </w:tc>
      </w:tr>
      <w:tr w:rsidR="008D3CD1" w14:paraId="19412213" w14:textId="77777777" w:rsidTr="008364F9">
        <w:tc>
          <w:tcPr>
            <w:tcW w:w="3597" w:type="dxa"/>
          </w:tcPr>
          <w:p w14:paraId="146DEF55" w14:textId="316208BA" w:rsidR="008D3CD1" w:rsidRDefault="008D3CD1" w:rsidP="000F2C1C">
            <w:pPr>
              <w:spacing w:line="360" w:lineRule="exact"/>
              <w:ind w:left="180" w:hanging="180"/>
              <w:rPr>
                <w:rFonts w:ascii="Arial" w:hAnsi="Arial" w:cs="Arial"/>
                <w:sz w:val="22"/>
                <w:szCs w:val="22"/>
              </w:rPr>
            </w:pPr>
            <w:r w:rsidRPr="00DA3F93">
              <w:rPr>
                <w:rFonts w:ascii="Arial" w:hAnsi="Arial" w:cs="Arial"/>
                <w:sz w:val="20"/>
                <w:szCs w:val="20"/>
              </w:rPr>
              <w:t>Difference from rental reduction</w:t>
            </w:r>
          </w:p>
        </w:tc>
        <w:tc>
          <w:tcPr>
            <w:tcW w:w="1331" w:type="dxa"/>
            <w:vAlign w:val="bottom"/>
          </w:tcPr>
          <w:p w14:paraId="58834706" w14:textId="661682D8" w:rsidR="008D3CD1" w:rsidRPr="00AF26EC" w:rsidRDefault="000F2C1C" w:rsidP="000F2C1C">
            <w:pPr>
              <w:tabs>
                <w:tab w:val="decimal" w:pos="990"/>
              </w:tabs>
              <w:spacing w:line="360" w:lineRule="exact"/>
              <w:rPr>
                <w:rFonts w:ascii="Arial" w:hAnsi="Arial" w:cs="Arial"/>
                <w:sz w:val="20"/>
                <w:szCs w:val="20"/>
              </w:rPr>
            </w:pPr>
            <w:r>
              <w:rPr>
                <w:rFonts w:ascii="Arial" w:hAnsi="Arial" w:cs="Arial"/>
                <w:sz w:val="20"/>
                <w:szCs w:val="20"/>
              </w:rPr>
              <w:t>(12,732)</w:t>
            </w:r>
          </w:p>
        </w:tc>
        <w:tc>
          <w:tcPr>
            <w:tcW w:w="1331" w:type="dxa"/>
            <w:vAlign w:val="bottom"/>
          </w:tcPr>
          <w:p w14:paraId="3F48A565" w14:textId="16690AA9" w:rsidR="008D3CD1" w:rsidRPr="00AF26EC" w:rsidRDefault="008D3CD1" w:rsidP="000F2C1C">
            <w:pPr>
              <w:tabs>
                <w:tab w:val="decimal" w:pos="990"/>
              </w:tabs>
              <w:spacing w:line="360" w:lineRule="exact"/>
              <w:rPr>
                <w:rFonts w:ascii="Arial" w:hAnsi="Arial" w:cs="Arial"/>
                <w:sz w:val="20"/>
                <w:szCs w:val="20"/>
              </w:rPr>
            </w:pPr>
            <w:r w:rsidRPr="00AF26EC">
              <w:rPr>
                <w:rFonts w:ascii="Arial" w:hAnsi="Arial" w:cs="Arial"/>
                <w:sz w:val="20"/>
                <w:szCs w:val="20"/>
              </w:rPr>
              <w:t>(</w:t>
            </w:r>
            <w:r>
              <w:rPr>
                <w:rFonts w:ascii="Arial" w:hAnsi="Arial" w:cs="Arial"/>
                <w:sz w:val="20"/>
                <w:szCs w:val="20"/>
              </w:rPr>
              <w:t>105,278</w:t>
            </w:r>
            <w:r w:rsidRPr="00AF26EC">
              <w:rPr>
                <w:rFonts w:ascii="Arial" w:hAnsi="Arial" w:cs="Arial"/>
                <w:sz w:val="20"/>
                <w:szCs w:val="20"/>
              </w:rPr>
              <w:t>)</w:t>
            </w:r>
          </w:p>
        </w:tc>
        <w:tc>
          <w:tcPr>
            <w:tcW w:w="1331" w:type="dxa"/>
            <w:vAlign w:val="bottom"/>
          </w:tcPr>
          <w:p w14:paraId="60FDE2F7" w14:textId="2D1B7AAF" w:rsidR="008D3CD1" w:rsidRPr="00AF26EC" w:rsidRDefault="008D3CD1" w:rsidP="000F2C1C">
            <w:pP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06F8FE51" w14:textId="51A1C25C" w:rsidR="008D3CD1" w:rsidRDefault="008D3CD1" w:rsidP="000F2C1C">
            <w:pPr>
              <w:tabs>
                <w:tab w:val="decimal" w:pos="990"/>
              </w:tabs>
              <w:spacing w:line="360" w:lineRule="exact"/>
              <w:rPr>
                <w:rFonts w:ascii="Arial" w:hAnsi="Arial" w:cs="Arial"/>
                <w:sz w:val="22"/>
                <w:szCs w:val="22"/>
              </w:rPr>
            </w:pPr>
            <w:r w:rsidRPr="00AF26EC">
              <w:rPr>
                <w:rFonts w:ascii="Arial" w:hAnsi="Arial" w:cs="Arial"/>
                <w:sz w:val="20"/>
                <w:szCs w:val="20"/>
              </w:rPr>
              <w:t>(626)</w:t>
            </w:r>
          </w:p>
        </w:tc>
      </w:tr>
      <w:tr w:rsidR="008D3CD1" w14:paraId="3DD05740" w14:textId="77777777" w:rsidTr="008364F9">
        <w:tc>
          <w:tcPr>
            <w:tcW w:w="3597" w:type="dxa"/>
          </w:tcPr>
          <w:p w14:paraId="38F4DF6F" w14:textId="1F4C63A9" w:rsidR="008D3CD1" w:rsidRDefault="008D3CD1" w:rsidP="000F2C1C">
            <w:pPr>
              <w:spacing w:line="360" w:lineRule="exact"/>
              <w:ind w:left="180" w:hanging="180"/>
              <w:rPr>
                <w:rFonts w:ascii="Arial" w:hAnsi="Arial" w:cs="Arial"/>
                <w:sz w:val="22"/>
                <w:szCs w:val="22"/>
              </w:rPr>
            </w:pPr>
            <w:r>
              <w:rPr>
                <w:rFonts w:ascii="Arial" w:hAnsi="Arial" w:cs="Arial"/>
                <w:sz w:val="20"/>
                <w:szCs w:val="20"/>
              </w:rPr>
              <w:t>Decrease from change in type of investment - net book value as at non-controlling date</w:t>
            </w:r>
          </w:p>
        </w:tc>
        <w:tc>
          <w:tcPr>
            <w:tcW w:w="1331" w:type="dxa"/>
            <w:vAlign w:val="bottom"/>
          </w:tcPr>
          <w:p w14:paraId="252C7F04" w14:textId="08A683D8" w:rsidR="008D3CD1" w:rsidRPr="00AF26EC" w:rsidRDefault="000F2C1C" w:rsidP="000F2C1C">
            <w:pPr>
              <w:pBdr>
                <w:bottom w:val="single" w:sz="4" w:space="1" w:color="auto"/>
              </w:pBd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37118030" w14:textId="3B1E7DC2" w:rsidR="008D3CD1" w:rsidRPr="00AF26EC" w:rsidRDefault="008D3CD1" w:rsidP="000F2C1C">
            <w:pPr>
              <w:pBdr>
                <w:bottom w:val="single" w:sz="4" w:space="1" w:color="auto"/>
              </w:pBdr>
              <w:tabs>
                <w:tab w:val="decimal" w:pos="990"/>
              </w:tabs>
              <w:spacing w:line="360" w:lineRule="exact"/>
              <w:rPr>
                <w:rFonts w:ascii="Arial" w:hAnsi="Arial" w:cs="Arial"/>
                <w:sz w:val="20"/>
                <w:szCs w:val="20"/>
              </w:rPr>
            </w:pPr>
            <w:r w:rsidRPr="00AF26EC">
              <w:rPr>
                <w:rFonts w:ascii="Arial" w:hAnsi="Arial" w:cs="Arial"/>
                <w:sz w:val="20"/>
                <w:szCs w:val="20"/>
              </w:rPr>
              <w:t>(508)</w:t>
            </w:r>
          </w:p>
        </w:tc>
        <w:tc>
          <w:tcPr>
            <w:tcW w:w="1331" w:type="dxa"/>
            <w:vAlign w:val="bottom"/>
          </w:tcPr>
          <w:p w14:paraId="356F9312" w14:textId="123E55D5" w:rsidR="008D3CD1" w:rsidRPr="00AF26EC" w:rsidRDefault="008D3CD1" w:rsidP="000F2C1C">
            <w:pPr>
              <w:pBdr>
                <w:bottom w:val="single" w:sz="4" w:space="1" w:color="auto"/>
              </w:pBdr>
              <w:tabs>
                <w:tab w:val="decimal" w:pos="990"/>
              </w:tabs>
              <w:spacing w:line="360" w:lineRule="exact"/>
              <w:rPr>
                <w:rFonts w:ascii="Arial" w:hAnsi="Arial" w:cs="Arial"/>
                <w:sz w:val="20"/>
                <w:szCs w:val="20"/>
              </w:rPr>
            </w:pPr>
            <w:r w:rsidRPr="008D3CD1">
              <w:rPr>
                <w:rFonts w:ascii="Arial" w:hAnsi="Arial" w:cs="Arial"/>
                <w:sz w:val="20"/>
                <w:szCs w:val="20"/>
              </w:rPr>
              <w:t>-</w:t>
            </w:r>
          </w:p>
        </w:tc>
        <w:tc>
          <w:tcPr>
            <w:tcW w:w="1331" w:type="dxa"/>
            <w:vAlign w:val="bottom"/>
          </w:tcPr>
          <w:p w14:paraId="1469E705" w14:textId="2AD53DA4" w:rsidR="008D3CD1" w:rsidRDefault="008D3CD1" w:rsidP="000F2C1C">
            <w:pPr>
              <w:pBdr>
                <w:bottom w:val="single" w:sz="4" w:space="1" w:color="auto"/>
              </w:pBdr>
              <w:tabs>
                <w:tab w:val="decimal" w:pos="990"/>
              </w:tabs>
              <w:spacing w:line="360" w:lineRule="exact"/>
              <w:rPr>
                <w:rFonts w:ascii="Arial" w:hAnsi="Arial" w:cs="Arial"/>
                <w:sz w:val="22"/>
                <w:szCs w:val="22"/>
              </w:rPr>
            </w:pPr>
            <w:r w:rsidRPr="00AF26EC">
              <w:rPr>
                <w:rFonts w:ascii="Arial" w:hAnsi="Arial" w:cs="Arial"/>
                <w:sz w:val="20"/>
                <w:szCs w:val="20"/>
              </w:rPr>
              <w:t>-</w:t>
            </w:r>
          </w:p>
        </w:tc>
      </w:tr>
      <w:tr w:rsidR="008D3CD1" w14:paraId="63F441EA" w14:textId="77777777" w:rsidTr="008364F9">
        <w:tc>
          <w:tcPr>
            <w:tcW w:w="3597" w:type="dxa"/>
          </w:tcPr>
          <w:p w14:paraId="368D91F1" w14:textId="201623A6" w:rsidR="008D3CD1" w:rsidRDefault="008D3CD1" w:rsidP="000F2C1C">
            <w:pPr>
              <w:spacing w:line="360" w:lineRule="exact"/>
              <w:ind w:left="180" w:hanging="180"/>
              <w:rPr>
                <w:rFonts w:ascii="Arial" w:hAnsi="Arial" w:cs="Arial"/>
                <w:sz w:val="22"/>
                <w:szCs w:val="22"/>
              </w:rPr>
            </w:pPr>
            <w:r>
              <w:rPr>
                <w:rFonts w:ascii="Arial" w:hAnsi="Arial" w:cs="Arial"/>
                <w:sz w:val="20"/>
                <w:szCs w:val="20"/>
              </w:rPr>
              <w:t>Balance at end of year</w:t>
            </w:r>
          </w:p>
        </w:tc>
        <w:tc>
          <w:tcPr>
            <w:tcW w:w="1331" w:type="dxa"/>
            <w:vAlign w:val="bottom"/>
          </w:tcPr>
          <w:p w14:paraId="70249720" w14:textId="22B4372C" w:rsidR="008D3CD1" w:rsidRPr="00AF26EC" w:rsidRDefault="000F2C1C" w:rsidP="000F2C1C">
            <w:pPr>
              <w:pBdr>
                <w:bottom w:val="double" w:sz="4" w:space="1" w:color="auto"/>
              </w:pBdr>
              <w:tabs>
                <w:tab w:val="decimal" w:pos="990"/>
              </w:tabs>
              <w:spacing w:line="360" w:lineRule="exact"/>
              <w:rPr>
                <w:rFonts w:ascii="Arial" w:hAnsi="Arial" w:cs="Arial"/>
                <w:sz w:val="20"/>
                <w:szCs w:val="20"/>
              </w:rPr>
            </w:pPr>
            <w:r>
              <w:rPr>
                <w:rFonts w:ascii="Arial" w:hAnsi="Arial" w:cs="Arial"/>
                <w:sz w:val="20"/>
                <w:szCs w:val="20"/>
              </w:rPr>
              <w:t>1,638,243</w:t>
            </w:r>
          </w:p>
        </w:tc>
        <w:tc>
          <w:tcPr>
            <w:tcW w:w="1331" w:type="dxa"/>
            <w:vAlign w:val="bottom"/>
          </w:tcPr>
          <w:p w14:paraId="46C698E4" w14:textId="60980CFD" w:rsidR="008D3CD1" w:rsidRPr="00AF26EC" w:rsidRDefault="008D3CD1" w:rsidP="000F2C1C">
            <w:pPr>
              <w:pBdr>
                <w:bottom w:val="double" w:sz="4" w:space="1" w:color="auto"/>
              </w:pBdr>
              <w:tabs>
                <w:tab w:val="decimal" w:pos="990"/>
              </w:tabs>
              <w:spacing w:line="360" w:lineRule="exact"/>
              <w:rPr>
                <w:rFonts w:ascii="Arial" w:hAnsi="Arial" w:cs="Arial"/>
                <w:sz w:val="20"/>
                <w:szCs w:val="20"/>
              </w:rPr>
            </w:pPr>
            <w:r w:rsidRPr="00AF26EC">
              <w:rPr>
                <w:rFonts w:ascii="Arial" w:hAnsi="Arial" w:cs="Arial"/>
                <w:sz w:val="20"/>
                <w:szCs w:val="20"/>
              </w:rPr>
              <w:t>1,409,</w:t>
            </w:r>
            <w:r>
              <w:rPr>
                <w:rFonts w:ascii="Arial" w:hAnsi="Arial" w:cs="Arial"/>
                <w:sz w:val="20"/>
                <w:szCs w:val="20"/>
              </w:rPr>
              <w:t>632</w:t>
            </w:r>
          </w:p>
        </w:tc>
        <w:tc>
          <w:tcPr>
            <w:tcW w:w="1331" w:type="dxa"/>
            <w:vAlign w:val="bottom"/>
          </w:tcPr>
          <w:p w14:paraId="4BE43CD1" w14:textId="7C6F8013" w:rsidR="008D3CD1" w:rsidRPr="00AF26EC" w:rsidRDefault="008D3CD1" w:rsidP="000F2C1C">
            <w:pPr>
              <w:pBdr>
                <w:bottom w:val="double" w:sz="4" w:space="1" w:color="auto"/>
              </w:pBdr>
              <w:tabs>
                <w:tab w:val="decimal" w:pos="990"/>
              </w:tabs>
              <w:spacing w:line="360" w:lineRule="exact"/>
              <w:rPr>
                <w:rFonts w:ascii="Arial" w:hAnsi="Arial" w:cs="Arial"/>
                <w:sz w:val="20"/>
                <w:szCs w:val="20"/>
              </w:rPr>
            </w:pPr>
            <w:r w:rsidRPr="008D3CD1">
              <w:rPr>
                <w:rFonts w:ascii="Arial" w:hAnsi="Arial" w:cs="Arial"/>
                <w:sz w:val="20"/>
                <w:szCs w:val="20"/>
              </w:rPr>
              <w:t>21,183</w:t>
            </w:r>
          </w:p>
        </w:tc>
        <w:tc>
          <w:tcPr>
            <w:tcW w:w="1331" w:type="dxa"/>
            <w:vAlign w:val="bottom"/>
          </w:tcPr>
          <w:p w14:paraId="0DFDFD8A" w14:textId="17930178" w:rsidR="008D3CD1" w:rsidRDefault="008D3CD1" w:rsidP="000F2C1C">
            <w:pPr>
              <w:pBdr>
                <w:bottom w:val="double" w:sz="4" w:space="1" w:color="auto"/>
              </w:pBdr>
              <w:tabs>
                <w:tab w:val="decimal" w:pos="990"/>
              </w:tabs>
              <w:spacing w:line="360" w:lineRule="exact"/>
              <w:rPr>
                <w:rFonts w:ascii="Arial" w:hAnsi="Arial" w:cs="Arial"/>
                <w:sz w:val="22"/>
                <w:szCs w:val="22"/>
              </w:rPr>
            </w:pPr>
            <w:r w:rsidRPr="00AF26EC">
              <w:rPr>
                <w:rFonts w:ascii="Arial" w:hAnsi="Arial" w:cs="Arial"/>
                <w:sz w:val="20"/>
                <w:szCs w:val="20"/>
              </w:rPr>
              <w:t>26,112</w:t>
            </w:r>
          </w:p>
        </w:tc>
      </w:tr>
    </w:tbl>
    <w:p w14:paraId="1E825143" w14:textId="77777777" w:rsidR="000F2C1C" w:rsidRPr="000F2C1C" w:rsidRDefault="000F2C1C" w:rsidP="000F2C1C">
      <w:pPr>
        <w:spacing w:before="240" w:after="120" w:line="380" w:lineRule="exact"/>
        <w:ind w:left="907"/>
        <w:jc w:val="thaiDistribute"/>
        <w:rPr>
          <w:rFonts w:ascii="Arial" w:hAnsi="Arial" w:cs="Arial"/>
          <w:color w:val="000000" w:themeColor="text1"/>
          <w:spacing w:val="-2"/>
          <w:sz w:val="22"/>
          <w:szCs w:val="22"/>
        </w:rPr>
      </w:pPr>
      <w:r w:rsidRPr="000F2C1C">
        <w:rPr>
          <w:rFonts w:ascii="Arial" w:hAnsi="Arial" w:cs="Arial"/>
          <w:color w:val="000000" w:themeColor="text1"/>
          <w:spacing w:val="-2"/>
          <w:sz w:val="22"/>
          <w:szCs w:val="22"/>
        </w:rPr>
        <w:t>On 28 December 2022, the meeting of the Board of Directors of the subsidiary resolved to enter into a lease agreement with lessors to lease certain land for the operational purposes of the subsidiary. The term of the lease is for a period of approximately 30 years, from 5 July 2024 to 4 July 2054. Under the agreement, the subsidiary shall make monthly rental payments of Baht 240 million throughout the sublease period. The subsidiary registered the leasehold rights on 6 January 2023.</w:t>
      </w:r>
    </w:p>
    <w:p w14:paraId="1E51CCA9" w14:textId="76B558D1" w:rsidR="00E9690E" w:rsidRDefault="0013128B" w:rsidP="000F2C1C">
      <w:pPr>
        <w:spacing w:before="12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A maturity analysis of lease payments is disclosed in Note </w:t>
      </w:r>
      <w:r w:rsidR="0090594B" w:rsidRPr="00DA3F93">
        <w:rPr>
          <w:rFonts w:ascii="Arial" w:hAnsi="Arial" w:cs="Arial"/>
          <w:color w:val="000000" w:themeColor="text1"/>
          <w:spacing w:val="-2"/>
          <w:sz w:val="22"/>
          <w:szCs w:val="22"/>
        </w:rPr>
        <w:t>5</w:t>
      </w:r>
      <w:r w:rsidR="00163F3A">
        <w:rPr>
          <w:rFonts w:ascii="Arial" w:hAnsi="Arial" w:cs="Arial"/>
          <w:color w:val="000000" w:themeColor="text1"/>
          <w:spacing w:val="-2"/>
          <w:sz w:val="22"/>
          <w:szCs w:val="22"/>
        </w:rPr>
        <w:t>7</w:t>
      </w:r>
      <w:r w:rsidRPr="00DA3F93">
        <w:rPr>
          <w:rFonts w:ascii="Arial" w:hAnsi="Arial" w:cs="Arial"/>
          <w:color w:val="000000" w:themeColor="text1"/>
          <w:spacing w:val="-2"/>
          <w:sz w:val="22"/>
          <w:szCs w:val="22"/>
        </w:rPr>
        <w:t xml:space="preserve"> under the liquidity risk.</w:t>
      </w:r>
    </w:p>
    <w:p w14:paraId="43251F93" w14:textId="4A6B149B" w:rsidR="00DD0D53"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DA3F93">
        <w:rPr>
          <w:rFonts w:ascii="Arial" w:hAnsi="Arial" w:cs="Arial"/>
          <w:b/>
          <w:bCs/>
          <w:sz w:val="22"/>
          <w:szCs w:val="22"/>
        </w:rPr>
        <w:lastRenderedPageBreak/>
        <w:t xml:space="preserve">Expenses relating to leases that are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profit or loss</w:t>
      </w:r>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3DD1F7D6" w14:textId="77777777" w:rsidTr="008865CA">
        <w:tc>
          <w:tcPr>
            <w:tcW w:w="3597" w:type="dxa"/>
          </w:tcPr>
          <w:p w14:paraId="6AA4AABD" w14:textId="77777777" w:rsidR="008364F9" w:rsidRDefault="008364F9" w:rsidP="006E08EF">
            <w:pPr>
              <w:spacing w:line="360" w:lineRule="exact"/>
              <w:jc w:val="thaiDistribute"/>
              <w:rPr>
                <w:rFonts w:ascii="Arial" w:hAnsi="Arial" w:cs="Arial"/>
                <w:sz w:val="22"/>
                <w:szCs w:val="22"/>
              </w:rPr>
            </w:pPr>
          </w:p>
        </w:tc>
        <w:tc>
          <w:tcPr>
            <w:tcW w:w="5324" w:type="dxa"/>
            <w:gridSpan w:val="4"/>
          </w:tcPr>
          <w:p w14:paraId="4A37129D" w14:textId="77777777" w:rsidR="008364F9" w:rsidRDefault="008364F9" w:rsidP="006E08EF">
            <w:pPr>
              <w:spacing w:line="360" w:lineRule="exact"/>
              <w:jc w:val="right"/>
              <w:rPr>
                <w:rFonts w:ascii="Arial" w:hAnsi="Arial" w:cs="Arial"/>
                <w:sz w:val="22"/>
                <w:szCs w:val="22"/>
              </w:rPr>
            </w:pPr>
            <w:r w:rsidRPr="00DA3F93">
              <w:rPr>
                <w:rFonts w:ascii="Arial" w:hAnsi="Arial" w:cs="Arial"/>
                <w:sz w:val="20"/>
                <w:szCs w:val="20"/>
              </w:rPr>
              <w:t>(Unit: Thousand Baht)</w:t>
            </w:r>
          </w:p>
        </w:tc>
      </w:tr>
      <w:tr w:rsidR="008364F9" w14:paraId="54E6BA7C" w14:textId="77777777" w:rsidTr="008865CA">
        <w:tc>
          <w:tcPr>
            <w:tcW w:w="3597" w:type="dxa"/>
          </w:tcPr>
          <w:p w14:paraId="3B1DAEAD" w14:textId="77777777" w:rsidR="008364F9" w:rsidRDefault="008364F9" w:rsidP="006E08EF">
            <w:pPr>
              <w:spacing w:line="360" w:lineRule="exact"/>
              <w:jc w:val="thaiDistribute"/>
              <w:rPr>
                <w:rFonts w:ascii="Arial" w:hAnsi="Arial" w:cs="Arial"/>
                <w:sz w:val="22"/>
                <w:szCs w:val="22"/>
              </w:rPr>
            </w:pPr>
          </w:p>
        </w:tc>
        <w:tc>
          <w:tcPr>
            <w:tcW w:w="2662" w:type="dxa"/>
            <w:gridSpan w:val="2"/>
            <w:vAlign w:val="bottom"/>
          </w:tcPr>
          <w:p w14:paraId="7CC2E5D5" w14:textId="77777777" w:rsidR="008364F9" w:rsidRDefault="008364F9" w:rsidP="006E08EF">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5BF8050D" w14:textId="77777777" w:rsidR="008364F9" w:rsidRDefault="008364F9" w:rsidP="006E08EF">
            <w:pPr>
              <w:pBdr>
                <w:bottom w:val="single" w:sz="4" w:space="1" w:color="auto"/>
              </w:pBdr>
              <w:spacing w:line="360" w:lineRule="exact"/>
              <w:jc w:val="center"/>
              <w:rPr>
                <w:rFonts w:ascii="Arial" w:hAnsi="Arial" w:cs="Arial"/>
                <w:sz w:val="22"/>
                <w:szCs w:val="22"/>
              </w:rPr>
            </w:pPr>
            <w:r w:rsidRPr="00DA3F93">
              <w:rPr>
                <w:rFonts w:ascii="Arial" w:hAnsi="Arial" w:cs="Arial"/>
                <w:sz w:val="20"/>
                <w:szCs w:val="20"/>
              </w:rPr>
              <w:t>Separate                        financial statements</w:t>
            </w:r>
          </w:p>
        </w:tc>
      </w:tr>
      <w:tr w:rsidR="00644018" w14:paraId="077726EF" w14:textId="77777777" w:rsidTr="00DA4C94">
        <w:tc>
          <w:tcPr>
            <w:tcW w:w="3597" w:type="dxa"/>
          </w:tcPr>
          <w:p w14:paraId="328CFD11" w14:textId="77777777" w:rsidR="00644018" w:rsidRDefault="00644018" w:rsidP="006E08EF">
            <w:pPr>
              <w:spacing w:line="360" w:lineRule="exact"/>
              <w:jc w:val="thaiDistribute"/>
              <w:rPr>
                <w:rFonts w:ascii="Arial" w:hAnsi="Arial" w:cs="Arial"/>
                <w:sz w:val="22"/>
                <w:szCs w:val="22"/>
              </w:rPr>
            </w:pPr>
          </w:p>
        </w:tc>
        <w:tc>
          <w:tcPr>
            <w:tcW w:w="1331" w:type="dxa"/>
          </w:tcPr>
          <w:p w14:paraId="65D53CBB" w14:textId="1051DCEF" w:rsidR="00644018" w:rsidRDefault="00644018" w:rsidP="006E08EF">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4087BDAE" w14:textId="1122013F" w:rsidR="00644018" w:rsidRDefault="00644018" w:rsidP="006E08EF">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c>
          <w:tcPr>
            <w:tcW w:w="1331" w:type="dxa"/>
          </w:tcPr>
          <w:p w14:paraId="32849DB2" w14:textId="0883433F" w:rsidR="00644018" w:rsidRDefault="00644018" w:rsidP="006E08EF">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2</w:t>
            </w:r>
          </w:p>
        </w:tc>
        <w:tc>
          <w:tcPr>
            <w:tcW w:w="1331" w:type="dxa"/>
          </w:tcPr>
          <w:p w14:paraId="24A27535" w14:textId="4FCDD2EA" w:rsidR="00644018" w:rsidRDefault="00644018" w:rsidP="006E08EF">
            <w:pPr>
              <w:pBdr>
                <w:bottom w:val="single" w:sz="4" w:space="1" w:color="auto"/>
              </w:pBdr>
              <w:spacing w:line="360" w:lineRule="exact"/>
              <w:jc w:val="center"/>
              <w:rPr>
                <w:rFonts w:ascii="Arial" w:hAnsi="Arial" w:cs="Arial"/>
                <w:sz w:val="22"/>
                <w:szCs w:val="22"/>
              </w:rPr>
            </w:pPr>
            <w:r w:rsidRPr="00DA3F93">
              <w:rPr>
                <w:rFonts w:ascii="Arial" w:hAnsi="Arial" w:cs="Arial"/>
                <w:color w:val="000000" w:themeColor="text1"/>
                <w:sz w:val="20"/>
                <w:szCs w:val="20"/>
              </w:rPr>
              <w:t>202</w:t>
            </w:r>
            <w:r>
              <w:rPr>
                <w:rFonts w:ascii="Arial" w:hAnsi="Arial" w:cs="Arial"/>
                <w:color w:val="000000" w:themeColor="text1"/>
                <w:sz w:val="20"/>
                <w:szCs w:val="20"/>
              </w:rPr>
              <w:t>1</w:t>
            </w:r>
          </w:p>
        </w:tc>
      </w:tr>
      <w:tr w:rsidR="0091245B" w:rsidRPr="00332BE1" w14:paraId="6CA5F33F" w14:textId="77777777" w:rsidTr="008865CA">
        <w:tc>
          <w:tcPr>
            <w:tcW w:w="3597" w:type="dxa"/>
          </w:tcPr>
          <w:p w14:paraId="011D468A" w14:textId="7B95253C" w:rsidR="0091245B" w:rsidRDefault="0091245B" w:rsidP="006E08E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Depreciation expense of right-of-use assets</w:t>
            </w:r>
          </w:p>
        </w:tc>
        <w:tc>
          <w:tcPr>
            <w:tcW w:w="1331" w:type="dxa"/>
            <w:vAlign w:val="bottom"/>
          </w:tcPr>
          <w:p w14:paraId="5B27D9F3" w14:textId="490304E8" w:rsidR="0091245B" w:rsidRPr="00332BE1" w:rsidRDefault="008B1F5E" w:rsidP="006E08EF">
            <w:pPr>
              <w:tabs>
                <w:tab w:val="decimal" w:pos="990"/>
              </w:tabs>
              <w:spacing w:line="360" w:lineRule="exact"/>
              <w:rPr>
                <w:rFonts w:ascii="Arial" w:hAnsi="Arial" w:cs="Arial"/>
                <w:sz w:val="20"/>
                <w:szCs w:val="20"/>
              </w:rPr>
            </w:pPr>
            <w:r>
              <w:rPr>
                <w:rFonts w:ascii="Arial" w:hAnsi="Arial" w:cs="Arial"/>
                <w:sz w:val="20"/>
                <w:szCs w:val="20"/>
              </w:rPr>
              <w:t>446,066</w:t>
            </w:r>
          </w:p>
        </w:tc>
        <w:tc>
          <w:tcPr>
            <w:tcW w:w="1331" w:type="dxa"/>
            <w:vAlign w:val="bottom"/>
          </w:tcPr>
          <w:p w14:paraId="22E11380" w14:textId="3A82C49F"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393,007</w:t>
            </w:r>
          </w:p>
        </w:tc>
        <w:tc>
          <w:tcPr>
            <w:tcW w:w="1331" w:type="dxa"/>
            <w:vAlign w:val="bottom"/>
          </w:tcPr>
          <w:p w14:paraId="2FB5DABC" w14:textId="49F78CFB"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6E9531D7" w14:textId="6E4048C2"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w:t>
            </w:r>
          </w:p>
        </w:tc>
      </w:tr>
      <w:tr w:rsidR="0091245B" w:rsidRPr="00332BE1" w14:paraId="1B4C14CB" w14:textId="77777777" w:rsidTr="008865CA">
        <w:tc>
          <w:tcPr>
            <w:tcW w:w="3597" w:type="dxa"/>
          </w:tcPr>
          <w:p w14:paraId="3571B8B0" w14:textId="23C25AC5" w:rsidR="0091245B" w:rsidRDefault="0091245B" w:rsidP="006E08E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Interest expense on lease liabilities</w:t>
            </w:r>
          </w:p>
        </w:tc>
        <w:tc>
          <w:tcPr>
            <w:tcW w:w="1331" w:type="dxa"/>
            <w:vAlign w:val="bottom"/>
          </w:tcPr>
          <w:p w14:paraId="66C71B11" w14:textId="7B0DA8F0" w:rsidR="0091245B" w:rsidRPr="00332BE1" w:rsidRDefault="00FA7498" w:rsidP="006E08EF">
            <w:pPr>
              <w:tabs>
                <w:tab w:val="decimal" w:pos="990"/>
              </w:tabs>
              <w:spacing w:line="360" w:lineRule="exact"/>
              <w:rPr>
                <w:rFonts w:ascii="Arial" w:hAnsi="Arial" w:cs="Arial"/>
                <w:sz w:val="20"/>
                <w:szCs w:val="20"/>
              </w:rPr>
            </w:pPr>
            <w:r>
              <w:rPr>
                <w:rFonts w:ascii="Arial" w:hAnsi="Arial" w:cs="Arial"/>
                <w:sz w:val="20"/>
                <w:szCs w:val="20"/>
              </w:rPr>
              <w:t>65,413</w:t>
            </w:r>
          </w:p>
        </w:tc>
        <w:tc>
          <w:tcPr>
            <w:tcW w:w="1331" w:type="dxa"/>
            <w:vAlign w:val="bottom"/>
          </w:tcPr>
          <w:p w14:paraId="7F6640ED" w14:textId="1F3FD13C"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53,449</w:t>
            </w:r>
          </w:p>
        </w:tc>
        <w:tc>
          <w:tcPr>
            <w:tcW w:w="1331" w:type="dxa"/>
            <w:vAlign w:val="bottom"/>
          </w:tcPr>
          <w:p w14:paraId="10D5B791" w14:textId="7551C426"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699</w:t>
            </w:r>
          </w:p>
        </w:tc>
        <w:tc>
          <w:tcPr>
            <w:tcW w:w="1331" w:type="dxa"/>
            <w:vAlign w:val="bottom"/>
          </w:tcPr>
          <w:p w14:paraId="71EFE5B4" w14:textId="74910468"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837</w:t>
            </w:r>
          </w:p>
        </w:tc>
      </w:tr>
      <w:tr w:rsidR="0091245B" w:rsidRPr="00332BE1" w14:paraId="11404425" w14:textId="77777777" w:rsidTr="008865CA">
        <w:tc>
          <w:tcPr>
            <w:tcW w:w="3597" w:type="dxa"/>
          </w:tcPr>
          <w:p w14:paraId="50C66086" w14:textId="722107A9" w:rsidR="0091245B" w:rsidRDefault="0091245B" w:rsidP="006E08EF">
            <w:pPr>
              <w:spacing w:line="360" w:lineRule="exact"/>
              <w:ind w:left="180" w:hanging="180"/>
              <w:rPr>
                <w:rFonts w:ascii="Arial" w:hAnsi="Arial" w:cs="Arial"/>
                <w:sz w:val="22"/>
                <w:szCs w:val="22"/>
              </w:rPr>
            </w:pPr>
            <w:r w:rsidRPr="00DA3F93">
              <w:rPr>
                <w:rFonts w:ascii="Arial" w:eastAsia="Calibri" w:hAnsi="Arial" w:cs="Arial"/>
                <w:color w:val="000000" w:themeColor="text1"/>
                <w:sz w:val="20"/>
                <w:szCs w:val="20"/>
              </w:rPr>
              <w:t>Expense relating to short-term leases</w:t>
            </w:r>
          </w:p>
        </w:tc>
        <w:tc>
          <w:tcPr>
            <w:tcW w:w="1331" w:type="dxa"/>
            <w:vAlign w:val="bottom"/>
          </w:tcPr>
          <w:p w14:paraId="6571D808" w14:textId="58E2DF04"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6,565</w:t>
            </w:r>
          </w:p>
        </w:tc>
        <w:tc>
          <w:tcPr>
            <w:tcW w:w="1331" w:type="dxa"/>
            <w:vAlign w:val="bottom"/>
          </w:tcPr>
          <w:p w14:paraId="5B79A590" w14:textId="40618CB2"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1,237</w:t>
            </w:r>
          </w:p>
        </w:tc>
        <w:tc>
          <w:tcPr>
            <w:tcW w:w="1331" w:type="dxa"/>
            <w:vAlign w:val="bottom"/>
          </w:tcPr>
          <w:p w14:paraId="64D16C69" w14:textId="5CDEE57B"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5138F5F3" w14:textId="40BA25F4"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w:t>
            </w:r>
          </w:p>
        </w:tc>
      </w:tr>
      <w:tr w:rsidR="0091245B" w:rsidRPr="00332BE1" w14:paraId="23CA662B" w14:textId="77777777" w:rsidTr="008865CA">
        <w:tc>
          <w:tcPr>
            <w:tcW w:w="3597" w:type="dxa"/>
          </w:tcPr>
          <w:p w14:paraId="69830340" w14:textId="782FE543" w:rsidR="0091245B" w:rsidRDefault="0091245B" w:rsidP="006E08EF">
            <w:pPr>
              <w:spacing w:line="360" w:lineRule="exact"/>
              <w:ind w:left="180" w:hanging="180"/>
              <w:rPr>
                <w:rFonts w:ascii="Arial" w:hAnsi="Arial" w:cs="Arial"/>
                <w:sz w:val="22"/>
                <w:szCs w:val="22"/>
              </w:rPr>
            </w:pPr>
            <w:r w:rsidRPr="00DA3F93">
              <w:rPr>
                <w:rFonts w:ascii="Arial" w:hAnsi="Arial" w:cs="Arial"/>
                <w:color w:val="000000" w:themeColor="text1"/>
                <w:sz w:val="20"/>
                <w:szCs w:val="20"/>
              </w:rPr>
              <w:t>Expense relating to leases of low-value assets</w:t>
            </w:r>
          </w:p>
        </w:tc>
        <w:tc>
          <w:tcPr>
            <w:tcW w:w="1331" w:type="dxa"/>
            <w:vAlign w:val="bottom"/>
          </w:tcPr>
          <w:p w14:paraId="622096D9" w14:textId="760F748F"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17,120</w:t>
            </w:r>
          </w:p>
        </w:tc>
        <w:tc>
          <w:tcPr>
            <w:tcW w:w="1331" w:type="dxa"/>
            <w:vAlign w:val="bottom"/>
          </w:tcPr>
          <w:p w14:paraId="1747F28E" w14:textId="5B5E4004" w:rsidR="0091245B" w:rsidRPr="00332BE1" w:rsidRDefault="0091245B" w:rsidP="006E08EF">
            <w:pPr>
              <w:tabs>
                <w:tab w:val="decimal" w:pos="990"/>
              </w:tabs>
              <w:spacing w:line="360" w:lineRule="exact"/>
              <w:rPr>
                <w:rFonts w:ascii="Arial" w:hAnsi="Arial" w:cs="Arial"/>
                <w:sz w:val="20"/>
                <w:szCs w:val="20"/>
              </w:rPr>
            </w:pPr>
            <w:r>
              <w:rPr>
                <w:rFonts w:ascii="Arial" w:hAnsi="Arial" w:cs="Arial"/>
                <w:sz w:val="20"/>
                <w:szCs w:val="20"/>
              </w:rPr>
              <w:t>1,762</w:t>
            </w:r>
          </w:p>
        </w:tc>
        <w:tc>
          <w:tcPr>
            <w:tcW w:w="1331" w:type="dxa"/>
            <w:vAlign w:val="bottom"/>
          </w:tcPr>
          <w:p w14:paraId="3E30DE65" w14:textId="6E168D4D" w:rsidR="0091245B" w:rsidRPr="00332BE1" w:rsidRDefault="00701318" w:rsidP="006E08EF">
            <w:pPr>
              <w:tabs>
                <w:tab w:val="decimal" w:pos="990"/>
              </w:tabs>
              <w:spacing w:line="360" w:lineRule="exact"/>
              <w:rPr>
                <w:rFonts w:ascii="Arial" w:hAnsi="Arial" w:cs="Arial"/>
                <w:sz w:val="20"/>
                <w:szCs w:val="20"/>
              </w:rPr>
            </w:pPr>
            <w:r>
              <w:rPr>
                <w:rFonts w:ascii="Arial" w:hAnsi="Arial" w:cs="Arial"/>
                <w:sz w:val="20"/>
                <w:szCs w:val="20"/>
              </w:rPr>
              <w:t>-</w:t>
            </w:r>
          </w:p>
        </w:tc>
        <w:tc>
          <w:tcPr>
            <w:tcW w:w="1331" w:type="dxa"/>
            <w:vAlign w:val="bottom"/>
          </w:tcPr>
          <w:p w14:paraId="73D093FE" w14:textId="29B76CD8" w:rsidR="0091245B" w:rsidRPr="00332BE1" w:rsidRDefault="0091245B" w:rsidP="006E08EF">
            <w:pPr>
              <w:tabs>
                <w:tab w:val="decimal" w:pos="990"/>
              </w:tabs>
              <w:spacing w:line="360" w:lineRule="exact"/>
              <w:rPr>
                <w:rFonts w:ascii="Arial" w:hAnsi="Arial" w:cs="Arial"/>
                <w:sz w:val="20"/>
                <w:szCs w:val="20"/>
              </w:rPr>
            </w:pPr>
            <w:r w:rsidRPr="00AF26EC">
              <w:rPr>
                <w:rFonts w:ascii="Arial" w:hAnsi="Arial" w:cs="Arial"/>
                <w:sz w:val="20"/>
                <w:szCs w:val="20"/>
              </w:rPr>
              <w:t>1,165</w:t>
            </w:r>
          </w:p>
        </w:tc>
      </w:tr>
    </w:tbl>
    <w:p w14:paraId="1CCD6E02" w14:textId="42801510" w:rsidR="0013128B" w:rsidRPr="00DA3F93" w:rsidRDefault="0013128B"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During the current year, the </w:t>
      </w:r>
      <w:r w:rsidR="00701318">
        <w:rPr>
          <w:rFonts w:ascii="Arial" w:hAnsi="Arial" w:cs="Arial"/>
          <w:color w:val="000000" w:themeColor="text1"/>
          <w:spacing w:val="-2"/>
          <w:sz w:val="22"/>
          <w:szCs w:val="22"/>
        </w:rPr>
        <w:t>subsidiaries</w:t>
      </w:r>
      <w:r w:rsidRPr="00DA3F93">
        <w:rPr>
          <w:rFonts w:ascii="Arial" w:hAnsi="Arial" w:cs="Arial"/>
          <w:color w:val="000000" w:themeColor="text1"/>
          <w:spacing w:val="-2"/>
          <w:sz w:val="22"/>
          <w:szCs w:val="22"/>
        </w:rPr>
        <w:t xml:space="preserve"> </w:t>
      </w:r>
      <w:proofErr w:type="spellStart"/>
      <w:r w:rsidRPr="00DA3F93">
        <w:rPr>
          <w:rFonts w:ascii="Arial" w:hAnsi="Arial" w:cs="Arial"/>
          <w:color w:val="000000" w:themeColor="text1"/>
          <w:spacing w:val="-2"/>
          <w:sz w:val="22"/>
          <w:szCs w:val="22"/>
        </w:rPr>
        <w:t>recognised</w:t>
      </w:r>
      <w:proofErr w:type="spellEnd"/>
      <w:r w:rsidRPr="00DA3F93">
        <w:rPr>
          <w:rFonts w:ascii="Arial" w:hAnsi="Arial" w:cs="Arial"/>
          <w:color w:val="000000" w:themeColor="text1"/>
          <w:spacing w:val="-2"/>
          <w:sz w:val="22"/>
          <w:szCs w:val="22"/>
        </w:rPr>
        <w:t xml:space="preserve"> depreciation expense of right-of-use assets as cost of building in process amounting to Baht </w:t>
      </w:r>
      <w:r w:rsidR="00701318">
        <w:rPr>
          <w:rFonts w:ascii="Arial" w:hAnsi="Arial" w:cs="Arial"/>
          <w:color w:val="000000" w:themeColor="text1"/>
          <w:spacing w:val="-2"/>
          <w:sz w:val="22"/>
          <w:szCs w:val="22"/>
        </w:rPr>
        <w:t>0.44</w:t>
      </w:r>
      <w:r w:rsidR="0091245B">
        <w:rPr>
          <w:rFonts w:ascii="Arial" w:hAnsi="Arial" w:cs="Arial"/>
          <w:color w:val="000000" w:themeColor="text1"/>
          <w:spacing w:val="-2"/>
          <w:sz w:val="22"/>
          <w:szCs w:val="22"/>
        </w:rPr>
        <w:t xml:space="preserve"> </w:t>
      </w:r>
      <w:r w:rsidRPr="00DA3F93">
        <w:rPr>
          <w:rFonts w:ascii="Arial" w:hAnsi="Arial" w:cs="Arial"/>
          <w:color w:val="000000" w:themeColor="text1"/>
          <w:spacing w:val="-2"/>
          <w:sz w:val="22"/>
          <w:szCs w:val="22"/>
        </w:rPr>
        <w:t>million</w:t>
      </w:r>
      <w:r w:rsidR="00B83835" w:rsidRPr="00DA3F93">
        <w:rPr>
          <w:rFonts w:ascii="Arial" w:hAnsi="Arial" w:cstheme="minorBidi"/>
          <w:color w:val="000000" w:themeColor="text1"/>
          <w:spacing w:val="-2"/>
          <w:sz w:val="22"/>
          <w:szCs w:val="22"/>
        </w:rPr>
        <w:t xml:space="preserve"> (202</w:t>
      </w:r>
      <w:r w:rsidR="0091245B">
        <w:rPr>
          <w:rFonts w:ascii="Arial" w:hAnsi="Arial" w:cstheme="minorBidi"/>
          <w:color w:val="000000" w:themeColor="text1"/>
          <w:spacing w:val="-2"/>
          <w:sz w:val="22"/>
          <w:szCs w:val="22"/>
        </w:rPr>
        <w:t>1</w:t>
      </w:r>
      <w:r w:rsidR="00B83835" w:rsidRPr="00DA3F93">
        <w:rPr>
          <w:rFonts w:ascii="Arial" w:hAnsi="Arial" w:cstheme="minorBidi"/>
          <w:color w:val="000000" w:themeColor="text1"/>
          <w:spacing w:val="-2"/>
          <w:sz w:val="22"/>
          <w:szCs w:val="22"/>
        </w:rPr>
        <w:t xml:space="preserve">: Baht </w:t>
      </w:r>
      <w:r w:rsidR="0091245B">
        <w:rPr>
          <w:rFonts w:ascii="Arial" w:hAnsi="Arial" w:cs="Arial"/>
          <w:color w:val="000000" w:themeColor="text1"/>
          <w:spacing w:val="-2"/>
          <w:sz w:val="22"/>
          <w:szCs w:val="22"/>
        </w:rPr>
        <w:t>1.58</w:t>
      </w:r>
      <w:r w:rsidR="0091245B" w:rsidRPr="00DA3F93">
        <w:rPr>
          <w:rFonts w:ascii="Arial" w:hAnsi="Arial" w:cs="Arial"/>
          <w:color w:val="000000" w:themeColor="text1"/>
          <w:spacing w:val="-2"/>
          <w:sz w:val="22"/>
          <w:szCs w:val="22"/>
        </w:rPr>
        <w:t xml:space="preserve"> </w:t>
      </w:r>
      <w:r w:rsidR="00B83835" w:rsidRPr="00DA3F93">
        <w:rPr>
          <w:rFonts w:ascii="Arial" w:hAnsi="Arial" w:cstheme="minorBidi"/>
          <w:color w:val="000000" w:themeColor="text1"/>
          <w:spacing w:val="-2"/>
          <w:sz w:val="22"/>
          <w:szCs w:val="22"/>
        </w:rPr>
        <w:t>million)</w:t>
      </w:r>
      <w:r w:rsidRPr="00DA3F93">
        <w:rPr>
          <w:rFonts w:ascii="Arial" w:hAnsi="Arial" w:cs="Arial"/>
          <w:color w:val="000000" w:themeColor="text1"/>
          <w:spacing w:val="-2"/>
          <w:sz w:val="22"/>
          <w:szCs w:val="22"/>
        </w:rPr>
        <w:t>.</w:t>
      </w:r>
    </w:p>
    <w:p w14:paraId="1002081D" w14:textId="77777777" w:rsidR="00DD0D53" w:rsidRPr="00DA3F93" w:rsidRDefault="00DD0D53" w:rsidP="00DD0D53">
      <w:pPr>
        <w:pStyle w:val="ListParagraph"/>
        <w:numPr>
          <w:ilvl w:val="0"/>
          <w:numId w:val="16"/>
        </w:numPr>
        <w:spacing w:before="120" w:after="120" w:line="380" w:lineRule="exact"/>
        <w:ind w:left="900"/>
        <w:contextualSpacing w:val="0"/>
        <w:jc w:val="thaiDistribute"/>
        <w:rPr>
          <w:rFonts w:ascii="Arial" w:hAnsi="Arial" w:cs="Arial"/>
          <w:b/>
          <w:bCs/>
          <w:sz w:val="22"/>
          <w:szCs w:val="22"/>
        </w:rPr>
      </w:pPr>
      <w:r w:rsidRPr="00DA3F93">
        <w:rPr>
          <w:rFonts w:ascii="Arial" w:hAnsi="Arial" w:cs="Arial"/>
          <w:b/>
          <w:bCs/>
          <w:sz w:val="22"/>
          <w:szCs w:val="22"/>
        </w:rPr>
        <w:t>Others</w:t>
      </w:r>
    </w:p>
    <w:p w14:paraId="38FDFBA8" w14:textId="1F8A70D1" w:rsidR="00DD0D53"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DA3F93">
        <w:rPr>
          <w:rFonts w:ascii="Arial" w:hAnsi="Arial" w:cs="Arial"/>
          <w:sz w:val="22"/>
          <w:szCs w:val="22"/>
        </w:rPr>
        <w:t>The Group had total cash outflows for leases for the year ended 31 December 202</w:t>
      </w:r>
      <w:r w:rsidR="0091245B">
        <w:rPr>
          <w:rFonts w:ascii="Arial" w:hAnsi="Arial" w:cs="Arial"/>
          <w:sz w:val="22"/>
          <w:szCs w:val="22"/>
        </w:rPr>
        <w:t>2</w:t>
      </w:r>
      <w:r w:rsidRPr="00DA3F93">
        <w:rPr>
          <w:rFonts w:ascii="Arial" w:hAnsi="Arial" w:cs="Arial"/>
          <w:sz w:val="22"/>
          <w:szCs w:val="22"/>
        </w:rPr>
        <w:t xml:space="preserve"> </w:t>
      </w:r>
      <w:r w:rsidR="00667798" w:rsidRPr="00DA3F93">
        <w:rPr>
          <w:rFonts w:ascii="Arial" w:hAnsi="Arial" w:cs="Arial"/>
          <w:sz w:val="22"/>
          <w:szCs w:val="22"/>
        </w:rPr>
        <w:t xml:space="preserve">           </w:t>
      </w:r>
      <w:r w:rsidRPr="00DA3F93">
        <w:rPr>
          <w:rFonts w:ascii="Arial" w:hAnsi="Arial" w:cs="Arial"/>
          <w:sz w:val="22"/>
          <w:szCs w:val="22"/>
        </w:rPr>
        <w:t xml:space="preserve">of Baht </w:t>
      </w:r>
      <w:r w:rsidR="000F2C1C">
        <w:rPr>
          <w:rFonts w:ascii="Arial" w:hAnsi="Arial" w:cs="Arial"/>
          <w:sz w:val="22"/>
          <w:szCs w:val="22"/>
        </w:rPr>
        <w:t>653</w:t>
      </w:r>
      <w:r w:rsidRPr="00DA3F93">
        <w:rPr>
          <w:rFonts w:ascii="Arial" w:hAnsi="Arial" w:cs="Arial"/>
          <w:sz w:val="22"/>
          <w:szCs w:val="22"/>
        </w:rPr>
        <w:t xml:space="preserve"> million</w:t>
      </w:r>
      <w:r w:rsidR="0013128B" w:rsidRPr="00DA3F93">
        <w:rPr>
          <w:rFonts w:ascii="Arial" w:hAnsi="Arial" w:cs="Arial"/>
          <w:sz w:val="22"/>
          <w:szCs w:val="22"/>
        </w:rPr>
        <w:t xml:space="preserve"> </w:t>
      </w:r>
      <w:r w:rsidR="004B4C66" w:rsidRPr="00DA3F93">
        <w:rPr>
          <w:rFonts w:ascii="Arial" w:hAnsi="Arial" w:cs="Arial"/>
          <w:sz w:val="22"/>
          <w:szCs w:val="22"/>
        </w:rPr>
        <w:t>(202</w:t>
      </w:r>
      <w:r w:rsidR="0091245B">
        <w:rPr>
          <w:rFonts w:ascii="Arial" w:hAnsi="Arial" w:cs="Arial"/>
          <w:sz w:val="22"/>
          <w:szCs w:val="22"/>
        </w:rPr>
        <w:t>1</w:t>
      </w:r>
      <w:r w:rsidR="004B4C66" w:rsidRPr="00DA3F93">
        <w:rPr>
          <w:rFonts w:ascii="Arial" w:hAnsi="Arial" w:cs="Arial"/>
          <w:sz w:val="22"/>
          <w:szCs w:val="22"/>
        </w:rPr>
        <w:t xml:space="preserve">: Baht </w:t>
      </w:r>
      <w:r w:rsidR="0091245B">
        <w:rPr>
          <w:rFonts w:ascii="Arial" w:hAnsi="Arial" w:cs="Arial"/>
          <w:sz w:val="22"/>
          <w:szCs w:val="22"/>
        </w:rPr>
        <w:t xml:space="preserve">468 </w:t>
      </w:r>
      <w:r w:rsidR="004B4C66" w:rsidRPr="00DA3F93">
        <w:rPr>
          <w:rFonts w:ascii="Arial" w:hAnsi="Arial" w:cs="Arial"/>
          <w:sz w:val="22"/>
          <w:szCs w:val="22"/>
        </w:rPr>
        <w:t xml:space="preserve">million) </w:t>
      </w:r>
      <w:r w:rsidR="0013128B" w:rsidRPr="00DA3F93">
        <w:rPr>
          <w:rFonts w:ascii="Arial" w:hAnsi="Arial" w:cs="Arial"/>
          <w:sz w:val="22"/>
          <w:szCs w:val="22"/>
        </w:rPr>
        <w:t xml:space="preserve">(the Company only: Baht </w:t>
      </w:r>
      <w:r w:rsidR="00701318">
        <w:rPr>
          <w:rFonts w:ascii="Arial" w:hAnsi="Arial" w:cs="Arial"/>
          <w:sz w:val="22"/>
          <w:szCs w:val="22"/>
        </w:rPr>
        <w:t>6</w:t>
      </w:r>
      <w:r w:rsidR="0013128B" w:rsidRPr="00DA3F93">
        <w:rPr>
          <w:rFonts w:ascii="Arial" w:hAnsi="Arial" w:cs="Arial"/>
          <w:sz w:val="22"/>
          <w:szCs w:val="22"/>
        </w:rPr>
        <w:t xml:space="preserve"> million</w:t>
      </w:r>
      <w:r w:rsidR="001B4283" w:rsidRPr="00DA3F93">
        <w:rPr>
          <w:rFonts w:ascii="Arial" w:hAnsi="Arial" w:cs="Arial"/>
          <w:sz w:val="22"/>
          <w:szCs w:val="22"/>
        </w:rPr>
        <w:t xml:space="preserve"> </w:t>
      </w:r>
      <w:r w:rsidR="004B4C66" w:rsidRPr="00DA3F93">
        <w:rPr>
          <w:rFonts w:ascii="Arial" w:hAnsi="Arial" w:cs="Arial"/>
          <w:sz w:val="22"/>
          <w:szCs w:val="22"/>
        </w:rPr>
        <w:t>202</w:t>
      </w:r>
      <w:r w:rsidR="0091245B">
        <w:rPr>
          <w:rFonts w:ascii="Arial" w:hAnsi="Arial" w:cs="Arial"/>
          <w:sz w:val="22"/>
          <w:szCs w:val="22"/>
        </w:rPr>
        <w:t>1</w:t>
      </w:r>
      <w:r w:rsidR="004B4C66" w:rsidRPr="00DA3F93">
        <w:rPr>
          <w:rFonts w:ascii="Arial" w:hAnsi="Arial" w:cs="Arial"/>
          <w:sz w:val="22"/>
          <w:szCs w:val="22"/>
        </w:rPr>
        <w:t xml:space="preserve">: Baht </w:t>
      </w:r>
      <w:r w:rsidR="0091245B">
        <w:rPr>
          <w:rFonts w:ascii="Arial" w:hAnsi="Arial" w:cs="Arial"/>
          <w:sz w:val="22"/>
          <w:szCs w:val="22"/>
        </w:rPr>
        <w:t>6</w:t>
      </w:r>
      <w:r w:rsidR="004B4C66" w:rsidRPr="00DA3F93">
        <w:rPr>
          <w:rFonts w:ascii="Arial" w:hAnsi="Arial" w:cs="Arial"/>
          <w:sz w:val="22"/>
          <w:szCs w:val="22"/>
        </w:rPr>
        <w:t xml:space="preserve"> million</w:t>
      </w:r>
      <w:r w:rsidR="0013128B" w:rsidRPr="00DA3F93">
        <w:rPr>
          <w:rFonts w:ascii="Arial" w:hAnsi="Arial" w:cs="Arial"/>
          <w:sz w:val="22"/>
          <w:szCs w:val="22"/>
        </w:rPr>
        <w:t>)</w:t>
      </w:r>
      <w:r w:rsidRPr="00DA3F93">
        <w:rPr>
          <w:rFonts w:ascii="Arial" w:hAnsi="Arial" w:cs="Arial"/>
          <w:sz w:val="22"/>
          <w:szCs w:val="22"/>
        </w:rPr>
        <w:t xml:space="preserve">, including the cash outflow </w:t>
      </w:r>
      <w:r w:rsidRPr="00DA3F93">
        <w:rPr>
          <w:rFonts w:ascii="Arial" w:hAnsi="Arial" w:cs="Arial"/>
          <w:color w:val="000000" w:themeColor="text1"/>
          <w:spacing w:val="-2"/>
          <w:sz w:val="22"/>
          <w:szCs w:val="22"/>
        </w:rPr>
        <w:t>related to short-term lease</w:t>
      </w:r>
      <w:r w:rsidR="0013128B" w:rsidRPr="00DA3F93">
        <w:rPr>
          <w:rFonts w:ascii="Arial" w:hAnsi="Arial" w:cs="Arial"/>
          <w:color w:val="000000" w:themeColor="text1"/>
          <w:spacing w:val="-2"/>
          <w:sz w:val="22"/>
          <w:szCs w:val="22"/>
        </w:rPr>
        <w:t xml:space="preserve"> and</w:t>
      </w:r>
      <w:r w:rsidRPr="00DA3F93">
        <w:rPr>
          <w:rFonts w:ascii="Arial" w:hAnsi="Arial" w:cs="Arial"/>
          <w:color w:val="000000" w:themeColor="text1"/>
          <w:spacing w:val="-2"/>
          <w:sz w:val="22"/>
          <w:szCs w:val="22"/>
        </w:rPr>
        <w:t xml:space="preserve"> leases of low-value assets. The future cash outflows relating to leases that have not yet commenced are disclosed in Note </w:t>
      </w:r>
      <w:r w:rsidR="0013128B" w:rsidRPr="00DA3F93">
        <w:rPr>
          <w:rFonts w:ascii="Arial" w:hAnsi="Arial" w:cs="Arial"/>
          <w:color w:val="000000" w:themeColor="text1"/>
          <w:spacing w:val="-2"/>
          <w:sz w:val="22"/>
          <w:szCs w:val="22"/>
        </w:rPr>
        <w:t>5</w:t>
      </w:r>
      <w:r w:rsidR="00D06F61">
        <w:rPr>
          <w:rFonts w:ascii="Arial" w:hAnsi="Arial" w:cs="Arial"/>
          <w:color w:val="000000" w:themeColor="text1"/>
          <w:spacing w:val="-2"/>
          <w:sz w:val="22"/>
          <w:szCs w:val="22"/>
        </w:rPr>
        <w:t>4</w:t>
      </w:r>
      <w:r w:rsidR="0013128B" w:rsidRPr="00DA3F93">
        <w:rPr>
          <w:rFonts w:ascii="Arial" w:hAnsi="Arial" w:cs="Arial"/>
          <w:color w:val="000000" w:themeColor="text1"/>
          <w:spacing w:val="-2"/>
          <w:sz w:val="22"/>
          <w:szCs w:val="22"/>
        </w:rPr>
        <w:t>.2.</w:t>
      </w:r>
    </w:p>
    <w:p w14:paraId="41A36D65" w14:textId="33ECAB05" w:rsidR="004744E0" w:rsidRDefault="00927B8E" w:rsidP="00927B8E">
      <w:pPr>
        <w:pStyle w:val="ListParagraph"/>
        <w:tabs>
          <w:tab w:val="left" w:pos="1440"/>
        </w:tabs>
        <w:spacing w:before="120" w:after="120" w:line="380" w:lineRule="exact"/>
        <w:ind w:left="900"/>
        <w:contextualSpacing w:val="0"/>
        <w:jc w:val="thaiDistribute"/>
        <w:rPr>
          <w:rFonts w:ascii="Arial" w:hAnsi="Arial" w:cs="Arial"/>
          <w:sz w:val="22"/>
          <w:szCs w:val="22"/>
        </w:rPr>
      </w:pPr>
      <w:r w:rsidRPr="00927B8E">
        <w:rPr>
          <w:rFonts w:ascii="Arial" w:hAnsi="Arial" w:cs="Arial"/>
          <w:sz w:val="22"/>
          <w:szCs w:val="22"/>
        </w:rPr>
        <w:t xml:space="preserve">Furthermore, the Group elected to adopt the practical expedient relating to COVID-19-related rent concessions. The practical expedient permits a lessee not to assess whether rent concessions are lease modifications. The Group applies the practical expedient to all rent concessions that meet all of the conditions,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 The effects of the application of this expedient, due to resulting changes in payments under leases are </w:t>
      </w:r>
      <w:proofErr w:type="spellStart"/>
      <w:r w:rsidRPr="00927B8E">
        <w:rPr>
          <w:rFonts w:ascii="Arial" w:hAnsi="Arial" w:cs="Arial"/>
          <w:sz w:val="22"/>
          <w:szCs w:val="22"/>
        </w:rPr>
        <w:t>recognised</w:t>
      </w:r>
      <w:proofErr w:type="spellEnd"/>
      <w:r w:rsidRPr="00927B8E">
        <w:rPr>
          <w:rFonts w:ascii="Arial" w:hAnsi="Arial" w:cs="Arial"/>
          <w:sz w:val="22"/>
          <w:szCs w:val="22"/>
        </w:rPr>
        <w:t xml:space="preserve"> in </w:t>
      </w:r>
      <w:r w:rsidR="002D4F05">
        <w:rPr>
          <w:rFonts w:ascii="Arial" w:hAnsi="Arial" w:cs="Arial"/>
          <w:sz w:val="22"/>
          <w:szCs w:val="22"/>
        </w:rPr>
        <w:t>statement of comprehensive income</w:t>
      </w:r>
      <w:r w:rsidRPr="00927B8E">
        <w:rPr>
          <w:rFonts w:ascii="Arial" w:hAnsi="Arial" w:cs="Arial"/>
          <w:sz w:val="22"/>
          <w:szCs w:val="22"/>
        </w:rPr>
        <w:t xml:space="preserve"> for the year ended 31 December 202</w:t>
      </w:r>
      <w:r w:rsidR="00701318">
        <w:rPr>
          <w:rFonts w:ascii="Arial" w:hAnsi="Arial" w:cs="Arial"/>
          <w:sz w:val="22"/>
          <w:szCs w:val="22"/>
        </w:rPr>
        <w:t>1</w:t>
      </w:r>
      <w:r w:rsidRPr="00927B8E">
        <w:rPr>
          <w:rFonts w:ascii="Arial" w:hAnsi="Arial" w:cs="Arial"/>
          <w:sz w:val="22"/>
          <w:szCs w:val="22"/>
        </w:rPr>
        <w:t xml:space="preserve">, amounting to Baht </w:t>
      </w:r>
      <w:r w:rsidR="00701318">
        <w:rPr>
          <w:rFonts w:ascii="Arial" w:hAnsi="Arial" w:cs="Arial"/>
          <w:sz w:val="22"/>
          <w:szCs w:val="22"/>
        </w:rPr>
        <w:t>105</w:t>
      </w:r>
      <w:r w:rsidRPr="00927B8E">
        <w:rPr>
          <w:rFonts w:ascii="Arial" w:hAnsi="Arial" w:cs="Arial"/>
          <w:sz w:val="22"/>
          <w:szCs w:val="22"/>
        </w:rPr>
        <w:t xml:space="preserve"> million (202</w:t>
      </w:r>
      <w:r w:rsidR="008B74CB">
        <w:rPr>
          <w:rFonts w:ascii="Arial" w:hAnsi="Arial" w:cs="Arial"/>
          <w:sz w:val="22"/>
          <w:szCs w:val="22"/>
        </w:rPr>
        <w:t>2</w:t>
      </w:r>
      <w:r w:rsidRPr="00927B8E">
        <w:rPr>
          <w:rFonts w:ascii="Arial" w:hAnsi="Arial" w:cs="Arial"/>
          <w:sz w:val="22"/>
          <w:szCs w:val="22"/>
        </w:rPr>
        <w:t xml:space="preserve">: </w:t>
      </w:r>
      <w:r w:rsidR="00701318">
        <w:rPr>
          <w:rFonts w:ascii="Arial" w:hAnsi="Arial" w:cs="Arial"/>
          <w:sz w:val="22"/>
          <w:szCs w:val="22"/>
        </w:rPr>
        <w:t>Nil</w:t>
      </w:r>
      <w:r w:rsidRPr="00927B8E">
        <w:rPr>
          <w:rFonts w:ascii="Arial" w:hAnsi="Arial" w:cs="Arial"/>
          <w:sz w:val="22"/>
          <w:szCs w:val="22"/>
        </w:rPr>
        <w:t xml:space="preserve">) (the Company only: Baht </w:t>
      </w:r>
      <w:r w:rsidR="00701318">
        <w:rPr>
          <w:rFonts w:ascii="Arial" w:hAnsi="Arial" w:cs="Arial"/>
          <w:sz w:val="22"/>
          <w:szCs w:val="22"/>
        </w:rPr>
        <w:t>1</w:t>
      </w:r>
      <w:r w:rsidRPr="00927B8E">
        <w:rPr>
          <w:rFonts w:ascii="Arial" w:hAnsi="Arial" w:cs="Arial"/>
          <w:sz w:val="22"/>
          <w:szCs w:val="22"/>
        </w:rPr>
        <w:t xml:space="preserve"> </w:t>
      </w:r>
      <w:proofErr w:type="gramStart"/>
      <w:r w:rsidRPr="00927B8E">
        <w:rPr>
          <w:rFonts w:ascii="Arial" w:hAnsi="Arial" w:cs="Arial"/>
          <w:sz w:val="22"/>
          <w:szCs w:val="22"/>
        </w:rPr>
        <w:t xml:space="preserve">million, </w:t>
      </w:r>
      <w:r w:rsidR="002D4F05">
        <w:rPr>
          <w:rFonts w:ascii="Arial" w:hAnsi="Arial" w:cs="Arial"/>
          <w:sz w:val="22"/>
          <w:szCs w:val="22"/>
        </w:rPr>
        <w:t xml:space="preserve">  </w:t>
      </w:r>
      <w:proofErr w:type="gramEnd"/>
      <w:r w:rsidRPr="00927B8E">
        <w:rPr>
          <w:rFonts w:ascii="Arial" w:hAnsi="Arial" w:cs="Arial"/>
          <w:sz w:val="22"/>
          <w:szCs w:val="22"/>
        </w:rPr>
        <w:t>202</w:t>
      </w:r>
      <w:r w:rsidR="00701318">
        <w:rPr>
          <w:rFonts w:ascii="Arial" w:hAnsi="Arial" w:cs="Arial"/>
          <w:sz w:val="22"/>
          <w:szCs w:val="22"/>
        </w:rPr>
        <w:t>2</w:t>
      </w:r>
      <w:r w:rsidRPr="00927B8E">
        <w:rPr>
          <w:rFonts w:ascii="Arial" w:hAnsi="Arial" w:cs="Arial"/>
          <w:sz w:val="22"/>
          <w:szCs w:val="22"/>
        </w:rPr>
        <w:t xml:space="preserve">: </w:t>
      </w:r>
      <w:r w:rsidR="00701318">
        <w:rPr>
          <w:rFonts w:ascii="Arial" w:hAnsi="Arial" w:cs="Arial"/>
          <w:sz w:val="22"/>
          <w:szCs w:val="22"/>
        </w:rPr>
        <w:t>Nil</w:t>
      </w:r>
      <w:r w:rsidRPr="00927B8E">
        <w:rPr>
          <w:rFonts w:ascii="Arial" w:hAnsi="Arial" w:cs="Arial"/>
          <w:sz w:val="22"/>
          <w:szCs w:val="22"/>
        </w:rPr>
        <w:t xml:space="preserve">). </w:t>
      </w:r>
    </w:p>
    <w:p w14:paraId="667929E5" w14:textId="77777777" w:rsidR="001F732C" w:rsidRDefault="001F732C" w:rsidP="00927B8E">
      <w:pPr>
        <w:pStyle w:val="ListParagraph"/>
        <w:tabs>
          <w:tab w:val="left" w:pos="1440"/>
        </w:tabs>
        <w:spacing w:before="120" w:after="120" w:line="380" w:lineRule="exact"/>
        <w:ind w:left="900"/>
        <w:contextualSpacing w:val="0"/>
        <w:jc w:val="thaiDistribute"/>
        <w:rPr>
          <w:rFonts w:ascii="Arial" w:hAnsi="Arial" w:cs="Arial"/>
          <w:sz w:val="22"/>
          <w:szCs w:val="22"/>
        </w:rPr>
      </w:pPr>
    </w:p>
    <w:p w14:paraId="666C5168" w14:textId="77777777" w:rsidR="001F732C" w:rsidRDefault="001F732C" w:rsidP="00927B8E">
      <w:pPr>
        <w:pStyle w:val="ListParagraph"/>
        <w:tabs>
          <w:tab w:val="left" w:pos="1440"/>
        </w:tabs>
        <w:spacing w:before="120" w:after="120" w:line="380" w:lineRule="exact"/>
        <w:ind w:left="900"/>
        <w:contextualSpacing w:val="0"/>
        <w:jc w:val="thaiDistribute"/>
        <w:rPr>
          <w:rFonts w:ascii="Arial" w:hAnsi="Arial" w:cs="Arial"/>
          <w:sz w:val="22"/>
          <w:szCs w:val="22"/>
        </w:rPr>
      </w:pPr>
    </w:p>
    <w:p w14:paraId="0194715D" w14:textId="77777777" w:rsidR="001F732C" w:rsidRDefault="001F732C" w:rsidP="00927B8E">
      <w:pPr>
        <w:pStyle w:val="ListParagraph"/>
        <w:tabs>
          <w:tab w:val="left" w:pos="1440"/>
        </w:tabs>
        <w:spacing w:before="120" w:after="120" w:line="380" w:lineRule="exact"/>
        <w:ind w:left="900"/>
        <w:contextualSpacing w:val="0"/>
        <w:jc w:val="thaiDistribute"/>
        <w:rPr>
          <w:rFonts w:ascii="Arial" w:hAnsi="Arial" w:cs="Arial"/>
          <w:sz w:val="22"/>
          <w:szCs w:val="22"/>
        </w:rPr>
      </w:pPr>
    </w:p>
    <w:p w14:paraId="02AC1B93" w14:textId="7F3C26A4" w:rsidR="00DD0D53" w:rsidRPr="00DA3F93" w:rsidRDefault="00DD0D53" w:rsidP="00D06183">
      <w:pPr>
        <w:overflowPunct/>
        <w:autoSpaceDE/>
        <w:autoSpaceDN/>
        <w:adjustRightInd/>
        <w:spacing w:before="120" w:after="120" w:line="380" w:lineRule="exact"/>
        <w:ind w:left="547" w:hanging="540"/>
        <w:textAlignment w:val="auto"/>
        <w:rPr>
          <w:rFonts w:ascii="Arial" w:hAnsi="Arial" w:cs="Arial"/>
          <w:b/>
          <w:bCs/>
          <w:sz w:val="22"/>
        </w:rPr>
      </w:pPr>
      <w:r w:rsidRPr="00DA3F93">
        <w:rPr>
          <w:rFonts w:ascii="Arial" w:hAnsi="Arial" w:cs="Arial"/>
          <w:b/>
          <w:bCs/>
          <w:sz w:val="22"/>
        </w:rPr>
        <w:lastRenderedPageBreak/>
        <w:t>3</w:t>
      </w:r>
      <w:r w:rsidR="00D06F61">
        <w:rPr>
          <w:rFonts w:ascii="Arial" w:hAnsi="Arial" w:cs="Arial"/>
          <w:b/>
          <w:bCs/>
          <w:sz w:val="22"/>
        </w:rPr>
        <w:t>3</w:t>
      </w:r>
      <w:r w:rsidRPr="00DA3F93">
        <w:rPr>
          <w:rFonts w:ascii="Arial" w:hAnsi="Arial" w:cs="Arial"/>
          <w:b/>
          <w:bCs/>
          <w:sz w:val="22"/>
        </w:rPr>
        <w:t>.2</w:t>
      </w:r>
      <w:r w:rsidRPr="00DA3F93">
        <w:rPr>
          <w:rFonts w:ascii="Arial" w:hAnsi="Arial" w:cs="Arial"/>
          <w:b/>
          <w:bCs/>
          <w:sz w:val="22"/>
        </w:rPr>
        <w:tab/>
        <w:t>Group as a lessor</w:t>
      </w:r>
    </w:p>
    <w:p w14:paraId="1FAA8B14" w14:textId="694DEF46"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operating leases for its investment propert</w:t>
      </w:r>
      <w:r w:rsidR="000D0B2F">
        <w:rPr>
          <w:rFonts w:ascii="Arial" w:hAnsi="Arial" w:cs="Arial"/>
          <w:sz w:val="22"/>
          <w:szCs w:val="22"/>
        </w:rPr>
        <w:t>ies</w:t>
      </w:r>
      <w:r w:rsidRPr="00DA3F93">
        <w:rPr>
          <w:rFonts w:ascii="Arial" w:hAnsi="Arial" w:cs="Arial"/>
          <w:sz w:val="22"/>
          <w:szCs w:val="22"/>
        </w:rPr>
        <w:t xml:space="preserve"> portfolio consisting of</w:t>
      </w:r>
      <w:r w:rsidR="000D5C62" w:rsidRPr="00DA3F93">
        <w:rPr>
          <w:rFonts w:ascii="Arial" w:hAnsi="Arial" w:cs="Arial"/>
          <w:sz w:val="22"/>
          <w:szCs w:val="22"/>
        </w:rPr>
        <w:t xml:space="preserve"> land, </w:t>
      </w:r>
      <w:r w:rsidR="00667798" w:rsidRPr="00DA3F93">
        <w:rPr>
          <w:rFonts w:ascii="Arial" w:hAnsi="Arial" w:cs="Arial"/>
          <w:sz w:val="22"/>
          <w:szCs w:val="22"/>
        </w:rPr>
        <w:t>office building</w:t>
      </w:r>
      <w:r w:rsidR="0013128B" w:rsidRPr="00DA3F93">
        <w:rPr>
          <w:rFonts w:ascii="Arial" w:hAnsi="Arial" w:cs="Arial"/>
          <w:sz w:val="22"/>
          <w:szCs w:val="22"/>
        </w:rPr>
        <w:t xml:space="preserve"> and building space</w:t>
      </w:r>
      <w:r w:rsidR="00667798" w:rsidRPr="00DA3F93">
        <w:rPr>
          <w:rFonts w:ascii="Arial" w:hAnsi="Arial" w:cs="Arial"/>
          <w:sz w:val="22"/>
          <w:szCs w:val="22"/>
        </w:rPr>
        <w:t xml:space="preserve"> (</w:t>
      </w:r>
      <w:r w:rsidRPr="00DA3F93">
        <w:rPr>
          <w:rFonts w:ascii="Arial" w:hAnsi="Arial" w:cs="Arial"/>
          <w:sz w:val="22"/>
          <w:szCs w:val="22"/>
        </w:rPr>
        <w:t xml:space="preserve">see Note </w:t>
      </w:r>
      <w:r w:rsidR="00667798" w:rsidRPr="00DA3F93">
        <w:rPr>
          <w:rFonts w:ascii="Arial" w:hAnsi="Arial" w:cs="Arial"/>
          <w:sz w:val="22"/>
          <w:szCs w:val="22"/>
        </w:rPr>
        <w:t>2</w:t>
      </w:r>
      <w:r w:rsidR="00D06F61">
        <w:rPr>
          <w:rFonts w:ascii="Arial" w:hAnsi="Arial" w:cs="Arial"/>
          <w:sz w:val="22"/>
          <w:szCs w:val="22"/>
        </w:rPr>
        <w:t>3</w:t>
      </w:r>
      <w:r w:rsidRPr="00DA3F93">
        <w:rPr>
          <w:rFonts w:ascii="Arial" w:hAnsi="Arial" w:cs="Arial"/>
          <w:sz w:val="22"/>
          <w:szCs w:val="22"/>
          <w:cs/>
        </w:rPr>
        <w:t>)</w:t>
      </w:r>
      <w:r w:rsidRPr="00DA3F93">
        <w:rPr>
          <w:rFonts w:ascii="Arial" w:hAnsi="Arial" w:cs="Arial"/>
          <w:sz w:val="22"/>
          <w:szCs w:val="22"/>
        </w:rPr>
        <w:t xml:space="preserve"> of the lease terms are between </w:t>
      </w:r>
      <w:r w:rsidR="00805D53" w:rsidRPr="00DA3F93">
        <w:rPr>
          <w:rFonts w:ascii="Arial" w:hAnsi="Arial" w:cs="Arial"/>
          <w:sz w:val="22"/>
          <w:szCs w:val="22"/>
        </w:rPr>
        <w:t xml:space="preserve">              </w:t>
      </w:r>
      <w:r w:rsidR="00701318">
        <w:rPr>
          <w:rFonts w:ascii="Arial" w:hAnsi="Arial" w:cs="Arial"/>
          <w:sz w:val="22"/>
          <w:szCs w:val="22"/>
        </w:rPr>
        <w:t>1</w:t>
      </w:r>
      <w:r w:rsidR="00667798" w:rsidRPr="00DA3F93">
        <w:rPr>
          <w:rFonts w:ascii="Arial" w:hAnsi="Arial" w:cs="Arial"/>
          <w:sz w:val="22"/>
          <w:szCs w:val="22"/>
        </w:rPr>
        <w:t xml:space="preserve"> </w:t>
      </w:r>
      <w:r w:rsidRPr="00DA3F93">
        <w:rPr>
          <w:rFonts w:ascii="Arial" w:hAnsi="Arial" w:cs="Arial"/>
          <w:sz w:val="22"/>
          <w:szCs w:val="22"/>
        </w:rPr>
        <w:t>and</w:t>
      </w:r>
      <w:r w:rsidR="00667798" w:rsidRPr="00DA3F93">
        <w:rPr>
          <w:rFonts w:ascii="Arial" w:hAnsi="Arial" w:cs="Arial"/>
          <w:sz w:val="22"/>
          <w:szCs w:val="22"/>
        </w:rPr>
        <w:t xml:space="preserve"> </w:t>
      </w:r>
      <w:r w:rsidR="00701318">
        <w:rPr>
          <w:rFonts w:ascii="Arial" w:hAnsi="Arial" w:cs="Arial"/>
          <w:sz w:val="22"/>
          <w:szCs w:val="22"/>
        </w:rPr>
        <w:t>30</w:t>
      </w:r>
      <w:r w:rsidR="00667798" w:rsidRPr="00DA3F93">
        <w:rPr>
          <w:rFonts w:ascii="Arial" w:hAnsi="Arial" w:cs="Arial"/>
          <w:sz w:val="22"/>
          <w:szCs w:val="22"/>
        </w:rPr>
        <w:t xml:space="preserve"> </w:t>
      </w:r>
      <w:r w:rsidRPr="00DA3F93">
        <w:rPr>
          <w:rFonts w:ascii="Arial" w:hAnsi="Arial" w:cs="Arial"/>
          <w:sz w:val="22"/>
          <w:szCs w:val="22"/>
        </w:rPr>
        <w:t>years.</w:t>
      </w:r>
    </w:p>
    <w:p w14:paraId="6CA64C57" w14:textId="7F1C1C7A"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future minimum rentals receivable under non-cancellable operating leases </w:t>
      </w:r>
      <w:r w:rsidR="00667798" w:rsidRPr="00DA3F93">
        <w:rPr>
          <w:rFonts w:ascii="Arial" w:hAnsi="Arial" w:cs="Arial"/>
          <w:sz w:val="22"/>
          <w:szCs w:val="22"/>
        </w:rPr>
        <w:t xml:space="preserve">   </w:t>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sidR="0091245B">
        <w:rPr>
          <w:rFonts w:ascii="Arial" w:hAnsi="Arial" w:cs="Arial"/>
          <w:sz w:val="22"/>
          <w:szCs w:val="22"/>
        </w:rPr>
        <w:t>2</w:t>
      </w:r>
      <w:r w:rsidRPr="00DA3F93">
        <w:rPr>
          <w:rFonts w:ascii="Arial" w:hAnsi="Arial" w:cs="Arial"/>
          <w:sz w:val="22"/>
          <w:szCs w:val="22"/>
        </w:rPr>
        <w:t xml:space="preserve"> </w:t>
      </w:r>
      <w:r w:rsidRPr="00DA3F93">
        <w:rPr>
          <w:rFonts w:ascii="Arial" w:hAnsi="Arial" w:cstheme="minorBidi"/>
          <w:sz w:val="22"/>
          <w:szCs w:val="22"/>
        </w:rPr>
        <w:t>and 20</w:t>
      </w:r>
      <w:r w:rsidR="00423ABC" w:rsidRPr="00DA3F93">
        <w:rPr>
          <w:rFonts w:ascii="Arial" w:hAnsi="Arial" w:cstheme="minorBidi"/>
          <w:sz w:val="22"/>
          <w:szCs w:val="22"/>
        </w:rPr>
        <w:t>2</w:t>
      </w:r>
      <w:r w:rsidR="0091245B">
        <w:rPr>
          <w:rFonts w:ascii="Arial" w:hAnsi="Arial" w:cstheme="minorBidi"/>
          <w:sz w:val="22"/>
          <w:szCs w:val="22"/>
        </w:rPr>
        <w:t>1</w:t>
      </w:r>
      <w:r w:rsidRPr="00DA3F93">
        <w:rPr>
          <w:rFonts w:ascii="Arial" w:hAnsi="Arial" w:cstheme="minorBidi"/>
          <w:sz w:val="22"/>
          <w:szCs w:val="22"/>
        </w:rPr>
        <w:t xml:space="preserve"> </w:t>
      </w:r>
      <w:r w:rsidRPr="00DA3F93">
        <w:rPr>
          <w:rFonts w:ascii="Arial" w:hAnsi="Arial" w:cs="Arial"/>
          <w:sz w:val="22"/>
          <w:szCs w:val="22"/>
        </w:rPr>
        <w:t>as follows: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DA3F93" w14:paraId="0526D8BB" w14:textId="77777777" w:rsidTr="009A30F2">
        <w:tc>
          <w:tcPr>
            <w:tcW w:w="3510" w:type="dxa"/>
          </w:tcPr>
          <w:p w14:paraId="42CBA0CA" w14:textId="77777777" w:rsidR="00DD0D53" w:rsidRPr="00DA3F93" w:rsidRDefault="00DD0D53" w:rsidP="00DD0D53">
            <w:pPr>
              <w:spacing w:line="380" w:lineRule="exact"/>
              <w:ind w:left="151" w:hanging="151"/>
              <w:jc w:val="center"/>
              <w:outlineLvl w:val="0"/>
              <w:rPr>
                <w:rFonts w:ascii="Arial" w:hAnsi="Arial" w:cs="Arial"/>
                <w:sz w:val="22"/>
                <w:szCs w:val="22"/>
                <w:lang w:val="en-GB"/>
              </w:rPr>
            </w:pPr>
            <w:r w:rsidRPr="00DA3F93">
              <w:rPr>
                <w:rFonts w:ascii="Arial" w:hAnsi="Arial" w:cs="Arial"/>
                <w:sz w:val="22"/>
                <w:szCs w:val="22"/>
              </w:rPr>
              <w:br w:type="page"/>
            </w:r>
          </w:p>
        </w:tc>
        <w:tc>
          <w:tcPr>
            <w:tcW w:w="5670" w:type="dxa"/>
            <w:gridSpan w:val="4"/>
          </w:tcPr>
          <w:p w14:paraId="18E4308A" w14:textId="77777777" w:rsidR="00DD0D53" w:rsidRPr="00DA3F93" w:rsidRDefault="00DD0D53" w:rsidP="00DD0D53">
            <w:pPr>
              <w:tabs>
                <w:tab w:val="right" w:pos="1033"/>
              </w:tabs>
              <w:spacing w:line="380" w:lineRule="exact"/>
              <w:ind w:right="-72"/>
              <w:jc w:val="right"/>
              <w:rPr>
                <w:rFonts w:ascii="Arial" w:hAnsi="Arial" w:cs="Arial"/>
                <w:sz w:val="22"/>
                <w:szCs w:val="22"/>
                <w:cs/>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c>
      </w:tr>
      <w:tr w:rsidR="00DD0D53" w:rsidRPr="00DA3F93" w14:paraId="19AB8F28" w14:textId="77777777" w:rsidTr="009A30F2">
        <w:trPr>
          <w:trHeight w:val="198"/>
        </w:trPr>
        <w:tc>
          <w:tcPr>
            <w:tcW w:w="3510" w:type="dxa"/>
          </w:tcPr>
          <w:p w14:paraId="3E55330F" w14:textId="77777777" w:rsidR="00DD0D53" w:rsidRPr="00DA3F93" w:rsidRDefault="00DD0D53" w:rsidP="00DD0D53">
            <w:pPr>
              <w:spacing w:line="380" w:lineRule="exact"/>
              <w:ind w:left="151" w:right="-72" w:hanging="151"/>
              <w:rPr>
                <w:rFonts w:ascii="Arial" w:hAnsi="Arial" w:cs="Arial"/>
                <w:sz w:val="22"/>
                <w:szCs w:val="22"/>
                <w:cs/>
              </w:rPr>
            </w:pPr>
          </w:p>
        </w:tc>
        <w:tc>
          <w:tcPr>
            <w:tcW w:w="2835" w:type="dxa"/>
            <w:gridSpan w:val="2"/>
          </w:tcPr>
          <w:p w14:paraId="659497F8"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Consolidated </w:t>
            </w:r>
          </w:p>
          <w:p w14:paraId="1096F6EA"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c>
          <w:tcPr>
            <w:tcW w:w="2835" w:type="dxa"/>
            <w:gridSpan w:val="2"/>
          </w:tcPr>
          <w:p w14:paraId="0A8B1F1E"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Separate </w:t>
            </w:r>
          </w:p>
          <w:p w14:paraId="1635668B"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r>
      <w:tr w:rsidR="0091245B" w:rsidRPr="00DA3F93" w14:paraId="2D6BAF82" w14:textId="77777777" w:rsidTr="009A30F2">
        <w:trPr>
          <w:trHeight w:val="198"/>
        </w:trPr>
        <w:tc>
          <w:tcPr>
            <w:tcW w:w="3510" w:type="dxa"/>
          </w:tcPr>
          <w:p w14:paraId="659FAEE5" w14:textId="77777777" w:rsidR="0091245B" w:rsidRPr="00DA3F93" w:rsidRDefault="0091245B" w:rsidP="0091245B">
            <w:pPr>
              <w:spacing w:line="380" w:lineRule="exact"/>
              <w:ind w:left="151" w:right="-72" w:hanging="151"/>
              <w:rPr>
                <w:rFonts w:ascii="Arial" w:hAnsi="Arial" w:cs="Arial"/>
                <w:sz w:val="22"/>
                <w:szCs w:val="22"/>
                <w:cs/>
              </w:rPr>
            </w:pPr>
          </w:p>
        </w:tc>
        <w:tc>
          <w:tcPr>
            <w:tcW w:w="1417" w:type="dxa"/>
          </w:tcPr>
          <w:p w14:paraId="3A057E54" w14:textId="682F934D" w:rsidR="0091245B" w:rsidRPr="00DA3F93" w:rsidRDefault="0091245B" w:rsidP="0091245B">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2022</w:t>
            </w:r>
          </w:p>
        </w:tc>
        <w:tc>
          <w:tcPr>
            <w:tcW w:w="1418" w:type="dxa"/>
          </w:tcPr>
          <w:p w14:paraId="7FCC2F02" w14:textId="31389E93" w:rsidR="0091245B" w:rsidRPr="00DA3F93" w:rsidRDefault="0091245B" w:rsidP="0091245B">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2021</w:t>
            </w:r>
          </w:p>
        </w:tc>
        <w:tc>
          <w:tcPr>
            <w:tcW w:w="1417" w:type="dxa"/>
          </w:tcPr>
          <w:p w14:paraId="57345F67" w14:textId="741A570B" w:rsidR="0091245B" w:rsidRPr="00DA3F93" w:rsidRDefault="0091245B" w:rsidP="0091245B">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2022</w:t>
            </w:r>
          </w:p>
        </w:tc>
        <w:tc>
          <w:tcPr>
            <w:tcW w:w="1418" w:type="dxa"/>
          </w:tcPr>
          <w:p w14:paraId="0F3CE00B" w14:textId="1E6D24DD" w:rsidR="0091245B" w:rsidRPr="00DA3F93" w:rsidRDefault="0091245B" w:rsidP="0091245B">
            <w:pPr>
              <w:pBdr>
                <w:bottom w:val="single" w:sz="4" w:space="1" w:color="auto"/>
              </w:pBdr>
              <w:spacing w:line="380" w:lineRule="exact"/>
              <w:jc w:val="center"/>
              <w:rPr>
                <w:rFonts w:ascii="Arial" w:hAnsi="Arial" w:cs="Arial"/>
                <w:sz w:val="22"/>
                <w:szCs w:val="22"/>
              </w:rPr>
            </w:pPr>
            <w:r w:rsidRPr="0091245B">
              <w:rPr>
                <w:rFonts w:ascii="Arial" w:hAnsi="Arial" w:cs="Arial"/>
                <w:sz w:val="22"/>
                <w:szCs w:val="22"/>
              </w:rPr>
              <w:t>2021</w:t>
            </w:r>
          </w:p>
        </w:tc>
      </w:tr>
      <w:tr w:rsidR="0091245B" w:rsidRPr="00DA3F93" w14:paraId="66660A68" w14:textId="77777777" w:rsidTr="004E5303">
        <w:tc>
          <w:tcPr>
            <w:tcW w:w="3510" w:type="dxa"/>
          </w:tcPr>
          <w:p w14:paraId="1738D9D5" w14:textId="77777777" w:rsidR="0091245B" w:rsidRPr="00DA3F93" w:rsidRDefault="0091245B" w:rsidP="0091245B">
            <w:pPr>
              <w:spacing w:line="380" w:lineRule="exact"/>
              <w:ind w:left="-12" w:right="-72" w:hanging="6"/>
              <w:rPr>
                <w:rFonts w:ascii="Arial" w:hAnsi="Arial" w:cs="Arial"/>
                <w:sz w:val="22"/>
                <w:szCs w:val="22"/>
                <w:cs/>
              </w:rPr>
            </w:pPr>
            <w:r w:rsidRPr="00DA3F93">
              <w:rPr>
                <w:rFonts w:ascii="Arial" w:hAnsi="Arial" w:cs="Arial"/>
                <w:sz w:val="22"/>
                <w:szCs w:val="22"/>
              </w:rPr>
              <w:t>Within</w:t>
            </w:r>
            <w:r w:rsidRPr="00DA3F93">
              <w:rPr>
                <w:rFonts w:ascii="Arial" w:hAnsi="Arial" w:cs="Arial"/>
                <w:sz w:val="22"/>
                <w:szCs w:val="22"/>
                <w:cs/>
              </w:rPr>
              <w:t xml:space="preserve"> </w:t>
            </w:r>
            <w:r w:rsidRPr="00DA3F93">
              <w:rPr>
                <w:rFonts w:ascii="Arial" w:hAnsi="Arial" w:cs="Arial"/>
                <w:sz w:val="22"/>
                <w:szCs w:val="22"/>
              </w:rPr>
              <w:t>1</w:t>
            </w:r>
            <w:r w:rsidRPr="00DA3F93">
              <w:rPr>
                <w:rFonts w:ascii="Arial" w:hAnsi="Arial" w:cs="Arial"/>
                <w:sz w:val="22"/>
                <w:szCs w:val="22"/>
                <w:cs/>
              </w:rPr>
              <w:t xml:space="preserve"> </w:t>
            </w:r>
            <w:r w:rsidRPr="00DA3F93">
              <w:rPr>
                <w:rFonts w:ascii="Arial" w:hAnsi="Arial" w:cs="Arial"/>
                <w:sz w:val="22"/>
                <w:szCs w:val="22"/>
              </w:rPr>
              <w:t>year</w:t>
            </w:r>
          </w:p>
        </w:tc>
        <w:tc>
          <w:tcPr>
            <w:tcW w:w="1417" w:type="dxa"/>
            <w:vAlign w:val="bottom"/>
          </w:tcPr>
          <w:p w14:paraId="7B097E6B" w14:textId="67083398" w:rsidR="0091245B" w:rsidRPr="00DA3F93" w:rsidRDefault="00701318" w:rsidP="0091245B">
            <w:pPr>
              <w:tabs>
                <w:tab w:val="decimal" w:pos="1037"/>
              </w:tabs>
              <w:spacing w:line="380" w:lineRule="exact"/>
              <w:rPr>
                <w:rFonts w:ascii="Arial" w:hAnsi="Arial" w:cs="Arial"/>
                <w:sz w:val="22"/>
                <w:szCs w:val="22"/>
                <w:lang w:val="en-GB"/>
              </w:rPr>
            </w:pPr>
            <w:r>
              <w:rPr>
                <w:rFonts w:ascii="Arial" w:hAnsi="Arial" w:cs="Arial"/>
                <w:sz w:val="22"/>
                <w:szCs w:val="22"/>
                <w:lang w:val="en-GB"/>
              </w:rPr>
              <w:t>233,038</w:t>
            </w:r>
          </w:p>
        </w:tc>
        <w:tc>
          <w:tcPr>
            <w:tcW w:w="1418" w:type="dxa"/>
            <w:vAlign w:val="bottom"/>
          </w:tcPr>
          <w:p w14:paraId="3643B7FF" w14:textId="021E9212" w:rsidR="0091245B" w:rsidRPr="00DA3F93" w:rsidRDefault="0091245B" w:rsidP="0091245B">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252,163</w:t>
            </w:r>
          </w:p>
        </w:tc>
        <w:tc>
          <w:tcPr>
            <w:tcW w:w="1417" w:type="dxa"/>
            <w:vAlign w:val="bottom"/>
          </w:tcPr>
          <w:p w14:paraId="5EF6857B" w14:textId="492A8AC4" w:rsidR="0091245B" w:rsidRPr="00DA3F93" w:rsidRDefault="00701318" w:rsidP="0091245B">
            <w:pPr>
              <w:tabs>
                <w:tab w:val="decimal" w:pos="1037"/>
              </w:tabs>
              <w:spacing w:line="380" w:lineRule="exact"/>
              <w:rPr>
                <w:rFonts w:ascii="Arial" w:hAnsi="Arial" w:cs="Arial"/>
                <w:sz w:val="22"/>
                <w:szCs w:val="22"/>
                <w:lang w:val="en-GB"/>
              </w:rPr>
            </w:pPr>
            <w:r>
              <w:rPr>
                <w:rFonts w:ascii="Arial" w:hAnsi="Arial" w:cs="Arial"/>
                <w:sz w:val="22"/>
                <w:szCs w:val="22"/>
                <w:lang w:val="en-GB"/>
              </w:rPr>
              <w:t>62,922</w:t>
            </w:r>
          </w:p>
        </w:tc>
        <w:tc>
          <w:tcPr>
            <w:tcW w:w="1418" w:type="dxa"/>
            <w:vAlign w:val="bottom"/>
          </w:tcPr>
          <w:p w14:paraId="326BA357" w14:textId="2B6B4081" w:rsidR="0091245B" w:rsidRPr="00DA3F93" w:rsidRDefault="0091245B" w:rsidP="0091245B">
            <w:pPr>
              <w:tabs>
                <w:tab w:val="decimal" w:pos="1037"/>
              </w:tabs>
              <w:spacing w:line="380" w:lineRule="exact"/>
              <w:rPr>
                <w:rFonts w:ascii="Arial" w:hAnsi="Arial" w:cs="Arial"/>
                <w:sz w:val="22"/>
                <w:szCs w:val="22"/>
                <w:lang w:val="en-GB"/>
              </w:rPr>
            </w:pPr>
            <w:r>
              <w:rPr>
                <w:rFonts w:ascii="Arial" w:hAnsi="Arial" w:cs="Arial"/>
                <w:sz w:val="22"/>
                <w:szCs w:val="22"/>
                <w:lang w:val="en-GB"/>
              </w:rPr>
              <w:t>72,549</w:t>
            </w:r>
          </w:p>
        </w:tc>
      </w:tr>
      <w:tr w:rsidR="0091245B" w:rsidRPr="00DA3F93" w14:paraId="567BAC58" w14:textId="77777777" w:rsidTr="004E5303">
        <w:tc>
          <w:tcPr>
            <w:tcW w:w="3510" w:type="dxa"/>
          </w:tcPr>
          <w:p w14:paraId="73AA34C2" w14:textId="77777777" w:rsidR="0091245B" w:rsidRPr="00DA3F93" w:rsidRDefault="0091245B" w:rsidP="0091245B">
            <w:pPr>
              <w:spacing w:line="380" w:lineRule="exact"/>
              <w:ind w:left="-12" w:right="-72" w:hanging="6"/>
              <w:rPr>
                <w:rFonts w:ascii="Arial" w:hAnsi="Arial" w:cs="Arial"/>
                <w:sz w:val="22"/>
                <w:szCs w:val="22"/>
              </w:rPr>
            </w:pPr>
            <w:r w:rsidRPr="00DA3F93">
              <w:rPr>
                <w:rFonts w:ascii="Arial" w:hAnsi="Arial" w:cs="Arial"/>
                <w:sz w:val="22"/>
                <w:szCs w:val="22"/>
              </w:rPr>
              <w:t xml:space="preserve">Over </w:t>
            </w:r>
            <w:r w:rsidRPr="00DA3F93">
              <w:rPr>
                <w:rFonts w:ascii="Arial" w:hAnsi="Arial" w:cs="Arial"/>
                <w:sz w:val="22"/>
                <w:szCs w:val="22"/>
                <w:cs/>
              </w:rPr>
              <w:t xml:space="preserve">1 </w:t>
            </w:r>
            <w:r w:rsidRPr="00DA3F93">
              <w:rPr>
                <w:rFonts w:ascii="Arial" w:hAnsi="Arial" w:cs="Arial"/>
                <w:sz w:val="22"/>
                <w:szCs w:val="22"/>
              </w:rPr>
              <w:t xml:space="preserve">and up to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63B6F5C7" w14:textId="7FBDC0E8" w:rsidR="0091245B" w:rsidRPr="00DA3F93" w:rsidRDefault="00701318" w:rsidP="0091245B">
            <w:pPr>
              <w:tabs>
                <w:tab w:val="decimal" w:pos="1037"/>
              </w:tabs>
              <w:spacing w:line="380" w:lineRule="exact"/>
              <w:rPr>
                <w:rFonts w:ascii="Arial" w:hAnsi="Arial" w:cs="Arial"/>
                <w:sz w:val="22"/>
                <w:szCs w:val="22"/>
                <w:lang w:val="en-GB"/>
              </w:rPr>
            </w:pPr>
            <w:r>
              <w:rPr>
                <w:rFonts w:ascii="Arial" w:hAnsi="Arial" w:cs="Arial"/>
                <w:sz w:val="22"/>
                <w:szCs w:val="22"/>
                <w:lang w:val="en-GB"/>
              </w:rPr>
              <w:t>182,628</w:t>
            </w:r>
          </w:p>
        </w:tc>
        <w:tc>
          <w:tcPr>
            <w:tcW w:w="1418" w:type="dxa"/>
            <w:vAlign w:val="bottom"/>
          </w:tcPr>
          <w:p w14:paraId="7CFFC482" w14:textId="5FC57B75" w:rsidR="0091245B" w:rsidRPr="00DA3F93" w:rsidRDefault="0091245B" w:rsidP="0091245B">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174,653</w:t>
            </w:r>
          </w:p>
        </w:tc>
        <w:tc>
          <w:tcPr>
            <w:tcW w:w="1417" w:type="dxa"/>
            <w:vAlign w:val="bottom"/>
          </w:tcPr>
          <w:p w14:paraId="7B229AAC" w14:textId="58606F16" w:rsidR="0091245B" w:rsidRPr="00DA3F93" w:rsidRDefault="00557A45" w:rsidP="0091245B">
            <w:pPr>
              <w:tabs>
                <w:tab w:val="decimal" w:pos="1037"/>
              </w:tabs>
              <w:spacing w:line="380" w:lineRule="exact"/>
              <w:rPr>
                <w:rFonts w:ascii="Arial" w:hAnsi="Arial" w:cs="Arial"/>
                <w:sz w:val="22"/>
                <w:szCs w:val="22"/>
                <w:lang w:val="en-GB"/>
              </w:rPr>
            </w:pPr>
            <w:r>
              <w:rPr>
                <w:rFonts w:ascii="Arial" w:hAnsi="Arial" w:cs="Arial"/>
                <w:sz w:val="22"/>
                <w:szCs w:val="22"/>
                <w:lang w:val="en-GB"/>
              </w:rPr>
              <w:t>73,761</w:t>
            </w:r>
          </w:p>
        </w:tc>
        <w:tc>
          <w:tcPr>
            <w:tcW w:w="1418" w:type="dxa"/>
            <w:vAlign w:val="bottom"/>
          </w:tcPr>
          <w:p w14:paraId="7994A49A" w14:textId="3E226F1A" w:rsidR="0091245B" w:rsidRPr="00DA3F93" w:rsidRDefault="0091245B" w:rsidP="0091245B">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83,272</w:t>
            </w:r>
          </w:p>
        </w:tc>
      </w:tr>
      <w:tr w:rsidR="0091245B" w:rsidRPr="00DA3F93" w14:paraId="6F339F83" w14:textId="77777777" w:rsidTr="004E5303">
        <w:tc>
          <w:tcPr>
            <w:tcW w:w="3510" w:type="dxa"/>
          </w:tcPr>
          <w:p w14:paraId="618F844F" w14:textId="77777777" w:rsidR="0091245B" w:rsidRPr="00DA3F93" w:rsidRDefault="0091245B" w:rsidP="0091245B">
            <w:pPr>
              <w:spacing w:line="380" w:lineRule="exact"/>
              <w:ind w:left="-12" w:right="-72" w:hanging="6"/>
              <w:rPr>
                <w:rFonts w:ascii="Arial" w:hAnsi="Arial" w:cs="Arial"/>
                <w:sz w:val="22"/>
                <w:szCs w:val="22"/>
                <w:cs/>
              </w:rPr>
            </w:pPr>
            <w:r w:rsidRPr="00DA3F93">
              <w:rPr>
                <w:rFonts w:ascii="Arial" w:hAnsi="Arial" w:cs="Arial"/>
                <w:sz w:val="22"/>
                <w:szCs w:val="22"/>
              </w:rPr>
              <w:t xml:space="preserve">Over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59D3AA75" w14:textId="4DE6F486" w:rsidR="0091245B" w:rsidRPr="00DA3F93" w:rsidRDefault="00701318" w:rsidP="0091245B">
            <w:pPr>
              <w:pBdr>
                <w:bottom w:val="sing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66,923</w:t>
            </w:r>
          </w:p>
        </w:tc>
        <w:tc>
          <w:tcPr>
            <w:tcW w:w="1418" w:type="dxa"/>
            <w:vAlign w:val="bottom"/>
          </w:tcPr>
          <w:p w14:paraId="283F2997" w14:textId="3D18B149" w:rsidR="0091245B" w:rsidRPr="00DA3F93" w:rsidRDefault="0091245B" w:rsidP="0091245B">
            <w:pPr>
              <w:pBdr>
                <w:bottom w:val="sing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69,663</w:t>
            </w:r>
          </w:p>
        </w:tc>
        <w:tc>
          <w:tcPr>
            <w:tcW w:w="1417" w:type="dxa"/>
            <w:vAlign w:val="bottom"/>
          </w:tcPr>
          <w:p w14:paraId="1A2B4C97" w14:textId="38BE1D93" w:rsidR="0091245B" w:rsidRPr="00DA3F93" w:rsidRDefault="00557A45" w:rsidP="0091245B">
            <w:pPr>
              <w:pBdr>
                <w:bottom w:val="sing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49,570</w:t>
            </w:r>
          </w:p>
        </w:tc>
        <w:tc>
          <w:tcPr>
            <w:tcW w:w="1418" w:type="dxa"/>
            <w:vAlign w:val="bottom"/>
          </w:tcPr>
          <w:p w14:paraId="0A260251" w14:textId="73D67CEE" w:rsidR="0091245B" w:rsidRPr="00DA3F93" w:rsidRDefault="0091245B" w:rsidP="0091245B">
            <w:pPr>
              <w:pBdr>
                <w:bottom w:val="sing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68,047</w:t>
            </w:r>
          </w:p>
        </w:tc>
      </w:tr>
      <w:tr w:rsidR="0091245B" w:rsidRPr="00DA3F93" w14:paraId="110A144C" w14:textId="77777777" w:rsidTr="004E5303">
        <w:tc>
          <w:tcPr>
            <w:tcW w:w="3510" w:type="dxa"/>
          </w:tcPr>
          <w:p w14:paraId="2A7B465F" w14:textId="77777777" w:rsidR="0091245B" w:rsidRPr="00DA3F93" w:rsidRDefault="0091245B" w:rsidP="0091245B">
            <w:pPr>
              <w:spacing w:line="380" w:lineRule="exact"/>
              <w:ind w:left="-12" w:right="-72" w:hanging="6"/>
              <w:rPr>
                <w:rFonts w:ascii="Arial" w:hAnsi="Arial" w:cs="Arial"/>
                <w:sz w:val="22"/>
                <w:szCs w:val="22"/>
                <w:cs/>
              </w:rPr>
            </w:pPr>
            <w:r w:rsidRPr="00DA3F93">
              <w:rPr>
                <w:rFonts w:ascii="Arial" w:eastAsia="Calibri" w:hAnsi="Arial" w:cs="Arial"/>
                <w:sz w:val="22"/>
                <w:szCs w:val="22"/>
              </w:rPr>
              <w:t>Total</w:t>
            </w:r>
          </w:p>
        </w:tc>
        <w:tc>
          <w:tcPr>
            <w:tcW w:w="1417" w:type="dxa"/>
            <w:vAlign w:val="bottom"/>
          </w:tcPr>
          <w:p w14:paraId="56478600" w14:textId="63B754E7" w:rsidR="0091245B" w:rsidRPr="00DA3F93" w:rsidRDefault="00701318" w:rsidP="0091245B">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482,589</w:t>
            </w:r>
          </w:p>
        </w:tc>
        <w:tc>
          <w:tcPr>
            <w:tcW w:w="1418" w:type="dxa"/>
            <w:vAlign w:val="bottom"/>
          </w:tcPr>
          <w:p w14:paraId="10EC7F86" w14:textId="3A837059" w:rsidR="0091245B" w:rsidRPr="00DA3F93" w:rsidRDefault="0091245B" w:rsidP="0091245B">
            <w:pPr>
              <w:pBdr>
                <w:bottom w:val="doub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496,479</w:t>
            </w:r>
          </w:p>
        </w:tc>
        <w:tc>
          <w:tcPr>
            <w:tcW w:w="1417" w:type="dxa"/>
            <w:vAlign w:val="bottom"/>
          </w:tcPr>
          <w:p w14:paraId="5BE50322" w14:textId="19694DB1" w:rsidR="0091245B" w:rsidRPr="00DA3F93" w:rsidRDefault="00557A45" w:rsidP="0091245B">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186,253</w:t>
            </w:r>
          </w:p>
        </w:tc>
        <w:tc>
          <w:tcPr>
            <w:tcW w:w="1418" w:type="dxa"/>
            <w:vAlign w:val="bottom"/>
          </w:tcPr>
          <w:p w14:paraId="7BB605D1" w14:textId="020F9708" w:rsidR="0091245B" w:rsidRPr="00DA3F93" w:rsidRDefault="0091245B" w:rsidP="0091245B">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223,868</w:t>
            </w:r>
          </w:p>
        </w:tc>
      </w:tr>
    </w:tbl>
    <w:p w14:paraId="4AB95457" w14:textId="67D5CE3B" w:rsidR="00DD0D53" w:rsidRPr="00DA3F93" w:rsidRDefault="00DD0D53" w:rsidP="00DD0D53">
      <w:pPr>
        <w:tabs>
          <w:tab w:val="left" w:pos="900"/>
          <w:tab w:val="left" w:pos="2160"/>
          <w:tab w:val="left" w:pos="2880"/>
        </w:tabs>
        <w:spacing w:before="240" w:after="120" w:line="380" w:lineRule="exact"/>
        <w:ind w:left="540" w:right="-43"/>
        <w:jc w:val="both"/>
        <w:rPr>
          <w:rFonts w:ascii="Arial" w:hAnsi="Arial" w:cs="Arial"/>
          <w:sz w:val="22"/>
          <w:szCs w:val="22"/>
          <w:cs/>
        </w:rPr>
      </w:pPr>
      <w:r w:rsidRPr="00DA3F93">
        <w:rPr>
          <w:rFonts w:ascii="Arial" w:hAnsi="Arial" w:cs="Arial"/>
          <w:sz w:val="22"/>
          <w:szCs w:val="22"/>
        </w:rPr>
        <w:t xml:space="preserve">During </w:t>
      </w:r>
      <w:r w:rsidR="001300EA">
        <w:rPr>
          <w:rFonts w:ascii="Arial" w:hAnsi="Arial" w:cs="Arial"/>
          <w:sz w:val="22"/>
          <w:szCs w:val="22"/>
        </w:rPr>
        <w:t xml:space="preserve">the year </w:t>
      </w:r>
      <w:r w:rsidRPr="00DA3F93">
        <w:rPr>
          <w:rFonts w:ascii="Arial" w:hAnsi="Arial" w:cs="Arial"/>
          <w:sz w:val="22"/>
          <w:szCs w:val="22"/>
        </w:rPr>
        <w:t>202</w:t>
      </w:r>
      <w:r w:rsidR="0091245B">
        <w:rPr>
          <w:rFonts w:ascii="Arial" w:hAnsi="Arial" w:cs="Arial"/>
          <w:sz w:val="22"/>
          <w:szCs w:val="22"/>
        </w:rPr>
        <w:t>2</w:t>
      </w:r>
      <w:r w:rsidR="001A7A99" w:rsidRPr="00DA3F93">
        <w:rPr>
          <w:rFonts w:ascii="Arial" w:hAnsi="Arial" w:cs="Arial"/>
          <w:sz w:val="22"/>
          <w:szCs w:val="22"/>
        </w:rPr>
        <w:t>,</w:t>
      </w:r>
      <w:r w:rsidRPr="00DA3F93">
        <w:rPr>
          <w:rFonts w:ascii="Arial" w:hAnsi="Arial" w:cs="Arial"/>
          <w:sz w:val="22"/>
          <w:szCs w:val="22"/>
        </w:rPr>
        <w:t xml:space="preserve"> the Group has sub-lease income amounting to Baht </w:t>
      </w:r>
      <w:r w:rsidR="00701318">
        <w:rPr>
          <w:rFonts w:ascii="Arial" w:hAnsi="Arial" w:cs="Arial"/>
          <w:sz w:val="22"/>
          <w:szCs w:val="22"/>
        </w:rPr>
        <w:t>408</w:t>
      </w:r>
      <w:r w:rsidRPr="00DA3F93">
        <w:rPr>
          <w:rFonts w:ascii="Arial" w:hAnsi="Arial" w:cs="Arial"/>
          <w:sz w:val="22"/>
          <w:szCs w:val="22"/>
        </w:rPr>
        <w:t xml:space="preserve"> </w:t>
      </w:r>
      <w:proofErr w:type="gramStart"/>
      <w:r w:rsidR="001A7A99" w:rsidRPr="00DA3F93">
        <w:rPr>
          <w:rFonts w:ascii="Arial" w:hAnsi="Arial" w:cs="Arial"/>
          <w:sz w:val="22"/>
          <w:szCs w:val="22"/>
        </w:rPr>
        <w:t>m</w:t>
      </w:r>
      <w:r w:rsidRPr="00DA3F93">
        <w:rPr>
          <w:rFonts w:ascii="Arial" w:hAnsi="Arial" w:cs="Arial"/>
          <w:sz w:val="22"/>
          <w:szCs w:val="22"/>
        </w:rPr>
        <w:t xml:space="preserve">illion </w:t>
      </w:r>
      <w:r w:rsidR="00701318">
        <w:rPr>
          <w:rFonts w:ascii="Arial" w:hAnsi="Arial" w:cs="Arial"/>
          <w:sz w:val="22"/>
          <w:szCs w:val="22"/>
        </w:rPr>
        <w:t xml:space="preserve"> </w:t>
      </w:r>
      <w:r w:rsidRPr="00DA3F93">
        <w:rPr>
          <w:rFonts w:ascii="Arial" w:hAnsi="Arial" w:cs="Arial"/>
          <w:sz w:val="22"/>
          <w:szCs w:val="22"/>
        </w:rPr>
        <w:t>(</w:t>
      </w:r>
      <w:proofErr w:type="gramEnd"/>
      <w:r w:rsidRPr="00DA3F93">
        <w:rPr>
          <w:rFonts w:ascii="Arial" w:hAnsi="Arial" w:cs="Arial"/>
          <w:sz w:val="22"/>
          <w:szCs w:val="22"/>
        </w:rPr>
        <w:t>20</w:t>
      </w:r>
      <w:r w:rsidR="00384B49" w:rsidRPr="00DA3F93">
        <w:rPr>
          <w:rFonts w:ascii="Arial" w:hAnsi="Arial" w:cs="Arial"/>
          <w:sz w:val="22"/>
          <w:szCs w:val="22"/>
        </w:rPr>
        <w:t>2</w:t>
      </w:r>
      <w:r w:rsidR="0091245B">
        <w:rPr>
          <w:rFonts w:ascii="Arial" w:hAnsi="Arial" w:cs="Arial"/>
          <w:sz w:val="22"/>
          <w:szCs w:val="22"/>
        </w:rPr>
        <w:t>1</w:t>
      </w:r>
      <w:r w:rsidRPr="00DA3F93">
        <w:rPr>
          <w:rFonts w:ascii="Arial" w:hAnsi="Arial" w:cs="Arial"/>
          <w:sz w:val="22"/>
          <w:szCs w:val="22"/>
        </w:rPr>
        <w:t xml:space="preserve">: Baht </w:t>
      </w:r>
      <w:r w:rsidR="0091245B">
        <w:rPr>
          <w:rFonts w:ascii="Arial" w:hAnsi="Arial" w:cs="Arial"/>
          <w:sz w:val="22"/>
          <w:szCs w:val="22"/>
        </w:rPr>
        <w:t>244</w:t>
      </w:r>
      <w:r w:rsidRPr="00DA3F93">
        <w:rPr>
          <w:rFonts w:ascii="Arial" w:hAnsi="Arial" w:cs="Arial"/>
          <w:sz w:val="22"/>
          <w:szCs w:val="22"/>
        </w:rPr>
        <w:t xml:space="preserve"> million) (the Company only: Baht </w:t>
      </w:r>
      <w:r w:rsidR="00701318">
        <w:rPr>
          <w:rFonts w:ascii="Arial" w:hAnsi="Arial" w:cs="Arial"/>
          <w:sz w:val="22"/>
          <w:szCs w:val="22"/>
        </w:rPr>
        <w:t>30</w:t>
      </w:r>
      <w:r w:rsidRPr="00DA3F93">
        <w:rPr>
          <w:rFonts w:ascii="Arial" w:hAnsi="Arial" w:cs="Arial"/>
          <w:sz w:val="22"/>
          <w:szCs w:val="22"/>
        </w:rPr>
        <w:t xml:space="preserve"> million 20</w:t>
      </w:r>
      <w:r w:rsidR="00384B49" w:rsidRPr="00DA3F93">
        <w:rPr>
          <w:rFonts w:ascii="Arial" w:hAnsi="Arial" w:cs="Arial"/>
          <w:sz w:val="22"/>
          <w:szCs w:val="22"/>
        </w:rPr>
        <w:t>2</w:t>
      </w:r>
      <w:r w:rsidR="00D06F61">
        <w:rPr>
          <w:rFonts w:ascii="Arial" w:hAnsi="Arial" w:cs="Arial"/>
          <w:sz w:val="22"/>
          <w:szCs w:val="22"/>
        </w:rPr>
        <w:t>1</w:t>
      </w:r>
      <w:r w:rsidRPr="00DA3F93">
        <w:rPr>
          <w:rFonts w:ascii="Arial" w:hAnsi="Arial" w:cs="Arial"/>
          <w:sz w:val="22"/>
          <w:szCs w:val="22"/>
        </w:rPr>
        <w:t>: Baht</w:t>
      </w:r>
      <w:r w:rsidR="001A7A99" w:rsidRPr="00DA3F93">
        <w:rPr>
          <w:rFonts w:ascii="Arial" w:hAnsi="Arial" w:cs="Arial"/>
          <w:sz w:val="22"/>
          <w:szCs w:val="22"/>
        </w:rPr>
        <w:t xml:space="preserve"> </w:t>
      </w:r>
      <w:r w:rsidR="00384B49" w:rsidRPr="00DA3F93">
        <w:rPr>
          <w:rFonts w:ascii="Arial" w:hAnsi="Arial" w:cs="Arial"/>
          <w:sz w:val="22"/>
          <w:szCs w:val="22"/>
        </w:rPr>
        <w:t>3</w:t>
      </w:r>
      <w:r w:rsidR="00D06F61">
        <w:rPr>
          <w:rFonts w:ascii="Arial" w:hAnsi="Arial" w:cs="Arial"/>
          <w:sz w:val="22"/>
          <w:szCs w:val="22"/>
        </w:rPr>
        <w:t>5</w:t>
      </w:r>
      <w:r w:rsidR="001A7A99" w:rsidRPr="00DA3F93">
        <w:rPr>
          <w:rFonts w:ascii="Arial" w:hAnsi="Arial" w:cs="Arial"/>
          <w:sz w:val="22"/>
          <w:szCs w:val="22"/>
        </w:rPr>
        <w:t xml:space="preserve"> </w:t>
      </w:r>
      <w:r w:rsidRPr="00DA3F93">
        <w:rPr>
          <w:rFonts w:ascii="Arial" w:hAnsi="Arial" w:cs="Arial"/>
          <w:sz w:val="22"/>
          <w:szCs w:val="22"/>
        </w:rPr>
        <w:t>million).</w:t>
      </w:r>
    </w:p>
    <w:p w14:paraId="784514FC" w14:textId="136359A8" w:rsidR="00BC7CCA" w:rsidRPr="00DA3F93" w:rsidRDefault="00565A6B"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sidRPr="00DA3F93">
        <w:rPr>
          <w:rFonts w:ascii="Arial" w:eastAsia="Arial Unicode MS" w:hAnsi="Arial" w:cs="Arial"/>
          <w:b/>
          <w:bCs/>
          <w:sz w:val="22"/>
          <w:szCs w:val="22"/>
        </w:rPr>
        <w:t>3</w:t>
      </w:r>
      <w:r w:rsidR="00D06F61">
        <w:rPr>
          <w:rFonts w:ascii="Arial" w:eastAsia="Arial Unicode MS" w:hAnsi="Arial" w:cs="Arial"/>
          <w:b/>
          <w:bCs/>
          <w:sz w:val="22"/>
          <w:szCs w:val="22"/>
        </w:rPr>
        <w:t>4</w:t>
      </w:r>
      <w:r w:rsidR="00BC7CCA" w:rsidRPr="00DA3F93">
        <w:rPr>
          <w:rFonts w:ascii="Arial" w:eastAsia="Arial Unicode MS" w:hAnsi="Arial" w:cs="Arial"/>
          <w:b/>
          <w:bCs/>
          <w:sz w:val="22"/>
          <w:szCs w:val="22"/>
        </w:rPr>
        <w:t>.</w:t>
      </w:r>
      <w:r w:rsidR="00BC7CCA" w:rsidRPr="00DA3F93">
        <w:rPr>
          <w:rFonts w:ascii="Arial" w:eastAsia="Arial Unicode MS" w:hAnsi="Arial" w:cs="Arial"/>
          <w:b/>
          <w:bCs/>
          <w:sz w:val="22"/>
          <w:szCs w:val="22"/>
        </w:rPr>
        <w:tab/>
      </w:r>
      <w:r w:rsidR="00934A4C" w:rsidRPr="00B16189">
        <w:rPr>
          <w:rFonts w:ascii="Arial" w:eastAsia="Arial Unicode MS" w:hAnsi="Arial" w:cs="Arial"/>
          <w:b/>
          <w:bCs/>
          <w:sz w:val="22"/>
          <w:szCs w:val="22"/>
        </w:rPr>
        <w:t>Long-term debentures</w:t>
      </w:r>
    </w:p>
    <w:p w14:paraId="3AB1C628" w14:textId="379727BC" w:rsidR="00BC7CCA" w:rsidRPr="00DA3F93" w:rsidRDefault="00BC7CCA" w:rsidP="009A30F2">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DA3F93">
        <w:rPr>
          <w:rFonts w:ascii="Arial" w:hAnsi="Arial" w:cs="Arial"/>
          <w:sz w:val="22"/>
          <w:szCs w:val="22"/>
        </w:rPr>
        <w:t xml:space="preserve">Balances of </w:t>
      </w:r>
      <w:r w:rsidR="00332BE1">
        <w:rPr>
          <w:rFonts w:ascii="Arial" w:hAnsi="Arial" w:cs="Arial"/>
          <w:sz w:val="22"/>
          <w:szCs w:val="22"/>
        </w:rPr>
        <w:t xml:space="preserve">long-term </w:t>
      </w:r>
      <w:r w:rsidRPr="00DA3F93">
        <w:rPr>
          <w:rFonts w:ascii="Arial" w:hAnsi="Arial" w:cs="Arial"/>
          <w:sz w:val="22"/>
          <w:szCs w:val="22"/>
        </w:rPr>
        <w:t xml:space="preserve">debentures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F326DB" w:rsidRPr="00DA3F93">
        <w:rPr>
          <w:rFonts w:ascii="Arial" w:hAnsi="Arial" w:cs="Arial"/>
          <w:sz w:val="22"/>
          <w:szCs w:val="22"/>
        </w:rPr>
        <w:t>2</w:t>
      </w:r>
      <w:r w:rsidR="0091245B">
        <w:rPr>
          <w:rFonts w:ascii="Arial" w:hAnsi="Arial" w:cs="Arial"/>
          <w:sz w:val="22"/>
          <w:szCs w:val="22"/>
        </w:rPr>
        <w:t>2</w:t>
      </w:r>
      <w:r w:rsidRPr="00DA3F93">
        <w:rPr>
          <w:rFonts w:ascii="Arial" w:hAnsi="Arial" w:cs="Arial"/>
          <w:sz w:val="22"/>
          <w:szCs w:val="22"/>
        </w:rPr>
        <w:t xml:space="preserve"> and 20</w:t>
      </w:r>
      <w:r w:rsidR="00384B49" w:rsidRPr="00DA3F93">
        <w:rPr>
          <w:rFonts w:ascii="Arial" w:hAnsi="Arial" w:cs="Arial"/>
          <w:sz w:val="22"/>
          <w:szCs w:val="22"/>
        </w:rPr>
        <w:t>2</w:t>
      </w:r>
      <w:r w:rsidR="0091245B">
        <w:rPr>
          <w:rFonts w:ascii="Arial" w:hAnsi="Arial" w:cs="Arial"/>
          <w:sz w:val="22"/>
          <w:szCs w:val="22"/>
        </w:rPr>
        <w:t>1</w:t>
      </w:r>
      <w:r w:rsidRPr="00DA3F93">
        <w:rPr>
          <w:rFonts w:ascii="Arial" w:hAnsi="Arial" w:cs="Arial"/>
          <w:sz w:val="22"/>
          <w:szCs w:val="22"/>
        </w:rPr>
        <w:t xml:space="preserve"> are as follows:</w:t>
      </w:r>
    </w:p>
    <w:tbl>
      <w:tblPr>
        <w:tblW w:w="9450" w:type="dxa"/>
        <w:tblInd w:w="558" w:type="dxa"/>
        <w:tblLayout w:type="fixed"/>
        <w:tblLook w:val="0000" w:firstRow="0" w:lastRow="0" w:firstColumn="0" w:lastColumn="0" w:noHBand="0" w:noVBand="0"/>
      </w:tblPr>
      <w:tblGrid>
        <w:gridCol w:w="900"/>
        <w:gridCol w:w="1170"/>
        <w:gridCol w:w="1530"/>
        <w:gridCol w:w="1440"/>
        <w:gridCol w:w="900"/>
        <w:gridCol w:w="1260"/>
        <w:gridCol w:w="1080"/>
        <w:gridCol w:w="1170"/>
      </w:tblGrid>
      <w:tr w:rsidR="00BC7CCA" w:rsidRPr="00DA3F93" w14:paraId="4916FB18" w14:textId="77777777" w:rsidTr="006E08EF">
        <w:tc>
          <w:tcPr>
            <w:tcW w:w="9450" w:type="dxa"/>
            <w:gridSpan w:val="8"/>
          </w:tcPr>
          <w:p w14:paraId="510BB476" w14:textId="77777777" w:rsidR="00BC7CCA" w:rsidRPr="006E08EF" w:rsidRDefault="00BC7CCA" w:rsidP="00FA7498">
            <w:pPr>
              <w:tabs>
                <w:tab w:val="decimal" w:pos="1452"/>
              </w:tabs>
              <w:spacing w:line="220" w:lineRule="exact"/>
              <w:ind w:right="12"/>
              <w:jc w:val="right"/>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Unit: Thousand Baht</w:t>
            </w:r>
            <w:r w:rsidRPr="006E08EF">
              <w:rPr>
                <w:rFonts w:ascii="Arial" w:hAnsi="Arial" w:cs="Arial"/>
                <w:spacing w:val="-4"/>
                <w:sz w:val="13"/>
                <w:szCs w:val="13"/>
                <w:cs/>
              </w:rPr>
              <w:t>)</w:t>
            </w:r>
          </w:p>
        </w:tc>
      </w:tr>
      <w:tr w:rsidR="008D7B13" w:rsidRPr="00DA3F93" w14:paraId="38C7CA85" w14:textId="77777777" w:rsidTr="006E08EF">
        <w:tc>
          <w:tcPr>
            <w:tcW w:w="900" w:type="dxa"/>
          </w:tcPr>
          <w:p w14:paraId="11AB9499" w14:textId="77777777" w:rsidR="008D7B13" w:rsidRPr="006E08EF" w:rsidRDefault="008D7B13" w:rsidP="00FA7498">
            <w:pPr>
              <w:spacing w:line="220" w:lineRule="exact"/>
              <w:ind w:right="-36"/>
              <w:jc w:val="center"/>
              <w:rPr>
                <w:rFonts w:ascii="Arial" w:hAnsi="Arial" w:cs="Arial"/>
                <w:spacing w:val="-4"/>
                <w:sz w:val="13"/>
                <w:szCs w:val="13"/>
                <w:cs/>
              </w:rPr>
            </w:pPr>
          </w:p>
        </w:tc>
        <w:tc>
          <w:tcPr>
            <w:tcW w:w="1170" w:type="dxa"/>
          </w:tcPr>
          <w:p w14:paraId="7E7072FE" w14:textId="77777777" w:rsidR="008D7B13" w:rsidRPr="006E08EF" w:rsidRDefault="008D7B13" w:rsidP="00FA7498">
            <w:pPr>
              <w:spacing w:line="220" w:lineRule="exact"/>
              <w:ind w:left="-108" w:right="-108" w:firstLine="108"/>
              <w:jc w:val="center"/>
              <w:rPr>
                <w:rFonts w:ascii="Arial" w:hAnsi="Arial" w:cs="Arial"/>
                <w:spacing w:val="-4"/>
                <w:sz w:val="13"/>
                <w:szCs w:val="13"/>
              </w:rPr>
            </w:pPr>
          </w:p>
        </w:tc>
        <w:tc>
          <w:tcPr>
            <w:tcW w:w="1530" w:type="dxa"/>
          </w:tcPr>
          <w:p w14:paraId="3AF86A11" w14:textId="77777777" w:rsidR="008D7B13" w:rsidRPr="006E08EF" w:rsidRDefault="008D7B13" w:rsidP="00FA7498">
            <w:pPr>
              <w:spacing w:line="220" w:lineRule="exact"/>
              <w:ind w:left="-108" w:right="-108" w:firstLine="108"/>
              <w:jc w:val="center"/>
              <w:rPr>
                <w:rFonts w:ascii="Arial" w:hAnsi="Arial" w:cs="Arial"/>
                <w:spacing w:val="-4"/>
                <w:sz w:val="13"/>
                <w:szCs w:val="13"/>
                <w:cs/>
              </w:rPr>
            </w:pPr>
          </w:p>
        </w:tc>
        <w:tc>
          <w:tcPr>
            <w:tcW w:w="1440" w:type="dxa"/>
          </w:tcPr>
          <w:p w14:paraId="6709E850" w14:textId="77777777" w:rsidR="008D7B13" w:rsidRPr="006E08EF" w:rsidRDefault="008D7B13" w:rsidP="00FA7498">
            <w:pPr>
              <w:spacing w:line="220" w:lineRule="exact"/>
              <w:ind w:left="-108" w:right="-108" w:firstLine="108"/>
              <w:jc w:val="center"/>
              <w:rPr>
                <w:rFonts w:ascii="Arial" w:hAnsi="Arial" w:cs="Arial"/>
                <w:spacing w:val="-4"/>
                <w:sz w:val="13"/>
                <w:szCs w:val="13"/>
                <w:cs/>
              </w:rPr>
            </w:pPr>
          </w:p>
        </w:tc>
        <w:tc>
          <w:tcPr>
            <w:tcW w:w="900" w:type="dxa"/>
          </w:tcPr>
          <w:p w14:paraId="0222329D" w14:textId="77777777" w:rsidR="008D7B13" w:rsidRPr="006E08EF" w:rsidRDefault="008D7B13"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Interest</w:t>
            </w:r>
          </w:p>
        </w:tc>
        <w:tc>
          <w:tcPr>
            <w:tcW w:w="1260" w:type="dxa"/>
          </w:tcPr>
          <w:p w14:paraId="74FC5393" w14:textId="77777777" w:rsidR="008D7B13" w:rsidRPr="006E08EF" w:rsidRDefault="008D7B13"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 xml:space="preserve">Number of </w:t>
            </w:r>
          </w:p>
        </w:tc>
        <w:tc>
          <w:tcPr>
            <w:tcW w:w="2250" w:type="dxa"/>
            <w:gridSpan w:val="2"/>
          </w:tcPr>
          <w:p w14:paraId="0F1F247F" w14:textId="77777777" w:rsidR="008D7B13" w:rsidRPr="006E08EF" w:rsidRDefault="008D7B13"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Consolidated financial statement</w:t>
            </w:r>
            <w:r w:rsidR="00912F11" w:rsidRPr="006E08EF">
              <w:rPr>
                <w:rFonts w:ascii="Arial" w:hAnsi="Arial" w:cs="Arial"/>
                <w:spacing w:val="-4"/>
                <w:sz w:val="13"/>
                <w:szCs w:val="13"/>
              </w:rPr>
              <w:t>s</w:t>
            </w:r>
          </w:p>
        </w:tc>
      </w:tr>
      <w:tr w:rsidR="00BC7CCA" w:rsidRPr="00DA3F93" w14:paraId="1B109C03" w14:textId="77777777" w:rsidTr="006E08EF">
        <w:tc>
          <w:tcPr>
            <w:tcW w:w="900" w:type="dxa"/>
            <w:vAlign w:val="bottom"/>
          </w:tcPr>
          <w:p w14:paraId="63B11480"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Debentures</w:t>
            </w:r>
          </w:p>
        </w:tc>
        <w:tc>
          <w:tcPr>
            <w:tcW w:w="1170" w:type="dxa"/>
            <w:vAlign w:val="bottom"/>
          </w:tcPr>
          <w:p w14:paraId="1B6C5795"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Terms</w:t>
            </w:r>
          </w:p>
        </w:tc>
        <w:tc>
          <w:tcPr>
            <w:tcW w:w="1530" w:type="dxa"/>
            <w:vAlign w:val="bottom"/>
          </w:tcPr>
          <w:p w14:paraId="2668A3E1"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Date of issuance</w:t>
            </w:r>
          </w:p>
        </w:tc>
        <w:tc>
          <w:tcPr>
            <w:tcW w:w="1440" w:type="dxa"/>
            <w:vAlign w:val="bottom"/>
          </w:tcPr>
          <w:p w14:paraId="1763C3C9"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Due date</w:t>
            </w:r>
          </w:p>
        </w:tc>
        <w:tc>
          <w:tcPr>
            <w:tcW w:w="900" w:type="dxa"/>
            <w:shd w:val="clear" w:color="auto" w:fill="auto"/>
            <w:vAlign w:val="bottom"/>
          </w:tcPr>
          <w:p w14:paraId="695AAFB6"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cs/>
              </w:rPr>
            </w:pPr>
            <w:r w:rsidRPr="006E08EF">
              <w:rPr>
                <w:rFonts w:ascii="Arial" w:hAnsi="Arial" w:cs="Arial"/>
                <w:spacing w:val="-4"/>
                <w:sz w:val="13"/>
                <w:szCs w:val="13"/>
              </w:rPr>
              <w:t>rate</w:t>
            </w:r>
          </w:p>
        </w:tc>
        <w:tc>
          <w:tcPr>
            <w:tcW w:w="1260" w:type="dxa"/>
          </w:tcPr>
          <w:p w14:paraId="5713D413" w14:textId="77777777" w:rsidR="00BC7CCA" w:rsidRPr="006E08EF" w:rsidRDefault="00BC7CCA"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debentures</w:t>
            </w:r>
          </w:p>
        </w:tc>
        <w:tc>
          <w:tcPr>
            <w:tcW w:w="1080" w:type="dxa"/>
            <w:vAlign w:val="bottom"/>
          </w:tcPr>
          <w:p w14:paraId="2EBBB984" w14:textId="672D73AF" w:rsidR="00BC7CCA" w:rsidRPr="006E08EF" w:rsidRDefault="009B6827"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20</w:t>
            </w:r>
            <w:r w:rsidR="00146BA5" w:rsidRPr="006E08EF">
              <w:rPr>
                <w:rFonts w:ascii="Arial" w:hAnsi="Arial" w:cs="Arial"/>
                <w:spacing w:val="-4"/>
                <w:sz w:val="13"/>
                <w:szCs w:val="13"/>
              </w:rPr>
              <w:t>2</w:t>
            </w:r>
            <w:r w:rsidR="0091245B" w:rsidRPr="006E08EF">
              <w:rPr>
                <w:rFonts w:ascii="Arial" w:hAnsi="Arial" w:cs="Arial"/>
                <w:spacing w:val="-4"/>
                <w:sz w:val="13"/>
                <w:szCs w:val="13"/>
              </w:rPr>
              <w:t>2</w:t>
            </w:r>
          </w:p>
        </w:tc>
        <w:tc>
          <w:tcPr>
            <w:tcW w:w="1170" w:type="dxa"/>
          </w:tcPr>
          <w:p w14:paraId="72C8C3E8" w14:textId="2812087E" w:rsidR="00BC7CCA" w:rsidRPr="006E08EF" w:rsidRDefault="00926247" w:rsidP="00FA7498">
            <w:pPr>
              <w:pBdr>
                <w:bottom w:val="single" w:sz="4" w:space="1" w:color="auto"/>
              </w:pBdr>
              <w:spacing w:line="220" w:lineRule="exact"/>
              <w:jc w:val="center"/>
              <w:rPr>
                <w:rFonts w:ascii="Arial" w:hAnsi="Arial" w:cs="Arial"/>
                <w:spacing w:val="-4"/>
                <w:sz w:val="13"/>
                <w:szCs w:val="13"/>
              </w:rPr>
            </w:pPr>
            <w:r w:rsidRPr="006E08EF">
              <w:rPr>
                <w:rFonts w:ascii="Arial" w:hAnsi="Arial" w:cs="Arial"/>
                <w:spacing w:val="-4"/>
                <w:sz w:val="13"/>
                <w:szCs w:val="13"/>
              </w:rPr>
              <w:t>20</w:t>
            </w:r>
            <w:r w:rsidR="00384B49" w:rsidRPr="006E08EF">
              <w:rPr>
                <w:rFonts w:ascii="Arial" w:hAnsi="Arial" w:cs="Arial"/>
                <w:spacing w:val="-4"/>
                <w:sz w:val="13"/>
                <w:szCs w:val="13"/>
              </w:rPr>
              <w:t>2</w:t>
            </w:r>
            <w:r w:rsidR="0091245B" w:rsidRPr="006E08EF">
              <w:rPr>
                <w:rFonts w:ascii="Arial" w:hAnsi="Arial" w:cs="Arial"/>
                <w:spacing w:val="-4"/>
                <w:sz w:val="13"/>
                <w:szCs w:val="13"/>
              </w:rPr>
              <w:t>1</w:t>
            </w:r>
          </w:p>
        </w:tc>
      </w:tr>
      <w:tr w:rsidR="00BC7CCA" w:rsidRPr="00DA3F93" w14:paraId="549C4325" w14:textId="77777777" w:rsidTr="006E08EF">
        <w:tc>
          <w:tcPr>
            <w:tcW w:w="900" w:type="dxa"/>
          </w:tcPr>
          <w:p w14:paraId="673DD4F6" w14:textId="77777777" w:rsidR="00BC7CCA" w:rsidRPr="006E08EF" w:rsidRDefault="00BC7CCA" w:rsidP="00FA7498">
            <w:pPr>
              <w:spacing w:line="220" w:lineRule="exact"/>
              <w:jc w:val="center"/>
              <w:rPr>
                <w:rFonts w:ascii="Arial" w:hAnsi="Arial" w:cs="Arial"/>
                <w:spacing w:val="-4"/>
                <w:sz w:val="13"/>
                <w:szCs w:val="13"/>
                <w:cs/>
              </w:rPr>
            </w:pPr>
          </w:p>
        </w:tc>
        <w:tc>
          <w:tcPr>
            <w:tcW w:w="1170" w:type="dxa"/>
          </w:tcPr>
          <w:p w14:paraId="4A1FD235"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1530" w:type="dxa"/>
          </w:tcPr>
          <w:p w14:paraId="41D02A39"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1440" w:type="dxa"/>
          </w:tcPr>
          <w:p w14:paraId="69F0A6EB" w14:textId="77777777" w:rsidR="00BC7CCA" w:rsidRPr="006E08EF" w:rsidRDefault="00BC7CCA" w:rsidP="00FA7498">
            <w:pPr>
              <w:spacing w:line="220" w:lineRule="exact"/>
              <w:ind w:left="-108" w:right="-108" w:firstLine="108"/>
              <w:jc w:val="center"/>
              <w:rPr>
                <w:rFonts w:ascii="Arial" w:hAnsi="Arial" w:cs="Arial"/>
                <w:spacing w:val="-4"/>
                <w:sz w:val="13"/>
                <w:szCs w:val="13"/>
                <w:cs/>
              </w:rPr>
            </w:pPr>
          </w:p>
        </w:tc>
        <w:tc>
          <w:tcPr>
            <w:tcW w:w="900" w:type="dxa"/>
            <w:shd w:val="clear" w:color="auto" w:fill="auto"/>
          </w:tcPr>
          <w:p w14:paraId="504079E2" w14:textId="77777777" w:rsidR="00BC7CCA" w:rsidRPr="006E08EF" w:rsidRDefault="00BC7CCA" w:rsidP="00FA7498">
            <w:pPr>
              <w:spacing w:line="220" w:lineRule="exact"/>
              <w:jc w:val="center"/>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 p.a.</w:t>
            </w:r>
            <w:r w:rsidRPr="006E08EF">
              <w:rPr>
                <w:rFonts w:ascii="Arial" w:hAnsi="Arial" w:cs="Arial"/>
                <w:spacing w:val="-4"/>
                <w:sz w:val="13"/>
                <w:szCs w:val="13"/>
                <w:cs/>
              </w:rPr>
              <w:t>)</w:t>
            </w:r>
          </w:p>
        </w:tc>
        <w:tc>
          <w:tcPr>
            <w:tcW w:w="1260" w:type="dxa"/>
          </w:tcPr>
          <w:p w14:paraId="5490BE40" w14:textId="77777777" w:rsidR="00BC7CCA" w:rsidRPr="006E08EF" w:rsidRDefault="00BC7CCA" w:rsidP="00FA7498">
            <w:pPr>
              <w:spacing w:line="220" w:lineRule="exact"/>
              <w:jc w:val="center"/>
              <w:rPr>
                <w:rFonts w:ascii="Arial" w:hAnsi="Arial" w:cs="Arial"/>
                <w:spacing w:val="-4"/>
                <w:sz w:val="13"/>
                <w:szCs w:val="13"/>
                <w:cs/>
              </w:rPr>
            </w:pPr>
            <w:r w:rsidRPr="006E08EF">
              <w:rPr>
                <w:rFonts w:ascii="Arial" w:hAnsi="Arial" w:cs="Arial"/>
                <w:spacing w:val="-4"/>
                <w:sz w:val="13"/>
                <w:szCs w:val="13"/>
              </w:rPr>
              <w:t>(Thousand units)</w:t>
            </w:r>
          </w:p>
        </w:tc>
        <w:tc>
          <w:tcPr>
            <w:tcW w:w="1080" w:type="dxa"/>
          </w:tcPr>
          <w:p w14:paraId="4FDF6D59" w14:textId="77777777" w:rsidR="00BC7CCA" w:rsidRPr="006E08EF" w:rsidRDefault="00BC7CCA" w:rsidP="00FA7498">
            <w:pPr>
              <w:tabs>
                <w:tab w:val="decimal" w:pos="1452"/>
              </w:tabs>
              <w:spacing w:line="220" w:lineRule="exact"/>
              <w:jc w:val="right"/>
              <w:rPr>
                <w:rFonts w:ascii="Arial" w:hAnsi="Arial" w:cs="Arial"/>
                <w:spacing w:val="-4"/>
                <w:sz w:val="13"/>
                <w:szCs w:val="13"/>
                <w:cs/>
              </w:rPr>
            </w:pPr>
          </w:p>
        </w:tc>
        <w:tc>
          <w:tcPr>
            <w:tcW w:w="1170" w:type="dxa"/>
          </w:tcPr>
          <w:p w14:paraId="4972CFD7" w14:textId="77777777" w:rsidR="00BC7CCA" w:rsidRPr="006E08EF" w:rsidRDefault="00BC7CCA" w:rsidP="00FA7498">
            <w:pPr>
              <w:tabs>
                <w:tab w:val="decimal" w:pos="1452"/>
              </w:tabs>
              <w:spacing w:line="220" w:lineRule="exact"/>
              <w:jc w:val="right"/>
              <w:rPr>
                <w:rFonts w:ascii="Arial" w:hAnsi="Arial" w:cs="Arial"/>
                <w:spacing w:val="-4"/>
                <w:sz w:val="13"/>
                <w:szCs w:val="13"/>
                <w:cs/>
              </w:rPr>
            </w:pPr>
          </w:p>
        </w:tc>
      </w:tr>
      <w:tr w:rsidR="008D3CD1" w:rsidRPr="00DA3F93" w14:paraId="5BD42E94" w14:textId="77777777" w:rsidTr="006E08EF">
        <w:tc>
          <w:tcPr>
            <w:tcW w:w="900" w:type="dxa"/>
          </w:tcPr>
          <w:p w14:paraId="09C8CCB1"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w:t>
            </w:r>
          </w:p>
        </w:tc>
        <w:tc>
          <w:tcPr>
            <w:tcW w:w="1170" w:type="dxa"/>
          </w:tcPr>
          <w:p w14:paraId="77616B81" w14:textId="5F3C2C46"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 xml:space="preserve">3 years </w:t>
            </w:r>
          </w:p>
        </w:tc>
        <w:tc>
          <w:tcPr>
            <w:tcW w:w="1530" w:type="dxa"/>
          </w:tcPr>
          <w:p w14:paraId="6F661F75" w14:textId="737DA9F9"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6 June 2019</w:t>
            </w:r>
          </w:p>
        </w:tc>
        <w:tc>
          <w:tcPr>
            <w:tcW w:w="1440" w:type="dxa"/>
          </w:tcPr>
          <w:p w14:paraId="3BD1C56A" w14:textId="7C8E3F3A"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6 June 2022</w:t>
            </w:r>
          </w:p>
        </w:tc>
        <w:tc>
          <w:tcPr>
            <w:tcW w:w="900" w:type="dxa"/>
            <w:shd w:val="clear" w:color="auto" w:fill="auto"/>
          </w:tcPr>
          <w:p w14:paraId="798F3B5C" w14:textId="7B7F7274"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4.50</w:t>
            </w:r>
          </w:p>
        </w:tc>
        <w:tc>
          <w:tcPr>
            <w:tcW w:w="1260" w:type="dxa"/>
          </w:tcPr>
          <w:p w14:paraId="06E5400C" w14:textId="10C541EE"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1,498</w:t>
            </w:r>
          </w:p>
        </w:tc>
        <w:tc>
          <w:tcPr>
            <w:tcW w:w="1080" w:type="dxa"/>
            <w:vAlign w:val="bottom"/>
          </w:tcPr>
          <w:p w14:paraId="23D6B725" w14:textId="72115A9D"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7F3CD56A" w14:textId="75DAAA6F"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1,498,000</w:t>
            </w:r>
          </w:p>
        </w:tc>
      </w:tr>
      <w:tr w:rsidR="008D3CD1" w:rsidRPr="00DA3F93" w14:paraId="5C871C46" w14:textId="77777777" w:rsidTr="006E08EF">
        <w:tc>
          <w:tcPr>
            <w:tcW w:w="900" w:type="dxa"/>
          </w:tcPr>
          <w:p w14:paraId="760BD355"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2</w:t>
            </w:r>
          </w:p>
        </w:tc>
        <w:tc>
          <w:tcPr>
            <w:tcW w:w="1170" w:type="dxa"/>
          </w:tcPr>
          <w:p w14:paraId="3EB74F7A" w14:textId="25624BFD"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1970CEDE" w14:textId="60A0706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10 July 2019</w:t>
            </w:r>
          </w:p>
        </w:tc>
        <w:tc>
          <w:tcPr>
            <w:tcW w:w="1440" w:type="dxa"/>
          </w:tcPr>
          <w:p w14:paraId="17BCE26F" w14:textId="0998B69B"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10 July 2022</w:t>
            </w:r>
          </w:p>
        </w:tc>
        <w:tc>
          <w:tcPr>
            <w:tcW w:w="900" w:type="dxa"/>
            <w:shd w:val="clear" w:color="auto" w:fill="auto"/>
          </w:tcPr>
          <w:p w14:paraId="44477040" w14:textId="5F9C3951"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4.50</w:t>
            </w:r>
          </w:p>
        </w:tc>
        <w:tc>
          <w:tcPr>
            <w:tcW w:w="1260" w:type="dxa"/>
          </w:tcPr>
          <w:p w14:paraId="03AA1C5F" w14:textId="19C9B19B"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200</w:t>
            </w:r>
          </w:p>
        </w:tc>
        <w:tc>
          <w:tcPr>
            <w:tcW w:w="1080" w:type="dxa"/>
            <w:vAlign w:val="bottom"/>
          </w:tcPr>
          <w:p w14:paraId="300F292D" w14:textId="1ECE3B43"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50AB73D2" w14:textId="06C1B0E8"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200,000</w:t>
            </w:r>
          </w:p>
        </w:tc>
      </w:tr>
      <w:tr w:rsidR="008D3CD1" w:rsidRPr="00DA3F93" w14:paraId="41DC9520" w14:textId="77777777" w:rsidTr="006E08EF">
        <w:tc>
          <w:tcPr>
            <w:tcW w:w="900" w:type="dxa"/>
          </w:tcPr>
          <w:p w14:paraId="4654933A"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3</w:t>
            </w:r>
          </w:p>
        </w:tc>
        <w:tc>
          <w:tcPr>
            <w:tcW w:w="1170" w:type="dxa"/>
          </w:tcPr>
          <w:p w14:paraId="35A10431" w14:textId="21F60798"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 xml:space="preserve">3 years      </w:t>
            </w:r>
          </w:p>
        </w:tc>
        <w:tc>
          <w:tcPr>
            <w:tcW w:w="1530" w:type="dxa"/>
          </w:tcPr>
          <w:p w14:paraId="7D2AA9C2" w14:textId="43299C11"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 November 2019</w:t>
            </w:r>
          </w:p>
        </w:tc>
        <w:tc>
          <w:tcPr>
            <w:tcW w:w="1440" w:type="dxa"/>
          </w:tcPr>
          <w:p w14:paraId="68BF6F23" w14:textId="1089F62A"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 November 2022</w:t>
            </w:r>
          </w:p>
        </w:tc>
        <w:tc>
          <w:tcPr>
            <w:tcW w:w="900" w:type="dxa"/>
            <w:shd w:val="clear" w:color="auto" w:fill="auto"/>
          </w:tcPr>
          <w:p w14:paraId="13176EB4" w14:textId="22D3340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4.25</w:t>
            </w:r>
          </w:p>
        </w:tc>
        <w:tc>
          <w:tcPr>
            <w:tcW w:w="1260" w:type="dxa"/>
          </w:tcPr>
          <w:p w14:paraId="04FEB2D4" w14:textId="3ADE7B75"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1,643</w:t>
            </w:r>
          </w:p>
        </w:tc>
        <w:tc>
          <w:tcPr>
            <w:tcW w:w="1080" w:type="dxa"/>
            <w:vAlign w:val="bottom"/>
          </w:tcPr>
          <w:p w14:paraId="3A1F34C6" w14:textId="68C4477D"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5A386DE3" w14:textId="34FC7C5A"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1,643,300</w:t>
            </w:r>
          </w:p>
        </w:tc>
      </w:tr>
      <w:tr w:rsidR="008D3CD1" w:rsidRPr="00DA3F93" w14:paraId="7CCDA257" w14:textId="77777777" w:rsidTr="006E08EF">
        <w:tc>
          <w:tcPr>
            <w:tcW w:w="900" w:type="dxa"/>
          </w:tcPr>
          <w:p w14:paraId="4651C989"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4</w:t>
            </w:r>
          </w:p>
        </w:tc>
        <w:tc>
          <w:tcPr>
            <w:tcW w:w="1170" w:type="dxa"/>
          </w:tcPr>
          <w:p w14:paraId="4AAD6F9A" w14:textId="5EA81CD3"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 xml:space="preserve">3 years      </w:t>
            </w:r>
          </w:p>
        </w:tc>
        <w:tc>
          <w:tcPr>
            <w:tcW w:w="1530" w:type="dxa"/>
          </w:tcPr>
          <w:p w14:paraId="7A9F30D2" w14:textId="68D7EF63"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5 March 2020</w:t>
            </w:r>
          </w:p>
        </w:tc>
        <w:tc>
          <w:tcPr>
            <w:tcW w:w="1440" w:type="dxa"/>
          </w:tcPr>
          <w:p w14:paraId="4820EC3D" w14:textId="23FD27C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5 March 2023</w:t>
            </w:r>
          </w:p>
        </w:tc>
        <w:tc>
          <w:tcPr>
            <w:tcW w:w="900" w:type="dxa"/>
            <w:shd w:val="clear" w:color="auto" w:fill="auto"/>
          </w:tcPr>
          <w:p w14:paraId="3213B50E" w14:textId="0D1F6241"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4.00</w:t>
            </w:r>
          </w:p>
        </w:tc>
        <w:tc>
          <w:tcPr>
            <w:tcW w:w="1260" w:type="dxa"/>
          </w:tcPr>
          <w:p w14:paraId="3915AC35" w14:textId="5F823170"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2,000</w:t>
            </w:r>
          </w:p>
        </w:tc>
        <w:tc>
          <w:tcPr>
            <w:tcW w:w="1080" w:type="dxa"/>
            <w:vAlign w:val="bottom"/>
          </w:tcPr>
          <w:p w14:paraId="0F7C4A18" w14:textId="4CF7718F"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2,000,000</w:t>
            </w:r>
          </w:p>
        </w:tc>
        <w:tc>
          <w:tcPr>
            <w:tcW w:w="1170" w:type="dxa"/>
            <w:vAlign w:val="bottom"/>
          </w:tcPr>
          <w:p w14:paraId="2E333038" w14:textId="078406A1"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2,000,000</w:t>
            </w:r>
          </w:p>
        </w:tc>
      </w:tr>
      <w:tr w:rsidR="008D3CD1" w:rsidRPr="00DA3F93" w14:paraId="7CA8B9F9" w14:textId="77777777" w:rsidTr="006E08EF">
        <w:tc>
          <w:tcPr>
            <w:tcW w:w="900" w:type="dxa"/>
          </w:tcPr>
          <w:p w14:paraId="77D9E72D"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5</w:t>
            </w:r>
          </w:p>
        </w:tc>
        <w:tc>
          <w:tcPr>
            <w:tcW w:w="1170" w:type="dxa"/>
          </w:tcPr>
          <w:p w14:paraId="7D86A80C" w14:textId="48D5A893"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31E9DA8F" w14:textId="67F3CC93"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September 2020</w:t>
            </w:r>
          </w:p>
        </w:tc>
        <w:tc>
          <w:tcPr>
            <w:tcW w:w="1440" w:type="dxa"/>
          </w:tcPr>
          <w:p w14:paraId="73725FB6" w14:textId="76B8A7F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September 2023</w:t>
            </w:r>
          </w:p>
        </w:tc>
        <w:tc>
          <w:tcPr>
            <w:tcW w:w="900" w:type="dxa"/>
            <w:shd w:val="clear" w:color="auto" w:fill="auto"/>
          </w:tcPr>
          <w:p w14:paraId="05CEB910" w14:textId="0A6A6BB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4.00</w:t>
            </w:r>
          </w:p>
        </w:tc>
        <w:tc>
          <w:tcPr>
            <w:tcW w:w="1260" w:type="dxa"/>
          </w:tcPr>
          <w:p w14:paraId="669E5CAC" w14:textId="01506A27"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149</w:t>
            </w:r>
          </w:p>
        </w:tc>
        <w:tc>
          <w:tcPr>
            <w:tcW w:w="1080" w:type="dxa"/>
            <w:vAlign w:val="bottom"/>
          </w:tcPr>
          <w:p w14:paraId="645625B9" w14:textId="4BCC4B0C"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148,500</w:t>
            </w:r>
          </w:p>
        </w:tc>
        <w:tc>
          <w:tcPr>
            <w:tcW w:w="1170" w:type="dxa"/>
            <w:vAlign w:val="bottom"/>
          </w:tcPr>
          <w:p w14:paraId="57F211FB" w14:textId="2F39957C"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148,500</w:t>
            </w:r>
          </w:p>
        </w:tc>
      </w:tr>
      <w:tr w:rsidR="008D3CD1" w:rsidRPr="00DA3F93" w14:paraId="1BFE1CC7" w14:textId="77777777" w:rsidTr="006E08EF">
        <w:tc>
          <w:tcPr>
            <w:tcW w:w="900" w:type="dxa"/>
          </w:tcPr>
          <w:p w14:paraId="6FF385F5"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6</w:t>
            </w:r>
          </w:p>
        </w:tc>
        <w:tc>
          <w:tcPr>
            <w:tcW w:w="1170" w:type="dxa"/>
          </w:tcPr>
          <w:p w14:paraId="6C66F59F" w14:textId="60881DB0"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0" w:type="dxa"/>
          </w:tcPr>
          <w:p w14:paraId="44E9CB13" w14:textId="3852E501"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September 2020</w:t>
            </w:r>
          </w:p>
        </w:tc>
        <w:tc>
          <w:tcPr>
            <w:tcW w:w="1440" w:type="dxa"/>
          </w:tcPr>
          <w:p w14:paraId="58206A8C" w14:textId="256CF89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March 2024</w:t>
            </w:r>
          </w:p>
        </w:tc>
        <w:tc>
          <w:tcPr>
            <w:tcW w:w="900" w:type="dxa"/>
            <w:shd w:val="clear" w:color="auto" w:fill="auto"/>
          </w:tcPr>
          <w:p w14:paraId="6EA4641C" w14:textId="464FDC2E"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4.40</w:t>
            </w:r>
          </w:p>
        </w:tc>
        <w:tc>
          <w:tcPr>
            <w:tcW w:w="1260" w:type="dxa"/>
          </w:tcPr>
          <w:p w14:paraId="33A16B8D" w14:textId="2B5FEEE4"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1,849</w:t>
            </w:r>
          </w:p>
        </w:tc>
        <w:tc>
          <w:tcPr>
            <w:tcW w:w="1080" w:type="dxa"/>
          </w:tcPr>
          <w:p w14:paraId="52A7D0EB" w14:textId="7767EBDD"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1,848,800</w:t>
            </w:r>
          </w:p>
        </w:tc>
        <w:tc>
          <w:tcPr>
            <w:tcW w:w="1170" w:type="dxa"/>
          </w:tcPr>
          <w:p w14:paraId="0B06B944" w14:textId="6670CB19"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1,848,800</w:t>
            </w:r>
          </w:p>
        </w:tc>
      </w:tr>
      <w:tr w:rsidR="008D3CD1" w:rsidRPr="00DA3F93" w14:paraId="605A038B" w14:textId="77777777" w:rsidTr="006E08EF">
        <w:tc>
          <w:tcPr>
            <w:tcW w:w="900" w:type="dxa"/>
          </w:tcPr>
          <w:p w14:paraId="7EA2C52C"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7</w:t>
            </w:r>
          </w:p>
        </w:tc>
        <w:tc>
          <w:tcPr>
            <w:tcW w:w="1170" w:type="dxa"/>
          </w:tcPr>
          <w:p w14:paraId="457322BE" w14:textId="12E35B8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years</w:t>
            </w:r>
          </w:p>
        </w:tc>
        <w:tc>
          <w:tcPr>
            <w:tcW w:w="1530" w:type="dxa"/>
          </w:tcPr>
          <w:p w14:paraId="6D08B34E" w14:textId="6EB4D69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18 September 2020</w:t>
            </w:r>
          </w:p>
        </w:tc>
        <w:tc>
          <w:tcPr>
            <w:tcW w:w="1440" w:type="dxa"/>
          </w:tcPr>
          <w:p w14:paraId="01D3A0D7" w14:textId="05579412"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18 September 2022</w:t>
            </w:r>
          </w:p>
        </w:tc>
        <w:tc>
          <w:tcPr>
            <w:tcW w:w="900" w:type="dxa"/>
            <w:shd w:val="clear" w:color="auto" w:fill="auto"/>
          </w:tcPr>
          <w:p w14:paraId="2ECE01FE" w14:textId="7D8BDBBC"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6.80</w:t>
            </w:r>
          </w:p>
        </w:tc>
        <w:tc>
          <w:tcPr>
            <w:tcW w:w="1260" w:type="dxa"/>
          </w:tcPr>
          <w:p w14:paraId="302F355C" w14:textId="4ED5C6C4"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98</w:t>
            </w:r>
          </w:p>
        </w:tc>
        <w:tc>
          <w:tcPr>
            <w:tcW w:w="1080" w:type="dxa"/>
            <w:vAlign w:val="bottom"/>
          </w:tcPr>
          <w:p w14:paraId="1E1ECADD" w14:textId="68D07BB0"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1E593BDB" w14:textId="30ED2227"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97,700</w:t>
            </w:r>
          </w:p>
        </w:tc>
      </w:tr>
      <w:tr w:rsidR="008D3CD1" w:rsidRPr="00DA3F93" w14:paraId="25CD2B7B" w14:textId="77777777" w:rsidTr="006E08EF">
        <w:tc>
          <w:tcPr>
            <w:tcW w:w="900" w:type="dxa"/>
          </w:tcPr>
          <w:p w14:paraId="7846D42B"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8</w:t>
            </w:r>
          </w:p>
        </w:tc>
        <w:tc>
          <w:tcPr>
            <w:tcW w:w="1170" w:type="dxa"/>
          </w:tcPr>
          <w:p w14:paraId="50466C4F" w14:textId="0F09975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 years 9 months</w:t>
            </w:r>
          </w:p>
        </w:tc>
        <w:tc>
          <w:tcPr>
            <w:tcW w:w="1530" w:type="dxa"/>
          </w:tcPr>
          <w:p w14:paraId="38B5E1C0" w14:textId="7FC2DA3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29 October 2020</w:t>
            </w:r>
          </w:p>
        </w:tc>
        <w:tc>
          <w:tcPr>
            <w:tcW w:w="1440" w:type="dxa"/>
          </w:tcPr>
          <w:p w14:paraId="34A24E6E" w14:textId="4DEE9271"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 xml:space="preserve">29 </w:t>
            </w:r>
            <w:r w:rsidR="00701318">
              <w:rPr>
                <w:rFonts w:ascii="Arial" w:hAnsi="Arial" w:cs="Arial"/>
                <w:spacing w:val="-4"/>
                <w:sz w:val="13"/>
                <w:szCs w:val="13"/>
              </w:rPr>
              <w:t>July</w:t>
            </w:r>
            <w:r w:rsidRPr="006E08EF">
              <w:rPr>
                <w:rFonts w:ascii="Arial" w:hAnsi="Arial" w:cs="Arial"/>
                <w:spacing w:val="-4"/>
                <w:sz w:val="13"/>
                <w:szCs w:val="13"/>
              </w:rPr>
              <w:t xml:space="preserve"> 2022</w:t>
            </w:r>
          </w:p>
        </w:tc>
        <w:tc>
          <w:tcPr>
            <w:tcW w:w="900" w:type="dxa"/>
            <w:shd w:val="clear" w:color="auto" w:fill="auto"/>
          </w:tcPr>
          <w:p w14:paraId="51A796F8" w14:textId="16CBC2A2"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6.50</w:t>
            </w:r>
          </w:p>
        </w:tc>
        <w:tc>
          <w:tcPr>
            <w:tcW w:w="1260" w:type="dxa"/>
          </w:tcPr>
          <w:p w14:paraId="25578D19" w14:textId="09F008A0"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100</w:t>
            </w:r>
          </w:p>
        </w:tc>
        <w:tc>
          <w:tcPr>
            <w:tcW w:w="1080" w:type="dxa"/>
            <w:vAlign w:val="bottom"/>
          </w:tcPr>
          <w:p w14:paraId="2ACCCC3A" w14:textId="2125F943"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0DC3A63D" w14:textId="67154900"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100,000</w:t>
            </w:r>
          </w:p>
        </w:tc>
      </w:tr>
      <w:tr w:rsidR="008D3CD1" w:rsidRPr="00DA3F93" w14:paraId="7662D877" w14:textId="77777777" w:rsidTr="006E08EF">
        <w:tc>
          <w:tcPr>
            <w:tcW w:w="900" w:type="dxa"/>
          </w:tcPr>
          <w:p w14:paraId="4B09E5CD"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9</w:t>
            </w:r>
          </w:p>
        </w:tc>
        <w:tc>
          <w:tcPr>
            <w:tcW w:w="1170" w:type="dxa"/>
          </w:tcPr>
          <w:p w14:paraId="55C1B453" w14:textId="76E5360A"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years 6 months</w:t>
            </w:r>
          </w:p>
        </w:tc>
        <w:tc>
          <w:tcPr>
            <w:tcW w:w="1530" w:type="dxa"/>
          </w:tcPr>
          <w:p w14:paraId="032FBF9B" w14:textId="70E46626"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59D63C8D" w14:textId="103FA895"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12 September 2023</w:t>
            </w:r>
          </w:p>
        </w:tc>
        <w:tc>
          <w:tcPr>
            <w:tcW w:w="900" w:type="dxa"/>
            <w:shd w:val="clear" w:color="auto" w:fill="auto"/>
          </w:tcPr>
          <w:p w14:paraId="0ADDE39E" w14:textId="446E8D86"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4.20</w:t>
            </w:r>
          </w:p>
        </w:tc>
        <w:tc>
          <w:tcPr>
            <w:tcW w:w="1260" w:type="dxa"/>
          </w:tcPr>
          <w:p w14:paraId="7D71C836" w14:textId="625FCCDF"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1,000</w:t>
            </w:r>
          </w:p>
        </w:tc>
        <w:tc>
          <w:tcPr>
            <w:tcW w:w="1080" w:type="dxa"/>
            <w:vAlign w:val="bottom"/>
          </w:tcPr>
          <w:p w14:paraId="111AB914" w14:textId="48D84F83"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1,000,000</w:t>
            </w:r>
          </w:p>
        </w:tc>
        <w:tc>
          <w:tcPr>
            <w:tcW w:w="1170" w:type="dxa"/>
            <w:vAlign w:val="bottom"/>
          </w:tcPr>
          <w:p w14:paraId="493AF8AD" w14:textId="04AAD414"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1,000,000</w:t>
            </w:r>
          </w:p>
        </w:tc>
      </w:tr>
      <w:tr w:rsidR="008D3CD1" w:rsidRPr="00DA3F93" w14:paraId="20F9F214" w14:textId="77777777" w:rsidTr="006E08EF">
        <w:trPr>
          <w:trHeight w:val="81"/>
        </w:trPr>
        <w:tc>
          <w:tcPr>
            <w:tcW w:w="900" w:type="dxa"/>
          </w:tcPr>
          <w:p w14:paraId="49174258"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10</w:t>
            </w:r>
          </w:p>
        </w:tc>
        <w:tc>
          <w:tcPr>
            <w:tcW w:w="1170" w:type="dxa"/>
          </w:tcPr>
          <w:p w14:paraId="1C590037" w14:textId="371BBDA6"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0" w:type="dxa"/>
          </w:tcPr>
          <w:p w14:paraId="1D69F415" w14:textId="50327C76"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04C582A7" w14:textId="4184540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12 September 2024</w:t>
            </w:r>
          </w:p>
        </w:tc>
        <w:tc>
          <w:tcPr>
            <w:tcW w:w="900" w:type="dxa"/>
            <w:shd w:val="clear" w:color="auto" w:fill="auto"/>
          </w:tcPr>
          <w:p w14:paraId="2831FCE9" w14:textId="7DC65F72"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4.60</w:t>
            </w:r>
          </w:p>
        </w:tc>
        <w:tc>
          <w:tcPr>
            <w:tcW w:w="1260" w:type="dxa"/>
          </w:tcPr>
          <w:p w14:paraId="20C051FC" w14:textId="01C8FA83"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2,500</w:t>
            </w:r>
          </w:p>
        </w:tc>
        <w:tc>
          <w:tcPr>
            <w:tcW w:w="1080" w:type="dxa"/>
            <w:vAlign w:val="bottom"/>
          </w:tcPr>
          <w:p w14:paraId="0D15F423" w14:textId="2D6F3C11"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2,500,000</w:t>
            </w:r>
          </w:p>
        </w:tc>
        <w:tc>
          <w:tcPr>
            <w:tcW w:w="1170" w:type="dxa"/>
            <w:vAlign w:val="bottom"/>
          </w:tcPr>
          <w:p w14:paraId="1E43900D" w14:textId="0F93EB4F"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2,500,000</w:t>
            </w:r>
          </w:p>
        </w:tc>
      </w:tr>
      <w:tr w:rsidR="008D3CD1" w:rsidRPr="00DA3F93" w14:paraId="1391E56F" w14:textId="77777777" w:rsidTr="006E08EF">
        <w:tc>
          <w:tcPr>
            <w:tcW w:w="900" w:type="dxa"/>
          </w:tcPr>
          <w:p w14:paraId="2FC8BB50"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11</w:t>
            </w:r>
          </w:p>
        </w:tc>
        <w:tc>
          <w:tcPr>
            <w:tcW w:w="1170" w:type="dxa"/>
          </w:tcPr>
          <w:p w14:paraId="42C6C1EE" w14:textId="5FB9CB60"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years</w:t>
            </w:r>
          </w:p>
        </w:tc>
        <w:tc>
          <w:tcPr>
            <w:tcW w:w="1530" w:type="dxa"/>
          </w:tcPr>
          <w:p w14:paraId="5E0AA771" w14:textId="49FED2C5"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30 September 2021</w:t>
            </w:r>
          </w:p>
        </w:tc>
        <w:tc>
          <w:tcPr>
            <w:tcW w:w="1440" w:type="dxa"/>
          </w:tcPr>
          <w:p w14:paraId="59C68E0A" w14:textId="2C2AC748"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30 September 2023</w:t>
            </w:r>
          </w:p>
        </w:tc>
        <w:tc>
          <w:tcPr>
            <w:tcW w:w="900" w:type="dxa"/>
            <w:shd w:val="clear" w:color="auto" w:fill="auto"/>
          </w:tcPr>
          <w:p w14:paraId="3143F65E" w14:textId="2EB652BE"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3.70</w:t>
            </w:r>
          </w:p>
        </w:tc>
        <w:tc>
          <w:tcPr>
            <w:tcW w:w="1260" w:type="dxa"/>
          </w:tcPr>
          <w:p w14:paraId="174F3ABC" w14:textId="10D3ACEF"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500</w:t>
            </w:r>
          </w:p>
        </w:tc>
        <w:tc>
          <w:tcPr>
            <w:tcW w:w="1080" w:type="dxa"/>
            <w:vAlign w:val="bottom"/>
          </w:tcPr>
          <w:p w14:paraId="558CF5D1" w14:textId="1F602C19"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500,000</w:t>
            </w:r>
          </w:p>
        </w:tc>
        <w:tc>
          <w:tcPr>
            <w:tcW w:w="1170" w:type="dxa"/>
            <w:vAlign w:val="bottom"/>
          </w:tcPr>
          <w:p w14:paraId="1BBF439F" w14:textId="7F8F9ADD" w:rsidR="008D3CD1" w:rsidRPr="006E08EF" w:rsidRDefault="008D3CD1" w:rsidP="00FA7498">
            <w:pPr>
              <w:tabs>
                <w:tab w:val="decimal" w:pos="772"/>
              </w:tabs>
              <w:spacing w:line="220" w:lineRule="exact"/>
              <w:rPr>
                <w:rFonts w:ascii="Arial" w:hAnsi="Arial" w:cs="Arial"/>
                <w:spacing w:val="-4"/>
                <w:sz w:val="13"/>
                <w:szCs w:val="13"/>
              </w:rPr>
            </w:pPr>
            <w:r w:rsidRPr="006E08EF">
              <w:rPr>
                <w:rFonts w:ascii="Arial" w:hAnsi="Arial" w:cs="Arial"/>
                <w:spacing w:val="-4"/>
                <w:sz w:val="13"/>
                <w:szCs w:val="13"/>
              </w:rPr>
              <w:t>500,000</w:t>
            </w:r>
          </w:p>
        </w:tc>
      </w:tr>
      <w:tr w:rsidR="008D3CD1" w:rsidRPr="00DA3F93" w14:paraId="20B89579" w14:textId="77777777" w:rsidTr="006E08EF">
        <w:tc>
          <w:tcPr>
            <w:tcW w:w="900" w:type="dxa"/>
          </w:tcPr>
          <w:p w14:paraId="5F1B8F6A"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12</w:t>
            </w:r>
          </w:p>
        </w:tc>
        <w:tc>
          <w:tcPr>
            <w:tcW w:w="1170" w:type="dxa"/>
          </w:tcPr>
          <w:p w14:paraId="3F59C946" w14:textId="3FA0B53A"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728B4E41" w14:textId="74D0A990"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April 2022</w:t>
            </w:r>
          </w:p>
        </w:tc>
        <w:tc>
          <w:tcPr>
            <w:tcW w:w="1440" w:type="dxa"/>
          </w:tcPr>
          <w:p w14:paraId="65460CEC" w14:textId="3FFD28C2"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April 2025</w:t>
            </w:r>
          </w:p>
        </w:tc>
        <w:tc>
          <w:tcPr>
            <w:tcW w:w="900" w:type="dxa"/>
            <w:shd w:val="clear" w:color="auto" w:fill="auto"/>
          </w:tcPr>
          <w:p w14:paraId="4B6A9692" w14:textId="0CB1897A"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3.70</w:t>
            </w:r>
          </w:p>
        </w:tc>
        <w:tc>
          <w:tcPr>
            <w:tcW w:w="1260" w:type="dxa"/>
          </w:tcPr>
          <w:p w14:paraId="531F3AE6" w14:textId="7C1F0E15"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1,500</w:t>
            </w:r>
          </w:p>
        </w:tc>
        <w:tc>
          <w:tcPr>
            <w:tcW w:w="1080" w:type="dxa"/>
            <w:vAlign w:val="bottom"/>
          </w:tcPr>
          <w:p w14:paraId="70237DEA" w14:textId="47887F57"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1,500,000</w:t>
            </w:r>
          </w:p>
        </w:tc>
        <w:tc>
          <w:tcPr>
            <w:tcW w:w="1170" w:type="dxa"/>
            <w:vAlign w:val="bottom"/>
          </w:tcPr>
          <w:p w14:paraId="1CA27D96" w14:textId="212E8CAB"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6A0029A1" w14:textId="77777777" w:rsidTr="006E08EF">
        <w:tblPrEx>
          <w:tblLook w:val="04A0" w:firstRow="1" w:lastRow="0" w:firstColumn="1" w:lastColumn="0" w:noHBand="0" w:noVBand="1"/>
        </w:tblPrEx>
        <w:tc>
          <w:tcPr>
            <w:tcW w:w="900" w:type="dxa"/>
            <w:hideMark/>
          </w:tcPr>
          <w:p w14:paraId="644AFC5A" w14:textId="77777777"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13</w:t>
            </w:r>
          </w:p>
        </w:tc>
        <w:tc>
          <w:tcPr>
            <w:tcW w:w="1170" w:type="dxa"/>
          </w:tcPr>
          <w:p w14:paraId="2BBFE7C8" w14:textId="16F1B50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 years</w:t>
            </w:r>
          </w:p>
        </w:tc>
        <w:tc>
          <w:tcPr>
            <w:tcW w:w="1530" w:type="dxa"/>
          </w:tcPr>
          <w:p w14:paraId="7C2BAA63" w14:textId="2D3EA3CE"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27 September 2022</w:t>
            </w:r>
          </w:p>
        </w:tc>
        <w:tc>
          <w:tcPr>
            <w:tcW w:w="1440" w:type="dxa"/>
          </w:tcPr>
          <w:p w14:paraId="323483CA" w14:textId="2D2CAA2C"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27 September 2024</w:t>
            </w:r>
          </w:p>
        </w:tc>
        <w:tc>
          <w:tcPr>
            <w:tcW w:w="900" w:type="dxa"/>
          </w:tcPr>
          <w:p w14:paraId="23B09E8C" w14:textId="67468CEE"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3.20</w:t>
            </w:r>
          </w:p>
        </w:tc>
        <w:tc>
          <w:tcPr>
            <w:tcW w:w="1260" w:type="dxa"/>
          </w:tcPr>
          <w:p w14:paraId="49BF233F" w14:textId="355ACA28"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625</w:t>
            </w:r>
          </w:p>
        </w:tc>
        <w:tc>
          <w:tcPr>
            <w:tcW w:w="1080" w:type="dxa"/>
            <w:vAlign w:val="bottom"/>
          </w:tcPr>
          <w:p w14:paraId="44B7FF2E" w14:textId="5A8A18A7"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625,000</w:t>
            </w:r>
          </w:p>
        </w:tc>
        <w:tc>
          <w:tcPr>
            <w:tcW w:w="1170" w:type="dxa"/>
            <w:vAlign w:val="bottom"/>
          </w:tcPr>
          <w:p w14:paraId="61C552A3" w14:textId="11D751FE"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49E151FD" w14:textId="77777777" w:rsidTr="006E08EF">
        <w:tblPrEx>
          <w:tblLook w:val="04A0" w:firstRow="1" w:lastRow="0" w:firstColumn="1" w:lastColumn="0" w:noHBand="0" w:noVBand="1"/>
        </w:tblPrEx>
        <w:tc>
          <w:tcPr>
            <w:tcW w:w="900" w:type="dxa"/>
          </w:tcPr>
          <w:p w14:paraId="33724696" w14:textId="4D0EA0C5"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14</w:t>
            </w:r>
          </w:p>
        </w:tc>
        <w:tc>
          <w:tcPr>
            <w:tcW w:w="1170" w:type="dxa"/>
          </w:tcPr>
          <w:p w14:paraId="420AAE40" w14:textId="4A1D7545"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2ECBAB36" w14:textId="44EEAE3D"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7 October 2022</w:t>
            </w:r>
          </w:p>
        </w:tc>
        <w:tc>
          <w:tcPr>
            <w:tcW w:w="1440" w:type="dxa"/>
          </w:tcPr>
          <w:p w14:paraId="567407EA" w14:textId="16D32E29"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7 October 2025</w:t>
            </w:r>
          </w:p>
        </w:tc>
        <w:tc>
          <w:tcPr>
            <w:tcW w:w="900" w:type="dxa"/>
          </w:tcPr>
          <w:p w14:paraId="3C6078EB" w14:textId="23CBCD37"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4.10</w:t>
            </w:r>
          </w:p>
        </w:tc>
        <w:tc>
          <w:tcPr>
            <w:tcW w:w="1260" w:type="dxa"/>
          </w:tcPr>
          <w:p w14:paraId="5C0BB233" w14:textId="0C7E97F7"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3,375</w:t>
            </w:r>
          </w:p>
        </w:tc>
        <w:tc>
          <w:tcPr>
            <w:tcW w:w="1080" w:type="dxa"/>
            <w:vAlign w:val="bottom"/>
          </w:tcPr>
          <w:p w14:paraId="47C03EC5" w14:textId="7EE095A8"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3,375,000</w:t>
            </w:r>
          </w:p>
        </w:tc>
        <w:tc>
          <w:tcPr>
            <w:tcW w:w="1170" w:type="dxa"/>
            <w:vAlign w:val="bottom"/>
          </w:tcPr>
          <w:p w14:paraId="3534E927" w14:textId="0C7136E6"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18E2FF77" w14:textId="77777777" w:rsidTr="006E08EF">
        <w:tblPrEx>
          <w:tblLook w:val="04A0" w:firstRow="1" w:lastRow="0" w:firstColumn="1" w:lastColumn="0" w:noHBand="0" w:noVBand="1"/>
        </w:tblPrEx>
        <w:tc>
          <w:tcPr>
            <w:tcW w:w="900" w:type="dxa"/>
          </w:tcPr>
          <w:p w14:paraId="004CF482" w14:textId="7075C79B"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15</w:t>
            </w:r>
          </w:p>
        </w:tc>
        <w:tc>
          <w:tcPr>
            <w:tcW w:w="1170" w:type="dxa"/>
          </w:tcPr>
          <w:p w14:paraId="234CCC7C" w14:textId="1DBD0808"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3 years</w:t>
            </w:r>
          </w:p>
        </w:tc>
        <w:tc>
          <w:tcPr>
            <w:tcW w:w="1530" w:type="dxa"/>
          </w:tcPr>
          <w:p w14:paraId="544D7FCC" w14:textId="2D097C15"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3C2C99AA" w14:textId="66DC40BF"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October 2025</w:t>
            </w:r>
          </w:p>
        </w:tc>
        <w:tc>
          <w:tcPr>
            <w:tcW w:w="900" w:type="dxa"/>
          </w:tcPr>
          <w:p w14:paraId="160FDF75" w14:textId="692FDBA5"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4.20</w:t>
            </w:r>
          </w:p>
        </w:tc>
        <w:tc>
          <w:tcPr>
            <w:tcW w:w="1260" w:type="dxa"/>
          </w:tcPr>
          <w:p w14:paraId="79FC5707" w14:textId="3AC20C3A"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2,387</w:t>
            </w:r>
          </w:p>
        </w:tc>
        <w:tc>
          <w:tcPr>
            <w:tcW w:w="1080" w:type="dxa"/>
            <w:vAlign w:val="bottom"/>
          </w:tcPr>
          <w:p w14:paraId="60A3AB57" w14:textId="08DA49D1"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2,387,200</w:t>
            </w:r>
          </w:p>
        </w:tc>
        <w:tc>
          <w:tcPr>
            <w:tcW w:w="1170" w:type="dxa"/>
            <w:vAlign w:val="bottom"/>
          </w:tcPr>
          <w:p w14:paraId="01F115EE" w14:textId="6E53BCD1"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5E068B4C" w14:textId="77777777" w:rsidTr="00FA7498">
        <w:tblPrEx>
          <w:tblLook w:val="04A0" w:firstRow="1" w:lastRow="0" w:firstColumn="1" w:lastColumn="0" w:noHBand="0" w:noVBand="1"/>
        </w:tblPrEx>
        <w:trPr>
          <w:trHeight w:val="72"/>
        </w:trPr>
        <w:tc>
          <w:tcPr>
            <w:tcW w:w="900" w:type="dxa"/>
          </w:tcPr>
          <w:p w14:paraId="47B4E470" w14:textId="0F21DD2C" w:rsidR="008D3CD1" w:rsidRPr="006E08EF" w:rsidRDefault="008D3CD1" w:rsidP="00FA7498">
            <w:pPr>
              <w:spacing w:line="220" w:lineRule="exact"/>
              <w:ind w:right="-36"/>
              <w:jc w:val="center"/>
              <w:rPr>
                <w:rFonts w:ascii="Arial" w:hAnsi="Arial" w:cs="Arial"/>
                <w:spacing w:val="-4"/>
                <w:sz w:val="13"/>
                <w:szCs w:val="13"/>
              </w:rPr>
            </w:pPr>
            <w:r w:rsidRPr="006E08EF">
              <w:rPr>
                <w:rFonts w:ascii="Arial" w:hAnsi="Arial" w:cs="Arial"/>
                <w:spacing w:val="-4"/>
                <w:sz w:val="13"/>
                <w:szCs w:val="13"/>
              </w:rPr>
              <w:t>16</w:t>
            </w:r>
          </w:p>
        </w:tc>
        <w:tc>
          <w:tcPr>
            <w:tcW w:w="1170" w:type="dxa"/>
          </w:tcPr>
          <w:p w14:paraId="01AC740F" w14:textId="542D863B"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 years</w:t>
            </w:r>
          </w:p>
        </w:tc>
        <w:tc>
          <w:tcPr>
            <w:tcW w:w="1530" w:type="dxa"/>
          </w:tcPr>
          <w:p w14:paraId="4FED0EFB" w14:textId="2CFD7F6C"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5464A17B" w14:textId="427B1304"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28 October 2026</w:t>
            </w:r>
          </w:p>
        </w:tc>
        <w:tc>
          <w:tcPr>
            <w:tcW w:w="900" w:type="dxa"/>
          </w:tcPr>
          <w:p w14:paraId="3393C48D" w14:textId="7FF519E8" w:rsidR="008D3CD1" w:rsidRPr="006E08EF" w:rsidRDefault="008D3CD1" w:rsidP="00FA7498">
            <w:pPr>
              <w:spacing w:line="220" w:lineRule="exact"/>
              <w:jc w:val="center"/>
              <w:rPr>
                <w:rFonts w:ascii="Arial" w:hAnsi="Arial" w:cs="Arial"/>
                <w:spacing w:val="-4"/>
                <w:sz w:val="13"/>
                <w:szCs w:val="13"/>
              </w:rPr>
            </w:pPr>
            <w:r w:rsidRPr="006E08EF">
              <w:rPr>
                <w:rFonts w:ascii="Arial" w:hAnsi="Arial" w:cs="Arial"/>
                <w:spacing w:val="-4"/>
                <w:sz w:val="13"/>
                <w:szCs w:val="13"/>
              </w:rPr>
              <w:t>4.50</w:t>
            </w:r>
          </w:p>
        </w:tc>
        <w:tc>
          <w:tcPr>
            <w:tcW w:w="1260" w:type="dxa"/>
          </w:tcPr>
          <w:p w14:paraId="46E81908" w14:textId="56898575" w:rsidR="008D3CD1" w:rsidRPr="006E08EF" w:rsidRDefault="008D3CD1" w:rsidP="00FA7498">
            <w:pPr>
              <w:tabs>
                <w:tab w:val="decimal" w:pos="792"/>
              </w:tabs>
              <w:spacing w:line="220" w:lineRule="exact"/>
              <w:jc w:val="both"/>
              <w:rPr>
                <w:rFonts w:ascii="Arial" w:hAnsi="Arial" w:cs="Arial"/>
                <w:spacing w:val="-4"/>
                <w:sz w:val="13"/>
                <w:szCs w:val="13"/>
              </w:rPr>
            </w:pPr>
            <w:r w:rsidRPr="006E08EF">
              <w:rPr>
                <w:rFonts w:ascii="Arial" w:hAnsi="Arial" w:cs="Arial"/>
                <w:spacing w:val="-4"/>
                <w:sz w:val="13"/>
                <w:szCs w:val="13"/>
              </w:rPr>
              <w:t>1,613</w:t>
            </w:r>
          </w:p>
        </w:tc>
        <w:tc>
          <w:tcPr>
            <w:tcW w:w="1080" w:type="dxa"/>
            <w:vAlign w:val="bottom"/>
          </w:tcPr>
          <w:p w14:paraId="51153081" w14:textId="394E8D1A"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1,612,800</w:t>
            </w:r>
          </w:p>
        </w:tc>
        <w:tc>
          <w:tcPr>
            <w:tcW w:w="1170" w:type="dxa"/>
            <w:vAlign w:val="bottom"/>
          </w:tcPr>
          <w:p w14:paraId="34F2B495" w14:textId="1D7F7EA9"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35816267" w14:textId="77777777" w:rsidTr="006E08EF">
        <w:tc>
          <w:tcPr>
            <w:tcW w:w="7200" w:type="dxa"/>
            <w:gridSpan w:val="6"/>
          </w:tcPr>
          <w:p w14:paraId="3C1AD447" w14:textId="77777777" w:rsidR="008D3CD1" w:rsidRPr="006E08EF" w:rsidRDefault="008D3CD1" w:rsidP="00FA7498">
            <w:pPr>
              <w:spacing w:line="220" w:lineRule="exact"/>
              <w:rPr>
                <w:rFonts w:ascii="Arial" w:hAnsi="Arial" w:cs="Arial"/>
                <w:spacing w:val="-4"/>
                <w:sz w:val="13"/>
                <w:szCs w:val="13"/>
              </w:rPr>
            </w:pPr>
            <w:r w:rsidRPr="006E08EF">
              <w:rPr>
                <w:rFonts w:ascii="Arial" w:hAnsi="Arial" w:cs="Arial"/>
                <w:spacing w:val="-4"/>
                <w:sz w:val="13"/>
                <w:szCs w:val="13"/>
              </w:rPr>
              <w:t xml:space="preserve">Total long-term debentures - par value </w:t>
            </w:r>
          </w:p>
        </w:tc>
        <w:tc>
          <w:tcPr>
            <w:tcW w:w="1080" w:type="dxa"/>
          </w:tcPr>
          <w:p w14:paraId="6C4E7052" w14:textId="22A9A068"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17,497,300</w:t>
            </w:r>
          </w:p>
        </w:tc>
        <w:tc>
          <w:tcPr>
            <w:tcW w:w="1170" w:type="dxa"/>
          </w:tcPr>
          <w:p w14:paraId="1837F367" w14:textId="44DBA974"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11,536,300</w:t>
            </w:r>
          </w:p>
        </w:tc>
      </w:tr>
      <w:tr w:rsidR="008D3CD1" w:rsidRPr="00DA3F93" w14:paraId="46A3075D" w14:textId="77777777" w:rsidTr="006E08EF">
        <w:tc>
          <w:tcPr>
            <w:tcW w:w="5940" w:type="dxa"/>
            <w:gridSpan w:val="5"/>
          </w:tcPr>
          <w:p w14:paraId="3FA8D4CC" w14:textId="77777777" w:rsidR="008D3CD1" w:rsidRPr="006E08EF" w:rsidRDefault="008D3CD1" w:rsidP="00FA7498">
            <w:pPr>
              <w:spacing w:line="220" w:lineRule="exact"/>
              <w:rPr>
                <w:rFonts w:ascii="Arial" w:hAnsi="Arial" w:cs="Arial"/>
                <w:spacing w:val="-4"/>
                <w:sz w:val="13"/>
                <w:szCs w:val="13"/>
              </w:rPr>
            </w:pPr>
            <w:r w:rsidRPr="006E08EF">
              <w:rPr>
                <w:rFonts w:ascii="Arial" w:hAnsi="Arial" w:cs="Arial"/>
                <w:spacing w:val="-4"/>
                <w:sz w:val="13"/>
                <w:szCs w:val="13"/>
              </w:rPr>
              <w:t>Less: Deferred financial fee</w:t>
            </w:r>
          </w:p>
        </w:tc>
        <w:tc>
          <w:tcPr>
            <w:tcW w:w="1260" w:type="dxa"/>
          </w:tcPr>
          <w:p w14:paraId="4AF8659C" w14:textId="77777777" w:rsidR="008D3CD1" w:rsidRPr="006E08EF" w:rsidRDefault="008D3CD1" w:rsidP="00FA7498">
            <w:pPr>
              <w:tabs>
                <w:tab w:val="decimal" w:pos="792"/>
              </w:tabs>
              <w:spacing w:line="220" w:lineRule="exact"/>
              <w:jc w:val="both"/>
              <w:rPr>
                <w:rFonts w:ascii="Arial" w:hAnsi="Arial" w:cs="Arial"/>
                <w:spacing w:val="-4"/>
                <w:sz w:val="13"/>
                <w:szCs w:val="13"/>
              </w:rPr>
            </w:pPr>
          </w:p>
        </w:tc>
        <w:tc>
          <w:tcPr>
            <w:tcW w:w="1080" w:type="dxa"/>
          </w:tcPr>
          <w:p w14:paraId="365EE0CC" w14:textId="6F936B9A"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(59,050)</w:t>
            </w:r>
          </w:p>
        </w:tc>
        <w:tc>
          <w:tcPr>
            <w:tcW w:w="1170" w:type="dxa"/>
          </w:tcPr>
          <w:p w14:paraId="70E2C4C1" w14:textId="6ACAA128"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(36,834)</w:t>
            </w:r>
          </w:p>
        </w:tc>
      </w:tr>
      <w:tr w:rsidR="008D3CD1" w:rsidRPr="00DA3F93" w14:paraId="011E62E9" w14:textId="77777777" w:rsidTr="006E08EF">
        <w:tc>
          <w:tcPr>
            <w:tcW w:w="3600" w:type="dxa"/>
            <w:gridSpan w:val="3"/>
          </w:tcPr>
          <w:p w14:paraId="775E604F" w14:textId="77777777" w:rsidR="008D3CD1" w:rsidRPr="006E08EF" w:rsidRDefault="008D3CD1" w:rsidP="00FA7498">
            <w:pPr>
              <w:spacing w:line="220" w:lineRule="exact"/>
              <w:ind w:firstLine="6"/>
              <w:rPr>
                <w:rFonts w:ascii="Arial" w:hAnsi="Arial" w:cs="Arial"/>
                <w:spacing w:val="-4"/>
                <w:sz w:val="13"/>
                <w:szCs w:val="13"/>
                <w:cs/>
              </w:rPr>
            </w:pPr>
            <w:r w:rsidRPr="006E08EF">
              <w:rPr>
                <w:rFonts w:ascii="Arial" w:hAnsi="Arial" w:cs="Arial"/>
                <w:spacing w:val="-4"/>
                <w:sz w:val="13"/>
                <w:szCs w:val="13"/>
              </w:rPr>
              <w:t>Total long-term debentures - net</w:t>
            </w:r>
          </w:p>
        </w:tc>
        <w:tc>
          <w:tcPr>
            <w:tcW w:w="1440" w:type="dxa"/>
          </w:tcPr>
          <w:p w14:paraId="7AA1BB9E"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900" w:type="dxa"/>
          </w:tcPr>
          <w:p w14:paraId="29A7A598"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1260" w:type="dxa"/>
          </w:tcPr>
          <w:p w14:paraId="1F88822D" w14:textId="77777777" w:rsidR="008D3CD1" w:rsidRPr="006E08EF" w:rsidRDefault="008D3CD1" w:rsidP="00FA7498">
            <w:pPr>
              <w:tabs>
                <w:tab w:val="decimal" w:pos="1354"/>
              </w:tabs>
              <w:spacing w:line="220" w:lineRule="exact"/>
              <w:jc w:val="both"/>
              <w:rPr>
                <w:rFonts w:ascii="Arial" w:hAnsi="Arial" w:cs="Arial"/>
                <w:spacing w:val="-4"/>
                <w:sz w:val="13"/>
                <w:szCs w:val="13"/>
              </w:rPr>
            </w:pPr>
          </w:p>
        </w:tc>
        <w:tc>
          <w:tcPr>
            <w:tcW w:w="1080" w:type="dxa"/>
            <w:vAlign w:val="bottom"/>
          </w:tcPr>
          <w:p w14:paraId="52F6B68A" w14:textId="5FDDC235" w:rsidR="008D3CD1" w:rsidRPr="006E08EF" w:rsidRDefault="008D3CD1" w:rsidP="00FA7498">
            <w:pP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17,438,250</w:t>
            </w:r>
          </w:p>
        </w:tc>
        <w:tc>
          <w:tcPr>
            <w:tcW w:w="1170" w:type="dxa"/>
            <w:vAlign w:val="bottom"/>
          </w:tcPr>
          <w:p w14:paraId="5DC59CD4" w14:textId="35BBAFF8" w:rsidR="008D3CD1" w:rsidRPr="006E08EF" w:rsidRDefault="008D3CD1" w:rsidP="00FA7498">
            <w:pP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11,499,466</w:t>
            </w:r>
          </w:p>
        </w:tc>
      </w:tr>
      <w:tr w:rsidR="008D3CD1" w:rsidRPr="00DA3F93" w14:paraId="3F08F9A3" w14:textId="77777777" w:rsidTr="006E08EF">
        <w:tc>
          <w:tcPr>
            <w:tcW w:w="3600" w:type="dxa"/>
            <w:gridSpan w:val="3"/>
          </w:tcPr>
          <w:p w14:paraId="05C53BB9" w14:textId="77777777" w:rsidR="008D3CD1" w:rsidRPr="006E08EF" w:rsidRDefault="008D3CD1" w:rsidP="00FA7498">
            <w:pPr>
              <w:spacing w:line="220" w:lineRule="exact"/>
              <w:ind w:firstLine="6"/>
              <w:rPr>
                <w:rFonts w:ascii="Arial" w:hAnsi="Arial" w:cs="Arial"/>
                <w:spacing w:val="-4"/>
                <w:sz w:val="13"/>
                <w:szCs w:val="13"/>
              </w:rPr>
            </w:pPr>
            <w:r w:rsidRPr="006E08EF">
              <w:rPr>
                <w:rFonts w:ascii="Arial" w:hAnsi="Arial" w:cs="Arial"/>
                <w:spacing w:val="-4"/>
                <w:sz w:val="13"/>
                <w:szCs w:val="13"/>
              </w:rPr>
              <w:t>Less: Current portion</w:t>
            </w:r>
          </w:p>
        </w:tc>
        <w:tc>
          <w:tcPr>
            <w:tcW w:w="1440" w:type="dxa"/>
          </w:tcPr>
          <w:p w14:paraId="7A90C8B9"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900" w:type="dxa"/>
          </w:tcPr>
          <w:p w14:paraId="1F716677"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1260" w:type="dxa"/>
          </w:tcPr>
          <w:p w14:paraId="5C74A431" w14:textId="77777777" w:rsidR="008D3CD1" w:rsidRPr="006E08EF" w:rsidRDefault="008D3CD1" w:rsidP="00FA7498">
            <w:pPr>
              <w:tabs>
                <w:tab w:val="decimal" w:pos="1354"/>
              </w:tabs>
              <w:spacing w:line="220" w:lineRule="exact"/>
              <w:jc w:val="both"/>
              <w:rPr>
                <w:rFonts w:ascii="Arial" w:hAnsi="Arial" w:cs="Arial"/>
                <w:spacing w:val="-4"/>
                <w:sz w:val="13"/>
                <w:szCs w:val="13"/>
              </w:rPr>
            </w:pPr>
          </w:p>
        </w:tc>
        <w:tc>
          <w:tcPr>
            <w:tcW w:w="1080" w:type="dxa"/>
            <w:vAlign w:val="bottom"/>
          </w:tcPr>
          <w:p w14:paraId="01CBD827" w14:textId="59704D42"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(3,644,885)</w:t>
            </w:r>
          </w:p>
        </w:tc>
        <w:tc>
          <w:tcPr>
            <w:tcW w:w="1170" w:type="dxa"/>
            <w:vAlign w:val="bottom"/>
          </w:tcPr>
          <w:p w14:paraId="042FF64F" w14:textId="371E65DF" w:rsidR="008D3CD1" w:rsidRPr="006E08EF" w:rsidRDefault="008D3CD1" w:rsidP="00FA7498">
            <w:pPr>
              <w:pBdr>
                <w:bottom w:val="single" w:sz="4" w:space="1" w:color="auto"/>
              </w:pBd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(3,533,845)</w:t>
            </w:r>
          </w:p>
        </w:tc>
      </w:tr>
      <w:tr w:rsidR="008D3CD1" w:rsidRPr="00DA3F93" w14:paraId="316F147C" w14:textId="77777777" w:rsidTr="006E08EF">
        <w:tc>
          <w:tcPr>
            <w:tcW w:w="3600" w:type="dxa"/>
            <w:gridSpan w:val="3"/>
          </w:tcPr>
          <w:p w14:paraId="565DB0E1" w14:textId="77777777" w:rsidR="008D3CD1" w:rsidRPr="006E08EF" w:rsidRDefault="008D3CD1" w:rsidP="00FA7498">
            <w:pPr>
              <w:spacing w:line="220" w:lineRule="exact"/>
              <w:ind w:firstLine="6"/>
              <w:rPr>
                <w:rFonts w:ascii="Arial" w:hAnsi="Arial" w:cs="Arial"/>
                <w:spacing w:val="-4"/>
                <w:sz w:val="13"/>
                <w:szCs w:val="13"/>
              </w:rPr>
            </w:pPr>
            <w:r w:rsidRPr="006E08EF">
              <w:rPr>
                <w:rFonts w:ascii="Arial" w:hAnsi="Arial" w:cs="Arial"/>
                <w:spacing w:val="-4"/>
                <w:sz w:val="13"/>
                <w:szCs w:val="13"/>
              </w:rPr>
              <w:t>Total long-term debentures - net of current portion</w:t>
            </w:r>
          </w:p>
        </w:tc>
        <w:tc>
          <w:tcPr>
            <w:tcW w:w="1440" w:type="dxa"/>
          </w:tcPr>
          <w:p w14:paraId="63578E03"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900" w:type="dxa"/>
          </w:tcPr>
          <w:p w14:paraId="30F006F8" w14:textId="77777777" w:rsidR="008D3CD1" w:rsidRPr="006E08EF" w:rsidRDefault="008D3CD1" w:rsidP="00FA7498">
            <w:pPr>
              <w:tabs>
                <w:tab w:val="decimal" w:pos="1309"/>
              </w:tabs>
              <w:spacing w:line="220" w:lineRule="exact"/>
              <w:jc w:val="both"/>
              <w:rPr>
                <w:rFonts w:ascii="Arial" w:hAnsi="Arial" w:cs="Arial"/>
                <w:spacing w:val="-4"/>
                <w:sz w:val="13"/>
                <w:szCs w:val="13"/>
                <w:u w:val="single"/>
                <w:cs/>
              </w:rPr>
            </w:pPr>
          </w:p>
        </w:tc>
        <w:tc>
          <w:tcPr>
            <w:tcW w:w="1260" w:type="dxa"/>
          </w:tcPr>
          <w:p w14:paraId="034837EE" w14:textId="77777777" w:rsidR="008D3CD1" w:rsidRPr="006E08EF" w:rsidRDefault="008D3CD1" w:rsidP="00FA7498">
            <w:pPr>
              <w:tabs>
                <w:tab w:val="decimal" w:pos="1354"/>
              </w:tabs>
              <w:spacing w:line="220" w:lineRule="exact"/>
              <w:jc w:val="both"/>
              <w:rPr>
                <w:rFonts w:ascii="Arial" w:hAnsi="Arial" w:cs="Arial"/>
                <w:spacing w:val="-4"/>
                <w:sz w:val="13"/>
                <w:szCs w:val="13"/>
              </w:rPr>
            </w:pPr>
          </w:p>
        </w:tc>
        <w:tc>
          <w:tcPr>
            <w:tcW w:w="1080" w:type="dxa"/>
          </w:tcPr>
          <w:p w14:paraId="04966527" w14:textId="12451297" w:rsidR="008D3CD1" w:rsidRPr="006E08EF" w:rsidRDefault="008D3CD1" w:rsidP="00FA7498">
            <w:pPr>
              <w:pBdr>
                <w:bottom w:val="double" w:sz="4" w:space="1" w:color="auto"/>
              </w:pBdr>
              <w:tabs>
                <w:tab w:val="decimal" w:pos="772"/>
              </w:tabs>
              <w:spacing w:line="220" w:lineRule="exact"/>
              <w:jc w:val="both"/>
              <w:rPr>
                <w:rFonts w:ascii="Arial" w:hAnsi="Arial" w:cs="Arial"/>
                <w:spacing w:val="-4"/>
                <w:sz w:val="13"/>
                <w:szCs w:val="13"/>
              </w:rPr>
            </w:pPr>
            <w:r w:rsidRPr="008D3CD1">
              <w:rPr>
                <w:rFonts w:ascii="Arial" w:hAnsi="Arial" w:cs="Arial"/>
                <w:spacing w:val="-4"/>
                <w:sz w:val="13"/>
                <w:szCs w:val="13"/>
              </w:rPr>
              <w:t>13,793,365</w:t>
            </w:r>
          </w:p>
        </w:tc>
        <w:tc>
          <w:tcPr>
            <w:tcW w:w="1170" w:type="dxa"/>
          </w:tcPr>
          <w:p w14:paraId="18B34BC9" w14:textId="6BB63B89" w:rsidR="008D3CD1" w:rsidRPr="006E08EF" w:rsidRDefault="008D3CD1" w:rsidP="00FA7498">
            <w:pPr>
              <w:pBdr>
                <w:bottom w:val="double" w:sz="4" w:space="1" w:color="auto"/>
              </w:pBdr>
              <w:tabs>
                <w:tab w:val="decimal" w:pos="772"/>
              </w:tabs>
              <w:spacing w:line="220" w:lineRule="exact"/>
              <w:jc w:val="both"/>
              <w:rPr>
                <w:rFonts w:ascii="Arial" w:hAnsi="Arial" w:cs="Arial"/>
                <w:spacing w:val="-4"/>
                <w:sz w:val="13"/>
                <w:szCs w:val="13"/>
              </w:rPr>
            </w:pPr>
            <w:r w:rsidRPr="006E08EF">
              <w:rPr>
                <w:rFonts w:ascii="Arial" w:hAnsi="Arial" w:cs="Arial"/>
                <w:spacing w:val="-4"/>
                <w:sz w:val="13"/>
                <w:szCs w:val="13"/>
              </w:rPr>
              <w:t>7,965,621</w:t>
            </w:r>
          </w:p>
        </w:tc>
      </w:tr>
    </w:tbl>
    <w:p w14:paraId="4AF8B3E7" w14:textId="77777777" w:rsidR="005174FC" w:rsidRDefault="005174FC">
      <w:r>
        <w:br w:type="page"/>
      </w:r>
    </w:p>
    <w:tbl>
      <w:tblPr>
        <w:tblW w:w="9450" w:type="dxa"/>
        <w:tblInd w:w="558" w:type="dxa"/>
        <w:tblLayout w:type="fixed"/>
        <w:tblLook w:val="0000" w:firstRow="0" w:lastRow="0" w:firstColumn="0" w:lastColumn="0" w:noHBand="0" w:noVBand="0"/>
      </w:tblPr>
      <w:tblGrid>
        <w:gridCol w:w="900"/>
        <w:gridCol w:w="1170"/>
        <w:gridCol w:w="1536"/>
        <w:gridCol w:w="1440"/>
        <w:gridCol w:w="900"/>
        <w:gridCol w:w="1254"/>
        <w:gridCol w:w="1080"/>
        <w:gridCol w:w="1170"/>
      </w:tblGrid>
      <w:tr w:rsidR="008D3CD1" w:rsidRPr="00DA3F93" w14:paraId="33FC9667" w14:textId="77777777" w:rsidTr="006E08EF">
        <w:tc>
          <w:tcPr>
            <w:tcW w:w="9450" w:type="dxa"/>
            <w:gridSpan w:val="8"/>
          </w:tcPr>
          <w:p w14:paraId="5BED26F6" w14:textId="75B8BB5C" w:rsidR="008D3CD1" w:rsidRPr="006E08EF" w:rsidRDefault="008D3CD1" w:rsidP="008D3CD1">
            <w:pPr>
              <w:tabs>
                <w:tab w:val="decimal" w:pos="1452"/>
              </w:tabs>
              <w:spacing w:line="240" w:lineRule="exact"/>
              <w:ind w:right="14"/>
              <w:jc w:val="right"/>
              <w:rPr>
                <w:rFonts w:ascii="Arial" w:hAnsi="Arial" w:cs="Arial"/>
                <w:spacing w:val="-4"/>
                <w:sz w:val="13"/>
                <w:szCs w:val="13"/>
                <w:cs/>
              </w:rPr>
            </w:pPr>
            <w:r w:rsidRPr="006E08EF">
              <w:rPr>
                <w:sz w:val="13"/>
                <w:szCs w:val="13"/>
              </w:rPr>
              <w:lastRenderedPageBreak/>
              <w:br w:type="page"/>
            </w:r>
            <w:r w:rsidRPr="006E08EF">
              <w:rPr>
                <w:rFonts w:ascii="Arial" w:hAnsi="Arial" w:cs="Arial"/>
                <w:spacing w:val="-4"/>
                <w:sz w:val="13"/>
                <w:szCs w:val="13"/>
                <w:cs/>
              </w:rPr>
              <w:t>(</w:t>
            </w:r>
            <w:r w:rsidRPr="006E08EF">
              <w:rPr>
                <w:rFonts w:ascii="Arial" w:hAnsi="Arial" w:cs="Arial"/>
                <w:spacing w:val="-4"/>
                <w:sz w:val="13"/>
                <w:szCs w:val="13"/>
              </w:rPr>
              <w:t>Unit: Thousand Baht</w:t>
            </w:r>
            <w:r w:rsidRPr="006E08EF">
              <w:rPr>
                <w:rFonts w:ascii="Arial" w:hAnsi="Arial" w:cs="Arial"/>
                <w:spacing w:val="-4"/>
                <w:sz w:val="13"/>
                <w:szCs w:val="13"/>
                <w:cs/>
              </w:rPr>
              <w:t>)</w:t>
            </w:r>
          </w:p>
        </w:tc>
      </w:tr>
      <w:tr w:rsidR="008D3CD1" w:rsidRPr="00DA3F93" w14:paraId="6FE25EB9" w14:textId="77777777" w:rsidTr="006E08EF">
        <w:tc>
          <w:tcPr>
            <w:tcW w:w="900" w:type="dxa"/>
          </w:tcPr>
          <w:p w14:paraId="7C22C648" w14:textId="77777777" w:rsidR="008D3CD1" w:rsidRPr="006E08EF" w:rsidRDefault="008D3CD1" w:rsidP="008D3CD1">
            <w:pPr>
              <w:spacing w:line="240" w:lineRule="exact"/>
              <w:ind w:right="-36"/>
              <w:jc w:val="center"/>
              <w:rPr>
                <w:rFonts w:ascii="Arial" w:hAnsi="Arial" w:cs="Arial"/>
                <w:spacing w:val="-4"/>
                <w:sz w:val="13"/>
                <w:szCs w:val="13"/>
                <w:cs/>
              </w:rPr>
            </w:pPr>
          </w:p>
        </w:tc>
        <w:tc>
          <w:tcPr>
            <w:tcW w:w="1170" w:type="dxa"/>
          </w:tcPr>
          <w:p w14:paraId="5D1DA254" w14:textId="77777777" w:rsidR="008D3CD1" w:rsidRPr="006E08EF" w:rsidRDefault="008D3CD1" w:rsidP="008D3CD1">
            <w:pPr>
              <w:spacing w:line="240" w:lineRule="exact"/>
              <w:ind w:left="-108" w:right="-108" w:firstLine="108"/>
              <w:jc w:val="center"/>
              <w:rPr>
                <w:rFonts w:ascii="Arial" w:hAnsi="Arial" w:cs="Arial"/>
                <w:spacing w:val="-4"/>
                <w:sz w:val="13"/>
                <w:szCs w:val="13"/>
              </w:rPr>
            </w:pPr>
          </w:p>
        </w:tc>
        <w:tc>
          <w:tcPr>
            <w:tcW w:w="1536" w:type="dxa"/>
          </w:tcPr>
          <w:p w14:paraId="54E95931"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440" w:type="dxa"/>
          </w:tcPr>
          <w:p w14:paraId="170F7D20"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900" w:type="dxa"/>
          </w:tcPr>
          <w:p w14:paraId="484003AD"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Interest</w:t>
            </w:r>
          </w:p>
        </w:tc>
        <w:tc>
          <w:tcPr>
            <w:tcW w:w="1254" w:type="dxa"/>
          </w:tcPr>
          <w:p w14:paraId="5AD9CF86"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 xml:space="preserve">Number of </w:t>
            </w:r>
          </w:p>
        </w:tc>
        <w:tc>
          <w:tcPr>
            <w:tcW w:w="2250" w:type="dxa"/>
            <w:gridSpan w:val="2"/>
            <w:vAlign w:val="bottom"/>
          </w:tcPr>
          <w:p w14:paraId="70FB330D"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Separate financial statements</w:t>
            </w:r>
          </w:p>
        </w:tc>
      </w:tr>
      <w:tr w:rsidR="008D3CD1" w:rsidRPr="00DA3F93" w14:paraId="2E6C51C0" w14:textId="77777777" w:rsidTr="006E08EF">
        <w:tc>
          <w:tcPr>
            <w:tcW w:w="900" w:type="dxa"/>
            <w:vAlign w:val="bottom"/>
          </w:tcPr>
          <w:p w14:paraId="5A58D9B7"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Debentures</w:t>
            </w:r>
          </w:p>
        </w:tc>
        <w:tc>
          <w:tcPr>
            <w:tcW w:w="1170" w:type="dxa"/>
            <w:vAlign w:val="bottom"/>
          </w:tcPr>
          <w:p w14:paraId="1DA51AB9"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Terms</w:t>
            </w:r>
          </w:p>
        </w:tc>
        <w:tc>
          <w:tcPr>
            <w:tcW w:w="1536" w:type="dxa"/>
            <w:vAlign w:val="bottom"/>
          </w:tcPr>
          <w:p w14:paraId="61FEEB7E"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Date of issuance</w:t>
            </w:r>
          </w:p>
        </w:tc>
        <w:tc>
          <w:tcPr>
            <w:tcW w:w="1440" w:type="dxa"/>
            <w:vAlign w:val="bottom"/>
          </w:tcPr>
          <w:p w14:paraId="0B9D3B23"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Due date</w:t>
            </w:r>
          </w:p>
        </w:tc>
        <w:tc>
          <w:tcPr>
            <w:tcW w:w="900" w:type="dxa"/>
            <w:shd w:val="clear" w:color="auto" w:fill="auto"/>
            <w:vAlign w:val="bottom"/>
          </w:tcPr>
          <w:p w14:paraId="29F25295"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cs/>
              </w:rPr>
            </w:pPr>
            <w:r w:rsidRPr="006E08EF">
              <w:rPr>
                <w:rFonts w:ascii="Arial" w:hAnsi="Arial" w:cs="Arial"/>
                <w:spacing w:val="-4"/>
                <w:sz w:val="13"/>
                <w:szCs w:val="13"/>
              </w:rPr>
              <w:t>rate</w:t>
            </w:r>
          </w:p>
        </w:tc>
        <w:tc>
          <w:tcPr>
            <w:tcW w:w="1254" w:type="dxa"/>
          </w:tcPr>
          <w:p w14:paraId="5056DFB1" w14:textId="77777777"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debentures</w:t>
            </w:r>
          </w:p>
        </w:tc>
        <w:tc>
          <w:tcPr>
            <w:tcW w:w="1080" w:type="dxa"/>
            <w:vAlign w:val="bottom"/>
          </w:tcPr>
          <w:p w14:paraId="2FD060AB" w14:textId="115DFC96"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2022</w:t>
            </w:r>
          </w:p>
        </w:tc>
        <w:tc>
          <w:tcPr>
            <w:tcW w:w="1170" w:type="dxa"/>
          </w:tcPr>
          <w:p w14:paraId="68195204" w14:textId="3A6CC608" w:rsidR="008D3CD1" w:rsidRPr="006E08EF" w:rsidRDefault="008D3CD1" w:rsidP="008D3CD1">
            <w:pPr>
              <w:pBdr>
                <w:bottom w:val="single" w:sz="4" w:space="1" w:color="auto"/>
              </w:pBdr>
              <w:spacing w:line="240" w:lineRule="exact"/>
              <w:jc w:val="center"/>
              <w:rPr>
                <w:rFonts w:ascii="Arial" w:hAnsi="Arial" w:cs="Arial"/>
                <w:spacing w:val="-4"/>
                <w:sz w:val="13"/>
                <w:szCs w:val="13"/>
              </w:rPr>
            </w:pPr>
            <w:r w:rsidRPr="006E08EF">
              <w:rPr>
                <w:rFonts w:ascii="Arial" w:hAnsi="Arial" w:cs="Arial"/>
                <w:spacing w:val="-4"/>
                <w:sz w:val="13"/>
                <w:szCs w:val="13"/>
              </w:rPr>
              <w:t>2021</w:t>
            </w:r>
          </w:p>
        </w:tc>
      </w:tr>
      <w:tr w:rsidR="008D3CD1" w:rsidRPr="00DA3F93" w14:paraId="70A6DABB" w14:textId="77777777" w:rsidTr="006E08EF">
        <w:tc>
          <w:tcPr>
            <w:tcW w:w="900" w:type="dxa"/>
          </w:tcPr>
          <w:p w14:paraId="0C88F49E" w14:textId="77777777" w:rsidR="008D3CD1" w:rsidRPr="006E08EF" w:rsidRDefault="008D3CD1" w:rsidP="008D3CD1">
            <w:pPr>
              <w:spacing w:line="240" w:lineRule="exact"/>
              <w:jc w:val="center"/>
              <w:rPr>
                <w:rFonts w:ascii="Arial" w:hAnsi="Arial" w:cs="Arial"/>
                <w:spacing w:val="-4"/>
                <w:sz w:val="13"/>
                <w:szCs w:val="13"/>
                <w:cs/>
              </w:rPr>
            </w:pPr>
          </w:p>
        </w:tc>
        <w:tc>
          <w:tcPr>
            <w:tcW w:w="1170" w:type="dxa"/>
          </w:tcPr>
          <w:p w14:paraId="7D1CF7E8"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536" w:type="dxa"/>
          </w:tcPr>
          <w:p w14:paraId="5B5F8D6B"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1440" w:type="dxa"/>
          </w:tcPr>
          <w:p w14:paraId="7BC131BC" w14:textId="77777777" w:rsidR="008D3CD1" w:rsidRPr="006E08EF" w:rsidRDefault="008D3CD1" w:rsidP="008D3CD1">
            <w:pPr>
              <w:spacing w:line="240" w:lineRule="exact"/>
              <w:ind w:left="-108" w:right="-108" w:firstLine="108"/>
              <w:jc w:val="center"/>
              <w:rPr>
                <w:rFonts w:ascii="Arial" w:hAnsi="Arial" w:cs="Arial"/>
                <w:spacing w:val="-4"/>
                <w:sz w:val="13"/>
                <w:szCs w:val="13"/>
                <w:cs/>
              </w:rPr>
            </w:pPr>
          </w:p>
        </w:tc>
        <w:tc>
          <w:tcPr>
            <w:tcW w:w="900" w:type="dxa"/>
            <w:shd w:val="clear" w:color="auto" w:fill="auto"/>
          </w:tcPr>
          <w:p w14:paraId="3D9E00C5"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cs/>
              </w:rPr>
              <w:t>(</w:t>
            </w:r>
            <w:r w:rsidRPr="006E08EF">
              <w:rPr>
                <w:rFonts w:ascii="Arial" w:hAnsi="Arial" w:cs="Arial"/>
                <w:spacing w:val="-4"/>
                <w:sz w:val="13"/>
                <w:szCs w:val="13"/>
              </w:rPr>
              <w:t>% p.a.</w:t>
            </w:r>
            <w:r w:rsidRPr="006E08EF">
              <w:rPr>
                <w:rFonts w:ascii="Arial" w:hAnsi="Arial" w:cs="Arial"/>
                <w:spacing w:val="-4"/>
                <w:sz w:val="13"/>
                <w:szCs w:val="13"/>
                <w:cs/>
              </w:rPr>
              <w:t>)</w:t>
            </w:r>
          </w:p>
        </w:tc>
        <w:tc>
          <w:tcPr>
            <w:tcW w:w="1254" w:type="dxa"/>
          </w:tcPr>
          <w:p w14:paraId="719048A0" w14:textId="77777777" w:rsidR="008D3CD1" w:rsidRPr="006E08EF" w:rsidRDefault="008D3CD1" w:rsidP="008D3CD1">
            <w:pPr>
              <w:spacing w:line="240" w:lineRule="exact"/>
              <w:jc w:val="center"/>
              <w:rPr>
                <w:rFonts w:ascii="Arial" w:hAnsi="Arial" w:cs="Arial"/>
                <w:spacing w:val="-4"/>
                <w:sz w:val="13"/>
                <w:szCs w:val="13"/>
                <w:cs/>
              </w:rPr>
            </w:pPr>
            <w:r w:rsidRPr="006E08EF">
              <w:rPr>
                <w:rFonts w:ascii="Arial" w:hAnsi="Arial" w:cs="Arial"/>
                <w:spacing w:val="-4"/>
                <w:sz w:val="13"/>
                <w:szCs w:val="13"/>
              </w:rPr>
              <w:t>(Thousand units)</w:t>
            </w:r>
          </w:p>
        </w:tc>
        <w:tc>
          <w:tcPr>
            <w:tcW w:w="1080" w:type="dxa"/>
          </w:tcPr>
          <w:p w14:paraId="473F11C5" w14:textId="77777777" w:rsidR="008D3CD1" w:rsidRPr="006E08EF" w:rsidRDefault="008D3CD1" w:rsidP="008D3CD1">
            <w:pPr>
              <w:tabs>
                <w:tab w:val="decimal" w:pos="1452"/>
              </w:tabs>
              <w:spacing w:line="240" w:lineRule="exact"/>
              <w:jc w:val="right"/>
              <w:rPr>
                <w:rFonts w:ascii="Arial" w:hAnsi="Arial" w:cs="Arial"/>
                <w:spacing w:val="-4"/>
                <w:sz w:val="13"/>
                <w:szCs w:val="13"/>
                <w:cs/>
              </w:rPr>
            </w:pPr>
          </w:p>
        </w:tc>
        <w:tc>
          <w:tcPr>
            <w:tcW w:w="1170" w:type="dxa"/>
          </w:tcPr>
          <w:p w14:paraId="59997EEB" w14:textId="77777777" w:rsidR="008D3CD1" w:rsidRPr="006E08EF" w:rsidRDefault="008D3CD1" w:rsidP="008D3CD1">
            <w:pPr>
              <w:tabs>
                <w:tab w:val="decimal" w:pos="1452"/>
              </w:tabs>
              <w:spacing w:line="240" w:lineRule="exact"/>
              <w:jc w:val="right"/>
              <w:rPr>
                <w:rFonts w:ascii="Arial" w:hAnsi="Arial" w:cs="Arial"/>
                <w:spacing w:val="-4"/>
                <w:sz w:val="13"/>
                <w:szCs w:val="13"/>
                <w:cs/>
              </w:rPr>
            </w:pPr>
          </w:p>
        </w:tc>
      </w:tr>
      <w:tr w:rsidR="008D3CD1" w:rsidRPr="00DA3F93" w14:paraId="4278BB9B" w14:textId="77777777" w:rsidTr="006E08EF">
        <w:tc>
          <w:tcPr>
            <w:tcW w:w="900" w:type="dxa"/>
          </w:tcPr>
          <w:p w14:paraId="4C221E36" w14:textId="77777777"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1</w:t>
            </w:r>
          </w:p>
        </w:tc>
        <w:tc>
          <w:tcPr>
            <w:tcW w:w="1170" w:type="dxa"/>
          </w:tcPr>
          <w:p w14:paraId="53EDD535" w14:textId="44196C96"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3 years</w:t>
            </w:r>
          </w:p>
        </w:tc>
        <w:tc>
          <w:tcPr>
            <w:tcW w:w="1536" w:type="dxa"/>
          </w:tcPr>
          <w:p w14:paraId="6619390E" w14:textId="04F68B9E"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1 November 2019</w:t>
            </w:r>
          </w:p>
        </w:tc>
        <w:tc>
          <w:tcPr>
            <w:tcW w:w="1440" w:type="dxa"/>
          </w:tcPr>
          <w:p w14:paraId="70AEB004" w14:textId="7BE8D0C7"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1 November 2022</w:t>
            </w:r>
          </w:p>
        </w:tc>
        <w:tc>
          <w:tcPr>
            <w:tcW w:w="900" w:type="dxa"/>
            <w:shd w:val="clear" w:color="auto" w:fill="auto"/>
          </w:tcPr>
          <w:p w14:paraId="78A372CD" w14:textId="2FA8A5B0"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4.25</w:t>
            </w:r>
          </w:p>
        </w:tc>
        <w:tc>
          <w:tcPr>
            <w:tcW w:w="1254" w:type="dxa"/>
          </w:tcPr>
          <w:p w14:paraId="31780B4C" w14:textId="4EA5B94E"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1,643</w:t>
            </w:r>
          </w:p>
        </w:tc>
        <w:tc>
          <w:tcPr>
            <w:tcW w:w="1080" w:type="dxa"/>
            <w:vAlign w:val="bottom"/>
          </w:tcPr>
          <w:p w14:paraId="655640F1" w14:textId="3AF2B2C4"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w:t>
            </w:r>
          </w:p>
        </w:tc>
        <w:tc>
          <w:tcPr>
            <w:tcW w:w="1170" w:type="dxa"/>
            <w:vAlign w:val="bottom"/>
          </w:tcPr>
          <w:p w14:paraId="390651B1" w14:textId="3BD608DC"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1,643,300</w:t>
            </w:r>
          </w:p>
        </w:tc>
      </w:tr>
      <w:tr w:rsidR="008D3CD1" w:rsidRPr="00DA3F93" w14:paraId="48FD704E" w14:textId="77777777" w:rsidTr="006E08EF">
        <w:tc>
          <w:tcPr>
            <w:tcW w:w="900" w:type="dxa"/>
          </w:tcPr>
          <w:p w14:paraId="2CC20E04" w14:textId="77777777"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2</w:t>
            </w:r>
          </w:p>
        </w:tc>
        <w:tc>
          <w:tcPr>
            <w:tcW w:w="1170" w:type="dxa"/>
          </w:tcPr>
          <w:p w14:paraId="2BA067BA" w14:textId="3E9B4195"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2 years 6 months</w:t>
            </w:r>
          </w:p>
        </w:tc>
        <w:tc>
          <w:tcPr>
            <w:tcW w:w="1536" w:type="dxa"/>
          </w:tcPr>
          <w:p w14:paraId="43B80DDB" w14:textId="73DB3129"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06F868BF" w14:textId="225EF41B" w:rsidR="008D3CD1" w:rsidRPr="006E08EF" w:rsidRDefault="008D3CD1" w:rsidP="008D3CD1">
            <w:pPr>
              <w:spacing w:line="240" w:lineRule="exact"/>
              <w:jc w:val="center"/>
              <w:rPr>
                <w:rFonts w:ascii="Arial" w:hAnsi="Arial" w:cs="Arial"/>
                <w:spacing w:val="-4"/>
                <w:sz w:val="13"/>
                <w:szCs w:val="13"/>
              </w:rPr>
            </w:pPr>
            <w:r w:rsidRPr="006E08EF">
              <w:rPr>
                <w:rFonts w:ascii="Arial" w:hAnsi="Arial" w:cs="Browallia New"/>
                <w:spacing w:val="-4"/>
                <w:sz w:val="13"/>
                <w:szCs w:val="13"/>
              </w:rPr>
              <w:t>12 September 2023</w:t>
            </w:r>
          </w:p>
        </w:tc>
        <w:tc>
          <w:tcPr>
            <w:tcW w:w="900" w:type="dxa"/>
            <w:shd w:val="clear" w:color="auto" w:fill="auto"/>
          </w:tcPr>
          <w:p w14:paraId="02D7273B" w14:textId="12943287"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4.20</w:t>
            </w:r>
          </w:p>
        </w:tc>
        <w:tc>
          <w:tcPr>
            <w:tcW w:w="1254" w:type="dxa"/>
          </w:tcPr>
          <w:p w14:paraId="1308AC9F" w14:textId="25EFE0A8"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1,000</w:t>
            </w:r>
          </w:p>
        </w:tc>
        <w:tc>
          <w:tcPr>
            <w:tcW w:w="1080" w:type="dxa"/>
            <w:vAlign w:val="bottom"/>
          </w:tcPr>
          <w:p w14:paraId="4ED30D5B" w14:textId="0BC0D14A"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1,000,000</w:t>
            </w:r>
          </w:p>
        </w:tc>
        <w:tc>
          <w:tcPr>
            <w:tcW w:w="1170" w:type="dxa"/>
            <w:vAlign w:val="bottom"/>
          </w:tcPr>
          <w:p w14:paraId="11B43261" w14:textId="19EAA09D"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1,000,000</w:t>
            </w:r>
          </w:p>
        </w:tc>
      </w:tr>
      <w:tr w:rsidR="008D3CD1" w:rsidRPr="00DA3F93" w14:paraId="6A4EB90D" w14:textId="77777777" w:rsidTr="006E08EF">
        <w:tc>
          <w:tcPr>
            <w:tcW w:w="900" w:type="dxa"/>
          </w:tcPr>
          <w:p w14:paraId="3DCA3B99" w14:textId="77777777"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3</w:t>
            </w:r>
          </w:p>
        </w:tc>
        <w:tc>
          <w:tcPr>
            <w:tcW w:w="1170" w:type="dxa"/>
          </w:tcPr>
          <w:p w14:paraId="125D3F91" w14:textId="4DC0B146"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3 years 6 months</w:t>
            </w:r>
          </w:p>
        </w:tc>
        <w:tc>
          <w:tcPr>
            <w:tcW w:w="1536" w:type="dxa"/>
          </w:tcPr>
          <w:p w14:paraId="1E5C4F21" w14:textId="465449AC"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12 March 2021</w:t>
            </w:r>
          </w:p>
        </w:tc>
        <w:tc>
          <w:tcPr>
            <w:tcW w:w="1440" w:type="dxa"/>
          </w:tcPr>
          <w:p w14:paraId="56547A55" w14:textId="1B6CC46A" w:rsidR="008D3CD1" w:rsidRPr="006E08EF" w:rsidRDefault="008D3CD1" w:rsidP="008D3CD1">
            <w:pPr>
              <w:spacing w:line="240" w:lineRule="exact"/>
              <w:jc w:val="center"/>
              <w:rPr>
                <w:rFonts w:ascii="Arial" w:hAnsi="Arial" w:cs="Arial"/>
                <w:spacing w:val="-4"/>
                <w:sz w:val="13"/>
                <w:szCs w:val="13"/>
              </w:rPr>
            </w:pPr>
            <w:r w:rsidRPr="006E08EF">
              <w:rPr>
                <w:rFonts w:ascii="Arial" w:hAnsi="Arial" w:cs="Browallia New"/>
                <w:spacing w:val="-4"/>
                <w:sz w:val="13"/>
                <w:szCs w:val="13"/>
              </w:rPr>
              <w:t>12 September 2024</w:t>
            </w:r>
          </w:p>
        </w:tc>
        <w:tc>
          <w:tcPr>
            <w:tcW w:w="900" w:type="dxa"/>
            <w:shd w:val="clear" w:color="auto" w:fill="auto"/>
          </w:tcPr>
          <w:p w14:paraId="01E5E473" w14:textId="473C32A5"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4.60</w:t>
            </w:r>
          </w:p>
        </w:tc>
        <w:tc>
          <w:tcPr>
            <w:tcW w:w="1254" w:type="dxa"/>
          </w:tcPr>
          <w:p w14:paraId="6B79D3E3" w14:textId="397CEB92"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2,500</w:t>
            </w:r>
          </w:p>
        </w:tc>
        <w:tc>
          <w:tcPr>
            <w:tcW w:w="1080" w:type="dxa"/>
            <w:vAlign w:val="bottom"/>
          </w:tcPr>
          <w:p w14:paraId="3BC28994" w14:textId="7F29AD51"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2,500,000</w:t>
            </w:r>
          </w:p>
        </w:tc>
        <w:tc>
          <w:tcPr>
            <w:tcW w:w="1170" w:type="dxa"/>
            <w:vAlign w:val="bottom"/>
          </w:tcPr>
          <w:p w14:paraId="3124C2B7" w14:textId="4D60BC6A"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2,500,000</w:t>
            </w:r>
          </w:p>
        </w:tc>
      </w:tr>
      <w:tr w:rsidR="008D3CD1" w:rsidRPr="00DA3F93" w14:paraId="08CCC2CE" w14:textId="77777777" w:rsidTr="006E08EF">
        <w:trPr>
          <w:trHeight w:val="108"/>
        </w:trPr>
        <w:tc>
          <w:tcPr>
            <w:tcW w:w="900" w:type="dxa"/>
          </w:tcPr>
          <w:p w14:paraId="691E0801" w14:textId="77777777"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4</w:t>
            </w:r>
          </w:p>
        </w:tc>
        <w:tc>
          <w:tcPr>
            <w:tcW w:w="1170" w:type="dxa"/>
          </w:tcPr>
          <w:p w14:paraId="4025F7DD" w14:textId="60EB03D2"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3 years</w:t>
            </w:r>
          </w:p>
        </w:tc>
        <w:tc>
          <w:tcPr>
            <w:tcW w:w="1536" w:type="dxa"/>
          </w:tcPr>
          <w:p w14:paraId="0BA2A989" w14:textId="1DFDC35A"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28 April 2022</w:t>
            </w:r>
          </w:p>
        </w:tc>
        <w:tc>
          <w:tcPr>
            <w:tcW w:w="1440" w:type="dxa"/>
          </w:tcPr>
          <w:p w14:paraId="7A4EB4D9" w14:textId="2B3C1449" w:rsidR="008D3CD1" w:rsidRPr="006E08EF" w:rsidRDefault="008D3CD1" w:rsidP="008D3CD1">
            <w:pPr>
              <w:spacing w:line="240" w:lineRule="exact"/>
              <w:jc w:val="center"/>
              <w:rPr>
                <w:rFonts w:ascii="Arial" w:hAnsi="Arial" w:cs="Browallia New"/>
                <w:spacing w:val="-4"/>
                <w:sz w:val="13"/>
                <w:szCs w:val="13"/>
                <w:cs/>
              </w:rPr>
            </w:pPr>
            <w:r w:rsidRPr="006E08EF">
              <w:rPr>
                <w:rFonts w:ascii="Arial" w:hAnsi="Arial" w:cs="Arial"/>
                <w:spacing w:val="-4"/>
                <w:sz w:val="13"/>
                <w:szCs w:val="13"/>
              </w:rPr>
              <w:t>28 April 2025</w:t>
            </w:r>
          </w:p>
        </w:tc>
        <w:tc>
          <w:tcPr>
            <w:tcW w:w="900" w:type="dxa"/>
            <w:shd w:val="clear" w:color="auto" w:fill="auto"/>
          </w:tcPr>
          <w:p w14:paraId="387CDEFF" w14:textId="3AE2FE06"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3.70</w:t>
            </w:r>
          </w:p>
        </w:tc>
        <w:tc>
          <w:tcPr>
            <w:tcW w:w="1254" w:type="dxa"/>
          </w:tcPr>
          <w:p w14:paraId="2983A159" w14:textId="31380D4A"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1,500</w:t>
            </w:r>
          </w:p>
        </w:tc>
        <w:tc>
          <w:tcPr>
            <w:tcW w:w="1080" w:type="dxa"/>
            <w:vAlign w:val="bottom"/>
          </w:tcPr>
          <w:p w14:paraId="39D19C76" w14:textId="7CEAE76C"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1,500,000</w:t>
            </w:r>
          </w:p>
        </w:tc>
        <w:tc>
          <w:tcPr>
            <w:tcW w:w="1170" w:type="dxa"/>
            <w:vAlign w:val="bottom"/>
          </w:tcPr>
          <w:p w14:paraId="396C3F7F" w14:textId="6CF83F82"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31C78CCA" w14:textId="77777777" w:rsidTr="006E08EF">
        <w:trPr>
          <w:trHeight w:val="108"/>
        </w:trPr>
        <w:tc>
          <w:tcPr>
            <w:tcW w:w="900" w:type="dxa"/>
          </w:tcPr>
          <w:p w14:paraId="0FA62622" w14:textId="0C22B7C1"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5</w:t>
            </w:r>
          </w:p>
        </w:tc>
        <w:tc>
          <w:tcPr>
            <w:tcW w:w="1170" w:type="dxa"/>
          </w:tcPr>
          <w:p w14:paraId="7411A6B6" w14:textId="336A3D37"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3 years</w:t>
            </w:r>
          </w:p>
        </w:tc>
        <w:tc>
          <w:tcPr>
            <w:tcW w:w="1536" w:type="dxa"/>
          </w:tcPr>
          <w:p w14:paraId="64359571" w14:textId="2A74E83E"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28 October 2022</w:t>
            </w:r>
          </w:p>
        </w:tc>
        <w:tc>
          <w:tcPr>
            <w:tcW w:w="1440" w:type="dxa"/>
          </w:tcPr>
          <w:p w14:paraId="76B2FDAB" w14:textId="61FE6B16" w:rsidR="008D3CD1" w:rsidRPr="006E08EF" w:rsidRDefault="008D3CD1" w:rsidP="008D3CD1">
            <w:pPr>
              <w:spacing w:line="240" w:lineRule="exact"/>
              <w:jc w:val="center"/>
              <w:rPr>
                <w:rFonts w:ascii="Arial" w:hAnsi="Arial" w:cs="Browallia New"/>
                <w:spacing w:val="-4"/>
                <w:sz w:val="13"/>
                <w:szCs w:val="13"/>
                <w:cs/>
              </w:rPr>
            </w:pPr>
            <w:r w:rsidRPr="006E08EF">
              <w:rPr>
                <w:rFonts w:ascii="Arial" w:hAnsi="Arial" w:cs="Arial"/>
                <w:spacing w:val="-4"/>
                <w:sz w:val="13"/>
                <w:szCs w:val="13"/>
              </w:rPr>
              <w:t>28 October 2025</w:t>
            </w:r>
          </w:p>
        </w:tc>
        <w:tc>
          <w:tcPr>
            <w:tcW w:w="900" w:type="dxa"/>
            <w:shd w:val="clear" w:color="auto" w:fill="auto"/>
          </w:tcPr>
          <w:p w14:paraId="4BBA7F5C" w14:textId="785F1FA7"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4.20</w:t>
            </w:r>
          </w:p>
        </w:tc>
        <w:tc>
          <w:tcPr>
            <w:tcW w:w="1254" w:type="dxa"/>
          </w:tcPr>
          <w:p w14:paraId="4CB4B82D" w14:textId="744E42C0"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2,387</w:t>
            </w:r>
          </w:p>
        </w:tc>
        <w:tc>
          <w:tcPr>
            <w:tcW w:w="1080" w:type="dxa"/>
            <w:vAlign w:val="bottom"/>
          </w:tcPr>
          <w:p w14:paraId="4C0A6253" w14:textId="5ABD02C2"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2,387,200</w:t>
            </w:r>
          </w:p>
        </w:tc>
        <w:tc>
          <w:tcPr>
            <w:tcW w:w="1170" w:type="dxa"/>
            <w:vAlign w:val="bottom"/>
          </w:tcPr>
          <w:p w14:paraId="456AEB09" w14:textId="0AA94E2C"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5EB31929" w14:textId="77777777" w:rsidTr="006E08EF">
        <w:tc>
          <w:tcPr>
            <w:tcW w:w="900" w:type="dxa"/>
          </w:tcPr>
          <w:p w14:paraId="325A203E" w14:textId="59163A91" w:rsidR="008D3CD1" w:rsidRPr="006E08EF" w:rsidRDefault="008D3CD1" w:rsidP="008D3CD1">
            <w:pPr>
              <w:spacing w:line="240" w:lineRule="exact"/>
              <w:ind w:right="-36"/>
              <w:jc w:val="center"/>
              <w:rPr>
                <w:rFonts w:ascii="Arial" w:hAnsi="Arial" w:cs="Arial"/>
                <w:spacing w:val="-4"/>
                <w:sz w:val="13"/>
                <w:szCs w:val="13"/>
              </w:rPr>
            </w:pPr>
            <w:r w:rsidRPr="006E08EF">
              <w:rPr>
                <w:rFonts w:ascii="Arial" w:hAnsi="Arial" w:cs="Arial"/>
                <w:spacing w:val="-4"/>
                <w:sz w:val="13"/>
                <w:szCs w:val="13"/>
              </w:rPr>
              <w:t>6</w:t>
            </w:r>
          </w:p>
        </w:tc>
        <w:tc>
          <w:tcPr>
            <w:tcW w:w="1170" w:type="dxa"/>
          </w:tcPr>
          <w:p w14:paraId="4693C855" w14:textId="097A99C5"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 years</w:t>
            </w:r>
          </w:p>
        </w:tc>
        <w:tc>
          <w:tcPr>
            <w:tcW w:w="1536" w:type="dxa"/>
          </w:tcPr>
          <w:p w14:paraId="2E794E9B" w14:textId="7963ADF7" w:rsidR="008D3CD1" w:rsidRPr="006E08EF" w:rsidRDefault="008D3CD1" w:rsidP="008D3CD1">
            <w:pPr>
              <w:spacing w:line="240" w:lineRule="exact"/>
              <w:jc w:val="center"/>
              <w:rPr>
                <w:rFonts w:ascii="Arial" w:hAnsi="Arial" w:cstheme="minorBidi"/>
                <w:spacing w:val="-4"/>
                <w:sz w:val="13"/>
                <w:szCs w:val="13"/>
                <w:cs/>
              </w:rPr>
            </w:pPr>
            <w:r w:rsidRPr="006E08EF">
              <w:rPr>
                <w:rFonts w:ascii="Arial" w:hAnsi="Arial" w:cs="Arial"/>
                <w:spacing w:val="-4"/>
                <w:sz w:val="13"/>
                <w:szCs w:val="13"/>
              </w:rPr>
              <w:t>28 October 2022</w:t>
            </w:r>
          </w:p>
        </w:tc>
        <w:tc>
          <w:tcPr>
            <w:tcW w:w="1440" w:type="dxa"/>
          </w:tcPr>
          <w:p w14:paraId="7EC94F18" w14:textId="0015E46E" w:rsidR="008D3CD1" w:rsidRPr="006E08EF" w:rsidRDefault="008D3CD1" w:rsidP="008D3CD1">
            <w:pPr>
              <w:spacing w:line="240" w:lineRule="exact"/>
              <w:jc w:val="center"/>
              <w:rPr>
                <w:rFonts w:ascii="Arial" w:hAnsi="Arial" w:cs="Browallia New"/>
                <w:spacing w:val="-4"/>
                <w:sz w:val="13"/>
                <w:szCs w:val="13"/>
              </w:rPr>
            </w:pPr>
            <w:r w:rsidRPr="006E08EF">
              <w:rPr>
                <w:rFonts w:ascii="Arial" w:hAnsi="Arial" w:cs="Arial"/>
                <w:spacing w:val="-4"/>
                <w:sz w:val="13"/>
                <w:szCs w:val="13"/>
              </w:rPr>
              <w:t>28 October 2026</w:t>
            </w:r>
          </w:p>
        </w:tc>
        <w:tc>
          <w:tcPr>
            <w:tcW w:w="900" w:type="dxa"/>
            <w:shd w:val="clear" w:color="auto" w:fill="auto"/>
          </w:tcPr>
          <w:p w14:paraId="0BEC542B" w14:textId="62E901A3" w:rsidR="008D3CD1" w:rsidRPr="006E08EF" w:rsidRDefault="008D3CD1" w:rsidP="008D3CD1">
            <w:pPr>
              <w:spacing w:line="240" w:lineRule="exact"/>
              <w:jc w:val="center"/>
              <w:rPr>
                <w:rFonts w:ascii="Arial" w:hAnsi="Arial" w:cs="Arial"/>
                <w:spacing w:val="-4"/>
                <w:sz w:val="13"/>
                <w:szCs w:val="13"/>
              </w:rPr>
            </w:pPr>
            <w:r w:rsidRPr="006E08EF">
              <w:rPr>
                <w:rFonts w:ascii="Arial" w:hAnsi="Arial" w:cs="Arial"/>
                <w:spacing w:val="-4"/>
                <w:sz w:val="13"/>
                <w:szCs w:val="13"/>
              </w:rPr>
              <w:t>4.50</w:t>
            </w:r>
          </w:p>
        </w:tc>
        <w:tc>
          <w:tcPr>
            <w:tcW w:w="1254" w:type="dxa"/>
          </w:tcPr>
          <w:p w14:paraId="0465A042" w14:textId="1FF0B478" w:rsidR="008D3CD1" w:rsidRPr="006E08EF" w:rsidRDefault="008D3CD1" w:rsidP="008D3CD1">
            <w:pPr>
              <w:tabs>
                <w:tab w:val="decimal" w:pos="792"/>
              </w:tabs>
              <w:spacing w:line="240" w:lineRule="exact"/>
              <w:jc w:val="both"/>
              <w:rPr>
                <w:rFonts w:ascii="Arial" w:hAnsi="Arial" w:cs="Arial"/>
                <w:spacing w:val="-4"/>
                <w:sz w:val="13"/>
                <w:szCs w:val="13"/>
              </w:rPr>
            </w:pPr>
            <w:r w:rsidRPr="006E08EF">
              <w:rPr>
                <w:rFonts w:ascii="Arial" w:hAnsi="Arial" w:cs="Arial"/>
                <w:spacing w:val="-4"/>
                <w:sz w:val="13"/>
                <w:szCs w:val="13"/>
              </w:rPr>
              <w:t>1,613</w:t>
            </w:r>
          </w:p>
        </w:tc>
        <w:tc>
          <w:tcPr>
            <w:tcW w:w="1080" w:type="dxa"/>
            <w:vAlign w:val="bottom"/>
          </w:tcPr>
          <w:p w14:paraId="49C1C504" w14:textId="201FB54E"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1,612,800</w:t>
            </w:r>
          </w:p>
        </w:tc>
        <w:tc>
          <w:tcPr>
            <w:tcW w:w="1170" w:type="dxa"/>
            <w:vAlign w:val="bottom"/>
          </w:tcPr>
          <w:p w14:paraId="29AFF768" w14:textId="1C28AFD9"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w:t>
            </w:r>
          </w:p>
        </w:tc>
      </w:tr>
      <w:tr w:rsidR="008D3CD1" w:rsidRPr="00DA3F93" w14:paraId="09BC0E89" w14:textId="77777777" w:rsidTr="006E08EF">
        <w:tc>
          <w:tcPr>
            <w:tcW w:w="7200" w:type="dxa"/>
            <w:gridSpan w:val="6"/>
          </w:tcPr>
          <w:p w14:paraId="17D92592" w14:textId="77777777" w:rsidR="008D3CD1" w:rsidRPr="006E08EF" w:rsidRDefault="008D3CD1" w:rsidP="008D3CD1">
            <w:pPr>
              <w:spacing w:line="240" w:lineRule="exact"/>
              <w:rPr>
                <w:rFonts w:ascii="Arial" w:hAnsi="Arial" w:cs="Arial"/>
                <w:spacing w:val="-4"/>
                <w:sz w:val="13"/>
                <w:szCs w:val="13"/>
              </w:rPr>
            </w:pPr>
            <w:r w:rsidRPr="006E08EF">
              <w:rPr>
                <w:rFonts w:ascii="Arial" w:hAnsi="Arial" w:cs="Arial"/>
                <w:spacing w:val="-4"/>
                <w:sz w:val="13"/>
                <w:szCs w:val="13"/>
              </w:rPr>
              <w:t>Total long-term debentures - par value</w:t>
            </w:r>
          </w:p>
        </w:tc>
        <w:tc>
          <w:tcPr>
            <w:tcW w:w="1080" w:type="dxa"/>
          </w:tcPr>
          <w:p w14:paraId="00830631" w14:textId="4E60CF7F"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9,000,000</w:t>
            </w:r>
          </w:p>
        </w:tc>
        <w:tc>
          <w:tcPr>
            <w:tcW w:w="1170" w:type="dxa"/>
          </w:tcPr>
          <w:p w14:paraId="3D914976" w14:textId="64578C23"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5,143,300</w:t>
            </w:r>
          </w:p>
        </w:tc>
      </w:tr>
      <w:tr w:rsidR="008D3CD1" w:rsidRPr="00DA3F93" w14:paraId="531128FF" w14:textId="77777777" w:rsidTr="006E08EF">
        <w:tc>
          <w:tcPr>
            <w:tcW w:w="5946" w:type="dxa"/>
            <w:gridSpan w:val="5"/>
          </w:tcPr>
          <w:p w14:paraId="0E865478" w14:textId="77777777" w:rsidR="008D3CD1" w:rsidRPr="006E08EF" w:rsidRDefault="008D3CD1" w:rsidP="008D3CD1">
            <w:pPr>
              <w:spacing w:line="240" w:lineRule="exact"/>
              <w:rPr>
                <w:rFonts w:ascii="Arial" w:hAnsi="Arial" w:cs="Arial"/>
                <w:spacing w:val="-4"/>
                <w:sz w:val="13"/>
                <w:szCs w:val="13"/>
              </w:rPr>
            </w:pPr>
            <w:r w:rsidRPr="006E08EF">
              <w:rPr>
                <w:rFonts w:ascii="Arial" w:hAnsi="Arial" w:cs="Arial"/>
                <w:spacing w:val="-4"/>
                <w:sz w:val="13"/>
                <w:szCs w:val="13"/>
              </w:rPr>
              <w:t>Less: Deferred financial fee</w:t>
            </w:r>
          </w:p>
        </w:tc>
        <w:tc>
          <w:tcPr>
            <w:tcW w:w="1254" w:type="dxa"/>
          </w:tcPr>
          <w:p w14:paraId="526349FF" w14:textId="77777777" w:rsidR="008D3CD1" w:rsidRPr="006E08EF" w:rsidRDefault="008D3CD1" w:rsidP="008D3CD1">
            <w:pPr>
              <w:tabs>
                <w:tab w:val="decimal" w:pos="792"/>
              </w:tabs>
              <w:spacing w:line="240" w:lineRule="exact"/>
              <w:jc w:val="both"/>
              <w:rPr>
                <w:rFonts w:ascii="Arial" w:hAnsi="Arial" w:cs="Arial"/>
                <w:spacing w:val="-4"/>
                <w:sz w:val="13"/>
                <w:szCs w:val="13"/>
              </w:rPr>
            </w:pPr>
          </w:p>
        </w:tc>
        <w:tc>
          <w:tcPr>
            <w:tcW w:w="1080" w:type="dxa"/>
          </w:tcPr>
          <w:p w14:paraId="461AA3A3" w14:textId="6EE6F53E"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(35,921)</w:t>
            </w:r>
          </w:p>
        </w:tc>
        <w:tc>
          <w:tcPr>
            <w:tcW w:w="1170" w:type="dxa"/>
          </w:tcPr>
          <w:p w14:paraId="0704828E" w14:textId="19BF9BDC"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(22,249)</w:t>
            </w:r>
          </w:p>
        </w:tc>
      </w:tr>
      <w:tr w:rsidR="008D3CD1" w:rsidRPr="00DA3F93" w14:paraId="7FD1C0E0" w14:textId="77777777" w:rsidTr="006E08EF">
        <w:tc>
          <w:tcPr>
            <w:tcW w:w="5946" w:type="dxa"/>
            <w:gridSpan w:val="5"/>
          </w:tcPr>
          <w:p w14:paraId="545EAD4E" w14:textId="77777777" w:rsidR="008D3CD1" w:rsidRPr="006E08EF" w:rsidRDefault="008D3CD1" w:rsidP="008D3CD1">
            <w:pPr>
              <w:spacing w:line="240" w:lineRule="exact"/>
              <w:rPr>
                <w:rFonts w:ascii="Arial" w:hAnsi="Arial" w:cs="Arial"/>
                <w:spacing w:val="-4"/>
                <w:sz w:val="13"/>
                <w:szCs w:val="13"/>
              </w:rPr>
            </w:pPr>
            <w:r w:rsidRPr="006E08EF">
              <w:rPr>
                <w:rFonts w:ascii="Arial" w:hAnsi="Arial" w:cs="Arial"/>
                <w:spacing w:val="-4"/>
                <w:sz w:val="13"/>
                <w:szCs w:val="13"/>
              </w:rPr>
              <w:t>Total long-term debentures - net</w:t>
            </w:r>
          </w:p>
        </w:tc>
        <w:tc>
          <w:tcPr>
            <w:tcW w:w="1254" w:type="dxa"/>
          </w:tcPr>
          <w:p w14:paraId="4F2B6E0A" w14:textId="77777777" w:rsidR="008D3CD1" w:rsidRPr="006E08EF" w:rsidRDefault="008D3CD1" w:rsidP="008D3CD1">
            <w:pPr>
              <w:tabs>
                <w:tab w:val="decimal" w:pos="792"/>
              </w:tabs>
              <w:spacing w:line="240" w:lineRule="exact"/>
              <w:jc w:val="both"/>
              <w:rPr>
                <w:rFonts w:ascii="Arial" w:hAnsi="Arial" w:cs="Arial"/>
                <w:spacing w:val="-4"/>
                <w:sz w:val="13"/>
                <w:szCs w:val="13"/>
              </w:rPr>
            </w:pPr>
          </w:p>
        </w:tc>
        <w:tc>
          <w:tcPr>
            <w:tcW w:w="1080" w:type="dxa"/>
            <w:vAlign w:val="bottom"/>
          </w:tcPr>
          <w:p w14:paraId="50295444" w14:textId="4C35D6B0" w:rsidR="008D3CD1" w:rsidRPr="006E08EF" w:rsidRDefault="008D3CD1" w:rsidP="008D3CD1">
            <w:pP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8,964,079</w:t>
            </w:r>
          </w:p>
        </w:tc>
        <w:tc>
          <w:tcPr>
            <w:tcW w:w="1170" w:type="dxa"/>
            <w:vAlign w:val="bottom"/>
          </w:tcPr>
          <w:p w14:paraId="5C929E5A" w14:textId="15CC5785" w:rsidR="008D3CD1" w:rsidRPr="006E08EF" w:rsidRDefault="008D3CD1" w:rsidP="008D3CD1">
            <w:pP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5,121,051</w:t>
            </w:r>
          </w:p>
        </w:tc>
      </w:tr>
      <w:tr w:rsidR="008D3CD1" w:rsidRPr="00DA3F93" w14:paraId="0E45446A" w14:textId="77777777" w:rsidTr="006E08EF">
        <w:tc>
          <w:tcPr>
            <w:tcW w:w="5946" w:type="dxa"/>
            <w:gridSpan w:val="5"/>
          </w:tcPr>
          <w:p w14:paraId="2CE15DF1" w14:textId="77777777" w:rsidR="008D3CD1" w:rsidRPr="006E08EF" w:rsidRDefault="008D3CD1" w:rsidP="008D3CD1">
            <w:pPr>
              <w:spacing w:line="240" w:lineRule="exact"/>
              <w:rPr>
                <w:rFonts w:ascii="Arial" w:hAnsi="Arial" w:cs="Arial"/>
                <w:spacing w:val="-4"/>
                <w:sz w:val="13"/>
                <w:szCs w:val="13"/>
              </w:rPr>
            </w:pPr>
            <w:r w:rsidRPr="006E08EF">
              <w:rPr>
                <w:rFonts w:ascii="Arial" w:hAnsi="Arial" w:cs="Arial"/>
                <w:spacing w:val="-4"/>
                <w:sz w:val="13"/>
                <w:szCs w:val="13"/>
              </w:rPr>
              <w:t>Less: Current portion</w:t>
            </w:r>
          </w:p>
        </w:tc>
        <w:tc>
          <w:tcPr>
            <w:tcW w:w="1254" w:type="dxa"/>
          </w:tcPr>
          <w:p w14:paraId="5CDDB719" w14:textId="77777777" w:rsidR="008D3CD1" w:rsidRPr="006E08EF" w:rsidRDefault="008D3CD1" w:rsidP="008D3CD1">
            <w:pPr>
              <w:tabs>
                <w:tab w:val="decimal" w:pos="792"/>
              </w:tabs>
              <w:spacing w:line="240" w:lineRule="exact"/>
              <w:jc w:val="both"/>
              <w:rPr>
                <w:rFonts w:ascii="Arial" w:hAnsi="Arial" w:cs="Arial"/>
                <w:spacing w:val="-4"/>
                <w:sz w:val="13"/>
                <w:szCs w:val="13"/>
              </w:rPr>
            </w:pPr>
          </w:p>
        </w:tc>
        <w:tc>
          <w:tcPr>
            <w:tcW w:w="1080" w:type="dxa"/>
            <w:vAlign w:val="bottom"/>
          </w:tcPr>
          <w:p w14:paraId="40C61E09" w14:textId="4879E964"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(997,910)</w:t>
            </w:r>
          </w:p>
        </w:tc>
        <w:tc>
          <w:tcPr>
            <w:tcW w:w="1170" w:type="dxa"/>
            <w:vAlign w:val="bottom"/>
          </w:tcPr>
          <w:p w14:paraId="0B7B24F3" w14:textId="32B930D9" w:rsidR="008D3CD1" w:rsidRPr="006E08EF" w:rsidRDefault="008D3CD1" w:rsidP="008D3CD1">
            <w:pPr>
              <w:pBdr>
                <w:bottom w:val="single" w:sz="4" w:space="1" w:color="auto"/>
              </w:pBd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(1,640,565)</w:t>
            </w:r>
          </w:p>
        </w:tc>
      </w:tr>
      <w:tr w:rsidR="008D3CD1" w:rsidRPr="00DA3F93" w14:paraId="2BB70318" w14:textId="77777777" w:rsidTr="000B7A76">
        <w:tc>
          <w:tcPr>
            <w:tcW w:w="3606" w:type="dxa"/>
            <w:gridSpan w:val="3"/>
          </w:tcPr>
          <w:p w14:paraId="125E4A96" w14:textId="77777777" w:rsidR="008D3CD1" w:rsidRPr="006E08EF" w:rsidRDefault="008D3CD1" w:rsidP="008D3CD1">
            <w:pPr>
              <w:spacing w:line="240" w:lineRule="exact"/>
              <w:ind w:firstLine="6"/>
              <w:rPr>
                <w:rFonts w:ascii="Arial" w:hAnsi="Arial" w:cs="Arial"/>
                <w:spacing w:val="-4"/>
                <w:sz w:val="13"/>
                <w:szCs w:val="13"/>
                <w:cs/>
              </w:rPr>
            </w:pPr>
            <w:r w:rsidRPr="006E08EF">
              <w:rPr>
                <w:rFonts w:ascii="Arial" w:hAnsi="Arial" w:cs="Arial"/>
                <w:spacing w:val="-4"/>
                <w:sz w:val="13"/>
                <w:szCs w:val="13"/>
              </w:rPr>
              <w:t>Total long-term debentures - net of current portion</w:t>
            </w:r>
          </w:p>
        </w:tc>
        <w:tc>
          <w:tcPr>
            <w:tcW w:w="1440" w:type="dxa"/>
          </w:tcPr>
          <w:p w14:paraId="4660192F" w14:textId="77777777" w:rsidR="008D3CD1" w:rsidRPr="006E08EF" w:rsidRDefault="008D3CD1" w:rsidP="008D3CD1">
            <w:pPr>
              <w:tabs>
                <w:tab w:val="decimal" w:pos="1309"/>
              </w:tabs>
              <w:spacing w:line="240" w:lineRule="exact"/>
              <w:jc w:val="both"/>
              <w:rPr>
                <w:rFonts w:ascii="Arial" w:hAnsi="Arial" w:cs="Arial"/>
                <w:spacing w:val="-4"/>
                <w:sz w:val="13"/>
                <w:szCs w:val="13"/>
                <w:u w:val="single"/>
                <w:cs/>
              </w:rPr>
            </w:pPr>
          </w:p>
        </w:tc>
        <w:tc>
          <w:tcPr>
            <w:tcW w:w="900" w:type="dxa"/>
            <w:vAlign w:val="bottom"/>
          </w:tcPr>
          <w:p w14:paraId="6FB2FEDB" w14:textId="0C38964B" w:rsidR="008D3CD1" w:rsidRPr="006E08EF" w:rsidRDefault="008D3CD1" w:rsidP="008D3CD1">
            <w:pPr>
              <w:tabs>
                <w:tab w:val="decimal" w:pos="1309"/>
              </w:tabs>
              <w:spacing w:line="240" w:lineRule="exact"/>
              <w:jc w:val="both"/>
              <w:rPr>
                <w:rFonts w:ascii="Arial" w:hAnsi="Arial" w:cs="Arial"/>
                <w:spacing w:val="-4"/>
                <w:sz w:val="13"/>
                <w:szCs w:val="13"/>
                <w:u w:val="single"/>
                <w:cs/>
              </w:rPr>
            </w:pPr>
          </w:p>
        </w:tc>
        <w:tc>
          <w:tcPr>
            <w:tcW w:w="1254" w:type="dxa"/>
          </w:tcPr>
          <w:p w14:paraId="40E80F25" w14:textId="77777777" w:rsidR="008D3CD1" w:rsidRPr="006E08EF" w:rsidRDefault="008D3CD1" w:rsidP="008D3CD1">
            <w:pPr>
              <w:tabs>
                <w:tab w:val="decimal" w:pos="1354"/>
              </w:tabs>
              <w:spacing w:line="240" w:lineRule="exact"/>
              <w:jc w:val="both"/>
              <w:rPr>
                <w:rFonts w:ascii="Arial" w:hAnsi="Arial" w:cs="Arial"/>
                <w:spacing w:val="-4"/>
                <w:sz w:val="13"/>
                <w:szCs w:val="13"/>
              </w:rPr>
            </w:pPr>
          </w:p>
        </w:tc>
        <w:tc>
          <w:tcPr>
            <w:tcW w:w="1080" w:type="dxa"/>
          </w:tcPr>
          <w:p w14:paraId="2199D463" w14:textId="71EA68A6" w:rsidR="008D3CD1" w:rsidRPr="006E08EF" w:rsidRDefault="008D3CD1" w:rsidP="008D3CD1">
            <w:pPr>
              <w:pBdr>
                <w:bottom w:val="double" w:sz="4" w:space="1" w:color="auto"/>
              </w:pBdr>
              <w:tabs>
                <w:tab w:val="decimal" w:pos="772"/>
              </w:tabs>
              <w:spacing w:line="240" w:lineRule="exact"/>
              <w:jc w:val="both"/>
              <w:rPr>
                <w:rFonts w:ascii="Arial" w:hAnsi="Arial" w:cs="Arial"/>
                <w:spacing w:val="-4"/>
                <w:sz w:val="13"/>
                <w:szCs w:val="13"/>
              </w:rPr>
            </w:pPr>
            <w:r w:rsidRPr="008D3CD1">
              <w:rPr>
                <w:rFonts w:ascii="Arial" w:hAnsi="Arial" w:cs="Arial"/>
                <w:spacing w:val="-4"/>
                <w:sz w:val="13"/>
                <w:szCs w:val="13"/>
              </w:rPr>
              <w:t>7,966,169</w:t>
            </w:r>
          </w:p>
        </w:tc>
        <w:tc>
          <w:tcPr>
            <w:tcW w:w="1170" w:type="dxa"/>
          </w:tcPr>
          <w:p w14:paraId="25759A8E" w14:textId="1D141CC7" w:rsidR="008D3CD1" w:rsidRPr="006E08EF" w:rsidRDefault="008D3CD1" w:rsidP="008D3CD1">
            <w:pPr>
              <w:pBdr>
                <w:bottom w:val="double" w:sz="4" w:space="1" w:color="auto"/>
              </w:pBdr>
              <w:tabs>
                <w:tab w:val="decimal" w:pos="772"/>
              </w:tabs>
              <w:spacing w:line="240" w:lineRule="exact"/>
              <w:jc w:val="both"/>
              <w:rPr>
                <w:rFonts w:ascii="Arial" w:hAnsi="Arial" w:cs="Arial"/>
                <w:spacing w:val="-4"/>
                <w:sz w:val="13"/>
                <w:szCs w:val="13"/>
              </w:rPr>
            </w:pPr>
            <w:r w:rsidRPr="006E08EF">
              <w:rPr>
                <w:rFonts w:ascii="Arial" w:hAnsi="Arial" w:cs="Arial"/>
                <w:spacing w:val="-4"/>
                <w:sz w:val="13"/>
                <w:szCs w:val="13"/>
              </w:rPr>
              <w:t>3,480,486</w:t>
            </w:r>
          </w:p>
        </w:tc>
      </w:tr>
    </w:tbl>
    <w:p w14:paraId="61C71C6F" w14:textId="0F606BAB" w:rsidR="008E0EA8" w:rsidRPr="00DA3F93" w:rsidRDefault="00EC46FF" w:rsidP="008E0EA8">
      <w:pPr>
        <w:pStyle w:val="BlockText"/>
        <w:spacing w:before="240" w:after="0"/>
        <w:ind w:left="533" w:right="0" w:firstLine="0"/>
        <w:rPr>
          <w:rFonts w:ascii="Arial" w:hAnsi="Arial" w:cs="Arial"/>
          <w:sz w:val="22"/>
          <w:szCs w:val="22"/>
        </w:rPr>
      </w:pPr>
      <w:r w:rsidRPr="00DA3F93">
        <w:rPr>
          <w:rFonts w:ascii="Arial" w:hAnsi="Arial" w:cs="Arial"/>
          <w:sz w:val="22"/>
          <w:szCs w:val="22"/>
        </w:rPr>
        <w:t xml:space="preserve">Movements in </w:t>
      </w:r>
      <w:r w:rsidR="00884531">
        <w:rPr>
          <w:rFonts w:ascii="Arial" w:hAnsi="Arial" w:cs="Arial"/>
          <w:sz w:val="22"/>
          <w:szCs w:val="22"/>
        </w:rPr>
        <w:t xml:space="preserve">long-term </w:t>
      </w:r>
      <w:r w:rsidRPr="00DA3F93">
        <w:rPr>
          <w:rFonts w:ascii="Arial" w:hAnsi="Arial" w:cs="Arial"/>
          <w:sz w:val="22"/>
          <w:szCs w:val="22"/>
        </w:rPr>
        <w:t>debentures account during the year ended 31 December 20</w:t>
      </w:r>
      <w:r w:rsidR="00146BA5" w:rsidRPr="00DA3F93">
        <w:rPr>
          <w:rFonts w:ascii="Arial" w:hAnsi="Arial" w:cs="Arial"/>
          <w:sz w:val="22"/>
          <w:szCs w:val="22"/>
        </w:rPr>
        <w:t>2</w:t>
      </w:r>
      <w:r w:rsidR="0091245B">
        <w:rPr>
          <w:rFonts w:ascii="Arial" w:hAnsi="Arial" w:cs="Arial"/>
          <w:sz w:val="22"/>
          <w:szCs w:val="22"/>
        </w:rPr>
        <w:t>2</w:t>
      </w:r>
      <w:r w:rsidRPr="00DA3F93">
        <w:rPr>
          <w:rFonts w:ascii="Arial" w:hAnsi="Arial" w:cs="Arial"/>
          <w:sz w:val="22"/>
          <w:szCs w:val="22"/>
        </w:rPr>
        <w:t xml:space="preserve"> </w:t>
      </w:r>
      <w:r w:rsidR="00D254DF" w:rsidRPr="00DA3F93">
        <w:rPr>
          <w:rFonts w:ascii="Arial" w:hAnsi="Arial" w:cs="Arial"/>
          <w:sz w:val="22"/>
          <w:szCs w:val="22"/>
        </w:rPr>
        <w:t>and 202</w:t>
      </w:r>
      <w:r w:rsidR="0091245B">
        <w:rPr>
          <w:rFonts w:ascii="Arial" w:hAnsi="Arial" w:cs="Arial"/>
          <w:sz w:val="22"/>
          <w:szCs w:val="22"/>
        </w:rPr>
        <w:t xml:space="preserve">1 </w:t>
      </w:r>
      <w:r w:rsidRPr="00DA3F93">
        <w:rPr>
          <w:rFonts w:ascii="Arial" w:hAnsi="Arial" w:cs="Arial"/>
          <w:sz w:val="22"/>
          <w:szCs w:val="22"/>
        </w:rPr>
        <w:t xml:space="preserve">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p w14:paraId="0E9D5166" w14:textId="77777777" w:rsidR="00DE6C76" w:rsidRPr="00DA3F93" w:rsidRDefault="00EC46FF" w:rsidP="00146BA5">
      <w:pPr>
        <w:tabs>
          <w:tab w:val="left" w:pos="900"/>
        </w:tabs>
        <w:spacing w:after="120" w:line="380" w:lineRule="exact"/>
        <w:ind w:left="547" w:hanging="547"/>
        <w:jc w:val="right"/>
        <w:rPr>
          <w:rFonts w:ascii="Arial" w:hAnsi="Arial" w:cs="Arial"/>
          <w:sz w:val="20"/>
          <w:szCs w:val="20"/>
        </w:rPr>
      </w:pPr>
      <w:r w:rsidRPr="00DA3F93">
        <w:rPr>
          <w:rFonts w:ascii="Arial" w:hAnsi="Arial" w:cs="Arial"/>
          <w:sz w:val="20"/>
          <w:szCs w:val="20"/>
          <w:cs/>
        </w:rPr>
        <w:t>(</w:t>
      </w:r>
      <w:r w:rsidRPr="00DA3F93">
        <w:rPr>
          <w:rFonts w:ascii="Arial" w:hAnsi="Arial" w:cs="Arial"/>
          <w:sz w:val="20"/>
          <w:szCs w:val="20"/>
        </w:rPr>
        <w:t>Unit: Thousand Baht</w:t>
      </w:r>
      <w:r w:rsidRPr="00DA3F93">
        <w:rPr>
          <w:rFonts w:ascii="Arial" w:hAnsi="Arial" w:cs="Arial"/>
          <w:sz w:val="20"/>
          <w:szCs w:val="20"/>
          <w:cs/>
        </w:rPr>
        <w:t>)</w:t>
      </w:r>
    </w:p>
    <w:tbl>
      <w:tblPr>
        <w:tblW w:w="9360" w:type="dxa"/>
        <w:tblInd w:w="558" w:type="dxa"/>
        <w:tblLayout w:type="fixed"/>
        <w:tblCellMar>
          <w:left w:w="0" w:type="dxa"/>
          <w:right w:w="0" w:type="dxa"/>
        </w:tblCellMar>
        <w:tblLook w:val="04A0" w:firstRow="1" w:lastRow="0" w:firstColumn="1" w:lastColumn="0" w:noHBand="0" w:noVBand="1"/>
      </w:tblPr>
      <w:tblGrid>
        <w:gridCol w:w="3960"/>
        <w:gridCol w:w="1350"/>
        <w:gridCol w:w="1350"/>
        <w:gridCol w:w="1350"/>
        <w:gridCol w:w="1350"/>
      </w:tblGrid>
      <w:tr w:rsidR="00DE6C76" w:rsidRPr="00794356" w14:paraId="167572F7" w14:textId="77777777" w:rsidTr="00794356">
        <w:trPr>
          <w:cantSplit/>
        </w:trPr>
        <w:tc>
          <w:tcPr>
            <w:tcW w:w="3960" w:type="dxa"/>
            <w:tcMar>
              <w:top w:w="0" w:type="dxa"/>
              <w:left w:w="108" w:type="dxa"/>
              <w:bottom w:w="0" w:type="dxa"/>
              <w:right w:w="108" w:type="dxa"/>
            </w:tcMar>
          </w:tcPr>
          <w:p w14:paraId="44486C6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2972932A"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Consolidated</w:t>
            </w:r>
          </w:p>
        </w:tc>
        <w:tc>
          <w:tcPr>
            <w:tcW w:w="2700" w:type="dxa"/>
            <w:gridSpan w:val="2"/>
            <w:tcMar>
              <w:top w:w="0" w:type="dxa"/>
              <w:left w:w="108" w:type="dxa"/>
              <w:bottom w:w="0" w:type="dxa"/>
              <w:right w:w="108" w:type="dxa"/>
            </w:tcMar>
          </w:tcPr>
          <w:p w14:paraId="2B848880"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Separate</w:t>
            </w:r>
          </w:p>
        </w:tc>
      </w:tr>
      <w:tr w:rsidR="00DE6C76" w:rsidRPr="00794356" w14:paraId="7CC578A3" w14:textId="77777777" w:rsidTr="00794356">
        <w:trPr>
          <w:cantSplit/>
        </w:trPr>
        <w:tc>
          <w:tcPr>
            <w:tcW w:w="3960" w:type="dxa"/>
            <w:tcMar>
              <w:top w:w="0" w:type="dxa"/>
              <w:left w:w="108" w:type="dxa"/>
              <w:bottom w:w="0" w:type="dxa"/>
              <w:right w:w="108" w:type="dxa"/>
            </w:tcMar>
          </w:tcPr>
          <w:p w14:paraId="32C826C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4383765B"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c>
          <w:tcPr>
            <w:tcW w:w="2700" w:type="dxa"/>
            <w:gridSpan w:val="2"/>
            <w:tcMar>
              <w:top w:w="0" w:type="dxa"/>
              <w:left w:w="108" w:type="dxa"/>
              <w:bottom w:w="0" w:type="dxa"/>
              <w:right w:w="108" w:type="dxa"/>
            </w:tcMar>
          </w:tcPr>
          <w:p w14:paraId="25605C66"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r>
      <w:tr w:rsidR="0091245B" w:rsidRPr="00794356" w14:paraId="6B5B1CB3" w14:textId="77777777" w:rsidTr="00794356">
        <w:tblPrEx>
          <w:tblCellMar>
            <w:left w:w="108" w:type="dxa"/>
            <w:right w:w="108" w:type="dxa"/>
          </w:tblCellMar>
        </w:tblPrEx>
        <w:tc>
          <w:tcPr>
            <w:tcW w:w="3960" w:type="dxa"/>
          </w:tcPr>
          <w:p w14:paraId="18B9E3BA" w14:textId="6C0A8E8D" w:rsidR="0091245B" w:rsidRPr="00794356" w:rsidRDefault="0091245B" w:rsidP="0091245B">
            <w:pPr>
              <w:spacing w:line="380" w:lineRule="exact"/>
              <w:jc w:val="both"/>
              <w:rPr>
                <w:rFonts w:ascii="Arial" w:hAnsi="Arial" w:cs="Arial"/>
                <w:sz w:val="19"/>
                <w:szCs w:val="19"/>
              </w:rPr>
            </w:pPr>
          </w:p>
        </w:tc>
        <w:tc>
          <w:tcPr>
            <w:tcW w:w="1350" w:type="dxa"/>
            <w:vAlign w:val="bottom"/>
          </w:tcPr>
          <w:p w14:paraId="2E6205ED" w14:textId="3F4B86CC" w:rsidR="0091245B" w:rsidRPr="00794356" w:rsidRDefault="0091245B" w:rsidP="0091245B">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2</w:t>
            </w:r>
          </w:p>
        </w:tc>
        <w:tc>
          <w:tcPr>
            <w:tcW w:w="1350" w:type="dxa"/>
            <w:vAlign w:val="bottom"/>
          </w:tcPr>
          <w:p w14:paraId="018A2726" w14:textId="59C5BFE7" w:rsidR="0091245B" w:rsidRPr="00794356" w:rsidRDefault="0091245B" w:rsidP="0091245B">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1</w:t>
            </w:r>
          </w:p>
        </w:tc>
        <w:tc>
          <w:tcPr>
            <w:tcW w:w="1350" w:type="dxa"/>
            <w:vAlign w:val="bottom"/>
          </w:tcPr>
          <w:p w14:paraId="2C0C8C50" w14:textId="05FD6B74" w:rsidR="0091245B" w:rsidRPr="00794356" w:rsidRDefault="0091245B" w:rsidP="0091245B">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2</w:t>
            </w:r>
          </w:p>
        </w:tc>
        <w:tc>
          <w:tcPr>
            <w:tcW w:w="1350" w:type="dxa"/>
            <w:vAlign w:val="bottom"/>
          </w:tcPr>
          <w:p w14:paraId="786F92AE" w14:textId="0F27D9B6" w:rsidR="0091245B" w:rsidRPr="00794356" w:rsidRDefault="0091245B" w:rsidP="0091245B">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w:t>
            </w:r>
            <w:r>
              <w:rPr>
                <w:rFonts w:ascii="Arial" w:hAnsi="Arial" w:cs="Arial"/>
                <w:sz w:val="19"/>
                <w:szCs w:val="19"/>
              </w:rPr>
              <w:t>1</w:t>
            </w:r>
          </w:p>
        </w:tc>
      </w:tr>
      <w:tr w:rsidR="008D3CD1" w:rsidRPr="00794356" w14:paraId="3777ABAD" w14:textId="77777777" w:rsidTr="00794356">
        <w:tblPrEx>
          <w:tblCellMar>
            <w:left w:w="108" w:type="dxa"/>
            <w:right w:w="108" w:type="dxa"/>
          </w:tblCellMar>
        </w:tblPrEx>
        <w:tc>
          <w:tcPr>
            <w:tcW w:w="3960" w:type="dxa"/>
          </w:tcPr>
          <w:p w14:paraId="46C70026" w14:textId="473FBF75" w:rsidR="008D3CD1" w:rsidRPr="00794356" w:rsidRDefault="008D3CD1" w:rsidP="008D3CD1">
            <w:pPr>
              <w:spacing w:line="380" w:lineRule="exact"/>
              <w:jc w:val="both"/>
              <w:rPr>
                <w:rFonts w:ascii="Arial" w:hAnsi="Arial" w:cs="Arial"/>
                <w:sz w:val="19"/>
                <w:szCs w:val="19"/>
              </w:rPr>
            </w:pPr>
            <w:r w:rsidRPr="00794356">
              <w:rPr>
                <w:rFonts w:ascii="Arial" w:hAnsi="Arial" w:cs="Arial"/>
                <w:sz w:val="19"/>
                <w:szCs w:val="19"/>
              </w:rPr>
              <w:t>Balance at beginning of year</w:t>
            </w:r>
          </w:p>
        </w:tc>
        <w:tc>
          <w:tcPr>
            <w:tcW w:w="1350" w:type="dxa"/>
            <w:vAlign w:val="bottom"/>
          </w:tcPr>
          <w:p w14:paraId="5B5D9336" w14:textId="693AD743" w:rsidR="008D3CD1" w:rsidRPr="00794356" w:rsidRDefault="008D3CD1" w:rsidP="008D3CD1">
            <w:pPr>
              <w:tabs>
                <w:tab w:val="decimal" w:pos="1059"/>
              </w:tabs>
              <w:spacing w:line="380" w:lineRule="exact"/>
              <w:jc w:val="both"/>
              <w:rPr>
                <w:rFonts w:ascii="Arial" w:hAnsi="Arial" w:cs="Arial"/>
                <w:sz w:val="19"/>
                <w:szCs w:val="19"/>
              </w:rPr>
            </w:pPr>
            <w:r w:rsidRPr="008D3CD1">
              <w:rPr>
                <w:rFonts w:ascii="Arial" w:hAnsi="Arial" w:cs="Arial"/>
                <w:sz w:val="19"/>
                <w:szCs w:val="19"/>
              </w:rPr>
              <w:t>11,536,300</w:t>
            </w:r>
          </w:p>
        </w:tc>
        <w:tc>
          <w:tcPr>
            <w:tcW w:w="1350" w:type="dxa"/>
            <w:vAlign w:val="bottom"/>
          </w:tcPr>
          <w:p w14:paraId="2FE55D8D" w14:textId="5731FF66" w:rsidR="008D3CD1" w:rsidRPr="00794356" w:rsidRDefault="008D3CD1" w:rsidP="008D3CD1">
            <w:pPr>
              <w:tabs>
                <w:tab w:val="decimal" w:pos="1059"/>
              </w:tabs>
              <w:spacing w:line="380" w:lineRule="exact"/>
              <w:jc w:val="both"/>
              <w:rPr>
                <w:rFonts w:ascii="Arial" w:hAnsi="Arial" w:cs="Arial"/>
                <w:sz w:val="19"/>
                <w:szCs w:val="19"/>
              </w:rPr>
            </w:pPr>
            <w:r w:rsidRPr="008D3CD1">
              <w:rPr>
                <w:rFonts w:ascii="Arial" w:hAnsi="Arial" w:cs="Arial"/>
                <w:sz w:val="19"/>
                <w:szCs w:val="19"/>
              </w:rPr>
              <w:t>10,611,000</w:t>
            </w:r>
          </w:p>
        </w:tc>
        <w:tc>
          <w:tcPr>
            <w:tcW w:w="1350" w:type="dxa"/>
            <w:vAlign w:val="bottom"/>
          </w:tcPr>
          <w:p w14:paraId="0D42C963" w14:textId="4281ADA8" w:rsidR="008D3CD1" w:rsidRPr="00794356" w:rsidRDefault="008D3CD1" w:rsidP="008D3CD1">
            <w:pPr>
              <w:tabs>
                <w:tab w:val="decimal" w:pos="1059"/>
              </w:tabs>
              <w:spacing w:line="380" w:lineRule="exact"/>
              <w:jc w:val="both"/>
              <w:rPr>
                <w:rFonts w:ascii="Arial" w:hAnsi="Arial" w:cs="Arial"/>
                <w:sz w:val="19"/>
                <w:szCs w:val="19"/>
              </w:rPr>
            </w:pPr>
            <w:r w:rsidRPr="008D3CD1">
              <w:rPr>
                <w:rFonts w:ascii="Arial" w:hAnsi="Arial" w:cs="Arial"/>
                <w:sz w:val="19"/>
                <w:szCs w:val="19"/>
              </w:rPr>
              <w:t>5,143,300</w:t>
            </w:r>
          </w:p>
        </w:tc>
        <w:tc>
          <w:tcPr>
            <w:tcW w:w="1350" w:type="dxa"/>
            <w:vAlign w:val="bottom"/>
          </w:tcPr>
          <w:p w14:paraId="5634824D" w14:textId="35F7C704" w:rsidR="008D3CD1" w:rsidRPr="00794356" w:rsidRDefault="008D3CD1" w:rsidP="008D3CD1">
            <w:pPr>
              <w:tabs>
                <w:tab w:val="decimal" w:pos="1059"/>
              </w:tabs>
              <w:spacing w:line="380" w:lineRule="exact"/>
              <w:jc w:val="both"/>
              <w:rPr>
                <w:rFonts w:ascii="Arial" w:hAnsi="Arial" w:cs="Arial"/>
                <w:sz w:val="19"/>
                <w:szCs w:val="19"/>
              </w:rPr>
            </w:pPr>
            <w:r w:rsidRPr="004D1521">
              <w:rPr>
                <w:rFonts w:ascii="Arial" w:hAnsi="Arial" w:cs="Arial"/>
                <w:sz w:val="19"/>
                <w:szCs w:val="19"/>
              </w:rPr>
              <w:t>3,643,300</w:t>
            </w:r>
          </w:p>
        </w:tc>
      </w:tr>
      <w:tr w:rsidR="008D3CD1" w:rsidRPr="00794356" w14:paraId="093FDEF5" w14:textId="77777777" w:rsidTr="00794356">
        <w:tblPrEx>
          <w:tblCellMar>
            <w:left w:w="108" w:type="dxa"/>
            <w:right w:w="108" w:type="dxa"/>
          </w:tblCellMar>
        </w:tblPrEx>
        <w:tc>
          <w:tcPr>
            <w:tcW w:w="3960" w:type="dxa"/>
            <w:hideMark/>
          </w:tcPr>
          <w:p w14:paraId="2168EE73" w14:textId="6BF2907F" w:rsidR="008D3CD1" w:rsidRPr="00794356" w:rsidRDefault="008D3CD1" w:rsidP="008D3CD1">
            <w:pPr>
              <w:spacing w:line="380" w:lineRule="exact"/>
              <w:jc w:val="both"/>
              <w:rPr>
                <w:rFonts w:ascii="Arial" w:hAnsi="Arial" w:cs="Arial"/>
                <w:sz w:val="19"/>
                <w:szCs w:val="19"/>
              </w:rPr>
            </w:pPr>
            <w:r w:rsidRPr="00794356">
              <w:rPr>
                <w:rFonts w:ascii="Arial" w:hAnsi="Arial" w:cs="Arial"/>
                <w:sz w:val="19"/>
                <w:szCs w:val="19"/>
              </w:rPr>
              <w:t>Add: Issuance of debentures during the year</w:t>
            </w:r>
          </w:p>
        </w:tc>
        <w:tc>
          <w:tcPr>
            <w:tcW w:w="1350" w:type="dxa"/>
            <w:vAlign w:val="bottom"/>
          </w:tcPr>
          <w:p w14:paraId="51906926" w14:textId="03EFD96E" w:rsidR="008D3CD1" w:rsidRPr="00794356" w:rsidRDefault="008D3CD1" w:rsidP="008D3CD1">
            <w:pPr>
              <w:tabs>
                <w:tab w:val="decimal" w:pos="1059"/>
              </w:tabs>
              <w:spacing w:line="380" w:lineRule="exact"/>
              <w:jc w:val="both"/>
              <w:rPr>
                <w:rFonts w:ascii="Arial" w:hAnsi="Arial" w:cs="Arial"/>
                <w:sz w:val="19"/>
                <w:szCs w:val="19"/>
                <w:cs/>
              </w:rPr>
            </w:pPr>
            <w:r w:rsidRPr="008D3CD1">
              <w:rPr>
                <w:rFonts w:ascii="Arial" w:hAnsi="Arial" w:cs="Arial"/>
                <w:sz w:val="19"/>
                <w:szCs w:val="19"/>
              </w:rPr>
              <w:t>9,500,000</w:t>
            </w:r>
          </w:p>
        </w:tc>
        <w:tc>
          <w:tcPr>
            <w:tcW w:w="1350" w:type="dxa"/>
            <w:vAlign w:val="bottom"/>
            <w:hideMark/>
          </w:tcPr>
          <w:p w14:paraId="2C1EB990" w14:textId="5C2C635E" w:rsidR="008D3CD1" w:rsidRPr="00794356" w:rsidRDefault="008D3CD1" w:rsidP="008D3CD1">
            <w:pPr>
              <w:tabs>
                <w:tab w:val="decimal" w:pos="1059"/>
              </w:tabs>
              <w:spacing w:line="380" w:lineRule="exact"/>
              <w:jc w:val="both"/>
              <w:rPr>
                <w:rFonts w:ascii="Arial" w:hAnsi="Arial" w:cs="Arial"/>
                <w:sz w:val="19"/>
                <w:szCs w:val="19"/>
              </w:rPr>
            </w:pPr>
            <w:r w:rsidRPr="008D3CD1">
              <w:rPr>
                <w:rFonts w:ascii="Arial" w:hAnsi="Arial" w:cs="Arial"/>
                <w:sz w:val="19"/>
                <w:szCs w:val="19"/>
              </w:rPr>
              <w:t>4,000,000</w:t>
            </w:r>
          </w:p>
        </w:tc>
        <w:tc>
          <w:tcPr>
            <w:tcW w:w="1350" w:type="dxa"/>
            <w:vAlign w:val="bottom"/>
          </w:tcPr>
          <w:p w14:paraId="31C18C3A" w14:textId="2DECE185" w:rsidR="008D3CD1" w:rsidRPr="00794356" w:rsidRDefault="008D3CD1" w:rsidP="008D3CD1">
            <w:pPr>
              <w:tabs>
                <w:tab w:val="decimal" w:pos="1059"/>
              </w:tabs>
              <w:spacing w:line="380" w:lineRule="exact"/>
              <w:jc w:val="both"/>
              <w:rPr>
                <w:rFonts w:ascii="Arial" w:hAnsi="Arial" w:cs="Arial"/>
                <w:sz w:val="19"/>
                <w:szCs w:val="19"/>
              </w:rPr>
            </w:pPr>
            <w:r w:rsidRPr="008D3CD1">
              <w:rPr>
                <w:rFonts w:ascii="Arial" w:hAnsi="Arial" w:cs="Arial"/>
                <w:sz w:val="19"/>
                <w:szCs w:val="19"/>
              </w:rPr>
              <w:t>5,500,000</w:t>
            </w:r>
          </w:p>
        </w:tc>
        <w:tc>
          <w:tcPr>
            <w:tcW w:w="1350" w:type="dxa"/>
            <w:vAlign w:val="bottom"/>
            <w:hideMark/>
          </w:tcPr>
          <w:p w14:paraId="692D4869" w14:textId="358B8905" w:rsidR="008D3CD1" w:rsidRPr="00794356" w:rsidRDefault="008D3CD1" w:rsidP="008D3CD1">
            <w:pPr>
              <w:tabs>
                <w:tab w:val="decimal" w:pos="1059"/>
              </w:tabs>
              <w:spacing w:line="380" w:lineRule="exact"/>
              <w:jc w:val="both"/>
              <w:rPr>
                <w:rFonts w:ascii="Arial" w:hAnsi="Arial" w:cs="Arial"/>
                <w:sz w:val="19"/>
                <w:szCs w:val="19"/>
              </w:rPr>
            </w:pPr>
            <w:r w:rsidRPr="004D1521">
              <w:rPr>
                <w:rFonts w:ascii="Arial" w:hAnsi="Arial" w:cs="Arial"/>
                <w:sz w:val="19"/>
                <w:szCs w:val="19"/>
              </w:rPr>
              <w:t>3,500,000</w:t>
            </w:r>
          </w:p>
        </w:tc>
      </w:tr>
      <w:tr w:rsidR="008D3CD1" w:rsidRPr="00794356" w14:paraId="704BEA04" w14:textId="77777777" w:rsidTr="00794356">
        <w:tblPrEx>
          <w:tblCellMar>
            <w:left w:w="108" w:type="dxa"/>
            <w:right w:w="108" w:type="dxa"/>
          </w:tblCellMar>
        </w:tblPrEx>
        <w:tc>
          <w:tcPr>
            <w:tcW w:w="3960" w:type="dxa"/>
            <w:hideMark/>
          </w:tcPr>
          <w:p w14:paraId="72590550" w14:textId="7CD53198" w:rsidR="008D3CD1" w:rsidRPr="00794356" w:rsidRDefault="008D3CD1" w:rsidP="008D3CD1">
            <w:pPr>
              <w:spacing w:line="380" w:lineRule="exact"/>
              <w:jc w:val="both"/>
              <w:rPr>
                <w:rFonts w:ascii="Arial" w:hAnsi="Arial" w:cs="Arial"/>
                <w:sz w:val="19"/>
                <w:szCs w:val="19"/>
              </w:rPr>
            </w:pPr>
            <w:r w:rsidRPr="00794356">
              <w:rPr>
                <w:rFonts w:ascii="Arial" w:hAnsi="Arial" w:cs="Arial"/>
                <w:sz w:val="19"/>
                <w:szCs w:val="19"/>
              </w:rPr>
              <w:t>Less: Repayment for debentures</w:t>
            </w:r>
          </w:p>
        </w:tc>
        <w:tc>
          <w:tcPr>
            <w:tcW w:w="1350" w:type="dxa"/>
            <w:vAlign w:val="bottom"/>
          </w:tcPr>
          <w:p w14:paraId="5C2DC3A0" w14:textId="73947305" w:rsidR="008D3CD1" w:rsidRPr="00794356" w:rsidRDefault="008D3CD1" w:rsidP="008D3CD1">
            <w:pPr>
              <w:pBdr>
                <w:bottom w:val="single" w:sz="4" w:space="1" w:color="auto"/>
              </w:pBdr>
              <w:tabs>
                <w:tab w:val="decimal" w:pos="1059"/>
              </w:tabs>
              <w:spacing w:line="380" w:lineRule="exact"/>
              <w:jc w:val="both"/>
              <w:rPr>
                <w:rFonts w:ascii="Arial" w:hAnsi="Arial" w:cs="Arial"/>
                <w:sz w:val="19"/>
                <w:szCs w:val="19"/>
                <w:cs/>
              </w:rPr>
            </w:pPr>
            <w:r w:rsidRPr="008D3CD1">
              <w:rPr>
                <w:rFonts w:ascii="Arial" w:hAnsi="Arial" w:cs="Arial"/>
                <w:sz w:val="19"/>
                <w:szCs w:val="19"/>
              </w:rPr>
              <w:t>(3,539,000)</w:t>
            </w:r>
          </w:p>
        </w:tc>
        <w:tc>
          <w:tcPr>
            <w:tcW w:w="1350" w:type="dxa"/>
            <w:vAlign w:val="bottom"/>
            <w:hideMark/>
          </w:tcPr>
          <w:p w14:paraId="62B6AAD0" w14:textId="1E0787BE" w:rsidR="008D3CD1" w:rsidRPr="00794356" w:rsidRDefault="008D3CD1" w:rsidP="008D3CD1">
            <w:pPr>
              <w:pBdr>
                <w:bottom w:val="sing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(3,074,700)</w:t>
            </w:r>
          </w:p>
        </w:tc>
        <w:tc>
          <w:tcPr>
            <w:tcW w:w="1350" w:type="dxa"/>
            <w:vAlign w:val="bottom"/>
          </w:tcPr>
          <w:p w14:paraId="14C3D7AA" w14:textId="21EF4450" w:rsidR="008D3CD1" w:rsidRPr="00794356" w:rsidRDefault="008D3CD1" w:rsidP="008D3CD1">
            <w:pPr>
              <w:pBdr>
                <w:bottom w:val="sing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(1,643,300)</w:t>
            </w:r>
          </w:p>
        </w:tc>
        <w:tc>
          <w:tcPr>
            <w:tcW w:w="1350" w:type="dxa"/>
            <w:vAlign w:val="bottom"/>
            <w:hideMark/>
          </w:tcPr>
          <w:p w14:paraId="38355007" w14:textId="3A211D76" w:rsidR="008D3CD1" w:rsidRPr="00794356" w:rsidRDefault="008D3CD1" w:rsidP="008D3CD1">
            <w:pPr>
              <w:pBdr>
                <w:bottom w:val="sing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(2,000,000)</w:t>
            </w:r>
          </w:p>
        </w:tc>
      </w:tr>
      <w:tr w:rsidR="008D3CD1" w:rsidRPr="00794356" w14:paraId="2698B5B4" w14:textId="77777777" w:rsidTr="00794356">
        <w:tblPrEx>
          <w:tblCellMar>
            <w:left w:w="108" w:type="dxa"/>
            <w:right w:w="108" w:type="dxa"/>
          </w:tblCellMar>
        </w:tblPrEx>
        <w:tc>
          <w:tcPr>
            <w:tcW w:w="3960" w:type="dxa"/>
            <w:hideMark/>
          </w:tcPr>
          <w:p w14:paraId="2B5D949D" w14:textId="58ECCF14" w:rsidR="008D3CD1" w:rsidRPr="00794356" w:rsidRDefault="008D3CD1" w:rsidP="008D3CD1">
            <w:pPr>
              <w:spacing w:line="380" w:lineRule="exact"/>
              <w:jc w:val="both"/>
              <w:rPr>
                <w:rFonts w:ascii="Arial" w:hAnsi="Arial" w:cs="Arial"/>
                <w:sz w:val="19"/>
                <w:szCs w:val="19"/>
              </w:rPr>
            </w:pPr>
            <w:r w:rsidRPr="00794356">
              <w:rPr>
                <w:rFonts w:ascii="Arial" w:hAnsi="Arial" w:cs="Arial"/>
                <w:sz w:val="19"/>
                <w:szCs w:val="19"/>
              </w:rPr>
              <w:t>Balance at end of year</w:t>
            </w:r>
          </w:p>
        </w:tc>
        <w:tc>
          <w:tcPr>
            <w:tcW w:w="1350" w:type="dxa"/>
            <w:vAlign w:val="bottom"/>
          </w:tcPr>
          <w:p w14:paraId="401B19EF" w14:textId="731C850E" w:rsidR="008D3CD1" w:rsidRPr="00794356" w:rsidRDefault="008D3CD1" w:rsidP="008D3CD1">
            <w:pPr>
              <w:pBdr>
                <w:bottom w:val="doub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17,497,300</w:t>
            </w:r>
          </w:p>
        </w:tc>
        <w:tc>
          <w:tcPr>
            <w:tcW w:w="1350" w:type="dxa"/>
            <w:vAlign w:val="bottom"/>
            <w:hideMark/>
          </w:tcPr>
          <w:p w14:paraId="6ABEC9ED" w14:textId="55AEE3C6" w:rsidR="008D3CD1" w:rsidRPr="00794356" w:rsidRDefault="008D3CD1" w:rsidP="008D3CD1">
            <w:pPr>
              <w:pBdr>
                <w:bottom w:val="doub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11,536,300</w:t>
            </w:r>
          </w:p>
        </w:tc>
        <w:tc>
          <w:tcPr>
            <w:tcW w:w="1350" w:type="dxa"/>
            <w:vAlign w:val="bottom"/>
          </w:tcPr>
          <w:p w14:paraId="34557CB7" w14:textId="3164FA4C" w:rsidR="008D3CD1" w:rsidRPr="00794356" w:rsidRDefault="008D3CD1" w:rsidP="008D3CD1">
            <w:pPr>
              <w:pBdr>
                <w:bottom w:val="double" w:sz="4" w:space="1" w:color="auto"/>
              </w:pBdr>
              <w:tabs>
                <w:tab w:val="decimal" w:pos="1059"/>
              </w:tabs>
              <w:spacing w:line="380" w:lineRule="exact"/>
              <w:jc w:val="both"/>
              <w:rPr>
                <w:rFonts w:ascii="Arial" w:hAnsi="Arial" w:cs="Arial"/>
                <w:sz w:val="19"/>
                <w:szCs w:val="19"/>
              </w:rPr>
            </w:pPr>
            <w:r w:rsidRPr="008D3CD1">
              <w:rPr>
                <w:rFonts w:ascii="Arial" w:hAnsi="Arial" w:cs="Arial"/>
                <w:sz w:val="19"/>
                <w:szCs w:val="19"/>
              </w:rPr>
              <w:t>9,000,000</w:t>
            </w:r>
          </w:p>
        </w:tc>
        <w:tc>
          <w:tcPr>
            <w:tcW w:w="1350" w:type="dxa"/>
            <w:vAlign w:val="bottom"/>
            <w:hideMark/>
          </w:tcPr>
          <w:p w14:paraId="4E9E365F" w14:textId="36AFE03D" w:rsidR="008D3CD1" w:rsidRPr="00794356" w:rsidRDefault="008D3CD1" w:rsidP="008D3CD1">
            <w:pPr>
              <w:pBdr>
                <w:bottom w:val="doub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5,143,300</w:t>
            </w:r>
          </w:p>
        </w:tc>
      </w:tr>
    </w:tbl>
    <w:p w14:paraId="4EF31D06" w14:textId="5E4E3C33" w:rsidR="00BC7CCA" w:rsidRPr="00DA3F93" w:rsidRDefault="00BC7CCA" w:rsidP="001D62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DA3F93">
        <w:rPr>
          <w:rFonts w:ascii="Arial" w:hAnsi="Arial" w:cs="Arial"/>
          <w:sz w:val="22"/>
          <w:szCs w:val="22"/>
        </w:rPr>
        <w:t xml:space="preserve">The above debentures are </w:t>
      </w:r>
      <w:r w:rsidR="00B22346" w:rsidRPr="00DA3F93">
        <w:rPr>
          <w:rFonts w:ascii="Arial" w:hAnsi="Arial" w:cs="Arial"/>
          <w:sz w:val="22"/>
          <w:szCs w:val="22"/>
        </w:rPr>
        <w:t>registered</w:t>
      </w:r>
      <w:r w:rsidR="00B22346" w:rsidRPr="00DA3F93">
        <w:rPr>
          <w:rFonts w:ascii="Arial" w:hAnsi="Arial" w:cs="Browallia New"/>
          <w:sz w:val="22"/>
          <w:szCs w:val="28"/>
        </w:rPr>
        <w:t>,</w:t>
      </w:r>
      <w:r w:rsidR="00B22346" w:rsidRPr="00DA3F93">
        <w:rPr>
          <w:rFonts w:ascii="Arial" w:hAnsi="Arial" w:cs="Arial"/>
          <w:sz w:val="22"/>
          <w:szCs w:val="22"/>
        </w:rPr>
        <w:t xml:space="preserve"> </w:t>
      </w:r>
      <w:r w:rsidR="006645B4" w:rsidRPr="00DA3F93">
        <w:rPr>
          <w:rFonts w:ascii="Arial" w:hAnsi="Arial" w:cs="Arial"/>
          <w:sz w:val="22"/>
          <w:szCs w:val="22"/>
        </w:rPr>
        <w:t xml:space="preserve">unsubordinated, both secured and </w:t>
      </w:r>
      <w:r w:rsidR="000D5C62" w:rsidRPr="00DA3F93">
        <w:rPr>
          <w:rFonts w:ascii="Arial" w:hAnsi="Arial" w:cs="Arial"/>
          <w:sz w:val="22"/>
          <w:szCs w:val="22"/>
        </w:rPr>
        <w:t>u</w:t>
      </w:r>
      <w:r w:rsidR="006645B4" w:rsidRPr="00DA3F93">
        <w:rPr>
          <w:rFonts w:ascii="Arial" w:hAnsi="Arial" w:cs="Arial"/>
          <w:sz w:val="22"/>
          <w:szCs w:val="22"/>
        </w:rPr>
        <w:t xml:space="preserve">nsecured </w:t>
      </w:r>
      <w:r w:rsidRPr="00DA3F93">
        <w:rPr>
          <w:rFonts w:ascii="Arial" w:hAnsi="Arial" w:cs="Arial"/>
          <w:sz w:val="22"/>
          <w:szCs w:val="22"/>
        </w:rPr>
        <w:t xml:space="preserve">debentures </w:t>
      </w:r>
      <w:r w:rsidR="00B22346" w:rsidRPr="00DA3F93">
        <w:rPr>
          <w:rFonts w:ascii="Arial" w:hAnsi="Arial" w:cs="Arial"/>
          <w:sz w:val="22"/>
          <w:szCs w:val="22"/>
        </w:rPr>
        <w:t xml:space="preserve">with trustee </w:t>
      </w:r>
      <w:r w:rsidRPr="00DA3F93">
        <w:rPr>
          <w:rFonts w:ascii="Arial" w:hAnsi="Arial" w:cs="Arial"/>
          <w:sz w:val="22"/>
          <w:szCs w:val="22"/>
        </w:rPr>
        <w:t>which have terms of payment of interest every 3 months throughout the terms of debentures.</w:t>
      </w:r>
      <w:r w:rsidRPr="00DA3F93">
        <w:rPr>
          <w:rFonts w:ascii="Arial" w:hAnsi="Arial" w:cs="Arial"/>
          <w:sz w:val="22"/>
          <w:szCs w:val="22"/>
          <w:cs/>
        </w:rPr>
        <w:t xml:space="preserve"> </w:t>
      </w:r>
      <w:r w:rsidR="00834A72" w:rsidRPr="00DA3F93">
        <w:rPr>
          <w:rFonts w:ascii="Arial" w:hAnsi="Arial" w:cs="Arial"/>
          <w:sz w:val="22"/>
          <w:szCs w:val="22"/>
        </w:rPr>
        <w:t xml:space="preserve">The subsidiary’s secured debentures are secured by </w:t>
      </w:r>
      <w:r w:rsidR="00834A72" w:rsidRPr="00DA3F93">
        <w:rPr>
          <w:rFonts w:ascii="Arial" w:hAnsi="Arial" w:cstheme="minorBidi"/>
          <w:sz w:val="22"/>
          <w:szCs w:val="22"/>
        </w:rPr>
        <w:t>10,</w:t>
      </w:r>
      <w:r w:rsidR="000D5C62" w:rsidRPr="00DA3F93">
        <w:rPr>
          <w:rFonts w:ascii="Arial" w:hAnsi="Arial" w:cstheme="minorBidi"/>
          <w:sz w:val="22"/>
          <w:szCs w:val="22"/>
        </w:rPr>
        <w:t>1</w:t>
      </w:r>
      <w:r w:rsidR="00834A72" w:rsidRPr="00DA3F93">
        <w:rPr>
          <w:rFonts w:ascii="Arial" w:hAnsi="Arial" w:cstheme="minorBidi"/>
          <w:sz w:val="22"/>
          <w:szCs w:val="22"/>
        </w:rPr>
        <w:t xml:space="preserve">00,000 ordinary shares of the Company with a par value of Baht 1 each pledged as collateral against debt repayment and obligation. </w:t>
      </w:r>
    </w:p>
    <w:p w14:paraId="5FAD6198" w14:textId="77777777" w:rsidR="00934205"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 xml:space="preserve">The Company used proceeds from issuance of debentures for business expansion. </w:t>
      </w:r>
    </w:p>
    <w:p w14:paraId="1985EC12" w14:textId="77777777" w:rsidR="00BC7CCA"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The</w:t>
      </w:r>
      <w:r w:rsidR="00404CA7" w:rsidRPr="00DA3F93">
        <w:rPr>
          <w:rFonts w:ascii="Arial" w:hAnsi="Arial" w:cs="Arial"/>
          <w:sz w:val="22"/>
          <w:szCs w:val="32"/>
          <w:lang w:val="en-GB"/>
        </w:rPr>
        <w:t xml:space="preserve"> </w:t>
      </w:r>
      <w:r w:rsidR="00BC7CCA" w:rsidRPr="00DA3F93">
        <w:rPr>
          <w:rFonts w:ascii="Arial" w:hAnsi="Arial" w:cs="Arial"/>
          <w:sz w:val="22"/>
          <w:szCs w:val="32"/>
          <w:lang w:val="en-GB"/>
        </w:rPr>
        <w:t>subsidiary used proceeds from issuance of debentures</w:t>
      </w:r>
      <w:r w:rsidR="00834A72" w:rsidRPr="00DA3F93">
        <w:rPr>
          <w:rFonts w:ascii="Arial" w:hAnsi="Arial" w:cs="Arial"/>
          <w:sz w:val="22"/>
          <w:szCs w:val="32"/>
          <w:lang w:val="en-GB"/>
        </w:rPr>
        <w:t xml:space="preserve"> </w:t>
      </w:r>
      <w:r w:rsidR="0013128B" w:rsidRPr="00DA3F93">
        <w:rPr>
          <w:rFonts w:ascii="Arial" w:hAnsi="Arial" w:cs="Arial"/>
          <w:sz w:val="22"/>
          <w:szCs w:val="32"/>
          <w:lang w:val="en-GB"/>
        </w:rPr>
        <w:t>for settlement</w:t>
      </w:r>
      <w:r w:rsidR="00EC46FF" w:rsidRPr="00DA3F93">
        <w:rPr>
          <w:rFonts w:ascii="Arial" w:hAnsi="Arial" w:cs="Arial"/>
          <w:sz w:val="22"/>
          <w:szCs w:val="32"/>
          <w:lang w:val="en-GB"/>
        </w:rPr>
        <w:t xml:space="preserve"> </w:t>
      </w:r>
      <w:r w:rsidR="00834A72" w:rsidRPr="00DA3F93">
        <w:rPr>
          <w:rFonts w:ascii="Arial" w:hAnsi="Arial" w:cs="Arial"/>
          <w:sz w:val="22"/>
          <w:szCs w:val="32"/>
          <w:lang w:val="en-GB"/>
        </w:rPr>
        <w:t xml:space="preserve">of the </w:t>
      </w:r>
      <w:r w:rsidR="00EC46FF" w:rsidRPr="00DA3F93">
        <w:rPr>
          <w:rFonts w:ascii="Arial" w:hAnsi="Arial" w:cs="Arial"/>
          <w:sz w:val="22"/>
          <w:szCs w:val="32"/>
          <w:lang w:val="en-GB"/>
        </w:rPr>
        <w:t xml:space="preserve">outstanding </w:t>
      </w:r>
      <w:r w:rsidR="0013128B" w:rsidRPr="00DA3F93">
        <w:rPr>
          <w:rFonts w:ascii="Arial" w:hAnsi="Arial" w:cs="Arial"/>
          <w:sz w:val="22"/>
          <w:szCs w:val="32"/>
          <w:lang w:val="en-GB"/>
        </w:rPr>
        <w:t>liability</w:t>
      </w:r>
      <w:r w:rsidR="00EC46FF" w:rsidRPr="00DA3F93">
        <w:rPr>
          <w:rFonts w:ascii="Arial" w:hAnsi="Arial" w:cs="Arial"/>
          <w:sz w:val="22"/>
          <w:szCs w:val="32"/>
          <w:lang w:val="en-GB"/>
        </w:rPr>
        <w:t xml:space="preserve"> and/or </w:t>
      </w:r>
      <w:r w:rsidR="0013128B" w:rsidRPr="00DA3F93">
        <w:rPr>
          <w:rFonts w:ascii="Arial" w:hAnsi="Arial" w:cs="Arial"/>
          <w:sz w:val="22"/>
          <w:szCs w:val="32"/>
          <w:lang w:val="en-GB"/>
        </w:rPr>
        <w:t xml:space="preserve">using </w:t>
      </w:r>
      <w:r w:rsidR="00EC46FF" w:rsidRPr="00DA3F93">
        <w:rPr>
          <w:rFonts w:ascii="Arial" w:hAnsi="Arial" w:cs="Arial"/>
          <w:sz w:val="22"/>
          <w:szCs w:val="32"/>
          <w:lang w:val="en-GB"/>
        </w:rPr>
        <w:t>as</w:t>
      </w:r>
      <w:r w:rsidR="00BC7CCA" w:rsidRPr="00DA3F93">
        <w:rPr>
          <w:rFonts w:ascii="Arial" w:hAnsi="Arial" w:cs="Arial"/>
          <w:sz w:val="22"/>
          <w:szCs w:val="32"/>
          <w:lang w:val="en-GB"/>
        </w:rPr>
        <w:t xml:space="preserve"> working capital</w:t>
      </w:r>
      <w:r w:rsidR="00EC46FF" w:rsidRPr="00DA3F93">
        <w:rPr>
          <w:rFonts w:ascii="Arial" w:hAnsi="Arial" w:cs="Arial"/>
          <w:sz w:val="22"/>
          <w:szCs w:val="32"/>
          <w:lang w:val="en-GB"/>
        </w:rPr>
        <w:t xml:space="preserve"> and business expansion</w:t>
      </w:r>
      <w:r w:rsidR="00BC7CCA" w:rsidRPr="00DA3F93">
        <w:rPr>
          <w:rFonts w:ascii="Arial" w:hAnsi="Arial" w:cs="Arial"/>
          <w:sz w:val="22"/>
          <w:szCs w:val="32"/>
          <w:lang w:val="en-GB"/>
        </w:rPr>
        <w:t>.</w:t>
      </w:r>
    </w:p>
    <w:p w14:paraId="41BE3EF0" w14:textId="41628D5A" w:rsidR="00BC7CCA" w:rsidRPr="00DA3F93" w:rsidRDefault="00BC7CCA" w:rsidP="001D6281">
      <w:pPr>
        <w:pStyle w:val="BlockText"/>
        <w:ind w:left="533" w:right="0" w:firstLine="0"/>
        <w:rPr>
          <w:rFonts w:ascii="Arial" w:hAnsi="Arial" w:cstheme="minorBidi"/>
          <w:sz w:val="22"/>
          <w:szCs w:val="22"/>
        </w:rPr>
      </w:pPr>
      <w:r w:rsidRPr="00DA3F93">
        <w:rPr>
          <w:rFonts w:ascii="Arial" w:hAnsi="Arial" w:cs="Arial"/>
          <w:sz w:val="22"/>
          <w:szCs w:val="22"/>
        </w:rPr>
        <w:t>Such debentures contain certain covenants and restrictions regarding the maintenance of deb</w:t>
      </w:r>
      <w:r w:rsidR="006B49D8" w:rsidRPr="00DA3F93">
        <w:rPr>
          <w:rFonts w:ascii="Arial" w:hAnsi="Arial" w:cs="Arial"/>
          <w:sz w:val="22"/>
          <w:szCs w:val="22"/>
        </w:rPr>
        <w:t>t</w:t>
      </w:r>
      <w:r w:rsidR="001067A2" w:rsidRPr="00DA3F93">
        <w:rPr>
          <w:rFonts w:ascii="Arial" w:hAnsi="Arial" w:cs="Arial"/>
          <w:sz w:val="22"/>
          <w:szCs w:val="22"/>
        </w:rPr>
        <w:t>-</w:t>
      </w:r>
      <w:r w:rsidRPr="00DA3F93">
        <w:rPr>
          <w:rFonts w:ascii="Arial" w:hAnsi="Arial" w:cs="Arial"/>
          <w:sz w:val="22"/>
          <w:szCs w:val="22"/>
        </w:rPr>
        <w:t>to</w:t>
      </w:r>
      <w:r w:rsidR="001067A2" w:rsidRPr="00DA3F93">
        <w:rPr>
          <w:rFonts w:ascii="Arial" w:hAnsi="Arial" w:cs="Arial"/>
          <w:sz w:val="22"/>
          <w:szCs w:val="22"/>
        </w:rPr>
        <w:t>-</w:t>
      </w:r>
      <w:r w:rsidRPr="00DA3F93">
        <w:rPr>
          <w:rFonts w:ascii="Arial" w:hAnsi="Arial" w:cs="Arial"/>
          <w:sz w:val="22"/>
          <w:szCs w:val="22"/>
        </w:rPr>
        <w:t xml:space="preserve">equity ratio and restriction on dividend payment. As </w:t>
      </w:r>
      <w:proofErr w:type="gramStart"/>
      <w:r w:rsidRPr="00DA3F93">
        <w:rPr>
          <w:rFonts w:ascii="Arial" w:hAnsi="Arial" w:cs="Arial"/>
          <w:sz w:val="22"/>
          <w:szCs w:val="22"/>
        </w:rPr>
        <w:t>at</w:t>
      </w:r>
      <w:proofErr w:type="gramEnd"/>
      <w:r w:rsidR="00146BA5" w:rsidRPr="00DA3F93">
        <w:rPr>
          <w:rFonts w:ascii="Arial" w:hAnsi="Arial" w:cs="Arial"/>
          <w:sz w:val="22"/>
          <w:szCs w:val="22"/>
        </w:rPr>
        <w:t xml:space="preserve"> </w:t>
      </w:r>
      <w:r w:rsidRPr="00DA3F93">
        <w:rPr>
          <w:rFonts w:ascii="Arial" w:hAnsi="Arial" w:cs="Arial"/>
          <w:sz w:val="22"/>
          <w:szCs w:val="22"/>
        </w:rPr>
        <w:t>31 December</w:t>
      </w:r>
      <w:r w:rsidR="00794356">
        <w:rPr>
          <w:rFonts w:ascii="Arial" w:hAnsi="Arial" w:cs="Arial"/>
          <w:sz w:val="22"/>
          <w:szCs w:val="22"/>
        </w:rPr>
        <w:t xml:space="preserve"> </w:t>
      </w:r>
      <w:r w:rsidRPr="00DA3F93">
        <w:rPr>
          <w:rFonts w:ascii="Arial" w:hAnsi="Arial" w:cs="Arial"/>
          <w:sz w:val="22"/>
          <w:szCs w:val="22"/>
        </w:rPr>
        <w:t>20</w:t>
      </w:r>
      <w:r w:rsidR="003A5C10" w:rsidRPr="00DA3F93">
        <w:rPr>
          <w:rFonts w:ascii="Arial" w:hAnsi="Arial" w:cs="Arial"/>
          <w:sz w:val="22"/>
          <w:szCs w:val="22"/>
        </w:rPr>
        <w:t>2</w:t>
      </w:r>
      <w:r w:rsidR="002D7DC7">
        <w:rPr>
          <w:rFonts w:ascii="Arial" w:hAnsi="Arial" w:cs="Arial"/>
          <w:sz w:val="22"/>
          <w:szCs w:val="22"/>
        </w:rPr>
        <w:t>2</w:t>
      </w:r>
      <w:r w:rsidRPr="00DA3F93">
        <w:rPr>
          <w:rFonts w:ascii="Arial" w:hAnsi="Arial" w:cs="Arial"/>
          <w:sz w:val="22"/>
          <w:szCs w:val="22"/>
        </w:rPr>
        <w:t>,</w:t>
      </w:r>
      <w:r w:rsidR="00332BE1">
        <w:rPr>
          <w:rFonts w:ascii="Arial" w:hAnsi="Arial" w:cs="Arial"/>
          <w:sz w:val="22"/>
          <w:szCs w:val="22"/>
        </w:rPr>
        <w:t xml:space="preserve"> </w:t>
      </w:r>
      <w:r w:rsidRPr="00DA3F93">
        <w:rPr>
          <w:rFonts w:ascii="Arial" w:hAnsi="Arial" w:cs="Arial"/>
          <w:sz w:val="22"/>
          <w:szCs w:val="22"/>
        </w:rPr>
        <w:t xml:space="preserve">the </w:t>
      </w:r>
      <w:r w:rsidR="0073075D" w:rsidRPr="00DA3F93">
        <w:rPr>
          <w:rFonts w:ascii="Arial" w:hAnsi="Arial"/>
          <w:sz w:val="22"/>
          <w:szCs w:val="22"/>
        </w:rPr>
        <w:t xml:space="preserve">Group </w:t>
      </w:r>
      <w:r w:rsidR="00E32CDC" w:rsidRPr="00DA3F93">
        <w:rPr>
          <w:rFonts w:ascii="Arial" w:hAnsi="Arial" w:cs="Arial"/>
          <w:sz w:val="22"/>
          <w:szCs w:val="22"/>
        </w:rPr>
        <w:t>determined it was</w:t>
      </w:r>
      <w:r w:rsidR="00E32CDC" w:rsidRPr="00DA3F93">
        <w:rPr>
          <w:rFonts w:ascii="Arial" w:hAnsi="Arial" w:cstheme="minorBidi" w:hint="cs"/>
          <w:sz w:val="22"/>
          <w:szCs w:val="22"/>
          <w:cs/>
        </w:rPr>
        <w:t xml:space="preserve"> </w:t>
      </w:r>
      <w:r w:rsidRPr="00DA3F93">
        <w:rPr>
          <w:rFonts w:ascii="Arial" w:hAnsi="Arial" w:cs="Arial"/>
          <w:sz w:val="22"/>
          <w:szCs w:val="22"/>
        </w:rPr>
        <w:t>in compliance with these covenants.</w:t>
      </w:r>
    </w:p>
    <w:p w14:paraId="6905BAC5" w14:textId="77777777" w:rsidR="004744E0" w:rsidRDefault="004744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426C65" w14:textId="355A6C9E" w:rsidR="00437E03" w:rsidRPr="00DA3F93" w:rsidRDefault="00946A55" w:rsidP="004744E0">
      <w:pPr>
        <w:overflowPunct/>
        <w:autoSpaceDE/>
        <w:autoSpaceDN/>
        <w:adjustRightInd/>
        <w:spacing w:before="120" w:after="120" w:line="380" w:lineRule="exact"/>
        <w:ind w:left="540" w:hanging="540"/>
        <w:textAlignment w:val="auto"/>
        <w:rPr>
          <w:rFonts w:ascii="Arial" w:hAnsi="Arial" w:cs="Arial"/>
          <w:b/>
          <w:bCs/>
          <w:sz w:val="22"/>
          <w:szCs w:val="22"/>
        </w:rPr>
      </w:pPr>
      <w:r w:rsidRPr="00DA3F93">
        <w:rPr>
          <w:rFonts w:ascii="Arial" w:hAnsi="Arial" w:cs="Arial"/>
          <w:b/>
          <w:bCs/>
          <w:sz w:val="22"/>
          <w:szCs w:val="22"/>
        </w:rPr>
        <w:lastRenderedPageBreak/>
        <w:t>3</w:t>
      </w:r>
      <w:r w:rsidR="002D7DC7">
        <w:rPr>
          <w:rFonts w:ascii="Arial" w:hAnsi="Arial" w:cs="Arial"/>
          <w:b/>
          <w:bCs/>
          <w:sz w:val="22"/>
          <w:szCs w:val="22"/>
        </w:rPr>
        <w:t>5</w:t>
      </w:r>
      <w:r w:rsidR="00437E03" w:rsidRPr="00DA3F93">
        <w:rPr>
          <w:rFonts w:ascii="Arial" w:hAnsi="Arial" w:cs="Arial"/>
          <w:b/>
          <w:bCs/>
          <w:sz w:val="22"/>
          <w:szCs w:val="22"/>
        </w:rPr>
        <w:t>.</w:t>
      </w:r>
      <w:r w:rsidR="00437E03" w:rsidRPr="00DA3F93">
        <w:rPr>
          <w:rFonts w:ascii="Arial" w:hAnsi="Arial" w:cs="Arial"/>
          <w:b/>
          <w:bCs/>
          <w:sz w:val="22"/>
          <w:szCs w:val="22"/>
        </w:rPr>
        <w:tab/>
        <w:t>Liability arising from issuing and offering digital tokens</w:t>
      </w:r>
    </w:p>
    <w:p w14:paraId="28454498" w14:textId="4C1836E0" w:rsidR="0040228B" w:rsidRPr="00DA3F93" w:rsidRDefault="0040228B" w:rsidP="004744E0">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On 16 January 2018, the Company informed the Stock Exchange of Thailand of its funds </w:t>
      </w:r>
      <w:proofErr w:type="spellStart"/>
      <w:r w:rsidRPr="00DA3F93">
        <w:rPr>
          <w:rFonts w:ascii="Arial" w:hAnsi="Arial" w:cs="Arial"/>
          <w:sz w:val="22"/>
          <w:szCs w:val="22"/>
        </w:rPr>
        <w:t>mobilisation</w:t>
      </w:r>
      <w:proofErr w:type="spellEnd"/>
      <w:r w:rsidRPr="00DA3F93">
        <w:rPr>
          <w:rFonts w:ascii="Arial" w:hAnsi="Arial" w:cs="Arial"/>
          <w:sz w:val="22"/>
          <w:szCs w:val="22"/>
        </w:rPr>
        <w:t xml:space="preserve"> through making an initial offering of digital tokens called “JF</w:t>
      </w:r>
      <w:r w:rsidR="001D6F3B" w:rsidRPr="00DA3F93">
        <w:rPr>
          <w:rFonts w:ascii="Arial" w:hAnsi="Arial" w:cs="Browallia New"/>
          <w:sz w:val="22"/>
          <w:szCs w:val="28"/>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s (the Initial Coin Offering: ICO) belonging to J Ventures</w:t>
      </w:r>
      <w:r w:rsidR="00F10DF6" w:rsidRPr="00DA3F93">
        <w:rPr>
          <w:rFonts w:ascii="Arial" w:hAnsi="Arial" w:cs="Arial"/>
          <w:sz w:val="22"/>
          <w:szCs w:val="22"/>
        </w:rPr>
        <w:t xml:space="preserve"> Co., Ltd. (J Ventures)</w:t>
      </w:r>
      <w:r w:rsidRPr="00DA3F93">
        <w:rPr>
          <w:rFonts w:ascii="Arial" w:hAnsi="Arial" w:cs="Arial"/>
          <w:sz w:val="22"/>
          <w:szCs w:val="22"/>
        </w:rPr>
        <w:t xml:space="preserve">, a subsidiary of the Company. The purpose of the offering is to </w:t>
      </w:r>
      <w:proofErr w:type="spellStart"/>
      <w:r w:rsidRPr="00DA3F93">
        <w:rPr>
          <w:rFonts w:ascii="Arial" w:hAnsi="Arial" w:cs="Arial"/>
          <w:sz w:val="22"/>
          <w:szCs w:val="22"/>
        </w:rPr>
        <w:t>mobilise</w:t>
      </w:r>
      <w:proofErr w:type="spellEnd"/>
      <w:r w:rsidRPr="00DA3F93">
        <w:rPr>
          <w:rFonts w:ascii="Arial" w:hAnsi="Arial" w:cs="Arial"/>
          <w:sz w:val="22"/>
          <w:szCs w:val="22"/>
        </w:rPr>
        <w:t xml:space="preserve"> the funds for the development of a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using Blockchain technology </w:t>
      </w:r>
      <w:r w:rsidR="00F71557" w:rsidRPr="00DA3F93">
        <w:rPr>
          <w:rFonts w:ascii="Arial" w:hAnsi="Arial" w:cs="Arial"/>
          <w:sz w:val="22"/>
          <w:szCs w:val="22"/>
        </w:rPr>
        <w:t>to provide</w:t>
      </w:r>
      <w:r w:rsidR="000441C4" w:rsidRPr="00DA3F93">
        <w:rPr>
          <w:rFonts w:ascii="Arial" w:hAnsi="Arial" w:cs="Arial"/>
          <w:sz w:val="22"/>
          <w:szCs w:val="22"/>
        </w:rPr>
        <w:t xml:space="preserve"> services relating to </w:t>
      </w:r>
      <w:r w:rsidR="000D6B89" w:rsidRPr="00DA3F93">
        <w:rPr>
          <w:rFonts w:ascii="Arial" w:hAnsi="Arial" w:cs="Arial"/>
          <w:sz w:val="22"/>
          <w:szCs w:val="22"/>
        </w:rPr>
        <w:t xml:space="preserve">digital lending, </w:t>
      </w:r>
      <w:r w:rsidR="000441C4" w:rsidRPr="00DA3F93">
        <w:rPr>
          <w:rFonts w:ascii="Arial" w:hAnsi="Arial" w:cs="Arial"/>
          <w:sz w:val="22"/>
          <w:szCs w:val="22"/>
        </w:rPr>
        <w:t xml:space="preserve">marketplace </w:t>
      </w:r>
      <w:r w:rsidR="000D6B89" w:rsidRPr="00DA3F93">
        <w:rPr>
          <w:rFonts w:ascii="Arial" w:hAnsi="Arial" w:cs="Arial"/>
          <w:sz w:val="22"/>
          <w:szCs w:val="22"/>
        </w:rPr>
        <w:t>lending and peer-t</w:t>
      </w:r>
      <w:r w:rsidR="003F22D3" w:rsidRPr="00DA3F93">
        <w:rPr>
          <w:rFonts w:ascii="Arial" w:hAnsi="Arial" w:cs="Arial"/>
          <w:sz w:val="22"/>
          <w:szCs w:val="22"/>
        </w:rPr>
        <w:t>o</w:t>
      </w:r>
      <w:r w:rsidR="000D6B89" w:rsidRPr="00DA3F93">
        <w:rPr>
          <w:rFonts w:ascii="Arial" w:hAnsi="Arial" w:cs="Arial"/>
          <w:sz w:val="22"/>
          <w:szCs w:val="22"/>
        </w:rPr>
        <w:t>-peer lending</w:t>
      </w:r>
      <w:r w:rsidRPr="00DA3F93">
        <w:rPr>
          <w:rFonts w:ascii="Arial" w:hAnsi="Arial" w:cs="Arial"/>
          <w:sz w:val="22"/>
          <w:szCs w:val="22"/>
        </w:rPr>
        <w:t>.</w:t>
      </w:r>
    </w:p>
    <w:p w14:paraId="04655643" w14:textId="77777777" w:rsidR="0040228B" w:rsidRPr="00DA3F93" w:rsidRDefault="0040228B"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A total of 300 million tokens are to be offered for sale at a price of Baht 6.60 each which will be allocated as follows:</w:t>
      </w:r>
    </w:p>
    <w:p w14:paraId="3EAAF00D"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100 million tokens will be offered through the ICO during 1 - 31 March 2018.</w:t>
      </w:r>
    </w:p>
    <w:p w14:paraId="3EC806E7" w14:textId="08BB09C2"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(b)</w:t>
      </w:r>
      <w:r w:rsidRPr="00DA3F93">
        <w:rPr>
          <w:rFonts w:ascii="Arial" w:hAnsi="Arial" w:cs="Arial"/>
          <w:sz w:val="22"/>
          <w:szCs w:val="22"/>
        </w:rPr>
        <w:tab/>
        <w:t>90 million tokens will be reserved for future use, which might be in the form of the next ICO, or for development of new technology that benefits the JF</w:t>
      </w:r>
      <w:r w:rsidR="00D152D8" w:rsidRPr="00DA3F93">
        <w:rPr>
          <w:rFonts w:ascii="Arial" w:hAnsi="Arial" w:cs="Arial"/>
          <w:sz w:val="22"/>
          <w:szCs w:val="22"/>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 xml:space="preserve"> system. These tokens are locked up until 1 October 2019.</w:t>
      </w:r>
    </w:p>
    <w:p w14:paraId="1ABDA024"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(c)</w:t>
      </w:r>
      <w:r w:rsidRPr="00DA3F93">
        <w:rPr>
          <w:rFonts w:ascii="Arial" w:hAnsi="Arial" w:cs="Arial"/>
          <w:sz w:val="22"/>
          <w:szCs w:val="22"/>
        </w:rPr>
        <w:tab/>
        <w:t xml:space="preserve">40 million tokens will be allocated to management, team members, </w:t>
      </w:r>
      <w:proofErr w:type="gramStart"/>
      <w:r w:rsidRPr="00DA3F93">
        <w:rPr>
          <w:rFonts w:ascii="Arial" w:hAnsi="Arial" w:cs="Arial"/>
          <w:sz w:val="22"/>
          <w:szCs w:val="22"/>
        </w:rPr>
        <w:t>advisors</w:t>
      </w:r>
      <w:proofErr w:type="gramEnd"/>
      <w:r w:rsidRPr="00DA3F93">
        <w:rPr>
          <w:rFonts w:ascii="Arial" w:hAnsi="Arial" w:cs="Arial"/>
          <w:sz w:val="22"/>
          <w:szCs w:val="22"/>
        </w:rPr>
        <w:t xml:space="preserve"> and partners, with 10 million tokens locked up until 1 April 2019 and 30 million tokens until 1 October 2019.</w:t>
      </w:r>
    </w:p>
    <w:p w14:paraId="77B53ED8" w14:textId="77777777" w:rsidR="0040228B" w:rsidRPr="00DA3F93" w:rsidRDefault="0040228B" w:rsidP="004744E0">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(d)</w:t>
      </w:r>
      <w:r w:rsidRPr="00DA3F93">
        <w:rPr>
          <w:rFonts w:ascii="Arial" w:hAnsi="Arial" w:cs="Arial"/>
          <w:sz w:val="22"/>
          <w:szCs w:val="22"/>
        </w:rPr>
        <w:tab/>
        <w:t>70 million tokens will be privately sold to the Jay Mart Group and its subsidiaries, with 20 million tokens locked up until 1 October 2018 and 50 million tokens until 1 October 2019.</w:t>
      </w:r>
    </w:p>
    <w:p w14:paraId="7F38E664" w14:textId="7C1CE68F" w:rsidR="0040228B" w:rsidRPr="00DA3F93" w:rsidRDefault="0040228B" w:rsidP="004744E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The remaining JF</w:t>
      </w:r>
      <w:r w:rsidR="00D152D8" w:rsidRPr="00DA3F93">
        <w:rPr>
          <w:rFonts w:ascii="Arial" w:hAnsi="Arial" w:cs="Arial"/>
          <w:sz w:val="22"/>
          <w:szCs w:val="22"/>
        </w:rPr>
        <w:t>IN</w:t>
      </w:r>
      <w:r w:rsidRPr="00DA3F93">
        <w:rPr>
          <w:rFonts w:ascii="Arial" w:hAnsi="Arial" w:cs="Arial"/>
          <w:sz w:val="22"/>
          <w:szCs w:val="22"/>
        </w:rPr>
        <w:t xml:space="preserve"> </w:t>
      </w:r>
      <w:r w:rsidR="002D7DC7">
        <w:rPr>
          <w:rFonts w:ascii="Arial" w:hAnsi="Arial" w:cs="Arial"/>
          <w:sz w:val="22"/>
          <w:szCs w:val="22"/>
        </w:rPr>
        <w:t>Token</w:t>
      </w:r>
      <w:r w:rsidRPr="00DA3F93">
        <w:rPr>
          <w:rFonts w:ascii="Arial" w:hAnsi="Arial" w:cs="Arial"/>
          <w:sz w:val="22"/>
          <w:szCs w:val="22"/>
        </w:rPr>
        <w:t>s will belong to the issuer, J Ventures.</w:t>
      </w:r>
      <w:r w:rsidRPr="00DA3F93">
        <w:rPr>
          <w:rFonts w:ascii="Arial" w:hAnsi="Arial" w:cs="Arial"/>
          <w:sz w:val="22"/>
          <w:szCs w:val="22"/>
          <w:cs/>
        </w:rPr>
        <w:t xml:space="preserve"> </w:t>
      </w:r>
      <w:r w:rsidRPr="00DA3F93">
        <w:rPr>
          <w:rFonts w:ascii="Arial" w:hAnsi="Arial" w:cs="Arial"/>
          <w:sz w:val="22"/>
          <w:szCs w:val="22"/>
        </w:rPr>
        <w:t>These allocations are subject to change depending on the direction of J Ventures’ business and regulations in the future.</w:t>
      </w:r>
    </w:p>
    <w:p w14:paraId="44EB8955" w14:textId="4D9EF587" w:rsidR="0040228B" w:rsidRPr="00DA3F93" w:rsidRDefault="0040228B" w:rsidP="004744E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On 14 February 2018, J Ventures started to offer the first issued lot of 100 million tokens of JF</w:t>
      </w:r>
      <w:r w:rsidR="00D152D8" w:rsidRPr="00DA3F93">
        <w:rPr>
          <w:rFonts w:ascii="Arial" w:hAnsi="Arial" w:cs="Arial"/>
          <w:sz w:val="22"/>
          <w:szCs w:val="22"/>
        </w:rPr>
        <w:t>IN</w:t>
      </w:r>
      <w:r w:rsidRPr="00DA3F93">
        <w:rPr>
          <w:rFonts w:ascii="Arial" w:hAnsi="Arial" w:cs="Arial"/>
          <w:sz w:val="22"/>
          <w:szCs w:val="22"/>
        </w:rPr>
        <w:t xml:space="preserve"> </w:t>
      </w:r>
      <w:r w:rsidR="00160C6E">
        <w:rPr>
          <w:rFonts w:ascii="Arial" w:hAnsi="Arial" w:cs="Arial"/>
          <w:sz w:val="22"/>
          <w:szCs w:val="22"/>
        </w:rPr>
        <w:t>Token</w:t>
      </w:r>
      <w:r w:rsidRPr="00DA3F93">
        <w:rPr>
          <w:rFonts w:ascii="Arial" w:hAnsi="Arial" w:cs="Arial"/>
          <w:sz w:val="22"/>
          <w:szCs w:val="22"/>
        </w:rPr>
        <w:t xml:space="preserve"> (presales) mentioned in (a) at a price of Baht 6.60 per each. J Ventures issued 87 million tokens and received cash amounting to Baht 498 million (net of value added tax and discounts) from the fund raising, reserving 13 million tokens for supporters and developers of the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w:t>
      </w:r>
    </w:p>
    <w:p w14:paraId="1B00573A" w14:textId="46666A9E" w:rsidR="0040228B" w:rsidRPr="00DA3F93" w:rsidRDefault="0040228B"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JF</w:t>
      </w:r>
      <w:r w:rsidR="00D152D8" w:rsidRPr="00DA3F93">
        <w:rPr>
          <w:rFonts w:ascii="Arial" w:hAnsi="Arial" w:cs="Arial"/>
          <w:sz w:val="22"/>
          <w:szCs w:val="22"/>
        </w:rPr>
        <w:t>IN</w:t>
      </w:r>
      <w:r w:rsidRPr="00DA3F93">
        <w:rPr>
          <w:rFonts w:ascii="Arial" w:hAnsi="Arial" w:cs="Arial"/>
          <w:sz w:val="22"/>
          <w:szCs w:val="22"/>
        </w:rPr>
        <w:t xml:space="preserve"> </w:t>
      </w:r>
      <w:r w:rsidR="00160C6E">
        <w:rPr>
          <w:rFonts w:ascii="Arial" w:hAnsi="Arial" w:cs="Arial"/>
          <w:sz w:val="22"/>
          <w:szCs w:val="22"/>
        </w:rPr>
        <w:t>Token</w:t>
      </w:r>
      <w:r w:rsidRPr="00DA3F93">
        <w:rPr>
          <w:rFonts w:ascii="Arial" w:hAnsi="Arial" w:cs="Arial"/>
          <w:sz w:val="22"/>
          <w:szCs w:val="22"/>
        </w:rPr>
        <w:t xml:space="preserve"> started trading on the secondary market for the first time (1</w:t>
      </w:r>
      <w:r w:rsidRPr="00DA3F93">
        <w:rPr>
          <w:rFonts w:ascii="Arial" w:hAnsi="Arial" w:cs="Arial"/>
          <w:sz w:val="22"/>
          <w:szCs w:val="22"/>
          <w:vertAlign w:val="superscript"/>
        </w:rPr>
        <w:t>st</w:t>
      </w:r>
      <w:r w:rsidRPr="00DA3F93">
        <w:rPr>
          <w:rFonts w:ascii="Arial" w:hAnsi="Arial" w:cs="Arial"/>
          <w:sz w:val="22"/>
          <w:szCs w:val="22"/>
        </w:rPr>
        <w:t xml:space="preserve"> Trading Day) on </w:t>
      </w:r>
      <w:r w:rsidR="00BA1C8B" w:rsidRPr="00DA3F93">
        <w:rPr>
          <w:rFonts w:ascii="Arial" w:hAnsi="Arial" w:cs="Arial"/>
          <w:sz w:val="22"/>
          <w:szCs w:val="22"/>
        </w:rPr>
        <w:t xml:space="preserve">              </w:t>
      </w:r>
      <w:r w:rsidRPr="00DA3F93">
        <w:rPr>
          <w:rFonts w:ascii="Arial" w:hAnsi="Arial" w:cs="Arial"/>
          <w:sz w:val="22"/>
          <w:szCs w:val="22"/>
        </w:rPr>
        <w:t>2 May 2018.</w:t>
      </w:r>
    </w:p>
    <w:p w14:paraId="3AED2320" w14:textId="77777777" w:rsidR="004744E0" w:rsidRDefault="004744E0" w:rsidP="004744E0">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771EFB46" w14:textId="1C2A4DD1" w:rsidR="0040228B" w:rsidRPr="00DA3F93" w:rsidRDefault="005E3AE0" w:rsidP="004744E0">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lastRenderedPageBreak/>
        <w:t>J Ventures</w:t>
      </w:r>
      <w:r w:rsidR="0040228B" w:rsidRPr="00DA3F93">
        <w:rPr>
          <w:rFonts w:ascii="Arial" w:hAnsi="Arial" w:cs="Arial"/>
          <w:sz w:val="22"/>
          <w:szCs w:val="22"/>
        </w:rPr>
        <w:t xml:space="preserve"> recorded the cash received from the </w:t>
      </w:r>
      <w:proofErr w:type="gramStart"/>
      <w:r w:rsidR="0040228B" w:rsidRPr="00DA3F93">
        <w:rPr>
          <w:rFonts w:ascii="Arial" w:hAnsi="Arial" w:cs="Arial"/>
          <w:sz w:val="22"/>
          <w:szCs w:val="22"/>
        </w:rPr>
        <w:t>fund raising</w:t>
      </w:r>
      <w:proofErr w:type="gramEnd"/>
      <w:r w:rsidR="0040228B" w:rsidRPr="00DA3F93">
        <w:rPr>
          <w:rFonts w:ascii="Arial" w:hAnsi="Arial" w:cs="Arial"/>
          <w:sz w:val="22"/>
          <w:szCs w:val="22"/>
        </w:rPr>
        <w:t xml:space="preserve"> amounting to Baht 498 million as a deferred liability, presenting it as “Liability arising from issuing and offering digital tokens”, and recorded the directly related expenses of Baht 19 million as deferred expenses, under other non-current assets in the statement of financial position. In addition, </w:t>
      </w:r>
      <w:r w:rsidR="009E45B9" w:rsidRPr="00DA3F93">
        <w:rPr>
          <w:rFonts w:ascii="Arial" w:hAnsi="Arial" w:cs="Arial"/>
          <w:sz w:val="22"/>
          <w:szCs w:val="22"/>
        </w:rPr>
        <w:t xml:space="preserve">J Ventures </w:t>
      </w:r>
      <w:r w:rsidR="0040228B" w:rsidRPr="00DA3F93">
        <w:rPr>
          <w:rFonts w:ascii="Arial" w:hAnsi="Arial" w:cs="Arial"/>
          <w:sz w:val="22"/>
          <w:szCs w:val="22"/>
        </w:rPr>
        <w:t>has paid income tax and recorded deferred tax assets amounting to Baht 100 million, as the deferred tax asset is expected to have future benefit.</w:t>
      </w:r>
    </w:p>
    <w:p w14:paraId="6AD2E683" w14:textId="77777777" w:rsidR="0095424C" w:rsidRPr="00DA3F93" w:rsidRDefault="0040228B" w:rsidP="004744E0">
      <w:pPr>
        <w:spacing w:before="120" w:after="120" w:line="380" w:lineRule="exact"/>
        <w:ind w:left="547" w:hanging="7"/>
        <w:jc w:val="thaiDistribute"/>
        <w:rPr>
          <w:rFonts w:ascii="Arial" w:hAnsi="Arial" w:cs="Arial"/>
          <w:sz w:val="22"/>
          <w:szCs w:val="22"/>
        </w:rPr>
      </w:pPr>
      <w:bookmarkStart w:id="13" w:name="_Hlk24039685"/>
      <w:r w:rsidRPr="00DA3F93">
        <w:rPr>
          <w:rFonts w:ascii="Arial" w:hAnsi="Arial" w:cs="Arial"/>
          <w:sz w:val="22"/>
          <w:szCs w:val="22"/>
        </w:rPr>
        <w:t>During</w:t>
      </w:r>
      <w:r w:rsidR="005E3AE0" w:rsidRPr="00DA3F93">
        <w:rPr>
          <w:rFonts w:ascii="Arial" w:hAnsi="Arial" w:cs="Arial"/>
          <w:sz w:val="22"/>
          <w:szCs w:val="22"/>
        </w:rPr>
        <w:t xml:space="preserve"> the year</w:t>
      </w:r>
      <w:r w:rsidRPr="00DA3F93">
        <w:rPr>
          <w:rFonts w:ascii="Arial" w:hAnsi="Arial" w:cs="Arial"/>
          <w:sz w:val="22"/>
          <w:szCs w:val="22"/>
        </w:rPr>
        <w:t xml:space="preserve"> </w:t>
      </w:r>
      <w:r w:rsidR="003A5C10" w:rsidRPr="00DA3F93">
        <w:rPr>
          <w:rFonts w:ascii="Arial" w:hAnsi="Arial" w:cs="Arial"/>
          <w:sz w:val="22"/>
          <w:szCs w:val="22"/>
        </w:rPr>
        <w:t>2019</w:t>
      </w:r>
      <w:r w:rsidRPr="00DA3F93">
        <w:rPr>
          <w:rFonts w:ascii="Arial" w:hAnsi="Arial" w:cs="Arial"/>
          <w:sz w:val="22"/>
          <w:szCs w:val="22"/>
        </w:rPr>
        <w:t>, J Ventures has completed the development of the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w:t>
      </w:r>
      <w:bookmarkStart w:id="14" w:name="_Hlk23406851"/>
      <w:r w:rsidRPr="00DA3F93">
        <w:rPr>
          <w:rFonts w:ascii="Arial" w:hAnsi="Arial" w:cs="Arial"/>
          <w:sz w:val="22"/>
          <w:szCs w:val="22"/>
        </w:rPr>
        <w:t xml:space="preserve">by using Blockchain technology </w:t>
      </w:r>
      <w:bookmarkEnd w:id="14"/>
      <w:r w:rsidRPr="00DA3F93">
        <w:rPr>
          <w:rFonts w:ascii="Arial" w:hAnsi="Arial" w:cs="Arial"/>
          <w:sz w:val="22"/>
          <w:szCs w:val="22"/>
        </w:rPr>
        <w:t xml:space="preserve">and used the system as intended. J Ventures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expense transactions which incurred as intended as expenses in the income statement in accordance with benefit principle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“Liability arising from issuing and offering digital tokens” as income in consistent with the recognition of expenses for such expense transactions in the </w:t>
      </w:r>
      <w:r w:rsidR="003A5C10" w:rsidRPr="00DA3F93">
        <w:rPr>
          <w:rFonts w:ascii="Arial" w:hAnsi="Arial" w:cs="Arial"/>
          <w:sz w:val="22"/>
          <w:szCs w:val="22"/>
        </w:rPr>
        <w:t>statement of comprehensive income</w:t>
      </w:r>
      <w:r w:rsidRPr="00DA3F93">
        <w:rPr>
          <w:rFonts w:ascii="Arial" w:hAnsi="Arial" w:cs="Arial"/>
          <w:sz w:val="22"/>
          <w:szCs w:val="22"/>
        </w:rPr>
        <w:t xml:space="preserve">. </w:t>
      </w:r>
    </w:p>
    <w:p w14:paraId="1DC214A0" w14:textId="50BB3D23" w:rsidR="0095424C" w:rsidRDefault="0095424C"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During the year 2021, J Ventures offered </w:t>
      </w:r>
      <w:r w:rsidR="00C559F0">
        <w:rPr>
          <w:rFonts w:ascii="Arial" w:hAnsi="Arial" w:cs="Arial"/>
          <w:sz w:val="22"/>
          <w:szCs w:val="22"/>
        </w:rPr>
        <w:t>10</w:t>
      </w:r>
      <w:r w:rsidRPr="00DA3F93">
        <w:rPr>
          <w:rFonts w:ascii="Arial" w:hAnsi="Arial" w:cs="Arial"/>
          <w:sz w:val="22"/>
          <w:szCs w:val="22"/>
        </w:rPr>
        <w:t xml:space="preserve"> million tokens of reserved JFIN </w:t>
      </w:r>
      <w:r w:rsidR="00160C6E">
        <w:rPr>
          <w:rFonts w:ascii="Arial" w:hAnsi="Arial" w:cs="Arial"/>
          <w:sz w:val="22"/>
          <w:szCs w:val="22"/>
        </w:rPr>
        <w:t>Token</w:t>
      </w:r>
      <w:r w:rsidRPr="00DA3F93">
        <w:rPr>
          <w:rFonts w:ascii="Arial" w:hAnsi="Arial" w:cs="Arial"/>
          <w:sz w:val="22"/>
          <w:szCs w:val="22"/>
        </w:rPr>
        <w:t xml:space="preserve"> mentioned above. As a result, reserved JFIN </w:t>
      </w:r>
      <w:r w:rsidR="00160C6E">
        <w:rPr>
          <w:rFonts w:ascii="Arial" w:hAnsi="Arial" w:cs="Arial"/>
          <w:sz w:val="22"/>
          <w:szCs w:val="22"/>
        </w:rPr>
        <w:t>Token</w:t>
      </w:r>
      <w:r w:rsidRPr="00DA3F93">
        <w:rPr>
          <w:rFonts w:ascii="Arial" w:hAnsi="Arial" w:cs="Arial"/>
          <w:sz w:val="22"/>
          <w:szCs w:val="22"/>
        </w:rPr>
        <w:t xml:space="preserve"> in (a) has remained at </w:t>
      </w:r>
      <w:r w:rsidR="00D35E62">
        <w:rPr>
          <w:rFonts w:ascii="Arial" w:hAnsi="Arial" w:cs="Arial"/>
          <w:sz w:val="22"/>
          <w:szCs w:val="22"/>
        </w:rPr>
        <w:t>3</w:t>
      </w:r>
      <w:r w:rsidRPr="00DA3F93">
        <w:rPr>
          <w:rFonts w:ascii="Arial" w:hAnsi="Arial" w:cs="Arial"/>
          <w:sz w:val="22"/>
          <w:szCs w:val="22"/>
        </w:rPr>
        <w:t xml:space="preserve"> million tokens.</w:t>
      </w:r>
    </w:p>
    <w:p w14:paraId="4F790C76" w14:textId="5FF9F95B" w:rsidR="00160C6E" w:rsidRPr="00DA3F93" w:rsidRDefault="00160C6E" w:rsidP="004744E0">
      <w:pPr>
        <w:spacing w:before="120" w:after="120" w:line="380" w:lineRule="exact"/>
        <w:ind w:left="547"/>
        <w:jc w:val="thaiDistribute"/>
        <w:rPr>
          <w:rFonts w:ascii="Arial" w:hAnsi="Arial" w:cs="Arial"/>
          <w:sz w:val="22"/>
          <w:szCs w:val="22"/>
        </w:rPr>
      </w:pPr>
      <w:r w:rsidRPr="00DA3F93">
        <w:rPr>
          <w:rFonts w:ascii="Arial" w:hAnsi="Arial" w:cs="Arial"/>
          <w:sz w:val="22"/>
          <w:szCs w:val="22"/>
        </w:rPr>
        <w:t>During the year 202</w:t>
      </w:r>
      <w:r>
        <w:rPr>
          <w:rFonts w:ascii="Arial" w:hAnsi="Arial" w:cs="Arial"/>
          <w:sz w:val="22"/>
          <w:szCs w:val="22"/>
        </w:rPr>
        <w:t>2</w:t>
      </w:r>
      <w:r w:rsidRPr="00DA3F93">
        <w:rPr>
          <w:rFonts w:ascii="Arial" w:hAnsi="Arial" w:cs="Arial"/>
          <w:sz w:val="22"/>
          <w:szCs w:val="22"/>
        </w:rPr>
        <w:t xml:space="preserve">, J Ventures offered </w:t>
      </w:r>
      <w:r>
        <w:rPr>
          <w:rFonts w:ascii="Arial" w:hAnsi="Arial" w:cs="Arial"/>
          <w:sz w:val="22"/>
          <w:szCs w:val="22"/>
        </w:rPr>
        <w:t>2</w:t>
      </w:r>
      <w:r w:rsidRPr="00DA3F93">
        <w:rPr>
          <w:rFonts w:ascii="Arial" w:hAnsi="Arial" w:cs="Arial"/>
          <w:sz w:val="22"/>
          <w:szCs w:val="22"/>
        </w:rPr>
        <w:t xml:space="preserve"> million tokens of reserved JFIN </w:t>
      </w:r>
      <w:r>
        <w:rPr>
          <w:rFonts w:ascii="Arial" w:hAnsi="Arial" w:cs="Arial"/>
          <w:sz w:val="22"/>
          <w:szCs w:val="22"/>
        </w:rPr>
        <w:t>Token</w:t>
      </w:r>
      <w:r w:rsidRPr="00DA3F93">
        <w:rPr>
          <w:rFonts w:ascii="Arial" w:hAnsi="Arial" w:cs="Arial"/>
          <w:sz w:val="22"/>
          <w:szCs w:val="22"/>
        </w:rPr>
        <w:t xml:space="preserve"> mentioned above. As a result, reserved JFIN </w:t>
      </w:r>
      <w:r>
        <w:rPr>
          <w:rFonts w:ascii="Arial" w:hAnsi="Arial" w:cs="Arial"/>
          <w:sz w:val="22"/>
          <w:szCs w:val="22"/>
        </w:rPr>
        <w:t>Token</w:t>
      </w:r>
      <w:r w:rsidRPr="00DA3F93">
        <w:rPr>
          <w:rFonts w:ascii="Arial" w:hAnsi="Arial" w:cs="Arial"/>
          <w:sz w:val="22"/>
          <w:szCs w:val="22"/>
        </w:rPr>
        <w:t xml:space="preserve"> in (a) has remained at </w:t>
      </w:r>
      <w:r>
        <w:rPr>
          <w:rFonts w:ascii="Arial" w:hAnsi="Arial" w:cs="Arial"/>
          <w:sz w:val="22"/>
          <w:szCs w:val="22"/>
        </w:rPr>
        <w:t>1</w:t>
      </w:r>
      <w:r w:rsidRPr="00DA3F93">
        <w:rPr>
          <w:rFonts w:ascii="Arial" w:hAnsi="Arial" w:cs="Arial"/>
          <w:sz w:val="22"/>
          <w:szCs w:val="22"/>
        </w:rPr>
        <w:t xml:space="preserve"> million tokens.</w:t>
      </w:r>
    </w:p>
    <w:p w14:paraId="7A9A96E6" w14:textId="316E6AC7" w:rsidR="0040228B" w:rsidRDefault="0040228B" w:rsidP="004744E0">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3A5C10" w:rsidRPr="00DA3F93">
        <w:rPr>
          <w:rFonts w:ascii="Arial" w:hAnsi="Arial" w:cs="Arial"/>
          <w:sz w:val="22"/>
          <w:szCs w:val="22"/>
        </w:rPr>
        <w:t>2</w:t>
      </w:r>
      <w:r w:rsidR="00160C6E">
        <w:rPr>
          <w:rFonts w:ascii="Arial" w:hAnsi="Arial" w:cs="Arial"/>
          <w:sz w:val="22"/>
          <w:szCs w:val="22"/>
        </w:rPr>
        <w:t>2</w:t>
      </w:r>
      <w:r w:rsidRPr="00DA3F93">
        <w:rPr>
          <w:rFonts w:ascii="Arial" w:hAnsi="Arial" w:cs="Arial"/>
          <w:sz w:val="22"/>
          <w:szCs w:val="22"/>
        </w:rPr>
        <w:t xml:space="preserve">, the subsidiary has outstanding balances of </w:t>
      </w:r>
      <w:r w:rsidR="00D35E62">
        <w:rPr>
          <w:rFonts w:ascii="Arial" w:hAnsi="Arial" w:cs="Arial"/>
          <w:sz w:val="22"/>
          <w:szCs w:val="22"/>
        </w:rPr>
        <w:t>deferred tax asset</w:t>
      </w:r>
      <w:r w:rsidR="000D0B2F">
        <w:rPr>
          <w:rFonts w:ascii="Arial" w:hAnsi="Arial" w:cs="Arial"/>
          <w:sz w:val="22"/>
          <w:szCs w:val="22"/>
        </w:rPr>
        <w:t>s</w:t>
      </w:r>
      <w:r w:rsidR="00D35E62">
        <w:rPr>
          <w:rFonts w:ascii="Arial" w:hAnsi="Arial" w:cs="Arial"/>
          <w:sz w:val="22"/>
          <w:szCs w:val="22"/>
        </w:rPr>
        <w:t xml:space="preserve"> and </w:t>
      </w:r>
      <w:r w:rsidRPr="00DA3F93">
        <w:rPr>
          <w:rFonts w:ascii="Arial" w:hAnsi="Arial" w:cs="Arial"/>
          <w:sz w:val="22"/>
          <w:szCs w:val="22"/>
        </w:rPr>
        <w:t xml:space="preserve">liability presented as “Liability arising from issuing and offering digital tokens” amounting to Baht </w:t>
      </w:r>
      <w:r w:rsidR="008D3CD1">
        <w:rPr>
          <w:rFonts w:ascii="Arial" w:hAnsi="Arial" w:cs="Arial"/>
          <w:sz w:val="22"/>
          <w:szCs w:val="22"/>
        </w:rPr>
        <w:t>66</w:t>
      </w:r>
      <w:r w:rsidRPr="00DA3F93">
        <w:rPr>
          <w:rFonts w:ascii="Arial" w:hAnsi="Arial" w:cs="Arial"/>
          <w:sz w:val="22"/>
          <w:szCs w:val="22"/>
        </w:rPr>
        <w:t xml:space="preserve"> million</w:t>
      </w:r>
      <w:r w:rsidR="00D35E62">
        <w:rPr>
          <w:rFonts w:ascii="Arial" w:hAnsi="Arial" w:cs="Arial"/>
          <w:sz w:val="22"/>
          <w:szCs w:val="22"/>
        </w:rPr>
        <w:t xml:space="preserve"> and Baht </w:t>
      </w:r>
      <w:r w:rsidR="008D3CD1">
        <w:rPr>
          <w:rFonts w:ascii="Arial" w:hAnsi="Arial" w:cs="Arial"/>
          <w:sz w:val="22"/>
          <w:szCs w:val="22"/>
        </w:rPr>
        <w:t>294</w:t>
      </w:r>
      <w:r w:rsidR="00D35E62">
        <w:rPr>
          <w:rFonts w:ascii="Arial" w:hAnsi="Arial" w:cs="Arial"/>
          <w:sz w:val="22"/>
          <w:szCs w:val="22"/>
        </w:rPr>
        <w:t xml:space="preserve"> million</w:t>
      </w:r>
      <w:r w:rsidR="00046440">
        <w:rPr>
          <w:rFonts w:ascii="Arial" w:hAnsi="Arial" w:cs="Arial"/>
          <w:sz w:val="22"/>
          <w:szCs w:val="22"/>
        </w:rPr>
        <w:t xml:space="preserve">, </w:t>
      </w:r>
      <w:r w:rsidR="006F2A34">
        <w:rPr>
          <w:rFonts w:ascii="Arial" w:hAnsi="Arial" w:cs="Arial"/>
          <w:sz w:val="22"/>
          <w:szCs w:val="22"/>
        </w:rPr>
        <w:t>respectively</w:t>
      </w:r>
      <w:r w:rsidR="00046440">
        <w:rPr>
          <w:rFonts w:ascii="Arial" w:hAnsi="Arial" w:cs="Arial"/>
          <w:sz w:val="22"/>
          <w:szCs w:val="22"/>
        </w:rPr>
        <w:t>,</w:t>
      </w:r>
      <w:r w:rsidRPr="00DA3F93">
        <w:rPr>
          <w:rFonts w:ascii="Arial" w:hAnsi="Arial" w:cs="Arial"/>
          <w:sz w:val="22"/>
          <w:szCs w:val="22"/>
        </w:rPr>
        <w:t xml:space="preserve"> in the statement of financial position.</w:t>
      </w:r>
    </w:p>
    <w:p w14:paraId="69F75A38" w14:textId="1DF7FF87" w:rsidR="00AF0542" w:rsidRPr="004E22E2" w:rsidRDefault="00AF0542" w:rsidP="004744E0">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On 25 </w:t>
      </w:r>
      <w:r>
        <w:rPr>
          <w:rFonts w:ascii="Arial" w:hAnsi="Arial" w:cs="Arial"/>
          <w:sz w:val="22"/>
          <w:szCs w:val="22"/>
        </w:rPr>
        <w:t>May</w:t>
      </w:r>
      <w:r w:rsidRPr="004E22E2">
        <w:rPr>
          <w:rFonts w:ascii="Arial" w:hAnsi="Arial" w:cs="Arial" w:hint="cs"/>
          <w:sz w:val="22"/>
          <w:szCs w:val="22"/>
        </w:rPr>
        <w:t xml:space="preserve"> 2022, the meeting of the Board of Directors of J Ventures approved the preparation of Whitepaper No.3 of JFIN Token, </w:t>
      </w:r>
      <w:r>
        <w:rPr>
          <w:rFonts w:ascii="Arial" w:hAnsi="Arial" w:cs="Arial"/>
          <w:sz w:val="22"/>
          <w:szCs w:val="22"/>
        </w:rPr>
        <w:t xml:space="preserve">which is the revision of the contents and the allocation of JFIN Token to align with J </w:t>
      </w:r>
      <w:proofErr w:type="spellStart"/>
      <w:r>
        <w:rPr>
          <w:rFonts w:ascii="Arial" w:hAnsi="Arial" w:cs="Arial"/>
          <w:sz w:val="22"/>
          <w:szCs w:val="22"/>
        </w:rPr>
        <w:t>Ventures's</w:t>
      </w:r>
      <w:proofErr w:type="spellEnd"/>
      <w:r>
        <w:rPr>
          <w:rFonts w:ascii="Arial" w:hAnsi="Arial" w:cs="Arial"/>
          <w:sz w:val="22"/>
          <w:szCs w:val="22"/>
        </w:rPr>
        <w:t xml:space="preserve"> business policy and </w:t>
      </w:r>
      <w:r w:rsidRPr="004E22E2">
        <w:rPr>
          <w:rFonts w:ascii="Arial" w:hAnsi="Arial" w:cs="Arial" w:hint="cs"/>
          <w:sz w:val="22"/>
          <w:szCs w:val="22"/>
        </w:rPr>
        <w:t xml:space="preserve">describes </w:t>
      </w:r>
      <w:proofErr w:type="gramStart"/>
      <w:r>
        <w:rPr>
          <w:rFonts w:ascii="Arial" w:hAnsi="Arial" w:cs="Arial"/>
          <w:sz w:val="22"/>
          <w:szCs w:val="22"/>
        </w:rPr>
        <w:t xml:space="preserve">the </w:t>
      </w:r>
      <w:r w:rsidR="009E45B9">
        <w:rPr>
          <w:rFonts w:ascii="Arial" w:hAnsi="Arial" w:cs="Arial"/>
          <w:sz w:val="22"/>
          <w:szCs w:val="22"/>
        </w:rPr>
        <w:t xml:space="preserve"> </w:t>
      </w:r>
      <w:r w:rsidRPr="004E22E2">
        <w:rPr>
          <w:rFonts w:ascii="Arial" w:hAnsi="Arial" w:cs="Arial" w:hint="cs"/>
          <w:sz w:val="22"/>
          <w:szCs w:val="22"/>
        </w:rPr>
        <w:t>Proof</w:t>
      </w:r>
      <w:proofErr w:type="gramEnd"/>
      <w:r w:rsidRPr="004E22E2">
        <w:rPr>
          <w:rFonts w:ascii="Arial" w:hAnsi="Arial" w:cs="Arial" w:hint="cs"/>
          <w:sz w:val="22"/>
          <w:szCs w:val="22"/>
        </w:rPr>
        <w:t>-of-Stake Blockchain developed by J Ventures under the name JFIN Chain by using JFIN Token</w:t>
      </w:r>
      <w:r>
        <w:rPr>
          <w:rFonts w:ascii="Arial" w:hAnsi="Arial" w:cs="Arial"/>
          <w:sz w:val="22"/>
          <w:szCs w:val="22"/>
        </w:rPr>
        <w:t xml:space="preserve"> </w:t>
      </w:r>
      <w:r w:rsidRPr="004E22E2">
        <w:rPr>
          <w:rFonts w:ascii="Arial" w:hAnsi="Arial" w:cs="Arial" w:hint="cs"/>
          <w:sz w:val="22"/>
          <w:szCs w:val="22"/>
        </w:rPr>
        <w:t>as Native Token</w:t>
      </w:r>
      <w:r>
        <w:rPr>
          <w:rFonts w:ascii="Arial" w:hAnsi="Arial" w:cs="Arial"/>
          <w:sz w:val="22"/>
          <w:szCs w:val="22"/>
        </w:rPr>
        <w:t xml:space="preserve"> in transactions</w:t>
      </w:r>
      <w:r w:rsidRPr="004E22E2">
        <w:rPr>
          <w:rFonts w:ascii="Arial" w:hAnsi="Arial" w:cs="Arial" w:hint="cs"/>
          <w:sz w:val="22"/>
          <w:szCs w:val="22"/>
        </w:rPr>
        <w:t xml:space="preserve">. In this regard, J </w:t>
      </w:r>
      <w:r>
        <w:rPr>
          <w:rFonts w:ascii="Arial" w:hAnsi="Arial" w:cs="Browallia New"/>
          <w:sz w:val="22"/>
          <w:szCs w:val="28"/>
        </w:rPr>
        <w:t>V</w:t>
      </w:r>
      <w:r w:rsidRPr="004E22E2">
        <w:rPr>
          <w:rFonts w:ascii="Arial" w:hAnsi="Arial" w:cs="Arial" w:hint="cs"/>
          <w:sz w:val="22"/>
          <w:szCs w:val="22"/>
        </w:rPr>
        <w:t>entures has established a subsidiary,</w:t>
      </w:r>
      <w:r>
        <w:rPr>
          <w:rFonts w:ascii="Arial" w:hAnsi="Arial" w:cs="Arial"/>
          <w:sz w:val="22"/>
          <w:szCs w:val="22"/>
        </w:rPr>
        <w:t xml:space="preserve"> </w:t>
      </w:r>
      <w:r w:rsidRPr="004E22E2">
        <w:rPr>
          <w:rFonts w:ascii="Arial" w:hAnsi="Arial" w:cs="Arial" w:hint="cs"/>
          <w:sz w:val="22"/>
          <w:szCs w:val="22"/>
        </w:rPr>
        <w:t>JDN Co., Ltd.</w:t>
      </w:r>
      <w:r>
        <w:rPr>
          <w:rFonts w:ascii="Arial" w:hAnsi="Arial" w:cs="Arial"/>
          <w:sz w:val="22"/>
          <w:szCs w:val="22"/>
        </w:rPr>
        <w:t xml:space="preserve"> (JDN),</w:t>
      </w:r>
      <w:r w:rsidRPr="004E22E2">
        <w:rPr>
          <w:rFonts w:ascii="Arial" w:hAnsi="Arial" w:cs="Arial" w:hint="cs"/>
          <w:sz w:val="22"/>
          <w:szCs w:val="22"/>
        </w:rPr>
        <w:t xml:space="preserve"> to receive the transfer of JFIN Chain system and manage JFIN Chain</w:t>
      </w:r>
      <w:r>
        <w:rPr>
          <w:rFonts w:ascii="Arial" w:hAnsi="Arial" w:cs="Arial"/>
          <w:sz w:val="22"/>
          <w:szCs w:val="22"/>
        </w:rPr>
        <w:t xml:space="preserve"> system</w:t>
      </w:r>
      <w:r w:rsidRPr="004E22E2">
        <w:rPr>
          <w:rFonts w:ascii="Arial" w:hAnsi="Arial" w:cs="Arial" w:hint="cs"/>
          <w:sz w:val="22"/>
          <w:szCs w:val="22"/>
        </w:rPr>
        <w:t>.</w:t>
      </w:r>
    </w:p>
    <w:p w14:paraId="514CF3B4" w14:textId="77777777" w:rsidR="00AF0542" w:rsidRPr="004E22E2" w:rsidRDefault="00AF0542" w:rsidP="004744E0">
      <w:pPr>
        <w:spacing w:before="120" w:after="120" w:line="380" w:lineRule="exact"/>
        <w:ind w:left="547"/>
        <w:jc w:val="thaiDistribute"/>
        <w:rPr>
          <w:rFonts w:ascii="Arial" w:hAnsi="Arial" w:cs="Arial"/>
          <w:sz w:val="22"/>
          <w:szCs w:val="22"/>
        </w:rPr>
      </w:pPr>
      <w:r w:rsidRPr="004E22E2">
        <w:rPr>
          <w:rFonts w:ascii="Arial" w:hAnsi="Arial" w:cs="Arial" w:hint="cs"/>
          <w:sz w:val="22"/>
          <w:szCs w:val="22"/>
        </w:rPr>
        <w:t xml:space="preserve">JFIN Token reserved from Clauses (b), (c) and (d) for a total of 200 million tokens </w:t>
      </w:r>
      <w:r>
        <w:rPr>
          <w:rFonts w:ascii="Arial" w:hAnsi="Arial" w:cs="Arial"/>
          <w:sz w:val="22"/>
          <w:szCs w:val="22"/>
        </w:rPr>
        <w:t xml:space="preserve">will be </w:t>
      </w:r>
      <w:r w:rsidRPr="004E22E2">
        <w:rPr>
          <w:rFonts w:ascii="Arial" w:hAnsi="Arial" w:cs="Arial" w:hint="cs"/>
          <w:sz w:val="22"/>
          <w:szCs w:val="22"/>
        </w:rPr>
        <w:t>distributed as follows:</w:t>
      </w:r>
    </w:p>
    <w:p w14:paraId="102E26AC" w14:textId="1236359D"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4E22E2">
        <w:rPr>
          <w:rFonts w:ascii="Arial" w:hAnsi="Arial" w:cs="Arial" w:hint="cs"/>
          <w:sz w:val="22"/>
          <w:szCs w:val="22"/>
        </w:rPr>
        <w:t xml:space="preserve">A total of 31,536,000 tokens will be distributed as block rewards to </w:t>
      </w:r>
      <w:r>
        <w:rPr>
          <w:rFonts w:ascii="Arial" w:hAnsi="Arial" w:cs="Arial"/>
          <w:sz w:val="22"/>
          <w:szCs w:val="22"/>
        </w:rPr>
        <w:t xml:space="preserve">system administrators and </w:t>
      </w:r>
      <w:r w:rsidRPr="004E22E2">
        <w:rPr>
          <w:rFonts w:ascii="Arial" w:hAnsi="Arial" w:cs="Arial" w:hint="cs"/>
          <w:sz w:val="22"/>
          <w:szCs w:val="22"/>
        </w:rPr>
        <w:t xml:space="preserve">users who </w:t>
      </w:r>
      <w:r>
        <w:rPr>
          <w:rFonts w:ascii="Arial" w:hAnsi="Arial" w:cs="Arial"/>
          <w:sz w:val="22"/>
          <w:szCs w:val="22"/>
        </w:rPr>
        <w:t xml:space="preserve">have </w:t>
      </w:r>
      <w:r w:rsidRPr="004E22E2">
        <w:rPr>
          <w:rFonts w:ascii="Arial" w:hAnsi="Arial" w:cs="Arial" w:hint="cs"/>
          <w:sz w:val="22"/>
          <w:szCs w:val="22"/>
        </w:rPr>
        <w:t xml:space="preserve">participated in the verification of transactions </w:t>
      </w:r>
      <w:r>
        <w:rPr>
          <w:rFonts w:ascii="Arial" w:hAnsi="Arial" w:cs="Arial"/>
          <w:sz w:val="22"/>
          <w:szCs w:val="22"/>
        </w:rPr>
        <w:t xml:space="preserve">for approximately 5 years, </w:t>
      </w:r>
      <w:r w:rsidRPr="004E22E2">
        <w:rPr>
          <w:rFonts w:ascii="Arial" w:hAnsi="Arial" w:cs="Arial" w:hint="cs"/>
          <w:sz w:val="22"/>
          <w:szCs w:val="22"/>
        </w:rPr>
        <w:t>from 17 July 2022 onwards.</w:t>
      </w:r>
    </w:p>
    <w:p w14:paraId="558E45A3" w14:textId="77777777"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4E22E2">
        <w:rPr>
          <w:rFonts w:ascii="Arial" w:hAnsi="Arial" w:cs="Arial" w:hint="cs"/>
          <w:sz w:val="22"/>
          <w:szCs w:val="22"/>
        </w:rPr>
        <w:t xml:space="preserve">A total of 20,000,000 tokens will be reserved for distribution to support the development of </w:t>
      </w:r>
      <w:proofErr w:type="spellStart"/>
      <w:r w:rsidRPr="000C2DB5">
        <w:rPr>
          <w:rFonts w:ascii="Arial" w:hAnsi="Arial" w:cs="Arial"/>
          <w:sz w:val="22"/>
          <w:szCs w:val="22"/>
        </w:rPr>
        <w:t>decentralised</w:t>
      </w:r>
      <w:proofErr w:type="spellEnd"/>
      <w:r w:rsidRPr="000C2DB5">
        <w:rPr>
          <w:rFonts w:ascii="Arial" w:hAnsi="Arial" w:cs="Arial"/>
          <w:sz w:val="22"/>
          <w:szCs w:val="22"/>
        </w:rPr>
        <w:t xml:space="preserve"> applications </w:t>
      </w:r>
      <w:r w:rsidRPr="000C2DB5">
        <w:rPr>
          <w:rFonts w:ascii="Arial" w:hAnsi="Arial" w:cs="Arial" w:hint="cs"/>
          <w:sz w:val="22"/>
          <w:szCs w:val="22"/>
        </w:rPr>
        <w:t>that</w:t>
      </w:r>
      <w:r w:rsidRPr="004E22E2">
        <w:rPr>
          <w:rFonts w:ascii="Arial" w:hAnsi="Arial" w:cs="Arial" w:hint="cs"/>
          <w:sz w:val="22"/>
          <w:szCs w:val="22"/>
        </w:rPr>
        <w:t xml:space="preserve"> will be used on JFIN Chain.</w:t>
      </w:r>
    </w:p>
    <w:p w14:paraId="1C912B40" w14:textId="77777777" w:rsidR="006E08EF" w:rsidRDefault="006E08EF" w:rsidP="004744E0">
      <w:pPr>
        <w:spacing w:before="120" w:after="120" w:line="380" w:lineRule="exact"/>
        <w:ind w:left="900" w:hanging="353"/>
        <w:jc w:val="thaiDistribute"/>
        <w:rPr>
          <w:rFonts w:ascii="Arial" w:hAnsi="Arial" w:cs="Arial"/>
          <w:sz w:val="22"/>
          <w:szCs w:val="22"/>
        </w:rPr>
      </w:pPr>
    </w:p>
    <w:p w14:paraId="4E125E0C" w14:textId="1EC8E8A1"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lastRenderedPageBreak/>
        <w:t>3.</w:t>
      </w:r>
      <w:r>
        <w:rPr>
          <w:rFonts w:ascii="Arial" w:hAnsi="Arial" w:cs="Arial"/>
          <w:sz w:val="22"/>
          <w:szCs w:val="22"/>
        </w:rPr>
        <w:tab/>
      </w:r>
      <w:r w:rsidRPr="004E22E2">
        <w:rPr>
          <w:rFonts w:ascii="Arial" w:hAnsi="Arial" w:cs="Arial" w:hint="cs"/>
          <w:sz w:val="22"/>
          <w:szCs w:val="22"/>
        </w:rPr>
        <w:t>A total of 10,000,000 tokens will be airdropped for the marketing activities of the Group.</w:t>
      </w:r>
    </w:p>
    <w:p w14:paraId="31AED86A" w14:textId="77777777" w:rsidR="00AF0542" w:rsidRPr="004E22E2" w:rsidRDefault="00AF0542" w:rsidP="004744E0">
      <w:pPr>
        <w:spacing w:before="120" w:after="120" w:line="380" w:lineRule="exact"/>
        <w:ind w:left="900" w:hanging="353"/>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4E22E2">
        <w:rPr>
          <w:rFonts w:ascii="Arial" w:hAnsi="Arial" w:cs="Arial" w:hint="cs"/>
          <w:sz w:val="22"/>
          <w:szCs w:val="22"/>
        </w:rPr>
        <w:t>The remaining tokens will be dealt with as J Ventures may consider appropriate for future situation</w:t>
      </w:r>
      <w:r w:rsidRPr="004E22E2">
        <w:rPr>
          <w:rFonts w:ascii="Arial" w:hAnsi="Arial" w:cs="Arial" w:hint="cs"/>
          <w:sz w:val="22"/>
          <w:szCs w:val="22"/>
          <w:cs/>
        </w:rPr>
        <w:t>.</w:t>
      </w:r>
      <w:r w:rsidRPr="004E22E2">
        <w:rPr>
          <w:rFonts w:ascii="Arial" w:hAnsi="Arial" w:cs="Arial" w:hint="cs"/>
          <w:sz w:val="22"/>
          <w:szCs w:val="22"/>
        </w:rPr>
        <w:t xml:space="preserve">  </w:t>
      </w:r>
    </w:p>
    <w:p w14:paraId="1BB11D1F" w14:textId="77777777" w:rsidR="00AF0542" w:rsidRDefault="00AF0542" w:rsidP="004744E0">
      <w:pPr>
        <w:spacing w:before="120" w:after="120" w:line="380" w:lineRule="exact"/>
        <w:ind w:left="547"/>
        <w:jc w:val="thaiDistribute"/>
        <w:rPr>
          <w:rFonts w:ascii="Arial" w:hAnsi="Arial" w:cstheme="minorBidi"/>
          <w:sz w:val="22"/>
          <w:szCs w:val="22"/>
        </w:rPr>
      </w:pPr>
      <w:r w:rsidRPr="004E22E2">
        <w:rPr>
          <w:rFonts w:ascii="Arial" w:hAnsi="Arial" w:cs="Arial" w:hint="cs"/>
          <w:sz w:val="22"/>
          <w:szCs w:val="22"/>
        </w:rPr>
        <w:t xml:space="preserve">On 29 June 2022, the meeting of the Board of Directors of J Ventures </w:t>
      </w:r>
      <w:r>
        <w:rPr>
          <w:rFonts w:ascii="Arial" w:hAnsi="Arial" w:cs="Arial"/>
          <w:sz w:val="22"/>
          <w:szCs w:val="22"/>
        </w:rPr>
        <w:t xml:space="preserve">passed a resolution to </w:t>
      </w:r>
      <w:r w:rsidRPr="004E22E2">
        <w:rPr>
          <w:rFonts w:ascii="Arial" w:hAnsi="Arial" w:cs="Arial" w:hint="cs"/>
          <w:sz w:val="22"/>
          <w:szCs w:val="22"/>
        </w:rPr>
        <w:t xml:space="preserve">publish </w:t>
      </w:r>
      <w:r>
        <w:rPr>
          <w:rFonts w:ascii="Arial" w:hAnsi="Arial" w:cs="Arial"/>
          <w:sz w:val="22"/>
          <w:szCs w:val="22"/>
        </w:rPr>
        <w:t xml:space="preserve">the </w:t>
      </w:r>
      <w:r w:rsidRPr="004E22E2">
        <w:rPr>
          <w:rFonts w:ascii="Arial" w:hAnsi="Arial" w:cs="Arial" w:hint="cs"/>
          <w:sz w:val="22"/>
          <w:szCs w:val="22"/>
        </w:rPr>
        <w:t>Whit</w:t>
      </w:r>
      <w:r>
        <w:rPr>
          <w:rFonts w:ascii="Arial" w:hAnsi="Arial" w:cs="Arial"/>
          <w:sz w:val="22"/>
          <w:szCs w:val="22"/>
        </w:rPr>
        <w:t>ep</w:t>
      </w:r>
      <w:r w:rsidRPr="004E22E2">
        <w:rPr>
          <w:rFonts w:ascii="Arial" w:hAnsi="Arial" w:cs="Arial" w:hint="cs"/>
          <w:sz w:val="22"/>
          <w:szCs w:val="22"/>
        </w:rPr>
        <w:t xml:space="preserve">aper No.3 </w:t>
      </w:r>
      <w:r>
        <w:rPr>
          <w:rFonts w:ascii="Arial" w:hAnsi="Arial" w:cs="Arial"/>
          <w:sz w:val="22"/>
          <w:szCs w:val="22"/>
        </w:rPr>
        <w:t xml:space="preserve">of JFIN Token </w:t>
      </w:r>
      <w:r w:rsidRPr="004E22E2">
        <w:rPr>
          <w:rFonts w:ascii="Arial" w:hAnsi="Arial" w:cs="Arial" w:hint="cs"/>
          <w:sz w:val="22"/>
          <w:szCs w:val="22"/>
        </w:rPr>
        <w:t>on</w:t>
      </w:r>
      <w:r>
        <w:rPr>
          <w:rFonts w:ascii="Arial" w:hAnsi="Arial" w:cs="Arial"/>
          <w:sz w:val="22"/>
          <w:szCs w:val="22"/>
        </w:rPr>
        <w:t xml:space="preserve"> </w:t>
      </w:r>
      <w:r w:rsidRPr="004E22E2">
        <w:rPr>
          <w:rFonts w:ascii="Arial" w:hAnsi="Arial" w:cs="Arial" w:hint="cs"/>
          <w:sz w:val="22"/>
          <w:szCs w:val="22"/>
        </w:rPr>
        <w:t>1 July 2022.</w:t>
      </w:r>
    </w:p>
    <w:p w14:paraId="79BC41D0" w14:textId="65DD7D23" w:rsidR="00160C6E" w:rsidRPr="00DA3F93" w:rsidRDefault="00AF0542" w:rsidP="004744E0">
      <w:pPr>
        <w:spacing w:before="120" w:after="120" w:line="380" w:lineRule="exact"/>
        <w:ind w:left="547" w:hanging="7"/>
        <w:jc w:val="thaiDistribute"/>
        <w:rPr>
          <w:rFonts w:ascii="Arial" w:hAnsi="Arial" w:cs="Arial"/>
          <w:sz w:val="22"/>
          <w:szCs w:val="22"/>
          <w:cs/>
        </w:rPr>
      </w:pPr>
      <w:r>
        <w:rPr>
          <w:rFonts w:ascii="Arial" w:hAnsi="Arial" w:cs="Browallia New"/>
          <w:sz w:val="22"/>
          <w:szCs w:val="28"/>
        </w:rPr>
        <w:t xml:space="preserve">As </w:t>
      </w:r>
      <w:proofErr w:type="gramStart"/>
      <w:r>
        <w:rPr>
          <w:rFonts w:ascii="Arial" w:hAnsi="Arial" w:cs="Browallia New"/>
          <w:sz w:val="22"/>
          <w:szCs w:val="28"/>
        </w:rPr>
        <w:t>at</w:t>
      </w:r>
      <w:proofErr w:type="gramEnd"/>
      <w:r w:rsidRPr="007D2E5D">
        <w:rPr>
          <w:rFonts w:ascii="Arial" w:hAnsi="Arial" w:cs="Arial"/>
          <w:sz w:val="22"/>
          <w:szCs w:val="22"/>
        </w:rPr>
        <w:t xml:space="preserve"> 3</w:t>
      </w:r>
      <w:r>
        <w:rPr>
          <w:rFonts w:ascii="Arial" w:hAnsi="Arial" w:cs="Arial"/>
          <w:sz w:val="22"/>
          <w:szCs w:val="22"/>
        </w:rPr>
        <w:t>1</w:t>
      </w:r>
      <w:r w:rsidRPr="007D2E5D">
        <w:rPr>
          <w:rFonts w:ascii="Arial" w:hAnsi="Arial" w:cs="Arial"/>
          <w:sz w:val="22"/>
          <w:szCs w:val="22"/>
        </w:rPr>
        <w:t xml:space="preserve"> </w:t>
      </w:r>
      <w:r>
        <w:rPr>
          <w:rFonts w:ascii="Arial" w:hAnsi="Arial" w:cs="Arial"/>
          <w:sz w:val="22"/>
          <w:szCs w:val="22"/>
        </w:rPr>
        <w:t>Decem</w:t>
      </w:r>
      <w:r w:rsidRPr="007D2E5D">
        <w:rPr>
          <w:rFonts w:ascii="Arial" w:hAnsi="Arial" w:cs="Arial"/>
          <w:sz w:val="22"/>
          <w:szCs w:val="22"/>
        </w:rPr>
        <w:t xml:space="preserve">ber 2022, JFIN Token </w:t>
      </w:r>
      <w:r>
        <w:rPr>
          <w:rFonts w:ascii="Arial" w:hAnsi="Arial" w:cs="Arial"/>
          <w:sz w:val="22"/>
          <w:szCs w:val="22"/>
        </w:rPr>
        <w:t xml:space="preserve">was distributed </w:t>
      </w:r>
      <w:r w:rsidRPr="007D2E5D">
        <w:rPr>
          <w:rFonts w:ascii="Arial" w:hAnsi="Arial" w:cs="Arial"/>
          <w:sz w:val="22"/>
          <w:szCs w:val="22"/>
        </w:rPr>
        <w:t xml:space="preserve">as </w:t>
      </w:r>
      <w:r>
        <w:rPr>
          <w:rFonts w:ascii="Arial" w:hAnsi="Arial" w:cs="Arial"/>
          <w:sz w:val="22"/>
          <w:szCs w:val="22"/>
        </w:rPr>
        <w:t>b</w:t>
      </w:r>
      <w:r w:rsidRPr="007D2E5D">
        <w:rPr>
          <w:rFonts w:ascii="Arial" w:hAnsi="Arial" w:cs="Arial"/>
          <w:sz w:val="22"/>
          <w:szCs w:val="22"/>
        </w:rPr>
        <w:t xml:space="preserve">lock </w:t>
      </w:r>
      <w:r>
        <w:rPr>
          <w:rFonts w:ascii="Arial" w:hAnsi="Arial" w:cs="Arial"/>
          <w:sz w:val="22"/>
          <w:szCs w:val="22"/>
        </w:rPr>
        <w:t>r</w:t>
      </w:r>
      <w:r w:rsidRPr="007D2E5D">
        <w:rPr>
          <w:rFonts w:ascii="Arial" w:hAnsi="Arial" w:cs="Arial"/>
          <w:sz w:val="22"/>
          <w:szCs w:val="22"/>
        </w:rPr>
        <w:t>eward</w:t>
      </w:r>
      <w:r>
        <w:rPr>
          <w:rFonts w:ascii="Arial" w:hAnsi="Arial" w:cs="Arial"/>
          <w:sz w:val="22"/>
          <w:szCs w:val="22"/>
        </w:rPr>
        <w:t>s</w:t>
      </w:r>
      <w:r w:rsidRPr="007D2E5D">
        <w:rPr>
          <w:rFonts w:ascii="Arial" w:hAnsi="Arial" w:cs="Arial"/>
          <w:sz w:val="22"/>
          <w:szCs w:val="22"/>
        </w:rPr>
        <w:t xml:space="preserve"> in 1. </w:t>
      </w:r>
      <w:r>
        <w:rPr>
          <w:rFonts w:ascii="Arial" w:hAnsi="Arial" w:cs="Arial"/>
          <w:sz w:val="22"/>
          <w:szCs w:val="22"/>
        </w:rPr>
        <w:t xml:space="preserve">totaling </w:t>
      </w:r>
      <w:r w:rsidR="008D3CD1">
        <w:rPr>
          <w:rFonts w:ascii="Arial" w:hAnsi="Arial" w:cs="Arial"/>
          <w:sz w:val="22"/>
          <w:szCs w:val="22"/>
        </w:rPr>
        <w:t>2,891,144</w:t>
      </w:r>
      <w:r>
        <w:rPr>
          <w:rFonts w:ascii="Arial" w:hAnsi="Arial" w:cs="Arial"/>
          <w:sz w:val="22"/>
          <w:szCs w:val="22"/>
        </w:rPr>
        <w:t xml:space="preserve"> </w:t>
      </w:r>
      <w:r w:rsidRPr="007D2E5D">
        <w:rPr>
          <w:rFonts w:ascii="Arial" w:hAnsi="Arial" w:cs="Arial"/>
          <w:sz w:val="22"/>
          <w:szCs w:val="22"/>
        </w:rPr>
        <w:t>tokens (included related parties</w:t>
      </w:r>
      <w:r>
        <w:rPr>
          <w:rFonts w:ascii="Arial" w:hAnsi="Arial" w:cs="Arial"/>
          <w:sz w:val="22"/>
          <w:szCs w:val="22"/>
        </w:rPr>
        <w:t xml:space="preserve"> totaling</w:t>
      </w:r>
      <w:r w:rsidRPr="007D2E5D">
        <w:rPr>
          <w:rFonts w:ascii="Arial" w:hAnsi="Arial" w:cs="Arial"/>
          <w:sz w:val="22"/>
          <w:szCs w:val="22"/>
        </w:rPr>
        <w:t xml:space="preserve"> </w:t>
      </w:r>
      <w:r w:rsidR="004D7F4A">
        <w:rPr>
          <w:rFonts w:ascii="Arial" w:hAnsi="Arial" w:cs="Arial"/>
          <w:sz w:val="22"/>
          <w:szCs w:val="22"/>
        </w:rPr>
        <w:t>1,201,408</w:t>
      </w:r>
      <w:r w:rsidRPr="007D2E5D">
        <w:rPr>
          <w:rFonts w:ascii="Arial" w:hAnsi="Arial" w:cs="Arial"/>
          <w:sz w:val="22"/>
          <w:szCs w:val="22"/>
        </w:rPr>
        <w:t xml:space="preserve"> tokens)</w:t>
      </w:r>
      <w:r>
        <w:rPr>
          <w:rFonts w:ascii="Arial" w:hAnsi="Arial" w:cs="Arial"/>
          <w:sz w:val="22"/>
          <w:szCs w:val="22"/>
        </w:rPr>
        <w:t>.</w:t>
      </w:r>
    </w:p>
    <w:p w14:paraId="179BFA1B" w14:textId="77777777" w:rsidR="0040228B" w:rsidRPr="00DA3F93" w:rsidRDefault="0040228B" w:rsidP="004744E0">
      <w:pPr>
        <w:spacing w:before="120" w:after="120" w:line="380" w:lineRule="exact"/>
        <w:ind w:left="547" w:hanging="7"/>
        <w:jc w:val="thaiDistribute"/>
        <w:rPr>
          <w:rFonts w:ascii="Arial" w:hAnsi="Arial" w:cs="Arial"/>
          <w:sz w:val="22"/>
          <w:szCs w:val="22"/>
          <w:u w:val="single"/>
        </w:rPr>
      </w:pPr>
      <w:r w:rsidRPr="00DA3F93">
        <w:rPr>
          <w:rFonts w:ascii="Arial" w:hAnsi="Arial" w:cs="Arial"/>
          <w:sz w:val="22"/>
          <w:szCs w:val="22"/>
          <w:u w:val="single"/>
        </w:rPr>
        <w:t>Reconciliation of liability arising from issuing and offering digital tokens</w:t>
      </w:r>
    </w:p>
    <w:p w14:paraId="55D69DB9" w14:textId="77777777" w:rsidR="0040228B" w:rsidRPr="00DA3F93" w:rsidRDefault="0040228B" w:rsidP="004D1521">
      <w:pPr>
        <w:spacing w:before="60" w:after="60" w:line="380" w:lineRule="exact"/>
        <w:ind w:left="360" w:right="29" w:hanging="360"/>
        <w:jc w:val="right"/>
        <w:rPr>
          <w:rFonts w:ascii="Arial"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Thousand Baht</w:t>
      </w:r>
      <w:r w:rsidRPr="00DA3F93">
        <w:rPr>
          <w:rFonts w:ascii="Arial" w:eastAsia="Arial Unicode MS" w:hAnsi="Arial" w:cs="Arial"/>
          <w:sz w:val="22"/>
          <w:szCs w:val="22"/>
          <w:cs/>
        </w:rPr>
        <w:t>)</w:t>
      </w:r>
    </w:p>
    <w:tbl>
      <w:tblPr>
        <w:tblW w:w="9090" w:type="dxa"/>
        <w:tblInd w:w="558" w:type="dxa"/>
        <w:tblLayout w:type="fixed"/>
        <w:tblLook w:val="0000" w:firstRow="0" w:lastRow="0" w:firstColumn="0" w:lastColumn="0" w:noHBand="0" w:noVBand="0"/>
      </w:tblPr>
      <w:tblGrid>
        <w:gridCol w:w="6210"/>
        <w:gridCol w:w="1440"/>
        <w:gridCol w:w="1440"/>
      </w:tblGrid>
      <w:tr w:rsidR="00611324" w:rsidRPr="00DA3F93" w14:paraId="7AE0F1B2" w14:textId="77777777" w:rsidTr="00611324">
        <w:tc>
          <w:tcPr>
            <w:tcW w:w="6210" w:type="dxa"/>
          </w:tcPr>
          <w:p w14:paraId="256D99BA" w14:textId="77777777" w:rsidR="00611324" w:rsidRPr="00DA3F93" w:rsidRDefault="00611324" w:rsidP="006E08EF">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2880" w:type="dxa"/>
            <w:gridSpan w:val="2"/>
          </w:tcPr>
          <w:p w14:paraId="78AF2E0A" w14:textId="77777777"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Consolidated</w:t>
            </w:r>
          </w:p>
          <w:p w14:paraId="73861BAF" w14:textId="77777777"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financial statements</w:t>
            </w:r>
          </w:p>
        </w:tc>
      </w:tr>
      <w:tr w:rsidR="00611324" w:rsidRPr="00DA3F93" w14:paraId="1904269C" w14:textId="77777777" w:rsidTr="00611324">
        <w:tc>
          <w:tcPr>
            <w:tcW w:w="6210" w:type="dxa"/>
          </w:tcPr>
          <w:p w14:paraId="22A533E0" w14:textId="77777777" w:rsidR="00611324" w:rsidRPr="00DA3F93" w:rsidRDefault="00611324" w:rsidP="006E08EF">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440" w:type="dxa"/>
          </w:tcPr>
          <w:p w14:paraId="36C3D5BE" w14:textId="7A0ADE8B"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202</w:t>
            </w:r>
            <w:r w:rsidR="004B7636">
              <w:rPr>
                <w:rFonts w:ascii="Arial" w:hAnsi="Arial" w:cs="Arial"/>
                <w:sz w:val="22"/>
                <w:szCs w:val="22"/>
              </w:rPr>
              <w:t>2</w:t>
            </w:r>
          </w:p>
        </w:tc>
        <w:tc>
          <w:tcPr>
            <w:tcW w:w="1440" w:type="dxa"/>
          </w:tcPr>
          <w:p w14:paraId="11EBAACD" w14:textId="747DAC2F" w:rsidR="00611324" w:rsidRPr="00DA3F93" w:rsidRDefault="00611324" w:rsidP="006E08EF">
            <w:pPr>
              <w:pBdr>
                <w:bottom w:val="single" w:sz="4" w:space="1" w:color="auto"/>
              </w:pBdr>
              <w:spacing w:line="380" w:lineRule="exact"/>
              <w:ind w:left="-14" w:right="-18" w:firstLine="14"/>
              <w:jc w:val="center"/>
              <w:rPr>
                <w:rFonts w:ascii="Arial" w:hAnsi="Arial" w:cs="Arial"/>
                <w:sz w:val="22"/>
                <w:szCs w:val="22"/>
              </w:rPr>
            </w:pPr>
            <w:r w:rsidRPr="00DA3F93">
              <w:rPr>
                <w:rFonts w:ascii="Arial" w:hAnsi="Arial" w:cs="Arial"/>
                <w:sz w:val="22"/>
                <w:szCs w:val="22"/>
              </w:rPr>
              <w:t>20</w:t>
            </w:r>
            <w:r w:rsidR="00384B49" w:rsidRPr="00DA3F93">
              <w:rPr>
                <w:rFonts w:ascii="Arial" w:hAnsi="Arial" w:cs="Arial"/>
                <w:sz w:val="22"/>
                <w:szCs w:val="22"/>
              </w:rPr>
              <w:t>2</w:t>
            </w:r>
            <w:r w:rsidR="004B7636">
              <w:rPr>
                <w:rFonts w:ascii="Arial" w:hAnsi="Arial" w:cs="Arial"/>
                <w:sz w:val="22"/>
                <w:szCs w:val="22"/>
              </w:rPr>
              <w:t>1</w:t>
            </w:r>
          </w:p>
        </w:tc>
      </w:tr>
      <w:tr w:rsidR="004B7636" w:rsidRPr="00DA3F93" w14:paraId="4EFD5623" w14:textId="77777777" w:rsidTr="00332BE1">
        <w:tc>
          <w:tcPr>
            <w:tcW w:w="6210" w:type="dxa"/>
          </w:tcPr>
          <w:p w14:paraId="4F49E19F" w14:textId="3BC69140" w:rsidR="004B7636" w:rsidRPr="00DA3F93" w:rsidRDefault="004B7636" w:rsidP="006E08EF">
            <w:pPr>
              <w:tabs>
                <w:tab w:val="left" w:pos="2880"/>
                <w:tab w:val="right" w:pos="5040"/>
                <w:tab w:val="right" w:pos="6390"/>
                <w:tab w:val="right" w:pos="8190"/>
              </w:tabs>
              <w:spacing w:line="380" w:lineRule="exact"/>
              <w:ind w:left="159" w:right="-43" w:hanging="180"/>
              <w:rPr>
                <w:rFonts w:ascii="Arial" w:hAnsi="Arial" w:cs="Arial"/>
                <w:sz w:val="22"/>
                <w:szCs w:val="22"/>
                <w:cs/>
              </w:rPr>
            </w:pPr>
            <w:r w:rsidRPr="00DA3F93">
              <w:rPr>
                <w:rFonts w:ascii="Arial" w:hAnsi="Arial" w:cs="Arial"/>
                <w:sz w:val="22"/>
                <w:szCs w:val="22"/>
              </w:rPr>
              <w:t xml:space="preserve">Liability arising from issuing and offering digital tokens </w:t>
            </w:r>
            <w:r>
              <w:rPr>
                <w:rFonts w:ascii="Arial" w:hAnsi="Arial" w:cs="Arial"/>
                <w:sz w:val="22"/>
                <w:szCs w:val="22"/>
              </w:rPr>
              <w:t xml:space="preserve">at </w:t>
            </w:r>
            <w:r w:rsidRPr="00DA3F93">
              <w:rPr>
                <w:rFonts w:ascii="Arial" w:hAnsi="Arial" w:cs="Arial"/>
                <w:sz w:val="22"/>
                <w:szCs w:val="22"/>
              </w:rPr>
              <w:t>beginning of year</w:t>
            </w:r>
          </w:p>
        </w:tc>
        <w:tc>
          <w:tcPr>
            <w:tcW w:w="1440" w:type="dxa"/>
            <w:vAlign w:val="bottom"/>
          </w:tcPr>
          <w:p w14:paraId="60617E61" w14:textId="3CB9C14C" w:rsidR="004B7636" w:rsidRPr="00DA3F93" w:rsidRDefault="00BA3F9F" w:rsidP="006E08EF">
            <w:pPr>
              <w:tabs>
                <w:tab w:val="decimal" w:pos="1150"/>
              </w:tabs>
              <w:spacing w:line="380" w:lineRule="exact"/>
              <w:ind w:left="-14" w:right="-18" w:firstLine="14"/>
              <w:rPr>
                <w:rFonts w:ascii="Arial" w:hAnsi="Arial" w:cs="Arial"/>
                <w:sz w:val="22"/>
                <w:szCs w:val="22"/>
              </w:rPr>
            </w:pPr>
            <w:r w:rsidRPr="004D1521">
              <w:rPr>
                <w:rFonts w:ascii="Arial" w:hAnsi="Arial" w:cs="Arial"/>
                <w:sz w:val="22"/>
                <w:szCs w:val="22"/>
              </w:rPr>
              <w:t>359,209</w:t>
            </w:r>
          </w:p>
        </w:tc>
        <w:tc>
          <w:tcPr>
            <w:tcW w:w="1440" w:type="dxa"/>
            <w:vAlign w:val="bottom"/>
          </w:tcPr>
          <w:p w14:paraId="318824ED" w14:textId="3DE85555" w:rsidR="004B7636" w:rsidRPr="00DA3F93" w:rsidRDefault="004B7636" w:rsidP="006E08EF">
            <w:pPr>
              <w:tabs>
                <w:tab w:val="decimal" w:pos="1150"/>
              </w:tabs>
              <w:spacing w:line="380" w:lineRule="exact"/>
              <w:ind w:left="-14" w:right="-18" w:firstLine="14"/>
              <w:rPr>
                <w:rFonts w:ascii="Arial" w:hAnsi="Arial" w:cs="Arial"/>
                <w:sz w:val="22"/>
                <w:szCs w:val="22"/>
              </w:rPr>
            </w:pPr>
            <w:r>
              <w:rPr>
                <w:rFonts w:ascii="Arial" w:hAnsi="Arial" w:cs="Arial"/>
                <w:sz w:val="22"/>
                <w:szCs w:val="22"/>
              </w:rPr>
              <w:t>392,109</w:t>
            </w:r>
          </w:p>
        </w:tc>
      </w:tr>
      <w:tr w:rsidR="008D3CD1" w:rsidRPr="00DA3F93" w14:paraId="099296A6" w14:textId="77777777" w:rsidTr="008D3CD1">
        <w:trPr>
          <w:trHeight w:val="261"/>
        </w:trPr>
        <w:tc>
          <w:tcPr>
            <w:tcW w:w="6210" w:type="dxa"/>
          </w:tcPr>
          <w:p w14:paraId="24B65A7D" w14:textId="01597414" w:rsidR="008D3CD1" w:rsidRPr="00DA3F93" w:rsidRDefault="008D3CD1" w:rsidP="008D3CD1">
            <w:pPr>
              <w:tabs>
                <w:tab w:val="left" w:pos="2880"/>
                <w:tab w:val="right" w:pos="5040"/>
                <w:tab w:val="right" w:pos="6390"/>
                <w:tab w:val="right" w:pos="8190"/>
              </w:tabs>
              <w:spacing w:line="380" w:lineRule="exact"/>
              <w:ind w:left="159" w:right="-43" w:hanging="180"/>
              <w:rPr>
                <w:rFonts w:ascii="Arial" w:hAnsi="Arial" w:cs="Arial"/>
                <w:sz w:val="22"/>
                <w:szCs w:val="22"/>
              </w:rPr>
            </w:pPr>
            <w:r w:rsidRPr="00DA3F93">
              <w:rPr>
                <w:rFonts w:ascii="Arial" w:hAnsi="Arial" w:cs="Arial"/>
                <w:sz w:val="22"/>
                <w:szCs w:val="22"/>
              </w:rPr>
              <w:t>Increase during the year</w:t>
            </w:r>
          </w:p>
        </w:tc>
        <w:tc>
          <w:tcPr>
            <w:tcW w:w="1440" w:type="dxa"/>
          </w:tcPr>
          <w:p w14:paraId="02BA2E3A" w14:textId="2B8703DC" w:rsidR="008D3CD1" w:rsidRPr="00DA3F93" w:rsidRDefault="008D3CD1" w:rsidP="008D3CD1">
            <w:pP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13,793</w:t>
            </w:r>
          </w:p>
        </w:tc>
        <w:tc>
          <w:tcPr>
            <w:tcW w:w="1440" w:type="dxa"/>
          </w:tcPr>
          <w:p w14:paraId="3B8C1F1E" w14:textId="4B2EB32C" w:rsidR="008D3CD1" w:rsidRPr="00DA3F93" w:rsidRDefault="008D3CD1" w:rsidP="008D3CD1">
            <w:pPr>
              <w:tabs>
                <w:tab w:val="decimal" w:pos="1150"/>
              </w:tabs>
              <w:spacing w:line="380" w:lineRule="exact"/>
              <w:ind w:left="-14" w:right="-18" w:firstLine="14"/>
              <w:rPr>
                <w:rFonts w:ascii="Arial" w:hAnsi="Arial" w:cs="Arial"/>
                <w:sz w:val="22"/>
                <w:szCs w:val="22"/>
              </w:rPr>
            </w:pPr>
            <w:r w:rsidRPr="004D1521">
              <w:rPr>
                <w:rFonts w:ascii="Arial" w:hAnsi="Arial" w:cs="Arial"/>
                <w:sz w:val="22"/>
                <w:szCs w:val="22"/>
              </w:rPr>
              <w:t>76,866</w:t>
            </w:r>
          </w:p>
        </w:tc>
      </w:tr>
      <w:tr w:rsidR="008D3CD1" w:rsidRPr="00DA3F93" w14:paraId="30FDC5BD" w14:textId="77777777" w:rsidTr="001B5AE5">
        <w:trPr>
          <w:trHeight w:val="234"/>
        </w:trPr>
        <w:tc>
          <w:tcPr>
            <w:tcW w:w="6210" w:type="dxa"/>
            <w:vAlign w:val="bottom"/>
          </w:tcPr>
          <w:p w14:paraId="67DE65D6" w14:textId="77777777" w:rsidR="008D3CD1" w:rsidRPr="00DA3F93" w:rsidRDefault="008D3CD1" w:rsidP="008D3CD1">
            <w:pPr>
              <w:spacing w:line="380" w:lineRule="exact"/>
              <w:ind w:left="159" w:right="-36" w:hanging="180"/>
              <w:rPr>
                <w:rFonts w:ascii="Arial" w:hAnsi="Arial" w:cs="Arial"/>
                <w:sz w:val="22"/>
                <w:szCs w:val="22"/>
                <w:cs/>
              </w:rPr>
            </w:pP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(presented net of actual expense) </w:t>
            </w:r>
          </w:p>
        </w:tc>
        <w:tc>
          <w:tcPr>
            <w:tcW w:w="1440" w:type="dxa"/>
          </w:tcPr>
          <w:p w14:paraId="59F5BCE0" w14:textId="75ABD1E8" w:rsidR="008D3CD1" w:rsidRPr="00DA3F93" w:rsidRDefault="008D3CD1" w:rsidP="008D3CD1">
            <w:pP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(67,804)</w:t>
            </w:r>
          </w:p>
        </w:tc>
        <w:tc>
          <w:tcPr>
            <w:tcW w:w="1440" w:type="dxa"/>
          </w:tcPr>
          <w:p w14:paraId="435BBA10" w14:textId="64A5B35F" w:rsidR="008D3CD1" w:rsidRPr="00DA3F93" w:rsidRDefault="008D3CD1" w:rsidP="008D3CD1">
            <w:pPr>
              <w:tabs>
                <w:tab w:val="decimal" w:pos="1150"/>
              </w:tabs>
              <w:spacing w:line="380" w:lineRule="exact"/>
              <w:ind w:left="-14" w:right="-18" w:firstLine="14"/>
              <w:rPr>
                <w:rFonts w:ascii="Arial" w:hAnsi="Arial" w:cs="Arial"/>
                <w:sz w:val="22"/>
                <w:szCs w:val="22"/>
              </w:rPr>
            </w:pPr>
            <w:r w:rsidRPr="004D1521">
              <w:rPr>
                <w:rFonts w:ascii="Arial" w:hAnsi="Arial" w:cs="Arial"/>
                <w:sz w:val="22"/>
                <w:szCs w:val="22"/>
              </w:rPr>
              <w:t>(86,654)</w:t>
            </w:r>
          </w:p>
        </w:tc>
      </w:tr>
      <w:tr w:rsidR="008D3CD1" w:rsidRPr="00DA3F93" w14:paraId="22D767C9" w14:textId="77777777" w:rsidTr="001B5AE5">
        <w:trPr>
          <w:trHeight w:val="234"/>
        </w:trPr>
        <w:tc>
          <w:tcPr>
            <w:tcW w:w="6210" w:type="dxa"/>
            <w:vAlign w:val="bottom"/>
          </w:tcPr>
          <w:p w14:paraId="204EE628" w14:textId="6825FD1A" w:rsidR="008D3CD1" w:rsidRPr="00DA3F93" w:rsidRDefault="008D3CD1" w:rsidP="008D3CD1">
            <w:pPr>
              <w:spacing w:line="380" w:lineRule="exact"/>
              <w:ind w:left="159" w:right="-36" w:hanging="180"/>
              <w:rPr>
                <w:rFonts w:ascii="Arial" w:hAnsi="Arial" w:cs="Arial"/>
                <w:sz w:val="22"/>
                <w:szCs w:val="22"/>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1440" w:type="dxa"/>
          </w:tcPr>
          <w:p w14:paraId="0DE057C3" w14:textId="5BA099F4" w:rsidR="008D3CD1" w:rsidRPr="00DA3F93" w:rsidRDefault="008D3CD1" w:rsidP="008D3CD1">
            <w:pPr>
              <w:pBdr>
                <w:bottom w:val="single" w:sz="4" w:space="1" w:color="auto"/>
              </w:pBd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(10,802)</w:t>
            </w:r>
          </w:p>
        </w:tc>
        <w:tc>
          <w:tcPr>
            <w:tcW w:w="1440" w:type="dxa"/>
          </w:tcPr>
          <w:p w14:paraId="72939566" w14:textId="64D43091" w:rsidR="008D3CD1" w:rsidRPr="004D1521" w:rsidRDefault="008D3CD1" w:rsidP="008D3CD1">
            <w:pPr>
              <w:pBdr>
                <w:bottom w:val="single" w:sz="4" w:space="1" w:color="auto"/>
              </w:pBdr>
              <w:tabs>
                <w:tab w:val="decimal" w:pos="1150"/>
              </w:tabs>
              <w:spacing w:line="380" w:lineRule="exact"/>
              <w:ind w:left="-14" w:right="-18" w:firstLine="14"/>
              <w:rPr>
                <w:rFonts w:ascii="Arial" w:hAnsi="Arial" w:cstheme="minorBidi"/>
                <w:sz w:val="22"/>
                <w:szCs w:val="22"/>
                <w:cs/>
              </w:rPr>
            </w:pPr>
            <w:r w:rsidRPr="004D1521">
              <w:rPr>
                <w:rFonts w:ascii="Arial" w:hAnsi="Arial" w:cs="Arial"/>
                <w:sz w:val="22"/>
                <w:szCs w:val="22"/>
              </w:rPr>
              <w:t>(23,112)</w:t>
            </w:r>
          </w:p>
        </w:tc>
      </w:tr>
      <w:tr w:rsidR="008D3CD1" w:rsidRPr="00DA3F93" w14:paraId="5160E55E" w14:textId="77777777" w:rsidTr="00F85C78">
        <w:trPr>
          <w:trHeight w:val="666"/>
        </w:trPr>
        <w:tc>
          <w:tcPr>
            <w:tcW w:w="6210" w:type="dxa"/>
          </w:tcPr>
          <w:p w14:paraId="1297B9E8" w14:textId="0FD22B81" w:rsidR="008D3CD1" w:rsidRPr="00DA3F93" w:rsidRDefault="008D3CD1" w:rsidP="008D3CD1">
            <w:pPr>
              <w:spacing w:line="380" w:lineRule="exact"/>
              <w:ind w:left="159" w:right="-36" w:hanging="180"/>
              <w:rPr>
                <w:rFonts w:ascii="Arial" w:hAnsi="Arial" w:cs="Arial"/>
                <w:sz w:val="22"/>
                <w:szCs w:val="22"/>
              </w:rPr>
            </w:pPr>
            <w:r w:rsidRPr="00DA3F93">
              <w:rPr>
                <w:rFonts w:ascii="Arial" w:hAnsi="Arial" w:cs="Arial"/>
                <w:sz w:val="22"/>
                <w:szCs w:val="22"/>
              </w:rPr>
              <w:t>Liability arising from issuing and offering digital tokens</w:t>
            </w:r>
            <w:r>
              <w:rPr>
                <w:rFonts w:ascii="Arial" w:hAnsi="Arial" w:cs="Arial"/>
                <w:sz w:val="22"/>
                <w:szCs w:val="22"/>
              </w:rPr>
              <w:t xml:space="preserve"> at</w:t>
            </w:r>
            <w:r w:rsidRPr="00DA3F93">
              <w:rPr>
                <w:rFonts w:ascii="Arial" w:hAnsi="Arial" w:cs="Arial"/>
                <w:sz w:val="22"/>
                <w:szCs w:val="22"/>
              </w:rPr>
              <w:t xml:space="preserve"> </w:t>
            </w:r>
            <w:r w:rsidRPr="00DA3F93">
              <w:rPr>
                <w:rFonts w:ascii="Arial" w:hAnsi="Arial" w:cs="Arial"/>
                <w:sz w:val="22"/>
                <w:szCs w:val="22"/>
                <w:cs/>
              </w:rPr>
              <w:t xml:space="preserve">                   </w:t>
            </w:r>
            <w:r w:rsidRPr="00DA3F93">
              <w:rPr>
                <w:rFonts w:ascii="Arial" w:hAnsi="Arial" w:cs="Arial"/>
                <w:sz w:val="22"/>
                <w:szCs w:val="22"/>
              </w:rPr>
              <w:t xml:space="preserve">      end of year</w:t>
            </w:r>
          </w:p>
        </w:tc>
        <w:tc>
          <w:tcPr>
            <w:tcW w:w="1440" w:type="dxa"/>
          </w:tcPr>
          <w:p w14:paraId="037F49BD" w14:textId="77777777" w:rsidR="008D3CD1" w:rsidRDefault="008D3CD1" w:rsidP="008D3CD1">
            <w:pPr>
              <w:pBdr>
                <w:bottom w:val="double" w:sz="4" w:space="1" w:color="auto"/>
              </w:pBdr>
              <w:tabs>
                <w:tab w:val="decimal" w:pos="1150"/>
              </w:tabs>
              <w:spacing w:line="380" w:lineRule="exact"/>
              <w:ind w:left="-14" w:right="-18" w:firstLine="14"/>
              <w:rPr>
                <w:rFonts w:ascii="Arial" w:hAnsi="Arial" w:cs="Arial"/>
                <w:sz w:val="22"/>
                <w:szCs w:val="22"/>
              </w:rPr>
            </w:pPr>
          </w:p>
          <w:p w14:paraId="61C3AF61" w14:textId="1D7097E1" w:rsidR="008D3CD1" w:rsidRPr="00DA3F93" w:rsidRDefault="008D3CD1" w:rsidP="008D3CD1">
            <w:pPr>
              <w:pBdr>
                <w:bottom w:val="double" w:sz="4" w:space="1" w:color="auto"/>
              </w:pBdr>
              <w:tabs>
                <w:tab w:val="decimal" w:pos="1150"/>
              </w:tabs>
              <w:spacing w:line="380" w:lineRule="exact"/>
              <w:ind w:left="-14" w:right="-18" w:firstLine="14"/>
              <w:rPr>
                <w:rFonts w:ascii="Arial" w:hAnsi="Arial" w:cs="Arial"/>
                <w:sz w:val="22"/>
                <w:szCs w:val="22"/>
              </w:rPr>
            </w:pPr>
            <w:r w:rsidRPr="008D3CD1">
              <w:rPr>
                <w:rFonts w:ascii="Arial" w:hAnsi="Arial" w:cs="Arial"/>
                <w:sz w:val="22"/>
                <w:szCs w:val="22"/>
              </w:rPr>
              <w:t>294,396</w:t>
            </w:r>
          </w:p>
        </w:tc>
        <w:tc>
          <w:tcPr>
            <w:tcW w:w="1440" w:type="dxa"/>
            <w:vAlign w:val="bottom"/>
          </w:tcPr>
          <w:p w14:paraId="2B2BFBA0" w14:textId="3F131B30" w:rsidR="008D3CD1" w:rsidRPr="00DA3F93" w:rsidRDefault="008D3CD1" w:rsidP="008D3CD1">
            <w:pPr>
              <w:pBdr>
                <w:bottom w:val="double" w:sz="4" w:space="1" w:color="auto"/>
              </w:pBdr>
              <w:tabs>
                <w:tab w:val="decimal" w:pos="1150"/>
              </w:tabs>
              <w:spacing w:line="380" w:lineRule="exact"/>
              <w:ind w:left="-14" w:right="-18" w:firstLine="14"/>
              <w:rPr>
                <w:rFonts w:ascii="Arial" w:hAnsi="Arial" w:cs="Arial"/>
                <w:sz w:val="22"/>
                <w:szCs w:val="22"/>
              </w:rPr>
            </w:pPr>
            <w:r w:rsidRPr="004D1521">
              <w:rPr>
                <w:rFonts w:ascii="Arial" w:hAnsi="Arial" w:cs="Arial"/>
                <w:sz w:val="22"/>
                <w:szCs w:val="22"/>
              </w:rPr>
              <w:t>359,209</w:t>
            </w:r>
          </w:p>
        </w:tc>
      </w:tr>
    </w:tbl>
    <w:bookmarkEnd w:id="13"/>
    <w:p w14:paraId="0D4C227D" w14:textId="77777777" w:rsidR="0040228B" w:rsidRPr="00DA3F93" w:rsidRDefault="0040228B" w:rsidP="006E08EF">
      <w:pPr>
        <w:spacing w:before="120" w:after="60" w:line="380" w:lineRule="exact"/>
        <w:ind w:left="547"/>
        <w:jc w:val="thaiDistribute"/>
        <w:rPr>
          <w:rFonts w:ascii="Arial" w:hAnsi="Arial" w:cs="Arial"/>
          <w:sz w:val="22"/>
          <w:szCs w:val="22"/>
        </w:rPr>
      </w:pPr>
      <w:r w:rsidRPr="00DA3F93">
        <w:rPr>
          <w:rFonts w:ascii="Arial" w:hAnsi="Arial" w:cs="Arial"/>
          <w:sz w:val="22"/>
          <w:szCs w:val="22"/>
        </w:rPr>
        <w:t xml:space="preserve">The recording of such transactions is based on an analysis of the substance of the transactions and interpretations of relevant current financial reporting standards and tax laws. </w:t>
      </w:r>
    </w:p>
    <w:p w14:paraId="3CD3D8FF" w14:textId="77777777" w:rsidR="000D6B89" w:rsidRPr="00DA3F93" w:rsidRDefault="000D6B89" w:rsidP="006E08EF">
      <w:pPr>
        <w:spacing w:before="60" w:after="60" w:line="380" w:lineRule="exact"/>
        <w:ind w:left="547"/>
        <w:jc w:val="thaiDistribute"/>
        <w:rPr>
          <w:rFonts w:ascii="Arial" w:hAnsi="Arial" w:cs="Arial"/>
          <w:sz w:val="22"/>
          <w:szCs w:val="22"/>
        </w:rPr>
      </w:pPr>
      <w:r w:rsidRPr="00DA3F93">
        <w:rPr>
          <w:rFonts w:ascii="Arial" w:hAnsi="Arial" w:cs="Arial"/>
          <w:sz w:val="22"/>
          <w:szCs w:val="22"/>
        </w:rPr>
        <w:t xml:space="preserve">The subsidiary is currently </w:t>
      </w:r>
      <w:r w:rsidR="000441C4" w:rsidRPr="00DA3F93">
        <w:rPr>
          <w:rFonts w:ascii="Arial" w:hAnsi="Arial" w:cs="Arial"/>
          <w:sz w:val="22"/>
          <w:szCs w:val="22"/>
        </w:rPr>
        <w:t>in the process of submitting a request for</w:t>
      </w:r>
      <w:r w:rsidRPr="00DA3F93">
        <w:rPr>
          <w:rFonts w:ascii="Arial" w:hAnsi="Arial" w:cs="Arial"/>
          <w:sz w:val="22"/>
          <w:szCs w:val="22"/>
        </w:rPr>
        <w:t xml:space="preserve"> permission to </w:t>
      </w:r>
      <w:r w:rsidR="000441C4" w:rsidRPr="00DA3F93">
        <w:rPr>
          <w:rFonts w:ascii="Arial" w:hAnsi="Arial" w:cs="Arial"/>
          <w:sz w:val="22"/>
          <w:szCs w:val="22"/>
        </w:rPr>
        <w:t xml:space="preserve">operate </w:t>
      </w:r>
      <w:r w:rsidRPr="00DA3F93">
        <w:rPr>
          <w:rFonts w:ascii="Arial" w:hAnsi="Arial" w:cs="Arial"/>
          <w:sz w:val="22"/>
          <w:szCs w:val="22"/>
        </w:rPr>
        <w:t>peer-to-peer lending</w:t>
      </w:r>
      <w:r w:rsidR="000441C4" w:rsidRPr="00DA3F93">
        <w:rPr>
          <w:rFonts w:ascii="Arial" w:hAnsi="Arial" w:cs="Arial"/>
          <w:sz w:val="22"/>
          <w:szCs w:val="22"/>
        </w:rPr>
        <w:t xml:space="preserve"> platform</w:t>
      </w:r>
      <w:r w:rsidRPr="00DA3F93">
        <w:rPr>
          <w:rFonts w:ascii="Arial" w:hAnsi="Arial" w:cs="Arial"/>
          <w:sz w:val="22"/>
          <w:szCs w:val="22"/>
        </w:rPr>
        <w:t>.</w:t>
      </w:r>
    </w:p>
    <w:p w14:paraId="26388255" w14:textId="77777777" w:rsidR="0040228B" w:rsidRPr="00DA3F93" w:rsidRDefault="0040228B" w:rsidP="006E08EF">
      <w:pPr>
        <w:spacing w:before="60" w:after="60" w:line="380" w:lineRule="exact"/>
        <w:ind w:left="547" w:hanging="7"/>
        <w:jc w:val="thaiDistribute"/>
        <w:rPr>
          <w:rFonts w:ascii="Arial" w:hAnsi="Arial" w:cs="Arial"/>
          <w:sz w:val="22"/>
          <w:szCs w:val="22"/>
        </w:rPr>
      </w:pPr>
      <w:r w:rsidRPr="00DA3F93">
        <w:rPr>
          <w:rFonts w:ascii="Arial" w:hAnsi="Arial" w:cs="Arial"/>
          <w:sz w:val="22"/>
          <w:szCs w:val="22"/>
        </w:rPr>
        <w:tab/>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A3F93">
        <w:rPr>
          <w:rFonts w:ascii="Arial" w:hAnsi="Arial" w:cs="Arial"/>
          <w:sz w:val="22"/>
          <w:szCs w:val="22"/>
          <w:cs/>
        </w:rPr>
        <w:t xml:space="preserve"> </w:t>
      </w:r>
      <w:r w:rsidRPr="00DA3F93">
        <w:rPr>
          <w:rFonts w:ascii="Arial" w:hAnsi="Arial" w:cs="Arial"/>
          <w:sz w:val="22"/>
          <w:szCs w:val="22"/>
        </w:rPr>
        <w:t>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which include the following:</w:t>
      </w:r>
    </w:p>
    <w:p w14:paraId="60ECCC98"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lastRenderedPageBreak/>
        <w:t>-</w:t>
      </w:r>
      <w:r w:rsidRPr="00DA3F93">
        <w:rPr>
          <w:rFonts w:ascii="Arial" w:hAnsi="Arial" w:cs="Arial"/>
          <w:sz w:val="22"/>
          <w:szCs w:val="22"/>
          <w:cs/>
        </w:rPr>
        <w:tab/>
      </w:r>
      <w:r w:rsidRPr="00DA3F93">
        <w:rPr>
          <w:rFonts w:ascii="Arial" w:hAnsi="Arial" w:cs="Arial"/>
          <w:sz w:val="22"/>
          <w:szCs w:val="22"/>
        </w:rPr>
        <w:t xml:space="preserve">Making rules, principles, notifications, </w:t>
      </w:r>
      <w:proofErr w:type="gramStart"/>
      <w:r w:rsidRPr="00DA3F93">
        <w:rPr>
          <w:rFonts w:ascii="Arial" w:hAnsi="Arial" w:cs="Arial"/>
          <w:sz w:val="22"/>
          <w:szCs w:val="22"/>
        </w:rPr>
        <w:t>orders</w:t>
      </w:r>
      <w:proofErr w:type="gramEnd"/>
      <w:r w:rsidRPr="00DA3F93">
        <w:rPr>
          <w:rFonts w:ascii="Arial" w:hAnsi="Arial" w:cs="Arial"/>
          <w:sz w:val="22"/>
          <w:szCs w:val="22"/>
        </w:rPr>
        <w:t xml:space="preserve"> or regulations in respect of the issuing and offering of the digital tokens and digital asset businesses.</w:t>
      </w:r>
    </w:p>
    <w:p w14:paraId="7771DBA0" w14:textId="77777777" w:rsidR="0040228B" w:rsidRPr="00DA3F93" w:rsidRDefault="0040228B" w:rsidP="003A5C10">
      <w:pPr>
        <w:spacing w:before="120" w:after="120" w:line="38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Setting fees for the permission request, permission,</w:t>
      </w:r>
      <w:r w:rsidRPr="00DA3F93">
        <w:rPr>
          <w:rFonts w:ascii="Arial" w:hAnsi="Arial" w:cs="Arial"/>
          <w:sz w:val="22"/>
          <w:szCs w:val="22"/>
          <w:cs/>
        </w:rPr>
        <w:t xml:space="preserve"> </w:t>
      </w:r>
      <w:r w:rsidRPr="00DA3F93">
        <w:rPr>
          <w:rFonts w:ascii="Arial" w:hAnsi="Arial" w:cs="Arial"/>
          <w:sz w:val="22"/>
          <w:szCs w:val="22"/>
        </w:rPr>
        <w:t>approval request, approval, the offering of issued digital tokens form submission, form 56-1 submission, other requests, or the operation of activities that are permitted or approved.</w:t>
      </w:r>
    </w:p>
    <w:p w14:paraId="6603855B"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Issuing rules applied as a guideline to consider problems that may arise from the enforcement of this Royal Decree.</w:t>
      </w:r>
    </w:p>
    <w:p w14:paraId="301FD431" w14:textId="77777777" w:rsidR="0040228B" w:rsidRPr="00DA3F93" w:rsidRDefault="0040228B" w:rsidP="0040228B">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The subsidiary is in the process of fulfilling the relevant rules and notifications that become effective on digital tokens that are issued and to be offered to the public. The relevant rules and notifications that will be imposed in the future may</w:t>
      </w:r>
      <w:r w:rsidRPr="00DA3F93">
        <w:rPr>
          <w:rFonts w:ascii="Arial" w:hAnsi="Arial" w:cs="Arial"/>
          <w:sz w:val="22"/>
          <w:szCs w:val="22"/>
          <w:cs/>
        </w:rPr>
        <w:t xml:space="preserve"> </w:t>
      </w:r>
      <w:r w:rsidRPr="00DA3F93">
        <w:rPr>
          <w:rFonts w:ascii="Arial" w:hAnsi="Arial" w:cs="Arial"/>
          <w:sz w:val="22"/>
          <w:szCs w:val="22"/>
        </w:rPr>
        <w:t>materially affect the accounting method and measurement, as well as related tax on fund raising through the offering of digital assets.</w:t>
      </w:r>
    </w:p>
    <w:p w14:paraId="6584C346" w14:textId="239D0E3E" w:rsidR="00654BA4" w:rsidRPr="00DA3F93" w:rsidRDefault="009A30F2" w:rsidP="00E32CDC">
      <w:pPr>
        <w:pStyle w:val="BodyTextIndent"/>
        <w:spacing w:before="120" w:line="380" w:lineRule="exact"/>
        <w:ind w:left="540" w:hanging="540"/>
        <w:jc w:val="thaiDistribute"/>
        <w:rPr>
          <w:rFonts w:ascii="Arial" w:hAnsi="Arial"/>
          <w:b/>
          <w:bCs/>
          <w:sz w:val="22"/>
          <w:szCs w:val="22"/>
        </w:rPr>
      </w:pPr>
      <w:r w:rsidRPr="00DA3F93">
        <w:rPr>
          <w:rFonts w:ascii="Arial" w:hAnsi="Arial"/>
          <w:b/>
          <w:bCs/>
          <w:sz w:val="22"/>
          <w:szCs w:val="22"/>
        </w:rPr>
        <w:t>3</w:t>
      </w:r>
      <w:r w:rsidR="004B7636">
        <w:rPr>
          <w:rFonts w:ascii="Arial" w:hAnsi="Arial"/>
          <w:b/>
          <w:bCs/>
          <w:sz w:val="22"/>
          <w:szCs w:val="22"/>
        </w:rPr>
        <w:t>6</w:t>
      </w:r>
      <w:r w:rsidR="00654BA4" w:rsidRPr="00DA3F93">
        <w:rPr>
          <w:rFonts w:ascii="Arial" w:hAnsi="Arial"/>
          <w:b/>
          <w:bCs/>
          <w:sz w:val="22"/>
          <w:szCs w:val="22"/>
        </w:rPr>
        <w:t>.</w:t>
      </w:r>
      <w:r w:rsidR="00654BA4" w:rsidRPr="00DA3F93">
        <w:rPr>
          <w:rFonts w:ascii="Arial" w:hAnsi="Arial"/>
          <w:b/>
          <w:bCs/>
          <w:sz w:val="22"/>
          <w:szCs w:val="22"/>
        </w:rPr>
        <w:tab/>
      </w:r>
      <w:bookmarkStart w:id="15" w:name="NOte25_EmployeeBenefit"/>
      <w:bookmarkEnd w:id="15"/>
      <w:r w:rsidR="00654BA4" w:rsidRPr="00DA3F93">
        <w:rPr>
          <w:rFonts w:ascii="Arial" w:hAnsi="Arial"/>
          <w:b/>
          <w:bCs/>
          <w:sz w:val="22"/>
          <w:szCs w:val="22"/>
        </w:rPr>
        <w:t xml:space="preserve">Provision for long-term employee benefits </w:t>
      </w:r>
    </w:p>
    <w:p w14:paraId="31444220" w14:textId="77777777" w:rsidR="0043328E" w:rsidRPr="00DA3F93" w:rsidRDefault="0043328E" w:rsidP="00E32CDC">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t>Provision for long-term employee benefits, which represents compensation payable to employees after they retire, was as follows:</w:t>
      </w:r>
    </w:p>
    <w:tbl>
      <w:tblPr>
        <w:tblW w:w="9186" w:type="dxa"/>
        <w:tblInd w:w="558" w:type="dxa"/>
        <w:tblLayout w:type="fixed"/>
        <w:tblLook w:val="01E0" w:firstRow="1" w:lastRow="1" w:firstColumn="1" w:lastColumn="1" w:noHBand="0" w:noVBand="0"/>
      </w:tblPr>
      <w:tblGrid>
        <w:gridCol w:w="4230"/>
        <w:gridCol w:w="1260"/>
        <w:gridCol w:w="1251"/>
        <w:gridCol w:w="1227"/>
        <w:gridCol w:w="1218"/>
      </w:tblGrid>
      <w:tr w:rsidR="0043328E" w:rsidRPr="00DA3F93" w14:paraId="5FE46F13" w14:textId="77777777" w:rsidTr="00332BE1">
        <w:tc>
          <w:tcPr>
            <w:tcW w:w="9186" w:type="dxa"/>
            <w:gridSpan w:val="5"/>
          </w:tcPr>
          <w:p w14:paraId="22A99C78" w14:textId="77777777" w:rsidR="0043328E" w:rsidRPr="006E08EF" w:rsidRDefault="0043328E" w:rsidP="0076362C">
            <w:pPr>
              <w:tabs>
                <w:tab w:val="decimal" w:pos="1671"/>
              </w:tabs>
              <w:spacing w:line="340" w:lineRule="exact"/>
              <w:ind w:right="-102"/>
              <w:jc w:val="right"/>
              <w:rPr>
                <w:rFonts w:ascii="Arial" w:hAnsi="Arial" w:cs="Arial"/>
                <w:color w:val="000000"/>
                <w:sz w:val="18"/>
                <w:szCs w:val="18"/>
              </w:rPr>
            </w:pPr>
            <w:r w:rsidRPr="006E08EF">
              <w:rPr>
                <w:rFonts w:ascii="Arial" w:hAnsi="Arial" w:cs="Arial"/>
                <w:color w:val="000000"/>
                <w:sz w:val="18"/>
                <w:szCs w:val="18"/>
              </w:rPr>
              <w:t xml:space="preserve">(Unit: </w:t>
            </w:r>
            <w:r w:rsidRPr="006E08EF">
              <w:rPr>
                <w:rFonts w:ascii="Arial" w:hAnsi="Arial" w:cs="Arial"/>
                <w:sz w:val="18"/>
                <w:szCs w:val="18"/>
              </w:rPr>
              <w:t>Thousand</w:t>
            </w:r>
            <w:r w:rsidRPr="006E08EF">
              <w:rPr>
                <w:rFonts w:ascii="Arial" w:hAnsi="Arial" w:cs="Arial"/>
                <w:color w:val="000000"/>
                <w:sz w:val="18"/>
                <w:szCs w:val="18"/>
              </w:rPr>
              <w:t xml:space="preserve"> Baht)</w:t>
            </w:r>
          </w:p>
        </w:tc>
      </w:tr>
      <w:tr w:rsidR="0043328E" w:rsidRPr="00DA3F93" w14:paraId="1A22B5FD" w14:textId="77777777" w:rsidTr="00332BE1">
        <w:tc>
          <w:tcPr>
            <w:tcW w:w="4230" w:type="dxa"/>
          </w:tcPr>
          <w:p w14:paraId="598610AE" w14:textId="77777777" w:rsidR="0043328E" w:rsidRPr="006E08EF" w:rsidRDefault="0043328E" w:rsidP="0076362C">
            <w:pPr>
              <w:spacing w:line="340" w:lineRule="exact"/>
              <w:rPr>
                <w:rFonts w:ascii="Arial" w:hAnsi="Arial" w:cs="Arial"/>
                <w:sz w:val="18"/>
                <w:szCs w:val="18"/>
              </w:rPr>
            </w:pPr>
          </w:p>
        </w:tc>
        <w:tc>
          <w:tcPr>
            <w:tcW w:w="2511" w:type="dxa"/>
            <w:gridSpan w:val="2"/>
          </w:tcPr>
          <w:p w14:paraId="073AC8D1"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 xml:space="preserve">Consolidated </w:t>
            </w:r>
          </w:p>
          <w:p w14:paraId="7536B916"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financial statements</w:t>
            </w:r>
          </w:p>
        </w:tc>
        <w:tc>
          <w:tcPr>
            <w:tcW w:w="2445" w:type="dxa"/>
            <w:gridSpan w:val="2"/>
          </w:tcPr>
          <w:p w14:paraId="4F6785EA"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 xml:space="preserve">Separate </w:t>
            </w:r>
          </w:p>
          <w:p w14:paraId="518944D6" w14:textId="77777777" w:rsidR="0043328E" w:rsidRPr="006E08EF" w:rsidRDefault="0043328E" w:rsidP="0076362C">
            <w:pPr>
              <w:pBdr>
                <w:bottom w:val="single" w:sz="4" w:space="1" w:color="auto"/>
              </w:pBdr>
              <w:tabs>
                <w:tab w:val="left" w:pos="1440"/>
              </w:tabs>
              <w:spacing w:line="340" w:lineRule="exact"/>
              <w:jc w:val="center"/>
              <w:rPr>
                <w:rFonts w:ascii="Arial" w:hAnsi="Arial" w:cs="Arial"/>
                <w:spacing w:val="-4"/>
                <w:sz w:val="18"/>
                <w:szCs w:val="18"/>
              </w:rPr>
            </w:pPr>
            <w:r w:rsidRPr="006E08EF">
              <w:rPr>
                <w:rFonts w:ascii="Arial" w:hAnsi="Arial" w:cs="Arial"/>
                <w:spacing w:val="-4"/>
                <w:sz w:val="18"/>
                <w:szCs w:val="18"/>
              </w:rPr>
              <w:t>financial statements</w:t>
            </w:r>
          </w:p>
        </w:tc>
      </w:tr>
      <w:tr w:rsidR="004C1B42" w:rsidRPr="00DA3F93" w14:paraId="40831BFB" w14:textId="77777777" w:rsidTr="00332BE1">
        <w:tc>
          <w:tcPr>
            <w:tcW w:w="4230" w:type="dxa"/>
          </w:tcPr>
          <w:p w14:paraId="40AC6222" w14:textId="77777777" w:rsidR="004C1B42" w:rsidRPr="006E08EF" w:rsidRDefault="004C1B42" w:rsidP="004C1B42">
            <w:pPr>
              <w:spacing w:line="340" w:lineRule="exact"/>
              <w:rPr>
                <w:rFonts w:ascii="Arial" w:hAnsi="Arial" w:cs="Arial"/>
                <w:sz w:val="18"/>
                <w:szCs w:val="18"/>
              </w:rPr>
            </w:pPr>
          </w:p>
        </w:tc>
        <w:tc>
          <w:tcPr>
            <w:tcW w:w="1260" w:type="dxa"/>
          </w:tcPr>
          <w:p w14:paraId="303D872C" w14:textId="09A317A0" w:rsidR="004C1B42" w:rsidRPr="006E08EF" w:rsidRDefault="004C1B42" w:rsidP="004C1B42">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2022</w:t>
            </w:r>
          </w:p>
        </w:tc>
        <w:tc>
          <w:tcPr>
            <w:tcW w:w="1251" w:type="dxa"/>
          </w:tcPr>
          <w:p w14:paraId="43776E23" w14:textId="0BED64F5" w:rsidR="004C1B42" w:rsidRPr="006E08EF" w:rsidRDefault="004C1B42" w:rsidP="004C1B42">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2021</w:t>
            </w:r>
          </w:p>
        </w:tc>
        <w:tc>
          <w:tcPr>
            <w:tcW w:w="1227" w:type="dxa"/>
          </w:tcPr>
          <w:p w14:paraId="57C915AC" w14:textId="3C6CE7DE" w:rsidR="004C1B42" w:rsidRPr="006E08EF" w:rsidRDefault="004C1B42" w:rsidP="004C1B42">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2022</w:t>
            </w:r>
          </w:p>
        </w:tc>
        <w:tc>
          <w:tcPr>
            <w:tcW w:w="1218" w:type="dxa"/>
          </w:tcPr>
          <w:p w14:paraId="585142F8" w14:textId="01DA0F2F" w:rsidR="004C1B42" w:rsidRPr="006E08EF" w:rsidRDefault="004C1B42" w:rsidP="004C1B42">
            <w:pPr>
              <w:pBdr>
                <w:bottom w:val="single" w:sz="4" w:space="1" w:color="auto"/>
              </w:pBdr>
              <w:spacing w:line="340" w:lineRule="exact"/>
              <w:ind w:left="-14"/>
              <w:jc w:val="center"/>
              <w:rPr>
                <w:rFonts w:ascii="Arial" w:hAnsi="Arial" w:cs="Arial"/>
                <w:sz w:val="18"/>
                <w:szCs w:val="18"/>
              </w:rPr>
            </w:pPr>
            <w:r w:rsidRPr="006E08EF">
              <w:rPr>
                <w:rFonts w:ascii="Arial" w:hAnsi="Arial" w:cs="Arial"/>
                <w:sz w:val="18"/>
                <w:szCs w:val="18"/>
              </w:rPr>
              <w:t>2021</w:t>
            </w:r>
          </w:p>
        </w:tc>
      </w:tr>
      <w:tr w:rsidR="004C1B42" w:rsidRPr="00DA3F93" w14:paraId="32D480DA" w14:textId="77777777" w:rsidTr="00332BE1">
        <w:tc>
          <w:tcPr>
            <w:tcW w:w="4230" w:type="dxa"/>
          </w:tcPr>
          <w:p w14:paraId="00D537A4" w14:textId="77777777" w:rsidR="004C1B42" w:rsidRPr="006E08EF" w:rsidRDefault="004C1B42" w:rsidP="004C1B42">
            <w:pPr>
              <w:spacing w:line="340" w:lineRule="exact"/>
              <w:rPr>
                <w:rFonts w:ascii="Arial" w:hAnsi="Arial" w:cs="Arial"/>
                <w:sz w:val="18"/>
                <w:szCs w:val="18"/>
              </w:rPr>
            </w:pPr>
            <w:r w:rsidRPr="006E08EF">
              <w:rPr>
                <w:rFonts w:ascii="Arial" w:hAnsi="Arial" w:cs="Arial"/>
                <w:b/>
                <w:bCs/>
                <w:sz w:val="18"/>
                <w:szCs w:val="18"/>
              </w:rPr>
              <w:t>Provision for long-term employee benefits</w:t>
            </w:r>
          </w:p>
        </w:tc>
        <w:tc>
          <w:tcPr>
            <w:tcW w:w="1260" w:type="dxa"/>
          </w:tcPr>
          <w:p w14:paraId="0EC43EAF" w14:textId="77777777" w:rsidR="004C1B42" w:rsidRPr="006E08EF" w:rsidRDefault="004C1B42" w:rsidP="004C1B42">
            <w:pPr>
              <w:tabs>
                <w:tab w:val="left" w:pos="1440"/>
              </w:tabs>
              <w:spacing w:line="340" w:lineRule="exact"/>
              <w:jc w:val="center"/>
              <w:rPr>
                <w:rFonts w:ascii="Arial" w:hAnsi="Arial" w:cs="Arial"/>
                <w:spacing w:val="-4"/>
                <w:sz w:val="18"/>
                <w:szCs w:val="18"/>
                <w:u w:val="single"/>
              </w:rPr>
            </w:pPr>
          </w:p>
        </w:tc>
        <w:tc>
          <w:tcPr>
            <w:tcW w:w="1251" w:type="dxa"/>
          </w:tcPr>
          <w:p w14:paraId="19A58A95" w14:textId="77777777" w:rsidR="004C1B42" w:rsidRPr="006E08EF" w:rsidRDefault="004C1B42" w:rsidP="004C1B42">
            <w:pPr>
              <w:tabs>
                <w:tab w:val="left" w:pos="1440"/>
              </w:tabs>
              <w:spacing w:line="340" w:lineRule="exact"/>
              <w:jc w:val="center"/>
              <w:rPr>
                <w:rFonts w:ascii="Arial" w:hAnsi="Arial" w:cs="Arial"/>
                <w:spacing w:val="-4"/>
                <w:sz w:val="18"/>
                <w:szCs w:val="18"/>
                <w:u w:val="single"/>
              </w:rPr>
            </w:pPr>
          </w:p>
        </w:tc>
        <w:tc>
          <w:tcPr>
            <w:tcW w:w="1227" w:type="dxa"/>
          </w:tcPr>
          <w:p w14:paraId="7EC22E49" w14:textId="77777777" w:rsidR="004C1B42" w:rsidRPr="006E08EF" w:rsidRDefault="004C1B42" w:rsidP="004C1B42">
            <w:pPr>
              <w:tabs>
                <w:tab w:val="left" w:pos="1440"/>
              </w:tabs>
              <w:spacing w:line="340" w:lineRule="exact"/>
              <w:jc w:val="center"/>
              <w:rPr>
                <w:rFonts w:ascii="Arial" w:hAnsi="Arial" w:cs="Arial"/>
                <w:spacing w:val="-4"/>
                <w:sz w:val="18"/>
                <w:szCs w:val="18"/>
                <w:u w:val="single"/>
              </w:rPr>
            </w:pPr>
          </w:p>
        </w:tc>
        <w:tc>
          <w:tcPr>
            <w:tcW w:w="1218" w:type="dxa"/>
          </w:tcPr>
          <w:p w14:paraId="7A7698E5" w14:textId="77777777" w:rsidR="004C1B42" w:rsidRPr="006E08EF" w:rsidRDefault="004C1B42" w:rsidP="004C1B42">
            <w:pPr>
              <w:tabs>
                <w:tab w:val="left" w:pos="1440"/>
              </w:tabs>
              <w:spacing w:line="340" w:lineRule="exact"/>
              <w:jc w:val="center"/>
              <w:rPr>
                <w:rFonts w:ascii="Arial" w:hAnsi="Arial" w:cs="Arial"/>
                <w:spacing w:val="-4"/>
                <w:sz w:val="18"/>
                <w:szCs w:val="18"/>
                <w:u w:val="single"/>
              </w:rPr>
            </w:pPr>
          </w:p>
        </w:tc>
      </w:tr>
      <w:tr w:rsidR="008D3CD1" w:rsidRPr="00DA3F93" w14:paraId="28D83469" w14:textId="77777777" w:rsidTr="00332BE1">
        <w:tc>
          <w:tcPr>
            <w:tcW w:w="4230" w:type="dxa"/>
          </w:tcPr>
          <w:p w14:paraId="1D60082F" w14:textId="77777777" w:rsidR="008D3CD1" w:rsidRPr="006E08EF" w:rsidRDefault="008D3CD1" w:rsidP="008D3CD1">
            <w:pPr>
              <w:spacing w:line="340" w:lineRule="exact"/>
              <w:ind w:left="162"/>
              <w:rPr>
                <w:rFonts w:ascii="Arial" w:hAnsi="Arial" w:cs="Arial"/>
                <w:b/>
                <w:bCs/>
                <w:sz w:val="18"/>
                <w:szCs w:val="18"/>
              </w:rPr>
            </w:pPr>
            <w:r w:rsidRPr="006E08EF">
              <w:rPr>
                <w:rFonts w:ascii="Arial" w:hAnsi="Arial" w:cs="Arial"/>
                <w:b/>
                <w:bCs/>
                <w:sz w:val="18"/>
                <w:szCs w:val="18"/>
              </w:rPr>
              <w:t>at</w:t>
            </w:r>
            <w:r w:rsidRPr="006E08EF">
              <w:rPr>
                <w:rFonts w:ascii="Arial" w:hAnsi="Arial" w:cs="Arial"/>
                <w:b/>
                <w:bCs/>
                <w:spacing w:val="-4"/>
                <w:sz w:val="18"/>
                <w:szCs w:val="18"/>
              </w:rPr>
              <w:t xml:space="preserve"> beginning of year</w:t>
            </w:r>
          </w:p>
        </w:tc>
        <w:tc>
          <w:tcPr>
            <w:tcW w:w="1260" w:type="dxa"/>
          </w:tcPr>
          <w:p w14:paraId="0826B683" w14:textId="08EFE5F4"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20,523</w:t>
            </w:r>
          </w:p>
        </w:tc>
        <w:tc>
          <w:tcPr>
            <w:tcW w:w="1251" w:type="dxa"/>
          </w:tcPr>
          <w:p w14:paraId="50348559" w14:textId="465E3E60"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17,638</w:t>
            </w:r>
          </w:p>
        </w:tc>
        <w:tc>
          <w:tcPr>
            <w:tcW w:w="1227" w:type="dxa"/>
          </w:tcPr>
          <w:p w14:paraId="09EC854C" w14:textId="1291D0FC"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6,924</w:t>
            </w:r>
          </w:p>
        </w:tc>
        <w:tc>
          <w:tcPr>
            <w:tcW w:w="1218" w:type="dxa"/>
          </w:tcPr>
          <w:p w14:paraId="51C25F8B" w14:textId="2719ECEA"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6,394</w:t>
            </w:r>
          </w:p>
        </w:tc>
      </w:tr>
      <w:tr w:rsidR="008D3CD1" w:rsidRPr="00DA3F93" w14:paraId="31067FFA" w14:textId="77777777" w:rsidTr="00332BE1">
        <w:tc>
          <w:tcPr>
            <w:tcW w:w="4230" w:type="dxa"/>
          </w:tcPr>
          <w:p w14:paraId="095F5C9E" w14:textId="77777777" w:rsidR="008D3CD1" w:rsidRPr="006E08EF" w:rsidRDefault="008D3CD1" w:rsidP="008D3CD1">
            <w:pPr>
              <w:spacing w:line="340" w:lineRule="exact"/>
              <w:rPr>
                <w:rFonts w:ascii="Arial" w:hAnsi="Arial" w:cs="Arial"/>
                <w:sz w:val="18"/>
                <w:szCs w:val="18"/>
              </w:rPr>
            </w:pPr>
            <w:r w:rsidRPr="006E08EF">
              <w:rPr>
                <w:rFonts w:ascii="Arial" w:hAnsi="Arial" w:cs="Arial"/>
                <w:sz w:val="18"/>
                <w:szCs w:val="18"/>
              </w:rPr>
              <w:t>Included in profit or loss:</w:t>
            </w:r>
          </w:p>
        </w:tc>
        <w:tc>
          <w:tcPr>
            <w:tcW w:w="1260" w:type="dxa"/>
          </w:tcPr>
          <w:p w14:paraId="2A70BCEB"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51" w:type="dxa"/>
          </w:tcPr>
          <w:p w14:paraId="420C3A98"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27" w:type="dxa"/>
          </w:tcPr>
          <w:p w14:paraId="6A30AE09"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18" w:type="dxa"/>
          </w:tcPr>
          <w:p w14:paraId="689180C9"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r>
      <w:tr w:rsidR="008D3CD1" w:rsidRPr="00DA3F93" w14:paraId="6CED5CAE" w14:textId="77777777" w:rsidTr="00332BE1">
        <w:tc>
          <w:tcPr>
            <w:tcW w:w="4230" w:type="dxa"/>
          </w:tcPr>
          <w:p w14:paraId="6168754E" w14:textId="77777777" w:rsidR="008D3CD1" w:rsidRPr="006E08EF" w:rsidRDefault="008D3CD1" w:rsidP="008D3CD1">
            <w:pPr>
              <w:spacing w:line="340" w:lineRule="exact"/>
              <w:ind w:left="162"/>
              <w:rPr>
                <w:rFonts w:ascii="Arial" w:hAnsi="Arial" w:cs="Arial"/>
                <w:color w:val="000000"/>
                <w:sz w:val="18"/>
                <w:szCs w:val="18"/>
                <w:cs/>
              </w:rPr>
            </w:pPr>
            <w:r w:rsidRPr="006E08EF">
              <w:rPr>
                <w:rFonts w:ascii="Arial" w:hAnsi="Arial" w:cs="Arial"/>
                <w:sz w:val="18"/>
                <w:szCs w:val="18"/>
              </w:rPr>
              <w:t xml:space="preserve">Current service cost </w:t>
            </w:r>
          </w:p>
        </w:tc>
        <w:tc>
          <w:tcPr>
            <w:tcW w:w="1260" w:type="dxa"/>
          </w:tcPr>
          <w:p w14:paraId="7F692938" w14:textId="0D78D2B3" w:rsidR="008D3CD1" w:rsidRPr="006E08EF" w:rsidRDefault="009E45B9" w:rsidP="008D3CD1">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1,947</w:t>
            </w:r>
          </w:p>
        </w:tc>
        <w:tc>
          <w:tcPr>
            <w:tcW w:w="1251" w:type="dxa"/>
          </w:tcPr>
          <w:p w14:paraId="005F3B2A" w14:textId="57846040"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1,903</w:t>
            </w:r>
          </w:p>
        </w:tc>
        <w:tc>
          <w:tcPr>
            <w:tcW w:w="1227" w:type="dxa"/>
          </w:tcPr>
          <w:p w14:paraId="606D6A6F" w14:textId="0EA4566B" w:rsidR="008D3CD1" w:rsidRPr="006E08EF" w:rsidRDefault="009E45B9" w:rsidP="008D3CD1">
            <w:pP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337</w:t>
            </w:r>
          </w:p>
        </w:tc>
        <w:tc>
          <w:tcPr>
            <w:tcW w:w="1218" w:type="dxa"/>
          </w:tcPr>
          <w:p w14:paraId="60991CA9" w14:textId="7F97AAA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463</w:t>
            </w:r>
          </w:p>
        </w:tc>
      </w:tr>
      <w:tr w:rsidR="008D3CD1" w:rsidRPr="00DA3F93" w14:paraId="71680635" w14:textId="77777777" w:rsidTr="00332BE1">
        <w:tc>
          <w:tcPr>
            <w:tcW w:w="4230" w:type="dxa"/>
          </w:tcPr>
          <w:p w14:paraId="69095E84" w14:textId="77777777" w:rsidR="008D3CD1" w:rsidRPr="006E08EF" w:rsidRDefault="008D3CD1" w:rsidP="008D3CD1">
            <w:pPr>
              <w:spacing w:line="340" w:lineRule="exact"/>
              <w:ind w:left="162"/>
              <w:rPr>
                <w:rFonts w:ascii="Arial" w:hAnsi="Arial" w:cs="Arial"/>
                <w:sz w:val="18"/>
                <w:szCs w:val="18"/>
              </w:rPr>
            </w:pPr>
            <w:r w:rsidRPr="006E08EF">
              <w:rPr>
                <w:rFonts w:ascii="Arial" w:hAnsi="Arial" w:cs="Arial"/>
                <w:sz w:val="18"/>
                <w:szCs w:val="18"/>
              </w:rPr>
              <w:t xml:space="preserve">Interest cost </w:t>
            </w:r>
          </w:p>
        </w:tc>
        <w:tc>
          <w:tcPr>
            <w:tcW w:w="1260" w:type="dxa"/>
          </w:tcPr>
          <w:p w14:paraId="277BEFF5" w14:textId="5D309E76"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257</w:t>
            </w:r>
          </w:p>
        </w:tc>
        <w:tc>
          <w:tcPr>
            <w:tcW w:w="1251" w:type="dxa"/>
          </w:tcPr>
          <w:p w14:paraId="58B14319" w14:textId="6F2D4854"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268</w:t>
            </w:r>
          </w:p>
        </w:tc>
        <w:tc>
          <w:tcPr>
            <w:tcW w:w="1227" w:type="dxa"/>
          </w:tcPr>
          <w:p w14:paraId="2367FFA8" w14:textId="373CB4C1"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42</w:t>
            </w:r>
          </w:p>
        </w:tc>
        <w:tc>
          <w:tcPr>
            <w:tcW w:w="1218" w:type="dxa"/>
          </w:tcPr>
          <w:p w14:paraId="67C7A73F" w14:textId="179E9A2D"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67</w:t>
            </w:r>
          </w:p>
        </w:tc>
      </w:tr>
      <w:tr w:rsidR="008D3CD1" w:rsidRPr="00DA3F93" w14:paraId="73DA2D1E" w14:textId="77777777" w:rsidTr="00332BE1">
        <w:tc>
          <w:tcPr>
            <w:tcW w:w="4230" w:type="dxa"/>
          </w:tcPr>
          <w:p w14:paraId="7E56E9ED" w14:textId="77777777" w:rsidR="008D3CD1" w:rsidRPr="006E08EF" w:rsidRDefault="008D3CD1" w:rsidP="008D3CD1">
            <w:pPr>
              <w:spacing w:line="340" w:lineRule="exact"/>
              <w:rPr>
                <w:rFonts w:ascii="Arial" w:hAnsi="Arial" w:cs="Arial"/>
                <w:sz w:val="18"/>
                <w:szCs w:val="18"/>
              </w:rPr>
            </w:pPr>
            <w:r w:rsidRPr="006E08EF">
              <w:rPr>
                <w:rFonts w:ascii="Arial" w:hAnsi="Arial" w:cs="Arial"/>
                <w:sz w:val="18"/>
                <w:szCs w:val="18"/>
              </w:rPr>
              <w:t>Included in other comprehensive income:</w:t>
            </w:r>
          </w:p>
        </w:tc>
        <w:tc>
          <w:tcPr>
            <w:tcW w:w="1260" w:type="dxa"/>
          </w:tcPr>
          <w:p w14:paraId="675927F3"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51" w:type="dxa"/>
          </w:tcPr>
          <w:p w14:paraId="625E830C"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27" w:type="dxa"/>
          </w:tcPr>
          <w:p w14:paraId="5ED6412B"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18" w:type="dxa"/>
          </w:tcPr>
          <w:p w14:paraId="5C8EF858"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r>
      <w:tr w:rsidR="008D3CD1" w:rsidRPr="00DA3F93" w14:paraId="5C01B427" w14:textId="77777777" w:rsidTr="00332BE1">
        <w:tc>
          <w:tcPr>
            <w:tcW w:w="4230" w:type="dxa"/>
          </w:tcPr>
          <w:p w14:paraId="1401E059" w14:textId="77777777" w:rsidR="008D3CD1" w:rsidRPr="006E08EF" w:rsidRDefault="008D3CD1" w:rsidP="008D3CD1">
            <w:pPr>
              <w:spacing w:line="340" w:lineRule="exact"/>
              <w:ind w:left="162"/>
              <w:rPr>
                <w:rFonts w:ascii="Arial" w:hAnsi="Arial" w:cs="Arial"/>
                <w:sz w:val="18"/>
                <w:szCs w:val="18"/>
              </w:rPr>
            </w:pPr>
            <w:r w:rsidRPr="006E08EF">
              <w:rPr>
                <w:rFonts w:ascii="Arial" w:hAnsi="Arial" w:cs="Arial"/>
                <w:sz w:val="18"/>
                <w:szCs w:val="18"/>
              </w:rPr>
              <w:t>Actuarial loss (gain) arising from</w:t>
            </w:r>
          </w:p>
        </w:tc>
        <w:tc>
          <w:tcPr>
            <w:tcW w:w="1260" w:type="dxa"/>
            <w:vAlign w:val="bottom"/>
          </w:tcPr>
          <w:p w14:paraId="270860F8"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51" w:type="dxa"/>
            <w:vAlign w:val="bottom"/>
          </w:tcPr>
          <w:p w14:paraId="077CCB23"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27" w:type="dxa"/>
            <w:vAlign w:val="bottom"/>
          </w:tcPr>
          <w:p w14:paraId="5989A44D"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c>
          <w:tcPr>
            <w:tcW w:w="1218" w:type="dxa"/>
            <w:vAlign w:val="bottom"/>
          </w:tcPr>
          <w:p w14:paraId="10710CB8" w14:textId="7777777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p>
        </w:tc>
      </w:tr>
      <w:tr w:rsidR="008D3CD1" w:rsidRPr="00DA3F93" w14:paraId="19359F50" w14:textId="77777777" w:rsidTr="00332BE1">
        <w:tc>
          <w:tcPr>
            <w:tcW w:w="4230" w:type="dxa"/>
          </w:tcPr>
          <w:p w14:paraId="486916AE" w14:textId="77777777" w:rsidR="008D3CD1" w:rsidRPr="006E08EF" w:rsidRDefault="008D3CD1" w:rsidP="008D3CD1">
            <w:pPr>
              <w:spacing w:line="340" w:lineRule="exact"/>
              <w:ind w:left="342"/>
              <w:rPr>
                <w:rFonts w:ascii="Arial" w:hAnsi="Arial" w:cs="Arial"/>
                <w:sz w:val="18"/>
                <w:szCs w:val="18"/>
              </w:rPr>
            </w:pPr>
            <w:r w:rsidRPr="006E08EF">
              <w:rPr>
                <w:rFonts w:ascii="Arial" w:hAnsi="Arial" w:cs="Arial"/>
                <w:sz w:val="18"/>
                <w:szCs w:val="18"/>
              </w:rPr>
              <w:t>Demographic assumptions changes</w:t>
            </w:r>
          </w:p>
        </w:tc>
        <w:tc>
          <w:tcPr>
            <w:tcW w:w="1260" w:type="dxa"/>
            <w:vAlign w:val="bottom"/>
          </w:tcPr>
          <w:p w14:paraId="0297FB3D" w14:textId="2EEF1BDE"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10,206</w:t>
            </w:r>
          </w:p>
        </w:tc>
        <w:tc>
          <w:tcPr>
            <w:tcW w:w="1251" w:type="dxa"/>
            <w:vAlign w:val="bottom"/>
          </w:tcPr>
          <w:p w14:paraId="1B8E0776" w14:textId="56EBDE02"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p>
        </w:tc>
        <w:tc>
          <w:tcPr>
            <w:tcW w:w="1227" w:type="dxa"/>
            <w:vAlign w:val="bottom"/>
          </w:tcPr>
          <w:p w14:paraId="32C10B78" w14:textId="31B0C73F"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2,142</w:t>
            </w:r>
          </w:p>
        </w:tc>
        <w:tc>
          <w:tcPr>
            <w:tcW w:w="1218" w:type="dxa"/>
            <w:vAlign w:val="bottom"/>
          </w:tcPr>
          <w:p w14:paraId="32E1BDA8" w14:textId="5DAE6226"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w:t>
            </w:r>
          </w:p>
        </w:tc>
      </w:tr>
      <w:tr w:rsidR="008D3CD1" w:rsidRPr="00DA3F93" w14:paraId="12E782E4" w14:textId="77777777" w:rsidTr="00332BE1">
        <w:tc>
          <w:tcPr>
            <w:tcW w:w="4230" w:type="dxa"/>
          </w:tcPr>
          <w:p w14:paraId="392D8C44" w14:textId="77777777" w:rsidR="008D3CD1" w:rsidRPr="006E08EF" w:rsidRDefault="008D3CD1" w:rsidP="008D3CD1">
            <w:pPr>
              <w:spacing w:line="340" w:lineRule="exact"/>
              <w:ind w:left="342"/>
              <w:rPr>
                <w:rFonts w:ascii="Arial" w:hAnsi="Arial" w:cs="Arial"/>
                <w:sz w:val="18"/>
                <w:szCs w:val="18"/>
              </w:rPr>
            </w:pPr>
            <w:r w:rsidRPr="006E08EF">
              <w:rPr>
                <w:rFonts w:ascii="Arial" w:hAnsi="Arial" w:cs="Arial"/>
                <w:sz w:val="18"/>
                <w:szCs w:val="18"/>
              </w:rPr>
              <w:t>Financial assumptions changes</w:t>
            </w:r>
          </w:p>
        </w:tc>
        <w:tc>
          <w:tcPr>
            <w:tcW w:w="1260" w:type="dxa"/>
          </w:tcPr>
          <w:p w14:paraId="236ADC21" w14:textId="65D89187"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(4,446)</w:t>
            </w:r>
          </w:p>
        </w:tc>
        <w:tc>
          <w:tcPr>
            <w:tcW w:w="1251" w:type="dxa"/>
          </w:tcPr>
          <w:p w14:paraId="558BA625" w14:textId="6BCB4409"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128</w:t>
            </w:r>
          </w:p>
        </w:tc>
        <w:tc>
          <w:tcPr>
            <w:tcW w:w="1227" w:type="dxa"/>
            <w:vAlign w:val="bottom"/>
          </w:tcPr>
          <w:p w14:paraId="6971B035" w14:textId="6FFDECE0"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(767)</w:t>
            </w:r>
          </w:p>
        </w:tc>
        <w:tc>
          <w:tcPr>
            <w:tcW w:w="1218" w:type="dxa"/>
            <w:vAlign w:val="bottom"/>
          </w:tcPr>
          <w:p w14:paraId="4981C821" w14:textId="1FC28ED6"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w:t>
            </w:r>
          </w:p>
        </w:tc>
      </w:tr>
      <w:tr w:rsidR="008D3CD1" w:rsidRPr="00DA3F93" w14:paraId="52F876FE" w14:textId="77777777" w:rsidTr="00332BE1">
        <w:tc>
          <w:tcPr>
            <w:tcW w:w="4230" w:type="dxa"/>
          </w:tcPr>
          <w:p w14:paraId="569523B1" w14:textId="77777777" w:rsidR="008D3CD1" w:rsidRPr="006E08EF" w:rsidRDefault="008D3CD1" w:rsidP="008D3CD1">
            <w:pPr>
              <w:spacing w:line="340" w:lineRule="exact"/>
              <w:ind w:left="342"/>
              <w:rPr>
                <w:rFonts w:ascii="Arial" w:hAnsi="Arial" w:cs="Arial"/>
                <w:sz w:val="18"/>
                <w:szCs w:val="18"/>
              </w:rPr>
            </w:pPr>
            <w:r w:rsidRPr="006E08EF">
              <w:rPr>
                <w:rFonts w:ascii="Arial" w:hAnsi="Arial" w:cs="Arial"/>
                <w:sz w:val="18"/>
                <w:szCs w:val="18"/>
              </w:rPr>
              <w:t>Experience adjustments</w:t>
            </w:r>
          </w:p>
        </w:tc>
        <w:tc>
          <w:tcPr>
            <w:tcW w:w="1260" w:type="dxa"/>
          </w:tcPr>
          <w:p w14:paraId="3287265A" w14:textId="7B7544E2"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5,733</w:t>
            </w:r>
          </w:p>
        </w:tc>
        <w:tc>
          <w:tcPr>
            <w:tcW w:w="1251" w:type="dxa"/>
          </w:tcPr>
          <w:p w14:paraId="05D71780" w14:textId="2CBB9EB5"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932</w:t>
            </w:r>
          </w:p>
        </w:tc>
        <w:tc>
          <w:tcPr>
            <w:tcW w:w="1227" w:type="dxa"/>
          </w:tcPr>
          <w:p w14:paraId="27AD43F2" w14:textId="34C451BB"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5,223</w:t>
            </w:r>
          </w:p>
        </w:tc>
        <w:tc>
          <w:tcPr>
            <w:tcW w:w="1218" w:type="dxa"/>
          </w:tcPr>
          <w:p w14:paraId="3D146877" w14:textId="23F4C79B"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w:t>
            </w:r>
          </w:p>
        </w:tc>
      </w:tr>
      <w:tr w:rsidR="008D3CD1" w:rsidRPr="00DA3F93" w14:paraId="10525FC8" w14:textId="77777777" w:rsidTr="00332BE1">
        <w:tc>
          <w:tcPr>
            <w:tcW w:w="4230" w:type="dxa"/>
          </w:tcPr>
          <w:p w14:paraId="038950B4" w14:textId="61924C55" w:rsidR="008D3CD1" w:rsidRPr="006E08EF" w:rsidRDefault="008D3CD1" w:rsidP="008D3CD1">
            <w:pPr>
              <w:spacing w:line="340" w:lineRule="exact"/>
              <w:ind w:left="165" w:hanging="165"/>
              <w:rPr>
                <w:rFonts w:ascii="Arial" w:hAnsi="Arial" w:cstheme="minorBidi"/>
                <w:sz w:val="18"/>
                <w:szCs w:val="18"/>
                <w:cs/>
              </w:rPr>
            </w:pPr>
            <w:r w:rsidRPr="006E08EF">
              <w:rPr>
                <w:rFonts w:ascii="Arial" w:hAnsi="Arial" w:cs="Arial"/>
                <w:sz w:val="18"/>
                <w:szCs w:val="18"/>
              </w:rPr>
              <w:t>Increased from the acquisition of subsidiaries</w:t>
            </w:r>
          </w:p>
        </w:tc>
        <w:tc>
          <w:tcPr>
            <w:tcW w:w="1260" w:type="dxa"/>
          </w:tcPr>
          <w:p w14:paraId="45E9B586" w14:textId="6A8053D0"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p>
        </w:tc>
        <w:tc>
          <w:tcPr>
            <w:tcW w:w="1251" w:type="dxa"/>
          </w:tcPr>
          <w:p w14:paraId="31E5AEFF" w14:textId="50D3E40E"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hint="cs"/>
                <w:color w:val="000000"/>
                <w:sz w:val="18"/>
                <w:szCs w:val="18"/>
              </w:rPr>
              <w:t>36</w:t>
            </w:r>
            <w:r w:rsidRPr="008D3CD1">
              <w:rPr>
                <w:rFonts w:ascii="Arial" w:hAnsi="Arial" w:cs="Arial"/>
                <w:color w:val="000000"/>
                <w:sz w:val="18"/>
                <w:szCs w:val="18"/>
              </w:rPr>
              <w:t>1</w:t>
            </w:r>
          </w:p>
        </w:tc>
        <w:tc>
          <w:tcPr>
            <w:tcW w:w="1227" w:type="dxa"/>
          </w:tcPr>
          <w:p w14:paraId="537733E5" w14:textId="6BE0DE86"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p>
        </w:tc>
        <w:tc>
          <w:tcPr>
            <w:tcW w:w="1218" w:type="dxa"/>
          </w:tcPr>
          <w:p w14:paraId="1F0EA811" w14:textId="384A7FA4"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hint="cs"/>
                <w:color w:val="000000"/>
                <w:sz w:val="18"/>
                <w:szCs w:val="18"/>
                <w:cs/>
              </w:rPr>
              <w:t>-</w:t>
            </w:r>
          </w:p>
        </w:tc>
      </w:tr>
      <w:tr w:rsidR="008D3CD1" w:rsidRPr="00DA3F93" w14:paraId="234CF959" w14:textId="77777777" w:rsidTr="008F54A5">
        <w:tc>
          <w:tcPr>
            <w:tcW w:w="4230" w:type="dxa"/>
          </w:tcPr>
          <w:p w14:paraId="584043A4" w14:textId="36E4396A" w:rsidR="008D3CD1" w:rsidRPr="006E08EF" w:rsidRDefault="008D3CD1" w:rsidP="008D3CD1">
            <w:pPr>
              <w:spacing w:line="340" w:lineRule="exact"/>
              <w:ind w:left="165" w:hanging="165"/>
              <w:rPr>
                <w:rFonts w:ascii="Arial" w:hAnsi="Arial" w:cs="Arial"/>
                <w:sz w:val="18"/>
                <w:szCs w:val="18"/>
                <w:cs/>
              </w:rPr>
            </w:pPr>
            <w:r w:rsidRPr="006E08EF">
              <w:rPr>
                <w:rFonts w:ascii="Arial" w:hAnsi="Arial" w:cs="Arial"/>
                <w:sz w:val="18"/>
                <w:szCs w:val="18"/>
              </w:rPr>
              <w:t>Decrease from change in type of investment as at           non-controlling date</w:t>
            </w:r>
          </w:p>
        </w:tc>
        <w:tc>
          <w:tcPr>
            <w:tcW w:w="1260" w:type="dxa"/>
            <w:vAlign w:val="bottom"/>
          </w:tcPr>
          <w:p w14:paraId="346FDCD8" w14:textId="2CC5BB09"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p>
        </w:tc>
        <w:tc>
          <w:tcPr>
            <w:tcW w:w="1251" w:type="dxa"/>
            <w:vAlign w:val="bottom"/>
          </w:tcPr>
          <w:p w14:paraId="42782462" w14:textId="2D3AD5F9"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(600)</w:t>
            </w:r>
          </w:p>
        </w:tc>
        <w:tc>
          <w:tcPr>
            <w:tcW w:w="1227" w:type="dxa"/>
            <w:vAlign w:val="bottom"/>
          </w:tcPr>
          <w:p w14:paraId="16189C3F" w14:textId="452F7C4F"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p>
        </w:tc>
        <w:tc>
          <w:tcPr>
            <w:tcW w:w="1218" w:type="dxa"/>
            <w:vAlign w:val="bottom"/>
          </w:tcPr>
          <w:p w14:paraId="492ECBCB" w14:textId="7616592E" w:rsidR="008D3CD1" w:rsidRPr="006E08EF" w:rsidRDefault="008D3CD1" w:rsidP="008D3CD1">
            <w:pP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w:t>
            </w:r>
          </w:p>
        </w:tc>
      </w:tr>
      <w:tr w:rsidR="008D3CD1" w:rsidRPr="00DA3F93" w14:paraId="601A88D9" w14:textId="77777777" w:rsidTr="00332BE1">
        <w:tc>
          <w:tcPr>
            <w:tcW w:w="4230" w:type="dxa"/>
          </w:tcPr>
          <w:p w14:paraId="20F9DF58" w14:textId="77777777" w:rsidR="008D3CD1" w:rsidRPr="006E08EF" w:rsidRDefault="008D3CD1" w:rsidP="008D3CD1">
            <w:pPr>
              <w:spacing w:line="340" w:lineRule="exact"/>
              <w:rPr>
                <w:rFonts w:ascii="Arial" w:hAnsi="Arial" w:cs="Arial"/>
                <w:sz w:val="18"/>
                <w:szCs w:val="18"/>
              </w:rPr>
            </w:pPr>
            <w:r w:rsidRPr="006E08EF">
              <w:rPr>
                <w:rFonts w:ascii="Arial" w:hAnsi="Arial" w:cs="Arial"/>
                <w:sz w:val="18"/>
                <w:szCs w:val="18"/>
              </w:rPr>
              <w:t>Benefits paid during the year</w:t>
            </w:r>
          </w:p>
        </w:tc>
        <w:tc>
          <w:tcPr>
            <w:tcW w:w="1260" w:type="dxa"/>
            <w:vAlign w:val="bottom"/>
          </w:tcPr>
          <w:p w14:paraId="2CF9EA1E" w14:textId="5317DAD6" w:rsidR="008D3CD1" w:rsidRPr="006E08EF" w:rsidRDefault="008D3CD1" w:rsidP="008D3CD1">
            <w:pPr>
              <w:pBdr>
                <w:bottom w:val="sing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w:t>
            </w:r>
            <w:r w:rsidR="009E45B9">
              <w:rPr>
                <w:rFonts w:ascii="Arial" w:hAnsi="Arial" w:cs="Arial"/>
                <w:color w:val="000000"/>
                <w:sz w:val="18"/>
                <w:szCs w:val="18"/>
              </w:rPr>
              <w:t>3,330</w:t>
            </w:r>
            <w:r w:rsidRPr="008D3CD1">
              <w:rPr>
                <w:rFonts w:ascii="Arial" w:hAnsi="Arial" w:cs="Arial"/>
                <w:color w:val="000000"/>
                <w:sz w:val="18"/>
                <w:szCs w:val="18"/>
              </w:rPr>
              <w:t>)</w:t>
            </w:r>
          </w:p>
        </w:tc>
        <w:tc>
          <w:tcPr>
            <w:tcW w:w="1251" w:type="dxa"/>
            <w:vAlign w:val="bottom"/>
          </w:tcPr>
          <w:p w14:paraId="0A974EC1" w14:textId="20F3AB89" w:rsidR="008D3CD1" w:rsidRPr="006E08EF" w:rsidRDefault="008D3CD1" w:rsidP="008D3CD1">
            <w:pPr>
              <w:pBdr>
                <w:bottom w:val="sing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(107)</w:t>
            </w:r>
          </w:p>
        </w:tc>
        <w:tc>
          <w:tcPr>
            <w:tcW w:w="1227" w:type="dxa"/>
            <w:vAlign w:val="bottom"/>
          </w:tcPr>
          <w:p w14:paraId="69B4EB06" w14:textId="057EE32C" w:rsidR="008D3CD1" w:rsidRPr="006E08EF" w:rsidRDefault="009E45B9" w:rsidP="008D3CD1">
            <w:pPr>
              <w:pBdr>
                <w:bottom w:val="single" w:sz="4" w:space="1" w:color="auto"/>
              </w:pBdr>
              <w:tabs>
                <w:tab w:val="decimal" w:pos="860"/>
              </w:tabs>
              <w:spacing w:line="340" w:lineRule="exact"/>
              <w:ind w:right="12"/>
              <w:jc w:val="thaiDistribute"/>
              <w:rPr>
                <w:rFonts w:ascii="Arial" w:hAnsi="Arial" w:cs="Arial"/>
                <w:color w:val="000000"/>
                <w:sz w:val="18"/>
                <w:szCs w:val="18"/>
              </w:rPr>
            </w:pPr>
            <w:r>
              <w:rPr>
                <w:rFonts w:ascii="Arial" w:hAnsi="Arial" w:cs="Arial"/>
                <w:color w:val="000000"/>
                <w:sz w:val="18"/>
                <w:szCs w:val="18"/>
              </w:rPr>
              <w:t>(2,891)</w:t>
            </w:r>
          </w:p>
        </w:tc>
        <w:tc>
          <w:tcPr>
            <w:tcW w:w="1218" w:type="dxa"/>
            <w:vAlign w:val="bottom"/>
          </w:tcPr>
          <w:p w14:paraId="5CA925C3" w14:textId="037FB7F6" w:rsidR="008D3CD1" w:rsidRPr="006E08EF" w:rsidRDefault="008D3CD1" w:rsidP="008D3CD1">
            <w:pPr>
              <w:pBdr>
                <w:bottom w:val="single" w:sz="4" w:space="1" w:color="auto"/>
              </w:pBd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w:t>
            </w:r>
          </w:p>
        </w:tc>
      </w:tr>
      <w:tr w:rsidR="008D3CD1" w:rsidRPr="00DA3F93" w14:paraId="5DFDBACD" w14:textId="77777777" w:rsidTr="00332BE1">
        <w:tc>
          <w:tcPr>
            <w:tcW w:w="4230" w:type="dxa"/>
          </w:tcPr>
          <w:p w14:paraId="7500D2F5" w14:textId="77777777" w:rsidR="008D3CD1" w:rsidRPr="006E08EF" w:rsidRDefault="008D3CD1" w:rsidP="008D3CD1">
            <w:pPr>
              <w:spacing w:line="340" w:lineRule="exact"/>
              <w:ind w:left="168" w:right="-83" w:hanging="168"/>
              <w:rPr>
                <w:rFonts w:ascii="Arial" w:hAnsi="Arial" w:cs="Arial"/>
                <w:sz w:val="18"/>
                <w:szCs w:val="18"/>
              </w:rPr>
            </w:pPr>
            <w:r w:rsidRPr="006E08EF">
              <w:rPr>
                <w:rFonts w:ascii="Arial" w:hAnsi="Arial" w:cs="Arial"/>
                <w:b/>
                <w:bCs/>
                <w:sz w:val="18"/>
                <w:szCs w:val="18"/>
              </w:rPr>
              <w:t>Provision for long-term employee benefits                  at end of year</w:t>
            </w:r>
          </w:p>
        </w:tc>
        <w:tc>
          <w:tcPr>
            <w:tcW w:w="1260" w:type="dxa"/>
            <w:vAlign w:val="bottom"/>
          </w:tcPr>
          <w:p w14:paraId="3BA9F0F3" w14:textId="3E6F7514" w:rsidR="008D3CD1" w:rsidRPr="006E08EF" w:rsidRDefault="008D3CD1" w:rsidP="008D3CD1">
            <w:pPr>
              <w:pBdr>
                <w:bottom w:val="doub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30,890</w:t>
            </w:r>
          </w:p>
        </w:tc>
        <w:tc>
          <w:tcPr>
            <w:tcW w:w="1251" w:type="dxa"/>
            <w:vAlign w:val="bottom"/>
          </w:tcPr>
          <w:p w14:paraId="018D5C25" w14:textId="6093F605" w:rsidR="008D3CD1" w:rsidRPr="006E08EF" w:rsidRDefault="008D3CD1" w:rsidP="008D3CD1">
            <w:pPr>
              <w:pBdr>
                <w:bottom w:val="doub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20,523</w:t>
            </w:r>
          </w:p>
        </w:tc>
        <w:tc>
          <w:tcPr>
            <w:tcW w:w="1227" w:type="dxa"/>
            <w:vAlign w:val="bottom"/>
          </w:tcPr>
          <w:p w14:paraId="27149DF5" w14:textId="2751F7A8" w:rsidR="008D3CD1" w:rsidRPr="006E08EF" w:rsidRDefault="008D3CD1" w:rsidP="008D3CD1">
            <w:pPr>
              <w:pBdr>
                <w:bottom w:val="double" w:sz="4" w:space="1" w:color="auto"/>
              </w:pBdr>
              <w:tabs>
                <w:tab w:val="decimal" w:pos="860"/>
              </w:tabs>
              <w:spacing w:line="340" w:lineRule="exact"/>
              <w:ind w:right="12"/>
              <w:jc w:val="thaiDistribute"/>
              <w:rPr>
                <w:rFonts w:ascii="Arial" w:hAnsi="Arial" w:cs="Arial"/>
                <w:color w:val="000000"/>
                <w:sz w:val="18"/>
                <w:szCs w:val="18"/>
              </w:rPr>
            </w:pPr>
            <w:r w:rsidRPr="008D3CD1">
              <w:rPr>
                <w:rFonts w:ascii="Arial" w:hAnsi="Arial" w:cs="Arial"/>
                <w:color w:val="000000"/>
                <w:sz w:val="18"/>
                <w:szCs w:val="18"/>
              </w:rPr>
              <w:t>11,010</w:t>
            </w:r>
          </w:p>
        </w:tc>
        <w:tc>
          <w:tcPr>
            <w:tcW w:w="1218" w:type="dxa"/>
            <w:vAlign w:val="bottom"/>
          </w:tcPr>
          <w:p w14:paraId="5CFC816B" w14:textId="6C93B0BF" w:rsidR="008D3CD1" w:rsidRPr="006E08EF" w:rsidRDefault="008D3CD1" w:rsidP="008D3CD1">
            <w:pPr>
              <w:pBdr>
                <w:bottom w:val="double" w:sz="4" w:space="1" w:color="auto"/>
              </w:pBdr>
              <w:tabs>
                <w:tab w:val="decimal" w:pos="860"/>
              </w:tabs>
              <w:spacing w:line="340" w:lineRule="exact"/>
              <w:ind w:right="12"/>
              <w:jc w:val="thaiDistribute"/>
              <w:rPr>
                <w:rFonts w:ascii="Arial" w:hAnsi="Arial" w:cs="Arial"/>
                <w:color w:val="000000"/>
                <w:sz w:val="18"/>
                <w:szCs w:val="18"/>
              </w:rPr>
            </w:pPr>
            <w:r w:rsidRPr="006E08EF">
              <w:rPr>
                <w:rFonts w:ascii="Arial" w:hAnsi="Arial" w:cs="Arial"/>
                <w:color w:val="000000"/>
                <w:sz w:val="18"/>
                <w:szCs w:val="18"/>
              </w:rPr>
              <w:t>6,924</w:t>
            </w:r>
          </w:p>
        </w:tc>
      </w:tr>
    </w:tbl>
    <w:p w14:paraId="69F43338" w14:textId="7262A6F1" w:rsidR="0043328E" w:rsidRPr="00DA3F93" w:rsidRDefault="00A91A73" w:rsidP="009A30F2">
      <w:pPr>
        <w:tabs>
          <w:tab w:val="right" w:pos="7280"/>
          <w:tab w:val="right" w:pos="8760"/>
        </w:tabs>
        <w:spacing w:before="240" w:after="120" w:line="380" w:lineRule="exact"/>
        <w:ind w:left="547" w:hanging="547"/>
        <w:jc w:val="thaiDistribute"/>
        <w:rPr>
          <w:rFonts w:ascii="Arial" w:hAnsi="Arial" w:cs="Arial"/>
          <w:sz w:val="22"/>
          <w:szCs w:val="22"/>
        </w:rPr>
      </w:pPr>
      <w:r w:rsidRPr="00DA3F93">
        <w:rPr>
          <w:rFonts w:ascii="Arial" w:hAnsi="Arial"/>
          <w:sz w:val="22"/>
          <w:szCs w:val="22"/>
        </w:rPr>
        <w:tab/>
      </w:r>
      <w:r w:rsidR="0043328E" w:rsidRPr="00DA3F93">
        <w:rPr>
          <w:rFonts w:ascii="Arial" w:hAnsi="Arial"/>
          <w:sz w:val="22"/>
          <w:szCs w:val="22"/>
        </w:rPr>
        <w:tab/>
      </w:r>
      <w:r w:rsidR="00437E03" w:rsidRPr="00DA3F93">
        <w:rPr>
          <w:rFonts w:ascii="Arial" w:hAnsi="Arial"/>
          <w:sz w:val="22"/>
          <w:szCs w:val="22"/>
        </w:rPr>
        <w:t xml:space="preserve">As </w:t>
      </w:r>
      <w:proofErr w:type="gramStart"/>
      <w:r w:rsidR="00437E03" w:rsidRPr="00DA3F93">
        <w:rPr>
          <w:rFonts w:ascii="Arial" w:hAnsi="Arial"/>
          <w:sz w:val="22"/>
          <w:szCs w:val="22"/>
        </w:rPr>
        <w:t>at</w:t>
      </w:r>
      <w:proofErr w:type="gramEnd"/>
      <w:r w:rsidR="00437E03" w:rsidRPr="00DA3F93">
        <w:rPr>
          <w:rFonts w:ascii="Arial" w:hAnsi="Arial"/>
          <w:sz w:val="22"/>
          <w:szCs w:val="22"/>
        </w:rPr>
        <w:t xml:space="preserve"> 31 December 20</w:t>
      </w:r>
      <w:r w:rsidR="00146BA5" w:rsidRPr="00DA3F93">
        <w:rPr>
          <w:rFonts w:ascii="Arial" w:hAnsi="Arial"/>
          <w:sz w:val="22"/>
          <w:szCs w:val="22"/>
        </w:rPr>
        <w:t>2</w:t>
      </w:r>
      <w:r w:rsidR="002C369B">
        <w:rPr>
          <w:rFonts w:ascii="Arial" w:hAnsi="Arial"/>
          <w:sz w:val="22"/>
          <w:szCs w:val="22"/>
        </w:rPr>
        <w:t>2</w:t>
      </w:r>
      <w:r w:rsidR="00437E03" w:rsidRPr="00DA3F93">
        <w:rPr>
          <w:rFonts w:ascii="Arial" w:hAnsi="Arial"/>
          <w:sz w:val="22"/>
          <w:szCs w:val="22"/>
        </w:rPr>
        <w:t>, t</w:t>
      </w:r>
      <w:r w:rsidR="0043328E" w:rsidRPr="00DA3F93">
        <w:rPr>
          <w:rFonts w:ascii="Arial" w:hAnsi="Arial"/>
          <w:sz w:val="22"/>
          <w:szCs w:val="22"/>
        </w:rPr>
        <w:t xml:space="preserve">he </w:t>
      </w:r>
      <w:r w:rsidR="0073075D" w:rsidRPr="00DA3F93">
        <w:rPr>
          <w:rFonts w:ascii="Arial" w:hAnsi="Arial"/>
          <w:sz w:val="22"/>
          <w:szCs w:val="22"/>
        </w:rPr>
        <w:t xml:space="preserve">Group </w:t>
      </w:r>
      <w:r w:rsidR="001D6281" w:rsidRPr="00DA3F93">
        <w:rPr>
          <w:rFonts w:ascii="Arial" w:hAnsi="Arial"/>
          <w:sz w:val="22"/>
          <w:szCs w:val="22"/>
        </w:rPr>
        <w:t>expect</w:t>
      </w:r>
      <w:r w:rsidR="0073075D" w:rsidRPr="00DA3F93">
        <w:rPr>
          <w:rFonts w:ascii="Arial" w:hAnsi="Arial"/>
          <w:sz w:val="22"/>
          <w:szCs w:val="22"/>
        </w:rPr>
        <w:t>s</w:t>
      </w:r>
      <w:r w:rsidR="00912F11" w:rsidRPr="00DA3F93">
        <w:rPr>
          <w:rFonts w:ascii="Arial" w:hAnsi="Arial"/>
          <w:sz w:val="22"/>
          <w:szCs w:val="22"/>
        </w:rPr>
        <w:t xml:space="preserve"> </w:t>
      </w:r>
      <w:r w:rsidR="001D6281" w:rsidRPr="00DA3F93">
        <w:rPr>
          <w:rFonts w:ascii="Arial" w:hAnsi="Arial"/>
          <w:sz w:val="22"/>
          <w:szCs w:val="22"/>
        </w:rPr>
        <w:t xml:space="preserve">to </w:t>
      </w:r>
      <w:r w:rsidR="001067A2" w:rsidRPr="00DA3F93">
        <w:rPr>
          <w:rFonts w:ascii="Arial" w:hAnsi="Arial"/>
          <w:sz w:val="22"/>
          <w:szCs w:val="22"/>
        </w:rPr>
        <w:t>pay</w:t>
      </w:r>
      <w:r w:rsidR="00912F11" w:rsidRPr="00DA3F93">
        <w:rPr>
          <w:rFonts w:ascii="Arial" w:hAnsi="Arial"/>
          <w:sz w:val="22"/>
          <w:szCs w:val="22"/>
        </w:rPr>
        <w:t xml:space="preserve"> </w:t>
      </w:r>
      <w:r w:rsidR="0043328E" w:rsidRPr="00DA3F93">
        <w:rPr>
          <w:rFonts w:ascii="Arial" w:hAnsi="Arial"/>
          <w:sz w:val="22"/>
          <w:szCs w:val="22"/>
        </w:rPr>
        <w:t>long-term employee benefits during the next year</w:t>
      </w:r>
      <w:r w:rsidR="00A139FB" w:rsidRPr="00DA3F93">
        <w:rPr>
          <w:rFonts w:ascii="Arial" w:hAnsi="Arial"/>
          <w:sz w:val="22"/>
          <w:szCs w:val="22"/>
        </w:rPr>
        <w:t xml:space="preserve"> amount</w:t>
      </w:r>
      <w:r w:rsidR="00BA1C8B" w:rsidRPr="00DA3F93">
        <w:rPr>
          <w:rFonts w:ascii="Arial" w:hAnsi="Arial"/>
          <w:sz w:val="22"/>
          <w:szCs w:val="22"/>
        </w:rPr>
        <w:t>ing</w:t>
      </w:r>
      <w:r w:rsidR="00A139FB" w:rsidRPr="00DA3F93">
        <w:rPr>
          <w:rFonts w:ascii="Arial" w:hAnsi="Arial"/>
          <w:sz w:val="22"/>
          <w:szCs w:val="22"/>
        </w:rPr>
        <w:t xml:space="preserve"> to approximately Baht </w:t>
      </w:r>
      <w:r w:rsidR="008D3CD1">
        <w:rPr>
          <w:rFonts w:ascii="Arial" w:hAnsi="Arial"/>
          <w:sz w:val="22"/>
          <w:szCs w:val="22"/>
        </w:rPr>
        <w:t>4</w:t>
      </w:r>
      <w:r w:rsidR="00384B49" w:rsidRPr="00DA3F93">
        <w:rPr>
          <w:rFonts w:ascii="Arial" w:hAnsi="Arial"/>
          <w:sz w:val="22"/>
          <w:szCs w:val="22"/>
        </w:rPr>
        <w:t xml:space="preserve"> </w:t>
      </w:r>
      <w:r w:rsidR="00A139FB" w:rsidRPr="00DA3F93">
        <w:rPr>
          <w:rFonts w:ascii="Arial" w:hAnsi="Arial"/>
          <w:sz w:val="22"/>
          <w:szCs w:val="22"/>
        </w:rPr>
        <w:t>million (20</w:t>
      </w:r>
      <w:r w:rsidR="00384B49" w:rsidRPr="00DA3F93">
        <w:rPr>
          <w:rFonts w:ascii="Arial" w:hAnsi="Arial"/>
          <w:sz w:val="22"/>
          <w:szCs w:val="22"/>
        </w:rPr>
        <w:t>2</w:t>
      </w:r>
      <w:r w:rsidR="002C369B">
        <w:rPr>
          <w:rFonts w:ascii="Arial" w:hAnsi="Arial"/>
          <w:sz w:val="22"/>
          <w:szCs w:val="22"/>
        </w:rPr>
        <w:t>1</w:t>
      </w:r>
      <w:r w:rsidR="00A139FB" w:rsidRPr="00DA3F93">
        <w:rPr>
          <w:rFonts w:ascii="Arial" w:hAnsi="Arial"/>
          <w:sz w:val="22"/>
          <w:szCs w:val="22"/>
        </w:rPr>
        <w:t xml:space="preserve">: </w:t>
      </w:r>
      <w:r w:rsidR="008F54A5">
        <w:rPr>
          <w:rFonts w:ascii="Arial" w:hAnsi="Arial"/>
          <w:sz w:val="22"/>
          <w:szCs w:val="22"/>
        </w:rPr>
        <w:t>Nil</w:t>
      </w:r>
      <w:r w:rsidR="00A139FB" w:rsidRPr="00DA3F93">
        <w:rPr>
          <w:rFonts w:ascii="Arial" w:hAnsi="Arial"/>
          <w:sz w:val="22"/>
          <w:szCs w:val="22"/>
        </w:rPr>
        <w:t>)</w:t>
      </w:r>
      <w:r w:rsidR="0043328E" w:rsidRPr="00DA3F93">
        <w:rPr>
          <w:rFonts w:ascii="Arial" w:hAnsi="Arial" w:cs="Arial"/>
          <w:sz w:val="22"/>
          <w:szCs w:val="22"/>
        </w:rPr>
        <w:t>.</w:t>
      </w:r>
    </w:p>
    <w:p w14:paraId="585DE8FF" w14:textId="2C3D31B8" w:rsidR="0043328E" w:rsidRPr="00DA3F93" w:rsidRDefault="0043328E"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cs="Arial"/>
          <w:sz w:val="22"/>
          <w:szCs w:val="22"/>
        </w:rPr>
        <w:lastRenderedPageBreak/>
        <w:tab/>
      </w:r>
      <w:r w:rsidR="00A139FB" w:rsidRPr="00DA3F93">
        <w:rPr>
          <w:rFonts w:ascii="Arial" w:hAnsi="Arial" w:cs="Arial"/>
          <w:sz w:val="22"/>
          <w:szCs w:val="22"/>
        </w:rPr>
        <w:tab/>
      </w: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w:t>
      </w:r>
      <w:r w:rsidR="004515DE" w:rsidRPr="00DA3F93">
        <w:rPr>
          <w:rFonts w:ascii="Arial" w:hAnsi="Arial"/>
          <w:sz w:val="22"/>
          <w:szCs w:val="22"/>
        </w:rPr>
        <w:t>20</w:t>
      </w:r>
      <w:r w:rsidR="00146BA5" w:rsidRPr="00DA3F93">
        <w:rPr>
          <w:rFonts w:ascii="Arial" w:hAnsi="Arial"/>
          <w:sz w:val="22"/>
          <w:szCs w:val="22"/>
        </w:rPr>
        <w:t>2</w:t>
      </w:r>
      <w:r w:rsidR="004C1B42">
        <w:rPr>
          <w:rFonts w:ascii="Arial" w:hAnsi="Arial"/>
          <w:sz w:val="22"/>
          <w:szCs w:val="22"/>
        </w:rPr>
        <w:t>2</w:t>
      </w:r>
      <w:r w:rsidRPr="00DA3F93">
        <w:rPr>
          <w:rFonts w:ascii="Arial" w:hAnsi="Arial"/>
          <w:sz w:val="22"/>
          <w:szCs w:val="22"/>
        </w:rPr>
        <w:t>, the weighted average duration of the liabilities for</w:t>
      </w:r>
      <w:r w:rsidR="000D6B89" w:rsidRPr="00DA3F93">
        <w:rPr>
          <w:rFonts w:ascii="Arial" w:hAnsi="Arial"/>
          <w:sz w:val="22"/>
          <w:szCs w:val="22"/>
        </w:rPr>
        <w:t xml:space="preserve"> </w:t>
      </w:r>
      <w:r w:rsidRPr="00DA3F93">
        <w:rPr>
          <w:rFonts w:ascii="Arial" w:hAnsi="Arial"/>
          <w:sz w:val="22"/>
          <w:szCs w:val="22"/>
        </w:rPr>
        <w:t>long-term employee benefit is</w:t>
      </w:r>
      <w:r w:rsidR="00912F11" w:rsidRPr="00DA3F93">
        <w:rPr>
          <w:rFonts w:ascii="Arial" w:hAnsi="Arial"/>
          <w:sz w:val="22"/>
          <w:szCs w:val="22"/>
        </w:rPr>
        <w:t xml:space="preserve"> </w:t>
      </w:r>
      <w:r w:rsidR="009E45B9">
        <w:rPr>
          <w:rFonts w:ascii="Arial" w:hAnsi="Arial"/>
          <w:sz w:val="22"/>
          <w:szCs w:val="22"/>
        </w:rPr>
        <w:t>8</w:t>
      </w:r>
      <w:r w:rsidR="00384B49" w:rsidRPr="00DA3F93">
        <w:rPr>
          <w:rFonts w:ascii="Arial" w:hAnsi="Arial"/>
          <w:sz w:val="22"/>
          <w:szCs w:val="22"/>
        </w:rPr>
        <w:t xml:space="preserve"> - </w:t>
      </w:r>
      <w:r w:rsidR="006768FD">
        <w:rPr>
          <w:rFonts w:ascii="Arial" w:hAnsi="Arial"/>
          <w:sz w:val="22"/>
          <w:szCs w:val="22"/>
        </w:rPr>
        <w:t xml:space="preserve">24 </w:t>
      </w:r>
      <w:r w:rsidRPr="00DA3F93">
        <w:rPr>
          <w:rFonts w:ascii="Arial" w:hAnsi="Arial"/>
          <w:sz w:val="22"/>
          <w:szCs w:val="22"/>
        </w:rPr>
        <w:t>years</w:t>
      </w:r>
      <w:r w:rsidR="000D6B89" w:rsidRPr="00DA3F93">
        <w:rPr>
          <w:rFonts w:ascii="Arial" w:hAnsi="Arial"/>
          <w:sz w:val="22"/>
          <w:szCs w:val="22"/>
        </w:rPr>
        <w:t xml:space="preserve"> </w:t>
      </w:r>
      <w:r w:rsidRPr="00DA3F93">
        <w:rPr>
          <w:rFonts w:ascii="Arial" w:hAnsi="Arial"/>
          <w:sz w:val="22"/>
          <w:szCs w:val="22"/>
        </w:rPr>
        <w:t>(20</w:t>
      </w:r>
      <w:r w:rsidR="00384B49" w:rsidRPr="00DA3F93">
        <w:rPr>
          <w:rFonts w:ascii="Arial" w:hAnsi="Arial"/>
          <w:sz w:val="22"/>
          <w:szCs w:val="22"/>
        </w:rPr>
        <w:t>2</w:t>
      </w:r>
      <w:r w:rsidR="004C1B42">
        <w:rPr>
          <w:rFonts w:ascii="Arial" w:hAnsi="Arial"/>
          <w:sz w:val="22"/>
          <w:szCs w:val="22"/>
        </w:rPr>
        <w:t>1</w:t>
      </w:r>
      <w:r w:rsidRPr="00DA3F93">
        <w:rPr>
          <w:rFonts w:ascii="Arial" w:hAnsi="Arial"/>
          <w:sz w:val="22"/>
          <w:szCs w:val="22"/>
        </w:rPr>
        <w:t xml:space="preserve">: </w:t>
      </w:r>
      <w:r w:rsidR="00384B49" w:rsidRPr="00DA3F93">
        <w:rPr>
          <w:rFonts w:ascii="Arial" w:hAnsi="Arial"/>
          <w:sz w:val="22"/>
          <w:szCs w:val="22"/>
        </w:rPr>
        <w:t xml:space="preserve">6 - 24 </w:t>
      </w:r>
      <w:r w:rsidRPr="00DA3F93">
        <w:rPr>
          <w:rFonts w:ascii="Arial" w:hAnsi="Arial"/>
          <w:sz w:val="22"/>
          <w:szCs w:val="22"/>
        </w:rPr>
        <w:t>years</w:t>
      </w:r>
      <w:r w:rsidR="009A30F2" w:rsidRPr="00DA3F93">
        <w:rPr>
          <w:rFonts w:ascii="Arial" w:hAnsi="Arial"/>
          <w:sz w:val="22"/>
          <w:szCs w:val="22"/>
        </w:rPr>
        <w:t>)</w:t>
      </w:r>
      <w:r w:rsidRPr="00DA3F93">
        <w:rPr>
          <w:rFonts w:ascii="Arial" w:hAnsi="Arial"/>
          <w:sz w:val="22"/>
          <w:szCs w:val="22"/>
        </w:rPr>
        <w:t xml:space="preserve"> </w:t>
      </w:r>
      <w:r w:rsidR="009A30F2" w:rsidRPr="00DA3F93">
        <w:rPr>
          <w:rFonts w:ascii="Arial" w:hAnsi="Arial"/>
          <w:sz w:val="22"/>
          <w:szCs w:val="22"/>
        </w:rPr>
        <w:t>(</w:t>
      </w:r>
      <w:r w:rsidR="003F2EE2" w:rsidRPr="00DA3F93">
        <w:rPr>
          <w:rFonts w:ascii="Arial" w:hAnsi="Arial"/>
          <w:sz w:val="22"/>
          <w:szCs w:val="22"/>
        </w:rPr>
        <w:t>the Company only</w:t>
      </w:r>
      <w:r w:rsidRPr="00DA3F93">
        <w:rPr>
          <w:rFonts w:ascii="Arial" w:hAnsi="Arial"/>
          <w:sz w:val="22"/>
          <w:szCs w:val="22"/>
        </w:rPr>
        <w:t xml:space="preserve">: </w:t>
      </w:r>
      <w:r w:rsidR="006768FD">
        <w:rPr>
          <w:rFonts w:ascii="Arial" w:hAnsi="Arial"/>
          <w:sz w:val="22"/>
          <w:szCs w:val="22"/>
        </w:rPr>
        <w:t>9</w:t>
      </w:r>
      <w:r w:rsidR="00384B49" w:rsidRPr="00DA3F93">
        <w:rPr>
          <w:rFonts w:ascii="Arial" w:hAnsi="Arial"/>
          <w:sz w:val="22"/>
          <w:szCs w:val="22"/>
        </w:rPr>
        <w:t xml:space="preserve"> </w:t>
      </w:r>
      <w:r w:rsidR="009A30F2" w:rsidRPr="00DA3F93">
        <w:rPr>
          <w:rFonts w:ascii="Arial" w:hAnsi="Arial"/>
          <w:sz w:val="22"/>
          <w:szCs w:val="22"/>
        </w:rPr>
        <w:t>years, 20</w:t>
      </w:r>
      <w:r w:rsidR="00384B49" w:rsidRPr="00DA3F93">
        <w:rPr>
          <w:rFonts w:ascii="Arial" w:hAnsi="Arial"/>
          <w:sz w:val="22"/>
          <w:szCs w:val="22"/>
        </w:rPr>
        <w:t>2</w:t>
      </w:r>
      <w:r w:rsidR="002C369B">
        <w:rPr>
          <w:rFonts w:ascii="Arial" w:hAnsi="Arial"/>
          <w:sz w:val="22"/>
          <w:szCs w:val="22"/>
        </w:rPr>
        <w:t>1</w:t>
      </w:r>
      <w:r w:rsidR="009A30F2" w:rsidRPr="00DA3F93">
        <w:rPr>
          <w:rFonts w:ascii="Arial" w:hAnsi="Arial"/>
          <w:sz w:val="22"/>
          <w:szCs w:val="22"/>
        </w:rPr>
        <w:t xml:space="preserve">: </w:t>
      </w:r>
      <w:r w:rsidR="000D5C62" w:rsidRPr="00DA3F93">
        <w:rPr>
          <w:rFonts w:ascii="Arial" w:hAnsi="Arial"/>
          <w:sz w:val="22"/>
          <w:szCs w:val="22"/>
        </w:rPr>
        <w:t xml:space="preserve">              </w:t>
      </w:r>
      <w:r w:rsidR="00384B49" w:rsidRPr="00DA3F93">
        <w:rPr>
          <w:rFonts w:ascii="Arial" w:hAnsi="Arial"/>
          <w:sz w:val="22"/>
          <w:szCs w:val="22"/>
        </w:rPr>
        <w:t>6</w:t>
      </w:r>
      <w:r w:rsidR="00236806" w:rsidRPr="00DA3F93">
        <w:rPr>
          <w:rFonts w:ascii="Arial" w:hAnsi="Arial"/>
          <w:sz w:val="22"/>
          <w:szCs w:val="22"/>
        </w:rPr>
        <w:t xml:space="preserve"> </w:t>
      </w:r>
      <w:r w:rsidRPr="00DA3F93">
        <w:rPr>
          <w:rFonts w:ascii="Arial" w:hAnsi="Arial"/>
          <w:sz w:val="22"/>
          <w:szCs w:val="22"/>
        </w:rPr>
        <w:t xml:space="preserve">years). </w:t>
      </w:r>
    </w:p>
    <w:p w14:paraId="25C06FEE" w14:textId="77777777" w:rsidR="0043328E" w:rsidRPr="00DA3F93" w:rsidRDefault="009A30F2"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43328E" w:rsidRPr="00DA3F93">
        <w:rPr>
          <w:rFonts w:ascii="Arial" w:hAnsi="Arial"/>
          <w:sz w:val="22"/>
          <w:szCs w:val="22"/>
        </w:rPr>
        <w:t xml:space="preserve">Significant actuarial assumptions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p>
    <w:p w14:paraId="6292C983" w14:textId="77777777" w:rsidR="00773E09" w:rsidRPr="00DA3F93" w:rsidRDefault="00773E09" w:rsidP="0076362C">
      <w:pPr>
        <w:tabs>
          <w:tab w:val="right" w:pos="7280"/>
          <w:tab w:val="right" w:pos="8760"/>
        </w:tabs>
        <w:spacing w:line="380" w:lineRule="exact"/>
        <w:ind w:left="547" w:hanging="547"/>
        <w:jc w:val="right"/>
        <w:rPr>
          <w:rFonts w:ascii="Arial" w:hAnsi="Arial"/>
          <w:sz w:val="20"/>
          <w:szCs w:val="20"/>
        </w:rPr>
      </w:pPr>
      <w:r w:rsidRPr="00DA3F93">
        <w:rPr>
          <w:rFonts w:ascii="Arial" w:hAnsi="Arial"/>
          <w:sz w:val="20"/>
          <w:szCs w:val="20"/>
        </w:rPr>
        <w:t>(Unit: percent per annum)</w:t>
      </w:r>
    </w:p>
    <w:tbl>
      <w:tblPr>
        <w:tblStyle w:val="TableGrid"/>
        <w:tblW w:w="9090" w:type="dxa"/>
        <w:tblInd w:w="558" w:type="dxa"/>
        <w:tblLayout w:type="fixed"/>
        <w:tblLook w:val="04A0" w:firstRow="1" w:lastRow="0" w:firstColumn="1" w:lastColumn="0" w:noHBand="0" w:noVBand="1"/>
      </w:tblPr>
      <w:tblGrid>
        <w:gridCol w:w="2790"/>
        <w:gridCol w:w="1620"/>
        <w:gridCol w:w="1620"/>
        <w:gridCol w:w="1620"/>
        <w:gridCol w:w="1440"/>
      </w:tblGrid>
      <w:tr w:rsidR="0043328E" w:rsidRPr="00DA3F93" w14:paraId="335B43AB" w14:textId="77777777" w:rsidTr="00146BA5">
        <w:tc>
          <w:tcPr>
            <w:tcW w:w="2790" w:type="dxa"/>
            <w:tcBorders>
              <w:top w:val="nil"/>
              <w:left w:val="nil"/>
              <w:bottom w:val="nil"/>
              <w:right w:val="nil"/>
            </w:tcBorders>
          </w:tcPr>
          <w:p w14:paraId="34498E71" w14:textId="77777777" w:rsidR="0043328E" w:rsidRPr="00DA3F93" w:rsidRDefault="0043328E" w:rsidP="0076362C">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04EA5574"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Consolidated financial statements</w:t>
            </w:r>
          </w:p>
        </w:tc>
        <w:tc>
          <w:tcPr>
            <w:tcW w:w="3060" w:type="dxa"/>
            <w:gridSpan w:val="2"/>
            <w:tcBorders>
              <w:top w:val="nil"/>
              <w:left w:val="nil"/>
              <w:bottom w:val="nil"/>
              <w:right w:val="nil"/>
            </w:tcBorders>
          </w:tcPr>
          <w:p w14:paraId="2CDCF2CC"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Separate financial statements</w:t>
            </w:r>
          </w:p>
        </w:tc>
      </w:tr>
      <w:tr w:rsidR="004C1B42" w:rsidRPr="00DA3F93" w14:paraId="610BB770" w14:textId="77777777" w:rsidTr="00146BA5">
        <w:tc>
          <w:tcPr>
            <w:tcW w:w="2790" w:type="dxa"/>
            <w:tcBorders>
              <w:top w:val="nil"/>
              <w:left w:val="nil"/>
              <w:bottom w:val="nil"/>
              <w:right w:val="nil"/>
            </w:tcBorders>
          </w:tcPr>
          <w:p w14:paraId="4F3FBC81" w14:textId="77777777" w:rsidR="004C1B42" w:rsidRPr="00DA3F93" w:rsidRDefault="004C1B42" w:rsidP="004C1B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14:paraId="5B2F8258" w14:textId="0C7E204D" w:rsidR="004C1B42" w:rsidRPr="00DA3F93" w:rsidRDefault="004C1B42" w:rsidP="004C1B42">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2</w:t>
            </w:r>
          </w:p>
        </w:tc>
        <w:tc>
          <w:tcPr>
            <w:tcW w:w="1620" w:type="dxa"/>
            <w:tcBorders>
              <w:top w:val="nil"/>
              <w:left w:val="nil"/>
              <w:bottom w:val="nil"/>
              <w:right w:val="nil"/>
            </w:tcBorders>
          </w:tcPr>
          <w:p w14:paraId="48A84FDF" w14:textId="5B9B142D" w:rsidR="004C1B42" w:rsidRPr="00DA3F93" w:rsidRDefault="004C1B42" w:rsidP="004C1B42">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1</w:t>
            </w:r>
          </w:p>
        </w:tc>
        <w:tc>
          <w:tcPr>
            <w:tcW w:w="1620" w:type="dxa"/>
            <w:tcBorders>
              <w:top w:val="nil"/>
              <w:left w:val="nil"/>
              <w:bottom w:val="nil"/>
              <w:right w:val="nil"/>
            </w:tcBorders>
          </w:tcPr>
          <w:p w14:paraId="7C0CF90C" w14:textId="46450587" w:rsidR="004C1B42" w:rsidRPr="00DA3F93" w:rsidRDefault="004C1B42" w:rsidP="004C1B42">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2</w:t>
            </w:r>
          </w:p>
        </w:tc>
        <w:tc>
          <w:tcPr>
            <w:tcW w:w="1440" w:type="dxa"/>
            <w:tcBorders>
              <w:top w:val="nil"/>
              <w:left w:val="nil"/>
              <w:bottom w:val="nil"/>
              <w:right w:val="nil"/>
            </w:tcBorders>
          </w:tcPr>
          <w:p w14:paraId="18BB35CD" w14:textId="393575FC" w:rsidR="004C1B42" w:rsidRPr="00DA3F93" w:rsidRDefault="004C1B42" w:rsidP="004C1B42">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w:t>
            </w:r>
            <w:r>
              <w:rPr>
                <w:rFonts w:ascii="Arial" w:hAnsi="Arial" w:cs="Arial"/>
                <w:spacing w:val="-4"/>
                <w:sz w:val="20"/>
                <w:szCs w:val="20"/>
              </w:rPr>
              <w:t>1</w:t>
            </w:r>
          </w:p>
        </w:tc>
      </w:tr>
      <w:tr w:rsidR="006768FD" w:rsidRPr="00DA3F93" w14:paraId="70147199" w14:textId="77777777" w:rsidTr="00146BA5">
        <w:tc>
          <w:tcPr>
            <w:tcW w:w="2790" w:type="dxa"/>
            <w:tcBorders>
              <w:top w:val="nil"/>
              <w:left w:val="nil"/>
              <w:bottom w:val="nil"/>
              <w:right w:val="nil"/>
            </w:tcBorders>
          </w:tcPr>
          <w:p w14:paraId="198925D9" w14:textId="77777777" w:rsidR="006768FD" w:rsidRPr="00DA3F93" w:rsidRDefault="006768FD" w:rsidP="006768FD">
            <w:pPr>
              <w:spacing w:line="380" w:lineRule="exact"/>
              <w:rPr>
                <w:rFonts w:ascii="Arial" w:hAnsi="Arial" w:cs="Arial"/>
                <w:color w:val="000000"/>
                <w:sz w:val="20"/>
                <w:szCs w:val="20"/>
              </w:rPr>
            </w:pPr>
            <w:r w:rsidRPr="00DA3F93">
              <w:rPr>
                <w:rFonts w:ascii="Arial" w:hAnsi="Arial" w:cs="Arial"/>
                <w:color w:val="000000"/>
                <w:sz w:val="20"/>
                <w:szCs w:val="20"/>
              </w:rPr>
              <w:t>Discount rate</w:t>
            </w:r>
          </w:p>
        </w:tc>
        <w:tc>
          <w:tcPr>
            <w:tcW w:w="1620" w:type="dxa"/>
            <w:tcBorders>
              <w:top w:val="nil"/>
              <w:left w:val="nil"/>
              <w:bottom w:val="nil"/>
              <w:right w:val="nil"/>
            </w:tcBorders>
          </w:tcPr>
          <w:p w14:paraId="3D7DA75C" w14:textId="4235C4D0"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2.63 - 4.34</w:t>
            </w:r>
          </w:p>
        </w:tc>
        <w:tc>
          <w:tcPr>
            <w:tcW w:w="1620" w:type="dxa"/>
            <w:tcBorders>
              <w:top w:val="nil"/>
              <w:left w:val="nil"/>
              <w:bottom w:val="nil"/>
              <w:right w:val="nil"/>
            </w:tcBorders>
          </w:tcPr>
          <w:p w14:paraId="188A50BC" w14:textId="6A9DEECA"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0.97 - 2.85</w:t>
            </w:r>
          </w:p>
        </w:tc>
        <w:tc>
          <w:tcPr>
            <w:tcW w:w="1620" w:type="dxa"/>
            <w:tcBorders>
              <w:top w:val="nil"/>
              <w:left w:val="nil"/>
              <w:bottom w:val="nil"/>
              <w:right w:val="nil"/>
            </w:tcBorders>
          </w:tcPr>
          <w:p w14:paraId="0D480DBF" w14:textId="47DEA8A1"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2.63</w:t>
            </w:r>
          </w:p>
        </w:tc>
        <w:tc>
          <w:tcPr>
            <w:tcW w:w="1440" w:type="dxa"/>
            <w:tcBorders>
              <w:top w:val="nil"/>
              <w:left w:val="nil"/>
              <w:bottom w:val="nil"/>
              <w:right w:val="nil"/>
            </w:tcBorders>
          </w:tcPr>
          <w:p w14:paraId="20441CE0" w14:textId="2B4436A1" w:rsidR="006768FD" w:rsidRPr="00DA3F93" w:rsidRDefault="006768FD" w:rsidP="006768FD">
            <w:pPr>
              <w:spacing w:line="380" w:lineRule="exact"/>
              <w:jc w:val="center"/>
              <w:rPr>
                <w:rFonts w:ascii="Arial" w:hAnsi="Arial" w:cs="Arial"/>
                <w:color w:val="000000"/>
                <w:sz w:val="20"/>
                <w:szCs w:val="20"/>
              </w:rPr>
            </w:pPr>
            <w:r>
              <w:rPr>
                <w:rFonts w:ascii="Arial" w:hAnsi="Arial" w:cs="Arial"/>
                <w:color w:val="000000"/>
                <w:sz w:val="20"/>
                <w:szCs w:val="20"/>
              </w:rPr>
              <w:t>0.97</w:t>
            </w:r>
          </w:p>
        </w:tc>
      </w:tr>
      <w:tr w:rsidR="006768FD" w:rsidRPr="00DA3F93" w14:paraId="6194AF14" w14:textId="77777777" w:rsidTr="00146BA5">
        <w:tc>
          <w:tcPr>
            <w:tcW w:w="2790" w:type="dxa"/>
            <w:tcBorders>
              <w:top w:val="nil"/>
              <w:left w:val="nil"/>
              <w:bottom w:val="nil"/>
              <w:right w:val="nil"/>
            </w:tcBorders>
          </w:tcPr>
          <w:p w14:paraId="5B56EB93" w14:textId="77777777" w:rsidR="006768FD" w:rsidRPr="00DA3F93" w:rsidRDefault="006768FD" w:rsidP="006768FD">
            <w:pPr>
              <w:spacing w:line="380" w:lineRule="exact"/>
              <w:rPr>
                <w:rFonts w:ascii="Arial" w:hAnsi="Arial" w:cs="Arial"/>
                <w:color w:val="000000"/>
                <w:sz w:val="20"/>
                <w:szCs w:val="20"/>
              </w:rPr>
            </w:pPr>
            <w:r w:rsidRPr="00DA3F93">
              <w:rPr>
                <w:rFonts w:ascii="Arial" w:hAnsi="Arial" w:cs="Arial"/>
                <w:color w:val="000000"/>
                <w:sz w:val="20"/>
                <w:szCs w:val="20"/>
              </w:rPr>
              <w:t xml:space="preserve">Salary </w:t>
            </w:r>
            <w:proofErr w:type="gramStart"/>
            <w:r w:rsidRPr="00DA3F93">
              <w:rPr>
                <w:rFonts w:ascii="Arial" w:hAnsi="Arial" w:cs="Arial"/>
                <w:color w:val="000000"/>
                <w:sz w:val="20"/>
                <w:szCs w:val="20"/>
              </w:rPr>
              <w:t>increase</w:t>
            </w:r>
            <w:proofErr w:type="gramEnd"/>
            <w:r w:rsidRPr="00DA3F93">
              <w:rPr>
                <w:rFonts w:ascii="Arial" w:hAnsi="Arial" w:cs="Arial"/>
                <w:color w:val="000000"/>
                <w:sz w:val="20"/>
                <w:szCs w:val="20"/>
              </w:rPr>
              <w:t xml:space="preserve"> rate</w:t>
            </w:r>
          </w:p>
        </w:tc>
        <w:tc>
          <w:tcPr>
            <w:tcW w:w="1620" w:type="dxa"/>
            <w:tcBorders>
              <w:top w:val="nil"/>
              <w:left w:val="nil"/>
              <w:bottom w:val="nil"/>
              <w:right w:val="nil"/>
            </w:tcBorders>
          </w:tcPr>
          <w:p w14:paraId="30983CF2" w14:textId="43F7FBE2" w:rsidR="006768FD" w:rsidRPr="00DA3F93" w:rsidRDefault="006768FD" w:rsidP="006768FD">
            <w:pPr>
              <w:spacing w:line="380" w:lineRule="exact"/>
              <w:jc w:val="center"/>
              <w:rPr>
                <w:rFonts w:ascii="Arial" w:hAnsi="Arial" w:cs="Arial"/>
                <w:color w:val="000000"/>
                <w:sz w:val="20"/>
                <w:szCs w:val="20"/>
                <w:cs/>
              </w:rPr>
            </w:pPr>
            <w:r w:rsidRPr="006768FD">
              <w:rPr>
                <w:rFonts w:ascii="Arial" w:hAnsi="Arial" w:cs="Arial"/>
                <w:color w:val="000000"/>
                <w:sz w:val="20"/>
                <w:szCs w:val="20"/>
              </w:rPr>
              <w:t>8.55</w:t>
            </w:r>
          </w:p>
        </w:tc>
        <w:tc>
          <w:tcPr>
            <w:tcW w:w="1620" w:type="dxa"/>
            <w:tcBorders>
              <w:top w:val="nil"/>
              <w:left w:val="nil"/>
              <w:bottom w:val="nil"/>
              <w:right w:val="nil"/>
            </w:tcBorders>
          </w:tcPr>
          <w:p w14:paraId="5B66E1E2" w14:textId="224AD23B" w:rsidR="006768FD" w:rsidRPr="00DA3F93" w:rsidRDefault="006768FD" w:rsidP="006768FD">
            <w:pPr>
              <w:spacing w:line="380" w:lineRule="exact"/>
              <w:jc w:val="center"/>
              <w:rPr>
                <w:rFonts w:ascii="Arial" w:hAnsi="Arial" w:cs="Arial"/>
                <w:color w:val="000000"/>
                <w:sz w:val="20"/>
                <w:szCs w:val="20"/>
                <w:cs/>
              </w:rPr>
            </w:pPr>
            <w:r w:rsidRPr="006768FD">
              <w:rPr>
                <w:rFonts w:ascii="Arial" w:hAnsi="Arial" w:cs="Arial"/>
                <w:color w:val="000000"/>
                <w:sz w:val="20"/>
                <w:szCs w:val="20"/>
              </w:rPr>
              <w:t>4.00 - 8.42</w:t>
            </w:r>
          </w:p>
        </w:tc>
        <w:tc>
          <w:tcPr>
            <w:tcW w:w="1620" w:type="dxa"/>
            <w:tcBorders>
              <w:top w:val="nil"/>
              <w:left w:val="nil"/>
              <w:bottom w:val="nil"/>
              <w:right w:val="nil"/>
            </w:tcBorders>
          </w:tcPr>
          <w:p w14:paraId="14F4905E" w14:textId="2B6FF5CE"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8.55</w:t>
            </w:r>
          </w:p>
        </w:tc>
        <w:tc>
          <w:tcPr>
            <w:tcW w:w="1440" w:type="dxa"/>
            <w:tcBorders>
              <w:top w:val="nil"/>
              <w:left w:val="nil"/>
              <w:bottom w:val="nil"/>
              <w:right w:val="nil"/>
            </w:tcBorders>
          </w:tcPr>
          <w:p w14:paraId="055323E5" w14:textId="116FD2F1" w:rsidR="006768FD" w:rsidRPr="00DA3F93" w:rsidRDefault="006768FD" w:rsidP="006768FD">
            <w:pPr>
              <w:spacing w:line="380" w:lineRule="exact"/>
              <w:jc w:val="center"/>
              <w:rPr>
                <w:rFonts w:ascii="Arial" w:hAnsi="Arial" w:cs="Arial"/>
                <w:color w:val="000000"/>
                <w:sz w:val="20"/>
                <w:szCs w:val="20"/>
              </w:rPr>
            </w:pPr>
            <w:r w:rsidRPr="004D1521">
              <w:rPr>
                <w:rFonts w:ascii="Arial" w:hAnsi="Arial" w:cs="Arial"/>
                <w:color w:val="000000"/>
                <w:sz w:val="20"/>
                <w:szCs w:val="20"/>
              </w:rPr>
              <w:t>8.42</w:t>
            </w:r>
          </w:p>
        </w:tc>
      </w:tr>
      <w:tr w:rsidR="006768FD" w:rsidRPr="00DA3F93" w14:paraId="0A1011DF" w14:textId="77777777" w:rsidTr="00146BA5">
        <w:tc>
          <w:tcPr>
            <w:tcW w:w="2790" w:type="dxa"/>
            <w:tcBorders>
              <w:top w:val="nil"/>
              <w:left w:val="nil"/>
              <w:bottom w:val="nil"/>
              <w:right w:val="nil"/>
            </w:tcBorders>
          </w:tcPr>
          <w:p w14:paraId="200D7686" w14:textId="77777777" w:rsidR="006768FD" w:rsidRPr="00DA3F93" w:rsidRDefault="006768FD" w:rsidP="006768FD">
            <w:pPr>
              <w:spacing w:line="380" w:lineRule="exact"/>
              <w:rPr>
                <w:rFonts w:ascii="Arial" w:hAnsi="Arial" w:cs="Arial"/>
                <w:color w:val="000000"/>
                <w:sz w:val="20"/>
                <w:szCs w:val="20"/>
              </w:rPr>
            </w:pPr>
            <w:r w:rsidRPr="00DA3F93">
              <w:rPr>
                <w:rFonts w:ascii="Arial" w:hAnsi="Arial" w:cs="Arial"/>
                <w:color w:val="000000"/>
                <w:sz w:val="20"/>
                <w:szCs w:val="20"/>
              </w:rPr>
              <w:t>Turnover rate</w:t>
            </w:r>
          </w:p>
        </w:tc>
        <w:tc>
          <w:tcPr>
            <w:tcW w:w="1620" w:type="dxa"/>
            <w:tcBorders>
              <w:top w:val="nil"/>
              <w:left w:val="nil"/>
              <w:bottom w:val="nil"/>
              <w:right w:val="nil"/>
            </w:tcBorders>
          </w:tcPr>
          <w:p w14:paraId="3F88A781" w14:textId="0135A78C"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0 - 100</w:t>
            </w:r>
          </w:p>
        </w:tc>
        <w:tc>
          <w:tcPr>
            <w:tcW w:w="1620" w:type="dxa"/>
            <w:tcBorders>
              <w:top w:val="nil"/>
              <w:left w:val="nil"/>
              <w:bottom w:val="nil"/>
              <w:right w:val="nil"/>
            </w:tcBorders>
          </w:tcPr>
          <w:p w14:paraId="788EDBDF" w14:textId="1D9AF52B"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0 - 78</w:t>
            </w:r>
          </w:p>
        </w:tc>
        <w:tc>
          <w:tcPr>
            <w:tcW w:w="1620" w:type="dxa"/>
            <w:tcBorders>
              <w:top w:val="nil"/>
              <w:left w:val="nil"/>
              <w:bottom w:val="nil"/>
              <w:right w:val="nil"/>
            </w:tcBorders>
          </w:tcPr>
          <w:p w14:paraId="1B95FC51" w14:textId="5CBC3E68" w:rsidR="006768FD" w:rsidRPr="00DA3F93" w:rsidRDefault="006768FD" w:rsidP="006768FD">
            <w:pPr>
              <w:spacing w:line="380" w:lineRule="exact"/>
              <w:jc w:val="center"/>
              <w:rPr>
                <w:rFonts w:ascii="Arial" w:hAnsi="Arial" w:cs="Arial"/>
                <w:color w:val="000000"/>
                <w:sz w:val="20"/>
                <w:szCs w:val="20"/>
              </w:rPr>
            </w:pPr>
            <w:r w:rsidRPr="006768FD">
              <w:rPr>
                <w:rFonts w:ascii="Arial" w:hAnsi="Arial" w:cs="Arial"/>
                <w:color w:val="000000"/>
                <w:sz w:val="20"/>
                <w:szCs w:val="20"/>
              </w:rPr>
              <w:t>0 - 100</w:t>
            </w:r>
          </w:p>
        </w:tc>
        <w:tc>
          <w:tcPr>
            <w:tcW w:w="1440" w:type="dxa"/>
            <w:tcBorders>
              <w:top w:val="nil"/>
              <w:left w:val="nil"/>
              <w:bottom w:val="nil"/>
              <w:right w:val="nil"/>
            </w:tcBorders>
          </w:tcPr>
          <w:p w14:paraId="63FD5E1B" w14:textId="2AE747B6" w:rsidR="006768FD" w:rsidRPr="00DA3F93" w:rsidRDefault="006768FD" w:rsidP="006768FD">
            <w:pPr>
              <w:spacing w:line="380" w:lineRule="exact"/>
              <w:jc w:val="center"/>
              <w:rPr>
                <w:rFonts w:ascii="Arial" w:hAnsi="Arial" w:cs="Arial"/>
                <w:color w:val="000000"/>
                <w:sz w:val="20"/>
                <w:szCs w:val="20"/>
              </w:rPr>
            </w:pPr>
            <w:r w:rsidRPr="004D1521">
              <w:rPr>
                <w:rFonts w:ascii="Arial" w:hAnsi="Arial" w:cs="Arial"/>
                <w:color w:val="000000"/>
                <w:sz w:val="20"/>
                <w:szCs w:val="20"/>
              </w:rPr>
              <w:t>0 - 78</w:t>
            </w:r>
          </w:p>
        </w:tc>
      </w:tr>
    </w:tbl>
    <w:p w14:paraId="258A463F" w14:textId="37FED8BC" w:rsidR="0043328E" w:rsidRPr="00DA3F93" w:rsidRDefault="00437E03" w:rsidP="0076362C">
      <w:pPr>
        <w:tabs>
          <w:tab w:val="right" w:pos="7280"/>
          <w:tab w:val="right" w:pos="8760"/>
        </w:tabs>
        <w:spacing w:before="240" w:after="120" w:line="380" w:lineRule="exact"/>
        <w:ind w:left="547" w:right="-43" w:hanging="547"/>
        <w:jc w:val="thaiDistribute"/>
        <w:rPr>
          <w:rFonts w:asciiTheme="majorBidi" w:hAnsiTheme="majorBidi" w:cstheme="majorBidi"/>
          <w:noProof/>
          <w:color w:val="000000"/>
          <w:sz w:val="26"/>
          <w:szCs w:val="26"/>
        </w:rPr>
      </w:pPr>
      <w:r w:rsidRPr="00DA3F93">
        <w:rPr>
          <w:rFonts w:ascii="Arial" w:hAnsi="Arial"/>
          <w:sz w:val="22"/>
          <w:szCs w:val="22"/>
        </w:rPr>
        <w:tab/>
      </w:r>
      <w:r w:rsidR="004576AD" w:rsidRPr="00DA3F93">
        <w:rPr>
          <w:rFonts w:ascii="Arial" w:hAnsi="Arial"/>
          <w:sz w:val="22"/>
          <w:szCs w:val="22"/>
          <w:cs/>
        </w:rPr>
        <w:tab/>
      </w:r>
      <w:r w:rsidR="0043328E" w:rsidRPr="00DA3F93">
        <w:rPr>
          <w:rFonts w:ascii="Arial" w:hAnsi="Arial"/>
          <w:sz w:val="22"/>
          <w:szCs w:val="22"/>
        </w:rPr>
        <w:t>The result of sensitivity analysis for significant assumptions</w:t>
      </w:r>
      <w:r w:rsidR="0043328E" w:rsidRPr="00DA3F93">
        <w:rPr>
          <w:rFonts w:ascii="Arial" w:hAnsi="Arial" w:hint="cs"/>
          <w:sz w:val="22"/>
          <w:szCs w:val="22"/>
          <w:cs/>
        </w:rPr>
        <w:t xml:space="preserve"> </w:t>
      </w:r>
      <w:r w:rsidR="0043328E" w:rsidRPr="00DA3F93">
        <w:rPr>
          <w:rFonts w:ascii="Arial" w:hAnsi="Arial"/>
          <w:sz w:val="22"/>
          <w:szCs w:val="22"/>
        </w:rPr>
        <w:t>that affect the present value of the long-term employee benefit o</w:t>
      </w:r>
      <w:r w:rsidR="00532803" w:rsidRPr="00DA3F93">
        <w:rPr>
          <w:rFonts w:ascii="Arial" w:hAnsi="Arial"/>
          <w:sz w:val="22"/>
          <w:szCs w:val="22"/>
        </w:rPr>
        <w:t xml:space="preserve">bligation as </w:t>
      </w:r>
      <w:proofErr w:type="gramStart"/>
      <w:r w:rsidR="00532803" w:rsidRPr="00DA3F93">
        <w:rPr>
          <w:rFonts w:ascii="Arial" w:hAnsi="Arial"/>
          <w:sz w:val="22"/>
          <w:szCs w:val="22"/>
        </w:rPr>
        <w:t>at</w:t>
      </w:r>
      <w:proofErr w:type="gramEnd"/>
      <w:r w:rsidR="00532803" w:rsidRPr="00DA3F93">
        <w:rPr>
          <w:rFonts w:ascii="Arial" w:hAnsi="Arial"/>
          <w:sz w:val="22"/>
          <w:szCs w:val="22"/>
        </w:rPr>
        <w:t xml:space="preserve"> 31 December 20</w:t>
      </w:r>
      <w:r w:rsidR="003A5C10" w:rsidRPr="00DA3F93">
        <w:rPr>
          <w:rFonts w:ascii="Arial" w:hAnsi="Arial"/>
          <w:sz w:val="22"/>
          <w:szCs w:val="22"/>
        </w:rPr>
        <w:t>2</w:t>
      </w:r>
      <w:r w:rsidR="004C1B42">
        <w:rPr>
          <w:rFonts w:ascii="Arial" w:hAnsi="Arial"/>
          <w:sz w:val="22"/>
          <w:szCs w:val="22"/>
        </w:rPr>
        <w:t>2</w:t>
      </w:r>
      <w:r w:rsidR="008805AA" w:rsidRPr="00DA3F93">
        <w:rPr>
          <w:rFonts w:ascii="Arial" w:hAnsi="Arial"/>
          <w:sz w:val="22"/>
          <w:szCs w:val="22"/>
        </w:rPr>
        <w:t xml:space="preserve"> and 20</w:t>
      </w:r>
      <w:r w:rsidR="00384B49" w:rsidRPr="00DA3F93">
        <w:rPr>
          <w:rFonts w:ascii="Arial" w:hAnsi="Arial"/>
          <w:sz w:val="22"/>
          <w:szCs w:val="22"/>
        </w:rPr>
        <w:t>2</w:t>
      </w:r>
      <w:r w:rsidR="004C1B42">
        <w:rPr>
          <w:rFonts w:ascii="Arial" w:hAnsi="Arial"/>
          <w:sz w:val="22"/>
          <w:szCs w:val="22"/>
        </w:rPr>
        <w:t>1</w:t>
      </w:r>
      <w:r w:rsidR="0043328E" w:rsidRPr="00DA3F93">
        <w:rPr>
          <w:rFonts w:ascii="Arial" w:hAnsi="Arial"/>
          <w:sz w:val="22"/>
          <w:szCs w:val="22"/>
        </w:rPr>
        <w:t xml:space="preserve">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r w:rsidR="0043328E" w:rsidRPr="00DA3F93">
        <w:rPr>
          <w:rFonts w:asciiTheme="majorBidi" w:hAnsiTheme="majorBidi" w:cstheme="majorBidi"/>
          <w:noProof/>
          <w:color w:val="000000"/>
          <w:sz w:val="26"/>
          <w:szCs w:val="26"/>
        </w:rPr>
        <w:t xml:space="preserve"> </w:t>
      </w:r>
    </w:p>
    <w:tbl>
      <w:tblPr>
        <w:tblStyle w:val="TableGrid"/>
        <w:tblW w:w="9180" w:type="dxa"/>
        <w:tblInd w:w="558" w:type="dxa"/>
        <w:tblLayout w:type="fixed"/>
        <w:tblLook w:val="04A0" w:firstRow="1" w:lastRow="0" w:firstColumn="1" w:lastColumn="0" w:noHBand="0" w:noVBand="1"/>
      </w:tblPr>
      <w:tblGrid>
        <w:gridCol w:w="4050"/>
        <w:gridCol w:w="1276"/>
        <w:gridCol w:w="1275"/>
        <w:gridCol w:w="1276"/>
        <w:gridCol w:w="1303"/>
      </w:tblGrid>
      <w:tr w:rsidR="005634EF" w:rsidRPr="00DA3F93" w14:paraId="00C056EC" w14:textId="77777777" w:rsidTr="00BA1C8B">
        <w:tc>
          <w:tcPr>
            <w:tcW w:w="4050" w:type="dxa"/>
            <w:tcBorders>
              <w:top w:val="nil"/>
              <w:left w:val="nil"/>
              <w:bottom w:val="nil"/>
              <w:right w:val="nil"/>
            </w:tcBorders>
          </w:tcPr>
          <w:p w14:paraId="44B59523"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52726AD" w14:textId="77777777" w:rsidR="005634EF" w:rsidRPr="00DA3F93" w:rsidRDefault="005634EF" w:rsidP="0076362C">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4A036ED9" w14:textId="77777777" w:rsidR="005634EF" w:rsidRPr="00DA3F93" w:rsidRDefault="005634EF" w:rsidP="0076362C">
            <w:pPr>
              <w:tabs>
                <w:tab w:val="left" w:pos="600"/>
                <w:tab w:val="left" w:pos="900"/>
                <w:tab w:val="right" w:pos="7280"/>
                <w:tab w:val="right" w:pos="8540"/>
              </w:tabs>
              <w:spacing w:line="380" w:lineRule="exact"/>
              <w:ind w:right="-45"/>
              <w:jc w:val="right"/>
              <w:rPr>
                <w:rFonts w:ascii="Arial" w:hAnsi="Arial"/>
                <w:sz w:val="22"/>
                <w:szCs w:val="22"/>
              </w:rPr>
            </w:pPr>
            <w:r w:rsidRPr="00DA3F93">
              <w:rPr>
                <w:rFonts w:ascii="Arial" w:hAnsi="Arial"/>
                <w:sz w:val="22"/>
                <w:szCs w:val="22"/>
              </w:rPr>
              <w:t>(Unit: Thousand Baht)</w:t>
            </w:r>
          </w:p>
        </w:tc>
      </w:tr>
      <w:tr w:rsidR="005634EF" w:rsidRPr="00DA3F93" w14:paraId="58CAB4A8" w14:textId="77777777" w:rsidTr="00BA1C8B">
        <w:tc>
          <w:tcPr>
            <w:tcW w:w="4050" w:type="dxa"/>
            <w:tcBorders>
              <w:top w:val="nil"/>
              <w:left w:val="nil"/>
              <w:bottom w:val="nil"/>
              <w:right w:val="nil"/>
            </w:tcBorders>
          </w:tcPr>
          <w:p w14:paraId="6DD35846"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5FEE6CA4" w14:textId="52D4A8C0"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w:t>
            </w:r>
            <w:r w:rsidR="00384B49" w:rsidRPr="00DA3F93">
              <w:rPr>
                <w:rFonts w:ascii="Arial" w:hAnsi="Arial" w:cs="Arial"/>
                <w:sz w:val="22"/>
                <w:szCs w:val="22"/>
              </w:rPr>
              <w:t>2</w:t>
            </w:r>
            <w:r w:rsidR="004C1B42">
              <w:rPr>
                <w:rFonts w:ascii="Arial" w:hAnsi="Arial" w:cs="Arial"/>
                <w:sz w:val="22"/>
                <w:szCs w:val="22"/>
              </w:rPr>
              <w:t>2</w:t>
            </w:r>
          </w:p>
        </w:tc>
      </w:tr>
      <w:tr w:rsidR="005634EF" w:rsidRPr="00DA3F93" w14:paraId="7513BD45" w14:textId="77777777" w:rsidTr="00BA1C8B">
        <w:tc>
          <w:tcPr>
            <w:tcW w:w="4050" w:type="dxa"/>
            <w:tcBorders>
              <w:top w:val="nil"/>
              <w:left w:val="nil"/>
              <w:bottom w:val="nil"/>
              <w:right w:val="nil"/>
            </w:tcBorders>
          </w:tcPr>
          <w:p w14:paraId="73816C24"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471E9C7C"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Consolidated </w:t>
            </w:r>
            <w:r w:rsidR="007F52C4" w:rsidRPr="00DA3F93">
              <w:rPr>
                <w:rFonts w:ascii="Arial" w:hAnsi="Arial"/>
                <w:sz w:val="22"/>
                <w:szCs w:val="22"/>
              </w:rPr>
              <w:t xml:space="preserve">            </w:t>
            </w:r>
            <w:r w:rsidRPr="00DA3F93">
              <w:rPr>
                <w:rFonts w:ascii="Arial" w:hAnsi="Arial"/>
                <w:sz w:val="22"/>
                <w:szCs w:val="22"/>
              </w:rPr>
              <w:t>financial statements</w:t>
            </w:r>
          </w:p>
        </w:tc>
        <w:tc>
          <w:tcPr>
            <w:tcW w:w="2579" w:type="dxa"/>
            <w:gridSpan w:val="2"/>
            <w:tcBorders>
              <w:top w:val="nil"/>
              <w:left w:val="nil"/>
              <w:bottom w:val="nil"/>
              <w:right w:val="nil"/>
            </w:tcBorders>
          </w:tcPr>
          <w:p w14:paraId="7C66212D"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Separate </w:t>
            </w:r>
            <w:r w:rsidR="007F52C4" w:rsidRPr="00DA3F93">
              <w:rPr>
                <w:rFonts w:ascii="Arial" w:hAnsi="Arial"/>
                <w:sz w:val="22"/>
                <w:szCs w:val="22"/>
              </w:rPr>
              <w:t xml:space="preserve">             </w:t>
            </w:r>
            <w:r w:rsidRPr="00DA3F93">
              <w:rPr>
                <w:rFonts w:ascii="Arial" w:hAnsi="Arial"/>
                <w:sz w:val="22"/>
                <w:szCs w:val="22"/>
              </w:rPr>
              <w:t>financial statements</w:t>
            </w:r>
          </w:p>
        </w:tc>
      </w:tr>
      <w:tr w:rsidR="000D14C2" w:rsidRPr="00DA3F93" w14:paraId="723B5D87" w14:textId="77777777" w:rsidTr="00BA1C8B">
        <w:tc>
          <w:tcPr>
            <w:tcW w:w="4050" w:type="dxa"/>
            <w:tcBorders>
              <w:top w:val="nil"/>
              <w:left w:val="nil"/>
              <w:bottom w:val="nil"/>
              <w:right w:val="nil"/>
            </w:tcBorders>
          </w:tcPr>
          <w:p w14:paraId="1150FF13" w14:textId="77777777" w:rsidR="000D14C2" w:rsidRPr="00DA3F93" w:rsidRDefault="000D14C2" w:rsidP="007636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6B562AE1"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63B7F5AB"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23588BBF"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16F5E413"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6768FD" w:rsidRPr="00DA3F93" w14:paraId="2B419BB9" w14:textId="77777777" w:rsidTr="00BA1C8B">
        <w:tc>
          <w:tcPr>
            <w:tcW w:w="4050" w:type="dxa"/>
            <w:tcBorders>
              <w:top w:val="nil"/>
              <w:left w:val="nil"/>
              <w:bottom w:val="nil"/>
              <w:right w:val="nil"/>
            </w:tcBorders>
          </w:tcPr>
          <w:p w14:paraId="6A7FFFD2" w14:textId="77777777" w:rsidR="006768FD" w:rsidRPr="00DA3F93" w:rsidRDefault="006768FD" w:rsidP="006768FD">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B861E30" w14:textId="652333D4"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(1,417)</w:t>
            </w:r>
          </w:p>
        </w:tc>
        <w:tc>
          <w:tcPr>
            <w:tcW w:w="1275" w:type="dxa"/>
            <w:tcBorders>
              <w:top w:val="nil"/>
              <w:left w:val="nil"/>
              <w:bottom w:val="nil"/>
              <w:right w:val="nil"/>
            </w:tcBorders>
          </w:tcPr>
          <w:p w14:paraId="7340FDC9" w14:textId="128832E5"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1,529</w:t>
            </w:r>
          </w:p>
        </w:tc>
        <w:tc>
          <w:tcPr>
            <w:tcW w:w="1276" w:type="dxa"/>
            <w:tcBorders>
              <w:top w:val="nil"/>
              <w:left w:val="nil"/>
              <w:bottom w:val="nil"/>
              <w:right w:val="nil"/>
            </w:tcBorders>
          </w:tcPr>
          <w:p w14:paraId="1F550CDF" w14:textId="0E153DBB"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(323)</w:t>
            </w:r>
          </w:p>
        </w:tc>
        <w:tc>
          <w:tcPr>
            <w:tcW w:w="1303" w:type="dxa"/>
            <w:tcBorders>
              <w:top w:val="nil"/>
              <w:left w:val="nil"/>
              <w:bottom w:val="nil"/>
              <w:right w:val="nil"/>
            </w:tcBorders>
          </w:tcPr>
          <w:p w14:paraId="1CDB7C70" w14:textId="5FEDEDCC"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341</w:t>
            </w:r>
          </w:p>
        </w:tc>
      </w:tr>
      <w:tr w:rsidR="006768FD" w:rsidRPr="00DA3F93" w14:paraId="55D55CA9" w14:textId="77777777" w:rsidTr="00BA1C8B">
        <w:tc>
          <w:tcPr>
            <w:tcW w:w="4050" w:type="dxa"/>
            <w:tcBorders>
              <w:top w:val="nil"/>
              <w:left w:val="nil"/>
              <w:bottom w:val="nil"/>
              <w:right w:val="nil"/>
            </w:tcBorders>
          </w:tcPr>
          <w:p w14:paraId="0EFFC32E" w14:textId="77777777" w:rsidR="006768FD" w:rsidRPr="00DA3F93" w:rsidRDefault="006768FD" w:rsidP="006768FD">
            <w:pPr>
              <w:spacing w:line="380" w:lineRule="exact"/>
              <w:rPr>
                <w:rFonts w:ascii="Arial" w:hAnsi="Arial" w:cs="Arial"/>
                <w:color w:val="000000"/>
                <w:sz w:val="22"/>
                <w:szCs w:val="22"/>
              </w:rPr>
            </w:pPr>
            <w:r w:rsidRPr="00DA3F93">
              <w:rPr>
                <w:rFonts w:ascii="Arial" w:hAnsi="Arial" w:cs="Arial"/>
                <w:color w:val="000000"/>
                <w:sz w:val="22"/>
                <w:szCs w:val="22"/>
              </w:rPr>
              <w:t xml:space="preserve">Salary </w:t>
            </w:r>
            <w:proofErr w:type="gramStart"/>
            <w:r w:rsidRPr="00DA3F93">
              <w:rPr>
                <w:rFonts w:ascii="Arial" w:hAnsi="Arial" w:cs="Arial"/>
                <w:color w:val="000000"/>
                <w:sz w:val="22"/>
                <w:szCs w:val="22"/>
              </w:rPr>
              <w:t>increase</w:t>
            </w:r>
            <w:proofErr w:type="gramEnd"/>
            <w:r w:rsidRPr="00DA3F93">
              <w:rPr>
                <w:rFonts w:ascii="Arial" w:hAnsi="Arial" w:cs="Arial"/>
                <w:color w:val="000000"/>
                <w:sz w:val="22"/>
                <w:szCs w:val="22"/>
              </w:rPr>
              <w:t xml:space="preserve"> rate</w:t>
            </w:r>
          </w:p>
        </w:tc>
        <w:tc>
          <w:tcPr>
            <w:tcW w:w="1276" w:type="dxa"/>
            <w:tcBorders>
              <w:top w:val="nil"/>
              <w:left w:val="nil"/>
              <w:bottom w:val="nil"/>
              <w:right w:val="nil"/>
            </w:tcBorders>
          </w:tcPr>
          <w:p w14:paraId="04EF6D51" w14:textId="45C89429"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1,474</w:t>
            </w:r>
          </w:p>
        </w:tc>
        <w:tc>
          <w:tcPr>
            <w:tcW w:w="1275" w:type="dxa"/>
            <w:tcBorders>
              <w:top w:val="nil"/>
              <w:left w:val="nil"/>
              <w:bottom w:val="nil"/>
              <w:right w:val="nil"/>
            </w:tcBorders>
          </w:tcPr>
          <w:p w14:paraId="70417957" w14:textId="3AE8B5B2"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(1,265)</w:t>
            </w:r>
          </w:p>
        </w:tc>
        <w:tc>
          <w:tcPr>
            <w:tcW w:w="1276" w:type="dxa"/>
            <w:tcBorders>
              <w:top w:val="nil"/>
              <w:left w:val="nil"/>
              <w:bottom w:val="nil"/>
              <w:right w:val="nil"/>
            </w:tcBorders>
          </w:tcPr>
          <w:p w14:paraId="1AD8F24C" w14:textId="0C8F4E7A"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315</w:t>
            </w:r>
          </w:p>
        </w:tc>
        <w:tc>
          <w:tcPr>
            <w:tcW w:w="1303" w:type="dxa"/>
            <w:tcBorders>
              <w:top w:val="nil"/>
              <w:left w:val="nil"/>
              <w:bottom w:val="nil"/>
              <w:right w:val="nil"/>
            </w:tcBorders>
          </w:tcPr>
          <w:p w14:paraId="0FD41279" w14:textId="70C24581"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(302)</w:t>
            </w:r>
          </w:p>
        </w:tc>
      </w:tr>
      <w:tr w:rsidR="006768FD" w:rsidRPr="00DA3F93" w14:paraId="29DEC45F" w14:textId="77777777" w:rsidTr="00BA1C8B">
        <w:tc>
          <w:tcPr>
            <w:tcW w:w="4050" w:type="dxa"/>
            <w:tcBorders>
              <w:top w:val="nil"/>
              <w:left w:val="nil"/>
              <w:bottom w:val="nil"/>
              <w:right w:val="nil"/>
            </w:tcBorders>
          </w:tcPr>
          <w:p w14:paraId="75509BC7" w14:textId="77777777" w:rsidR="006768FD" w:rsidRPr="00DA3F93" w:rsidRDefault="006768FD" w:rsidP="006768FD">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30752013" w14:textId="67F165FD"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(1,680)</w:t>
            </w:r>
          </w:p>
        </w:tc>
        <w:tc>
          <w:tcPr>
            <w:tcW w:w="1275" w:type="dxa"/>
            <w:tcBorders>
              <w:top w:val="nil"/>
              <w:left w:val="nil"/>
              <w:bottom w:val="nil"/>
              <w:right w:val="nil"/>
            </w:tcBorders>
          </w:tcPr>
          <w:p w14:paraId="185C3945" w14:textId="32E28C21"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1,949</w:t>
            </w:r>
          </w:p>
        </w:tc>
        <w:tc>
          <w:tcPr>
            <w:tcW w:w="1276" w:type="dxa"/>
            <w:tcBorders>
              <w:top w:val="nil"/>
              <w:left w:val="nil"/>
              <w:bottom w:val="nil"/>
              <w:right w:val="nil"/>
            </w:tcBorders>
          </w:tcPr>
          <w:p w14:paraId="250DC0AB" w14:textId="38269313"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(406)</w:t>
            </w:r>
          </w:p>
        </w:tc>
        <w:tc>
          <w:tcPr>
            <w:tcW w:w="1303" w:type="dxa"/>
            <w:tcBorders>
              <w:top w:val="nil"/>
              <w:left w:val="nil"/>
              <w:bottom w:val="nil"/>
              <w:right w:val="nil"/>
            </w:tcBorders>
          </w:tcPr>
          <w:p w14:paraId="1BA5273B" w14:textId="3AE50583"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430</w:t>
            </w:r>
          </w:p>
        </w:tc>
      </w:tr>
      <w:tr w:rsidR="006768FD" w:rsidRPr="00DA3F93" w14:paraId="7339EF22" w14:textId="77777777" w:rsidTr="00BA1C8B">
        <w:tc>
          <w:tcPr>
            <w:tcW w:w="4050" w:type="dxa"/>
            <w:tcBorders>
              <w:top w:val="nil"/>
              <w:left w:val="nil"/>
              <w:bottom w:val="nil"/>
              <w:right w:val="nil"/>
            </w:tcBorders>
          </w:tcPr>
          <w:p w14:paraId="6220445B" w14:textId="77777777" w:rsidR="006768FD" w:rsidRPr="00DA3F93" w:rsidRDefault="006768FD" w:rsidP="006768F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AEB3AB7" w14:textId="77777777" w:rsidR="006768FD" w:rsidRPr="00DA3F93" w:rsidRDefault="006768FD" w:rsidP="006768FD">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7D384848" w14:textId="77777777" w:rsidR="006768FD" w:rsidRPr="00DA3F93" w:rsidRDefault="006768FD" w:rsidP="006768FD">
            <w:pPr>
              <w:tabs>
                <w:tab w:val="left" w:pos="600"/>
                <w:tab w:val="left" w:pos="900"/>
                <w:tab w:val="right" w:pos="7280"/>
                <w:tab w:val="right" w:pos="8540"/>
              </w:tabs>
              <w:spacing w:before="240" w:line="380" w:lineRule="exact"/>
              <w:ind w:right="-43"/>
              <w:jc w:val="right"/>
              <w:rPr>
                <w:rFonts w:ascii="Arial" w:hAnsi="Arial"/>
                <w:sz w:val="22"/>
                <w:szCs w:val="22"/>
              </w:rPr>
            </w:pPr>
            <w:r w:rsidRPr="00DA3F93">
              <w:rPr>
                <w:rFonts w:ascii="Arial" w:hAnsi="Arial"/>
                <w:sz w:val="22"/>
                <w:szCs w:val="22"/>
              </w:rPr>
              <w:t>(Unit: Thousand Baht)</w:t>
            </w:r>
          </w:p>
        </w:tc>
      </w:tr>
      <w:tr w:rsidR="006768FD" w:rsidRPr="00DA3F93" w14:paraId="5FAC3E8C" w14:textId="77777777" w:rsidTr="00BA1C8B">
        <w:tc>
          <w:tcPr>
            <w:tcW w:w="4050" w:type="dxa"/>
            <w:tcBorders>
              <w:top w:val="nil"/>
              <w:left w:val="nil"/>
              <w:bottom w:val="nil"/>
              <w:right w:val="nil"/>
            </w:tcBorders>
          </w:tcPr>
          <w:p w14:paraId="1097EAA8" w14:textId="77777777" w:rsidR="006768FD" w:rsidRPr="00DA3F93" w:rsidRDefault="006768FD" w:rsidP="006768FD">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2F11F9E3" w14:textId="09408D7F"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202</w:t>
            </w:r>
            <w:r>
              <w:rPr>
                <w:rFonts w:ascii="Arial" w:hAnsi="Arial" w:cs="Arial"/>
                <w:sz w:val="22"/>
                <w:szCs w:val="22"/>
              </w:rPr>
              <w:t>1</w:t>
            </w:r>
          </w:p>
        </w:tc>
      </w:tr>
      <w:tr w:rsidR="006768FD" w:rsidRPr="00DA3F93" w14:paraId="463FAA2A" w14:textId="77777777" w:rsidTr="00BA1C8B">
        <w:tc>
          <w:tcPr>
            <w:tcW w:w="4050" w:type="dxa"/>
            <w:tcBorders>
              <w:top w:val="nil"/>
              <w:left w:val="nil"/>
              <w:bottom w:val="nil"/>
              <w:right w:val="nil"/>
            </w:tcBorders>
          </w:tcPr>
          <w:p w14:paraId="6DE86CD4" w14:textId="77777777" w:rsidR="006768FD" w:rsidRPr="00DA3F93" w:rsidRDefault="006768FD" w:rsidP="006768F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8A3F768"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79" w:type="dxa"/>
            <w:gridSpan w:val="2"/>
            <w:tcBorders>
              <w:top w:val="nil"/>
              <w:left w:val="nil"/>
              <w:bottom w:val="nil"/>
              <w:right w:val="nil"/>
            </w:tcBorders>
          </w:tcPr>
          <w:p w14:paraId="155703F6"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6768FD" w:rsidRPr="00DA3F93" w14:paraId="7B253120" w14:textId="77777777" w:rsidTr="00BA1C8B">
        <w:tc>
          <w:tcPr>
            <w:tcW w:w="4050" w:type="dxa"/>
            <w:tcBorders>
              <w:top w:val="nil"/>
              <w:left w:val="nil"/>
              <w:bottom w:val="nil"/>
              <w:right w:val="nil"/>
            </w:tcBorders>
          </w:tcPr>
          <w:p w14:paraId="136FF722" w14:textId="77777777" w:rsidR="006768FD" w:rsidRPr="00DA3F93" w:rsidRDefault="006768FD" w:rsidP="006768F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4968A014"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4DD1F91B"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0B4E527C"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56BF1212" w14:textId="77777777" w:rsidR="006768FD" w:rsidRPr="00DA3F93" w:rsidRDefault="006768FD" w:rsidP="006768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6768FD" w:rsidRPr="00DA3F93" w14:paraId="6B96D63A" w14:textId="77777777" w:rsidTr="00BA1C8B">
        <w:tc>
          <w:tcPr>
            <w:tcW w:w="4050" w:type="dxa"/>
            <w:tcBorders>
              <w:top w:val="nil"/>
              <w:left w:val="nil"/>
              <w:bottom w:val="nil"/>
              <w:right w:val="nil"/>
            </w:tcBorders>
          </w:tcPr>
          <w:p w14:paraId="5CDA8ABD" w14:textId="77777777" w:rsidR="006768FD" w:rsidRPr="00DA3F93" w:rsidRDefault="006768FD" w:rsidP="006768FD">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7096713" w14:textId="5C405E68"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(978)</w:t>
            </w:r>
          </w:p>
        </w:tc>
        <w:tc>
          <w:tcPr>
            <w:tcW w:w="1275" w:type="dxa"/>
            <w:tcBorders>
              <w:top w:val="nil"/>
              <w:left w:val="nil"/>
              <w:bottom w:val="nil"/>
              <w:right w:val="nil"/>
            </w:tcBorders>
          </w:tcPr>
          <w:p w14:paraId="4EC42BC1" w14:textId="46C279D1"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1,081</w:t>
            </w:r>
          </w:p>
        </w:tc>
        <w:tc>
          <w:tcPr>
            <w:tcW w:w="1276" w:type="dxa"/>
            <w:tcBorders>
              <w:top w:val="nil"/>
              <w:left w:val="nil"/>
              <w:bottom w:val="nil"/>
              <w:right w:val="nil"/>
            </w:tcBorders>
          </w:tcPr>
          <w:p w14:paraId="56CF5B83" w14:textId="713375A8"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(106)</w:t>
            </w:r>
          </w:p>
        </w:tc>
        <w:tc>
          <w:tcPr>
            <w:tcW w:w="1303" w:type="dxa"/>
            <w:tcBorders>
              <w:top w:val="nil"/>
              <w:left w:val="nil"/>
              <w:bottom w:val="nil"/>
              <w:right w:val="nil"/>
            </w:tcBorders>
          </w:tcPr>
          <w:p w14:paraId="6BF6869B" w14:textId="4C3367ED"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111</w:t>
            </w:r>
          </w:p>
        </w:tc>
      </w:tr>
      <w:tr w:rsidR="006768FD" w:rsidRPr="00DA3F93" w14:paraId="79C921A0" w14:textId="77777777" w:rsidTr="00BA1C8B">
        <w:tc>
          <w:tcPr>
            <w:tcW w:w="4050" w:type="dxa"/>
            <w:tcBorders>
              <w:top w:val="nil"/>
              <w:left w:val="nil"/>
              <w:bottom w:val="nil"/>
              <w:right w:val="nil"/>
            </w:tcBorders>
          </w:tcPr>
          <w:p w14:paraId="14A55AE5" w14:textId="77777777" w:rsidR="006768FD" w:rsidRPr="00DA3F93" w:rsidRDefault="006768FD" w:rsidP="006768FD">
            <w:pPr>
              <w:spacing w:line="380" w:lineRule="exact"/>
              <w:rPr>
                <w:rFonts w:ascii="Arial" w:hAnsi="Arial" w:cs="Arial"/>
                <w:color w:val="000000"/>
                <w:sz w:val="22"/>
                <w:szCs w:val="22"/>
              </w:rPr>
            </w:pPr>
            <w:r w:rsidRPr="00DA3F93">
              <w:rPr>
                <w:rFonts w:ascii="Arial" w:hAnsi="Arial" w:cs="Arial"/>
                <w:color w:val="000000"/>
                <w:sz w:val="22"/>
                <w:szCs w:val="22"/>
              </w:rPr>
              <w:t xml:space="preserve">Salary </w:t>
            </w:r>
            <w:proofErr w:type="gramStart"/>
            <w:r w:rsidRPr="00DA3F93">
              <w:rPr>
                <w:rFonts w:ascii="Arial" w:hAnsi="Arial" w:cs="Arial"/>
                <w:color w:val="000000"/>
                <w:sz w:val="22"/>
                <w:szCs w:val="22"/>
              </w:rPr>
              <w:t>increase</w:t>
            </w:r>
            <w:proofErr w:type="gramEnd"/>
            <w:r w:rsidRPr="00DA3F93">
              <w:rPr>
                <w:rFonts w:ascii="Arial" w:hAnsi="Arial" w:cs="Arial"/>
                <w:color w:val="000000"/>
                <w:sz w:val="22"/>
                <w:szCs w:val="22"/>
              </w:rPr>
              <w:t xml:space="preserve"> rate</w:t>
            </w:r>
          </w:p>
        </w:tc>
        <w:tc>
          <w:tcPr>
            <w:tcW w:w="1276" w:type="dxa"/>
            <w:tcBorders>
              <w:top w:val="nil"/>
              <w:left w:val="nil"/>
              <w:bottom w:val="nil"/>
              <w:right w:val="nil"/>
            </w:tcBorders>
          </w:tcPr>
          <w:p w14:paraId="269CC55B" w14:textId="4A228EEB"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1,051</w:t>
            </w:r>
          </w:p>
        </w:tc>
        <w:tc>
          <w:tcPr>
            <w:tcW w:w="1275" w:type="dxa"/>
            <w:tcBorders>
              <w:top w:val="nil"/>
              <w:left w:val="nil"/>
              <w:bottom w:val="nil"/>
              <w:right w:val="nil"/>
            </w:tcBorders>
          </w:tcPr>
          <w:p w14:paraId="674BF671" w14:textId="4A363B33"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(924)</w:t>
            </w:r>
          </w:p>
        </w:tc>
        <w:tc>
          <w:tcPr>
            <w:tcW w:w="1276" w:type="dxa"/>
            <w:tcBorders>
              <w:top w:val="nil"/>
              <w:left w:val="nil"/>
              <w:bottom w:val="nil"/>
              <w:right w:val="nil"/>
            </w:tcBorders>
          </w:tcPr>
          <w:p w14:paraId="683A4AB4" w14:textId="503E76FE"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120</w:t>
            </w:r>
          </w:p>
        </w:tc>
        <w:tc>
          <w:tcPr>
            <w:tcW w:w="1303" w:type="dxa"/>
            <w:tcBorders>
              <w:top w:val="nil"/>
              <w:left w:val="nil"/>
              <w:bottom w:val="nil"/>
              <w:right w:val="nil"/>
            </w:tcBorders>
          </w:tcPr>
          <w:p w14:paraId="1F50CCAF" w14:textId="32721DD9"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(116)</w:t>
            </w:r>
          </w:p>
        </w:tc>
      </w:tr>
      <w:tr w:rsidR="006768FD" w:rsidRPr="00DA3F93" w14:paraId="37685BEA" w14:textId="77777777" w:rsidTr="00BA1C8B">
        <w:tc>
          <w:tcPr>
            <w:tcW w:w="4050" w:type="dxa"/>
            <w:tcBorders>
              <w:top w:val="nil"/>
              <w:left w:val="nil"/>
              <w:bottom w:val="nil"/>
              <w:right w:val="nil"/>
            </w:tcBorders>
          </w:tcPr>
          <w:p w14:paraId="341BDEFA" w14:textId="77777777" w:rsidR="006768FD" w:rsidRPr="00DA3F93" w:rsidRDefault="006768FD" w:rsidP="006768FD">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2C45ED5F" w14:textId="329D99EB"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(1,492)</w:t>
            </w:r>
          </w:p>
        </w:tc>
        <w:tc>
          <w:tcPr>
            <w:tcW w:w="1275" w:type="dxa"/>
            <w:tcBorders>
              <w:top w:val="nil"/>
              <w:left w:val="nil"/>
              <w:bottom w:val="nil"/>
              <w:right w:val="nil"/>
            </w:tcBorders>
          </w:tcPr>
          <w:p w14:paraId="11B0131B" w14:textId="5C27FE45" w:rsidR="006768FD" w:rsidRPr="00DA3F93" w:rsidRDefault="006768FD" w:rsidP="006768FD">
            <w:pPr>
              <w:tabs>
                <w:tab w:val="decimal" w:pos="972"/>
              </w:tabs>
              <w:spacing w:line="380" w:lineRule="exact"/>
              <w:ind w:right="-45"/>
              <w:rPr>
                <w:rFonts w:ascii="Arial" w:hAnsi="Arial" w:cs="Arial"/>
                <w:sz w:val="22"/>
                <w:szCs w:val="22"/>
              </w:rPr>
            </w:pPr>
            <w:r w:rsidRPr="008F54A5">
              <w:rPr>
                <w:rFonts w:ascii="Arial" w:hAnsi="Arial" w:cs="Arial"/>
                <w:sz w:val="22"/>
                <w:szCs w:val="22"/>
              </w:rPr>
              <w:t>1,748</w:t>
            </w:r>
          </w:p>
        </w:tc>
        <w:tc>
          <w:tcPr>
            <w:tcW w:w="1276" w:type="dxa"/>
            <w:tcBorders>
              <w:top w:val="nil"/>
              <w:left w:val="nil"/>
              <w:bottom w:val="nil"/>
              <w:right w:val="nil"/>
            </w:tcBorders>
          </w:tcPr>
          <w:p w14:paraId="2AD9B220" w14:textId="4C31BFB4"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(161)</w:t>
            </w:r>
          </w:p>
        </w:tc>
        <w:tc>
          <w:tcPr>
            <w:tcW w:w="1303" w:type="dxa"/>
            <w:tcBorders>
              <w:top w:val="nil"/>
              <w:left w:val="nil"/>
              <w:bottom w:val="nil"/>
              <w:right w:val="nil"/>
            </w:tcBorders>
          </w:tcPr>
          <w:p w14:paraId="7C933BC1" w14:textId="7355600C"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170</w:t>
            </w:r>
          </w:p>
        </w:tc>
      </w:tr>
    </w:tbl>
    <w:p w14:paraId="53A7BD56" w14:textId="77777777" w:rsidR="004744E0" w:rsidRDefault="004744E0" w:rsidP="00437E03">
      <w:pPr>
        <w:overflowPunct/>
        <w:autoSpaceDE/>
        <w:autoSpaceDN/>
        <w:adjustRightInd/>
        <w:spacing w:before="240" w:after="120" w:line="380" w:lineRule="exact"/>
        <w:ind w:left="547" w:hanging="547"/>
        <w:textAlignment w:val="auto"/>
        <w:rPr>
          <w:rFonts w:ascii="Arial" w:hAnsi="Arial" w:cs="Arial"/>
          <w:b/>
          <w:bCs/>
          <w:sz w:val="22"/>
          <w:szCs w:val="22"/>
        </w:rPr>
      </w:pPr>
    </w:p>
    <w:p w14:paraId="4D1BAC28" w14:textId="77777777" w:rsidR="004744E0" w:rsidRDefault="004744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9B0323" w14:textId="6517621C" w:rsidR="00B31ADE" w:rsidRPr="00DA3F93" w:rsidRDefault="0093718C" w:rsidP="00437E03">
      <w:pPr>
        <w:overflowPunct/>
        <w:autoSpaceDE/>
        <w:autoSpaceDN/>
        <w:adjustRightInd/>
        <w:spacing w:before="240" w:after="120" w:line="380" w:lineRule="exact"/>
        <w:ind w:left="547" w:hanging="547"/>
        <w:textAlignment w:val="auto"/>
        <w:rPr>
          <w:rFonts w:ascii="Arial" w:hAnsi="Arial" w:cs="Arial"/>
          <w:b/>
          <w:bCs/>
          <w:sz w:val="22"/>
          <w:szCs w:val="22"/>
        </w:rPr>
      </w:pPr>
      <w:r w:rsidRPr="00DA3F93">
        <w:rPr>
          <w:rFonts w:ascii="Arial" w:hAnsi="Arial" w:cs="Arial"/>
          <w:b/>
          <w:bCs/>
          <w:sz w:val="22"/>
          <w:szCs w:val="22"/>
        </w:rPr>
        <w:lastRenderedPageBreak/>
        <w:t>3</w:t>
      </w:r>
      <w:r w:rsidR="004F40AC">
        <w:rPr>
          <w:rFonts w:ascii="Arial" w:hAnsi="Arial" w:cs="Arial"/>
          <w:b/>
          <w:bCs/>
          <w:sz w:val="22"/>
          <w:szCs w:val="22"/>
        </w:rPr>
        <w:t>7</w:t>
      </w:r>
      <w:r w:rsidR="00710339" w:rsidRPr="00DA3F93">
        <w:rPr>
          <w:rFonts w:ascii="Arial" w:hAnsi="Arial" w:cs="Arial"/>
          <w:b/>
          <w:bCs/>
          <w:sz w:val="22"/>
          <w:szCs w:val="22"/>
        </w:rPr>
        <w:t>.</w:t>
      </w:r>
      <w:r w:rsidR="00B31ADE" w:rsidRPr="00DA3F93">
        <w:rPr>
          <w:rFonts w:ascii="Arial" w:hAnsi="Arial" w:cs="Arial"/>
          <w:b/>
          <w:bCs/>
          <w:sz w:val="22"/>
          <w:szCs w:val="22"/>
        </w:rPr>
        <w:tab/>
        <w:t>Other non-current liabilities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B31ADE" w:rsidRPr="00DA3F93" w14:paraId="0AFA37B3" w14:textId="77777777" w:rsidTr="00C6224E">
        <w:tc>
          <w:tcPr>
            <w:tcW w:w="9180" w:type="dxa"/>
            <w:gridSpan w:val="5"/>
          </w:tcPr>
          <w:p w14:paraId="0AD43B79" w14:textId="77777777" w:rsidR="00B31ADE" w:rsidRPr="00DA3F93" w:rsidRDefault="00B31ADE" w:rsidP="00437E03">
            <w:pPr>
              <w:tabs>
                <w:tab w:val="left" w:pos="900"/>
                <w:tab w:val="right" w:pos="7280"/>
                <w:tab w:val="right" w:pos="8540"/>
              </w:tabs>
              <w:spacing w:line="380" w:lineRule="exact"/>
              <w:ind w:right="-45"/>
              <w:jc w:val="right"/>
              <w:rPr>
                <w:rFonts w:ascii="Arial" w:hAnsi="Arial" w:cs="Arial"/>
                <w:sz w:val="22"/>
                <w:szCs w:val="22"/>
                <w:cs/>
              </w:rPr>
            </w:pPr>
            <w:r w:rsidRPr="00DA3F93">
              <w:rPr>
                <w:rFonts w:ascii="Arial" w:hAnsi="Arial" w:cs="Arial"/>
                <w:sz w:val="22"/>
                <w:szCs w:val="22"/>
              </w:rPr>
              <w:t>(Unit: Thousand Baht)</w:t>
            </w:r>
          </w:p>
        </w:tc>
      </w:tr>
      <w:tr w:rsidR="007F52C4" w:rsidRPr="00DA3F93" w14:paraId="0EBFD198" w14:textId="77777777" w:rsidTr="00C6224E">
        <w:tc>
          <w:tcPr>
            <w:tcW w:w="4050" w:type="dxa"/>
            <w:vAlign w:val="bottom"/>
          </w:tcPr>
          <w:p w14:paraId="3C377DFB" w14:textId="77777777" w:rsidR="007F52C4" w:rsidRPr="00DA3F93" w:rsidRDefault="007F52C4" w:rsidP="00437E03">
            <w:pPr>
              <w:tabs>
                <w:tab w:val="left" w:pos="900"/>
                <w:tab w:val="right" w:pos="7280"/>
                <w:tab w:val="right" w:pos="8540"/>
              </w:tabs>
              <w:spacing w:line="380" w:lineRule="exact"/>
              <w:ind w:right="-45"/>
              <w:jc w:val="center"/>
              <w:rPr>
                <w:rFonts w:ascii="Arial" w:hAnsi="Arial" w:cs="Arial"/>
                <w:sz w:val="22"/>
                <w:szCs w:val="22"/>
              </w:rPr>
            </w:pPr>
          </w:p>
        </w:tc>
        <w:tc>
          <w:tcPr>
            <w:tcW w:w="2565" w:type="dxa"/>
            <w:gridSpan w:val="2"/>
          </w:tcPr>
          <w:p w14:paraId="37E8E99D"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65" w:type="dxa"/>
            <w:gridSpan w:val="2"/>
          </w:tcPr>
          <w:p w14:paraId="7D57074B"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4C1B42" w:rsidRPr="00DA3F93" w14:paraId="2773E13A" w14:textId="77777777" w:rsidTr="00C6224E">
        <w:tc>
          <w:tcPr>
            <w:tcW w:w="4050" w:type="dxa"/>
          </w:tcPr>
          <w:p w14:paraId="6FD865BE" w14:textId="77777777" w:rsidR="004C1B42" w:rsidRPr="00DA3F93" w:rsidRDefault="004C1B42" w:rsidP="004C1B42">
            <w:pPr>
              <w:tabs>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5BC42CB2" w14:textId="55180010" w:rsidR="004C1B42" w:rsidRPr="00DA3F93" w:rsidRDefault="004C1B42" w:rsidP="004C1B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283" w:type="dxa"/>
          </w:tcPr>
          <w:p w14:paraId="0FF3A07A" w14:textId="3B68D543" w:rsidR="004C1B42" w:rsidRPr="00DA3F93" w:rsidRDefault="004C1B42" w:rsidP="004C1B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c>
          <w:tcPr>
            <w:tcW w:w="1282" w:type="dxa"/>
          </w:tcPr>
          <w:p w14:paraId="10602CCF" w14:textId="2ED48945" w:rsidR="004C1B42" w:rsidRPr="00DA3F93" w:rsidRDefault="004C1B42" w:rsidP="004C1B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2</w:t>
            </w:r>
          </w:p>
        </w:tc>
        <w:tc>
          <w:tcPr>
            <w:tcW w:w="1283" w:type="dxa"/>
          </w:tcPr>
          <w:p w14:paraId="54A3B56C" w14:textId="48FA145E" w:rsidR="004C1B42" w:rsidRPr="00DA3F93" w:rsidRDefault="004C1B42" w:rsidP="004C1B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1</w:t>
            </w:r>
          </w:p>
        </w:tc>
      </w:tr>
      <w:tr w:rsidR="006768FD" w:rsidRPr="00DA3F93" w14:paraId="4A3C23D4" w14:textId="77777777" w:rsidTr="00C6224E">
        <w:tc>
          <w:tcPr>
            <w:tcW w:w="4050" w:type="dxa"/>
          </w:tcPr>
          <w:p w14:paraId="2394449D" w14:textId="77777777" w:rsidR="006768FD" w:rsidRPr="00DA3F93" w:rsidRDefault="006768FD" w:rsidP="006768FD">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Deposit from employees</w:t>
            </w:r>
          </w:p>
        </w:tc>
        <w:tc>
          <w:tcPr>
            <w:tcW w:w="1282" w:type="dxa"/>
          </w:tcPr>
          <w:p w14:paraId="0A190D03" w14:textId="2D5EFC5B"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41,426</w:t>
            </w:r>
          </w:p>
        </w:tc>
        <w:tc>
          <w:tcPr>
            <w:tcW w:w="1283" w:type="dxa"/>
          </w:tcPr>
          <w:p w14:paraId="7E14D49F" w14:textId="263ACCB4"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23,439</w:t>
            </w:r>
          </w:p>
        </w:tc>
        <w:tc>
          <w:tcPr>
            <w:tcW w:w="1282" w:type="dxa"/>
          </w:tcPr>
          <w:p w14:paraId="002DE23C" w14:textId="38CBD1A2"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264</w:t>
            </w:r>
          </w:p>
        </w:tc>
        <w:tc>
          <w:tcPr>
            <w:tcW w:w="1283" w:type="dxa"/>
          </w:tcPr>
          <w:p w14:paraId="7B4CBEAE" w14:textId="028E31C5"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223</w:t>
            </w:r>
          </w:p>
        </w:tc>
      </w:tr>
      <w:tr w:rsidR="006768FD" w:rsidRPr="00DA3F93" w14:paraId="422F921C" w14:textId="77777777" w:rsidTr="00C6224E">
        <w:tc>
          <w:tcPr>
            <w:tcW w:w="4050" w:type="dxa"/>
          </w:tcPr>
          <w:p w14:paraId="00376598" w14:textId="77777777" w:rsidR="006768FD" w:rsidRPr="00DA3F93" w:rsidRDefault="006768FD" w:rsidP="006768FD">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 xml:space="preserve">Deferred rental income </w:t>
            </w:r>
          </w:p>
        </w:tc>
        <w:tc>
          <w:tcPr>
            <w:tcW w:w="1282" w:type="dxa"/>
          </w:tcPr>
          <w:p w14:paraId="68412912" w14:textId="7E360F30"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23,126</w:t>
            </w:r>
          </w:p>
        </w:tc>
        <w:tc>
          <w:tcPr>
            <w:tcW w:w="1283" w:type="dxa"/>
          </w:tcPr>
          <w:p w14:paraId="26D181DE" w14:textId="1FF03FD0"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24,664</w:t>
            </w:r>
          </w:p>
        </w:tc>
        <w:tc>
          <w:tcPr>
            <w:tcW w:w="1282" w:type="dxa"/>
          </w:tcPr>
          <w:p w14:paraId="4E6FD9D8" w14:textId="5ECCCBED" w:rsidR="006768FD" w:rsidRPr="00DA3F93" w:rsidRDefault="006768FD" w:rsidP="006768FD">
            <w:pPr>
              <w:tabs>
                <w:tab w:val="decimal" w:pos="972"/>
              </w:tabs>
              <w:spacing w:line="380" w:lineRule="exact"/>
              <w:ind w:right="-45"/>
              <w:rPr>
                <w:rFonts w:ascii="Arial" w:hAnsi="Arial" w:cs="Arial"/>
                <w:sz w:val="22"/>
                <w:szCs w:val="22"/>
              </w:rPr>
            </w:pPr>
            <w:r w:rsidRPr="006768FD">
              <w:rPr>
                <w:rFonts w:ascii="Arial" w:hAnsi="Arial" w:cs="Arial"/>
                <w:sz w:val="22"/>
                <w:szCs w:val="22"/>
              </w:rPr>
              <w:t>2</w:t>
            </w:r>
          </w:p>
        </w:tc>
        <w:tc>
          <w:tcPr>
            <w:tcW w:w="1283" w:type="dxa"/>
          </w:tcPr>
          <w:p w14:paraId="34051626" w14:textId="46FA9933" w:rsidR="006768FD" w:rsidRPr="00DA3F93" w:rsidRDefault="006768FD" w:rsidP="006768FD">
            <w:pPr>
              <w:tabs>
                <w:tab w:val="decimal" w:pos="972"/>
              </w:tabs>
              <w:spacing w:line="380" w:lineRule="exact"/>
              <w:ind w:right="-45"/>
              <w:rPr>
                <w:rFonts w:ascii="Arial" w:hAnsi="Arial" w:cs="Arial"/>
                <w:sz w:val="22"/>
                <w:szCs w:val="22"/>
              </w:rPr>
            </w:pPr>
            <w:r w:rsidRPr="004D1521">
              <w:rPr>
                <w:rFonts w:ascii="Arial" w:hAnsi="Arial" w:cs="Arial"/>
                <w:sz w:val="22"/>
                <w:szCs w:val="22"/>
              </w:rPr>
              <w:t>221</w:t>
            </w:r>
          </w:p>
        </w:tc>
      </w:tr>
      <w:tr w:rsidR="006768FD" w:rsidRPr="00DA3F93" w14:paraId="0375C4B5" w14:textId="77777777" w:rsidTr="00C6224E">
        <w:tc>
          <w:tcPr>
            <w:tcW w:w="4050" w:type="dxa"/>
          </w:tcPr>
          <w:p w14:paraId="36052200" w14:textId="77777777" w:rsidR="006768FD" w:rsidRPr="00DA3F93" w:rsidRDefault="006768FD" w:rsidP="006768FD">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Others</w:t>
            </w:r>
          </w:p>
        </w:tc>
        <w:tc>
          <w:tcPr>
            <w:tcW w:w="1282" w:type="dxa"/>
          </w:tcPr>
          <w:p w14:paraId="7DF62E11" w14:textId="71B83A3B" w:rsidR="006768FD" w:rsidRPr="00DA3F93" w:rsidRDefault="006768FD" w:rsidP="006768FD">
            <w:pPr>
              <w:pBdr>
                <w:bottom w:val="sing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1,231</w:t>
            </w:r>
          </w:p>
        </w:tc>
        <w:tc>
          <w:tcPr>
            <w:tcW w:w="1283" w:type="dxa"/>
          </w:tcPr>
          <w:p w14:paraId="68523ABC" w14:textId="415C30A3" w:rsidR="006768FD" w:rsidRPr="00DA3F93" w:rsidRDefault="006768FD" w:rsidP="006768FD">
            <w:pPr>
              <w:pBdr>
                <w:bottom w:val="sing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983</w:t>
            </w:r>
          </w:p>
        </w:tc>
        <w:tc>
          <w:tcPr>
            <w:tcW w:w="1282" w:type="dxa"/>
          </w:tcPr>
          <w:p w14:paraId="35A4222D" w14:textId="08C2AB72" w:rsidR="006768FD" w:rsidRPr="00DA3F93" w:rsidRDefault="006768FD" w:rsidP="006768FD">
            <w:pPr>
              <w:pBdr>
                <w:bottom w:val="sing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w:t>
            </w:r>
          </w:p>
        </w:tc>
        <w:tc>
          <w:tcPr>
            <w:tcW w:w="1283" w:type="dxa"/>
          </w:tcPr>
          <w:p w14:paraId="74BFF70E" w14:textId="5FDE1B7E" w:rsidR="006768FD" w:rsidRPr="00DA3F93" w:rsidRDefault="006768FD" w:rsidP="006768FD">
            <w:pPr>
              <w:pBdr>
                <w:bottom w:val="sing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w:t>
            </w:r>
          </w:p>
        </w:tc>
      </w:tr>
      <w:tr w:rsidR="006768FD" w:rsidRPr="00DA3F93" w14:paraId="48CD0640" w14:textId="77777777" w:rsidTr="00C6224E">
        <w:tc>
          <w:tcPr>
            <w:tcW w:w="4050" w:type="dxa"/>
          </w:tcPr>
          <w:p w14:paraId="58080787" w14:textId="77777777" w:rsidR="006768FD" w:rsidRPr="00DA3F93" w:rsidRDefault="006768FD" w:rsidP="006768FD">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282" w:type="dxa"/>
          </w:tcPr>
          <w:p w14:paraId="4715B397" w14:textId="2F37D9CE" w:rsidR="006768FD" w:rsidRPr="00DA3F93" w:rsidRDefault="006768FD" w:rsidP="006768FD">
            <w:pPr>
              <w:pBdr>
                <w:bottom w:val="doub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65,783</w:t>
            </w:r>
          </w:p>
        </w:tc>
        <w:tc>
          <w:tcPr>
            <w:tcW w:w="1283" w:type="dxa"/>
          </w:tcPr>
          <w:p w14:paraId="269770C3" w14:textId="2A532F72" w:rsidR="006768FD" w:rsidRPr="00DA3F93" w:rsidRDefault="006768FD" w:rsidP="006768FD">
            <w:pPr>
              <w:pBdr>
                <w:bottom w:val="doub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49,086</w:t>
            </w:r>
          </w:p>
        </w:tc>
        <w:tc>
          <w:tcPr>
            <w:tcW w:w="1282" w:type="dxa"/>
          </w:tcPr>
          <w:p w14:paraId="1ACDB891" w14:textId="544FFCEF" w:rsidR="006768FD" w:rsidRPr="00DA3F93" w:rsidRDefault="006768FD" w:rsidP="006768FD">
            <w:pPr>
              <w:pBdr>
                <w:bottom w:val="double" w:sz="4" w:space="1" w:color="auto"/>
              </w:pBdr>
              <w:tabs>
                <w:tab w:val="decimal" w:pos="972"/>
              </w:tabs>
              <w:spacing w:line="380" w:lineRule="exact"/>
              <w:ind w:right="-45"/>
              <w:rPr>
                <w:rFonts w:ascii="Arial" w:hAnsi="Arial" w:cs="Arial"/>
                <w:sz w:val="22"/>
                <w:szCs w:val="22"/>
              </w:rPr>
            </w:pPr>
            <w:r w:rsidRPr="006768FD">
              <w:rPr>
                <w:rFonts w:ascii="Arial" w:hAnsi="Arial" w:cs="Arial"/>
                <w:sz w:val="22"/>
                <w:szCs w:val="22"/>
              </w:rPr>
              <w:t>266</w:t>
            </w:r>
          </w:p>
        </w:tc>
        <w:tc>
          <w:tcPr>
            <w:tcW w:w="1283" w:type="dxa"/>
          </w:tcPr>
          <w:p w14:paraId="612E5057" w14:textId="12B65891" w:rsidR="006768FD" w:rsidRPr="00DA3F93" w:rsidRDefault="006768FD" w:rsidP="006768FD">
            <w:pPr>
              <w:pBdr>
                <w:bottom w:val="doub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444</w:t>
            </w:r>
          </w:p>
        </w:tc>
      </w:tr>
    </w:tbl>
    <w:p w14:paraId="73652689" w14:textId="57E80198" w:rsidR="008B20FD" w:rsidRPr="00DA3F93" w:rsidRDefault="008B20FD" w:rsidP="004744E0">
      <w:pPr>
        <w:overflowPunct/>
        <w:autoSpaceDE/>
        <w:autoSpaceDN/>
        <w:adjustRightInd/>
        <w:spacing w:before="240" w:after="120" w:line="380" w:lineRule="exact"/>
        <w:ind w:left="547" w:hanging="547"/>
        <w:textAlignment w:val="auto"/>
        <w:rPr>
          <w:rFonts w:ascii="Arial" w:hAnsi="Arial" w:cs="Arial"/>
          <w:b/>
          <w:bCs/>
          <w:sz w:val="22"/>
          <w:szCs w:val="22"/>
        </w:rPr>
      </w:pPr>
      <w:r w:rsidRPr="00DA3F93">
        <w:rPr>
          <w:rFonts w:ascii="Arial" w:hAnsi="Arial" w:cs="Arial"/>
          <w:b/>
          <w:bCs/>
          <w:sz w:val="22"/>
          <w:szCs w:val="22"/>
        </w:rPr>
        <w:t>3</w:t>
      </w:r>
      <w:r w:rsidR="004F40AC">
        <w:rPr>
          <w:rFonts w:ascii="Arial" w:hAnsi="Arial" w:cs="Arial"/>
          <w:b/>
          <w:bCs/>
          <w:sz w:val="22"/>
          <w:szCs w:val="22"/>
        </w:rPr>
        <w:t>8</w:t>
      </w:r>
      <w:r w:rsidRPr="00DA3F93">
        <w:rPr>
          <w:rFonts w:ascii="Arial" w:hAnsi="Arial" w:cs="Arial"/>
          <w:b/>
          <w:bCs/>
          <w:sz w:val="22"/>
          <w:szCs w:val="22"/>
        </w:rPr>
        <w:t>.</w:t>
      </w:r>
      <w:r w:rsidRPr="00DA3F93">
        <w:rPr>
          <w:rFonts w:ascii="Arial" w:hAnsi="Arial" w:cs="Arial"/>
          <w:b/>
          <w:bCs/>
          <w:sz w:val="22"/>
          <w:szCs w:val="22"/>
        </w:rPr>
        <w:tab/>
        <w:t>Share capital</w:t>
      </w:r>
    </w:p>
    <w:p w14:paraId="238A9FE4" w14:textId="77777777" w:rsidR="00737B79" w:rsidRPr="003D6D4C" w:rsidRDefault="00737B79" w:rsidP="00737B79">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2021, the warrant No.3 ("JMART-W3") holders have exercised 7,376,564 warrants to purchase 8,327,593 ordinary shares at an exercise price of Baht 9.7439 per share, totaling Baht 81,143,234; and the warrant No.4 ("JMART-W4") holders have</w:t>
      </w:r>
      <w:r>
        <w:rPr>
          <w:rFonts w:ascii="Arial" w:hAnsi="Arial" w:cs="Arial"/>
          <w:sz w:val="22"/>
          <w:szCs w:val="22"/>
        </w:rPr>
        <w:t xml:space="preserve"> </w:t>
      </w:r>
      <w:r w:rsidRPr="003D6D4C">
        <w:rPr>
          <w:rFonts w:ascii="Arial" w:hAnsi="Arial" w:cs="Arial"/>
          <w:sz w:val="22"/>
          <w:szCs w:val="22"/>
        </w:rPr>
        <w:t>exercised 4,364,764 warrants to purchase 4,927,497 ordinary shares at an exercise price of Baht 13.28714 per share, totaling Baht 65,472,342. In December 2021, the Company received full payment for the shares. In this regard, the Company registered the increase in its share capital with the Ministry of Commerce on 5 January 2022 and the additional shares of the Company were traded in the Stock Exchange of Thailand on 13 January 2022 onwards</w:t>
      </w:r>
      <w:r w:rsidRPr="003D6D4C">
        <w:rPr>
          <w:rFonts w:ascii="Arial" w:hAnsi="Arial" w:cs="Arial"/>
          <w:sz w:val="22"/>
          <w:szCs w:val="22"/>
          <w:cs/>
        </w:rPr>
        <w:t>.</w:t>
      </w:r>
    </w:p>
    <w:p w14:paraId="1824BDA1" w14:textId="77777777" w:rsidR="00737B79" w:rsidRPr="007F26A3" w:rsidRDefault="00737B79" w:rsidP="00737B79">
      <w:pPr>
        <w:spacing w:before="120" w:after="120" w:line="380" w:lineRule="exact"/>
        <w:ind w:left="547"/>
        <w:jc w:val="thaiDistribute"/>
        <w:rPr>
          <w:rFonts w:ascii="Arial" w:hAnsi="Arial" w:cs="Arial"/>
          <w:sz w:val="22"/>
          <w:szCs w:val="22"/>
        </w:rPr>
      </w:pPr>
      <w:r w:rsidRPr="007F26A3">
        <w:rPr>
          <w:rFonts w:ascii="Arial" w:hAnsi="Arial" w:cs="Arial" w:hint="cs"/>
          <w:sz w:val="22"/>
          <w:szCs w:val="22"/>
        </w:rPr>
        <w:t xml:space="preserve">On 28 February 2022, the Extraordinary General Meeting of shareholders of the Company passed resolutions to approve the following matters. </w:t>
      </w:r>
    </w:p>
    <w:p w14:paraId="548B8E1F" w14:textId="77777777" w:rsidR="00737B79" w:rsidRPr="007F26A3" w:rsidRDefault="00737B79" w:rsidP="00737B79">
      <w:pPr>
        <w:spacing w:before="120" w:after="120" w:line="380" w:lineRule="exact"/>
        <w:ind w:left="907" w:hanging="360"/>
        <w:jc w:val="thaiDistribute"/>
        <w:rPr>
          <w:rFonts w:ascii="Arial" w:eastAsia="Arial" w:hAnsi="Arial" w:cs="Arial"/>
          <w:color w:val="000000" w:themeColor="text1"/>
          <w:sz w:val="22"/>
          <w:szCs w:val="22"/>
        </w:rPr>
      </w:pPr>
      <w:r w:rsidRPr="007F26A3">
        <w:rPr>
          <w:rFonts w:ascii="Arial" w:eastAsia="Arial" w:hAnsi="Arial" w:cs="Arial"/>
          <w:color w:val="000000" w:themeColor="text1"/>
          <w:sz w:val="22"/>
          <w:szCs w:val="22"/>
        </w:rPr>
        <w:t>-</w:t>
      </w:r>
      <w:r w:rsidRPr="007F26A3">
        <w:rPr>
          <w:rFonts w:ascii="Arial" w:eastAsia="Arial" w:hAnsi="Arial" w:cs="Arial"/>
          <w:color w:val="000000" w:themeColor="text1"/>
          <w:sz w:val="22"/>
          <w:szCs w:val="22"/>
        </w:rPr>
        <w:tab/>
      </w:r>
      <w:r w:rsidRPr="007F26A3">
        <w:rPr>
          <w:rFonts w:ascii="Arial" w:eastAsia="Arial" w:hAnsi="Arial" w:cs="Arial" w:hint="cs"/>
          <w:color w:val="000000" w:themeColor="text1"/>
          <w:sz w:val="22"/>
          <w:szCs w:val="22"/>
        </w:rPr>
        <w:t>Approved the increase in the Company’s registered capital from Baht 1,543,864,540 to Baht 1,558,659,382 by issuing new ordinary shares totaling Baht 14,794,842 (14,794,842 ordinary shares with a par value of Baht 1 per share) to support the exercise of warrants to purchase new shares and approved the amendment to Clause 4 of the Memorandum of Association of the Company to be consistent with the increase in the registered capital. The Company registered the increase in its share capital with the Ministry of Commerce on 1 March 2022.</w:t>
      </w:r>
    </w:p>
    <w:p w14:paraId="2787FB74" w14:textId="77777777" w:rsidR="004744E0" w:rsidRDefault="004744E0">
      <w:pPr>
        <w:overflowPunct/>
        <w:autoSpaceDE/>
        <w:autoSpaceDN/>
        <w:adjustRightInd/>
        <w:textAlignment w:val="auto"/>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08D823CA" w14:textId="66A01D11" w:rsidR="00737B79" w:rsidRDefault="00737B79" w:rsidP="00737B79">
      <w:pPr>
        <w:spacing w:before="120" w:after="120" w:line="380" w:lineRule="exact"/>
        <w:ind w:left="907" w:hanging="360"/>
        <w:jc w:val="thaiDistribute"/>
        <w:rPr>
          <w:rFonts w:ascii="Arial" w:eastAsia="Arial" w:hAnsi="Arial" w:cs="Arial"/>
          <w:color w:val="000000" w:themeColor="text1"/>
          <w:sz w:val="22"/>
          <w:szCs w:val="22"/>
        </w:rPr>
      </w:pPr>
      <w:r w:rsidRPr="003D6D4C">
        <w:rPr>
          <w:rFonts w:ascii="Arial" w:eastAsia="Arial" w:hAnsi="Arial" w:cs="Arial"/>
          <w:color w:val="000000" w:themeColor="text1"/>
          <w:sz w:val="22"/>
          <w:szCs w:val="22"/>
        </w:rPr>
        <w:lastRenderedPageBreak/>
        <w:t>-</w:t>
      </w:r>
      <w:r w:rsidRPr="003D6D4C">
        <w:rPr>
          <w:rFonts w:ascii="Arial" w:eastAsia="Arial" w:hAnsi="Arial" w:cs="Arial"/>
          <w:color w:val="000000" w:themeColor="text1"/>
          <w:sz w:val="22"/>
          <w:szCs w:val="22"/>
          <w:cs/>
        </w:rPr>
        <w:tab/>
      </w:r>
      <w:r w:rsidRPr="003D6D4C">
        <w:rPr>
          <w:rFonts w:ascii="Arial" w:eastAsia="Arial" w:hAnsi="Arial" w:cs="Arial"/>
          <w:color w:val="000000" w:themeColor="text1"/>
          <w:sz w:val="22"/>
          <w:szCs w:val="22"/>
        </w:rPr>
        <w:t xml:space="preserve">The allocation of no more than 14,794,842 newly issued ordinary shares with a par </w:t>
      </w:r>
      <w:r>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 xml:space="preserve">value of Baht 1 per share to support the exercise of the JMART-W3, JMART-W4 and </w:t>
      </w:r>
      <w:r>
        <w:rPr>
          <w:rFonts w:ascii="Arial" w:eastAsia="Arial" w:hAnsi="Arial" w:cs="Arial"/>
          <w:color w:val="000000" w:themeColor="text1"/>
          <w:sz w:val="22"/>
          <w:szCs w:val="22"/>
        </w:rPr>
        <w:t xml:space="preserve">                </w:t>
      </w:r>
      <w:r w:rsidRPr="003D6D4C">
        <w:rPr>
          <w:rFonts w:ascii="Arial" w:eastAsia="Arial" w:hAnsi="Arial" w:cs="Arial"/>
          <w:color w:val="000000" w:themeColor="text1"/>
          <w:sz w:val="22"/>
          <w:szCs w:val="22"/>
        </w:rPr>
        <w:t>JMART-W5 warrants in accordance with the terms on the rights and obligations of the issuer and holders of the JMART-W3, JMART-W4 and JMART-W5 warrants, respectively (terms and conditions), following the Company’s adjustment to the rights of the warrants to preserve the interests of the warrant holders at their existing level, in response to the offering shares of the Company via private placement at the price less than 90% of the market price, calculated from the initial offering day following the terms and conditions. Allocated ordinary shares to support the exercise of the JMART-W3, JMART-W4 and JMART-W5 in the amount of 2,540,387 shares, 5,947,270 shares and 6,307,185 shares, respectively, totaling 14,794,842 shares.</w:t>
      </w:r>
    </w:p>
    <w:p w14:paraId="66E1BEC4" w14:textId="77777777" w:rsidR="00737B79" w:rsidRPr="006E2E63" w:rsidRDefault="00737B79" w:rsidP="00737B79">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2022</w:t>
      </w:r>
      <w:r w:rsidRPr="003D6D4C">
        <w:rPr>
          <w:rFonts w:ascii="Arial" w:hAnsi="Arial" w:cs="Arial"/>
          <w:sz w:val="22"/>
          <w:szCs w:val="22"/>
        </w:rPr>
        <w:t xml:space="preserve">, the warrant No.3 ("JMART-W3") holders have exercised </w:t>
      </w:r>
      <w:r>
        <w:rPr>
          <w:rFonts w:ascii="Arial" w:hAnsi="Arial" w:cs="Arial"/>
          <w:sz w:val="22"/>
          <w:szCs w:val="22"/>
        </w:rPr>
        <w:t>6,836,413</w:t>
      </w:r>
      <w:r w:rsidRPr="003D6D4C">
        <w:rPr>
          <w:rFonts w:ascii="Arial" w:hAnsi="Arial" w:cs="Arial"/>
          <w:sz w:val="22"/>
          <w:szCs w:val="22"/>
        </w:rPr>
        <w:t xml:space="preserve"> warrants to purchase </w:t>
      </w:r>
      <w:r>
        <w:rPr>
          <w:rFonts w:ascii="Arial" w:hAnsi="Arial" w:cs="Arial"/>
          <w:sz w:val="22"/>
          <w:szCs w:val="22"/>
        </w:rPr>
        <w:t>7,717,803</w:t>
      </w:r>
      <w:r w:rsidRPr="003D6D4C">
        <w:rPr>
          <w:rFonts w:ascii="Arial" w:hAnsi="Arial" w:cs="Arial"/>
          <w:sz w:val="22"/>
          <w:szCs w:val="22"/>
        </w:rPr>
        <w:t xml:space="preserve"> ordinary shares at an exercise price of Baht 9.7439 per share, totaling Baht </w:t>
      </w:r>
      <w:r>
        <w:rPr>
          <w:rFonts w:ascii="Arial" w:hAnsi="Arial" w:cs="Arial"/>
          <w:sz w:val="22"/>
          <w:szCs w:val="22"/>
        </w:rPr>
        <w:t>75,201,501</w:t>
      </w:r>
      <w:r w:rsidRPr="003D6D4C">
        <w:rPr>
          <w:rFonts w:ascii="Arial" w:hAnsi="Arial" w:cs="Arial"/>
          <w:sz w:val="22"/>
          <w:szCs w:val="22"/>
        </w:rPr>
        <w:t>; and the warrant No.4 ("JMART-W4") holders have</w:t>
      </w:r>
      <w:r>
        <w:rPr>
          <w:rFonts w:ascii="Arial" w:hAnsi="Arial" w:cs="Arial"/>
          <w:sz w:val="22"/>
          <w:szCs w:val="22"/>
        </w:rPr>
        <w:t xml:space="preserve"> </w:t>
      </w:r>
      <w:r w:rsidRPr="003D6D4C">
        <w:rPr>
          <w:rFonts w:ascii="Arial" w:hAnsi="Arial" w:cs="Arial"/>
          <w:sz w:val="22"/>
          <w:szCs w:val="22"/>
        </w:rPr>
        <w:t xml:space="preserve">exercised </w:t>
      </w:r>
      <w:r>
        <w:rPr>
          <w:rFonts w:ascii="Arial" w:hAnsi="Arial" w:cs="Arial"/>
          <w:sz w:val="22"/>
          <w:szCs w:val="22"/>
        </w:rPr>
        <w:t xml:space="preserve">9,791,001 </w:t>
      </w:r>
      <w:r w:rsidRPr="003D6D4C">
        <w:rPr>
          <w:rFonts w:ascii="Arial" w:hAnsi="Arial" w:cs="Arial"/>
          <w:sz w:val="22"/>
          <w:szCs w:val="22"/>
        </w:rPr>
        <w:t xml:space="preserve">warrants to purchase </w:t>
      </w:r>
      <w:r>
        <w:rPr>
          <w:rFonts w:ascii="Arial" w:hAnsi="Arial" w:cs="Arial"/>
          <w:sz w:val="22"/>
          <w:szCs w:val="22"/>
        </w:rPr>
        <w:t>11,053,329</w:t>
      </w:r>
      <w:r w:rsidRPr="003D6D4C">
        <w:rPr>
          <w:rFonts w:ascii="Arial" w:hAnsi="Arial" w:cs="Arial"/>
          <w:sz w:val="22"/>
          <w:szCs w:val="22"/>
        </w:rPr>
        <w:t xml:space="preserve"> ordinary shares at an exercise price of Baht 13.28714 per share, totaling Baht </w:t>
      </w:r>
      <w:r>
        <w:rPr>
          <w:rFonts w:ascii="Arial" w:hAnsi="Arial" w:cs="Arial"/>
          <w:sz w:val="22"/>
          <w:szCs w:val="22"/>
        </w:rPr>
        <w:t>146,867,130.</w:t>
      </w:r>
      <w:r w:rsidRPr="003D6D4C">
        <w:rPr>
          <w:rFonts w:ascii="Arial" w:hAnsi="Arial" w:cs="Arial"/>
          <w:sz w:val="22"/>
          <w:szCs w:val="22"/>
        </w:rPr>
        <w:t xml:space="preserve"> In </w:t>
      </w:r>
      <w:r>
        <w:rPr>
          <w:rFonts w:ascii="Arial" w:hAnsi="Arial" w:cs="Arial"/>
          <w:sz w:val="22"/>
          <w:szCs w:val="22"/>
        </w:rPr>
        <w:t>March 2022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Pr>
          <w:rFonts w:ascii="Arial" w:hAnsi="Arial" w:cs="Arial"/>
          <w:sz w:val="22"/>
          <w:szCs w:val="22"/>
        </w:rPr>
        <w:t>4 April</w:t>
      </w:r>
      <w:r w:rsidRPr="003D6D4C">
        <w:rPr>
          <w:rFonts w:ascii="Arial" w:hAnsi="Arial" w:cs="Arial"/>
          <w:sz w:val="22"/>
          <w:szCs w:val="22"/>
        </w:rPr>
        <w:t xml:space="preserve"> 2022 and the additional shares of the Company were traded in the Stock Exchange of Thailand on </w:t>
      </w:r>
      <w:r>
        <w:rPr>
          <w:rFonts w:ascii="Arial" w:hAnsi="Arial" w:cs="Arial"/>
          <w:sz w:val="22"/>
          <w:szCs w:val="22"/>
        </w:rPr>
        <w:t>11 April</w:t>
      </w:r>
      <w:r w:rsidRPr="003D6D4C">
        <w:rPr>
          <w:rFonts w:ascii="Arial" w:hAnsi="Arial" w:cs="Arial"/>
          <w:sz w:val="22"/>
          <w:szCs w:val="22"/>
        </w:rPr>
        <w:t xml:space="preserve"> 2022 onwards</w:t>
      </w:r>
      <w:r w:rsidRPr="003D6D4C">
        <w:rPr>
          <w:rFonts w:ascii="Arial" w:hAnsi="Arial" w:cs="Arial"/>
          <w:sz w:val="22"/>
          <w:szCs w:val="22"/>
          <w:cs/>
        </w:rPr>
        <w:t>.</w:t>
      </w:r>
    </w:p>
    <w:p w14:paraId="7D6062DB" w14:textId="77777777" w:rsidR="00737B79" w:rsidRPr="00D5507B" w:rsidRDefault="00737B79" w:rsidP="00737B79">
      <w:pPr>
        <w:spacing w:before="120" w:after="120" w:line="380" w:lineRule="exact"/>
        <w:ind w:left="547"/>
        <w:jc w:val="thaiDistribute"/>
        <w:rPr>
          <w:rFonts w:ascii="Arial" w:hAnsi="Arial" w:cs="Arial"/>
          <w:sz w:val="22"/>
          <w:szCs w:val="22"/>
        </w:rPr>
      </w:pPr>
      <w:r w:rsidRPr="00D5507B">
        <w:rPr>
          <w:rFonts w:ascii="Arial" w:hAnsi="Arial" w:cs="Arial"/>
          <w:sz w:val="22"/>
          <w:szCs w:val="22"/>
        </w:rPr>
        <w:t xml:space="preserve">On </w:t>
      </w:r>
      <w:r>
        <w:rPr>
          <w:rFonts w:ascii="Arial" w:hAnsi="Arial" w:cs="Arial"/>
          <w:sz w:val="22"/>
          <w:szCs w:val="22"/>
        </w:rPr>
        <w:t>2 June</w:t>
      </w:r>
      <w:r w:rsidRPr="00D5507B">
        <w:rPr>
          <w:rFonts w:ascii="Arial" w:hAnsi="Arial" w:cs="Arial"/>
          <w:sz w:val="22"/>
          <w:szCs w:val="22"/>
        </w:rPr>
        <w:t xml:space="preserve"> 2022, the Extraordinary General Meeting of shareholders </w:t>
      </w:r>
      <w:r>
        <w:rPr>
          <w:rFonts w:ascii="Arial" w:hAnsi="Arial" w:cs="Arial"/>
          <w:sz w:val="22"/>
          <w:szCs w:val="22"/>
        </w:rPr>
        <w:t xml:space="preserve">of </w:t>
      </w:r>
      <w:r w:rsidRPr="00D5507B">
        <w:rPr>
          <w:rFonts w:ascii="Arial" w:hAnsi="Arial" w:cs="Arial"/>
          <w:sz w:val="22"/>
          <w:szCs w:val="22"/>
        </w:rPr>
        <w:t xml:space="preserve">the Company passed resolutions to approve the following matters. </w:t>
      </w:r>
    </w:p>
    <w:p w14:paraId="75BD5CD9" w14:textId="08F44076" w:rsidR="00737B79" w:rsidRPr="00D5507B" w:rsidRDefault="00737B79" w:rsidP="00737B79">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BE5498">
        <w:rPr>
          <w:rFonts w:ascii="Arial" w:hAnsi="Arial" w:cs="Arial"/>
          <w:sz w:val="22"/>
          <w:szCs w:val="22"/>
        </w:rPr>
        <w:t>Approved</w:t>
      </w:r>
      <w:r w:rsidRPr="00D5507B">
        <w:rPr>
          <w:rFonts w:ascii="Arial" w:eastAsia="Arial" w:hAnsi="Arial" w:cs="Arial"/>
          <w:color w:val="000000" w:themeColor="text1"/>
          <w:sz w:val="22"/>
          <w:szCs w:val="22"/>
        </w:rPr>
        <w:t xml:space="preserve"> the increase in the Company’s registered</w:t>
      </w:r>
      <w:r w:rsidRPr="00D5507B">
        <w:rPr>
          <w:rFonts w:ascii="Arial" w:eastAsia="Arial" w:hAnsi="Arial" w:cs="Arial"/>
          <w:color w:val="000000" w:themeColor="text1"/>
          <w:sz w:val="22"/>
          <w:szCs w:val="22"/>
          <w:cs/>
        </w:rPr>
        <w:t xml:space="preserve"> </w:t>
      </w:r>
      <w:r w:rsidRPr="00D5507B">
        <w:rPr>
          <w:rFonts w:ascii="Arial" w:eastAsia="Arial" w:hAnsi="Arial" w:cs="Arial"/>
          <w:color w:val="000000" w:themeColor="text1"/>
          <w:sz w:val="22"/>
          <w:szCs w:val="22"/>
        </w:rPr>
        <w:t>capital from Baht 1,558,659,382 to Baht 1,558,820,418 by issuing new ordinary shares totaling Baht 161,036 (161,036 ordinary shares with a par value of Baht 1 per share) to support the exercise of warrants to purchase new shares and approved the amendment to Clause 4 of the Memorandum of Association of the Company to be consistent with the increase in the registered capital.</w:t>
      </w:r>
      <w:r>
        <w:rPr>
          <w:rFonts w:ascii="Arial" w:eastAsia="Arial" w:hAnsi="Arial" w:cs="Arial"/>
          <w:color w:val="000000" w:themeColor="text1"/>
          <w:sz w:val="22"/>
          <w:szCs w:val="22"/>
        </w:rPr>
        <w:t xml:space="preserve"> The Company registered the increase in its share capital with the Ministry of Commerce on 6 June 2022.</w:t>
      </w:r>
      <w:r w:rsidRPr="00D5507B">
        <w:rPr>
          <w:rFonts w:ascii="Arial" w:eastAsia="Arial" w:hAnsi="Arial" w:cs="Arial"/>
          <w:color w:val="000000" w:themeColor="text1"/>
          <w:sz w:val="22"/>
          <w:szCs w:val="22"/>
        </w:rPr>
        <w:t xml:space="preserve"> </w:t>
      </w:r>
    </w:p>
    <w:p w14:paraId="134138B7" w14:textId="77777777" w:rsidR="006E08EF" w:rsidRDefault="006E08EF">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1CDDCFD1" w14:textId="29F4111C" w:rsidR="00737B79" w:rsidRPr="00737B79" w:rsidRDefault="00737B79" w:rsidP="004744E0">
      <w:pPr>
        <w:spacing w:before="120" w:after="120" w:line="380" w:lineRule="exact"/>
        <w:ind w:left="900" w:hanging="360"/>
        <w:jc w:val="thaiDistribute"/>
        <w:rPr>
          <w:rFonts w:ascii="Arial" w:eastAsia="Arial" w:hAnsi="Arial" w:cs="Arial"/>
          <w:color w:val="000000" w:themeColor="text1"/>
          <w:sz w:val="22"/>
          <w:szCs w:val="22"/>
        </w:rPr>
      </w:pPr>
      <w:r w:rsidRPr="00D5507B">
        <w:rPr>
          <w:rFonts w:ascii="Arial" w:eastAsia="Arial" w:hAnsi="Arial" w:cs="Arial"/>
          <w:sz w:val="22"/>
          <w:szCs w:val="22"/>
        </w:rPr>
        <w:lastRenderedPageBreak/>
        <w:t>-</w:t>
      </w:r>
      <w:r w:rsidRPr="00D5507B">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b/>
      </w:r>
      <w:r w:rsidRPr="00D5507B">
        <w:rPr>
          <w:rFonts w:ascii="Arial" w:eastAsia="Arial" w:hAnsi="Arial" w:cs="Arial"/>
          <w:color w:val="000000" w:themeColor="text1"/>
          <w:sz w:val="22"/>
          <w:szCs w:val="22"/>
        </w:rPr>
        <w:t>The allocation of no more than 161,036 newly issued ordinary shares with a par value of Baht 1 per share to support the exercise of the JMART-W3, JMART-W4, JMART-W5  and JMART-W6 warrants in accordance with the terms on the rights and obligations of the issuer and holders of the JMART-W3, JMART-W4, JMART-W5 and JMART-W6 warrants, respectively (terms and conditions), following the Company’s adjustment to the rights of the warrants to preserve the interests of the warrant holders at their existing level, in response to the Company’s payment of a dividend at a rate higher than that specified in the terms and conditions. Allocated ordinary shares to support the exercise of the JMART-W3, JMART-W4, JMART-W5 and JMART-W6 in the amount of 7,785 shares, 42,413 shares, 63,730 shares and 47,108 shares, respectively, totaling 161,036 shares.</w:t>
      </w:r>
    </w:p>
    <w:p w14:paraId="047A3602" w14:textId="6727F107" w:rsidR="00737B79" w:rsidRDefault="00737B79" w:rsidP="004744E0">
      <w:pPr>
        <w:spacing w:before="120" w:after="120" w:line="380" w:lineRule="exact"/>
        <w:ind w:left="547"/>
        <w:jc w:val="thaiDistribute"/>
        <w:rPr>
          <w:rFonts w:ascii="Arial" w:hAnsi="Arial" w:cs="Arial"/>
          <w:sz w:val="22"/>
          <w:szCs w:val="22"/>
        </w:rPr>
      </w:pPr>
      <w:r w:rsidRPr="00BE5498">
        <w:rPr>
          <w:rFonts w:ascii="Arial" w:hAnsi="Arial" w:cs="Arial"/>
          <w:sz w:val="22"/>
          <w:szCs w:val="22"/>
        </w:rPr>
        <w:t xml:space="preserve">In June 2022, the warrant No.3 ("JMART-W3") holders have exercised </w:t>
      </w:r>
      <w:r>
        <w:rPr>
          <w:rFonts w:ascii="Arial" w:hAnsi="Arial" w:cs="Arial"/>
          <w:sz w:val="22"/>
          <w:szCs w:val="22"/>
        </w:rPr>
        <w:t>6,065,483</w:t>
      </w:r>
      <w:r w:rsidRPr="00BE5498">
        <w:rPr>
          <w:rFonts w:ascii="Arial" w:hAnsi="Arial" w:cs="Arial"/>
          <w:sz w:val="22"/>
          <w:szCs w:val="22"/>
        </w:rPr>
        <w:t xml:space="preserve"> warrants to purchase </w:t>
      </w:r>
      <w:r>
        <w:rPr>
          <w:rFonts w:ascii="Arial" w:hAnsi="Arial" w:cs="Arial"/>
          <w:sz w:val="22"/>
          <w:szCs w:val="22"/>
        </w:rPr>
        <w:t>6,854,925</w:t>
      </w:r>
      <w:r w:rsidRPr="00BE5498">
        <w:rPr>
          <w:rFonts w:ascii="Arial" w:hAnsi="Arial" w:cs="Arial"/>
          <w:sz w:val="22"/>
          <w:szCs w:val="22"/>
        </w:rPr>
        <w:t xml:space="preserve"> ordinary shares at an exercise price of Baht </w:t>
      </w:r>
      <w:r>
        <w:rPr>
          <w:rFonts w:ascii="Arial" w:hAnsi="Arial" w:cs="Arial"/>
          <w:sz w:val="22"/>
          <w:szCs w:val="22"/>
        </w:rPr>
        <w:t>9.73303</w:t>
      </w:r>
      <w:r w:rsidRPr="00BE5498">
        <w:rPr>
          <w:rFonts w:ascii="Arial" w:hAnsi="Arial" w:cs="Arial"/>
          <w:sz w:val="22"/>
          <w:szCs w:val="22"/>
        </w:rPr>
        <w:t xml:space="preserve"> per share, totaling Baht </w:t>
      </w:r>
      <w:r>
        <w:rPr>
          <w:rFonts w:ascii="Arial" w:hAnsi="Arial" w:cs="Arial"/>
          <w:sz w:val="22"/>
          <w:szCs w:val="22"/>
        </w:rPr>
        <w:t>66,719,191.</w:t>
      </w:r>
      <w:r w:rsidRPr="00BE5498">
        <w:rPr>
          <w:rFonts w:ascii="Arial" w:hAnsi="Arial" w:cs="Arial"/>
          <w:sz w:val="22"/>
          <w:szCs w:val="22"/>
        </w:rPr>
        <w:t xml:space="preserve"> </w:t>
      </w:r>
      <w:r w:rsidRPr="00A96394">
        <w:rPr>
          <w:rFonts w:ascii="Arial" w:hAnsi="Arial" w:cs="Arial"/>
          <w:sz w:val="22"/>
          <w:szCs w:val="22"/>
        </w:rPr>
        <w:t>In June 2022, the Company received full payment for the shares. In this regard, the Company registered the increase in its share capital with the Ministry of Commerce on 24 June 2022 and the addition shares of the Company were traded in the Stock Exchange of Thailand on 29 June 2022</w:t>
      </w:r>
      <w:r>
        <w:rPr>
          <w:rFonts w:ascii="Arial" w:hAnsi="Arial" w:cs="Arial"/>
          <w:sz w:val="22"/>
          <w:szCs w:val="22"/>
        </w:rPr>
        <w:t xml:space="preserve"> </w:t>
      </w:r>
      <w:r w:rsidRPr="00BE5498">
        <w:rPr>
          <w:rFonts w:ascii="Arial" w:hAnsi="Arial" w:cs="Arial"/>
          <w:sz w:val="22"/>
          <w:szCs w:val="22"/>
        </w:rPr>
        <w:t xml:space="preserve">and the warrant No.4 ("JMART-W4") holders have exercised </w:t>
      </w:r>
      <w:r>
        <w:rPr>
          <w:rFonts w:ascii="Arial" w:hAnsi="Arial" w:cs="Arial"/>
          <w:sz w:val="22"/>
          <w:szCs w:val="22"/>
        </w:rPr>
        <w:t>4,502,532</w:t>
      </w:r>
      <w:r w:rsidRPr="00BE5498">
        <w:rPr>
          <w:rFonts w:ascii="Arial" w:hAnsi="Arial" w:cs="Arial"/>
          <w:sz w:val="22"/>
          <w:szCs w:val="22"/>
        </w:rPr>
        <w:t xml:space="preserve"> warrants to purchase </w:t>
      </w:r>
      <w:r>
        <w:rPr>
          <w:rFonts w:ascii="Arial" w:hAnsi="Arial" w:cs="Arial"/>
          <w:sz w:val="22"/>
          <w:szCs w:val="22"/>
        </w:rPr>
        <w:t>5,088,707</w:t>
      </w:r>
      <w:r w:rsidRPr="00BE5498">
        <w:rPr>
          <w:rFonts w:ascii="Arial" w:hAnsi="Arial" w:cs="Arial"/>
          <w:sz w:val="22"/>
          <w:szCs w:val="22"/>
        </w:rPr>
        <w:t xml:space="preserve"> ordinary shares at an exercise price of Baht </w:t>
      </w:r>
      <w:r>
        <w:rPr>
          <w:rFonts w:ascii="Arial" w:hAnsi="Arial" w:cs="Arial"/>
          <w:sz w:val="22"/>
          <w:szCs w:val="22"/>
        </w:rPr>
        <w:t>13.27232</w:t>
      </w:r>
      <w:r w:rsidRPr="00BE5498">
        <w:rPr>
          <w:rFonts w:ascii="Arial" w:hAnsi="Arial" w:cs="Arial"/>
          <w:sz w:val="22"/>
          <w:szCs w:val="22"/>
        </w:rPr>
        <w:t xml:space="preserve"> per share, totaling Baht</w:t>
      </w:r>
      <w:r>
        <w:rPr>
          <w:rFonts w:ascii="Arial" w:hAnsi="Arial" w:cs="Arial"/>
          <w:sz w:val="22"/>
          <w:szCs w:val="22"/>
        </w:rPr>
        <w:t xml:space="preserve"> 67,538,948.</w:t>
      </w:r>
      <w:r w:rsidRPr="00BE5498">
        <w:rPr>
          <w:rFonts w:ascii="Arial" w:hAnsi="Arial" w:cs="Arial"/>
          <w:sz w:val="22"/>
          <w:szCs w:val="22"/>
        </w:rPr>
        <w:t xml:space="preserve"> In</w:t>
      </w:r>
      <w:r>
        <w:rPr>
          <w:rFonts w:ascii="Arial" w:hAnsi="Arial" w:cs="Arial"/>
          <w:sz w:val="22"/>
          <w:szCs w:val="22"/>
        </w:rPr>
        <w:t xml:space="preserve"> June </w:t>
      </w:r>
      <w:r w:rsidRPr="00BE5498">
        <w:rPr>
          <w:rFonts w:ascii="Arial" w:hAnsi="Arial" w:cs="Arial"/>
          <w:sz w:val="22"/>
          <w:szCs w:val="22"/>
        </w:rPr>
        <w:t>2022, the Company received</w:t>
      </w:r>
      <w:r>
        <w:rPr>
          <w:rFonts w:ascii="Arial" w:hAnsi="Arial" w:cs="Arial"/>
          <w:sz w:val="22"/>
          <w:szCs w:val="22"/>
        </w:rPr>
        <w:t xml:space="preserve"> </w:t>
      </w:r>
      <w:r w:rsidRPr="00BE5498">
        <w:rPr>
          <w:rFonts w:ascii="Arial" w:hAnsi="Arial" w:cs="Arial"/>
          <w:sz w:val="22"/>
          <w:szCs w:val="22"/>
        </w:rPr>
        <w:t>full paym</w:t>
      </w:r>
      <w:r>
        <w:rPr>
          <w:rFonts w:ascii="Arial" w:hAnsi="Arial" w:cs="Arial"/>
          <w:sz w:val="22"/>
          <w:szCs w:val="22"/>
        </w:rPr>
        <w:t>ent for</w:t>
      </w:r>
      <w:r w:rsidRPr="00BE5498">
        <w:rPr>
          <w:rFonts w:ascii="Arial" w:hAnsi="Arial" w:cs="Arial"/>
          <w:sz w:val="22"/>
          <w:szCs w:val="22"/>
        </w:rPr>
        <w:t xml:space="preserve"> the shares. In this regard, the Company registered the increase in </w:t>
      </w:r>
      <w:r>
        <w:rPr>
          <w:rFonts w:ascii="Arial" w:hAnsi="Arial" w:cs="Arial"/>
          <w:sz w:val="22"/>
          <w:szCs w:val="22"/>
        </w:rPr>
        <w:t xml:space="preserve">               </w:t>
      </w:r>
      <w:r w:rsidRPr="00BE5498">
        <w:rPr>
          <w:rFonts w:ascii="Arial" w:hAnsi="Arial" w:cs="Arial"/>
          <w:sz w:val="22"/>
          <w:szCs w:val="22"/>
        </w:rPr>
        <w:t>its share capital with the Ministry of</w:t>
      </w:r>
      <w:r>
        <w:rPr>
          <w:rFonts w:ascii="Arial" w:hAnsi="Arial" w:cs="Arial"/>
          <w:sz w:val="22"/>
          <w:szCs w:val="22"/>
        </w:rPr>
        <w:t xml:space="preserve"> </w:t>
      </w:r>
      <w:r w:rsidRPr="00BE5498">
        <w:rPr>
          <w:rFonts w:ascii="Arial" w:hAnsi="Arial" w:cs="Arial"/>
          <w:sz w:val="22"/>
          <w:szCs w:val="22"/>
        </w:rPr>
        <w:t>Commerce o</w:t>
      </w:r>
      <w:r>
        <w:rPr>
          <w:rFonts w:ascii="Arial" w:hAnsi="Arial" w:cs="Browallia New"/>
          <w:sz w:val="22"/>
          <w:szCs w:val="28"/>
        </w:rPr>
        <w:t>n 4 J</w:t>
      </w:r>
      <w:r>
        <w:rPr>
          <w:rFonts w:ascii="Arial" w:hAnsi="Arial" w:cs="Arial"/>
          <w:sz w:val="22"/>
          <w:szCs w:val="22"/>
        </w:rPr>
        <w:t>uly</w:t>
      </w:r>
      <w:r w:rsidRPr="00BE5498">
        <w:rPr>
          <w:rFonts w:ascii="Arial" w:hAnsi="Arial" w:cs="Arial"/>
          <w:sz w:val="22"/>
          <w:szCs w:val="22"/>
        </w:rPr>
        <w:t xml:space="preserve"> 2022 and the additional shares of the Company were traded in the Stock Exchange of Thailand on </w:t>
      </w:r>
      <w:r>
        <w:rPr>
          <w:rFonts w:ascii="Arial" w:hAnsi="Arial" w:cs="Arial"/>
          <w:sz w:val="22"/>
          <w:szCs w:val="22"/>
        </w:rPr>
        <w:t>7 July</w:t>
      </w:r>
      <w:r w:rsidRPr="00BE5498">
        <w:rPr>
          <w:rFonts w:ascii="Arial" w:hAnsi="Arial" w:cs="Arial"/>
          <w:sz w:val="22"/>
          <w:szCs w:val="22"/>
        </w:rPr>
        <w:t xml:space="preserve"> 2022 onwards</w:t>
      </w:r>
      <w:r w:rsidRPr="00BE5498">
        <w:rPr>
          <w:rFonts w:ascii="Arial" w:hAnsi="Arial" w:cs="Arial"/>
          <w:sz w:val="22"/>
          <w:szCs w:val="22"/>
          <w:cs/>
        </w:rPr>
        <w:t>.</w:t>
      </w:r>
    </w:p>
    <w:p w14:paraId="5657DC9B" w14:textId="5F769D3A" w:rsidR="00887822" w:rsidRDefault="00737B79" w:rsidP="004744E0">
      <w:pPr>
        <w:spacing w:before="120" w:after="120" w:line="380" w:lineRule="exact"/>
        <w:ind w:left="547"/>
        <w:jc w:val="thaiDistribute"/>
        <w:rPr>
          <w:rFonts w:ascii="Arial" w:hAnsi="Arial" w:cs="Arial"/>
          <w:sz w:val="22"/>
          <w:szCs w:val="22"/>
        </w:rPr>
      </w:pPr>
      <w:r w:rsidRPr="003250D2">
        <w:rPr>
          <w:rFonts w:ascii="Arial" w:hAnsi="Arial" w:cs="Arial"/>
          <w:sz w:val="22"/>
          <w:szCs w:val="22"/>
        </w:rPr>
        <w:t xml:space="preserve">In </w:t>
      </w:r>
      <w:r>
        <w:rPr>
          <w:rFonts w:ascii="Arial" w:hAnsi="Arial" w:cs="Arial"/>
          <w:sz w:val="22"/>
          <w:szCs w:val="22"/>
        </w:rPr>
        <w:t>September</w:t>
      </w:r>
      <w:r w:rsidRPr="003250D2">
        <w:rPr>
          <w:rFonts w:ascii="Arial" w:hAnsi="Arial" w:cs="Arial"/>
          <w:sz w:val="22"/>
          <w:szCs w:val="22"/>
        </w:rPr>
        <w:t xml:space="preserve"> 2022, the warrant No.4 ("JMART-W4") holders have exercised </w:t>
      </w:r>
      <w:r>
        <w:rPr>
          <w:rFonts w:ascii="Arial" w:hAnsi="Arial" w:cs="Arial"/>
          <w:sz w:val="22"/>
          <w:szCs w:val="22"/>
        </w:rPr>
        <w:t>680,296</w:t>
      </w:r>
      <w:r w:rsidRPr="003250D2">
        <w:rPr>
          <w:rFonts w:ascii="Arial" w:hAnsi="Arial" w:cs="Arial"/>
          <w:sz w:val="22"/>
          <w:szCs w:val="22"/>
        </w:rPr>
        <w:t xml:space="preserve"> warrants to purchase </w:t>
      </w:r>
      <w:r>
        <w:rPr>
          <w:rFonts w:ascii="Arial" w:hAnsi="Arial" w:cs="Arial"/>
          <w:sz w:val="22"/>
          <w:szCs w:val="22"/>
        </w:rPr>
        <w:t>768,859</w:t>
      </w:r>
      <w:r w:rsidRPr="003250D2">
        <w:rPr>
          <w:rFonts w:ascii="Arial" w:hAnsi="Arial" w:cs="Arial"/>
          <w:sz w:val="22"/>
          <w:szCs w:val="22"/>
        </w:rPr>
        <w:t xml:space="preserve"> ordinary shares at an exercise price of Baht </w:t>
      </w:r>
      <w:r>
        <w:rPr>
          <w:rFonts w:ascii="Arial" w:hAnsi="Arial" w:cs="Arial"/>
          <w:sz w:val="22"/>
          <w:szCs w:val="22"/>
        </w:rPr>
        <w:t>13.27232</w:t>
      </w:r>
      <w:r w:rsidRPr="003250D2">
        <w:rPr>
          <w:rFonts w:ascii="Arial" w:hAnsi="Arial" w:cs="Arial"/>
          <w:sz w:val="22"/>
          <w:szCs w:val="22"/>
        </w:rPr>
        <w:t xml:space="preserve"> per share, totaling Baht </w:t>
      </w:r>
      <w:r>
        <w:rPr>
          <w:rFonts w:ascii="Arial" w:hAnsi="Arial" w:cs="Arial"/>
          <w:sz w:val="22"/>
          <w:szCs w:val="22"/>
        </w:rPr>
        <w:t>10,204,543.</w:t>
      </w:r>
      <w:r w:rsidRPr="003250D2">
        <w:rPr>
          <w:rFonts w:ascii="Arial" w:hAnsi="Arial" w:cs="Arial"/>
          <w:sz w:val="22"/>
          <w:szCs w:val="22"/>
        </w:rPr>
        <w:t xml:space="preserve"> In </w:t>
      </w:r>
      <w:r>
        <w:rPr>
          <w:rFonts w:ascii="Arial" w:hAnsi="Arial" w:cs="Arial"/>
          <w:sz w:val="22"/>
          <w:szCs w:val="22"/>
        </w:rPr>
        <w:t>September</w:t>
      </w:r>
      <w:r w:rsidRPr="003250D2">
        <w:rPr>
          <w:rFonts w:ascii="Arial" w:hAnsi="Arial" w:cs="Arial"/>
          <w:sz w:val="22"/>
          <w:szCs w:val="22"/>
        </w:rPr>
        <w:t xml:space="preserve"> 2022, the Company received full payment for the shares. In this regard, the Company registered the increase in its share capital with the Ministry of Commerce on </w:t>
      </w:r>
      <w:r>
        <w:rPr>
          <w:rFonts w:ascii="Arial" w:hAnsi="Arial" w:cs="Arial"/>
          <w:sz w:val="22"/>
          <w:szCs w:val="22"/>
        </w:rPr>
        <w:t>4 October</w:t>
      </w:r>
      <w:r w:rsidRPr="003250D2">
        <w:rPr>
          <w:rFonts w:ascii="Arial" w:hAnsi="Arial" w:cs="Arial"/>
          <w:sz w:val="22"/>
          <w:szCs w:val="22"/>
        </w:rPr>
        <w:t xml:space="preserve"> 2022 and the addition shares of the Company were traded in the Stock Exchange of Thailand on </w:t>
      </w:r>
      <w:r>
        <w:rPr>
          <w:rFonts w:ascii="Arial" w:hAnsi="Arial" w:cs="Arial"/>
          <w:sz w:val="22"/>
          <w:szCs w:val="22"/>
        </w:rPr>
        <w:t>10 October 2022</w:t>
      </w:r>
      <w:r w:rsidRPr="003250D2">
        <w:rPr>
          <w:rFonts w:ascii="Arial" w:hAnsi="Arial" w:cs="Arial"/>
          <w:sz w:val="22"/>
          <w:szCs w:val="22"/>
          <w:cs/>
        </w:rPr>
        <w:t>.</w:t>
      </w:r>
    </w:p>
    <w:p w14:paraId="30DAA1D7" w14:textId="5D3F0C50" w:rsidR="003C3FA8" w:rsidRPr="00887822" w:rsidRDefault="003C3FA8" w:rsidP="004744E0">
      <w:pPr>
        <w:spacing w:before="120" w:after="120" w:line="380" w:lineRule="exact"/>
        <w:ind w:left="547"/>
        <w:jc w:val="thaiDistribute"/>
        <w:rPr>
          <w:rFonts w:ascii="Arial" w:hAnsi="Arial" w:cs="Arial"/>
          <w:sz w:val="22"/>
          <w:szCs w:val="22"/>
        </w:rPr>
      </w:pPr>
      <w:r w:rsidRPr="00BE5498">
        <w:rPr>
          <w:rFonts w:ascii="Arial" w:hAnsi="Arial" w:cs="Arial"/>
          <w:sz w:val="22"/>
          <w:szCs w:val="22"/>
        </w:rPr>
        <w:t xml:space="preserve">In </w:t>
      </w:r>
      <w:r>
        <w:rPr>
          <w:rFonts w:ascii="Arial" w:hAnsi="Arial" w:cs="Arial"/>
          <w:sz w:val="22"/>
          <w:szCs w:val="22"/>
        </w:rPr>
        <w:t>December</w:t>
      </w:r>
      <w:r w:rsidRPr="00BE5498">
        <w:rPr>
          <w:rFonts w:ascii="Arial" w:hAnsi="Arial" w:cs="Arial"/>
          <w:sz w:val="22"/>
          <w:szCs w:val="22"/>
        </w:rPr>
        <w:t xml:space="preserve"> 2022, the warrant No.</w:t>
      </w:r>
      <w:r>
        <w:rPr>
          <w:rFonts w:ascii="Arial" w:hAnsi="Arial" w:cs="Arial"/>
          <w:sz w:val="22"/>
          <w:szCs w:val="22"/>
        </w:rPr>
        <w:t>4</w:t>
      </w:r>
      <w:r w:rsidRPr="00BE5498">
        <w:rPr>
          <w:rFonts w:ascii="Arial" w:hAnsi="Arial" w:cs="Arial"/>
          <w:sz w:val="22"/>
          <w:szCs w:val="22"/>
        </w:rPr>
        <w:t xml:space="preserve"> ("JMART-W</w:t>
      </w:r>
      <w:r>
        <w:rPr>
          <w:rFonts w:ascii="Arial" w:hAnsi="Arial" w:cs="Arial"/>
          <w:sz w:val="22"/>
          <w:szCs w:val="22"/>
        </w:rPr>
        <w:t>4</w:t>
      </w:r>
      <w:r w:rsidRPr="00BE5498">
        <w:rPr>
          <w:rFonts w:ascii="Arial" w:hAnsi="Arial" w:cs="Arial"/>
          <w:sz w:val="22"/>
          <w:szCs w:val="22"/>
        </w:rPr>
        <w:t xml:space="preserve">") holders have exercised </w:t>
      </w:r>
      <w:r w:rsidR="00A364B0">
        <w:rPr>
          <w:rFonts w:ascii="Arial" w:hAnsi="Arial" w:cstheme="minorBidi"/>
          <w:sz w:val="22"/>
          <w:szCs w:val="22"/>
        </w:rPr>
        <w:t>983</w:t>
      </w:r>
      <w:r w:rsidR="006768FD">
        <w:rPr>
          <w:rFonts w:ascii="Arial" w:hAnsi="Arial" w:cs="Arial"/>
          <w:sz w:val="22"/>
          <w:szCs w:val="22"/>
        </w:rPr>
        <w:t>,360</w:t>
      </w:r>
      <w:r w:rsidRPr="00BE5498">
        <w:rPr>
          <w:rFonts w:ascii="Arial" w:hAnsi="Arial" w:cs="Arial"/>
          <w:sz w:val="22"/>
          <w:szCs w:val="22"/>
        </w:rPr>
        <w:t xml:space="preserve"> warrants to purchase </w:t>
      </w:r>
      <w:r w:rsidR="006768FD">
        <w:rPr>
          <w:rFonts w:ascii="Arial" w:hAnsi="Arial" w:cs="Arial"/>
          <w:sz w:val="22"/>
          <w:szCs w:val="22"/>
        </w:rPr>
        <w:t>1,111,377</w:t>
      </w:r>
      <w:r w:rsidRPr="00BE5498">
        <w:rPr>
          <w:rFonts w:ascii="Arial" w:hAnsi="Arial" w:cs="Arial"/>
          <w:sz w:val="22"/>
          <w:szCs w:val="22"/>
        </w:rPr>
        <w:t xml:space="preserve"> ordinary shares at an exercise price of Baht </w:t>
      </w:r>
      <w:r>
        <w:rPr>
          <w:rFonts w:ascii="Arial" w:hAnsi="Arial" w:cs="Arial"/>
          <w:sz w:val="22"/>
          <w:szCs w:val="22"/>
        </w:rPr>
        <w:t>13.27232</w:t>
      </w:r>
      <w:r w:rsidRPr="00BE5498">
        <w:rPr>
          <w:rFonts w:ascii="Arial" w:hAnsi="Arial" w:cs="Arial"/>
          <w:sz w:val="22"/>
          <w:szCs w:val="22"/>
        </w:rPr>
        <w:t xml:space="preserve"> per share, totaling Baht</w:t>
      </w:r>
      <w:r w:rsidR="009E45B9">
        <w:rPr>
          <w:rFonts w:ascii="Arial" w:hAnsi="Arial" w:cs="Arial"/>
          <w:sz w:val="22"/>
          <w:szCs w:val="22"/>
        </w:rPr>
        <w:t xml:space="preserve"> </w:t>
      </w:r>
      <w:proofErr w:type="gramStart"/>
      <w:r w:rsidR="006768FD">
        <w:rPr>
          <w:rFonts w:ascii="Arial" w:hAnsi="Arial" w:cs="Arial"/>
          <w:sz w:val="22"/>
          <w:szCs w:val="22"/>
        </w:rPr>
        <w:t>14,750,551</w:t>
      </w:r>
      <w:proofErr w:type="gramEnd"/>
      <w:r w:rsidR="007B7BFE">
        <w:rPr>
          <w:rFonts w:ascii="Arial" w:hAnsi="Arial" w:cs="Arial"/>
          <w:sz w:val="22"/>
          <w:szCs w:val="22"/>
        </w:rPr>
        <w:t xml:space="preserve"> </w:t>
      </w:r>
      <w:r w:rsidR="00776714" w:rsidRPr="00BE5498">
        <w:rPr>
          <w:rFonts w:ascii="Arial" w:hAnsi="Arial" w:cs="Arial"/>
          <w:sz w:val="22"/>
          <w:szCs w:val="22"/>
        </w:rPr>
        <w:t>and the warrant No.</w:t>
      </w:r>
      <w:r w:rsidR="00776714">
        <w:rPr>
          <w:rFonts w:ascii="Arial" w:hAnsi="Arial" w:cs="Arial"/>
          <w:sz w:val="22"/>
          <w:szCs w:val="22"/>
        </w:rPr>
        <w:t>6</w:t>
      </w:r>
      <w:r w:rsidR="00776714" w:rsidRPr="00BE5498">
        <w:rPr>
          <w:rFonts w:ascii="Arial" w:hAnsi="Arial" w:cs="Arial"/>
          <w:sz w:val="22"/>
          <w:szCs w:val="22"/>
        </w:rPr>
        <w:t xml:space="preserve"> ("JMART-W</w:t>
      </w:r>
      <w:r w:rsidR="00776714">
        <w:rPr>
          <w:rFonts w:ascii="Arial" w:hAnsi="Arial" w:cs="Arial"/>
          <w:sz w:val="22"/>
          <w:szCs w:val="22"/>
        </w:rPr>
        <w:t>6</w:t>
      </w:r>
      <w:r w:rsidR="00776714" w:rsidRPr="00BE5498">
        <w:rPr>
          <w:rFonts w:ascii="Arial" w:hAnsi="Arial" w:cs="Arial"/>
          <w:sz w:val="22"/>
          <w:szCs w:val="22"/>
        </w:rPr>
        <w:t xml:space="preserve">") holders have exercised </w:t>
      </w:r>
      <w:r w:rsidR="006768FD">
        <w:rPr>
          <w:rFonts w:ascii="Arial" w:hAnsi="Arial" w:cs="Arial"/>
          <w:sz w:val="22"/>
          <w:szCs w:val="22"/>
        </w:rPr>
        <w:t>29,223,002</w:t>
      </w:r>
      <w:r w:rsidR="00776714" w:rsidRPr="00BE5498">
        <w:rPr>
          <w:rFonts w:ascii="Arial" w:hAnsi="Arial" w:cs="Arial"/>
          <w:sz w:val="22"/>
          <w:szCs w:val="22"/>
        </w:rPr>
        <w:t xml:space="preserve"> warrants to purchase </w:t>
      </w:r>
      <w:r w:rsidR="006768FD">
        <w:rPr>
          <w:rFonts w:ascii="Arial" w:hAnsi="Arial" w:cs="Arial"/>
          <w:sz w:val="22"/>
          <w:szCs w:val="22"/>
        </w:rPr>
        <w:t>29,255,731</w:t>
      </w:r>
      <w:r w:rsidR="00776714" w:rsidRPr="00BE5498">
        <w:rPr>
          <w:rFonts w:ascii="Arial" w:hAnsi="Arial" w:cs="Arial"/>
          <w:sz w:val="22"/>
          <w:szCs w:val="22"/>
        </w:rPr>
        <w:t xml:space="preserve"> ordinary shares at an exercise price of Baht </w:t>
      </w:r>
      <w:r w:rsidR="00776714">
        <w:rPr>
          <w:rFonts w:ascii="Arial" w:hAnsi="Arial" w:cs="Arial"/>
          <w:sz w:val="22"/>
          <w:szCs w:val="22"/>
        </w:rPr>
        <w:t>30.30316</w:t>
      </w:r>
      <w:r w:rsidR="00776714" w:rsidRPr="00BE5498">
        <w:rPr>
          <w:rFonts w:ascii="Arial" w:hAnsi="Arial" w:cs="Arial"/>
          <w:sz w:val="22"/>
          <w:szCs w:val="22"/>
        </w:rPr>
        <w:t xml:space="preserve"> per share, totaling Baht</w:t>
      </w:r>
      <w:r w:rsidR="00776714">
        <w:rPr>
          <w:rFonts w:ascii="Arial" w:hAnsi="Arial" w:cs="Arial"/>
          <w:sz w:val="22"/>
          <w:szCs w:val="22"/>
        </w:rPr>
        <w:t xml:space="preserve"> </w:t>
      </w:r>
      <w:r w:rsidR="006768FD">
        <w:rPr>
          <w:rFonts w:ascii="Arial" w:hAnsi="Arial" w:cs="Arial"/>
          <w:sz w:val="22"/>
          <w:szCs w:val="22"/>
        </w:rPr>
        <w:t>886,541,09</w:t>
      </w:r>
      <w:r w:rsidR="00A364B0">
        <w:rPr>
          <w:rFonts w:ascii="Arial" w:hAnsi="Arial" w:cs="Arial"/>
          <w:sz w:val="22"/>
          <w:szCs w:val="22"/>
        </w:rPr>
        <w:t>8</w:t>
      </w:r>
      <w:r w:rsidR="006768FD">
        <w:rPr>
          <w:rFonts w:ascii="Arial" w:hAnsi="Arial" w:cs="Arial"/>
          <w:sz w:val="22"/>
          <w:szCs w:val="22"/>
        </w:rPr>
        <w:t>.</w:t>
      </w:r>
      <w:r w:rsidR="00B73019">
        <w:rPr>
          <w:rFonts w:ascii="Arial" w:hAnsi="Arial" w:cs="Arial"/>
          <w:sz w:val="22"/>
          <w:szCs w:val="22"/>
        </w:rPr>
        <w:t xml:space="preserve"> </w:t>
      </w:r>
      <w:r w:rsidR="001A3E8A">
        <w:rPr>
          <w:rFonts w:ascii="Arial" w:hAnsi="Arial" w:cstheme="minorBidi"/>
          <w:sz w:val="22"/>
          <w:szCs w:val="22"/>
        </w:rPr>
        <w:t>I</w:t>
      </w:r>
      <w:r w:rsidRPr="00A96394">
        <w:rPr>
          <w:rFonts w:ascii="Arial" w:hAnsi="Arial" w:cs="Arial"/>
          <w:sz w:val="22"/>
          <w:szCs w:val="22"/>
        </w:rPr>
        <w:t xml:space="preserve">n </w:t>
      </w:r>
      <w:r w:rsidR="006768FD">
        <w:rPr>
          <w:rFonts w:ascii="Arial" w:hAnsi="Arial" w:cs="Arial"/>
          <w:sz w:val="22"/>
          <w:szCs w:val="22"/>
        </w:rPr>
        <w:t>December 2022,</w:t>
      </w:r>
      <w:r w:rsidRPr="00A96394">
        <w:rPr>
          <w:rFonts w:ascii="Arial" w:hAnsi="Arial" w:cs="Arial"/>
          <w:sz w:val="22"/>
          <w:szCs w:val="22"/>
        </w:rPr>
        <w:t xml:space="preserve"> the Company received full payment for the shares. In this regard, the Company registered the increase in its share capital with the Ministry of Commerce on</w:t>
      </w:r>
      <w:r w:rsidR="009E45B9">
        <w:rPr>
          <w:rFonts w:ascii="Arial" w:hAnsi="Arial" w:cs="Arial"/>
          <w:sz w:val="22"/>
          <w:szCs w:val="22"/>
        </w:rPr>
        <w:t xml:space="preserve"> </w:t>
      </w:r>
      <w:r w:rsidR="006768FD">
        <w:rPr>
          <w:rFonts w:ascii="Arial" w:hAnsi="Arial" w:cs="Arial"/>
          <w:sz w:val="22"/>
          <w:szCs w:val="22"/>
        </w:rPr>
        <w:t>4 January 2023</w:t>
      </w:r>
      <w:r w:rsidRPr="00A96394">
        <w:rPr>
          <w:rFonts w:ascii="Arial" w:hAnsi="Arial" w:cs="Arial"/>
          <w:sz w:val="22"/>
          <w:szCs w:val="22"/>
        </w:rPr>
        <w:t xml:space="preserve"> and the addition shares of the Company were traded in the Stock Exchange of Thailand on </w:t>
      </w:r>
      <w:r w:rsidR="006768FD">
        <w:rPr>
          <w:rFonts w:ascii="Arial" w:hAnsi="Arial" w:cs="Arial"/>
          <w:sz w:val="22"/>
          <w:szCs w:val="22"/>
        </w:rPr>
        <w:t>9 January 2023</w:t>
      </w:r>
      <w:r>
        <w:rPr>
          <w:rFonts w:ascii="Arial" w:hAnsi="Arial" w:cs="Arial"/>
          <w:sz w:val="22"/>
          <w:szCs w:val="22"/>
        </w:rPr>
        <w:t xml:space="preserve"> </w:t>
      </w:r>
      <w:r w:rsidRPr="00BE5498">
        <w:rPr>
          <w:rFonts w:ascii="Arial" w:hAnsi="Arial" w:cs="Arial"/>
          <w:sz w:val="22"/>
          <w:szCs w:val="22"/>
        </w:rPr>
        <w:t>onwards</w:t>
      </w:r>
      <w:r w:rsidRPr="00BE5498">
        <w:rPr>
          <w:rFonts w:ascii="Arial" w:hAnsi="Arial" w:cs="Arial"/>
          <w:sz w:val="22"/>
          <w:szCs w:val="22"/>
          <w:cs/>
        </w:rPr>
        <w:t>.</w:t>
      </w:r>
    </w:p>
    <w:p w14:paraId="7DE349A1" w14:textId="3726B294" w:rsidR="008B20FD" w:rsidRPr="00DA3F93" w:rsidRDefault="008B20FD" w:rsidP="004744E0">
      <w:pPr>
        <w:spacing w:before="120" w:after="120" w:line="380" w:lineRule="exact"/>
        <w:ind w:left="547"/>
        <w:jc w:val="thaiDistribute"/>
        <w:rPr>
          <w:rFonts w:ascii="Arial" w:hAnsi="Arial" w:cs="Arial"/>
          <w:sz w:val="22"/>
          <w:szCs w:val="22"/>
          <w:u w:val="single"/>
        </w:rPr>
      </w:pPr>
      <w:r w:rsidRPr="00DA3F93">
        <w:rPr>
          <w:rFonts w:ascii="Arial" w:hAnsi="Arial" w:cs="Arial"/>
          <w:sz w:val="22"/>
          <w:szCs w:val="22"/>
          <w:u w:val="single"/>
        </w:rPr>
        <w:lastRenderedPageBreak/>
        <w:t>Reconciliation of number of ordinary shares</w:t>
      </w:r>
    </w:p>
    <w:tbl>
      <w:tblPr>
        <w:tblW w:w="9180" w:type="dxa"/>
        <w:tblInd w:w="558" w:type="dxa"/>
        <w:tblLayout w:type="fixed"/>
        <w:tblLook w:val="04A0" w:firstRow="1" w:lastRow="0" w:firstColumn="1" w:lastColumn="0" w:noHBand="0" w:noVBand="1"/>
      </w:tblPr>
      <w:tblGrid>
        <w:gridCol w:w="5400"/>
        <w:gridCol w:w="1890"/>
        <w:gridCol w:w="1890"/>
      </w:tblGrid>
      <w:tr w:rsidR="008B20FD" w:rsidRPr="00DA3F93" w14:paraId="180CBD61" w14:textId="77777777" w:rsidTr="00653EA5">
        <w:tc>
          <w:tcPr>
            <w:tcW w:w="5400" w:type="dxa"/>
          </w:tcPr>
          <w:p w14:paraId="138CA10C" w14:textId="77777777" w:rsidR="008B20FD" w:rsidRPr="00DA3F93" w:rsidRDefault="008B20FD" w:rsidP="004D1521">
            <w:pPr>
              <w:spacing w:line="380" w:lineRule="exact"/>
              <w:jc w:val="thaiDistribute"/>
              <w:rPr>
                <w:rFonts w:ascii="Arial" w:hAnsi="Arial" w:cs="Arial"/>
                <w:sz w:val="22"/>
                <w:szCs w:val="22"/>
              </w:rPr>
            </w:pPr>
          </w:p>
        </w:tc>
        <w:tc>
          <w:tcPr>
            <w:tcW w:w="1890" w:type="dxa"/>
            <w:hideMark/>
          </w:tcPr>
          <w:p w14:paraId="150B1112" w14:textId="77777777" w:rsidR="008B20FD" w:rsidRPr="00DA3F93" w:rsidRDefault="008B20FD" w:rsidP="004D1521">
            <w:pPr>
              <w:spacing w:line="380" w:lineRule="exact"/>
              <w:jc w:val="right"/>
              <w:rPr>
                <w:rFonts w:ascii="Arial" w:hAnsi="Arial" w:cs="Arial"/>
                <w:sz w:val="22"/>
                <w:szCs w:val="22"/>
              </w:rPr>
            </w:pPr>
          </w:p>
        </w:tc>
        <w:tc>
          <w:tcPr>
            <w:tcW w:w="1890" w:type="dxa"/>
          </w:tcPr>
          <w:p w14:paraId="649A8C7E" w14:textId="01AEB50B" w:rsidR="008B20FD" w:rsidRPr="00DA3F93" w:rsidRDefault="008B20FD" w:rsidP="004D1521">
            <w:pPr>
              <w:spacing w:line="380" w:lineRule="exact"/>
              <w:jc w:val="right"/>
              <w:rPr>
                <w:rFonts w:ascii="Arial" w:hAnsi="Arial" w:cs="Arial"/>
                <w:sz w:val="22"/>
                <w:szCs w:val="22"/>
              </w:rPr>
            </w:pPr>
            <w:r w:rsidRPr="00DA3F93">
              <w:rPr>
                <w:rFonts w:ascii="Arial" w:hAnsi="Arial" w:cs="Arial"/>
                <w:sz w:val="22"/>
                <w:szCs w:val="22"/>
              </w:rPr>
              <w:t>(Unit: share</w:t>
            </w:r>
            <w:r w:rsidR="00FA7498">
              <w:rPr>
                <w:rFonts w:ascii="Arial" w:hAnsi="Arial" w:cs="Arial"/>
                <w:sz w:val="22"/>
                <w:szCs w:val="22"/>
              </w:rPr>
              <w:t>s</w:t>
            </w:r>
            <w:r w:rsidRPr="00DA3F93">
              <w:rPr>
                <w:rFonts w:ascii="Arial" w:hAnsi="Arial" w:cs="Arial"/>
                <w:sz w:val="22"/>
                <w:szCs w:val="22"/>
              </w:rPr>
              <w:t>)</w:t>
            </w:r>
          </w:p>
        </w:tc>
      </w:tr>
      <w:tr w:rsidR="008B20FD" w:rsidRPr="00DA3F93" w14:paraId="5A6442D9" w14:textId="77777777" w:rsidTr="00653EA5">
        <w:tc>
          <w:tcPr>
            <w:tcW w:w="5400" w:type="dxa"/>
          </w:tcPr>
          <w:p w14:paraId="3BC9F287" w14:textId="77777777" w:rsidR="008B20FD" w:rsidRPr="00DA3F93" w:rsidRDefault="008B20FD" w:rsidP="004D1521">
            <w:pPr>
              <w:spacing w:line="380" w:lineRule="exact"/>
              <w:jc w:val="thaiDistribute"/>
              <w:rPr>
                <w:rFonts w:ascii="Arial" w:hAnsi="Arial" w:cs="Arial"/>
                <w:sz w:val="22"/>
                <w:szCs w:val="22"/>
              </w:rPr>
            </w:pPr>
          </w:p>
        </w:tc>
        <w:tc>
          <w:tcPr>
            <w:tcW w:w="3780" w:type="dxa"/>
            <w:gridSpan w:val="2"/>
            <w:hideMark/>
          </w:tcPr>
          <w:p w14:paraId="4D69F909"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7583BFDC"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8B20FD" w:rsidRPr="00DA3F93" w14:paraId="60A8508B" w14:textId="77777777" w:rsidTr="00653EA5">
        <w:tc>
          <w:tcPr>
            <w:tcW w:w="5400" w:type="dxa"/>
          </w:tcPr>
          <w:p w14:paraId="53655646" w14:textId="77777777" w:rsidR="008B20FD" w:rsidRPr="00DA3F93" w:rsidRDefault="008B20FD" w:rsidP="004D1521">
            <w:pPr>
              <w:spacing w:line="380" w:lineRule="exact"/>
              <w:jc w:val="thaiDistribute"/>
              <w:rPr>
                <w:rFonts w:ascii="Arial" w:hAnsi="Arial" w:cs="Arial"/>
                <w:sz w:val="22"/>
                <w:szCs w:val="22"/>
              </w:rPr>
            </w:pPr>
          </w:p>
        </w:tc>
        <w:tc>
          <w:tcPr>
            <w:tcW w:w="1890" w:type="dxa"/>
          </w:tcPr>
          <w:p w14:paraId="71AB944B" w14:textId="4DE64B36"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sidR="00DA4C94">
              <w:rPr>
                <w:rFonts w:ascii="Arial" w:hAnsi="Arial" w:cs="Arial"/>
                <w:sz w:val="22"/>
                <w:szCs w:val="22"/>
              </w:rPr>
              <w:t>2</w:t>
            </w:r>
          </w:p>
        </w:tc>
        <w:tc>
          <w:tcPr>
            <w:tcW w:w="1890" w:type="dxa"/>
          </w:tcPr>
          <w:p w14:paraId="5E64EB6B" w14:textId="32C69DA2"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8B20FD" w:rsidRPr="00DA3F93" w14:paraId="7E48C157" w14:textId="77777777" w:rsidTr="00653EA5">
        <w:tc>
          <w:tcPr>
            <w:tcW w:w="5400" w:type="dxa"/>
            <w:hideMark/>
          </w:tcPr>
          <w:p w14:paraId="3426DB2F" w14:textId="77777777" w:rsidR="008B20FD" w:rsidRPr="00DA3F93" w:rsidRDefault="008B20FD" w:rsidP="004D1521">
            <w:pPr>
              <w:spacing w:line="380" w:lineRule="exact"/>
              <w:jc w:val="thaiDistribute"/>
              <w:rPr>
                <w:rFonts w:ascii="Arial" w:hAnsi="Arial" w:cs="Arial"/>
                <w:sz w:val="22"/>
                <w:szCs w:val="22"/>
                <w:u w:val="single"/>
              </w:rPr>
            </w:pPr>
            <w:r w:rsidRPr="00DA3F93">
              <w:rPr>
                <w:rFonts w:ascii="Arial" w:eastAsia="Arial Unicode MS" w:hAnsi="Arial" w:cs="Arial"/>
                <w:color w:val="000000"/>
                <w:sz w:val="22"/>
                <w:szCs w:val="22"/>
                <w:u w:val="single"/>
              </w:rPr>
              <w:t>Registered ordinary shares</w:t>
            </w:r>
          </w:p>
        </w:tc>
        <w:tc>
          <w:tcPr>
            <w:tcW w:w="1890" w:type="dxa"/>
          </w:tcPr>
          <w:p w14:paraId="51B3691F" w14:textId="77777777" w:rsidR="008B20FD" w:rsidRPr="00DA3F93" w:rsidRDefault="008B20FD" w:rsidP="004D1521">
            <w:pPr>
              <w:tabs>
                <w:tab w:val="decimal" w:pos="1422"/>
              </w:tabs>
              <w:spacing w:line="380" w:lineRule="exact"/>
              <w:jc w:val="thaiDistribute"/>
              <w:rPr>
                <w:rFonts w:ascii="Arial" w:hAnsi="Arial" w:cs="Arial"/>
                <w:sz w:val="22"/>
                <w:szCs w:val="22"/>
              </w:rPr>
            </w:pPr>
          </w:p>
        </w:tc>
        <w:tc>
          <w:tcPr>
            <w:tcW w:w="1890" w:type="dxa"/>
          </w:tcPr>
          <w:p w14:paraId="6AD4BC4D" w14:textId="77777777" w:rsidR="008B20FD" w:rsidRPr="00DA3F93" w:rsidRDefault="008B20FD" w:rsidP="004D1521">
            <w:pPr>
              <w:tabs>
                <w:tab w:val="decimal" w:pos="1422"/>
              </w:tabs>
              <w:spacing w:line="380" w:lineRule="exact"/>
              <w:jc w:val="thaiDistribute"/>
              <w:rPr>
                <w:rFonts w:ascii="Arial" w:hAnsi="Arial" w:cs="Arial"/>
                <w:sz w:val="22"/>
                <w:szCs w:val="22"/>
              </w:rPr>
            </w:pPr>
          </w:p>
        </w:tc>
      </w:tr>
      <w:tr w:rsidR="006768FD" w:rsidRPr="00DA3F93" w14:paraId="5B001DF3" w14:textId="77777777" w:rsidTr="00653EA5">
        <w:tc>
          <w:tcPr>
            <w:tcW w:w="5400" w:type="dxa"/>
            <w:hideMark/>
          </w:tcPr>
          <w:p w14:paraId="482E320C" w14:textId="77777777" w:rsidR="006768FD" w:rsidRPr="00DA3F93" w:rsidRDefault="006768FD" w:rsidP="006768FD">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2F42D18C" w14:textId="51329450" w:rsidR="006768FD" w:rsidRPr="00DA3F93" w:rsidRDefault="006768FD" w:rsidP="006768FD">
            <w:pPr>
              <w:tabs>
                <w:tab w:val="decimal" w:pos="1599"/>
              </w:tabs>
              <w:spacing w:line="380" w:lineRule="exact"/>
              <w:jc w:val="both"/>
              <w:rPr>
                <w:rFonts w:ascii="Arial" w:hAnsi="Arial" w:cs="Arial"/>
                <w:sz w:val="22"/>
                <w:szCs w:val="22"/>
                <w:cs/>
              </w:rPr>
            </w:pPr>
            <w:r w:rsidRPr="006768FD">
              <w:rPr>
                <w:rFonts w:ascii="Arial" w:hAnsi="Arial" w:cs="Arial"/>
                <w:sz w:val="22"/>
                <w:szCs w:val="22"/>
              </w:rPr>
              <w:t>1,543,864,540</w:t>
            </w:r>
          </w:p>
        </w:tc>
        <w:tc>
          <w:tcPr>
            <w:tcW w:w="1890" w:type="dxa"/>
            <w:vAlign w:val="bottom"/>
          </w:tcPr>
          <w:p w14:paraId="316DC3DF" w14:textId="4D28F370" w:rsidR="006768FD" w:rsidRPr="00DA3F93" w:rsidRDefault="006768FD" w:rsidP="006768FD">
            <w:pPr>
              <w:tabs>
                <w:tab w:val="decimal" w:pos="1599"/>
              </w:tabs>
              <w:spacing w:line="380" w:lineRule="exact"/>
              <w:jc w:val="both"/>
              <w:rPr>
                <w:rFonts w:ascii="Arial" w:hAnsi="Arial" w:cs="Arial"/>
                <w:sz w:val="22"/>
                <w:szCs w:val="22"/>
                <w:cs/>
              </w:rPr>
            </w:pPr>
            <w:r w:rsidRPr="004D1521">
              <w:rPr>
                <w:rFonts w:ascii="Arial" w:hAnsi="Arial" w:cs="Arial"/>
                <w:sz w:val="22"/>
                <w:szCs w:val="22"/>
              </w:rPr>
              <w:t>1,470,720,796</w:t>
            </w:r>
          </w:p>
        </w:tc>
      </w:tr>
      <w:tr w:rsidR="006768FD" w:rsidRPr="00DA3F93" w14:paraId="08775003" w14:textId="77777777" w:rsidTr="00653EA5">
        <w:tc>
          <w:tcPr>
            <w:tcW w:w="5400" w:type="dxa"/>
            <w:hideMark/>
          </w:tcPr>
          <w:p w14:paraId="2E89C83F" w14:textId="77777777" w:rsidR="006768FD" w:rsidRPr="00DA3F93" w:rsidRDefault="006768FD" w:rsidP="006768FD">
            <w:pPr>
              <w:spacing w:line="380" w:lineRule="exact"/>
              <w:ind w:left="222" w:hanging="222"/>
              <w:rPr>
                <w:rFonts w:ascii="Arial" w:hAnsi="Arial" w:cs="Arial"/>
                <w:sz w:val="22"/>
                <w:szCs w:val="22"/>
              </w:rPr>
            </w:pPr>
            <w:r w:rsidRPr="00DA3F93">
              <w:rPr>
                <w:rFonts w:ascii="Arial" w:eastAsia="Arial Unicode MS" w:hAnsi="Arial" w:cs="Arial"/>
                <w:color w:val="000000"/>
                <w:sz w:val="22"/>
                <w:szCs w:val="22"/>
              </w:rPr>
              <w:t>Decrease in the Company’s registered share during                   the year</w:t>
            </w:r>
          </w:p>
        </w:tc>
        <w:tc>
          <w:tcPr>
            <w:tcW w:w="1890" w:type="dxa"/>
            <w:vAlign w:val="bottom"/>
          </w:tcPr>
          <w:p w14:paraId="76D3F1F9" w14:textId="1C70B1E8" w:rsidR="006768FD" w:rsidRPr="00DA3F93" w:rsidRDefault="006768FD" w:rsidP="006768FD">
            <w:pPr>
              <w:tabs>
                <w:tab w:val="decimal" w:pos="1599"/>
              </w:tabs>
              <w:spacing w:line="380" w:lineRule="exact"/>
              <w:jc w:val="both"/>
              <w:rPr>
                <w:rFonts w:ascii="Arial" w:hAnsi="Arial" w:cs="Arial"/>
                <w:sz w:val="22"/>
                <w:szCs w:val="22"/>
              </w:rPr>
            </w:pPr>
            <w:r w:rsidRPr="006768FD">
              <w:rPr>
                <w:rFonts w:ascii="Arial" w:hAnsi="Arial" w:cs="Arial"/>
                <w:sz w:val="22"/>
                <w:szCs w:val="22"/>
              </w:rPr>
              <w:t>-</w:t>
            </w:r>
          </w:p>
        </w:tc>
        <w:tc>
          <w:tcPr>
            <w:tcW w:w="1890" w:type="dxa"/>
            <w:vAlign w:val="bottom"/>
          </w:tcPr>
          <w:p w14:paraId="3BF6DC89" w14:textId="7B41D1E6" w:rsidR="006768FD" w:rsidRPr="00DA3F93" w:rsidRDefault="006768FD" w:rsidP="006768FD">
            <w:pPr>
              <w:tabs>
                <w:tab w:val="decimal" w:pos="1599"/>
              </w:tabs>
              <w:spacing w:line="380" w:lineRule="exact"/>
              <w:jc w:val="both"/>
              <w:rPr>
                <w:rFonts w:ascii="Arial" w:hAnsi="Arial" w:cstheme="minorBidi"/>
                <w:sz w:val="22"/>
                <w:szCs w:val="22"/>
              </w:rPr>
            </w:pPr>
            <w:r w:rsidRPr="004D1521">
              <w:rPr>
                <w:rFonts w:ascii="Arial" w:hAnsi="Arial" w:cs="Arial"/>
                <w:sz w:val="22"/>
                <w:szCs w:val="22"/>
              </w:rPr>
              <w:t>(362,659,853)</w:t>
            </w:r>
          </w:p>
        </w:tc>
      </w:tr>
      <w:tr w:rsidR="006768FD" w:rsidRPr="00DA3F93" w14:paraId="7F8F5ADD" w14:textId="77777777" w:rsidTr="00653EA5">
        <w:tc>
          <w:tcPr>
            <w:tcW w:w="5400" w:type="dxa"/>
            <w:hideMark/>
          </w:tcPr>
          <w:p w14:paraId="64452734" w14:textId="77777777" w:rsidR="006768FD" w:rsidRPr="00DA3F93" w:rsidRDefault="006768FD" w:rsidP="006768FD">
            <w:pPr>
              <w:spacing w:line="380" w:lineRule="exact"/>
              <w:ind w:left="222" w:hanging="222"/>
              <w:rPr>
                <w:rFonts w:ascii="Arial" w:hAnsi="Arial" w:cs="Arial"/>
                <w:sz w:val="22"/>
                <w:szCs w:val="22"/>
              </w:rPr>
            </w:pPr>
            <w:r w:rsidRPr="00DA3F93">
              <w:rPr>
                <w:rFonts w:ascii="Arial" w:eastAsia="Arial Unicode MS" w:hAnsi="Arial" w:cs="Arial"/>
                <w:color w:val="000000"/>
                <w:sz w:val="22"/>
                <w:szCs w:val="22"/>
              </w:rPr>
              <w:t xml:space="preserve">Increase in the Company’s registered share during                the year </w:t>
            </w:r>
          </w:p>
        </w:tc>
        <w:tc>
          <w:tcPr>
            <w:tcW w:w="1890" w:type="dxa"/>
            <w:vAlign w:val="bottom"/>
          </w:tcPr>
          <w:p w14:paraId="4BFDE4DC" w14:textId="2A65D9E3" w:rsidR="006768FD" w:rsidRPr="00DA3F93" w:rsidRDefault="006768FD" w:rsidP="006768FD">
            <w:pPr>
              <w:pBdr>
                <w:bottom w:val="sing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14,955,878</w:t>
            </w:r>
          </w:p>
        </w:tc>
        <w:tc>
          <w:tcPr>
            <w:tcW w:w="1890" w:type="dxa"/>
            <w:vAlign w:val="bottom"/>
          </w:tcPr>
          <w:p w14:paraId="6641A622" w14:textId="51885531" w:rsidR="006768FD" w:rsidRPr="00DA3F93" w:rsidRDefault="006768FD" w:rsidP="006768FD">
            <w:pPr>
              <w:pBdr>
                <w:bottom w:val="sing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435,803,597</w:t>
            </w:r>
          </w:p>
        </w:tc>
      </w:tr>
      <w:tr w:rsidR="006768FD" w:rsidRPr="00DA3F93" w14:paraId="31F3C0FF" w14:textId="77777777" w:rsidTr="00653EA5">
        <w:tc>
          <w:tcPr>
            <w:tcW w:w="5400" w:type="dxa"/>
            <w:hideMark/>
          </w:tcPr>
          <w:p w14:paraId="399DBB6F" w14:textId="77777777" w:rsidR="006768FD" w:rsidRPr="00DA3F93" w:rsidRDefault="006768FD" w:rsidP="006768FD">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w:t>
            </w:r>
            <w:r w:rsidRPr="00DA3F93">
              <w:rPr>
                <w:rFonts w:ascii="Arial" w:hAnsi="Arial" w:cs="Browallia New"/>
                <w:sz w:val="22"/>
                <w:szCs w:val="28"/>
              </w:rPr>
              <w:t>end</w:t>
            </w:r>
            <w:r w:rsidRPr="00DA3F93">
              <w:rPr>
                <w:rFonts w:ascii="Arial" w:hAnsi="Arial" w:cs="Arial"/>
                <w:sz w:val="22"/>
                <w:szCs w:val="22"/>
              </w:rPr>
              <w:t xml:space="preserve"> of year</w:t>
            </w:r>
          </w:p>
        </w:tc>
        <w:tc>
          <w:tcPr>
            <w:tcW w:w="1890" w:type="dxa"/>
          </w:tcPr>
          <w:p w14:paraId="732C6192" w14:textId="2064B3AE" w:rsidR="006768FD" w:rsidRPr="00DA3F93" w:rsidRDefault="006768FD" w:rsidP="006768FD">
            <w:pPr>
              <w:pBdr>
                <w:bottom w:val="doub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1,558,820,418</w:t>
            </w:r>
          </w:p>
        </w:tc>
        <w:tc>
          <w:tcPr>
            <w:tcW w:w="1890" w:type="dxa"/>
          </w:tcPr>
          <w:p w14:paraId="08A80C7D" w14:textId="07E2FFDD" w:rsidR="006768FD" w:rsidRPr="00DA3F93" w:rsidRDefault="006768FD" w:rsidP="006768FD">
            <w:pPr>
              <w:pBdr>
                <w:bottom w:val="doub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1,543,864,540</w:t>
            </w:r>
          </w:p>
        </w:tc>
      </w:tr>
      <w:tr w:rsidR="006768FD" w:rsidRPr="00DA3F93" w14:paraId="29F21A43" w14:textId="77777777" w:rsidTr="00653EA5">
        <w:tc>
          <w:tcPr>
            <w:tcW w:w="5400" w:type="dxa"/>
          </w:tcPr>
          <w:p w14:paraId="6F3FC935" w14:textId="77777777" w:rsidR="006768FD" w:rsidRPr="00DA3F93" w:rsidRDefault="006768FD" w:rsidP="006768FD">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90" w:type="dxa"/>
          </w:tcPr>
          <w:p w14:paraId="7D16D689" w14:textId="77777777" w:rsidR="006768FD" w:rsidRPr="00DA3F93" w:rsidRDefault="006768FD" w:rsidP="006768FD">
            <w:pPr>
              <w:tabs>
                <w:tab w:val="decimal" w:pos="1599"/>
              </w:tabs>
              <w:spacing w:line="380" w:lineRule="exact"/>
              <w:jc w:val="both"/>
              <w:rPr>
                <w:rFonts w:ascii="Arial" w:hAnsi="Arial" w:cs="Arial"/>
                <w:sz w:val="22"/>
                <w:szCs w:val="22"/>
              </w:rPr>
            </w:pPr>
          </w:p>
        </w:tc>
        <w:tc>
          <w:tcPr>
            <w:tcW w:w="1890" w:type="dxa"/>
          </w:tcPr>
          <w:p w14:paraId="70312F57" w14:textId="77777777" w:rsidR="006768FD" w:rsidRPr="00DA3F93" w:rsidRDefault="006768FD" w:rsidP="006768FD">
            <w:pPr>
              <w:tabs>
                <w:tab w:val="decimal" w:pos="1599"/>
              </w:tabs>
              <w:spacing w:line="380" w:lineRule="exact"/>
              <w:jc w:val="both"/>
              <w:rPr>
                <w:rFonts w:ascii="Arial" w:hAnsi="Arial" w:cs="Arial"/>
                <w:sz w:val="22"/>
                <w:szCs w:val="22"/>
              </w:rPr>
            </w:pPr>
          </w:p>
        </w:tc>
      </w:tr>
      <w:tr w:rsidR="006768FD" w:rsidRPr="00DA3F93" w14:paraId="53E4D25A" w14:textId="77777777" w:rsidTr="00653EA5">
        <w:tc>
          <w:tcPr>
            <w:tcW w:w="5400" w:type="dxa"/>
          </w:tcPr>
          <w:p w14:paraId="47E64758" w14:textId="77777777" w:rsidR="006768FD" w:rsidRPr="00DA3F93" w:rsidRDefault="006768FD" w:rsidP="006768FD">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684BCDFD" w14:textId="11D7FC93" w:rsidR="006768FD" w:rsidRPr="00DA3F93" w:rsidRDefault="006768FD" w:rsidP="006768FD">
            <w:pPr>
              <w:tabs>
                <w:tab w:val="decimal" w:pos="1599"/>
              </w:tabs>
              <w:spacing w:line="380" w:lineRule="exact"/>
              <w:jc w:val="both"/>
              <w:rPr>
                <w:rFonts w:ascii="Arial" w:hAnsi="Arial" w:cs="Arial"/>
                <w:sz w:val="22"/>
                <w:szCs w:val="22"/>
              </w:rPr>
            </w:pPr>
            <w:r w:rsidRPr="006768FD">
              <w:rPr>
                <w:rFonts w:ascii="Arial" w:hAnsi="Arial" w:cs="Arial"/>
                <w:sz w:val="22"/>
                <w:szCs w:val="22"/>
              </w:rPr>
              <w:t>1,382,213,768</w:t>
            </w:r>
          </w:p>
        </w:tc>
        <w:tc>
          <w:tcPr>
            <w:tcW w:w="1890" w:type="dxa"/>
            <w:vAlign w:val="bottom"/>
          </w:tcPr>
          <w:p w14:paraId="3F2A46A4" w14:textId="5182E0CD" w:rsidR="006768FD" w:rsidRPr="00DA3F93" w:rsidRDefault="006768FD" w:rsidP="006768FD">
            <w:pPr>
              <w:tabs>
                <w:tab w:val="decimal" w:pos="1599"/>
              </w:tabs>
              <w:spacing w:line="380" w:lineRule="exact"/>
              <w:jc w:val="both"/>
              <w:rPr>
                <w:rFonts w:ascii="Arial" w:hAnsi="Arial" w:cs="Arial"/>
                <w:sz w:val="22"/>
                <w:szCs w:val="22"/>
              </w:rPr>
            </w:pPr>
            <w:r w:rsidRPr="004D1521">
              <w:rPr>
                <w:rFonts w:ascii="Arial" w:hAnsi="Arial" w:cs="Arial"/>
                <w:sz w:val="22"/>
                <w:szCs w:val="22"/>
              </w:rPr>
              <w:t>921,433,589</w:t>
            </w:r>
          </w:p>
        </w:tc>
      </w:tr>
      <w:tr w:rsidR="006768FD" w:rsidRPr="00DA3F93" w14:paraId="0C76E08F" w14:textId="77777777" w:rsidTr="00653EA5">
        <w:tc>
          <w:tcPr>
            <w:tcW w:w="5400" w:type="dxa"/>
          </w:tcPr>
          <w:p w14:paraId="2D278AE9" w14:textId="36113C8A" w:rsidR="006768FD" w:rsidRPr="00DA3F93" w:rsidRDefault="006768FD" w:rsidP="006768FD">
            <w:pPr>
              <w:spacing w:line="380" w:lineRule="exact"/>
              <w:ind w:left="222" w:hanging="222"/>
              <w:rPr>
                <w:rFonts w:ascii="Arial" w:hAnsi="Arial" w:cs="Arial"/>
                <w:sz w:val="22"/>
                <w:szCs w:val="22"/>
              </w:rPr>
            </w:pPr>
            <w:r>
              <w:rPr>
                <w:rFonts w:ascii="Arial" w:hAnsi="Arial" w:cs="Arial"/>
                <w:sz w:val="22"/>
                <w:szCs w:val="22"/>
              </w:rPr>
              <w:t>Capital increase during the year</w:t>
            </w:r>
          </w:p>
        </w:tc>
        <w:tc>
          <w:tcPr>
            <w:tcW w:w="1890" w:type="dxa"/>
            <w:vAlign w:val="bottom"/>
          </w:tcPr>
          <w:p w14:paraId="6108DCAB" w14:textId="26013D24" w:rsidR="006768FD" w:rsidRDefault="006768FD" w:rsidP="006768FD">
            <w:pPr>
              <w:tabs>
                <w:tab w:val="decimal" w:pos="1599"/>
              </w:tabs>
              <w:spacing w:line="380" w:lineRule="exact"/>
              <w:jc w:val="both"/>
              <w:rPr>
                <w:rFonts w:ascii="Arial" w:hAnsi="Arial" w:cs="Arial"/>
                <w:sz w:val="22"/>
                <w:szCs w:val="22"/>
              </w:rPr>
            </w:pPr>
            <w:r w:rsidRPr="006768FD">
              <w:rPr>
                <w:rFonts w:ascii="Arial" w:hAnsi="Arial" w:cs="Arial"/>
                <w:sz w:val="22"/>
                <w:szCs w:val="22"/>
              </w:rPr>
              <w:t>-</w:t>
            </w:r>
          </w:p>
        </w:tc>
        <w:tc>
          <w:tcPr>
            <w:tcW w:w="1890" w:type="dxa"/>
            <w:vAlign w:val="bottom"/>
          </w:tcPr>
          <w:p w14:paraId="2C0665A9" w14:textId="343010E7" w:rsidR="006768FD" w:rsidRPr="00DA3F93" w:rsidRDefault="006768FD" w:rsidP="006768FD">
            <w:pPr>
              <w:tabs>
                <w:tab w:val="decimal" w:pos="1599"/>
              </w:tabs>
              <w:spacing w:line="380" w:lineRule="exact"/>
              <w:jc w:val="both"/>
              <w:rPr>
                <w:rFonts w:ascii="Arial" w:hAnsi="Arial" w:cs="Arial"/>
                <w:sz w:val="22"/>
                <w:szCs w:val="22"/>
              </w:rPr>
            </w:pPr>
            <w:r w:rsidRPr="004D1521">
              <w:rPr>
                <w:rFonts w:ascii="Arial" w:hAnsi="Arial" w:cs="Arial"/>
                <w:sz w:val="22"/>
                <w:szCs w:val="22"/>
              </w:rPr>
              <w:t>342,36</w:t>
            </w:r>
            <w:r>
              <w:rPr>
                <w:rFonts w:ascii="Arial" w:hAnsi="Arial" w:cs="Arial"/>
                <w:sz w:val="22"/>
                <w:szCs w:val="22"/>
              </w:rPr>
              <w:t>1</w:t>
            </w:r>
            <w:r w:rsidRPr="004D1521">
              <w:rPr>
                <w:rFonts w:ascii="Arial" w:hAnsi="Arial" w:cs="Arial"/>
                <w:sz w:val="22"/>
                <w:szCs w:val="22"/>
              </w:rPr>
              <w:t>,387</w:t>
            </w:r>
          </w:p>
        </w:tc>
      </w:tr>
      <w:tr w:rsidR="006768FD" w:rsidRPr="00DA3F93" w14:paraId="3B4DB268" w14:textId="77777777" w:rsidTr="00653EA5">
        <w:tc>
          <w:tcPr>
            <w:tcW w:w="5400" w:type="dxa"/>
          </w:tcPr>
          <w:p w14:paraId="0C669932" w14:textId="77777777" w:rsidR="006768FD" w:rsidRPr="00DA3F93" w:rsidRDefault="006768FD" w:rsidP="006768FD">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90" w:type="dxa"/>
            <w:vAlign w:val="bottom"/>
          </w:tcPr>
          <w:p w14:paraId="570FC61D" w14:textId="1893483A" w:rsidR="006768FD" w:rsidRPr="00DA3F93" w:rsidRDefault="006768FD" w:rsidP="006768FD">
            <w:pPr>
              <w:pBdr>
                <w:bottom w:val="sing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44,738,713</w:t>
            </w:r>
          </w:p>
        </w:tc>
        <w:tc>
          <w:tcPr>
            <w:tcW w:w="1890" w:type="dxa"/>
            <w:vAlign w:val="bottom"/>
          </w:tcPr>
          <w:p w14:paraId="13303429" w14:textId="6C0EF59D" w:rsidR="006768FD" w:rsidRPr="00DA3F93" w:rsidRDefault="006768FD" w:rsidP="006768FD">
            <w:pPr>
              <w:pBdr>
                <w:bottom w:val="sing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118,418,792</w:t>
            </w:r>
          </w:p>
        </w:tc>
      </w:tr>
      <w:tr w:rsidR="006768FD" w:rsidRPr="00DA3F93" w14:paraId="03656D2F" w14:textId="77777777" w:rsidTr="00653EA5">
        <w:tc>
          <w:tcPr>
            <w:tcW w:w="5400" w:type="dxa"/>
          </w:tcPr>
          <w:p w14:paraId="2EC20B63" w14:textId="77777777" w:rsidR="006768FD" w:rsidRPr="00DA3F93" w:rsidRDefault="006768FD" w:rsidP="006768FD">
            <w:pPr>
              <w:spacing w:line="380" w:lineRule="exact"/>
              <w:ind w:left="222" w:hanging="222"/>
              <w:rPr>
                <w:rFonts w:ascii="Arial" w:hAnsi="Arial" w:cs="Arial"/>
                <w:sz w:val="22"/>
                <w:szCs w:val="22"/>
              </w:rPr>
            </w:pPr>
            <w:r w:rsidRPr="00DA3F93">
              <w:rPr>
                <w:rFonts w:ascii="Arial" w:hAnsi="Arial" w:cs="Arial"/>
                <w:sz w:val="22"/>
                <w:szCs w:val="22"/>
              </w:rPr>
              <w:t>Number of ordinary shares at the end of year</w:t>
            </w:r>
          </w:p>
        </w:tc>
        <w:tc>
          <w:tcPr>
            <w:tcW w:w="1890" w:type="dxa"/>
          </w:tcPr>
          <w:p w14:paraId="653B9301" w14:textId="65468ABF" w:rsidR="006768FD" w:rsidRPr="00DA3F93" w:rsidRDefault="006768FD" w:rsidP="006768FD">
            <w:pPr>
              <w:pBdr>
                <w:bottom w:val="double" w:sz="4" w:space="1" w:color="auto"/>
              </w:pBdr>
              <w:tabs>
                <w:tab w:val="decimal" w:pos="1599"/>
              </w:tabs>
              <w:spacing w:line="380" w:lineRule="exact"/>
              <w:jc w:val="both"/>
              <w:rPr>
                <w:rFonts w:ascii="Arial" w:hAnsi="Arial" w:cs="Arial"/>
                <w:sz w:val="22"/>
                <w:szCs w:val="22"/>
              </w:rPr>
            </w:pPr>
            <w:r w:rsidRPr="006768FD">
              <w:rPr>
                <w:rFonts w:ascii="Arial" w:hAnsi="Arial" w:cs="Arial"/>
                <w:sz w:val="22"/>
                <w:szCs w:val="22"/>
              </w:rPr>
              <w:t>1,426,952,481</w:t>
            </w:r>
          </w:p>
        </w:tc>
        <w:tc>
          <w:tcPr>
            <w:tcW w:w="1890" w:type="dxa"/>
          </w:tcPr>
          <w:p w14:paraId="3983767D" w14:textId="0D558854" w:rsidR="006768FD" w:rsidRPr="00DA3F93" w:rsidRDefault="006768FD" w:rsidP="006768FD">
            <w:pPr>
              <w:pBdr>
                <w:bottom w:val="doub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1,382,213,768</w:t>
            </w:r>
          </w:p>
        </w:tc>
      </w:tr>
    </w:tbl>
    <w:p w14:paraId="6B9E8BDA" w14:textId="78E65E6D" w:rsidR="008B20FD" w:rsidRPr="00DA3F93" w:rsidRDefault="00132C0E" w:rsidP="008B20FD">
      <w:pPr>
        <w:tabs>
          <w:tab w:val="left" w:pos="900"/>
          <w:tab w:val="left" w:pos="2160"/>
          <w:tab w:val="left" w:pos="2880"/>
        </w:tabs>
        <w:spacing w:before="240" w:after="120" w:line="380" w:lineRule="exact"/>
        <w:ind w:left="547" w:hanging="547"/>
        <w:jc w:val="thaiDistribute"/>
        <w:rPr>
          <w:rFonts w:ascii="Arial" w:hAnsi="Arial"/>
          <w:b/>
          <w:bCs/>
          <w:sz w:val="22"/>
          <w:szCs w:val="22"/>
        </w:rPr>
      </w:pPr>
      <w:r>
        <w:rPr>
          <w:rFonts w:ascii="Arial" w:hAnsi="Arial"/>
          <w:b/>
          <w:bCs/>
          <w:sz w:val="22"/>
          <w:szCs w:val="22"/>
        </w:rPr>
        <w:t>39</w:t>
      </w:r>
      <w:r w:rsidR="008B20FD" w:rsidRPr="00DA3F93">
        <w:rPr>
          <w:rFonts w:ascii="Arial" w:hAnsi="Arial"/>
          <w:b/>
          <w:bCs/>
          <w:sz w:val="22"/>
          <w:szCs w:val="22"/>
        </w:rPr>
        <w:t>.</w:t>
      </w:r>
      <w:r w:rsidR="008B20FD" w:rsidRPr="00DA3F93">
        <w:rPr>
          <w:rFonts w:ascii="Arial" w:hAnsi="Arial"/>
          <w:b/>
          <w:bCs/>
          <w:sz w:val="22"/>
          <w:szCs w:val="22"/>
        </w:rPr>
        <w:tab/>
        <w:t>Warrant/Treasury shares</w:t>
      </w:r>
    </w:p>
    <w:p w14:paraId="3C682993" w14:textId="5FEDEC4A" w:rsidR="008B20FD" w:rsidRPr="00DA3F93" w:rsidRDefault="00132C0E" w:rsidP="008B20FD">
      <w:pPr>
        <w:spacing w:before="80" w:after="80" w:line="380" w:lineRule="exact"/>
        <w:ind w:left="540" w:hanging="540"/>
        <w:jc w:val="thaiDistribute"/>
        <w:rPr>
          <w:rFonts w:ascii="Arial" w:hAnsi="Arial"/>
          <w:b/>
          <w:bCs/>
          <w:sz w:val="22"/>
          <w:szCs w:val="22"/>
        </w:rPr>
      </w:pPr>
      <w:r>
        <w:rPr>
          <w:rFonts w:ascii="Arial" w:hAnsi="Arial"/>
          <w:b/>
          <w:bCs/>
          <w:sz w:val="22"/>
          <w:szCs w:val="22"/>
        </w:rPr>
        <w:t>39</w:t>
      </w:r>
      <w:r w:rsidR="008B20FD" w:rsidRPr="00DA3F93">
        <w:rPr>
          <w:rFonts w:ascii="Arial" w:hAnsi="Arial"/>
          <w:b/>
          <w:bCs/>
          <w:sz w:val="22"/>
          <w:szCs w:val="22"/>
        </w:rPr>
        <w:t>.1</w:t>
      </w:r>
      <w:r w:rsidR="008B20FD" w:rsidRPr="00DA3F93">
        <w:rPr>
          <w:rFonts w:ascii="Arial" w:hAnsi="Arial"/>
          <w:b/>
          <w:bCs/>
          <w:sz w:val="22"/>
          <w:szCs w:val="22"/>
        </w:rPr>
        <w:tab/>
        <w:t>Warrant No.3</w:t>
      </w:r>
    </w:p>
    <w:p w14:paraId="030FBE27" w14:textId="77777777" w:rsidR="008B20FD" w:rsidRPr="00DA3F93" w:rsidRDefault="008B20FD" w:rsidP="008B20FD">
      <w:pPr>
        <w:spacing w:before="120" w:after="120" w:line="380" w:lineRule="exact"/>
        <w:ind w:left="547"/>
        <w:jc w:val="thaiDistribute"/>
        <w:rPr>
          <w:rFonts w:ascii="Arial" w:hAnsi="Arial" w:cs="Arial"/>
          <w:sz w:val="22"/>
          <w:szCs w:val="22"/>
        </w:rPr>
      </w:pPr>
      <w:r w:rsidRPr="00DA3F93">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w:t>
      </w:r>
      <w:r w:rsidRPr="00DA3F93">
        <w:rPr>
          <w:rFonts w:ascii="Arial" w:hAnsi="Arial" w:cstheme="minorBidi" w:hint="cs"/>
          <w:sz w:val="22"/>
          <w:szCs w:val="22"/>
          <w:cs/>
        </w:rPr>
        <w:t xml:space="preserve"> </w:t>
      </w:r>
      <w:r w:rsidRPr="00DA3F93">
        <w:rPr>
          <w:rFonts w:ascii="Arial" w:hAnsi="Arial" w:cs="Arial"/>
          <w:sz w:val="22"/>
          <w:szCs w:val="22"/>
        </w:rPr>
        <w:t>2 years starting from 19 June 2020. Its first exercise was on 30 September 2020 and able to exercise on the last working day of each quarter.</w:t>
      </w:r>
    </w:p>
    <w:p w14:paraId="0DFE982A" w14:textId="77777777" w:rsidR="008B20FD" w:rsidRPr="00DA3F93" w:rsidRDefault="008B20FD" w:rsidP="008B20FD">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A3F93">
        <w:rPr>
          <w:rFonts w:ascii="Arial" w:hAnsi="Arial" w:cs="Arial"/>
          <w:sz w:val="22"/>
          <w:szCs w:val="22"/>
          <w:lang w:val="en-GB"/>
        </w:rPr>
        <w:tab/>
        <w:t>On 19 April 2021, the Company adjusted the exercise price and exercise ratio of the warrants to purchase the newly issued ordinary shares, such that 1 warrant can be exercised to purchase 1.00464 shares at a price of Baht 10.94924 per share. The effective date of this adjustment is 20 April 2021.</w:t>
      </w:r>
    </w:p>
    <w:p w14:paraId="355D3B93" w14:textId="25B935B2" w:rsidR="004D1521" w:rsidRDefault="001A3E8A" w:rsidP="004D152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4D1521" w:rsidRPr="004D1521">
        <w:rPr>
          <w:rFonts w:ascii="Arial" w:hAnsi="Arial" w:cs="Arial"/>
          <w:sz w:val="22"/>
          <w:szCs w:val="22"/>
          <w:lang w:val="en-GB"/>
        </w:rPr>
        <w:t xml:space="preserve">On </w:t>
      </w:r>
      <w:r w:rsidR="00777255">
        <w:rPr>
          <w:rFonts w:ascii="Arial" w:hAnsi="Arial" w:cs="Arial"/>
          <w:sz w:val="22"/>
          <w:szCs w:val="22"/>
          <w:lang w:val="en-GB"/>
        </w:rPr>
        <w:t>7</w:t>
      </w:r>
      <w:r w:rsidR="004D1521" w:rsidRPr="004D1521">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lang w:val="en-GB"/>
        </w:rPr>
        <w:t>1</w:t>
      </w:r>
      <w:r w:rsidR="004D1521" w:rsidRPr="004D1521">
        <w:rPr>
          <w:rFonts w:ascii="Arial" w:hAnsi="Arial" w:cs="Arial"/>
          <w:sz w:val="22"/>
          <w:szCs w:val="22"/>
          <w:lang w:val="en-GB"/>
        </w:rPr>
        <w:t xml:space="preserve">2893 shares at a price of Baht 9.7439 per share. The effective date of this adjustment is </w:t>
      </w:r>
      <w:r w:rsidR="00777255">
        <w:rPr>
          <w:rFonts w:ascii="Arial" w:hAnsi="Arial" w:cs="Arial"/>
          <w:sz w:val="22"/>
          <w:szCs w:val="22"/>
          <w:lang w:val="en-GB"/>
        </w:rPr>
        <w:t xml:space="preserve">7 </w:t>
      </w:r>
      <w:r w:rsidR="004D1521" w:rsidRPr="004D1521">
        <w:rPr>
          <w:rFonts w:ascii="Arial" w:hAnsi="Arial" w:cs="Arial"/>
          <w:sz w:val="22"/>
          <w:szCs w:val="22"/>
          <w:lang w:val="en-GB"/>
        </w:rPr>
        <w:t>December 2021.</w:t>
      </w:r>
    </w:p>
    <w:p w14:paraId="3D50A5AB" w14:textId="77777777" w:rsidR="009E45B9" w:rsidRDefault="00C41383" w:rsidP="00C41383">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768C3950" w14:textId="77777777" w:rsidR="009E45B9" w:rsidRDefault="009E45B9">
      <w:pPr>
        <w:overflowPunct/>
        <w:autoSpaceDE/>
        <w:autoSpaceDN/>
        <w:adjustRightInd/>
        <w:textAlignment w:val="auto"/>
        <w:rPr>
          <w:rFonts w:ascii="Arial" w:hAnsi="Arial" w:cs="Arial"/>
          <w:sz w:val="22"/>
          <w:szCs w:val="22"/>
        </w:rPr>
      </w:pPr>
      <w:r>
        <w:rPr>
          <w:rFonts w:ascii="Arial" w:hAnsi="Arial" w:cs="Arial"/>
          <w:sz w:val="22"/>
          <w:szCs w:val="22"/>
        </w:rPr>
        <w:br w:type="page"/>
      </w:r>
    </w:p>
    <w:p w14:paraId="19F83D37" w14:textId="7C7FAD04" w:rsidR="00C41383" w:rsidRDefault="009E45B9" w:rsidP="00C41383">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41383" w:rsidRPr="003D6D4C">
        <w:rPr>
          <w:rFonts w:ascii="Arial" w:hAnsi="Arial" w:cs="Arial"/>
          <w:sz w:val="22"/>
          <w:szCs w:val="22"/>
        </w:rPr>
        <w:t xml:space="preserve">On </w:t>
      </w:r>
      <w:r w:rsidR="00C41383">
        <w:rPr>
          <w:rFonts w:ascii="Arial" w:hAnsi="Arial" w:cs="Arial"/>
          <w:sz w:val="22"/>
          <w:szCs w:val="22"/>
        </w:rPr>
        <w:t>19</w:t>
      </w:r>
      <w:r w:rsidR="00C41383" w:rsidRPr="003D6D4C">
        <w:rPr>
          <w:rFonts w:ascii="Arial" w:hAnsi="Arial" w:cs="Arial"/>
          <w:sz w:val="22"/>
          <w:szCs w:val="22"/>
        </w:rPr>
        <w:t xml:space="preserve"> </w:t>
      </w:r>
      <w:r w:rsidR="00C41383">
        <w:rPr>
          <w:rFonts w:ascii="Arial" w:hAnsi="Arial" w:cs="Arial"/>
          <w:sz w:val="22"/>
          <w:szCs w:val="22"/>
        </w:rPr>
        <w:t>April</w:t>
      </w:r>
      <w:r w:rsidR="00C41383" w:rsidRPr="003D6D4C">
        <w:rPr>
          <w:rFonts w:ascii="Arial" w:hAnsi="Arial" w:cs="Arial"/>
          <w:sz w:val="22"/>
          <w:szCs w:val="22"/>
        </w:rPr>
        <w:t xml:space="preserve"> 202</w:t>
      </w:r>
      <w:r w:rsidR="00C41383">
        <w:rPr>
          <w:rFonts w:ascii="Arial" w:hAnsi="Arial" w:cs="Arial"/>
          <w:sz w:val="22"/>
          <w:szCs w:val="22"/>
        </w:rPr>
        <w:t>2</w:t>
      </w:r>
      <w:r w:rsidR="00C41383" w:rsidRPr="003D6D4C">
        <w:rPr>
          <w:rFonts w:ascii="Arial" w:hAnsi="Arial" w:cs="Arial"/>
          <w:sz w:val="22"/>
          <w:szCs w:val="22"/>
        </w:rPr>
        <w:t>, the Company adjusted the exercise price and exercise ratio of the warrants to purchase the newly issued ordinary shares, such that 1 warrant can be exercised to purchase 1.1</w:t>
      </w:r>
      <w:r w:rsidR="00C41383">
        <w:rPr>
          <w:rFonts w:ascii="Arial" w:hAnsi="Arial" w:cs="Arial"/>
          <w:sz w:val="22"/>
          <w:szCs w:val="22"/>
        </w:rPr>
        <w:t>3019</w:t>
      </w:r>
      <w:r w:rsidR="00C41383" w:rsidRPr="003D6D4C">
        <w:rPr>
          <w:rFonts w:ascii="Arial" w:hAnsi="Arial" w:cs="Arial"/>
          <w:sz w:val="22"/>
          <w:szCs w:val="22"/>
        </w:rPr>
        <w:t xml:space="preserve"> shares at a price of Baht 9.7</w:t>
      </w:r>
      <w:r w:rsidR="00C41383">
        <w:rPr>
          <w:rFonts w:ascii="Arial" w:hAnsi="Arial" w:cs="Arial"/>
          <w:sz w:val="22"/>
          <w:szCs w:val="22"/>
        </w:rPr>
        <w:t>3303</w:t>
      </w:r>
      <w:r w:rsidR="00C41383" w:rsidRPr="003D6D4C">
        <w:rPr>
          <w:rFonts w:ascii="Arial" w:hAnsi="Arial" w:cs="Arial"/>
          <w:sz w:val="22"/>
          <w:szCs w:val="22"/>
        </w:rPr>
        <w:t xml:space="preserve"> per share. The effective date of this adjustment is </w:t>
      </w:r>
      <w:r w:rsidR="00C41383">
        <w:rPr>
          <w:rFonts w:ascii="Arial" w:hAnsi="Arial" w:cs="Arial"/>
          <w:sz w:val="22"/>
          <w:szCs w:val="22"/>
        </w:rPr>
        <w:t>19</w:t>
      </w:r>
      <w:r w:rsidR="00C41383" w:rsidRPr="003D6D4C">
        <w:rPr>
          <w:rFonts w:ascii="Arial" w:hAnsi="Arial" w:cs="Arial"/>
          <w:sz w:val="22"/>
          <w:szCs w:val="22"/>
        </w:rPr>
        <w:t xml:space="preserve"> </w:t>
      </w:r>
      <w:r w:rsidR="00C41383">
        <w:rPr>
          <w:rFonts w:ascii="Arial" w:hAnsi="Arial" w:cs="Arial"/>
          <w:sz w:val="22"/>
          <w:szCs w:val="22"/>
        </w:rPr>
        <w:t>April</w:t>
      </w:r>
      <w:r w:rsidR="00C41383" w:rsidRPr="003D6D4C">
        <w:rPr>
          <w:rFonts w:ascii="Arial" w:hAnsi="Arial" w:cs="Arial"/>
          <w:sz w:val="22"/>
          <w:szCs w:val="22"/>
        </w:rPr>
        <w:t xml:space="preserve"> 202</w:t>
      </w:r>
      <w:r w:rsidR="00C41383">
        <w:rPr>
          <w:rFonts w:ascii="Arial" w:hAnsi="Arial" w:cs="Arial"/>
          <w:sz w:val="22"/>
          <w:szCs w:val="22"/>
        </w:rPr>
        <w:t>2</w:t>
      </w:r>
      <w:r w:rsidR="00C41383" w:rsidRPr="003D6D4C">
        <w:rPr>
          <w:rFonts w:ascii="Arial" w:hAnsi="Arial" w:cs="Arial"/>
          <w:sz w:val="22"/>
          <w:szCs w:val="22"/>
        </w:rPr>
        <w:t>.</w:t>
      </w:r>
    </w:p>
    <w:p w14:paraId="1147FB8F" w14:textId="63511B47" w:rsidR="00132C0E" w:rsidRPr="004D1521" w:rsidRDefault="00C41383" w:rsidP="00C41383">
      <w:pPr>
        <w:spacing w:before="120" w:after="120" w:line="380" w:lineRule="exact"/>
        <w:ind w:left="547"/>
        <w:jc w:val="thaiDistribute"/>
        <w:rPr>
          <w:rFonts w:ascii="Arial" w:hAnsi="Arial" w:cs="Arial"/>
          <w:sz w:val="22"/>
          <w:szCs w:val="22"/>
          <w:lang w:val="en-GB"/>
        </w:rPr>
      </w:pPr>
      <w:r w:rsidRPr="00AD4DBD">
        <w:rPr>
          <w:rFonts w:ascii="Arial" w:hAnsi="Arial" w:cs="Arial"/>
          <w:sz w:val="22"/>
          <w:szCs w:val="22"/>
        </w:rPr>
        <w:t>The last exercise date of warrant No. 3 ("JMART-W3") was on 17 June 2022.</w:t>
      </w:r>
    </w:p>
    <w:p w14:paraId="7B204D5C" w14:textId="6E05C079" w:rsidR="008B20FD" w:rsidRPr="00DA3F93" w:rsidRDefault="008B20FD" w:rsidP="0081242B">
      <w:pPr>
        <w:spacing w:before="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JMART-W3 warrants </w:t>
      </w:r>
    </w:p>
    <w:p w14:paraId="2144CBEB" w14:textId="77777777" w:rsidR="008B20FD" w:rsidRPr="00DA3F93" w:rsidRDefault="008B20FD" w:rsidP="008B20FD">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800"/>
      </w:tblGrid>
      <w:tr w:rsidR="008B20FD" w:rsidRPr="00DA3F93" w14:paraId="25AF4BC3" w14:textId="77777777" w:rsidTr="0081242B">
        <w:tc>
          <w:tcPr>
            <w:tcW w:w="5490" w:type="dxa"/>
            <w:tcMar>
              <w:top w:w="0" w:type="dxa"/>
              <w:left w:w="108" w:type="dxa"/>
              <w:bottom w:w="0" w:type="dxa"/>
              <w:right w:w="108" w:type="dxa"/>
            </w:tcMar>
          </w:tcPr>
          <w:p w14:paraId="674FB5D5" w14:textId="77777777" w:rsidR="008B20FD" w:rsidRPr="00DA3F93" w:rsidRDefault="008B20FD" w:rsidP="00B15DFE">
            <w:pPr>
              <w:spacing w:line="380" w:lineRule="exact"/>
              <w:ind w:right="72"/>
              <w:jc w:val="both"/>
              <w:rPr>
                <w:rFonts w:ascii="Arial" w:eastAsia="Calibri" w:hAnsi="Arial" w:cs="Arial"/>
                <w:sz w:val="22"/>
                <w:szCs w:val="22"/>
              </w:rPr>
            </w:pPr>
          </w:p>
        </w:tc>
        <w:tc>
          <w:tcPr>
            <w:tcW w:w="3600" w:type="dxa"/>
            <w:gridSpan w:val="2"/>
          </w:tcPr>
          <w:p w14:paraId="77FFA6CF" w14:textId="77777777"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1D883DD3" w14:textId="77777777" w:rsidTr="0081242B">
        <w:tc>
          <w:tcPr>
            <w:tcW w:w="5490" w:type="dxa"/>
            <w:tcMar>
              <w:top w:w="0" w:type="dxa"/>
              <w:left w:w="108" w:type="dxa"/>
              <w:bottom w:w="0" w:type="dxa"/>
              <w:right w:w="108" w:type="dxa"/>
            </w:tcMar>
          </w:tcPr>
          <w:p w14:paraId="06CFFE47" w14:textId="77777777" w:rsidR="008B20FD" w:rsidRPr="00DA3F93" w:rsidRDefault="008B20FD" w:rsidP="00B15DFE">
            <w:pPr>
              <w:spacing w:line="380" w:lineRule="exact"/>
              <w:ind w:right="72"/>
              <w:jc w:val="both"/>
              <w:rPr>
                <w:rFonts w:ascii="Arial" w:eastAsia="Calibri" w:hAnsi="Arial" w:cs="Arial"/>
                <w:sz w:val="22"/>
                <w:szCs w:val="22"/>
              </w:rPr>
            </w:pPr>
          </w:p>
        </w:tc>
        <w:tc>
          <w:tcPr>
            <w:tcW w:w="1800" w:type="dxa"/>
          </w:tcPr>
          <w:p w14:paraId="745A9074" w14:textId="336C34D8"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2</w:t>
            </w:r>
          </w:p>
        </w:tc>
        <w:tc>
          <w:tcPr>
            <w:tcW w:w="1800" w:type="dxa"/>
            <w:tcMar>
              <w:top w:w="0" w:type="dxa"/>
              <w:left w:w="108" w:type="dxa"/>
              <w:bottom w:w="0" w:type="dxa"/>
              <w:right w:w="108" w:type="dxa"/>
            </w:tcMar>
          </w:tcPr>
          <w:p w14:paraId="5164A7DA" w14:textId="3CE18EE2" w:rsidR="008B20FD" w:rsidRPr="00DA3F93" w:rsidRDefault="008B20FD" w:rsidP="00B15DFE">
            <w:pPr>
              <w:pBdr>
                <w:bottom w:val="single" w:sz="4" w:space="1" w:color="auto"/>
              </w:pBdr>
              <w:spacing w:line="380" w:lineRule="exact"/>
              <w:ind w:right="-18"/>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DA4C94" w:rsidRPr="00DA3F93" w14:paraId="2911F0F1" w14:textId="77777777" w:rsidTr="0081242B">
        <w:tc>
          <w:tcPr>
            <w:tcW w:w="5490" w:type="dxa"/>
            <w:tcMar>
              <w:top w:w="0" w:type="dxa"/>
              <w:left w:w="108" w:type="dxa"/>
              <w:bottom w:w="0" w:type="dxa"/>
              <w:right w:w="108" w:type="dxa"/>
            </w:tcMar>
            <w:hideMark/>
          </w:tcPr>
          <w:p w14:paraId="0EB88326" w14:textId="4FA68FAF" w:rsidR="00DA4C94" w:rsidRPr="00DA3F93" w:rsidRDefault="00DA4C94" w:rsidP="00DA4C94">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78C04D2" w14:textId="575B1515" w:rsidR="00DA4C94" w:rsidRPr="00DA3F93" w:rsidRDefault="0081796F" w:rsidP="00DA4C94">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13,062,775</w:t>
            </w:r>
          </w:p>
        </w:tc>
        <w:tc>
          <w:tcPr>
            <w:tcW w:w="1800" w:type="dxa"/>
            <w:tcMar>
              <w:top w:w="0" w:type="dxa"/>
              <w:left w:w="108" w:type="dxa"/>
              <w:bottom w:w="0" w:type="dxa"/>
              <w:right w:w="108" w:type="dxa"/>
            </w:tcMar>
          </w:tcPr>
          <w:p w14:paraId="31A1D916" w14:textId="27F5A0D1" w:rsidR="00DA4C94" w:rsidRPr="00DA3F93" w:rsidRDefault="00DA4C94" w:rsidP="00DA4C94">
            <w:pPr>
              <w:tabs>
                <w:tab w:val="decimal" w:pos="1440"/>
              </w:tabs>
              <w:spacing w:line="380" w:lineRule="exact"/>
              <w:ind w:right="-18"/>
              <w:jc w:val="both"/>
              <w:rPr>
                <w:rFonts w:ascii="Arial" w:eastAsia="Calibri" w:hAnsi="Arial" w:cs="Arial"/>
                <w:sz w:val="22"/>
                <w:szCs w:val="22"/>
              </w:rPr>
            </w:pPr>
            <w:r w:rsidRPr="004D1521">
              <w:rPr>
                <w:rFonts w:ascii="Arial" w:eastAsia="Calibri" w:hAnsi="Arial" w:cs="Arial"/>
                <w:sz w:val="22"/>
                <w:szCs w:val="22"/>
              </w:rPr>
              <w:t>83,197,718</w:t>
            </w:r>
          </w:p>
        </w:tc>
      </w:tr>
      <w:tr w:rsidR="00C41383" w:rsidRPr="00DA3F93" w14:paraId="361EBCE3" w14:textId="77777777" w:rsidTr="0081242B">
        <w:tc>
          <w:tcPr>
            <w:tcW w:w="5490" w:type="dxa"/>
            <w:tcMar>
              <w:top w:w="0" w:type="dxa"/>
              <w:left w:w="108" w:type="dxa"/>
              <w:bottom w:w="0" w:type="dxa"/>
              <w:right w:w="108" w:type="dxa"/>
            </w:tcMar>
          </w:tcPr>
          <w:p w14:paraId="3055201F" w14:textId="23D03DEE" w:rsidR="00C41383" w:rsidRPr="00DA3F93" w:rsidRDefault="00C41383" w:rsidP="00C41383">
            <w:pPr>
              <w:spacing w:line="380" w:lineRule="exact"/>
              <w:ind w:right="-18"/>
              <w:rPr>
                <w:rFonts w:ascii="Arial" w:hAnsi="Arial" w:cs="Arial"/>
                <w:sz w:val="22"/>
                <w:szCs w:val="22"/>
              </w:rPr>
            </w:pPr>
            <w:r w:rsidRPr="00DA3F93">
              <w:rPr>
                <w:rFonts w:ascii="Arial" w:hAnsi="Arial" w:cs="Arial"/>
                <w:sz w:val="22"/>
                <w:szCs w:val="22"/>
              </w:rPr>
              <w:t>Exercised during the year (Note 3</w:t>
            </w:r>
            <w:r w:rsidR="0081796F">
              <w:rPr>
                <w:rFonts w:ascii="Arial" w:hAnsi="Arial" w:cs="Arial"/>
                <w:sz w:val="22"/>
                <w:szCs w:val="22"/>
              </w:rPr>
              <w:t>8</w:t>
            </w:r>
            <w:r w:rsidRPr="00DA3F93">
              <w:rPr>
                <w:rFonts w:ascii="Arial" w:hAnsi="Arial" w:cs="Arial"/>
                <w:sz w:val="22"/>
                <w:szCs w:val="22"/>
              </w:rPr>
              <w:t>)</w:t>
            </w:r>
            <w:r w:rsidRPr="00DA3F93">
              <w:rPr>
                <w:rFonts w:ascii="Arial" w:hAnsi="Arial" w:cs="Arial"/>
                <w:sz w:val="22"/>
                <w:szCs w:val="22"/>
              </w:rPr>
              <w:tab/>
            </w:r>
          </w:p>
        </w:tc>
        <w:tc>
          <w:tcPr>
            <w:tcW w:w="1800" w:type="dxa"/>
          </w:tcPr>
          <w:p w14:paraId="4CBE258B" w14:textId="2A45B4EC" w:rsidR="00C41383" w:rsidRPr="00DA3F93" w:rsidRDefault="0081796F" w:rsidP="00C41383">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(12,901,896)</w:t>
            </w:r>
          </w:p>
        </w:tc>
        <w:tc>
          <w:tcPr>
            <w:tcW w:w="1800" w:type="dxa"/>
            <w:tcMar>
              <w:top w:w="0" w:type="dxa"/>
              <w:left w:w="108" w:type="dxa"/>
              <w:bottom w:w="0" w:type="dxa"/>
              <w:right w:w="108" w:type="dxa"/>
            </w:tcMar>
          </w:tcPr>
          <w:p w14:paraId="35B32EFF" w14:textId="195DF7E8" w:rsidR="00C41383" w:rsidRPr="00DA3F93" w:rsidRDefault="00C41383" w:rsidP="00C41383">
            <w:pPr>
              <w:tabs>
                <w:tab w:val="decimal" w:pos="1440"/>
              </w:tabs>
              <w:spacing w:line="380" w:lineRule="exact"/>
              <w:ind w:right="-18"/>
              <w:jc w:val="both"/>
              <w:rPr>
                <w:rFonts w:ascii="Arial" w:eastAsia="Calibri" w:hAnsi="Arial" w:cs="Arial"/>
                <w:sz w:val="22"/>
                <w:szCs w:val="22"/>
              </w:rPr>
            </w:pPr>
            <w:r w:rsidRPr="004D1521">
              <w:rPr>
                <w:rFonts w:ascii="Arial" w:eastAsia="Calibri" w:hAnsi="Arial" w:cs="Arial"/>
                <w:sz w:val="22"/>
                <w:szCs w:val="22"/>
              </w:rPr>
              <w:t>(70,134,9</w:t>
            </w:r>
            <w:r>
              <w:rPr>
                <w:rFonts w:ascii="Arial" w:eastAsia="Calibri" w:hAnsi="Arial" w:cs="Arial"/>
                <w:sz w:val="22"/>
                <w:szCs w:val="22"/>
              </w:rPr>
              <w:t>43</w:t>
            </w:r>
            <w:r w:rsidRPr="004D1521">
              <w:rPr>
                <w:rFonts w:ascii="Arial" w:eastAsia="Calibri" w:hAnsi="Arial" w:cs="Arial"/>
                <w:sz w:val="22"/>
                <w:szCs w:val="22"/>
              </w:rPr>
              <w:t>)</w:t>
            </w:r>
          </w:p>
        </w:tc>
      </w:tr>
      <w:tr w:rsidR="00DA4C94" w:rsidRPr="00DA3F93" w14:paraId="5D23BF11" w14:textId="77777777" w:rsidTr="0081242B">
        <w:tc>
          <w:tcPr>
            <w:tcW w:w="5490" w:type="dxa"/>
            <w:tcMar>
              <w:top w:w="0" w:type="dxa"/>
              <w:left w:w="108" w:type="dxa"/>
              <w:bottom w:w="0" w:type="dxa"/>
              <w:right w:w="108" w:type="dxa"/>
            </w:tcMar>
          </w:tcPr>
          <w:p w14:paraId="5441188C" w14:textId="4430BEB0" w:rsidR="00DA4C94" w:rsidRPr="00DA3F93" w:rsidRDefault="0081796F" w:rsidP="00DA4C94">
            <w:pPr>
              <w:spacing w:line="380" w:lineRule="exact"/>
              <w:ind w:right="72"/>
              <w:rPr>
                <w:rFonts w:ascii="Arial" w:hAnsi="Arial" w:cs="Arial"/>
                <w:sz w:val="22"/>
                <w:szCs w:val="22"/>
              </w:rPr>
            </w:pPr>
            <w:r w:rsidRPr="0081796F">
              <w:rPr>
                <w:rFonts w:ascii="Arial" w:hAnsi="Arial" w:cs="Arial"/>
                <w:sz w:val="22"/>
                <w:szCs w:val="22"/>
              </w:rPr>
              <w:t xml:space="preserve">Warrants expired during the </w:t>
            </w:r>
            <w:r>
              <w:rPr>
                <w:rFonts w:ascii="Arial" w:hAnsi="Arial" w:cs="Arial"/>
                <w:sz w:val="22"/>
                <w:szCs w:val="22"/>
              </w:rPr>
              <w:t>year</w:t>
            </w:r>
            <w:r w:rsidR="00DA4C94" w:rsidRPr="00DA3F93">
              <w:rPr>
                <w:rFonts w:ascii="Arial" w:hAnsi="Arial" w:cs="Arial"/>
                <w:sz w:val="22"/>
                <w:szCs w:val="22"/>
              </w:rPr>
              <w:tab/>
            </w:r>
          </w:p>
        </w:tc>
        <w:tc>
          <w:tcPr>
            <w:tcW w:w="1800" w:type="dxa"/>
          </w:tcPr>
          <w:p w14:paraId="605782A8" w14:textId="79FD423A" w:rsidR="00DA4C94" w:rsidRPr="00DA3F93" w:rsidRDefault="0081796F" w:rsidP="00DA4C94">
            <w:pP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(160,879)</w:t>
            </w:r>
          </w:p>
        </w:tc>
        <w:tc>
          <w:tcPr>
            <w:tcW w:w="1800" w:type="dxa"/>
            <w:tcMar>
              <w:top w:w="0" w:type="dxa"/>
              <w:left w:w="108" w:type="dxa"/>
              <w:bottom w:w="0" w:type="dxa"/>
              <w:right w:w="108" w:type="dxa"/>
            </w:tcMar>
          </w:tcPr>
          <w:p w14:paraId="183C5208" w14:textId="6095519B" w:rsidR="00DA4C94" w:rsidRPr="00DA3F93" w:rsidRDefault="0081796F" w:rsidP="00DA4C94">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r>
      <w:tr w:rsidR="00DA4C94" w:rsidRPr="00DA3F93" w14:paraId="06D3A108" w14:textId="77777777" w:rsidTr="0081242B">
        <w:tc>
          <w:tcPr>
            <w:tcW w:w="5490" w:type="dxa"/>
            <w:tcMar>
              <w:top w:w="0" w:type="dxa"/>
              <w:left w:w="108" w:type="dxa"/>
              <w:bottom w:w="0" w:type="dxa"/>
              <w:right w:w="108" w:type="dxa"/>
            </w:tcMar>
            <w:hideMark/>
          </w:tcPr>
          <w:p w14:paraId="3F65D7ED" w14:textId="7EF2C7BB" w:rsidR="00DA4C94" w:rsidRPr="00DA3F93" w:rsidRDefault="00DA4C94" w:rsidP="00DA4C94">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41197664" w14:textId="03E29E04" w:rsidR="00DA4C94" w:rsidRPr="00DA3F93" w:rsidRDefault="0081796F" w:rsidP="00DA4C94">
            <w:pPr>
              <w:pBdr>
                <w:top w:val="single" w:sz="4" w:space="1" w:color="auto"/>
                <w:bottom w:val="double" w:sz="4" w:space="1" w:color="auto"/>
              </w:pBd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08DFA543" w14:textId="354A5875" w:rsidR="00DA4C94" w:rsidRPr="00DA3F93" w:rsidRDefault="00DA4C94" w:rsidP="00DA4C94">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13,062,775</w:t>
            </w:r>
          </w:p>
        </w:tc>
      </w:tr>
    </w:tbl>
    <w:p w14:paraId="7FD57164" w14:textId="05BB0378" w:rsidR="008B20FD" w:rsidRPr="00DA3F93" w:rsidRDefault="0081796F" w:rsidP="007F7FD7">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39</w:t>
      </w:r>
      <w:r w:rsidR="008B20FD" w:rsidRPr="00DA3F93">
        <w:rPr>
          <w:rFonts w:ascii="Arial" w:hAnsi="Arial" w:cs="Arial"/>
          <w:b/>
          <w:bCs/>
          <w:sz w:val="22"/>
          <w:szCs w:val="22"/>
        </w:rPr>
        <w:t>.2</w:t>
      </w:r>
      <w:r w:rsidR="008B20FD" w:rsidRPr="00DA3F93">
        <w:rPr>
          <w:rFonts w:ascii="Arial" w:hAnsi="Arial" w:cs="Arial"/>
          <w:b/>
          <w:bCs/>
          <w:sz w:val="22"/>
          <w:szCs w:val="22"/>
        </w:rPr>
        <w:tab/>
        <w:t>Warrant No.4</w:t>
      </w:r>
    </w:p>
    <w:p w14:paraId="3A6C0017" w14:textId="77777777" w:rsidR="008B20FD" w:rsidRPr="00DA3F93" w:rsidRDefault="008B20FD" w:rsidP="0081242B">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In June 2020, the Company had issued and allocated warrant No.4 (“JMART-W4”) with free of charge by specified holders and transferable to existing shareholders totaling 100,730,041 units. 1 unit of warrant is exercisable to purchase 1 ordinary share at Baht 15 each within 4 years starting from 19 June 2020. Its first exercise was on 30 September 2020 and able to exercise on the last working day of each quarter.</w:t>
      </w:r>
    </w:p>
    <w:p w14:paraId="5C4C4872" w14:textId="77777777" w:rsidR="008B20FD" w:rsidRPr="00DA3F93" w:rsidRDefault="008B20FD" w:rsidP="0081242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A3F93">
        <w:rPr>
          <w:rFonts w:ascii="Arial" w:hAnsi="Arial" w:cs="Arial"/>
          <w:sz w:val="22"/>
          <w:szCs w:val="22"/>
          <w:lang w:val="en-GB"/>
        </w:rPr>
        <w:tab/>
        <w:t>On 19 April 2021, the Company adjusted the exercise price and exercise ratio of the warrants to purchase the newly issued ordinary shares, such that 1 warrant can be exercised to purchase 1.00464 shares at a price of Baht 14.93078 per share. The effective date of this adjustment is 20 April 2021.</w:t>
      </w:r>
    </w:p>
    <w:p w14:paraId="10636270" w14:textId="5C7F471E" w:rsidR="006A73F7" w:rsidRDefault="006A73F7" w:rsidP="006A73F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sidR="00777255">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lang w:val="en-GB"/>
        </w:rPr>
        <w:t>1</w:t>
      </w:r>
      <w:r w:rsidR="008F54A5">
        <w:rPr>
          <w:rFonts w:ascii="Arial" w:hAnsi="Arial" w:cs="Arial"/>
          <w:sz w:val="22"/>
          <w:szCs w:val="22"/>
          <w:lang w:val="en-GB"/>
        </w:rPr>
        <w:t>2893</w:t>
      </w:r>
      <w:r w:rsidRPr="006A73F7">
        <w:rPr>
          <w:rFonts w:ascii="Arial" w:hAnsi="Arial" w:cs="Arial"/>
          <w:sz w:val="22"/>
          <w:szCs w:val="22"/>
          <w:lang w:val="en-GB"/>
        </w:rPr>
        <w:t xml:space="preserve"> shares at a price of Baht </w:t>
      </w:r>
      <w:r w:rsidR="008F54A5">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sidR="00777255">
        <w:rPr>
          <w:rFonts w:ascii="Arial" w:hAnsi="Arial" w:cs="Arial"/>
          <w:sz w:val="22"/>
          <w:szCs w:val="22"/>
          <w:lang w:val="en-GB"/>
        </w:rPr>
        <w:t>7</w:t>
      </w:r>
      <w:r w:rsidRPr="006A73F7">
        <w:rPr>
          <w:rFonts w:ascii="Arial" w:hAnsi="Arial" w:cs="Arial"/>
          <w:sz w:val="22"/>
          <w:szCs w:val="22"/>
          <w:lang w:val="en-GB"/>
        </w:rPr>
        <w:t xml:space="preserve"> December 2021.</w:t>
      </w:r>
    </w:p>
    <w:p w14:paraId="6D8DD1F8" w14:textId="2940E02F" w:rsidR="00236CB2" w:rsidRPr="006A73F7" w:rsidRDefault="001A3E8A" w:rsidP="006A73F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D452CB" w:rsidRPr="006A73F7">
        <w:rPr>
          <w:rFonts w:ascii="Arial" w:hAnsi="Arial" w:cs="Arial"/>
          <w:sz w:val="22"/>
          <w:szCs w:val="22"/>
          <w:lang w:val="en-GB"/>
        </w:rPr>
        <w:t xml:space="preserve">On </w:t>
      </w:r>
      <w:r w:rsidR="00D452CB">
        <w:rPr>
          <w:rFonts w:ascii="Arial" w:hAnsi="Arial" w:cs="Arial"/>
          <w:sz w:val="22"/>
          <w:szCs w:val="22"/>
          <w:lang w:val="en-GB"/>
        </w:rPr>
        <w:t>19</w:t>
      </w:r>
      <w:r w:rsidR="00D452CB" w:rsidRPr="006A73F7">
        <w:rPr>
          <w:rFonts w:ascii="Arial" w:hAnsi="Arial" w:cs="Arial"/>
          <w:sz w:val="22"/>
          <w:szCs w:val="22"/>
          <w:lang w:val="en-GB"/>
        </w:rPr>
        <w:t xml:space="preserve"> </w:t>
      </w:r>
      <w:r w:rsidR="00D452CB">
        <w:rPr>
          <w:rFonts w:ascii="Arial" w:hAnsi="Arial" w:cs="Arial"/>
          <w:sz w:val="22"/>
          <w:szCs w:val="22"/>
          <w:lang w:val="en-GB"/>
        </w:rPr>
        <w:t>April</w:t>
      </w:r>
      <w:r w:rsidR="00D452CB" w:rsidRPr="006A73F7">
        <w:rPr>
          <w:rFonts w:ascii="Arial" w:hAnsi="Arial" w:cs="Arial"/>
          <w:sz w:val="22"/>
          <w:szCs w:val="22"/>
          <w:lang w:val="en-GB"/>
        </w:rPr>
        <w:t xml:space="preserve"> 202</w:t>
      </w:r>
      <w:r w:rsidR="00D452CB">
        <w:rPr>
          <w:rFonts w:ascii="Arial" w:hAnsi="Arial" w:cs="Arial"/>
          <w:sz w:val="22"/>
          <w:szCs w:val="22"/>
          <w:lang w:val="en-GB"/>
        </w:rPr>
        <w:t>2</w:t>
      </w:r>
      <w:r w:rsidR="00D452CB"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D452CB">
        <w:rPr>
          <w:rFonts w:ascii="Arial" w:hAnsi="Arial" w:cs="Arial"/>
          <w:sz w:val="22"/>
          <w:szCs w:val="22"/>
          <w:lang w:val="en-GB"/>
        </w:rPr>
        <w:t>13019</w:t>
      </w:r>
      <w:r w:rsidR="00D452CB" w:rsidRPr="006A73F7">
        <w:rPr>
          <w:rFonts w:ascii="Arial" w:hAnsi="Arial" w:cs="Arial"/>
          <w:sz w:val="22"/>
          <w:szCs w:val="22"/>
          <w:lang w:val="en-GB"/>
        </w:rPr>
        <w:t xml:space="preserve"> shares at a price of Baht </w:t>
      </w:r>
      <w:r w:rsidR="00D452CB">
        <w:rPr>
          <w:rFonts w:ascii="Arial" w:hAnsi="Arial" w:cs="Arial"/>
          <w:sz w:val="22"/>
          <w:szCs w:val="22"/>
          <w:lang w:val="en-GB"/>
        </w:rPr>
        <w:t>13.27232</w:t>
      </w:r>
      <w:r w:rsidR="00D452CB" w:rsidRPr="006A73F7">
        <w:rPr>
          <w:rFonts w:ascii="Arial" w:hAnsi="Arial" w:cs="Arial"/>
          <w:sz w:val="22"/>
          <w:szCs w:val="22"/>
          <w:lang w:val="en-GB"/>
        </w:rPr>
        <w:t xml:space="preserve"> per share. The effective date of this adjustment is </w:t>
      </w:r>
      <w:r w:rsidR="00D452CB">
        <w:rPr>
          <w:rFonts w:ascii="Arial" w:hAnsi="Arial" w:cs="Arial"/>
          <w:sz w:val="22"/>
          <w:szCs w:val="22"/>
          <w:lang w:val="en-GB"/>
        </w:rPr>
        <w:t>19</w:t>
      </w:r>
      <w:r w:rsidR="00D452CB" w:rsidRPr="006A73F7">
        <w:rPr>
          <w:rFonts w:ascii="Arial" w:hAnsi="Arial" w:cs="Arial"/>
          <w:sz w:val="22"/>
          <w:szCs w:val="22"/>
          <w:lang w:val="en-GB"/>
        </w:rPr>
        <w:t xml:space="preserve"> </w:t>
      </w:r>
      <w:r w:rsidR="00D452CB">
        <w:rPr>
          <w:rFonts w:ascii="Arial" w:hAnsi="Arial" w:cs="Arial"/>
          <w:sz w:val="22"/>
          <w:szCs w:val="22"/>
          <w:lang w:val="en-GB"/>
        </w:rPr>
        <w:t>April</w:t>
      </w:r>
      <w:r w:rsidR="00D452CB" w:rsidRPr="006A73F7">
        <w:rPr>
          <w:rFonts w:ascii="Arial" w:hAnsi="Arial" w:cs="Arial"/>
          <w:sz w:val="22"/>
          <w:szCs w:val="22"/>
          <w:lang w:val="en-GB"/>
        </w:rPr>
        <w:t xml:space="preserve"> 202</w:t>
      </w:r>
      <w:r w:rsidR="00D452CB">
        <w:rPr>
          <w:rFonts w:ascii="Arial" w:hAnsi="Arial" w:cs="Arial"/>
          <w:sz w:val="22"/>
          <w:szCs w:val="22"/>
          <w:lang w:val="en-GB"/>
        </w:rPr>
        <w:t>2</w:t>
      </w:r>
      <w:r w:rsidR="00D452CB" w:rsidRPr="006A73F7">
        <w:rPr>
          <w:rFonts w:ascii="Arial" w:hAnsi="Arial" w:cs="Arial"/>
          <w:sz w:val="22"/>
          <w:szCs w:val="22"/>
          <w:lang w:val="en-GB"/>
        </w:rPr>
        <w:t>.</w:t>
      </w:r>
    </w:p>
    <w:p w14:paraId="0A31A3DE" w14:textId="77777777" w:rsidR="009E45B9" w:rsidRDefault="009E45B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584324D" w14:textId="491D7581" w:rsidR="008B20FD" w:rsidRPr="00DA3F93" w:rsidRDefault="008B20FD" w:rsidP="0081242B">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lastRenderedPageBreak/>
        <w:t xml:space="preserve">Reconciliation of number of JMART-W4 warrants </w:t>
      </w:r>
    </w:p>
    <w:p w14:paraId="6B8A9B99" w14:textId="77777777" w:rsidR="008B20FD" w:rsidRPr="00DA3F93" w:rsidRDefault="008B20FD" w:rsidP="008B20FD">
      <w:pPr>
        <w:spacing w:after="4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1E3F6FBC" w14:textId="77777777" w:rsidTr="0081242B">
        <w:trPr>
          <w:gridAfter w:val="1"/>
          <w:wAfter w:w="8" w:type="dxa"/>
        </w:trPr>
        <w:tc>
          <w:tcPr>
            <w:tcW w:w="5490" w:type="dxa"/>
            <w:tcMar>
              <w:top w:w="0" w:type="dxa"/>
              <w:left w:w="108" w:type="dxa"/>
              <w:bottom w:w="0" w:type="dxa"/>
              <w:right w:w="108" w:type="dxa"/>
            </w:tcMar>
          </w:tcPr>
          <w:p w14:paraId="3F801E83" w14:textId="77777777" w:rsidR="008B20FD" w:rsidRPr="00DA3F93" w:rsidRDefault="008B20FD" w:rsidP="008B20FD">
            <w:pPr>
              <w:spacing w:line="380" w:lineRule="exact"/>
              <w:ind w:right="72" w:firstLine="3"/>
              <w:jc w:val="both"/>
              <w:rPr>
                <w:rFonts w:ascii="Arial" w:eastAsia="Calibri" w:hAnsi="Arial" w:cs="Arial"/>
                <w:sz w:val="22"/>
                <w:szCs w:val="22"/>
              </w:rPr>
            </w:pPr>
          </w:p>
        </w:tc>
        <w:tc>
          <w:tcPr>
            <w:tcW w:w="3592" w:type="dxa"/>
            <w:gridSpan w:val="2"/>
          </w:tcPr>
          <w:p w14:paraId="311F7104"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2548F0C2" w14:textId="77777777" w:rsidTr="0081242B">
        <w:tc>
          <w:tcPr>
            <w:tcW w:w="5490" w:type="dxa"/>
            <w:tcMar>
              <w:top w:w="0" w:type="dxa"/>
              <w:left w:w="108" w:type="dxa"/>
              <w:bottom w:w="0" w:type="dxa"/>
              <w:right w:w="108" w:type="dxa"/>
            </w:tcMar>
          </w:tcPr>
          <w:p w14:paraId="4181847D"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20C479BE" w14:textId="7B883FE1"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2</w:t>
            </w:r>
          </w:p>
        </w:tc>
        <w:tc>
          <w:tcPr>
            <w:tcW w:w="1800" w:type="dxa"/>
            <w:gridSpan w:val="2"/>
            <w:tcMar>
              <w:top w:w="0" w:type="dxa"/>
              <w:left w:w="108" w:type="dxa"/>
              <w:bottom w:w="0" w:type="dxa"/>
              <w:right w:w="108" w:type="dxa"/>
            </w:tcMar>
          </w:tcPr>
          <w:p w14:paraId="2C7F28B2" w14:textId="006DFA44"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6768FD" w:rsidRPr="00DA3F93" w14:paraId="57010F86" w14:textId="77777777" w:rsidTr="0081242B">
        <w:tc>
          <w:tcPr>
            <w:tcW w:w="5490" w:type="dxa"/>
            <w:tcMar>
              <w:top w:w="0" w:type="dxa"/>
              <w:left w:w="108" w:type="dxa"/>
              <w:bottom w:w="0" w:type="dxa"/>
              <w:right w:w="108" w:type="dxa"/>
            </w:tcMar>
            <w:hideMark/>
          </w:tcPr>
          <w:p w14:paraId="7A490FE0" w14:textId="57768753" w:rsidR="006768FD" w:rsidRPr="00DA3F93" w:rsidRDefault="006768FD" w:rsidP="006768FD">
            <w:pPr>
              <w:spacing w:line="380" w:lineRule="exact"/>
              <w:ind w:right="-18"/>
              <w:rPr>
                <w:rFonts w:ascii="Arial" w:eastAsia="Calibri" w:hAnsi="Arial" w:cs="Arial"/>
                <w:sz w:val="22"/>
                <w:szCs w:val="22"/>
              </w:rPr>
            </w:pPr>
            <w:r w:rsidRPr="00DA3F93">
              <w:rPr>
                <w:rFonts w:ascii="Arial" w:hAnsi="Arial" w:cs="Arial"/>
                <w:sz w:val="22"/>
                <w:szCs w:val="22"/>
              </w:rPr>
              <w:t>Number of warrants at the beginning of</w:t>
            </w:r>
            <w:r>
              <w:rPr>
                <w:rFonts w:ascii="Arial" w:hAnsi="Arial" w:cs="Arial"/>
                <w:sz w:val="22"/>
                <w:szCs w:val="22"/>
              </w:rPr>
              <w:t xml:space="preserve"> </w:t>
            </w:r>
            <w:r w:rsidRPr="00DA3F93">
              <w:rPr>
                <w:rFonts w:ascii="Arial" w:hAnsi="Arial" w:cs="Arial"/>
                <w:sz w:val="22"/>
                <w:szCs w:val="22"/>
              </w:rPr>
              <w:t>year</w:t>
            </w:r>
          </w:p>
        </w:tc>
        <w:tc>
          <w:tcPr>
            <w:tcW w:w="1800" w:type="dxa"/>
          </w:tcPr>
          <w:p w14:paraId="5FF2F690" w14:textId="5D056538" w:rsidR="006768FD" w:rsidRPr="00DA3F93" w:rsidRDefault="006768FD" w:rsidP="006768FD">
            <w:pP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43,485,263</w:t>
            </w:r>
          </w:p>
        </w:tc>
        <w:tc>
          <w:tcPr>
            <w:tcW w:w="1800" w:type="dxa"/>
            <w:gridSpan w:val="2"/>
            <w:tcMar>
              <w:top w:w="0" w:type="dxa"/>
              <w:left w:w="108" w:type="dxa"/>
              <w:bottom w:w="0" w:type="dxa"/>
              <w:right w:w="108" w:type="dxa"/>
            </w:tcMar>
          </w:tcPr>
          <w:p w14:paraId="06E9EBA0" w14:textId="7A0658FF" w:rsidR="006768FD" w:rsidRPr="00DA3F93" w:rsidRDefault="006768FD" w:rsidP="006768FD">
            <w:pP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100,547,055</w:t>
            </w:r>
          </w:p>
        </w:tc>
      </w:tr>
      <w:tr w:rsidR="006768FD" w:rsidRPr="00DA3F93" w14:paraId="4C9F43CC" w14:textId="77777777" w:rsidTr="0081242B">
        <w:tc>
          <w:tcPr>
            <w:tcW w:w="5490" w:type="dxa"/>
            <w:tcMar>
              <w:top w:w="0" w:type="dxa"/>
              <w:left w:w="108" w:type="dxa"/>
              <w:bottom w:w="0" w:type="dxa"/>
              <w:right w:w="108" w:type="dxa"/>
            </w:tcMar>
          </w:tcPr>
          <w:p w14:paraId="60D5E913" w14:textId="49C073B8" w:rsidR="006768FD" w:rsidRPr="00DA3F93" w:rsidRDefault="006768FD" w:rsidP="006768FD">
            <w:pPr>
              <w:spacing w:line="380" w:lineRule="exact"/>
              <w:ind w:right="72"/>
              <w:rPr>
                <w:rFonts w:ascii="Arial" w:hAnsi="Arial" w:cs="Arial"/>
                <w:sz w:val="22"/>
                <w:szCs w:val="22"/>
              </w:rPr>
            </w:pPr>
            <w:r w:rsidRPr="00DA3F93">
              <w:rPr>
                <w:rFonts w:ascii="Arial" w:hAnsi="Arial" w:cs="Arial"/>
                <w:sz w:val="22"/>
                <w:szCs w:val="22"/>
              </w:rPr>
              <w:t>Exercised during the year (Note 3</w:t>
            </w:r>
            <w:r>
              <w:rPr>
                <w:rFonts w:ascii="Arial" w:hAnsi="Arial" w:cs="Arial"/>
                <w:sz w:val="22"/>
                <w:szCs w:val="22"/>
              </w:rPr>
              <w:t>8</w:t>
            </w:r>
            <w:r w:rsidRPr="00DA3F93">
              <w:rPr>
                <w:rFonts w:ascii="Arial" w:hAnsi="Arial" w:cs="Arial"/>
                <w:sz w:val="22"/>
                <w:szCs w:val="22"/>
              </w:rPr>
              <w:t>)</w:t>
            </w:r>
            <w:r w:rsidRPr="00DA3F93">
              <w:rPr>
                <w:rFonts w:ascii="Arial" w:hAnsi="Arial" w:cs="Arial"/>
                <w:sz w:val="22"/>
                <w:szCs w:val="22"/>
              </w:rPr>
              <w:tab/>
            </w:r>
          </w:p>
        </w:tc>
        <w:tc>
          <w:tcPr>
            <w:tcW w:w="1800" w:type="dxa"/>
          </w:tcPr>
          <w:p w14:paraId="095B690E" w14:textId="330908F6" w:rsidR="006768FD" w:rsidRPr="00DA3F93" w:rsidRDefault="006768FD" w:rsidP="006768FD">
            <w:pP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(15,957,189)</w:t>
            </w:r>
          </w:p>
        </w:tc>
        <w:tc>
          <w:tcPr>
            <w:tcW w:w="1800" w:type="dxa"/>
            <w:gridSpan w:val="2"/>
            <w:tcMar>
              <w:top w:w="0" w:type="dxa"/>
              <w:left w:w="108" w:type="dxa"/>
              <w:bottom w:w="0" w:type="dxa"/>
              <w:right w:w="108" w:type="dxa"/>
            </w:tcMar>
          </w:tcPr>
          <w:p w14:paraId="12D9E7D3" w14:textId="6D56626A" w:rsidR="006768FD" w:rsidRPr="00DA3F93" w:rsidRDefault="006768FD" w:rsidP="006768FD">
            <w:pP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(57,061,7</w:t>
            </w:r>
            <w:r>
              <w:rPr>
                <w:rFonts w:ascii="Arial" w:eastAsia="Calibri" w:hAnsi="Arial" w:cs="Arial"/>
                <w:sz w:val="22"/>
                <w:szCs w:val="22"/>
              </w:rPr>
              <w:t>92</w:t>
            </w:r>
            <w:r w:rsidRPr="007F7FD7">
              <w:rPr>
                <w:rFonts w:ascii="Arial" w:eastAsia="Calibri" w:hAnsi="Arial" w:cs="Arial"/>
                <w:sz w:val="22"/>
                <w:szCs w:val="22"/>
              </w:rPr>
              <w:t>)</w:t>
            </w:r>
          </w:p>
        </w:tc>
      </w:tr>
      <w:tr w:rsidR="006768FD" w:rsidRPr="00DA3F93" w14:paraId="5A785D7B" w14:textId="77777777" w:rsidTr="0081242B">
        <w:tc>
          <w:tcPr>
            <w:tcW w:w="5490" w:type="dxa"/>
            <w:tcMar>
              <w:top w:w="0" w:type="dxa"/>
              <w:left w:w="108" w:type="dxa"/>
              <w:bottom w:w="0" w:type="dxa"/>
              <w:right w:w="108" w:type="dxa"/>
            </w:tcMar>
            <w:hideMark/>
          </w:tcPr>
          <w:p w14:paraId="14F8C127" w14:textId="418AC456" w:rsidR="006768FD" w:rsidRPr="00DA3F93" w:rsidRDefault="006768FD" w:rsidP="006768FD">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2616B90E" w14:textId="7CA98341" w:rsidR="006768FD" w:rsidRPr="00DA3F93" w:rsidRDefault="006768FD" w:rsidP="006768F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27,528,074</w:t>
            </w:r>
          </w:p>
        </w:tc>
        <w:tc>
          <w:tcPr>
            <w:tcW w:w="1800" w:type="dxa"/>
            <w:gridSpan w:val="2"/>
            <w:tcMar>
              <w:top w:w="0" w:type="dxa"/>
              <w:left w:w="108" w:type="dxa"/>
              <w:bottom w:w="0" w:type="dxa"/>
              <w:right w:w="108" w:type="dxa"/>
            </w:tcMar>
          </w:tcPr>
          <w:p w14:paraId="50C6174A" w14:textId="7B8A41FF" w:rsidR="006768FD" w:rsidRPr="00DA3F93" w:rsidRDefault="006768FD" w:rsidP="006768F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43,485,263</w:t>
            </w:r>
          </w:p>
        </w:tc>
      </w:tr>
    </w:tbl>
    <w:p w14:paraId="56A70B3A" w14:textId="2897DD22" w:rsidR="008B20FD" w:rsidRPr="00DA3F93" w:rsidRDefault="00D452CB" w:rsidP="008B20F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39</w:t>
      </w:r>
      <w:r w:rsidR="008B20FD" w:rsidRPr="00DA3F93">
        <w:rPr>
          <w:rFonts w:ascii="Arial" w:hAnsi="Arial" w:cs="Arial"/>
          <w:b/>
          <w:bCs/>
          <w:sz w:val="22"/>
          <w:szCs w:val="22"/>
        </w:rPr>
        <w:t>.3</w:t>
      </w:r>
      <w:r w:rsidR="008B20FD" w:rsidRPr="00DA3F93">
        <w:rPr>
          <w:rFonts w:ascii="Arial" w:hAnsi="Arial" w:cs="Arial"/>
          <w:b/>
          <w:bCs/>
          <w:sz w:val="22"/>
          <w:szCs w:val="22"/>
        </w:rPr>
        <w:tab/>
        <w:t>Warrant No.5</w:t>
      </w:r>
    </w:p>
    <w:p w14:paraId="61669E37" w14:textId="74239D17" w:rsidR="008B20FD" w:rsidRDefault="008B20FD" w:rsidP="008B20FD">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sidR="0015337D">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66B987AD" w14:textId="09B49774" w:rsidR="007F7FD7" w:rsidRDefault="007F7FD7" w:rsidP="007F7FD7">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sidR="00777255">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rPr>
        <w:t>1</w:t>
      </w:r>
      <w:r w:rsidRPr="007F7FD7">
        <w:rPr>
          <w:rFonts w:ascii="Arial" w:hAnsi="Arial" w:cs="Arial"/>
          <w:sz w:val="22"/>
          <w:szCs w:val="22"/>
        </w:rPr>
        <w:t>2</w:t>
      </w:r>
      <w:r w:rsidR="008F54A5">
        <w:rPr>
          <w:rFonts w:ascii="Arial" w:hAnsi="Arial" w:cs="Arial"/>
          <w:sz w:val="22"/>
          <w:szCs w:val="22"/>
        </w:rPr>
        <w:t>371</w:t>
      </w:r>
      <w:r w:rsidRPr="007F7FD7">
        <w:rPr>
          <w:rFonts w:ascii="Arial" w:hAnsi="Arial" w:cs="Arial"/>
          <w:sz w:val="22"/>
          <w:szCs w:val="22"/>
        </w:rPr>
        <w:t xml:space="preserve"> shares at a price of Baht </w:t>
      </w:r>
      <w:r w:rsidR="008F54A5">
        <w:rPr>
          <w:rFonts w:ascii="Arial" w:hAnsi="Arial" w:cs="Arial"/>
          <w:sz w:val="22"/>
          <w:szCs w:val="22"/>
        </w:rPr>
        <w:t>62.</w:t>
      </w:r>
      <w:r w:rsidR="00D27E08">
        <w:rPr>
          <w:rFonts w:ascii="Arial" w:hAnsi="Arial" w:cs="Arial"/>
          <w:sz w:val="22"/>
          <w:szCs w:val="22"/>
        </w:rPr>
        <w:t>2</w:t>
      </w:r>
      <w:r w:rsidR="008F54A5">
        <w:rPr>
          <w:rFonts w:ascii="Arial" w:hAnsi="Arial" w:cs="Arial"/>
          <w:sz w:val="22"/>
          <w:szCs w:val="22"/>
        </w:rPr>
        <w:t>9408</w:t>
      </w:r>
      <w:r w:rsidRPr="007F7FD7">
        <w:rPr>
          <w:rFonts w:ascii="Arial" w:hAnsi="Arial" w:cs="Arial"/>
          <w:sz w:val="22"/>
          <w:szCs w:val="22"/>
        </w:rPr>
        <w:t xml:space="preserve"> per share. The effective date of this adjustment is </w:t>
      </w:r>
      <w:r w:rsidR="00777255">
        <w:rPr>
          <w:rFonts w:ascii="Arial" w:hAnsi="Arial" w:cs="Arial"/>
          <w:sz w:val="22"/>
          <w:szCs w:val="22"/>
        </w:rPr>
        <w:t>7</w:t>
      </w:r>
      <w:r w:rsidRPr="007F7FD7">
        <w:rPr>
          <w:rFonts w:ascii="Arial" w:hAnsi="Arial" w:cs="Arial"/>
          <w:sz w:val="22"/>
          <w:szCs w:val="22"/>
        </w:rPr>
        <w:t xml:space="preserve"> December 2021.</w:t>
      </w:r>
    </w:p>
    <w:p w14:paraId="7AC82586" w14:textId="477EFEDE" w:rsidR="00D452CB" w:rsidRPr="007F7FD7" w:rsidRDefault="0005589F" w:rsidP="007F7FD7">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12496</w:t>
      </w:r>
      <w:r w:rsidRPr="006A73F7">
        <w:rPr>
          <w:rFonts w:ascii="Arial" w:hAnsi="Arial" w:cs="Arial"/>
          <w:sz w:val="22"/>
          <w:szCs w:val="22"/>
          <w:lang w:val="en-GB"/>
        </w:rPr>
        <w:t xml:space="preserve"> shares at a price of Baht </w:t>
      </w:r>
      <w:r>
        <w:rPr>
          <w:rFonts w:ascii="Arial" w:hAnsi="Arial" w:cs="Arial"/>
          <w:sz w:val="22"/>
          <w:szCs w:val="22"/>
          <w:lang w:val="en-GB"/>
        </w:rPr>
        <w:t>62.22460</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38D07E45" w14:textId="77777777" w:rsidR="008B20FD" w:rsidRPr="00DA3F93" w:rsidRDefault="008B20FD" w:rsidP="008B20FD">
      <w:pPr>
        <w:spacing w:before="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JMART-W5 warrants </w:t>
      </w:r>
    </w:p>
    <w:p w14:paraId="3188F230"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02F9181" w14:textId="77777777" w:rsidTr="0081242B">
        <w:trPr>
          <w:gridAfter w:val="1"/>
          <w:wAfter w:w="8" w:type="dxa"/>
        </w:trPr>
        <w:tc>
          <w:tcPr>
            <w:tcW w:w="5490" w:type="dxa"/>
            <w:tcMar>
              <w:top w:w="0" w:type="dxa"/>
              <w:left w:w="108" w:type="dxa"/>
              <w:bottom w:w="0" w:type="dxa"/>
              <w:right w:w="108" w:type="dxa"/>
            </w:tcMar>
          </w:tcPr>
          <w:p w14:paraId="6DBFDC19" w14:textId="77777777" w:rsidR="008B20FD" w:rsidRPr="00DA3F93" w:rsidRDefault="008B20FD" w:rsidP="00653EA5">
            <w:pPr>
              <w:spacing w:line="380" w:lineRule="exact"/>
              <w:ind w:right="72"/>
              <w:jc w:val="both"/>
              <w:rPr>
                <w:rFonts w:ascii="Arial" w:eastAsia="Calibri" w:hAnsi="Arial" w:cs="Arial"/>
                <w:sz w:val="22"/>
                <w:szCs w:val="22"/>
              </w:rPr>
            </w:pPr>
          </w:p>
        </w:tc>
        <w:tc>
          <w:tcPr>
            <w:tcW w:w="3592" w:type="dxa"/>
            <w:gridSpan w:val="2"/>
          </w:tcPr>
          <w:p w14:paraId="746BA1EA"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01BDF06B" w14:textId="77777777" w:rsidTr="0081242B">
        <w:tc>
          <w:tcPr>
            <w:tcW w:w="5490" w:type="dxa"/>
            <w:tcMar>
              <w:top w:w="0" w:type="dxa"/>
              <w:left w:w="108" w:type="dxa"/>
              <w:bottom w:w="0" w:type="dxa"/>
              <w:right w:w="108" w:type="dxa"/>
            </w:tcMar>
          </w:tcPr>
          <w:p w14:paraId="2CBA9C40"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0E09153A" w14:textId="25D76221"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2</w:t>
            </w:r>
          </w:p>
        </w:tc>
        <w:tc>
          <w:tcPr>
            <w:tcW w:w="1800" w:type="dxa"/>
            <w:gridSpan w:val="2"/>
            <w:tcMar>
              <w:top w:w="0" w:type="dxa"/>
              <w:left w:w="108" w:type="dxa"/>
              <w:bottom w:w="0" w:type="dxa"/>
              <w:right w:w="108" w:type="dxa"/>
            </w:tcMar>
          </w:tcPr>
          <w:p w14:paraId="0D7FFA9C" w14:textId="6A27969D"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DA4C94" w:rsidRPr="00DA3F93" w14:paraId="6B3F1770" w14:textId="77777777" w:rsidTr="0081242B">
        <w:tc>
          <w:tcPr>
            <w:tcW w:w="5490" w:type="dxa"/>
            <w:tcMar>
              <w:top w:w="0" w:type="dxa"/>
              <w:left w:w="108" w:type="dxa"/>
              <w:bottom w:w="0" w:type="dxa"/>
              <w:right w:w="108" w:type="dxa"/>
            </w:tcMar>
            <w:hideMark/>
          </w:tcPr>
          <w:p w14:paraId="6EBCDFC2" w14:textId="57782C5C" w:rsidR="00DA4C94" w:rsidRPr="00DA3F93" w:rsidRDefault="00DA4C94" w:rsidP="00DA4C94">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EE0F9BB" w14:textId="0AB35B8E" w:rsidR="00DA4C94" w:rsidRPr="00DA3F93" w:rsidRDefault="00124304" w:rsidP="00DA4C94">
            <w:pPr>
              <w:tabs>
                <w:tab w:val="decimal" w:pos="153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77D96D32" w14:textId="09BAE80F" w:rsidR="00DA4C94" w:rsidRPr="00DA3F93" w:rsidRDefault="00DA4C94" w:rsidP="00DA4C94">
            <w:pP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w:t>
            </w:r>
          </w:p>
        </w:tc>
      </w:tr>
      <w:tr w:rsidR="006768FD" w:rsidRPr="00DA3F93" w14:paraId="70E75591" w14:textId="77777777" w:rsidTr="0081242B">
        <w:tc>
          <w:tcPr>
            <w:tcW w:w="5490" w:type="dxa"/>
            <w:tcMar>
              <w:top w:w="0" w:type="dxa"/>
              <w:left w:w="108" w:type="dxa"/>
              <w:bottom w:w="0" w:type="dxa"/>
              <w:right w:w="108" w:type="dxa"/>
            </w:tcMar>
          </w:tcPr>
          <w:p w14:paraId="6E7322B0" w14:textId="2595536E" w:rsidR="006768FD" w:rsidRPr="00DA3F93" w:rsidRDefault="006768FD" w:rsidP="006768FD">
            <w:pPr>
              <w:spacing w:line="380" w:lineRule="exact"/>
              <w:ind w:right="-18"/>
              <w:rPr>
                <w:rFonts w:ascii="Arial" w:hAnsi="Arial" w:cs="Arial"/>
                <w:sz w:val="22"/>
                <w:szCs w:val="22"/>
              </w:rPr>
            </w:pPr>
            <w:r w:rsidRPr="00DA3F93">
              <w:rPr>
                <w:rFonts w:ascii="Arial" w:hAnsi="Arial" w:cs="Arial"/>
                <w:sz w:val="22"/>
                <w:szCs w:val="22"/>
              </w:rPr>
              <w:t>Issued warrants during the year</w:t>
            </w:r>
          </w:p>
        </w:tc>
        <w:tc>
          <w:tcPr>
            <w:tcW w:w="1800" w:type="dxa"/>
          </w:tcPr>
          <w:p w14:paraId="5206B5A5" w14:textId="2A687CFA" w:rsidR="006768FD" w:rsidRPr="00DA3F93" w:rsidRDefault="006768FD" w:rsidP="006768FD">
            <w:pPr>
              <w:pBdr>
                <w:bottom w:val="single" w:sz="4" w:space="1" w:color="auto"/>
              </w:pBdr>
              <w:tabs>
                <w:tab w:val="decimal" w:pos="1536"/>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w:t>
            </w:r>
          </w:p>
        </w:tc>
        <w:tc>
          <w:tcPr>
            <w:tcW w:w="1800" w:type="dxa"/>
            <w:gridSpan w:val="2"/>
            <w:tcMar>
              <w:top w:w="0" w:type="dxa"/>
              <w:left w:w="108" w:type="dxa"/>
              <w:bottom w:w="0" w:type="dxa"/>
              <w:right w:w="108" w:type="dxa"/>
            </w:tcMar>
          </w:tcPr>
          <w:p w14:paraId="66735095" w14:textId="6221F5CB" w:rsidR="006768FD" w:rsidRPr="00DA3F93" w:rsidRDefault="006768FD" w:rsidP="006768FD">
            <w:pPr>
              <w:pBdr>
                <w:bottom w:val="single" w:sz="4" w:space="1" w:color="auto"/>
              </w:pBd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r>
      <w:tr w:rsidR="006768FD" w:rsidRPr="00DA3F93" w14:paraId="683EF93C" w14:textId="77777777" w:rsidTr="0081242B">
        <w:tc>
          <w:tcPr>
            <w:tcW w:w="5490" w:type="dxa"/>
            <w:tcMar>
              <w:top w:w="0" w:type="dxa"/>
              <w:left w:w="108" w:type="dxa"/>
              <w:bottom w:w="0" w:type="dxa"/>
              <w:right w:w="108" w:type="dxa"/>
            </w:tcMar>
            <w:hideMark/>
          </w:tcPr>
          <w:p w14:paraId="75CA9C06" w14:textId="7BBD443D" w:rsidR="006768FD" w:rsidRPr="00DA3F93" w:rsidRDefault="006768FD" w:rsidP="006768FD">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78D09839" w14:textId="058F431D" w:rsidR="006768FD" w:rsidRPr="00DA3F93" w:rsidRDefault="006768FD" w:rsidP="006768FD">
            <w:pPr>
              <w:pBdr>
                <w:bottom w:val="double" w:sz="4" w:space="1" w:color="auto"/>
              </w:pBdr>
              <w:tabs>
                <w:tab w:val="decimal" w:pos="1536"/>
              </w:tabs>
              <w:spacing w:line="380" w:lineRule="exact"/>
              <w:ind w:left="90" w:right="72"/>
              <w:jc w:val="both"/>
              <w:rPr>
                <w:rFonts w:ascii="Arial" w:eastAsia="Calibri" w:hAnsi="Arial" w:cs="Arial"/>
                <w:sz w:val="22"/>
                <w:szCs w:val="22"/>
              </w:rPr>
            </w:pPr>
            <w:r w:rsidRPr="006768FD">
              <w:rPr>
                <w:rFonts w:ascii="Arial" w:eastAsia="Calibri" w:hAnsi="Arial" w:cs="Arial"/>
                <w:sz w:val="22"/>
                <w:szCs w:val="22"/>
              </w:rPr>
              <w:t>50,983,631</w:t>
            </w:r>
          </w:p>
        </w:tc>
        <w:tc>
          <w:tcPr>
            <w:tcW w:w="1800" w:type="dxa"/>
            <w:gridSpan w:val="2"/>
            <w:tcMar>
              <w:top w:w="0" w:type="dxa"/>
              <w:left w:w="108" w:type="dxa"/>
              <w:bottom w:w="0" w:type="dxa"/>
              <w:right w:w="108" w:type="dxa"/>
            </w:tcMar>
          </w:tcPr>
          <w:p w14:paraId="756CC142" w14:textId="4FF7166A" w:rsidR="006768FD" w:rsidRPr="00DA3F93" w:rsidRDefault="006768FD" w:rsidP="006768FD">
            <w:pPr>
              <w:pBdr>
                <w:bottom w:val="double" w:sz="4" w:space="1" w:color="auto"/>
              </w:pBdr>
              <w:tabs>
                <w:tab w:val="decimal" w:pos="1440"/>
              </w:tabs>
              <w:spacing w:line="380" w:lineRule="exact"/>
              <w:ind w:left="90" w:right="72"/>
              <w:jc w:val="both"/>
              <w:rPr>
                <w:rFonts w:ascii="Arial" w:eastAsia="Calibri" w:hAnsi="Arial" w:cs="Arial"/>
                <w:sz w:val="22"/>
                <w:szCs w:val="22"/>
                <w:cs/>
              </w:rPr>
            </w:pPr>
            <w:r w:rsidRPr="007F7FD7">
              <w:rPr>
                <w:rFonts w:ascii="Arial" w:eastAsia="Calibri" w:hAnsi="Arial" w:cs="Arial"/>
                <w:sz w:val="22"/>
                <w:szCs w:val="22"/>
              </w:rPr>
              <w:t>50,983,631</w:t>
            </w:r>
          </w:p>
        </w:tc>
      </w:tr>
    </w:tbl>
    <w:p w14:paraId="589352BE" w14:textId="77777777" w:rsidR="00650E7B" w:rsidRDefault="00650E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0EA57" w14:textId="5FB465F3" w:rsidR="008B20FD" w:rsidRPr="00DA3F93" w:rsidRDefault="0005589F" w:rsidP="001A3E8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39</w:t>
      </w:r>
      <w:r w:rsidR="008B20FD" w:rsidRPr="00DA3F93">
        <w:rPr>
          <w:rFonts w:ascii="Arial" w:hAnsi="Arial" w:cs="Arial"/>
          <w:b/>
          <w:bCs/>
          <w:sz w:val="22"/>
          <w:szCs w:val="22"/>
        </w:rPr>
        <w:t>.4</w:t>
      </w:r>
      <w:r w:rsidR="008B20FD" w:rsidRPr="00DA3F93">
        <w:rPr>
          <w:rFonts w:ascii="Arial" w:hAnsi="Arial" w:cs="Arial"/>
          <w:b/>
          <w:bCs/>
          <w:sz w:val="22"/>
          <w:szCs w:val="22"/>
        </w:rPr>
        <w:tab/>
        <w:t>Warrant No.6</w:t>
      </w:r>
    </w:p>
    <w:p w14:paraId="2C1AF7E1" w14:textId="12CBCC31" w:rsidR="008B20FD" w:rsidRDefault="008B20FD" w:rsidP="001A3E8A">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sidR="0015337D">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 xml:space="preserve">units. 1 unit of warrant is exercisable to </w:t>
      </w:r>
      <w:proofErr w:type="gramStart"/>
      <w:r w:rsidRPr="00DA3F93">
        <w:rPr>
          <w:rFonts w:ascii="Arial" w:hAnsi="Arial" w:cs="Arial"/>
          <w:sz w:val="22"/>
          <w:szCs w:val="22"/>
        </w:rPr>
        <w:t xml:space="preserve">purchase </w:t>
      </w:r>
      <w:r w:rsidR="002D4F05">
        <w:rPr>
          <w:rFonts w:ascii="Arial" w:hAnsi="Arial" w:cs="Arial"/>
          <w:sz w:val="22"/>
          <w:szCs w:val="22"/>
        </w:rPr>
        <w:t xml:space="preserve"> </w:t>
      </w:r>
      <w:r w:rsidRPr="00DA3F93">
        <w:rPr>
          <w:rFonts w:ascii="Arial" w:hAnsi="Arial" w:cs="Arial"/>
          <w:sz w:val="22"/>
          <w:szCs w:val="22"/>
        </w:rPr>
        <w:t>1</w:t>
      </w:r>
      <w:proofErr w:type="gramEnd"/>
      <w:r w:rsidRPr="00DA3F93">
        <w:rPr>
          <w:rFonts w:ascii="Arial" w:hAnsi="Arial" w:cs="Arial"/>
          <w:sz w:val="22"/>
          <w:szCs w:val="22"/>
        </w:rPr>
        <w:t xml:space="preserve">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sidR="0015337D">
        <w:rPr>
          <w:rFonts w:ascii="Arial" w:hAnsi="Arial" w:cs="Arial"/>
          <w:sz w:val="22"/>
          <w:szCs w:val="22"/>
        </w:rPr>
        <w:t>s</w:t>
      </w:r>
      <w:r w:rsidR="00C559F0">
        <w:rPr>
          <w:rFonts w:ascii="Arial" w:hAnsi="Arial" w:cs="Arial"/>
          <w:sz w:val="22"/>
          <w:szCs w:val="22"/>
        </w:rPr>
        <w:t xml:space="preserve"> from 7 December 2021. Its first exercise was on 30 December 2021 and able to exercise on the last working day of each quarter.</w:t>
      </w:r>
    </w:p>
    <w:p w14:paraId="79BF1784" w14:textId="41F31B8F" w:rsidR="0005589F" w:rsidRPr="00777255" w:rsidRDefault="007115F7" w:rsidP="001A3E8A">
      <w:pPr>
        <w:tabs>
          <w:tab w:val="left" w:pos="600"/>
        </w:tabs>
        <w:spacing w:before="120" w:after="120" w:line="380" w:lineRule="exact"/>
        <w:ind w:left="547" w:hanging="547"/>
        <w:jc w:val="thaiDistribute"/>
        <w:rPr>
          <w:rFonts w:ascii="Arial" w:hAnsi="Arial" w:cstheme="minorBidi"/>
          <w:sz w:val="22"/>
          <w:szCs w:val="22"/>
          <w:cs/>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21A43846" w14:textId="77777777" w:rsidR="008B20FD" w:rsidRPr="00DA3F93" w:rsidRDefault="008B20FD" w:rsidP="001A3E8A">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340F9E7C"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A826287" w14:textId="77777777" w:rsidTr="0081242B">
        <w:trPr>
          <w:gridAfter w:val="1"/>
          <w:wAfter w:w="8" w:type="dxa"/>
        </w:trPr>
        <w:tc>
          <w:tcPr>
            <w:tcW w:w="5490" w:type="dxa"/>
            <w:tcMar>
              <w:top w:w="0" w:type="dxa"/>
              <w:left w:w="108" w:type="dxa"/>
              <w:bottom w:w="0" w:type="dxa"/>
              <w:right w:w="108" w:type="dxa"/>
            </w:tcMar>
          </w:tcPr>
          <w:p w14:paraId="563FD8B5" w14:textId="77777777" w:rsidR="008B20FD" w:rsidRPr="00DA3F93" w:rsidRDefault="008B20FD" w:rsidP="001A3E8A">
            <w:pPr>
              <w:spacing w:line="380" w:lineRule="exact"/>
              <w:ind w:right="72"/>
              <w:jc w:val="both"/>
              <w:rPr>
                <w:rFonts w:ascii="Arial" w:eastAsia="Calibri" w:hAnsi="Arial" w:cs="Arial"/>
                <w:sz w:val="22"/>
                <w:szCs w:val="22"/>
              </w:rPr>
            </w:pPr>
          </w:p>
        </w:tc>
        <w:tc>
          <w:tcPr>
            <w:tcW w:w="3592" w:type="dxa"/>
            <w:gridSpan w:val="2"/>
          </w:tcPr>
          <w:p w14:paraId="6A69738A" w14:textId="77777777" w:rsidR="008B20FD" w:rsidRPr="00DA3F93" w:rsidRDefault="008B20FD" w:rsidP="001A3E8A">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3D2E3A25" w14:textId="77777777" w:rsidTr="0081242B">
        <w:tc>
          <w:tcPr>
            <w:tcW w:w="5490" w:type="dxa"/>
            <w:tcMar>
              <w:top w:w="0" w:type="dxa"/>
              <w:left w:w="108" w:type="dxa"/>
              <w:bottom w:w="0" w:type="dxa"/>
              <w:right w:w="108" w:type="dxa"/>
            </w:tcMar>
          </w:tcPr>
          <w:p w14:paraId="607E241B" w14:textId="77777777" w:rsidR="008B20FD" w:rsidRPr="00DA3F93" w:rsidRDefault="008B20FD" w:rsidP="001A3E8A">
            <w:pPr>
              <w:spacing w:line="380" w:lineRule="exact"/>
              <w:ind w:right="72"/>
              <w:jc w:val="both"/>
              <w:rPr>
                <w:rFonts w:ascii="Arial" w:eastAsia="Calibri" w:hAnsi="Arial" w:cs="Arial"/>
                <w:sz w:val="22"/>
                <w:szCs w:val="22"/>
              </w:rPr>
            </w:pPr>
          </w:p>
        </w:tc>
        <w:tc>
          <w:tcPr>
            <w:tcW w:w="1800" w:type="dxa"/>
          </w:tcPr>
          <w:p w14:paraId="623BF6F3" w14:textId="55F5E269" w:rsidR="008B20FD" w:rsidRPr="00DA3F93" w:rsidRDefault="008B20FD" w:rsidP="001A3E8A">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2</w:t>
            </w:r>
          </w:p>
        </w:tc>
        <w:tc>
          <w:tcPr>
            <w:tcW w:w="1800" w:type="dxa"/>
            <w:gridSpan w:val="2"/>
            <w:tcMar>
              <w:top w:w="0" w:type="dxa"/>
              <w:left w:w="108" w:type="dxa"/>
              <w:bottom w:w="0" w:type="dxa"/>
              <w:right w:w="108" w:type="dxa"/>
            </w:tcMar>
          </w:tcPr>
          <w:p w14:paraId="317DABA2" w14:textId="56700A28" w:rsidR="008B20FD" w:rsidRPr="00DA3F93" w:rsidRDefault="008B20FD" w:rsidP="00124304">
            <w:pPr>
              <w:pBdr>
                <w:bottom w:val="single" w:sz="4" w:space="1" w:color="auto"/>
              </w:pBdr>
              <w:spacing w:line="380" w:lineRule="exact"/>
              <w:ind w:left="-15"/>
              <w:jc w:val="center"/>
              <w:rPr>
                <w:rFonts w:ascii="Arial" w:eastAsia="Calibri"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6768FD" w:rsidRPr="00DA3F93" w14:paraId="2AD843E6" w14:textId="77777777" w:rsidTr="0081242B">
        <w:tc>
          <w:tcPr>
            <w:tcW w:w="5490" w:type="dxa"/>
            <w:tcMar>
              <w:top w:w="0" w:type="dxa"/>
              <w:left w:w="108" w:type="dxa"/>
              <w:bottom w:w="0" w:type="dxa"/>
              <w:right w:w="108" w:type="dxa"/>
            </w:tcMar>
            <w:hideMark/>
          </w:tcPr>
          <w:p w14:paraId="3179848B" w14:textId="40A42C62" w:rsidR="006768FD" w:rsidRPr="00DA3F93" w:rsidRDefault="006768FD" w:rsidP="006768FD">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1DDE9FF1" w14:textId="3CC3C600" w:rsidR="006768FD" w:rsidRPr="00DA3F93" w:rsidRDefault="006768FD" w:rsidP="006768FD">
            <w:pPr>
              <w:tabs>
                <w:tab w:val="decimal" w:pos="1425"/>
              </w:tabs>
              <w:spacing w:line="380" w:lineRule="exact"/>
              <w:ind w:left="-15"/>
              <w:jc w:val="both"/>
              <w:rPr>
                <w:rFonts w:ascii="Arial" w:eastAsia="Calibri" w:hAnsi="Arial" w:cs="Arial"/>
                <w:sz w:val="22"/>
                <w:szCs w:val="22"/>
              </w:rPr>
            </w:pPr>
            <w:r w:rsidRPr="006768FD">
              <w:rPr>
                <w:rFonts w:ascii="Arial" w:eastAsia="Calibri" w:hAnsi="Arial" w:cs="Arial"/>
                <w:sz w:val="22"/>
                <w:szCs w:val="22"/>
              </w:rPr>
              <w:t>42,060,884</w:t>
            </w:r>
          </w:p>
        </w:tc>
        <w:tc>
          <w:tcPr>
            <w:tcW w:w="1800" w:type="dxa"/>
            <w:gridSpan w:val="2"/>
            <w:tcMar>
              <w:top w:w="0" w:type="dxa"/>
              <w:left w:w="108" w:type="dxa"/>
              <w:bottom w:w="0" w:type="dxa"/>
              <w:right w:w="108" w:type="dxa"/>
            </w:tcMar>
          </w:tcPr>
          <w:p w14:paraId="00AA930F" w14:textId="0AF17DEE" w:rsidR="006768FD" w:rsidRPr="00DA3F93" w:rsidRDefault="006768FD" w:rsidP="006768FD">
            <w:pPr>
              <w:tabs>
                <w:tab w:val="decimal" w:pos="1425"/>
              </w:tabs>
              <w:spacing w:line="380" w:lineRule="exact"/>
              <w:ind w:left="-15"/>
              <w:jc w:val="both"/>
              <w:rPr>
                <w:rFonts w:ascii="Arial" w:eastAsia="Calibri" w:hAnsi="Arial" w:cs="Arial"/>
                <w:sz w:val="22"/>
                <w:szCs w:val="22"/>
              </w:rPr>
            </w:pPr>
            <w:r w:rsidRPr="007F7FD7">
              <w:rPr>
                <w:rFonts w:ascii="Arial" w:eastAsia="Calibri" w:hAnsi="Arial" w:cs="Arial"/>
                <w:sz w:val="22"/>
                <w:szCs w:val="22"/>
              </w:rPr>
              <w:t>-</w:t>
            </w:r>
          </w:p>
        </w:tc>
      </w:tr>
      <w:tr w:rsidR="006768FD" w:rsidRPr="00DA3F93" w14:paraId="15C6ABDB" w14:textId="77777777" w:rsidTr="0081242B">
        <w:tc>
          <w:tcPr>
            <w:tcW w:w="5490" w:type="dxa"/>
            <w:tcMar>
              <w:top w:w="0" w:type="dxa"/>
              <w:left w:w="108" w:type="dxa"/>
              <w:bottom w:w="0" w:type="dxa"/>
              <w:right w:w="108" w:type="dxa"/>
            </w:tcMar>
          </w:tcPr>
          <w:p w14:paraId="45B190CB" w14:textId="3256C44F" w:rsidR="006768FD" w:rsidRPr="00DA3F93" w:rsidRDefault="006768FD" w:rsidP="006768FD">
            <w:pPr>
              <w:spacing w:line="380" w:lineRule="exact"/>
              <w:ind w:right="-18"/>
              <w:rPr>
                <w:rFonts w:ascii="Arial" w:hAnsi="Arial" w:cs="Arial"/>
                <w:sz w:val="22"/>
                <w:szCs w:val="22"/>
              </w:rPr>
            </w:pPr>
            <w:r w:rsidRPr="00DA3F93">
              <w:rPr>
                <w:rFonts w:ascii="Arial" w:hAnsi="Arial" w:cs="Arial"/>
                <w:sz w:val="22"/>
                <w:szCs w:val="22"/>
              </w:rPr>
              <w:t>Issued warrants during the year</w:t>
            </w:r>
            <w:r w:rsidR="002D4F05">
              <w:rPr>
                <w:rFonts w:ascii="Arial" w:hAnsi="Arial" w:cs="Arial"/>
                <w:sz w:val="22"/>
                <w:szCs w:val="22"/>
              </w:rPr>
              <w:t xml:space="preserve"> (Note 38)</w:t>
            </w:r>
          </w:p>
        </w:tc>
        <w:tc>
          <w:tcPr>
            <w:tcW w:w="1800" w:type="dxa"/>
          </w:tcPr>
          <w:p w14:paraId="480C909A" w14:textId="3D8FB449" w:rsidR="006768FD" w:rsidRPr="00DA3F93" w:rsidRDefault="006768FD" w:rsidP="006768FD">
            <w:pPr>
              <w:pBdr>
                <w:bottom w:val="single" w:sz="4" w:space="1" w:color="auto"/>
              </w:pBdr>
              <w:tabs>
                <w:tab w:val="decimal" w:pos="1425"/>
              </w:tabs>
              <w:spacing w:line="380" w:lineRule="exact"/>
              <w:ind w:left="-15"/>
              <w:jc w:val="both"/>
              <w:rPr>
                <w:rFonts w:ascii="Arial" w:eastAsia="Calibri" w:hAnsi="Arial" w:cs="Arial"/>
                <w:sz w:val="22"/>
                <w:szCs w:val="22"/>
              </w:rPr>
            </w:pPr>
            <w:r w:rsidRPr="006768FD">
              <w:rPr>
                <w:rFonts w:ascii="Arial" w:eastAsia="Calibri" w:hAnsi="Arial" w:cs="Arial"/>
                <w:sz w:val="22"/>
                <w:szCs w:val="22"/>
              </w:rPr>
              <w:t>(29,223,002)</w:t>
            </w:r>
          </w:p>
        </w:tc>
        <w:tc>
          <w:tcPr>
            <w:tcW w:w="1800" w:type="dxa"/>
            <w:gridSpan w:val="2"/>
            <w:tcMar>
              <w:top w:w="0" w:type="dxa"/>
              <w:left w:w="108" w:type="dxa"/>
              <w:bottom w:w="0" w:type="dxa"/>
              <w:right w:w="108" w:type="dxa"/>
            </w:tcMar>
          </w:tcPr>
          <w:p w14:paraId="251445CE" w14:textId="4F3DC24C" w:rsidR="006768FD" w:rsidRPr="00DA3F93" w:rsidRDefault="006768FD" w:rsidP="006768FD">
            <w:pPr>
              <w:pBdr>
                <w:bottom w:val="single" w:sz="4" w:space="1" w:color="auto"/>
              </w:pBdr>
              <w:tabs>
                <w:tab w:val="decimal" w:pos="1425"/>
              </w:tabs>
              <w:spacing w:line="380" w:lineRule="exact"/>
              <w:ind w:left="-15"/>
              <w:jc w:val="both"/>
              <w:rPr>
                <w:rFonts w:ascii="Arial" w:eastAsia="Calibri" w:hAnsi="Arial" w:cs="Arial"/>
                <w:sz w:val="22"/>
                <w:szCs w:val="22"/>
              </w:rPr>
            </w:pPr>
            <w:r w:rsidRPr="007F7FD7">
              <w:rPr>
                <w:rFonts w:ascii="Arial" w:eastAsia="Calibri" w:hAnsi="Arial" w:cs="Arial"/>
                <w:sz w:val="22"/>
                <w:szCs w:val="22"/>
              </w:rPr>
              <w:t>42,060,884</w:t>
            </w:r>
          </w:p>
        </w:tc>
      </w:tr>
      <w:tr w:rsidR="006768FD" w:rsidRPr="00DA3F93" w14:paraId="58D4D214" w14:textId="77777777" w:rsidTr="0081242B">
        <w:tc>
          <w:tcPr>
            <w:tcW w:w="5490" w:type="dxa"/>
            <w:tcMar>
              <w:top w:w="0" w:type="dxa"/>
              <w:left w:w="108" w:type="dxa"/>
              <w:bottom w:w="0" w:type="dxa"/>
              <w:right w:w="108" w:type="dxa"/>
            </w:tcMar>
            <w:hideMark/>
          </w:tcPr>
          <w:p w14:paraId="01BBB6FF" w14:textId="517246CE" w:rsidR="006768FD" w:rsidRPr="00DA3F93" w:rsidRDefault="006768FD" w:rsidP="006768FD">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1967FE39" w14:textId="4D041688" w:rsidR="006768FD" w:rsidRPr="00DA3F93" w:rsidRDefault="006768FD" w:rsidP="006768FD">
            <w:pPr>
              <w:pBdr>
                <w:bottom w:val="double" w:sz="4" w:space="1" w:color="auto"/>
              </w:pBdr>
              <w:tabs>
                <w:tab w:val="decimal" w:pos="1425"/>
              </w:tabs>
              <w:spacing w:line="380" w:lineRule="exact"/>
              <w:ind w:left="-15"/>
              <w:jc w:val="both"/>
              <w:rPr>
                <w:rFonts w:ascii="Arial" w:eastAsia="Calibri" w:hAnsi="Arial" w:cs="Arial"/>
                <w:sz w:val="22"/>
                <w:szCs w:val="22"/>
              </w:rPr>
            </w:pPr>
            <w:r w:rsidRPr="006768FD">
              <w:rPr>
                <w:rFonts w:ascii="Arial" w:eastAsia="Calibri" w:hAnsi="Arial" w:cs="Arial"/>
                <w:sz w:val="22"/>
                <w:szCs w:val="22"/>
              </w:rPr>
              <w:t>12,837,882</w:t>
            </w:r>
          </w:p>
        </w:tc>
        <w:tc>
          <w:tcPr>
            <w:tcW w:w="1800" w:type="dxa"/>
            <w:gridSpan w:val="2"/>
            <w:tcMar>
              <w:top w:w="0" w:type="dxa"/>
              <w:left w:w="108" w:type="dxa"/>
              <w:bottom w:w="0" w:type="dxa"/>
              <w:right w:w="108" w:type="dxa"/>
            </w:tcMar>
          </w:tcPr>
          <w:p w14:paraId="4590A348" w14:textId="192D4E67" w:rsidR="006768FD" w:rsidRPr="00DA3F93" w:rsidRDefault="006768FD" w:rsidP="006768FD">
            <w:pPr>
              <w:pBdr>
                <w:bottom w:val="double" w:sz="4" w:space="1" w:color="auto"/>
              </w:pBdr>
              <w:tabs>
                <w:tab w:val="decimal" w:pos="1425"/>
              </w:tabs>
              <w:spacing w:line="380" w:lineRule="exact"/>
              <w:ind w:left="-15"/>
              <w:jc w:val="both"/>
              <w:rPr>
                <w:rFonts w:ascii="Arial" w:eastAsia="Calibri" w:hAnsi="Arial" w:cs="Arial"/>
                <w:sz w:val="22"/>
                <w:szCs w:val="22"/>
                <w:cs/>
              </w:rPr>
            </w:pPr>
            <w:r w:rsidRPr="007F7FD7">
              <w:rPr>
                <w:rFonts w:ascii="Arial" w:eastAsia="Calibri" w:hAnsi="Arial" w:cs="Arial"/>
                <w:sz w:val="22"/>
                <w:szCs w:val="22"/>
              </w:rPr>
              <w:t>42,060,884</w:t>
            </w:r>
          </w:p>
        </w:tc>
      </w:tr>
    </w:tbl>
    <w:p w14:paraId="2C34EB62" w14:textId="77777777" w:rsidR="009F15FF" w:rsidRDefault="007115F7" w:rsidP="009F15FF">
      <w:pPr>
        <w:tabs>
          <w:tab w:val="left" w:pos="2160"/>
          <w:tab w:val="left" w:pos="2880"/>
        </w:tabs>
        <w:spacing w:before="240" w:after="120" w:line="380" w:lineRule="exact"/>
        <w:ind w:left="547" w:hanging="547"/>
        <w:jc w:val="thaiDistribute"/>
        <w:rPr>
          <w:rFonts w:ascii="Arial" w:hAnsi="Arial" w:cs="Browallia New"/>
          <w:b/>
          <w:bCs/>
          <w:sz w:val="22"/>
          <w:szCs w:val="22"/>
        </w:rPr>
      </w:pPr>
      <w:r>
        <w:rPr>
          <w:rFonts w:ascii="Arial" w:hAnsi="Arial" w:cs="Browallia New"/>
          <w:b/>
          <w:bCs/>
          <w:sz w:val="22"/>
          <w:szCs w:val="22"/>
        </w:rPr>
        <w:t>39</w:t>
      </w:r>
      <w:r w:rsidR="008B20FD" w:rsidRPr="00DA3F93">
        <w:rPr>
          <w:rFonts w:ascii="Arial" w:hAnsi="Arial" w:cs="Browallia New"/>
          <w:b/>
          <w:bCs/>
          <w:sz w:val="22"/>
          <w:szCs w:val="22"/>
        </w:rPr>
        <w:t>.5</w:t>
      </w:r>
      <w:r w:rsidR="008B20FD" w:rsidRPr="00DA3F93">
        <w:rPr>
          <w:rFonts w:ascii="Arial" w:hAnsi="Arial" w:cs="Browallia New"/>
          <w:b/>
          <w:bCs/>
          <w:sz w:val="22"/>
          <w:szCs w:val="22"/>
        </w:rPr>
        <w:tab/>
        <w:t xml:space="preserve">Warrant to purchase newly issued ordinary shares of JMT Network Services Public Company Limited (JMT) offering to directors, executives, and employees of JMT </w:t>
      </w:r>
    </w:p>
    <w:p w14:paraId="7529F113" w14:textId="44E5343C" w:rsidR="009F15FF" w:rsidRPr="008F54A5" w:rsidRDefault="009F15FF" w:rsidP="009F15FF">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Browallia New"/>
          <w:b/>
          <w:bCs/>
          <w:sz w:val="22"/>
          <w:szCs w:val="22"/>
        </w:rPr>
        <w:tab/>
      </w:r>
      <w:r w:rsidRPr="008F54A5">
        <w:rPr>
          <w:rFonts w:ascii="Arial" w:hAnsi="Arial" w:cs="Arial"/>
          <w:sz w:val="22"/>
          <w:szCs w:val="22"/>
        </w:rPr>
        <w:t xml:space="preserve">On 14 December </w:t>
      </w:r>
      <w:r w:rsidRPr="008F54A5">
        <w:rPr>
          <w:rFonts w:ascii="Arial" w:hAnsi="Arial" w:cs="Arial"/>
          <w:sz w:val="22"/>
          <w:szCs w:val="22"/>
          <w:lang w:val="en-GB"/>
        </w:rPr>
        <w:t>2020, JMT had issued and allocated warrant to purchase newly issued ordinary shares of JMT offering to directors, executives, and employees of JMT and/or its subsidiaries No.1 (“JMT-ESOP W1”). The details are as follows:</w:t>
      </w:r>
    </w:p>
    <w:p w14:paraId="65125013"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Type:</w:t>
      </w:r>
      <w:r w:rsidRPr="008F54A5">
        <w:rPr>
          <w:rFonts w:ascii="Arial" w:hAnsi="Arial" w:cs="Arial"/>
          <w:sz w:val="22"/>
          <w:szCs w:val="22"/>
        </w:rPr>
        <w:tab/>
        <w:t>Registered and non-transferable warrant unless in the case as stipulated in terms and conditions of warrant.</w:t>
      </w:r>
    </w:p>
    <w:p w14:paraId="0A96D195"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securities offered: </w:t>
      </w:r>
      <w:r w:rsidRPr="008F54A5">
        <w:rPr>
          <w:rFonts w:ascii="Arial" w:hAnsi="Arial" w:cs="Arial"/>
          <w:sz w:val="22"/>
          <w:szCs w:val="22"/>
        </w:rPr>
        <w:tab/>
        <w:t xml:space="preserve">3,200,000 units </w:t>
      </w:r>
    </w:p>
    <w:p w14:paraId="56F2EB16"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shares reserved for exercise: </w:t>
      </w:r>
      <w:r w:rsidRPr="008F54A5">
        <w:rPr>
          <w:rFonts w:ascii="Arial" w:hAnsi="Arial" w:cs="Arial"/>
          <w:sz w:val="22"/>
          <w:szCs w:val="22"/>
        </w:rPr>
        <w:tab/>
        <w:t xml:space="preserve">3,200,000 shares </w:t>
      </w:r>
    </w:p>
    <w:p w14:paraId="4031A068"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Term: </w:t>
      </w:r>
      <w:r w:rsidRPr="008F54A5">
        <w:rPr>
          <w:rFonts w:ascii="Arial" w:hAnsi="Arial" w:cs="Arial"/>
          <w:sz w:val="22"/>
          <w:szCs w:val="22"/>
        </w:rPr>
        <w:tab/>
        <w:t xml:space="preserve">3 years from the issuance date of warrants </w:t>
      </w:r>
    </w:p>
    <w:p w14:paraId="4AE38175"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Offering date: </w:t>
      </w:r>
      <w:r w:rsidRPr="008F54A5">
        <w:rPr>
          <w:rFonts w:ascii="Arial" w:hAnsi="Arial" w:cs="Arial"/>
          <w:sz w:val="22"/>
          <w:szCs w:val="22"/>
        </w:rPr>
        <w:tab/>
        <w:t xml:space="preserve">14 December 2020 </w:t>
      </w:r>
    </w:p>
    <w:p w14:paraId="14EA50E1"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Expiry date: </w:t>
      </w:r>
      <w:r w:rsidRPr="008F54A5">
        <w:rPr>
          <w:rFonts w:ascii="Arial" w:hAnsi="Arial" w:cs="Arial"/>
          <w:sz w:val="22"/>
          <w:szCs w:val="22"/>
        </w:rPr>
        <w:tab/>
        <w:t>13 December 2023</w:t>
      </w:r>
    </w:p>
    <w:p w14:paraId="7C2D8660"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lastRenderedPageBreak/>
        <w:t xml:space="preserve">Offering price: </w:t>
      </w:r>
      <w:r w:rsidRPr="008F54A5">
        <w:rPr>
          <w:rFonts w:ascii="Arial" w:hAnsi="Arial" w:cs="Arial"/>
          <w:sz w:val="22"/>
          <w:szCs w:val="22"/>
        </w:rPr>
        <w:tab/>
        <w:t>0 Baht per unit</w:t>
      </w:r>
    </w:p>
    <w:p w14:paraId="79890B61"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Exercise price: </w:t>
      </w:r>
      <w:r w:rsidRPr="008F54A5">
        <w:rPr>
          <w:rFonts w:ascii="Arial" w:hAnsi="Arial" w:cs="Arial"/>
          <w:sz w:val="22"/>
          <w:szCs w:val="22"/>
        </w:rPr>
        <w:tab/>
        <w:t>29.10 Baht per share</w:t>
      </w:r>
    </w:p>
    <w:p w14:paraId="198687D8" w14:textId="77777777" w:rsidR="009F15FF" w:rsidRPr="008F54A5" w:rsidRDefault="009F15FF" w:rsidP="009F15FF">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Exercise ratio: </w:t>
      </w:r>
      <w:r w:rsidRPr="008F54A5">
        <w:rPr>
          <w:rFonts w:ascii="Arial" w:hAnsi="Arial" w:cs="Arial"/>
          <w:sz w:val="22"/>
          <w:szCs w:val="22"/>
        </w:rPr>
        <w:tab/>
        <w:t>1 ordinary share per 1 warrant unless the exercise ratio is adjusted under a rights adjustment.</w:t>
      </w:r>
    </w:p>
    <w:p w14:paraId="591629D5" w14:textId="77777777" w:rsidR="009F15FF" w:rsidRPr="008F54A5" w:rsidRDefault="009F15FF" w:rsidP="009F15FF">
      <w:pPr>
        <w:spacing w:before="60" w:after="60" w:line="380" w:lineRule="exact"/>
        <w:ind w:left="4594" w:hanging="4042"/>
        <w:jc w:val="thaiDistribute"/>
        <w:rPr>
          <w:rFonts w:ascii="Arial" w:hAnsi="Arial" w:cs="Arial"/>
          <w:sz w:val="22"/>
          <w:szCs w:val="22"/>
        </w:rPr>
      </w:pPr>
      <w:r w:rsidRPr="008F54A5">
        <w:rPr>
          <w:rFonts w:ascii="Arial" w:hAnsi="Arial" w:cs="Arial"/>
          <w:sz w:val="22"/>
          <w:szCs w:val="22"/>
        </w:rPr>
        <w:t xml:space="preserve">Offering </w:t>
      </w:r>
      <w:proofErr w:type="gramStart"/>
      <w:r w:rsidRPr="008F54A5">
        <w:rPr>
          <w:rFonts w:ascii="Arial" w:hAnsi="Arial" w:cs="Arial"/>
          <w:sz w:val="22"/>
          <w:szCs w:val="22"/>
        </w:rPr>
        <w:t>Method</w:t>
      </w:r>
      <w:proofErr w:type="gramEnd"/>
      <w:r w:rsidRPr="008F54A5">
        <w:rPr>
          <w:rFonts w:ascii="Arial" w:hAnsi="Arial" w:cs="Arial"/>
          <w:sz w:val="22"/>
          <w:szCs w:val="22"/>
        </w:rPr>
        <w:t xml:space="preserve"> </w:t>
      </w:r>
      <w:r w:rsidRPr="008F54A5">
        <w:rPr>
          <w:rFonts w:ascii="Arial" w:hAnsi="Arial" w:cs="Arial"/>
          <w:sz w:val="22"/>
          <w:szCs w:val="22"/>
        </w:rPr>
        <w:tab/>
        <w:t xml:space="preserve">The Warrant shall be allocated to directors, executives, and employees of </w:t>
      </w:r>
      <w:r>
        <w:rPr>
          <w:rFonts w:ascii="Arial" w:hAnsi="Arial" w:cs="Arial"/>
          <w:sz w:val="22"/>
          <w:szCs w:val="22"/>
        </w:rPr>
        <w:t>JMT</w:t>
      </w:r>
      <w:r w:rsidRPr="008F54A5">
        <w:rPr>
          <w:rFonts w:ascii="Arial" w:hAnsi="Arial" w:cs="Arial"/>
          <w:sz w:val="22"/>
          <w:szCs w:val="22"/>
        </w:rPr>
        <w:t xml:space="preserve">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424FAB58" w14:textId="77777777" w:rsidR="009F15FF" w:rsidRPr="008F54A5" w:rsidRDefault="009F15FF" w:rsidP="009F15FF">
      <w:pPr>
        <w:spacing w:before="60" w:after="60" w:line="380" w:lineRule="exact"/>
        <w:ind w:left="4594" w:hanging="4042"/>
        <w:jc w:val="thaiDistribute"/>
        <w:rPr>
          <w:rFonts w:ascii="Arial" w:hAnsi="Arial" w:cs="Arial"/>
          <w:sz w:val="22"/>
          <w:szCs w:val="22"/>
        </w:rPr>
      </w:pPr>
      <w:r w:rsidRPr="008F54A5">
        <w:rPr>
          <w:rFonts w:ascii="Arial" w:hAnsi="Arial" w:cs="Arial"/>
          <w:sz w:val="22"/>
          <w:szCs w:val="22"/>
        </w:rPr>
        <w:t>Exercise period and Exercise portion</w:t>
      </w:r>
      <w:r w:rsidRPr="008F54A5">
        <w:rPr>
          <w:rFonts w:ascii="Arial" w:hAnsi="Arial" w:cs="Arial"/>
          <w:sz w:val="22"/>
          <w:szCs w:val="22"/>
          <w:cs/>
        </w:rPr>
        <w:tab/>
      </w:r>
      <w:proofErr w:type="gramStart"/>
      <w:r w:rsidRPr="008F54A5">
        <w:rPr>
          <w:rFonts w:ascii="Arial" w:hAnsi="Arial" w:cs="Arial"/>
          <w:sz w:val="22"/>
          <w:szCs w:val="22"/>
        </w:rPr>
        <w:t>The</w:t>
      </w:r>
      <w:proofErr w:type="gramEnd"/>
      <w:r w:rsidRPr="008F54A5">
        <w:rPr>
          <w:rFonts w:ascii="Arial" w:hAnsi="Arial" w:cs="Arial"/>
          <w:sz w:val="22"/>
          <w:szCs w:val="22"/>
        </w:rPr>
        <w:t xml:space="preserve"> warrant holders may exercise their rights</w:t>
      </w:r>
      <w:r w:rsidRPr="008F54A5">
        <w:rPr>
          <w:rFonts w:ascii="Arial" w:hAnsi="Arial" w:cs="Arial"/>
          <w:sz w:val="22"/>
          <w:szCs w:val="22"/>
          <w:cs/>
        </w:rPr>
        <w:t xml:space="preserve"> </w:t>
      </w:r>
      <w:r w:rsidRPr="008F54A5">
        <w:rPr>
          <w:rFonts w:ascii="Arial" w:hAnsi="Arial" w:cs="Arial"/>
          <w:sz w:val="22"/>
          <w:szCs w:val="22"/>
        </w:rPr>
        <w:t>immediately from the Warrant’s issuance date, each Warrant holder can exercise their right not exceeding 10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056D1614" w14:textId="77777777" w:rsidR="009F15FF" w:rsidRPr="008F54A5" w:rsidRDefault="009F15FF" w:rsidP="009F15FF">
      <w:pPr>
        <w:spacing w:before="60" w:after="60" w:line="380" w:lineRule="exact"/>
        <w:ind w:left="547"/>
        <w:jc w:val="thaiDistribute"/>
        <w:rPr>
          <w:rFonts w:ascii="Arial" w:hAnsi="Arial" w:cs="Arial"/>
          <w:sz w:val="22"/>
          <w:szCs w:val="22"/>
        </w:rPr>
      </w:pPr>
      <w:r w:rsidRPr="008F54A5">
        <w:rPr>
          <w:rFonts w:ascii="Arial" w:hAnsi="Arial" w:cs="Arial"/>
          <w:sz w:val="22"/>
          <w:szCs w:val="22"/>
        </w:rPr>
        <w:t>The weighted average fair value of each share option granted is approximately Baht 7.1865. This was calculated using the Binomial Lattice model. The model inputs were Underlying Stock Price of Baht 34.50 per share, Dividend yield of 3.41%, Risk free rate of 0.67% and Stock volatility of 41.02%.</w:t>
      </w:r>
    </w:p>
    <w:p w14:paraId="79F405F6" w14:textId="77777777" w:rsidR="009F15FF" w:rsidRDefault="009F15FF">
      <w:pPr>
        <w:overflowPunct/>
        <w:autoSpaceDE/>
        <w:autoSpaceDN/>
        <w:adjustRightInd/>
        <w:textAlignment w:val="auto"/>
        <w:rPr>
          <w:rFonts w:ascii="Arial" w:hAnsi="Arial" w:cs="Arial"/>
          <w:sz w:val="22"/>
          <w:szCs w:val="22"/>
        </w:rPr>
      </w:pPr>
      <w:r>
        <w:rPr>
          <w:rFonts w:ascii="Arial" w:hAnsi="Arial" w:cs="Arial"/>
          <w:sz w:val="22"/>
          <w:szCs w:val="22"/>
        </w:rPr>
        <w:br w:type="page"/>
      </w:r>
    </w:p>
    <w:p w14:paraId="44F4BF34" w14:textId="4905AE14" w:rsidR="009F15FF" w:rsidRPr="00052780" w:rsidRDefault="009F15FF" w:rsidP="009F15FF">
      <w:pPr>
        <w:spacing w:before="60" w:after="60" w:line="380" w:lineRule="exact"/>
        <w:ind w:left="547"/>
        <w:jc w:val="thaiDistribute"/>
        <w:rPr>
          <w:rFonts w:ascii="Arial" w:hAnsi="Arial" w:cs="Arial"/>
          <w:sz w:val="22"/>
          <w:szCs w:val="22"/>
        </w:rPr>
      </w:pPr>
      <w:r w:rsidRPr="00052780">
        <w:rPr>
          <w:rFonts w:ascii="Arial" w:hAnsi="Arial" w:cs="Arial"/>
          <w:sz w:val="22"/>
          <w:szCs w:val="22"/>
        </w:rPr>
        <w:lastRenderedPageBreak/>
        <w:t xml:space="preserve">On 19 April 2021, </w:t>
      </w:r>
      <w:r>
        <w:rPr>
          <w:rFonts w:ascii="Arial" w:hAnsi="Arial" w:cs="Arial"/>
          <w:sz w:val="22"/>
          <w:szCs w:val="22"/>
        </w:rPr>
        <w:t>JMT</w:t>
      </w:r>
      <w:r w:rsidRPr="00052780">
        <w:rPr>
          <w:rFonts w:ascii="Arial" w:hAnsi="Arial" w:cs="Arial"/>
          <w:sz w:val="22"/>
          <w:szCs w:val="22"/>
        </w:rPr>
        <w:t xml:space="preserve"> adjusted the exercise price and exercise ratio of the warrants to purchase the newly issued ordinary shares</w:t>
      </w:r>
      <w:r>
        <w:rPr>
          <w:rFonts w:ascii="Arial" w:hAnsi="Arial" w:cs="Arial"/>
          <w:sz w:val="22"/>
          <w:szCs w:val="22"/>
        </w:rPr>
        <w:t xml:space="preserve"> of JMT</w:t>
      </w:r>
      <w:r w:rsidRPr="00052780">
        <w:rPr>
          <w:rFonts w:ascii="Arial" w:hAnsi="Arial" w:cs="Arial"/>
          <w:sz w:val="22"/>
          <w:szCs w:val="22"/>
        </w:rPr>
        <w:t>, such that 1 warrant can be ex</w:t>
      </w:r>
      <w:r>
        <w:rPr>
          <w:rFonts w:ascii="Arial" w:hAnsi="Arial" w:cs="Arial"/>
          <w:sz w:val="22"/>
          <w:szCs w:val="22"/>
        </w:rPr>
        <w:t>erc</w:t>
      </w:r>
      <w:r w:rsidRPr="00052780">
        <w:rPr>
          <w:rFonts w:ascii="Arial" w:hAnsi="Arial" w:cs="Arial"/>
          <w:sz w:val="22"/>
          <w:szCs w:val="22"/>
        </w:rPr>
        <w:t xml:space="preserve">ised to purchase 1.00096 shares at a price of Baht 29.07209 per share. The effective date of this adjustment is 20 April 2021. </w:t>
      </w:r>
    </w:p>
    <w:p w14:paraId="7C5801BB" w14:textId="77777777" w:rsidR="009F15FF" w:rsidRPr="00052780" w:rsidRDefault="009F15FF" w:rsidP="009F15FF">
      <w:pPr>
        <w:spacing w:before="60" w:after="60" w:line="380" w:lineRule="exact"/>
        <w:ind w:left="547"/>
        <w:jc w:val="thaiDistribute"/>
        <w:rPr>
          <w:rFonts w:ascii="Arial" w:hAnsi="Arial" w:cs="Arial"/>
          <w:sz w:val="22"/>
          <w:szCs w:val="22"/>
        </w:rPr>
      </w:pPr>
      <w:r w:rsidRPr="00052780">
        <w:rPr>
          <w:rFonts w:ascii="Arial" w:hAnsi="Arial" w:cs="Arial"/>
          <w:sz w:val="22"/>
          <w:szCs w:val="22"/>
        </w:rPr>
        <w:t xml:space="preserve">On 9 December 2021, </w:t>
      </w:r>
      <w:r>
        <w:rPr>
          <w:rFonts w:ascii="Arial" w:hAnsi="Arial" w:cs="Arial"/>
          <w:sz w:val="22"/>
          <w:szCs w:val="22"/>
        </w:rPr>
        <w:t>JMT</w:t>
      </w:r>
      <w:r w:rsidRPr="00052780">
        <w:rPr>
          <w:rFonts w:ascii="Arial" w:hAnsi="Arial" w:cs="Arial"/>
          <w:sz w:val="22"/>
          <w:szCs w:val="22"/>
        </w:rPr>
        <w:t xml:space="preserve"> adjusted the exercise price and exercise ratio of the warrants to purchase the newly issued ordinary shares</w:t>
      </w:r>
      <w:r>
        <w:rPr>
          <w:rFonts w:ascii="Arial" w:hAnsi="Arial" w:cs="Arial"/>
          <w:sz w:val="22"/>
          <w:szCs w:val="22"/>
        </w:rPr>
        <w:t xml:space="preserve"> of JMT</w:t>
      </w:r>
      <w:r w:rsidRPr="00052780">
        <w:rPr>
          <w:rFonts w:ascii="Arial" w:hAnsi="Arial" w:cs="Arial"/>
          <w:sz w:val="22"/>
          <w:szCs w:val="22"/>
        </w:rPr>
        <w:t>, such that 1 warrant can be ex</w:t>
      </w:r>
      <w:r>
        <w:rPr>
          <w:rFonts w:ascii="Arial" w:hAnsi="Arial" w:cs="Arial"/>
          <w:sz w:val="22"/>
          <w:szCs w:val="22"/>
        </w:rPr>
        <w:t>erc</w:t>
      </w:r>
      <w:r w:rsidRPr="00052780">
        <w:rPr>
          <w:rFonts w:ascii="Arial" w:hAnsi="Arial" w:cs="Arial"/>
          <w:sz w:val="22"/>
          <w:szCs w:val="22"/>
        </w:rPr>
        <w:t>ised to purch</w:t>
      </w:r>
      <w:r>
        <w:rPr>
          <w:rFonts w:ascii="Arial" w:hAnsi="Arial" w:cs="Arial"/>
          <w:sz w:val="22"/>
          <w:szCs w:val="22"/>
        </w:rPr>
        <w:t>a</w:t>
      </w:r>
      <w:r w:rsidRPr="00052780">
        <w:rPr>
          <w:rFonts w:ascii="Arial" w:hAnsi="Arial" w:cs="Arial"/>
          <w:sz w:val="22"/>
          <w:szCs w:val="22"/>
        </w:rPr>
        <w:t>se 1.02418 shares at a price of Baht 28.41291 per share. The effective date of this adjustment is 9 December 2021.</w:t>
      </w:r>
    </w:p>
    <w:p w14:paraId="57476CF3" w14:textId="11660A7B" w:rsidR="009F15FF" w:rsidRPr="00052780" w:rsidRDefault="009F15FF" w:rsidP="009F15FF">
      <w:pPr>
        <w:spacing w:before="60" w:after="60" w:line="380" w:lineRule="exact"/>
        <w:ind w:left="547"/>
        <w:jc w:val="thaiDistribute"/>
        <w:rPr>
          <w:rFonts w:ascii="Arial" w:hAnsi="Arial" w:cs="Arial"/>
          <w:sz w:val="22"/>
          <w:szCs w:val="22"/>
        </w:rPr>
      </w:pPr>
      <w:r w:rsidRPr="00052780">
        <w:rPr>
          <w:rFonts w:ascii="Arial" w:hAnsi="Arial" w:cs="Arial"/>
          <w:sz w:val="22"/>
          <w:szCs w:val="22"/>
        </w:rPr>
        <w:t xml:space="preserve">As </w:t>
      </w:r>
      <w:proofErr w:type="gramStart"/>
      <w:r w:rsidRPr="00052780">
        <w:rPr>
          <w:rFonts w:ascii="Arial" w:hAnsi="Arial" w:cs="Arial"/>
          <w:sz w:val="22"/>
          <w:szCs w:val="22"/>
        </w:rPr>
        <w:t>at</w:t>
      </w:r>
      <w:proofErr w:type="gramEnd"/>
      <w:r w:rsidRPr="00052780">
        <w:rPr>
          <w:rFonts w:ascii="Arial" w:hAnsi="Arial" w:cs="Arial"/>
          <w:sz w:val="22"/>
          <w:szCs w:val="22"/>
        </w:rPr>
        <w:t xml:space="preserve"> 31 December 202</w:t>
      </w:r>
      <w:r w:rsidR="00BA3F9F">
        <w:rPr>
          <w:rFonts w:ascii="Arial" w:hAnsi="Arial" w:cs="Arial"/>
          <w:sz w:val="22"/>
          <w:szCs w:val="22"/>
        </w:rPr>
        <w:t>2</w:t>
      </w:r>
      <w:r w:rsidR="00EF6D53">
        <w:rPr>
          <w:rFonts w:ascii="Arial" w:hAnsi="Arial" w:cs="Arial"/>
          <w:sz w:val="22"/>
          <w:szCs w:val="22"/>
        </w:rPr>
        <w:t xml:space="preserve"> and 2021</w:t>
      </w:r>
      <w:r w:rsidRPr="00052780">
        <w:rPr>
          <w:rFonts w:ascii="Arial" w:hAnsi="Arial" w:cs="Arial"/>
          <w:sz w:val="22"/>
          <w:szCs w:val="22"/>
        </w:rPr>
        <w:t xml:space="preserve">, </w:t>
      </w:r>
      <w:r w:rsidR="00EF6D53">
        <w:rPr>
          <w:rFonts w:ascii="Arial" w:hAnsi="Arial" w:cs="Arial"/>
          <w:sz w:val="22"/>
          <w:szCs w:val="22"/>
        </w:rPr>
        <w:t>133,500</w:t>
      </w:r>
      <w:r w:rsidRPr="00052780">
        <w:rPr>
          <w:rFonts w:ascii="Arial" w:hAnsi="Arial" w:cs="Arial"/>
          <w:sz w:val="22"/>
          <w:szCs w:val="22"/>
        </w:rPr>
        <w:t xml:space="preserve"> units of warrant to purchase newly issued ordinary shares of </w:t>
      </w:r>
      <w:r>
        <w:rPr>
          <w:rFonts w:ascii="Arial" w:hAnsi="Arial" w:cs="Arial"/>
          <w:sz w:val="22"/>
          <w:szCs w:val="22"/>
        </w:rPr>
        <w:t>JMT</w:t>
      </w:r>
      <w:r w:rsidRPr="00052780">
        <w:rPr>
          <w:rFonts w:ascii="Arial" w:hAnsi="Arial" w:cs="Arial"/>
          <w:sz w:val="22"/>
          <w:szCs w:val="22"/>
        </w:rPr>
        <w:t xml:space="preserve"> offering to directors, executives, and employees of </w:t>
      </w:r>
      <w:r>
        <w:rPr>
          <w:rFonts w:ascii="Arial" w:hAnsi="Arial" w:cs="Arial"/>
          <w:sz w:val="22"/>
          <w:szCs w:val="22"/>
        </w:rPr>
        <w:t>JMT</w:t>
      </w:r>
      <w:r w:rsidRPr="00052780">
        <w:rPr>
          <w:rFonts w:ascii="Arial" w:hAnsi="Arial" w:cs="Arial"/>
          <w:sz w:val="22"/>
          <w:szCs w:val="22"/>
        </w:rPr>
        <w:t xml:space="preserve"> and/or its subsidiaries No.1 remained unallocated.</w:t>
      </w:r>
    </w:p>
    <w:p w14:paraId="7CD954B5" w14:textId="2195A043" w:rsidR="008B20FD" w:rsidRPr="00DA3F93" w:rsidRDefault="009F15FF" w:rsidP="009F15FF">
      <w:pPr>
        <w:spacing w:before="120" w:after="120" w:line="380" w:lineRule="exact"/>
        <w:ind w:left="547" w:hanging="547"/>
        <w:jc w:val="both"/>
        <w:rPr>
          <w:rFonts w:ascii="Arial" w:hAnsi="Arial" w:cs="Arial"/>
          <w:sz w:val="22"/>
          <w:szCs w:val="22"/>
          <w:u w:val="single"/>
        </w:rPr>
      </w:pPr>
      <w:r w:rsidRPr="009F15FF">
        <w:rPr>
          <w:rFonts w:ascii="Arial" w:hAnsi="Arial" w:cs="Arial"/>
          <w:sz w:val="22"/>
          <w:szCs w:val="22"/>
        </w:rPr>
        <w:tab/>
      </w:r>
      <w:r w:rsidR="008B20FD" w:rsidRPr="00DA3F93">
        <w:rPr>
          <w:rFonts w:ascii="Arial" w:hAnsi="Arial" w:cs="Arial"/>
          <w:sz w:val="22"/>
          <w:szCs w:val="22"/>
          <w:u w:val="single"/>
        </w:rPr>
        <w:t>Reconciliation of number of JMT-ESOP</w:t>
      </w:r>
      <w:r w:rsidR="008B20FD" w:rsidRPr="00DA3F93">
        <w:rPr>
          <w:rFonts w:ascii="Arial" w:hAnsi="Arial" w:cs="Arial" w:hint="cs"/>
          <w:sz w:val="22"/>
          <w:szCs w:val="22"/>
          <w:u w:val="single"/>
          <w:cs/>
        </w:rPr>
        <w:t xml:space="preserve"> </w:t>
      </w:r>
      <w:r w:rsidR="008B20FD" w:rsidRPr="00DA3F93">
        <w:rPr>
          <w:rFonts w:ascii="Arial" w:hAnsi="Arial" w:cs="Arial"/>
          <w:sz w:val="22"/>
          <w:szCs w:val="22"/>
          <w:u w:val="single"/>
        </w:rPr>
        <w:t>W1 warrants</w:t>
      </w:r>
    </w:p>
    <w:p w14:paraId="3893B0FF" w14:textId="096B6926" w:rsidR="008B20FD" w:rsidRDefault="008B20FD" w:rsidP="00650E7B">
      <w:pPr>
        <w:tabs>
          <w:tab w:val="left" w:pos="900"/>
          <w:tab w:val="left" w:pos="2160"/>
          <w:tab w:val="right" w:pos="4860"/>
          <w:tab w:val="right" w:pos="6120"/>
          <w:tab w:val="right" w:pos="7380"/>
        </w:tabs>
        <w:spacing w:after="80" w:line="380" w:lineRule="exact"/>
        <w:ind w:left="605" w:hanging="605"/>
        <w:jc w:val="right"/>
        <w:rPr>
          <w:rFonts w:ascii="Arial" w:hAnsi="Arial" w:cs="Arial"/>
          <w:sz w:val="22"/>
          <w:szCs w:val="22"/>
        </w:rPr>
      </w:pPr>
      <w:r w:rsidRPr="00DA3F93">
        <w:rPr>
          <w:rFonts w:ascii="Arial" w:hAnsi="Arial" w:cs="Arial"/>
          <w:sz w:val="22"/>
          <w:szCs w:val="22"/>
        </w:rPr>
        <w:t>(Unit: Units)</w:t>
      </w:r>
    </w:p>
    <w:tbl>
      <w:tblPr>
        <w:tblW w:w="9198" w:type="dxa"/>
        <w:tblInd w:w="558" w:type="dxa"/>
        <w:tblLayout w:type="fixed"/>
        <w:tblLook w:val="04A0" w:firstRow="1" w:lastRow="0" w:firstColumn="1" w:lastColumn="0" w:noHBand="0" w:noVBand="1"/>
      </w:tblPr>
      <w:tblGrid>
        <w:gridCol w:w="5598"/>
        <w:gridCol w:w="1800"/>
        <w:gridCol w:w="1800"/>
      </w:tblGrid>
      <w:tr w:rsidR="00650E7B" w:rsidRPr="00650E7B" w14:paraId="2DB6EC98" w14:textId="77777777" w:rsidTr="00650E7B">
        <w:tc>
          <w:tcPr>
            <w:tcW w:w="5598" w:type="dxa"/>
          </w:tcPr>
          <w:p w14:paraId="3CDF0EC5" w14:textId="77777777" w:rsidR="00650E7B" w:rsidRPr="00650E7B" w:rsidRDefault="00650E7B" w:rsidP="001A3E8A">
            <w:pPr>
              <w:spacing w:line="380" w:lineRule="exact"/>
              <w:ind w:right="-18"/>
              <w:jc w:val="thaiDistribute"/>
              <w:rPr>
                <w:rFonts w:ascii="Arial" w:hAnsi="Arial" w:cs="Arial"/>
                <w:sz w:val="22"/>
                <w:szCs w:val="22"/>
              </w:rPr>
            </w:pPr>
          </w:p>
        </w:tc>
        <w:tc>
          <w:tcPr>
            <w:tcW w:w="3600" w:type="dxa"/>
            <w:gridSpan w:val="2"/>
            <w:vAlign w:val="bottom"/>
            <w:hideMark/>
          </w:tcPr>
          <w:p w14:paraId="54467302" w14:textId="4132B21A" w:rsidR="00650E7B" w:rsidRPr="00650E7B" w:rsidRDefault="00650E7B" w:rsidP="001A3E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50E7B">
              <w:rPr>
                <w:rFonts w:ascii="Arial" w:hAnsi="Arial" w:cs="Arial"/>
                <w:sz w:val="22"/>
                <w:szCs w:val="22"/>
              </w:rPr>
              <w:t>Consolidated financial statements</w:t>
            </w:r>
          </w:p>
        </w:tc>
      </w:tr>
      <w:tr w:rsidR="00650E7B" w:rsidRPr="00650E7B" w14:paraId="48B6A948" w14:textId="77777777" w:rsidTr="00650E7B">
        <w:trPr>
          <w:trHeight w:val="135"/>
        </w:trPr>
        <w:tc>
          <w:tcPr>
            <w:tcW w:w="5598" w:type="dxa"/>
          </w:tcPr>
          <w:p w14:paraId="5D9F4707" w14:textId="77777777" w:rsidR="00650E7B" w:rsidRPr="00650E7B" w:rsidRDefault="00650E7B" w:rsidP="001A3E8A">
            <w:pPr>
              <w:spacing w:line="380" w:lineRule="exact"/>
              <w:ind w:right="-18"/>
              <w:jc w:val="thaiDistribute"/>
              <w:rPr>
                <w:rFonts w:ascii="Arial" w:hAnsi="Arial" w:cs="Arial"/>
                <w:sz w:val="22"/>
                <w:szCs w:val="22"/>
              </w:rPr>
            </w:pPr>
          </w:p>
        </w:tc>
        <w:tc>
          <w:tcPr>
            <w:tcW w:w="1800" w:type="dxa"/>
            <w:hideMark/>
          </w:tcPr>
          <w:p w14:paraId="4274C025" w14:textId="0A343F86" w:rsidR="00650E7B" w:rsidRPr="00650E7B" w:rsidRDefault="00650E7B" w:rsidP="001A3E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lang w:val="en-GB"/>
              </w:rPr>
              <w:t>202</w:t>
            </w:r>
            <w:r w:rsidR="00DA4C94">
              <w:rPr>
                <w:rFonts w:ascii="Arial" w:hAnsi="Arial" w:cs="Arial"/>
                <w:sz w:val="22"/>
                <w:szCs w:val="22"/>
                <w:lang w:val="en-GB"/>
              </w:rPr>
              <w:t>2</w:t>
            </w:r>
          </w:p>
        </w:tc>
        <w:tc>
          <w:tcPr>
            <w:tcW w:w="1800" w:type="dxa"/>
            <w:vAlign w:val="bottom"/>
            <w:hideMark/>
          </w:tcPr>
          <w:p w14:paraId="13FC14CD" w14:textId="6964F883" w:rsidR="00650E7B" w:rsidRPr="00650E7B" w:rsidRDefault="00650E7B" w:rsidP="001A3E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rPr>
              <w:t>202</w:t>
            </w:r>
            <w:r w:rsidR="00DA4C94">
              <w:rPr>
                <w:rFonts w:ascii="Arial" w:hAnsi="Arial" w:cs="Arial"/>
                <w:sz w:val="22"/>
                <w:szCs w:val="22"/>
              </w:rPr>
              <w:t>1</w:t>
            </w:r>
          </w:p>
        </w:tc>
      </w:tr>
      <w:tr w:rsidR="00DA4C94" w:rsidRPr="00650E7B" w14:paraId="7039D951" w14:textId="77777777" w:rsidTr="00650E7B">
        <w:tc>
          <w:tcPr>
            <w:tcW w:w="5598" w:type="dxa"/>
          </w:tcPr>
          <w:p w14:paraId="2288FA76" w14:textId="4EF712E6" w:rsidR="00DA4C94" w:rsidRPr="00650E7B" w:rsidRDefault="00DA4C94" w:rsidP="001A3E8A">
            <w:pPr>
              <w:spacing w:line="380" w:lineRule="exact"/>
              <w:rPr>
                <w:rFonts w:ascii="Arial" w:hAnsi="Arial" w:cs="Arial"/>
                <w:sz w:val="22"/>
                <w:szCs w:val="22"/>
              </w:rPr>
            </w:pPr>
            <w:r w:rsidRPr="00650E7B">
              <w:rPr>
                <w:rFonts w:ascii="Arial" w:hAnsi="Arial" w:cs="Arial"/>
                <w:sz w:val="22"/>
                <w:szCs w:val="22"/>
              </w:rPr>
              <w:t>Number of warrants at the beginning of year</w:t>
            </w:r>
          </w:p>
        </w:tc>
        <w:tc>
          <w:tcPr>
            <w:tcW w:w="1800" w:type="dxa"/>
          </w:tcPr>
          <w:p w14:paraId="7BFD4965" w14:textId="0130EE7C" w:rsidR="00DA4C94" w:rsidRPr="00650E7B" w:rsidRDefault="009F15FF" w:rsidP="001A3E8A">
            <w:pPr>
              <w:tabs>
                <w:tab w:val="decimal" w:pos="1440"/>
              </w:tabs>
              <w:spacing w:line="380" w:lineRule="exact"/>
              <w:ind w:right="-45"/>
              <w:jc w:val="both"/>
              <w:rPr>
                <w:rFonts w:ascii="Arial" w:eastAsia="Calibri" w:hAnsi="Arial" w:cs="Arial"/>
                <w:sz w:val="22"/>
                <w:szCs w:val="22"/>
                <w:cs/>
              </w:rPr>
            </w:pPr>
            <w:r w:rsidRPr="00650E7B">
              <w:rPr>
                <w:rFonts w:ascii="Arial" w:eastAsia="Calibri" w:hAnsi="Arial" w:cs="Arial"/>
                <w:sz w:val="22"/>
                <w:szCs w:val="22"/>
              </w:rPr>
              <w:t>2,391,703</w:t>
            </w:r>
          </w:p>
        </w:tc>
        <w:tc>
          <w:tcPr>
            <w:tcW w:w="1800" w:type="dxa"/>
          </w:tcPr>
          <w:p w14:paraId="3EF5A14D" w14:textId="384123D8" w:rsidR="00DA4C94" w:rsidRPr="00650E7B" w:rsidRDefault="00DA4C94" w:rsidP="001A3E8A">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3,043,750</w:t>
            </w:r>
          </w:p>
        </w:tc>
      </w:tr>
      <w:tr w:rsidR="00EF6D53" w:rsidRPr="00650E7B" w14:paraId="52CBEFF1" w14:textId="77777777" w:rsidTr="00650E7B">
        <w:tc>
          <w:tcPr>
            <w:tcW w:w="5598" w:type="dxa"/>
          </w:tcPr>
          <w:p w14:paraId="0E56BD39" w14:textId="19388A3D" w:rsidR="00EF6D53" w:rsidRPr="00650E7B" w:rsidRDefault="00EF6D53" w:rsidP="00EF6D53">
            <w:pPr>
              <w:spacing w:line="380" w:lineRule="exact"/>
              <w:rPr>
                <w:rFonts w:ascii="Arial" w:hAnsi="Arial" w:cs="Arial"/>
                <w:sz w:val="22"/>
                <w:szCs w:val="22"/>
              </w:rPr>
            </w:pPr>
            <w:r w:rsidRPr="00650E7B">
              <w:rPr>
                <w:rFonts w:ascii="Arial" w:hAnsi="Arial" w:cs="Arial"/>
                <w:sz w:val="22"/>
                <w:szCs w:val="22"/>
              </w:rPr>
              <w:t xml:space="preserve">Exercised during the year </w:t>
            </w:r>
          </w:p>
        </w:tc>
        <w:tc>
          <w:tcPr>
            <w:tcW w:w="1800" w:type="dxa"/>
          </w:tcPr>
          <w:p w14:paraId="30A5F785" w14:textId="270FA13D" w:rsidR="00EF6D53" w:rsidRPr="00650E7B" w:rsidRDefault="00EF6D53" w:rsidP="00EF6D53">
            <w:pPr>
              <w:pBdr>
                <w:bottom w:val="single" w:sz="4" w:space="1" w:color="auto"/>
              </w:pBdr>
              <w:tabs>
                <w:tab w:val="decimal" w:pos="1440"/>
              </w:tabs>
              <w:spacing w:line="380" w:lineRule="exact"/>
              <w:ind w:right="-45"/>
              <w:jc w:val="both"/>
              <w:rPr>
                <w:rFonts w:ascii="Arial" w:eastAsia="Calibri" w:hAnsi="Arial" w:cs="Arial"/>
                <w:sz w:val="22"/>
                <w:szCs w:val="22"/>
              </w:rPr>
            </w:pPr>
            <w:r w:rsidRPr="00EF6D53">
              <w:rPr>
                <w:rFonts w:ascii="Arial" w:eastAsia="Calibri" w:hAnsi="Arial" w:cs="Arial"/>
                <w:sz w:val="22"/>
                <w:szCs w:val="22"/>
              </w:rPr>
              <w:t>(956,258)</w:t>
            </w:r>
          </w:p>
        </w:tc>
        <w:tc>
          <w:tcPr>
            <w:tcW w:w="1800" w:type="dxa"/>
          </w:tcPr>
          <w:p w14:paraId="6A156B8D" w14:textId="0F0905F6" w:rsidR="00EF6D53" w:rsidRPr="00650E7B" w:rsidRDefault="00EF6D53" w:rsidP="00EF6D53">
            <w:pPr>
              <w:pBdr>
                <w:bottom w:val="sing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(652,047)</w:t>
            </w:r>
          </w:p>
        </w:tc>
      </w:tr>
      <w:tr w:rsidR="00EF6D53" w:rsidRPr="00650E7B" w14:paraId="16F64D61" w14:textId="77777777" w:rsidTr="00650E7B">
        <w:tc>
          <w:tcPr>
            <w:tcW w:w="5598" w:type="dxa"/>
          </w:tcPr>
          <w:p w14:paraId="74C0C3B8" w14:textId="32DFC165" w:rsidR="00EF6D53" w:rsidRPr="00650E7B" w:rsidRDefault="00EF6D53" w:rsidP="00EF6D53">
            <w:pPr>
              <w:spacing w:line="380" w:lineRule="exact"/>
              <w:ind w:right="-83"/>
              <w:rPr>
                <w:rFonts w:ascii="Arial" w:hAnsi="Arial" w:cs="Arial"/>
                <w:sz w:val="22"/>
                <w:szCs w:val="22"/>
              </w:rPr>
            </w:pPr>
            <w:r w:rsidRPr="00650E7B">
              <w:rPr>
                <w:rFonts w:ascii="Arial" w:hAnsi="Arial" w:cs="Arial"/>
                <w:sz w:val="22"/>
                <w:szCs w:val="22"/>
              </w:rPr>
              <w:t>Number of warrants at the end of year</w:t>
            </w:r>
          </w:p>
        </w:tc>
        <w:tc>
          <w:tcPr>
            <w:tcW w:w="1800" w:type="dxa"/>
          </w:tcPr>
          <w:p w14:paraId="22215B83" w14:textId="1DA967AC" w:rsidR="00EF6D53" w:rsidRPr="00650E7B" w:rsidRDefault="00EF6D53" w:rsidP="00EF6D53">
            <w:pPr>
              <w:pBdr>
                <w:bottom w:val="double" w:sz="4" w:space="1" w:color="auto"/>
              </w:pBdr>
              <w:tabs>
                <w:tab w:val="decimal" w:pos="1440"/>
              </w:tabs>
              <w:spacing w:line="380" w:lineRule="exact"/>
              <w:ind w:right="-45"/>
              <w:jc w:val="both"/>
              <w:rPr>
                <w:rFonts w:ascii="Arial" w:eastAsia="Calibri" w:hAnsi="Arial" w:cs="Arial"/>
                <w:sz w:val="22"/>
                <w:szCs w:val="22"/>
              </w:rPr>
            </w:pPr>
            <w:r w:rsidRPr="00EF6D53">
              <w:rPr>
                <w:rFonts w:ascii="Arial" w:eastAsia="Calibri" w:hAnsi="Arial" w:cs="Arial"/>
                <w:sz w:val="22"/>
                <w:szCs w:val="22"/>
              </w:rPr>
              <w:t>1,435,445</w:t>
            </w:r>
          </w:p>
        </w:tc>
        <w:tc>
          <w:tcPr>
            <w:tcW w:w="1800" w:type="dxa"/>
          </w:tcPr>
          <w:p w14:paraId="74C07931" w14:textId="0A292393" w:rsidR="00EF6D53" w:rsidRPr="00650E7B" w:rsidRDefault="00EF6D53" w:rsidP="00EF6D53">
            <w:pPr>
              <w:pBdr>
                <w:bottom w:val="doub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2,391,703</w:t>
            </w:r>
          </w:p>
        </w:tc>
      </w:tr>
    </w:tbl>
    <w:p w14:paraId="4101F904" w14:textId="72D22E05" w:rsidR="001C6731" w:rsidRPr="00DA3F93" w:rsidRDefault="001C6731" w:rsidP="001C6731">
      <w:pPr>
        <w:tabs>
          <w:tab w:val="left" w:pos="720"/>
          <w:tab w:val="left" w:pos="2160"/>
        </w:tabs>
        <w:spacing w:before="240" w:line="380" w:lineRule="exact"/>
        <w:ind w:left="547"/>
        <w:jc w:val="thaiDistribute"/>
        <w:rPr>
          <w:rFonts w:ascii="Arial" w:hAnsi="Arial" w:cs="Arial"/>
          <w:sz w:val="22"/>
          <w:szCs w:val="22"/>
        </w:rPr>
      </w:pPr>
      <w:r w:rsidRPr="00DA3F93">
        <w:rPr>
          <w:rFonts w:ascii="Arial" w:hAnsi="Arial" w:cs="Arial"/>
          <w:sz w:val="22"/>
          <w:szCs w:val="22"/>
        </w:rPr>
        <w:t xml:space="preserve">Movement of capital reserve for share-based payment transactions of the Group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as below:</w:t>
      </w:r>
    </w:p>
    <w:p w14:paraId="03BAD544" w14:textId="77777777" w:rsidR="001C6731" w:rsidRPr="00DA3F93" w:rsidRDefault="001C6731" w:rsidP="001C6731">
      <w:pPr>
        <w:tabs>
          <w:tab w:val="left" w:pos="900"/>
          <w:tab w:val="left" w:pos="2160"/>
          <w:tab w:val="right" w:pos="4860"/>
          <w:tab w:val="right" w:pos="6120"/>
          <w:tab w:val="right" w:pos="7380"/>
        </w:tabs>
        <w:spacing w:after="80" w:line="380" w:lineRule="exact"/>
        <w:ind w:left="605" w:hanging="605"/>
        <w:jc w:val="right"/>
        <w:rPr>
          <w:rFonts w:ascii="Arial" w:hAnsi="Arial"/>
          <w:sz w:val="22"/>
          <w:szCs w:val="22"/>
        </w:rPr>
      </w:pPr>
      <w:r w:rsidRPr="00DA3F93">
        <w:rPr>
          <w:rFonts w:ascii="Arial" w:hAnsi="Arial" w:cs="Arial"/>
          <w:sz w:val="22"/>
          <w:szCs w:val="22"/>
        </w:rPr>
        <w:t xml:space="preserve"> (Unit: Thousand Baht)</w:t>
      </w:r>
    </w:p>
    <w:tbl>
      <w:tblPr>
        <w:tblW w:w="9198" w:type="dxa"/>
        <w:tblInd w:w="558" w:type="dxa"/>
        <w:tblLayout w:type="fixed"/>
        <w:tblLook w:val="04A0" w:firstRow="1" w:lastRow="0" w:firstColumn="1" w:lastColumn="0" w:noHBand="0" w:noVBand="1"/>
      </w:tblPr>
      <w:tblGrid>
        <w:gridCol w:w="5598"/>
        <w:gridCol w:w="1800"/>
        <w:gridCol w:w="1800"/>
      </w:tblGrid>
      <w:tr w:rsidR="001C6731" w:rsidRPr="00DA3F93" w14:paraId="60D8C5FF" w14:textId="77777777" w:rsidTr="00F67905">
        <w:tc>
          <w:tcPr>
            <w:tcW w:w="5598" w:type="dxa"/>
          </w:tcPr>
          <w:p w14:paraId="31944EC5" w14:textId="77777777" w:rsidR="001C6731" w:rsidRPr="00DA3F93" w:rsidRDefault="001C6731" w:rsidP="00F67905">
            <w:pPr>
              <w:spacing w:line="380" w:lineRule="exact"/>
              <w:ind w:right="-18"/>
              <w:jc w:val="thaiDistribute"/>
              <w:rPr>
                <w:rFonts w:ascii="Arial" w:hAnsi="Arial" w:cs="Arial"/>
                <w:sz w:val="22"/>
                <w:szCs w:val="22"/>
              </w:rPr>
            </w:pPr>
          </w:p>
        </w:tc>
        <w:tc>
          <w:tcPr>
            <w:tcW w:w="3600" w:type="dxa"/>
            <w:gridSpan w:val="2"/>
            <w:vAlign w:val="bottom"/>
            <w:hideMark/>
          </w:tcPr>
          <w:p w14:paraId="219EB6D5" w14:textId="673158A2"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 xml:space="preserve">Consolidated </w:t>
            </w:r>
            <w:r w:rsidR="001529C1">
              <w:rPr>
                <w:rFonts w:ascii="Arial" w:hAnsi="Arial" w:cs="Arial"/>
                <w:sz w:val="22"/>
                <w:szCs w:val="22"/>
              </w:rPr>
              <w:t xml:space="preserve">and separate </w:t>
            </w:r>
            <w:r w:rsidRPr="00DA3F93">
              <w:rPr>
                <w:rFonts w:ascii="Arial" w:hAnsi="Arial" w:cs="Arial"/>
                <w:sz w:val="22"/>
                <w:szCs w:val="22"/>
              </w:rPr>
              <w:t>financial statements</w:t>
            </w:r>
          </w:p>
        </w:tc>
      </w:tr>
      <w:tr w:rsidR="001C6731" w:rsidRPr="00DA3F93" w14:paraId="1ECC1D62" w14:textId="77777777" w:rsidTr="00F67905">
        <w:tc>
          <w:tcPr>
            <w:tcW w:w="5598" w:type="dxa"/>
          </w:tcPr>
          <w:p w14:paraId="77309F73" w14:textId="77777777" w:rsidR="001C6731" w:rsidRPr="00DA3F93" w:rsidRDefault="001C6731" w:rsidP="00F67905">
            <w:pPr>
              <w:spacing w:line="380" w:lineRule="exact"/>
              <w:ind w:right="-18"/>
              <w:jc w:val="thaiDistribute"/>
              <w:rPr>
                <w:rFonts w:ascii="Arial" w:hAnsi="Arial" w:cs="Arial"/>
                <w:sz w:val="22"/>
                <w:szCs w:val="22"/>
              </w:rPr>
            </w:pPr>
          </w:p>
        </w:tc>
        <w:tc>
          <w:tcPr>
            <w:tcW w:w="1800" w:type="dxa"/>
            <w:hideMark/>
          </w:tcPr>
          <w:p w14:paraId="1F61FA7C" w14:textId="222F28A5"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lang w:val="en-GB"/>
              </w:rPr>
              <w:t>202</w:t>
            </w:r>
            <w:r w:rsidR="00DA4C94">
              <w:rPr>
                <w:rFonts w:ascii="Arial" w:hAnsi="Arial" w:cs="Arial"/>
                <w:sz w:val="22"/>
                <w:szCs w:val="22"/>
                <w:lang w:val="en-GB"/>
              </w:rPr>
              <w:t>2</w:t>
            </w:r>
          </w:p>
        </w:tc>
        <w:tc>
          <w:tcPr>
            <w:tcW w:w="1800" w:type="dxa"/>
            <w:vAlign w:val="bottom"/>
            <w:hideMark/>
          </w:tcPr>
          <w:p w14:paraId="0CD33CB2" w14:textId="08999735"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202</w:t>
            </w:r>
            <w:r w:rsidR="00DA4C94">
              <w:rPr>
                <w:rFonts w:ascii="Arial" w:hAnsi="Arial" w:cs="Arial"/>
                <w:sz w:val="22"/>
                <w:szCs w:val="22"/>
              </w:rPr>
              <w:t>1</w:t>
            </w:r>
          </w:p>
        </w:tc>
      </w:tr>
      <w:tr w:rsidR="00DA4C94" w:rsidRPr="00DA3F93" w14:paraId="47811865" w14:textId="77777777" w:rsidTr="00F67905">
        <w:tc>
          <w:tcPr>
            <w:tcW w:w="5598" w:type="dxa"/>
          </w:tcPr>
          <w:p w14:paraId="178FEC3B" w14:textId="77777777" w:rsidR="00DA4C94" w:rsidRPr="00DA3F93" w:rsidRDefault="00DA4C94" w:rsidP="00DA4C94">
            <w:pPr>
              <w:spacing w:line="380" w:lineRule="exact"/>
              <w:rPr>
                <w:rFonts w:ascii="Arial" w:hAnsi="Arial" w:cs="Arial"/>
                <w:sz w:val="22"/>
                <w:szCs w:val="22"/>
              </w:rPr>
            </w:pPr>
            <w:r w:rsidRPr="00DA3F93">
              <w:rPr>
                <w:rFonts w:ascii="Arial" w:hAnsi="Arial" w:cs="Arial"/>
                <w:sz w:val="22"/>
                <w:szCs w:val="22"/>
              </w:rPr>
              <w:t>Balance at the beginning of year</w:t>
            </w:r>
          </w:p>
        </w:tc>
        <w:tc>
          <w:tcPr>
            <w:tcW w:w="1800" w:type="dxa"/>
          </w:tcPr>
          <w:p w14:paraId="07664CAF" w14:textId="6B4DF444" w:rsidR="00DA4C94" w:rsidRPr="00794356" w:rsidRDefault="00BA3F9F" w:rsidP="00DA4C94">
            <w:pPr>
              <w:tabs>
                <w:tab w:val="decimal" w:pos="1440"/>
              </w:tabs>
              <w:spacing w:line="360" w:lineRule="exact"/>
              <w:ind w:right="-45"/>
              <w:jc w:val="both"/>
              <w:rPr>
                <w:rFonts w:ascii="Arial" w:eastAsia="Calibri" w:hAnsi="Arial" w:cs="Arial"/>
                <w:sz w:val="22"/>
                <w:szCs w:val="22"/>
                <w:cs/>
              </w:rPr>
            </w:pPr>
            <w:r>
              <w:rPr>
                <w:rFonts w:ascii="Arial" w:eastAsia="Calibri" w:hAnsi="Arial" w:cs="Arial"/>
                <w:sz w:val="22"/>
                <w:szCs w:val="22"/>
              </w:rPr>
              <w:t>11,258</w:t>
            </w:r>
          </w:p>
        </w:tc>
        <w:tc>
          <w:tcPr>
            <w:tcW w:w="1800" w:type="dxa"/>
          </w:tcPr>
          <w:p w14:paraId="7A98805B" w14:textId="6CAD61C4" w:rsidR="00DA4C94" w:rsidRPr="00794356" w:rsidRDefault="00DA4C94" w:rsidP="00DA4C94">
            <w:pP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4,092</w:t>
            </w:r>
          </w:p>
        </w:tc>
      </w:tr>
      <w:tr w:rsidR="00EF6D53" w:rsidRPr="00DA3F93" w14:paraId="0D50B160" w14:textId="77777777" w:rsidTr="00F67905">
        <w:tc>
          <w:tcPr>
            <w:tcW w:w="5598" w:type="dxa"/>
          </w:tcPr>
          <w:p w14:paraId="3E91C5EA" w14:textId="77777777" w:rsidR="00EF6D53" w:rsidRPr="00DA3F93" w:rsidRDefault="00EF6D53" w:rsidP="00EF6D53">
            <w:pPr>
              <w:spacing w:line="380" w:lineRule="exact"/>
              <w:rPr>
                <w:rFonts w:ascii="Arial" w:hAnsi="Arial" w:cs="Arial"/>
                <w:sz w:val="22"/>
                <w:szCs w:val="22"/>
              </w:rPr>
            </w:pPr>
            <w:r w:rsidRPr="00DA3F93">
              <w:rPr>
                <w:rFonts w:ascii="Arial" w:hAnsi="Arial" w:cs="Arial"/>
                <w:sz w:val="22"/>
                <w:szCs w:val="22"/>
              </w:rPr>
              <w:t>Addition</w:t>
            </w:r>
          </w:p>
        </w:tc>
        <w:tc>
          <w:tcPr>
            <w:tcW w:w="1800" w:type="dxa"/>
          </w:tcPr>
          <w:p w14:paraId="79627912" w14:textId="37104B19" w:rsidR="00EF6D53" w:rsidRPr="00794356" w:rsidRDefault="00EF6D53" w:rsidP="00EF6D53">
            <w:pPr>
              <w:tabs>
                <w:tab w:val="decimal" w:pos="1440"/>
              </w:tabs>
              <w:spacing w:line="360" w:lineRule="exact"/>
              <w:ind w:right="-45"/>
              <w:jc w:val="both"/>
              <w:rPr>
                <w:rFonts w:ascii="Arial" w:eastAsia="Calibri" w:hAnsi="Arial" w:cs="Arial"/>
                <w:sz w:val="22"/>
                <w:szCs w:val="22"/>
                <w:cs/>
              </w:rPr>
            </w:pPr>
            <w:r w:rsidRPr="00EF6D53">
              <w:rPr>
                <w:rFonts w:ascii="Arial" w:eastAsia="Calibri" w:hAnsi="Arial" w:cs="Arial"/>
                <w:sz w:val="22"/>
                <w:szCs w:val="22"/>
              </w:rPr>
              <w:t>5,481</w:t>
            </w:r>
          </w:p>
        </w:tc>
        <w:tc>
          <w:tcPr>
            <w:tcW w:w="1800" w:type="dxa"/>
          </w:tcPr>
          <w:p w14:paraId="51CBAA4A" w14:textId="754B0B1E" w:rsidR="00EF6D53" w:rsidRPr="00794356" w:rsidRDefault="00EF6D53" w:rsidP="00EF6D53">
            <w:pP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10,350</w:t>
            </w:r>
          </w:p>
        </w:tc>
      </w:tr>
      <w:tr w:rsidR="00EF6D53" w:rsidRPr="00DA3F93" w14:paraId="0B7261F7" w14:textId="77777777" w:rsidTr="00F67905">
        <w:tc>
          <w:tcPr>
            <w:tcW w:w="5598" w:type="dxa"/>
          </w:tcPr>
          <w:p w14:paraId="6BB17734" w14:textId="77777777" w:rsidR="00EF6D53" w:rsidRPr="00DA3F93" w:rsidRDefault="00EF6D53" w:rsidP="00EF6D53">
            <w:pPr>
              <w:spacing w:line="380" w:lineRule="exact"/>
              <w:rPr>
                <w:rFonts w:ascii="Arial" w:hAnsi="Arial" w:cs="Arial"/>
                <w:sz w:val="22"/>
                <w:szCs w:val="22"/>
              </w:rPr>
            </w:pPr>
            <w:r w:rsidRPr="00DA3F93">
              <w:rPr>
                <w:rFonts w:ascii="Arial" w:hAnsi="Arial" w:cs="Arial"/>
                <w:sz w:val="22"/>
                <w:szCs w:val="22"/>
              </w:rPr>
              <w:t>Exercised</w:t>
            </w:r>
          </w:p>
        </w:tc>
        <w:tc>
          <w:tcPr>
            <w:tcW w:w="1800" w:type="dxa"/>
          </w:tcPr>
          <w:p w14:paraId="12370319" w14:textId="071DBFA6" w:rsidR="00EF6D53" w:rsidRPr="00794356" w:rsidRDefault="00EF6D53" w:rsidP="00EF6D53">
            <w:pPr>
              <w:pBdr>
                <w:bottom w:val="sing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(8,918)</w:t>
            </w:r>
          </w:p>
        </w:tc>
        <w:tc>
          <w:tcPr>
            <w:tcW w:w="1800" w:type="dxa"/>
          </w:tcPr>
          <w:p w14:paraId="637E9DA3" w14:textId="3B4834AD" w:rsidR="00EF6D53" w:rsidRPr="00794356" w:rsidRDefault="00EF6D53" w:rsidP="00EF6D53">
            <w:pPr>
              <w:pBdr>
                <w:bottom w:val="single" w:sz="4" w:space="1" w:color="auto"/>
              </w:pBd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(3,184)</w:t>
            </w:r>
          </w:p>
        </w:tc>
      </w:tr>
      <w:tr w:rsidR="00EF6D53" w:rsidRPr="00DA3F93" w14:paraId="7FC65D50" w14:textId="77777777" w:rsidTr="00F67905">
        <w:tc>
          <w:tcPr>
            <w:tcW w:w="5598" w:type="dxa"/>
          </w:tcPr>
          <w:p w14:paraId="3E24FBD9" w14:textId="77777777" w:rsidR="00EF6D53" w:rsidRPr="00DA3F93" w:rsidRDefault="00EF6D53" w:rsidP="00EF6D53">
            <w:pPr>
              <w:spacing w:line="380" w:lineRule="exact"/>
              <w:rPr>
                <w:rFonts w:ascii="Arial" w:hAnsi="Arial" w:cs="Arial"/>
                <w:sz w:val="22"/>
                <w:szCs w:val="22"/>
              </w:rPr>
            </w:pPr>
            <w:r w:rsidRPr="00DA3F93">
              <w:rPr>
                <w:rFonts w:ascii="Arial" w:hAnsi="Arial" w:cs="Arial"/>
                <w:sz w:val="22"/>
                <w:szCs w:val="22"/>
              </w:rPr>
              <w:t>Balance at the end of year</w:t>
            </w:r>
          </w:p>
        </w:tc>
        <w:tc>
          <w:tcPr>
            <w:tcW w:w="1800" w:type="dxa"/>
          </w:tcPr>
          <w:p w14:paraId="2BDE99BC" w14:textId="1B4DF44F" w:rsidR="00EF6D53" w:rsidRPr="00794356" w:rsidRDefault="00EF6D53" w:rsidP="00EF6D53">
            <w:pPr>
              <w:pBdr>
                <w:bottom w:val="doub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7,821</w:t>
            </w:r>
          </w:p>
        </w:tc>
        <w:tc>
          <w:tcPr>
            <w:tcW w:w="1800" w:type="dxa"/>
          </w:tcPr>
          <w:p w14:paraId="15BC9C56" w14:textId="5E882130" w:rsidR="00EF6D53" w:rsidRPr="00794356" w:rsidRDefault="00EF6D53" w:rsidP="00EF6D53">
            <w:pPr>
              <w:pBdr>
                <w:bottom w:val="double" w:sz="4" w:space="1" w:color="auto"/>
              </w:pBd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11,258</w:t>
            </w:r>
          </w:p>
        </w:tc>
      </w:tr>
      <w:tr w:rsidR="00EF6D53" w:rsidRPr="00DA3F93" w14:paraId="2332827A" w14:textId="77777777" w:rsidTr="00490099">
        <w:tc>
          <w:tcPr>
            <w:tcW w:w="5598" w:type="dxa"/>
          </w:tcPr>
          <w:p w14:paraId="40F45A77" w14:textId="6B16235D" w:rsidR="00EF6D53" w:rsidRPr="00BD3BD5" w:rsidRDefault="00EF6D53" w:rsidP="00EF6D53">
            <w:pPr>
              <w:spacing w:line="380" w:lineRule="exact"/>
              <w:rPr>
                <w:rFonts w:ascii="Arial" w:hAnsi="Arial" w:cs="Arial"/>
                <w:sz w:val="22"/>
                <w:szCs w:val="22"/>
              </w:rPr>
            </w:pPr>
            <w:r w:rsidRPr="00BD3BD5">
              <w:rPr>
                <w:rFonts w:ascii="Arial" w:hAnsi="Arial" w:cs="Arial"/>
                <w:sz w:val="22"/>
                <w:szCs w:val="22"/>
              </w:rPr>
              <w:t>Equity holders of the Company</w:t>
            </w:r>
          </w:p>
        </w:tc>
        <w:tc>
          <w:tcPr>
            <w:tcW w:w="1800" w:type="dxa"/>
          </w:tcPr>
          <w:p w14:paraId="793F6E8E" w14:textId="18A24C99" w:rsidR="00EF6D53" w:rsidRPr="00794356" w:rsidRDefault="00EF6D53" w:rsidP="00EF6D53">
            <w:pP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4,137</w:t>
            </w:r>
          </w:p>
        </w:tc>
        <w:tc>
          <w:tcPr>
            <w:tcW w:w="1800" w:type="dxa"/>
          </w:tcPr>
          <w:p w14:paraId="118129EF" w14:textId="44CA2BBF" w:rsidR="00EF6D53" w:rsidRPr="00794356" w:rsidRDefault="00EF6D53" w:rsidP="00EF6D53">
            <w:pP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5,978</w:t>
            </w:r>
          </w:p>
        </w:tc>
      </w:tr>
      <w:tr w:rsidR="00EF6D53" w:rsidRPr="00DA3F93" w14:paraId="6014ED8B" w14:textId="77777777" w:rsidTr="00AA30D9">
        <w:tc>
          <w:tcPr>
            <w:tcW w:w="5598" w:type="dxa"/>
          </w:tcPr>
          <w:p w14:paraId="63C45530" w14:textId="7DD2B351" w:rsidR="00EF6D53" w:rsidRPr="00BD3BD5" w:rsidRDefault="00EF6D53" w:rsidP="00EF6D53">
            <w:pPr>
              <w:spacing w:line="380" w:lineRule="exact"/>
              <w:rPr>
                <w:rFonts w:ascii="Arial" w:hAnsi="Arial" w:cs="Arial"/>
                <w:sz w:val="22"/>
                <w:szCs w:val="22"/>
              </w:rPr>
            </w:pPr>
            <w:r w:rsidRPr="00BD3BD5">
              <w:rPr>
                <w:rFonts w:ascii="Arial" w:hAnsi="Arial" w:cs="Arial"/>
                <w:sz w:val="22"/>
                <w:szCs w:val="22"/>
              </w:rPr>
              <w:t>Non-controlling interests of the subsidiaries</w:t>
            </w:r>
          </w:p>
        </w:tc>
        <w:tc>
          <w:tcPr>
            <w:tcW w:w="1800" w:type="dxa"/>
            <w:vAlign w:val="bottom"/>
          </w:tcPr>
          <w:p w14:paraId="7E050E97" w14:textId="25615184" w:rsidR="00EF6D53" w:rsidRPr="00794356" w:rsidRDefault="00EF6D53" w:rsidP="00EF6D53">
            <w:pPr>
              <w:pBdr>
                <w:bottom w:val="sing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3,684</w:t>
            </w:r>
          </w:p>
        </w:tc>
        <w:tc>
          <w:tcPr>
            <w:tcW w:w="1800" w:type="dxa"/>
          </w:tcPr>
          <w:p w14:paraId="230DB63C" w14:textId="7C26C8C3" w:rsidR="00EF6D53" w:rsidRPr="00794356" w:rsidRDefault="00EF6D53" w:rsidP="00EF6D53">
            <w:pPr>
              <w:pBdr>
                <w:bottom w:val="sing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5,280</w:t>
            </w:r>
          </w:p>
        </w:tc>
      </w:tr>
      <w:tr w:rsidR="00EF6D53" w:rsidRPr="00DA3F93" w14:paraId="024A91ED" w14:textId="77777777" w:rsidTr="00490099">
        <w:tc>
          <w:tcPr>
            <w:tcW w:w="5598" w:type="dxa"/>
          </w:tcPr>
          <w:p w14:paraId="1DE9CDDB" w14:textId="418A99D5" w:rsidR="00EF6D53" w:rsidRPr="00E70AD1" w:rsidRDefault="00EF6D53" w:rsidP="00EF6D53">
            <w:pPr>
              <w:spacing w:line="380" w:lineRule="exact"/>
              <w:ind w:right="-83"/>
              <w:rPr>
                <w:rFonts w:ascii="Arial" w:hAnsi="Arial" w:cs="Browallia New"/>
                <w:sz w:val="22"/>
                <w:szCs w:val="28"/>
                <w:cs/>
              </w:rPr>
            </w:pPr>
            <w:r>
              <w:rPr>
                <w:rFonts w:ascii="Arial" w:hAnsi="Arial" w:cs="Browallia New"/>
                <w:sz w:val="22"/>
                <w:szCs w:val="28"/>
              </w:rPr>
              <w:t>Total</w:t>
            </w:r>
          </w:p>
        </w:tc>
        <w:tc>
          <w:tcPr>
            <w:tcW w:w="1800" w:type="dxa"/>
          </w:tcPr>
          <w:p w14:paraId="2D8B14AA" w14:textId="2180F6D1" w:rsidR="00EF6D53" w:rsidRPr="00794356" w:rsidRDefault="00EF6D53" w:rsidP="00EF6D53">
            <w:pPr>
              <w:pBdr>
                <w:bottom w:val="double" w:sz="4" w:space="1" w:color="auto"/>
              </w:pBdr>
              <w:tabs>
                <w:tab w:val="decimal" w:pos="1440"/>
              </w:tabs>
              <w:spacing w:line="360" w:lineRule="exact"/>
              <w:ind w:right="-45"/>
              <w:jc w:val="both"/>
              <w:rPr>
                <w:rFonts w:ascii="Arial" w:eastAsia="Calibri" w:hAnsi="Arial" w:cs="Arial"/>
                <w:sz w:val="22"/>
                <w:szCs w:val="22"/>
              </w:rPr>
            </w:pPr>
            <w:r w:rsidRPr="00EF6D53">
              <w:rPr>
                <w:rFonts w:ascii="Arial" w:eastAsia="Calibri" w:hAnsi="Arial" w:cs="Arial"/>
                <w:sz w:val="22"/>
                <w:szCs w:val="22"/>
              </w:rPr>
              <w:t>7,821</w:t>
            </w:r>
          </w:p>
        </w:tc>
        <w:tc>
          <w:tcPr>
            <w:tcW w:w="1800" w:type="dxa"/>
          </w:tcPr>
          <w:p w14:paraId="4BA489E2" w14:textId="124990EC" w:rsidR="00EF6D53" w:rsidRPr="00794356" w:rsidRDefault="00EF6D53" w:rsidP="00EF6D53">
            <w:pPr>
              <w:pBdr>
                <w:bottom w:val="doub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11,258</w:t>
            </w:r>
          </w:p>
        </w:tc>
      </w:tr>
    </w:tbl>
    <w:p w14:paraId="65273D8D" w14:textId="728A5DB1" w:rsidR="00913D07" w:rsidRPr="000A61D9" w:rsidRDefault="001C6731" w:rsidP="000A61D9">
      <w:pPr>
        <w:tabs>
          <w:tab w:val="left" w:pos="720"/>
          <w:tab w:val="left" w:pos="2160"/>
        </w:tabs>
        <w:spacing w:before="240" w:after="120" w:line="380" w:lineRule="exact"/>
        <w:ind w:left="547"/>
        <w:jc w:val="thaiDistribute"/>
        <w:rPr>
          <w:rFonts w:ascii="Arial" w:hAnsi="Arial" w:cs="Arial"/>
          <w:sz w:val="22"/>
          <w:szCs w:val="22"/>
        </w:rPr>
      </w:pPr>
      <w:r w:rsidRPr="00DA3F93">
        <w:rPr>
          <w:rFonts w:ascii="Arial" w:hAnsi="Arial" w:cs="Arial"/>
          <w:sz w:val="22"/>
          <w:szCs w:val="22"/>
        </w:rPr>
        <w:t>During the year 202</w:t>
      </w:r>
      <w:r w:rsidR="00DA4C94">
        <w:rPr>
          <w:rFonts w:ascii="Arial" w:hAnsi="Arial" w:cs="Arial"/>
          <w:sz w:val="22"/>
          <w:szCs w:val="22"/>
        </w:rPr>
        <w:t>2</w:t>
      </w:r>
      <w:r w:rsidRPr="00DA3F93">
        <w:rPr>
          <w:rFonts w:ascii="Arial" w:hAnsi="Arial" w:cs="Arial"/>
          <w:sz w:val="22"/>
          <w:szCs w:val="22"/>
        </w:rPr>
        <w:t xml:space="preserve">, the subsidiaries recorded expenses of the JMT-ESOP W1 amounting to Baht </w:t>
      </w:r>
      <w:r w:rsidR="00EF6D53">
        <w:rPr>
          <w:rFonts w:ascii="Arial" w:hAnsi="Arial" w:cs="Arial"/>
          <w:sz w:val="22"/>
          <w:szCs w:val="22"/>
        </w:rPr>
        <w:t>5</w:t>
      </w:r>
      <w:r w:rsidRPr="00DA3F93">
        <w:rPr>
          <w:rFonts w:ascii="Arial" w:hAnsi="Arial" w:cs="Arial"/>
          <w:sz w:val="22"/>
          <w:szCs w:val="22"/>
        </w:rPr>
        <w:t xml:space="preserve"> million, (20</w:t>
      </w:r>
      <w:r w:rsidRPr="00DA3F93">
        <w:rPr>
          <w:rFonts w:ascii="Arial" w:hAnsi="Arial" w:cstheme="minorBidi"/>
          <w:sz w:val="22"/>
          <w:szCs w:val="22"/>
        </w:rPr>
        <w:t>2</w:t>
      </w:r>
      <w:r w:rsidR="00DA4C94">
        <w:rPr>
          <w:rFonts w:ascii="Arial" w:hAnsi="Arial" w:cstheme="minorBidi"/>
          <w:sz w:val="22"/>
          <w:szCs w:val="22"/>
        </w:rPr>
        <w:t>1</w:t>
      </w:r>
      <w:r w:rsidRPr="00DA3F93">
        <w:rPr>
          <w:rFonts w:ascii="Arial" w:hAnsi="Arial" w:cs="Arial"/>
          <w:sz w:val="22"/>
          <w:szCs w:val="22"/>
        </w:rPr>
        <w:t xml:space="preserve">: </w:t>
      </w:r>
      <w:r>
        <w:rPr>
          <w:rFonts w:ascii="Arial" w:hAnsi="Arial" w:cs="Arial"/>
          <w:sz w:val="22"/>
          <w:szCs w:val="22"/>
        </w:rPr>
        <w:t xml:space="preserve">Baht </w:t>
      </w:r>
      <w:r w:rsidR="00DA4C94">
        <w:rPr>
          <w:rFonts w:ascii="Arial" w:hAnsi="Arial" w:cs="Arial"/>
          <w:sz w:val="22"/>
          <w:szCs w:val="22"/>
        </w:rPr>
        <w:t>10</w:t>
      </w:r>
      <w:r>
        <w:rPr>
          <w:rFonts w:ascii="Arial" w:hAnsi="Arial" w:cs="Arial"/>
          <w:sz w:val="22"/>
          <w:szCs w:val="22"/>
        </w:rPr>
        <w:t xml:space="preserve"> million</w:t>
      </w:r>
      <w:r w:rsidRPr="00DA3F93">
        <w:rPr>
          <w:rFonts w:ascii="Arial" w:hAnsi="Arial" w:cs="Arial"/>
          <w:sz w:val="22"/>
          <w:szCs w:val="22"/>
        </w:rPr>
        <w:t>) as personnel expenses.</w:t>
      </w:r>
    </w:p>
    <w:p w14:paraId="56EA5C45" w14:textId="77777777" w:rsidR="002D4F05" w:rsidRDefault="002D4F05">
      <w:pPr>
        <w:overflowPunct/>
        <w:autoSpaceDE/>
        <w:autoSpaceDN/>
        <w:adjustRightInd/>
        <w:textAlignment w:val="auto"/>
        <w:rPr>
          <w:rFonts w:ascii="Arial" w:hAnsi="Arial"/>
          <w:b/>
          <w:bCs/>
          <w:sz w:val="22"/>
          <w:szCs w:val="22"/>
        </w:rPr>
      </w:pPr>
      <w:r>
        <w:rPr>
          <w:rFonts w:ascii="Arial" w:hAnsi="Arial"/>
          <w:b/>
          <w:bCs/>
          <w:sz w:val="22"/>
          <w:szCs w:val="22"/>
        </w:rPr>
        <w:br w:type="page"/>
      </w:r>
    </w:p>
    <w:p w14:paraId="413CDB4F" w14:textId="50E75D12" w:rsidR="003C5509" w:rsidRPr="00DA3F93" w:rsidRDefault="00437E03" w:rsidP="00142FAD">
      <w:pPr>
        <w:spacing w:before="120" w:after="120" w:line="360" w:lineRule="exact"/>
        <w:ind w:left="547" w:hanging="547"/>
        <w:jc w:val="thaiDistribute"/>
        <w:rPr>
          <w:rFonts w:ascii="Arial" w:hAnsi="Arial"/>
          <w:b/>
          <w:bCs/>
          <w:sz w:val="22"/>
          <w:szCs w:val="22"/>
        </w:rPr>
      </w:pPr>
      <w:r w:rsidRPr="00DA3F93">
        <w:rPr>
          <w:rFonts w:ascii="Arial" w:hAnsi="Arial"/>
          <w:b/>
          <w:bCs/>
          <w:sz w:val="22"/>
          <w:szCs w:val="22"/>
        </w:rPr>
        <w:lastRenderedPageBreak/>
        <w:t>4</w:t>
      </w:r>
      <w:r w:rsidR="000A61D9">
        <w:rPr>
          <w:rFonts w:ascii="Arial" w:hAnsi="Arial"/>
          <w:b/>
          <w:bCs/>
          <w:sz w:val="22"/>
          <w:szCs w:val="22"/>
        </w:rPr>
        <w:t>0</w:t>
      </w:r>
      <w:r w:rsidR="003C5509" w:rsidRPr="00DA3F93">
        <w:rPr>
          <w:rFonts w:ascii="Arial" w:hAnsi="Arial"/>
          <w:b/>
          <w:bCs/>
          <w:sz w:val="22"/>
          <w:szCs w:val="22"/>
        </w:rPr>
        <w:t>.</w:t>
      </w:r>
      <w:r w:rsidR="003C5509" w:rsidRPr="00DA3F93">
        <w:rPr>
          <w:rFonts w:ascii="Arial" w:hAnsi="Arial"/>
          <w:b/>
          <w:bCs/>
          <w:sz w:val="22"/>
          <w:szCs w:val="22"/>
        </w:rPr>
        <w:tab/>
        <w:t>Statutory reserve</w:t>
      </w:r>
    </w:p>
    <w:p w14:paraId="56B637E5" w14:textId="0B03A8D5" w:rsidR="003C5509" w:rsidRPr="00DA3F93" w:rsidRDefault="007F52C4" w:rsidP="00142FA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C5509" w:rsidRPr="00DA3F9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D0B2F">
        <w:rPr>
          <w:rFonts w:ascii="Arial" w:hAnsi="Arial"/>
          <w:sz w:val="22"/>
          <w:szCs w:val="22"/>
        </w:rPr>
        <w:t xml:space="preserve"> At present, the statutory reserve has fully been set aside.</w:t>
      </w:r>
      <w:r w:rsidR="003C5509" w:rsidRPr="00DA3F93">
        <w:rPr>
          <w:rFonts w:ascii="Arial" w:hAnsi="Arial"/>
          <w:sz w:val="22"/>
          <w:szCs w:val="22"/>
        </w:rPr>
        <w:t xml:space="preserve"> </w:t>
      </w:r>
    </w:p>
    <w:p w14:paraId="21BD2161" w14:textId="780CE527" w:rsidR="003E2AA0" w:rsidRPr="00DA3F93" w:rsidRDefault="003E2AA0" w:rsidP="00142FAD">
      <w:pPr>
        <w:tabs>
          <w:tab w:val="left" w:pos="156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0A61D9">
        <w:rPr>
          <w:rFonts w:ascii="Arial" w:hAnsi="Arial" w:cs="Arial"/>
          <w:b/>
          <w:bCs/>
          <w:sz w:val="22"/>
          <w:szCs w:val="22"/>
        </w:rPr>
        <w:t>1</w:t>
      </w:r>
      <w:r w:rsidRPr="00DA3F93">
        <w:rPr>
          <w:rFonts w:ascii="Arial" w:hAnsi="Arial" w:cs="Arial"/>
          <w:b/>
          <w:bCs/>
          <w:sz w:val="22"/>
          <w:szCs w:val="22"/>
        </w:rPr>
        <w:t xml:space="preserve">. </w:t>
      </w:r>
      <w:r w:rsidRPr="00DA3F93">
        <w:rPr>
          <w:rFonts w:ascii="Arial" w:hAnsi="Arial" w:cs="Arial"/>
          <w:b/>
          <w:bCs/>
          <w:sz w:val="22"/>
          <w:szCs w:val="22"/>
        </w:rPr>
        <w:tab/>
        <w:t xml:space="preserve">Revenue from contracts with customers </w:t>
      </w:r>
    </w:p>
    <w:p w14:paraId="6FB6549C" w14:textId="5EB0CD59" w:rsidR="003E2AA0" w:rsidRPr="00DA3F93" w:rsidRDefault="003E2AA0" w:rsidP="00142FAD">
      <w:pPr>
        <w:tabs>
          <w:tab w:val="left" w:pos="1560"/>
        </w:tabs>
        <w:spacing w:before="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0A61D9">
        <w:rPr>
          <w:rFonts w:ascii="Arial" w:hAnsi="Arial" w:cs="Arial"/>
          <w:b/>
          <w:bCs/>
          <w:sz w:val="22"/>
          <w:szCs w:val="22"/>
        </w:rPr>
        <w:t>1</w:t>
      </w:r>
      <w:r w:rsidRPr="00DA3F93">
        <w:rPr>
          <w:rFonts w:ascii="Arial" w:hAnsi="Arial" w:cs="Arial"/>
          <w:b/>
          <w:bCs/>
          <w:sz w:val="22"/>
          <w:szCs w:val="22"/>
        </w:rPr>
        <w:t>.1</w:t>
      </w:r>
      <w:r w:rsidRPr="00DA3F93">
        <w:rPr>
          <w:rFonts w:ascii="Arial" w:hAnsi="Arial" w:cs="Arial"/>
          <w:b/>
          <w:bCs/>
          <w:sz w:val="22"/>
          <w:szCs w:val="22"/>
        </w:rPr>
        <w:tab/>
        <w:t xml:space="preserve">Disaggregated revenue information </w:t>
      </w:r>
    </w:p>
    <w:p w14:paraId="40D8E4B9" w14:textId="77777777" w:rsidR="003E2AA0" w:rsidRPr="00DA3F93" w:rsidRDefault="003E2AA0" w:rsidP="00142FAD">
      <w:pPr>
        <w:tabs>
          <w:tab w:val="left" w:pos="15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Style w:val="TableGrid2"/>
        <w:tblW w:w="91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3E2AA0" w:rsidRPr="00DA3F93" w14:paraId="19867D77" w14:textId="77777777" w:rsidTr="00146BA5">
        <w:trPr>
          <w:trHeight w:val="378"/>
          <w:tblHeader/>
        </w:trPr>
        <w:tc>
          <w:tcPr>
            <w:tcW w:w="6390" w:type="dxa"/>
          </w:tcPr>
          <w:p w14:paraId="5BCB7761" w14:textId="77777777" w:rsidR="003E2AA0" w:rsidRPr="00DA3F93" w:rsidRDefault="003E2AA0" w:rsidP="00DD0AD7">
            <w:pPr>
              <w:spacing w:line="380" w:lineRule="exact"/>
              <w:rPr>
                <w:rFonts w:ascii="Arial" w:hAnsi="Arial" w:cs="Arial"/>
                <w:sz w:val="22"/>
                <w:szCs w:val="22"/>
              </w:rPr>
            </w:pPr>
          </w:p>
        </w:tc>
        <w:tc>
          <w:tcPr>
            <w:tcW w:w="2716" w:type="dxa"/>
            <w:gridSpan w:val="2"/>
            <w:hideMark/>
          </w:tcPr>
          <w:p w14:paraId="27AFACD7" w14:textId="77777777" w:rsidR="003E2AA0" w:rsidRPr="00DA3F93" w:rsidRDefault="003E2AA0" w:rsidP="00DD0AD7">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3E2AA0" w:rsidRPr="00DA3F93" w14:paraId="4F517A17" w14:textId="77777777" w:rsidTr="00146BA5">
        <w:trPr>
          <w:trHeight w:val="378"/>
          <w:tblHeader/>
        </w:trPr>
        <w:tc>
          <w:tcPr>
            <w:tcW w:w="6390" w:type="dxa"/>
          </w:tcPr>
          <w:p w14:paraId="5787EB09" w14:textId="77777777" w:rsidR="003E2AA0" w:rsidRPr="00DA3F93" w:rsidRDefault="003E2AA0" w:rsidP="00DD0AD7">
            <w:pPr>
              <w:spacing w:line="380" w:lineRule="exact"/>
              <w:rPr>
                <w:rFonts w:ascii="Arial" w:hAnsi="Arial" w:cs="Arial"/>
                <w:sz w:val="22"/>
                <w:szCs w:val="22"/>
              </w:rPr>
            </w:pPr>
          </w:p>
        </w:tc>
        <w:tc>
          <w:tcPr>
            <w:tcW w:w="1366" w:type="dxa"/>
            <w:hideMark/>
          </w:tcPr>
          <w:p w14:paraId="1450A9F0" w14:textId="27B34339"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146BA5" w:rsidRPr="00DA3F93">
              <w:rPr>
                <w:rFonts w:ascii="Arial" w:hAnsi="Arial" w:cs="Arial"/>
                <w:sz w:val="22"/>
                <w:szCs w:val="22"/>
              </w:rPr>
              <w:t>2</w:t>
            </w:r>
            <w:r w:rsidR="00DA4C94">
              <w:rPr>
                <w:rFonts w:ascii="Arial" w:hAnsi="Arial" w:cs="Arial"/>
                <w:sz w:val="22"/>
                <w:szCs w:val="22"/>
              </w:rPr>
              <w:t>2</w:t>
            </w:r>
          </w:p>
        </w:tc>
        <w:tc>
          <w:tcPr>
            <w:tcW w:w="1350" w:type="dxa"/>
            <w:hideMark/>
          </w:tcPr>
          <w:p w14:paraId="759424B7" w14:textId="1F18657E"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DA4C94">
              <w:rPr>
                <w:rFonts w:ascii="Arial" w:hAnsi="Arial" w:cs="Arial"/>
                <w:sz w:val="22"/>
                <w:szCs w:val="22"/>
              </w:rPr>
              <w:t>1</w:t>
            </w:r>
          </w:p>
        </w:tc>
      </w:tr>
      <w:tr w:rsidR="003E2AA0" w:rsidRPr="00DA3F93" w14:paraId="3E070E4D" w14:textId="77777777" w:rsidTr="00146BA5">
        <w:tc>
          <w:tcPr>
            <w:tcW w:w="6390" w:type="dxa"/>
            <w:hideMark/>
          </w:tcPr>
          <w:p w14:paraId="03C596B5"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Type of goods or service:</w:t>
            </w:r>
          </w:p>
        </w:tc>
        <w:tc>
          <w:tcPr>
            <w:tcW w:w="1366" w:type="dxa"/>
          </w:tcPr>
          <w:p w14:paraId="4E3342C5" w14:textId="77777777" w:rsidR="003E2AA0" w:rsidRPr="00DA3F93" w:rsidRDefault="003E2AA0" w:rsidP="00DD0AD7">
            <w:pPr>
              <w:spacing w:line="380" w:lineRule="exact"/>
              <w:jc w:val="center"/>
              <w:rPr>
                <w:rFonts w:ascii="Arial" w:hAnsi="Arial" w:cs="Arial"/>
                <w:sz w:val="22"/>
                <w:szCs w:val="22"/>
              </w:rPr>
            </w:pPr>
          </w:p>
        </w:tc>
        <w:tc>
          <w:tcPr>
            <w:tcW w:w="1350" w:type="dxa"/>
          </w:tcPr>
          <w:p w14:paraId="1F954F11" w14:textId="77777777" w:rsidR="003E2AA0" w:rsidRPr="00DA3F93" w:rsidRDefault="003E2AA0" w:rsidP="00DD0AD7">
            <w:pPr>
              <w:spacing w:line="380" w:lineRule="exact"/>
              <w:jc w:val="center"/>
              <w:rPr>
                <w:rFonts w:ascii="Arial" w:hAnsi="Arial" w:cs="Arial"/>
                <w:sz w:val="22"/>
                <w:szCs w:val="22"/>
              </w:rPr>
            </w:pPr>
          </w:p>
        </w:tc>
      </w:tr>
      <w:tr w:rsidR="003E2AA0" w:rsidRPr="00DA3F93" w14:paraId="6DD80945" w14:textId="77777777" w:rsidTr="00146BA5">
        <w:tc>
          <w:tcPr>
            <w:tcW w:w="6390" w:type="dxa"/>
          </w:tcPr>
          <w:p w14:paraId="2FBC729F"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Sale of goods</w:t>
            </w:r>
          </w:p>
        </w:tc>
        <w:tc>
          <w:tcPr>
            <w:tcW w:w="1366" w:type="dxa"/>
          </w:tcPr>
          <w:p w14:paraId="6B85FEA6" w14:textId="77777777" w:rsidR="003E2AA0" w:rsidRPr="00DA3F93" w:rsidRDefault="003E2AA0" w:rsidP="00DD0AD7">
            <w:pPr>
              <w:spacing w:line="380" w:lineRule="exact"/>
              <w:jc w:val="center"/>
              <w:rPr>
                <w:rFonts w:ascii="Arial" w:hAnsi="Arial" w:cs="Arial"/>
                <w:sz w:val="22"/>
                <w:szCs w:val="22"/>
              </w:rPr>
            </w:pPr>
          </w:p>
        </w:tc>
        <w:tc>
          <w:tcPr>
            <w:tcW w:w="1350" w:type="dxa"/>
          </w:tcPr>
          <w:p w14:paraId="0E870BB0" w14:textId="77777777" w:rsidR="003E2AA0" w:rsidRPr="00DA3F93" w:rsidRDefault="003E2AA0" w:rsidP="00DD0AD7">
            <w:pPr>
              <w:spacing w:line="380" w:lineRule="exact"/>
              <w:jc w:val="center"/>
              <w:rPr>
                <w:rFonts w:ascii="Arial" w:hAnsi="Arial" w:cs="Arial"/>
                <w:sz w:val="22"/>
                <w:szCs w:val="22"/>
              </w:rPr>
            </w:pPr>
          </w:p>
        </w:tc>
      </w:tr>
      <w:tr w:rsidR="00EF6D53" w:rsidRPr="00DA3F93" w14:paraId="06BD5A39" w14:textId="77777777" w:rsidTr="00146BA5">
        <w:tc>
          <w:tcPr>
            <w:tcW w:w="6390" w:type="dxa"/>
            <w:hideMark/>
          </w:tcPr>
          <w:p w14:paraId="13E88DF6" w14:textId="1E5ADD4A" w:rsidR="00EF6D53" w:rsidRPr="00DA3F93" w:rsidRDefault="00EF6D53" w:rsidP="00EF6D53">
            <w:pPr>
              <w:spacing w:line="380" w:lineRule="exact"/>
              <w:ind w:left="342" w:hanging="185"/>
              <w:rPr>
                <w:rFonts w:ascii="Arial" w:hAnsi="Arial" w:cs="Arial"/>
                <w:sz w:val="22"/>
                <w:szCs w:val="22"/>
              </w:rPr>
            </w:pPr>
            <w:r w:rsidRPr="00DA3F93">
              <w:rPr>
                <w:rFonts w:ascii="Arial" w:hAnsi="Arial" w:cs="Arial"/>
                <w:sz w:val="22"/>
                <w:szCs w:val="22"/>
              </w:rPr>
              <w:t xml:space="preserve">Sale of mobile phone </w:t>
            </w:r>
            <w:r>
              <w:rPr>
                <w:rFonts w:ascii="Arial" w:hAnsi="Arial" w:cs="Arial"/>
                <w:sz w:val="22"/>
                <w:szCs w:val="22"/>
              </w:rPr>
              <w:t xml:space="preserve">and </w:t>
            </w:r>
            <w:r w:rsidRPr="00DA3F93">
              <w:rPr>
                <w:rFonts w:ascii="Arial" w:hAnsi="Arial" w:cs="Arial"/>
                <w:sz w:val="22"/>
                <w:szCs w:val="22"/>
              </w:rPr>
              <w:t>related accessories</w:t>
            </w:r>
          </w:p>
        </w:tc>
        <w:tc>
          <w:tcPr>
            <w:tcW w:w="1366" w:type="dxa"/>
            <w:vAlign w:val="bottom"/>
          </w:tcPr>
          <w:p w14:paraId="5B9ACD70" w14:textId="59E5531F"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8,935,08</w:t>
            </w:r>
            <w:r w:rsidR="00A364B0">
              <w:rPr>
                <w:rFonts w:ascii="Arial" w:hAnsi="Arial" w:cs="Arial"/>
                <w:sz w:val="22"/>
                <w:szCs w:val="22"/>
              </w:rPr>
              <w:t>0</w:t>
            </w:r>
          </w:p>
        </w:tc>
        <w:tc>
          <w:tcPr>
            <w:tcW w:w="1350" w:type="dxa"/>
            <w:vAlign w:val="bottom"/>
          </w:tcPr>
          <w:p w14:paraId="5CC82EEE" w14:textId="403F00D9" w:rsidR="00EF6D53" w:rsidRPr="00DA3F93" w:rsidRDefault="00EF6D53" w:rsidP="00EF6D53">
            <w:pPr>
              <w:tabs>
                <w:tab w:val="decimal" w:pos="1058"/>
              </w:tabs>
              <w:spacing w:line="380" w:lineRule="exact"/>
              <w:jc w:val="both"/>
              <w:rPr>
                <w:rFonts w:ascii="Arial" w:hAnsi="Arial" w:cs="Arial"/>
                <w:sz w:val="22"/>
                <w:szCs w:val="22"/>
              </w:rPr>
            </w:pPr>
            <w:r w:rsidRPr="007F7FD7">
              <w:rPr>
                <w:rFonts w:ascii="Arial" w:hAnsi="Arial" w:cs="Arial"/>
                <w:sz w:val="22"/>
                <w:szCs w:val="22"/>
              </w:rPr>
              <w:t>7,713,255</w:t>
            </w:r>
          </w:p>
        </w:tc>
      </w:tr>
      <w:tr w:rsidR="00EF6D53" w:rsidRPr="00DA3F93" w14:paraId="2592A53E" w14:textId="77777777" w:rsidTr="00146BA5">
        <w:tc>
          <w:tcPr>
            <w:tcW w:w="6390" w:type="dxa"/>
          </w:tcPr>
          <w:p w14:paraId="5BED5B27" w14:textId="1DBCA063" w:rsidR="00EF6D53" w:rsidRPr="00DA3F93" w:rsidRDefault="009E45B9" w:rsidP="00EF6D53">
            <w:pPr>
              <w:spacing w:line="380" w:lineRule="exact"/>
              <w:ind w:left="342" w:hanging="185"/>
              <w:rPr>
                <w:rFonts w:ascii="Arial" w:hAnsi="Arial" w:cs="Arial"/>
                <w:sz w:val="22"/>
                <w:szCs w:val="22"/>
              </w:rPr>
            </w:pPr>
            <w:r w:rsidRPr="009E45B9">
              <w:rPr>
                <w:rFonts w:ascii="Arial" w:hAnsi="Arial" w:cs="Arial"/>
                <w:sz w:val="22"/>
                <w:szCs w:val="22"/>
              </w:rPr>
              <w:t>Sale of land and houses</w:t>
            </w:r>
          </w:p>
        </w:tc>
        <w:tc>
          <w:tcPr>
            <w:tcW w:w="1366" w:type="dxa"/>
            <w:vAlign w:val="bottom"/>
          </w:tcPr>
          <w:p w14:paraId="3BCEBD09" w14:textId="2CACB590"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29,900</w:t>
            </w:r>
          </w:p>
        </w:tc>
        <w:tc>
          <w:tcPr>
            <w:tcW w:w="1350" w:type="dxa"/>
            <w:vAlign w:val="bottom"/>
          </w:tcPr>
          <w:p w14:paraId="0536E242" w14:textId="53E0BFF1" w:rsidR="00EF6D53" w:rsidRPr="007F7FD7" w:rsidRDefault="00EF6D53" w:rsidP="00EF6D53">
            <w:pPr>
              <w:tabs>
                <w:tab w:val="decimal" w:pos="1058"/>
              </w:tabs>
              <w:spacing w:line="380" w:lineRule="exact"/>
              <w:jc w:val="both"/>
              <w:rPr>
                <w:rFonts w:ascii="Arial" w:hAnsi="Arial" w:cs="Arial"/>
                <w:sz w:val="22"/>
                <w:szCs w:val="22"/>
              </w:rPr>
            </w:pPr>
            <w:r>
              <w:rPr>
                <w:rFonts w:ascii="Arial" w:hAnsi="Arial" w:cs="Arial"/>
                <w:sz w:val="22"/>
                <w:szCs w:val="22"/>
              </w:rPr>
              <w:t>-</w:t>
            </w:r>
          </w:p>
        </w:tc>
      </w:tr>
      <w:tr w:rsidR="00EF6D53" w:rsidRPr="00DA3F93" w14:paraId="682B86D1" w14:textId="77777777" w:rsidTr="00146BA5">
        <w:tc>
          <w:tcPr>
            <w:tcW w:w="6390" w:type="dxa"/>
          </w:tcPr>
          <w:p w14:paraId="38DCD082" w14:textId="09DC70D7" w:rsidR="00EF6D53" w:rsidRPr="00DA3F93" w:rsidRDefault="00EF6D53" w:rsidP="00EF6D53">
            <w:pPr>
              <w:spacing w:line="380" w:lineRule="exact"/>
              <w:ind w:left="342" w:hanging="185"/>
              <w:rPr>
                <w:rFonts w:ascii="Arial" w:hAnsi="Arial" w:cs="Arial"/>
                <w:sz w:val="22"/>
                <w:szCs w:val="22"/>
                <w:cs/>
              </w:rPr>
            </w:pPr>
            <w:r w:rsidRPr="00DA3F93">
              <w:rPr>
                <w:rFonts w:ascii="Arial" w:hAnsi="Arial" w:cs="Arial"/>
                <w:sz w:val="22"/>
                <w:szCs w:val="22"/>
              </w:rPr>
              <w:t>Sale of residential condominium units</w:t>
            </w:r>
          </w:p>
        </w:tc>
        <w:tc>
          <w:tcPr>
            <w:tcW w:w="1366" w:type="dxa"/>
          </w:tcPr>
          <w:p w14:paraId="0A37EB83" w14:textId="5D275C40"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40,70</w:t>
            </w:r>
            <w:r w:rsidR="00A364B0">
              <w:rPr>
                <w:rFonts w:ascii="Arial" w:hAnsi="Arial" w:cs="Arial"/>
                <w:sz w:val="22"/>
                <w:szCs w:val="22"/>
              </w:rPr>
              <w:t>5</w:t>
            </w:r>
          </w:p>
        </w:tc>
        <w:tc>
          <w:tcPr>
            <w:tcW w:w="1350" w:type="dxa"/>
          </w:tcPr>
          <w:p w14:paraId="1E52C3BA" w14:textId="28329F02" w:rsidR="00EF6D53" w:rsidRPr="00DA3F93" w:rsidRDefault="00EF6D53" w:rsidP="00EF6D53">
            <w:pPr>
              <w:tabs>
                <w:tab w:val="decimal" w:pos="1058"/>
              </w:tabs>
              <w:spacing w:line="380" w:lineRule="exact"/>
              <w:jc w:val="both"/>
              <w:rPr>
                <w:rFonts w:ascii="Arial" w:hAnsi="Arial" w:cs="Arial"/>
                <w:sz w:val="22"/>
                <w:szCs w:val="22"/>
              </w:rPr>
            </w:pPr>
            <w:r w:rsidRPr="007F7FD7">
              <w:rPr>
                <w:rFonts w:ascii="Arial" w:hAnsi="Arial" w:cs="Arial"/>
                <w:sz w:val="22"/>
                <w:szCs w:val="22"/>
              </w:rPr>
              <w:t>38,303</w:t>
            </w:r>
          </w:p>
        </w:tc>
      </w:tr>
      <w:tr w:rsidR="00EF6D53" w:rsidRPr="00DA3F93" w14:paraId="4CE41C1E" w14:textId="77777777" w:rsidTr="002107F8">
        <w:tc>
          <w:tcPr>
            <w:tcW w:w="6390" w:type="dxa"/>
          </w:tcPr>
          <w:p w14:paraId="68FA4E2F" w14:textId="3F8F2EC8" w:rsidR="00EF6D53" w:rsidRPr="00DA3F93" w:rsidRDefault="00EF6D53" w:rsidP="00EF6D53">
            <w:pPr>
              <w:spacing w:line="380" w:lineRule="exact"/>
              <w:ind w:left="342" w:hanging="185"/>
              <w:rPr>
                <w:rFonts w:ascii="Arial" w:hAnsi="Arial" w:cs="Arial"/>
                <w:sz w:val="22"/>
                <w:szCs w:val="22"/>
                <w:cs/>
              </w:rPr>
            </w:pPr>
            <w:r w:rsidRPr="00DA3F93">
              <w:rPr>
                <w:rFonts w:ascii="Arial" w:hAnsi="Arial" w:cs="Arial"/>
                <w:sz w:val="22"/>
                <w:szCs w:val="22"/>
              </w:rPr>
              <w:t>Sale of food and beverage</w:t>
            </w:r>
          </w:p>
        </w:tc>
        <w:tc>
          <w:tcPr>
            <w:tcW w:w="1366" w:type="dxa"/>
          </w:tcPr>
          <w:p w14:paraId="65965EE0" w14:textId="3306FE22"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95,962</w:t>
            </w:r>
          </w:p>
        </w:tc>
        <w:tc>
          <w:tcPr>
            <w:tcW w:w="1350" w:type="dxa"/>
          </w:tcPr>
          <w:p w14:paraId="54C2B69A" w14:textId="6E81E174"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54,120</w:t>
            </w:r>
          </w:p>
        </w:tc>
      </w:tr>
      <w:tr w:rsidR="00EF6D53" w:rsidRPr="00DA3F93" w14:paraId="01D7333E" w14:textId="77777777" w:rsidTr="005D4302">
        <w:tc>
          <w:tcPr>
            <w:tcW w:w="6390" w:type="dxa"/>
          </w:tcPr>
          <w:p w14:paraId="6617937F" w14:textId="77777777" w:rsidR="00EF6D53" w:rsidRPr="00DA3F93" w:rsidRDefault="00EF6D53" w:rsidP="00EF6D53">
            <w:pPr>
              <w:spacing w:line="380" w:lineRule="exact"/>
              <w:ind w:left="342" w:hanging="185"/>
              <w:rPr>
                <w:rFonts w:ascii="Arial" w:hAnsi="Arial" w:cs="Arial"/>
                <w:sz w:val="22"/>
                <w:szCs w:val="22"/>
              </w:rPr>
            </w:pPr>
            <w:r w:rsidRPr="00DA3F93">
              <w:rPr>
                <w:rFonts w:ascii="Arial" w:hAnsi="Arial" w:cs="Arial"/>
                <w:sz w:val="22"/>
                <w:szCs w:val="22"/>
              </w:rPr>
              <w:t>Total revenue from sale of goods</w:t>
            </w:r>
          </w:p>
        </w:tc>
        <w:tc>
          <w:tcPr>
            <w:tcW w:w="1366" w:type="dxa"/>
          </w:tcPr>
          <w:p w14:paraId="31825EDB" w14:textId="2E503A97"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9,101,647</w:t>
            </w:r>
          </w:p>
        </w:tc>
        <w:tc>
          <w:tcPr>
            <w:tcW w:w="1350" w:type="dxa"/>
          </w:tcPr>
          <w:p w14:paraId="717DCABA" w14:textId="7D7B8813"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7,805,678</w:t>
            </w:r>
          </w:p>
        </w:tc>
      </w:tr>
      <w:tr w:rsidR="00EF6D53" w:rsidRPr="00DA3F93" w14:paraId="69233E42" w14:textId="77777777" w:rsidTr="00146BA5">
        <w:tc>
          <w:tcPr>
            <w:tcW w:w="6390" w:type="dxa"/>
          </w:tcPr>
          <w:p w14:paraId="37D573C4" w14:textId="63A95448" w:rsidR="00EF6D53" w:rsidRPr="00DA3F93" w:rsidRDefault="00EF6D53" w:rsidP="00EF6D53">
            <w:pPr>
              <w:spacing w:line="380" w:lineRule="exact"/>
              <w:rPr>
                <w:rFonts w:ascii="Arial" w:hAnsi="Arial" w:cs="Arial"/>
                <w:b/>
                <w:bCs/>
                <w:sz w:val="22"/>
                <w:szCs w:val="22"/>
              </w:rPr>
            </w:pPr>
            <w:r w:rsidRPr="00DA3F93">
              <w:rPr>
                <w:rFonts w:ascii="Arial" w:hAnsi="Arial" w:cs="Arial"/>
                <w:b/>
                <w:bCs/>
                <w:sz w:val="22"/>
                <w:szCs w:val="22"/>
              </w:rPr>
              <w:t>Services</w:t>
            </w:r>
          </w:p>
        </w:tc>
        <w:tc>
          <w:tcPr>
            <w:tcW w:w="1366" w:type="dxa"/>
          </w:tcPr>
          <w:p w14:paraId="12C7006C" w14:textId="77777777" w:rsidR="00EF6D53" w:rsidRPr="00DA3F93" w:rsidRDefault="00EF6D53" w:rsidP="00EF6D53">
            <w:pPr>
              <w:tabs>
                <w:tab w:val="decimal" w:pos="1058"/>
              </w:tabs>
              <w:spacing w:line="380" w:lineRule="exact"/>
              <w:jc w:val="both"/>
              <w:rPr>
                <w:rFonts w:ascii="Arial" w:hAnsi="Arial" w:cs="Arial"/>
                <w:sz w:val="22"/>
                <w:szCs w:val="22"/>
              </w:rPr>
            </w:pPr>
          </w:p>
        </w:tc>
        <w:tc>
          <w:tcPr>
            <w:tcW w:w="1350" w:type="dxa"/>
          </w:tcPr>
          <w:p w14:paraId="7767EE05" w14:textId="77777777" w:rsidR="00EF6D53" w:rsidRPr="00DA3F93" w:rsidRDefault="00EF6D53" w:rsidP="00EF6D53">
            <w:pPr>
              <w:tabs>
                <w:tab w:val="decimal" w:pos="1058"/>
              </w:tabs>
              <w:spacing w:line="380" w:lineRule="exact"/>
              <w:jc w:val="both"/>
              <w:rPr>
                <w:rFonts w:ascii="Arial" w:hAnsi="Arial" w:cs="Arial"/>
                <w:sz w:val="22"/>
                <w:szCs w:val="22"/>
              </w:rPr>
            </w:pPr>
          </w:p>
        </w:tc>
      </w:tr>
      <w:tr w:rsidR="00EF6D53" w:rsidRPr="00DA3F93" w14:paraId="38584693" w14:textId="77777777" w:rsidTr="005D4302">
        <w:tc>
          <w:tcPr>
            <w:tcW w:w="6390" w:type="dxa"/>
          </w:tcPr>
          <w:p w14:paraId="08186157" w14:textId="77777777" w:rsidR="00EF6D53" w:rsidRPr="00DA3F93" w:rsidRDefault="00EF6D53" w:rsidP="00EF6D53">
            <w:pPr>
              <w:spacing w:line="380" w:lineRule="exact"/>
              <w:ind w:left="342" w:hanging="185"/>
              <w:rPr>
                <w:rFonts w:ascii="Arial" w:hAnsi="Arial" w:cs="Arial"/>
                <w:sz w:val="22"/>
                <w:szCs w:val="22"/>
                <w:cs/>
              </w:rPr>
            </w:pPr>
            <w:r w:rsidRPr="00DA3F93">
              <w:rPr>
                <w:rFonts w:ascii="Arial" w:hAnsi="Arial" w:cs="Arial"/>
                <w:sz w:val="22"/>
                <w:szCs w:val="22"/>
              </w:rPr>
              <w:t xml:space="preserve">Services income from debt collection </w:t>
            </w:r>
          </w:p>
        </w:tc>
        <w:tc>
          <w:tcPr>
            <w:tcW w:w="1366" w:type="dxa"/>
          </w:tcPr>
          <w:p w14:paraId="2A5B07A5" w14:textId="56E47D55"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292,212</w:t>
            </w:r>
          </w:p>
        </w:tc>
        <w:tc>
          <w:tcPr>
            <w:tcW w:w="1350" w:type="dxa"/>
          </w:tcPr>
          <w:p w14:paraId="014111E6" w14:textId="7B37DCEF" w:rsidR="00EF6D53" w:rsidRPr="00DA3F93" w:rsidRDefault="00EF6D53" w:rsidP="00EF6D53">
            <w:pPr>
              <w:tabs>
                <w:tab w:val="decimal" w:pos="1058"/>
              </w:tabs>
              <w:spacing w:line="380" w:lineRule="exact"/>
              <w:jc w:val="both"/>
              <w:rPr>
                <w:rFonts w:ascii="Arial" w:hAnsi="Arial" w:cs="Arial"/>
                <w:sz w:val="22"/>
                <w:szCs w:val="22"/>
              </w:rPr>
            </w:pPr>
            <w:r w:rsidRPr="007F7FD7">
              <w:rPr>
                <w:rFonts w:ascii="Arial" w:hAnsi="Arial" w:cs="Arial"/>
                <w:sz w:val="22"/>
                <w:szCs w:val="22"/>
              </w:rPr>
              <w:t>276,291</w:t>
            </w:r>
          </w:p>
        </w:tc>
      </w:tr>
      <w:tr w:rsidR="00EF6D53" w:rsidRPr="00DA3F93" w14:paraId="5090A986" w14:textId="77777777" w:rsidTr="00146BA5">
        <w:tc>
          <w:tcPr>
            <w:tcW w:w="6390" w:type="dxa"/>
          </w:tcPr>
          <w:p w14:paraId="2D983AB7" w14:textId="77777777" w:rsidR="00EF6D53" w:rsidRPr="00DA3F93" w:rsidRDefault="00EF6D53" w:rsidP="00EF6D53">
            <w:pPr>
              <w:spacing w:line="380" w:lineRule="exact"/>
              <w:ind w:left="342" w:hanging="185"/>
              <w:rPr>
                <w:rFonts w:ascii="Arial" w:hAnsi="Arial" w:cs="Arial"/>
                <w:sz w:val="22"/>
                <w:szCs w:val="22"/>
                <w:cs/>
              </w:rPr>
            </w:pPr>
            <w:r w:rsidRPr="00DA3F93">
              <w:rPr>
                <w:rFonts w:ascii="Arial" w:hAnsi="Arial" w:cs="Arial"/>
                <w:sz w:val="22"/>
                <w:szCs w:val="22"/>
              </w:rPr>
              <w:t>Commission income</w:t>
            </w:r>
          </w:p>
        </w:tc>
        <w:tc>
          <w:tcPr>
            <w:tcW w:w="1366" w:type="dxa"/>
          </w:tcPr>
          <w:p w14:paraId="44113E18" w14:textId="16A914DA"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15,663</w:t>
            </w:r>
          </w:p>
        </w:tc>
        <w:tc>
          <w:tcPr>
            <w:tcW w:w="1350" w:type="dxa"/>
          </w:tcPr>
          <w:p w14:paraId="648800B9" w14:textId="5B42A56C" w:rsidR="00EF6D53" w:rsidRPr="00DA3F93" w:rsidRDefault="00EF6D53" w:rsidP="00EF6D53">
            <w:pPr>
              <w:tabs>
                <w:tab w:val="decimal" w:pos="1058"/>
              </w:tabs>
              <w:spacing w:line="380" w:lineRule="exact"/>
              <w:jc w:val="both"/>
              <w:rPr>
                <w:rFonts w:ascii="Arial" w:hAnsi="Arial" w:cs="Arial"/>
                <w:sz w:val="22"/>
                <w:szCs w:val="22"/>
              </w:rPr>
            </w:pPr>
            <w:r w:rsidRPr="007F7FD7">
              <w:rPr>
                <w:rFonts w:ascii="Arial" w:hAnsi="Arial" w:cs="Arial"/>
                <w:sz w:val="22"/>
                <w:szCs w:val="22"/>
              </w:rPr>
              <w:t>14,536</w:t>
            </w:r>
          </w:p>
        </w:tc>
      </w:tr>
      <w:tr w:rsidR="00EF6D53" w:rsidRPr="00DA3F93" w14:paraId="5D829232" w14:textId="77777777" w:rsidTr="00146BA5">
        <w:tc>
          <w:tcPr>
            <w:tcW w:w="6390" w:type="dxa"/>
          </w:tcPr>
          <w:p w14:paraId="58C45E3B" w14:textId="77777777" w:rsidR="00EF6D53" w:rsidRPr="00DA3F93" w:rsidRDefault="00EF6D53" w:rsidP="00EF6D53">
            <w:pPr>
              <w:spacing w:line="380" w:lineRule="exact"/>
              <w:ind w:left="342" w:hanging="185"/>
              <w:rPr>
                <w:rFonts w:ascii="Arial" w:hAnsi="Arial" w:cs="Arial"/>
                <w:sz w:val="22"/>
                <w:szCs w:val="22"/>
                <w:cs/>
              </w:rPr>
            </w:pPr>
            <w:r w:rsidRPr="00DA3F93">
              <w:rPr>
                <w:rFonts w:ascii="Arial" w:hAnsi="Arial" w:cs="Arial"/>
                <w:sz w:val="22"/>
                <w:szCs w:val="22"/>
              </w:rPr>
              <w:t xml:space="preserve">Other services </w:t>
            </w:r>
          </w:p>
        </w:tc>
        <w:tc>
          <w:tcPr>
            <w:tcW w:w="1366" w:type="dxa"/>
            <w:vAlign w:val="bottom"/>
          </w:tcPr>
          <w:p w14:paraId="005FF480" w14:textId="6F91A30B"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151,035</w:t>
            </w:r>
          </w:p>
        </w:tc>
        <w:tc>
          <w:tcPr>
            <w:tcW w:w="1350" w:type="dxa"/>
            <w:vAlign w:val="bottom"/>
          </w:tcPr>
          <w:p w14:paraId="7C3377A9" w14:textId="3E57EB8F"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80,087</w:t>
            </w:r>
          </w:p>
        </w:tc>
      </w:tr>
      <w:tr w:rsidR="00EF6D53" w:rsidRPr="00DA3F93" w14:paraId="31A0E132" w14:textId="77777777" w:rsidTr="00146BA5">
        <w:tc>
          <w:tcPr>
            <w:tcW w:w="6390" w:type="dxa"/>
          </w:tcPr>
          <w:p w14:paraId="752F5D81" w14:textId="77777777" w:rsidR="00EF6D53" w:rsidRPr="00DA3F93" w:rsidRDefault="00EF6D53" w:rsidP="00EF6D53">
            <w:pPr>
              <w:spacing w:line="380" w:lineRule="exact"/>
              <w:ind w:left="342" w:hanging="185"/>
              <w:rPr>
                <w:rFonts w:ascii="Arial" w:hAnsi="Arial" w:cs="Arial"/>
                <w:sz w:val="22"/>
                <w:szCs w:val="22"/>
              </w:rPr>
            </w:pPr>
            <w:r w:rsidRPr="00DA3F93">
              <w:rPr>
                <w:rFonts w:ascii="Arial" w:hAnsi="Arial" w:cs="Arial"/>
                <w:sz w:val="22"/>
                <w:szCs w:val="22"/>
              </w:rPr>
              <w:t>Total revenue from service</w:t>
            </w:r>
          </w:p>
        </w:tc>
        <w:tc>
          <w:tcPr>
            <w:tcW w:w="1366" w:type="dxa"/>
            <w:vAlign w:val="bottom"/>
          </w:tcPr>
          <w:p w14:paraId="352319CC" w14:textId="4128D183"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458,910</w:t>
            </w:r>
          </w:p>
        </w:tc>
        <w:tc>
          <w:tcPr>
            <w:tcW w:w="1350" w:type="dxa"/>
            <w:vAlign w:val="bottom"/>
          </w:tcPr>
          <w:p w14:paraId="1EA16B5F" w14:textId="3F44B2D2"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370,914</w:t>
            </w:r>
          </w:p>
        </w:tc>
      </w:tr>
      <w:tr w:rsidR="00EF6D53" w:rsidRPr="00DA3F93" w14:paraId="38B184EA" w14:textId="77777777" w:rsidTr="00146BA5">
        <w:tc>
          <w:tcPr>
            <w:tcW w:w="6390" w:type="dxa"/>
          </w:tcPr>
          <w:p w14:paraId="03EC1229" w14:textId="77777777" w:rsidR="00EF6D53" w:rsidRPr="00DA3F93" w:rsidRDefault="00EF6D53" w:rsidP="00EF6D53">
            <w:pPr>
              <w:spacing w:line="380" w:lineRule="exact"/>
              <w:ind w:left="342" w:hanging="185"/>
              <w:rPr>
                <w:rFonts w:ascii="Arial" w:hAnsi="Arial" w:cs="Arial"/>
                <w:sz w:val="22"/>
                <w:szCs w:val="22"/>
              </w:rPr>
            </w:pPr>
            <w:r w:rsidRPr="00DA3F93">
              <w:rPr>
                <w:rFonts w:ascii="Arial" w:hAnsi="Arial" w:cs="Arial"/>
                <w:sz w:val="22"/>
                <w:szCs w:val="22"/>
              </w:rPr>
              <w:t>Total revenue from contracts with customers</w:t>
            </w:r>
          </w:p>
        </w:tc>
        <w:tc>
          <w:tcPr>
            <w:tcW w:w="1366" w:type="dxa"/>
            <w:vAlign w:val="bottom"/>
          </w:tcPr>
          <w:p w14:paraId="12815DF4" w14:textId="55FA5373" w:rsidR="00EF6D53" w:rsidRPr="00DA3F93" w:rsidRDefault="00EF6D53" w:rsidP="00EF6D53">
            <w:pPr>
              <w:pBdr>
                <w:bottom w:val="doub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9,560,557</w:t>
            </w:r>
          </w:p>
        </w:tc>
        <w:tc>
          <w:tcPr>
            <w:tcW w:w="1350" w:type="dxa"/>
            <w:vAlign w:val="bottom"/>
          </w:tcPr>
          <w:p w14:paraId="07FE0FD1" w14:textId="3FC87A23" w:rsidR="00EF6D53" w:rsidRPr="00DA3F93" w:rsidRDefault="00EF6D53" w:rsidP="00EF6D53">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8,176,592</w:t>
            </w:r>
          </w:p>
        </w:tc>
      </w:tr>
      <w:tr w:rsidR="00EF6D53" w:rsidRPr="00DA3F93" w14:paraId="0BF58A6A"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D44E37F" w14:textId="77777777" w:rsidR="00EF6D53" w:rsidRPr="00DA3F93" w:rsidRDefault="00EF6D53" w:rsidP="00EF6D53">
            <w:pPr>
              <w:spacing w:line="380" w:lineRule="exact"/>
              <w:rPr>
                <w:rFonts w:ascii="Arial" w:hAnsi="Arial" w:cs="Arial"/>
                <w:b/>
                <w:bCs/>
                <w:sz w:val="22"/>
                <w:szCs w:val="22"/>
              </w:rPr>
            </w:pPr>
            <w:r w:rsidRPr="00DA3F93">
              <w:rPr>
                <w:rFonts w:ascii="Arial" w:hAnsi="Arial" w:cs="Arial"/>
                <w:b/>
                <w:bCs/>
                <w:sz w:val="22"/>
                <w:szCs w:val="22"/>
              </w:rPr>
              <w:t>Timing of revenue recognition:</w:t>
            </w:r>
          </w:p>
        </w:tc>
        <w:tc>
          <w:tcPr>
            <w:tcW w:w="1366" w:type="dxa"/>
            <w:tcBorders>
              <w:top w:val="nil"/>
              <w:left w:val="nil"/>
              <w:bottom w:val="nil"/>
              <w:right w:val="nil"/>
            </w:tcBorders>
          </w:tcPr>
          <w:p w14:paraId="26D8347D" w14:textId="77777777" w:rsidR="00EF6D53" w:rsidRPr="00DA3F93" w:rsidRDefault="00EF6D53" w:rsidP="00EF6D53">
            <w:pPr>
              <w:tabs>
                <w:tab w:val="decimal" w:pos="1058"/>
              </w:tabs>
              <w:spacing w:line="380" w:lineRule="exact"/>
              <w:jc w:val="both"/>
              <w:rPr>
                <w:rFonts w:ascii="Arial" w:hAnsi="Arial" w:cs="Arial"/>
                <w:sz w:val="22"/>
                <w:szCs w:val="22"/>
              </w:rPr>
            </w:pPr>
          </w:p>
        </w:tc>
        <w:tc>
          <w:tcPr>
            <w:tcW w:w="1350" w:type="dxa"/>
            <w:tcBorders>
              <w:top w:val="nil"/>
              <w:left w:val="nil"/>
              <w:bottom w:val="nil"/>
              <w:right w:val="nil"/>
            </w:tcBorders>
          </w:tcPr>
          <w:p w14:paraId="4F625F79" w14:textId="77777777" w:rsidR="00EF6D53" w:rsidRPr="00DA3F93" w:rsidRDefault="00EF6D53" w:rsidP="00EF6D53">
            <w:pPr>
              <w:tabs>
                <w:tab w:val="decimal" w:pos="1058"/>
              </w:tabs>
              <w:spacing w:line="380" w:lineRule="exact"/>
              <w:jc w:val="both"/>
              <w:rPr>
                <w:rFonts w:ascii="Arial" w:hAnsi="Arial" w:cs="Arial"/>
                <w:sz w:val="22"/>
                <w:szCs w:val="22"/>
              </w:rPr>
            </w:pPr>
          </w:p>
        </w:tc>
      </w:tr>
      <w:tr w:rsidR="00EF6D53" w:rsidRPr="00DA3F93" w14:paraId="0CA74D71"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CBB5BC" w14:textId="77777777" w:rsidR="00EF6D53" w:rsidRPr="00DA3F93" w:rsidRDefault="00EF6D53" w:rsidP="00EF6D53">
            <w:pPr>
              <w:spacing w:line="380" w:lineRule="exact"/>
              <w:ind w:left="342" w:right="-10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a point in time</w:t>
            </w:r>
          </w:p>
        </w:tc>
        <w:tc>
          <w:tcPr>
            <w:tcW w:w="1366" w:type="dxa"/>
            <w:tcBorders>
              <w:top w:val="nil"/>
              <w:left w:val="nil"/>
              <w:bottom w:val="nil"/>
              <w:right w:val="nil"/>
            </w:tcBorders>
          </w:tcPr>
          <w:p w14:paraId="5307D419" w14:textId="7F6039D7" w:rsidR="00EF6D53" w:rsidRPr="00DA3F93" w:rsidRDefault="00EF6D53" w:rsidP="00EF6D53">
            <w:pPr>
              <w:tabs>
                <w:tab w:val="decimal" w:pos="1058"/>
              </w:tabs>
              <w:spacing w:line="380" w:lineRule="exact"/>
              <w:jc w:val="both"/>
              <w:rPr>
                <w:rFonts w:ascii="Arial" w:hAnsi="Arial" w:cs="Arial"/>
                <w:sz w:val="22"/>
                <w:szCs w:val="22"/>
              </w:rPr>
            </w:pPr>
            <w:r w:rsidRPr="00EF6D53">
              <w:rPr>
                <w:rFonts w:ascii="Arial" w:hAnsi="Arial" w:cs="Arial"/>
                <w:sz w:val="22"/>
                <w:szCs w:val="22"/>
              </w:rPr>
              <w:t>9,432,749</w:t>
            </w:r>
          </w:p>
        </w:tc>
        <w:tc>
          <w:tcPr>
            <w:tcW w:w="1350" w:type="dxa"/>
            <w:tcBorders>
              <w:top w:val="nil"/>
              <w:left w:val="nil"/>
              <w:bottom w:val="nil"/>
              <w:right w:val="nil"/>
            </w:tcBorders>
          </w:tcPr>
          <w:p w14:paraId="6E60A503" w14:textId="3AF58FD2" w:rsidR="00EF6D53" w:rsidRPr="00DA3F93" w:rsidRDefault="00EF6D53" w:rsidP="00EF6D53">
            <w:pPr>
              <w:tabs>
                <w:tab w:val="decimal" w:pos="1058"/>
              </w:tabs>
              <w:spacing w:line="380" w:lineRule="exact"/>
              <w:jc w:val="both"/>
              <w:rPr>
                <w:rFonts w:ascii="Arial" w:hAnsi="Arial" w:cs="Arial"/>
                <w:sz w:val="22"/>
                <w:szCs w:val="22"/>
              </w:rPr>
            </w:pPr>
            <w:r w:rsidRPr="007F7FD7">
              <w:rPr>
                <w:rFonts w:ascii="Arial" w:hAnsi="Arial" w:cs="Arial"/>
                <w:sz w:val="22"/>
                <w:szCs w:val="22"/>
              </w:rPr>
              <w:t>8,170,171</w:t>
            </w:r>
          </w:p>
        </w:tc>
      </w:tr>
      <w:tr w:rsidR="00EF6D53" w:rsidRPr="00DA3F93" w14:paraId="262F65CB"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952AA84" w14:textId="77777777" w:rsidR="00EF6D53" w:rsidRPr="00DA3F93" w:rsidRDefault="00EF6D53" w:rsidP="00EF6D53">
            <w:pPr>
              <w:spacing w:line="380" w:lineRule="exact"/>
              <w:ind w:left="342" w:right="-1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over time</w:t>
            </w:r>
          </w:p>
        </w:tc>
        <w:tc>
          <w:tcPr>
            <w:tcW w:w="1366" w:type="dxa"/>
            <w:tcBorders>
              <w:top w:val="nil"/>
              <w:left w:val="nil"/>
              <w:bottom w:val="nil"/>
              <w:right w:val="nil"/>
            </w:tcBorders>
            <w:vAlign w:val="bottom"/>
          </w:tcPr>
          <w:p w14:paraId="436441DA" w14:textId="2997EFDB"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127,808</w:t>
            </w:r>
          </w:p>
        </w:tc>
        <w:tc>
          <w:tcPr>
            <w:tcW w:w="1350" w:type="dxa"/>
            <w:tcBorders>
              <w:top w:val="nil"/>
              <w:left w:val="nil"/>
              <w:bottom w:val="nil"/>
              <w:right w:val="nil"/>
            </w:tcBorders>
            <w:vAlign w:val="bottom"/>
          </w:tcPr>
          <w:p w14:paraId="783F0F00" w14:textId="551C7022" w:rsidR="00EF6D53" w:rsidRPr="00DA3F93" w:rsidRDefault="00EF6D53" w:rsidP="00EF6D53">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6,421</w:t>
            </w:r>
          </w:p>
        </w:tc>
      </w:tr>
      <w:tr w:rsidR="00EF6D53" w:rsidRPr="00DA3F93" w14:paraId="2274B11A"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360DAB7" w14:textId="77777777" w:rsidR="00EF6D53" w:rsidRPr="00DA3F93" w:rsidRDefault="00EF6D53" w:rsidP="00EF6D53">
            <w:pPr>
              <w:spacing w:line="380" w:lineRule="exact"/>
              <w:ind w:left="342" w:right="-105" w:hanging="185"/>
              <w:rPr>
                <w:rFonts w:ascii="Arial" w:hAnsi="Arial" w:cs="Arial"/>
                <w:spacing w:val="-8"/>
                <w:sz w:val="22"/>
                <w:szCs w:val="22"/>
              </w:rPr>
            </w:pPr>
            <w:r w:rsidRPr="00DA3F93">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5B35A46" w14:textId="44D97D0D" w:rsidR="00EF6D53" w:rsidRPr="00DA3F93" w:rsidRDefault="00EF6D53" w:rsidP="00EF6D53">
            <w:pPr>
              <w:pBdr>
                <w:bottom w:val="double" w:sz="4" w:space="1" w:color="auto"/>
              </w:pBdr>
              <w:tabs>
                <w:tab w:val="decimal" w:pos="1058"/>
              </w:tabs>
              <w:spacing w:line="380" w:lineRule="exact"/>
              <w:jc w:val="both"/>
              <w:rPr>
                <w:rFonts w:ascii="Arial" w:hAnsi="Arial" w:cs="Arial"/>
                <w:sz w:val="22"/>
                <w:szCs w:val="22"/>
              </w:rPr>
            </w:pPr>
            <w:r w:rsidRPr="00EF6D53">
              <w:rPr>
                <w:rFonts w:ascii="Arial" w:hAnsi="Arial" w:cs="Arial"/>
                <w:sz w:val="22"/>
                <w:szCs w:val="22"/>
              </w:rPr>
              <w:t>9,560,557</w:t>
            </w:r>
          </w:p>
        </w:tc>
        <w:tc>
          <w:tcPr>
            <w:tcW w:w="1350" w:type="dxa"/>
            <w:tcBorders>
              <w:top w:val="nil"/>
              <w:left w:val="nil"/>
              <w:bottom w:val="nil"/>
              <w:right w:val="nil"/>
            </w:tcBorders>
            <w:vAlign w:val="bottom"/>
          </w:tcPr>
          <w:p w14:paraId="3C9B0752" w14:textId="7DDC3435" w:rsidR="00EF6D53" w:rsidRPr="00DA3F93" w:rsidRDefault="00EF6D53" w:rsidP="00EF6D53">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8,176,592</w:t>
            </w:r>
          </w:p>
        </w:tc>
      </w:tr>
    </w:tbl>
    <w:p w14:paraId="10C87240" w14:textId="77777777" w:rsidR="006E08EF" w:rsidRDefault="006E08EF" w:rsidP="00972046">
      <w:pPr>
        <w:tabs>
          <w:tab w:val="left" w:pos="1560"/>
        </w:tabs>
        <w:spacing w:before="240" w:after="120" w:line="380" w:lineRule="exact"/>
        <w:ind w:left="547" w:right="-43" w:hanging="547"/>
        <w:jc w:val="both"/>
        <w:rPr>
          <w:rFonts w:ascii="Arial" w:hAnsi="Arial" w:cs="Arial"/>
          <w:sz w:val="22"/>
          <w:szCs w:val="22"/>
        </w:rPr>
      </w:pPr>
    </w:p>
    <w:p w14:paraId="7775E480" w14:textId="77777777" w:rsidR="006E08EF" w:rsidRDefault="006E08EF">
      <w:pPr>
        <w:overflowPunct/>
        <w:autoSpaceDE/>
        <w:autoSpaceDN/>
        <w:adjustRightInd/>
        <w:textAlignment w:val="auto"/>
        <w:rPr>
          <w:rFonts w:ascii="Arial" w:hAnsi="Arial" w:cs="Arial"/>
          <w:sz w:val="22"/>
          <w:szCs w:val="22"/>
        </w:rPr>
      </w:pPr>
      <w:r>
        <w:rPr>
          <w:rFonts w:ascii="Arial" w:hAnsi="Arial" w:cs="Arial"/>
          <w:sz w:val="22"/>
          <w:szCs w:val="22"/>
        </w:rPr>
        <w:br w:type="page"/>
      </w:r>
    </w:p>
    <w:p w14:paraId="4B3B2A0F" w14:textId="74D3ABE2" w:rsidR="00972046" w:rsidRPr="00DA3F93" w:rsidRDefault="001A5328" w:rsidP="00972046">
      <w:pPr>
        <w:tabs>
          <w:tab w:val="left" w:pos="1560"/>
        </w:tabs>
        <w:spacing w:before="240" w:after="120" w:line="380" w:lineRule="exact"/>
        <w:ind w:left="547" w:right="-43" w:hanging="547"/>
        <w:jc w:val="both"/>
        <w:rPr>
          <w:rFonts w:ascii="Arial" w:hAnsi="Arial" w:cs="Arial"/>
          <w:sz w:val="22"/>
          <w:szCs w:val="22"/>
        </w:rPr>
      </w:pPr>
      <w:r w:rsidRPr="00DA3F93">
        <w:rPr>
          <w:rFonts w:ascii="Arial" w:hAnsi="Arial" w:cs="Arial"/>
          <w:sz w:val="22"/>
          <w:szCs w:val="22"/>
        </w:rPr>
        <w:lastRenderedPageBreak/>
        <w:tab/>
      </w:r>
      <w:r w:rsidR="0077370B" w:rsidRPr="00DA3F93">
        <w:rPr>
          <w:rFonts w:ascii="Arial" w:hAnsi="Arial" w:cs="Arial"/>
          <w:sz w:val="22"/>
          <w:szCs w:val="22"/>
        </w:rPr>
        <w:t xml:space="preserve">Set out below is the reconciliation of the revenue from contracts with customers with the amounts disclosed in Note </w:t>
      </w:r>
      <w:r w:rsidR="00BE1D00">
        <w:rPr>
          <w:rFonts w:ascii="Arial" w:hAnsi="Arial" w:cs="Arial"/>
          <w:sz w:val="22"/>
          <w:szCs w:val="22"/>
        </w:rPr>
        <w:t>5</w:t>
      </w:r>
      <w:r w:rsidR="000A61D9">
        <w:rPr>
          <w:rFonts w:ascii="Arial" w:hAnsi="Arial" w:cs="Arial"/>
          <w:sz w:val="22"/>
          <w:szCs w:val="22"/>
        </w:rPr>
        <w:t>0</w:t>
      </w:r>
      <w:r w:rsidR="0077370B" w:rsidRPr="00DA3F93">
        <w:rPr>
          <w:rFonts w:ascii="Arial" w:hAnsi="Arial" w:cs="Arial"/>
          <w:sz w:val="22"/>
          <w:szCs w:val="22"/>
        </w:rPr>
        <w:t xml:space="preserve"> relating to the segment information:</w:t>
      </w:r>
    </w:p>
    <w:p w14:paraId="37C94FC0" w14:textId="77777777" w:rsidR="0077370B" w:rsidRPr="00DA3F93" w:rsidRDefault="0077370B" w:rsidP="00DD0AD7">
      <w:pPr>
        <w:tabs>
          <w:tab w:val="left" w:pos="1560"/>
        </w:tabs>
        <w:spacing w:after="120" w:line="380" w:lineRule="exact"/>
        <w:ind w:left="547" w:right="-43" w:hanging="547"/>
        <w:jc w:val="right"/>
      </w:pPr>
      <w:r w:rsidRPr="00DA3F93">
        <w:rPr>
          <w:rFonts w:ascii="Arial" w:hAnsi="Arial" w:cs="Arial"/>
          <w:sz w:val="22"/>
          <w:szCs w:val="22"/>
        </w:rPr>
        <w:t xml:space="preserve"> (Unit: Thousand Baht)</w:t>
      </w:r>
    </w:p>
    <w:tbl>
      <w:tblPr>
        <w:tblStyle w:val="TableGrid"/>
        <w:tblW w:w="92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710"/>
        <w:gridCol w:w="1713"/>
      </w:tblGrid>
      <w:tr w:rsidR="0077370B" w:rsidRPr="00DA3F93" w14:paraId="768394D1" w14:textId="77777777" w:rsidTr="00DD0AD7">
        <w:trPr>
          <w:trHeight w:val="378"/>
          <w:tblHeader/>
        </w:trPr>
        <w:tc>
          <w:tcPr>
            <w:tcW w:w="5868" w:type="dxa"/>
          </w:tcPr>
          <w:p w14:paraId="41054B79" w14:textId="77777777" w:rsidR="0077370B" w:rsidRPr="00DA3F93" w:rsidRDefault="0077370B" w:rsidP="009A37F9">
            <w:pPr>
              <w:spacing w:line="350" w:lineRule="exact"/>
              <w:rPr>
                <w:rFonts w:ascii="Arial" w:hAnsi="Arial" w:cs="Arial"/>
                <w:sz w:val="22"/>
                <w:szCs w:val="22"/>
              </w:rPr>
            </w:pPr>
          </w:p>
        </w:tc>
        <w:tc>
          <w:tcPr>
            <w:tcW w:w="3423" w:type="dxa"/>
            <w:gridSpan w:val="2"/>
            <w:hideMark/>
          </w:tcPr>
          <w:p w14:paraId="032D28D1" w14:textId="77777777" w:rsidR="0077370B" w:rsidRPr="00DA3F93" w:rsidRDefault="0077370B" w:rsidP="009A37F9">
            <w:pPr>
              <w:pBdr>
                <w:bottom w:val="single" w:sz="4" w:space="1" w:color="auto"/>
              </w:pBdr>
              <w:spacing w:line="350" w:lineRule="exact"/>
              <w:jc w:val="center"/>
              <w:rPr>
                <w:rFonts w:ascii="Arial" w:hAnsi="Arial" w:cs="Arial"/>
                <w:sz w:val="22"/>
                <w:szCs w:val="22"/>
              </w:rPr>
            </w:pPr>
            <w:r w:rsidRPr="00DA3F93">
              <w:rPr>
                <w:rFonts w:ascii="Arial" w:hAnsi="Arial" w:cs="Arial"/>
                <w:sz w:val="22"/>
                <w:szCs w:val="22"/>
              </w:rPr>
              <w:t>Consolidated                    financial statements</w:t>
            </w:r>
          </w:p>
        </w:tc>
      </w:tr>
      <w:tr w:rsidR="0077370B" w:rsidRPr="00DA3F93" w14:paraId="26A376C1" w14:textId="77777777" w:rsidTr="00DD0AD7">
        <w:trPr>
          <w:trHeight w:val="378"/>
          <w:tblHeader/>
        </w:trPr>
        <w:tc>
          <w:tcPr>
            <w:tcW w:w="5868" w:type="dxa"/>
          </w:tcPr>
          <w:p w14:paraId="30F10D4A" w14:textId="77777777" w:rsidR="0077370B" w:rsidRPr="00DA3F93" w:rsidRDefault="0077370B" w:rsidP="009A37F9">
            <w:pPr>
              <w:spacing w:line="350" w:lineRule="exact"/>
              <w:rPr>
                <w:rFonts w:ascii="Arial" w:hAnsi="Arial" w:cs="Arial"/>
                <w:sz w:val="22"/>
                <w:szCs w:val="22"/>
              </w:rPr>
            </w:pPr>
          </w:p>
        </w:tc>
        <w:tc>
          <w:tcPr>
            <w:tcW w:w="1710" w:type="dxa"/>
            <w:hideMark/>
          </w:tcPr>
          <w:p w14:paraId="2A97A7ED" w14:textId="1C0BF220"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A813DF" w:rsidRPr="00DA3F93">
              <w:rPr>
                <w:rFonts w:ascii="Arial" w:hAnsi="Arial" w:cs="Arial"/>
                <w:sz w:val="22"/>
                <w:szCs w:val="22"/>
              </w:rPr>
              <w:t>2</w:t>
            </w:r>
            <w:r w:rsidR="00DA4C94">
              <w:rPr>
                <w:rFonts w:ascii="Arial" w:hAnsi="Arial" w:cs="Arial"/>
                <w:sz w:val="22"/>
                <w:szCs w:val="22"/>
              </w:rPr>
              <w:t>2</w:t>
            </w:r>
          </w:p>
        </w:tc>
        <w:tc>
          <w:tcPr>
            <w:tcW w:w="1713" w:type="dxa"/>
            <w:hideMark/>
          </w:tcPr>
          <w:p w14:paraId="1711F2FC" w14:textId="71A0D5F7"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DA4C94">
              <w:rPr>
                <w:rFonts w:ascii="Arial" w:hAnsi="Arial" w:cs="Arial"/>
                <w:sz w:val="22"/>
                <w:szCs w:val="22"/>
              </w:rPr>
              <w:t>1</w:t>
            </w:r>
          </w:p>
        </w:tc>
      </w:tr>
      <w:tr w:rsidR="00EF6D53" w:rsidRPr="00DA3F93" w14:paraId="1DB3E79B" w14:textId="77777777" w:rsidTr="00DA4C94">
        <w:tc>
          <w:tcPr>
            <w:tcW w:w="5868" w:type="dxa"/>
            <w:hideMark/>
          </w:tcPr>
          <w:p w14:paraId="680F8F58"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z w:val="22"/>
                <w:szCs w:val="22"/>
              </w:rPr>
              <w:t>External customers</w:t>
            </w:r>
          </w:p>
        </w:tc>
        <w:tc>
          <w:tcPr>
            <w:tcW w:w="1710" w:type="dxa"/>
          </w:tcPr>
          <w:p w14:paraId="37FB1CE1" w14:textId="41E88CF0" w:rsidR="00EF6D53" w:rsidRPr="00DA3F93" w:rsidRDefault="009E45B9" w:rsidP="00EF6D53">
            <w:pPr>
              <w:tabs>
                <w:tab w:val="decimal" w:pos="1333"/>
              </w:tabs>
              <w:spacing w:line="350" w:lineRule="exact"/>
              <w:rPr>
                <w:rFonts w:ascii="Arial" w:hAnsi="Arial" w:cs="Arial"/>
                <w:sz w:val="22"/>
                <w:szCs w:val="22"/>
              </w:rPr>
            </w:pPr>
            <w:r>
              <w:rPr>
                <w:rFonts w:ascii="Arial" w:hAnsi="Arial" w:cs="Arial"/>
                <w:sz w:val="22"/>
                <w:szCs w:val="22"/>
              </w:rPr>
              <w:t>13,920,032</w:t>
            </w:r>
          </w:p>
        </w:tc>
        <w:tc>
          <w:tcPr>
            <w:tcW w:w="1713" w:type="dxa"/>
          </w:tcPr>
          <w:p w14:paraId="378FAB85" w14:textId="34EF3C2D" w:rsidR="00EF6D53" w:rsidRPr="00DA3F93" w:rsidRDefault="00EF6D53" w:rsidP="00EF6D53">
            <w:pPr>
              <w:tabs>
                <w:tab w:val="decimal" w:pos="1333"/>
              </w:tabs>
              <w:spacing w:line="350" w:lineRule="exact"/>
              <w:rPr>
                <w:rFonts w:ascii="Arial" w:hAnsi="Arial" w:cs="Arial"/>
                <w:sz w:val="22"/>
                <w:szCs w:val="22"/>
              </w:rPr>
            </w:pPr>
            <w:r>
              <w:rPr>
                <w:rFonts w:ascii="Arial" w:hAnsi="Arial" w:cs="Arial"/>
                <w:sz w:val="22"/>
                <w:szCs w:val="22"/>
              </w:rPr>
              <w:t>11,792,832</w:t>
            </w:r>
          </w:p>
        </w:tc>
      </w:tr>
      <w:tr w:rsidR="00EF6D53" w:rsidRPr="00DA3F93" w14:paraId="22FA2A92" w14:textId="77777777" w:rsidTr="00DA4C94">
        <w:tc>
          <w:tcPr>
            <w:tcW w:w="5868" w:type="dxa"/>
            <w:hideMark/>
          </w:tcPr>
          <w:p w14:paraId="19C8FA6E"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z w:val="22"/>
                <w:szCs w:val="22"/>
              </w:rPr>
              <w:t>Inter-segment</w:t>
            </w:r>
          </w:p>
        </w:tc>
        <w:tc>
          <w:tcPr>
            <w:tcW w:w="1710" w:type="dxa"/>
          </w:tcPr>
          <w:p w14:paraId="4E3C0EA0" w14:textId="1458A976" w:rsidR="00EF6D53" w:rsidRPr="00DA3F93" w:rsidRDefault="00EF6D53" w:rsidP="00EF6D53">
            <w:pPr>
              <w:pBdr>
                <w:bottom w:val="single" w:sz="4" w:space="1" w:color="auto"/>
              </w:pBdr>
              <w:tabs>
                <w:tab w:val="decimal" w:pos="1333"/>
              </w:tabs>
              <w:spacing w:line="350" w:lineRule="exact"/>
              <w:rPr>
                <w:rFonts w:ascii="Arial" w:hAnsi="Arial" w:cs="Arial"/>
                <w:sz w:val="22"/>
                <w:szCs w:val="22"/>
              </w:rPr>
            </w:pPr>
            <w:r w:rsidRPr="00EF6D53">
              <w:rPr>
                <w:rFonts w:ascii="Arial" w:hAnsi="Arial" w:cs="Arial"/>
                <w:sz w:val="22"/>
                <w:szCs w:val="22"/>
              </w:rPr>
              <w:t>281,352</w:t>
            </w:r>
          </w:p>
        </w:tc>
        <w:tc>
          <w:tcPr>
            <w:tcW w:w="1713" w:type="dxa"/>
          </w:tcPr>
          <w:p w14:paraId="7109E098" w14:textId="4D4332D7" w:rsidR="00EF6D53" w:rsidRPr="00DA3F93" w:rsidRDefault="00EF6D53" w:rsidP="00EF6D53">
            <w:pPr>
              <w:pBdr>
                <w:bottom w:val="single" w:sz="4" w:space="1" w:color="auto"/>
              </w:pBdr>
              <w:tabs>
                <w:tab w:val="decimal" w:pos="1333"/>
              </w:tabs>
              <w:spacing w:line="350" w:lineRule="exact"/>
              <w:rPr>
                <w:rFonts w:ascii="Arial" w:hAnsi="Arial" w:cs="Arial"/>
                <w:sz w:val="22"/>
                <w:szCs w:val="22"/>
              </w:rPr>
            </w:pPr>
            <w:r w:rsidRPr="00BE1D00">
              <w:rPr>
                <w:rFonts w:ascii="Arial" w:hAnsi="Arial" w:cs="Arial"/>
                <w:sz w:val="22"/>
                <w:szCs w:val="22"/>
              </w:rPr>
              <w:t>191,360</w:t>
            </w:r>
          </w:p>
        </w:tc>
      </w:tr>
      <w:tr w:rsidR="00EF6D53" w:rsidRPr="00DA3F93" w14:paraId="319A9792" w14:textId="77777777" w:rsidTr="00DA4C94">
        <w:tc>
          <w:tcPr>
            <w:tcW w:w="5868" w:type="dxa"/>
          </w:tcPr>
          <w:p w14:paraId="723FE68C"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z w:val="22"/>
                <w:szCs w:val="22"/>
              </w:rPr>
              <w:t>Total revenue</w:t>
            </w:r>
          </w:p>
        </w:tc>
        <w:tc>
          <w:tcPr>
            <w:tcW w:w="1710" w:type="dxa"/>
          </w:tcPr>
          <w:p w14:paraId="187C7BF4" w14:textId="7E9E7DDB" w:rsidR="00EF6D53" w:rsidRPr="00DA3F93" w:rsidRDefault="009E45B9" w:rsidP="00EF6D53">
            <w:pPr>
              <w:tabs>
                <w:tab w:val="decimal" w:pos="1333"/>
              </w:tabs>
              <w:spacing w:line="350" w:lineRule="exact"/>
              <w:rPr>
                <w:rFonts w:ascii="Arial" w:hAnsi="Arial" w:cs="Arial"/>
                <w:sz w:val="22"/>
                <w:szCs w:val="22"/>
              </w:rPr>
            </w:pPr>
            <w:r>
              <w:rPr>
                <w:rFonts w:ascii="Arial" w:hAnsi="Arial" w:cs="Arial"/>
                <w:sz w:val="22"/>
                <w:szCs w:val="22"/>
              </w:rPr>
              <w:t>14,201,384</w:t>
            </w:r>
          </w:p>
        </w:tc>
        <w:tc>
          <w:tcPr>
            <w:tcW w:w="1713" w:type="dxa"/>
          </w:tcPr>
          <w:p w14:paraId="7AABF31D" w14:textId="414F073B" w:rsidR="00EF6D53" w:rsidRPr="00DA3F93" w:rsidRDefault="00EF6D53" w:rsidP="00EF6D53">
            <w:pPr>
              <w:tabs>
                <w:tab w:val="decimal" w:pos="1333"/>
              </w:tabs>
              <w:spacing w:line="350" w:lineRule="exact"/>
              <w:rPr>
                <w:rFonts w:ascii="Arial" w:hAnsi="Arial" w:cs="Arial"/>
                <w:sz w:val="22"/>
                <w:szCs w:val="22"/>
              </w:rPr>
            </w:pPr>
            <w:r>
              <w:rPr>
                <w:rFonts w:ascii="Arial" w:hAnsi="Arial" w:cs="Arial"/>
                <w:sz w:val="22"/>
                <w:szCs w:val="22"/>
              </w:rPr>
              <w:t>11,984,192</w:t>
            </w:r>
          </w:p>
        </w:tc>
      </w:tr>
      <w:tr w:rsidR="00EF6D53" w:rsidRPr="00DA3F93" w14:paraId="1812B030" w14:textId="77777777" w:rsidTr="00DA4C94">
        <w:tc>
          <w:tcPr>
            <w:tcW w:w="5868" w:type="dxa"/>
          </w:tcPr>
          <w:p w14:paraId="12B59595"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z w:val="22"/>
                <w:szCs w:val="22"/>
              </w:rPr>
              <w:t>Eliminations</w:t>
            </w:r>
          </w:p>
        </w:tc>
        <w:tc>
          <w:tcPr>
            <w:tcW w:w="1710" w:type="dxa"/>
          </w:tcPr>
          <w:p w14:paraId="5B382AED" w14:textId="7EC638FB" w:rsidR="00EF6D53" w:rsidRPr="00DA3F93" w:rsidRDefault="00EF6D53" w:rsidP="00EF6D53">
            <w:pPr>
              <w:tabs>
                <w:tab w:val="decimal" w:pos="1333"/>
              </w:tabs>
              <w:spacing w:line="350" w:lineRule="exact"/>
              <w:rPr>
                <w:rFonts w:ascii="Arial" w:hAnsi="Arial" w:cs="Arial"/>
                <w:sz w:val="22"/>
                <w:szCs w:val="22"/>
              </w:rPr>
            </w:pPr>
            <w:r w:rsidRPr="00EF6D53">
              <w:rPr>
                <w:rFonts w:ascii="Arial" w:hAnsi="Arial" w:cs="Arial"/>
                <w:sz w:val="22"/>
                <w:szCs w:val="22"/>
              </w:rPr>
              <w:t>(281,352)</w:t>
            </w:r>
          </w:p>
        </w:tc>
        <w:tc>
          <w:tcPr>
            <w:tcW w:w="1713" w:type="dxa"/>
          </w:tcPr>
          <w:p w14:paraId="14D3AFF9" w14:textId="002E955C" w:rsidR="00EF6D53" w:rsidRPr="00DA3F93" w:rsidRDefault="00EF6D53" w:rsidP="00EF6D53">
            <w:pPr>
              <w:tabs>
                <w:tab w:val="decimal" w:pos="1333"/>
              </w:tabs>
              <w:spacing w:line="350" w:lineRule="exact"/>
              <w:rPr>
                <w:rFonts w:ascii="Arial" w:hAnsi="Arial" w:cs="Arial"/>
                <w:sz w:val="22"/>
                <w:szCs w:val="22"/>
              </w:rPr>
            </w:pPr>
            <w:r w:rsidRPr="00BE1D00">
              <w:rPr>
                <w:rFonts w:ascii="Arial" w:hAnsi="Arial" w:cs="Arial"/>
                <w:sz w:val="22"/>
                <w:szCs w:val="22"/>
              </w:rPr>
              <w:t>(191,360)</w:t>
            </w:r>
          </w:p>
        </w:tc>
      </w:tr>
      <w:tr w:rsidR="00EF6D53" w:rsidRPr="00DA3F93" w14:paraId="3957342C" w14:textId="77777777" w:rsidTr="00DD0AD7">
        <w:tc>
          <w:tcPr>
            <w:tcW w:w="5868" w:type="dxa"/>
          </w:tcPr>
          <w:p w14:paraId="1FFDD4EA" w14:textId="77777777" w:rsidR="00EF6D53" w:rsidRPr="00DA3F93" w:rsidRDefault="00EF6D53" w:rsidP="00EF6D53">
            <w:pPr>
              <w:spacing w:line="350" w:lineRule="exact"/>
              <w:ind w:left="157" w:hanging="157"/>
              <w:rPr>
                <w:rFonts w:ascii="Arial" w:hAnsi="Arial" w:cs="Arial"/>
                <w:sz w:val="22"/>
                <w:szCs w:val="22"/>
                <w:cs/>
              </w:rPr>
            </w:pPr>
            <w:r w:rsidRPr="00DA3F93">
              <w:rPr>
                <w:rFonts w:ascii="Arial" w:hAnsi="Arial" w:cs="Arial"/>
                <w:sz w:val="22"/>
                <w:szCs w:val="22"/>
              </w:rPr>
              <w:t>Interest income from loans receivable from               purchase of accounts receivable and loans to customers</w:t>
            </w:r>
          </w:p>
        </w:tc>
        <w:tc>
          <w:tcPr>
            <w:tcW w:w="1710" w:type="dxa"/>
            <w:vAlign w:val="bottom"/>
          </w:tcPr>
          <w:p w14:paraId="67DDE6AD" w14:textId="02149358" w:rsidR="00EF6D53" w:rsidRPr="00DA3F93" w:rsidRDefault="00EF6D53" w:rsidP="00EF6D53">
            <w:pPr>
              <w:tabs>
                <w:tab w:val="decimal" w:pos="1333"/>
              </w:tabs>
              <w:spacing w:line="350" w:lineRule="exact"/>
              <w:rPr>
                <w:rFonts w:ascii="Arial" w:hAnsi="Arial" w:cs="Arial"/>
                <w:sz w:val="22"/>
                <w:szCs w:val="22"/>
              </w:rPr>
            </w:pPr>
            <w:r w:rsidRPr="00EF6D53">
              <w:rPr>
                <w:rFonts w:ascii="Arial" w:hAnsi="Arial" w:cs="Arial"/>
                <w:sz w:val="22"/>
                <w:szCs w:val="22"/>
              </w:rPr>
              <w:t>(</w:t>
            </w:r>
            <w:r w:rsidR="009E45B9">
              <w:rPr>
                <w:rFonts w:ascii="Arial" w:hAnsi="Arial" w:cs="Arial"/>
                <w:sz w:val="22"/>
                <w:szCs w:val="22"/>
              </w:rPr>
              <w:t>2,608,564</w:t>
            </w:r>
            <w:r w:rsidRPr="00EF6D53">
              <w:rPr>
                <w:rFonts w:ascii="Arial" w:hAnsi="Arial" w:cs="Arial"/>
                <w:sz w:val="22"/>
                <w:szCs w:val="22"/>
              </w:rPr>
              <w:t>)</w:t>
            </w:r>
          </w:p>
        </w:tc>
        <w:tc>
          <w:tcPr>
            <w:tcW w:w="1713" w:type="dxa"/>
            <w:vAlign w:val="bottom"/>
          </w:tcPr>
          <w:p w14:paraId="46E77A9A" w14:textId="149C7FCF" w:rsidR="00EF6D53" w:rsidRPr="00DA3F93" w:rsidRDefault="00EF6D53" w:rsidP="00EF6D53">
            <w:pPr>
              <w:tabs>
                <w:tab w:val="decimal" w:pos="1333"/>
              </w:tabs>
              <w:spacing w:line="350" w:lineRule="exact"/>
              <w:rPr>
                <w:rFonts w:ascii="Arial" w:hAnsi="Arial" w:cs="Arial"/>
                <w:sz w:val="22"/>
                <w:szCs w:val="22"/>
              </w:rPr>
            </w:pPr>
            <w:r w:rsidRPr="00BE1D00">
              <w:rPr>
                <w:rFonts w:ascii="Arial" w:hAnsi="Arial" w:cs="Arial"/>
                <w:sz w:val="22"/>
                <w:szCs w:val="22"/>
              </w:rPr>
              <w:t>(</w:t>
            </w:r>
            <w:r>
              <w:rPr>
                <w:rFonts w:ascii="Arial" w:hAnsi="Arial" w:cs="Arial"/>
                <w:sz w:val="22"/>
                <w:szCs w:val="22"/>
              </w:rPr>
              <w:t>2,131,719</w:t>
            </w:r>
            <w:r w:rsidRPr="00BE1D00">
              <w:rPr>
                <w:rFonts w:ascii="Arial" w:hAnsi="Arial" w:cs="Arial"/>
                <w:sz w:val="22"/>
                <w:szCs w:val="22"/>
              </w:rPr>
              <w:t>)</w:t>
            </w:r>
          </w:p>
        </w:tc>
      </w:tr>
      <w:tr w:rsidR="00EF6D53" w:rsidRPr="00DA3F93" w14:paraId="3D76DA9A" w14:textId="77777777" w:rsidTr="00DA4C94">
        <w:tc>
          <w:tcPr>
            <w:tcW w:w="5868" w:type="dxa"/>
          </w:tcPr>
          <w:p w14:paraId="617947BC" w14:textId="77777777" w:rsidR="00EF6D53" w:rsidRPr="00DA3F93" w:rsidRDefault="00EF6D53" w:rsidP="00EF6D53">
            <w:pPr>
              <w:spacing w:line="350" w:lineRule="exact"/>
              <w:ind w:left="157" w:hanging="157"/>
              <w:rPr>
                <w:rFonts w:ascii="Arial" w:hAnsi="Arial" w:cs="Arial"/>
                <w:sz w:val="22"/>
                <w:szCs w:val="22"/>
                <w:cs/>
              </w:rPr>
            </w:pPr>
            <w:r w:rsidRPr="00DA3F93">
              <w:rPr>
                <w:rFonts w:ascii="Arial" w:hAnsi="Arial" w:cs="Arial"/>
                <w:sz w:val="22"/>
                <w:szCs w:val="22"/>
              </w:rPr>
              <w:t>Gains on loans receivable from purchase of                accounts receivable</w:t>
            </w:r>
          </w:p>
        </w:tc>
        <w:tc>
          <w:tcPr>
            <w:tcW w:w="1710" w:type="dxa"/>
          </w:tcPr>
          <w:p w14:paraId="5387012A" w14:textId="77777777" w:rsidR="00EF6D53" w:rsidRDefault="00EF6D53" w:rsidP="00EF6D53">
            <w:pPr>
              <w:tabs>
                <w:tab w:val="decimal" w:pos="1333"/>
              </w:tabs>
              <w:spacing w:line="350" w:lineRule="exact"/>
              <w:rPr>
                <w:rFonts w:ascii="Arial" w:hAnsi="Arial" w:cs="Arial"/>
                <w:sz w:val="22"/>
                <w:szCs w:val="22"/>
              </w:rPr>
            </w:pPr>
          </w:p>
          <w:p w14:paraId="04C1E9A4" w14:textId="7C8348A6" w:rsidR="00EF6D53" w:rsidRPr="00DA3F93" w:rsidRDefault="00EF6D53" w:rsidP="00EF6D53">
            <w:pPr>
              <w:tabs>
                <w:tab w:val="decimal" w:pos="1333"/>
              </w:tabs>
              <w:spacing w:line="350" w:lineRule="exact"/>
              <w:rPr>
                <w:rFonts w:ascii="Arial" w:hAnsi="Arial" w:cs="Arial"/>
                <w:sz w:val="22"/>
                <w:szCs w:val="22"/>
              </w:rPr>
            </w:pPr>
            <w:r w:rsidRPr="00EF6D53">
              <w:rPr>
                <w:rFonts w:ascii="Arial" w:hAnsi="Arial" w:cs="Arial"/>
                <w:sz w:val="22"/>
                <w:szCs w:val="22"/>
              </w:rPr>
              <w:t>(1,182,815)</w:t>
            </w:r>
          </w:p>
        </w:tc>
        <w:tc>
          <w:tcPr>
            <w:tcW w:w="1713" w:type="dxa"/>
          </w:tcPr>
          <w:p w14:paraId="74AC4B00" w14:textId="77777777" w:rsidR="00EF6D53" w:rsidRDefault="00EF6D53" w:rsidP="00EF6D53">
            <w:pPr>
              <w:tabs>
                <w:tab w:val="decimal" w:pos="1333"/>
              </w:tabs>
              <w:spacing w:line="350" w:lineRule="exact"/>
              <w:rPr>
                <w:rFonts w:ascii="Arial" w:hAnsi="Arial" w:cs="Arial"/>
                <w:sz w:val="22"/>
                <w:szCs w:val="22"/>
              </w:rPr>
            </w:pPr>
          </w:p>
          <w:p w14:paraId="1E2CF319" w14:textId="10C63C49" w:rsidR="00EF6D53" w:rsidRPr="00DA3F93" w:rsidRDefault="00EF6D53" w:rsidP="00EF6D53">
            <w:pPr>
              <w:tabs>
                <w:tab w:val="decimal" w:pos="1333"/>
              </w:tabs>
              <w:spacing w:line="350" w:lineRule="exact"/>
              <w:rPr>
                <w:rFonts w:ascii="Arial" w:hAnsi="Arial" w:cs="Arial"/>
                <w:sz w:val="22"/>
                <w:szCs w:val="22"/>
              </w:rPr>
            </w:pPr>
            <w:r w:rsidRPr="00BE1D00">
              <w:rPr>
                <w:rFonts w:ascii="Arial" w:hAnsi="Arial" w:cs="Arial"/>
                <w:sz w:val="22"/>
                <w:szCs w:val="22"/>
              </w:rPr>
              <w:t>(1,052,205)</w:t>
            </w:r>
          </w:p>
        </w:tc>
      </w:tr>
      <w:tr w:rsidR="00EF6D53" w:rsidRPr="00DA3F93" w14:paraId="5F5D573F" w14:textId="77777777" w:rsidTr="00DA4C94">
        <w:tc>
          <w:tcPr>
            <w:tcW w:w="5868" w:type="dxa"/>
          </w:tcPr>
          <w:p w14:paraId="13AD1B97"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z w:val="22"/>
                <w:szCs w:val="22"/>
              </w:rPr>
              <w:t xml:space="preserve">Rental income </w:t>
            </w:r>
          </w:p>
        </w:tc>
        <w:tc>
          <w:tcPr>
            <w:tcW w:w="1710" w:type="dxa"/>
          </w:tcPr>
          <w:p w14:paraId="73083AEE" w14:textId="7467357F" w:rsidR="00EF6D53" w:rsidRPr="00DA3F93" w:rsidRDefault="00EF6D53" w:rsidP="00EF6D53">
            <w:pPr>
              <w:tabs>
                <w:tab w:val="decimal" w:pos="1333"/>
              </w:tabs>
              <w:spacing w:line="350" w:lineRule="exact"/>
              <w:rPr>
                <w:rFonts w:ascii="Arial" w:hAnsi="Arial" w:cs="Arial"/>
                <w:sz w:val="22"/>
                <w:szCs w:val="22"/>
              </w:rPr>
            </w:pPr>
            <w:r w:rsidRPr="00EF6D53">
              <w:rPr>
                <w:rFonts w:ascii="Arial" w:hAnsi="Arial" w:cs="Arial"/>
                <w:sz w:val="22"/>
                <w:szCs w:val="22"/>
              </w:rPr>
              <w:t>(290,050)</w:t>
            </w:r>
          </w:p>
        </w:tc>
        <w:tc>
          <w:tcPr>
            <w:tcW w:w="1713" w:type="dxa"/>
          </w:tcPr>
          <w:p w14:paraId="1DC9BCD1" w14:textId="3D376EF7" w:rsidR="00EF6D53" w:rsidRPr="00DA3F93" w:rsidRDefault="00EF6D53" w:rsidP="00EF6D53">
            <w:pPr>
              <w:tabs>
                <w:tab w:val="decimal" w:pos="1333"/>
              </w:tabs>
              <w:spacing w:line="350" w:lineRule="exact"/>
              <w:rPr>
                <w:rFonts w:ascii="Arial" w:hAnsi="Arial" w:cs="Arial"/>
                <w:sz w:val="22"/>
                <w:szCs w:val="22"/>
              </w:rPr>
            </w:pPr>
            <w:r w:rsidRPr="00BE1D00">
              <w:rPr>
                <w:rFonts w:ascii="Arial" w:hAnsi="Arial" w:cs="Arial"/>
                <w:sz w:val="22"/>
                <w:szCs w:val="22"/>
              </w:rPr>
              <w:t>(238,199)</w:t>
            </w:r>
          </w:p>
        </w:tc>
      </w:tr>
      <w:tr w:rsidR="00EF6D53" w:rsidRPr="00DA3F93" w14:paraId="14A5D3B9" w14:textId="77777777" w:rsidTr="00DD0AD7">
        <w:tc>
          <w:tcPr>
            <w:tcW w:w="5868" w:type="dxa"/>
          </w:tcPr>
          <w:p w14:paraId="1AE8E401" w14:textId="77777777" w:rsidR="00EF6D53" w:rsidRPr="00DA3F93" w:rsidRDefault="00EF6D53" w:rsidP="00EF6D53">
            <w:pPr>
              <w:spacing w:line="350" w:lineRule="exact"/>
              <w:ind w:left="157" w:right="-204" w:hanging="157"/>
              <w:rPr>
                <w:rFonts w:ascii="Arial" w:hAnsi="Arial" w:cs="Arial"/>
                <w:sz w:val="22"/>
                <w:szCs w:val="22"/>
              </w:rPr>
            </w:pPr>
            <w:r w:rsidRPr="00DA3F93">
              <w:rPr>
                <w:rFonts w:ascii="Arial" w:hAnsi="Arial" w:cs="Arial"/>
                <w:sz w:val="22"/>
                <w:szCs w:val="22"/>
              </w:rPr>
              <w:t>Insurance income</w:t>
            </w:r>
          </w:p>
        </w:tc>
        <w:tc>
          <w:tcPr>
            <w:tcW w:w="1710" w:type="dxa"/>
            <w:vAlign w:val="bottom"/>
          </w:tcPr>
          <w:p w14:paraId="737FC537" w14:textId="1CA1AEBC" w:rsidR="00EF6D53" w:rsidRPr="00DA3F93" w:rsidRDefault="00EF6D53" w:rsidP="00EF6D53">
            <w:pPr>
              <w:pBdr>
                <w:bottom w:val="single" w:sz="4" w:space="1" w:color="auto"/>
              </w:pBdr>
              <w:tabs>
                <w:tab w:val="decimal" w:pos="1333"/>
              </w:tabs>
              <w:spacing w:line="350" w:lineRule="exact"/>
              <w:rPr>
                <w:rFonts w:ascii="Arial" w:hAnsi="Arial" w:cs="Arial"/>
                <w:sz w:val="22"/>
                <w:szCs w:val="22"/>
                <w:cs/>
              </w:rPr>
            </w:pPr>
            <w:r w:rsidRPr="00EF6D53">
              <w:rPr>
                <w:rFonts w:ascii="Arial" w:hAnsi="Arial" w:cs="Arial"/>
                <w:sz w:val="22"/>
                <w:szCs w:val="22"/>
              </w:rPr>
              <w:t>(</w:t>
            </w:r>
            <w:r w:rsidR="009E45B9">
              <w:rPr>
                <w:rFonts w:ascii="Arial" w:hAnsi="Arial" w:cs="Arial"/>
                <w:sz w:val="22"/>
                <w:szCs w:val="22"/>
              </w:rPr>
              <w:t>278,046</w:t>
            </w:r>
            <w:r w:rsidRPr="00EF6D53">
              <w:rPr>
                <w:rFonts w:ascii="Arial" w:hAnsi="Arial" w:cs="Arial"/>
                <w:sz w:val="22"/>
                <w:szCs w:val="22"/>
              </w:rPr>
              <w:t>)</w:t>
            </w:r>
          </w:p>
        </w:tc>
        <w:tc>
          <w:tcPr>
            <w:tcW w:w="1713" w:type="dxa"/>
            <w:vAlign w:val="bottom"/>
          </w:tcPr>
          <w:p w14:paraId="07BDBA6E" w14:textId="739B04C2" w:rsidR="00EF6D53" w:rsidRPr="00DA3F93" w:rsidRDefault="00EF6D53" w:rsidP="00EF6D53">
            <w:pPr>
              <w:pBdr>
                <w:bottom w:val="single" w:sz="4" w:space="1" w:color="auto"/>
              </w:pBdr>
              <w:tabs>
                <w:tab w:val="decimal" w:pos="1333"/>
              </w:tabs>
              <w:spacing w:line="350" w:lineRule="exact"/>
              <w:rPr>
                <w:rFonts w:ascii="Arial" w:hAnsi="Arial" w:cs="Arial"/>
                <w:sz w:val="22"/>
                <w:szCs w:val="22"/>
                <w:cs/>
              </w:rPr>
            </w:pPr>
            <w:r w:rsidRPr="00BE1D00">
              <w:rPr>
                <w:rFonts w:ascii="Arial" w:hAnsi="Arial" w:cs="Arial"/>
                <w:sz w:val="22"/>
                <w:szCs w:val="22"/>
              </w:rPr>
              <w:t>(194,117)</w:t>
            </w:r>
          </w:p>
        </w:tc>
      </w:tr>
      <w:tr w:rsidR="00EF6D53" w:rsidRPr="00DA3F93" w14:paraId="63C8912B" w14:textId="77777777" w:rsidTr="00DD0AD7">
        <w:tc>
          <w:tcPr>
            <w:tcW w:w="5868" w:type="dxa"/>
            <w:hideMark/>
          </w:tcPr>
          <w:p w14:paraId="38B817CE" w14:textId="77777777" w:rsidR="00EF6D53" w:rsidRPr="00DA3F93" w:rsidRDefault="00EF6D53" w:rsidP="00EF6D53">
            <w:pPr>
              <w:spacing w:line="350" w:lineRule="exact"/>
              <w:ind w:left="157" w:hanging="157"/>
              <w:rPr>
                <w:rFonts w:ascii="Arial" w:hAnsi="Arial" w:cs="Arial"/>
                <w:sz w:val="22"/>
                <w:szCs w:val="22"/>
              </w:rPr>
            </w:pPr>
            <w:r w:rsidRPr="00DA3F93">
              <w:rPr>
                <w:rFonts w:ascii="Arial" w:hAnsi="Arial" w:cs="Arial"/>
                <w:spacing w:val="-6"/>
                <w:sz w:val="22"/>
                <w:szCs w:val="22"/>
              </w:rPr>
              <w:t>Total revenue from contracts with customers</w:t>
            </w:r>
          </w:p>
        </w:tc>
        <w:tc>
          <w:tcPr>
            <w:tcW w:w="1710" w:type="dxa"/>
            <w:vAlign w:val="bottom"/>
          </w:tcPr>
          <w:p w14:paraId="09760B23" w14:textId="58756798" w:rsidR="00EF6D53" w:rsidRPr="00DA3F93" w:rsidRDefault="00EF6D53" w:rsidP="00EF6D53">
            <w:pPr>
              <w:pBdr>
                <w:bottom w:val="double" w:sz="4" w:space="1" w:color="auto"/>
              </w:pBdr>
              <w:tabs>
                <w:tab w:val="decimal" w:pos="1333"/>
              </w:tabs>
              <w:spacing w:line="350" w:lineRule="exact"/>
              <w:rPr>
                <w:rFonts w:ascii="Arial" w:hAnsi="Arial" w:cs="Arial"/>
                <w:sz w:val="22"/>
                <w:szCs w:val="22"/>
              </w:rPr>
            </w:pPr>
            <w:r w:rsidRPr="00EF6D53">
              <w:rPr>
                <w:rFonts w:ascii="Arial" w:hAnsi="Arial" w:cs="Arial"/>
                <w:sz w:val="22"/>
                <w:szCs w:val="22"/>
              </w:rPr>
              <w:t>9,560,557</w:t>
            </w:r>
          </w:p>
        </w:tc>
        <w:tc>
          <w:tcPr>
            <w:tcW w:w="1713" w:type="dxa"/>
            <w:vAlign w:val="bottom"/>
          </w:tcPr>
          <w:p w14:paraId="1095F444" w14:textId="68642E5F" w:rsidR="00EF6D53" w:rsidRPr="00DA3F93" w:rsidRDefault="00EF6D53" w:rsidP="00EF6D53">
            <w:pPr>
              <w:pBdr>
                <w:bottom w:val="double" w:sz="4" w:space="1" w:color="auto"/>
              </w:pBdr>
              <w:tabs>
                <w:tab w:val="decimal" w:pos="1333"/>
              </w:tabs>
              <w:spacing w:line="350" w:lineRule="exact"/>
              <w:rPr>
                <w:rFonts w:ascii="Arial" w:hAnsi="Arial" w:cs="Arial"/>
                <w:sz w:val="22"/>
                <w:szCs w:val="22"/>
              </w:rPr>
            </w:pPr>
            <w:r w:rsidRPr="00BE1D00">
              <w:rPr>
                <w:rFonts w:ascii="Arial" w:hAnsi="Arial" w:cs="Arial"/>
                <w:sz w:val="22"/>
                <w:szCs w:val="22"/>
              </w:rPr>
              <w:t>8,176,592</w:t>
            </w:r>
          </w:p>
        </w:tc>
      </w:tr>
    </w:tbl>
    <w:p w14:paraId="20760EDE" w14:textId="5E712BD5" w:rsidR="008959B1" w:rsidRPr="00DA3F93" w:rsidRDefault="008959B1" w:rsidP="00CF6795">
      <w:pPr>
        <w:tabs>
          <w:tab w:val="left" w:pos="156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0A61D9">
        <w:rPr>
          <w:rFonts w:ascii="Arial" w:hAnsi="Arial" w:cs="Arial"/>
          <w:b/>
          <w:bCs/>
          <w:sz w:val="22"/>
          <w:szCs w:val="22"/>
        </w:rPr>
        <w:t>1</w:t>
      </w:r>
      <w:r w:rsidRPr="00DA3F93">
        <w:rPr>
          <w:rFonts w:ascii="Arial" w:hAnsi="Arial" w:cs="Arial"/>
          <w:b/>
          <w:bCs/>
          <w:sz w:val="22"/>
          <w:szCs w:val="22"/>
        </w:rPr>
        <w:t>.2</w:t>
      </w:r>
      <w:r w:rsidRPr="00DA3F93">
        <w:rPr>
          <w:rFonts w:ascii="Arial" w:hAnsi="Arial" w:cs="Arial"/>
          <w:b/>
          <w:bCs/>
          <w:sz w:val="22"/>
          <w:szCs w:val="22"/>
        </w:rPr>
        <w:tab/>
        <w:t xml:space="preserve">Revenue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relation to contract balances </w:t>
      </w:r>
    </w:p>
    <w:p w14:paraId="6C2511DE" w14:textId="11147F03" w:rsidR="00972046" w:rsidRPr="00DA3F93" w:rsidRDefault="00972046" w:rsidP="00972046">
      <w:pPr>
        <w:spacing w:before="120" w:after="120" w:line="380" w:lineRule="exact"/>
        <w:ind w:left="540" w:hanging="540"/>
        <w:jc w:val="thaiDistribute"/>
        <w:rPr>
          <w:rFonts w:ascii="Arial" w:hAnsi="Arial" w:cs="Arial"/>
          <w:sz w:val="22"/>
          <w:szCs w:val="22"/>
        </w:rPr>
      </w:pPr>
      <w:r w:rsidRPr="00DA3F93">
        <w:rPr>
          <w:rFonts w:ascii="Arial" w:hAnsi="Arial" w:cs="Arial"/>
          <w:b/>
          <w:bCs/>
          <w:sz w:val="22"/>
          <w:szCs w:val="22"/>
        </w:rPr>
        <w:tab/>
      </w:r>
      <w:r w:rsidR="00DE581E" w:rsidRPr="00DA3F93">
        <w:rPr>
          <w:rFonts w:ascii="Arial" w:hAnsi="Arial" w:cs="Arial"/>
          <w:sz w:val="22"/>
          <w:szCs w:val="22"/>
        </w:rPr>
        <w:t xml:space="preserve">During </w:t>
      </w:r>
      <w:r w:rsidR="00EF6D53">
        <w:rPr>
          <w:rFonts w:ascii="Arial" w:hAnsi="Arial" w:cs="Arial"/>
          <w:sz w:val="22"/>
          <w:szCs w:val="22"/>
        </w:rPr>
        <w:t>202</w:t>
      </w:r>
      <w:r w:rsidR="00A364B0">
        <w:rPr>
          <w:rFonts w:ascii="Arial" w:hAnsi="Arial" w:cs="Arial"/>
          <w:sz w:val="22"/>
          <w:szCs w:val="22"/>
        </w:rPr>
        <w:t>2</w:t>
      </w:r>
      <w:r w:rsidR="00DE581E" w:rsidRPr="00DA3F93">
        <w:rPr>
          <w:rFonts w:ascii="Arial" w:hAnsi="Arial" w:cs="Arial"/>
          <w:sz w:val="22"/>
          <w:szCs w:val="22"/>
        </w:rPr>
        <w:t>,</w:t>
      </w:r>
      <w:r w:rsidRPr="00DA3F93">
        <w:rPr>
          <w:rFonts w:ascii="Arial" w:hAnsi="Arial" w:cs="Arial"/>
          <w:sz w:val="22"/>
          <w:szCs w:val="22"/>
        </w:rPr>
        <w:t xml:space="preserve"> the subsidiaries had 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that was included in </w:t>
      </w:r>
      <w:r w:rsidR="006B49D8" w:rsidRPr="00DA3F93">
        <w:rPr>
          <w:rFonts w:ascii="Arial" w:hAnsi="Arial" w:cs="Arial"/>
          <w:sz w:val="22"/>
          <w:szCs w:val="22"/>
        </w:rPr>
        <w:t>advance received from customers</w:t>
      </w:r>
      <w:r w:rsidRPr="00DA3F93">
        <w:rPr>
          <w:rFonts w:ascii="Arial" w:hAnsi="Arial" w:cs="Arial"/>
          <w:sz w:val="22"/>
          <w:szCs w:val="22"/>
        </w:rPr>
        <w:t xml:space="preserve"> amounting to Baht </w:t>
      </w:r>
      <w:r w:rsidR="00A364B0">
        <w:rPr>
          <w:rFonts w:ascii="Arial" w:hAnsi="Arial" w:cs="Arial"/>
          <w:sz w:val="22"/>
          <w:szCs w:val="22"/>
        </w:rPr>
        <w:t>0.2</w:t>
      </w:r>
      <w:r w:rsidRPr="00DA3F93">
        <w:rPr>
          <w:rFonts w:ascii="Arial" w:hAnsi="Arial" w:cs="Arial"/>
          <w:sz w:val="22"/>
          <w:szCs w:val="22"/>
        </w:rPr>
        <w:t xml:space="preserve"> </w:t>
      </w:r>
      <w:r w:rsidR="0025450D" w:rsidRPr="00DA3F93">
        <w:rPr>
          <w:rFonts w:ascii="Arial" w:hAnsi="Arial" w:cs="Arial"/>
          <w:sz w:val="22"/>
          <w:szCs w:val="22"/>
        </w:rPr>
        <w:t>m</w:t>
      </w:r>
      <w:r w:rsidRPr="00DA3F93">
        <w:rPr>
          <w:rFonts w:ascii="Arial" w:hAnsi="Arial" w:cs="Arial"/>
          <w:sz w:val="22"/>
          <w:szCs w:val="22"/>
        </w:rPr>
        <w:t>illion</w:t>
      </w:r>
      <w:r w:rsidR="0025450D" w:rsidRPr="00DA3F93">
        <w:rPr>
          <w:rFonts w:ascii="Arial" w:hAnsi="Arial" w:cs="Arial"/>
          <w:sz w:val="22"/>
          <w:szCs w:val="22"/>
        </w:rPr>
        <w:t xml:space="preserve"> (20</w:t>
      </w:r>
      <w:r w:rsidR="00CE22EA" w:rsidRPr="00DA3F93">
        <w:rPr>
          <w:rFonts w:ascii="Arial" w:hAnsi="Arial" w:cs="Arial"/>
          <w:sz w:val="22"/>
          <w:szCs w:val="22"/>
        </w:rPr>
        <w:t>2</w:t>
      </w:r>
      <w:r w:rsidR="00A364B0">
        <w:rPr>
          <w:rFonts w:ascii="Arial" w:hAnsi="Arial" w:cs="Arial"/>
          <w:sz w:val="22"/>
          <w:szCs w:val="22"/>
        </w:rPr>
        <w:t>1</w:t>
      </w:r>
      <w:r w:rsidR="0025450D" w:rsidRPr="00DA3F93">
        <w:rPr>
          <w:rFonts w:ascii="Arial" w:hAnsi="Arial" w:cs="Arial"/>
          <w:sz w:val="22"/>
          <w:szCs w:val="22"/>
        </w:rPr>
        <w:t xml:space="preserve">: </w:t>
      </w:r>
      <w:r w:rsidR="00A364B0">
        <w:rPr>
          <w:rFonts w:ascii="Arial" w:hAnsi="Arial" w:cs="Arial"/>
          <w:sz w:val="22"/>
          <w:szCs w:val="22"/>
        </w:rPr>
        <w:t>Baht 3.0 million</w:t>
      </w:r>
      <w:r w:rsidR="0025450D" w:rsidRPr="00DA3F93">
        <w:rPr>
          <w:rFonts w:ascii="Arial" w:hAnsi="Arial" w:cs="Arial"/>
          <w:sz w:val="22"/>
          <w:szCs w:val="22"/>
        </w:rPr>
        <w:t>)</w:t>
      </w:r>
      <w:r w:rsidRPr="00DA3F93">
        <w:rPr>
          <w:rFonts w:ascii="Arial" w:hAnsi="Arial" w:cs="Arial"/>
          <w:sz w:val="22"/>
          <w:szCs w:val="22"/>
        </w:rPr>
        <w:t>.</w:t>
      </w:r>
    </w:p>
    <w:p w14:paraId="652B6CD4" w14:textId="6BE23F77" w:rsidR="00DD0AD7" w:rsidRPr="00DA3F93" w:rsidRDefault="00DD0AD7" w:rsidP="00DD0AD7">
      <w:pPr>
        <w:spacing w:before="120" w:line="380" w:lineRule="exact"/>
        <w:ind w:left="547" w:hanging="547"/>
        <w:rPr>
          <w:rFonts w:ascii="Arial" w:hAnsi="Arial" w:cs="Browallia New"/>
          <w:b/>
          <w:bCs/>
          <w:sz w:val="22"/>
          <w:szCs w:val="28"/>
        </w:rPr>
      </w:pPr>
      <w:r w:rsidRPr="00DA3F93">
        <w:rPr>
          <w:rFonts w:ascii="Arial" w:hAnsi="Arial" w:cs="Arial"/>
          <w:b/>
          <w:bCs/>
          <w:sz w:val="22"/>
          <w:szCs w:val="22"/>
        </w:rPr>
        <w:t>4</w:t>
      </w:r>
      <w:r w:rsidR="000A61D9">
        <w:rPr>
          <w:rFonts w:ascii="Arial" w:hAnsi="Arial" w:cs="Arial"/>
          <w:b/>
          <w:bCs/>
          <w:sz w:val="22"/>
          <w:szCs w:val="22"/>
        </w:rPr>
        <w:t>1</w:t>
      </w:r>
      <w:r w:rsidRPr="00DA3F93">
        <w:rPr>
          <w:rFonts w:ascii="Arial" w:hAnsi="Arial" w:cs="Arial"/>
          <w:b/>
          <w:bCs/>
          <w:sz w:val="22"/>
          <w:szCs w:val="22"/>
        </w:rPr>
        <w:t>.3</w:t>
      </w:r>
      <w:r w:rsidRPr="00DA3F93">
        <w:rPr>
          <w:rFonts w:ascii="Arial" w:hAnsi="Arial" w:cs="Arial"/>
          <w:b/>
          <w:bCs/>
          <w:sz w:val="22"/>
          <w:szCs w:val="22"/>
        </w:rPr>
        <w:tab/>
      </w:r>
      <w:r w:rsidRPr="00DA3F93">
        <w:rPr>
          <w:rFonts w:ascii="Arial" w:hAnsi="Arial" w:cs="Browallia New"/>
          <w:b/>
          <w:bCs/>
          <w:sz w:val="22"/>
          <w:szCs w:val="28"/>
        </w:rPr>
        <w:t xml:space="preserve">Revenue to be </w:t>
      </w:r>
      <w:proofErr w:type="spellStart"/>
      <w:r w:rsidRPr="00DA3F93">
        <w:rPr>
          <w:rFonts w:ascii="Arial" w:hAnsi="Arial" w:cs="Browallia New"/>
          <w:b/>
          <w:bCs/>
          <w:sz w:val="22"/>
          <w:szCs w:val="28"/>
        </w:rPr>
        <w:t>recognised</w:t>
      </w:r>
      <w:proofErr w:type="spellEnd"/>
      <w:r w:rsidRPr="00DA3F93">
        <w:rPr>
          <w:rFonts w:ascii="Arial" w:hAnsi="Arial" w:cs="Browallia New"/>
          <w:b/>
          <w:bCs/>
          <w:sz w:val="22"/>
          <w:szCs w:val="28"/>
        </w:rPr>
        <w:t xml:space="preserve"> for incomplete obligation</w:t>
      </w:r>
    </w:p>
    <w:p w14:paraId="4DFAF288" w14:textId="77777777" w:rsidR="00DD0AD7" w:rsidRPr="00DA3F93" w:rsidRDefault="00DD0AD7" w:rsidP="00DD0AD7">
      <w:pPr>
        <w:spacing w:line="380" w:lineRule="exact"/>
        <w:ind w:left="547" w:right="86" w:hanging="547"/>
        <w:jc w:val="right"/>
        <w:rPr>
          <w:rFonts w:ascii="Arial" w:hAnsi="Arial" w:cs="Arial"/>
          <w:sz w:val="22"/>
          <w:szCs w:val="22"/>
        </w:rPr>
      </w:pPr>
      <w:r w:rsidRPr="00DA3F93">
        <w:rPr>
          <w:rFonts w:ascii="Arial" w:hAnsi="Arial" w:cs="Arial"/>
          <w:sz w:val="22"/>
          <w:szCs w:val="22"/>
        </w:rPr>
        <w:t>(Unit: Thousand Baht)</w:t>
      </w:r>
    </w:p>
    <w:tbl>
      <w:tblPr>
        <w:tblW w:w="9270" w:type="dxa"/>
        <w:tblInd w:w="558" w:type="dxa"/>
        <w:tblLayout w:type="fixed"/>
        <w:tblLook w:val="01E0" w:firstRow="1" w:lastRow="1" w:firstColumn="1" w:lastColumn="1" w:noHBand="0" w:noVBand="0"/>
      </w:tblPr>
      <w:tblGrid>
        <w:gridCol w:w="5850"/>
        <w:gridCol w:w="1710"/>
        <w:gridCol w:w="1710"/>
      </w:tblGrid>
      <w:tr w:rsidR="00DD0AD7" w:rsidRPr="00DA3F93" w14:paraId="0FC299F4" w14:textId="77777777" w:rsidTr="00DD0AD7">
        <w:tc>
          <w:tcPr>
            <w:tcW w:w="5850" w:type="dxa"/>
          </w:tcPr>
          <w:p w14:paraId="2F372C5D" w14:textId="77777777" w:rsidR="00DD0AD7" w:rsidRPr="00DA3F93" w:rsidRDefault="00DD0AD7" w:rsidP="001C6731">
            <w:pPr>
              <w:spacing w:line="380" w:lineRule="exact"/>
              <w:ind w:left="-18" w:firstLine="18"/>
              <w:jc w:val="thaiDistribute"/>
              <w:rPr>
                <w:rFonts w:ascii="Arial" w:hAnsi="Arial" w:cs="Arial"/>
                <w:sz w:val="22"/>
                <w:szCs w:val="22"/>
                <w:cs/>
              </w:rPr>
            </w:pPr>
          </w:p>
        </w:tc>
        <w:tc>
          <w:tcPr>
            <w:tcW w:w="3420" w:type="dxa"/>
            <w:gridSpan w:val="2"/>
            <w:vAlign w:val="bottom"/>
          </w:tcPr>
          <w:p w14:paraId="72ADC745" w14:textId="77777777" w:rsidR="00DD0AD7" w:rsidRPr="00DA3F93" w:rsidRDefault="00DD0AD7" w:rsidP="001C6731">
            <w:pPr>
              <w:pBdr>
                <w:bottom w:val="single" w:sz="4"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Consolidated                    financial statements</w:t>
            </w:r>
          </w:p>
        </w:tc>
      </w:tr>
      <w:tr w:rsidR="00080A6C" w:rsidRPr="00DA3F93" w14:paraId="40888871" w14:textId="77777777" w:rsidTr="00DD0AD7">
        <w:tc>
          <w:tcPr>
            <w:tcW w:w="5850" w:type="dxa"/>
          </w:tcPr>
          <w:p w14:paraId="3798F118" w14:textId="77777777" w:rsidR="00080A6C" w:rsidRPr="00DA3F93" w:rsidRDefault="00080A6C" w:rsidP="001C6731">
            <w:pPr>
              <w:spacing w:line="380" w:lineRule="exact"/>
              <w:ind w:left="-18" w:firstLine="18"/>
              <w:jc w:val="thaiDistribute"/>
              <w:rPr>
                <w:rFonts w:ascii="Arial" w:hAnsi="Arial" w:cs="Arial"/>
                <w:sz w:val="22"/>
                <w:szCs w:val="22"/>
                <w:cs/>
              </w:rPr>
            </w:pPr>
          </w:p>
        </w:tc>
        <w:tc>
          <w:tcPr>
            <w:tcW w:w="3420" w:type="dxa"/>
            <w:gridSpan w:val="2"/>
            <w:vAlign w:val="bottom"/>
          </w:tcPr>
          <w:p w14:paraId="0165FC31" w14:textId="77777777" w:rsidR="00080A6C" w:rsidRPr="00DA3F93" w:rsidRDefault="00080A6C" w:rsidP="001C6731">
            <w:pPr>
              <w:pBdr>
                <w:bottom w:val="single" w:sz="4"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For the year ended 31 December</w:t>
            </w:r>
          </w:p>
        </w:tc>
      </w:tr>
      <w:tr w:rsidR="00DD0AD7" w:rsidRPr="00DA3F93" w14:paraId="40C416E0" w14:textId="77777777" w:rsidTr="00DD0AD7">
        <w:tc>
          <w:tcPr>
            <w:tcW w:w="5850" w:type="dxa"/>
          </w:tcPr>
          <w:p w14:paraId="50E72A12" w14:textId="77777777" w:rsidR="00DD0AD7" w:rsidRPr="00DA3F93" w:rsidRDefault="00DD0AD7" w:rsidP="001C6731">
            <w:pPr>
              <w:spacing w:line="380" w:lineRule="exact"/>
              <w:ind w:left="-18" w:firstLine="18"/>
              <w:jc w:val="thaiDistribute"/>
              <w:rPr>
                <w:rFonts w:ascii="Arial" w:hAnsi="Arial" w:cs="Arial"/>
                <w:sz w:val="22"/>
                <w:szCs w:val="22"/>
                <w:cs/>
                <w:lang w:val="en-GB"/>
              </w:rPr>
            </w:pPr>
          </w:p>
        </w:tc>
        <w:tc>
          <w:tcPr>
            <w:tcW w:w="1710" w:type="dxa"/>
          </w:tcPr>
          <w:p w14:paraId="4F45E3BB" w14:textId="6939835A" w:rsidR="00DD0AD7" w:rsidRPr="00DA3F93" w:rsidRDefault="00DD0AD7" w:rsidP="001C6731">
            <w:pPr>
              <w:pBdr>
                <w:bottom w:val="single" w:sz="6"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202</w:t>
            </w:r>
            <w:r w:rsidR="00DA4C94">
              <w:rPr>
                <w:rFonts w:ascii="Arial" w:eastAsia="Arial Unicode MS" w:hAnsi="Arial" w:cs="Arial"/>
                <w:sz w:val="22"/>
                <w:szCs w:val="22"/>
              </w:rPr>
              <w:t>2</w:t>
            </w:r>
          </w:p>
        </w:tc>
        <w:tc>
          <w:tcPr>
            <w:tcW w:w="1710" w:type="dxa"/>
          </w:tcPr>
          <w:p w14:paraId="473E6C0D" w14:textId="2EAB830E" w:rsidR="00DD0AD7" w:rsidRPr="00DA3F93" w:rsidRDefault="00DD0AD7" w:rsidP="001C6731">
            <w:pPr>
              <w:pBdr>
                <w:bottom w:val="single" w:sz="6"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20</w:t>
            </w:r>
            <w:r w:rsidR="00CE22EA" w:rsidRPr="00DA3F93">
              <w:rPr>
                <w:rFonts w:ascii="Arial" w:eastAsia="Arial Unicode MS" w:hAnsi="Arial" w:cs="Arial"/>
                <w:sz w:val="22"/>
                <w:szCs w:val="22"/>
              </w:rPr>
              <w:t>2</w:t>
            </w:r>
            <w:r w:rsidR="00DA4C94">
              <w:rPr>
                <w:rFonts w:ascii="Arial" w:eastAsia="Arial Unicode MS" w:hAnsi="Arial" w:cs="Arial"/>
                <w:sz w:val="22"/>
                <w:szCs w:val="22"/>
              </w:rPr>
              <w:t>1</w:t>
            </w:r>
          </w:p>
        </w:tc>
      </w:tr>
      <w:tr w:rsidR="00DA4C94" w:rsidRPr="00DA3F93" w14:paraId="2BD1EBBD" w14:textId="77777777" w:rsidTr="00DA4C94">
        <w:tc>
          <w:tcPr>
            <w:tcW w:w="5850" w:type="dxa"/>
            <w:vAlign w:val="bottom"/>
          </w:tcPr>
          <w:p w14:paraId="3DAE5549" w14:textId="77777777" w:rsidR="00DA4C94" w:rsidRPr="00DA3F93" w:rsidRDefault="00DA4C94" w:rsidP="00DA4C94">
            <w:pPr>
              <w:spacing w:line="380" w:lineRule="exact"/>
              <w:ind w:left="167" w:right="-17" w:hanging="167"/>
              <w:rPr>
                <w:rFonts w:ascii="Arial" w:hAnsi="Arial" w:cs="Arial"/>
                <w:sz w:val="22"/>
                <w:szCs w:val="22"/>
                <w:cs/>
              </w:rPr>
            </w:pPr>
            <w:r w:rsidRPr="00DA3F93">
              <w:rPr>
                <w:rFonts w:ascii="Arial" w:hAnsi="Arial" w:cs="Arial"/>
                <w:sz w:val="22"/>
                <w:szCs w:val="22"/>
              </w:rPr>
              <w:t>Balance at beginning of year</w:t>
            </w:r>
          </w:p>
        </w:tc>
        <w:tc>
          <w:tcPr>
            <w:tcW w:w="1710" w:type="dxa"/>
            <w:vAlign w:val="bottom"/>
          </w:tcPr>
          <w:p w14:paraId="640A970D" w14:textId="2E98838D" w:rsidR="00DA4C94" w:rsidRPr="00DA3F93" w:rsidRDefault="00EF6D53" w:rsidP="00DA4C94">
            <w:pPr>
              <w:tabs>
                <w:tab w:val="decimal" w:pos="1335"/>
              </w:tabs>
              <w:spacing w:line="380" w:lineRule="exact"/>
              <w:ind w:left="-14" w:right="-29"/>
              <w:jc w:val="thaiDistribute"/>
              <w:rPr>
                <w:rFonts w:ascii="Arial" w:hAnsi="Arial" w:cs="Arial"/>
                <w:sz w:val="22"/>
                <w:szCs w:val="22"/>
              </w:rPr>
            </w:pPr>
            <w:r>
              <w:rPr>
                <w:rFonts w:ascii="Arial" w:hAnsi="Arial" w:cs="Arial"/>
                <w:sz w:val="22"/>
                <w:szCs w:val="22"/>
              </w:rPr>
              <w:t>-</w:t>
            </w:r>
          </w:p>
        </w:tc>
        <w:tc>
          <w:tcPr>
            <w:tcW w:w="1710" w:type="dxa"/>
            <w:vAlign w:val="bottom"/>
          </w:tcPr>
          <w:p w14:paraId="0551BD25" w14:textId="62121F29" w:rsidR="00DA4C94" w:rsidRPr="00DA3F93" w:rsidRDefault="00DA4C94" w:rsidP="00DA4C94">
            <w:pPr>
              <w:tabs>
                <w:tab w:val="decimal" w:pos="1335"/>
              </w:tabs>
              <w:spacing w:line="380" w:lineRule="exact"/>
              <w:ind w:left="-14" w:right="-29"/>
              <w:jc w:val="thaiDistribute"/>
              <w:rPr>
                <w:rFonts w:ascii="Arial" w:hAnsi="Arial" w:cs="Arial"/>
                <w:sz w:val="22"/>
                <w:szCs w:val="22"/>
              </w:rPr>
            </w:pPr>
            <w:r w:rsidRPr="00BE1D00">
              <w:rPr>
                <w:rFonts w:ascii="Arial" w:hAnsi="Arial" w:cs="Arial"/>
                <w:sz w:val="22"/>
                <w:szCs w:val="22"/>
              </w:rPr>
              <w:t>706</w:t>
            </w:r>
          </w:p>
        </w:tc>
      </w:tr>
      <w:tr w:rsidR="00DA4C94" w:rsidRPr="00DA3F93" w14:paraId="27ED1A60" w14:textId="77777777" w:rsidTr="00DA4C94">
        <w:tc>
          <w:tcPr>
            <w:tcW w:w="5850" w:type="dxa"/>
            <w:vAlign w:val="bottom"/>
          </w:tcPr>
          <w:p w14:paraId="2F4D8D73" w14:textId="77777777" w:rsidR="00DA4C94" w:rsidRPr="00DA3F93" w:rsidRDefault="00DA4C94" w:rsidP="00DA4C94">
            <w:pPr>
              <w:spacing w:line="380" w:lineRule="exact"/>
              <w:ind w:left="167" w:right="-17" w:hanging="167"/>
              <w:rPr>
                <w:rFonts w:ascii="Arial" w:hAnsi="Arial" w:cs="Arial"/>
                <w:sz w:val="22"/>
                <w:szCs w:val="22"/>
              </w:rPr>
            </w:pPr>
            <w:r w:rsidRPr="00C122CF">
              <w:rPr>
                <w:rFonts w:ascii="Arial" w:hAnsi="Arial" w:cs="Arial"/>
                <w:sz w:val="22"/>
                <w:szCs w:val="22"/>
              </w:rPr>
              <w:t>Sum of progress billings during the year</w:t>
            </w:r>
          </w:p>
        </w:tc>
        <w:tc>
          <w:tcPr>
            <w:tcW w:w="1710" w:type="dxa"/>
            <w:vAlign w:val="bottom"/>
          </w:tcPr>
          <w:p w14:paraId="4D383BCF" w14:textId="2BFB949C" w:rsidR="00DA4C94" w:rsidRPr="00BE1D00" w:rsidRDefault="00EF6D53" w:rsidP="00DA4C94">
            <w:pPr>
              <w:tabs>
                <w:tab w:val="decimal" w:pos="1335"/>
              </w:tabs>
              <w:spacing w:line="380" w:lineRule="exact"/>
              <w:ind w:left="-14" w:right="-29"/>
              <w:jc w:val="thaiDistribute"/>
              <w:rPr>
                <w:rFonts w:ascii="Arial" w:hAnsi="Arial" w:cs="Arial"/>
                <w:sz w:val="22"/>
                <w:szCs w:val="22"/>
              </w:rPr>
            </w:pPr>
            <w:r>
              <w:rPr>
                <w:rFonts w:ascii="Arial" w:hAnsi="Arial" w:cs="Arial"/>
                <w:sz w:val="22"/>
                <w:szCs w:val="22"/>
              </w:rPr>
              <w:t>-</w:t>
            </w:r>
          </w:p>
        </w:tc>
        <w:tc>
          <w:tcPr>
            <w:tcW w:w="1710" w:type="dxa"/>
            <w:vAlign w:val="bottom"/>
          </w:tcPr>
          <w:p w14:paraId="015B5589" w14:textId="468FC792" w:rsidR="00DA4C94" w:rsidRPr="00DA3F93" w:rsidRDefault="00DA4C94" w:rsidP="00DA4C94">
            <w:pPr>
              <w:tabs>
                <w:tab w:val="decimal" w:pos="1335"/>
              </w:tabs>
              <w:spacing w:line="380" w:lineRule="exact"/>
              <w:ind w:left="-14" w:right="-29"/>
              <w:jc w:val="thaiDistribute"/>
              <w:rPr>
                <w:rFonts w:ascii="Arial" w:hAnsi="Arial" w:cs="Browallia New"/>
                <w:sz w:val="22"/>
                <w:szCs w:val="28"/>
              </w:rPr>
            </w:pPr>
            <w:r>
              <w:rPr>
                <w:rFonts w:ascii="Arial" w:hAnsi="Arial" w:cs="Arial"/>
                <w:sz w:val="22"/>
                <w:szCs w:val="22"/>
              </w:rPr>
              <w:t>-</w:t>
            </w:r>
          </w:p>
        </w:tc>
      </w:tr>
      <w:tr w:rsidR="00DA4C94" w:rsidRPr="00DA3F93" w14:paraId="2827BD31" w14:textId="77777777" w:rsidTr="005774B4">
        <w:tc>
          <w:tcPr>
            <w:tcW w:w="5850" w:type="dxa"/>
            <w:vAlign w:val="bottom"/>
          </w:tcPr>
          <w:p w14:paraId="4E1991CB" w14:textId="77777777" w:rsidR="00DA4C94" w:rsidRPr="00DA3F93" w:rsidRDefault="00DA4C94" w:rsidP="00DA4C94">
            <w:pPr>
              <w:spacing w:line="380" w:lineRule="exact"/>
              <w:ind w:left="167" w:right="-17" w:hanging="167"/>
              <w:rPr>
                <w:rFonts w:ascii="Arial" w:hAnsi="Arial" w:cs="Arial"/>
                <w:sz w:val="22"/>
                <w:szCs w:val="22"/>
                <w:cs/>
              </w:rPr>
            </w:pPr>
            <w:r w:rsidRPr="00DA3F93">
              <w:rPr>
                <w:rFonts w:ascii="Arial" w:hAnsi="Arial" w:cs="Arial"/>
                <w:sz w:val="22"/>
                <w:szCs w:val="22"/>
              </w:rPr>
              <w:t xml:space="preserve">Service income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revenue during the year</w:t>
            </w:r>
          </w:p>
        </w:tc>
        <w:tc>
          <w:tcPr>
            <w:tcW w:w="1710" w:type="dxa"/>
          </w:tcPr>
          <w:p w14:paraId="45FAF193" w14:textId="6D80FD16" w:rsidR="00DA4C94" w:rsidRPr="00DA3F93" w:rsidRDefault="00EF6D53" w:rsidP="00DA4C94">
            <w:pPr>
              <w:pBdr>
                <w:bottom w:val="single" w:sz="4" w:space="1" w:color="auto"/>
              </w:pBdr>
              <w:tabs>
                <w:tab w:val="decimal" w:pos="1335"/>
              </w:tabs>
              <w:spacing w:line="380" w:lineRule="exact"/>
              <w:ind w:left="-14" w:right="-29"/>
              <w:jc w:val="thaiDistribute"/>
              <w:rPr>
                <w:rFonts w:ascii="Arial" w:hAnsi="Arial" w:cs="Arial"/>
                <w:sz w:val="22"/>
                <w:szCs w:val="22"/>
              </w:rPr>
            </w:pPr>
            <w:r>
              <w:rPr>
                <w:rFonts w:ascii="Arial" w:hAnsi="Arial" w:cs="Arial"/>
                <w:sz w:val="22"/>
                <w:szCs w:val="22"/>
              </w:rPr>
              <w:t>-</w:t>
            </w:r>
          </w:p>
        </w:tc>
        <w:tc>
          <w:tcPr>
            <w:tcW w:w="1710" w:type="dxa"/>
          </w:tcPr>
          <w:p w14:paraId="471267DF" w14:textId="237E62B0" w:rsidR="00DA4C94" w:rsidRPr="00DA3F93" w:rsidRDefault="00DA4C94" w:rsidP="00DA4C94">
            <w:pPr>
              <w:pBdr>
                <w:bottom w:val="single" w:sz="4" w:space="1" w:color="auto"/>
              </w:pBdr>
              <w:tabs>
                <w:tab w:val="decimal" w:pos="1335"/>
              </w:tabs>
              <w:spacing w:line="380" w:lineRule="exact"/>
              <w:ind w:left="-14" w:right="-29"/>
              <w:jc w:val="thaiDistribute"/>
              <w:rPr>
                <w:rFonts w:ascii="Arial" w:hAnsi="Arial" w:cs="Arial"/>
                <w:sz w:val="22"/>
                <w:szCs w:val="22"/>
              </w:rPr>
            </w:pPr>
            <w:r>
              <w:rPr>
                <w:rFonts w:ascii="Arial" w:hAnsi="Arial" w:cs="Arial"/>
                <w:sz w:val="22"/>
                <w:szCs w:val="22"/>
              </w:rPr>
              <w:t>(706)</w:t>
            </w:r>
          </w:p>
        </w:tc>
      </w:tr>
      <w:tr w:rsidR="00DA4C94" w:rsidRPr="00DA3F93" w14:paraId="5491555B" w14:textId="77777777" w:rsidTr="00DA4C94">
        <w:tc>
          <w:tcPr>
            <w:tcW w:w="5850" w:type="dxa"/>
            <w:vAlign w:val="bottom"/>
          </w:tcPr>
          <w:p w14:paraId="1791B8DA" w14:textId="7F367A64" w:rsidR="00DA4C94" w:rsidRPr="00DA3F93" w:rsidRDefault="00DA4C94" w:rsidP="00DA4C94">
            <w:pPr>
              <w:spacing w:line="380" w:lineRule="exact"/>
              <w:ind w:left="167" w:right="-17" w:hanging="167"/>
              <w:rPr>
                <w:rFonts w:ascii="Arial" w:hAnsi="Arial" w:cs="Arial"/>
                <w:sz w:val="22"/>
                <w:szCs w:val="22"/>
                <w:cs/>
              </w:rPr>
            </w:pPr>
            <w:r>
              <w:rPr>
                <w:rFonts w:ascii="Arial" w:hAnsi="Arial" w:cs="Arial"/>
                <w:sz w:val="22"/>
                <w:szCs w:val="22"/>
              </w:rPr>
              <w:t>Balance at end of year</w:t>
            </w:r>
          </w:p>
        </w:tc>
        <w:tc>
          <w:tcPr>
            <w:tcW w:w="1710" w:type="dxa"/>
            <w:vAlign w:val="bottom"/>
          </w:tcPr>
          <w:p w14:paraId="4C6D3193" w14:textId="087A1BB9" w:rsidR="00DA4C94" w:rsidRPr="00DA3F93" w:rsidRDefault="00EF6D53" w:rsidP="00DA4C94">
            <w:pPr>
              <w:pBdr>
                <w:bottom w:val="double" w:sz="4" w:space="1" w:color="auto"/>
              </w:pBdr>
              <w:tabs>
                <w:tab w:val="decimal" w:pos="1335"/>
              </w:tabs>
              <w:spacing w:line="380" w:lineRule="exact"/>
              <w:ind w:left="-14" w:right="-29"/>
              <w:jc w:val="thaiDistribute"/>
              <w:rPr>
                <w:rFonts w:ascii="Arial" w:hAnsi="Arial" w:cs="Arial"/>
                <w:sz w:val="22"/>
                <w:szCs w:val="22"/>
                <w:cs/>
              </w:rPr>
            </w:pPr>
            <w:r>
              <w:rPr>
                <w:rFonts w:ascii="Arial" w:hAnsi="Arial" w:cs="Arial"/>
                <w:sz w:val="22"/>
                <w:szCs w:val="22"/>
              </w:rPr>
              <w:t>-</w:t>
            </w:r>
          </w:p>
        </w:tc>
        <w:tc>
          <w:tcPr>
            <w:tcW w:w="1710" w:type="dxa"/>
            <w:vAlign w:val="bottom"/>
          </w:tcPr>
          <w:p w14:paraId="1413BEF4" w14:textId="14AC1405" w:rsidR="00DA4C94" w:rsidRPr="00DA3F93" w:rsidRDefault="00DA4C94" w:rsidP="00DA4C94">
            <w:pPr>
              <w:pBdr>
                <w:bottom w:val="double" w:sz="4" w:space="1" w:color="auto"/>
              </w:pBdr>
              <w:tabs>
                <w:tab w:val="decimal" w:pos="1335"/>
              </w:tabs>
              <w:spacing w:line="380" w:lineRule="exact"/>
              <w:ind w:left="-14" w:right="-29"/>
              <w:jc w:val="thaiDistribute"/>
              <w:rPr>
                <w:rFonts w:ascii="Arial" w:hAnsi="Arial" w:cs="Arial"/>
                <w:sz w:val="22"/>
                <w:szCs w:val="22"/>
                <w:cs/>
              </w:rPr>
            </w:pPr>
            <w:r>
              <w:rPr>
                <w:rFonts w:ascii="Arial" w:hAnsi="Arial" w:cs="Arial"/>
                <w:sz w:val="22"/>
                <w:szCs w:val="22"/>
              </w:rPr>
              <w:t>-</w:t>
            </w:r>
          </w:p>
        </w:tc>
      </w:tr>
    </w:tbl>
    <w:p w14:paraId="5F42255E" w14:textId="77777777" w:rsidR="00E70AD1" w:rsidRDefault="00E70AD1" w:rsidP="008959B1">
      <w:pPr>
        <w:spacing w:before="120" w:after="120" w:line="380" w:lineRule="exact"/>
        <w:ind w:left="540" w:hanging="540"/>
        <w:jc w:val="thaiDistribute"/>
        <w:rPr>
          <w:rFonts w:ascii="Arial" w:hAnsi="Arial" w:cs="Arial"/>
          <w:b/>
          <w:bCs/>
          <w:sz w:val="22"/>
          <w:szCs w:val="22"/>
        </w:rPr>
      </w:pPr>
    </w:p>
    <w:p w14:paraId="6B5FE804" w14:textId="77777777" w:rsidR="001C6731" w:rsidRDefault="001C67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5C1C99" w14:textId="450D038E" w:rsidR="00437E03" w:rsidRPr="00DA3F93" w:rsidRDefault="009A30F2" w:rsidP="008959B1">
      <w:pPr>
        <w:spacing w:before="120" w:after="120" w:line="380" w:lineRule="exact"/>
        <w:ind w:left="540" w:hanging="540"/>
        <w:jc w:val="thaiDistribute"/>
        <w:rPr>
          <w:rFonts w:ascii="Arial" w:hAnsi="Arial" w:cs="Arial"/>
          <w:b/>
          <w:bCs/>
          <w:sz w:val="22"/>
          <w:szCs w:val="22"/>
        </w:rPr>
      </w:pPr>
      <w:r w:rsidRPr="00DA3F93">
        <w:rPr>
          <w:rFonts w:ascii="Arial" w:hAnsi="Arial" w:cs="Arial"/>
          <w:b/>
          <w:bCs/>
          <w:sz w:val="22"/>
          <w:szCs w:val="22"/>
        </w:rPr>
        <w:lastRenderedPageBreak/>
        <w:t>4</w:t>
      </w:r>
      <w:r w:rsidR="000A61D9">
        <w:rPr>
          <w:rFonts w:ascii="Arial" w:hAnsi="Arial" w:cs="Arial"/>
          <w:b/>
          <w:bCs/>
          <w:sz w:val="22"/>
          <w:szCs w:val="22"/>
        </w:rPr>
        <w:t>2</w:t>
      </w:r>
      <w:r w:rsidR="00A7211F" w:rsidRPr="00DA3F93">
        <w:rPr>
          <w:rFonts w:ascii="Arial" w:hAnsi="Arial" w:cs="Arial"/>
          <w:b/>
          <w:bCs/>
          <w:sz w:val="22"/>
          <w:szCs w:val="22"/>
        </w:rPr>
        <w:t>.</w:t>
      </w:r>
      <w:r w:rsidR="00A7211F" w:rsidRPr="00DA3F93">
        <w:rPr>
          <w:rFonts w:ascii="Arial" w:hAnsi="Arial" w:cs="Arial"/>
          <w:b/>
          <w:bCs/>
          <w:sz w:val="22"/>
          <w:szCs w:val="22"/>
        </w:rPr>
        <w:tab/>
      </w:r>
      <w:r w:rsidR="00437E03" w:rsidRPr="00DA3F93">
        <w:rPr>
          <w:rFonts w:ascii="Arial" w:hAnsi="Arial" w:cs="Arial"/>
          <w:b/>
          <w:bCs/>
          <w:sz w:val="22"/>
          <w:szCs w:val="22"/>
        </w:rPr>
        <w:t>Insurance income</w:t>
      </w:r>
    </w:p>
    <w:p w14:paraId="24C214B1" w14:textId="502260DF" w:rsidR="00437E03" w:rsidRPr="00DA3F93" w:rsidRDefault="008959B1" w:rsidP="008959B1">
      <w:pPr>
        <w:spacing w:before="120" w:after="120" w:line="380" w:lineRule="exact"/>
        <w:ind w:left="540" w:hanging="540"/>
        <w:jc w:val="thaiDistribute"/>
        <w:rPr>
          <w:rFonts w:ascii="Arial" w:hAnsi="Arial" w:cs="Arial"/>
          <w:sz w:val="22"/>
          <w:szCs w:val="22"/>
        </w:rPr>
      </w:pPr>
      <w:r w:rsidRPr="00DA3F93">
        <w:rPr>
          <w:rFonts w:ascii="Arial" w:hAnsi="Arial" w:cs="Arial"/>
          <w:sz w:val="22"/>
          <w:szCs w:val="22"/>
        </w:rPr>
        <w:tab/>
      </w:r>
      <w:r w:rsidR="00437E03" w:rsidRPr="00DA3F93">
        <w:rPr>
          <w:rFonts w:ascii="Arial" w:hAnsi="Arial" w:cs="Arial"/>
          <w:sz w:val="22"/>
          <w:szCs w:val="22"/>
        </w:rPr>
        <w:t>Insurance income for the year</w:t>
      </w:r>
      <w:r w:rsidR="002D797F" w:rsidRPr="00DA3F93">
        <w:rPr>
          <w:rFonts w:ascii="Arial" w:hAnsi="Arial" w:cs="Arial"/>
          <w:sz w:val="22"/>
          <w:szCs w:val="22"/>
        </w:rPr>
        <w:t>s</w:t>
      </w:r>
      <w:r w:rsidR="00437E03" w:rsidRPr="00DA3F93">
        <w:rPr>
          <w:rFonts w:ascii="Arial" w:hAnsi="Arial" w:cs="Arial"/>
          <w:sz w:val="22"/>
          <w:szCs w:val="22"/>
        </w:rPr>
        <w:t xml:space="preserve"> ended 31 December 20</w:t>
      </w:r>
      <w:r w:rsidR="00A813DF" w:rsidRPr="00DA3F93">
        <w:rPr>
          <w:rFonts w:ascii="Arial" w:hAnsi="Arial" w:cs="Arial"/>
          <w:sz w:val="22"/>
          <w:szCs w:val="22"/>
        </w:rPr>
        <w:t>2</w:t>
      </w:r>
      <w:r w:rsidR="00DA4C94">
        <w:rPr>
          <w:rFonts w:ascii="Arial" w:hAnsi="Arial" w:cs="Arial"/>
          <w:sz w:val="22"/>
          <w:szCs w:val="22"/>
        </w:rPr>
        <w:t>2</w:t>
      </w:r>
      <w:r w:rsidR="00437E03" w:rsidRPr="00DA3F93">
        <w:rPr>
          <w:rFonts w:ascii="Arial" w:hAnsi="Arial" w:cs="Arial"/>
          <w:sz w:val="22"/>
          <w:szCs w:val="22"/>
        </w:rPr>
        <w:t xml:space="preserve"> and 20</w:t>
      </w:r>
      <w:r w:rsidR="00CE22EA" w:rsidRPr="00DA3F93">
        <w:rPr>
          <w:rFonts w:ascii="Arial" w:hAnsi="Arial" w:cs="Arial"/>
          <w:sz w:val="22"/>
          <w:szCs w:val="22"/>
        </w:rPr>
        <w:t>2</w:t>
      </w:r>
      <w:r w:rsidR="00DA4C94">
        <w:rPr>
          <w:rFonts w:ascii="Arial" w:hAnsi="Arial" w:cs="Arial"/>
          <w:sz w:val="22"/>
          <w:szCs w:val="22"/>
        </w:rPr>
        <w:t>1</w:t>
      </w:r>
      <w:r w:rsidR="00437E03" w:rsidRPr="00DA3F93">
        <w:rPr>
          <w:rFonts w:ascii="Arial" w:hAnsi="Arial" w:cs="Arial"/>
          <w:sz w:val="22"/>
          <w:szCs w:val="22"/>
        </w:rPr>
        <w:t xml:space="preserve"> consisted of the following: </w:t>
      </w:r>
    </w:p>
    <w:p w14:paraId="44A08E8F" w14:textId="77777777" w:rsidR="00437E03" w:rsidRPr="00DA3F93" w:rsidRDefault="00437E03" w:rsidP="008959B1">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ngsana New" w:hAnsi="Angsana New"/>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715E55E7" w14:textId="77777777" w:rsidTr="00A813DF">
        <w:tc>
          <w:tcPr>
            <w:tcW w:w="6030" w:type="dxa"/>
          </w:tcPr>
          <w:p w14:paraId="5E89EFFF" w14:textId="77777777" w:rsidR="00437E03" w:rsidRPr="00DA3F93" w:rsidRDefault="00437E03" w:rsidP="00226F9E">
            <w:pPr>
              <w:spacing w:line="360" w:lineRule="exact"/>
              <w:rPr>
                <w:rFonts w:ascii="Arial" w:hAnsi="Arial" w:cs="Arial"/>
                <w:sz w:val="22"/>
                <w:szCs w:val="22"/>
              </w:rPr>
            </w:pPr>
          </w:p>
        </w:tc>
        <w:tc>
          <w:tcPr>
            <w:tcW w:w="3060" w:type="dxa"/>
            <w:gridSpan w:val="2"/>
            <w:vAlign w:val="bottom"/>
          </w:tcPr>
          <w:p w14:paraId="6CC8E0A0" w14:textId="77777777" w:rsidR="00437E03" w:rsidRPr="00DA3F93" w:rsidRDefault="00437E03" w:rsidP="00226F9E">
            <w:pPr>
              <w:pBdr>
                <w:bottom w:val="single" w:sz="4" w:space="1" w:color="auto"/>
              </w:pBdr>
              <w:spacing w:line="360" w:lineRule="exact"/>
              <w:jc w:val="center"/>
              <w:rPr>
                <w:rFonts w:ascii="Arial" w:hAnsi="Arial" w:cs="Arial"/>
                <w:sz w:val="22"/>
                <w:szCs w:val="22"/>
              </w:rPr>
            </w:pPr>
            <w:r w:rsidRPr="00DA3F93">
              <w:rPr>
                <w:rFonts w:ascii="Arial" w:hAnsi="Arial" w:cs="Arial"/>
                <w:sz w:val="22"/>
                <w:szCs w:val="22"/>
              </w:rPr>
              <w:t xml:space="preserve">Consolidated </w:t>
            </w:r>
            <w:r w:rsidR="008959B1" w:rsidRPr="00DA3F93">
              <w:rPr>
                <w:rFonts w:ascii="Arial" w:hAnsi="Arial" w:cs="Arial"/>
                <w:sz w:val="22"/>
                <w:szCs w:val="22"/>
              </w:rPr>
              <w:t xml:space="preserve">                  </w:t>
            </w:r>
            <w:r w:rsidRPr="00DA3F93">
              <w:rPr>
                <w:rFonts w:ascii="Arial" w:hAnsi="Arial" w:cs="Arial"/>
                <w:sz w:val="22"/>
                <w:szCs w:val="22"/>
              </w:rPr>
              <w:t>financial statements</w:t>
            </w:r>
          </w:p>
        </w:tc>
      </w:tr>
      <w:tr w:rsidR="00437E03" w:rsidRPr="00DA3F93" w14:paraId="6068A065" w14:textId="77777777" w:rsidTr="00A813DF">
        <w:tc>
          <w:tcPr>
            <w:tcW w:w="6030" w:type="dxa"/>
          </w:tcPr>
          <w:p w14:paraId="4B1281D1" w14:textId="77777777" w:rsidR="00437E03" w:rsidRPr="00DA3F93" w:rsidRDefault="00437E03" w:rsidP="00226F9E">
            <w:pPr>
              <w:spacing w:line="360" w:lineRule="exact"/>
              <w:rPr>
                <w:rFonts w:ascii="Arial" w:hAnsi="Arial" w:cs="Arial"/>
                <w:sz w:val="22"/>
                <w:szCs w:val="22"/>
              </w:rPr>
            </w:pPr>
          </w:p>
        </w:tc>
        <w:tc>
          <w:tcPr>
            <w:tcW w:w="1530" w:type="dxa"/>
            <w:vAlign w:val="bottom"/>
          </w:tcPr>
          <w:p w14:paraId="200B155B" w14:textId="43FA5BFD" w:rsidR="00437E03" w:rsidRPr="00DA3F93" w:rsidRDefault="00437E03" w:rsidP="00226F9E">
            <w:pPr>
              <w:pBdr>
                <w:bottom w:val="single" w:sz="4" w:space="1" w:color="auto"/>
              </w:pBdr>
              <w:spacing w:line="36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DA4C94">
              <w:rPr>
                <w:rFonts w:ascii="Arial" w:hAnsi="Arial" w:cs="Arial"/>
                <w:sz w:val="22"/>
                <w:szCs w:val="22"/>
              </w:rPr>
              <w:t>2</w:t>
            </w:r>
          </w:p>
        </w:tc>
        <w:tc>
          <w:tcPr>
            <w:tcW w:w="1530" w:type="dxa"/>
            <w:vAlign w:val="bottom"/>
          </w:tcPr>
          <w:p w14:paraId="643F0325" w14:textId="209A526C" w:rsidR="00437E03" w:rsidRPr="00DA3F93" w:rsidRDefault="00437E03" w:rsidP="00226F9E">
            <w:pPr>
              <w:pBdr>
                <w:bottom w:val="single" w:sz="4" w:space="1" w:color="auto"/>
              </w:pBdr>
              <w:spacing w:line="36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DA4C94">
              <w:rPr>
                <w:rFonts w:ascii="Arial" w:hAnsi="Arial" w:cs="Arial"/>
                <w:sz w:val="22"/>
                <w:szCs w:val="22"/>
              </w:rPr>
              <w:t>1</w:t>
            </w:r>
          </w:p>
        </w:tc>
      </w:tr>
      <w:tr w:rsidR="00EF6D53" w:rsidRPr="00DA3F93" w14:paraId="47783D7C" w14:textId="77777777" w:rsidTr="00A813DF">
        <w:tc>
          <w:tcPr>
            <w:tcW w:w="6030" w:type="dxa"/>
            <w:vAlign w:val="bottom"/>
          </w:tcPr>
          <w:p w14:paraId="28DE297F" w14:textId="77777777" w:rsidR="00EF6D53" w:rsidRPr="00DA3F93" w:rsidRDefault="00EF6D53" w:rsidP="00EF6D53">
            <w:pPr>
              <w:spacing w:line="360" w:lineRule="exact"/>
              <w:ind w:left="162" w:hanging="162"/>
              <w:rPr>
                <w:rFonts w:ascii="Arial" w:hAnsi="Arial" w:cs="Arial"/>
                <w:sz w:val="22"/>
                <w:szCs w:val="22"/>
              </w:rPr>
            </w:pPr>
            <w:r w:rsidRPr="00DA3F93">
              <w:rPr>
                <w:rFonts w:ascii="Arial" w:hAnsi="Arial" w:cs="Arial"/>
                <w:sz w:val="22"/>
                <w:szCs w:val="22"/>
              </w:rPr>
              <w:t>Gross premium written</w:t>
            </w:r>
          </w:p>
        </w:tc>
        <w:tc>
          <w:tcPr>
            <w:tcW w:w="1530" w:type="dxa"/>
            <w:vAlign w:val="bottom"/>
          </w:tcPr>
          <w:p w14:paraId="6DEAA8B4" w14:textId="2ECF9FB8" w:rsidR="00EF6D53" w:rsidRPr="00DA3F93" w:rsidRDefault="00EF6D53" w:rsidP="00EF6D53">
            <w:pPr>
              <w:tabs>
                <w:tab w:val="decimal" w:pos="1155"/>
              </w:tabs>
              <w:spacing w:line="360" w:lineRule="exact"/>
              <w:rPr>
                <w:rFonts w:ascii="Arial" w:hAnsi="Arial" w:cs="Arial"/>
                <w:sz w:val="22"/>
                <w:szCs w:val="22"/>
              </w:rPr>
            </w:pPr>
            <w:r w:rsidRPr="00EF6D53">
              <w:rPr>
                <w:rFonts w:ascii="Arial" w:hAnsi="Arial" w:cs="Arial"/>
                <w:sz w:val="22"/>
                <w:szCs w:val="22"/>
              </w:rPr>
              <w:t>454,915</w:t>
            </w:r>
          </w:p>
        </w:tc>
        <w:tc>
          <w:tcPr>
            <w:tcW w:w="1530" w:type="dxa"/>
            <w:vAlign w:val="bottom"/>
          </w:tcPr>
          <w:p w14:paraId="5E56EABD" w14:textId="6CCA5F29" w:rsidR="00EF6D53" w:rsidRPr="00DA3F93" w:rsidRDefault="00EF6D53" w:rsidP="00EF6D53">
            <w:pPr>
              <w:tabs>
                <w:tab w:val="decimal" w:pos="1155"/>
              </w:tabs>
              <w:spacing w:line="360" w:lineRule="exact"/>
              <w:rPr>
                <w:rFonts w:ascii="Arial" w:hAnsi="Arial" w:cs="Arial"/>
                <w:sz w:val="22"/>
                <w:szCs w:val="22"/>
              </w:rPr>
            </w:pPr>
            <w:r w:rsidRPr="00D3593D">
              <w:rPr>
                <w:rFonts w:ascii="Arial" w:hAnsi="Arial" w:cs="Arial"/>
                <w:sz w:val="22"/>
                <w:szCs w:val="22"/>
              </w:rPr>
              <w:t>299,017</w:t>
            </w:r>
          </w:p>
        </w:tc>
      </w:tr>
      <w:tr w:rsidR="00EF6D53" w:rsidRPr="00DA3F93" w14:paraId="11D2E6DF" w14:textId="77777777" w:rsidTr="00A813DF">
        <w:tc>
          <w:tcPr>
            <w:tcW w:w="6030" w:type="dxa"/>
            <w:vAlign w:val="bottom"/>
          </w:tcPr>
          <w:p w14:paraId="6ADB9C4E" w14:textId="77777777" w:rsidR="00EF6D53" w:rsidRPr="00DA3F93" w:rsidRDefault="00EF6D53" w:rsidP="00EF6D53">
            <w:pPr>
              <w:spacing w:line="360" w:lineRule="exact"/>
              <w:ind w:left="342" w:right="-108" w:hanging="342"/>
              <w:rPr>
                <w:rFonts w:ascii="Arial" w:hAnsi="Arial" w:cs="Arial"/>
                <w:sz w:val="22"/>
                <w:szCs w:val="22"/>
              </w:rPr>
            </w:pPr>
            <w:r w:rsidRPr="00DA3F93">
              <w:rPr>
                <w:rFonts w:ascii="Arial" w:hAnsi="Arial" w:cs="Arial"/>
                <w:sz w:val="22"/>
                <w:szCs w:val="22"/>
              </w:rPr>
              <w:t>Less: Premium ceded to reinsurers</w:t>
            </w:r>
          </w:p>
        </w:tc>
        <w:tc>
          <w:tcPr>
            <w:tcW w:w="1530" w:type="dxa"/>
            <w:vAlign w:val="bottom"/>
          </w:tcPr>
          <w:p w14:paraId="06084983" w14:textId="6E2F1694"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EF6D53">
              <w:rPr>
                <w:rFonts w:ascii="Arial" w:hAnsi="Arial" w:cs="Arial"/>
                <w:sz w:val="22"/>
                <w:szCs w:val="22"/>
              </w:rPr>
              <w:t>(240,002)</w:t>
            </w:r>
          </w:p>
        </w:tc>
        <w:tc>
          <w:tcPr>
            <w:tcW w:w="1530" w:type="dxa"/>
            <w:vAlign w:val="bottom"/>
          </w:tcPr>
          <w:p w14:paraId="06F8CCBB" w14:textId="7B5426CB"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(112,520)</w:t>
            </w:r>
          </w:p>
        </w:tc>
      </w:tr>
      <w:tr w:rsidR="00EF6D53" w:rsidRPr="00DA3F93" w14:paraId="4355CD66" w14:textId="77777777" w:rsidTr="00A813DF">
        <w:tc>
          <w:tcPr>
            <w:tcW w:w="6030" w:type="dxa"/>
            <w:vAlign w:val="bottom"/>
          </w:tcPr>
          <w:p w14:paraId="62EFB0AE" w14:textId="77777777" w:rsidR="00EF6D53" w:rsidRPr="00DA3F93" w:rsidRDefault="00EF6D53" w:rsidP="00EF6D53">
            <w:pPr>
              <w:spacing w:line="360" w:lineRule="exact"/>
              <w:ind w:left="162" w:hanging="162"/>
              <w:rPr>
                <w:rFonts w:ascii="Arial" w:hAnsi="Arial" w:cs="Arial"/>
                <w:sz w:val="22"/>
                <w:szCs w:val="22"/>
              </w:rPr>
            </w:pPr>
            <w:r w:rsidRPr="00DA3F93">
              <w:rPr>
                <w:rFonts w:ascii="Arial" w:hAnsi="Arial" w:cs="Arial"/>
                <w:sz w:val="22"/>
                <w:szCs w:val="22"/>
              </w:rPr>
              <w:t>Net insurance premium income</w:t>
            </w:r>
          </w:p>
        </w:tc>
        <w:tc>
          <w:tcPr>
            <w:tcW w:w="1530" w:type="dxa"/>
            <w:vAlign w:val="bottom"/>
          </w:tcPr>
          <w:p w14:paraId="205A01D8" w14:textId="1F822993" w:rsidR="00EF6D53" w:rsidRPr="00DA3F93" w:rsidRDefault="00EF6D53" w:rsidP="00EF6D53">
            <w:pPr>
              <w:tabs>
                <w:tab w:val="decimal" w:pos="1155"/>
              </w:tabs>
              <w:spacing w:line="360" w:lineRule="exact"/>
              <w:rPr>
                <w:rFonts w:ascii="Arial" w:hAnsi="Arial" w:cs="Arial"/>
                <w:sz w:val="22"/>
                <w:szCs w:val="22"/>
              </w:rPr>
            </w:pPr>
            <w:r w:rsidRPr="00EF6D53">
              <w:rPr>
                <w:rFonts w:ascii="Arial" w:hAnsi="Arial" w:cs="Arial"/>
                <w:sz w:val="22"/>
                <w:szCs w:val="22"/>
              </w:rPr>
              <w:t>214,913</w:t>
            </w:r>
          </w:p>
        </w:tc>
        <w:tc>
          <w:tcPr>
            <w:tcW w:w="1530" w:type="dxa"/>
            <w:vAlign w:val="bottom"/>
          </w:tcPr>
          <w:p w14:paraId="38056DE5" w14:textId="39A8A03B" w:rsidR="00EF6D53" w:rsidRPr="00DA3F93" w:rsidRDefault="00EF6D53" w:rsidP="00EF6D53">
            <w:pPr>
              <w:tabs>
                <w:tab w:val="decimal" w:pos="1155"/>
              </w:tabs>
              <w:spacing w:line="360" w:lineRule="exact"/>
              <w:rPr>
                <w:rFonts w:ascii="Arial" w:hAnsi="Arial" w:cs="Arial"/>
                <w:sz w:val="22"/>
                <w:szCs w:val="22"/>
              </w:rPr>
            </w:pPr>
            <w:r w:rsidRPr="00D3593D">
              <w:rPr>
                <w:rFonts w:ascii="Arial" w:hAnsi="Arial" w:cs="Arial"/>
                <w:sz w:val="22"/>
                <w:szCs w:val="22"/>
              </w:rPr>
              <w:t>186,497</w:t>
            </w:r>
          </w:p>
        </w:tc>
      </w:tr>
      <w:tr w:rsidR="00EF6D53" w:rsidRPr="00DA3F93" w14:paraId="1CC1BA5B" w14:textId="77777777" w:rsidTr="00A813DF">
        <w:tc>
          <w:tcPr>
            <w:tcW w:w="6030" w:type="dxa"/>
            <w:vAlign w:val="bottom"/>
          </w:tcPr>
          <w:p w14:paraId="4DB58869" w14:textId="77777777" w:rsidR="00EF6D53" w:rsidRPr="00DA3F93" w:rsidRDefault="00EF6D53" w:rsidP="00EF6D53">
            <w:pPr>
              <w:spacing w:line="360" w:lineRule="exact"/>
              <w:ind w:left="1237" w:right="-198" w:hanging="1237"/>
              <w:rPr>
                <w:rFonts w:ascii="Arial" w:hAnsi="Arial" w:cs="Arial"/>
                <w:sz w:val="22"/>
                <w:szCs w:val="22"/>
              </w:rPr>
            </w:pPr>
            <w:r w:rsidRPr="00DA3F93">
              <w:rPr>
                <w:rFonts w:ascii="Arial" w:hAnsi="Arial" w:cs="Arial"/>
                <w:sz w:val="22"/>
                <w:szCs w:val="22"/>
              </w:rPr>
              <w:t>Add (less): Unearned premium reserve decreased (increased) from previous year</w:t>
            </w:r>
          </w:p>
        </w:tc>
        <w:tc>
          <w:tcPr>
            <w:tcW w:w="1530" w:type="dxa"/>
            <w:vAlign w:val="bottom"/>
          </w:tcPr>
          <w:p w14:paraId="483F137D" w14:textId="5F819EFA"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EF6D53">
              <w:rPr>
                <w:rFonts w:ascii="Arial" w:hAnsi="Arial" w:cs="Arial"/>
                <w:sz w:val="22"/>
                <w:szCs w:val="22"/>
              </w:rPr>
              <w:t>(34,061)</w:t>
            </w:r>
          </w:p>
        </w:tc>
        <w:tc>
          <w:tcPr>
            <w:tcW w:w="1530" w:type="dxa"/>
            <w:vAlign w:val="bottom"/>
          </w:tcPr>
          <w:p w14:paraId="36DB791A" w14:textId="4D4E6167"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(33,082)</w:t>
            </w:r>
          </w:p>
        </w:tc>
      </w:tr>
      <w:tr w:rsidR="00EF6D53" w:rsidRPr="00DA3F93" w14:paraId="28860230" w14:textId="77777777" w:rsidTr="00A813DF">
        <w:tc>
          <w:tcPr>
            <w:tcW w:w="6030" w:type="dxa"/>
            <w:vAlign w:val="bottom"/>
          </w:tcPr>
          <w:p w14:paraId="4F16FBB7" w14:textId="77777777" w:rsidR="00EF6D53" w:rsidRPr="00DA3F93" w:rsidRDefault="00EF6D53" w:rsidP="00EF6D53">
            <w:pPr>
              <w:spacing w:line="360" w:lineRule="exact"/>
              <w:ind w:left="162" w:right="-198" w:hanging="162"/>
              <w:rPr>
                <w:rFonts w:ascii="Arial" w:hAnsi="Arial" w:cs="Arial"/>
                <w:sz w:val="22"/>
                <w:szCs w:val="22"/>
              </w:rPr>
            </w:pPr>
            <w:r w:rsidRPr="00DA3F93">
              <w:rPr>
                <w:rFonts w:ascii="Arial" w:hAnsi="Arial" w:cs="Arial"/>
                <w:sz w:val="22"/>
                <w:szCs w:val="22"/>
              </w:rPr>
              <w:t>Net insurance premium income to reinsurers</w:t>
            </w:r>
          </w:p>
        </w:tc>
        <w:tc>
          <w:tcPr>
            <w:tcW w:w="1530" w:type="dxa"/>
            <w:vAlign w:val="bottom"/>
          </w:tcPr>
          <w:p w14:paraId="3FC38056" w14:textId="0ABCCDF7" w:rsidR="00EF6D53" w:rsidRPr="00DA3F93" w:rsidRDefault="00EF6D53" w:rsidP="00EF6D53">
            <w:pPr>
              <w:tabs>
                <w:tab w:val="decimal" w:pos="1155"/>
              </w:tabs>
              <w:spacing w:line="360" w:lineRule="exact"/>
              <w:rPr>
                <w:rFonts w:ascii="Arial" w:hAnsi="Arial" w:cs="Arial"/>
                <w:sz w:val="22"/>
                <w:szCs w:val="22"/>
              </w:rPr>
            </w:pPr>
            <w:r w:rsidRPr="00EF6D53">
              <w:rPr>
                <w:rFonts w:ascii="Arial" w:hAnsi="Arial" w:cs="Arial"/>
                <w:sz w:val="22"/>
                <w:szCs w:val="22"/>
              </w:rPr>
              <w:t>180,852</w:t>
            </w:r>
          </w:p>
        </w:tc>
        <w:tc>
          <w:tcPr>
            <w:tcW w:w="1530" w:type="dxa"/>
            <w:vAlign w:val="bottom"/>
          </w:tcPr>
          <w:p w14:paraId="4A1F2973" w14:textId="189C29A8" w:rsidR="00EF6D53" w:rsidRPr="00DA3F93" w:rsidRDefault="00EF6D53" w:rsidP="00EF6D53">
            <w:pPr>
              <w:tabs>
                <w:tab w:val="decimal" w:pos="1155"/>
              </w:tabs>
              <w:spacing w:line="360" w:lineRule="exact"/>
              <w:rPr>
                <w:rFonts w:ascii="Arial" w:hAnsi="Arial" w:cs="Arial"/>
                <w:sz w:val="22"/>
                <w:szCs w:val="22"/>
              </w:rPr>
            </w:pPr>
            <w:r w:rsidRPr="00D3593D">
              <w:rPr>
                <w:rFonts w:ascii="Arial" w:hAnsi="Arial" w:cs="Arial"/>
                <w:sz w:val="22"/>
                <w:szCs w:val="22"/>
              </w:rPr>
              <w:t>153,415</w:t>
            </w:r>
          </w:p>
        </w:tc>
      </w:tr>
      <w:tr w:rsidR="00EF6D53" w:rsidRPr="00DA3F93" w14:paraId="2DC073F6" w14:textId="77777777" w:rsidTr="00A813DF">
        <w:tc>
          <w:tcPr>
            <w:tcW w:w="6030" w:type="dxa"/>
            <w:vAlign w:val="bottom"/>
          </w:tcPr>
          <w:p w14:paraId="380EA402" w14:textId="77777777" w:rsidR="00EF6D53" w:rsidRPr="00DA3F93" w:rsidRDefault="00EF6D53" w:rsidP="00EF6D53">
            <w:pPr>
              <w:spacing w:line="360" w:lineRule="exact"/>
              <w:ind w:left="425" w:right="-108" w:hanging="425"/>
              <w:rPr>
                <w:rFonts w:ascii="Arial" w:hAnsi="Arial" w:cs="Arial"/>
                <w:sz w:val="22"/>
                <w:szCs w:val="22"/>
              </w:rPr>
            </w:pPr>
            <w:r w:rsidRPr="00DA3F93">
              <w:rPr>
                <w:rFonts w:ascii="Arial" w:hAnsi="Arial" w:cs="Arial"/>
                <w:sz w:val="22"/>
                <w:szCs w:val="22"/>
              </w:rPr>
              <w:t>Fee and commission income</w:t>
            </w:r>
          </w:p>
        </w:tc>
        <w:tc>
          <w:tcPr>
            <w:tcW w:w="1530" w:type="dxa"/>
            <w:vAlign w:val="bottom"/>
          </w:tcPr>
          <w:p w14:paraId="24B6BFE3" w14:textId="08363ADA"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EF6D53">
              <w:rPr>
                <w:rFonts w:ascii="Arial" w:hAnsi="Arial" w:cs="Arial"/>
                <w:sz w:val="22"/>
                <w:szCs w:val="22"/>
              </w:rPr>
              <w:t>97,194</w:t>
            </w:r>
          </w:p>
        </w:tc>
        <w:tc>
          <w:tcPr>
            <w:tcW w:w="1530" w:type="dxa"/>
            <w:vAlign w:val="bottom"/>
          </w:tcPr>
          <w:p w14:paraId="11EC352B" w14:textId="4D4B63A5" w:rsidR="00EF6D53" w:rsidRPr="00DA3F93" w:rsidRDefault="00EF6D53" w:rsidP="00EF6D53">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40,702</w:t>
            </w:r>
          </w:p>
        </w:tc>
      </w:tr>
      <w:tr w:rsidR="00EF6D53" w:rsidRPr="00DA3F93" w14:paraId="55575B5F" w14:textId="77777777" w:rsidTr="00A813DF">
        <w:tc>
          <w:tcPr>
            <w:tcW w:w="6030" w:type="dxa"/>
            <w:vAlign w:val="bottom"/>
          </w:tcPr>
          <w:p w14:paraId="4B2D66D4" w14:textId="77777777" w:rsidR="00EF6D53" w:rsidRPr="00DA3F93" w:rsidRDefault="00EF6D53" w:rsidP="00EF6D53">
            <w:pPr>
              <w:spacing w:line="360" w:lineRule="exact"/>
              <w:ind w:left="180" w:hanging="180"/>
              <w:rPr>
                <w:rFonts w:ascii="Arial" w:hAnsi="Arial" w:cs="Arial"/>
                <w:sz w:val="22"/>
                <w:szCs w:val="22"/>
              </w:rPr>
            </w:pPr>
            <w:r w:rsidRPr="00DA3F93">
              <w:rPr>
                <w:rFonts w:ascii="Arial" w:hAnsi="Arial" w:cs="Arial"/>
                <w:sz w:val="22"/>
                <w:szCs w:val="22"/>
              </w:rPr>
              <w:t>Total</w:t>
            </w:r>
          </w:p>
        </w:tc>
        <w:tc>
          <w:tcPr>
            <w:tcW w:w="1530" w:type="dxa"/>
            <w:vAlign w:val="bottom"/>
          </w:tcPr>
          <w:p w14:paraId="27CEB147" w14:textId="237C6090" w:rsidR="00EF6D53" w:rsidRPr="00DA3F93" w:rsidRDefault="00EF6D53" w:rsidP="00EF6D53">
            <w:pPr>
              <w:pBdr>
                <w:bottom w:val="double" w:sz="4" w:space="1" w:color="auto"/>
              </w:pBdr>
              <w:tabs>
                <w:tab w:val="decimal" w:pos="1155"/>
              </w:tabs>
              <w:spacing w:line="360" w:lineRule="exact"/>
              <w:rPr>
                <w:rFonts w:ascii="Arial" w:hAnsi="Arial" w:cs="Arial"/>
                <w:sz w:val="22"/>
                <w:szCs w:val="22"/>
              </w:rPr>
            </w:pPr>
            <w:r w:rsidRPr="00EF6D53">
              <w:rPr>
                <w:rFonts w:ascii="Arial" w:hAnsi="Arial" w:cs="Arial"/>
                <w:sz w:val="22"/>
                <w:szCs w:val="22"/>
              </w:rPr>
              <w:t>278,046</w:t>
            </w:r>
          </w:p>
        </w:tc>
        <w:tc>
          <w:tcPr>
            <w:tcW w:w="1530" w:type="dxa"/>
            <w:vAlign w:val="bottom"/>
          </w:tcPr>
          <w:p w14:paraId="3F73B79A" w14:textId="41F6404D" w:rsidR="00EF6D53" w:rsidRPr="00DA3F93" w:rsidRDefault="00EF6D53" w:rsidP="00EF6D53">
            <w:pPr>
              <w:pBdr>
                <w:bottom w:val="doub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194,117</w:t>
            </w:r>
          </w:p>
        </w:tc>
      </w:tr>
    </w:tbl>
    <w:p w14:paraId="13592FD8" w14:textId="1EE8147C" w:rsidR="009A30F2" w:rsidRPr="00DA3F93" w:rsidRDefault="009A30F2" w:rsidP="006E08EF">
      <w:pPr>
        <w:pStyle w:val="Heading1"/>
        <w:spacing w:after="120" w:line="380" w:lineRule="exact"/>
        <w:ind w:left="547" w:hanging="547"/>
        <w:rPr>
          <w:sz w:val="22"/>
          <w:szCs w:val="22"/>
        </w:rPr>
      </w:pPr>
      <w:bookmarkStart w:id="16" w:name="_Toc458524177"/>
      <w:bookmarkEnd w:id="16"/>
      <w:r w:rsidRPr="00DA3F93">
        <w:rPr>
          <w:sz w:val="22"/>
          <w:szCs w:val="22"/>
        </w:rPr>
        <w:t>4</w:t>
      </w:r>
      <w:r w:rsidR="000A61D9">
        <w:rPr>
          <w:sz w:val="22"/>
          <w:szCs w:val="22"/>
        </w:rPr>
        <w:t>3</w:t>
      </w:r>
      <w:r w:rsidRPr="00DA3F93">
        <w:rPr>
          <w:sz w:val="22"/>
          <w:szCs w:val="22"/>
        </w:rPr>
        <w:t>.</w:t>
      </w:r>
      <w:r w:rsidRPr="00DA3F93">
        <w:rPr>
          <w:sz w:val="22"/>
          <w:szCs w:val="22"/>
        </w:rPr>
        <w:tab/>
        <w:t>Other income and other expenses</w:t>
      </w:r>
    </w:p>
    <w:tbl>
      <w:tblPr>
        <w:tblW w:w="9090" w:type="dxa"/>
        <w:tblInd w:w="558" w:type="dxa"/>
        <w:tblLayout w:type="fixed"/>
        <w:tblLook w:val="04A0" w:firstRow="1" w:lastRow="0" w:firstColumn="1" w:lastColumn="0" w:noHBand="0" w:noVBand="1"/>
      </w:tblPr>
      <w:tblGrid>
        <w:gridCol w:w="4230"/>
        <w:gridCol w:w="1215"/>
        <w:gridCol w:w="1215"/>
        <w:gridCol w:w="1215"/>
        <w:gridCol w:w="1215"/>
      </w:tblGrid>
      <w:tr w:rsidR="009A30F2" w:rsidRPr="00DA3F93" w14:paraId="460E3B3B" w14:textId="77777777" w:rsidTr="006E08EF">
        <w:tc>
          <w:tcPr>
            <w:tcW w:w="9090" w:type="dxa"/>
            <w:gridSpan w:val="5"/>
          </w:tcPr>
          <w:p w14:paraId="5F8D2D43" w14:textId="77777777" w:rsidR="009A30F2" w:rsidRPr="00DA3F93" w:rsidRDefault="009A30F2" w:rsidP="006127E2">
            <w:pPr>
              <w:tabs>
                <w:tab w:val="left" w:pos="600"/>
                <w:tab w:val="left" w:pos="900"/>
                <w:tab w:val="right" w:pos="7280"/>
                <w:tab w:val="right" w:pos="8540"/>
              </w:tabs>
              <w:spacing w:line="380" w:lineRule="exact"/>
              <w:ind w:right="-45"/>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CFBE3A8" w14:textId="77777777" w:rsidTr="006E08EF">
        <w:tc>
          <w:tcPr>
            <w:tcW w:w="4230" w:type="dxa"/>
            <w:vAlign w:val="bottom"/>
          </w:tcPr>
          <w:p w14:paraId="2B0322BF"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430" w:type="dxa"/>
            <w:gridSpan w:val="2"/>
            <w:vAlign w:val="bottom"/>
          </w:tcPr>
          <w:p w14:paraId="3258CAD6"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430" w:type="dxa"/>
            <w:gridSpan w:val="2"/>
            <w:vAlign w:val="bottom"/>
          </w:tcPr>
          <w:p w14:paraId="136A383B"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DA4C94" w:rsidRPr="00DA3F93" w14:paraId="56A6028B" w14:textId="77777777" w:rsidTr="006E08EF">
        <w:tc>
          <w:tcPr>
            <w:tcW w:w="4230" w:type="dxa"/>
          </w:tcPr>
          <w:p w14:paraId="16599507" w14:textId="77777777" w:rsidR="00DA4C94" w:rsidRPr="00DA3F93" w:rsidRDefault="00DA4C94" w:rsidP="00DA4C9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vAlign w:val="bottom"/>
          </w:tcPr>
          <w:p w14:paraId="05B6DDBA" w14:textId="75A5B782"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cs="Arial"/>
                <w:sz w:val="22"/>
                <w:szCs w:val="22"/>
              </w:rPr>
              <w:t>202</w:t>
            </w:r>
            <w:r>
              <w:rPr>
                <w:rFonts w:ascii="Arial" w:hAnsi="Arial" w:cs="Arial"/>
                <w:sz w:val="22"/>
                <w:szCs w:val="22"/>
              </w:rPr>
              <w:t>2</w:t>
            </w:r>
          </w:p>
        </w:tc>
        <w:tc>
          <w:tcPr>
            <w:tcW w:w="1215" w:type="dxa"/>
            <w:vAlign w:val="bottom"/>
          </w:tcPr>
          <w:p w14:paraId="5364D42D" w14:textId="06CB7E13"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cs="Arial"/>
                <w:sz w:val="22"/>
                <w:szCs w:val="22"/>
              </w:rPr>
              <w:t>202</w:t>
            </w:r>
            <w:r>
              <w:rPr>
                <w:rFonts w:ascii="Arial" w:hAnsi="Arial" w:cs="Arial"/>
                <w:sz w:val="22"/>
                <w:szCs w:val="22"/>
              </w:rPr>
              <w:t>1</w:t>
            </w:r>
          </w:p>
        </w:tc>
        <w:tc>
          <w:tcPr>
            <w:tcW w:w="1215" w:type="dxa"/>
            <w:vAlign w:val="bottom"/>
          </w:tcPr>
          <w:p w14:paraId="5E2CB79C" w14:textId="54C7C8B7"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cs="Arial"/>
                <w:sz w:val="22"/>
                <w:szCs w:val="22"/>
              </w:rPr>
              <w:t>202</w:t>
            </w:r>
            <w:r>
              <w:rPr>
                <w:rFonts w:ascii="Arial" w:hAnsi="Arial" w:cs="Arial"/>
                <w:sz w:val="22"/>
                <w:szCs w:val="22"/>
              </w:rPr>
              <w:t>2</w:t>
            </w:r>
          </w:p>
        </w:tc>
        <w:tc>
          <w:tcPr>
            <w:tcW w:w="1215" w:type="dxa"/>
            <w:vAlign w:val="bottom"/>
          </w:tcPr>
          <w:p w14:paraId="748CBFC6" w14:textId="3DE9EBB3"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cs="Arial"/>
                <w:sz w:val="22"/>
                <w:szCs w:val="22"/>
              </w:rPr>
              <w:t>202</w:t>
            </w:r>
            <w:r>
              <w:rPr>
                <w:rFonts w:ascii="Arial" w:hAnsi="Arial" w:cs="Arial"/>
                <w:sz w:val="22"/>
                <w:szCs w:val="22"/>
              </w:rPr>
              <w:t>1</w:t>
            </w:r>
          </w:p>
        </w:tc>
      </w:tr>
      <w:tr w:rsidR="00EF6D53" w:rsidRPr="00DA3F93" w14:paraId="05C84B9A" w14:textId="77777777" w:rsidTr="006E08EF">
        <w:tc>
          <w:tcPr>
            <w:tcW w:w="4230" w:type="dxa"/>
          </w:tcPr>
          <w:p w14:paraId="39BC72D3" w14:textId="7D6078B0" w:rsidR="00EF6D53" w:rsidRPr="00DA3F93" w:rsidRDefault="002D4F05" w:rsidP="00EF6D53">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cs/>
              </w:rPr>
            </w:pPr>
            <w:r>
              <w:rPr>
                <w:rFonts w:ascii="Arial" w:hAnsi="Arial" w:cs="Browallia New"/>
                <w:color w:val="000000" w:themeColor="text1"/>
                <w:sz w:val="20"/>
                <w:szCs w:val="20"/>
              </w:rPr>
              <w:t>Gain (l</w:t>
            </w:r>
            <w:r w:rsidR="00EF6D53" w:rsidRPr="00DA3F93">
              <w:rPr>
                <w:rFonts w:ascii="Arial" w:hAnsi="Arial" w:cs="Browallia New"/>
                <w:color w:val="000000" w:themeColor="text1"/>
                <w:sz w:val="20"/>
                <w:szCs w:val="20"/>
              </w:rPr>
              <w:t>oss</w:t>
            </w:r>
            <w:r>
              <w:rPr>
                <w:rFonts w:ascii="Arial" w:hAnsi="Arial" w:cs="Browallia New"/>
                <w:color w:val="000000" w:themeColor="text1"/>
                <w:sz w:val="20"/>
                <w:szCs w:val="20"/>
              </w:rPr>
              <w:t>)</w:t>
            </w:r>
            <w:r w:rsidR="00EF6D53" w:rsidRPr="00DA3F93">
              <w:rPr>
                <w:rFonts w:ascii="Arial" w:hAnsi="Arial" w:cs="Browallia New"/>
                <w:color w:val="000000" w:themeColor="text1"/>
                <w:sz w:val="20"/>
                <w:szCs w:val="20"/>
              </w:rPr>
              <w:t xml:space="preserve"> on equity instruments designated at fair value through profit or loss</w:t>
            </w:r>
          </w:p>
        </w:tc>
        <w:tc>
          <w:tcPr>
            <w:tcW w:w="1215" w:type="dxa"/>
            <w:vAlign w:val="bottom"/>
          </w:tcPr>
          <w:p w14:paraId="0D8DEAD0" w14:textId="6942479B"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406,955</w:t>
            </w:r>
          </w:p>
        </w:tc>
        <w:tc>
          <w:tcPr>
            <w:tcW w:w="1215" w:type="dxa"/>
            <w:vAlign w:val="bottom"/>
          </w:tcPr>
          <w:p w14:paraId="1875DF18" w14:textId="5FC57906"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(2,664)</w:t>
            </w:r>
          </w:p>
        </w:tc>
        <w:tc>
          <w:tcPr>
            <w:tcW w:w="1215" w:type="dxa"/>
            <w:vAlign w:val="bottom"/>
          </w:tcPr>
          <w:p w14:paraId="7CFC51AA" w14:textId="35C0D457"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397,289</w:t>
            </w:r>
          </w:p>
        </w:tc>
        <w:tc>
          <w:tcPr>
            <w:tcW w:w="1215" w:type="dxa"/>
            <w:vAlign w:val="bottom"/>
          </w:tcPr>
          <w:p w14:paraId="76D5DE91" w14:textId="1C19EBC6" w:rsidR="00EF6D53" w:rsidRPr="00DA3F93" w:rsidRDefault="00EF6D53" w:rsidP="00EF6D53">
            <w:pPr>
              <w:tabs>
                <w:tab w:val="decimal" w:pos="883"/>
              </w:tabs>
              <w:spacing w:line="380" w:lineRule="exact"/>
              <w:ind w:right="-45"/>
              <w:rPr>
                <w:rFonts w:ascii="Arial" w:hAnsi="Arial" w:cs="Arial"/>
                <w:sz w:val="20"/>
                <w:szCs w:val="20"/>
              </w:rPr>
            </w:pPr>
            <w:r>
              <w:rPr>
                <w:rFonts w:ascii="Arial" w:hAnsi="Arial" w:cs="Arial"/>
                <w:sz w:val="20"/>
                <w:szCs w:val="20"/>
              </w:rPr>
              <w:t>(2,391)</w:t>
            </w:r>
          </w:p>
        </w:tc>
      </w:tr>
      <w:tr w:rsidR="00EF6D53" w:rsidRPr="00DA3F93" w14:paraId="6FFA05A9" w14:textId="77777777" w:rsidTr="006E08EF">
        <w:tc>
          <w:tcPr>
            <w:tcW w:w="4230" w:type="dxa"/>
          </w:tcPr>
          <w:p w14:paraId="70090E36" w14:textId="77777777" w:rsidR="00EF6D53" w:rsidRPr="00DA3F93" w:rsidRDefault="00EF6D53" w:rsidP="00EF6D53">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DA3F93">
              <w:rPr>
                <w:rFonts w:ascii="Arial" w:hAnsi="Arial" w:cs="Browallia New"/>
                <w:color w:val="000000" w:themeColor="text1"/>
                <w:sz w:val="20"/>
                <w:szCs w:val="20"/>
              </w:rPr>
              <w:t>Gain on debt instruments designated at fair value through profit or loss</w:t>
            </w:r>
            <w:r w:rsidRPr="00DA3F93">
              <w:rPr>
                <w:rFonts w:ascii="Arial" w:hAnsi="Arial" w:cs="Browallia New" w:hint="cs"/>
                <w:color w:val="000000" w:themeColor="text1"/>
                <w:sz w:val="20"/>
                <w:szCs w:val="20"/>
                <w:cs/>
              </w:rPr>
              <w:t xml:space="preserve"> </w:t>
            </w:r>
          </w:p>
        </w:tc>
        <w:tc>
          <w:tcPr>
            <w:tcW w:w="1215" w:type="dxa"/>
            <w:vAlign w:val="bottom"/>
          </w:tcPr>
          <w:p w14:paraId="26732175" w14:textId="419EDC6E"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12,929</w:t>
            </w:r>
          </w:p>
        </w:tc>
        <w:tc>
          <w:tcPr>
            <w:tcW w:w="1215" w:type="dxa"/>
            <w:vAlign w:val="bottom"/>
          </w:tcPr>
          <w:p w14:paraId="29D75874" w14:textId="4216A174"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1,703</w:t>
            </w:r>
          </w:p>
        </w:tc>
        <w:tc>
          <w:tcPr>
            <w:tcW w:w="1215" w:type="dxa"/>
            <w:vAlign w:val="bottom"/>
          </w:tcPr>
          <w:p w14:paraId="4569108A" w14:textId="793CC304"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4,409</w:t>
            </w:r>
          </w:p>
        </w:tc>
        <w:tc>
          <w:tcPr>
            <w:tcW w:w="1215" w:type="dxa"/>
            <w:shd w:val="clear" w:color="auto" w:fill="auto"/>
            <w:vAlign w:val="bottom"/>
          </w:tcPr>
          <w:p w14:paraId="6AAC5306" w14:textId="500838B0" w:rsidR="00EF6D53" w:rsidRPr="00DA3F93" w:rsidRDefault="00EF6D53" w:rsidP="00EF6D53">
            <w:pPr>
              <w:tabs>
                <w:tab w:val="decimal" w:pos="883"/>
              </w:tabs>
              <w:spacing w:line="380" w:lineRule="exact"/>
              <w:ind w:right="-45"/>
              <w:rPr>
                <w:rFonts w:ascii="Arial" w:hAnsi="Arial" w:cs="Arial"/>
                <w:sz w:val="20"/>
                <w:szCs w:val="20"/>
              </w:rPr>
            </w:pPr>
            <w:r>
              <w:rPr>
                <w:rFonts w:ascii="Arial" w:hAnsi="Arial" w:cs="Arial"/>
                <w:sz w:val="20"/>
                <w:szCs w:val="20"/>
              </w:rPr>
              <w:t>442</w:t>
            </w:r>
          </w:p>
        </w:tc>
      </w:tr>
      <w:tr w:rsidR="00EF6D53" w:rsidRPr="00DA3F93" w14:paraId="6DB9F64F" w14:textId="77777777" w:rsidTr="006E08EF">
        <w:tc>
          <w:tcPr>
            <w:tcW w:w="4230" w:type="dxa"/>
          </w:tcPr>
          <w:p w14:paraId="2BAC3446" w14:textId="77777777" w:rsidR="00EF6D53" w:rsidRPr="00DA3F93" w:rsidRDefault="00EF6D53" w:rsidP="00EF6D53">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DA3F93">
              <w:rPr>
                <w:rFonts w:ascii="Arial" w:hAnsi="Arial" w:cs="Browallia New"/>
                <w:color w:val="000000" w:themeColor="text1"/>
                <w:sz w:val="20"/>
                <w:szCs w:val="20"/>
              </w:rPr>
              <w:t xml:space="preserve">Gain on exchange </w:t>
            </w:r>
          </w:p>
        </w:tc>
        <w:tc>
          <w:tcPr>
            <w:tcW w:w="1215" w:type="dxa"/>
            <w:vAlign w:val="bottom"/>
          </w:tcPr>
          <w:p w14:paraId="085E2A0A" w14:textId="2B127587"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4,502</w:t>
            </w:r>
          </w:p>
        </w:tc>
        <w:tc>
          <w:tcPr>
            <w:tcW w:w="1215" w:type="dxa"/>
            <w:vAlign w:val="bottom"/>
          </w:tcPr>
          <w:p w14:paraId="1F7F757C" w14:textId="19B3EBAD"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7,792</w:t>
            </w:r>
          </w:p>
        </w:tc>
        <w:tc>
          <w:tcPr>
            <w:tcW w:w="1215" w:type="dxa"/>
            <w:vAlign w:val="bottom"/>
          </w:tcPr>
          <w:p w14:paraId="77CAE432" w14:textId="26650C37"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w:t>
            </w:r>
          </w:p>
        </w:tc>
        <w:tc>
          <w:tcPr>
            <w:tcW w:w="1215" w:type="dxa"/>
            <w:vAlign w:val="bottom"/>
          </w:tcPr>
          <w:p w14:paraId="3DA13D50" w14:textId="7B98065B"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w:t>
            </w:r>
          </w:p>
        </w:tc>
      </w:tr>
      <w:tr w:rsidR="00EF6D53" w:rsidRPr="00DA3F93" w14:paraId="0CCD50C6" w14:textId="77777777" w:rsidTr="006E08EF">
        <w:tc>
          <w:tcPr>
            <w:tcW w:w="4230" w:type="dxa"/>
          </w:tcPr>
          <w:p w14:paraId="122B2326" w14:textId="77777777" w:rsidR="00EF6D53" w:rsidRPr="00DA3F93" w:rsidRDefault="00EF6D53" w:rsidP="00EF6D53">
            <w:pPr>
              <w:tabs>
                <w:tab w:val="left" w:pos="600"/>
                <w:tab w:val="left" w:pos="900"/>
                <w:tab w:val="right" w:pos="7280"/>
                <w:tab w:val="right" w:pos="8540"/>
              </w:tabs>
              <w:spacing w:line="380" w:lineRule="exact"/>
              <w:ind w:left="168" w:right="-45" w:hanging="168"/>
              <w:jc w:val="thaiDistribute"/>
              <w:rPr>
                <w:rFonts w:ascii="Arial" w:hAnsi="Arial" w:cs="Arial"/>
                <w:b/>
                <w:bCs/>
                <w:sz w:val="20"/>
                <w:szCs w:val="20"/>
                <w:cs/>
              </w:rPr>
            </w:pPr>
            <w:r w:rsidRPr="00DA3F93">
              <w:rPr>
                <w:rFonts w:ascii="Arial" w:hAnsi="Arial" w:cs="Arial"/>
                <w:b/>
                <w:bCs/>
                <w:sz w:val="20"/>
                <w:szCs w:val="20"/>
              </w:rPr>
              <w:t>Total</w:t>
            </w:r>
          </w:p>
        </w:tc>
        <w:tc>
          <w:tcPr>
            <w:tcW w:w="1215" w:type="dxa"/>
            <w:vAlign w:val="bottom"/>
          </w:tcPr>
          <w:p w14:paraId="1BF01264" w14:textId="0D924E95"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424,386</w:t>
            </w:r>
          </w:p>
        </w:tc>
        <w:tc>
          <w:tcPr>
            <w:tcW w:w="1215" w:type="dxa"/>
            <w:vAlign w:val="bottom"/>
          </w:tcPr>
          <w:p w14:paraId="63FE58E6" w14:textId="0A4DF31A"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6,831</w:t>
            </w:r>
          </w:p>
        </w:tc>
        <w:tc>
          <w:tcPr>
            <w:tcW w:w="1215" w:type="dxa"/>
            <w:vAlign w:val="bottom"/>
          </w:tcPr>
          <w:p w14:paraId="2FA54FD7" w14:textId="6B73D9ED"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401,698</w:t>
            </w:r>
          </w:p>
        </w:tc>
        <w:tc>
          <w:tcPr>
            <w:tcW w:w="1215" w:type="dxa"/>
            <w:vAlign w:val="bottom"/>
          </w:tcPr>
          <w:p w14:paraId="73F4AE3D" w14:textId="29C93D31"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(1,949)</w:t>
            </w:r>
          </w:p>
        </w:tc>
      </w:tr>
    </w:tbl>
    <w:p w14:paraId="3BA08416" w14:textId="77777777" w:rsidR="00DD0AD7" w:rsidRPr="00DA3F93" w:rsidRDefault="00DD0AD7" w:rsidP="009A30F2">
      <w:pPr>
        <w:pStyle w:val="Heading1"/>
        <w:spacing w:before="120" w:after="120" w:line="380" w:lineRule="exact"/>
        <w:ind w:left="547" w:hanging="547"/>
        <w:rPr>
          <w:sz w:val="22"/>
          <w:szCs w:val="22"/>
        </w:rPr>
      </w:pPr>
    </w:p>
    <w:p w14:paraId="17F816C3" w14:textId="77777777" w:rsidR="00DD0AD7" w:rsidRPr="00DA3F93" w:rsidRDefault="00DD0AD7">
      <w:pPr>
        <w:overflowPunct/>
        <w:autoSpaceDE/>
        <w:autoSpaceDN/>
        <w:adjustRightInd/>
        <w:textAlignment w:val="auto"/>
        <w:rPr>
          <w:rFonts w:ascii="Arial" w:hAnsi="Arial"/>
          <w:b/>
          <w:bCs/>
          <w:kern w:val="32"/>
          <w:sz w:val="22"/>
          <w:szCs w:val="22"/>
        </w:rPr>
      </w:pPr>
      <w:r w:rsidRPr="00DA3F93">
        <w:rPr>
          <w:sz w:val="22"/>
          <w:szCs w:val="22"/>
        </w:rPr>
        <w:br w:type="page"/>
      </w:r>
    </w:p>
    <w:p w14:paraId="238DF75B" w14:textId="52539870" w:rsidR="009A30F2" w:rsidRPr="00DA3F93" w:rsidRDefault="009A30F2" w:rsidP="009A30F2">
      <w:pPr>
        <w:pStyle w:val="Heading1"/>
        <w:spacing w:before="120" w:after="120" w:line="380" w:lineRule="exact"/>
        <w:ind w:left="547" w:hanging="547"/>
        <w:rPr>
          <w:sz w:val="22"/>
          <w:szCs w:val="22"/>
        </w:rPr>
      </w:pPr>
      <w:r w:rsidRPr="00DA3F93">
        <w:rPr>
          <w:sz w:val="22"/>
          <w:szCs w:val="22"/>
        </w:rPr>
        <w:lastRenderedPageBreak/>
        <w:t>4</w:t>
      </w:r>
      <w:r w:rsidR="000A61D9">
        <w:rPr>
          <w:sz w:val="22"/>
          <w:szCs w:val="22"/>
        </w:rPr>
        <w:t>4</w:t>
      </w:r>
      <w:r w:rsidRPr="00DA3F93">
        <w:rPr>
          <w:sz w:val="22"/>
          <w:szCs w:val="22"/>
        </w:rPr>
        <w:t>.</w:t>
      </w:r>
      <w:r w:rsidRPr="00DA3F93">
        <w:rPr>
          <w:sz w:val="22"/>
          <w:szCs w:val="22"/>
        </w:rPr>
        <w:tab/>
        <w:t>Finance income</w:t>
      </w:r>
    </w:p>
    <w:tbl>
      <w:tblPr>
        <w:tblW w:w="9092" w:type="dxa"/>
        <w:tblInd w:w="558" w:type="dxa"/>
        <w:tblLayout w:type="fixed"/>
        <w:tblLook w:val="04A0" w:firstRow="1" w:lastRow="0" w:firstColumn="1" w:lastColumn="0" w:noHBand="0" w:noVBand="1"/>
      </w:tblPr>
      <w:tblGrid>
        <w:gridCol w:w="4500"/>
        <w:gridCol w:w="1148"/>
        <w:gridCol w:w="1148"/>
        <w:gridCol w:w="1148"/>
        <w:gridCol w:w="1148"/>
      </w:tblGrid>
      <w:tr w:rsidR="009A30F2" w:rsidRPr="00DA3F93" w14:paraId="618A4C72" w14:textId="77777777" w:rsidTr="00142FAD">
        <w:trPr>
          <w:tblHeader/>
        </w:trPr>
        <w:tc>
          <w:tcPr>
            <w:tcW w:w="9092" w:type="dxa"/>
            <w:gridSpan w:val="5"/>
          </w:tcPr>
          <w:p w14:paraId="18572099" w14:textId="77777777" w:rsidR="009A30F2" w:rsidRPr="00DA3F93"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3405508" w14:textId="77777777" w:rsidTr="00142FAD">
        <w:trPr>
          <w:tblHeader/>
        </w:trPr>
        <w:tc>
          <w:tcPr>
            <w:tcW w:w="4500" w:type="dxa"/>
            <w:vAlign w:val="bottom"/>
          </w:tcPr>
          <w:p w14:paraId="11A39A77"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C69940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296" w:type="dxa"/>
            <w:gridSpan w:val="2"/>
            <w:vAlign w:val="bottom"/>
          </w:tcPr>
          <w:p w14:paraId="0960D7B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DA4C94" w:rsidRPr="00DA3F93" w14:paraId="3A7E0FEC" w14:textId="77777777" w:rsidTr="00142FAD">
        <w:trPr>
          <w:tblHeader/>
        </w:trPr>
        <w:tc>
          <w:tcPr>
            <w:tcW w:w="4500" w:type="dxa"/>
          </w:tcPr>
          <w:p w14:paraId="360AEDAC" w14:textId="77777777" w:rsidR="00DA4C94" w:rsidRPr="00DA3F93" w:rsidRDefault="00DA4C94" w:rsidP="00DA4C9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5C4CAA30" w14:textId="438ADCF8"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4C94">
              <w:rPr>
                <w:rFonts w:ascii="Arial" w:hAnsi="Arial"/>
                <w:sz w:val="20"/>
                <w:szCs w:val="20"/>
              </w:rPr>
              <w:t>2022</w:t>
            </w:r>
          </w:p>
        </w:tc>
        <w:tc>
          <w:tcPr>
            <w:tcW w:w="1148" w:type="dxa"/>
            <w:vAlign w:val="bottom"/>
          </w:tcPr>
          <w:p w14:paraId="0429D0F4" w14:textId="180163DB"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4C94">
              <w:rPr>
                <w:rFonts w:ascii="Arial" w:hAnsi="Arial"/>
                <w:sz w:val="20"/>
                <w:szCs w:val="20"/>
              </w:rPr>
              <w:t>2021</w:t>
            </w:r>
          </w:p>
        </w:tc>
        <w:tc>
          <w:tcPr>
            <w:tcW w:w="1148" w:type="dxa"/>
            <w:vAlign w:val="bottom"/>
          </w:tcPr>
          <w:p w14:paraId="5341C821" w14:textId="7801DCC2"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4C94">
              <w:rPr>
                <w:rFonts w:ascii="Arial" w:hAnsi="Arial"/>
                <w:sz w:val="20"/>
                <w:szCs w:val="20"/>
              </w:rPr>
              <w:t>2022</w:t>
            </w:r>
          </w:p>
        </w:tc>
        <w:tc>
          <w:tcPr>
            <w:tcW w:w="1148" w:type="dxa"/>
            <w:vAlign w:val="bottom"/>
          </w:tcPr>
          <w:p w14:paraId="1DA76944" w14:textId="73F796A6" w:rsidR="00DA4C94" w:rsidRPr="00DA3F93"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4C94">
              <w:rPr>
                <w:rFonts w:ascii="Arial" w:hAnsi="Arial"/>
                <w:sz w:val="20"/>
                <w:szCs w:val="20"/>
              </w:rPr>
              <w:t>2021</w:t>
            </w:r>
          </w:p>
        </w:tc>
      </w:tr>
      <w:tr w:rsidR="00EF6D53" w:rsidRPr="00DA3F93" w14:paraId="7BC8DBA3" w14:textId="77777777" w:rsidTr="00142FAD">
        <w:trPr>
          <w:tblHeader/>
        </w:trPr>
        <w:tc>
          <w:tcPr>
            <w:tcW w:w="4500" w:type="dxa"/>
          </w:tcPr>
          <w:p w14:paraId="1135AFBF" w14:textId="77777777" w:rsidR="00EF6D53" w:rsidRPr="00DA3F93" w:rsidRDefault="00EF6D53" w:rsidP="00EF6D53">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debt instruments measured at </w:t>
            </w:r>
            <w:proofErr w:type="spellStart"/>
            <w:r w:rsidRPr="00DA3F93">
              <w:rPr>
                <w:rFonts w:ascii="Arial" w:hAnsi="Arial" w:cs="Browallia New"/>
                <w:sz w:val="20"/>
                <w:szCs w:val="20"/>
              </w:rPr>
              <w:t>amortised</w:t>
            </w:r>
            <w:proofErr w:type="spellEnd"/>
            <w:r w:rsidRPr="00DA3F93">
              <w:rPr>
                <w:rFonts w:ascii="Arial" w:hAnsi="Arial" w:cs="Browallia New"/>
                <w:sz w:val="20"/>
                <w:szCs w:val="20"/>
              </w:rPr>
              <w:t xml:space="preserve"> cost</w:t>
            </w:r>
          </w:p>
        </w:tc>
        <w:tc>
          <w:tcPr>
            <w:tcW w:w="1148" w:type="dxa"/>
            <w:vAlign w:val="bottom"/>
          </w:tcPr>
          <w:p w14:paraId="53A3F226" w14:textId="74933372"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8,240</w:t>
            </w:r>
          </w:p>
        </w:tc>
        <w:tc>
          <w:tcPr>
            <w:tcW w:w="1148" w:type="dxa"/>
            <w:vAlign w:val="bottom"/>
          </w:tcPr>
          <w:p w14:paraId="538D8BBF" w14:textId="2B9B600B"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11,955</w:t>
            </w:r>
          </w:p>
        </w:tc>
        <w:tc>
          <w:tcPr>
            <w:tcW w:w="1148" w:type="dxa"/>
            <w:vAlign w:val="bottom"/>
          </w:tcPr>
          <w:p w14:paraId="78370676" w14:textId="02C05247" w:rsidR="00EF6D53" w:rsidRPr="00DA3F93" w:rsidRDefault="00EF6D53" w:rsidP="00EF6D53">
            <w:pPr>
              <w:tabs>
                <w:tab w:val="decimal" w:pos="883"/>
              </w:tabs>
              <w:spacing w:line="380" w:lineRule="exact"/>
              <w:ind w:right="-45"/>
              <w:rPr>
                <w:rFonts w:ascii="Arial" w:hAnsi="Arial" w:cs="Arial"/>
                <w:sz w:val="20"/>
                <w:szCs w:val="20"/>
              </w:rPr>
            </w:pPr>
            <w:r w:rsidRPr="00EF6D53">
              <w:rPr>
                <w:rFonts w:ascii="Arial" w:hAnsi="Arial" w:cs="Arial"/>
                <w:sz w:val="20"/>
                <w:szCs w:val="20"/>
              </w:rPr>
              <w:t>6,148</w:t>
            </w:r>
          </w:p>
        </w:tc>
        <w:tc>
          <w:tcPr>
            <w:tcW w:w="1148" w:type="dxa"/>
            <w:vAlign w:val="bottom"/>
          </w:tcPr>
          <w:p w14:paraId="71FFC22B" w14:textId="70EE449B" w:rsidR="00EF6D53" w:rsidRPr="00DA3F93" w:rsidRDefault="00EF6D53" w:rsidP="00EF6D53">
            <w:pPr>
              <w:tabs>
                <w:tab w:val="decimal" w:pos="883"/>
              </w:tabs>
              <w:spacing w:line="380" w:lineRule="exact"/>
              <w:ind w:right="-45"/>
              <w:rPr>
                <w:rFonts w:ascii="Arial" w:hAnsi="Arial" w:cs="Arial"/>
                <w:sz w:val="20"/>
                <w:szCs w:val="20"/>
              </w:rPr>
            </w:pPr>
            <w:r>
              <w:rPr>
                <w:rFonts w:ascii="Arial" w:hAnsi="Arial" w:cs="Arial"/>
                <w:sz w:val="20"/>
                <w:szCs w:val="20"/>
              </w:rPr>
              <w:t>24,052</w:t>
            </w:r>
          </w:p>
        </w:tc>
      </w:tr>
      <w:tr w:rsidR="00EF6D53" w:rsidRPr="00DA3F93" w14:paraId="203178C4" w14:textId="77777777" w:rsidTr="00142FAD">
        <w:trPr>
          <w:tblHeader/>
        </w:trPr>
        <w:tc>
          <w:tcPr>
            <w:tcW w:w="4500" w:type="dxa"/>
          </w:tcPr>
          <w:p w14:paraId="639EEB55" w14:textId="77777777" w:rsidR="00EF6D53" w:rsidRPr="00DA3F93" w:rsidRDefault="00EF6D53" w:rsidP="00EF6D53">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an </w:t>
            </w:r>
            <w:proofErr w:type="spellStart"/>
            <w:proofErr w:type="gramStart"/>
            <w:r w:rsidRPr="00DA3F93">
              <w:rPr>
                <w:rFonts w:ascii="Arial" w:hAnsi="Arial" w:cs="Browallia New"/>
                <w:sz w:val="20"/>
                <w:szCs w:val="20"/>
              </w:rPr>
              <w:t>amortised</w:t>
            </w:r>
            <w:proofErr w:type="spellEnd"/>
            <w:r w:rsidRPr="00DA3F93">
              <w:rPr>
                <w:rFonts w:ascii="Arial" w:hAnsi="Arial" w:cs="Browallia New"/>
                <w:sz w:val="20"/>
                <w:szCs w:val="20"/>
              </w:rPr>
              <w:t xml:space="preserve"> deposits</w:t>
            </w:r>
            <w:proofErr w:type="gramEnd"/>
          </w:p>
        </w:tc>
        <w:tc>
          <w:tcPr>
            <w:tcW w:w="1148" w:type="dxa"/>
            <w:vAlign w:val="bottom"/>
          </w:tcPr>
          <w:p w14:paraId="62B7041A" w14:textId="27211DD3"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7,143</w:t>
            </w:r>
          </w:p>
        </w:tc>
        <w:tc>
          <w:tcPr>
            <w:tcW w:w="1148" w:type="dxa"/>
            <w:vAlign w:val="bottom"/>
          </w:tcPr>
          <w:p w14:paraId="22254CB0" w14:textId="5F3BAD15"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11,047</w:t>
            </w:r>
          </w:p>
        </w:tc>
        <w:tc>
          <w:tcPr>
            <w:tcW w:w="1148" w:type="dxa"/>
            <w:vAlign w:val="bottom"/>
          </w:tcPr>
          <w:p w14:paraId="0BFBBD5A" w14:textId="0F6BD8EC"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w:t>
            </w:r>
          </w:p>
        </w:tc>
        <w:tc>
          <w:tcPr>
            <w:tcW w:w="1148" w:type="dxa"/>
            <w:vAlign w:val="bottom"/>
          </w:tcPr>
          <w:p w14:paraId="539BEF20" w14:textId="2289BED3" w:rsidR="00EF6D53" w:rsidRPr="00DA3F93" w:rsidRDefault="00EF6D53" w:rsidP="00EF6D53">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EF6D53" w:rsidRPr="00DA3F93" w14:paraId="58AE7C7C" w14:textId="77777777" w:rsidTr="00142FAD">
        <w:trPr>
          <w:tblHeader/>
        </w:trPr>
        <w:tc>
          <w:tcPr>
            <w:tcW w:w="4500" w:type="dxa"/>
          </w:tcPr>
          <w:p w14:paraId="24F2BE63" w14:textId="77777777" w:rsidR="00EF6D53" w:rsidRPr="00DA3F93" w:rsidRDefault="00EF6D53" w:rsidP="00EF6D53">
            <w:pPr>
              <w:tabs>
                <w:tab w:val="left" w:pos="600"/>
                <w:tab w:val="left" w:pos="900"/>
                <w:tab w:val="right" w:pos="7280"/>
                <w:tab w:val="right" w:pos="8540"/>
              </w:tabs>
              <w:spacing w:line="380" w:lineRule="exact"/>
              <w:ind w:left="168" w:right="-45" w:hanging="168"/>
              <w:jc w:val="thaiDistribute"/>
              <w:rPr>
                <w:rFonts w:ascii="Arial" w:hAnsi="Arial" w:cs="Arial"/>
                <w:sz w:val="20"/>
                <w:szCs w:val="20"/>
                <w:cs/>
              </w:rPr>
            </w:pPr>
            <w:r w:rsidRPr="00DA3F93">
              <w:rPr>
                <w:rFonts w:ascii="Arial" w:hAnsi="Arial" w:cs="Arial"/>
                <w:sz w:val="20"/>
                <w:szCs w:val="20"/>
              </w:rPr>
              <w:t>Total</w:t>
            </w:r>
          </w:p>
        </w:tc>
        <w:tc>
          <w:tcPr>
            <w:tcW w:w="1148" w:type="dxa"/>
            <w:vAlign w:val="bottom"/>
          </w:tcPr>
          <w:p w14:paraId="0F7EA4E0" w14:textId="376D847E"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15,383</w:t>
            </w:r>
          </w:p>
        </w:tc>
        <w:tc>
          <w:tcPr>
            <w:tcW w:w="1148" w:type="dxa"/>
            <w:vAlign w:val="bottom"/>
          </w:tcPr>
          <w:p w14:paraId="0887CEBD" w14:textId="0318172A"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23,002</w:t>
            </w:r>
          </w:p>
        </w:tc>
        <w:tc>
          <w:tcPr>
            <w:tcW w:w="1148" w:type="dxa"/>
            <w:vAlign w:val="bottom"/>
          </w:tcPr>
          <w:p w14:paraId="5D12E653" w14:textId="4E3D5D08"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EF6D53">
              <w:rPr>
                <w:rFonts w:ascii="Arial" w:hAnsi="Arial" w:cs="Arial"/>
                <w:sz w:val="20"/>
                <w:szCs w:val="20"/>
              </w:rPr>
              <w:t>6,148</w:t>
            </w:r>
          </w:p>
        </w:tc>
        <w:tc>
          <w:tcPr>
            <w:tcW w:w="1148" w:type="dxa"/>
            <w:vAlign w:val="bottom"/>
          </w:tcPr>
          <w:p w14:paraId="391AEACD" w14:textId="23E58C12" w:rsidR="00EF6D53" w:rsidRPr="00DA3F93" w:rsidRDefault="00EF6D53" w:rsidP="00EF6D53">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24,052</w:t>
            </w:r>
          </w:p>
        </w:tc>
      </w:tr>
    </w:tbl>
    <w:p w14:paraId="38EA7BDC" w14:textId="1F5ACCBE" w:rsidR="00437E03" w:rsidRPr="00DA3F93" w:rsidRDefault="00437E03" w:rsidP="00437E03">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4</w:t>
      </w:r>
      <w:r w:rsidR="000A61D9">
        <w:rPr>
          <w:rFonts w:ascii="Arial" w:hAnsi="Arial" w:cs="Arial"/>
          <w:b/>
          <w:bCs/>
          <w:sz w:val="22"/>
          <w:szCs w:val="22"/>
        </w:rPr>
        <w:t>5</w:t>
      </w:r>
      <w:r w:rsidRPr="00DA3F93">
        <w:rPr>
          <w:rFonts w:ascii="Angsana New" w:hAnsi="Angsana New"/>
          <w:b/>
          <w:bCs/>
          <w:sz w:val="22"/>
          <w:szCs w:val="22"/>
          <w:cs/>
        </w:rPr>
        <w:t>.</w:t>
      </w:r>
      <w:r w:rsidRPr="00DA3F93">
        <w:rPr>
          <w:rFonts w:ascii="Angsana New" w:hAnsi="Angsana New"/>
          <w:b/>
          <w:bCs/>
          <w:sz w:val="22"/>
          <w:szCs w:val="22"/>
        </w:rPr>
        <w:tab/>
      </w:r>
      <w:r w:rsidRPr="00DA3F93">
        <w:rPr>
          <w:rFonts w:ascii="Arial" w:hAnsi="Arial" w:cs="Arial"/>
          <w:b/>
          <w:bCs/>
          <w:sz w:val="22"/>
          <w:szCs w:val="22"/>
        </w:rPr>
        <w:t>Insurance expenses</w:t>
      </w:r>
    </w:p>
    <w:p w14:paraId="169E8675" w14:textId="71D9839E" w:rsidR="00437E03" w:rsidRPr="00DA3F93" w:rsidRDefault="00437E03" w:rsidP="00912F11">
      <w:pPr>
        <w:spacing w:before="120" w:line="380" w:lineRule="exact"/>
        <w:ind w:left="547"/>
        <w:jc w:val="thaiDistribute"/>
        <w:rPr>
          <w:rFonts w:ascii="Arial" w:hAnsi="Arial" w:cs="Arial"/>
          <w:sz w:val="22"/>
          <w:szCs w:val="22"/>
        </w:rPr>
      </w:pPr>
      <w:r w:rsidRPr="00DA3F93">
        <w:rPr>
          <w:rFonts w:ascii="Arial" w:hAnsi="Arial" w:cs="Arial"/>
          <w:sz w:val="22"/>
          <w:szCs w:val="22"/>
        </w:rPr>
        <w:t>Insurance expenses</w:t>
      </w:r>
      <w:r w:rsidRPr="00DA3F93">
        <w:rPr>
          <w:rFonts w:ascii="Arial" w:hAnsi="Arial" w:cs="Arial"/>
          <w:b/>
          <w:bCs/>
          <w:sz w:val="22"/>
          <w:szCs w:val="22"/>
        </w:rPr>
        <w:t xml:space="preserve"> </w:t>
      </w:r>
      <w:r w:rsidRPr="00DA3F93">
        <w:rPr>
          <w:rFonts w:ascii="Arial" w:hAnsi="Arial" w:cs="Arial"/>
          <w:sz w:val="22"/>
          <w:szCs w:val="22"/>
        </w:rPr>
        <w:t>for the year</w:t>
      </w:r>
      <w:r w:rsidR="002D797F" w:rsidRPr="00DA3F93">
        <w:rPr>
          <w:rFonts w:ascii="Arial" w:hAnsi="Arial" w:cs="Arial"/>
          <w:sz w:val="22"/>
          <w:szCs w:val="22"/>
        </w:rPr>
        <w:t>s</w:t>
      </w:r>
      <w:r w:rsidRPr="00DA3F93">
        <w:rPr>
          <w:rFonts w:ascii="Arial" w:hAnsi="Arial" w:cs="Arial"/>
          <w:sz w:val="22"/>
          <w:szCs w:val="22"/>
        </w:rPr>
        <w:t xml:space="preserve"> ended 31 December 20</w:t>
      </w:r>
      <w:r w:rsidR="00A813DF" w:rsidRPr="00DA3F93">
        <w:rPr>
          <w:rFonts w:ascii="Arial" w:hAnsi="Arial" w:cs="Arial"/>
          <w:sz w:val="22"/>
          <w:szCs w:val="22"/>
        </w:rPr>
        <w:t>2</w:t>
      </w:r>
      <w:r w:rsidR="00DA4C94">
        <w:rPr>
          <w:rFonts w:ascii="Arial" w:hAnsi="Arial" w:cs="Arial"/>
          <w:sz w:val="22"/>
          <w:szCs w:val="22"/>
        </w:rPr>
        <w:t>2</w:t>
      </w:r>
      <w:r w:rsidRPr="00DA3F93">
        <w:rPr>
          <w:rFonts w:ascii="Arial" w:hAnsi="Arial" w:cs="Arial"/>
          <w:sz w:val="22"/>
          <w:szCs w:val="22"/>
        </w:rPr>
        <w:t xml:space="preserve"> and 20</w:t>
      </w:r>
      <w:r w:rsidR="00CE22EA" w:rsidRPr="00DA3F93">
        <w:rPr>
          <w:rFonts w:ascii="Arial" w:hAnsi="Arial" w:cs="Arial"/>
          <w:sz w:val="22"/>
          <w:szCs w:val="22"/>
        </w:rPr>
        <w:t>2</w:t>
      </w:r>
      <w:r w:rsidR="00DA4C94">
        <w:rPr>
          <w:rFonts w:ascii="Arial" w:hAnsi="Arial" w:cs="Arial"/>
          <w:sz w:val="22"/>
          <w:szCs w:val="22"/>
        </w:rPr>
        <w:t>1</w:t>
      </w:r>
      <w:r w:rsidRPr="00DA3F93">
        <w:rPr>
          <w:rFonts w:ascii="Arial" w:hAnsi="Arial" w:cs="Arial"/>
          <w:sz w:val="22"/>
          <w:szCs w:val="22"/>
        </w:rPr>
        <w:t xml:space="preserve"> consisted of the following: </w:t>
      </w:r>
    </w:p>
    <w:p w14:paraId="5A9900AE" w14:textId="77777777" w:rsidR="00437E03" w:rsidRPr="00DA3F93" w:rsidRDefault="00437E03" w:rsidP="00DE581E">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rial" w:hAnsi="Arial" w:cs="Arial"/>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1729D2F2" w14:textId="77777777" w:rsidTr="00142FAD">
        <w:tc>
          <w:tcPr>
            <w:tcW w:w="6030" w:type="dxa"/>
          </w:tcPr>
          <w:p w14:paraId="3ABC0CAC" w14:textId="77777777" w:rsidR="00437E03" w:rsidRPr="00DA3F93" w:rsidRDefault="00437E03" w:rsidP="00DE581E">
            <w:pPr>
              <w:spacing w:line="380" w:lineRule="exact"/>
              <w:rPr>
                <w:rFonts w:ascii="Arial" w:hAnsi="Arial" w:cs="Arial"/>
                <w:sz w:val="22"/>
                <w:szCs w:val="22"/>
              </w:rPr>
            </w:pPr>
          </w:p>
        </w:tc>
        <w:tc>
          <w:tcPr>
            <w:tcW w:w="3060" w:type="dxa"/>
            <w:gridSpan w:val="2"/>
            <w:vAlign w:val="bottom"/>
          </w:tcPr>
          <w:p w14:paraId="5B3EE6D1" w14:textId="77777777"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w:t>
            </w:r>
            <w:r w:rsidR="008F7A8C" w:rsidRPr="00DA3F93">
              <w:rPr>
                <w:rFonts w:ascii="Arial" w:hAnsi="Arial" w:cs="Arial"/>
                <w:sz w:val="22"/>
                <w:szCs w:val="22"/>
              </w:rPr>
              <w:t xml:space="preserve">               </w:t>
            </w:r>
            <w:r w:rsidRPr="00DA3F93">
              <w:rPr>
                <w:rFonts w:ascii="Arial" w:hAnsi="Arial" w:cs="Arial"/>
                <w:sz w:val="22"/>
                <w:szCs w:val="22"/>
              </w:rPr>
              <w:t xml:space="preserve"> financial statements</w:t>
            </w:r>
          </w:p>
        </w:tc>
      </w:tr>
      <w:tr w:rsidR="00437E03" w:rsidRPr="00DA3F93" w14:paraId="00BD7FB3" w14:textId="77777777" w:rsidTr="00142FAD">
        <w:tc>
          <w:tcPr>
            <w:tcW w:w="6030" w:type="dxa"/>
          </w:tcPr>
          <w:p w14:paraId="3A8E3A6C" w14:textId="77777777" w:rsidR="00437E03" w:rsidRPr="00DA3F93" w:rsidRDefault="00437E03" w:rsidP="00DE581E">
            <w:pPr>
              <w:spacing w:line="380" w:lineRule="exact"/>
              <w:rPr>
                <w:rFonts w:ascii="Arial" w:hAnsi="Arial" w:cs="Arial"/>
                <w:sz w:val="22"/>
                <w:szCs w:val="22"/>
              </w:rPr>
            </w:pPr>
          </w:p>
        </w:tc>
        <w:tc>
          <w:tcPr>
            <w:tcW w:w="1530" w:type="dxa"/>
            <w:vAlign w:val="bottom"/>
          </w:tcPr>
          <w:p w14:paraId="7D641706" w14:textId="204A5232"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DA4C94">
              <w:rPr>
                <w:rFonts w:ascii="Arial" w:hAnsi="Arial" w:cs="Arial"/>
                <w:sz w:val="22"/>
                <w:szCs w:val="22"/>
              </w:rPr>
              <w:t>2</w:t>
            </w:r>
          </w:p>
        </w:tc>
        <w:tc>
          <w:tcPr>
            <w:tcW w:w="1530" w:type="dxa"/>
            <w:vAlign w:val="bottom"/>
          </w:tcPr>
          <w:p w14:paraId="03D44090" w14:textId="574C7842" w:rsidR="00437E03" w:rsidRPr="00DA3F93" w:rsidRDefault="00437E03" w:rsidP="00DE581E">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w:t>
            </w:r>
            <w:r w:rsidR="00DA4C94">
              <w:rPr>
                <w:rFonts w:ascii="Arial" w:hAnsi="Arial" w:cs="Arial"/>
                <w:sz w:val="22"/>
                <w:szCs w:val="22"/>
              </w:rPr>
              <w:t>1</w:t>
            </w:r>
          </w:p>
        </w:tc>
      </w:tr>
      <w:tr w:rsidR="00EF6D53" w:rsidRPr="00DA3F93" w14:paraId="00D0B9E9" w14:textId="77777777" w:rsidTr="00142FAD">
        <w:trPr>
          <w:trHeight w:val="80"/>
        </w:trPr>
        <w:tc>
          <w:tcPr>
            <w:tcW w:w="6030" w:type="dxa"/>
            <w:vAlign w:val="bottom"/>
          </w:tcPr>
          <w:p w14:paraId="00D8B007" w14:textId="77777777" w:rsidR="00EF6D53" w:rsidRPr="00DA3F93" w:rsidRDefault="00EF6D53" w:rsidP="00EF6D53">
            <w:pPr>
              <w:spacing w:line="380" w:lineRule="exact"/>
              <w:ind w:left="162" w:right="-198" w:hanging="162"/>
              <w:rPr>
                <w:rFonts w:ascii="Arial" w:hAnsi="Arial" w:cs="Arial"/>
                <w:sz w:val="22"/>
                <w:szCs w:val="22"/>
              </w:rPr>
            </w:pPr>
            <w:r w:rsidRPr="00DA3F93">
              <w:rPr>
                <w:rFonts w:ascii="Arial" w:hAnsi="Arial" w:cs="Arial"/>
                <w:sz w:val="22"/>
                <w:szCs w:val="22"/>
              </w:rPr>
              <w:t>Gross claim and loss adjustment expenses</w:t>
            </w:r>
          </w:p>
        </w:tc>
        <w:tc>
          <w:tcPr>
            <w:tcW w:w="1530" w:type="dxa"/>
            <w:vAlign w:val="bottom"/>
          </w:tcPr>
          <w:p w14:paraId="13E5A04A" w14:textId="5409FD8E" w:rsidR="00EF6D53" w:rsidRPr="00DA3F93" w:rsidRDefault="00EF6D53" w:rsidP="00EF6D53">
            <w:pPr>
              <w:tabs>
                <w:tab w:val="decimal" w:pos="1155"/>
              </w:tabs>
              <w:spacing w:line="380" w:lineRule="exact"/>
              <w:rPr>
                <w:rFonts w:ascii="Arial" w:hAnsi="Arial" w:cs="Arial"/>
                <w:sz w:val="22"/>
                <w:szCs w:val="22"/>
              </w:rPr>
            </w:pPr>
            <w:r w:rsidRPr="00EF6D53">
              <w:rPr>
                <w:rFonts w:ascii="Arial" w:hAnsi="Arial" w:cs="Arial"/>
                <w:sz w:val="22"/>
                <w:szCs w:val="22"/>
              </w:rPr>
              <w:t>287,706</w:t>
            </w:r>
          </w:p>
        </w:tc>
        <w:tc>
          <w:tcPr>
            <w:tcW w:w="1530" w:type="dxa"/>
            <w:vAlign w:val="bottom"/>
          </w:tcPr>
          <w:p w14:paraId="6B42E825" w14:textId="4682D1C7" w:rsidR="00EF6D53" w:rsidRPr="00DA3F93" w:rsidRDefault="00EF6D53" w:rsidP="00EF6D53">
            <w:pPr>
              <w:tabs>
                <w:tab w:val="decimal" w:pos="1155"/>
              </w:tabs>
              <w:spacing w:line="380" w:lineRule="exact"/>
              <w:rPr>
                <w:rFonts w:ascii="Arial" w:hAnsi="Arial" w:cs="Arial"/>
                <w:sz w:val="22"/>
                <w:szCs w:val="22"/>
              </w:rPr>
            </w:pPr>
            <w:r w:rsidRPr="00065630">
              <w:rPr>
                <w:rFonts w:ascii="Arial" w:hAnsi="Arial" w:cs="Arial"/>
                <w:sz w:val="22"/>
                <w:szCs w:val="22"/>
              </w:rPr>
              <w:t>96,657</w:t>
            </w:r>
          </w:p>
        </w:tc>
      </w:tr>
      <w:tr w:rsidR="00EF6D53" w:rsidRPr="00DA3F93" w14:paraId="6DA57478" w14:textId="77777777" w:rsidTr="00142FAD">
        <w:tc>
          <w:tcPr>
            <w:tcW w:w="6030" w:type="dxa"/>
            <w:vAlign w:val="bottom"/>
          </w:tcPr>
          <w:p w14:paraId="6278CF13" w14:textId="77777777" w:rsidR="00EF6D53" w:rsidRPr="00DA3F93" w:rsidRDefault="00EF6D53" w:rsidP="00EF6D53">
            <w:pPr>
              <w:spacing w:line="380" w:lineRule="exact"/>
              <w:ind w:left="162" w:hanging="162"/>
              <w:rPr>
                <w:rFonts w:ascii="Arial" w:hAnsi="Arial" w:cs="Arial"/>
                <w:sz w:val="22"/>
                <w:szCs w:val="22"/>
              </w:rPr>
            </w:pPr>
            <w:r w:rsidRPr="00DA3F93">
              <w:rPr>
                <w:rFonts w:ascii="Arial" w:hAnsi="Arial" w:cs="Arial"/>
                <w:sz w:val="22"/>
                <w:szCs w:val="22"/>
              </w:rPr>
              <w:t>Less: Claims recovery from reinsurers</w:t>
            </w:r>
          </w:p>
        </w:tc>
        <w:tc>
          <w:tcPr>
            <w:tcW w:w="1530" w:type="dxa"/>
            <w:vAlign w:val="bottom"/>
          </w:tcPr>
          <w:p w14:paraId="4FACE4EB" w14:textId="1E510D6D" w:rsidR="00EF6D53" w:rsidRPr="00DA3F93" w:rsidRDefault="00EF6D53" w:rsidP="00EF6D53">
            <w:pPr>
              <w:tabs>
                <w:tab w:val="decimal" w:pos="1155"/>
              </w:tabs>
              <w:spacing w:line="380" w:lineRule="exact"/>
              <w:rPr>
                <w:rFonts w:ascii="Arial" w:hAnsi="Arial" w:cs="Arial"/>
                <w:sz w:val="22"/>
                <w:szCs w:val="22"/>
              </w:rPr>
            </w:pPr>
            <w:r w:rsidRPr="00EF6D53">
              <w:rPr>
                <w:rFonts w:ascii="Arial" w:hAnsi="Arial" w:cs="Arial"/>
                <w:sz w:val="22"/>
                <w:szCs w:val="22"/>
              </w:rPr>
              <w:t>(53,814)</w:t>
            </w:r>
          </w:p>
        </w:tc>
        <w:tc>
          <w:tcPr>
            <w:tcW w:w="1530" w:type="dxa"/>
            <w:vAlign w:val="bottom"/>
          </w:tcPr>
          <w:p w14:paraId="36D6E895" w14:textId="2E824602" w:rsidR="00EF6D53" w:rsidRPr="00DA3F93" w:rsidRDefault="00EF6D53" w:rsidP="00EF6D53">
            <w:pPr>
              <w:tabs>
                <w:tab w:val="decimal" w:pos="1155"/>
              </w:tabs>
              <w:spacing w:line="380" w:lineRule="exact"/>
              <w:rPr>
                <w:rFonts w:ascii="Arial" w:hAnsi="Arial" w:cs="Arial"/>
                <w:sz w:val="22"/>
                <w:szCs w:val="22"/>
              </w:rPr>
            </w:pPr>
            <w:r w:rsidRPr="00065630">
              <w:rPr>
                <w:rFonts w:ascii="Arial" w:hAnsi="Arial" w:cs="Arial"/>
                <w:sz w:val="22"/>
                <w:szCs w:val="22"/>
              </w:rPr>
              <w:t>(14,414)</w:t>
            </w:r>
          </w:p>
        </w:tc>
      </w:tr>
      <w:tr w:rsidR="00EF6D53" w:rsidRPr="00DA3F93" w14:paraId="09DF4671" w14:textId="77777777" w:rsidTr="00142FAD">
        <w:tc>
          <w:tcPr>
            <w:tcW w:w="6030" w:type="dxa"/>
            <w:vAlign w:val="center"/>
          </w:tcPr>
          <w:p w14:paraId="7F71FF59" w14:textId="77777777" w:rsidR="00EF6D53" w:rsidRPr="00DA3F93" w:rsidRDefault="00EF6D53" w:rsidP="00EF6D53">
            <w:pPr>
              <w:spacing w:line="380" w:lineRule="exact"/>
              <w:ind w:left="162" w:right="-198" w:hanging="162"/>
              <w:rPr>
                <w:rFonts w:ascii="Arial" w:hAnsi="Arial" w:cs="Arial"/>
                <w:sz w:val="22"/>
                <w:szCs w:val="22"/>
                <w:cs/>
              </w:rPr>
            </w:pPr>
            <w:r w:rsidRPr="00DA3F93">
              <w:rPr>
                <w:rFonts w:ascii="Arial" w:hAnsi="Arial" w:cs="Arial"/>
                <w:sz w:val="22"/>
                <w:szCs w:val="22"/>
              </w:rPr>
              <w:t>Commissions and brokerages expenses</w:t>
            </w:r>
          </w:p>
        </w:tc>
        <w:tc>
          <w:tcPr>
            <w:tcW w:w="1530" w:type="dxa"/>
            <w:vAlign w:val="bottom"/>
          </w:tcPr>
          <w:p w14:paraId="535DFEEE" w14:textId="267CC419" w:rsidR="00EF6D53" w:rsidRPr="00DA3F93" w:rsidRDefault="00EF6D53" w:rsidP="00EF6D53">
            <w:pPr>
              <w:tabs>
                <w:tab w:val="decimal" w:pos="1155"/>
              </w:tabs>
              <w:spacing w:line="380" w:lineRule="exact"/>
              <w:rPr>
                <w:rFonts w:ascii="Arial" w:hAnsi="Arial" w:cs="Arial"/>
                <w:sz w:val="22"/>
                <w:szCs w:val="22"/>
              </w:rPr>
            </w:pPr>
            <w:r w:rsidRPr="00EF6D53">
              <w:rPr>
                <w:rFonts w:ascii="Arial" w:hAnsi="Arial" w:cs="Arial"/>
                <w:sz w:val="22"/>
                <w:szCs w:val="22"/>
              </w:rPr>
              <w:t>61,343</w:t>
            </w:r>
          </w:p>
        </w:tc>
        <w:tc>
          <w:tcPr>
            <w:tcW w:w="1530" w:type="dxa"/>
            <w:vAlign w:val="bottom"/>
          </w:tcPr>
          <w:p w14:paraId="5809C534" w14:textId="4D4DDE50" w:rsidR="00EF6D53" w:rsidRPr="00DA3F93" w:rsidRDefault="00EF6D53" w:rsidP="00EF6D53">
            <w:pPr>
              <w:tabs>
                <w:tab w:val="decimal" w:pos="1155"/>
              </w:tabs>
              <w:spacing w:line="380" w:lineRule="exact"/>
              <w:rPr>
                <w:rFonts w:ascii="Arial" w:hAnsi="Arial" w:cs="Arial"/>
                <w:sz w:val="22"/>
                <w:szCs w:val="22"/>
              </w:rPr>
            </w:pPr>
            <w:r w:rsidRPr="00065630">
              <w:rPr>
                <w:rFonts w:ascii="Arial" w:hAnsi="Arial" w:cs="Arial"/>
                <w:sz w:val="22"/>
                <w:szCs w:val="22"/>
              </w:rPr>
              <w:t>37,146</w:t>
            </w:r>
          </w:p>
        </w:tc>
      </w:tr>
      <w:tr w:rsidR="00EF6D53" w:rsidRPr="00DA3F93" w14:paraId="612904A6" w14:textId="77777777" w:rsidTr="00142FAD">
        <w:tc>
          <w:tcPr>
            <w:tcW w:w="6030" w:type="dxa"/>
            <w:vAlign w:val="bottom"/>
          </w:tcPr>
          <w:p w14:paraId="559E1BC4" w14:textId="77777777" w:rsidR="00EF6D53" w:rsidRPr="00DA3F93" w:rsidRDefault="00EF6D53" w:rsidP="00EF6D53">
            <w:pPr>
              <w:spacing w:line="380" w:lineRule="exact"/>
              <w:ind w:left="158" w:hanging="158"/>
              <w:rPr>
                <w:rFonts w:ascii="Arial" w:hAnsi="Arial" w:cs="Arial"/>
                <w:sz w:val="22"/>
                <w:szCs w:val="22"/>
              </w:rPr>
            </w:pPr>
            <w:r w:rsidRPr="00DA3F93">
              <w:rPr>
                <w:rFonts w:ascii="Arial" w:hAnsi="Arial" w:cs="Arial"/>
                <w:sz w:val="22"/>
                <w:szCs w:val="22"/>
              </w:rPr>
              <w:t>Other underwriting expenses</w:t>
            </w:r>
          </w:p>
        </w:tc>
        <w:tc>
          <w:tcPr>
            <w:tcW w:w="1530" w:type="dxa"/>
            <w:vAlign w:val="bottom"/>
          </w:tcPr>
          <w:p w14:paraId="2D9C0951" w14:textId="1B7BC116" w:rsidR="00EF6D53" w:rsidRPr="00DA3F93" w:rsidRDefault="00EF6D53" w:rsidP="00EF6D53">
            <w:pPr>
              <w:pBdr>
                <w:bottom w:val="sing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51,101</w:t>
            </w:r>
          </w:p>
        </w:tc>
        <w:tc>
          <w:tcPr>
            <w:tcW w:w="1530" w:type="dxa"/>
            <w:vAlign w:val="bottom"/>
          </w:tcPr>
          <w:p w14:paraId="561E3D78" w14:textId="77669488" w:rsidR="00EF6D53" w:rsidRPr="00DA3F93" w:rsidRDefault="00EF6D53" w:rsidP="00EF6D53">
            <w:pPr>
              <w:pBdr>
                <w:bottom w:val="single" w:sz="4" w:space="1" w:color="auto"/>
              </w:pBdr>
              <w:tabs>
                <w:tab w:val="decimal" w:pos="1155"/>
              </w:tabs>
              <w:spacing w:line="380" w:lineRule="exact"/>
              <w:rPr>
                <w:rFonts w:ascii="Arial" w:hAnsi="Arial" w:cs="Arial"/>
                <w:sz w:val="22"/>
                <w:szCs w:val="22"/>
              </w:rPr>
            </w:pPr>
            <w:r w:rsidRPr="00065630">
              <w:rPr>
                <w:rFonts w:ascii="Arial" w:hAnsi="Arial" w:cs="Arial"/>
                <w:sz w:val="22"/>
                <w:szCs w:val="22"/>
              </w:rPr>
              <w:t>39,528</w:t>
            </w:r>
          </w:p>
        </w:tc>
      </w:tr>
      <w:tr w:rsidR="00EF6D53" w:rsidRPr="00DA3F93" w14:paraId="04B083F3" w14:textId="77777777" w:rsidTr="00142FAD">
        <w:tc>
          <w:tcPr>
            <w:tcW w:w="6030" w:type="dxa"/>
            <w:vAlign w:val="bottom"/>
          </w:tcPr>
          <w:p w14:paraId="7DA44F42" w14:textId="77777777" w:rsidR="00EF6D53" w:rsidRPr="00DA3F93" w:rsidRDefault="00EF6D53" w:rsidP="00EF6D53">
            <w:pPr>
              <w:spacing w:line="380" w:lineRule="exact"/>
              <w:ind w:left="162" w:right="-43" w:hanging="162"/>
              <w:jc w:val="thaiDistribute"/>
              <w:rPr>
                <w:rFonts w:ascii="Arial" w:hAnsi="Arial" w:cs="Arial"/>
                <w:sz w:val="22"/>
                <w:szCs w:val="22"/>
                <w:cs/>
              </w:rPr>
            </w:pPr>
            <w:r w:rsidRPr="00DA3F93">
              <w:rPr>
                <w:rFonts w:ascii="Arial" w:hAnsi="Arial" w:cs="Arial"/>
                <w:sz w:val="22"/>
                <w:szCs w:val="22"/>
              </w:rPr>
              <w:t>Total</w:t>
            </w:r>
          </w:p>
        </w:tc>
        <w:tc>
          <w:tcPr>
            <w:tcW w:w="1530" w:type="dxa"/>
            <w:vAlign w:val="bottom"/>
          </w:tcPr>
          <w:p w14:paraId="238199F4" w14:textId="75AB1FD6" w:rsidR="00EF6D53" w:rsidRPr="00DA3F93" w:rsidRDefault="00EF6D53" w:rsidP="00EF6D53">
            <w:pPr>
              <w:pBdr>
                <w:bottom w:val="double" w:sz="4" w:space="1" w:color="auto"/>
              </w:pBdr>
              <w:tabs>
                <w:tab w:val="decimal" w:pos="1155"/>
              </w:tabs>
              <w:spacing w:line="380" w:lineRule="exact"/>
              <w:rPr>
                <w:rFonts w:ascii="Arial" w:hAnsi="Arial" w:cs="Arial"/>
                <w:sz w:val="22"/>
                <w:szCs w:val="22"/>
              </w:rPr>
            </w:pPr>
            <w:r w:rsidRPr="00EF6D53">
              <w:rPr>
                <w:rFonts w:ascii="Arial" w:hAnsi="Arial" w:cs="Arial"/>
                <w:sz w:val="22"/>
                <w:szCs w:val="22"/>
              </w:rPr>
              <w:t>346,336</w:t>
            </w:r>
          </w:p>
        </w:tc>
        <w:tc>
          <w:tcPr>
            <w:tcW w:w="1530" w:type="dxa"/>
            <w:vAlign w:val="bottom"/>
          </w:tcPr>
          <w:p w14:paraId="3DFBEC99" w14:textId="4EDDC16C" w:rsidR="00EF6D53" w:rsidRPr="00DA3F93" w:rsidRDefault="00EF6D53" w:rsidP="00EF6D53">
            <w:pPr>
              <w:pBdr>
                <w:bottom w:val="double" w:sz="4" w:space="1" w:color="auto"/>
              </w:pBdr>
              <w:tabs>
                <w:tab w:val="decimal" w:pos="1155"/>
              </w:tabs>
              <w:spacing w:line="380" w:lineRule="exact"/>
              <w:rPr>
                <w:rFonts w:ascii="Arial" w:hAnsi="Arial" w:cs="Arial"/>
                <w:sz w:val="22"/>
                <w:szCs w:val="22"/>
              </w:rPr>
            </w:pPr>
            <w:r w:rsidRPr="00065630">
              <w:rPr>
                <w:rFonts w:ascii="Arial" w:hAnsi="Arial" w:cs="Arial"/>
                <w:sz w:val="22"/>
                <w:szCs w:val="22"/>
              </w:rPr>
              <w:t>158,917</w:t>
            </w:r>
          </w:p>
        </w:tc>
      </w:tr>
    </w:tbl>
    <w:p w14:paraId="02C2B701" w14:textId="70D9644A" w:rsidR="009A30F2" w:rsidRPr="00DA3F93" w:rsidRDefault="009A30F2" w:rsidP="006E08EF">
      <w:pPr>
        <w:pStyle w:val="Heading1"/>
        <w:spacing w:after="120" w:line="380" w:lineRule="exact"/>
        <w:ind w:left="547" w:hanging="547"/>
        <w:rPr>
          <w:sz w:val="22"/>
          <w:szCs w:val="22"/>
        </w:rPr>
      </w:pPr>
      <w:r w:rsidRPr="00DA3F93">
        <w:rPr>
          <w:sz w:val="22"/>
          <w:szCs w:val="22"/>
        </w:rPr>
        <w:t>4</w:t>
      </w:r>
      <w:r w:rsidR="000A61D9">
        <w:rPr>
          <w:sz w:val="22"/>
          <w:szCs w:val="22"/>
        </w:rPr>
        <w:t>6</w:t>
      </w:r>
      <w:r w:rsidRPr="00DA3F93">
        <w:rPr>
          <w:sz w:val="22"/>
          <w:szCs w:val="22"/>
        </w:rPr>
        <w:t>.</w:t>
      </w:r>
      <w:r w:rsidRPr="00DA3F93">
        <w:rPr>
          <w:sz w:val="22"/>
          <w:szCs w:val="22"/>
        </w:rPr>
        <w:tab/>
        <w:t xml:space="preserve">Finance cost </w:t>
      </w:r>
    </w:p>
    <w:tbl>
      <w:tblPr>
        <w:tblW w:w="9092" w:type="dxa"/>
        <w:tblInd w:w="558" w:type="dxa"/>
        <w:tblLayout w:type="fixed"/>
        <w:tblLook w:val="04A0" w:firstRow="1" w:lastRow="0" w:firstColumn="1" w:lastColumn="0" w:noHBand="0" w:noVBand="1"/>
      </w:tblPr>
      <w:tblGrid>
        <w:gridCol w:w="4500"/>
        <w:gridCol w:w="1148"/>
        <w:gridCol w:w="1148"/>
        <w:gridCol w:w="1148"/>
        <w:gridCol w:w="1148"/>
      </w:tblGrid>
      <w:tr w:rsidR="009A30F2" w:rsidRPr="00DA3F93" w14:paraId="4D665E21" w14:textId="77777777" w:rsidTr="00142FAD">
        <w:trPr>
          <w:tblHeader/>
        </w:trPr>
        <w:tc>
          <w:tcPr>
            <w:tcW w:w="9092" w:type="dxa"/>
            <w:gridSpan w:val="5"/>
          </w:tcPr>
          <w:p w14:paraId="02F35DE9" w14:textId="77777777" w:rsidR="009A30F2" w:rsidRPr="009E45B9" w:rsidRDefault="009A30F2" w:rsidP="006127E2">
            <w:pPr>
              <w:tabs>
                <w:tab w:val="left" w:pos="600"/>
                <w:tab w:val="left" w:pos="900"/>
                <w:tab w:val="right" w:pos="7280"/>
                <w:tab w:val="right" w:pos="8540"/>
              </w:tabs>
              <w:spacing w:line="380" w:lineRule="exact"/>
              <w:jc w:val="right"/>
              <w:rPr>
                <w:rFonts w:ascii="Arial" w:hAnsi="Arial" w:cs="Arial"/>
                <w:sz w:val="22"/>
                <w:szCs w:val="22"/>
                <w:cs/>
              </w:rPr>
            </w:pPr>
            <w:r w:rsidRPr="009E45B9">
              <w:rPr>
                <w:rFonts w:ascii="Arial" w:hAnsi="Arial" w:cs="Arial"/>
                <w:sz w:val="22"/>
                <w:szCs w:val="22"/>
              </w:rPr>
              <w:t xml:space="preserve">(Unit: </w:t>
            </w:r>
            <w:r w:rsidRPr="009E45B9">
              <w:rPr>
                <w:rFonts w:ascii="Arial" w:hAnsi="Arial"/>
                <w:sz w:val="22"/>
                <w:szCs w:val="22"/>
              </w:rPr>
              <w:t>Thousand</w:t>
            </w:r>
            <w:r w:rsidRPr="009E45B9">
              <w:rPr>
                <w:rFonts w:ascii="Arial" w:hAnsi="Arial" w:cs="Arial"/>
                <w:sz w:val="22"/>
                <w:szCs w:val="22"/>
              </w:rPr>
              <w:t xml:space="preserve"> Baht)</w:t>
            </w:r>
          </w:p>
        </w:tc>
      </w:tr>
      <w:tr w:rsidR="009A30F2" w:rsidRPr="00DA3F93" w14:paraId="3C0EF8DA" w14:textId="77777777" w:rsidTr="00142FAD">
        <w:trPr>
          <w:tblHeader/>
        </w:trPr>
        <w:tc>
          <w:tcPr>
            <w:tcW w:w="4500" w:type="dxa"/>
            <w:vAlign w:val="bottom"/>
          </w:tcPr>
          <w:p w14:paraId="6B360873" w14:textId="77777777" w:rsidR="009A30F2" w:rsidRPr="009E45B9" w:rsidRDefault="009A30F2" w:rsidP="006127E2">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12EF0EA1" w14:textId="77777777" w:rsidR="009A30F2" w:rsidRPr="009E45B9"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E45B9">
              <w:rPr>
                <w:rFonts w:ascii="Arial" w:hAnsi="Arial"/>
                <w:sz w:val="22"/>
                <w:szCs w:val="22"/>
              </w:rPr>
              <w:t>Consolidated           financial statements</w:t>
            </w:r>
          </w:p>
        </w:tc>
        <w:tc>
          <w:tcPr>
            <w:tcW w:w="2296" w:type="dxa"/>
            <w:gridSpan w:val="2"/>
            <w:vAlign w:val="bottom"/>
          </w:tcPr>
          <w:p w14:paraId="7810EADC" w14:textId="77777777" w:rsidR="009A30F2" w:rsidRPr="009E45B9"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E45B9">
              <w:rPr>
                <w:rFonts w:ascii="Arial" w:hAnsi="Arial"/>
                <w:sz w:val="22"/>
                <w:szCs w:val="22"/>
              </w:rPr>
              <w:t>Separate                       financial statements</w:t>
            </w:r>
          </w:p>
        </w:tc>
      </w:tr>
      <w:tr w:rsidR="00DA4C94" w:rsidRPr="00DA3F93" w14:paraId="79D5B973" w14:textId="77777777" w:rsidTr="00142FAD">
        <w:trPr>
          <w:tblHeader/>
        </w:trPr>
        <w:tc>
          <w:tcPr>
            <w:tcW w:w="4500" w:type="dxa"/>
          </w:tcPr>
          <w:p w14:paraId="256D91A6" w14:textId="77777777" w:rsidR="00DA4C94" w:rsidRPr="009E45B9" w:rsidRDefault="00DA4C94" w:rsidP="00DA4C9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vAlign w:val="bottom"/>
          </w:tcPr>
          <w:p w14:paraId="77794799" w14:textId="5C0B0994" w:rsidR="00DA4C94" w:rsidRPr="009E45B9"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9E45B9">
              <w:rPr>
                <w:rFonts w:ascii="Arial" w:hAnsi="Arial" w:cs="Arial"/>
                <w:sz w:val="22"/>
                <w:szCs w:val="22"/>
              </w:rPr>
              <w:t>2022</w:t>
            </w:r>
          </w:p>
        </w:tc>
        <w:tc>
          <w:tcPr>
            <w:tcW w:w="1148" w:type="dxa"/>
            <w:vAlign w:val="bottom"/>
          </w:tcPr>
          <w:p w14:paraId="02BC9E90" w14:textId="4DFCA809" w:rsidR="00DA4C94" w:rsidRPr="009E45B9"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cs/>
              </w:rPr>
            </w:pPr>
            <w:r w:rsidRPr="009E45B9">
              <w:rPr>
                <w:rFonts w:ascii="Arial" w:hAnsi="Arial" w:cs="Arial"/>
                <w:sz w:val="22"/>
                <w:szCs w:val="22"/>
              </w:rPr>
              <w:t>2021</w:t>
            </w:r>
          </w:p>
        </w:tc>
        <w:tc>
          <w:tcPr>
            <w:tcW w:w="1148" w:type="dxa"/>
            <w:vAlign w:val="bottom"/>
          </w:tcPr>
          <w:p w14:paraId="191BB608" w14:textId="28D134B6" w:rsidR="00DA4C94" w:rsidRPr="009E45B9"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9E45B9">
              <w:rPr>
                <w:rFonts w:ascii="Arial" w:hAnsi="Arial" w:cs="Arial"/>
                <w:sz w:val="22"/>
                <w:szCs w:val="22"/>
              </w:rPr>
              <w:t>2022</w:t>
            </w:r>
          </w:p>
        </w:tc>
        <w:tc>
          <w:tcPr>
            <w:tcW w:w="1148" w:type="dxa"/>
            <w:vAlign w:val="bottom"/>
          </w:tcPr>
          <w:p w14:paraId="572321D4" w14:textId="38CB2243" w:rsidR="00DA4C94" w:rsidRPr="009E45B9" w:rsidRDefault="00DA4C94" w:rsidP="00DA4C94">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cs/>
              </w:rPr>
            </w:pPr>
            <w:r w:rsidRPr="009E45B9">
              <w:rPr>
                <w:rFonts w:ascii="Arial" w:hAnsi="Arial" w:cs="Arial"/>
                <w:sz w:val="22"/>
                <w:szCs w:val="22"/>
              </w:rPr>
              <w:t>2021</w:t>
            </w:r>
          </w:p>
        </w:tc>
      </w:tr>
      <w:tr w:rsidR="00EF6D53" w:rsidRPr="00DA3F93" w14:paraId="0CBD8504" w14:textId="77777777" w:rsidTr="00142FAD">
        <w:trPr>
          <w:tblHeader/>
        </w:trPr>
        <w:tc>
          <w:tcPr>
            <w:tcW w:w="4500" w:type="dxa"/>
            <w:shd w:val="clear" w:color="auto" w:fill="auto"/>
          </w:tcPr>
          <w:p w14:paraId="17385F26" w14:textId="77777777" w:rsidR="00EF6D53" w:rsidRPr="009E45B9" w:rsidRDefault="00EF6D53" w:rsidP="00EF6D53">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9E45B9">
              <w:rPr>
                <w:rFonts w:ascii="Arial" w:hAnsi="Arial" w:cs="Browallia New"/>
                <w:sz w:val="22"/>
                <w:szCs w:val="22"/>
              </w:rPr>
              <w:t>Interest expenses on loans</w:t>
            </w:r>
          </w:p>
        </w:tc>
        <w:tc>
          <w:tcPr>
            <w:tcW w:w="1148" w:type="dxa"/>
            <w:vAlign w:val="bottom"/>
          </w:tcPr>
          <w:p w14:paraId="68A6FDB5" w14:textId="04D8A976"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70,475</w:t>
            </w:r>
          </w:p>
        </w:tc>
        <w:tc>
          <w:tcPr>
            <w:tcW w:w="1148" w:type="dxa"/>
            <w:vAlign w:val="bottom"/>
          </w:tcPr>
          <w:p w14:paraId="695FFED7" w14:textId="526BC2D0"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116,928</w:t>
            </w:r>
          </w:p>
        </w:tc>
        <w:tc>
          <w:tcPr>
            <w:tcW w:w="1148" w:type="dxa"/>
            <w:vAlign w:val="bottom"/>
          </w:tcPr>
          <w:p w14:paraId="22C06223" w14:textId="0B1D78A9"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1,523</w:t>
            </w:r>
          </w:p>
        </w:tc>
        <w:tc>
          <w:tcPr>
            <w:tcW w:w="1148" w:type="dxa"/>
            <w:vAlign w:val="bottom"/>
          </w:tcPr>
          <w:p w14:paraId="49819EFF" w14:textId="2DAF3FF3"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27,029</w:t>
            </w:r>
          </w:p>
        </w:tc>
      </w:tr>
      <w:tr w:rsidR="00EF6D53" w:rsidRPr="00DA3F93" w14:paraId="65B537FE" w14:textId="77777777" w:rsidTr="00142FAD">
        <w:trPr>
          <w:tblHeader/>
        </w:trPr>
        <w:tc>
          <w:tcPr>
            <w:tcW w:w="4500" w:type="dxa"/>
            <w:shd w:val="clear" w:color="auto" w:fill="auto"/>
          </w:tcPr>
          <w:p w14:paraId="5DA49EE7" w14:textId="77777777" w:rsidR="00EF6D53" w:rsidRPr="009E45B9" w:rsidRDefault="00EF6D53" w:rsidP="00EF6D53">
            <w:pPr>
              <w:tabs>
                <w:tab w:val="left" w:pos="600"/>
                <w:tab w:val="left" w:pos="900"/>
                <w:tab w:val="right" w:pos="7280"/>
                <w:tab w:val="right" w:pos="8540"/>
              </w:tabs>
              <w:spacing w:line="380" w:lineRule="exact"/>
              <w:ind w:left="276" w:right="-45" w:hanging="276"/>
              <w:rPr>
                <w:rFonts w:ascii="Arial" w:hAnsi="Arial" w:cs="Browallia New"/>
                <w:sz w:val="22"/>
                <w:szCs w:val="22"/>
              </w:rPr>
            </w:pPr>
            <w:r w:rsidRPr="009E45B9">
              <w:rPr>
                <w:rFonts w:ascii="Arial" w:hAnsi="Arial" w:cs="Browallia New"/>
                <w:sz w:val="22"/>
                <w:szCs w:val="22"/>
              </w:rPr>
              <w:t>Interest expenses on debentures</w:t>
            </w:r>
          </w:p>
        </w:tc>
        <w:tc>
          <w:tcPr>
            <w:tcW w:w="1148" w:type="dxa"/>
            <w:vAlign w:val="bottom"/>
          </w:tcPr>
          <w:p w14:paraId="0F70E374" w14:textId="04AAAFBC"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580,214</w:t>
            </w:r>
          </w:p>
        </w:tc>
        <w:tc>
          <w:tcPr>
            <w:tcW w:w="1148" w:type="dxa"/>
            <w:vAlign w:val="bottom"/>
          </w:tcPr>
          <w:p w14:paraId="78D2A351" w14:textId="4659FE5D"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540,364</w:t>
            </w:r>
          </w:p>
        </w:tc>
        <w:tc>
          <w:tcPr>
            <w:tcW w:w="1148" w:type="dxa"/>
            <w:vAlign w:val="bottom"/>
          </w:tcPr>
          <w:p w14:paraId="43D053E2" w14:textId="05800B95"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301,358</w:t>
            </w:r>
          </w:p>
        </w:tc>
        <w:tc>
          <w:tcPr>
            <w:tcW w:w="1148" w:type="dxa"/>
            <w:vAlign w:val="bottom"/>
          </w:tcPr>
          <w:p w14:paraId="2A2EEFE0" w14:textId="0AFCD4AA"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229,424</w:t>
            </w:r>
          </w:p>
        </w:tc>
      </w:tr>
      <w:tr w:rsidR="00EF6D53" w:rsidRPr="00DA3F93" w14:paraId="22841F48" w14:textId="77777777" w:rsidTr="00142FAD">
        <w:trPr>
          <w:tblHeader/>
        </w:trPr>
        <w:tc>
          <w:tcPr>
            <w:tcW w:w="4500" w:type="dxa"/>
            <w:shd w:val="clear" w:color="auto" w:fill="auto"/>
          </w:tcPr>
          <w:p w14:paraId="74320062" w14:textId="77777777" w:rsidR="00EF6D53" w:rsidRPr="009E45B9" w:rsidRDefault="00EF6D53" w:rsidP="00EF6D53">
            <w:pPr>
              <w:tabs>
                <w:tab w:val="left" w:pos="600"/>
                <w:tab w:val="left" w:pos="900"/>
                <w:tab w:val="right" w:pos="7280"/>
                <w:tab w:val="right" w:pos="8540"/>
              </w:tabs>
              <w:spacing w:line="380" w:lineRule="exact"/>
              <w:ind w:left="276" w:right="-45" w:hanging="276"/>
              <w:rPr>
                <w:rFonts w:ascii="Arial" w:hAnsi="Arial" w:cs="Browallia New"/>
                <w:sz w:val="22"/>
                <w:szCs w:val="22"/>
              </w:rPr>
            </w:pPr>
            <w:r w:rsidRPr="009E45B9">
              <w:rPr>
                <w:rFonts w:ascii="Arial" w:hAnsi="Arial" w:cs="Browallia New"/>
                <w:sz w:val="22"/>
                <w:szCs w:val="22"/>
              </w:rPr>
              <w:t>Interest expenses on lease liabilities</w:t>
            </w:r>
          </w:p>
        </w:tc>
        <w:tc>
          <w:tcPr>
            <w:tcW w:w="1148" w:type="dxa"/>
            <w:vAlign w:val="bottom"/>
          </w:tcPr>
          <w:p w14:paraId="3D45AC22" w14:textId="1C4905C8"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54,363</w:t>
            </w:r>
          </w:p>
        </w:tc>
        <w:tc>
          <w:tcPr>
            <w:tcW w:w="1148" w:type="dxa"/>
            <w:vAlign w:val="bottom"/>
          </w:tcPr>
          <w:p w14:paraId="34E969FF" w14:textId="2CA99EC7"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36,618</w:t>
            </w:r>
          </w:p>
        </w:tc>
        <w:tc>
          <w:tcPr>
            <w:tcW w:w="1148" w:type="dxa"/>
            <w:vAlign w:val="bottom"/>
          </w:tcPr>
          <w:p w14:paraId="799426B6" w14:textId="023D0267"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700</w:t>
            </w:r>
          </w:p>
        </w:tc>
        <w:tc>
          <w:tcPr>
            <w:tcW w:w="1148" w:type="dxa"/>
            <w:vAlign w:val="bottom"/>
          </w:tcPr>
          <w:p w14:paraId="439E1478" w14:textId="16ABA7DA" w:rsidR="00EF6D53" w:rsidRPr="009E45B9" w:rsidRDefault="00EF6D53" w:rsidP="00EF6D53">
            <w:pPr>
              <w:tabs>
                <w:tab w:val="decimal" w:pos="883"/>
              </w:tabs>
              <w:spacing w:line="380" w:lineRule="exact"/>
              <w:ind w:right="-45"/>
              <w:rPr>
                <w:rFonts w:ascii="Arial" w:hAnsi="Arial" w:cs="Arial"/>
                <w:sz w:val="22"/>
                <w:szCs w:val="22"/>
              </w:rPr>
            </w:pPr>
            <w:r w:rsidRPr="009E45B9">
              <w:rPr>
                <w:rFonts w:ascii="Arial" w:hAnsi="Arial" w:cs="Arial"/>
                <w:sz w:val="22"/>
                <w:szCs w:val="22"/>
              </w:rPr>
              <w:t>837</w:t>
            </w:r>
          </w:p>
        </w:tc>
      </w:tr>
      <w:tr w:rsidR="00EF6D53" w:rsidRPr="00DA3F93" w14:paraId="0A614023" w14:textId="77777777" w:rsidTr="00142FAD">
        <w:trPr>
          <w:tblHeader/>
        </w:trPr>
        <w:tc>
          <w:tcPr>
            <w:tcW w:w="4500" w:type="dxa"/>
            <w:shd w:val="clear" w:color="auto" w:fill="auto"/>
          </w:tcPr>
          <w:p w14:paraId="41B0BEE9" w14:textId="6143DE49" w:rsidR="00EF6D53" w:rsidRPr="009E45B9" w:rsidRDefault="00EF6D53" w:rsidP="00EF6D53">
            <w:pPr>
              <w:tabs>
                <w:tab w:val="left" w:pos="600"/>
                <w:tab w:val="left" w:pos="900"/>
                <w:tab w:val="right" w:pos="7280"/>
                <w:tab w:val="right" w:pos="8540"/>
              </w:tabs>
              <w:spacing w:line="380" w:lineRule="exact"/>
              <w:ind w:left="165" w:right="-45" w:hanging="165"/>
              <w:rPr>
                <w:rFonts w:ascii="Arial" w:hAnsi="Arial" w:cs="Browallia New"/>
                <w:sz w:val="22"/>
                <w:szCs w:val="22"/>
              </w:rPr>
            </w:pPr>
            <w:r w:rsidRPr="009E45B9">
              <w:rPr>
                <w:rFonts w:ascii="Arial" w:hAnsi="Arial" w:cs="Browallia New"/>
                <w:sz w:val="22"/>
                <w:szCs w:val="22"/>
              </w:rPr>
              <w:t xml:space="preserve">Interest paid on an </w:t>
            </w:r>
            <w:proofErr w:type="spellStart"/>
            <w:r w:rsidRPr="009E45B9">
              <w:rPr>
                <w:rFonts w:ascii="Arial" w:hAnsi="Arial" w:cs="Browallia New"/>
                <w:sz w:val="22"/>
                <w:szCs w:val="22"/>
              </w:rPr>
              <w:t>amortised</w:t>
            </w:r>
            <w:proofErr w:type="spellEnd"/>
            <w:r w:rsidRPr="009E45B9">
              <w:rPr>
                <w:rFonts w:ascii="Arial" w:hAnsi="Arial" w:cs="Browallia New"/>
                <w:sz w:val="22"/>
                <w:szCs w:val="22"/>
              </w:rPr>
              <w:t xml:space="preserve"> deposits              received from lessees</w:t>
            </w:r>
          </w:p>
        </w:tc>
        <w:tc>
          <w:tcPr>
            <w:tcW w:w="1148" w:type="dxa"/>
            <w:vAlign w:val="bottom"/>
          </w:tcPr>
          <w:p w14:paraId="3498BB80" w14:textId="7991CF2E" w:rsidR="00EF6D53" w:rsidRPr="009E45B9" w:rsidRDefault="00EF6D53" w:rsidP="00EF6D53">
            <w:pPr>
              <w:pBdr>
                <w:bottom w:val="sing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1,422</w:t>
            </w:r>
          </w:p>
        </w:tc>
        <w:tc>
          <w:tcPr>
            <w:tcW w:w="1148" w:type="dxa"/>
            <w:vAlign w:val="bottom"/>
          </w:tcPr>
          <w:p w14:paraId="625DE295" w14:textId="6CF572AF" w:rsidR="00EF6D53" w:rsidRPr="009E45B9" w:rsidRDefault="00EF6D53" w:rsidP="00EF6D53">
            <w:pPr>
              <w:pBdr>
                <w:bottom w:val="sing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1,816</w:t>
            </w:r>
          </w:p>
        </w:tc>
        <w:tc>
          <w:tcPr>
            <w:tcW w:w="1148" w:type="dxa"/>
            <w:vAlign w:val="bottom"/>
          </w:tcPr>
          <w:p w14:paraId="46CA5A1A" w14:textId="1F3D9744" w:rsidR="00EF6D53" w:rsidRPr="009E45B9" w:rsidRDefault="00EF6D53" w:rsidP="00EF6D53">
            <w:pPr>
              <w:pBdr>
                <w:bottom w:val="sing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w:t>
            </w:r>
          </w:p>
        </w:tc>
        <w:tc>
          <w:tcPr>
            <w:tcW w:w="1148" w:type="dxa"/>
            <w:vAlign w:val="bottom"/>
          </w:tcPr>
          <w:p w14:paraId="5BEF6778" w14:textId="59307FED" w:rsidR="00EF6D53" w:rsidRPr="009E45B9" w:rsidRDefault="00EF6D53" w:rsidP="00EF6D53">
            <w:pPr>
              <w:pBdr>
                <w:bottom w:val="sing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w:t>
            </w:r>
          </w:p>
        </w:tc>
      </w:tr>
      <w:tr w:rsidR="00EF6D53" w:rsidRPr="00DA3F93" w14:paraId="35048278" w14:textId="77777777" w:rsidTr="00142FAD">
        <w:trPr>
          <w:tblHeader/>
        </w:trPr>
        <w:tc>
          <w:tcPr>
            <w:tcW w:w="4500" w:type="dxa"/>
          </w:tcPr>
          <w:p w14:paraId="4FE63483" w14:textId="77777777" w:rsidR="00EF6D53" w:rsidRPr="009E45B9" w:rsidRDefault="00EF6D53" w:rsidP="00EF6D53">
            <w:pPr>
              <w:tabs>
                <w:tab w:val="left" w:pos="600"/>
                <w:tab w:val="left" w:pos="900"/>
                <w:tab w:val="right" w:pos="7280"/>
                <w:tab w:val="right" w:pos="8540"/>
              </w:tabs>
              <w:spacing w:line="380" w:lineRule="exact"/>
              <w:ind w:right="-45"/>
              <w:jc w:val="thaiDistribute"/>
              <w:rPr>
                <w:rFonts w:ascii="Arial" w:hAnsi="Arial" w:cs="Arial"/>
                <w:sz w:val="22"/>
                <w:szCs w:val="22"/>
                <w:cs/>
              </w:rPr>
            </w:pPr>
            <w:r w:rsidRPr="009E45B9">
              <w:rPr>
                <w:rFonts w:ascii="Arial" w:hAnsi="Arial" w:cs="Arial"/>
                <w:sz w:val="22"/>
                <w:szCs w:val="22"/>
              </w:rPr>
              <w:t>Total</w:t>
            </w:r>
          </w:p>
        </w:tc>
        <w:tc>
          <w:tcPr>
            <w:tcW w:w="1148" w:type="dxa"/>
            <w:vAlign w:val="bottom"/>
          </w:tcPr>
          <w:p w14:paraId="4D796F77" w14:textId="18E0D091" w:rsidR="00EF6D53" w:rsidRPr="009E45B9" w:rsidRDefault="00EF6D53" w:rsidP="00EF6D53">
            <w:pPr>
              <w:pBdr>
                <w:bottom w:val="doub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706,474</w:t>
            </w:r>
          </w:p>
        </w:tc>
        <w:tc>
          <w:tcPr>
            <w:tcW w:w="1148" w:type="dxa"/>
            <w:vAlign w:val="bottom"/>
          </w:tcPr>
          <w:p w14:paraId="46B5F4F5" w14:textId="449194A0" w:rsidR="00EF6D53" w:rsidRPr="009E45B9" w:rsidRDefault="00EF6D53" w:rsidP="00EF6D53">
            <w:pPr>
              <w:pBdr>
                <w:bottom w:val="doub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695,726</w:t>
            </w:r>
          </w:p>
        </w:tc>
        <w:tc>
          <w:tcPr>
            <w:tcW w:w="1148" w:type="dxa"/>
            <w:vAlign w:val="bottom"/>
          </w:tcPr>
          <w:p w14:paraId="4D8334D8" w14:textId="1FFF968B" w:rsidR="00EF6D53" w:rsidRPr="009E45B9" w:rsidRDefault="00EF6D53" w:rsidP="00EF6D53">
            <w:pPr>
              <w:pBdr>
                <w:bottom w:val="doub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303,581</w:t>
            </w:r>
          </w:p>
        </w:tc>
        <w:tc>
          <w:tcPr>
            <w:tcW w:w="1148" w:type="dxa"/>
            <w:vAlign w:val="bottom"/>
          </w:tcPr>
          <w:p w14:paraId="3D8F1424" w14:textId="437D99C9" w:rsidR="00EF6D53" w:rsidRPr="009E45B9" w:rsidRDefault="00EF6D53" w:rsidP="00EF6D53">
            <w:pPr>
              <w:pBdr>
                <w:bottom w:val="double" w:sz="4" w:space="1" w:color="auto"/>
              </w:pBdr>
              <w:tabs>
                <w:tab w:val="decimal" w:pos="883"/>
              </w:tabs>
              <w:spacing w:line="380" w:lineRule="exact"/>
              <w:ind w:right="-45"/>
              <w:rPr>
                <w:rFonts w:ascii="Arial" w:hAnsi="Arial" w:cs="Arial"/>
                <w:sz w:val="22"/>
                <w:szCs w:val="22"/>
              </w:rPr>
            </w:pPr>
            <w:r w:rsidRPr="009E45B9">
              <w:rPr>
                <w:rFonts w:ascii="Arial" w:hAnsi="Arial" w:cs="Arial"/>
                <w:sz w:val="22"/>
                <w:szCs w:val="22"/>
              </w:rPr>
              <w:t>257,290</w:t>
            </w:r>
          </w:p>
        </w:tc>
      </w:tr>
    </w:tbl>
    <w:p w14:paraId="090E03D3" w14:textId="77777777" w:rsidR="002D797F" w:rsidRPr="00DA3F93" w:rsidRDefault="002D797F" w:rsidP="00226F9E">
      <w:pPr>
        <w:spacing w:before="240" w:after="120" w:line="360" w:lineRule="exact"/>
        <w:ind w:left="547" w:hanging="547"/>
        <w:jc w:val="thaiDistribute"/>
        <w:rPr>
          <w:rFonts w:ascii="Arial" w:hAnsi="Arial"/>
          <w:b/>
          <w:bCs/>
          <w:sz w:val="22"/>
          <w:szCs w:val="22"/>
        </w:rPr>
      </w:pPr>
    </w:p>
    <w:p w14:paraId="3D7280F9" w14:textId="3A650C42" w:rsidR="00760705" w:rsidRPr="00DA3F93" w:rsidRDefault="00AE1483" w:rsidP="00226F9E">
      <w:pPr>
        <w:spacing w:before="240" w:after="120" w:line="360" w:lineRule="exact"/>
        <w:ind w:left="547" w:hanging="547"/>
        <w:jc w:val="thaiDistribute"/>
        <w:rPr>
          <w:rFonts w:ascii="Arial" w:hAnsi="Arial"/>
          <w:b/>
          <w:bCs/>
          <w:sz w:val="22"/>
          <w:szCs w:val="22"/>
        </w:rPr>
      </w:pPr>
      <w:r w:rsidRPr="00DA3F93">
        <w:rPr>
          <w:rFonts w:ascii="Arial" w:hAnsi="Arial"/>
          <w:b/>
          <w:bCs/>
          <w:sz w:val="22"/>
          <w:szCs w:val="22"/>
        </w:rPr>
        <w:lastRenderedPageBreak/>
        <w:t>4</w:t>
      </w:r>
      <w:r w:rsidR="000A61D9">
        <w:rPr>
          <w:rFonts w:ascii="Arial" w:hAnsi="Arial"/>
          <w:b/>
          <w:bCs/>
          <w:sz w:val="22"/>
          <w:szCs w:val="22"/>
        </w:rPr>
        <w:t>7</w:t>
      </w:r>
      <w:r w:rsidR="00760705" w:rsidRPr="00DA3F93">
        <w:rPr>
          <w:rFonts w:ascii="Arial" w:hAnsi="Arial"/>
          <w:b/>
          <w:bCs/>
          <w:sz w:val="22"/>
          <w:szCs w:val="22"/>
        </w:rPr>
        <w:t>.</w:t>
      </w:r>
      <w:r w:rsidR="00760705" w:rsidRPr="00DA3F93">
        <w:rPr>
          <w:rFonts w:ascii="Arial" w:hAnsi="Arial"/>
          <w:b/>
          <w:bCs/>
          <w:sz w:val="22"/>
          <w:szCs w:val="22"/>
        </w:rPr>
        <w:tab/>
        <w:t>Expenses by nature</w:t>
      </w:r>
    </w:p>
    <w:p w14:paraId="6CCAB17D" w14:textId="77777777" w:rsidR="00760705" w:rsidRPr="00DA3F93" w:rsidRDefault="00760705" w:rsidP="007F52C4">
      <w:pPr>
        <w:tabs>
          <w:tab w:val="left" w:pos="600"/>
        </w:tabs>
        <w:spacing w:before="120" w:after="120" w:line="360" w:lineRule="exact"/>
        <w:ind w:left="547" w:hanging="547"/>
        <w:jc w:val="thaiDistribute"/>
        <w:rPr>
          <w:rFonts w:ascii="Arial" w:hAnsi="Arial"/>
          <w:sz w:val="22"/>
          <w:szCs w:val="22"/>
        </w:rPr>
      </w:pPr>
      <w:r w:rsidRPr="00DA3F93">
        <w:rPr>
          <w:rFonts w:ascii="Arial" w:hAnsi="Arial"/>
          <w:sz w:val="22"/>
          <w:szCs w:val="22"/>
        </w:rPr>
        <w:tab/>
        <w:t>Significant expenses classified by nature are as follows:</w:t>
      </w:r>
    </w:p>
    <w:tbl>
      <w:tblPr>
        <w:tblW w:w="9128" w:type="dxa"/>
        <w:tblInd w:w="558" w:type="dxa"/>
        <w:tblLayout w:type="fixed"/>
        <w:tblLook w:val="0000" w:firstRow="0" w:lastRow="0" w:firstColumn="0" w:lastColumn="0" w:noHBand="0" w:noVBand="0"/>
      </w:tblPr>
      <w:tblGrid>
        <w:gridCol w:w="4230"/>
        <w:gridCol w:w="1224"/>
        <w:gridCol w:w="1225"/>
        <w:gridCol w:w="1224"/>
        <w:gridCol w:w="1225"/>
      </w:tblGrid>
      <w:tr w:rsidR="00760705" w:rsidRPr="00DA3F93" w14:paraId="64AB81F3" w14:textId="77777777" w:rsidTr="00142FAD">
        <w:tc>
          <w:tcPr>
            <w:tcW w:w="4230" w:type="dxa"/>
          </w:tcPr>
          <w:p w14:paraId="3707EADE" w14:textId="77777777" w:rsidR="00760705" w:rsidRPr="00DA3F93" w:rsidRDefault="00760705" w:rsidP="00AF2072">
            <w:pPr>
              <w:spacing w:line="380" w:lineRule="exact"/>
              <w:ind w:left="540" w:right="-43" w:hanging="540"/>
              <w:rPr>
                <w:rFonts w:ascii="Arial" w:hAnsi="Arial" w:cs="Arial"/>
                <w:sz w:val="18"/>
                <w:szCs w:val="18"/>
              </w:rPr>
            </w:pPr>
          </w:p>
        </w:tc>
        <w:tc>
          <w:tcPr>
            <w:tcW w:w="2449" w:type="dxa"/>
            <w:gridSpan w:val="2"/>
            <w:vAlign w:val="bottom"/>
          </w:tcPr>
          <w:p w14:paraId="45CA1433" w14:textId="77777777" w:rsidR="00760705" w:rsidRPr="00DA3F93" w:rsidRDefault="00760705" w:rsidP="00AF2072">
            <w:pPr>
              <w:spacing w:line="380" w:lineRule="exact"/>
              <w:ind w:left="540" w:right="-43" w:hanging="540"/>
              <w:jc w:val="center"/>
              <w:rPr>
                <w:rFonts w:ascii="Arial" w:hAnsi="Arial" w:cs="Arial"/>
                <w:sz w:val="18"/>
                <w:szCs w:val="18"/>
              </w:rPr>
            </w:pPr>
          </w:p>
        </w:tc>
        <w:tc>
          <w:tcPr>
            <w:tcW w:w="2449" w:type="dxa"/>
            <w:gridSpan w:val="2"/>
            <w:vAlign w:val="bottom"/>
          </w:tcPr>
          <w:p w14:paraId="7475C24A" w14:textId="77777777" w:rsidR="00760705" w:rsidRPr="00DA3F93" w:rsidRDefault="00760705" w:rsidP="00AF2072">
            <w:pPr>
              <w:spacing w:line="380" w:lineRule="exact"/>
              <w:ind w:left="540" w:right="-43" w:hanging="540"/>
              <w:jc w:val="right"/>
              <w:rPr>
                <w:rFonts w:ascii="Arial" w:hAnsi="Arial" w:cs="Arial"/>
                <w:sz w:val="18"/>
                <w:szCs w:val="18"/>
              </w:rPr>
            </w:pPr>
            <w:r w:rsidRPr="00DA3F93">
              <w:rPr>
                <w:rFonts w:ascii="Arial" w:hAnsi="Arial" w:cs="Arial"/>
                <w:sz w:val="18"/>
                <w:szCs w:val="18"/>
              </w:rPr>
              <w:t>(Unit: Thousand Baht)</w:t>
            </w:r>
          </w:p>
        </w:tc>
      </w:tr>
      <w:tr w:rsidR="00760705" w:rsidRPr="00DA3F93" w14:paraId="78EAB719" w14:textId="77777777" w:rsidTr="00142FAD">
        <w:tc>
          <w:tcPr>
            <w:tcW w:w="4230" w:type="dxa"/>
          </w:tcPr>
          <w:p w14:paraId="22A524DD" w14:textId="77777777" w:rsidR="00760705" w:rsidRPr="00DA3F93" w:rsidRDefault="00760705" w:rsidP="00AF2072">
            <w:pPr>
              <w:spacing w:line="380" w:lineRule="exact"/>
              <w:ind w:right="-43"/>
              <w:rPr>
                <w:rFonts w:ascii="Arial" w:hAnsi="Arial" w:cs="Arial"/>
                <w:sz w:val="18"/>
                <w:szCs w:val="18"/>
              </w:rPr>
            </w:pPr>
          </w:p>
        </w:tc>
        <w:tc>
          <w:tcPr>
            <w:tcW w:w="2449" w:type="dxa"/>
            <w:gridSpan w:val="2"/>
            <w:vAlign w:val="bottom"/>
          </w:tcPr>
          <w:p w14:paraId="3484071B"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Consolidated </w:t>
            </w:r>
          </w:p>
          <w:p w14:paraId="481161F6"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c>
          <w:tcPr>
            <w:tcW w:w="2449" w:type="dxa"/>
            <w:gridSpan w:val="2"/>
            <w:vAlign w:val="bottom"/>
          </w:tcPr>
          <w:p w14:paraId="5DE7FB53"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Separate </w:t>
            </w:r>
          </w:p>
          <w:p w14:paraId="27A17AA4"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r>
      <w:tr w:rsidR="00DA4C94" w:rsidRPr="00DA3F93" w14:paraId="15820FCB" w14:textId="77777777" w:rsidTr="00142FAD">
        <w:tc>
          <w:tcPr>
            <w:tcW w:w="4230" w:type="dxa"/>
          </w:tcPr>
          <w:p w14:paraId="5F7F2BE6" w14:textId="77777777" w:rsidR="00DA4C94" w:rsidRPr="00DA3F93" w:rsidRDefault="00DA4C94" w:rsidP="00DA4C94">
            <w:pPr>
              <w:spacing w:line="380" w:lineRule="exact"/>
              <w:ind w:right="-43"/>
              <w:rPr>
                <w:rFonts w:ascii="Arial" w:hAnsi="Arial" w:cs="Arial"/>
                <w:sz w:val="18"/>
                <w:szCs w:val="18"/>
              </w:rPr>
            </w:pPr>
          </w:p>
        </w:tc>
        <w:tc>
          <w:tcPr>
            <w:tcW w:w="1224" w:type="dxa"/>
            <w:shd w:val="clear" w:color="auto" w:fill="auto"/>
            <w:vAlign w:val="bottom"/>
          </w:tcPr>
          <w:p w14:paraId="2CC3ED19" w14:textId="05329F42" w:rsidR="00DA4C94" w:rsidRPr="00DA3F93" w:rsidRDefault="00DA4C94" w:rsidP="00DA4C94">
            <w:pPr>
              <w:pBdr>
                <w:bottom w:val="single" w:sz="4" w:space="1" w:color="auto"/>
              </w:pBdr>
              <w:spacing w:line="380" w:lineRule="exact"/>
              <w:ind w:right="-43"/>
              <w:jc w:val="center"/>
              <w:rPr>
                <w:rFonts w:ascii="Arial" w:hAnsi="Arial" w:cs="Arial"/>
                <w:sz w:val="18"/>
                <w:szCs w:val="18"/>
              </w:rPr>
            </w:pPr>
            <w:r w:rsidRPr="00DA4C94">
              <w:rPr>
                <w:rFonts w:ascii="Arial" w:hAnsi="Arial" w:cs="Arial"/>
                <w:sz w:val="18"/>
                <w:szCs w:val="18"/>
              </w:rPr>
              <w:t>2022</w:t>
            </w:r>
          </w:p>
        </w:tc>
        <w:tc>
          <w:tcPr>
            <w:tcW w:w="1225" w:type="dxa"/>
            <w:shd w:val="clear" w:color="auto" w:fill="auto"/>
            <w:vAlign w:val="bottom"/>
          </w:tcPr>
          <w:p w14:paraId="736BAA0D" w14:textId="6191494D" w:rsidR="00DA4C94" w:rsidRPr="00DA3F93" w:rsidRDefault="00DA4C94" w:rsidP="00DA4C94">
            <w:pPr>
              <w:pBdr>
                <w:bottom w:val="single" w:sz="4" w:space="1" w:color="auto"/>
              </w:pBdr>
              <w:spacing w:line="380" w:lineRule="exact"/>
              <w:ind w:right="-43"/>
              <w:jc w:val="center"/>
              <w:rPr>
                <w:rFonts w:ascii="Arial" w:hAnsi="Arial" w:cs="Arial"/>
                <w:sz w:val="18"/>
                <w:szCs w:val="18"/>
                <w:cs/>
              </w:rPr>
            </w:pPr>
            <w:r w:rsidRPr="00DA4C94">
              <w:rPr>
                <w:rFonts w:ascii="Arial" w:hAnsi="Arial" w:cs="Arial"/>
                <w:sz w:val="18"/>
                <w:szCs w:val="18"/>
              </w:rPr>
              <w:t>2021</w:t>
            </w:r>
          </w:p>
        </w:tc>
        <w:tc>
          <w:tcPr>
            <w:tcW w:w="1224" w:type="dxa"/>
            <w:shd w:val="clear" w:color="auto" w:fill="auto"/>
            <w:vAlign w:val="bottom"/>
          </w:tcPr>
          <w:p w14:paraId="0467A9FD" w14:textId="6BCD4164" w:rsidR="00DA4C94" w:rsidRPr="00DA3F93" w:rsidRDefault="00DA4C94" w:rsidP="00DA4C94">
            <w:pPr>
              <w:pBdr>
                <w:bottom w:val="single" w:sz="4" w:space="1" w:color="auto"/>
              </w:pBdr>
              <w:spacing w:line="380" w:lineRule="exact"/>
              <w:ind w:right="-43"/>
              <w:jc w:val="center"/>
              <w:rPr>
                <w:rFonts w:ascii="Arial" w:hAnsi="Arial" w:cs="Arial"/>
                <w:sz w:val="18"/>
                <w:szCs w:val="18"/>
              </w:rPr>
            </w:pPr>
            <w:r w:rsidRPr="00DA4C94">
              <w:rPr>
                <w:rFonts w:ascii="Arial" w:hAnsi="Arial" w:cs="Arial"/>
                <w:sz w:val="18"/>
                <w:szCs w:val="18"/>
              </w:rPr>
              <w:t>2022</w:t>
            </w:r>
          </w:p>
        </w:tc>
        <w:tc>
          <w:tcPr>
            <w:tcW w:w="1225" w:type="dxa"/>
            <w:shd w:val="clear" w:color="auto" w:fill="auto"/>
            <w:vAlign w:val="bottom"/>
          </w:tcPr>
          <w:p w14:paraId="17F10CBB" w14:textId="4720D06E" w:rsidR="00DA4C94" w:rsidRPr="00DA3F93" w:rsidRDefault="00DA4C94" w:rsidP="00DA4C94">
            <w:pPr>
              <w:pBdr>
                <w:bottom w:val="single" w:sz="4" w:space="1" w:color="auto"/>
              </w:pBdr>
              <w:spacing w:line="380" w:lineRule="exact"/>
              <w:ind w:right="-43"/>
              <w:jc w:val="center"/>
              <w:rPr>
                <w:rFonts w:ascii="Arial" w:hAnsi="Arial" w:cs="Arial"/>
                <w:sz w:val="18"/>
                <w:szCs w:val="18"/>
                <w:cs/>
              </w:rPr>
            </w:pPr>
            <w:r w:rsidRPr="00DA4C94">
              <w:rPr>
                <w:rFonts w:ascii="Arial" w:hAnsi="Arial" w:cs="Arial"/>
                <w:sz w:val="18"/>
                <w:szCs w:val="18"/>
              </w:rPr>
              <w:t>2021</w:t>
            </w:r>
          </w:p>
        </w:tc>
      </w:tr>
      <w:tr w:rsidR="00EF6D53" w:rsidRPr="00DA3F93" w14:paraId="21AE6DAE" w14:textId="77777777" w:rsidTr="00142FAD">
        <w:tc>
          <w:tcPr>
            <w:tcW w:w="4230" w:type="dxa"/>
          </w:tcPr>
          <w:p w14:paraId="39A49884"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 xml:space="preserve">Salaries, </w:t>
            </w:r>
            <w:proofErr w:type="gramStart"/>
            <w:r w:rsidRPr="00DA3F93">
              <w:rPr>
                <w:rFonts w:ascii="Arial" w:hAnsi="Arial" w:cs="Arial"/>
                <w:sz w:val="18"/>
                <w:szCs w:val="18"/>
              </w:rPr>
              <w:t>wages</w:t>
            </w:r>
            <w:proofErr w:type="gramEnd"/>
            <w:r w:rsidRPr="00DA3F93">
              <w:rPr>
                <w:rFonts w:ascii="Arial" w:hAnsi="Arial" w:cs="Arial"/>
                <w:sz w:val="18"/>
                <w:szCs w:val="18"/>
              </w:rPr>
              <w:t xml:space="preserve"> and other employee benefits</w:t>
            </w:r>
          </w:p>
        </w:tc>
        <w:tc>
          <w:tcPr>
            <w:tcW w:w="1224" w:type="dxa"/>
            <w:shd w:val="clear" w:color="auto" w:fill="auto"/>
            <w:vAlign w:val="bottom"/>
          </w:tcPr>
          <w:p w14:paraId="7A7BDB83" w14:textId="63D6F547"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1,300,240</w:t>
            </w:r>
          </w:p>
        </w:tc>
        <w:tc>
          <w:tcPr>
            <w:tcW w:w="1225" w:type="dxa"/>
            <w:shd w:val="clear" w:color="auto" w:fill="auto"/>
            <w:vAlign w:val="bottom"/>
          </w:tcPr>
          <w:p w14:paraId="7CA12F71" w14:textId="0450CBF5"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1,065,049</w:t>
            </w:r>
          </w:p>
        </w:tc>
        <w:tc>
          <w:tcPr>
            <w:tcW w:w="1224" w:type="dxa"/>
            <w:shd w:val="clear" w:color="auto" w:fill="auto"/>
            <w:vAlign w:val="bottom"/>
          </w:tcPr>
          <w:p w14:paraId="4EA5EFD2" w14:textId="06DA0281"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132,661</w:t>
            </w:r>
          </w:p>
        </w:tc>
        <w:tc>
          <w:tcPr>
            <w:tcW w:w="1225" w:type="dxa"/>
            <w:shd w:val="clear" w:color="auto" w:fill="auto"/>
            <w:vAlign w:val="bottom"/>
          </w:tcPr>
          <w:p w14:paraId="4EEE292C" w14:textId="27BAA205"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104,231</w:t>
            </w:r>
          </w:p>
        </w:tc>
      </w:tr>
      <w:tr w:rsidR="00EF6D53" w:rsidRPr="00DA3F93" w14:paraId="7FBCE1F5" w14:textId="77777777" w:rsidTr="00142FAD">
        <w:tc>
          <w:tcPr>
            <w:tcW w:w="4230" w:type="dxa"/>
          </w:tcPr>
          <w:p w14:paraId="3BB266E1"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Depreciation expenses</w:t>
            </w:r>
          </w:p>
        </w:tc>
        <w:tc>
          <w:tcPr>
            <w:tcW w:w="1224" w:type="dxa"/>
            <w:shd w:val="clear" w:color="auto" w:fill="auto"/>
            <w:vAlign w:val="bottom"/>
          </w:tcPr>
          <w:p w14:paraId="4621A832" w14:textId="5034C395" w:rsidR="00EF6D53" w:rsidRPr="00DA3F93" w:rsidRDefault="004D7F4A" w:rsidP="00EF6D53">
            <w:pPr>
              <w:tabs>
                <w:tab w:val="decimal" w:pos="972"/>
              </w:tabs>
              <w:spacing w:line="380" w:lineRule="exact"/>
              <w:ind w:right="27"/>
              <w:rPr>
                <w:rFonts w:ascii="Arial" w:hAnsi="Arial" w:cs="Arial"/>
                <w:sz w:val="18"/>
                <w:szCs w:val="18"/>
              </w:rPr>
            </w:pPr>
            <w:r>
              <w:rPr>
                <w:rFonts w:ascii="Arial" w:hAnsi="Arial" w:cs="Arial"/>
                <w:sz w:val="18"/>
                <w:szCs w:val="18"/>
              </w:rPr>
              <w:t>618,792</w:t>
            </w:r>
          </w:p>
        </w:tc>
        <w:tc>
          <w:tcPr>
            <w:tcW w:w="1225" w:type="dxa"/>
            <w:shd w:val="clear" w:color="auto" w:fill="auto"/>
            <w:vAlign w:val="bottom"/>
          </w:tcPr>
          <w:p w14:paraId="143E5391" w14:textId="4E683903"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548,749</w:t>
            </w:r>
          </w:p>
        </w:tc>
        <w:tc>
          <w:tcPr>
            <w:tcW w:w="1224" w:type="dxa"/>
            <w:shd w:val="clear" w:color="auto" w:fill="auto"/>
            <w:vAlign w:val="bottom"/>
          </w:tcPr>
          <w:p w14:paraId="3618AD81" w14:textId="4676A093" w:rsidR="00EF6D53" w:rsidRPr="00EF6D5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16,80</w:t>
            </w:r>
            <w:r w:rsidR="004D7F4A">
              <w:rPr>
                <w:rFonts w:ascii="Arial" w:hAnsi="Arial" w:cs="Arial"/>
                <w:sz w:val="18"/>
                <w:szCs w:val="18"/>
              </w:rPr>
              <w:t>5</w:t>
            </w:r>
          </w:p>
        </w:tc>
        <w:tc>
          <w:tcPr>
            <w:tcW w:w="1225" w:type="dxa"/>
            <w:shd w:val="clear" w:color="auto" w:fill="auto"/>
            <w:vAlign w:val="bottom"/>
          </w:tcPr>
          <w:p w14:paraId="6BC500CE" w14:textId="4B157B0B"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theme="minorBidi"/>
                <w:sz w:val="18"/>
                <w:szCs w:val="18"/>
              </w:rPr>
              <w:t>14,190</w:t>
            </w:r>
          </w:p>
        </w:tc>
      </w:tr>
      <w:tr w:rsidR="00EF6D53" w:rsidRPr="00DA3F93" w14:paraId="26D26736" w14:textId="77777777" w:rsidTr="00142FAD">
        <w:tc>
          <w:tcPr>
            <w:tcW w:w="4230" w:type="dxa"/>
          </w:tcPr>
          <w:p w14:paraId="0C356F6A" w14:textId="77777777" w:rsidR="00EF6D53" w:rsidRPr="00DA3F93" w:rsidRDefault="00EF6D53" w:rsidP="00EF6D53">
            <w:pPr>
              <w:spacing w:line="380" w:lineRule="exact"/>
              <w:ind w:left="252" w:right="-43" w:hanging="252"/>
              <w:rPr>
                <w:rFonts w:ascii="Arial" w:hAnsi="Arial" w:cs="Arial"/>
                <w:sz w:val="18"/>
                <w:szCs w:val="18"/>
              </w:rPr>
            </w:pPr>
            <w:proofErr w:type="spellStart"/>
            <w:r w:rsidRPr="00DA3F93">
              <w:rPr>
                <w:rFonts w:ascii="Arial" w:hAnsi="Arial" w:cs="Arial"/>
                <w:sz w:val="18"/>
                <w:szCs w:val="18"/>
              </w:rPr>
              <w:t>Amortisation</w:t>
            </w:r>
            <w:proofErr w:type="spellEnd"/>
            <w:r w:rsidRPr="00DA3F93">
              <w:rPr>
                <w:rFonts w:ascii="Arial" w:hAnsi="Arial" w:cs="Arial"/>
                <w:sz w:val="18"/>
                <w:szCs w:val="18"/>
              </w:rPr>
              <w:t xml:space="preserve"> expenses</w:t>
            </w:r>
          </w:p>
        </w:tc>
        <w:tc>
          <w:tcPr>
            <w:tcW w:w="1224" w:type="dxa"/>
            <w:shd w:val="clear" w:color="auto" w:fill="auto"/>
            <w:vAlign w:val="bottom"/>
          </w:tcPr>
          <w:p w14:paraId="78FFEF46" w14:textId="2286C1AD"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71,440</w:t>
            </w:r>
          </w:p>
        </w:tc>
        <w:tc>
          <w:tcPr>
            <w:tcW w:w="1225" w:type="dxa"/>
            <w:shd w:val="clear" w:color="auto" w:fill="auto"/>
            <w:vAlign w:val="bottom"/>
          </w:tcPr>
          <w:p w14:paraId="0D8B525C" w14:textId="7308842E"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65,080</w:t>
            </w:r>
          </w:p>
        </w:tc>
        <w:tc>
          <w:tcPr>
            <w:tcW w:w="1224" w:type="dxa"/>
            <w:shd w:val="clear" w:color="auto" w:fill="auto"/>
            <w:vAlign w:val="bottom"/>
          </w:tcPr>
          <w:p w14:paraId="34E345B3" w14:textId="09D19270"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9,218</w:t>
            </w:r>
          </w:p>
        </w:tc>
        <w:tc>
          <w:tcPr>
            <w:tcW w:w="1225" w:type="dxa"/>
            <w:shd w:val="clear" w:color="auto" w:fill="auto"/>
            <w:vAlign w:val="bottom"/>
          </w:tcPr>
          <w:p w14:paraId="0DF5B94D" w14:textId="29510C6D"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6,654</w:t>
            </w:r>
          </w:p>
        </w:tc>
      </w:tr>
      <w:tr w:rsidR="00EF6D53" w:rsidRPr="00DA3F93" w14:paraId="72405E95" w14:textId="77777777" w:rsidTr="00142FAD">
        <w:tc>
          <w:tcPr>
            <w:tcW w:w="4230" w:type="dxa"/>
          </w:tcPr>
          <w:p w14:paraId="70CE4AD8"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Assets written-off</w:t>
            </w:r>
          </w:p>
        </w:tc>
        <w:tc>
          <w:tcPr>
            <w:tcW w:w="1224" w:type="dxa"/>
            <w:shd w:val="clear" w:color="auto" w:fill="auto"/>
            <w:vAlign w:val="bottom"/>
          </w:tcPr>
          <w:p w14:paraId="351A4491" w14:textId="2972DAC5"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6,219</w:t>
            </w:r>
          </w:p>
        </w:tc>
        <w:tc>
          <w:tcPr>
            <w:tcW w:w="1225" w:type="dxa"/>
            <w:shd w:val="clear" w:color="auto" w:fill="auto"/>
            <w:vAlign w:val="bottom"/>
          </w:tcPr>
          <w:p w14:paraId="4BC55181" w14:textId="7A03F62B"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5,948</w:t>
            </w:r>
          </w:p>
        </w:tc>
        <w:tc>
          <w:tcPr>
            <w:tcW w:w="1224" w:type="dxa"/>
            <w:shd w:val="clear" w:color="auto" w:fill="auto"/>
            <w:vAlign w:val="bottom"/>
          </w:tcPr>
          <w:p w14:paraId="6BD4B21A" w14:textId="47EB77C7"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18</w:t>
            </w:r>
          </w:p>
        </w:tc>
        <w:tc>
          <w:tcPr>
            <w:tcW w:w="1225" w:type="dxa"/>
            <w:shd w:val="clear" w:color="auto" w:fill="auto"/>
            <w:vAlign w:val="bottom"/>
          </w:tcPr>
          <w:p w14:paraId="59C19365" w14:textId="02EB47FA"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1,048</w:t>
            </w:r>
          </w:p>
        </w:tc>
      </w:tr>
      <w:tr w:rsidR="00EF6D53" w:rsidRPr="00DA3F93" w14:paraId="7F4C9633" w14:textId="77777777" w:rsidTr="00142FAD">
        <w:tc>
          <w:tcPr>
            <w:tcW w:w="4230" w:type="dxa"/>
          </w:tcPr>
          <w:p w14:paraId="2A79729E" w14:textId="169845DE"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 xml:space="preserve">Allowance for diminution in value of inventories </w:t>
            </w:r>
          </w:p>
        </w:tc>
        <w:tc>
          <w:tcPr>
            <w:tcW w:w="1224" w:type="dxa"/>
            <w:shd w:val="clear" w:color="auto" w:fill="auto"/>
            <w:vAlign w:val="bottom"/>
          </w:tcPr>
          <w:p w14:paraId="102ECDE0" w14:textId="1992B533"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2,54</w:t>
            </w:r>
            <w:r w:rsidR="004D7F4A">
              <w:rPr>
                <w:rFonts w:ascii="Arial" w:hAnsi="Arial" w:cs="Arial"/>
                <w:sz w:val="18"/>
                <w:szCs w:val="18"/>
              </w:rPr>
              <w:t>5</w:t>
            </w:r>
          </w:p>
        </w:tc>
        <w:tc>
          <w:tcPr>
            <w:tcW w:w="1225" w:type="dxa"/>
            <w:shd w:val="clear" w:color="auto" w:fill="auto"/>
            <w:vAlign w:val="bottom"/>
          </w:tcPr>
          <w:p w14:paraId="6E9CBFDF" w14:textId="1769473A"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9,984</w:t>
            </w:r>
          </w:p>
        </w:tc>
        <w:tc>
          <w:tcPr>
            <w:tcW w:w="1224" w:type="dxa"/>
            <w:shd w:val="clear" w:color="auto" w:fill="auto"/>
            <w:vAlign w:val="bottom"/>
          </w:tcPr>
          <w:p w14:paraId="0E79C261" w14:textId="2F5EE3C3"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7022BA28" w14:textId="666E0DE0"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711D8D3F" w14:textId="77777777" w:rsidTr="00142FAD">
        <w:tc>
          <w:tcPr>
            <w:tcW w:w="4230" w:type="dxa"/>
          </w:tcPr>
          <w:p w14:paraId="382B2487"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Promotion expenses</w:t>
            </w:r>
          </w:p>
        </w:tc>
        <w:tc>
          <w:tcPr>
            <w:tcW w:w="1224" w:type="dxa"/>
            <w:shd w:val="clear" w:color="auto" w:fill="auto"/>
            <w:vAlign w:val="bottom"/>
          </w:tcPr>
          <w:p w14:paraId="6A252E93" w14:textId="630590DF"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142,276</w:t>
            </w:r>
          </w:p>
        </w:tc>
        <w:tc>
          <w:tcPr>
            <w:tcW w:w="1225" w:type="dxa"/>
            <w:shd w:val="clear" w:color="auto" w:fill="auto"/>
            <w:vAlign w:val="bottom"/>
          </w:tcPr>
          <w:p w14:paraId="2F78ADF2" w14:textId="3581E0A0"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123,660</w:t>
            </w:r>
          </w:p>
        </w:tc>
        <w:tc>
          <w:tcPr>
            <w:tcW w:w="1224" w:type="dxa"/>
            <w:shd w:val="clear" w:color="auto" w:fill="auto"/>
            <w:vAlign w:val="bottom"/>
          </w:tcPr>
          <w:p w14:paraId="43B5F002" w14:textId="66547AD7"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35C5676D" w14:textId="41503B90"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3062909C" w14:textId="77777777" w:rsidTr="00142FAD">
        <w:tc>
          <w:tcPr>
            <w:tcW w:w="4230" w:type="dxa"/>
          </w:tcPr>
          <w:p w14:paraId="15C0A320"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Rental expenses</w:t>
            </w:r>
          </w:p>
        </w:tc>
        <w:tc>
          <w:tcPr>
            <w:tcW w:w="1224" w:type="dxa"/>
            <w:shd w:val="clear" w:color="auto" w:fill="auto"/>
            <w:vAlign w:val="bottom"/>
          </w:tcPr>
          <w:p w14:paraId="1A3EB235" w14:textId="094E9649"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109,935</w:t>
            </w:r>
          </w:p>
        </w:tc>
        <w:tc>
          <w:tcPr>
            <w:tcW w:w="1225" w:type="dxa"/>
            <w:shd w:val="clear" w:color="auto" w:fill="auto"/>
            <w:vAlign w:val="bottom"/>
          </w:tcPr>
          <w:p w14:paraId="72475BD7" w14:textId="704C69CB"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80,083</w:t>
            </w:r>
          </w:p>
        </w:tc>
        <w:tc>
          <w:tcPr>
            <w:tcW w:w="1224" w:type="dxa"/>
            <w:shd w:val="clear" w:color="auto" w:fill="auto"/>
            <w:vAlign w:val="bottom"/>
          </w:tcPr>
          <w:p w14:paraId="369B36F9" w14:textId="51F9837D"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7B98CFA3" w14:textId="19AA0789"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1,165</w:t>
            </w:r>
          </w:p>
        </w:tc>
      </w:tr>
      <w:tr w:rsidR="00EF6D53" w:rsidRPr="00DA3F93" w14:paraId="3148421B" w14:textId="77777777" w:rsidTr="00142FAD">
        <w:tc>
          <w:tcPr>
            <w:tcW w:w="4230" w:type="dxa"/>
          </w:tcPr>
          <w:p w14:paraId="505275D4" w14:textId="77777777" w:rsidR="00EF6D53" w:rsidRPr="00DA3F93" w:rsidRDefault="00EF6D53" w:rsidP="00EF6D53">
            <w:pPr>
              <w:spacing w:line="380" w:lineRule="exact"/>
              <w:ind w:right="27"/>
              <w:rPr>
                <w:rFonts w:ascii="Arial" w:hAnsi="Arial" w:cs="Arial"/>
                <w:sz w:val="18"/>
                <w:szCs w:val="18"/>
              </w:rPr>
            </w:pPr>
            <w:r w:rsidRPr="00DA3F93">
              <w:rPr>
                <w:rFonts w:ascii="Arial" w:hAnsi="Arial" w:cs="Arial"/>
                <w:sz w:val="18"/>
                <w:szCs w:val="18"/>
              </w:rPr>
              <w:t>Advertising expenses</w:t>
            </w:r>
          </w:p>
        </w:tc>
        <w:tc>
          <w:tcPr>
            <w:tcW w:w="1224" w:type="dxa"/>
            <w:shd w:val="clear" w:color="auto" w:fill="auto"/>
            <w:vAlign w:val="bottom"/>
          </w:tcPr>
          <w:p w14:paraId="067F38F6" w14:textId="1B785ADF"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9,190</w:t>
            </w:r>
          </w:p>
        </w:tc>
        <w:tc>
          <w:tcPr>
            <w:tcW w:w="1225" w:type="dxa"/>
            <w:shd w:val="clear" w:color="auto" w:fill="auto"/>
            <w:vAlign w:val="bottom"/>
          </w:tcPr>
          <w:p w14:paraId="59B8DAE8" w14:textId="56994067"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5,711</w:t>
            </w:r>
          </w:p>
        </w:tc>
        <w:tc>
          <w:tcPr>
            <w:tcW w:w="1224" w:type="dxa"/>
            <w:shd w:val="clear" w:color="auto" w:fill="auto"/>
            <w:vAlign w:val="bottom"/>
          </w:tcPr>
          <w:p w14:paraId="23B2D032" w14:textId="6C363623"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1DE9E6CE" w14:textId="4C97E4EB"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753DB5B7" w14:textId="77777777" w:rsidTr="00142FAD">
        <w:tc>
          <w:tcPr>
            <w:tcW w:w="4230" w:type="dxa"/>
          </w:tcPr>
          <w:p w14:paraId="3C1CD469"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 xml:space="preserve">Changes in inventories of finished goods </w:t>
            </w:r>
          </w:p>
        </w:tc>
        <w:tc>
          <w:tcPr>
            <w:tcW w:w="1224" w:type="dxa"/>
            <w:shd w:val="clear" w:color="auto" w:fill="auto"/>
            <w:vAlign w:val="bottom"/>
          </w:tcPr>
          <w:p w14:paraId="390D8860" w14:textId="312143E1"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(199,576)</w:t>
            </w:r>
          </w:p>
        </w:tc>
        <w:tc>
          <w:tcPr>
            <w:tcW w:w="1225" w:type="dxa"/>
            <w:shd w:val="clear" w:color="auto" w:fill="auto"/>
            <w:vAlign w:val="bottom"/>
          </w:tcPr>
          <w:p w14:paraId="5735A89C" w14:textId="0B058C4C"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(196,476)</w:t>
            </w:r>
          </w:p>
        </w:tc>
        <w:tc>
          <w:tcPr>
            <w:tcW w:w="1224" w:type="dxa"/>
            <w:shd w:val="clear" w:color="auto" w:fill="auto"/>
            <w:vAlign w:val="bottom"/>
          </w:tcPr>
          <w:p w14:paraId="40924B6D" w14:textId="76C7D3D9"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47647DDF" w14:textId="027E8515"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487FCA1F" w14:textId="77777777" w:rsidTr="00142FAD">
        <w:tc>
          <w:tcPr>
            <w:tcW w:w="4230" w:type="dxa"/>
          </w:tcPr>
          <w:p w14:paraId="5B712849"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Purchases of finished goods</w:t>
            </w:r>
          </w:p>
        </w:tc>
        <w:tc>
          <w:tcPr>
            <w:tcW w:w="1224" w:type="dxa"/>
            <w:shd w:val="clear" w:color="auto" w:fill="auto"/>
            <w:vAlign w:val="bottom"/>
          </w:tcPr>
          <w:p w14:paraId="1F236DA3" w14:textId="2BC0C2A7" w:rsidR="00EF6D53" w:rsidRPr="00C45523" w:rsidRDefault="00557A45" w:rsidP="00EF6D53">
            <w:pPr>
              <w:tabs>
                <w:tab w:val="decimal" w:pos="972"/>
              </w:tabs>
              <w:spacing w:line="380" w:lineRule="exact"/>
              <w:ind w:right="27"/>
              <w:rPr>
                <w:rFonts w:ascii="Arial" w:hAnsi="Arial" w:cstheme="minorBidi"/>
                <w:sz w:val="18"/>
                <w:szCs w:val="18"/>
              </w:rPr>
            </w:pPr>
            <w:r>
              <w:rPr>
                <w:rFonts w:ascii="Arial" w:hAnsi="Arial" w:cstheme="minorBidi"/>
                <w:sz w:val="18"/>
                <w:szCs w:val="18"/>
              </w:rPr>
              <w:t>8,122,973</w:t>
            </w:r>
          </w:p>
        </w:tc>
        <w:tc>
          <w:tcPr>
            <w:tcW w:w="1225" w:type="dxa"/>
            <w:shd w:val="clear" w:color="auto" w:fill="auto"/>
            <w:vAlign w:val="bottom"/>
          </w:tcPr>
          <w:p w14:paraId="2D31B605" w14:textId="3A504066"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theme="minorBidi"/>
                <w:sz w:val="18"/>
                <w:szCs w:val="18"/>
              </w:rPr>
              <w:t>7,121,077</w:t>
            </w:r>
          </w:p>
        </w:tc>
        <w:tc>
          <w:tcPr>
            <w:tcW w:w="1224" w:type="dxa"/>
            <w:shd w:val="clear" w:color="auto" w:fill="auto"/>
            <w:vAlign w:val="bottom"/>
          </w:tcPr>
          <w:p w14:paraId="6720B34F" w14:textId="6B1724D7"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6C8BC134" w14:textId="64B806A6"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595637B6" w14:textId="77777777" w:rsidTr="00142FAD">
        <w:tc>
          <w:tcPr>
            <w:tcW w:w="4230" w:type="dxa"/>
          </w:tcPr>
          <w:p w14:paraId="6979E632"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Allowance for impairment of properties foreclosed</w:t>
            </w:r>
          </w:p>
        </w:tc>
        <w:tc>
          <w:tcPr>
            <w:tcW w:w="1224" w:type="dxa"/>
            <w:shd w:val="clear" w:color="auto" w:fill="auto"/>
            <w:vAlign w:val="bottom"/>
          </w:tcPr>
          <w:p w14:paraId="0480EB54" w14:textId="6831EBED"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36,85</w:t>
            </w:r>
            <w:r w:rsidR="004D7F4A">
              <w:rPr>
                <w:rFonts w:ascii="Arial" w:hAnsi="Arial" w:cs="Arial"/>
                <w:sz w:val="18"/>
                <w:szCs w:val="18"/>
              </w:rPr>
              <w:t>5</w:t>
            </w:r>
          </w:p>
        </w:tc>
        <w:tc>
          <w:tcPr>
            <w:tcW w:w="1225" w:type="dxa"/>
            <w:shd w:val="clear" w:color="auto" w:fill="auto"/>
            <w:vAlign w:val="bottom"/>
          </w:tcPr>
          <w:p w14:paraId="60D09CDA" w14:textId="66856197"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48,699</w:t>
            </w:r>
          </w:p>
        </w:tc>
        <w:tc>
          <w:tcPr>
            <w:tcW w:w="1224" w:type="dxa"/>
            <w:shd w:val="clear" w:color="auto" w:fill="auto"/>
            <w:vAlign w:val="bottom"/>
          </w:tcPr>
          <w:p w14:paraId="3E1E3EE6" w14:textId="71ED336E"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295FC005" w14:textId="01D6C55C"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r w:rsidR="00EF6D53" w:rsidRPr="00DA3F93" w14:paraId="36B0036D" w14:textId="77777777" w:rsidTr="00142FAD">
        <w:tc>
          <w:tcPr>
            <w:tcW w:w="4230" w:type="dxa"/>
          </w:tcPr>
          <w:p w14:paraId="5BA42E49" w14:textId="55434278" w:rsidR="00EF6D53" w:rsidRPr="00DA3F93" w:rsidRDefault="002D4F05" w:rsidP="00EF6D53">
            <w:pPr>
              <w:spacing w:line="380" w:lineRule="exact"/>
              <w:ind w:left="252" w:right="-43" w:hanging="252"/>
              <w:rPr>
                <w:rFonts w:ascii="Arial" w:hAnsi="Arial" w:cs="Arial"/>
                <w:sz w:val="18"/>
                <w:szCs w:val="18"/>
              </w:rPr>
            </w:pPr>
            <w:r>
              <w:rPr>
                <w:rFonts w:ascii="Arial" w:hAnsi="Arial" w:cs="Arial"/>
                <w:sz w:val="18"/>
                <w:szCs w:val="18"/>
              </w:rPr>
              <w:t>Reversal of a</w:t>
            </w:r>
            <w:r w:rsidR="00EF6D53" w:rsidRPr="00DA3F93">
              <w:rPr>
                <w:rFonts w:ascii="Arial" w:hAnsi="Arial" w:cs="Arial"/>
                <w:sz w:val="18"/>
                <w:szCs w:val="18"/>
              </w:rPr>
              <w:t xml:space="preserve">llowance for expected credit losses </w:t>
            </w:r>
          </w:p>
        </w:tc>
        <w:tc>
          <w:tcPr>
            <w:tcW w:w="1224" w:type="dxa"/>
            <w:shd w:val="clear" w:color="auto" w:fill="auto"/>
            <w:vAlign w:val="bottom"/>
          </w:tcPr>
          <w:p w14:paraId="4490994F" w14:textId="523C09F3" w:rsidR="00EF6D53" w:rsidRPr="00DA3F93" w:rsidRDefault="00557A45" w:rsidP="00EF6D53">
            <w:pPr>
              <w:tabs>
                <w:tab w:val="decimal" w:pos="972"/>
              </w:tabs>
              <w:spacing w:line="380" w:lineRule="exact"/>
              <w:ind w:right="27"/>
              <w:rPr>
                <w:rFonts w:ascii="Arial" w:hAnsi="Arial" w:cs="Arial"/>
                <w:sz w:val="18"/>
                <w:szCs w:val="18"/>
              </w:rPr>
            </w:pPr>
            <w:r>
              <w:rPr>
                <w:rFonts w:ascii="Arial" w:hAnsi="Arial" w:cs="Arial"/>
                <w:sz w:val="18"/>
                <w:szCs w:val="18"/>
              </w:rPr>
              <w:t>(</w:t>
            </w:r>
            <w:r w:rsidR="004D7F4A">
              <w:rPr>
                <w:rFonts w:ascii="Arial" w:hAnsi="Arial" w:cs="Arial"/>
                <w:sz w:val="18"/>
                <w:szCs w:val="18"/>
              </w:rPr>
              <w:t>229,481</w:t>
            </w:r>
            <w:r>
              <w:rPr>
                <w:rFonts w:ascii="Arial" w:hAnsi="Arial" w:cs="Arial"/>
                <w:sz w:val="18"/>
                <w:szCs w:val="18"/>
              </w:rPr>
              <w:t>)</w:t>
            </w:r>
          </w:p>
        </w:tc>
        <w:tc>
          <w:tcPr>
            <w:tcW w:w="1225" w:type="dxa"/>
            <w:shd w:val="clear" w:color="auto" w:fill="auto"/>
            <w:vAlign w:val="bottom"/>
          </w:tcPr>
          <w:p w14:paraId="7A565006" w14:textId="6D5226D5"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r w:rsidR="004D7F4A">
              <w:rPr>
                <w:rFonts w:ascii="Arial" w:hAnsi="Arial" w:cs="Arial"/>
                <w:sz w:val="18"/>
                <w:szCs w:val="18"/>
              </w:rPr>
              <w:t>157,585</w:t>
            </w:r>
            <w:r>
              <w:rPr>
                <w:rFonts w:ascii="Arial" w:hAnsi="Arial" w:cs="Arial"/>
                <w:sz w:val="18"/>
                <w:szCs w:val="18"/>
              </w:rPr>
              <w:t>)</w:t>
            </w:r>
          </w:p>
        </w:tc>
        <w:tc>
          <w:tcPr>
            <w:tcW w:w="1224" w:type="dxa"/>
            <w:shd w:val="clear" w:color="auto" w:fill="auto"/>
            <w:vAlign w:val="bottom"/>
          </w:tcPr>
          <w:p w14:paraId="5C48FEB3" w14:textId="7A2C6326"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(9</w:t>
            </w:r>
            <w:r w:rsidR="004D7F4A">
              <w:rPr>
                <w:rFonts w:ascii="Arial" w:hAnsi="Arial" w:cs="Arial"/>
                <w:sz w:val="18"/>
                <w:szCs w:val="18"/>
              </w:rPr>
              <w:t>1</w:t>
            </w:r>
            <w:r w:rsidRPr="00EF6D53">
              <w:rPr>
                <w:rFonts w:ascii="Arial" w:hAnsi="Arial" w:cs="Arial"/>
                <w:sz w:val="18"/>
                <w:szCs w:val="18"/>
              </w:rPr>
              <w:t>)</w:t>
            </w:r>
          </w:p>
        </w:tc>
        <w:tc>
          <w:tcPr>
            <w:tcW w:w="1225" w:type="dxa"/>
            <w:shd w:val="clear" w:color="auto" w:fill="auto"/>
            <w:vAlign w:val="bottom"/>
          </w:tcPr>
          <w:p w14:paraId="775FF111" w14:textId="5E733749"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(2,115)</w:t>
            </w:r>
          </w:p>
        </w:tc>
      </w:tr>
      <w:tr w:rsidR="00EF6D53" w:rsidRPr="00DA3F93" w14:paraId="4515EB46" w14:textId="77777777" w:rsidTr="00142FAD">
        <w:tc>
          <w:tcPr>
            <w:tcW w:w="4230" w:type="dxa"/>
          </w:tcPr>
          <w:p w14:paraId="198035F5" w14:textId="77777777" w:rsidR="00EF6D53" w:rsidRPr="00DA3F93" w:rsidRDefault="00EF6D53" w:rsidP="00EF6D53">
            <w:pPr>
              <w:spacing w:line="380" w:lineRule="exact"/>
              <w:ind w:left="252" w:right="-43" w:hanging="252"/>
              <w:rPr>
                <w:rFonts w:ascii="Arial" w:hAnsi="Arial" w:cs="Arial"/>
                <w:sz w:val="18"/>
                <w:szCs w:val="18"/>
              </w:rPr>
            </w:pPr>
            <w:r w:rsidRPr="00DA3F93">
              <w:rPr>
                <w:rFonts w:ascii="Arial" w:hAnsi="Arial" w:cs="Arial"/>
                <w:sz w:val="18"/>
                <w:szCs w:val="18"/>
              </w:rPr>
              <w:t>Bad debts and allowance for doubtful accounts (reversal)</w:t>
            </w:r>
          </w:p>
        </w:tc>
        <w:tc>
          <w:tcPr>
            <w:tcW w:w="1224" w:type="dxa"/>
            <w:shd w:val="clear" w:color="auto" w:fill="auto"/>
            <w:vAlign w:val="bottom"/>
          </w:tcPr>
          <w:p w14:paraId="66A2A4CF" w14:textId="73BD8DB0" w:rsidR="00EF6D53" w:rsidRPr="00DA3F93" w:rsidRDefault="004D7F4A" w:rsidP="00EF6D53">
            <w:pPr>
              <w:tabs>
                <w:tab w:val="decimal" w:pos="972"/>
              </w:tabs>
              <w:spacing w:line="380" w:lineRule="exact"/>
              <w:ind w:right="27"/>
              <w:rPr>
                <w:rFonts w:ascii="Arial" w:hAnsi="Arial" w:cs="Arial"/>
                <w:sz w:val="18"/>
                <w:szCs w:val="18"/>
              </w:rPr>
            </w:pPr>
            <w:r>
              <w:rPr>
                <w:rFonts w:ascii="Arial" w:hAnsi="Arial" w:cs="Arial"/>
                <w:sz w:val="18"/>
                <w:szCs w:val="18"/>
              </w:rPr>
              <w:t>297</w:t>
            </w:r>
          </w:p>
        </w:tc>
        <w:tc>
          <w:tcPr>
            <w:tcW w:w="1225" w:type="dxa"/>
            <w:shd w:val="clear" w:color="auto" w:fill="auto"/>
            <w:vAlign w:val="bottom"/>
          </w:tcPr>
          <w:p w14:paraId="08998ADF" w14:textId="51127594"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(6,180)</w:t>
            </w:r>
          </w:p>
        </w:tc>
        <w:tc>
          <w:tcPr>
            <w:tcW w:w="1224" w:type="dxa"/>
            <w:shd w:val="clear" w:color="auto" w:fill="auto"/>
            <w:vAlign w:val="bottom"/>
          </w:tcPr>
          <w:p w14:paraId="05712F2F" w14:textId="711E5625" w:rsidR="00EF6D53" w:rsidRPr="00DA3F93" w:rsidRDefault="00EF6D53" w:rsidP="00EF6D53">
            <w:pPr>
              <w:tabs>
                <w:tab w:val="decimal" w:pos="972"/>
              </w:tabs>
              <w:spacing w:line="380" w:lineRule="exact"/>
              <w:ind w:right="27"/>
              <w:rPr>
                <w:rFonts w:ascii="Arial" w:hAnsi="Arial" w:cs="Arial"/>
                <w:sz w:val="18"/>
                <w:szCs w:val="18"/>
              </w:rPr>
            </w:pPr>
            <w:r w:rsidRPr="00EF6D53">
              <w:rPr>
                <w:rFonts w:ascii="Arial" w:hAnsi="Arial" w:cs="Arial"/>
                <w:sz w:val="18"/>
                <w:szCs w:val="18"/>
              </w:rPr>
              <w:t>-</w:t>
            </w:r>
          </w:p>
        </w:tc>
        <w:tc>
          <w:tcPr>
            <w:tcW w:w="1225" w:type="dxa"/>
            <w:shd w:val="clear" w:color="auto" w:fill="auto"/>
            <w:vAlign w:val="bottom"/>
          </w:tcPr>
          <w:p w14:paraId="622BCAF4" w14:textId="3B75EFF9" w:rsidR="00EF6D53" w:rsidRPr="00DA3F93" w:rsidRDefault="00EF6D53" w:rsidP="00EF6D53">
            <w:pPr>
              <w:tabs>
                <w:tab w:val="decimal" w:pos="972"/>
              </w:tabs>
              <w:spacing w:line="380" w:lineRule="exact"/>
              <w:ind w:right="27"/>
              <w:rPr>
                <w:rFonts w:ascii="Arial" w:hAnsi="Arial" w:cs="Arial"/>
                <w:sz w:val="18"/>
                <w:szCs w:val="18"/>
              </w:rPr>
            </w:pPr>
            <w:r>
              <w:rPr>
                <w:rFonts w:ascii="Arial" w:hAnsi="Arial" w:cs="Arial"/>
                <w:sz w:val="18"/>
                <w:szCs w:val="18"/>
              </w:rPr>
              <w:t>-</w:t>
            </w:r>
          </w:p>
        </w:tc>
      </w:tr>
    </w:tbl>
    <w:p w14:paraId="74EFC733" w14:textId="3A085497" w:rsidR="00CB312C" w:rsidRPr="00DA3F93" w:rsidRDefault="00C34780" w:rsidP="005268A3">
      <w:pPr>
        <w:spacing w:before="120" w:after="120" w:line="380" w:lineRule="exact"/>
        <w:ind w:left="540" w:hanging="540"/>
        <w:jc w:val="both"/>
        <w:rPr>
          <w:rFonts w:ascii="Arial" w:hAnsi="Arial" w:cs="Arial"/>
          <w:b/>
          <w:bCs/>
          <w:sz w:val="22"/>
          <w:szCs w:val="22"/>
        </w:rPr>
      </w:pPr>
      <w:r w:rsidRPr="00DA3F93">
        <w:rPr>
          <w:rFonts w:ascii="Arial" w:hAnsi="Arial" w:cs="Arial"/>
          <w:b/>
          <w:bCs/>
          <w:sz w:val="22"/>
          <w:szCs w:val="22"/>
        </w:rPr>
        <w:t>4</w:t>
      </w:r>
      <w:r w:rsidR="000A61D9">
        <w:rPr>
          <w:rFonts w:ascii="Arial" w:hAnsi="Arial" w:cs="Arial"/>
          <w:b/>
          <w:bCs/>
          <w:sz w:val="22"/>
          <w:szCs w:val="22"/>
        </w:rPr>
        <w:t>8</w:t>
      </w:r>
      <w:r w:rsidR="00CB312C" w:rsidRPr="00DA3F93">
        <w:rPr>
          <w:rFonts w:ascii="Arial" w:hAnsi="Arial" w:cs="Arial"/>
          <w:b/>
          <w:bCs/>
          <w:sz w:val="22"/>
          <w:szCs w:val="22"/>
        </w:rPr>
        <w:t>.</w:t>
      </w:r>
      <w:r w:rsidR="00CB312C" w:rsidRPr="00DA3F93">
        <w:rPr>
          <w:rFonts w:ascii="Arial" w:hAnsi="Arial" w:cs="Arial"/>
          <w:b/>
          <w:bCs/>
          <w:sz w:val="22"/>
          <w:szCs w:val="22"/>
        </w:rPr>
        <w:tab/>
        <w:t>Income tax</w:t>
      </w:r>
    </w:p>
    <w:p w14:paraId="2DB9E983" w14:textId="4E1040F2" w:rsidR="00CB312C" w:rsidRPr="00DA3F93" w:rsidRDefault="00CB312C" w:rsidP="005268A3">
      <w:pPr>
        <w:spacing w:before="120" w:after="120" w:line="380" w:lineRule="exact"/>
        <w:ind w:left="540" w:hanging="540"/>
        <w:jc w:val="both"/>
        <w:rPr>
          <w:rFonts w:ascii="Arial" w:hAnsi="Arial"/>
          <w:sz w:val="22"/>
          <w:szCs w:val="22"/>
        </w:rPr>
      </w:pPr>
      <w:r w:rsidRPr="00DA3F93">
        <w:rPr>
          <w:rFonts w:ascii="Arial" w:hAnsi="Arial"/>
          <w:sz w:val="22"/>
          <w:szCs w:val="22"/>
        </w:rPr>
        <w:tab/>
        <w:t xml:space="preserve">Income tax expenses </w:t>
      </w:r>
      <w:r w:rsidR="00437E03" w:rsidRPr="00DA3F93">
        <w:rPr>
          <w:rFonts w:ascii="Arial" w:hAnsi="Arial"/>
          <w:sz w:val="22"/>
          <w:szCs w:val="22"/>
        </w:rPr>
        <w:t>(revenue</w:t>
      </w:r>
      <w:r w:rsidR="00DE581E" w:rsidRPr="00DA3F93">
        <w:rPr>
          <w:rFonts w:ascii="Arial" w:hAnsi="Arial"/>
          <w:sz w:val="22"/>
          <w:szCs w:val="22"/>
        </w:rPr>
        <w:t>s</w:t>
      </w:r>
      <w:r w:rsidR="00437E03" w:rsidRPr="00DA3F93">
        <w:rPr>
          <w:rFonts w:ascii="Arial" w:hAnsi="Arial"/>
          <w:sz w:val="22"/>
          <w:szCs w:val="22"/>
        </w:rPr>
        <w:t xml:space="preserve">) </w:t>
      </w:r>
      <w:r w:rsidRPr="00DA3F93">
        <w:rPr>
          <w:rFonts w:ascii="Arial" w:hAnsi="Arial"/>
          <w:sz w:val="22"/>
          <w:szCs w:val="22"/>
        </w:rPr>
        <w:t>for the year</w:t>
      </w:r>
      <w:r w:rsidR="005268A3" w:rsidRPr="00DA3F93">
        <w:rPr>
          <w:rFonts w:ascii="Arial" w:hAnsi="Arial"/>
          <w:sz w:val="22"/>
          <w:szCs w:val="22"/>
        </w:rPr>
        <w:t>s</w:t>
      </w:r>
      <w:r w:rsidRPr="00DA3F93">
        <w:rPr>
          <w:rFonts w:ascii="Arial" w:hAnsi="Arial"/>
          <w:sz w:val="22"/>
          <w:szCs w:val="22"/>
        </w:rPr>
        <w:t xml:space="preserve"> ended 31 December 20</w:t>
      </w:r>
      <w:r w:rsidR="00226F9E" w:rsidRPr="00DA3F93">
        <w:rPr>
          <w:rFonts w:ascii="Arial" w:hAnsi="Arial"/>
          <w:sz w:val="22"/>
          <w:szCs w:val="22"/>
        </w:rPr>
        <w:t>2</w:t>
      </w:r>
      <w:r w:rsidR="00DA4C94">
        <w:rPr>
          <w:rFonts w:ascii="Arial" w:hAnsi="Arial"/>
          <w:sz w:val="22"/>
          <w:szCs w:val="22"/>
        </w:rPr>
        <w:t>2</w:t>
      </w:r>
      <w:r w:rsidR="008805AA" w:rsidRPr="00DA3F93">
        <w:rPr>
          <w:rFonts w:ascii="Arial" w:hAnsi="Arial"/>
          <w:sz w:val="22"/>
          <w:szCs w:val="22"/>
        </w:rPr>
        <w:t xml:space="preserve"> and</w:t>
      </w:r>
      <w:r w:rsidR="00CE22EA" w:rsidRPr="00DA3F93">
        <w:rPr>
          <w:rFonts w:ascii="Arial" w:hAnsi="Arial"/>
          <w:sz w:val="22"/>
          <w:szCs w:val="22"/>
        </w:rPr>
        <w:t xml:space="preserve"> </w:t>
      </w:r>
      <w:r w:rsidR="008805AA" w:rsidRPr="00DA3F93">
        <w:rPr>
          <w:rFonts w:ascii="Arial" w:hAnsi="Arial"/>
          <w:sz w:val="22"/>
          <w:szCs w:val="22"/>
        </w:rPr>
        <w:t>20</w:t>
      </w:r>
      <w:r w:rsidR="00CE22EA" w:rsidRPr="00DA3F93">
        <w:rPr>
          <w:rFonts w:ascii="Arial" w:hAnsi="Arial"/>
          <w:sz w:val="22"/>
          <w:szCs w:val="22"/>
        </w:rPr>
        <w:t>2</w:t>
      </w:r>
      <w:r w:rsidR="00DA4C94">
        <w:rPr>
          <w:rFonts w:ascii="Arial" w:hAnsi="Arial"/>
          <w:sz w:val="22"/>
          <w:szCs w:val="22"/>
        </w:rPr>
        <w:t>1</w:t>
      </w:r>
      <w:r w:rsidRPr="00DA3F93">
        <w:rPr>
          <w:rFonts w:ascii="Arial" w:hAnsi="Arial"/>
          <w:sz w:val="22"/>
          <w:szCs w:val="22"/>
        </w:rPr>
        <w:t xml:space="preserve"> are made up as follows:</w:t>
      </w:r>
    </w:p>
    <w:tbl>
      <w:tblPr>
        <w:tblW w:w="9120" w:type="dxa"/>
        <w:tblInd w:w="558" w:type="dxa"/>
        <w:tblLayout w:type="fixed"/>
        <w:tblLook w:val="0000" w:firstRow="0" w:lastRow="0" w:firstColumn="0" w:lastColumn="0" w:noHBand="0" w:noVBand="0"/>
      </w:tblPr>
      <w:tblGrid>
        <w:gridCol w:w="4590"/>
        <w:gridCol w:w="1132"/>
        <w:gridCol w:w="1133"/>
        <w:gridCol w:w="1132"/>
        <w:gridCol w:w="1133"/>
      </w:tblGrid>
      <w:tr w:rsidR="003D3484" w:rsidRPr="00DA3F93" w14:paraId="7B4F6FBC" w14:textId="77777777" w:rsidTr="00142FAD">
        <w:tc>
          <w:tcPr>
            <w:tcW w:w="4590" w:type="dxa"/>
          </w:tcPr>
          <w:p w14:paraId="50401557" w14:textId="77777777" w:rsidR="003D3484" w:rsidRPr="00DA3F93" w:rsidRDefault="003D3484" w:rsidP="00C6224E">
            <w:pPr>
              <w:spacing w:line="320" w:lineRule="exact"/>
              <w:ind w:right="-15"/>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265" w:type="dxa"/>
            <w:gridSpan w:val="2"/>
          </w:tcPr>
          <w:p w14:paraId="457F80C6" w14:textId="77777777" w:rsidR="003D3484" w:rsidRPr="00DA3F93"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p>
        </w:tc>
        <w:tc>
          <w:tcPr>
            <w:tcW w:w="2265" w:type="dxa"/>
            <w:gridSpan w:val="2"/>
          </w:tcPr>
          <w:p w14:paraId="477C016C" w14:textId="77777777" w:rsidR="003D3484" w:rsidRPr="00DA3F93"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r w:rsidRPr="00DA3F93">
              <w:rPr>
                <w:rFonts w:ascii="Arial" w:hAnsi="Arial" w:cs="Arial"/>
                <w:sz w:val="18"/>
                <w:szCs w:val="18"/>
              </w:rPr>
              <w:t>(Unit: Thousand Baht)</w:t>
            </w:r>
          </w:p>
        </w:tc>
      </w:tr>
      <w:tr w:rsidR="003D3484" w:rsidRPr="00DA3F93" w14:paraId="717AFB43" w14:textId="77777777" w:rsidTr="00142FAD">
        <w:tc>
          <w:tcPr>
            <w:tcW w:w="4590" w:type="dxa"/>
          </w:tcPr>
          <w:p w14:paraId="317E87E4" w14:textId="77777777" w:rsidR="003D3484" w:rsidRPr="00DA3F93" w:rsidRDefault="003D3484" w:rsidP="00C6224E">
            <w:pPr>
              <w:spacing w:line="320" w:lineRule="exact"/>
              <w:ind w:right="-15"/>
              <w:jc w:val="thaiDistribute"/>
              <w:rPr>
                <w:rFonts w:ascii="Arial" w:hAnsi="Arial" w:cs="Arial"/>
                <w:sz w:val="18"/>
                <w:szCs w:val="18"/>
              </w:rPr>
            </w:pPr>
          </w:p>
        </w:tc>
        <w:tc>
          <w:tcPr>
            <w:tcW w:w="2265" w:type="dxa"/>
            <w:gridSpan w:val="2"/>
            <w:vAlign w:val="bottom"/>
          </w:tcPr>
          <w:p w14:paraId="5E3014C3"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 xml:space="preserve">Consolidated </w:t>
            </w:r>
          </w:p>
          <w:p w14:paraId="75995BFF"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financial statements</w:t>
            </w:r>
          </w:p>
        </w:tc>
        <w:tc>
          <w:tcPr>
            <w:tcW w:w="2265" w:type="dxa"/>
            <w:gridSpan w:val="2"/>
            <w:vAlign w:val="bottom"/>
          </w:tcPr>
          <w:p w14:paraId="176B39B4"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 xml:space="preserve">Separate </w:t>
            </w:r>
          </w:p>
          <w:p w14:paraId="07916FCF"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financial statements</w:t>
            </w:r>
          </w:p>
        </w:tc>
      </w:tr>
      <w:tr w:rsidR="00DA4C94" w:rsidRPr="00DA3F93" w14:paraId="631531AE" w14:textId="77777777" w:rsidTr="00142FAD">
        <w:tc>
          <w:tcPr>
            <w:tcW w:w="4590" w:type="dxa"/>
          </w:tcPr>
          <w:p w14:paraId="160639D8" w14:textId="77777777" w:rsidR="00DA4C94" w:rsidRPr="00DA3F93" w:rsidRDefault="00DA4C94" w:rsidP="00DA4C94">
            <w:pPr>
              <w:spacing w:line="320" w:lineRule="exact"/>
              <w:ind w:right="-15"/>
              <w:jc w:val="thaiDistribute"/>
              <w:rPr>
                <w:rFonts w:ascii="Arial" w:hAnsi="Arial" w:cs="Arial"/>
                <w:b/>
                <w:bCs/>
                <w:sz w:val="18"/>
                <w:szCs w:val="18"/>
                <w:u w:val="single"/>
              </w:rPr>
            </w:pPr>
          </w:p>
        </w:tc>
        <w:tc>
          <w:tcPr>
            <w:tcW w:w="1132" w:type="dxa"/>
          </w:tcPr>
          <w:p w14:paraId="07E5DABB" w14:textId="522331D5" w:rsidR="00DA4C94" w:rsidRPr="00DA3F93" w:rsidRDefault="00DA4C94" w:rsidP="00DA4C94">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33" w:type="dxa"/>
          </w:tcPr>
          <w:p w14:paraId="1804E172" w14:textId="2AC39938" w:rsidR="00DA4C94" w:rsidRPr="00DA3F93" w:rsidRDefault="00DA4C94" w:rsidP="00DA4C94">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132" w:type="dxa"/>
          </w:tcPr>
          <w:p w14:paraId="0E499E05" w14:textId="4063E8A0" w:rsidR="00DA4C94" w:rsidRPr="00DA3F93" w:rsidRDefault="00DA4C94" w:rsidP="00DA4C94">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33" w:type="dxa"/>
          </w:tcPr>
          <w:p w14:paraId="393FE3DC" w14:textId="5786A570" w:rsidR="00DA4C94" w:rsidRPr="00DA3F93" w:rsidRDefault="00DA4C94" w:rsidP="00DA4C94">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DA4C94" w:rsidRPr="00DA3F93" w14:paraId="405D63B7" w14:textId="77777777" w:rsidTr="00142FAD">
        <w:tc>
          <w:tcPr>
            <w:tcW w:w="4590" w:type="dxa"/>
            <w:vAlign w:val="bottom"/>
          </w:tcPr>
          <w:p w14:paraId="3F1FDA58" w14:textId="77777777" w:rsidR="00DA4C94" w:rsidRPr="00DA3F93" w:rsidRDefault="00DA4C94" w:rsidP="00DA4C94">
            <w:pPr>
              <w:tabs>
                <w:tab w:val="left" w:pos="1440"/>
              </w:tabs>
              <w:spacing w:line="320" w:lineRule="exact"/>
              <w:ind w:right="-15"/>
              <w:rPr>
                <w:rFonts w:ascii="Arial" w:hAnsi="Arial" w:cs="Arial"/>
                <w:b/>
                <w:bCs/>
                <w:sz w:val="18"/>
                <w:szCs w:val="18"/>
              </w:rPr>
            </w:pPr>
            <w:r w:rsidRPr="00DA3F93">
              <w:rPr>
                <w:rFonts w:ascii="Arial" w:hAnsi="Arial" w:cs="Arial"/>
                <w:b/>
                <w:bCs/>
                <w:sz w:val="18"/>
                <w:szCs w:val="18"/>
              </w:rPr>
              <w:t>Current income tax:</w:t>
            </w:r>
          </w:p>
        </w:tc>
        <w:tc>
          <w:tcPr>
            <w:tcW w:w="1132" w:type="dxa"/>
            <w:vAlign w:val="bottom"/>
          </w:tcPr>
          <w:p w14:paraId="44083EA8" w14:textId="77777777" w:rsidR="00DA4C94" w:rsidRPr="00DA3F93" w:rsidRDefault="00DA4C94" w:rsidP="00DA4C94">
            <w:pPr>
              <w:tabs>
                <w:tab w:val="decimal" w:pos="1062"/>
              </w:tabs>
              <w:spacing w:line="320" w:lineRule="exact"/>
              <w:ind w:right="-15"/>
              <w:rPr>
                <w:rFonts w:ascii="Arial" w:hAnsi="Arial" w:cs="Arial"/>
                <w:spacing w:val="-4"/>
                <w:sz w:val="18"/>
                <w:szCs w:val="18"/>
              </w:rPr>
            </w:pPr>
          </w:p>
        </w:tc>
        <w:tc>
          <w:tcPr>
            <w:tcW w:w="1133" w:type="dxa"/>
            <w:vAlign w:val="bottom"/>
          </w:tcPr>
          <w:p w14:paraId="0B5880F6" w14:textId="77777777" w:rsidR="00DA4C94" w:rsidRPr="00DA3F93" w:rsidRDefault="00DA4C94" w:rsidP="00DA4C94">
            <w:pPr>
              <w:tabs>
                <w:tab w:val="decimal" w:pos="1062"/>
              </w:tabs>
              <w:spacing w:line="320" w:lineRule="exact"/>
              <w:ind w:right="-15"/>
              <w:rPr>
                <w:rFonts w:ascii="Arial" w:hAnsi="Arial" w:cs="Arial"/>
                <w:spacing w:val="-4"/>
                <w:sz w:val="18"/>
                <w:szCs w:val="18"/>
              </w:rPr>
            </w:pPr>
          </w:p>
        </w:tc>
        <w:tc>
          <w:tcPr>
            <w:tcW w:w="1132" w:type="dxa"/>
            <w:vAlign w:val="bottom"/>
          </w:tcPr>
          <w:p w14:paraId="5D580D3F" w14:textId="77777777" w:rsidR="00DA4C94" w:rsidRPr="00DA3F93" w:rsidRDefault="00DA4C94" w:rsidP="00DA4C94">
            <w:pPr>
              <w:tabs>
                <w:tab w:val="decimal" w:pos="1062"/>
              </w:tabs>
              <w:spacing w:line="320" w:lineRule="exact"/>
              <w:ind w:right="-15"/>
              <w:rPr>
                <w:rFonts w:ascii="Arial" w:hAnsi="Arial" w:cs="Arial"/>
                <w:sz w:val="18"/>
                <w:szCs w:val="18"/>
              </w:rPr>
            </w:pPr>
          </w:p>
        </w:tc>
        <w:tc>
          <w:tcPr>
            <w:tcW w:w="1133" w:type="dxa"/>
            <w:vAlign w:val="bottom"/>
          </w:tcPr>
          <w:p w14:paraId="1601065A" w14:textId="77777777" w:rsidR="00DA4C94" w:rsidRPr="00DA3F93" w:rsidRDefault="00DA4C94" w:rsidP="00DA4C94">
            <w:pPr>
              <w:tabs>
                <w:tab w:val="decimal" w:pos="1062"/>
              </w:tabs>
              <w:spacing w:line="320" w:lineRule="exact"/>
              <w:ind w:right="-15"/>
              <w:rPr>
                <w:rFonts w:ascii="Arial" w:hAnsi="Arial" w:cs="Arial"/>
                <w:sz w:val="18"/>
                <w:szCs w:val="18"/>
              </w:rPr>
            </w:pPr>
          </w:p>
        </w:tc>
      </w:tr>
      <w:tr w:rsidR="00765911" w:rsidRPr="00DA3F93" w14:paraId="625085F8" w14:textId="77777777" w:rsidTr="00142FAD">
        <w:trPr>
          <w:trHeight w:val="234"/>
        </w:trPr>
        <w:tc>
          <w:tcPr>
            <w:tcW w:w="4590" w:type="dxa"/>
            <w:vAlign w:val="bottom"/>
          </w:tcPr>
          <w:p w14:paraId="59C74616" w14:textId="77777777" w:rsidR="00765911" w:rsidRPr="00DA3F93" w:rsidRDefault="00765911" w:rsidP="00765911">
            <w:pPr>
              <w:tabs>
                <w:tab w:val="left" w:pos="1440"/>
              </w:tabs>
              <w:spacing w:line="320" w:lineRule="exact"/>
              <w:ind w:right="-15"/>
              <w:rPr>
                <w:rFonts w:ascii="Arial" w:hAnsi="Arial" w:cs="Arial"/>
                <w:sz w:val="18"/>
                <w:szCs w:val="18"/>
              </w:rPr>
            </w:pPr>
            <w:r w:rsidRPr="00DA3F93">
              <w:rPr>
                <w:rFonts w:ascii="Arial" w:hAnsi="Arial" w:cs="Arial"/>
                <w:sz w:val="18"/>
                <w:szCs w:val="18"/>
              </w:rPr>
              <w:t>Current income tax charge</w:t>
            </w:r>
          </w:p>
        </w:tc>
        <w:tc>
          <w:tcPr>
            <w:tcW w:w="1132" w:type="dxa"/>
            <w:vAlign w:val="bottom"/>
          </w:tcPr>
          <w:p w14:paraId="4CD89554" w14:textId="259CBDF5" w:rsidR="00765911" w:rsidRPr="00DA3F93" w:rsidRDefault="004D7F4A"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305,053</w:t>
            </w:r>
          </w:p>
        </w:tc>
        <w:tc>
          <w:tcPr>
            <w:tcW w:w="1133" w:type="dxa"/>
            <w:vAlign w:val="bottom"/>
          </w:tcPr>
          <w:p w14:paraId="2BE5A177" w14:textId="24F34B01" w:rsidR="00765911" w:rsidRPr="00DA3F93" w:rsidRDefault="00765911"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280,283</w:t>
            </w:r>
          </w:p>
        </w:tc>
        <w:tc>
          <w:tcPr>
            <w:tcW w:w="1132" w:type="dxa"/>
            <w:vAlign w:val="bottom"/>
          </w:tcPr>
          <w:p w14:paraId="237025ED" w14:textId="310C0614" w:rsidR="00765911" w:rsidRPr="00DA3F93" w:rsidRDefault="009E45B9"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c>
          <w:tcPr>
            <w:tcW w:w="1133" w:type="dxa"/>
            <w:vAlign w:val="bottom"/>
          </w:tcPr>
          <w:p w14:paraId="206BCAD1" w14:textId="1EB0CE76" w:rsidR="00765911" w:rsidRPr="00DA3F93" w:rsidRDefault="00765911"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r>
      <w:tr w:rsidR="00765911" w:rsidRPr="00DA3F93" w14:paraId="0F461053" w14:textId="77777777" w:rsidTr="00142FAD">
        <w:trPr>
          <w:trHeight w:val="234"/>
        </w:trPr>
        <w:tc>
          <w:tcPr>
            <w:tcW w:w="4590" w:type="dxa"/>
            <w:vAlign w:val="bottom"/>
          </w:tcPr>
          <w:p w14:paraId="46307753" w14:textId="77777777" w:rsidR="00765911" w:rsidRPr="00DA3F93" w:rsidRDefault="00765911" w:rsidP="00765911">
            <w:pPr>
              <w:tabs>
                <w:tab w:val="left" w:pos="1440"/>
              </w:tabs>
              <w:spacing w:line="320" w:lineRule="exact"/>
              <w:ind w:left="165" w:right="-15" w:hanging="165"/>
              <w:rPr>
                <w:rFonts w:ascii="Arial" w:hAnsi="Arial" w:cs="Arial"/>
                <w:sz w:val="18"/>
                <w:szCs w:val="18"/>
              </w:rPr>
            </w:pPr>
            <w:r w:rsidRPr="00DA3F93">
              <w:rPr>
                <w:rFonts w:ascii="Arial" w:hAnsi="Arial" w:cs="Arial"/>
                <w:sz w:val="18"/>
                <w:szCs w:val="18"/>
              </w:rPr>
              <w:t>Increase tax from the recognition of gains on sales of investment in subsidiary that have tax and accounting difference</w:t>
            </w:r>
          </w:p>
        </w:tc>
        <w:tc>
          <w:tcPr>
            <w:tcW w:w="1132" w:type="dxa"/>
            <w:vAlign w:val="bottom"/>
          </w:tcPr>
          <w:p w14:paraId="4C5E8B23" w14:textId="0930150F" w:rsidR="00765911" w:rsidRPr="00DA3F93" w:rsidRDefault="004D7F4A"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c>
          <w:tcPr>
            <w:tcW w:w="1133" w:type="dxa"/>
            <w:vAlign w:val="bottom"/>
          </w:tcPr>
          <w:p w14:paraId="620C8B57" w14:textId="727A87D6" w:rsidR="00765911" w:rsidRPr="00DA3F93" w:rsidRDefault="00765911"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(36,146)</w:t>
            </w:r>
          </w:p>
        </w:tc>
        <w:tc>
          <w:tcPr>
            <w:tcW w:w="1132" w:type="dxa"/>
            <w:vAlign w:val="bottom"/>
          </w:tcPr>
          <w:p w14:paraId="164A6957" w14:textId="355208D4" w:rsidR="00765911" w:rsidRPr="00DA3F93" w:rsidRDefault="009E45B9"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c>
          <w:tcPr>
            <w:tcW w:w="1133" w:type="dxa"/>
            <w:vAlign w:val="bottom"/>
          </w:tcPr>
          <w:p w14:paraId="3FB7F530" w14:textId="4D54BA16" w:rsidR="00765911" w:rsidRPr="00DA3F93" w:rsidRDefault="00765911" w:rsidP="00765911">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(36,146)</w:t>
            </w:r>
          </w:p>
        </w:tc>
      </w:tr>
      <w:tr w:rsidR="00765911" w:rsidRPr="00DA3F93" w14:paraId="7EE77F04" w14:textId="77777777" w:rsidTr="00142FAD">
        <w:tc>
          <w:tcPr>
            <w:tcW w:w="4590" w:type="dxa"/>
            <w:vAlign w:val="bottom"/>
          </w:tcPr>
          <w:p w14:paraId="0DED0A7C" w14:textId="77777777" w:rsidR="00765911" w:rsidRPr="00DA3F93" w:rsidRDefault="00765911" w:rsidP="00765911">
            <w:pPr>
              <w:tabs>
                <w:tab w:val="left" w:pos="567"/>
                <w:tab w:val="left" w:pos="1134"/>
                <w:tab w:val="left" w:pos="1701"/>
              </w:tabs>
              <w:spacing w:line="320" w:lineRule="exact"/>
              <w:ind w:right="-15"/>
              <w:rPr>
                <w:rFonts w:ascii="Arial" w:hAnsi="Arial" w:cs="Arial"/>
                <w:b/>
                <w:bCs/>
                <w:color w:val="000000"/>
                <w:sz w:val="18"/>
                <w:szCs w:val="18"/>
              </w:rPr>
            </w:pPr>
            <w:r w:rsidRPr="00DA3F93">
              <w:rPr>
                <w:rFonts w:ascii="Arial" w:hAnsi="Arial" w:cs="Arial"/>
                <w:b/>
                <w:bCs/>
                <w:color w:val="000000"/>
                <w:sz w:val="18"/>
                <w:szCs w:val="18"/>
              </w:rPr>
              <w:t>Deferred tax:</w:t>
            </w:r>
          </w:p>
        </w:tc>
        <w:tc>
          <w:tcPr>
            <w:tcW w:w="1132" w:type="dxa"/>
            <w:vAlign w:val="bottom"/>
          </w:tcPr>
          <w:p w14:paraId="59B7F1B7" w14:textId="77777777" w:rsidR="00765911" w:rsidRPr="00DA3F93" w:rsidRDefault="00765911" w:rsidP="00765911">
            <w:pPr>
              <w:tabs>
                <w:tab w:val="decimal" w:pos="795"/>
              </w:tabs>
              <w:spacing w:line="320" w:lineRule="exact"/>
              <w:ind w:right="-15"/>
              <w:rPr>
                <w:rFonts w:ascii="Arial" w:hAnsi="Arial" w:cs="Arial"/>
                <w:spacing w:val="-4"/>
                <w:sz w:val="18"/>
                <w:szCs w:val="18"/>
              </w:rPr>
            </w:pPr>
          </w:p>
        </w:tc>
        <w:tc>
          <w:tcPr>
            <w:tcW w:w="1133" w:type="dxa"/>
            <w:vAlign w:val="bottom"/>
          </w:tcPr>
          <w:p w14:paraId="00C0DBF1" w14:textId="77777777" w:rsidR="00765911" w:rsidRPr="00DA3F93" w:rsidRDefault="00765911" w:rsidP="00765911">
            <w:pPr>
              <w:tabs>
                <w:tab w:val="decimal" w:pos="795"/>
              </w:tabs>
              <w:spacing w:line="320" w:lineRule="exact"/>
              <w:ind w:right="-15"/>
              <w:rPr>
                <w:rFonts w:ascii="Arial" w:hAnsi="Arial" w:cs="Arial"/>
                <w:spacing w:val="-4"/>
                <w:sz w:val="18"/>
                <w:szCs w:val="18"/>
              </w:rPr>
            </w:pPr>
          </w:p>
        </w:tc>
        <w:tc>
          <w:tcPr>
            <w:tcW w:w="1132" w:type="dxa"/>
            <w:vAlign w:val="bottom"/>
          </w:tcPr>
          <w:p w14:paraId="01C25398" w14:textId="77777777" w:rsidR="00765911" w:rsidRPr="00DA3F93" w:rsidRDefault="00765911" w:rsidP="00765911">
            <w:pPr>
              <w:tabs>
                <w:tab w:val="decimal" w:pos="795"/>
              </w:tabs>
              <w:spacing w:line="320" w:lineRule="exact"/>
              <w:ind w:right="-15"/>
              <w:rPr>
                <w:rFonts w:ascii="Arial" w:hAnsi="Arial" w:cs="Arial"/>
                <w:spacing w:val="-4"/>
                <w:sz w:val="18"/>
                <w:szCs w:val="18"/>
              </w:rPr>
            </w:pPr>
          </w:p>
        </w:tc>
        <w:tc>
          <w:tcPr>
            <w:tcW w:w="1133" w:type="dxa"/>
            <w:vAlign w:val="bottom"/>
          </w:tcPr>
          <w:p w14:paraId="170D93B0" w14:textId="77777777" w:rsidR="00765911" w:rsidRPr="00DA3F93" w:rsidRDefault="00765911" w:rsidP="00765911">
            <w:pPr>
              <w:tabs>
                <w:tab w:val="decimal" w:pos="795"/>
              </w:tabs>
              <w:spacing w:line="320" w:lineRule="exact"/>
              <w:ind w:right="-15"/>
              <w:rPr>
                <w:rFonts w:ascii="Arial" w:hAnsi="Arial" w:cs="Arial"/>
                <w:spacing w:val="-4"/>
                <w:sz w:val="18"/>
                <w:szCs w:val="18"/>
              </w:rPr>
            </w:pPr>
          </w:p>
        </w:tc>
      </w:tr>
      <w:tr w:rsidR="00765911" w:rsidRPr="00DA3F93" w14:paraId="7DC14CDE" w14:textId="77777777" w:rsidTr="00142FAD">
        <w:tc>
          <w:tcPr>
            <w:tcW w:w="4590" w:type="dxa"/>
            <w:vAlign w:val="bottom"/>
          </w:tcPr>
          <w:p w14:paraId="1200B73A" w14:textId="77777777" w:rsidR="00765911" w:rsidRPr="00DA3F93" w:rsidRDefault="00765911" w:rsidP="00765911">
            <w:pPr>
              <w:tabs>
                <w:tab w:val="left" w:pos="567"/>
                <w:tab w:val="left" w:pos="1134"/>
                <w:tab w:val="left" w:pos="1701"/>
              </w:tabs>
              <w:spacing w:line="320" w:lineRule="exact"/>
              <w:ind w:left="165" w:right="-15" w:hanging="165"/>
              <w:rPr>
                <w:rFonts w:ascii="Arial" w:hAnsi="Arial" w:cs="Arial"/>
                <w:sz w:val="18"/>
                <w:szCs w:val="18"/>
              </w:rPr>
            </w:pPr>
            <w:r w:rsidRPr="00DA3F93">
              <w:rPr>
                <w:rFonts w:ascii="Arial" w:hAnsi="Arial" w:cs="Arial"/>
                <w:sz w:val="18"/>
                <w:szCs w:val="18"/>
              </w:rPr>
              <w:t xml:space="preserve">Relating to origination and reversal of temporary differences  </w:t>
            </w:r>
          </w:p>
        </w:tc>
        <w:tc>
          <w:tcPr>
            <w:tcW w:w="1132" w:type="dxa"/>
            <w:vAlign w:val="bottom"/>
          </w:tcPr>
          <w:p w14:paraId="4081E431" w14:textId="5CF3A280" w:rsidR="00765911" w:rsidRPr="00DA3F93" w:rsidRDefault="004D7F4A" w:rsidP="00765911">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97,816</w:t>
            </w:r>
          </w:p>
        </w:tc>
        <w:tc>
          <w:tcPr>
            <w:tcW w:w="1133" w:type="dxa"/>
            <w:vAlign w:val="bottom"/>
          </w:tcPr>
          <w:p w14:paraId="521C0783" w14:textId="3B2C0AB7" w:rsidR="00765911" w:rsidRPr="00DA3F93" w:rsidRDefault="00765911" w:rsidP="00765911">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57,925</w:t>
            </w:r>
          </w:p>
        </w:tc>
        <w:tc>
          <w:tcPr>
            <w:tcW w:w="1132" w:type="dxa"/>
            <w:vAlign w:val="bottom"/>
          </w:tcPr>
          <w:p w14:paraId="18591305" w14:textId="38C65754" w:rsidR="00765911" w:rsidRPr="00DA3F93" w:rsidRDefault="009E45B9" w:rsidP="00765911">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27,588</w:t>
            </w:r>
          </w:p>
        </w:tc>
        <w:tc>
          <w:tcPr>
            <w:tcW w:w="1133" w:type="dxa"/>
            <w:vAlign w:val="bottom"/>
          </w:tcPr>
          <w:p w14:paraId="2C3B65E8" w14:textId="5F1E4689" w:rsidR="00765911" w:rsidRPr="00DA3F93" w:rsidRDefault="00765911" w:rsidP="00765911">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20,266</w:t>
            </w:r>
          </w:p>
        </w:tc>
      </w:tr>
      <w:tr w:rsidR="00765911" w:rsidRPr="00DA3F93" w14:paraId="6BAEF9FD" w14:textId="77777777" w:rsidTr="00142FAD">
        <w:tc>
          <w:tcPr>
            <w:tcW w:w="4590" w:type="dxa"/>
            <w:vAlign w:val="bottom"/>
          </w:tcPr>
          <w:p w14:paraId="7BAEEDCF" w14:textId="77777777" w:rsidR="00765911" w:rsidRPr="00DA3F93" w:rsidRDefault="00765911" w:rsidP="00765911">
            <w:pPr>
              <w:tabs>
                <w:tab w:val="left" w:pos="567"/>
                <w:tab w:val="left" w:pos="1134"/>
                <w:tab w:val="left" w:pos="1701"/>
              </w:tabs>
              <w:spacing w:line="320" w:lineRule="exact"/>
              <w:ind w:left="165" w:right="-15" w:hanging="165"/>
              <w:rPr>
                <w:rFonts w:ascii="Arial" w:hAnsi="Arial" w:cs="Arial"/>
                <w:b/>
                <w:bCs/>
                <w:color w:val="000000"/>
                <w:sz w:val="18"/>
                <w:szCs w:val="18"/>
              </w:rPr>
            </w:pPr>
            <w:r w:rsidRPr="00DA3F93">
              <w:rPr>
                <w:rFonts w:ascii="Arial" w:hAnsi="Arial" w:cs="Arial"/>
                <w:b/>
                <w:bCs/>
                <w:sz w:val="18"/>
                <w:szCs w:val="18"/>
              </w:rPr>
              <w:t>Income tax expenses (revenues) reported in                  profit or loss</w:t>
            </w:r>
          </w:p>
        </w:tc>
        <w:tc>
          <w:tcPr>
            <w:tcW w:w="1132" w:type="dxa"/>
            <w:vAlign w:val="bottom"/>
          </w:tcPr>
          <w:p w14:paraId="00E6267F" w14:textId="11BAFE51" w:rsidR="00765911" w:rsidRPr="00DA3F93" w:rsidRDefault="004D7F4A" w:rsidP="00765911">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402,869</w:t>
            </w:r>
          </w:p>
        </w:tc>
        <w:tc>
          <w:tcPr>
            <w:tcW w:w="1133" w:type="dxa"/>
            <w:vAlign w:val="bottom"/>
          </w:tcPr>
          <w:p w14:paraId="185F9933" w14:textId="604B5806" w:rsidR="00765911" w:rsidRPr="00DA3F93" w:rsidRDefault="00765911" w:rsidP="00765911">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302,062</w:t>
            </w:r>
          </w:p>
        </w:tc>
        <w:tc>
          <w:tcPr>
            <w:tcW w:w="1132" w:type="dxa"/>
            <w:vAlign w:val="bottom"/>
          </w:tcPr>
          <w:p w14:paraId="268502CF" w14:textId="3C1E9017" w:rsidR="00765911" w:rsidRPr="00DA3F93" w:rsidRDefault="009E45B9" w:rsidP="00765911">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27,588</w:t>
            </w:r>
          </w:p>
        </w:tc>
        <w:tc>
          <w:tcPr>
            <w:tcW w:w="1133" w:type="dxa"/>
            <w:vAlign w:val="bottom"/>
          </w:tcPr>
          <w:p w14:paraId="57C996E7" w14:textId="2D3A240D" w:rsidR="00765911" w:rsidRPr="00DA3F93" w:rsidRDefault="00765911" w:rsidP="00765911">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(15,880)</w:t>
            </w:r>
          </w:p>
        </w:tc>
      </w:tr>
    </w:tbl>
    <w:p w14:paraId="32B94DCE" w14:textId="5438FAF3" w:rsidR="00F4123E" w:rsidRPr="00DA3F93"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DA3F93">
        <w:rPr>
          <w:rFonts w:ascii="Arial" w:hAnsi="Arial" w:cs="Cordia New"/>
          <w:sz w:val="22"/>
        </w:rPr>
        <w:lastRenderedPageBreak/>
        <w:t>The amounts of income</w:t>
      </w:r>
      <w:r w:rsidR="005268A3" w:rsidRPr="00DA3F93">
        <w:rPr>
          <w:rFonts w:ascii="Arial" w:hAnsi="Arial" w:cs="Cordia New"/>
          <w:sz w:val="22"/>
        </w:rPr>
        <w:t>s</w:t>
      </w:r>
      <w:r w:rsidRPr="00DA3F93">
        <w:rPr>
          <w:rFonts w:ascii="Arial" w:hAnsi="Arial" w:cs="Cordia New"/>
          <w:sz w:val="22"/>
        </w:rPr>
        <w:t xml:space="preserve"> tax relating to each component of </w:t>
      </w:r>
      <w:r w:rsidRPr="00DA3F93">
        <w:rPr>
          <w:rFonts w:ascii="Arial" w:hAnsi="Arial" w:cs="Arial"/>
          <w:sz w:val="22"/>
          <w:szCs w:val="22"/>
        </w:rPr>
        <w:t xml:space="preserve">other comprehensive income </w:t>
      </w:r>
      <w:r w:rsidRPr="00DA3F93">
        <w:rPr>
          <w:rFonts w:ascii="Arial" w:hAnsi="Arial"/>
          <w:sz w:val="22"/>
          <w:szCs w:val="22"/>
        </w:rPr>
        <w:t xml:space="preserve">for </w:t>
      </w:r>
      <w:r w:rsidR="00A01C0E" w:rsidRPr="00DA3F93">
        <w:rPr>
          <w:rFonts w:ascii="Arial" w:hAnsi="Arial"/>
          <w:sz w:val="22"/>
          <w:szCs w:val="22"/>
        </w:rPr>
        <w:t>the years ended 31 December 20</w:t>
      </w:r>
      <w:r w:rsidR="00A813DF" w:rsidRPr="00DA3F93">
        <w:rPr>
          <w:rFonts w:ascii="Arial" w:hAnsi="Arial"/>
          <w:sz w:val="22"/>
          <w:szCs w:val="22"/>
        </w:rPr>
        <w:t>2</w:t>
      </w:r>
      <w:r w:rsidR="00765911">
        <w:rPr>
          <w:rFonts w:ascii="Arial" w:hAnsi="Arial"/>
          <w:sz w:val="22"/>
          <w:szCs w:val="22"/>
        </w:rPr>
        <w:t>2</w:t>
      </w:r>
      <w:r w:rsidR="00A01C0E" w:rsidRPr="00DA3F93">
        <w:rPr>
          <w:rFonts w:ascii="Arial" w:hAnsi="Arial"/>
          <w:sz w:val="22"/>
          <w:szCs w:val="22"/>
        </w:rPr>
        <w:t xml:space="preserve"> </w:t>
      </w:r>
      <w:r w:rsidRPr="00DA3F93">
        <w:rPr>
          <w:rFonts w:ascii="Arial" w:hAnsi="Arial"/>
          <w:sz w:val="22"/>
          <w:szCs w:val="22"/>
        </w:rPr>
        <w:t>and 20</w:t>
      </w:r>
      <w:r w:rsidR="00CE22EA" w:rsidRPr="00DA3F93">
        <w:rPr>
          <w:rFonts w:ascii="Arial" w:hAnsi="Arial"/>
          <w:sz w:val="22"/>
          <w:szCs w:val="22"/>
        </w:rPr>
        <w:t>2</w:t>
      </w:r>
      <w:r w:rsidR="00765911">
        <w:rPr>
          <w:rFonts w:ascii="Arial" w:hAnsi="Arial"/>
          <w:sz w:val="22"/>
          <w:szCs w:val="22"/>
        </w:rPr>
        <w:t>1</w:t>
      </w:r>
      <w:r w:rsidRPr="00DA3F93">
        <w:rPr>
          <w:rFonts w:ascii="Arial" w:hAnsi="Arial"/>
          <w:sz w:val="22"/>
          <w:szCs w:val="22"/>
        </w:rPr>
        <w:t xml:space="preserve"> </w:t>
      </w:r>
      <w:r w:rsidRPr="00DA3F93">
        <w:rPr>
          <w:rFonts w:ascii="Arial" w:hAnsi="Arial" w:cs="Arial"/>
          <w:sz w:val="22"/>
          <w:szCs w:val="22"/>
        </w:rPr>
        <w:t>are as follows:</w:t>
      </w:r>
    </w:p>
    <w:tbl>
      <w:tblPr>
        <w:tblW w:w="9060" w:type="dxa"/>
        <w:tblInd w:w="588" w:type="dxa"/>
        <w:tblLayout w:type="fixed"/>
        <w:tblLook w:val="01E0" w:firstRow="1" w:lastRow="1" w:firstColumn="1" w:lastColumn="1" w:noHBand="0" w:noVBand="0"/>
      </w:tblPr>
      <w:tblGrid>
        <w:gridCol w:w="3930"/>
        <w:gridCol w:w="1282"/>
        <w:gridCol w:w="1283"/>
        <w:gridCol w:w="1282"/>
        <w:gridCol w:w="1283"/>
      </w:tblGrid>
      <w:tr w:rsidR="00F4123E" w:rsidRPr="00DA3F93" w14:paraId="6D256053" w14:textId="77777777" w:rsidTr="002072EB">
        <w:tc>
          <w:tcPr>
            <w:tcW w:w="3930" w:type="dxa"/>
          </w:tcPr>
          <w:p w14:paraId="09EAAB16" w14:textId="77777777" w:rsidR="00F4123E" w:rsidRPr="00DA3F93" w:rsidRDefault="00F4123E" w:rsidP="006E08EF">
            <w:pPr>
              <w:tabs>
                <w:tab w:val="left" w:pos="1440"/>
              </w:tabs>
              <w:spacing w:line="340" w:lineRule="exact"/>
              <w:jc w:val="thaiDistribute"/>
              <w:rPr>
                <w:rFonts w:ascii="Arial" w:hAnsi="Arial" w:cs="Arial"/>
                <w:spacing w:val="-4"/>
                <w:sz w:val="18"/>
                <w:szCs w:val="18"/>
              </w:rPr>
            </w:pPr>
          </w:p>
        </w:tc>
        <w:tc>
          <w:tcPr>
            <w:tcW w:w="5130" w:type="dxa"/>
            <w:gridSpan w:val="4"/>
          </w:tcPr>
          <w:p w14:paraId="0AB216E7" w14:textId="77777777" w:rsidR="00F4123E" w:rsidRPr="00DA3F93" w:rsidRDefault="00F4123E" w:rsidP="006E08EF">
            <w:pPr>
              <w:spacing w:line="34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F4123E" w:rsidRPr="00DA3F93" w14:paraId="08C47C05" w14:textId="77777777" w:rsidTr="002072EB">
        <w:tc>
          <w:tcPr>
            <w:tcW w:w="3930" w:type="dxa"/>
          </w:tcPr>
          <w:p w14:paraId="4DED4A23" w14:textId="77777777" w:rsidR="00F4123E" w:rsidRPr="00DA3F93" w:rsidRDefault="00F4123E" w:rsidP="006E08EF">
            <w:pPr>
              <w:tabs>
                <w:tab w:val="left" w:pos="1440"/>
              </w:tabs>
              <w:spacing w:line="340" w:lineRule="exact"/>
              <w:jc w:val="thaiDistribute"/>
              <w:rPr>
                <w:rFonts w:ascii="Arial" w:hAnsi="Arial" w:cs="Arial"/>
                <w:spacing w:val="-4"/>
                <w:sz w:val="18"/>
                <w:szCs w:val="18"/>
              </w:rPr>
            </w:pPr>
          </w:p>
        </w:tc>
        <w:tc>
          <w:tcPr>
            <w:tcW w:w="2565" w:type="dxa"/>
            <w:gridSpan w:val="2"/>
            <w:vAlign w:val="bottom"/>
          </w:tcPr>
          <w:p w14:paraId="2341EF77"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 xml:space="preserve">Consolidated </w:t>
            </w:r>
          </w:p>
          <w:p w14:paraId="338C7E66"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financial statements</w:t>
            </w:r>
          </w:p>
        </w:tc>
        <w:tc>
          <w:tcPr>
            <w:tcW w:w="2565" w:type="dxa"/>
            <w:gridSpan w:val="2"/>
            <w:vAlign w:val="bottom"/>
          </w:tcPr>
          <w:p w14:paraId="2FD9E48D"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 xml:space="preserve">Separate </w:t>
            </w:r>
          </w:p>
          <w:p w14:paraId="5521B25D" w14:textId="77777777" w:rsidR="00F4123E" w:rsidRPr="00DA3F93" w:rsidRDefault="00F4123E" w:rsidP="006E08EF">
            <w:pPr>
              <w:pBdr>
                <w:bottom w:val="single" w:sz="4" w:space="1" w:color="auto"/>
              </w:pBdr>
              <w:spacing w:line="340" w:lineRule="exact"/>
              <w:ind w:right="-43"/>
              <w:jc w:val="center"/>
              <w:rPr>
                <w:rFonts w:ascii="Arial" w:hAnsi="Arial" w:cs="Arial"/>
                <w:sz w:val="18"/>
                <w:szCs w:val="18"/>
              </w:rPr>
            </w:pPr>
            <w:r w:rsidRPr="00DA3F93">
              <w:rPr>
                <w:rFonts w:ascii="Arial" w:hAnsi="Arial" w:cs="Arial"/>
                <w:sz w:val="18"/>
                <w:szCs w:val="18"/>
              </w:rPr>
              <w:t>financial statements</w:t>
            </w:r>
          </w:p>
        </w:tc>
      </w:tr>
      <w:tr w:rsidR="00765911" w:rsidRPr="00DA3F93" w14:paraId="1374B473" w14:textId="77777777" w:rsidTr="002072EB">
        <w:tc>
          <w:tcPr>
            <w:tcW w:w="3930" w:type="dxa"/>
          </w:tcPr>
          <w:p w14:paraId="74D6844F" w14:textId="77777777" w:rsidR="00765911" w:rsidRPr="00DA3F93" w:rsidRDefault="00765911" w:rsidP="006E08EF">
            <w:pPr>
              <w:tabs>
                <w:tab w:val="left" w:pos="1440"/>
              </w:tabs>
              <w:spacing w:line="340" w:lineRule="exact"/>
              <w:jc w:val="thaiDistribute"/>
              <w:rPr>
                <w:rFonts w:ascii="Arial" w:hAnsi="Arial" w:cs="Arial"/>
                <w:spacing w:val="-4"/>
                <w:sz w:val="18"/>
                <w:szCs w:val="18"/>
              </w:rPr>
            </w:pPr>
          </w:p>
        </w:tc>
        <w:tc>
          <w:tcPr>
            <w:tcW w:w="1282" w:type="dxa"/>
          </w:tcPr>
          <w:p w14:paraId="649EC940" w14:textId="026059F4" w:rsidR="00765911" w:rsidRPr="00DA3F93" w:rsidRDefault="00765911" w:rsidP="006E08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83" w:type="dxa"/>
          </w:tcPr>
          <w:p w14:paraId="3A9B9483" w14:textId="34F38859" w:rsidR="00765911" w:rsidRPr="00DA3F93" w:rsidRDefault="00765911" w:rsidP="006E08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282" w:type="dxa"/>
          </w:tcPr>
          <w:p w14:paraId="7D9D2D84" w14:textId="5EA4C506" w:rsidR="00765911" w:rsidRPr="00DA3F93" w:rsidRDefault="00765911" w:rsidP="006E08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283" w:type="dxa"/>
          </w:tcPr>
          <w:p w14:paraId="11E82F8B" w14:textId="6B3EE8C2" w:rsidR="00765911" w:rsidRPr="00DA3F93" w:rsidRDefault="00765911" w:rsidP="006E08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EF6D53" w:rsidRPr="00DA3F93" w14:paraId="3A58FF5B" w14:textId="77777777" w:rsidTr="002072EB">
        <w:tc>
          <w:tcPr>
            <w:tcW w:w="3930" w:type="dxa"/>
          </w:tcPr>
          <w:p w14:paraId="7F3B6828" w14:textId="77777777" w:rsidR="00EF6D53" w:rsidRPr="00DA3F93" w:rsidRDefault="00EF6D53" w:rsidP="00EF6D53">
            <w:pPr>
              <w:tabs>
                <w:tab w:val="left" w:pos="567"/>
                <w:tab w:val="left" w:pos="1134"/>
                <w:tab w:val="left" w:pos="1701"/>
              </w:tabs>
              <w:spacing w:line="340" w:lineRule="exact"/>
              <w:ind w:left="162" w:right="-108" w:hanging="162"/>
              <w:rPr>
                <w:rFonts w:ascii="Arial" w:hAnsi="Arial" w:cs="Arial"/>
                <w:sz w:val="18"/>
                <w:szCs w:val="18"/>
              </w:rPr>
            </w:pPr>
            <w:r w:rsidRPr="00DA3F93">
              <w:rPr>
                <w:rFonts w:ascii="Arial" w:hAnsi="Arial" w:cs="Arial"/>
                <w:sz w:val="18"/>
                <w:szCs w:val="18"/>
              </w:rPr>
              <w:t xml:space="preserve">Deferred tax on actuarial loss </w:t>
            </w:r>
          </w:p>
        </w:tc>
        <w:tc>
          <w:tcPr>
            <w:tcW w:w="1282" w:type="dxa"/>
            <w:vAlign w:val="bottom"/>
          </w:tcPr>
          <w:p w14:paraId="2517B235" w14:textId="29B0D84B" w:rsidR="00EF6D53" w:rsidRPr="00DA3F93" w:rsidRDefault="004D7F4A"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(2,480)</w:t>
            </w:r>
          </w:p>
        </w:tc>
        <w:tc>
          <w:tcPr>
            <w:tcW w:w="1283" w:type="dxa"/>
            <w:vAlign w:val="bottom"/>
          </w:tcPr>
          <w:p w14:paraId="191C4F7B" w14:textId="0570E243"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282" w:type="dxa"/>
            <w:vAlign w:val="bottom"/>
          </w:tcPr>
          <w:p w14:paraId="6E21EC4F" w14:textId="4AFBC589"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sidRPr="00EF6D53">
              <w:rPr>
                <w:rFonts w:ascii="Arial" w:hAnsi="Arial" w:cs="Arial"/>
                <w:spacing w:val="-4"/>
                <w:sz w:val="18"/>
                <w:szCs w:val="18"/>
              </w:rPr>
              <w:t>(1,320)</w:t>
            </w:r>
          </w:p>
        </w:tc>
        <w:tc>
          <w:tcPr>
            <w:tcW w:w="1283" w:type="dxa"/>
            <w:vAlign w:val="bottom"/>
          </w:tcPr>
          <w:p w14:paraId="26738F9B" w14:textId="6E5EF3BE"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r>
      <w:tr w:rsidR="00EF6D53" w:rsidRPr="00DA3F93" w14:paraId="71148766" w14:textId="77777777" w:rsidTr="002072EB">
        <w:tc>
          <w:tcPr>
            <w:tcW w:w="3930" w:type="dxa"/>
          </w:tcPr>
          <w:p w14:paraId="03491BEE" w14:textId="52A34867" w:rsidR="00EF6D53" w:rsidRPr="00DA3F93" w:rsidRDefault="00EF6D53" w:rsidP="00EF6D53">
            <w:pPr>
              <w:tabs>
                <w:tab w:val="left" w:pos="567"/>
                <w:tab w:val="left" w:pos="1134"/>
                <w:tab w:val="left" w:pos="1701"/>
              </w:tabs>
              <w:spacing w:line="340" w:lineRule="exact"/>
              <w:ind w:left="162" w:right="-108" w:hanging="162"/>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282" w:type="dxa"/>
            <w:vAlign w:val="bottom"/>
          </w:tcPr>
          <w:p w14:paraId="26C13315" w14:textId="49BE6EEF" w:rsidR="00EF6D53" w:rsidRPr="00DA3F93" w:rsidRDefault="004D7F4A"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25,208</w:t>
            </w:r>
          </w:p>
        </w:tc>
        <w:tc>
          <w:tcPr>
            <w:tcW w:w="1283" w:type="dxa"/>
            <w:vAlign w:val="bottom"/>
          </w:tcPr>
          <w:p w14:paraId="5CD17A41" w14:textId="0F8A80FC"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(435)</w:t>
            </w:r>
          </w:p>
        </w:tc>
        <w:tc>
          <w:tcPr>
            <w:tcW w:w="1282" w:type="dxa"/>
            <w:vAlign w:val="bottom"/>
          </w:tcPr>
          <w:p w14:paraId="6B4C0759" w14:textId="37D5EF9D"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sidRPr="00EF6D53">
              <w:rPr>
                <w:rFonts w:ascii="Arial" w:hAnsi="Arial" w:cs="Arial"/>
                <w:spacing w:val="-4"/>
                <w:sz w:val="18"/>
                <w:szCs w:val="18"/>
              </w:rPr>
              <w:t>24,231</w:t>
            </w:r>
          </w:p>
        </w:tc>
        <w:tc>
          <w:tcPr>
            <w:tcW w:w="1283" w:type="dxa"/>
            <w:vAlign w:val="bottom"/>
          </w:tcPr>
          <w:p w14:paraId="5EC2C536" w14:textId="2ECFC133" w:rsidR="00EF6D53" w:rsidRPr="00DA3F93" w:rsidRDefault="00EF6D53" w:rsidP="00EF6D53">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(2,016)</w:t>
            </w:r>
          </w:p>
        </w:tc>
      </w:tr>
      <w:tr w:rsidR="004D7F4A" w:rsidRPr="00DA3F93" w14:paraId="1D59FA7A" w14:textId="77777777" w:rsidTr="002072EB">
        <w:tc>
          <w:tcPr>
            <w:tcW w:w="3930" w:type="dxa"/>
          </w:tcPr>
          <w:p w14:paraId="5FEBE048" w14:textId="19E70612" w:rsidR="004D7F4A" w:rsidRPr="00DA3F93" w:rsidRDefault="004D7F4A" w:rsidP="004D7F4A">
            <w:pPr>
              <w:tabs>
                <w:tab w:val="left" w:pos="567"/>
                <w:tab w:val="left" w:pos="1134"/>
                <w:tab w:val="left" w:pos="1701"/>
              </w:tabs>
              <w:spacing w:line="340" w:lineRule="exact"/>
              <w:ind w:left="162" w:right="-108" w:hanging="162"/>
              <w:rPr>
                <w:rFonts w:ascii="Arial" w:hAnsi="Arial" w:cs="Arial"/>
                <w:sz w:val="18"/>
                <w:szCs w:val="18"/>
              </w:rPr>
            </w:pPr>
            <w:r w:rsidRPr="00DA3F93">
              <w:rPr>
                <w:rFonts w:ascii="Arial" w:hAnsi="Arial" w:cs="Arial"/>
                <w:sz w:val="18"/>
                <w:szCs w:val="18"/>
              </w:rPr>
              <w:t>Deferred tax on gain on revaluation of land</w:t>
            </w:r>
          </w:p>
        </w:tc>
        <w:tc>
          <w:tcPr>
            <w:tcW w:w="1282" w:type="dxa"/>
            <w:vAlign w:val="bottom"/>
          </w:tcPr>
          <w:p w14:paraId="7708062A" w14:textId="29B2A4C9" w:rsidR="004D7F4A" w:rsidRPr="00DA3F93" w:rsidRDefault="004D7F4A" w:rsidP="004D7F4A">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14:paraId="09E17B90" w14:textId="4EE09271" w:rsidR="004D7F4A" w:rsidRDefault="004D7F4A" w:rsidP="004D7F4A">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8,312</w:t>
            </w:r>
          </w:p>
        </w:tc>
        <w:tc>
          <w:tcPr>
            <w:tcW w:w="1282" w:type="dxa"/>
            <w:vAlign w:val="bottom"/>
          </w:tcPr>
          <w:p w14:paraId="2A4DF1FF" w14:textId="185EE8D9" w:rsidR="004D7F4A" w:rsidRPr="00EF6D53" w:rsidRDefault="004D7F4A" w:rsidP="004D7F4A">
            <w:pPr>
              <w:tabs>
                <w:tab w:val="decimal" w:pos="975"/>
              </w:tabs>
              <w:spacing w:line="340" w:lineRule="exact"/>
              <w:ind w:right="-42"/>
              <w:jc w:val="thaiDistribute"/>
              <w:rPr>
                <w:rFonts w:ascii="Arial" w:hAnsi="Arial" w:cs="Arial"/>
                <w:spacing w:val="-4"/>
                <w:sz w:val="18"/>
                <w:szCs w:val="18"/>
              </w:rPr>
            </w:pPr>
            <w:r w:rsidRPr="00EF6D53">
              <w:rPr>
                <w:rFonts w:ascii="Arial" w:hAnsi="Arial" w:cs="Arial"/>
                <w:spacing w:val="-4"/>
                <w:sz w:val="18"/>
                <w:szCs w:val="18"/>
              </w:rPr>
              <w:t>-</w:t>
            </w:r>
          </w:p>
        </w:tc>
        <w:tc>
          <w:tcPr>
            <w:tcW w:w="1283" w:type="dxa"/>
            <w:vAlign w:val="bottom"/>
          </w:tcPr>
          <w:p w14:paraId="0B497D56" w14:textId="0C17809C" w:rsidR="004D7F4A" w:rsidRDefault="004D7F4A" w:rsidP="004D7F4A">
            <w:pP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r>
      <w:tr w:rsidR="004D7F4A" w:rsidRPr="00DA3F93" w14:paraId="1EF83FBD" w14:textId="77777777" w:rsidTr="002072EB">
        <w:tc>
          <w:tcPr>
            <w:tcW w:w="3930" w:type="dxa"/>
          </w:tcPr>
          <w:p w14:paraId="3B9B4BA4" w14:textId="047C8F8D" w:rsidR="004D7F4A" w:rsidRPr="004D7F4A" w:rsidRDefault="004D7F4A" w:rsidP="004D7F4A">
            <w:pPr>
              <w:tabs>
                <w:tab w:val="left" w:pos="567"/>
                <w:tab w:val="left" w:pos="1134"/>
                <w:tab w:val="left" w:pos="1701"/>
              </w:tabs>
              <w:spacing w:line="340" w:lineRule="exact"/>
              <w:ind w:left="162" w:right="-108" w:hanging="162"/>
              <w:rPr>
                <w:rFonts w:ascii="Arial" w:hAnsi="Arial" w:cstheme="minorBidi"/>
                <w:sz w:val="18"/>
                <w:szCs w:val="18"/>
              </w:rPr>
            </w:pPr>
            <w:r>
              <w:rPr>
                <w:rFonts w:ascii="Arial" w:hAnsi="Arial" w:cs="Arial"/>
                <w:sz w:val="18"/>
                <w:szCs w:val="18"/>
              </w:rPr>
              <w:t>Deferred tax on loss on cashflow hedges</w:t>
            </w:r>
          </w:p>
        </w:tc>
        <w:tc>
          <w:tcPr>
            <w:tcW w:w="1282" w:type="dxa"/>
            <w:vAlign w:val="bottom"/>
          </w:tcPr>
          <w:p w14:paraId="4FB1A885" w14:textId="4910C4F1" w:rsidR="004D7F4A" w:rsidRPr="00DA3F93" w:rsidRDefault="004D7F4A" w:rsidP="004D7F4A">
            <w:pPr>
              <w:pBdr>
                <w:bottom w:val="single" w:sz="4" w:space="1" w:color="auto"/>
              </w:pBd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w:t>
            </w:r>
            <w:r w:rsidR="00460B0D">
              <w:rPr>
                <w:rFonts w:ascii="Arial" w:hAnsi="Arial" w:cs="Arial"/>
                <w:spacing w:val="-4"/>
                <w:sz w:val="18"/>
                <w:szCs w:val="18"/>
              </w:rPr>
              <w:t>,</w:t>
            </w:r>
            <w:r>
              <w:rPr>
                <w:rFonts w:ascii="Arial" w:hAnsi="Arial" w:cs="Arial"/>
                <w:spacing w:val="-4"/>
                <w:sz w:val="18"/>
                <w:szCs w:val="18"/>
              </w:rPr>
              <w:t>358)</w:t>
            </w:r>
          </w:p>
        </w:tc>
        <w:tc>
          <w:tcPr>
            <w:tcW w:w="1283" w:type="dxa"/>
            <w:vAlign w:val="bottom"/>
          </w:tcPr>
          <w:p w14:paraId="6D9ADD44" w14:textId="24DB5052" w:rsidR="004D7F4A" w:rsidRPr="00DA3F93" w:rsidRDefault="004D7F4A" w:rsidP="004D7F4A">
            <w:pPr>
              <w:pBdr>
                <w:bottom w:val="single" w:sz="4" w:space="1" w:color="auto"/>
              </w:pBdr>
              <w:tabs>
                <w:tab w:val="decimal" w:pos="975"/>
              </w:tabs>
              <w:spacing w:line="340" w:lineRule="exact"/>
              <w:ind w:right="-42"/>
              <w:jc w:val="thaiDistribute"/>
              <w:rPr>
                <w:rFonts w:ascii="Arial" w:hAnsi="Arial" w:cs="Arial"/>
                <w:spacing w:val="-4"/>
                <w:sz w:val="18"/>
                <w:szCs w:val="18"/>
              </w:rPr>
            </w:pPr>
          </w:p>
        </w:tc>
        <w:tc>
          <w:tcPr>
            <w:tcW w:w="1282" w:type="dxa"/>
            <w:vAlign w:val="bottom"/>
          </w:tcPr>
          <w:p w14:paraId="69276992" w14:textId="684E7494" w:rsidR="004D7F4A" w:rsidRPr="00DA3F93" w:rsidRDefault="004D7F4A" w:rsidP="004D7F4A">
            <w:pPr>
              <w:pBdr>
                <w:bottom w:val="single" w:sz="4" w:space="1" w:color="auto"/>
              </w:pBdr>
              <w:tabs>
                <w:tab w:val="decimal" w:pos="975"/>
              </w:tabs>
              <w:spacing w:line="340" w:lineRule="exact"/>
              <w:ind w:right="-42"/>
              <w:jc w:val="thaiDistribute"/>
              <w:rPr>
                <w:rFonts w:ascii="Arial" w:hAnsi="Arial" w:cs="Arial"/>
                <w:spacing w:val="-4"/>
                <w:sz w:val="18"/>
                <w:szCs w:val="18"/>
              </w:rPr>
            </w:pPr>
          </w:p>
        </w:tc>
        <w:tc>
          <w:tcPr>
            <w:tcW w:w="1283" w:type="dxa"/>
            <w:vAlign w:val="bottom"/>
          </w:tcPr>
          <w:p w14:paraId="2809E739" w14:textId="209DFF0E" w:rsidR="004D7F4A" w:rsidRPr="00DA3F93" w:rsidRDefault="004D7F4A" w:rsidP="004D7F4A">
            <w:pPr>
              <w:pBdr>
                <w:bottom w:val="single" w:sz="4" w:space="1" w:color="auto"/>
              </w:pBdr>
              <w:tabs>
                <w:tab w:val="decimal" w:pos="975"/>
              </w:tabs>
              <w:spacing w:line="340" w:lineRule="exact"/>
              <w:ind w:right="-42"/>
              <w:jc w:val="thaiDistribute"/>
              <w:rPr>
                <w:rFonts w:ascii="Arial" w:hAnsi="Arial" w:cs="Arial"/>
                <w:spacing w:val="-4"/>
                <w:sz w:val="18"/>
                <w:szCs w:val="18"/>
              </w:rPr>
            </w:pPr>
          </w:p>
        </w:tc>
      </w:tr>
      <w:tr w:rsidR="004D7F4A" w:rsidRPr="00DA3F93" w14:paraId="64562C53" w14:textId="77777777" w:rsidTr="002072EB">
        <w:tc>
          <w:tcPr>
            <w:tcW w:w="3930" w:type="dxa"/>
          </w:tcPr>
          <w:p w14:paraId="34B1FAD2" w14:textId="77777777" w:rsidR="004D7F4A" w:rsidRPr="00DA3F93" w:rsidRDefault="004D7F4A" w:rsidP="004D7F4A">
            <w:pPr>
              <w:tabs>
                <w:tab w:val="left" w:pos="567"/>
                <w:tab w:val="left" w:pos="1134"/>
                <w:tab w:val="left" w:pos="1701"/>
              </w:tabs>
              <w:spacing w:line="340" w:lineRule="exact"/>
              <w:ind w:left="162" w:right="-108" w:hanging="162"/>
              <w:rPr>
                <w:rFonts w:ascii="Arial" w:hAnsi="Arial" w:cs="Arial"/>
                <w:sz w:val="18"/>
                <w:szCs w:val="18"/>
              </w:rPr>
            </w:pPr>
          </w:p>
        </w:tc>
        <w:tc>
          <w:tcPr>
            <w:tcW w:w="1282" w:type="dxa"/>
            <w:vAlign w:val="bottom"/>
          </w:tcPr>
          <w:p w14:paraId="2AF016DE" w14:textId="7F8B0CFA" w:rsidR="004D7F4A" w:rsidRPr="00DA3F93" w:rsidRDefault="004D7F4A" w:rsidP="004D7F4A">
            <w:pPr>
              <w:pBdr>
                <w:bottom w:val="double" w:sz="4" w:space="1" w:color="auto"/>
              </w:pBd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20,370</w:t>
            </w:r>
          </w:p>
        </w:tc>
        <w:tc>
          <w:tcPr>
            <w:tcW w:w="1283" w:type="dxa"/>
            <w:vAlign w:val="bottom"/>
          </w:tcPr>
          <w:p w14:paraId="57AA0E8D" w14:textId="26FD1712" w:rsidR="004D7F4A" w:rsidRPr="00DA3F93" w:rsidRDefault="004D7F4A" w:rsidP="004D7F4A">
            <w:pPr>
              <w:pBdr>
                <w:bottom w:val="double" w:sz="4" w:space="1" w:color="auto"/>
              </w:pBd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7,877</w:t>
            </w:r>
          </w:p>
        </w:tc>
        <w:tc>
          <w:tcPr>
            <w:tcW w:w="1282" w:type="dxa"/>
            <w:vAlign w:val="bottom"/>
          </w:tcPr>
          <w:p w14:paraId="31FD1123" w14:textId="7450A9BB" w:rsidR="004D7F4A" w:rsidRPr="00DA3F93" w:rsidRDefault="004D7F4A" w:rsidP="004D7F4A">
            <w:pPr>
              <w:pBdr>
                <w:bottom w:val="double" w:sz="4" w:space="1" w:color="auto"/>
              </w:pBdr>
              <w:tabs>
                <w:tab w:val="decimal" w:pos="975"/>
              </w:tabs>
              <w:spacing w:line="340" w:lineRule="exact"/>
              <w:ind w:right="-42"/>
              <w:jc w:val="thaiDistribute"/>
              <w:rPr>
                <w:rFonts w:ascii="Arial" w:hAnsi="Arial" w:cs="Arial"/>
                <w:spacing w:val="-4"/>
                <w:sz w:val="18"/>
                <w:szCs w:val="18"/>
              </w:rPr>
            </w:pPr>
            <w:r w:rsidRPr="00EF6D53">
              <w:rPr>
                <w:rFonts w:ascii="Arial" w:hAnsi="Arial" w:cs="Arial"/>
                <w:spacing w:val="-4"/>
                <w:sz w:val="18"/>
                <w:szCs w:val="18"/>
              </w:rPr>
              <w:t>22,911</w:t>
            </w:r>
          </w:p>
        </w:tc>
        <w:tc>
          <w:tcPr>
            <w:tcW w:w="1283" w:type="dxa"/>
            <w:vAlign w:val="bottom"/>
          </w:tcPr>
          <w:p w14:paraId="5487445B" w14:textId="3DB2AA30" w:rsidR="004D7F4A" w:rsidRPr="00DA3F93" w:rsidRDefault="004D7F4A" w:rsidP="004D7F4A">
            <w:pPr>
              <w:pBdr>
                <w:bottom w:val="double" w:sz="4" w:space="1" w:color="auto"/>
              </w:pBdr>
              <w:tabs>
                <w:tab w:val="decimal" w:pos="975"/>
              </w:tabs>
              <w:spacing w:line="340" w:lineRule="exact"/>
              <w:ind w:right="-42"/>
              <w:jc w:val="thaiDistribute"/>
              <w:rPr>
                <w:rFonts w:ascii="Arial" w:hAnsi="Arial" w:cs="Arial"/>
                <w:spacing w:val="-4"/>
                <w:sz w:val="18"/>
                <w:szCs w:val="18"/>
              </w:rPr>
            </w:pPr>
            <w:r>
              <w:rPr>
                <w:rFonts w:ascii="Arial" w:hAnsi="Arial" w:cs="Arial"/>
                <w:spacing w:val="-4"/>
                <w:sz w:val="18"/>
                <w:szCs w:val="18"/>
              </w:rPr>
              <w:t>(2,016)</w:t>
            </w:r>
          </w:p>
        </w:tc>
      </w:tr>
    </w:tbl>
    <w:p w14:paraId="58EF611D" w14:textId="2D12A181" w:rsidR="002A5AE4" w:rsidRPr="00DA3F93" w:rsidRDefault="002A5AE4" w:rsidP="00671E6D">
      <w:pPr>
        <w:tabs>
          <w:tab w:val="left" w:pos="1134"/>
          <w:tab w:val="left" w:pos="1701"/>
        </w:tabs>
        <w:spacing w:before="240" w:after="120" w:line="380" w:lineRule="exact"/>
        <w:ind w:left="547"/>
        <w:jc w:val="thaiDistribute"/>
        <w:rPr>
          <w:rFonts w:ascii="Arial" w:hAnsi="Arial" w:cs="Cordia New"/>
          <w:sz w:val="22"/>
        </w:rPr>
      </w:pPr>
      <w:r w:rsidRPr="00DA3F93">
        <w:rPr>
          <w:rFonts w:ascii="Arial" w:hAnsi="Arial" w:cs="Cordia New"/>
          <w:sz w:val="22"/>
        </w:rPr>
        <w:t>The reconciliation between accounting profit and income tax expense</w:t>
      </w:r>
      <w:r w:rsidR="00A81726" w:rsidRPr="00DA3F93">
        <w:rPr>
          <w:rFonts w:ascii="Arial" w:hAnsi="Arial" w:cs="Cordia New"/>
          <w:sz w:val="22"/>
        </w:rPr>
        <w:t>s (revenues)</w:t>
      </w:r>
      <w:r w:rsidRPr="00DA3F93">
        <w:rPr>
          <w:rFonts w:ascii="Arial" w:hAnsi="Arial" w:cs="Cordia New"/>
          <w:sz w:val="22"/>
        </w:rPr>
        <w:t xml:space="preserve"> </w:t>
      </w:r>
      <w:r w:rsidR="00326774" w:rsidRPr="00DA3F93">
        <w:rPr>
          <w:rFonts w:ascii="Arial" w:hAnsi="Arial" w:cs="Cordia New"/>
          <w:sz w:val="22"/>
        </w:rPr>
        <w:t>is</w:t>
      </w:r>
      <w:r w:rsidRPr="00DA3F93">
        <w:rPr>
          <w:rFonts w:ascii="Arial" w:hAnsi="Arial" w:cs="Cordia New"/>
          <w:sz w:val="22"/>
        </w:rPr>
        <w:t xml:space="preserve"> shown below.</w:t>
      </w:r>
    </w:p>
    <w:tbl>
      <w:tblPr>
        <w:tblW w:w="9091" w:type="dxa"/>
        <w:tblInd w:w="558" w:type="dxa"/>
        <w:tblLayout w:type="fixed"/>
        <w:tblLook w:val="01E0" w:firstRow="1" w:lastRow="1" w:firstColumn="1" w:lastColumn="1" w:noHBand="0" w:noVBand="0"/>
      </w:tblPr>
      <w:tblGrid>
        <w:gridCol w:w="4500"/>
        <w:gridCol w:w="1147"/>
        <w:gridCol w:w="1148"/>
        <w:gridCol w:w="1148"/>
        <w:gridCol w:w="1148"/>
      </w:tblGrid>
      <w:tr w:rsidR="002A5AE4" w:rsidRPr="00DA3F93" w14:paraId="43CB730A" w14:textId="77777777" w:rsidTr="00A813DF">
        <w:tc>
          <w:tcPr>
            <w:tcW w:w="4500" w:type="dxa"/>
          </w:tcPr>
          <w:p w14:paraId="726D8420"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4591" w:type="dxa"/>
            <w:gridSpan w:val="4"/>
          </w:tcPr>
          <w:p w14:paraId="6E72C3B9" w14:textId="77777777" w:rsidR="002A5AE4" w:rsidRPr="00DA3F93" w:rsidRDefault="002A5AE4" w:rsidP="005200E2">
            <w:pPr>
              <w:spacing w:line="32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2A5AE4" w:rsidRPr="00DA3F93" w14:paraId="39CF1944" w14:textId="77777777" w:rsidTr="00A813DF">
        <w:tc>
          <w:tcPr>
            <w:tcW w:w="4500" w:type="dxa"/>
          </w:tcPr>
          <w:p w14:paraId="6F091096"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49CE2F0C"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Consolidated </w:t>
            </w:r>
          </w:p>
          <w:p w14:paraId="05EFB036"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5747BAB8"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Separate </w:t>
            </w:r>
          </w:p>
          <w:p w14:paraId="75D2FA09"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r>
      <w:tr w:rsidR="00765911" w:rsidRPr="00DA3F93" w14:paraId="518B3187" w14:textId="77777777" w:rsidTr="00A813DF">
        <w:trPr>
          <w:trHeight w:val="279"/>
        </w:trPr>
        <w:tc>
          <w:tcPr>
            <w:tcW w:w="4500" w:type="dxa"/>
          </w:tcPr>
          <w:p w14:paraId="5909120E" w14:textId="77777777" w:rsidR="00765911" w:rsidRPr="00DA3F93" w:rsidRDefault="00765911" w:rsidP="00765911">
            <w:pPr>
              <w:tabs>
                <w:tab w:val="left" w:pos="1440"/>
              </w:tabs>
              <w:spacing w:line="320" w:lineRule="exact"/>
              <w:jc w:val="thaiDistribute"/>
              <w:rPr>
                <w:rFonts w:ascii="Arial" w:hAnsi="Arial" w:cs="Arial"/>
                <w:spacing w:val="-4"/>
                <w:sz w:val="18"/>
                <w:szCs w:val="18"/>
              </w:rPr>
            </w:pPr>
          </w:p>
        </w:tc>
        <w:tc>
          <w:tcPr>
            <w:tcW w:w="1147" w:type="dxa"/>
          </w:tcPr>
          <w:p w14:paraId="4C068072" w14:textId="0F169807" w:rsidR="00765911" w:rsidRPr="00DA3F93" w:rsidRDefault="00765911" w:rsidP="00765911">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8" w:type="dxa"/>
          </w:tcPr>
          <w:p w14:paraId="307A7BB1" w14:textId="6BAC4504" w:rsidR="00765911" w:rsidRPr="00DA3F93" w:rsidRDefault="00765911" w:rsidP="00765911">
            <w:pPr>
              <w:pBdr>
                <w:bottom w:val="single" w:sz="4" w:space="1" w:color="auto"/>
              </w:pBdr>
              <w:tabs>
                <w:tab w:val="left" w:pos="90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c>
          <w:tcPr>
            <w:tcW w:w="1148" w:type="dxa"/>
          </w:tcPr>
          <w:p w14:paraId="65E80CD1" w14:textId="263F54F4" w:rsidR="00765911" w:rsidRPr="00DA3F93" w:rsidRDefault="00765911" w:rsidP="00765911">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2</w:t>
            </w:r>
          </w:p>
        </w:tc>
        <w:tc>
          <w:tcPr>
            <w:tcW w:w="1148" w:type="dxa"/>
          </w:tcPr>
          <w:p w14:paraId="12408DC3" w14:textId="46215B24" w:rsidR="00765911" w:rsidRPr="00DA3F93" w:rsidRDefault="00765911" w:rsidP="00765911">
            <w:pPr>
              <w:pBdr>
                <w:bottom w:val="single" w:sz="4" w:space="1" w:color="auto"/>
              </w:pBdr>
              <w:tabs>
                <w:tab w:val="left" w:pos="90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1</w:t>
            </w:r>
          </w:p>
        </w:tc>
      </w:tr>
      <w:tr w:rsidR="00765911" w:rsidRPr="00DA3F93" w14:paraId="7E06D654" w14:textId="77777777" w:rsidTr="00A813DF">
        <w:tc>
          <w:tcPr>
            <w:tcW w:w="4500" w:type="dxa"/>
          </w:tcPr>
          <w:p w14:paraId="63F7F104" w14:textId="77777777" w:rsidR="00765911" w:rsidRPr="00DA3F93" w:rsidRDefault="00765911" w:rsidP="00765911">
            <w:pPr>
              <w:tabs>
                <w:tab w:val="left" w:pos="1440"/>
              </w:tabs>
              <w:spacing w:line="320" w:lineRule="exact"/>
              <w:rPr>
                <w:rFonts w:ascii="Arial" w:hAnsi="Arial" w:cs="Arial"/>
                <w:spacing w:val="-4"/>
                <w:sz w:val="18"/>
                <w:szCs w:val="18"/>
              </w:rPr>
            </w:pPr>
            <w:r w:rsidRPr="00DA3F93">
              <w:rPr>
                <w:rFonts w:ascii="Arial" w:hAnsi="Arial" w:cs="Arial"/>
                <w:sz w:val="18"/>
                <w:szCs w:val="18"/>
              </w:rPr>
              <w:t>Accounting profit before tax</w:t>
            </w:r>
          </w:p>
        </w:tc>
        <w:tc>
          <w:tcPr>
            <w:tcW w:w="1147" w:type="dxa"/>
            <w:vAlign w:val="bottom"/>
          </w:tcPr>
          <w:p w14:paraId="39E612A6" w14:textId="05857C28" w:rsidR="00765911" w:rsidRPr="00DA3F93" w:rsidRDefault="004D7F4A"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3,017,763</w:t>
            </w:r>
          </w:p>
        </w:tc>
        <w:tc>
          <w:tcPr>
            <w:tcW w:w="1148" w:type="dxa"/>
            <w:vAlign w:val="bottom"/>
          </w:tcPr>
          <w:p w14:paraId="4A664F3C" w14:textId="1614AB07" w:rsidR="00765911" w:rsidRPr="00DA3F93" w:rsidRDefault="00765911" w:rsidP="00765911">
            <w:pPr>
              <w:pBdr>
                <w:bottom w:val="double" w:sz="4" w:space="1" w:color="auto"/>
              </w:pBdr>
              <w:tabs>
                <w:tab w:val="decimal" w:pos="793"/>
              </w:tabs>
              <w:spacing w:line="320" w:lineRule="exact"/>
              <w:ind w:right="-42"/>
              <w:jc w:val="thaiDistribute"/>
              <w:rPr>
                <w:rFonts w:ascii="Arial" w:hAnsi="Arial" w:cstheme="minorBidi"/>
                <w:spacing w:val="-4"/>
                <w:sz w:val="18"/>
                <w:szCs w:val="18"/>
              </w:rPr>
            </w:pPr>
            <w:r>
              <w:rPr>
                <w:rFonts w:ascii="Arial" w:hAnsi="Arial" w:cs="Arial"/>
                <w:spacing w:val="-4"/>
                <w:sz w:val="18"/>
                <w:szCs w:val="18"/>
              </w:rPr>
              <w:t>3,419,975</w:t>
            </w:r>
          </w:p>
        </w:tc>
        <w:tc>
          <w:tcPr>
            <w:tcW w:w="1148" w:type="dxa"/>
            <w:vAlign w:val="bottom"/>
          </w:tcPr>
          <w:p w14:paraId="51FA7DF9" w14:textId="7D260BEE" w:rsidR="00765911" w:rsidRPr="00DA3F93" w:rsidRDefault="004D7F4A"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1,822,549</w:t>
            </w:r>
          </w:p>
        </w:tc>
        <w:tc>
          <w:tcPr>
            <w:tcW w:w="1148" w:type="dxa"/>
            <w:vAlign w:val="bottom"/>
          </w:tcPr>
          <w:p w14:paraId="11BF96BF" w14:textId="556E1F4C" w:rsidR="00765911" w:rsidRPr="00DA3F93" w:rsidRDefault="00765911"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2,451,715</w:t>
            </w:r>
          </w:p>
        </w:tc>
      </w:tr>
      <w:tr w:rsidR="00765911" w:rsidRPr="00DA3F93" w14:paraId="428DA079" w14:textId="77777777" w:rsidTr="00A813DF">
        <w:tc>
          <w:tcPr>
            <w:tcW w:w="4500" w:type="dxa"/>
          </w:tcPr>
          <w:p w14:paraId="67595684" w14:textId="77777777" w:rsidR="00765911" w:rsidRPr="00DA3F93" w:rsidRDefault="00765911" w:rsidP="00765911">
            <w:pPr>
              <w:tabs>
                <w:tab w:val="left" w:pos="1440"/>
              </w:tabs>
              <w:spacing w:line="320" w:lineRule="exact"/>
              <w:ind w:left="222" w:hanging="222"/>
              <w:rPr>
                <w:rFonts w:ascii="Arial" w:hAnsi="Arial" w:cs="Arial"/>
                <w:sz w:val="18"/>
                <w:szCs w:val="18"/>
              </w:rPr>
            </w:pPr>
          </w:p>
        </w:tc>
        <w:tc>
          <w:tcPr>
            <w:tcW w:w="1147" w:type="dxa"/>
            <w:vAlign w:val="bottom"/>
          </w:tcPr>
          <w:p w14:paraId="6958E57C"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268B698"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563191F3" w14:textId="77777777" w:rsidR="00765911" w:rsidRPr="00DA3F93" w:rsidRDefault="00765911" w:rsidP="00765911">
            <w:pPr>
              <w:tabs>
                <w:tab w:val="decimal" w:pos="882"/>
              </w:tabs>
              <w:spacing w:line="320" w:lineRule="exact"/>
              <w:ind w:left="-18" w:right="-18"/>
              <w:rPr>
                <w:rFonts w:ascii="Arial" w:hAnsi="Arial" w:cs="Arial"/>
                <w:sz w:val="18"/>
                <w:szCs w:val="18"/>
              </w:rPr>
            </w:pPr>
          </w:p>
        </w:tc>
        <w:tc>
          <w:tcPr>
            <w:tcW w:w="1148" w:type="dxa"/>
            <w:vAlign w:val="bottom"/>
          </w:tcPr>
          <w:p w14:paraId="46B901FA" w14:textId="77777777" w:rsidR="00765911" w:rsidRPr="00DA3F93" w:rsidRDefault="00765911" w:rsidP="00765911">
            <w:pPr>
              <w:tabs>
                <w:tab w:val="decimal" w:pos="882"/>
              </w:tabs>
              <w:spacing w:line="320" w:lineRule="exact"/>
              <w:ind w:left="-18" w:right="-18"/>
              <w:rPr>
                <w:rFonts w:ascii="Arial" w:hAnsi="Arial" w:cs="Arial"/>
                <w:sz w:val="18"/>
                <w:szCs w:val="18"/>
              </w:rPr>
            </w:pPr>
          </w:p>
        </w:tc>
      </w:tr>
      <w:tr w:rsidR="00765911" w:rsidRPr="00DA3F93" w14:paraId="0F4B3291" w14:textId="77777777" w:rsidTr="00A813DF">
        <w:tc>
          <w:tcPr>
            <w:tcW w:w="4500" w:type="dxa"/>
          </w:tcPr>
          <w:p w14:paraId="4E5214D4" w14:textId="77777777" w:rsidR="00765911" w:rsidRPr="00DA3F93" w:rsidRDefault="00765911" w:rsidP="00765911">
            <w:pPr>
              <w:tabs>
                <w:tab w:val="left" w:pos="567"/>
                <w:tab w:val="left" w:pos="1134"/>
                <w:tab w:val="left" w:pos="1701"/>
              </w:tabs>
              <w:spacing w:line="320" w:lineRule="exact"/>
              <w:ind w:left="222" w:hanging="222"/>
              <w:rPr>
                <w:rFonts w:ascii="Arial" w:hAnsi="Arial" w:cs="Arial"/>
                <w:sz w:val="18"/>
                <w:szCs w:val="18"/>
                <w:cs/>
              </w:rPr>
            </w:pPr>
            <w:r w:rsidRPr="00DA3F93">
              <w:rPr>
                <w:rFonts w:ascii="Arial" w:hAnsi="Arial" w:cs="Arial"/>
                <w:sz w:val="18"/>
                <w:szCs w:val="18"/>
              </w:rPr>
              <w:t>Applicable tax rate</w:t>
            </w:r>
          </w:p>
        </w:tc>
        <w:tc>
          <w:tcPr>
            <w:tcW w:w="1147" w:type="dxa"/>
            <w:vAlign w:val="bottom"/>
          </w:tcPr>
          <w:p w14:paraId="3DF5DECF" w14:textId="61245967" w:rsidR="00765911" w:rsidRPr="00DA3F93" w:rsidRDefault="004D7F4A" w:rsidP="00765911">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1C718437" w14:textId="29A91619" w:rsidR="00765911" w:rsidRPr="00DA3F93" w:rsidRDefault="00765911" w:rsidP="00765911">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c>
          <w:tcPr>
            <w:tcW w:w="1148" w:type="dxa"/>
            <w:vAlign w:val="bottom"/>
          </w:tcPr>
          <w:p w14:paraId="49EA03BA" w14:textId="7B2789EF" w:rsidR="00765911" w:rsidRPr="00DA3F93" w:rsidRDefault="00A364B0" w:rsidP="00765911">
            <w:pPr>
              <w:tabs>
                <w:tab w:val="decimal" w:pos="612"/>
              </w:tabs>
              <w:spacing w:line="32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14:paraId="319DD6EE" w14:textId="0D8A2AFF" w:rsidR="00765911" w:rsidRPr="00DA3F93" w:rsidRDefault="00765911" w:rsidP="00765911">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r>
      <w:tr w:rsidR="00765911" w:rsidRPr="00DA3F93" w14:paraId="27095134" w14:textId="77777777" w:rsidTr="00A813DF">
        <w:tc>
          <w:tcPr>
            <w:tcW w:w="4500" w:type="dxa"/>
          </w:tcPr>
          <w:p w14:paraId="52DFB0CD" w14:textId="77777777" w:rsidR="00765911" w:rsidRPr="00DA3F93" w:rsidRDefault="00765911" w:rsidP="00765911">
            <w:pPr>
              <w:tabs>
                <w:tab w:val="left" w:pos="1440"/>
              </w:tabs>
              <w:spacing w:line="320" w:lineRule="exact"/>
              <w:ind w:left="222" w:hanging="222"/>
              <w:rPr>
                <w:rFonts w:ascii="Arial" w:hAnsi="Arial" w:cs="Arial"/>
                <w:color w:val="000000"/>
                <w:sz w:val="18"/>
                <w:szCs w:val="18"/>
              </w:rPr>
            </w:pPr>
            <w:r w:rsidRPr="00DA3F93">
              <w:rPr>
                <w:rFonts w:ascii="Arial" w:hAnsi="Arial" w:cs="Arial"/>
                <w:color w:val="000000"/>
                <w:sz w:val="18"/>
                <w:szCs w:val="18"/>
              </w:rPr>
              <w:t xml:space="preserve">Accounting profit before tax multiplied by </w:t>
            </w:r>
            <w:r w:rsidRPr="00DA3F93">
              <w:rPr>
                <w:rFonts w:ascii="Arial" w:hAnsi="Arial" w:cs="Arial"/>
                <w:sz w:val="18"/>
                <w:szCs w:val="18"/>
              </w:rPr>
              <w:t>income tax rate</w:t>
            </w:r>
          </w:p>
        </w:tc>
        <w:tc>
          <w:tcPr>
            <w:tcW w:w="1147" w:type="dxa"/>
            <w:vAlign w:val="bottom"/>
          </w:tcPr>
          <w:p w14:paraId="6A8E974A" w14:textId="47AC8FD1"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603,553</w:t>
            </w:r>
          </w:p>
        </w:tc>
        <w:tc>
          <w:tcPr>
            <w:tcW w:w="1148" w:type="dxa"/>
            <w:vAlign w:val="bottom"/>
          </w:tcPr>
          <w:p w14:paraId="7B4EE485" w14:textId="5A4F1E59"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683,995</w:t>
            </w:r>
          </w:p>
        </w:tc>
        <w:tc>
          <w:tcPr>
            <w:tcW w:w="1148" w:type="dxa"/>
            <w:vAlign w:val="bottom"/>
          </w:tcPr>
          <w:p w14:paraId="1CA1BF13" w14:textId="150F3066"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364,510</w:t>
            </w:r>
          </w:p>
        </w:tc>
        <w:tc>
          <w:tcPr>
            <w:tcW w:w="1148" w:type="dxa"/>
            <w:vAlign w:val="bottom"/>
          </w:tcPr>
          <w:p w14:paraId="042C0004" w14:textId="037E6993"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490,343</w:t>
            </w:r>
          </w:p>
        </w:tc>
      </w:tr>
      <w:tr w:rsidR="00765911" w:rsidRPr="00DA3F93" w14:paraId="7FC81E2E" w14:textId="77777777" w:rsidTr="00A813DF">
        <w:tc>
          <w:tcPr>
            <w:tcW w:w="4500" w:type="dxa"/>
          </w:tcPr>
          <w:p w14:paraId="2B7CF0C3" w14:textId="6E7302AF" w:rsidR="00765911" w:rsidRPr="00DA3F93" w:rsidRDefault="00765911" w:rsidP="00765911">
            <w:pPr>
              <w:tabs>
                <w:tab w:val="left" w:pos="342"/>
                <w:tab w:val="left" w:pos="1440"/>
              </w:tabs>
              <w:spacing w:line="320" w:lineRule="exact"/>
              <w:ind w:left="222" w:hanging="222"/>
              <w:rPr>
                <w:rFonts w:ascii="Arial" w:hAnsi="Arial" w:cs="Arial"/>
                <w:color w:val="000000"/>
                <w:sz w:val="18"/>
                <w:szCs w:val="18"/>
              </w:rPr>
            </w:pPr>
            <w:r w:rsidRPr="00DA3F93">
              <w:rPr>
                <w:rFonts w:ascii="Arial" w:hAnsi="Arial" w:cs="Arial"/>
                <w:sz w:val="18"/>
                <w:szCs w:val="18"/>
              </w:rPr>
              <w:t xml:space="preserve">Temporary differences and unused tax losses which deferred tax assets have not been </w:t>
            </w:r>
            <w:proofErr w:type="spellStart"/>
            <w:r w:rsidRPr="00DA3F93">
              <w:rPr>
                <w:rFonts w:ascii="Arial" w:hAnsi="Arial" w:cs="Arial"/>
                <w:sz w:val="18"/>
                <w:szCs w:val="18"/>
              </w:rPr>
              <w:t>recognised</w:t>
            </w:r>
            <w:proofErr w:type="spellEnd"/>
          </w:p>
        </w:tc>
        <w:tc>
          <w:tcPr>
            <w:tcW w:w="1147" w:type="dxa"/>
            <w:vAlign w:val="bottom"/>
          </w:tcPr>
          <w:p w14:paraId="732D3D82" w14:textId="6ADE0373"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46,898</w:t>
            </w:r>
          </w:p>
        </w:tc>
        <w:tc>
          <w:tcPr>
            <w:tcW w:w="1148" w:type="dxa"/>
            <w:vAlign w:val="bottom"/>
          </w:tcPr>
          <w:p w14:paraId="299D87CF" w14:textId="0A5483A7"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19,220</w:t>
            </w:r>
          </w:p>
        </w:tc>
        <w:tc>
          <w:tcPr>
            <w:tcW w:w="1148" w:type="dxa"/>
            <w:vAlign w:val="bottom"/>
          </w:tcPr>
          <w:p w14:paraId="1B6FD31D" w14:textId="0CFB9E0C"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2C02BAE1" w14:textId="05EB9AE6"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765911" w:rsidRPr="00DA3F93" w14:paraId="538002E9" w14:textId="77777777" w:rsidTr="00A813DF">
        <w:tc>
          <w:tcPr>
            <w:tcW w:w="4500" w:type="dxa"/>
          </w:tcPr>
          <w:p w14:paraId="0AB9A7E6" w14:textId="5CFABF22" w:rsidR="00765911" w:rsidRPr="00DA3F93" w:rsidRDefault="00765911" w:rsidP="00765911">
            <w:pPr>
              <w:tabs>
                <w:tab w:val="left" w:pos="342"/>
                <w:tab w:val="left" w:pos="1440"/>
              </w:tabs>
              <w:spacing w:line="320" w:lineRule="exact"/>
              <w:ind w:left="222" w:hanging="222"/>
              <w:rPr>
                <w:rFonts w:ascii="Arial" w:hAnsi="Arial" w:cs="Arial"/>
                <w:sz w:val="18"/>
                <w:szCs w:val="18"/>
              </w:rPr>
            </w:pPr>
            <w:r w:rsidRPr="00DA3F93">
              <w:rPr>
                <w:rFonts w:ascii="Arial" w:hAnsi="Arial" w:cs="Arial"/>
                <w:sz w:val="18"/>
                <w:szCs w:val="18"/>
              </w:rPr>
              <w:t>Adjust in respect of tax expense of</w:t>
            </w:r>
            <w:r>
              <w:rPr>
                <w:rFonts w:ascii="Arial" w:hAnsi="Arial" w:cs="Arial"/>
                <w:sz w:val="18"/>
                <w:szCs w:val="18"/>
              </w:rPr>
              <w:t xml:space="preserve"> </w:t>
            </w:r>
            <w:r w:rsidRPr="00DA3F93">
              <w:rPr>
                <w:rFonts w:ascii="Arial" w:hAnsi="Arial" w:cs="Arial"/>
                <w:sz w:val="18"/>
                <w:szCs w:val="18"/>
              </w:rPr>
              <w:t>previous year</w:t>
            </w:r>
          </w:p>
        </w:tc>
        <w:tc>
          <w:tcPr>
            <w:tcW w:w="1147" w:type="dxa"/>
            <w:vAlign w:val="bottom"/>
          </w:tcPr>
          <w:p w14:paraId="0F6AE35F" w14:textId="5EC0C6E9"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2A16B90" w14:textId="4D7DC0BF"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55A821B1" w14:textId="01D591E9" w:rsidR="00765911" w:rsidRPr="00DA3F93" w:rsidRDefault="00A364B0"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E216DDA" w14:textId="785D4C48"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765911" w:rsidRPr="00DA3F93" w14:paraId="2A5EDF6A" w14:textId="77777777" w:rsidTr="00A813DF">
        <w:tc>
          <w:tcPr>
            <w:tcW w:w="4500" w:type="dxa"/>
          </w:tcPr>
          <w:p w14:paraId="70FC7FC1" w14:textId="77777777" w:rsidR="00765911" w:rsidRPr="00DA3F93" w:rsidRDefault="00765911" w:rsidP="00765911">
            <w:pPr>
              <w:tabs>
                <w:tab w:val="left" w:pos="342"/>
                <w:tab w:val="left" w:pos="1440"/>
              </w:tabs>
              <w:spacing w:line="320" w:lineRule="exact"/>
              <w:ind w:left="222" w:hanging="222"/>
              <w:rPr>
                <w:rFonts w:ascii="Arial" w:hAnsi="Arial" w:cs="Arial"/>
                <w:sz w:val="18"/>
                <w:szCs w:val="18"/>
              </w:rPr>
            </w:pPr>
            <w:r w:rsidRPr="00DA3F93">
              <w:rPr>
                <w:rFonts w:ascii="Arial" w:hAnsi="Arial" w:cs="Arial"/>
                <w:sz w:val="18"/>
                <w:szCs w:val="18"/>
              </w:rPr>
              <w:t>Devaluation on deferred tax assets</w:t>
            </w:r>
          </w:p>
        </w:tc>
        <w:tc>
          <w:tcPr>
            <w:tcW w:w="1147" w:type="dxa"/>
            <w:vAlign w:val="bottom"/>
          </w:tcPr>
          <w:p w14:paraId="21BE0A86" w14:textId="1DA2A46A"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26,935</w:t>
            </w:r>
          </w:p>
        </w:tc>
        <w:tc>
          <w:tcPr>
            <w:tcW w:w="1148" w:type="dxa"/>
            <w:vAlign w:val="bottom"/>
          </w:tcPr>
          <w:p w14:paraId="12A67074" w14:textId="0E5EE5D8"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33,295</w:t>
            </w:r>
          </w:p>
        </w:tc>
        <w:tc>
          <w:tcPr>
            <w:tcW w:w="1148" w:type="dxa"/>
            <w:vAlign w:val="bottom"/>
          </w:tcPr>
          <w:p w14:paraId="1634C758" w14:textId="1E2D0404"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520</w:t>
            </w:r>
          </w:p>
        </w:tc>
        <w:tc>
          <w:tcPr>
            <w:tcW w:w="1148" w:type="dxa"/>
            <w:vAlign w:val="bottom"/>
          </w:tcPr>
          <w:p w14:paraId="01D02D1A" w14:textId="10992EDD"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423</w:t>
            </w:r>
          </w:p>
        </w:tc>
      </w:tr>
      <w:tr w:rsidR="00765911" w:rsidRPr="00DA3F93" w14:paraId="6521486C" w14:textId="77777777" w:rsidTr="00A813DF">
        <w:tc>
          <w:tcPr>
            <w:tcW w:w="4500" w:type="dxa"/>
          </w:tcPr>
          <w:p w14:paraId="14ADBC5B" w14:textId="77777777" w:rsidR="00765911" w:rsidRPr="00DA3F93" w:rsidRDefault="00765911" w:rsidP="00765911">
            <w:pPr>
              <w:tabs>
                <w:tab w:val="left" w:pos="1440"/>
              </w:tabs>
              <w:spacing w:line="320" w:lineRule="exact"/>
              <w:ind w:left="222" w:hanging="222"/>
              <w:rPr>
                <w:rFonts w:ascii="Arial" w:hAnsi="Arial" w:cs="Arial"/>
                <w:sz w:val="18"/>
                <w:szCs w:val="18"/>
              </w:rPr>
            </w:pPr>
            <w:r w:rsidRPr="00DA3F93">
              <w:rPr>
                <w:rFonts w:ascii="Arial" w:hAnsi="Arial" w:cs="Arial"/>
                <w:color w:val="000000"/>
                <w:sz w:val="18"/>
                <w:szCs w:val="18"/>
              </w:rPr>
              <w:t>Effects of:</w:t>
            </w:r>
          </w:p>
        </w:tc>
        <w:tc>
          <w:tcPr>
            <w:tcW w:w="1147" w:type="dxa"/>
            <w:vAlign w:val="bottom"/>
          </w:tcPr>
          <w:p w14:paraId="681FA72E"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215D6B6D"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7EEF4AA"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452CDCD9" w14:textId="77777777" w:rsidR="00765911" w:rsidRPr="00DA3F93" w:rsidRDefault="00765911" w:rsidP="00765911">
            <w:pPr>
              <w:tabs>
                <w:tab w:val="decimal" w:pos="793"/>
              </w:tabs>
              <w:spacing w:line="320" w:lineRule="exact"/>
              <w:ind w:right="-42"/>
              <w:jc w:val="thaiDistribute"/>
              <w:rPr>
                <w:rFonts w:ascii="Arial" w:hAnsi="Arial" w:cs="Arial"/>
                <w:spacing w:val="-4"/>
                <w:sz w:val="18"/>
                <w:szCs w:val="18"/>
              </w:rPr>
            </w:pPr>
          </w:p>
        </w:tc>
      </w:tr>
      <w:tr w:rsidR="00765911" w:rsidRPr="00DA3F93" w14:paraId="19714183" w14:textId="77777777" w:rsidTr="00A813DF">
        <w:tc>
          <w:tcPr>
            <w:tcW w:w="4500" w:type="dxa"/>
          </w:tcPr>
          <w:p w14:paraId="48E43E09"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Change in value of investment accounted for the equity method</w:t>
            </w:r>
          </w:p>
        </w:tc>
        <w:tc>
          <w:tcPr>
            <w:tcW w:w="1147" w:type="dxa"/>
            <w:vAlign w:val="bottom"/>
          </w:tcPr>
          <w:p w14:paraId="772CC133" w14:textId="77777777"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3808" behindDoc="0" locked="0" layoutInCell="1" allowOverlap="1" wp14:anchorId="17483BAF" wp14:editId="5AAD38C4">
                      <wp:simplePos x="0" y="0"/>
                      <wp:positionH relativeFrom="column">
                        <wp:posOffset>-30349</wp:posOffset>
                      </wp:positionH>
                      <wp:positionV relativeFrom="paragraph">
                        <wp:posOffset>-4248</wp:posOffset>
                      </wp:positionV>
                      <wp:extent cx="654050" cy="1644702"/>
                      <wp:effectExtent l="0" t="0" r="12700" b="12700"/>
                      <wp:wrapNone/>
                      <wp:docPr id="3" name="Rectangle 3"/>
                      <wp:cNvGraphicFramePr/>
                      <a:graphic xmlns:a="http://schemas.openxmlformats.org/drawingml/2006/main">
                        <a:graphicData uri="http://schemas.microsoft.com/office/word/2010/wordprocessingShape">
                          <wps:wsp>
                            <wps:cNvSpPr/>
                            <wps:spPr>
                              <a:xfrm>
                                <a:off x="0" y="0"/>
                                <a:ext cx="654050" cy="164470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37889" id="Rectangle 3" o:spid="_x0000_s1026" style="position:absolute;margin-left:-2.4pt;margin-top:-.35pt;width:51.5pt;height:129.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" filled="f" strokecolor="black [3213]" strokeweight=".25pt"/>
                  </w:pict>
                </mc:Fallback>
              </mc:AlternateContent>
            </w:r>
          </w:p>
          <w:p w14:paraId="0AFCAAE1" w14:textId="267A30E1" w:rsidR="00765911" w:rsidRPr="00DA3F93" w:rsidRDefault="004D7F4A"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(72,869)</w:t>
            </w:r>
          </w:p>
        </w:tc>
        <w:tc>
          <w:tcPr>
            <w:tcW w:w="1148" w:type="dxa"/>
            <w:vAlign w:val="bottom"/>
          </w:tcPr>
          <w:p w14:paraId="5BEE6380" w14:textId="77777777"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5856" behindDoc="0" locked="0" layoutInCell="1" allowOverlap="1" wp14:anchorId="443D5B1A" wp14:editId="00DCC572">
                      <wp:simplePos x="0" y="0"/>
                      <wp:positionH relativeFrom="column">
                        <wp:posOffset>-30349</wp:posOffset>
                      </wp:positionH>
                      <wp:positionV relativeFrom="paragraph">
                        <wp:posOffset>-4248</wp:posOffset>
                      </wp:positionV>
                      <wp:extent cx="654050" cy="1644702"/>
                      <wp:effectExtent l="0" t="0" r="12700" b="12700"/>
                      <wp:wrapNone/>
                      <wp:docPr id="5" name="Rectangle 5"/>
                      <wp:cNvGraphicFramePr/>
                      <a:graphic xmlns:a="http://schemas.openxmlformats.org/drawingml/2006/main">
                        <a:graphicData uri="http://schemas.microsoft.com/office/word/2010/wordprocessingShape">
                          <wps:wsp>
                            <wps:cNvSpPr/>
                            <wps:spPr>
                              <a:xfrm>
                                <a:off x="0" y="0"/>
                                <a:ext cx="654050" cy="164470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DB493" id="Rectangle 5" o:spid="_x0000_s1026" style="position:absolute;margin-left:-2.4pt;margin-top:-.35pt;width:51.5pt;height:129.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" filled="f" strokecolor="black [3213]" strokeweight=".25pt"/>
                  </w:pict>
                </mc:Fallback>
              </mc:AlternateContent>
            </w:r>
          </w:p>
          <w:p w14:paraId="60F64EC9" w14:textId="636C13B8"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(314,752)</w:t>
            </w:r>
          </w:p>
        </w:tc>
        <w:tc>
          <w:tcPr>
            <w:tcW w:w="1148" w:type="dxa"/>
            <w:vAlign w:val="bottom"/>
          </w:tcPr>
          <w:p w14:paraId="64396230" w14:textId="77777777"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4832" behindDoc="0" locked="0" layoutInCell="1" allowOverlap="1" wp14:anchorId="1F77FE70" wp14:editId="426792D7">
                      <wp:simplePos x="0" y="0"/>
                      <wp:positionH relativeFrom="column">
                        <wp:posOffset>-47756</wp:posOffset>
                      </wp:positionH>
                      <wp:positionV relativeFrom="paragraph">
                        <wp:posOffset>-14757</wp:posOffset>
                      </wp:positionV>
                      <wp:extent cx="654050" cy="1650124"/>
                      <wp:effectExtent l="0" t="0" r="12700" b="26670"/>
                      <wp:wrapNone/>
                      <wp:docPr id="4" name="Rectangle 4"/>
                      <wp:cNvGraphicFramePr/>
                      <a:graphic xmlns:a="http://schemas.openxmlformats.org/drawingml/2006/main">
                        <a:graphicData uri="http://schemas.microsoft.com/office/word/2010/wordprocessingShape">
                          <wps:wsp>
                            <wps:cNvSpPr/>
                            <wps:spPr>
                              <a:xfrm>
                                <a:off x="0" y="0"/>
                                <a:ext cx="654050" cy="165012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10F63" id="Rectangle 4" o:spid="_x0000_s1026" style="position:absolute;margin-left:-3.75pt;margin-top:-1.15pt;width:51.5pt;height:129.9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" filled="f" strokecolor="black [3213]" strokeweight=".25pt"/>
                  </w:pict>
                </mc:Fallback>
              </mc:AlternateContent>
            </w:r>
          </w:p>
          <w:p w14:paraId="0878BE3B" w14:textId="53F06B1B" w:rsidR="00765911" w:rsidRPr="00FB42A5" w:rsidRDefault="004D7F4A" w:rsidP="00765911">
            <w:pPr>
              <w:tabs>
                <w:tab w:val="decimal" w:pos="793"/>
              </w:tabs>
              <w:spacing w:line="320" w:lineRule="exact"/>
              <w:ind w:right="-42"/>
              <w:jc w:val="thaiDistribute"/>
              <w:rPr>
                <w:rFonts w:ascii="Arial" w:hAnsi="Arial" w:cstheme="minorBidi"/>
                <w:noProof/>
                <w:spacing w:val="-4"/>
                <w:sz w:val="18"/>
                <w:szCs w:val="18"/>
                <w:cs/>
              </w:rPr>
            </w:pPr>
            <w:r>
              <w:rPr>
                <w:rFonts w:ascii="Arial" w:hAnsi="Arial" w:cstheme="minorBidi"/>
                <w:noProof/>
                <w:spacing w:val="-4"/>
                <w:sz w:val="18"/>
                <w:szCs w:val="18"/>
              </w:rPr>
              <w:t>(341,504)</w:t>
            </w:r>
          </w:p>
        </w:tc>
        <w:tc>
          <w:tcPr>
            <w:tcW w:w="1148" w:type="dxa"/>
            <w:vAlign w:val="bottom"/>
          </w:tcPr>
          <w:p w14:paraId="3877BC5E" w14:textId="77777777"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706880" behindDoc="0" locked="0" layoutInCell="1" allowOverlap="1" wp14:anchorId="716F9FA9" wp14:editId="624D0357">
                      <wp:simplePos x="0" y="0"/>
                      <wp:positionH relativeFrom="column">
                        <wp:posOffset>-47756</wp:posOffset>
                      </wp:positionH>
                      <wp:positionV relativeFrom="paragraph">
                        <wp:posOffset>-14757</wp:posOffset>
                      </wp:positionV>
                      <wp:extent cx="654050" cy="1650124"/>
                      <wp:effectExtent l="0" t="0" r="12700" b="26670"/>
                      <wp:wrapNone/>
                      <wp:docPr id="2" name="Rectangle 2"/>
                      <wp:cNvGraphicFramePr/>
                      <a:graphic xmlns:a="http://schemas.openxmlformats.org/drawingml/2006/main">
                        <a:graphicData uri="http://schemas.microsoft.com/office/word/2010/wordprocessingShape">
                          <wps:wsp>
                            <wps:cNvSpPr/>
                            <wps:spPr>
                              <a:xfrm>
                                <a:off x="0" y="0"/>
                                <a:ext cx="654050" cy="165012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040F4" id="Rectangle 2" o:spid="_x0000_s1026" style="position:absolute;margin-left:-3.75pt;margin-top:-1.15pt;width:51.5pt;height:129.9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" filled="f" strokecolor="black [3213]" strokeweight=".25pt"/>
                  </w:pict>
                </mc:Fallback>
              </mc:AlternateContent>
            </w:r>
          </w:p>
          <w:p w14:paraId="33247A36" w14:textId="64822FC6"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(509,453)</w:t>
            </w:r>
          </w:p>
        </w:tc>
      </w:tr>
      <w:tr w:rsidR="00765911" w:rsidRPr="00DA3F93" w14:paraId="765F2AA7" w14:textId="77777777" w:rsidTr="00A813DF">
        <w:tc>
          <w:tcPr>
            <w:tcW w:w="4500" w:type="dxa"/>
          </w:tcPr>
          <w:p w14:paraId="28EAF48A"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revenues</w:t>
            </w:r>
          </w:p>
        </w:tc>
        <w:tc>
          <w:tcPr>
            <w:tcW w:w="1147" w:type="dxa"/>
            <w:vAlign w:val="bottom"/>
          </w:tcPr>
          <w:p w14:paraId="58B42394" w14:textId="0E38641D" w:rsidR="00765911" w:rsidRPr="00DA3F93" w:rsidRDefault="004D7F4A"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196,655</w:t>
            </w:r>
          </w:p>
        </w:tc>
        <w:tc>
          <w:tcPr>
            <w:tcW w:w="1148" w:type="dxa"/>
            <w:vAlign w:val="bottom"/>
          </w:tcPr>
          <w:p w14:paraId="11C5CF9E" w14:textId="08809A19"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135,312</w:t>
            </w:r>
          </w:p>
        </w:tc>
        <w:tc>
          <w:tcPr>
            <w:tcW w:w="1148" w:type="dxa"/>
            <w:vAlign w:val="bottom"/>
          </w:tcPr>
          <w:p w14:paraId="6CBA949F" w14:textId="0E4EEA82" w:rsidR="00765911" w:rsidRPr="00DA3F93" w:rsidRDefault="004D7F4A"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2,288</w:t>
            </w:r>
          </w:p>
        </w:tc>
        <w:tc>
          <w:tcPr>
            <w:tcW w:w="1148" w:type="dxa"/>
            <w:vAlign w:val="bottom"/>
          </w:tcPr>
          <w:p w14:paraId="4CE488C1" w14:textId="1286B1D9"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6,999</w:t>
            </w:r>
          </w:p>
        </w:tc>
      </w:tr>
      <w:tr w:rsidR="00765911" w:rsidRPr="00DA3F93" w14:paraId="45E96D04" w14:textId="77777777" w:rsidTr="00805D53">
        <w:trPr>
          <w:trHeight w:val="198"/>
        </w:trPr>
        <w:tc>
          <w:tcPr>
            <w:tcW w:w="4500" w:type="dxa"/>
          </w:tcPr>
          <w:p w14:paraId="3BF44101"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Exempt income</w:t>
            </w:r>
          </w:p>
        </w:tc>
        <w:tc>
          <w:tcPr>
            <w:tcW w:w="1147" w:type="dxa"/>
            <w:vAlign w:val="bottom"/>
          </w:tcPr>
          <w:p w14:paraId="246E926A" w14:textId="3BC0216C" w:rsidR="00765911" w:rsidRPr="00DA3F93" w:rsidRDefault="004D7F4A"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(15,820)</w:t>
            </w:r>
          </w:p>
        </w:tc>
        <w:tc>
          <w:tcPr>
            <w:tcW w:w="1148" w:type="dxa"/>
            <w:vAlign w:val="bottom"/>
          </w:tcPr>
          <w:p w14:paraId="40F3B830" w14:textId="64CE0DE7"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(22,128)</w:t>
            </w:r>
          </w:p>
        </w:tc>
        <w:tc>
          <w:tcPr>
            <w:tcW w:w="1148" w:type="dxa"/>
            <w:vAlign w:val="bottom"/>
          </w:tcPr>
          <w:p w14:paraId="60EDCE72" w14:textId="727914C1" w:rsidR="00765911" w:rsidRPr="00DA3F93" w:rsidRDefault="004D7F4A"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(31)</w:t>
            </w:r>
          </w:p>
        </w:tc>
        <w:tc>
          <w:tcPr>
            <w:tcW w:w="1148" w:type="dxa"/>
            <w:vAlign w:val="bottom"/>
          </w:tcPr>
          <w:p w14:paraId="1E15D06B" w14:textId="3C1BBB2F" w:rsidR="00765911" w:rsidRPr="00DA3F93" w:rsidRDefault="00765911" w:rsidP="00765911">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(129)</w:t>
            </w:r>
          </w:p>
        </w:tc>
      </w:tr>
      <w:tr w:rsidR="00765911" w:rsidRPr="00DA3F93" w14:paraId="4338106E" w14:textId="77777777" w:rsidTr="00A813DF">
        <w:tc>
          <w:tcPr>
            <w:tcW w:w="4500" w:type="dxa"/>
          </w:tcPr>
          <w:p w14:paraId="27080B9F" w14:textId="77777777" w:rsidR="00765911" w:rsidRPr="00DA3F93" w:rsidRDefault="00765911" w:rsidP="00765911">
            <w:pPr>
              <w:tabs>
                <w:tab w:val="left" w:pos="1440"/>
              </w:tabs>
              <w:spacing w:line="320" w:lineRule="exact"/>
              <w:ind w:left="372" w:hanging="240"/>
              <w:rPr>
                <w:rFonts w:ascii="Arial" w:hAnsi="Arial" w:cs="Arial"/>
                <w:color w:val="000000"/>
                <w:sz w:val="18"/>
                <w:szCs w:val="18"/>
              </w:rPr>
            </w:pPr>
            <w:r w:rsidRPr="00DA3F93">
              <w:rPr>
                <w:rFonts w:ascii="Arial" w:hAnsi="Arial" w:cs="Arial"/>
                <w:sz w:val="18"/>
                <w:szCs w:val="18"/>
              </w:rPr>
              <w:t>Non-deductible expenses</w:t>
            </w:r>
          </w:p>
        </w:tc>
        <w:tc>
          <w:tcPr>
            <w:tcW w:w="1147" w:type="dxa"/>
            <w:vAlign w:val="bottom"/>
          </w:tcPr>
          <w:p w14:paraId="7AB28C14" w14:textId="3B575CB5"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51,316</w:t>
            </w:r>
          </w:p>
        </w:tc>
        <w:tc>
          <w:tcPr>
            <w:tcW w:w="1148" w:type="dxa"/>
            <w:vAlign w:val="bottom"/>
          </w:tcPr>
          <w:p w14:paraId="2EB4D9BF" w14:textId="7F9E7234"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33,295</w:t>
            </w:r>
          </w:p>
        </w:tc>
        <w:tc>
          <w:tcPr>
            <w:tcW w:w="1148" w:type="dxa"/>
            <w:vAlign w:val="bottom"/>
          </w:tcPr>
          <w:p w14:paraId="6B123F3D" w14:textId="36DBE41D"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8,250</w:t>
            </w:r>
          </w:p>
        </w:tc>
        <w:tc>
          <w:tcPr>
            <w:tcW w:w="1148" w:type="dxa"/>
            <w:vAlign w:val="bottom"/>
          </w:tcPr>
          <w:p w14:paraId="3610F29C" w14:textId="122B2B4F"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1,260</w:t>
            </w:r>
          </w:p>
        </w:tc>
      </w:tr>
      <w:tr w:rsidR="00765911" w:rsidRPr="00DA3F93" w14:paraId="5C4EDFA5" w14:textId="77777777" w:rsidTr="00A813DF">
        <w:tc>
          <w:tcPr>
            <w:tcW w:w="4500" w:type="dxa"/>
          </w:tcPr>
          <w:p w14:paraId="58DB29EB"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expense deductions allowed</w:t>
            </w:r>
          </w:p>
        </w:tc>
        <w:tc>
          <w:tcPr>
            <w:tcW w:w="1147" w:type="dxa"/>
            <w:vAlign w:val="bottom"/>
          </w:tcPr>
          <w:p w14:paraId="6AE41407" w14:textId="0DE6F929"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(398,306)</w:t>
            </w:r>
          </w:p>
        </w:tc>
        <w:tc>
          <w:tcPr>
            <w:tcW w:w="1148" w:type="dxa"/>
            <w:vAlign w:val="bottom"/>
          </w:tcPr>
          <w:p w14:paraId="4AE153D1" w14:textId="457C726E"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(238,016)</w:t>
            </w:r>
          </w:p>
        </w:tc>
        <w:tc>
          <w:tcPr>
            <w:tcW w:w="1148" w:type="dxa"/>
            <w:vAlign w:val="bottom"/>
          </w:tcPr>
          <w:p w14:paraId="41595BC2" w14:textId="19C666A2"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(6,445)</w:t>
            </w:r>
          </w:p>
        </w:tc>
        <w:tc>
          <w:tcPr>
            <w:tcW w:w="1148" w:type="dxa"/>
            <w:vAlign w:val="bottom"/>
          </w:tcPr>
          <w:p w14:paraId="1C21EB5C" w14:textId="4EA4BA73"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(5,323)</w:t>
            </w:r>
          </w:p>
        </w:tc>
      </w:tr>
      <w:tr w:rsidR="00765911" w:rsidRPr="00DA3F93" w14:paraId="52BFC94D" w14:textId="77777777" w:rsidTr="00A813DF">
        <w:tc>
          <w:tcPr>
            <w:tcW w:w="4500" w:type="dxa"/>
          </w:tcPr>
          <w:p w14:paraId="58E691C2"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Rental expense</w:t>
            </w:r>
          </w:p>
        </w:tc>
        <w:tc>
          <w:tcPr>
            <w:tcW w:w="1147" w:type="dxa"/>
            <w:vAlign w:val="bottom"/>
          </w:tcPr>
          <w:p w14:paraId="2072B0FF" w14:textId="6E0B011E"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(34,928)</w:t>
            </w:r>
          </w:p>
        </w:tc>
        <w:tc>
          <w:tcPr>
            <w:tcW w:w="1148" w:type="dxa"/>
            <w:vAlign w:val="bottom"/>
          </w:tcPr>
          <w:p w14:paraId="6AFCE13A" w14:textId="4DCC5C13"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(31,553)</w:t>
            </w:r>
          </w:p>
        </w:tc>
        <w:tc>
          <w:tcPr>
            <w:tcW w:w="1148" w:type="dxa"/>
            <w:vAlign w:val="bottom"/>
          </w:tcPr>
          <w:p w14:paraId="02596FED" w14:textId="6B5C16C0"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3C278255" w14:textId="11B808F7"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765911" w:rsidRPr="00DA3F93" w14:paraId="635AB725" w14:textId="77777777" w:rsidTr="00A813DF">
        <w:tc>
          <w:tcPr>
            <w:tcW w:w="4500" w:type="dxa"/>
          </w:tcPr>
          <w:p w14:paraId="229A7853" w14:textId="77777777" w:rsidR="00765911" w:rsidRPr="00DA3F93" w:rsidRDefault="00765911" w:rsidP="00765911">
            <w:pPr>
              <w:tabs>
                <w:tab w:val="left" w:pos="1440"/>
              </w:tabs>
              <w:spacing w:line="320" w:lineRule="exact"/>
              <w:ind w:left="372" w:hanging="240"/>
              <w:rPr>
                <w:rFonts w:ascii="Arial" w:hAnsi="Arial" w:cs="Arial"/>
                <w:sz w:val="18"/>
                <w:szCs w:val="18"/>
              </w:rPr>
            </w:pPr>
            <w:r w:rsidRPr="00DA3F93">
              <w:rPr>
                <w:rFonts w:ascii="Arial" w:hAnsi="Arial" w:cs="Arial"/>
                <w:sz w:val="18"/>
                <w:szCs w:val="18"/>
              </w:rPr>
              <w:t>Others</w:t>
            </w:r>
          </w:p>
        </w:tc>
        <w:tc>
          <w:tcPr>
            <w:tcW w:w="1147" w:type="dxa"/>
            <w:vAlign w:val="bottom"/>
          </w:tcPr>
          <w:p w14:paraId="1B06CA77" w14:textId="5EEF0402"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(565)</w:t>
            </w:r>
          </w:p>
        </w:tc>
        <w:tc>
          <w:tcPr>
            <w:tcW w:w="1148" w:type="dxa"/>
            <w:vAlign w:val="bottom"/>
          </w:tcPr>
          <w:p w14:paraId="6E92078D" w14:textId="5C8F7D5E"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3,394</w:t>
            </w:r>
          </w:p>
        </w:tc>
        <w:tc>
          <w:tcPr>
            <w:tcW w:w="1148" w:type="dxa"/>
            <w:vAlign w:val="bottom"/>
          </w:tcPr>
          <w:p w14:paraId="7338A1A2" w14:textId="46E1A74B" w:rsidR="00765911" w:rsidRPr="00DA3F93" w:rsidRDefault="004D7F4A"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5E9DB5F7" w14:textId="1F832599" w:rsidR="00765911" w:rsidRPr="00DA3F93" w:rsidRDefault="00765911" w:rsidP="00765911">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765911" w:rsidRPr="00DA3F93" w14:paraId="6CF35750" w14:textId="77777777" w:rsidTr="00A813DF">
        <w:tc>
          <w:tcPr>
            <w:tcW w:w="4500" w:type="dxa"/>
          </w:tcPr>
          <w:p w14:paraId="2A30EE4B" w14:textId="77777777" w:rsidR="00765911" w:rsidRPr="00DA3F93" w:rsidRDefault="00765911" w:rsidP="00765911">
            <w:pPr>
              <w:tabs>
                <w:tab w:val="left" w:pos="567"/>
                <w:tab w:val="left" w:pos="1134"/>
                <w:tab w:val="left" w:pos="1701"/>
              </w:tabs>
              <w:spacing w:line="320" w:lineRule="exact"/>
              <w:rPr>
                <w:rFonts w:ascii="Arial" w:hAnsi="Arial" w:cs="Arial"/>
                <w:sz w:val="18"/>
                <w:szCs w:val="18"/>
              </w:rPr>
            </w:pPr>
            <w:r w:rsidRPr="00DA3F93">
              <w:rPr>
                <w:rFonts w:ascii="Arial" w:hAnsi="Arial" w:cs="Arial"/>
                <w:sz w:val="18"/>
                <w:szCs w:val="18"/>
              </w:rPr>
              <w:t>Total</w:t>
            </w:r>
          </w:p>
        </w:tc>
        <w:tc>
          <w:tcPr>
            <w:tcW w:w="1147" w:type="dxa"/>
            <w:vAlign w:val="bottom"/>
          </w:tcPr>
          <w:p w14:paraId="323283A5" w14:textId="43A44433" w:rsidR="00765911" w:rsidRPr="00DA3F93" w:rsidRDefault="004D7F4A" w:rsidP="00765911">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(274,517)</w:t>
            </w:r>
          </w:p>
        </w:tc>
        <w:tc>
          <w:tcPr>
            <w:tcW w:w="1148" w:type="dxa"/>
            <w:vAlign w:val="bottom"/>
          </w:tcPr>
          <w:p w14:paraId="56F126F5" w14:textId="555E9170" w:rsidR="00765911" w:rsidRPr="00DA3F93" w:rsidRDefault="00765911" w:rsidP="00765911">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(434,448)</w:t>
            </w:r>
          </w:p>
        </w:tc>
        <w:tc>
          <w:tcPr>
            <w:tcW w:w="1148" w:type="dxa"/>
            <w:vAlign w:val="bottom"/>
          </w:tcPr>
          <w:p w14:paraId="7C7072EC" w14:textId="5DD237AB" w:rsidR="00765911" w:rsidRPr="00DA3F93" w:rsidRDefault="004D7F4A" w:rsidP="00765911">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(337,442)</w:t>
            </w:r>
          </w:p>
        </w:tc>
        <w:tc>
          <w:tcPr>
            <w:tcW w:w="1148" w:type="dxa"/>
            <w:vAlign w:val="bottom"/>
          </w:tcPr>
          <w:p w14:paraId="00F5B37C" w14:textId="6CF31253" w:rsidR="00765911" w:rsidRPr="00DA3F93" w:rsidRDefault="00765911" w:rsidP="00765911">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(506,646)</w:t>
            </w:r>
          </w:p>
        </w:tc>
      </w:tr>
      <w:tr w:rsidR="00765911" w:rsidRPr="00DA3F93" w14:paraId="16004B39" w14:textId="77777777" w:rsidTr="00A813DF">
        <w:tc>
          <w:tcPr>
            <w:tcW w:w="4500" w:type="dxa"/>
          </w:tcPr>
          <w:p w14:paraId="4E698BE7" w14:textId="77777777" w:rsidR="00765911" w:rsidRPr="00DA3F93" w:rsidRDefault="00765911" w:rsidP="00765911">
            <w:pPr>
              <w:tabs>
                <w:tab w:val="left" w:pos="567"/>
                <w:tab w:val="left" w:pos="1134"/>
                <w:tab w:val="left" w:pos="1701"/>
              </w:tabs>
              <w:spacing w:line="320" w:lineRule="exact"/>
              <w:ind w:left="222" w:right="-108" w:hanging="222"/>
              <w:rPr>
                <w:rFonts w:ascii="Arial" w:hAnsi="Arial" w:cs="Arial"/>
                <w:color w:val="000000"/>
                <w:sz w:val="18"/>
                <w:szCs w:val="18"/>
              </w:rPr>
            </w:pPr>
            <w:r w:rsidRPr="00DA3F93">
              <w:rPr>
                <w:rFonts w:ascii="Arial" w:hAnsi="Arial" w:cs="Arial"/>
                <w:color w:val="000000"/>
                <w:sz w:val="18"/>
                <w:szCs w:val="18"/>
              </w:rPr>
              <w:t xml:space="preserve">Income tax expenses (revenues) reported in profit or loss </w:t>
            </w:r>
          </w:p>
        </w:tc>
        <w:tc>
          <w:tcPr>
            <w:tcW w:w="1147" w:type="dxa"/>
            <w:vAlign w:val="bottom"/>
          </w:tcPr>
          <w:p w14:paraId="4228FB41" w14:textId="57E662DF" w:rsidR="00765911" w:rsidRPr="00DA3F93" w:rsidRDefault="004D7F4A"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402,869</w:t>
            </w:r>
          </w:p>
        </w:tc>
        <w:tc>
          <w:tcPr>
            <w:tcW w:w="1148" w:type="dxa"/>
            <w:vAlign w:val="bottom"/>
          </w:tcPr>
          <w:p w14:paraId="393BBA64" w14:textId="65DB5612" w:rsidR="00765911" w:rsidRPr="00DA3F93" w:rsidRDefault="00765911"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302,062</w:t>
            </w:r>
          </w:p>
        </w:tc>
        <w:tc>
          <w:tcPr>
            <w:tcW w:w="1148" w:type="dxa"/>
            <w:vAlign w:val="bottom"/>
          </w:tcPr>
          <w:p w14:paraId="436A56A2" w14:textId="56C37D33" w:rsidR="00765911" w:rsidRPr="00DA3F93" w:rsidRDefault="00A364B0"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27,588</w:t>
            </w:r>
          </w:p>
        </w:tc>
        <w:tc>
          <w:tcPr>
            <w:tcW w:w="1148" w:type="dxa"/>
            <w:vAlign w:val="bottom"/>
          </w:tcPr>
          <w:p w14:paraId="618A698E" w14:textId="25499BC2" w:rsidR="00765911" w:rsidRPr="00DA3F93" w:rsidRDefault="00765911" w:rsidP="00765911">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(15,880)</w:t>
            </w:r>
          </w:p>
        </w:tc>
      </w:tr>
    </w:tbl>
    <w:p w14:paraId="375586AA" w14:textId="77777777" w:rsidR="00760EE2" w:rsidRDefault="00226F9E" w:rsidP="00437E03">
      <w:pPr>
        <w:spacing w:before="240" w:after="120"/>
        <w:ind w:left="547" w:hanging="547"/>
        <w:rPr>
          <w:rFonts w:ascii="Arial" w:hAnsi="Arial"/>
          <w:sz w:val="22"/>
          <w:szCs w:val="22"/>
        </w:rPr>
      </w:pPr>
      <w:r w:rsidRPr="00DA3F93">
        <w:rPr>
          <w:rFonts w:ascii="Arial" w:hAnsi="Arial"/>
          <w:sz w:val="22"/>
          <w:szCs w:val="22"/>
        </w:rPr>
        <w:lastRenderedPageBreak/>
        <w:tab/>
      </w:r>
    </w:p>
    <w:p w14:paraId="24528CFF" w14:textId="1A40F632" w:rsidR="002A5AE4" w:rsidRPr="00DA3F93" w:rsidRDefault="00760EE2" w:rsidP="00437E03">
      <w:pPr>
        <w:spacing w:before="240" w:after="120"/>
        <w:ind w:left="547" w:hanging="547"/>
        <w:rPr>
          <w:rFonts w:ascii="Arial" w:hAnsi="Arial"/>
          <w:sz w:val="22"/>
          <w:szCs w:val="22"/>
        </w:rPr>
      </w:pPr>
      <w:r>
        <w:rPr>
          <w:rFonts w:ascii="Arial" w:hAnsi="Arial"/>
          <w:sz w:val="22"/>
          <w:szCs w:val="22"/>
        </w:rPr>
        <w:tab/>
      </w:r>
      <w:r w:rsidR="002A5AE4" w:rsidRPr="00DA3F93">
        <w:rPr>
          <w:rFonts w:ascii="Arial" w:hAnsi="Arial"/>
          <w:sz w:val="22"/>
          <w:szCs w:val="22"/>
        </w:rPr>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465"/>
        <w:gridCol w:w="1080"/>
        <w:gridCol w:w="1172"/>
        <w:gridCol w:w="1151"/>
        <w:gridCol w:w="1192"/>
      </w:tblGrid>
      <w:tr w:rsidR="006A08F4" w:rsidRPr="00DA3F93" w14:paraId="1739804E" w14:textId="77777777" w:rsidTr="0014721D">
        <w:tc>
          <w:tcPr>
            <w:tcW w:w="4465" w:type="dxa"/>
          </w:tcPr>
          <w:p w14:paraId="0DF7CA76" w14:textId="77777777" w:rsidR="006A08F4" w:rsidRPr="00DA3F93" w:rsidRDefault="006A08F4" w:rsidP="001A3E8A">
            <w:pPr>
              <w:tabs>
                <w:tab w:val="left" w:pos="1440"/>
              </w:tabs>
              <w:spacing w:line="300" w:lineRule="exact"/>
              <w:ind w:left="130" w:hanging="130"/>
              <w:rPr>
                <w:rFonts w:ascii="Arial" w:hAnsi="Arial" w:cs="Arial"/>
                <w:spacing w:val="-4"/>
                <w:sz w:val="16"/>
                <w:szCs w:val="16"/>
              </w:rPr>
            </w:pPr>
          </w:p>
        </w:tc>
        <w:tc>
          <w:tcPr>
            <w:tcW w:w="4595" w:type="dxa"/>
            <w:gridSpan w:val="4"/>
          </w:tcPr>
          <w:p w14:paraId="761ED0B4" w14:textId="77777777" w:rsidR="006A08F4" w:rsidRPr="00DA3F93" w:rsidRDefault="006A08F4" w:rsidP="001A3E8A">
            <w:pPr>
              <w:spacing w:line="300" w:lineRule="exact"/>
              <w:ind w:left="-15" w:right="-45"/>
              <w:jc w:val="right"/>
              <w:rPr>
                <w:rFonts w:ascii="Arial" w:hAnsi="Arial" w:cs="Arial"/>
                <w:spacing w:val="-4"/>
                <w:sz w:val="16"/>
                <w:szCs w:val="16"/>
              </w:rPr>
            </w:pPr>
            <w:r w:rsidRPr="00DA3F93">
              <w:rPr>
                <w:rFonts w:ascii="Arial" w:hAnsi="Arial" w:cs="Arial"/>
                <w:spacing w:val="-4"/>
                <w:sz w:val="16"/>
                <w:szCs w:val="16"/>
              </w:rPr>
              <w:t>(Unit: Thousand Baht)</w:t>
            </w:r>
          </w:p>
        </w:tc>
      </w:tr>
      <w:tr w:rsidR="002A5AE4" w:rsidRPr="00DA3F93" w14:paraId="1B633C52" w14:textId="77777777" w:rsidTr="0014721D">
        <w:tblPrEx>
          <w:tblLook w:val="0000" w:firstRow="0" w:lastRow="0" w:firstColumn="0" w:lastColumn="0" w:noHBand="0" w:noVBand="0"/>
        </w:tblPrEx>
        <w:tc>
          <w:tcPr>
            <w:tcW w:w="4465" w:type="dxa"/>
            <w:tcBorders>
              <w:top w:val="nil"/>
              <w:left w:val="nil"/>
              <w:bottom w:val="nil"/>
              <w:right w:val="nil"/>
            </w:tcBorders>
          </w:tcPr>
          <w:p w14:paraId="13FBEE01" w14:textId="77777777" w:rsidR="002A5AE4" w:rsidRPr="00DA3F93" w:rsidRDefault="002A5AE4" w:rsidP="001A3E8A">
            <w:pPr>
              <w:tabs>
                <w:tab w:val="left" w:pos="567"/>
                <w:tab w:val="left" w:pos="1134"/>
                <w:tab w:val="left" w:pos="1701"/>
              </w:tabs>
              <w:spacing w:line="300" w:lineRule="exact"/>
              <w:ind w:left="130" w:hanging="130"/>
              <w:jc w:val="thaiDistribute"/>
              <w:rPr>
                <w:rFonts w:ascii="Arial" w:hAnsi="Arial" w:cs="Arial"/>
                <w:sz w:val="16"/>
                <w:szCs w:val="16"/>
                <w:cs/>
              </w:rPr>
            </w:pPr>
          </w:p>
        </w:tc>
        <w:tc>
          <w:tcPr>
            <w:tcW w:w="4595" w:type="dxa"/>
            <w:gridSpan w:val="4"/>
            <w:tcBorders>
              <w:top w:val="nil"/>
              <w:left w:val="nil"/>
              <w:bottom w:val="nil"/>
            </w:tcBorders>
            <w:vAlign w:val="bottom"/>
          </w:tcPr>
          <w:p w14:paraId="42E662A5"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Statements of financial position</w:t>
            </w:r>
          </w:p>
        </w:tc>
      </w:tr>
      <w:tr w:rsidR="002A5AE4" w:rsidRPr="00DA3F93" w14:paraId="469B5C90" w14:textId="77777777" w:rsidTr="0014721D">
        <w:tblPrEx>
          <w:tblLook w:val="0000" w:firstRow="0" w:lastRow="0" w:firstColumn="0" w:lastColumn="0" w:noHBand="0" w:noVBand="0"/>
        </w:tblPrEx>
        <w:tc>
          <w:tcPr>
            <w:tcW w:w="4465" w:type="dxa"/>
            <w:tcBorders>
              <w:top w:val="nil"/>
              <w:left w:val="nil"/>
              <w:bottom w:val="nil"/>
              <w:right w:val="nil"/>
            </w:tcBorders>
          </w:tcPr>
          <w:p w14:paraId="490DCA3D" w14:textId="77777777" w:rsidR="002A5AE4" w:rsidRPr="00DA3F93" w:rsidRDefault="002A5AE4" w:rsidP="001A3E8A">
            <w:pPr>
              <w:tabs>
                <w:tab w:val="left" w:pos="567"/>
                <w:tab w:val="left" w:pos="1134"/>
                <w:tab w:val="left" w:pos="1701"/>
              </w:tabs>
              <w:spacing w:line="300" w:lineRule="exact"/>
              <w:ind w:left="130" w:hanging="130"/>
              <w:jc w:val="thaiDistribute"/>
              <w:rPr>
                <w:rFonts w:ascii="Arial" w:hAnsi="Arial" w:cs="Arial"/>
                <w:sz w:val="16"/>
                <w:szCs w:val="16"/>
                <w:cs/>
              </w:rPr>
            </w:pPr>
          </w:p>
        </w:tc>
        <w:tc>
          <w:tcPr>
            <w:tcW w:w="2252" w:type="dxa"/>
            <w:gridSpan w:val="2"/>
            <w:tcBorders>
              <w:top w:val="nil"/>
              <w:left w:val="nil"/>
              <w:bottom w:val="nil"/>
            </w:tcBorders>
            <w:vAlign w:val="bottom"/>
          </w:tcPr>
          <w:p w14:paraId="311465B2"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Consolidated</w:t>
            </w:r>
            <w:r w:rsidR="007F52C4" w:rsidRPr="00DA3F93">
              <w:rPr>
                <w:rFonts w:ascii="Arial" w:hAnsi="Arial" w:cs="Arial"/>
                <w:sz w:val="16"/>
                <w:szCs w:val="16"/>
              </w:rPr>
              <w:t xml:space="preserve">             </w:t>
            </w:r>
            <w:r w:rsidRPr="00DA3F93">
              <w:rPr>
                <w:rFonts w:ascii="Arial" w:hAnsi="Arial" w:cs="Arial"/>
                <w:sz w:val="16"/>
                <w:szCs w:val="16"/>
              </w:rPr>
              <w:t xml:space="preserve"> financial statements</w:t>
            </w:r>
          </w:p>
        </w:tc>
        <w:tc>
          <w:tcPr>
            <w:tcW w:w="2343" w:type="dxa"/>
            <w:gridSpan w:val="2"/>
            <w:tcBorders>
              <w:top w:val="nil"/>
              <w:left w:val="nil"/>
              <w:bottom w:val="nil"/>
            </w:tcBorders>
            <w:vAlign w:val="bottom"/>
          </w:tcPr>
          <w:p w14:paraId="768E27D7" w14:textId="77777777" w:rsidR="002A5AE4" w:rsidRPr="00DA3F93" w:rsidRDefault="002A5AE4" w:rsidP="001A3E8A">
            <w:pPr>
              <w:pBdr>
                <w:bottom w:val="single" w:sz="4" w:space="1" w:color="auto"/>
              </w:pBdr>
              <w:spacing w:line="300" w:lineRule="exact"/>
              <w:ind w:left="-15" w:right="-45"/>
              <w:jc w:val="center"/>
              <w:rPr>
                <w:rFonts w:ascii="Arial" w:hAnsi="Arial" w:cs="Arial"/>
                <w:sz w:val="16"/>
                <w:szCs w:val="16"/>
              </w:rPr>
            </w:pPr>
            <w:r w:rsidRPr="00DA3F93">
              <w:rPr>
                <w:rFonts w:ascii="Arial" w:hAnsi="Arial" w:cs="Arial"/>
                <w:sz w:val="16"/>
                <w:szCs w:val="16"/>
              </w:rPr>
              <w:t xml:space="preserve">Separate </w:t>
            </w:r>
            <w:r w:rsidR="007F52C4" w:rsidRPr="00DA3F93">
              <w:rPr>
                <w:rFonts w:ascii="Arial" w:hAnsi="Arial" w:cs="Arial"/>
                <w:sz w:val="16"/>
                <w:szCs w:val="16"/>
              </w:rPr>
              <w:t xml:space="preserve">              </w:t>
            </w:r>
            <w:r w:rsidRPr="00DA3F93">
              <w:rPr>
                <w:rFonts w:ascii="Arial" w:hAnsi="Arial" w:cs="Arial"/>
                <w:sz w:val="16"/>
                <w:szCs w:val="16"/>
              </w:rPr>
              <w:t>financial statements</w:t>
            </w:r>
          </w:p>
        </w:tc>
      </w:tr>
      <w:tr w:rsidR="00765911" w:rsidRPr="00DA3F93" w14:paraId="60DB5FC8" w14:textId="77777777" w:rsidTr="0014721D">
        <w:tblPrEx>
          <w:tblLook w:val="0000" w:firstRow="0" w:lastRow="0" w:firstColumn="0" w:lastColumn="0" w:noHBand="0" w:noVBand="0"/>
        </w:tblPrEx>
        <w:tc>
          <w:tcPr>
            <w:tcW w:w="4465" w:type="dxa"/>
            <w:tcBorders>
              <w:top w:val="nil"/>
              <w:left w:val="nil"/>
              <w:bottom w:val="nil"/>
              <w:right w:val="nil"/>
            </w:tcBorders>
          </w:tcPr>
          <w:p w14:paraId="513AEB16" w14:textId="77777777" w:rsidR="00765911" w:rsidRPr="00DA3F93" w:rsidRDefault="00765911" w:rsidP="001A3E8A">
            <w:pPr>
              <w:tabs>
                <w:tab w:val="left" w:pos="567"/>
                <w:tab w:val="left" w:pos="1134"/>
                <w:tab w:val="left" w:pos="1701"/>
              </w:tabs>
              <w:spacing w:line="300" w:lineRule="exact"/>
              <w:ind w:left="130" w:hanging="130"/>
              <w:jc w:val="thaiDistribute"/>
              <w:rPr>
                <w:rFonts w:ascii="Arial" w:hAnsi="Arial" w:cs="Arial"/>
                <w:sz w:val="16"/>
                <w:szCs w:val="16"/>
                <w:cs/>
              </w:rPr>
            </w:pPr>
          </w:p>
        </w:tc>
        <w:tc>
          <w:tcPr>
            <w:tcW w:w="1080" w:type="dxa"/>
            <w:tcBorders>
              <w:top w:val="nil"/>
              <w:left w:val="nil"/>
              <w:bottom w:val="nil"/>
            </w:tcBorders>
          </w:tcPr>
          <w:p w14:paraId="5C597E9C" w14:textId="16AD5922" w:rsidR="00765911" w:rsidRPr="00DA3F93" w:rsidRDefault="00765911" w:rsidP="001A3E8A">
            <w:pPr>
              <w:pBdr>
                <w:bottom w:val="single" w:sz="4" w:space="1" w:color="auto"/>
              </w:pBdr>
              <w:tabs>
                <w:tab w:val="left" w:pos="6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2</w:t>
            </w:r>
          </w:p>
        </w:tc>
        <w:tc>
          <w:tcPr>
            <w:tcW w:w="1172" w:type="dxa"/>
            <w:tcBorders>
              <w:top w:val="nil"/>
              <w:bottom w:val="nil"/>
            </w:tcBorders>
          </w:tcPr>
          <w:p w14:paraId="705B1BC8" w14:textId="446458E3" w:rsidR="00765911" w:rsidRPr="00DA3F93" w:rsidRDefault="00765911" w:rsidP="001A3E8A">
            <w:pPr>
              <w:pBdr>
                <w:bottom w:val="single" w:sz="4" w:space="1" w:color="auto"/>
              </w:pBdr>
              <w:tabs>
                <w:tab w:val="left" w:pos="600"/>
                <w:tab w:val="left" w:pos="9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1</w:t>
            </w:r>
          </w:p>
        </w:tc>
        <w:tc>
          <w:tcPr>
            <w:tcW w:w="1151" w:type="dxa"/>
            <w:tcBorders>
              <w:top w:val="nil"/>
              <w:left w:val="nil"/>
              <w:bottom w:val="nil"/>
            </w:tcBorders>
          </w:tcPr>
          <w:p w14:paraId="7245C42F" w14:textId="221EDECD" w:rsidR="00765911" w:rsidRPr="00DA3F93" w:rsidRDefault="00765911" w:rsidP="001A3E8A">
            <w:pPr>
              <w:pBdr>
                <w:bottom w:val="single" w:sz="4" w:space="1" w:color="auto"/>
              </w:pBdr>
              <w:tabs>
                <w:tab w:val="left" w:pos="6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2</w:t>
            </w:r>
          </w:p>
        </w:tc>
        <w:tc>
          <w:tcPr>
            <w:tcW w:w="1192" w:type="dxa"/>
            <w:tcBorders>
              <w:top w:val="nil"/>
              <w:bottom w:val="nil"/>
            </w:tcBorders>
          </w:tcPr>
          <w:p w14:paraId="79843B14" w14:textId="234E99B1" w:rsidR="00765911" w:rsidRPr="00DA3F93" w:rsidRDefault="00765911" w:rsidP="001A3E8A">
            <w:pPr>
              <w:pBdr>
                <w:bottom w:val="single" w:sz="4" w:space="1" w:color="auto"/>
              </w:pBdr>
              <w:tabs>
                <w:tab w:val="left" w:pos="600"/>
                <w:tab w:val="left" w:pos="900"/>
                <w:tab w:val="right" w:pos="7280"/>
                <w:tab w:val="right" w:pos="8540"/>
              </w:tabs>
              <w:spacing w:line="300" w:lineRule="exact"/>
              <w:ind w:left="-15" w:right="-45"/>
              <w:jc w:val="center"/>
              <w:rPr>
                <w:rFonts w:ascii="Arial" w:hAnsi="Arial" w:cs="Arial"/>
                <w:sz w:val="16"/>
                <w:szCs w:val="16"/>
              </w:rPr>
            </w:pPr>
            <w:r w:rsidRPr="00DA3F93">
              <w:rPr>
                <w:rFonts w:ascii="Arial" w:hAnsi="Arial" w:cs="Arial"/>
                <w:sz w:val="16"/>
                <w:szCs w:val="16"/>
              </w:rPr>
              <w:t>202</w:t>
            </w:r>
            <w:r>
              <w:rPr>
                <w:rFonts w:ascii="Arial" w:hAnsi="Arial" w:cs="Arial"/>
                <w:sz w:val="16"/>
                <w:szCs w:val="16"/>
              </w:rPr>
              <w:t>1</w:t>
            </w:r>
          </w:p>
        </w:tc>
      </w:tr>
      <w:tr w:rsidR="00765911" w:rsidRPr="00DA3F93" w14:paraId="7BDD7698" w14:textId="77777777" w:rsidTr="0014721D">
        <w:tblPrEx>
          <w:tblLook w:val="0000" w:firstRow="0" w:lastRow="0" w:firstColumn="0" w:lastColumn="0" w:noHBand="0" w:noVBand="0"/>
        </w:tblPrEx>
        <w:tc>
          <w:tcPr>
            <w:tcW w:w="4465" w:type="dxa"/>
            <w:tcBorders>
              <w:top w:val="nil"/>
              <w:left w:val="nil"/>
              <w:bottom w:val="nil"/>
              <w:right w:val="nil"/>
            </w:tcBorders>
          </w:tcPr>
          <w:p w14:paraId="5AF65CB0" w14:textId="77777777" w:rsidR="00765911" w:rsidRPr="00DA3F93" w:rsidRDefault="00765911" w:rsidP="001A3E8A">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b/>
                <w:bCs/>
                <w:sz w:val="16"/>
                <w:szCs w:val="16"/>
              </w:rPr>
              <w:t>Deferred tax assets</w:t>
            </w:r>
          </w:p>
        </w:tc>
        <w:tc>
          <w:tcPr>
            <w:tcW w:w="1080" w:type="dxa"/>
            <w:tcBorders>
              <w:top w:val="nil"/>
              <w:left w:val="nil"/>
              <w:bottom w:val="nil"/>
            </w:tcBorders>
          </w:tcPr>
          <w:p w14:paraId="384EAE65" w14:textId="77777777" w:rsidR="00765911" w:rsidRPr="00DA3F93" w:rsidRDefault="00765911" w:rsidP="001A3E8A">
            <w:pPr>
              <w:tabs>
                <w:tab w:val="decimal" w:pos="522"/>
              </w:tabs>
              <w:spacing w:line="300" w:lineRule="exact"/>
              <w:ind w:left="-15" w:right="-45"/>
              <w:jc w:val="both"/>
              <w:rPr>
                <w:rFonts w:ascii="Arial" w:hAnsi="Arial" w:cs="Arial"/>
                <w:spacing w:val="-4"/>
                <w:sz w:val="16"/>
                <w:szCs w:val="16"/>
              </w:rPr>
            </w:pPr>
          </w:p>
        </w:tc>
        <w:tc>
          <w:tcPr>
            <w:tcW w:w="1172" w:type="dxa"/>
            <w:tcBorders>
              <w:top w:val="nil"/>
              <w:bottom w:val="nil"/>
            </w:tcBorders>
          </w:tcPr>
          <w:p w14:paraId="3D852618" w14:textId="77777777" w:rsidR="00765911" w:rsidRPr="00DA3F93" w:rsidRDefault="00765911" w:rsidP="001A3E8A">
            <w:pPr>
              <w:tabs>
                <w:tab w:val="decimal" w:pos="522"/>
              </w:tabs>
              <w:spacing w:line="300" w:lineRule="exact"/>
              <w:ind w:left="-15" w:right="-45"/>
              <w:jc w:val="both"/>
              <w:rPr>
                <w:rFonts w:ascii="Arial" w:hAnsi="Arial" w:cs="Arial"/>
                <w:spacing w:val="-4"/>
                <w:sz w:val="16"/>
                <w:szCs w:val="16"/>
              </w:rPr>
            </w:pPr>
          </w:p>
        </w:tc>
        <w:tc>
          <w:tcPr>
            <w:tcW w:w="1151" w:type="dxa"/>
            <w:tcBorders>
              <w:top w:val="nil"/>
              <w:bottom w:val="nil"/>
            </w:tcBorders>
          </w:tcPr>
          <w:p w14:paraId="3813328C" w14:textId="77777777" w:rsidR="00765911" w:rsidRPr="00DA3F93" w:rsidRDefault="00765911" w:rsidP="001A3E8A">
            <w:pPr>
              <w:tabs>
                <w:tab w:val="decimal" w:pos="522"/>
              </w:tabs>
              <w:spacing w:line="300" w:lineRule="exact"/>
              <w:ind w:left="-15" w:right="-45"/>
              <w:jc w:val="both"/>
              <w:rPr>
                <w:rFonts w:ascii="Arial" w:hAnsi="Arial" w:cs="Arial"/>
                <w:spacing w:val="-4"/>
                <w:sz w:val="16"/>
                <w:szCs w:val="16"/>
              </w:rPr>
            </w:pPr>
          </w:p>
        </w:tc>
        <w:tc>
          <w:tcPr>
            <w:tcW w:w="1192" w:type="dxa"/>
            <w:tcBorders>
              <w:top w:val="nil"/>
              <w:bottom w:val="nil"/>
            </w:tcBorders>
          </w:tcPr>
          <w:p w14:paraId="5386F7CE" w14:textId="77777777" w:rsidR="00765911" w:rsidRPr="00DA3F93" w:rsidRDefault="00765911" w:rsidP="001A3E8A">
            <w:pPr>
              <w:tabs>
                <w:tab w:val="decimal" w:pos="522"/>
              </w:tabs>
              <w:spacing w:line="300" w:lineRule="exact"/>
              <w:ind w:left="-15" w:right="-45"/>
              <w:jc w:val="both"/>
              <w:rPr>
                <w:rFonts w:ascii="Arial" w:hAnsi="Arial" w:cs="Arial"/>
                <w:spacing w:val="-4"/>
                <w:sz w:val="16"/>
                <w:szCs w:val="16"/>
              </w:rPr>
            </w:pPr>
          </w:p>
        </w:tc>
      </w:tr>
      <w:tr w:rsidR="00396D29" w:rsidRPr="00DA3F93" w14:paraId="716751BC" w14:textId="77777777" w:rsidTr="00D7040D">
        <w:tblPrEx>
          <w:tblLook w:val="0000" w:firstRow="0" w:lastRow="0" w:firstColumn="0" w:lastColumn="0" w:noHBand="0" w:noVBand="0"/>
        </w:tblPrEx>
        <w:tc>
          <w:tcPr>
            <w:tcW w:w="4465" w:type="dxa"/>
            <w:tcBorders>
              <w:top w:val="nil"/>
              <w:left w:val="nil"/>
              <w:bottom w:val="nil"/>
              <w:right w:val="nil"/>
            </w:tcBorders>
          </w:tcPr>
          <w:p w14:paraId="7A1BA079" w14:textId="47047CDB"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expected credit losses for accounts receivable</w:t>
            </w:r>
          </w:p>
        </w:tc>
        <w:tc>
          <w:tcPr>
            <w:tcW w:w="1080" w:type="dxa"/>
            <w:tcBorders>
              <w:top w:val="nil"/>
              <w:left w:val="nil"/>
              <w:bottom w:val="nil"/>
            </w:tcBorders>
          </w:tcPr>
          <w:p w14:paraId="72061F88" w14:textId="77777777" w:rsidR="00396D29" w:rsidRDefault="00396D29" w:rsidP="00396D29">
            <w:pPr>
              <w:tabs>
                <w:tab w:val="decimal" w:pos="885"/>
              </w:tabs>
              <w:spacing w:line="300" w:lineRule="exact"/>
              <w:ind w:left="-15" w:right="-45"/>
              <w:rPr>
                <w:rFonts w:ascii="Arial" w:hAnsi="Arial" w:cs="Arial"/>
                <w:spacing w:val="-4"/>
                <w:sz w:val="16"/>
                <w:szCs w:val="16"/>
              </w:rPr>
            </w:pPr>
          </w:p>
          <w:p w14:paraId="10E83A85" w14:textId="20623132"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571</w:t>
            </w:r>
          </w:p>
        </w:tc>
        <w:tc>
          <w:tcPr>
            <w:tcW w:w="1172" w:type="dxa"/>
            <w:tcBorders>
              <w:top w:val="nil"/>
              <w:bottom w:val="nil"/>
            </w:tcBorders>
          </w:tcPr>
          <w:p w14:paraId="165D61E8" w14:textId="77777777" w:rsidR="00396D29" w:rsidRDefault="00396D29" w:rsidP="00396D29">
            <w:pPr>
              <w:tabs>
                <w:tab w:val="decimal" w:pos="885"/>
              </w:tabs>
              <w:spacing w:line="300" w:lineRule="exact"/>
              <w:ind w:left="-15" w:right="-45"/>
              <w:rPr>
                <w:rFonts w:ascii="Arial" w:hAnsi="Arial" w:cs="Arial"/>
                <w:spacing w:val="-4"/>
                <w:sz w:val="16"/>
                <w:szCs w:val="16"/>
              </w:rPr>
            </w:pPr>
          </w:p>
          <w:p w14:paraId="3819BDD5" w14:textId="6FF49DFA"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467</w:t>
            </w:r>
          </w:p>
        </w:tc>
        <w:tc>
          <w:tcPr>
            <w:tcW w:w="1151" w:type="dxa"/>
            <w:vAlign w:val="bottom"/>
          </w:tcPr>
          <w:p w14:paraId="4E947316" w14:textId="5339C901"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27</w:t>
            </w:r>
          </w:p>
        </w:tc>
        <w:tc>
          <w:tcPr>
            <w:tcW w:w="1192" w:type="dxa"/>
            <w:tcBorders>
              <w:top w:val="nil"/>
              <w:bottom w:val="nil"/>
            </w:tcBorders>
            <w:vAlign w:val="bottom"/>
          </w:tcPr>
          <w:p w14:paraId="3010039C" w14:textId="5E911F9B"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45</w:t>
            </w:r>
          </w:p>
        </w:tc>
      </w:tr>
      <w:tr w:rsidR="00396D29" w:rsidRPr="00DA3F93" w14:paraId="661285DE" w14:textId="77777777" w:rsidTr="009E45B9">
        <w:tblPrEx>
          <w:tblLook w:val="0000" w:firstRow="0" w:lastRow="0" w:firstColumn="0" w:lastColumn="0" w:noHBand="0" w:noVBand="0"/>
        </w:tblPrEx>
        <w:tc>
          <w:tcPr>
            <w:tcW w:w="4465" w:type="dxa"/>
            <w:tcBorders>
              <w:top w:val="nil"/>
              <w:left w:val="nil"/>
              <w:bottom w:val="nil"/>
              <w:right w:val="nil"/>
            </w:tcBorders>
          </w:tcPr>
          <w:p w14:paraId="23B77FE0"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diminution in value of inventories</w:t>
            </w:r>
          </w:p>
        </w:tc>
        <w:tc>
          <w:tcPr>
            <w:tcW w:w="1080" w:type="dxa"/>
            <w:tcBorders>
              <w:top w:val="nil"/>
              <w:left w:val="nil"/>
              <w:bottom w:val="nil"/>
            </w:tcBorders>
            <w:vAlign w:val="bottom"/>
          </w:tcPr>
          <w:p w14:paraId="51B1817A" w14:textId="59EEC26B"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590</w:t>
            </w:r>
          </w:p>
        </w:tc>
        <w:tc>
          <w:tcPr>
            <w:tcW w:w="1172" w:type="dxa"/>
            <w:tcBorders>
              <w:top w:val="nil"/>
              <w:bottom w:val="nil"/>
            </w:tcBorders>
            <w:vAlign w:val="bottom"/>
          </w:tcPr>
          <w:p w14:paraId="21C0FBA4" w14:textId="5D0DCD5C"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253</w:t>
            </w:r>
          </w:p>
        </w:tc>
        <w:tc>
          <w:tcPr>
            <w:tcW w:w="1151" w:type="dxa"/>
            <w:vAlign w:val="bottom"/>
          </w:tcPr>
          <w:p w14:paraId="03827FA6" w14:textId="6AE110F7"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4067B834" w14:textId="594D23B4"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5C4D2046" w14:textId="77777777" w:rsidTr="009E45B9">
        <w:tblPrEx>
          <w:tblLook w:val="0000" w:firstRow="0" w:lastRow="0" w:firstColumn="0" w:lastColumn="0" w:noHBand="0" w:noVBand="0"/>
        </w:tblPrEx>
        <w:tc>
          <w:tcPr>
            <w:tcW w:w="4465" w:type="dxa"/>
            <w:tcBorders>
              <w:top w:val="nil"/>
              <w:left w:val="nil"/>
              <w:bottom w:val="nil"/>
              <w:right w:val="nil"/>
            </w:tcBorders>
          </w:tcPr>
          <w:p w14:paraId="00D27A09"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expected credit losses for loans</w:t>
            </w:r>
          </w:p>
          <w:p w14:paraId="157C2A42" w14:textId="4A7559C1"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 xml:space="preserve"> </w:t>
            </w:r>
            <w:r w:rsidRPr="00DA3F93">
              <w:rPr>
                <w:rFonts w:ascii="Arial" w:hAnsi="Arial" w:cs="Arial"/>
                <w:sz w:val="16"/>
                <w:szCs w:val="16"/>
              </w:rPr>
              <w:tab/>
              <w:t xml:space="preserve">receivable from purchases of accounts receivable     </w:t>
            </w:r>
          </w:p>
        </w:tc>
        <w:tc>
          <w:tcPr>
            <w:tcW w:w="1080" w:type="dxa"/>
            <w:tcBorders>
              <w:top w:val="nil"/>
              <w:left w:val="nil"/>
              <w:bottom w:val="nil"/>
            </w:tcBorders>
            <w:vAlign w:val="bottom"/>
          </w:tcPr>
          <w:p w14:paraId="576DF284" w14:textId="758C19DC"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207</w:t>
            </w:r>
          </w:p>
        </w:tc>
        <w:tc>
          <w:tcPr>
            <w:tcW w:w="1172" w:type="dxa"/>
            <w:tcBorders>
              <w:top w:val="nil"/>
              <w:bottom w:val="nil"/>
            </w:tcBorders>
            <w:vAlign w:val="bottom"/>
          </w:tcPr>
          <w:p w14:paraId="2FFD8D8E" w14:textId="2DE3F821"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w:t>
            </w:r>
          </w:p>
        </w:tc>
        <w:tc>
          <w:tcPr>
            <w:tcW w:w="1151" w:type="dxa"/>
            <w:vAlign w:val="bottom"/>
          </w:tcPr>
          <w:p w14:paraId="2D2C496B" w14:textId="5754B942"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170956A1" w14:textId="0783EE18"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7A4F06AE" w14:textId="77777777" w:rsidTr="009E45B9">
        <w:tblPrEx>
          <w:tblLook w:val="0000" w:firstRow="0" w:lastRow="0" w:firstColumn="0" w:lastColumn="0" w:noHBand="0" w:noVBand="0"/>
        </w:tblPrEx>
        <w:tc>
          <w:tcPr>
            <w:tcW w:w="4465" w:type="dxa"/>
            <w:tcBorders>
              <w:top w:val="nil"/>
              <w:left w:val="nil"/>
              <w:bottom w:val="nil"/>
              <w:right w:val="nil"/>
            </w:tcBorders>
          </w:tcPr>
          <w:p w14:paraId="0DB8FC31" w14:textId="47E316A6"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 xml:space="preserve">Allowance for </w:t>
            </w:r>
            <w:r w:rsidR="00FA7498">
              <w:rPr>
                <w:rFonts w:ascii="Arial" w:hAnsi="Arial" w:cs="Arial"/>
                <w:sz w:val="16"/>
                <w:szCs w:val="16"/>
              </w:rPr>
              <w:t>diminution in value of assets</w:t>
            </w:r>
          </w:p>
        </w:tc>
        <w:tc>
          <w:tcPr>
            <w:tcW w:w="1080" w:type="dxa"/>
            <w:tcBorders>
              <w:top w:val="nil"/>
              <w:left w:val="nil"/>
              <w:bottom w:val="nil"/>
            </w:tcBorders>
            <w:vAlign w:val="bottom"/>
          </w:tcPr>
          <w:p w14:paraId="0CAF8C1E" w14:textId="1DB2DA2A"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3,846</w:t>
            </w:r>
          </w:p>
        </w:tc>
        <w:tc>
          <w:tcPr>
            <w:tcW w:w="1172" w:type="dxa"/>
            <w:tcBorders>
              <w:top w:val="nil"/>
              <w:bottom w:val="nil"/>
            </w:tcBorders>
            <w:vAlign w:val="bottom"/>
          </w:tcPr>
          <w:p w14:paraId="459F03BC" w14:textId="472D966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200</w:t>
            </w:r>
          </w:p>
        </w:tc>
        <w:tc>
          <w:tcPr>
            <w:tcW w:w="1151" w:type="dxa"/>
            <w:vAlign w:val="bottom"/>
          </w:tcPr>
          <w:p w14:paraId="005F1CEA" w14:textId="784F0551"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5BE4F9C6" w14:textId="56BA7553"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7306223F" w14:textId="77777777" w:rsidTr="009E45B9">
        <w:tblPrEx>
          <w:tblLook w:val="0000" w:firstRow="0" w:lastRow="0" w:firstColumn="0" w:lastColumn="0" w:noHBand="0" w:noVBand="0"/>
        </w:tblPrEx>
        <w:tc>
          <w:tcPr>
            <w:tcW w:w="4465" w:type="dxa"/>
            <w:tcBorders>
              <w:top w:val="nil"/>
              <w:left w:val="nil"/>
              <w:bottom w:val="nil"/>
              <w:right w:val="nil"/>
            </w:tcBorders>
          </w:tcPr>
          <w:p w14:paraId="680611A5"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Accrued cost rental under long-term leases</w:t>
            </w:r>
          </w:p>
        </w:tc>
        <w:tc>
          <w:tcPr>
            <w:tcW w:w="1080" w:type="dxa"/>
            <w:tcBorders>
              <w:top w:val="nil"/>
              <w:left w:val="nil"/>
              <w:bottom w:val="nil"/>
            </w:tcBorders>
            <w:vAlign w:val="bottom"/>
          </w:tcPr>
          <w:p w14:paraId="4BDFC859" w14:textId="3AF0E49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6,726</w:t>
            </w:r>
          </w:p>
        </w:tc>
        <w:tc>
          <w:tcPr>
            <w:tcW w:w="1172" w:type="dxa"/>
            <w:tcBorders>
              <w:top w:val="nil"/>
              <w:bottom w:val="nil"/>
            </w:tcBorders>
            <w:vAlign w:val="bottom"/>
          </w:tcPr>
          <w:p w14:paraId="6315DD44" w14:textId="6DD8D95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1,428</w:t>
            </w:r>
          </w:p>
        </w:tc>
        <w:tc>
          <w:tcPr>
            <w:tcW w:w="1151" w:type="dxa"/>
            <w:vAlign w:val="bottom"/>
          </w:tcPr>
          <w:p w14:paraId="58D658DC" w14:textId="0A8BF8FA"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321BE3FD" w14:textId="436EDC5F"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4E2A5C29" w14:textId="77777777" w:rsidTr="009E45B9">
        <w:tblPrEx>
          <w:tblLook w:val="0000" w:firstRow="0" w:lastRow="0" w:firstColumn="0" w:lastColumn="0" w:noHBand="0" w:noVBand="0"/>
        </w:tblPrEx>
        <w:tc>
          <w:tcPr>
            <w:tcW w:w="4465" w:type="dxa"/>
            <w:tcBorders>
              <w:top w:val="nil"/>
              <w:left w:val="nil"/>
              <w:bottom w:val="nil"/>
              <w:right w:val="nil"/>
            </w:tcBorders>
          </w:tcPr>
          <w:p w14:paraId="438D409D"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Allowance for impairment of properties foreclosed</w:t>
            </w:r>
          </w:p>
        </w:tc>
        <w:tc>
          <w:tcPr>
            <w:tcW w:w="1080" w:type="dxa"/>
            <w:tcBorders>
              <w:top w:val="nil"/>
              <w:left w:val="nil"/>
              <w:bottom w:val="nil"/>
            </w:tcBorders>
            <w:vAlign w:val="bottom"/>
          </w:tcPr>
          <w:p w14:paraId="1CF49E2E" w14:textId="3316B40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20,544</w:t>
            </w:r>
          </w:p>
        </w:tc>
        <w:tc>
          <w:tcPr>
            <w:tcW w:w="1172" w:type="dxa"/>
            <w:tcBorders>
              <w:top w:val="nil"/>
              <w:bottom w:val="nil"/>
            </w:tcBorders>
            <w:vAlign w:val="bottom"/>
          </w:tcPr>
          <w:p w14:paraId="6F6507B3" w14:textId="25AB20D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13,173</w:t>
            </w:r>
          </w:p>
        </w:tc>
        <w:tc>
          <w:tcPr>
            <w:tcW w:w="1151" w:type="dxa"/>
            <w:vAlign w:val="bottom"/>
          </w:tcPr>
          <w:p w14:paraId="11E558B0" w14:textId="36DB4EBC"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268818C1" w14:textId="19416387"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33BB3283" w14:textId="77777777" w:rsidTr="009E45B9">
        <w:tblPrEx>
          <w:tblLook w:val="0000" w:firstRow="0" w:lastRow="0" w:firstColumn="0" w:lastColumn="0" w:noHBand="0" w:noVBand="0"/>
        </w:tblPrEx>
        <w:tc>
          <w:tcPr>
            <w:tcW w:w="4465" w:type="dxa"/>
            <w:tcBorders>
              <w:top w:val="nil"/>
              <w:left w:val="nil"/>
              <w:bottom w:val="nil"/>
              <w:right w:val="nil"/>
            </w:tcBorders>
          </w:tcPr>
          <w:p w14:paraId="4A1E65A3"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Difference from value adjustment of properties</w:t>
            </w:r>
          </w:p>
          <w:p w14:paraId="0B2E08C4"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b/>
              <w:t>foreclosed</w:t>
            </w:r>
          </w:p>
        </w:tc>
        <w:tc>
          <w:tcPr>
            <w:tcW w:w="1080" w:type="dxa"/>
            <w:tcBorders>
              <w:top w:val="nil"/>
              <w:left w:val="nil"/>
              <w:bottom w:val="nil"/>
            </w:tcBorders>
            <w:vAlign w:val="bottom"/>
          </w:tcPr>
          <w:p w14:paraId="001305EC" w14:textId="311769DD"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61,804</w:t>
            </w:r>
          </w:p>
        </w:tc>
        <w:tc>
          <w:tcPr>
            <w:tcW w:w="1172" w:type="dxa"/>
            <w:tcBorders>
              <w:top w:val="nil"/>
              <w:bottom w:val="nil"/>
            </w:tcBorders>
            <w:vAlign w:val="bottom"/>
          </w:tcPr>
          <w:p w14:paraId="74D6E37B" w14:textId="78C30310"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34,907</w:t>
            </w:r>
          </w:p>
        </w:tc>
        <w:tc>
          <w:tcPr>
            <w:tcW w:w="1151" w:type="dxa"/>
            <w:vAlign w:val="bottom"/>
          </w:tcPr>
          <w:p w14:paraId="72E1E117" w14:textId="166859D1"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5E851D20" w14:textId="5190E8B6"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3D0ECA35" w14:textId="77777777" w:rsidTr="009E45B9">
        <w:tblPrEx>
          <w:tblLook w:val="0000" w:firstRow="0" w:lastRow="0" w:firstColumn="0" w:lastColumn="0" w:noHBand="0" w:noVBand="0"/>
        </w:tblPrEx>
        <w:tc>
          <w:tcPr>
            <w:tcW w:w="4465" w:type="dxa"/>
            <w:tcBorders>
              <w:top w:val="nil"/>
              <w:left w:val="nil"/>
              <w:bottom w:val="nil"/>
              <w:right w:val="nil"/>
            </w:tcBorders>
          </w:tcPr>
          <w:p w14:paraId="2F8D95EC"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Provision for long-term employee benefits</w:t>
            </w:r>
          </w:p>
        </w:tc>
        <w:tc>
          <w:tcPr>
            <w:tcW w:w="1080" w:type="dxa"/>
            <w:tcBorders>
              <w:top w:val="nil"/>
              <w:left w:val="nil"/>
              <w:bottom w:val="nil"/>
            </w:tcBorders>
            <w:vAlign w:val="bottom"/>
          </w:tcPr>
          <w:p w14:paraId="65BD3967" w14:textId="6C596243"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4,819</w:t>
            </w:r>
          </w:p>
        </w:tc>
        <w:tc>
          <w:tcPr>
            <w:tcW w:w="1172" w:type="dxa"/>
            <w:tcBorders>
              <w:top w:val="nil"/>
              <w:bottom w:val="nil"/>
            </w:tcBorders>
            <w:vAlign w:val="bottom"/>
          </w:tcPr>
          <w:p w14:paraId="275006E0" w14:textId="0B33BDD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2,606</w:t>
            </w:r>
          </w:p>
        </w:tc>
        <w:tc>
          <w:tcPr>
            <w:tcW w:w="1151" w:type="dxa"/>
            <w:vAlign w:val="bottom"/>
          </w:tcPr>
          <w:p w14:paraId="44248CC7" w14:textId="3C4A6065"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2,202</w:t>
            </w:r>
          </w:p>
        </w:tc>
        <w:tc>
          <w:tcPr>
            <w:tcW w:w="1192" w:type="dxa"/>
            <w:tcBorders>
              <w:top w:val="nil"/>
              <w:bottom w:val="nil"/>
            </w:tcBorders>
            <w:vAlign w:val="bottom"/>
          </w:tcPr>
          <w:p w14:paraId="49397A1F" w14:textId="0C196BEB"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1,385</w:t>
            </w:r>
          </w:p>
        </w:tc>
      </w:tr>
      <w:tr w:rsidR="00396D29" w:rsidRPr="00DA3F93" w14:paraId="4E83D5C7" w14:textId="77777777" w:rsidTr="009E45B9">
        <w:tblPrEx>
          <w:tblLook w:val="0000" w:firstRow="0" w:lastRow="0" w:firstColumn="0" w:lastColumn="0" w:noHBand="0" w:noVBand="0"/>
        </w:tblPrEx>
        <w:tc>
          <w:tcPr>
            <w:tcW w:w="4465" w:type="dxa"/>
            <w:tcBorders>
              <w:top w:val="nil"/>
              <w:left w:val="nil"/>
              <w:bottom w:val="nil"/>
              <w:right w:val="nil"/>
            </w:tcBorders>
          </w:tcPr>
          <w:p w14:paraId="7B703003" w14:textId="77777777" w:rsidR="00396D29" w:rsidRPr="00DA3F93" w:rsidRDefault="00396D29" w:rsidP="00396D29">
            <w:pPr>
              <w:tabs>
                <w:tab w:val="left" w:pos="1440"/>
              </w:tabs>
              <w:spacing w:line="300" w:lineRule="exact"/>
              <w:ind w:left="130" w:hanging="130"/>
              <w:rPr>
                <w:rFonts w:ascii="Arial" w:hAnsi="Arial" w:cs="Arial"/>
                <w:sz w:val="16"/>
                <w:szCs w:val="16"/>
                <w:rtl/>
                <w:cs/>
              </w:rPr>
            </w:pPr>
            <w:r w:rsidRPr="00DA3F93">
              <w:rPr>
                <w:rFonts w:ascii="Arial" w:hAnsi="Arial" w:cs="Arial"/>
                <w:sz w:val="16"/>
                <w:szCs w:val="16"/>
              </w:rPr>
              <w:t>Liability arising from issuing and offering digital tokens</w:t>
            </w:r>
          </w:p>
        </w:tc>
        <w:tc>
          <w:tcPr>
            <w:tcW w:w="1080" w:type="dxa"/>
            <w:tcBorders>
              <w:top w:val="nil"/>
              <w:left w:val="nil"/>
              <w:bottom w:val="nil"/>
            </w:tcBorders>
            <w:vAlign w:val="bottom"/>
          </w:tcPr>
          <w:p w14:paraId="19EEDE59" w14:textId="5B07A7F1"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65,662</w:t>
            </w:r>
          </w:p>
        </w:tc>
        <w:tc>
          <w:tcPr>
            <w:tcW w:w="1172" w:type="dxa"/>
            <w:tcBorders>
              <w:top w:val="nil"/>
              <w:bottom w:val="nil"/>
            </w:tcBorders>
            <w:vAlign w:val="bottom"/>
          </w:tcPr>
          <w:p w14:paraId="7BD4CE86" w14:textId="7AAE530C"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76,464</w:t>
            </w:r>
          </w:p>
        </w:tc>
        <w:tc>
          <w:tcPr>
            <w:tcW w:w="1151" w:type="dxa"/>
            <w:vAlign w:val="bottom"/>
          </w:tcPr>
          <w:p w14:paraId="2E03F4D9" w14:textId="0C60E8BF"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68D50092" w14:textId="3464778D"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5B8B4F69" w14:textId="77777777" w:rsidTr="009E45B9">
        <w:tblPrEx>
          <w:tblLook w:val="0000" w:firstRow="0" w:lastRow="0" w:firstColumn="0" w:lastColumn="0" w:noHBand="0" w:noVBand="0"/>
        </w:tblPrEx>
        <w:tc>
          <w:tcPr>
            <w:tcW w:w="4465" w:type="dxa"/>
            <w:tcBorders>
              <w:top w:val="nil"/>
              <w:left w:val="nil"/>
              <w:bottom w:val="nil"/>
              <w:right w:val="nil"/>
            </w:tcBorders>
          </w:tcPr>
          <w:p w14:paraId="32AD0CFC"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Provisions</w:t>
            </w:r>
          </w:p>
        </w:tc>
        <w:tc>
          <w:tcPr>
            <w:tcW w:w="1080" w:type="dxa"/>
            <w:tcBorders>
              <w:top w:val="nil"/>
              <w:left w:val="nil"/>
              <w:bottom w:val="nil"/>
            </w:tcBorders>
            <w:vAlign w:val="bottom"/>
          </w:tcPr>
          <w:p w14:paraId="33D7E348" w14:textId="0CB4E3A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2,203</w:t>
            </w:r>
          </w:p>
        </w:tc>
        <w:tc>
          <w:tcPr>
            <w:tcW w:w="1172" w:type="dxa"/>
            <w:tcBorders>
              <w:top w:val="nil"/>
              <w:bottom w:val="nil"/>
            </w:tcBorders>
            <w:vAlign w:val="bottom"/>
          </w:tcPr>
          <w:p w14:paraId="7C3722C9" w14:textId="1DDC47FD"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1,646</w:t>
            </w:r>
          </w:p>
        </w:tc>
        <w:tc>
          <w:tcPr>
            <w:tcW w:w="1151" w:type="dxa"/>
            <w:vAlign w:val="bottom"/>
          </w:tcPr>
          <w:p w14:paraId="6A3E6CDB" w14:textId="7CCDA9FF"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77E306DD" w14:textId="1A1DCD36"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7479DC5D" w14:textId="77777777" w:rsidTr="009E45B9">
        <w:tblPrEx>
          <w:tblLook w:val="0000" w:firstRow="0" w:lastRow="0" w:firstColumn="0" w:lastColumn="0" w:noHBand="0" w:noVBand="0"/>
        </w:tblPrEx>
        <w:tc>
          <w:tcPr>
            <w:tcW w:w="4465" w:type="dxa"/>
            <w:tcBorders>
              <w:top w:val="nil"/>
              <w:left w:val="nil"/>
              <w:bottom w:val="nil"/>
              <w:right w:val="nil"/>
            </w:tcBorders>
          </w:tcPr>
          <w:p w14:paraId="0A724431"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Unused tax loss</w:t>
            </w:r>
          </w:p>
        </w:tc>
        <w:tc>
          <w:tcPr>
            <w:tcW w:w="1080" w:type="dxa"/>
            <w:tcBorders>
              <w:top w:val="nil"/>
              <w:left w:val="nil"/>
              <w:bottom w:val="nil"/>
            </w:tcBorders>
            <w:vAlign w:val="bottom"/>
          </w:tcPr>
          <w:p w14:paraId="5CAEC57F" w14:textId="26C27C52"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190,394</w:t>
            </w:r>
          </w:p>
        </w:tc>
        <w:tc>
          <w:tcPr>
            <w:tcW w:w="1172" w:type="dxa"/>
            <w:tcBorders>
              <w:top w:val="nil"/>
              <w:bottom w:val="nil"/>
            </w:tcBorders>
            <w:vAlign w:val="bottom"/>
          </w:tcPr>
          <w:p w14:paraId="37DB6DBB" w14:textId="3190A08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131,046</w:t>
            </w:r>
          </w:p>
        </w:tc>
        <w:tc>
          <w:tcPr>
            <w:tcW w:w="1151" w:type="dxa"/>
            <w:vAlign w:val="bottom"/>
          </w:tcPr>
          <w:p w14:paraId="780D7B8B" w14:textId="78FF87D4"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62,490</w:t>
            </w:r>
          </w:p>
        </w:tc>
        <w:tc>
          <w:tcPr>
            <w:tcW w:w="1192" w:type="dxa"/>
            <w:tcBorders>
              <w:top w:val="nil"/>
              <w:bottom w:val="nil"/>
            </w:tcBorders>
            <w:vAlign w:val="bottom"/>
          </w:tcPr>
          <w:p w14:paraId="384970D1" w14:textId="7D25D6E3"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10,089</w:t>
            </w:r>
          </w:p>
        </w:tc>
      </w:tr>
      <w:tr w:rsidR="00396D29" w:rsidRPr="00DA3F93" w14:paraId="7DBBD4AE" w14:textId="77777777" w:rsidTr="009E45B9">
        <w:tblPrEx>
          <w:tblLook w:val="0000" w:firstRow="0" w:lastRow="0" w:firstColumn="0" w:lastColumn="0" w:noHBand="0" w:noVBand="0"/>
        </w:tblPrEx>
        <w:tc>
          <w:tcPr>
            <w:tcW w:w="4465" w:type="dxa"/>
            <w:tcBorders>
              <w:top w:val="nil"/>
              <w:left w:val="nil"/>
              <w:bottom w:val="nil"/>
              <w:right w:val="nil"/>
            </w:tcBorders>
          </w:tcPr>
          <w:p w14:paraId="0207BED8"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Loss on fair value adjustment of investment property</w:t>
            </w:r>
          </w:p>
        </w:tc>
        <w:tc>
          <w:tcPr>
            <w:tcW w:w="1080" w:type="dxa"/>
            <w:tcBorders>
              <w:top w:val="nil"/>
              <w:left w:val="nil"/>
              <w:bottom w:val="nil"/>
            </w:tcBorders>
            <w:vAlign w:val="bottom"/>
          </w:tcPr>
          <w:p w14:paraId="7E311D09" w14:textId="146AF379"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3,197</w:t>
            </w:r>
          </w:p>
        </w:tc>
        <w:tc>
          <w:tcPr>
            <w:tcW w:w="1172" w:type="dxa"/>
            <w:tcBorders>
              <w:top w:val="nil"/>
              <w:bottom w:val="nil"/>
            </w:tcBorders>
            <w:vAlign w:val="bottom"/>
          </w:tcPr>
          <w:p w14:paraId="3D33E7CB" w14:textId="548AD1C5"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1,661</w:t>
            </w:r>
          </w:p>
        </w:tc>
        <w:tc>
          <w:tcPr>
            <w:tcW w:w="1151" w:type="dxa"/>
            <w:vAlign w:val="bottom"/>
          </w:tcPr>
          <w:p w14:paraId="0B503B87" w14:textId="7E0ADB4E"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20086949" w14:textId="50217BE7"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125E354B" w14:textId="77777777" w:rsidTr="009E45B9">
        <w:tblPrEx>
          <w:tblLook w:val="0000" w:firstRow="0" w:lastRow="0" w:firstColumn="0" w:lastColumn="0" w:noHBand="0" w:noVBand="0"/>
        </w:tblPrEx>
        <w:tc>
          <w:tcPr>
            <w:tcW w:w="4465" w:type="dxa"/>
            <w:tcBorders>
              <w:top w:val="nil"/>
              <w:left w:val="nil"/>
              <w:bottom w:val="nil"/>
              <w:right w:val="nil"/>
            </w:tcBorders>
          </w:tcPr>
          <w:p w14:paraId="347705B5" w14:textId="7D21EA55" w:rsidR="00396D29" w:rsidRPr="00DA3F93" w:rsidRDefault="00396D29" w:rsidP="00396D29">
            <w:pPr>
              <w:tabs>
                <w:tab w:val="left" w:pos="1440"/>
              </w:tabs>
              <w:spacing w:line="300" w:lineRule="exact"/>
              <w:ind w:left="130" w:hanging="130"/>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loss on financial assets</w:t>
            </w:r>
          </w:p>
        </w:tc>
        <w:tc>
          <w:tcPr>
            <w:tcW w:w="1080" w:type="dxa"/>
            <w:tcBorders>
              <w:top w:val="nil"/>
              <w:left w:val="nil"/>
              <w:bottom w:val="nil"/>
            </w:tcBorders>
            <w:vAlign w:val="bottom"/>
          </w:tcPr>
          <w:p w14:paraId="5522B96F" w14:textId="6C9E52FF" w:rsidR="00396D29"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w:t>
            </w:r>
          </w:p>
        </w:tc>
        <w:tc>
          <w:tcPr>
            <w:tcW w:w="1172" w:type="dxa"/>
            <w:tcBorders>
              <w:top w:val="nil"/>
              <w:bottom w:val="nil"/>
            </w:tcBorders>
            <w:vAlign w:val="bottom"/>
          </w:tcPr>
          <w:p w14:paraId="3030B882" w14:textId="6E53B90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w:t>
            </w:r>
          </w:p>
        </w:tc>
        <w:tc>
          <w:tcPr>
            <w:tcW w:w="1151" w:type="dxa"/>
            <w:vAlign w:val="bottom"/>
          </w:tcPr>
          <w:p w14:paraId="58231D41" w14:textId="018C32F4" w:rsidR="00396D29" w:rsidRPr="00A77192"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56263222" w14:textId="70FC31AF" w:rsidR="00396D29" w:rsidRPr="00DA3F93" w:rsidRDefault="00396D29" w:rsidP="00396D29">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2,406</w:t>
            </w:r>
          </w:p>
        </w:tc>
      </w:tr>
      <w:tr w:rsidR="00396D29" w:rsidRPr="00DA3F93" w14:paraId="34DA9FFB" w14:textId="77777777" w:rsidTr="009E45B9">
        <w:tblPrEx>
          <w:tblLook w:val="0000" w:firstRow="0" w:lastRow="0" w:firstColumn="0" w:lastColumn="0" w:noHBand="0" w:noVBand="0"/>
        </w:tblPrEx>
        <w:tc>
          <w:tcPr>
            <w:tcW w:w="4465" w:type="dxa"/>
            <w:tcBorders>
              <w:top w:val="nil"/>
              <w:left w:val="nil"/>
              <w:bottom w:val="nil"/>
              <w:right w:val="nil"/>
            </w:tcBorders>
          </w:tcPr>
          <w:p w14:paraId="29DB1C23"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Leases (Right-of-use assets)</w:t>
            </w:r>
          </w:p>
        </w:tc>
        <w:tc>
          <w:tcPr>
            <w:tcW w:w="1080" w:type="dxa"/>
            <w:tcBorders>
              <w:top w:val="nil"/>
              <w:left w:val="nil"/>
              <w:bottom w:val="nil"/>
            </w:tcBorders>
            <w:vAlign w:val="bottom"/>
          </w:tcPr>
          <w:p w14:paraId="55D3272E" w14:textId="1CEF4B38"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1,851</w:t>
            </w:r>
          </w:p>
        </w:tc>
        <w:tc>
          <w:tcPr>
            <w:tcW w:w="1172" w:type="dxa"/>
            <w:tcBorders>
              <w:top w:val="nil"/>
              <w:bottom w:val="nil"/>
            </w:tcBorders>
            <w:vAlign w:val="bottom"/>
          </w:tcPr>
          <w:p w14:paraId="2092FFF5" w14:textId="6C7A7132"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97</w:t>
            </w:r>
          </w:p>
        </w:tc>
        <w:tc>
          <w:tcPr>
            <w:tcW w:w="1151" w:type="dxa"/>
            <w:vAlign w:val="bottom"/>
          </w:tcPr>
          <w:p w14:paraId="4272113A" w14:textId="7A8B789A"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2D0BB2E4" w14:textId="40353049"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4D7F60F8" w14:textId="77777777" w:rsidTr="009E45B9">
        <w:tblPrEx>
          <w:tblLook w:val="0000" w:firstRow="0" w:lastRow="0" w:firstColumn="0" w:lastColumn="0" w:noHBand="0" w:noVBand="0"/>
        </w:tblPrEx>
        <w:tc>
          <w:tcPr>
            <w:tcW w:w="4465" w:type="dxa"/>
            <w:tcBorders>
              <w:top w:val="nil"/>
              <w:left w:val="nil"/>
              <w:bottom w:val="nil"/>
              <w:right w:val="nil"/>
            </w:tcBorders>
          </w:tcPr>
          <w:p w14:paraId="42384124"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Others</w:t>
            </w:r>
          </w:p>
        </w:tc>
        <w:tc>
          <w:tcPr>
            <w:tcW w:w="1080" w:type="dxa"/>
            <w:tcBorders>
              <w:top w:val="nil"/>
              <w:left w:val="nil"/>
              <w:bottom w:val="nil"/>
            </w:tcBorders>
            <w:vAlign w:val="bottom"/>
          </w:tcPr>
          <w:p w14:paraId="0327DD92" w14:textId="30558E84"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2,358</w:t>
            </w:r>
          </w:p>
        </w:tc>
        <w:tc>
          <w:tcPr>
            <w:tcW w:w="1172" w:type="dxa"/>
            <w:tcBorders>
              <w:top w:val="nil"/>
              <w:bottom w:val="nil"/>
            </w:tcBorders>
            <w:vAlign w:val="bottom"/>
          </w:tcPr>
          <w:p w14:paraId="2B6BD533" w14:textId="59959EF5"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w:t>
            </w:r>
          </w:p>
        </w:tc>
        <w:tc>
          <w:tcPr>
            <w:tcW w:w="1151" w:type="dxa"/>
            <w:vAlign w:val="bottom"/>
          </w:tcPr>
          <w:p w14:paraId="62DED0FB" w14:textId="539EB477" w:rsidR="00396D29" w:rsidRPr="00DA3F93" w:rsidRDefault="00396D29" w:rsidP="00396D29">
            <w:pPr>
              <w:pBdr>
                <w:bottom w:val="single" w:sz="4" w:space="0"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19041AA8" w14:textId="7694E81F" w:rsidR="00396D29" w:rsidRPr="00DA3F93" w:rsidRDefault="00396D29" w:rsidP="00396D29">
            <w:pPr>
              <w:pBdr>
                <w:bottom w:val="single" w:sz="4" w:space="0" w:color="auto"/>
              </w:pBd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w:t>
            </w:r>
          </w:p>
        </w:tc>
      </w:tr>
      <w:tr w:rsidR="00396D29" w:rsidRPr="00DA3F93" w14:paraId="5EC0FEA4" w14:textId="77777777" w:rsidTr="009E45B9">
        <w:tblPrEx>
          <w:tblLook w:val="0000" w:firstRow="0" w:lastRow="0" w:firstColumn="0" w:lastColumn="0" w:noHBand="0" w:noVBand="0"/>
        </w:tblPrEx>
        <w:tc>
          <w:tcPr>
            <w:tcW w:w="4465" w:type="dxa"/>
            <w:tcBorders>
              <w:top w:val="nil"/>
              <w:left w:val="nil"/>
              <w:bottom w:val="nil"/>
              <w:right w:val="nil"/>
            </w:tcBorders>
          </w:tcPr>
          <w:p w14:paraId="2AB7DDF1" w14:textId="77777777" w:rsidR="00396D29" w:rsidRPr="00DA3F93" w:rsidRDefault="00396D29" w:rsidP="00396D29">
            <w:pPr>
              <w:tabs>
                <w:tab w:val="left" w:pos="567"/>
                <w:tab w:val="left" w:pos="1134"/>
                <w:tab w:val="decimal" w:pos="1212"/>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Total</w:t>
            </w:r>
          </w:p>
        </w:tc>
        <w:tc>
          <w:tcPr>
            <w:tcW w:w="1080" w:type="dxa"/>
            <w:tcBorders>
              <w:top w:val="nil"/>
              <w:left w:val="nil"/>
              <w:bottom w:val="nil"/>
            </w:tcBorders>
            <w:vAlign w:val="bottom"/>
          </w:tcPr>
          <w:p w14:paraId="6ACA23D7" w14:textId="5BFFF6D7"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364,772</w:t>
            </w:r>
          </w:p>
        </w:tc>
        <w:tc>
          <w:tcPr>
            <w:tcW w:w="1172" w:type="dxa"/>
            <w:tcBorders>
              <w:top w:val="nil"/>
              <w:bottom w:val="nil"/>
            </w:tcBorders>
            <w:vAlign w:val="bottom"/>
          </w:tcPr>
          <w:p w14:paraId="67CDDF45" w14:textId="6E32D477"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263,948</w:t>
            </w:r>
          </w:p>
        </w:tc>
        <w:tc>
          <w:tcPr>
            <w:tcW w:w="1151" w:type="dxa"/>
            <w:vAlign w:val="bottom"/>
          </w:tcPr>
          <w:p w14:paraId="5FFB571F" w14:textId="0A7E1CAA"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64,719</w:t>
            </w:r>
          </w:p>
        </w:tc>
        <w:tc>
          <w:tcPr>
            <w:tcW w:w="1192" w:type="dxa"/>
            <w:tcBorders>
              <w:top w:val="nil"/>
              <w:bottom w:val="nil"/>
            </w:tcBorders>
            <w:vAlign w:val="bottom"/>
          </w:tcPr>
          <w:p w14:paraId="484A202B" w14:textId="2DFEC505"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13,925</w:t>
            </w:r>
          </w:p>
        </w:tc>
      </w:tr>
      <w:tr w:rsidR="00396D29" w:rsidRPr="00DA3F93" w14:paraId="1D080E76" w14:textId="77777777" w:rsidTr="009E45B9">
        <w:tblPrEx>
          <w:tblLook w:val="0000" w:firstRow="0" w:lastRow="0" w:firstColumn="0" w:lastColumn="0" w:noHBand="0" w:noVBand="0"/>
        </w:tblPrEx>
        <w:tc>
          <w:tcPr>
            <w:tcW w:w="4465" w:type="dxa"/>
            <w:tcBorders>
              <w:top w:val="nil"/>
              <w:left w:val="nil"/>
              <w:bottom w:val="nil"/>
              <w:right w:val="nil"/>
            </w:tcBorders>
          </w:tcPr>
          <w:p w14:paraId="2CF5BE6F"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b/>
                <w:bCs/>
                <w:sz w:val="16"/>
                <w:szCs w:val="16"/>
              </w:rPr>
              <w:t>Deferred tax liabilities</w:t>
            </w:r>
            <w:r w:rsidRPr="00DA3F93">
              <w:rPr>
                <w:rFonts w:ascii="Arial" w:hAnsi="Arial" w:cs="Arial"/>
                <w:b/>
                <w:bCs/>
                <w:sz w:val="16"/>
                <w:szCs w:val="16"/>
                <w:cs/>
                <w:lang w:val="th-TH"/>
              </w:rPr>
              <w:t xml:space="preserve"> </w:t>
            </w:r>
          </w:p>
        </w:tc>
        <w:tc>
          <w:tcPr>
            <w:tcW w:w="1080" w:type="dxa"/>
            <w:tcBorders>
              <w:top w:val="nil"/>
              <w:left w:val="nil"/>
              <w:bottom w:val="nil"/>
            </w:tcBorders>
            <w:vAlign w:val="bottom"/>
          </w:tcPr>
          <w:p w14:paraId="6A976E88" w14:textId="77777777"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72" w:type="dxa"/>
            <w:tcBorders>
              <w:top w:val="nil"/>
              <w:bottom w:val="nil"/>
            </w:tcBorders>
            <w:vAlign w:val="bottom"/>
          </w:tcPr>
          <w:p w14:paraId="4E7838D0" w14:textId="77777777"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51" w:type="dxa"/>
            <w:vAlign w:val="bottom"/>
          </w:tcPr>
          <w:p w14:paraId="7528627E" w14:textId="2A14AE61"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92" w:type="dxa"/>
            <w:tcBorders>
              <w:top w:val="nil"/>
              <w:bottom w:val="nil"/>
            </w:tcBorders>
            <w:vAlign w:val="bottom"/>
          </w:tcPr>
          <w:p w14:paraId="2957814C" w14:textId="77777777" w:rsidR="00396D29" w:rsidRPr="00DA3F93" w:rsidRDefault="00396D29" w:rsidP="00396D29">
            <w:pPr>
              <w:tabs>
                <w:tab w:val="decimal" w:pos="885"/>
              </w:tabs>
              <w:spacing w:line="300" w:lineRule="exact"/>
              <w:ind w:left="-15" w:right="-45"/>
              <w:rPr>
                <w:rFonts w:ascii="Arial" w:hAnsi="Arial" w:cs="Arial"/>
                <w:spacing w:val="-4"/>
                <w:sz w:val="16"/>
                <w:szCs w:val="16"/>
              </w:rPr>
            </w:pPr>
          </w:p>
        </w:tc>
      </w:tr>
      <w:tr w:rsidR="00396D29" w:rsidRPr="00DA3F93" w14:paraId="0BE1F4C4" w14:textId="77777777" w:rsidTr="009E45B9">
        <w:tblPrEx>
          <w:tblLook w:val="0000" w:firstRow="0" w:lastRow="0" w:firstColumn="0" w:lastColumn="0" w:noHBand="0" w:noVBand="0"/>
        </w:tblPrEx>
        <w:trPr>
          <w:trHeight w:val="80"/>
        </w:trPr>
        <w:tc>
          <w:tcPr>
            <w:tcW w:w="4465" w:type="dxa"/>
            <w:tcBorders>
              <w:top w:val="nil"/>
              <w:left w:val="nil"/>
              <w:bottom w:val="nil"/>
              <w:right w:val="nil"/>
            </w:tcBorders>
          </w:tcPr>
          <w:p w14:paraId="591F9424"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Investment property at fair value</w:t>
            </w:r>
          </w:p>
        </w:tc>
        <w:tc>
          <w:tcPr>
            <w:tcW w:w="1080" w:type="dxa"/>
            <w:tcBorders>
              <w:top w:val="nil"/>
              <w:left w:val="nil"/>
              <w:bottom w:val="nil"/>
            </w:tcBorders>
            <w:vAlign w:val="bottom"/>
          </w:tcPr>
          <w:p w14:paraId="2B8309AA" w14:textId="2F0DCDD2"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188,029</w:t>
            </w:r>
          </w:p>
        </w:tc>
        <w:tc>
          <w:tcPr>
            <w:tcW w:w="1172" w:type="dxa"/>
            <w:tcBorders>
              <w:top w:val="nil"/>
              <w:bottom w:val="nil"/>
            </w:tcBorders>
            <w:vAlign w:val="bottom"/>
          </w:tcPr>
          <w:p w14:paraId="5D167767" w14:textId="216A1AFA"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110,312</w:t>
            </w:r>
          </w:p>
        </w:tc>
        <w:tc>
          <w:tcPr>
            <w:tcW w:w="1151" w:type="dxa"/>
            <w:vAlign w:val="bottom"/>
          </w:tcPr>
          <w:p w14:paraId="41EF908C" w14:textId="231E5AA9"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46,098</w:t>
            </w:r>
          </w:p>
        </w:tc>
        <w:tc>
          <w:tcPr>
            <w:tcW w:w="1192" w:type="dxa"/>
            <w:tcBorders>
              <w:top w:val="nil"/>
              <w:bottom w:val="nil"/>
            </w:tcBorders>
            <w:vAlign w:val="bottom"/>
          </w:tcPr>
          <w:p w14:paraId="1E891471" w14:textId="223AECBC"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47,019</w:t>
            </w:r>
          </w:p>
        </w:tc>
      </w:tr>
      <w:tr w:rsidR="00396D29" w:rsidRPr="00DA3F93" w14:paraId="034C92E0" w14:textId="77777777" w:rsidTr="009E45B9">
        <w:tblPrEx>
          <w:tblLook w:val="0000" w:firstRow="0" w:lastRow="0" w:firstColumn="0" w:lastColumn="0" w:noHBand="0" w:noVBand="0"/>
        </w:tblPrEx>
        <w:trPr>
          <w:trHeight w:val="243"/>
        </w:trPr>
        <w:tc>
          <w:tcPr>
            <w:tcW w:w="4465" w:type="dxa"/>
            <w:tcBorders>
              <w:top w:val="nil"/>
              <w:left w:val="nil"/>
              <w:bottom w:val="nil"/>
              <w:right w:val="nil"/>
            </w:tcBorders>
          </w:tcPr>
          <w:p w14:paraId="7677C224"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Surplus on revaluation of land</w:t>
            </w:r>
          </w:p>
        </w:tc>
        <w:tc>
          <w:tcPr>
            <w:tcW w:w="1080" w:type="dxa"/>
            <w:tcBorders>
              <w:top w:val="nil"/>
              <w:left w:val="nil"/>
              <w:bottom w:val="nil"/>
            </w:tcBorders>
            <w:vAlign w:val="bottom"/>
          </w:tcPr>
          <w:p w14:paraId="6B5FCF18" w14:textId="7E99A35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37,278</w:t>
            </w:r>
          </w:p>
        </w:tc>
        <w:tc>
          <w:tcPr>
            <w:tcW w:w="1172" w:type="dxa"/>
            <w:tcBorders>
              <w:top w:val="nil"/>
              <w:bottom w:val="nil"/>
            </w:tcBorders>
            <w:vAlign w:val="bottom"/>
          </w:tcPr>
          <w:p w14:paraId="5598BAD6" w14:textId="3B634245"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37,278</w:t>
            </w:r>
          </w:p>
        </w:tc>
        <w:tc>
          <w:tcPr>
            <w:tcW w:w="1151" w:type="dxa"/>
            <w:vAlign w:val="bottom"/>
          </w:tcPr>
          <w:p w14:paraId="5F448BF7" w14:textId="5E88C203"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63BA75F8" w14:textId="7E7D2E05"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1010FEA4" w14:textId="77777777" w:rsidTr="009E45B9">
        <w:tblPrEx>
          <w:tblLook w:val="0000" w:firstRow="0" w:lastRow="0" w:firstColumn="0" w:lastColumn="0" w:noHBand="0" w:noVBand="0"/>
        </w:tblPrEx>
        <w:tc>
          <w:tcPr>
            <w:tcW w:w="4465" w:type="dxa"/>
            <w:tcBorders>
              <w:top w:val="nil"/>
              <w:left w:val="nil"/>
              <w:bottom w:val="nil"/>
              <w:right w:val="nil"/>
            </w:tcBorders>
          </w:tcPr>
          <w:p w14:paraId="2BAB3E71" w14:textId="77777777" w:rsidR="00396D29" w:rsidRPr="00DA3F93" w:rsidRDefault="00396D29" w:rsidP="00396D29">
            <w:pPr>
              <w:tabs>
                <w:tab w:val="left" w:pos="1440"/>
              </w:tabs>
              <w:spacing w:line="300" w:lineRule="exact"/>
              <w:ind w:left="130" w:hanging="130"/>
              <w:rPr>
                <w:rFonts w:ascii="Arial" w:hAnsi="Arial" w:cs="Arial"/>
                <w:sz w:val="16"/>
                <w:szCs w:val="16"/>
                <w:rtl/>
                <w:cs/>
              </w:rPr>
            </w:pPr>
            <w:r w:rsidRPr="00DA3F93">
              <w:rPr>
                <w:rFonts w:ascii="Arial" w:hAnsi="Arial" w:cs="Arial"/>
                <w:sz w:val="16"/>
                <w:szCs w:val="16"/>
              </w:rPr>
              <w:t>Cost of issuing debentures</w:t>
            </w:r>
          </w:p>
        </w:tc>
        <w:tc>
          <w:tcPr>
            <w:tcW w:w="1080" w:type="dxa"/>
            <w:tcBorders>
              <w:top w:val="nil"/>
              <w:left w:val="nil"/>
              <w:bottom w:val="nil"/>
            </w:tcBorders>
            <w:vAlign w:val="bottom"/>
          </w:tcPr>
          <w:p w14:paraId="63874F31" w14:textId="69F21C24"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4,599</w:t>
            </w:r>
          </w:p>
        </w:tc>
        <w:tc>
          <w:tcPr>
            <w:tcW w:w="1172" w:type="dxa"/>
            <w:tcBorders>
              <w:top w:val="nil"/>
              <w:bottom w:val="nil"/>
            </w:tcBorders>
            <w:vAlign w:val="bottom"/>
          </w:tcPr>
          <w:p w14:paraId="58F5E8FC" w14:textId="7D8E0891"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2,693</w:t>
            </w:r>
          </w:p>
        </w:tc>
        <w:tc>
          <w:tcPr>
            <w:tcW w:w="1151" w:type="dxa"/>
            <w:vAlign w:val="bottom"/>
          </w:tcPr>
          <w:p w14:paraId="6CF7F1BF" w14:textId="3F87C4E8"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7F02234B" w14:textId="07C58464"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339D5F20" w14:textId="77777777" w:rsidTr="009E45B9">
        <w:tblPrEx>
          <w:tblLook w:val="0000" w:firstRow="0" w:lastRow="0" w:firstColumn="0" w:lastColumn="0" w:noHBand="0" w:noVBand="0"/>
        </w:tblPrEx>
        <w:tc>
          <w:tcPr>
            <w:tcW w:w="4465" w:type="dxa"/>
            <w:tcBorders>
              <w:top w:val="nil"/>
              <w:left w:val="nil"/>
              <w:bottom w:val="nil"/>
              <w:right w:val="nil"/>
            </w:tcBorders>
          </w:tcPr>
          <w:p w14:paraId="507AD80E"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Accrued income rental under long-term leases</w:t>
            </w:r>
          </w:p>
        </w:tc>
        <w:tc>
          <w:tcPr>
            <w:tcW w:w="1080" w:type="dxa"/>
            <w:tcBorders>
              <w:top w:val="nil"/>
              <w:left w:val="nil"/>
              <w:bottom w:val="nil"/>
            </w:tcBorders>
            <w:vAlign w:val="bottom"/>
          </w:tcPr>
          <w:p w14:paraId="13BF7066" w14:textId="4CEB9A30"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3,067</w:t>
            </w:r>
          </w:p>
        </w:tc>
        <w:tc>
          <w:tcPr>
            <w:tcW w:w="1172" w:type="dxa"/>
            <w:tcBorders>
              <w:top w:val="nil"/>
              <w:bottom w:val="nil"/>
            </w:tcBorders>
            <w:vAlign w:val="bottom"/>
          </w:tcPr>
          <w:p w14:paraId="3247AE54" w14:textId="25117117"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5,342</w:t>
            </w:r>
          </w:p>
        </w:tc>
        <w:tc>
          <w:tcPr>
            <w:tcW w:w="1151" w:type="dxa"/>
            <w:vAlign w:val="bottom"/>
          </w:tcPr>
          <w:p w14:paraId="02F7ABFA" w14:textId="5699CDA0"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728D5907" w14:textId="78C5871E"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5909FDAD" w14:textId="77777777" w:rsidTr="009E45B9">
        <w:tblPrEx>
          <w:tblLook w:val="0000" w:firstRow="0" w:lastRow="0" w:firstColumn="0" w:lastColumn="0" w:noHBand="0" w:noVBand="0"/>
        </w:tblPrEx>
        <w:tc>
          <w:tcPr>
            <w:tcW w:w="4465" w:type="dxa"/>
            <w:tcBorders>
              <w:top w:val="nil"/>
              <w:left w:val="nil"/>
              <w:bottom w:val="nil"/>
              <w:right w:val="nil"/>
            </w:tcBorders>
          </w:tcPr>
          <w:p w14:paraId="375729AA"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Cost to obtain a contract</w:t>
            </w:r>
          </w:p>
        </w:tc>
        <w:tc>
          <w:tcPr>
            <w:tcW w:w="1080" w:type="dxa"/>
            <w:tcBorders>
              <w:top w:val="nil"/>
              <w:left w:val="nil"/>
              <w:bottom w:val="nil"/>
            </w:tcBorders>
            <w:vAlign w:val="bottom"/>
          </w:tcPr>
          <w:p w14:paraId="25E62CD6" w14:textId="292C445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w:t>
            </w:r>
          </w:p>
        </w:tc>
        <w:tc>
          <w:tcPr>
            <w:tcW w:w="1172" w:type="dxa"/>
            <w:tcBorders>
              <w:top w:val="nil"/>
              <w:bottom w:val="nil"/>
            </w:tcBorders>
            <w:vAlign w:val="bottom"/>
          </w:tcPr>
          <w:p w14:paraId="0A52CB90" w14:textId="2D578187"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7</w:t>
            </w:r>
          </w:p>
        </w:tc>
        <w:tc>
          <w:tcPr>
            <w:tcW w:w="1151" w:type="dxa"/>
            <w:vAlign w:val="bottom"/>
          </w:tcPr>
          <w:p w14:paraId="2558012C" w14:textId="657248B1"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3C31AEC1" w14:textId="681C4F3B"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5F2426A0" w14:textId="77777777" w:rsidTr="009E45B9">
        <w:tblPrEx>
          <w:tblLook w:val="0000" w:firstRow="0" w:lastRow="0" w:firstColumn="0" w:lastColumn="0" w:noHBand="0" w:noVBand="0"/>
        </w:tblPrEx>
        <w:tc>
          <w:tcPr>
            <w:tcW w:w="4465" w:type="dxa"/>
            <w:tcBorders>
              <w:top w:val="nil"/>
              <w:left w:val="nil"/>
              <w:bottom w:val="nil"/>
              <w:right w:val="nil"/>
            </w:tcBorders>
          </w:tcPr>
          <w:p w14:paraId="6F55AE56" w14:textId="77777777" w:rsidR="00396D29" w:rsidRPr="00DA3F93" w:rsidRDefault="00396D29" w:rsidP="00396D29">
            <w:pPr>
              <w:tabs>
                <w:tab w:val="left" w:pos="1440"/>
              </w:tabs>
              <w:spacing w:line="300" w:lineRule="exact"/>
              <w:ind w:left="130" w:hanging="130"/>
              <w:rPr>
                <w:rFonts w:ascii="Arial" w:hAnsi="Arial" w:cs="Arial"/>
                <w:sz w:val="16"/>
                <w:szCs w:val="16"/>
              </w:rPr>
            </w:pPr>
            <w:proofErr w:type="spellStart"/>
            <w:r w:rsidRPr="00DA3F93">
              <w:rPr>
                <w:rFonts w:ascii="Arial" w:hAnsi="Arial" w:cs="Arial"/>
                <w:sz w:val="16"/>
                <w:szCs w:val="16"/>
              </w:rPr>
              <w:t>Unrealised</w:t>
            </w:r>
            <w:proofErr w:type="spellEnd"/>
            <w:r w:rsidRPr="00DA3F93">
              <w:rPr>
                <w:rFonts w:ascii="Arial" w:hAnsi="Arial" w:cs="Arial"/>
                <w:sz w:val="16"/>
                <w:szCs w:val="16"/>
              </w:rPr>
              <w:t xml:space="preserve"> fair value gain on financial assets </w:t>
            </w:r>
          </w:p>
        </w:tc>
        <w:tc>
          <w:tcPr>
            <w:tcW w:w="1080" w:type="dxa"/>
            <w:tcBorders>
              <w:top w:val="nil"/>
              <w:left w:val="nil"/>
              <w:bottom w:val="nil"/>
            </w:tcBorders>
            <w:vAlign w:val="bottom"/>
          </w:tcPr>
          <w:p w14:paraId="450E06F0" w14:textId="1110F136"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109,074</w:t>
            </w:r>
          </w:p>
        </w:tc>
        <w:tc>
          <w:tcPr>
            <w:tcW w:w="1172" w:type="dxa"/>
            <w:tcBorders>
              <w:top w:val="nil"/>
              <w:bottom w:val="nil"/>
            </w:tcBorders>
            <w:vAlign w:val="bottom"/>
          </w:tcPr>
          <w:p w14:paraId="462CFC08" w14:textId="3FDA984E"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1,838</w:t>
            </w:r>
          </w:p>
        </w:tc>
        <w:tc>
          <w:tcPr>
            <w:tcW w:w="1151" w:type="dxa"/>
            <w:vAlign w:val="bottom"/>
          </w:tcPr>
          <w:p w14:paraId="46CD8663" w14:textId="6C5B98C6"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102,215</w:t>
            </w:r>
          </w:p>
        </w:tc>
        <w:tc>
          <w:tcPr>
            <w:tcW w:w="1192" w:type="dxa"/>
            <w:tcBorders>
              <w:top w:val="nil"/>
              <w:bottom w:val="nil"/>
            </w:tcBorders>
            <w:vAlign w:val="bottom"/>
          </w:tcPr>
          <w:p w14:paraId="55A968BE" w14:textId="41D9AB6F" w:rsidR="00396D29" w:rsidRPr="00DA3F93" w:rsidRDefault="00396D29" w:rsidP="00396D29">
            <w:pP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w:t>
            </w:r>
          </w:p>
        </w:tc>
      </w:tr>
      <w:tr w:rsidR="00396D29" w:rsidRPr="00DA3F93" w14:paraId="20A7AC73" w14:textId="77777777" w:rsidTr="009E45B9">
        <w:tblPrEx>
          <w:tblLook w:val="0000" w:firstRow="0" w:lastRow="0" w:firstColumn="0" w:lastColumn="0" w:noHBand="0" w:noVBand="0"/>
        </w:tblPrEx>
        <w:tc>
          <w:tcPr>
            <w:tcW w:w="4465" w:type="dxa"/>
            <w:tcBorders>
              <w:top w:val="nil"/>
              <w:left w:val="nil"/>
              <w:bottom w:val="nil"/>
              <w:right w:val="nil"/>
            </w:tcBorders>
          </w:tcPr>
          <w:p w14:paraId="08EAADA8" w14:textId="77777777" w:rsidR="00396D29" w:rsidRPr="00DA3F93" w:rsidRDefault="00396D29" w:rsidP="00396D29">
            <w:pPr>
              <w:tabs>
                <w:tab w:val="left" w:pos="1440"/>
              </w:tabs>
              <w:spacing w:line="300" w:lineRule="exact"/>
              <w:ind w:left="130" w:hanging="130"/>
              <w:rPr>
                <w:rFonts w:ascii="Arial" w:hAnsi="Arial" w:cs="Arial"/>
                <w:sz w:val="16"/>
                <w:szCs w:val="16"/>
              </w:rPr>
            </w:pPr>
            <w:r w:rsidRPr="00DA3F93">
              <w:rPr>
                <w:rFonts w:ascii="Arial" w:hAnsi="Arial" w:cs="Arial"/>
                <w:sz w:val="16"/>
                <w:szCs w:val="16"/>
              </w:rPr>
              <w:t>Interest income of loans receivable from purchase of accounts receivable</w:t>
            </w:r>
          </w:p>
        </w:tc>
        <w:tc>
          <w:tcPr>
            <w:tcW w:w="1080" w:type="dxa"/>
            <w:tcBorders>
              <w:top w:val="nil"/>
              <w:left w:val="nil"/>
              <w:bottom w:val="nil"/>
            </w:tcBorders>
            <w:vAlign w:val="bottom"/>
          </w:tcPr>
          <w:p w14:paraId="6CD299C0" w14:textId="4011B331"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41,865</w:t>
            </w:r>
          </w:p>
        </w:tc>
        <w:tc>
          <w:tcPr>
            <w:tcW w:w="1172" w:type="dxa"/>
            <w:tcBorders>
              <w:top w:val="nil"/>
              <w:bottom w:val="nil"/>
            </w:tcBorders>
            <w:vAlign w:val="bottom"/>
          </w:tcPr>
          <w:p w14:paraId="3B7027EA" w14:textId="59B18112"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9,450</w:t>
            </w:r>
          </w:p>
        </w:tc>
        <w:tc>
          <w:tcPr>
            <w:tcW w:w="1151" w:type="dxa"/>
            <w:vAlign w:val="bottom"/>
          </w:tcPr>
          <w:p w14:paraId="284DA177" w14:textId="1100C20B"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12BE113A" w14:textId="533D3613"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4A47765E" w14:textId="77777777" w:rsidTr="009E45B9">
        <w:tblPrEx>
          <w:tblLook w:val="0000" w:firstRow="0" w:lastRow="0" w:firstColumn="0" w:lastColumn="0" w:noHBand="0" w:noVBand="0"/>
        </w:tblPrEx>
        <w:tc>
          <w:tcPr>
            <w:tcW w:w="4465" w:type="dxa"/>
            <w:tcBorders>
              <w:top w:val="nil"/>
              <w:left w:val="nil"/>
              <w:bottom w:val="nil"/>
              <w:right w:val="nil"/>
            </w:tcBorders>
          </w:tcPr>
          <w:p w14:paraId="5B8F6B1A"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b/>
                <w:bCs/>
                <w:sz w:val="16"/>
                <w:szCs w:val="16"/>
              </w:rPr>
            </w:pPr>
            <w:r w:rsidRPr="00DA3F93">
              <w:rPr>
                <w:rFonts w:ascii="Arial" w:hAnsi="Arial" w:cs="Arial"/>
                <w:sz w:val="16"/>
                <w:szCs w:val="16"/>
              </w:rPr>
              <w:t>Total</w:t>
            </w:r>
          </w:p>
        </w:tc>
        <w:tc>
          <w:tcPr>
            <w:tcW w:w="1080" w:type="dxa"/>
            <w:tcBorders>
              <w:top w:val="nil"/>
              <w:left w:val="nil"/>
              <w:bottom w:val="nil"/>
            </w:tcBorders>
            <w:vAlign w:val="bottom"/>
          </w:tcPr>
          <w:p w14:paraId="280CAE8C" w14:textId="09B185EF"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383,912</w:t>
            </w:r>
          </w:p>
        </w:tc>
        <w:tc>
          <w:tcPr>
            <w:tcW w:w="1172" w:type="dxa"/>
            <w:tcBorders>
              <w:top w:val="nil"/>
              <w:bottom w:val="nil"/>
            </w:tcBorders>
            <w:vAlign w:val="bottom"/>
          </w:tcPr>
          <w:p w14:paraId="0990EC22" w14:textId="1389F7AD"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166,920</w:t>
            </w:r>
          </w:p>
        </w:tc>
        <w:tc>
          <w:tcPr>
            <w:tcW w:w="1151" w:type="dxa"/>
            <w:vAlign w:val="bottom"/>
          </w:tcPr>
          <w:p w14:paraId="17BF7B78" w14:textId="6520D8DD"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148,313</w:t>
            </w:r>
          </w:p>
        </w:tc>
        <w:tc>
          <w:tcPr>
            <w:tcW w:w="1192" w:type="dxa"/>
            <w:tcBorders>
              <w:top w:val="nil"/>
              <w:bottom w:val="nil"/>
            </w:tcBorders>
            <w:vAlign w:val="bottom"/>
          </w:tcPr>
          <w:p w14:paraId="27F05707" w14:textId="194205B1"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Pr>
                <w:rFonts w:ascii="Arial" w:hAnsi="Arial" w:cs="Arial"/>
                <w:spacing w:val="-4"/>
                <w:sz w:val="16"/>
                <w:szCs w:val="16"/>
              </w:rPr>
              <w:t>47,019</w:t>
            </w:r>
          </w:p>
        </w:tc>
      </w:tr>
      <w:tr w:rsidR="00396D29" w:rsidRPr="00DA3F93" w14:paraId="28EDF41D" w14:textId="77777777" w:rsidTr="009E45B9">
        <w:tblPrEx>
          <w:tblLook w:val="0000" w:firstRow="0" w:lastRow="0" w:firstColumn="0" w:lastColumn="0" w:noHBand="0" w:noVBand="0"/>
        </w:tblPrEx>
        <w:tc>
          <w:tcPr>
            <w:tcW w:w="4465" w:type="dxa"/>
            <w:tcBorders>
              <w:top w:val="nil"/>
              <w:left w:val="nil"/>
              <w:bottom w:val="nil"/>
              <w:right w:val="nil"/>
            </w:tcBorders>
          </w:tcPr>
          <w:p w14:paraId="3294D149"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080" w:type="dxa"/>
            <w:tcBorders>
              <w:top w:val="nil"/>
              <w:left w:val="nil"/>
              <w:bottom w:val="nil"/>
            </w:tcBorders>
            <w:vAlign w:val="bottom"/>
          </w:tcPr>
          <w:p w14:paraId="122DAEE5" w14:textId="2EEF6C42"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(19,140)</w:t>
            </w:r>
          </w:p>
        </w:tc>
        <w:tc>
          <w:tcPr>
            <w:tcW w:w="1172" w:type="dxa"/>
            <w:tcBorders>
              <w:top w:val="nil"/>
              <w:bottom w:val="nil"/>
            </w:tcBorders>
            <w:vAlign w:val="bottom"/>
          </w:tcPr>
          <w:p w14:paraId="7D9B44B4" w14:textId="02460356"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97,028</w:t>
            </w:r>
          </w:p>
        </w:tc>
        <w:tc>
          <w:tcPr>
            <w:tcW w:w="1151" w:type="dxa"/>
            <w:vAlign w:val="bottom"/>
          </w:tcPr>
          <w:p w14:paraId="48A7B277" w14:textId="382C9151"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c>
          <w:tcPr>
            <w:tcW w:w="1192" w:type="dxa"/>
            <w:tcBorders>
              <w:top w:val="nil"/>
              <w:bottom w:val="nil"/>
            </w:tcBorders>
            <w:vAlign w:val="bottom"/>
          </w:tcPr>
          <w:p w14:paraId="6476497C" w14:textId="19197DF3"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(33,094)</w:t>
            </w:r>
          </w:p>
        </w:tc>
      </w:tr>
      <w:tr w:rsidR="00396D29" w:rsidRPr="00DA3F93" w14:paraId="153CD1D7" w14:textId="77777777" w:rsidTr="00D7040D">
        <w:tblPrEx>
          <w:tblLook w:val="0000" w:firstRow="0" w:lastRow="0" w:firstColumn="0" w:lastColumn="0" w:noHBand="0" w:noVBand="0"/>
        </w:tblPrEx>
        <w:trPr>
          <w:trHeight w:val="80"/>
        </w:trPr>
        <w:tc>
          <w:tcPr>
            <w:tcW w:w="4465" w:type="dxa"/>
            <w:tcBorders>
              <w:top w:val="nil"/>
              <w:left w:val="nil"/>
              <w:bottom w:val="nil"/>
              <w:right w:val="nil"/>
            </w:tcBorders>
          </w:tcPr>
          <w:p w14:paraId="2DC94A50"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Transaction in statements of financial position</w:t>
            </w:r>
          </w:p>
        </w:tc>
        <w:tc>
          <w:tcPr>
            <w:tcW w:w="1080" w:type="dxa"/>
            <w:tcBorders>
              <w:top w:val="nil"/>
              <w:left w:val="nil"/>
              <w:bottom w:val="nil"/>
            </w:tcBorders>
          </w:tcPr>
          <w:p w14:paraId="1E34A725" w14:textId="77777777"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72" w:type="dxa"/>
            <w:tcBorders>
              <w:top w:val="nil"/>
              <w:bottom w:val="nil"/>
            </w:tcBorders>
          </w:tcPr>
          <w:p w14:paraId="64FD063D" w14:textId="77777777"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51" w:type="dxa"/>
            <w:vAlign w:val="bottom"/>
          </w:tcPr>
          <w:p w14:paraId="59E53D28" w14:textId="595524FC" w:rsidR="00396D29" w:rsidRPr="00DA3F93" w:rsidRDefault="00396D29" w:rsidP="00396D29">
            <w:pPr>
              <w:tabs>
                <w:tab w:val="decimal" w:pos="885"/>
              </w:tabs>
              <w:spacing w:line="300" w:lineRule="exact"/>
              <w:ind w:left="-15" w:right="-45"/>
              <w:rPr>
                <w:rFonts w:ascii="Arial" w:hAnsi="Arial" w:cs="Arial"/>
                <w:spacing w:val="-4"/>
                <w:sz w:val="16"/>
                <w:szCs w:val="16"/>
              </w:rPr>
            </w:pPr>
          </w:p>
        </w:tc>
        <w:tc>
          <w:tcPr>
            <w:tcW w:w="1192" w:type="dxa"/>
            <w:tcBorders>
              <w:top w:val="nil"/>
              <w:bottom w:val="nil"/>
            </w:tcBorders>
            <w:vAlign w:val="bottom"/>
          </w:tcPr>
          <w:p w14:paraId="4A68100E" w14:textId="77777777" w:rsidR="00396D29" w:rsidRPr="00DA3F93" w:rsidRDefault="00396D29" w:rsidP="00396D29">
            <w:pPr>
              <w:tabs>
                <w:tab w:val="decimal" w:pos="792"/>
              </w:tabs>
              <w:spacing w:line="300" w:lineRule="exact"/>
              <w:ind w:left="-15" w:right="-15"/>
              <w:rPr>
                <w:rFonts w:ascii="Arial" w:hAnsi="Arial" w:cs="Arial"/>
                <w:spacing w:val="-4"/>
                <w:sz w:val="16"/>
                <w:szCs w:val="16"/>
              </w:rPr>
            </w:pPr>
          </w:p>
        </w:tc>
      </w:tr>
      <w:tr w:rsidR="00396D29" w:rsidRPr="00DA3F93" w14:paraId="6B650020" w14:textId="77777777" w:rsidTr="00D7040D">
        <w:tblPrEx>
          <w:tblLook w:val="0000" w:firstRow="0" w:lastRow="0" w:firstColumn="0" w:lastColumn="0" w:noHBand="0" w:noVBand="0"/>
        </w:tblPrEx>
        <w:tc>
          <w:tcPr>
            <w:tcW w:w="4465" w:type="dxa"/>
            <w:tcBorders>
              <w:top w:val="nil"/>
              <w:left w:val="nil"/>
              <w:bottom w:val="nil"/>
              <w:right w:val="nil"/>
            </w:tcBorders>
          </w:tcPr>
          <w:p w14:paraId="594AD608"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w:t>
            </w:r>
          </w:p>
        </w:tc>
        <w:tc>
          <w:tcPr>
            <w:tcW w:w="1080" w:type="dxa"/>
            <w:tcBorders>
              <w:top w:val="nil"/>
              <w:left w:val="nil"/>
              <w:bottom w:val="nil"/>
            </w:tcBorders>
          </w:tcPr>
          <w:p w14:paraId="2701E233" w14:textId="52FAAA0C"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159,550</w:t>
            </w:r>
          </w:p>
        </w:tc>
        <w:tc>
          <w:tcPr>
            <w:tcW w:w="1172" w:type="dxa"/>
            <w:tcBorders>
              <w:top w:val="nil"/>
              <w:bottom w:val="nil"/>
            </w:tcBorders>
          </w:tcPr>
          <w:p w14:paraId="0E4F8A95" w14:textId="27B59CB4" w:rsidR="00396D29" w:rsidRPr="00DA3F93" w:rsidRDefault="00396D29" w:rsidP="00396D29">
            <w:pP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142,687</w:t>
            </w:r>
          </w:p>
        </w:tc>
        <w:tc>
          <w:tcPr>
            <w:tcW w:w="1151" w:type="dxa"/>
            <w:vAlign w:val="bottom"/>
          </w:tcPr>
          <w:p w14:paraId="1C84379E" w14:textId="20CFB402" w:rsidR="00396D29" w:rsidRPr="00DA3F93" w:rsidRDefault="00396D29" w:rsidP="00396D29">
            <w:pP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w:t>
            </w:r>
          </w:p>
        </w:tc>
        <w:tc>
          <w:tcPr>
            <w:tcW w:w="1192" w:type="dxa"/>
            <w:tcBorders>
              <w:top w:val="nil"/>
              <w:bottom w:val="nil"/>
            </w:tcBorders>
            <w:vAlign w:val="bottom"/>
          </w:tcPr>
          <w:p w14:paraId="175678CD" w14:textId="117E5610" w:rsidR="00396D29" w:rsidRPr="00DA3F93" w:rsidRDefault="00396D29" w:rsidP="00396D29">
            <w:pP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w:t>
            </w:r>
          </w:p>
        </w:tc>
      </w:tr>
      <w:tr w:rsidR="00396D29" w:rsidRPr="00DA3F93" w14:paraId="4B303E40" w14:textId="77777777" w:rsidTr="00D7040D">
        <w:tblPrEx>
          <w:tblLook w:val="0000" w:firstRow="0" w:lastRow="0" w:firstColumn="0" w:lastColumn="0" w:noHBand="0" w:noVBand="0"/>
        </w:tblPrEx>
        <w:tc>
          <w:tcPr>
            <w:tcW w:w="4465" w:type="dxa"/>
            <w:tcBorders>
              <w:top w:val="nil"/>
              <w:left w:val="nil"/>
              <w:bottom w:val="nil"/>
              <w:right w:val="nil"/>
            </w:tcBorders>
          </w:tcPr>
          <w:p w14:paraId="1CC2B98C"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liabilities</w:t>
            </w:r>
          </w:p>
        </w:tc>
        <w:tc>
          <w:tcPr>
            <w:tcW w:w="1080" w:type="dxa"/>
            <w:tcBorders>
              <w:top w:val="nil"/>
              <w:left w:val="nil"/>
              <w:bottom w:val="nil"/>
            </w:tcBorders>
          </w:tcPr>
          <w:p w14:paraId="7554F551" w14:textId="7D497EA0"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(178,690)</w:t>
            </w:r>
          </w:p>
        </w:tc>
        <w:tc>
          <w:tcPr>
            <w:tcW w:w="1172" w:type="dxa"/>
            <w:tcBorders>
              <w:top w:val="nil"/>
              <w:bottom w:val="nil"/>
            </w:tcBorders>
          </w:tcPr>
          <w:p w14:paraId="57540CE0" w14:textId="1949B23A"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(45,659)</w:t>
            </w:r>
          </w:p>
        </w:tc>
        <w:tc>
          <w:tcPr>
            <w:tcW w:w="1151" w:type="dxa"/>
            <w:vAlign w:val="bottom"/>
          </w:tcPr>
          <w:p w14:paraId="4E7ECF4E" w14:textId="5B397390"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c>
          <w:tcPr>
            <w:tcW w:w="1192" w:type="dxa"/>
            <w:tcBorders>
              <w:top w:val="nil"/>
              <w:bottom w:val="nil"/>
            </w:tcBorders>
            <w:vAlign w:val="bottom"/>
          </w:tcPr>
          <w:p w14:paraId="71E3CCAF" w14:textId="58A35E70" w:rsidR="00396D29" w:rsidRPr="00DA3F93" w:rsidRDefault="00396D29" w:rsidP="00396D29">
            <w:pPr>
              <w:pBdr>
                <w:bottom w:val="single" w:sz="4" w:space="1" w:color="auto"/>
              </w:pBd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(33,094)</w:t>
            </w:r>
          </w:p>
        </w:tc>
      </w:tr>
      <w:tr w:rsidR="00396D29" w:rsidRPr="00DA3F93" w14:paraId="3E986AD4" w14:textId="77777777" w:rsidTr="00D7040D">
        <w:tblPrEx>
          <w:tblLook w:val="0000" w:firstRow="0" w:lastRow="0" w:firstColumn="0" w:lastColumn="0" w:noHBand="0" w:noVBand="0"/>
        </w:tblPrEx>
        <w:tc>
          <w:tcPr>
            <w:tcW w:w="4465" w:type="dxa"/>
            <w:tcBorders>
              <w:top w:val="nil"/>
              <w:left w:val="nil"/>
              <w:bottom w:val="nil"/>
              <w:right w:val="nil"/>
            </w:tcBorders>
          </w:tcPr>
          <w:p w14:paraId="14D0EDA7" w14:textId="77777777" w:rsidR="00396D29" w:rsidRPr="00DA3F93" w:rsidRDefault="00396D29" w:rsidP="00396D29">
            <w:pPr>
              <w:tabs>
                <w:tab w:val="left" w:pos="567"/>
                <w:tab w:val="left" w:pos="1134"/>
                <w:tab w:val="left" w:pos="1701"/>
              </w:tabs>
              <w:spacing w:line="30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080" w:type="dxa"/>
            <w:tcBorders>
              <w:top w:val="nil"/>
              <w:left w:val="nil"/>
              <w:bottom w:val="nil"/>
            </w:tcBorders>
          </w:tcPr>
          <w:p w14:paraId="2E39CF53" w14:textId="3B470DDF"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(19,140)</w:t>
            </w:r>
          </w:p>
        </w:tc>
        <w:tc>
          <w:tcPr>
            <w:tcW w:w="1172" w:type="dxa"/>
            <w:tcBorders>
              <w:top w:val="nil"/>
              <w:bottom w:val="nil"/>
            </w:tcBorders>
          </w:tcPr>
          <w:p w14:paraId="7AD36AB5" w14:textId="0C569BC9"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396D29">
              <w:rPr>
                <w:rFonts w:ascii="Arial" w:hAnsi="Arial" w:cs="Arial"/>
                <w:spacing w:val="-4"/>
                <w:sz w:val="16"/>
                <w:szCs w:val="16"/>
              </w:rPr>
              <w:t>97,028</w:t>
            </w:r>
          </w:p>
        </w:tc>
        <w:tc>
          <w:tcPr>
            <w:tcW w:w="1151" w:type="dxa"/>
            <w:tcBorders>
              <w:top w:val="nil"/>
              <w:bottom w:val="nil"/>
            </w:tcBorders>
            <w:vAlign w:val="bottom"/>
          </w:tcPr>
          <w:p w14:paraId="1BB18D81" w14:textId="4613360D"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EF6D53">
              <w:rPr>
                <w:rFonts w:ascii="Arial" w:hAnsi="Arial" w:cs="Arial"/>
                <w:spacing w:val="-4"/>
                <w:sz w:val="16"/>
                <w:szCs w:val="16"/>
              </w:rPr>
              <w:t>(83,594)</w:t>
            </w:r>
          </w:p>
        </w:tc>
        <w:tc>
          <w:tcPr>
            <w:tcW w:w="1192" w:type="dxa"/>
            <w:tcBorders>
              <w:top w:val="nil"/>
              <w:bottom w:val="nil"/>
            </w:tcBorders>
            <w:vAlign w:val="bottom"/>
          </w:tcPr>
          <w:p w14:paraId="058E4923" w14:textId="31765666" w:rsidR="00396D29" w:rsidRPr="00DA3F93" w:rsidRDefault="00396D29" w:rsidP="00396D29">
            <w:pPr>
              <w:pBdr>
                <w:bottom w:val="double" w:sz="4" w:space="1" w:color="auto"/>
              </w:pBdr>
              <w:tabs>
                <w:tab w:val="decimal" w:pos="885"/>
              </w:tabs>
              <w:spacing w:line="300" w:lineRule="exact"/>
              <w:ind w:left="-15" w:right="-45"/>
              <w:rPr>
                <w:rFonts w:ascii="Arial" w:hAnsi="Arial" w:cs="Arial"/>
                <w:spacing w:val="-4"/>
                <w:sz w:val="16"/>
                <w:szCs w:val="16"/>
              </w:rPr>
            </w:pPr>
            <w:r w:rsidRPr="00A77192">
              <w:rPr>
                <w:rFonts w:ascii="Arial" w:hAnsi="Arial" w:cs="Arial"/>
                <w:spacing w:val="-4"/>
                <w:sz w:val="16"/>
                <w:szCs w:val="16"/>
              </w:rPr>
              <w:t>(33,094)</w:t>
            </w:r>
          </w:p>
        </w:tc>
      </w:tr>
    </w:tbl>
    <w:p w14:paraId="69DFE228" w14:textId="77777777" w:rsidR="0015337D" w:rsidRDefault="00404CA7" w:rsidP="003E04A4">
      <w:pPr>
        <w:spacing w:before="120" w:after="120" w:line="380" w:lineRule="exact"/>
        <w:ind w:left="547" w:hanging="547"/>
        <w:jc w:val="both"/>
        <w:rPr>
          <w:rFonts w:ascii="Arial" w:hAnsi="Arial"/>
          <w:sz w:val="22"/>
          <w:szCs w:val="22"/>
        </w:rPr>
      </w:pPr>
      <w:r w:rsidRPr="00DA3F93">
        <w:rPr>
          <w:rFonts w:ascii="Arial" w:hAnsi="Arial"/>
          <w:sz w:val="22"/>
          <w:szCs w:val="22"/>
        </w:rPr>
        <w:tab/>
      </w:r>
    </w:p>
    <w:p w14:paraId="784719CF" w14:textId="1A8EB71E" w:rsidR="002A5AE4" w:rsidRPr="00DA3F93" w:rsidRDefault="0015337D" w:rsidP="003E04A4">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rPr>
        <w:lastRenderedPageBreak/>
        <w:tab/>
      </w:r>
      <w:r w:rsidR="002A5AE4" w:rsidRPr="00DA3F93">
        <w:rPr>
          <w:rFonts w:ascii="Arial" w:hAnsi="Arial"/>
          <w:sz w:val="22"/>
          <w:szCs w:val="22"/>
        </w:rPr>
        <w:t xml:space="preserve">As </w:t>
      </w:r>
      <w:proofErr w:type="gramStart"/>
      <w:r w:rsidR="002A5AE4" w:rsidRPr="00DA3F93">
        <w:rPr>
          <w:rFonts w:ascii="Arial" w:hAnsi="Arial"/>
          <w:sz w:val="22"/>
          <w:szCs w:val="22"/>
        </w:rPr>
        <w:t>at</w:t>
      </w:r>
      <w:proofErr w:type="gramEnd"/>
      <w:r w:rsidR="002A5AE4" w:rsidRPr="00DA3F93">
        <w:rPr>
          <w:rFonts w:ascii="Arial" w:hAnsi="Arial"/>
          <w:sz w:val="22"/>
          <w:szCs w:val="22"/>
        </w:rPr>
        <w:t xml:space="preserve"> 31 December 20</w:t>
      </w:r>
      <w:r w:rsidR="00A813DF" w:rsidRPr="00DA3F93">
        <w:rPr>
          <w:rFonts w:ascii="Arial" w:hAnsi="Arial"/>
          <w:sz w:val="22"/>
          <w:szCs w:val="22"/>
        </w:rPr>
        <w:t>2</w:t>
      </w:r>
      <w:r w:rsidR="00765911">
        <w:rPr>
          <w:rFonts w:ascii="Arial" w:hAnsi="Arial"/>
          <w:sz w:val="22"/>
          <w:szCs w:val="22"/>
        </w:rPr>
        <w:t>2</w:t>
      </w:r>
      <w:r w:rsidR="002A5AE4" w:rsidRPr="00DA3F93">
        <w:rPr>
          <w:rFonts w:ascii="Arial" w:hAnsi="Arial"/>
          <w:sz w:val="22"/>
          <w:szCs w:val="22"/>
        </w:rPr>
        <w:t xml:space="preserve">, the </w:t>
      </w:r>
      <w:r w:rsidR="0074353B" w:rsidRPr="00DA3F93">
        <w:rPr>
          <w:rFonts w:ascii="Arial" w:hAnsi="Arial"/>
          <w:sz w:val="22"/>
          <w:szCs w:val="22"/>
        </w:rPr>
        <w:t>Group</w:t>
      </w:r>
      <w:r w:rsidR="002A5AE4" w:rsidRPr="00DA3F93">
        <w:rPr>
          <w:rFonts w:ascii="Arial" w:hAnsi="Arial"/>
          <w:sz w:val="22"/>
          <w:szCs w:val="22"/>
        </w:rPr>
        <w:t xml:space="preserve"> </w:t>
      </w:r>
      <w:r w:rsidR="009071F9" w:rsidRPr="00DA3F93">
        <w:rPr>
          <w:rFonts w:ascii="Arial" w:hAnsi="Arial"/>
          <w:sz w:val="22"/>
          <w:szCs w:val="22"/>
        </w:rPr>
        <w:t>has</w:t>
      </w:r>
      <w:r w:rsidR="00C332E9" w:rsidRPr="00DA3F93">
        <w:rPr>
          <w:rFonts w:ascii="Arial" w:hAnsi="Arial"/>
          <w:sz w:val="22"/>
          <w:szCs w:val="22"/>
        </w:rPr>
        <w:t xml:space="preserve"> </w:t>
      </w:r>
      <w:r w:rsidR="002A5AE4" w:rsidRPr="00DA3F93">
        <w:rPr>
          <w:rFonts w:ascii="Arial" w:hAnsi="Arial"/>
          <w:sz w:val="22"/>
          <w:szCs w:val="22"/>
        </w:rPr>
        <w:t>deductible temporary differences and</w:t>
      </w:r>
      <w:r w:rsidR="002A5AE4" w:rsidRPr="00DA3F93">
        <w:rPr>
          <w:rFonts w:ascii="Arial" w:hAnsi="Arial" w:hint="cs"/>
          <w:sz w:val="22"/>
          <w:szCs w:val="22"/>
          <w:cs/>
        </w:rPr>
        <w:t xml:space="preserve"> </w:t>
      </w:r>
      <w:r w:rsidR="002A5AE4" w:rsidRPr="00DA3F93">
        <w:rPr>
          <w:rFonts w:ascii="Arial" w:hAnsi="Arial"/>
          <w:sz w:val="22"/>
          <w:szCs w:val="22"/>
        </w:rPr>
        <w:t>unused tax losses</w:t>
      </w:r>
      <w:r w:rsidR="002A5AE4" w:rsidRPr="00DA3F93">
        <w:rPr>
          <w:rFonts w:ascii="Arial" w:hAnsi="Arial" w:hint="cs"/>
          <w:sz w:val="22"/>
          <w:szCs w:val="22"/>
          <w:cs/>
        </w:rPr>
        <w:t xml:space="preserve"> </w:t>
      </w:r>
      <w:proofErr w:type="spellStart"/>
      <w:r w:rsidR="004F1829" w:rsidRPr="00DA3F93">
        <w:rPr>
          <w:rFonts w:ascii="Arial" w:hAnsi="Arial"/>
          <w:sz w:val="22"/>
          <w:szCs w:val="22"/>
        </w:rPr>
        <w:t>tota</w:t>
      </w:r>
      <w:r w:rsidR="001067A2" w:rsidRPr="00DA3F93">
        <w:rPr>
          <w:rFonts w:ascii="Arial" w:hAnsi="Arial"/>
          <w:sz w:val="22"/>
          <w:szCs w:val="22"/>
        </w:rPr>
        <w:t>l</w:t>
      </w:r>
      <w:r w:rsidR="004F1829" w:rsidRPr="00DA3F93">
        <w:rPr>
          <w:rFonts w:ascii="Arial" w:hAnsi="Arial"/>
          <w:sz w:val="22"/>
          <w:szCs w:val="22"/>
        </w:rPr>
        <w:t>ling</w:t>
      </w:r>
      <w:proofErr w:type="spellEnd"/>
      <w:r w:rsidR="002A5AE4" w:rsidRPr="00DA3F93">
        <w:rPr>
          <w:rFonts w:ascii="Arial" w:hAnsi="Arial"/>
          <w:sz w:val="22"/>
          <w:szCs w:val="22"/>
        </w:rPr>
        <w:t xml:space="preserve"> Baht </w:t>
      </w:r>
      <w:r w:rsidR="009C0DCB">
        <w:rPr>
          <w:rFonts w:ascii="Arial" w:hAnsi="Arial"/>
          <w:sz w:val="22"/>
          <w:szCs w:val="22"/>
        </w:rPr>
        <w:t>493</w:t>
      </w:r>
      <w:r w:rsidR="00A01C0E" w:rsidRPr="00DA3F93">
        <w:rPr>
          <w:rFonts w:ascii="Arial" w:hAnsi="Arial"/>
          <w:sz w:val="22"/>
          <w:szCs w:val="22"/>
        </w:rPr>
        <w:t xml:space="preserve"> million (20</w:t>
      </w:r>
      <w:r w:rsidR="00DE2C31" w:rsidRPr="00DA3F93">
        <w:rPr>
          <w:rFonts w:ascii="Arial" w:hAnsi="Arial"/>
          <w:sz w:val="22"/>
          <w:szCs w:val="22"/>
        </w:rPr>
        <w:t>2</w:t>
      </w:r>
      <w:r w:rsidR="00765911">
        <w:rPr>
          <w:rFonts w:ascii="Arial" w:hAnsi="Arial"/>
          <w:sz w:val="22"/>
          <w:szCs w:val="22"/>
        </w:rPr>
        <w:t>1</w:t>
      </w:r>
      <w:r w:rsidR="002A5AE4" w:rsidRPr="00DA3F93">
        <w:rPr>
          <w:rFonts w:ascii="Arial" w:hAnsi="Arial"/>
          <w:sz w:val="22"/>
          <w:szCs w:val="22"/>
        </w:rPr>
        <w:t xml:space="preserve">: Baht </w:t>
      </w:r>
      <w:r w:rsidR="00765911">
        <w:rPr>
          <w:rFonts w:ascii="Arial" w:hAnsi="Arial"/>
          <w:sz w:val="22"/>
          <w:szCs w:val="22"/>
        </w:rPr>
        <w:t>398</w:t>
      </w:r>
      <w:r w:rsidR="00DE2C31" w:rsidRPr="00DA3F93">
        <w:rPr>
          <w:rFonts w:ascii="Arial" w:hAnsi="Arial"/>
          <w:sz w:val="22"/>
          <w:szCs w:val="22"/>
        </w:rPr>
        <w:t xml:space="preserve"> </w:t>
      </w:r>
      <w:r w:rsidR="002A5AE4" w:rsidRPr="00DA3F93">
        <w:rPr>
          <w:rFonts w:ascii="Arial" w:hAnsi="Arial"/>
          <w:sz w:val="22"/>
          <w:szCs w:val="22"/>
        </w:rPr>
        <w:t>million)</w:t>
      </w:r>
      <w:r w:rsidR="00F26C95" w:rsidRPr="00DA3F93">
        <w:rPr>
          <w:rFonts w:ascii="Arial" w:hAnsi="Arial"/>
          <w:sz w:val="22"/>
          <w:szCs w:val="22"/>
        </w:rPr>
        <w:t xml:space="preserve"> </w:t>
      </w:r>
      <w:r w:rsidR="002A5AE4" w:rsidRPr="00DA3F93">
        <w:rPr>
          <w:rFonts w:ascii="Arial" w:hAnsi="Arial"/>
          <w:sz w:val="22"/>
          <w:szCs w:val="22"/>
        </w:rPr>
        <w:t xml:space="preserve">on which deferred tax assets have not been </w:t>
      </w:r>
      <w:proofErr w:type="spellStart"/>
      <w:r w:rsidR="002A5AE4" w:rsidRPr="00DA3F93">
        <w:rPr>
          <w:rFonts w:ascii="Arial" w:hAnsi="Arial"/>
          <w:sz w:val="22"/>
          <w:szCs w:val="22"/>
        </w:rPr>
        <w:t>recognised</w:t>
      </w:r>
      <w:proofErr w:type="spellEnd"/>
      <w:r w:rsidR="002A5AE4" w:rsidRPr="00DA3F93">
        <w:rPr>
          <w:rFonts w:ascii="Arial" w:hAnsi="Arial"/>
          <w:sz w:val="22"/>
          <w:szCs w:val="22"/>
        </w:rPr>
        <w:t xml:space="preserve"> </w:t>
      </w:r>
      <w:r w:rsidR="002A5AE4" w:rsidRPr="00DA3F93">
        <w:rPr>
          <w:rFonts w:ascii="Arial" w:hAnsi="Arial"/>
          <w:color w:val="000000" w:themeColor="text1"/>
          <w:sz w:val="22"/>
          <w:szCs w:val="22"/>
        </w:rPr>
        <w:t xml:space="preserve">as the </w:t>
      </w:r>
      <w:r w:rsidR="00106AF5" w:rsidRPr="00DA3F93">
        <w:rPr>
          <w:rFonts w:ascii="Arial" w:hAnsi="Arial"/>
          <w:color w:val="000000" w:themeColor="text1"/>
          <w:sz w:val="22"/>
          <w:szCs w:val="22"/>
        </w:rPr>
        <w:t>Group</w:t>
      </w:r>
      <w:r w:rsidR="00C332E9" w:rsidRPr="00DA3F93">
        <w:rPr>
          <w:rFonts w:ascii="Arial" w:hAnsi="Arial"/>
          <w:color w:val="000000" w:themeColor="text1"/>
          <w:sz w:val="22"/>
          <w:szCs w:val="22"/>
        </w:rPr>
        <w:t xml:space="preserve"> believe</w:t>
      </w:r>
      <w:r w:rsidR="007E5EB5" w:rsidRPr="00DA3F93">
        <w:rPr>
          <w:rFonts w:ascii="Arial" w:hAnsi="Arial"/>
          <w:color w:val="000000" w:themeColor="text1"/>
          <w:sz w:val="22"/>
          <w:szCs w:val="22"/>
        </w:rPr>
        <w:t>s</w:t>
      </w:r>
      <w:r w:rsidR="002A5AE4" w:rsidRPr="00DA3F93">
        <w:rPr>
          <w:rFonts w:ascii="Arial" w:hAnsi="Arial"/>
          <w:color w:val="FF0000"/>
          <w:sz w:val="22"/>
          <w:szCs w:val="22"/>
        </w:rPr>
        <w:t xml:space="preserve"> </w:t>
      </w:r>
      <w:r w:rsidR="002A5AE4" w:rsidRPr="00DA3F93">
        <w:rPr>
          <w:rFonts w:ascii="Arial" w:eastAsia="MS Mincho" w:hAnsi="Arial" w:cs="Arial"/>
          <w:color w:val="000000"/>
          <w:sz w:val="22"/>
          <w:szCs w:val="22"/>
        </w:rPr>
        <w:t xml:space="preserve">future taxable profits may not be sufficient to allow </w:t>
      </w:r>
      <w:proofErr w:type="spellStart"/>
      <w:r w:rsidR="002A5AE4" w:rsidRPr="00DA3F93">
        <w:rPr>
          <w:rFonts w:ascii="Arial" w:eastAsia="MS Mincho" w:hAnsi="Arial" w:cs="Arial"/>
          <w:color w:val="000000"/>
          <w:sz w:val="22"/>
          <w:szCs w:val="22"/>
        </w:rPr>
        <w:t>utilisation</w:t>
      </w:r>
      <w:proofErr w:type="spellEnd"/>
      <w:r w:rsidR="002A5AE4" w:rsidRPr="00DA3F93">
        <w:rPr>
          <w:rFonts w:ascii="Arial" w:eastAsia="MS Mincho" w:hAnsi="Arial" w:cs="Arial"/>
          <w:color w:val="000000"/>
          <w:sz w:val="22"/>
          <w:szCs w:val="22"/>
        </w:rPr>
        <w:t xml:space="preserve"> of the temporary differences and unused tax losses. </w:t>
      </w:r>
    </w:p>
    <w:p w14:paraId="5AB60F63" w14:textId="033D48B1" w:rsidR="00760705" w:rsidRPr="00DA3F93" w:rsidRDefault="00760705" w:rsidP="003E04A4">
      <w:pPr>
        <w:spacing w:before="120" w:after="120" w:line="380" w:lineRule="exact"/>
        <w:ind w:left="540"/>
        <w:jc w:val="both"/>
        <w:rPr>
          <w:rFonts w:ascii="Arial" w:hAnsi="Arial"/>
          <w:sz w:val="22"/>
          <w:szCs w:val="22"/>
        </w:rPr>
      </w:pPr>
      <w:r w:rsidRPr="00DA3F93">
        <w:rPr>
          <w:rFonts w:ascii="Arial" w:hAnsi="Arial"/>
          <w:sz w:val="22"/>
          <w:szCs w:val="22"/>
        </w:rPr>
        <w:t xml:space="preserve">The unused tax losses amounting to Baht </w:t>
      </w:r>
      <w:r w:rsidR="009C0DCB">
        <w:rPr>
          <w:rFonts w:ascii="Arial" w:hAnsi="Arial"/>
          <w:sz w:val="22"/>
          <w:szCs w:val="22"/>
        </w:rPr>
        <w:t>429</w:t>
      </w:r>
      <w:r w:rsidRPr="00DA3F93">
        <w:rPr>
          <w:rFonts w:ascii="Arial" w:hAnsi="Arial"/>
          <w:sz w:val="22"/>
          <w:szCs w:val="22"/>
        </w:rPr>
        <w:t xml:space="preserve"> million will expire by </w:t>
      </w:r>
      <w:r w:rsidR="00714488" w:rsidRPr="00DA3F93">
        <w:rPr>
          <w:rFonts w:ascii="Arial" w:hAnsi="Arial"/>
          <w:sz w:val="22"/>
          <w:szCs w:val="22"/>
        </w:rPr>
        <w:t xml:space="preserve">year </w:t>
      </w:r>
      <w:r w:rsidR="009F15FF">
        <w:rPr>
          <w:rFonts w:ascii="Arial" w:hAnsi="Arial"/>
          <w:sz w:val="22"/>
          <w:szCs w:val="22"/>
        </w:rPr>
        <w:t>2027.</w:t>
      </w:r>
    </w:p>
    <w:p w14:paraId="1579261B" w14:textId="17A0290C" w:rsidR="004F1829" w:rsidRPr="00DA3F93" w:rsidRDefault="004F1829" w:rsidP="003E04A4">
      <w:pPr>
        <w:spacing w:before="120" w:after="120" w:line="380" w:lineRule="exact"/>
        <w:ind w:left="547"/>
        <w:jc w:val="both"/>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765911">
        <w:rPr>
          <w:rFonts w:ascii="Arial" w:hAnsi="Arial"/>
          <w:sz w:val="22"/>
          <w:szCs w:val="22"/>
        </w:rPr>
        <w:t>2</w:t>
      </w:r>
      <w:r w:rsidRPr="00DA3F93">
        <w:rPr>
          <w:rFonts w:ascii="Arial" w:hAnsi="Arial"/>
          <w:sz w:val="22"/>
          <w:szCs w:val="22"/>
        </w:rPr>
        <w:t xml:space="preserve">, the </w:t>
      </w:r>
      <w:r w:rsidR="0096129E" w:rsidRPr="00DA3F93">
        <w:rPr>
          <w:rFonts w:ascii="Arial" w:hAnsi="Arial"/>
          <w:sz w:val="22"/>
          <w:szCs w:val="22"/>
        </w:rPr>
        <w:t>Company has</w:t>
      </w:r>
      <w:r w:rsidRPr="00DA3F93">
        <w:rPr>
          <w:rFonts w:ascii="Arial" w:hAnsi="Arial"/>
          <w:sz w:val="22"/>
          <w:szCs w:val="22"/>
        </w:rPr>
        <w:t xml:space="preserve"> temporary difference associated with investments in its subsidiaries </w:t>
      </w:r>
      <w:r w:rsidR="009F15FF">
        <w:rPr>
          <w:rFonts w:ascii="Arial" w:hAnsi="Arial"/>
          <w:sz w:val="22"/>
          <w:szCs w:val="22"/>
        </w:rPr>
        <w:t xml:space="preserve">its joint ventures </w:t>
      </w:r>
      <w:r w:rsidR="00B00A16" w:rsidRPr="00DA3F93">
        <w:rPr>
          <w:rFonts w:ascii="Arial" w:hAnsi="Arial"/>
          <w:sz w:val="22"/>
          <w:szCs w:val="22"/>
        </w:rPr>
        <w:t>and its associate</w:t>
      </w:r>
      <w:r w:rsidR="008D5B1A">
        <w:rPr>
          <w:rFonts w:ascii="Arial" w:hAnsi="Arial"/>
          <w:sz w:val="22"/>
          <w:szCs w:val="22"/>
        </w:rPr>
        <w:t>s</w:t>
      </w:r>
      <w:r w:rsidR="00B00A16" w:rsidRPr="00DA3F93">
        <w:rPr>
          <w:rFonts w:ascii="Arial" w:hAnsi="Arial"/>
          <w:sz w:val="22"/>
          <w:szCs w:val="22"/>
        </w:rPr>
        <w:t xml:space="preserve"> </w:t>
      </w:r>
      <w:r w:rsidRPr="00DA3F93">
        <w:rPr>
          <w:rFonts w:ascii="Arial" w:hAnsi="Arial"/>
          <w:sz w:val="22"/>
          <w:szCs w:val="22"/>
        </w:rPr>
        <w:t xml:space="preserve">for which </w:t>
      </w:r>
      <w:r w:rsidR="001067A2" w:rsidRPr="00DA3F93">
        <w:rPr>
          <w:rFonts w:ascii="Arial" w:hAnsi="Arial"/>
          <w:sz w:val="22"/>
          <w:szCs w:val="22"/>
        </w:rPr>
        <w:t>deferred</w:t>
      </w:r>
      <w:r w:rsidRPr="00DA3F93">
        <w:rPr>
          <w:rFonts w:ascii="Arial" w:hAnsi="Arial"/>
          <w:sz w:val="22"/>
          <w:szCs w:val="22"/>
        </w:rPr>
        <w:t xml:space="preserve"> tax liabilit</w:t>
      </w:r>
      <w:r w:rsidR="009071F9" w:rsidRPr="00DA3F93">
        <w:rPr>
          <w:rFonts w:ascii="Arial" w:hAnsi="Arial"/>
          <w:sz w:val="22"/>
          <w:szCs w:val="22"/>
        </w:rPr>
        <w:t>ies</w:t>
      </w:r>
      <w:r w:rsidRPr="00DA3F93">
        <w:rPr>
          <w:rFonts w:ascii="Arial" w:hAnsi="Arial"/>
          <w:sz w:val="22"/>
          <w:szCs w:val="22"/>
        </w:rPr>
        <w:t xml:space="preserve"> has not been </w:t>
      </w:r>
      <w:proofErr w:type="spellStart"/>
      <w:r w:rsidRPr="00DA3F93">
        <w:rPr>
          <w:rFonts w:ascii="Arial" w:hAnsi="Arial"/>
          <w:sz w:val="22"/>
          <w:szCs w:val="22"/>
        </w:rPr>
        <w:t>recognised</w:t>
      </w:r>
      <w:proofErr w:type="spellEnd"/>
      <w:r w:rsidR="00A43599" w:rsidRPr="00DA3F93">
        <w:rPr>
          <w:rFonts w:ascii="Arial" w:hAnsi="Arial"/>
          <w:sz w:val="22"/>
          <w:szCs w:val="22"/>
        </w:rPr>
        <w:t xml:space="preserve"> </w:t>
      </w:r>
      <w:r w:rsidRPr="00DA3F93">
        <w:rPr>
          <w:rFonts w:ascii="Arial" w:hAnsi="Arial"/>
          <w:sz w:val="22"/>
          <w:szCs w:val="22"/>
        </w:rPr>
        <w:t>Baht</w:t>
      </w:r>
      <w:r w:rsidR="009C0DCB">
        <w:rPr>
          <w:rFonts w:ascii="Arial" w:hAnsi="Arial"/>
          <w:sz w:val="22"/>
          <w:szCs w:val="22"/>
        </w:rPr>
        <w:t xml:space="preserve"> 4,319</w:t>
      </w:r>
      <w:r w:rsidR="00765911">
        <w:rPr>
          <w:rFonts w:ascii="Arial" w:hAnsi="Arial"/>
          <w:sz w:val="22"/>
          <w:szCs w:val="22"/>
        </w:rPr>
        <w:t xml:space="preserve"> </w:t>
      </w:r>
      <w:r w:rsidRPr="00DA3F93">
        <w:rPr>
          <w:rFonts w:ascii="Arial" w:hAnsi="Arial"/>
          <w:sz w:val="22"/>
          <w:szCs w:val="22"/>
        </w:rPr>
        <w:t>million (20</w:t>
      </w:r>
      <w:r w:rsidR="00DE2C31" w:rsidRPr="00DA3F93">
        <w:rPr>
          <w:rFonts w:ascii="Arial" w:hAnsi="Arial"/>
          <w:sz w:val="22"/>
          <w:szCs w:val="22"/>
        </w:rPr>
        <w:t>2</w:t>
      </w:r>
      <w:r w:rsidR="00765911">
        <w:rPr>
          <w:rFonts w:ascii="Arial" w:hAnsi="Arial"/>
          <w:sz w:val="22"/>
          <w:szCs w:val="22"/>
        </w:rPr>
        <w:t>1</w:t>
      </w:r>
      <w:r w:rsidR="00486BD4" w:rsidRPr="00DA3F93">
        <w:rPr>
          <w:rFonts w:ascii="Arial" w:hAnsi="Arial"/>
          <w:sz w:val="22"/>
          <w:szCs w:val="22"/>
        </w:rPr>
        <w:t>:</w:t>
      </w:r>
      <w:r w:rsidR="004B6996" w:rsidRPr="00DA3F93">
        <w:rPr>
          <w:rFonts w:ascii="Arial" w:hAnsi="Arial"/>
          <w:sz w:val="22"/>
          <w:szCs w:val="22"/>
        </w:rPr>
        <w:t xml:space="preserve"> Baht</w:t>
      </w:r>
      <w:r w:rsidRPr="00DA3F93">
        <w:rPr>
          <w:rFonts w:ascii="Arial" w:hAnsi="Arial"/>
          <w:sz w:val="22"/>
          <w:szCs w:val="22"/>
        </w:rPr>
        <w:t xml:space="preserve"> </w:t>
      </w:r>
      <w:r w:rsidR="00765911">
        <w:rPr>
          <w:rFonts w:ascii="Arial" w:hAnsi="Arial"/>
          <w:sz w:val="22"/>
          <w:szCs w:val="22"/>
        </w:rPr>
        <w:t>2,843</w:t>
      </w:r>
      <w:r w:rsidR="00765911" w:rsidRPr="00DA3F93">
        <w:rPr>
          <w:rFonts w:ascii="Arial" w:hAnsi="Arial"/>
          <w:sz w:val="22"/>
          <w:szCs w:val="22"/>
        </w:rPr>
        <w:t xml:space="preserve"> </w:t>
      </w:r>
      <w:r w:rsidRPr="00DA3F93">
        <w:rPr>
          <w:rFonts w:ascii="Arial" w:hAnsi="Arial"/>
          <w:sz w:val="22"/>
          <w:szCs w:val="22"/>
        </w:rPr>
        <w:t>million)</w:t>
      </w:r>
      <w:r w:rsidR="0096129E" w:rsidRPr="00DA3F93">
        <w:rPr>
          <w:rFonts w:ascii="Arial" w:hAnsi="Arial"/>
          <w:sz w:val="22"/>
          <w:szCs w:val="22"/>
        </w:rPr>
        <w:t>.</w:t>
      </w:r>
    </w:p>
    <w:p w14:paraId="63B784D1" w14:textId="32E857E9" w:rsidR="003D3484" w:rsidRPr="00DA3F93" w:rsidRDefault="006A5364" w:rsidP="0076185A">
      <w:pPr>
        <w:tabs>
          <w:tab w:val="left" w:pos="1560"/>
        </w:tabs>
        <w:spacing w:before="120" w:after="120" w:line="380" w:lineRule="exact"/>
        <w:ind w:left="540" w:right="-43" w:hanging="540"/>
        <w:jc w:val="thaiDistribute"/>
        <w:rPr>
          <w:rFonts w:ascii="Arial" w:hAnsi="Arial" w:cs="Arial"/>
          <w:b/>
          <w:bCs/>
          <w:sz w:val="22"/>
          <w:szCs w:val="22"/>
        </w:rPr>
      </w:pPr>
      <w:r>
        <w:rPr>
          <w:rFonts w:ascii="Arial" w:hAnsi="Arial" w:cstheme="minorBidi"/>
          <w:b/>
          <w:bCs/>
          <w:sz w:val="22"/>
          <w:szCs w:val="22"/>
        </w:rPr>
        <w:t>49</w:t>
      </w:r>
      <w:r w:rsidR="003D3484" w:rsidRPr="00DA3F93">
        <w:rPr>
          <w:rFonts w:ascii="Arial" w:hAnsi="Arial" w:cs="Arial"/>
          <w:b/>
          <w:bCs/>
          <w:sz w:val="22"/>
          <w:szCs w:val="22"/>
        </w:rPr>
        <w:t xml:space="preserve">. </w:t>
      </w:r>
      <w:r w:rsidR="003D3484" w:rsidRPr="00DA3F93">
        <w:rPr>
          <w:rFonts w:ascii="Arial" w:hAnsi="Arial" w:cs="Arial"/>
          <w:b/>
          <w:bCs/>
          <w:sz w:val="22"/>
          <w:szCs w:val="22"/>
        </w:rPr>
        <w:tab/>
        <w:t>Earnings per share</w:t>
      </w:r>
    </w:p>
    <w:p w14:paraId="29F79767" w14:textId="71A184B5" w:rsidR="00E91C7D" w:rsidRPr="00DA3F93" w:rsidRDefault="00E91C7D" w:rsidP="00E91C7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Basic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A10C39" w:rsidRPr="00DA3F93">
        <w:rPr>
          <w:rFonts w:ascii="Arial" w:hAnsi="Arial"/>
          <w:sz w:val="22"/>
          <w:szCs w:val="22"/>
        </w:rPr>
        <w:t>year</w:t>
      </w:r>
      <w:r w:rsidRPr="00DA3F93">
        <w:rPr>
          <w:rFonts w:ascii="Arial" w:hAnsi="Arial"/>
          <w:sz w:val="22"/>
          <w:szCs w:val="22"/>
        </w:rPr>
        <w:t>.</w:t>
      </w:r>
    </w:p>
    <w:p w14:paraId="064CC9DF" w14:textId="39841FFF" w:rsidR="003E28A3" w:rsidRPr="00DA3F93" w:rsidRDefault="003E28A3" w:rsidP="003E28A3">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Diluted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15337D">
        <w:rPr>
          <w:rFonts w:ascii="Arial" w:hAnsi="Arial"/>
          <w:sz w:val="22"/>
          <w:szCs w:val="22"/>
        </w:rPr>
        <w:t>year</w:t>
      </w:r>
      <w:r w:rsidRPr="00DA3F9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15337D">
        <w:rPr>
          <w:rFonts w:ascii="Arial" w:hAnsi="Arial"/>
          <w:sz w:val="22"/>
          <w:szCs w:val="22"/>
        </w:rPr>
        <w:t>year</w:t>
      </w:r>
      <w:r w:rsidRPr="00DA3F93">
        <w:rPr>
          <w:rFonts w:ascii="Arial" w:hAnsi="Arial"/>
          <w:sz w:val="22"/>
          <w:szCs w:val="22"/>
        </w:rPr>
        <w:t xml:space="preserve"> or on the date the potential ordinary shares were issued.</w:t>
      </w:r>
    </w:p>
    <w:p w14:paraId="1585D529" w14:textId="38D1AFA0" w:rsidR="000C105B" w:rsidRPr="00DA3F93" w:rsidRDefault="003E04A4" w:rsidP="00142FA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C105B" w:rsidRPr="00DA3F93">
        <w:rPr>
          <w:rFonts w:ascii="Arial" w:hAnsi="Arial"/>
          <w:sz w:val="22"/>
          <w:szCs w:val="22"/>
        </w:rPr>
        <w:t>The following table sets forth the computation of basic and diluted earnings per share:</w:t>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13284B" w:rsidRPr="00DA3F93" w14:paraId="4E787A8E" w14:textId="77777777" w:rsidTr="00D97C64">
        <w:trPr>
          <w:trHeight w:val="20"/>
        </w:trPr>
        <w:tc>
          <w:tcPr>
            <w:tcW w:w="3150" w:type="dxa"/>
            <w:vAlign w:val="bottom"/>
          </w:tcPr>
          <w:p w14:paraId="3E345573" w14:textId="77777777" w:rsidR="0013284B" w:rsidRPr="00DA3F93" w:rsidRDefault="0013284B" w:rsidP="0013284B">
            <w:pPr>
              <w:spacing w:line="260" w:lineRule="exact"/>
              <w:ind w:right="-14"/>
              <w:jc w:val="center"/>
              <w:rPr>
                <w:rFonts w:ascii="Arial" w:eastAsia="MS Mincho" w:hAnsi="Arial" w:cs="Arial"/>
                <w:sz w:val="16"/>
                <w:szCs w:val="16"/>
              </w:rPr>
            </w:pPr>
          </w:p>
        </w:tc>
        <w:tc>
          <w:tcPr>
            <w:tcW w:w="6210" w:type="dxa"/>
            <w:gridSpan w:val="6"/>
            <w:vAlign w:val="bottom"/>
            <w:hideMark/>
          </w:tcPr>
          <w:p w14:paraId="78BEE588" w14:textId="0E850E0F" w:rsidR="0013284B" w:rsidRPr="00DA3F93" w:rsidRDefault="00A326EB" w:rsidP="00A326EB">
            <w:pPr>
              <w:pBdr>
                <w:bottom w:val="single" w:sz="4" w:space="1" w:color="auto"/>
              </w:pBdr>
              <w:spacing w:line="260" w:lineRule="exact"/>
              <w:ind w:right="-14"/>
              <w:jc w:val="center"/>
              <w:rPr>
                <w:rFonts w:ascii="Arial" w:eastAsia="MS Mincho" w:hAnsi="Arial" w:cs="Arial"/>
                <w:sz w:val="16"/>
                <w:szCs w:val="16"/>
              </w:rPr>
            </w:pPr>
            <w:r w:rsidRPr="00A326EB">
              <w:rPr>
                <w:rFonts w:ascii="Arial" w:eastAsia="MS Mincho" w:hAnsi="Arial" w:cs="Arial"/>
                <w:sz w:val="16"/>
                <w:szCs w:val="16"/>
              </w:rPr>
              <w:t xml:space="preserve">Consolidated and separate financial statements </w:t>
            </w:r>
          </w:p>
        </w:tc>
      </w:tr>
      <w:tr w:rsidR="00A326EB" w:rsidRPr="00DA3F93" w14:paraId="0331D4D1" w14:textId="77777777" w:rsidTr="00D97C64">
        <w:trPr>
          <w:trHeight w:val="20"/>
        </w:trPr>
        <w:tc>
          <w:tcPr>
            <w:tcW w:w="3150" w:type="dxa"/>
            <w:vAlign w:val="bottom"/>
          </w:tcPr>
          <w:p w14:paraId="16F2E8D3" w14:textId="77777777" w:rsidR="00A326EB" w:rsidRPr="00DA3F93" w:rsidRDefault="00A326EB" w:rsidP="0013284B">
            <w:pPr>
              <w:spacing w:line="260" w:lineRule="exact"/>
              <w:ind w:right="-14"/>
              <w:jc w:val="center"/>
              <w:rPr>
                <w:rFonts w:ascii="Arial" w:eastAsia="MS Mincho" w:hAnsi="Arial" w:cs="Arial"/>
                <w:sz w:val="16"/>
                <w:szCs w:val="16"/>
              </w:rPr>
            </w:pPr>
          </w:p>
        </w:tc>
        <w:tc>
          <w:tcPr>
            <w:tcW w:w="6210" w:type="dxa"/>
            <w:gridSpan w:val="6"/>
            <w:vAlign w:val="bottom"/>
          </w:tcPr>
          <w:p w14:paraId="7FDAAD28" w14:textId="50F47E58" w:rsidR="00A326EB" w:rsidRPr="00DA3F93" w:rsidRDefault="00A326E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13284B" w:rsidRPr="00DA3F93" w14:paraId="7242DD20" w14:textId="77777777" w:rsidTr="00D97C64">
        <w:trPr>
          <w:trHeight w:val="20"/>
        </w:trPr>
        <w:tc>
          <w:tcPr>
            <w:tcW w:w="3150" w:type="dxa"/>
            <w:vAlign w:val="bottom"/>
          </w:tcPr>
          <w:p w14:paraId="7F028601"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tcPr>
          <w:p w14:paraId="1EDBCE33"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71823B7D"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2C3116C2" w14:textId="77777777" w:rsidR="0013284B" w:rsidRPr="00DA3F93" w:rsidRDefault="0013284B" w:rsidP="0013284B">
            <w:pPr>
              <w:spacing w:line="260" w:lineRule="exact"/>
              <w:ind w:right="-14"/>
              <w:jc w:val="center"/>
              <w:rPr>
                <w:rFonts w:ascii="Arial" w:eastAsia="MS Mincho" w:hAnsi="Arial" w:cs="Arial"/>
                <w:sz w:val="16"/>
                <w:szCs w:val="16"/>
              </w:rPr>
            </w:pPr>
          </w:p>
        </w:tc>
      </w:tr>
      <w:tr w:rsidR="0013284B" w:rsidRPr="00DA3F93" w14:paraId="5DBAFEDD" w14:textId="77777777" w:rsidTr="00D97C64">
        <w:trPr>
          <w:trHeight w:val="20"/>
        </w:trPr>
        <w:tc>
          <w:tcPr>
            <w:tcW w:w="3150" w:type="dxa"/>
            <w:vAlign w:val="bottom"/>
          </w:tcPr>
          <w:p w14:paraId="0A2A0DDD"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0A6286DE"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 xml:space="preserve">Profit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00DCB33E"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2DD4F4AB"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Earnings per share</w:t>
            </w:r>
          </w:p>
        </w:tc>
      </w:tr>
      <w:tr w:rsidR="00765911" w:rsidRPr="00DA3F93" w14:paraId="7DFF0D2D" w14:textId="77777777" w:rsidTr="00D97C64">
        <w:trPr>
          <w:trHeight w:val="20"/>
        </w:trPr>
        <w:tc>
          <w:tcPr>
            <w:tcW w:w="3150" w:type="dxa"/>
            <w:vAlign w:val="bottom"/>
          </w:tcPr>
          <w:p w14:paraId="69D05935" w14:textId="77777777" w:rsidR="00765911" w:rsidRPr="00DA3F93" w:rsidRDefault="00765911" w:rsidP="00765911">
            <w:pPr>
              <w:spacing w:line="260" w:lineRule="exact"/>
              <w:ind w:right="-14" w:hanging="20"/>
              <w:jc w:val="both"/>
              <w:rPr>
                <w:rFonts w:ascii="Arial" w:eastAsia="MS Mincho" w:hAnsi="Arial" w:cs="Arial"/>
                <w:sz w:val="16"/>
                <w:szCs w:val="16"/>
                <w:lang w:val="en-GB"/>
              </w:rPr>
            </w:pPr>
          </w:p>
        </w:tc>
        <w:tc>
          <w:tcPr>
            <w:tcW w:w="1035" w:type="dxa"/>
            <w:vAlign w:val="bottom"/>
            <w:hideMark/>
          </w:tcPr>
          <w:p w14:paraId="78FB4494" w14:textId="508C8C2C" w:rsidR="00765911" w:rsidRPr="00DA3F93" w:rsidRDefault="00765911" w:rsidP="00765911">
            <w:pPr>
              <w:pBdr>
                <w:bottom w:val="single" w:sz="4" w:space="1" w:color="auto"/>
              </w:pBd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202</w:t>
            </w:r>
            <w:r>
              <w:rPr>
                <w:rFonts w:ascii="Arial" w:eastAsia="MS Mincho" w:hAnsi="Arial" w:cs="Arial"/>
                <w:sz w:val="16"/>
                <w:szCs w:val="16"/>
              </w:rPr>
              <w:t>2</w:t>
            </w:r>
          </w:p>
        </w:tc>
        <w:tc>
          <w:tcPr>
            <w:tcW w:w="1035" w:type="dxa"/>
            <w:vAlign w:val="bottom"/>
            <w:hideMark/>
          </w:tcPr>
          <w:p w14:paraId="5A82EB68" w14:textId="4AF49B19" w:rsidR="00765911" w:rsidRPr="00DA3F93" w:rsidRDefault="00765911" w:rsidP="00765911">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6B8DE88B" w14:textId="759BB418" w:rsidR="00765911" w:rsidRPr="00DA3F93" w:rsidRDefault="00765911" w:rsidP="00765911">
            <w:pPr>
              <w:pBdr>
                <w:bottom w:val="single" w:sz="4" w:space="1" w:color="auto"/>
              </w:pBdr>
              <w:spacing w:line="260" w:lineRule="exact"/>
              <w:ind w:right="-14"/>
              <w:jc w:val="center"/>
              <w:rPr>
                <w:rFonts w:ascii="Arial" w:eastAsia="MS Mincho" w:hAnsi="Arial" w:cs="Browallia New"/>
                <w:sz w:val="16"/>
                <w:szCs w:val="20"/>
                <w:cs/>
              </w:rPr>
            </w:pPr>
            <w:r w:rsidRPr="00DA3F93">
              <w:rPr>
                <w:rFonts w:ascii="Arial" w:eastAsia="MS Mincho" w:hAnsi="Arial" w:cs="Arial"/>
                <w:sz w:val="16"/>
                <w:szCs w:val="16"/>
              </w:rPr>
              <w:t>202</w:t>
            </w:r>
            <w:r>
              <w:rPr>
                <w:rFonts w:ascii="Arial" w:eastAsia="MS Mincho" w:hAnsi="Arial" w:cs="Arial"/>
                <w:sz w:val="16"/>
                <w:szCs w:val="16"/>
              </w:rPr>
              <w:t>2</w:t>
            </w:r>
          </w:p>
        </w:tc>
        <w:tc>
          <w:tcPr>
            <w:tcW w:w="1035" w:type="dxa"/>
            <w:vAlign w:val="bottom"/>
            <w:hideMark/>
          </w:tcPr>
          <w:p w14:paraId="3E1F0EB0" w14:textId="7CE9071E" w:rsidR="00765911" w:rsidRPr="00DA3F93" w:rsidRDefault="00765911" w:rsidP="00765911">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488348E2" w14:textId="5E7BA3CC" w:rsidR="00765911" w:rsidRPr="00DA3F93" w:rsidRDefault="00765911" w:rsidP="00765911">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2</w:t>
            </w:r>
          </w:p>
        </w:tc>
        <w:tc>
          <w:tcPr>
            <w:tcW w:w="1035" w:type="dxa"/>
            <w:vAlign w:val="bottom"/>
            <w:hideMark/>
          </w:tcPr>
          <w:p w14:paraId="6F8FE2DC" w14:textId="7F23775E" w:rsidR="00765911" w:rsidRPr="00DA3F93" w:rsidRDefault="00765911" w:rsidP="00765911">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w:t>
            </w:r>
            <w:r>
              <w:rPr>
                <w:rFonts w:ascii="Arial" w:eastAsia="MS Mincho" w:hAnsi="Arial" w:cs="Arial"/>
                <w:sz w:val="16"/>
                <w:szCs w:val="16"/>
              </w:rPr>
              <w:t>1</w:t>
            </w:r>
          </w:p>
        </w:tc>
      </w:tr>
      <w:tr w:rsidR="0013284B" w:rsidRPr="00DA3F93" w14:paraId="0E1158F9" w14:textId="77777777" w:rsidTr="00D97C64">
        <w:trPr>
          <w:trHeight w:val="20"/>
        </w:trPr>
        <w:tc>
          <w:tcPr>
            <w:tcW w:w="3150" w:type="dxa"/>
            <w:vAlign w:val="bottom"/>
          </w:tcPr>
          <w:p w14:paraId="3CA96FE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4B36FB29"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174E329B"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DF82E90"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51F2461"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36C35D74"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FE4F82A"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13284B" w:rsidRPr="00DA3F93" w14:paraId="4FCEBA3B" w14:textId="77777777" w:rsidTr="00D97C64">
        <w:trPr>
          <w:trHeight w:val="20"/>
        </w:trPr>
        <w:tc>
          <w:tcPr>
            <w:tcW w:w="3150" w:type="dxa"/>
            <w:vAlign w:val="bottom"/>
          </w:tcPr>
          <w:p w14:paraId="4A8F09B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6C74B9B3"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5504EA68"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38A184A7"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276AD196"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47F735F1" w14:textId="77777777" w:rsidR="0013284B" w:rsidRPr="00DA3F93" w:rsidRDefault="0013284B" w:rsidP="0013284B">
            <w:pPr>
              <w:spacing w:line="260" w:lineRule="exact"/>
              <w:ind w:right="-14"/>
              <w:jc w:val="center"/>
              <w:rPr>
                <w:rFonts w:ascii="Arial" w:eastAsia="MS Mincho" w:hAnsi="Arial" w:cs="Arial"/>
                <w:sz w:val="16"/>
                <w:szCs w:val="16"/>
              </w:rPr>
            </w:pPr>
          </w:p>
        </w:tc>
        <w:tc>
          <w:tcPr>
            <w:tcW w:w="1035" w:type="dxa"/>
            <w:vAlign w:val="bottom"/>
          </w:tcPr>
          <w:p w14:paraId="71DD3F35" w14:textId="77777777" w:rsidR="0013284B" w:rsidRPr="00DA3F93" w:rsidRDefault="0013284B" w:rsidP="0013284B">
            <w:pPr>
              <w:spacing w:line="260" w:lineRule="exact"/>
              <w:ind w:right="-14"/>
              <w:jc w:val="center"/>
              <w:rPr>
                <w:rFonts w:ascii="Arial" w:eastAsia="MS Mincho" w:hAnsi="Arial" w:cs="Arial"/>
                <w:sz w:val="16"/>
                <w:szCs w:val="16"/>
                <w:lang w:val="en-GB"/>
              </w:rPr>
            </w:pPr>
          </w:p>
        </w:tc>
      </w:tr>
      <w:tr w:rsidR="0013284B" w:rsidRPr="00DA3F93" w14:paraId="2CB43A19" w14:textId="77777777" w:rsidTr="00D97C64">
        <w:trPr>
          <w:trHeight w:val="20"/>
        </w:trPr>
        <w:tc>
          <w:tcPr>
            <w:tcW w:w="3150" w:type="dxa"/>
            <w:vAlign w:val="bottom"/>
            <w:hideMark/>
          </w:tcPr>
          <w:p w14:paraId="48CB4B84" w14:textId="77777777" w:rsidR="0013284B" w:rsidRPr="00DA3F93" w:rsidRDefault="0013284B" w:rsidP="0013284B">
            <w:pPr>
              <w:spacing w:line="26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Basic earnings per share</w:t>
            </w:r>
          </w:p>
        </w:tc>
        <w:tc>
          <w:tcPr>
            <w:tcW w:w="1035" w:type="dxa"/>
            <w:vAlign w:val="bottom"/>
          </w:tcPr>
          <w:p w14:paraId="3A1CD7E0"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tcPr>
          <w:p w14:paraId="7F928CCE"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3430B24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4B33EF9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227B2443"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692ADEDA"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r>
      <w:tr w:rsidR="0013284B" w:rsidRPr="00DA3F93" w14:paraId="3DC09A31" w14:textId="77777777" w:rsidTr="00D97C64">
        <w:trPr>
          <w:trHeight w:val="20"/>
        </w:trPr>
        <w:tc>
          <w:tcPr>
            <w:tcW w:w="3150" w:type="dxa"/>
            <w:vAlign w:val="bottom"/>
          </w:tcPr>
          <w:p w14:paraId="19258FF3"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Arial"/>
                <w:sz w:val="16"/>
                <w:szCs w:val="16"/>
              </w:rPr>
              <w:t xml:space="preserve">Profit attributable to equity holders    </w:t>
            </w:r>
          </w:p>
        </w:tc>
        <w:tc>
          <w:tcPr>
            <w:tcW w:w="1035" w:type="dxa"/>
            <w:vAlign w:val="bottom"/>
          </w:tcPr>
          <w:p w14:paraId="51101FF6"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tcPr>
          <w:p w14:paraId="72A71387"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0EA52938"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712AF087"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175A6B2C"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02CE41D8"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r>
      <w:tr w:rsidR="00323654" w:rsidRPr="00DA3F93" w14:paraId="6F96E6AA" w14:textId="77777777" w:rsidTr="00AD4213">
        <w:trPr>
          <w:trHeight w:val="90"/>
        </w:trPr>
        <w:tc>
          <w:tcPr>
            <w:tcW w:w="3150" w:type="dxa"/>
            <w:vAlign w:val="bottom"/>
            <w:hideMark/>
          </w:tcPr>
          <w:p w14:paraId="20E80F6A" w14:textId="77777777" w:rsidR="00323654" w:rsidRPr="00DA3F93" w:rsidRDefault="00323654" w:rsidP="00323654">
            <w:pPr>
              <w:tabs>
                <w:tab w:val="left" w:pos="180"/>
              </w:tabs>
              <w:spacing w:line="26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tl/>
                <w:cs/>
                <w:lang w:bidi="ar-SA"/>
              </w:rPr>
              <w:tab/>
            </w:r>
            <w:r w:rsidRPr="00DA3F93">
              <w:rPr>
                <w:rFonts w:ascii="Arial" w:eastAsia="MS Mincho" w:hAnsi="Arial" w:cs="Arial"/>
                <w:sz w:val="16"/>
                <w:szCs w:val="16"/>
              </w:rPr>
              <w:t>of the Company</w:t>
            </w:r>
          </w:p>
        </w:tc>
        <w:tc>
          <w:tcPr>
            <w:tcW w:w="1035" w:type="dxa"/>
          </w:tcPr>
          <w:p w14:paraId="01A4162D" w14:textId="1151D430" w:rsidR="00323654" w:rsidRPr="00DA3F93" w:rsidRDefault="00557A45" w:rsidP="00CD406C">
            <w:pPr>
              <w:tabs>
                <w:tab w:val="decimal" w:pos="823"/>
              </w:tabs>
              <w:spacing w:line="260" w:lineRule="exact"/>
              <w:ind w:right="-14"/>
              <w:rPr>
                <w:rFonts w:ascii="Arial" w:eastAsia="MS Mincho" w:hAnsi="Arial" w:cs="Arial"/>
                <w:sz w:val="16"/>
                <w:szCs w:val="16"/>
                <w:cs/>
                <w:lang w:val="en-GB"/>
              </w:rPr>
            </w:pPr>
            <w:r>
              <w:rPr>
                <w:rFonts w:ascii="Arial" w:eastAsia="MS Mincho" w:hAnsi="Arial" w:cs="Arial"/>
                <w:sz w:val="16"/>
                <w:szCs w:val="16"/>
                <w:lang w:val="en-GB"/>
              </w:rPr>
              <w:t>1,794,961</w:t>
            </w:r>
          </w:p>
        </w:tc>
        <w:tc>
          <w:tcPr>
            <w:tcW w:w="1035" w:type="dxa"/>
          </w:tcPr>
          <w:p w14:paraId="0EF36676" w14:textId="28516483" w:rsidR="00323654" w:rsidRPr="00DA3F93" w:rsidRDefault="00323654" w:rsidP="00CD406C">
            <w:pP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2,467,595</w:t>
            </w:r>
          </w:p>
        </w:tc>
        <w:tc>
          <w:tcPr>
            <w:tcW w:w="1035" w:type="dxa"/>
          </w:tcPr>
          <w:p w14:paraId="2AAE737E" w14:textId="7469E4D4" w:rsidR="00323654" w:rsidRPr="00DA3F93" w:rsidRDefault="00323654" w:rsidP="00CD406C">
            <w:pPr>
              <w:tabs>
                <w:tab w:val="decimal" w:pos="795"/>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1,417,393</w:t>
            </w:r>
            <w:r w:rsidRPr="00DA3F93">
              <w:rPr>
                <w:rFonts w:ascii="Arial" w:eastAsia="MS Mincho" w:hAnsi="Arial"/>
                <w:sz w:val="20"/>
                <w:szCs w:val="20"/>
                <w:vertAlign w:val="superscript"/>
                <w:lang w:val="en-GB"/>
              </w:rPr>
              <w:t>*</w:t>
            </w:r>
          </w:p>
        </w:tc>
        <w:tc>
          <w:tcPr>
            <w:tcW w:w="1035" w:type="dxa"/>
          </w:tcPr>
          <w:p w14:paraId="019177B7" w14:textId="31F909B6" w:rsidR="00323654" w:rsidRPr="00DA3F93" w:rsidRDefault="00323654" w:rsidP="00CD406C">
            <w:pPr>
              <w:tabs>
                <w:tab w:val="decimal" w:pos="747"/>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1,031,725</w:t>
            </w:r>
            <w:r w:rsidRPr="00DA3F93">
              <w:rPr>
                <w:rFonts w:ascii="Arial" w:eastAsia="MS Mincho" w:hAnsi="Arial"/>
                <w:sz w:val="20"/>
                <w:szCs w:val="20"/>
                <w:vertAlign w:val="superscript"/>
                <w:lang w:val="en-GB"/>
              </w:rPr>
              <w:t>*</w:t>
            </w:r>
          </w:p>
        </w:tc>
        <w:tc>
          <w:tcPr>
            <w:tcW w:w="1035" w:type="dxa"/>
          </w:tcPr>
          <w:p w14:paraId="44AA5586" w14:textId="62402109" w:rsidR="00323654" w:rsidRPr="00DA3F93" w:rsidRDefault="00323654" w:rsidP="00323654">
            <w:pPr>
              <w:tabs>
                <w:tab w:val="decimal" w:pos="702"/>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w:t>
            </w:r>
            <w:r w:rsidR="009E45B9">
              <w:rPr>
                <w:rFonts w:ascii="Arial" w:eastAsia="MS Mincho" w:hAnsi="Arial" w:cs="Arial"/>
                <w:sz w:val="16"/>
                <w:szCs w:val="16"/>
                <w:lang w:val="en-GB"/>
              </w:rPr>
              <w:t>2</w:t>
            </w:r>
            <w:r w:rsidR="00A364B0">
              <w:rPr>
                <w:rFonts w:ascii="Arial" w:eastAsia="MS Mincho" w:hAnsi="Arial" w:cs="Arial"/>
                <w:sz w:val="16"/>
                <w:szCs w:val="16"/>
                <w:lang w:val="en-GB"/>
              </w:rPr>
              <w:t>6</w:t>
            </w:r>
            <w:r w:rsidR="00557A45">
              <w:rPr>
                <w:rFonts w:ascii="Arial" w:eastAsia="MS Mincho" w:hAnsi="Arial" w:cs="Arial"/>
                <w:sz w:val="16"/>
                <w:szCs w:val="16"/>
                <w:lang w:val="en-GB"/>
              </w:rPr>
              <w:t>6</w:t>
            </w:r>
          </w:p>
        </w:tc>
        <w:tc>
          <w:tcPr>
            <w:tcW w:w="1035" w:type="dxa"/>
            <w:vAlign w:val="bottom"/>
          </w:tcPr>
          <w:p w14:paraId="559FD40D" w14:textId="33999D78" w:rsidR="00323654" w:rsidRPr="00DA3F93" w:rsidRDefault="00323654" w:rsidP="00323654">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2.392</w:t>
            </w:r>
          </w:p>
        </w:tc>
      </w:tr>
      <w:tr w:rsidR="00323654" w:rsidRPr="00DA3F93" w14:paraId="5C0EFD80" w14:textId="77777777" w:rsidTr="00AD4213">
        <w:trPr>
          <w:trHeight w:val="216"/>
        </w:trPr>
        <w:tc>
          <w:tcPr>
            <w:tcW w:w="3150" w:type="dxa"/>
            <w:vAlign w:val="bottom"/>
            <w:hideMark/>
          </w:tcPr>
          <w:p w14:paraId="0B1BEFD6" w14:textId="77777777" w:rsidR="00323654" w:rsidRPr="00DA3F93" w:rsidRDefault="00323654" w:rsidP="00323654">
            <w:pPr>
              <w:tabs>
                <w:tab w:val="left" w:pos="180"/>
              </w:tabs>
              <w:spacing w:line="26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tcPr>
          <w:p w14:paraId="49CCA3C2" w14:textId="77777777" w:rsidR="00323654" w:rsidRPr="00DA3F93" w:rsidRDefault="00323654" w:rsidP="00CD406C">
            <w:pPr>
              <w:tabs>
                <w:tab w:val="decimal" w:pos="823"/>
              </w:tabs>
              <w:spacing w:line="260" w:lineRule="exact"/>
              <w:ind w:right="-14"/>
              <w:rPr>
                <w:rFonts w:ascii="Arial" w:eastAsia="MS Mincho" w:hAnsi="Arial" w:cs="Arial"/>
                <w:sz w:val="16"/>
                <w:szCs w:val="16"/>
                <w:lang w:val="en-GB"/>
              </w:rPr>
            </w:pPr>
          </w:p>
        </w:tc>
        <w:tc>
          <w:tcPr>
            <w:tcW w:w="1035" w:type="dxa"/>
          </w:tcPr>
          <w:p w14:paraId="4AB31A19" w14:textId="77777777" w:rsidR="00323654" w:rsidRPr="00DA3F93" w:rsidRDefault="00323654" w:rsidP="00CD406C">
            <w:pPr>
              <w:tabs>
                <w:tab w:val="decimal" w:pos="814"/>
              </w:tabs>
              <w:spacing w:line="260" w:lineRule="exact"/>
              <w:ind w:right="-14"/>
              <w:rPr>
                <w:rFonts w:ascii="Arial" w:eastAsia="MS Mincho" w:hAnsi="Arial" w:cs="Arial"/>
                <w:sz w:val="16"/>
                <w:szCs w:val="16"/>
                <w:lang w:val="en-GB"/>
              </w:rPr>
            </w:pPr>
          </w:p>
        </w:tc>
        <w:tc>
          <w:tcPr>
            <w:tcW w:w="1035" w:type="dxa"/>
          </w:tcPr>
          <w:p w14:paraId="53FD1C01" w14:textId="77777777"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302833EC" w14:textId="77777777" w:rsidR="00323654" w:rsidRPr="00DA3F93" w:rsidRDefault="00323654" w:rsidP="00CD406C">
            <w:pPr>
              <w:tabs>
                <w:tab w:val="decimal" w:pos="747"/>
              </w:tabs>
              <w:spacing w:line="260" w:lineRule="exact"/>
              <w:ind w:right="-14"/>
              <w:rPr>
                <w:rFonts w:ascii="Arial" w:eastAsia="MS Mincho" w:hAnsi="Arial" w:cs="Arial"/>
                <w:sz w:val="16"/>
                <w:szCs w:val="16"/>
                <w:lang w:val="en-GB"/>
              </w:rPr>
            </w:pPr>
          </w:p>
        </w:tc>
        <w:tc>
          <w:tcPr>
            <w:tcW w:w="1035" w:type="dxa"/>
          </w:tcPr>
          <w:p w14:paraId="115CAB3F" w14:textId="77777777" w:rsidR="00323654" w:rsidRPr="00DA3F93" w:rsidRDefault="00323654" w:rsidP="00323654">
            <w:pPr>
              <w:pBdr>
                <w:top w:val="double" w:sz="4" w:space="1" w:color="auto"/>
              </w:pBdr>
              <w:tabs>
                <w:tab w:val="decimal" w:pos="702"/>
              </w:tabs>
              <w:spacing w:line="260" w:lineRule="exact"/>
              <w:ind w:right="-14"/>
              <w:rPr>
                <w:rFonts w:ascii="Arial" w:eastAsia="MS Mincho" w:hAnsi="Arial" w:cs="Arial"/>
                <w:sz w:val="16"/>
                <w:szCs w:val="16"/>
                <w:lang w:val="en-GB"/>
              </w:rPr>
            </w:pPr>
          </w:p>
        </w:tc>
        <w:tc>
          <w:tcPr>
            <w:tcW w:w="1035" w:type="dxa"/>
            <w:vAlign w:val="bottom"/>
          </w:tcPr>
          <w:p w14:paraId="2B224071" w14:textId="77777777" w:rsidR="00323654" w:rsidRPr="00DA3F93" w:rsidRDefault="00323654" w:rsidP="00323654">
            <w:pPr>
              <w:pBdr>
                <w:top w:val="double" w:sz="4" w:space="1" w:color="auto"/>
              </w:pBd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42679ABF" w14:textId="77777777" w:rsidTr="00AD4213">
        <w:trPr>
          <w:trHeight w:val="20"/>
        </w:trPr>
        <w:tc>
          <w:tcPr>
            <w:tcW w:w="3150" w:type="dxa"/>
            <w:vAlign w:val="bottom"/>
          </w:tcPr>
          <w:p w14:paraId="461FF828" w14:textId="77777777" w:rsidR="00323654" w:rsidRPr="00DA3F93" w:rsidRDefault="00323654" w:rsidP="00323654">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tcPr>
          <w:p w14:paraId="537FFC82" w14:textId="5F5B3099" w:rsidR="00323654" w:rsidRPr="00DA3F93" w:rsidRDefault="00323654" w:rsidP="00CD406C">
            <w:pPr>
              <w:tabs>
                <w:tab w:val="decimal" w:pos="823"/>
              </w:tabs>
              <w:spacing w:line="260" w:lineRule="exact"/>
              <w:ind w:right="-14"/>
              <w:rPr>
                <w:rFonts w:ascii="Arial" w:eastAsia="MS Mincho" w:hAnsi="Arial" w:cs="Arial"/>
                <w:sz w:val="16"/>
                <w:szCs w:val="16"/>
                <w:lang w:val="en-GB"/>
              </w:rPr>
            </w:pPr>
          </w:p>
        </w:tc>
        <w:tc>
          <w:tcPr>
            <w:tcW w:w="1035" w:type="dxa"/>
          </w:tcPr>
          <w:p w14:paraId="7006E93B" w14:textId="182F0839" w:rsidR="00323654" w:rsidRPr="00DA3F93" w:rsidRDefault="00323654" w:rsidP="00CD406C">
            <w:pPr>
              <w:tabs>
                <w:tab w:val="decimal" w:pos="814"/>
              </w:tabs>
              <w:spacing w:line="260" w:lineRule="exact"/>
              <w:ind w:right="-14"/>
              <w:rPr>
                <w:rFonts w:ascii="Arial" w:eastAsia="MS Mincho" w:hAnsi="Arial" w:cs="Arial"/>
                <w:sz w:val="16"/>
                <w:szCs w:val="16"/>
                <w:lang w:val="en-GB"/>
              </w:rPr>
            </w:pPr>
          </w:p>
        </w:tc>
        <w:tc>
          <w:tcPr>
            <w:tcW w:w="1035" w:type="dxa"/>
          </w:tcPr>
          <w:p w14:paraId="542E6CC0" w14:textId="0AA28759"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140EE662" w14:textId="77777777" w:rsidR="00323654" w:rsidRPr="00DA3F93" w:rsidRDefault="00323654" w:rsidP="00CD406C">
            <w:pPr>
              <w:tabs>
                <w:tab w:val="decimal" w:pos="747"/>
              </w:tabs>
              <w:spacing w:line="260" w:lineRule="exact"/>
              <w:ind w:right="-14"/>
              <w:rPr>
                <w:rFonts w:ascii="Arial" w:eastAsia="MS Mincho" w:hAnsi="Arial" w:cs="Arial"/>
                <w:sz w:val="16"/>
                <w:szCs w:val="16"/>
                <w:lang w:val="en-GB"/>
              </w:rPr>
            </w:pPr>
          </w:p>
        </w:tc>
        <w:tc>
          <w:tcPr>
            <w:tcW w:w="1035" w:type="dxa"/>
          </w:tcPr>
          <w:p w14:paraId="1AA8EEE8"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E201B0"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27D312DD" w14:textId="77777777" w:rsidTr="00AD4213">
        <w:trPr>
          <w:trHeight w:val="20"/>
        </w:trPr>
        <w:tc>
          <w:tcPr>
            <w:tcW w:w="3150" w:type="dxa"/>
            <w:vAlign w:val="bottom"/>
          </w:tcPr>
          <w:p w14:paraId="1BA87B1D" w14:textId="77777777" w:rsidR="00323654" w:rsidRPr="00DA3F93" w:rsidRDefault="00323654" w:rsidP="00323654">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JMART-W3)</w:t>
            </w:r>
          </w:p>
        </w:tc>
        <w:tc>
          <w:tcPr>
            <w:tcW w:w="1035" w:type="dxa"/>
          </w:tcPr>
          <w:p w14:paraId="2987C654" w14:textId="27325E8A" w:rsidR="00323654" w:rsidRPr="00DA3F93" w:rsidRDefault="00323654" w:rsidP="00CD406C">
            <w:pPr>
              <w:tabs>
                <w:tab w:val="decimal" w:pos="823"/>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tcPr>
          <w:p w14:paraId="58D0403B" w14:textId="52618D3A" w:rsidR="00323654" w:rsidRPr="00DA3F93" w:rsidRDefault="00323654" w:rsidP="00CD406C">
            <w:pP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tcPr>
          <w:p w14:paraId="483D0EB8" w14:textId="0373D3A6" w:rsidR="00323654" w:rsidRPr="00DA3F93" w:rsidRDefault="00323654" w:rsidP="00CD406C">
            <w:pPr>
              <w:tabs>
                <w:tab w:val="decimal" w:pos="795"/>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3,940</w:t>
            </w:r>
          </w:p>
        </w:tc>
        <w:tc>
          <w:tcPr>
            <w:tcW w:w="1035" w:type="dxa"/>
            <w:vAlign w:val="bottom"/>
          </w:tcPr>
          <w:p w14:paraId="696A8946" w14:textId="39E85B11" w:rsidR="00323654" w:rsidRPr="00DA3F93" w:rsidRDefault="00323654" w:rsidP="00CD406C">
            <w:pPr>
              <w:tabs>
                <w:tab w:val="decimal" w:pos="747"/>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30,923</w:t>
            </w:r>
          </w:p>
        </w:tc>
        <w:tc>
          <w:tcPr>
            <w:tcW w:w="1035" w:type="dxa"/>
          </w:tcPr>
          <w:p w14:paraId="372139DE"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0B5C1A8"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5C3204F0" w14:textId="77777777" w:rsidTr="00D97C64">
        <w:trPr>
          <w:trHeight w:val="20"/>
        </w:trPr>
        <w:tc>
          <w:tcPr>
            <w:tcW w:w="3150" w:type="dxa"/>
            <w:vAlign w:val="bottom"/>
          </w:tcPr>
          <w:p w14:paraId="6D9BADEA" w14:textId="73AA6961" w:rsidR="00323654" w:rsidRPr="00DA3F93" w:rsidRDefault="00323654" w:rsidP="00323654">
            <w:pPr>
              <w:tabs>
                <w:tab w:val="left" w:pos="180"/>
              </w:tabs>
              <w:spacing w:line="26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086BE784" w14:textId="0D8B3829" w:rsidR="00323654" w:rsidRPr="00DA3F93" w:rsidRDefault="00323654" w:rsidP="00CD406C">
            <w:pPr>
              <w:tabs>
                <w:tab w:val="decimal" w:pos="823"/>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2E9D7005" w14:textId="30F640DB" w:rsidR="00323654" w:rsidRDefault="00323654" w:rsidP="00CD406C">
            <w:pP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68DF4B14" w14:textId="7222E1BB" w:rsidR="00323654" w:rsidRPr="00DA3F93" w:rsidRDefault="00323654" w:rsidP="00CD406C">
            <w:pPr>
              <w:tabs>
                <w:tab w:val="decimal" w:pos="795"/>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28,101</w:t>
            </w:r>
          </w:p>
        </w:tc>
        <w:tc>
          <w:tcPr>
            <w:tcW w:w="1035" w:type="dxa"/>
            <w:vAlign w:val="bottom"/>
          </w:tcPr>
          <w:p w14:paraId="5950213F" w14:textId="7E2E202E" w:rsidR="00323654" w:rsidRDefault="00323654" w:rsidP="00CD406C">
            <w:pPr>
              <w:tabs>
                <w:tab w:val="decimal" w:pos="747"/>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42,362</w:t>
            </w:r>
          </w:p>
        </w:tc>
        <w:tc>
          <w:tcPr>
            <w:tcW w:w="1035" w:type="dxa"/>
            <w:vAlign w:val="bottom"/>
          </w:tcPr>
          <w:p w14:paraId="721845B3"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2836DFBC"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7F3FB78F" w14:textId="77777777" w:rsidTr="00D97C64">
        <w:trPr>
          <w:trHeight w:val="20"/>
        </w:trPr>
        <w:tc>
          <w:tcPr>
            <w:tcW w:w="3150" w:type="dxa"/>
            <w:vAlign w:val="bottom"/>
          </w:tcPr>
          <w:p w14:paraId="6787710A" w14:textId="70960566" w:rsidR="00323654" w:rsidRPr="00DA3F93" w:rsidRDefault="00323654" w:rsidP="00323654">
            <w:pPr>
              <w:tabs>
                <w:tab w:val="left" w:pos="180"/>
              </w:tabs>
              <w:spacing w:line="26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w:t>
            </w:r>
            <w:r>
              <w:rPr>
                <w:rFonts w:ascii="Arial" w:eastAsia="MS Mincho" w:hAnsi="Arial" w:cs="Arial"/>
                <w:sz w:val="16"/>
                <w:szCs w:val="16"/>
              </w:rPr>
              <w:t>6</w:t>
            </w:r>
            <w:r w:rsidRPr="00DA3F93">
              <w:rPr>
                <w:rFonts w:ascii="Arial" w:eastAsia="MS Mincho" w:hAnsi="Arial" w:cs="Arial"/>
                <w:sz w:val="16"/>
                <w:szCs w:val="16"/>
              </w:rPr>
              <w:t>)</w:t>
            </w:r>
          </w:p>
        </w:tc>
        <w:tc>
          <w:tcPr>
            <w:tcW w:w="1035" w:type="dxa"/>
            <w:vAlign w:val="bottom"/>
          </w:tcPr>
          <w:p w14:paraId="520874C8" w14:textId="3F3AAA69" w:rsidR="00323654" w:rsidRPr="00DA3F93" w:rsidRDefault="00323654" w:rsidP="00CD406C">
            <w:pPr>
              <w:pBdr>
                <w:bottom w:val="single" w:sz="4" w:space="1" w:color="auto"/>
              </w:pBdr>
              <w:tabs>
                <w:tab w:val="decimal" w:pos="823"/>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297508EE" w14:textId="48A85224" w:rsidR="00323654" w:rsidRPr="00DA3F93" w:rsidRDefault="00323654" w:rsidP="00CD406C">
            <w:pPr>
              <w:pBdr>
                <w:bottom w:val="single" w:sz="4" w:space="1" w:color="auto"/>
              </w:pBdr>
              <w:tabs>
                <w:tab w:val="decimal" w:pos="814"/>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w:t>
            </w:r>
          </w:p>
        </w:tc>
        <w:tc>
          <w:tcPr>
            <w:tcW w:w="1035" w:type="dxa"/>
            <w:vAlign w:val="bottom"/>
          </w:tcPr>
          <w:p w14:paraId="09E457FF" w14:textId="1784D16B" w:rsidR="00323654" w:rsidRPr="00DA3F93" w:rsidRDefault="00323654" w:rsidP="00CD406C">
            <w:pPr>
              <w:pBdr>
                <w:bottom w:val="single" w:sz="4" w:space="1" w:color="auto"/>
              </w:pBdr>
              <w:tabs>
                <w:tab w:val="decimal" w:pos="795"/>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17,51</w:t>
            </w:r>
            <w:r w:rsidR="00A364B0">
              <w:rPr>
                <w:rFonts w:ascii="Arial" w:eastAsia="MS Mincho" w:hAnsi="Arial" w:cs="Arial"/>
                <w:sz w:val="16"/>
                <w:szCs w:val="16"/>
                <w:lang w:val="en-GB"/>
              </w:rPr>
              <w:t>3</w:t>
            </w:r>
          </w:p>
        </w:tc>
        <w:tc>
          <w:tcPr>
            <w:tcW w:w="1035" w:type="dxa"/>
            <w:vAlign w:val="bottom"/>
          </w:tcPr>
          <w:p w14:paraId="18109AB2" w14:textId="2535EDAB" w:rsidR="00323654" w:rsidRPr="00DA3F93" w:rsidRDefault="00323654" w:rsidP="00CD406C">
            <w:pPr>
              <w:pBdr>
                <w:bottom w:val="single" w:sz="4" w:space="1" w:color="auto"/>
              </w:pBdr>
              <w:tabs>
                <w:tab w:val="decimal" w:pos="747"/>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00B55F6"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ED9A27"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3BEFA312" w14:textId="77777777" w:rsidTr="00D97C64">
        <w:trPr>
          <w:trHeight w:val="20"/>
        </w:trPr>
        <w:tc>
          <w:tcPr>
            <w:tcW w:w="3150" w:type="dxa"/>
            <w:vAlign w:val="bottom"/>
            <w:hideMark/>
          </w:tcPr>
          <w:p w14:paraId="4A71F0A5" w14:textId="77777777" w:rsidR="00323654" w:rsidRPr="00DA3F93" w:rsidRDefault="00323654" w:rsidP="00323654">
            <w:pPr>
              <w:tabs>
                <w:tab w:val="left" w:pos="180"/>
              </w:tabs>
              <w:spacing w:line="26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029C1FC" w14:textId="77777777" w:rsidR="00323654" w:rsidRPr="00DA3F93" w:rsidRDefault="00323654" w:rsidP="00CD406C">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2D03A46F" w14:textId="77777777" w:rsidR="00323654" w:rsidRPr="00DA3F93" w:rsidRDefault="00323654" w:rsidP="00CD406C">
            <w:pPr>
              <w:tabs>
                <w:tab w:val="decimal" w:pos="814"/>
              </w:tabs>
              <w:spacing w:line="260" w:lineRule="exact"/>
              <w:ind w:right="-14"/>
              <w:rPr>
                <w:rFonts w:ascii="Arial" w:eastAsia="MS Mincho" w:hAnsi="Arial" w:cs="Arial"/>
                <w:sz w:val="16"/>
                <w:szCs w:val="16"/>
                <w:lang w:val="en-GB"/>
              </w:rPr>
            </w:pPr>
          </w:p>
        </w:tc>
        <w:tc>
          <w:tcPr>
            <w:tcW w:w="1035" w:type="dxa"/>
            <w:vAlign w:val="bottom"/>
          </w:tcPr>
          <w:p w14:paraId="7FC7FF87" w14:textId="77777777"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36A2C9A4" w14:textId="77777777" w:rsidR="00323654" w:rsidRPr="00DA3F93" w:rsidRDefault="00323654" w:rsidP="00CD406C">
            <w:pPr>
              <w:tabs>
                <w:tab w:val="decimal" w:pos="747"/>
              </w:tabs>
              <w:spacing w:line="260" w:lineRule="exact"/>
              <w:ind w:right="-14"/>
              <w:rPr>
                <w:rFonts w:ascii="Arial" w:eastAsia="MS Mincho" w:hAnsi="Arial" w:cs="Arial"/>
                <w:sz w:val="16"/>
                <w:szCs w:val="16"/>
                <w:lang w:val="en-GB"/>
              </w:rPr>
            </w:pPr>
          </w:p>
        </w:tc>
        <w:tc>
          <w:tcPr>
            <w:tcW w:w="1035" w:type="dxa"/>
            <w:vAlign w:val="bottom"/>
          </w:tcPr>
          <w:p w14:paraId="1E1E6C20"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026CF69"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75D0D81C" w14:textId="77777777" w:rsidTr="00AD4213">
        <w:trPr>
          <w:trHeight w:val="20"/>
        </w:trPr>
        <w:tc>
          <w:tcPr>
            <w:tcW w:w="3150" w:type="dxa"/>
            <w:vAlign w:val="bottom"/>
            <w:hideMark/>
          </w:tcPr>
          <w:p w14:paraId="734FBEA8" w14:textId="77777777" w:rsidR="00323654" w:rsidRPr="00DA3F93" w:rsidRDefault="00323654" w:rsidP="00323654">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55521A0F" w14:textId="12E8E7B6" w:rsidR="00323654" w:rsidRPr="00DA3F93" w:rsidRDefault="00323654" w:rsidP="00CD406C">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49BE81FF" w14:textId="005D35E3" w:rsidR="00323654" w:rsidRPr="00DA3F93" w:rsidRDefault="00323654" w:rsidP="00CD406C">
            <w:pPr>
              <w:tabs>
                <w:tab w:val="decimal" w:pos="814"/>
              </w:tabs>
              <w:spacing w:line="260" w:lineRule="exact"/>
              <w:ind w:right="-14"/>
              <w:rPr>
                <w:rFonts w:ascii="Arial" w:eastAsia="MS Mincho" w:hAnsi="Arial" w:cs="Arial"/>
                <w:sz w:val="16"/>
                <w:szCs w:val="16"/>
                <w:lang w:val="en-GB"/>
              </w:rPr>
            </w:pPr>
          </w:p>
        </w:tc>
        <w:tc>
          <w:tcPr>
            <w:tcW w:w="1035" w:type="dxa"/>
            <w:vAlign w:val="bottom"/>
          </w:tcPr>
          <w:p w14:paraId="2C8DF798" w14:textId="2D35B493"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5D604188" w14:textId="77777777" w:rsidR="00323654" w:rsidRPr="00DA3F93" w:rsidRDefault="00323654" w:rsidP="00CD406C">
            <w:pPr>
              <w:tabs>
                <w:tab w:val="decimal" w:pos="747"/>
              </w:tabs>
              <w:spacing w:line="260" w:lineRule="exact"/>
              <w:ind w:right="-14"/>
              <w:rPr>
                <w:rFonts w:ascii="Arial" w:eastAsia="MS Mincho" w:hAnsi="Arial" w:cs="Arial"/>
                <w:sz w:val="16"/>
                <w:szCs w:val="16"/>
                <w:lang w:val="en-GB"/>
              </w:rPr>
            </w:pPr>
          </w:p>
        </w:tc>
        <w:tc>
          <w:tcPr>
            <w:tcW w:w="1035" w:type="dxa"/>
          </w:tcPr>
          <w:p w14:paraId="50BEEAE7" w14:textId="456C435A"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47467A5B"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2C9C1C5D" w14:textId="77777777" w:rsidTr="0070200C">
        <w:trPr>
          <w:trHeight w:val="20"/>
        </w:trPr>
        <w:tc>
          <w:tcPr>
            <w:tcW w:w="3150" w:type="dxa"/>
            <w:vAlign w:val="bottom"/>
            <w:hideMark/>
          </w:tcPr>
          <w:p w14:paraId="67FFAF51" w14:textId="77777777" w:rsidR="00323654" w:rsidRPr="00DA3F93" w:rsidRDefault="00323654" w:rsidP="00323654">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tcPr>
          <w:p w14:paraId="56F5AE16" w14:textId="3F055207" w:rsidR="00323654" w:rsidRPr="00DA3F93" w:rsidRDefault="00323654" w:rsidP="00CD406C">
            <w:pPr>
              <w:tabs>
                <w:tab w:val="decimal" w:pos="823"/>
              </w:tabs>
              <w:spacing w:line="260" w:lineRule="exact"/>
              <w:ind w:right="-14"/>
              <w:rPr>
                <w:rFonts w:ascii="Arial" w:eastAsia="MS Mincho" w:hAnsi="Arial" w:cs="Arial"/>
                <w:sz w:val="16"/>
                <w:szCs w:val="16"/>
                <w:rtl/>
                <w:cs/>
                <w:lang w:val="en-GB"/>
              </w:rPr>
            </w:pPr>
          </w:p>
        </w:tc>
        <w:tc>
          <w:tcPr>
            <w:tcW w:w="1035" w:type="dxa"/>
          </w:tcPr>
          <w:p w14:paraId="2A245EE8" w14:textId="6242FD89" w:rsidR="00323654" w:rsidRPr="00DA3F93" w:rsidRDefault="00323654" w:rsidP="00CD406C">
            <w:pPr>
              <w:tabs>
                <w:tab w:val="decimal" w:pos="814"/>
              </w:tabs>
              <w:spacing w:line="260" w:lineRule="exact"/>
              <w:ind w:right="-14"/>
              <w:rPr>
                <w:rFonts w:ascii="Arial" w:eastAsia="MS Mincho" w:hAnsi="Arial" w:cs="Arial"/>
                <w:sz w:val="16"/>
                <w:szCs w:val="16"/>
                <w:lang w:val="en-GB"/>
              </w:rPr>
            </w:pPr>
          </w:p>
        </w:tc>
        <w:tc>
          <w:tcPr>
            <w:tcW w:w="1035" w:type="dxa"/>
            <w:vAlign w:val="bottom"/>
          </w:tcPr>
          <w:p w14:paraId="5059A6BF" w14:textId="0B269586"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1A5EDDA2" w14:textId="77777777" w:rsidR="00323654" w:rsidRPr="00DA3F93" w:rsidRDefault="00323654" w:rsidP="00CD406C">
            <w:pPr>
              <w:tabs>
                <w:tab w:val="decimal" w:pos="747"/>
              </w:tabs>
              <w:spacing w:line="260" w:lineRule="exact"/>
              <w:ind w:right="-14"/>
              <w:rPr>
                <w:rFonts w:ascii="Arial" w:eastAsia="MS Mincho" w:hAnsi="Arial" w:cs="Arial"/>
                <w:sz w:val="16"/>
                <w:szCs w:val="16"/>
                <w:lang w:val="en-GB"/>
              </w:rPr>
            </w:pPr>
          </w:p>
        </w:tc>
        <w:tc>
          <w:tcPr>
            <w:tcW w:w="1035" w:type="dxa"/>
            <w:vAlign w:val="bottom"/>
          </w:tcPr>
          <w:p w14:paraId="44694713"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5D878B9" w14:textId="77777777" w:rsidR="00323654" w:rsidRPr="00DA3F93" w:rsidRDefault="00323654" w:rsidP="00323654">
            <w:pPr>
              <w:tabs>
                <w:tab w:val="decimal" w:pos="477"/>
                <w:tab w:val="decimal" w:pos="702"/>
              </w:tabs>
              <w:spacing w:line="260" w:lineRule="exact"/>
              <w:ind w:right="-14"/>
              <w:rPr>
                <w:rFonts w:ascii="Arial" w:eastAsia="MS Mincho" w:hAnsi="Arial" w:cs="Arial"/>
                <w:sz w:val="16"/>
                <w:szCs w:val="16"/>
                <w:lang w:val="en-GB"/>
              </w:rPr>
            </w:pPr>
          </w:p>
        </w:tc>
      </w:tr>
      <w:tr w:rsidR="00323654" w:rsidRPr="00DA3F93" w14:paraId="4D064981" w14:textId="77777777" w:rsidTr="00D97C64">
        <w:trPr>
          <w:trHeight w:val="20"/>
        </w:trPr>
        <w:tc>
          <w:tcPr>
            <w:tcW w:w="3150" w:type="dxa"/>
            <w:vAlign w:val="bottom"/>
            <w:hideMark/>
          </w:tcPr>
          <w:p w14:paraId="7BF8D660" w14:textId="77777777" w:rsidR="00323654" w:rsidRPr="00DA3F93" w:rsidRDefault="00323654" w:rsidP="00323654">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144522BB" w14:textId="63A25639" w:rsidR="00323654" w:rsidRPr="00323654" w:rsidRDefault="00323654" w:rsidP="00CD406C">
            <w:pPr>
              <w:tabs>
                <w:tab w:val="decimal" w:pos="823"/>
              </w:tabs>
              <w:spacing w:line="260" w:lineRule="exact"/>
              <w:ind w:right="-14"/>
              <w:rPr>
                <w:rFonts w:ascii="Arial" w:eastAsia="MS Mincho" w:hAnsi="Arial" w:cs="Arial"/>
                <w:sz w:val="16"/>
                <w:szCs w:val="16"/>
                <w:rtl/>
                <w:cs/>
                <w:lang w:val="en-GB"/>
              </w:rPr>
            </w:pPr>
          </w:p>
        </w:tc>
        <w:tc>
          <w:tcPr>
            <w:tcW w:w="1035" w:type="dxa"/>
            <w:vAlign w:val="bottom"/>
          </w:tcPr>
          <w:p w14:paraId="3B520B2B" w14:textId="77777777" w:rsidR="00323654" w:rsidRPr="00DA3F93" w:rsidRDefault="00323654" w:rsidP="00CD406C">
            <w:pPr>
              <w:tabs>
                <w:tab w:val="decimal" w:pos="814"/>
              </w:tabs>
              <w:spacing w:line="260" w:lineRule="exact"/>
              <w:ind w:right="-14"/>
              <w:rPr>
                <w:rFonts w:ascii="Arial" w:eastAsia="MS Mincho" w:hAnsi="Arial" w:cs="Arial"/>
                <w:sz w:val="16"/>
                <w:szCs w:val="16"/>
                <w:rtl/>
                <w:cs/>
                <w:lang w:val="en-GB"/>
              </w:rPr>
            </w:pPr>
          </w:p>
        </w:tc>
        <w:tc>
          <w:tcPr>
            <w:tcW w:w="1035" w:type="dxa"/>
            <w:vAlign w:val="bottom"/>
          </w:tcPr>
          <w:p w14:paraId="5583430B" w14:textId="77777777" w:rsidR="00323654" w:rsidRPr="00DA3F93" w:rsidRDefault="00323654" w:rsidP="00CD406C">
            <w:pPr>
              <w:tabs>
                <w:tab w:val="decimal" w:pos="795"/>
              </w:tabs>
              <w:spacing w:line="260" w:lineRule="exact"/>
              <w:ind w:right="-14"/>
              <w:rPr>
                <w:rFonts w:ascii="Arial" w:eastAsia="MS Mincho" w:hAnsi="Arial" w:cs="Arial"/>
                <w:sz w:val="16"/>
                <w:szCs w:val="16"/>
                <w:lang w:val="en-GB"/>
              </w:rPr>
            </w:pPr>
          </w:p>
        </w:tc>
        <w:tc>
          <w:tcPr>
            <w:tcW w:w="1035" w:type="dxa"/>
            <w:vAlign w:val="bottom"/>
          </w:tcPr>
          <w:p w14:paraId="27AFCF58" w14:textId="77777777" w:rsidR="00323654" w:rsidRPr="00DA3F93" w:rsidRDefault="00323654" w:rsidP="00CD406C">
            <w:pPr>
              <w:tabs>
                <w:tab w:val="decimal" w:pos="747"/>
              </w:tabs>
              <w:spacing w:line="260" w:lineRule="exact"/>
              <w:ind w:right="-14"/>
              <w:rPr>
                <w:rFonts w:ascii="Arial" w:eastAsia="MS Mincho" w:hAnsi="Arial" w:cs="Arial"/>
                <w:sz w:val="16"/>
                <w:szCs w:val="16"/>
                <w:rtl/>
                <w:cs/>
                <w:lang w:val="en-GB"/>
              </w:rPr>
            </w:pPr>
          </w:p>
        </w:tc>
        <w:tc>
          <w:tcPr>
            <w:tcW w:w="1035" w:type="dxa"/>
            <w:vAlign w:val="bottom"/>
          </w:tcPr>
          <w:p w14:paraId="1EB22E59"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c>
          <w:tcPr>
            <w:tcW w:w="1035" w:type="dxa"/>
            <w:vAlign w:val="bottom"/>
          </w:tcPr>
          <w:p w14:paraId="34A8DBD5" w14:textId="77777777" w:rsidR="00323654" w:rsidRPr="00DA3F93" w:rsidRDefault="00323654" w:rsidP="00323654">
            <w:pPr>
              <w:tabs>
                <w:tab w:val="decimal" w:pos="702"/>
              </w:tabs>
              <w:spacing w:line="260" w:lineRule="exact"/>
              <w:ind w:right="-14"/>
              <w:rPr>
                <w:rFonts w:ascii="Arial" w:eastAsia="MS Mincho" w:hAnsi="Arial" w:cs="Arial"/>
                <w:sz w:val="16"/>
                <w:szCs w:val="16"/>
                <w:lang w:val="en-GB"/>
              </w:rPr>
            </w:pPr>
          </w:p>
        </w:tc>
      </w:tr>
      <w:tr w:rsidR="00CD406C" w:rsidRPr="00DA3F93" w14:paraId="29A89EA1" w14:textId="77777777" w:rsidTr="004C66F3">
        <w:trPr>
          <w:trHeight w:val="20"/>
        </w:trPr>
        <w:tc>
          <w:tcPr>
            <w:tcW w:w="3150" w:type="dxa"/>
            <w:vAlign w:val="bottom"/>
          </w:tcPr>
          <w:p w14:paraId="053EAC83" w14:textId="77777777" w:rsidR="00CD406C" w:rsidRPr="00DA3F93" w:rsidRDefault="00CD406C" w:rsidP="00CD406C">
            <w:pPr>
              <w:tabs>
                <w:tab w:val="left" w:pos="180"/>
              </w:tabs>
              <w:spacing w:line="26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vAlign w:val="bottom"/>
          </w:tcPr>
          <w:p w14:paraId="506CDE7A" w14:textId="5DD34EDA" w:rsidR="00CD406C" w:rsidRPr="00DB6B95" w:rsidRDefault="00CD406C" w:rsidP="00CD406C">
            <w:pPr>
              <w:tabs>
                <w:tab w:val="decimal" w:pos="823"/>
              </w:tabs>
              <w:spacing w:line="260" w:lineRule="exact"/>
              <w:ind w:right="-14"/>
              <w:rPr>
                <w:rFonts w:ascii="Arial" w:eastAsia="MS Mincho" w:hAnsi="Arial" w:cs="Arial"/>
                <w:sz w:val="16"/>
                <w:szCs w:val="16"/>
                <w:rtl/>
                <w:cs/>
                <w:lang w:val="en-GB"/>
              </w:rPr>
            </w:pPr>
            <w:r>
              <w:rPr>
                <w:rFonts w:ascii="Arial" w:eastAsia="MS Mincho" w:hAnsi="Arial" w:cs="Arial"/>
                <w:sz w:val="16"/>
                <w:szCs w:val="16"/>
                <w:lang w:val="en-GB"/>
              </w:rPr>
              <w:t>1,794,961</w:t>
            </w:r>
          </w:p>
        </w:tc>
        <w:tc>
          <w:tcPr>
            <w:tcW w:w="1035" w:type="dxa"/>
          </w:tcPr>
          <w:p w14:paraId="7B9FD3B2" w14:textId="78754F96" w:rsidR="00CD406C" w:rsidRPr="00DA3F93" w:rsidRDefault="00CD406C" w:rsidP="00CD406C">
            <w:pPr>
              <w:tabs>
                <w:tab w:val="decimal" w:pos="814"/>
              </w:tabs>
              <w:spacing w:line="260" w:lineRule="exact"/>
              <w:ind w:right="-14"/>
              <w:rPr>
                <w:rFonts w:ascii="Arial" w:eastAsia="MS Mincho" w:hAnsi="Arial" w:cs="Arial"/>
                <w:sz w:val="16"/>
                <w:szCs w:val="16"/>
                <w:rtl/>
                <w:cs/>
                <w:lang w:val="en-GB"/>
              </w:rPr>
            </w:pPr>
            <w:r w:rsidRPr="00323654">
              <w:rPr>
                <w:rFonts w:ascii="Arial" w:eastAsia="MS Mincho" w:hAnsi="Arial" w:cs="Arial"/>
                <w:sz w:val="16"/>
                <w:szCs w:val="16"/>
                <w:lang w:val="en-GB"/>
              </w:rPr>
              <w:t>2,467,595</w:t>
            </w:r>
          </w:p>
        </w:tc>
        <w:tc>
          <w:tcPr>
            <w:tcW w:w="1035" w:type="dxa"/>
            <w:vAlign w:val="bottom"/>
          </w:tcPr>
          <w:p w14:paraId="3D894AA7" w14:textId="3068C614" w:rsidR="00CD406C" w:rsidRPr="00DA3F93" w:rsidRDefault="00CD406C" w:rsidP="00CD406C">
            <w:pPr>
              <w:tabs>
                <w:tab w:val="decimal" w:pos="795"/>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1,466,94</w:t>
            </w:r>
            <w:r>
              <w:rPr>
                <w:rFonts w:ascii="Arial" w:eastAsia="MS Mincho" w:hAnsi="Arial" w:cs="Arial"/>
                <w:sz w:val="16"/>
                <w:szCs w:val="16"/>
                <w:lang w:val="en-GB"/>
              </w:rPr>
              <w:t>7</w:t>
            </w:r>
          </w:p>
        </w:tc>
        <w:tc>
          <w:tcPr>
            <w:tcW w:w="1035" w:type="dxa"/>
            <w:vAlign w:val="bottom"/>
          </w:tcPr>
          <w:p w14:paraId="5701AD3A" w14:textId="5641ECCE" w:rsidR="00CD406C" w:rsidRPr="00DA3F93" w:rsidRDefault="00CD406C" w:rsidP="00CD406C">
            <w:pPr>
              <w:tabs>
                <w:tab w:val="decimal" w:pos="747"/>
              </w:tabs>
              <w:spacing w:line="260" w:lineRule="exact"/>
              <w:ind w:right="-14"/>
              <w:rPr>
                <w:rFonts w:ascii="Arial" w:eastAsia="MS Mincho" w:hAnsi="Arial" w:cs="Arial"/>
                <w:sz w:val="16"/>
                <w:szCs w:val="16"/>
                <w:rtl/>
                <w:cs/>
                <w:lang w:val="en-GB"/>
              </w:rPr>
            </w:pPr>
            <w:r>
              <w:rPr>
                <w:rFonts w:ascii="Arial" w:eastAsia="MS Mincho" w:hAnsi="Arial" w:cs="Arial"/>
                <w:sz w:val="16"/>
                <w:szCs w:val="16"/>
                <w:lang w:val="en-GB"/>
              </w:rPr>
              <w:t>1,105,010</w:t>
            </w:r>
          </w:p>
        </w:tc>
        <w:tc>
          <w:tcPr>
            <w:tcW w:w="1035" w:type="dxa"/>
            <w:vAlign w:val="bottom"/>
          </w:tcPr>
          <w:p w14:paraId="765F6BA0" w14:textId="26B071C7" w:rsidR="00CD406C" w:rsidRPr="00DA3F93" w:rsidRDefault="00CD406C" w:rsidP="00CD406C">
            <w:pPr>
              <w:tabs>
                <w:tab w:val="decimal" w:pos="702"/>
              </w:tabs>
              <w:spacing w:line="260" w:lineRule="exact"/>
              <w:ind w:right="-14"/>
              <w:rPr>
                <w:rFonts w:ascii="Arial" w:eastAsia="MS Mincho" w:hAnsi="Arial" w:cs="Arial"/>
                <w:sz w:val="16"/>
                <w:szCs w:val="16"/>
                <w:lang w:val="en-GB"/>
              </w:rPr>
            </w:pPr>
            <w:r w:rsidRPr="00323654">
              <w:rPr>
                <w:rFonts w:ascii="Arial" w:eastAsia="MS Mincho" w:hAnsi="Arial" w:cs="Arial"/>
                <w:sz w:val="16"/>
                <w:szCs w:val="16"/>
                <w:lang w:val="en-GB"/>
              </w:rPr>
              <w:t>1.</w:t>
            </w:r>
            <w:r>
              <w:rPr>
                <w:rFonts w:ascii="Arial" w:eastAsia="MS Mincho" w:hAnsi="Arial" w:cs="Arial"/>
                <w:sz w:val="16"/>
                <w:szCs w:val="16"/>
                <w:lang w:val="en-GB"/>
              </w:rPr>
              <w:t>224</w:t>
            </w:r>
          </w:p>
        </w:tc>
        <w:tc>
          <w:tcPr>
            <w:tcW w:w="1035" w:type="dxa"/>
            <w:vAlign w:val="bottom"/>
          </w:tcPr>
          <w:p w14:paraId="45B0C5FF" w14:textId="153B1F1E" w:rsidR="00CD406C" w:rsidRPr="00DA3F93" w:rsidRDefault="00CD406C" w:rsidP="00CD406C">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2.233</w:t>
            </w:r>
          </w:p>
        </w:tc>
      </w:tr>
      <w:tr w:rsidR="00CD406C" w:rsidRPr="00DA3F93" w14:paraId="34F725D6" w14:textId="77777777" w:rsidTr="00D97C64">
        <w:trPr>
          <w:trHeight w:val="20"/>
        </w:trPr>
        <w:tc>
          <w:tcPr>
            <w:tcW w:w="3150" w:type="dxa"/>
            <w:vAlign w:val="bottom"/>
            <w:hideMark/>
          </w:tcPr>
          <w:p w14:paraId="44DA5BE8" w14:textId="77777777" w:rsidR="00CD406C" w:rsidRPr="00DA3F93" w:rsidRDefault="00CD406C" w:rsidP="00CD406C">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0804AFD2" w14:textId="77777777" w:rsidR="00CD406C" w:rsidRPr="00DA3F93" w:rsidRDefault="00CD406C" w:rsidP="00CD406C">
            <w:pPr>
              <w:pBdr>
                <w:bottom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36D9CB47" w14:textId="77777777" w:rsidR="00CD406C" w:rsidRPr="00DA3F93" w:rsidRDefault="00CD406C" w:rsidP="00CD406C">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5C584147" w14:textId="77777777" w:rsidR="00CD406C" w:rsidRPr="00DA3F93" w:rsidRDefault="00CD406C" w:rsidP="00CD406C">
            <w:pPr>
              <w:pBdr>
                <w:bottom w:val="double" w:sz="4" w:space="1" w:color="auto"/>
              </w:pBdr>
              <w:tabs>
                <w:tab w:val="decimal" w:pos="792"/>
              </w:tabs>
              <w:spacing w:line="20" w:lineRule="exact"/>
              <w:ind w:right="-14"/>
              <w:rPr>
                <w:rFonts w:ascii="Arial" w:eastAsia="MS Mincho" w:hAnsi="Arial" w:cs="Arial"/>
                <w:sz w:val="16"/>
                <w:szCs w:val="16"/>
                <w:lang w:val="en-GB"/>
              </w:rPr>
            </w:pPr>
          </w:p>
        </w:tc>
        <w:tc>
          <w:tcPr>
            <w:tcW w:w="1035" w:type="dxa"/>
            <w:vAlign w:val="bottom"/>
          </w:tcPr>
          <w:p w14:paraId="40CD1C81" w14:textId="77777777" w:rsidR="00CD406C" w:rsidRPr="00DA3F93" w:rsidRDefault="00CD406C" w:rsidP="00CD406C">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17CB674B" w14:textId="77777777" w:rsidR="00CD406C" w:rsidRPr="00DA3F93" w:rsidRDefault="00CD406C" w:rsidP="00CD406C">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71466755" w14:textId="77777777" w:rsidR="00CD406C" w:rsidRPr="00DA3F93" w:rsidRDefault="00CD406C" w:rsidP="00CD406C">
            <w:pPr>
              <w:pBdr>
                <w:bottom w:val="double" w:sz="4" w:space="1" w:color="auto"/>
              </w:pBdr>
              <w:tabs>
                <w:tab w:val="decimal" w:pos="702"/>
              </w:tabs>
              <w:spacing w:line="20" w:lineRule="exact"/>
              <w:ind w:right="-14"/>
              <w:rPr>
                <w:rFonts w:ascii="Arial" w:eastAsia="MS Mincho" w:hAnsi="Arial" w:cs="Arial"/>
                <w:sz w:val="16"/>
                <w:szCs w:val="16"/>
                <w:lang w:val="en-GB"/>
              </w:rPr>
            </w:pPr>
          </w:p>
        </w:tc>
      </w:tr>
    </w:tbl>
    <w:p w14:paraId="08734342" w14:textId="77777777" w:rsidR="0013284B" w:rsidRPr="00DA3F93" w:rsidRDefault="0013284B" w:rsidP="0013284B">
      <w:pPr>
        <w:ind w:left="450"/>
        <w:rPr>
          <w:rFonts w:ascii="Arial" w:hAnsi="Arial"/>
          <w:sz w:val="16"/>
          <w:szCs w:val="16"/>
        </w:rPr>
      </w:pPr>
      <w:r w:rsidRPr="00DA3F93">
        <w:rPr>
          <w:rFonts w:ascii="Arial" w:eastAsia="MS Mincho" w:hAnsi="Arial"/>
          <w:sz w:val="20"/>
          <w:szCs w:val="20"/>
          <w:vertAlign w:val="superscript"/>
          <w:lang w:val="en-GB"/>
        </w:rPr>
        <w:t xml:space="preserve">* </w:t>
      </w:r>
      <w:r w:rsidRPr="00DA3F93">
        <w:rPr>
          <w:rFonts w:ascii="Arial" w:hAnsi="Arial"/>
          <w:sz w:val="16"/>
          <w:szCs w:val="16"/>
        </w:rPr>
        <w:t>Include ordinary shares from cash receipts from share subscription</w:t>
      </w:r>
    </w:p>
    <w:p w14:paraId="58832F83" w14:textId="77777777" w:rsidR="008062DB" w:rsidRDefault="000C105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p>
    <w:p w14:paraId="03BA8EA9" w14:textId="4916AE25" w:rsidR="000C105B" w:rsidRPr="00DA3F93" w:rsidRDefault="008062DB" w:rsidP="0018477B">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br w:type="page"/>
      </w:r>
      <w:r>
        <w:rPr>
          <w:rFonts w:ascii="Arial" w:hAnsi="Arial"/>
          <w:sz w:val="22"/>
          <w:szCs w:val="22"/>
        </w:rPr>
        <w:lastRenderedPageBreak/>
        <w:tab/>
      </w:r>
      <w:r w:rsidR="000C105B" w:rsidRPr="00DA3F93">
        <w:rPr>
          <w:rFonts w:ascii="Arial" w:hAnsi="Arial"/>
          <w:sz w:val="22"/>
          <w:szCs w:val="22"/>
        </w:rPr>
        <w:t>The Company has not computed the diluted earnings per share from the exercise of warrants</w:t>
      </w:r>
      <w:r w:rsidR="000C105B" w:rsidRPr="00DA3F93">
        <w:rPr>
          <w:rFonts w:ascii="Arial" w:hAnsi="Arial"/>
          <w:sz w:val="22"/>
          <w:szCs w:val="22"/>
          <w:cs/>
        </w:rPr>
        <w:t xml:space="preserve"> </w:t>
      </w:r>
      <w:r w:rsidR="000C105B" w:rsidRPr="00DA3F93">
        <w:rPr>
          <w:rFonts w:ascii="Arial" w:hAnsi="Arial"/>
          <w:sz w:val="22"/>
          <w:szCs w:val="22"/>
        </w:rPr>
        <w:t>(JMART-W</w:t>
      </w:r>
      <w:r w:rsidR="00C741F6" w:rsidRPr="00DA3F93">
        <w:rPr>
          <w:rFonts w:ascii="Arial" w:hAnsi="Arial"/>
          <w:sz w:val="22"/>
          <w:szCs w:val="22"/>
        </w:rPr>
        <w:t>5</w:t>
      </w:r>
      <w:r w:rsidR="000C105B" w:rsidRPr="00DA3F93">
        <w:rPr>
          <w:rFonts w:ascii="Arial" w:hAnsi="Arial"/>
          <w:sz w:val="22"/>
          <w:szCs w:val="22"/>
        </w:rPr>
        <w:t xml:space="preserve">) for the </w:t>
      </w:r>
      <w:r w:rsidR="00FB0156" w:rsidRPr="00DA3F93">
        <w:rPr>
          <w:rFonts w:ascii="Arial" w:hAnsi="Arial"/>
          <w:sz w:val="22"/>
          <w:szCs w:val="22"/>
        </w:rPr>
        <w:t>year</w:t>
      </w:r>
      <w:r w:rsidR="000C105B" w:rsidRPr="00DA3F93">
        <w:rPr>
          <w:rFonts w:ascii="Arial" w:hAnsi="Arial"/>
          <w:sz w:val="22"/>
          <w:szCs w:val="22"/>
        </w:rPr>
        <w:t xml:space="preserve"> ended </w:t>
      </w:r>
      <w:r w:rsidR="00FB0156" w:rsidRPr="00DA3F93">
        <w:rPr>
          <w:rFonts w:ascii="Arial" w:hAnsi="Arial"/>
          <w:sz w:val="22"/>
          <w:szCs w:val="22"/>
        </w:rPr>
        <w:t>31 December</w:t>
      </w:r>
      <w:r w:rsidR="000C105B" w:rsidRPr="00DA3F93">
        <w:rPr>
          <w:rFonts w:ascii="Arial" w:hAnsi="Arial"/>
          <w:sz w:val="22"/>
          <w:szCs w:val="22"/>
        </w:rPr>
        <w:t xml:space="preserve"> 202</w:t>
      </w:r>
      <w:r w:rsidR="0018477B">
        <w:rPr>
          <w:rFonts w:ascii="Arial" w:hAnsi="Arial"/>
          <w:sz w:val="22"/>
          <w:szCs w:val="22"/>
        </w:rPr>
        <w:t>2</w:t>
      </w:r>
      <w:r w:rsidR="000C105B" w:rsidRPr="00DA3F93">
        <w:rPr>
          <w:rFonts w:ascii="Arial" w:hAnsi="Arial"/>
          <w:sz w:val="22"/>
          <w:szCs w:val="22"/>
        </w:rPr>
        <w:t xml:space="preserve"> and 20</w:t>
      </w:r>
      <w:r w:rsidR="00C741F6" w:rsidRPr="00DA3F93">
        <w:rPr>
          <w:rFonts w:ascii="Arial" w:hAnsi="Arial"/>
          <w:sz w:val="22"/>
          <w:szCs w:val="22"/>
        </w:rPr>
        <w:t>2</w:t>
      </w:r>
      <w:r w:rsidR="0018477B">
        <w:rPr>
          <w:rFonts w:ascii="Arial" w:hAnsi="Arial"/>
          <w:sz w:val="22"/>
          <w:szCs w:val="22"/>
        </w:rPr>
        <w:t>1</w:t>
      </w:r>
      <w:r w:rsidR="000C105B" w:rsidRPr="00DA3F93">
        <w:rPr>
          <w:rFonts w:ascii="Arial" w:hAnsi="Arial"/>
          <w:sz w:val="22"/>
          <w:szCs w:val="22"/>
        </w:rPr>
        <w:t xml:space="preserve"> because the Company’s average share price was lower than the exercise price of the warrants.</w:t>
      </w:r>
    </w:p>
    <w:p w14:paraId="26FFA770" w14:textId="1804E60F" w:rsidR="00043596" w:rsidRPr="00DA3F93" w:rsidRDefault="000C105B" w:rsidP="0013284B">
      <w:pPr>
        <w:tabs>
          <w:tab w:val="left" w:pos="900"/>
          <w:tab w:val="center" w:pos="3600"/>
          <w:tab w:val="center" w:pos="6480"/>
        </w:tabs>
        <w:spacing w:before="80" w:after="80" w:line="380" w:lineRule="exact"/>
        <w:ind w:left="547" w:hanging="547"/>
        <w:jc w:val="both"/>
        <w:rPr>
          <w:rFonts w:ascii="Arial" w:hAnsi="Arial" w:cs="Arial"/>
          <w:b/>
          <w:bCs/>
          <w:sz w:val="22"/>
          <w:szCs w:val="22"/>
        </w:rPr>
      </w:pPr>
      <w:r w:rsidRPr="00DA3F93">
        <w:rPr>
          <w:rFonts w:ascii="Arial" w:hAnsi="Arial" w:cs="Arial"/>
          <w:b/>
          <w:bCs/>
          <w:sz w:val="22"/>
          <w:szCs w:val="22"/>
        </w:rPr>
        <w:t>5</w:t>
      </w:r>
      <w:r w:rsidR="00906DFD">
        <w:rPr>
          <w:rFonts w:ascii="Arial" w:hAnsi="Arial" w:cs="Arial"/>
          <w:b/>
          <w:bCs/>
          <w:sz w:val="22"/>
          <w:szCs w:val="22"/>
        </w:rPr>
        <w:t>0</w:t>
      </w:r>
      <w:r w:rsidR="003E04A4" w:rsidRPr="00DA3F93">
        <w:rPr>
          <w:rFonts w:ascii="Arial" w:hAnsi="Arial" w:cs="Arial"/>
          <w:b/>
          <w:bCs/>
          <w:sz w:val="22"/>
          <w:szCs w:val="22"/>
        </w:rPr>
        <w:t>.</w:t>
      </w:r>
      <w:r w:rsidR="00043596" w:rsidRPr="00DA3F93">
        <w:rPr>
          <w:rFonts w:ascii="Arial" w:hAnsi="Arial" w:cs="Arial"/>
          <w:b/>
          <w:bCs/>
          <w:sz w:val="22"/>
          <w:szCs w:val="22"/>
        </w:rPr>
        <w:tab/>
        <w:t xml:space="preserve">Segment information </w:t>
      </w:r>
    </w:p>
    <w:p w14:paraId="38C73673" w14:textId="77777777" w:rsidR="003C5509" w:rsidRPr="00DA3F93" w:rsidRDefault="006A08F4"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9A443E" w:rsidRPr="00DA3F93">
        <w:rPr>
          <w:rFonts w:ascii="Arial" w:hAnsi="Arial"/>
          <w:sz w:val="22"/>
          <w:szCs w:val="22"/>
        </w:rPr>
        <w:t>in order to</w:t>
      </w:r>
      <w:proofErr w:type="gramEnd"/>
      <w:r w:rsidR="009A443E" w:rsidRPr="00DA3F93">
        <w:rPr>
          <w:rFonts w:ascii="Arial" w:hAnsi="Arial"/>
          <w:sz w:val="22"/>
          <w:szCs w:val="22"/>
        </w:rPr>
        <w:t xml:space="preserve"> make decisions about the allocation of resources to the segment and assess its performance.</w:t>
      </w:r>
    </w:p>
    <w:p w14:paraId="4D80AD8C" w14:textId="77777777" w:rsidR="009A443E" w:rsidRPr="00DA3F93" w:rsidRDefault="006A08F4" w:rsidP="0013284B">
      <w:pPr>
        <w:tabs>
          <w:tab w:val="left" w:pos="2160"/>
          <w:tab w:val="right" w:pos="7280"/>
          <w:tab w:val="right" w:pos="8540"/>
        </w:tabs>
        <w:spacing w:before="60" w:after="6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For management purposes, the </w:t>
      </w:r>
      <w:r w:rsidR="007E5EB5" w:rsidRPr="00DA3F93">
        <w:rPr>
          <w:rFonts w:ascii="Arial" w:hAnsi="Arial"/>
          <w:sz w:val="22"/>
          <w:szCs w:val="22"/>
        </w:rPr>
        <w:t>Group</w:t>
      </w:r>
      <w:r w:rsidR="009A443E" w:rsidRPr="00DA3F93">
        <w:rPr>
          <w:rFonts w:ascii="Arial" w:hAnsi="Arial"/>
          <w:sz w:val="22"/>
          <w:szCs w:val="22"/>
        </w:rPr>
        <w:t xml:space="preserve"> </w:t>
      </w:r>
      <w:r w:rsidR="007E5EB5" w:rsidRPr="00DA3F93">
        <w:rPr>
          <w:rFonts w:ascii="Arial" w:hAnsi="Arial"/>
          <w:sz w:val="22"/>
          <w:szCs w:val="22"/>
        </w:rPr>
        <w:t>is</w:t>
      </w:r>
      <w:r w:rsidR="009A443E" w:rsidRPr="00DA3F93">
        <w:rPr>
          <w:rFonts w:ascii="Arial" w:hAnsi="Arial"/>
          <w:sz w:val="22"/>
          <w:szCs w:val="22"/>
        </w:rPr>
        <w:t xml:space="preserve"> </w:t>
      </w:r>
      <w:proofErr w:type="spellStart"/>
      <w:r w:rsidR="009A443E" w:rsidRPr="00DA3F93">
        <w:rPr>
          <w:rFonts w:ascii="Arial" w:hAnsi="Arial"/>
          <w:sz w:val="22"/>
          <w:szCs w:val="22"/>
        </w:rPr>
        <w:t>organised</w:t>
      </w:r>
      <w:proofErr w:type="spellEnd"/>
      <w:r w:rsidR="009A443E" w:rsidRPr="00DA3F93">
        <w:rPr>
          <w:rFonts w:ascii="Arial" w:hAnsi="Arial"/>
          <w:sz w:val="22"/>
          <w:szCs w:val="22"/>
        </w:rPr>
        <w:t xml:space="preserve"> into business units based on its products and services and have </w:t>
      </w:r>
      <w:r w:rsidR="008329F8" w:rsidRPr="00DA3F93">
        <w:rPr>
          <w:rFonts w:ascii="Arial" w:hAnsi="Arial"/>
          <w:sz w:val="22"/>
          <w:szCs w:val="22"/>
        </w:rPr>
        <w:t>four</w:t>
      </w:r>
      <w:r w:rsidR="009A443E" w:rsidRPr="00DA3F93">
        <w:rPr>
          <w:rFonts w:ascii="Arial" w:hAnsi="Arial"/>
          <w:sz w:val="22"/>
          <w:szCs w:val="22"/>
        </w:rPr>
        <w:t xml:space="preserve"> reportable segments as follows:</w:t>
      </w:r>
    </w:p>
    <w:p w14:paraId="5C8EB08B"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Trading </w:t>
      </w:r>
      <w:r w:rsidR="009F062E" w:rsidRPr="00DA3F93">
        <w:rPr>
          <w:rFonts w:ascii="Arial" w:hAnsi="Arial" w:cs="Arial"/>
          <w:sz w:val="22"/>
          <w:szCs w:val="22"/>
        </w:rPr>
        <w:t>b</w:t>
      </w:r>
      <w:r w:rsidRPr="00DA3F93">
        <w:rPr>
          <w:rFonts w:ascii="Arial" w:hAnsi="Arial" w:cs="Arial"/>
          <w:sz w:val="22"/>
          <w:szCs w:val="22"/>
        </w:rPr>
        <w:t>usiness</w:t>
      </w:r>
    </w:p>
    <w:p w14:paraId="6917B8C8"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Debt collection </w:t>
      </w:r>
      <w:r w:rsidR="009F062E" w:rsidRPr="00DA3F93">
        <w:rPr>
          <w:rFonts w:ascii="Arial" w:hAnsi="Arial" w:cs="Arial"/>
          <w:sz w:val="22"/>
          <w:szCs w:val="22"/>
        </w:rPr>
        <w:t>b</w:t>
      </w:r>
      <w:r w:rsidRPr="00DA3F93">
        <w:rPr>
          <w:rFonts w:ascii="Arial" w:hAnsi="Arial" w:cs="Arial"/>
          <w:sz w:val="22"/>
          <w:szCs w:val="22"/>
        </w:rPr>
        <w:t>usiness</w:t>
      </w:r>
    </w:p>
    <w:p w14:paraId="4E18CD43"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Rental </w:t>
      </w:r>
      <w:r w:rsidR="009F062E" w:rsidRPr="00DA3F93">
        <w:rPr>
          <w:rFonts w:ascii="Arial" w:hAnsi="Arial" w:cs="Arial"/>
          <w:sz w:val="22"/>
          <w:szCs w:val="22"/>
        </w:rPr>
        <w:t>b</w:t>
      </w:r>
      <w:r w:rsidRPr="00DA3F93">
        <w:rPr>
          <w:rFonts w:ascii="Arial" w:hAnsi="Arial" w:cs="Arial"/>
          <w:sz w:val="22"/>
          <w:szCs w:val="22"/>
        </w:rPr>
        <w:t>usiness</w:t>
      </w:r>
    </w:p>
    <w:p w14:paraId="28875FCE" w14:textId="77777777" w:rsidR="008329F8" w:rsidRPr="00DA3F93" w:rsidRDefault="008329F8"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Other</w:t>
      </w:r>
    </w:p>
    <w:p w14:paraId="6C731ADB" w14:textId="77777777" w:rsidR="009A443E" w:rsidRPr="00DA3F93" w:rsidRDefault="006A08F4" w:rsidP="0013284B">
      <w:pPr>
        <w:tabs>
          <w:tab w:val="left" w:pos="2160"/>
          <w:tab w:val="right" w:pos="7280"/>
          <w:tab w:val="right" w:pos="8540"/>
        </w:tabs>
        <w:spacing w:before="80" w:after="80" w:line="380" w:lineRule="exact"/>
        <w:ind w:left="547" w:hanging="547"/>
        <w:jc w:val="thaiDistribute"/>
        <w:rPr>
          <w:rFonts w:ascii="Arial" w:hAnsi="Arial"/>
          <w:i/>
          <w:iCs/>
          <w:szCs w:val="22"/>
        </w:rPr>
      </w:pPr>
      <w:r w:rsidRPr="00DA3F93">
        <w:rPr>
          <w:rFonts w:ascii="Arial" w:hAnsi="Arial"/>
          <w:sz w:val="22"/>
          <w:szCs w:val="22"/>
        </w:rPr>
        <w:tab/>
      </w:r>
      <w:r w:rsidR="009A443E" w:rsidRPr="00DA3F93">
        <w:rPr>
          <w:rFonts w:ascii="Arial" w:hAnsi="Arial"/>
          <w:sz w:val="22"/>
          <w:szCs w:val="22"/>
        </w:rPr>
        <w:t>No operating segments have been aggregated to form the above reportable operating</w:t>
      </w:r>
      <w:r w:rsidR="009A443E" w:rsidRPr="00DA3F93">
        <w:rPr>
          <w:rFonts w:ascii="Arial" w:hAnsi="Arial" w:cs="Arial"/>
          <w:color w:val="000000"/>
          <w:szCs w:val="22"/>
        </w:rPr>
        <w:t xml:space="preserve"> </w:t>
      </w:r>
      <w:r w:rsidR="009A443E" w:rsidRPr="00DA3F93">
        <w:rPr>
          <w:rFonts w:ascii="Arial" w:hAnsi="Arial"/>
          <w:sz w:val="22"/>
          <w:szCs w:val="22"/>
        </w:rPr>
        <w:t>segments.</w:t>
      </w:r>
      <w:r w:rsidR="009A443E" w:rsidRPr="00DA3F93">
        <w:rPr>
          <w:rFonts w:ascii="Arial" w:hAnsi="Arial" w:hint="cs"/>
          <w:color w:val="000000"/>
          <w:szCs w:val="22"/>
          <w:cs/>
        </w:rPr>
        <w:t xml:space="preserve"> </w:t>
      </w:r>
    </w:p>
    <w:p w14:paraId="2212552B" w14:textId="6A55ED27" w:rsidR="009A443E" w:rsidRPr="00DA3F93" w:rsidRDefault="003C5509" w:rsidP="0013284B">
      <w:pPr>
        <w:tabs>
          <w:tab w:val="left" w:pos="2160"/>
          <w:tab w:val="right" w:pos="7280"/>
          <w:tab w:val="right" w:pos="8540"/>
        </w:tabs>
        <w:spacing w:before="80" w:after="80" w:line="380" w:lineRule="exact"/>
        <w:ind w:left="540" w:hanging="540"/>
        <w:jc w:val="thaiDistribute"/>
        <w:rPr>
          <w:rFonts w:ascii="Arial" w:hAnsi="Arial"/>
          <w:sz w:val="22"/>
          <w:szCs w:val="22"/>
          <w:cs/>
        </w:rPr>
      </w:pPr>
      <w:r w:rsidRPr="00DA3F93">
        <w:rPr>
          <w:rFonts w:ascii="Arial" w:hAnsi="Arial"/>
          <w:sz w:val="22"/>
          <w:szCs w:val="22"/>
        </w:rPr>
        <w:tab/>
      </w:r>
      <w:r w:rsidR="009A443E" w:rsidRPr="00DA3F9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45A2651" w14:textId="77777777" w:rsidR="00043596" w:rsidRPr="00DA3F93" w:rsidRDefault="006A08F4" w:rsidP="0013284B">
      <w:pPr>
        <w:tabs>
          <w:tab w:val="left" w:pos="2160"/>
          <w:tab w:val="right" w:pos="7280"/>
          <w:tab w:val="right" w:pos="8540"/>
        </w:tabs>
        <w:spacing w:before="60" w:after="6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The basis of accounting for any transactions between reportable segments is consistent with that for third party transactions.</w:t>
      </w:r>
    </w:p>
    <w:p w14:paraId="7DF7616F" w14:textId="77777777" w:rsidR="006E08EF" w:rsidRDefault="006E08EF">
      <w:pPr>
        <w:overflowPunct/>
        <w:autoSpaceDE/>
        <w:autoSpaceDN/>
        <w:adjustRightInd/>
        <w:textAlignment w:val="auto"/>
        <w:rPr>
          <w:rFonts w:ascii="Arial" w:hAnsi="Arial" w:cs="Arial"/>
          <w:sz w:val="22"/>
          <w:szCs w:val="22"/>
        </w:rPr>
      </w:pPr>
      <w:r>
        <w:rPr>
          <w:rFonts w:ascii="Arial" w:hAnsi="Arial" w:cs="Arial"/>
          <w:sz w:val="22"/>
          <w:szCs w:val="22"/>
        </w:rPr>
        <w:br w:type="page"/>
      </w:r>
    </w:p>
    <w:p w14:paraId="017CC726" w14:textId="507D9CDB" w:rsidR="00043596" w:rsidRPr="00DA3F93" w:rsidRDefault="008D5B1A"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043596" w:rsidRPr="00DA3F93">
        <w:rPr>
          <w:rFonts w:ascii="Arial" w:hAnsi="Arial" w:cs="Arial"/>
          <w:sz w:val="22"/>
          <w:szCs w:val="22"/>
        </w:rPr>
        <w:t xml:space="preserve">The following tables present revenue and profit information regarding the </w:t>
      </w:r>
      <w:r w:rsidR="007E5EB5" w:rsidRPr="00DA3F93">
        <w:rPr>
          <w:rFonts w:ascii="Arial" w:hAnsi="Arial"/>
          <w:sz w:val="22"/>
          <w:szCs w:val="22"/>
        </w:rPr>
        <w:t xml:space="preserve">Group’s </w:t>
      </w:r>
      <w:r w:rsidR="00043596" w:rsidRPr="00DA3F93">
        <w:rPr>
          <w:rFonts w:ascii="Arial" w:hAnsi="Arial" w:cs="Arial"/>
          <w:sz w:val="22"/>
          <w:szCs w:val="22"/>
        </w:rPr>
        <w:t xml:space="preserve">operating segments for the </w:t>
      </w:r>
      <w:r w:rsidR="009A443E" w:rsidRPr="00DA3F93">
        <w:rPr>
          <w:rFonts w:ascii="Arial" w:hAnsi="Arial" w:cs="Arial"/>
          <w:sz w:val="22"/>
          <w:szCs w:val="22"/>
        </w:rPr>
        <w:t>year</w:t>
      </w:r>
      <w:r w:rsidR="00A924CB" w:rsidRPr="00DA3F93">
        <w:rPr>
          <w:rFonts w:ascii="Arial" w:hAnsi="Arial" w:cs="Arial"/>
          <w:sz w:val="22"/>
          <w:szCs w:val="22"/>
        </w:rPr>
        <w:t>s</w:t>
      </w:r>
      <w:r w:rsidR="009A443E" w:rsidRPr="00DA3F93">
        <w:rPr>
          <w:rFonts w:ascii="Arial" w:hAnsi="Arial" w:cs="Arial"/>
          <w:sz w:val="22"/>
          <w:szCs w:val="22"/>
        </w:rPr>
        <w:t xml:space="preserve"> </w:t>
      </w:r>
      <w:r w:rsidR="00043596" w:rsidRPr="00DA3F93">
        <w:rPr>
          <w:rFonts w:ascii="Arial" w:hAnsi="Arial" w:cs="Arial"/>
          <w:sz w:val="22"/>
          <w:szCs w:val="22"/>
        </w:rPr>
        <w:t xml:space="preserve">ended </w:t>
      </w:r>
      <w:r w:rsidR="009A443E" w:rsidRPr="00DA3F93">
        <w:rPr>
          <w:rFonts w:ascii="Arial" w:hAnsi="Arial" w:cs="Arial"/>
          <w:sz w:val="22"/>
          <w:szCs w:val="22"/>
        </w:rPr>
        <w:t>31 December</w:t>
      </w:r>
      <w:r w:rsidR="00043596" w:rsidRPr="00DA3F93">
        <w:rPr>
          <w:rFonts w:ascii="Arial" w:hAnsi="Arial" w:cs="Arial"/>
          <w:sz w:val="22"/>
          <w:szCs w:val="22"/>
        </w:rPr>
        <w:t xml:space="preserve"> 20</w:t>
      </w:r>
      <w:r w:rsidR="000C105B" w:rsidRPr="00DA3F93">
        <w:rPr>
          <w:rFonts w:ascii="Arial" w:hAnsi="Arial" w:cs="Arial"/>
          <w:sz w:val="22"/>
          <w:szCs w:val="22"/>
        </w:rPr>
        <w:t>2</w:t>
      </w:r>
      <w:r w:rsidR="00765911">
        <w:rPr>
          <w:rFonts w:ascii="Arial" w:hAnsi="Arial" w:cs="Arial"/>
          <w:sz w:val="22"/>
          <w:szCs w:val="22"/>
        </w:rPr>
        <w:t>2</w:t>
      </w:r>
      <w:r w:rsidR="00043596" w:rsidRPr="00DA3F93">
        <w:rPr>
          <w:rFonts w:ascii="Arial" w:hAnsi="Arial" w:cs="Arial"/>
          <w:sz w:val="22"/>
          <w:szCs w:val="22"/>
        </w:rPr>
        <w:t xml:space="preserve"> and 20</w:t>
      </w:r>
      <w:r w:rsidR="00DE2C31" w:rsidRPr="00DA3F93">
        <w:rPr>
          <w:rFonts w:ascii="Arial" w:hAnsi="Arial" w:cs="Arial"/>
          <w:sz w:val="22"/>
          <w:szCs w:val="22"/>
        </w:rPr>
        <w:t>2</w:t>
      </w:r>
      <w:r w:rsidR="00765911">
        <w:rPr>
          <w:rFonts w:ascii="Arial" w:hAnsi="Arial" w:cs="Arial"/>
          <w:sz w:val="22"/>
          <w:szCs w:val="22"/>
        </w:rPr>
        <w:t>1</w:t>
      </w:r>
      <w:r w:rsidR="00043596" w:rsidRPr="00DA3F93">
        <w:rPr>
          <w:rFonts w:ascii="Arial" w:hAnsi="Arial" w:cs="Arial"/>
          <w:sz w:val="22"/>
          <w:szCs w:val="22"/>
        </w:rPr>
        <w:t xml:space="preserve">, respectively. </w:t>
      </w:r>
    </w:p>
    <w:p w14:paraId="2AF0A87D" w14:textId="77777777" w:rsidR="00043596" w:rsidRPr="00DA3F93" w:rsidRDefault="00043596" w:rsidP="00A813DF">
      <w:pPr>
        <w:tabs>
          <w:tab w:val="left" w:pos="2160"/>
          <w:tab w:val="right" w:pos="7280"/>
          <w:tab w:val="right" w:pos="8540"/>
        </w:tabs>
        <w:spacing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C573C" w:rsidRPr="00947B81" w14:paraId="0CA9942F" w14:textId="77777777" w:rsidTr="0015337D">
        <w:tc>
          <w:tcPr>
            <w:tcW w:w="3060" w:type="dxa"/>
          </w:tcPr>
          <w:p w14:paraId="6D7C9947" w14:textId="77777777" w:rsidR="00BC573C" w:rsidRPr="00947B81" w:rsidRDefault="00BC573C" w:rsidP="00A57395">
            <w:pPr>
              <w:spacing w:line="240" w:lineRule="exact"/>
              <w:ind w:right="-198"/>
              <w:jc w:val="center"/>
              <w:rPr>
                <w:rFonts w:ascii="Arial" w:hAnsi="Arial" w:cs="Arial"/>
                <w:sz w:val="14"/>
                <w:szCs w:val="14"/>
                <w:u w:val="single"/>
              </w:rPr>
            </w:pPr>
          </w:p>
        </w:tc>
        <w:tc>
          <w:tcPr>
            <w:tcW w:w="6939" w:type="dxa"/>
            <w:gridSpan w:val="7"/>
          </w:tcPr>
          <w:p w14:paraId="60112447" w14:textId="245C01FF"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For year ended 31 December 20</w:t>
            </w:r>
            <w:r w:rsidR="00A813DF" w:rsidRPr="00947B81">
              <w:rPr>
                <w:rFonts w:ascii="Arial" w:hAnsi="Arial" w:cs="Arial"/>
                <w:sz w:val="14"/>
                <w:szCs w:val="14"/>
              </w:rPr>
              <w:t>2</w:t>
            </w:r>
            <w:r w:rsidR="00765911">
              <w:rPr>
                <w:rFonts w:ascii="Arial" w:hAnsi="Arial" w:cs="Arial"/>
                <w:sz w:val="14"/>
                <w:szCs w:val="14"/>
              </w:rPr>
              <w:t>2</w:t>
            </w:r>
          </w:p>
        </w:tc>
      </w:tr>
      <w:tr w:rsidR="00BC573C" w:rsidRPr="00947B81" w14:paraId="6CD64ED4" w14:textId="77777777" w:rsidTr="0015337D">
        <w:trPr>
          <w:trHeight w:val="80"/>
        </w:trPr>
        <w:tc>
          <w:tcPr>
            <w:tcW w:w="3060" w:type="dxa"/>
          </w:tcPr>
          <w:p w14:paraId="60A68120" w14:textId="77777777" w:rsidR="00BC573C" w:rsidRPr="00947B81" w:rsidRDefault="00BC573C" w:rsidP="00A57395">
            <w:pPr>
              <w:spacing w:line="240" w:lineRule="exact"/>
              <w:jc w:val="center"/>
              <w:rPr>
                <w:rFonts w:ascii="Arial" w:hAnsi="Arial" w:cs="Arial"/>
                <w:sz w:val="14"/>
                <w:szCs w:val="14"/>
                <w:u w:val="single"/>
              </w:rPr>
            </w:pPr>
          </w:p>
        </w:tc>
        <w:tc>
          <w:tcPr>
            <w:tcW w:w="991" w:type="dxa"/>
            <w:vAlign w:val="bottom"/>
          </w:tcPr>
          <w:p w14:paraId="6EB48F59" w14:textId="77777777" w:rsidR="00BC573C" w:rsidRPr="00947B81" w:rsidRDefault="00BC573C" w:rsidP="00A57395">
            <w:pPr>
              <w:spacing w:line="240" w:lineRule="exact"/>
              <w:ind w:left="-16" w:right="-49" w:firstLine="16"/>
              <w:jc w:val="center"/>
              <w:rPr>
                <w:rFonts w:ascii="Arial" w:hAnsi="Arial" w:cs="Arial"/>
                <w:sz w:val="14"/>
                <w:szCs w:val="14"/>
                <w:cs/>
              </w:rPr>
            </w:pPr>
            <w:r w:rsidRPr="00947B81">
              <w:rPr>
                <w:rFonts w:ascii="Arial" w:hAnsi="Arial" w:cs="Arial"/>
                <w:sz w:val="14"/>
                <w:szCs w:val="14"/>
              </w:rPr>
              <w:t>Trading</w:t>
            </w:r>
          </w:p>
        </w:tc>
        <w:tc>
          <w:tcPr>
            <w:tcW w:w="991" w:type="dxa"/>
            <w:vAlign w:val="bottom"/>
          </w:tcPr>
          <w:p w14:paraId="1FEC4AA9" w14:textId="77777777" w:rsidR="00BC573C" w:rsidRPr="00947B81" w:rsidRDefault="00BC573C" w:rsidP="00A57395">
            <w:pPr>
              <w:spacing w:line="240" w:lineRule="exact"/>
              <w:ind w:left="-16" w:right="-49" w:firstLine="16"/>
              <w:jc w:val="center"/>
              <w:rPr>
                <w:rFonts w:ascii="Arial" w:hAnsi="Arial" w:cs="Arial"/>
                <w:sz w:val="14"/>
                <w:szCs w:val="14"/>
              </w:rPr>
            </w:pPr>
            <w:r w:rsidRPr="00947B81">
              <w:rPr>
                <w:rFonts w:ascii="Arial" w:hAnsi="Arial" w:cs="Arial"/>
                <w:sz w:val="14"/>
                <w:szCs w:val="14"/>
              </w:rPr>
              <w:t>Debt collection</w:t>
            </w:r>
          </w:p>
        </w:tc>
        <w:tc>
          <w:tcPr>
            <w:tcW w:w="991" w:type="dxa"/>
            <w:vAlign w:val="bottom"/>
          </w:tcPr>
          <w:p w14:paraId="46F8FCA7" w14:textId="77777777" w:rsidR="00BC573C" w:rsidRPr="00947B81" w:rsidRDefault="00BC573C" w:rsidP="00A57395">
            <w:pPr>
              <w:spacing w:line="240" w:lineRule="exact"/>
              <w:ind w:left="-16" w:right="-49" w:firstLine="16"/>
              <w:jc w:val="center"/>
              <w:rPr>
                <w:rFonts w:ascii="Arial" w:hAnsi="Arial" w:cs="Arial"/>
                <w:sz w:val="14"/>
                <w:szCs w:val="14"/>
                <w:lang w:val="en-GB"/>
              </w:rPr>
            </w:pPr>
            <w:r w:rsidRPr="00947B81">
              <w:rPr>
                <w:rFonts w:ascii="Arial" w:hAnsi="Arial" w:cs="Arial"/>
                <w:sz w:val="14"/>
                <w:szCs w:val="14"/>
                <w:lang w:val="en-GB"/>
              </w:rPr>
              <w:t>Rental</w:t>
            </w:r>
          </w:p>
        </w:tc>
        <w:tc>
          <w:tcPr>
            <w:tcW w:w="992" w:type="dxa"/>
          </w:tcPr>
          <w:p w14:paraId="5901628A" w14:textId="77777777" w:rsidR="00BC573C" w:rsidRPr="00947B81" w:rsidRDefault="00BC573C" w:rsidP="00A57395">
            <w:pPr>
              <w:spacing w:line="240" w:lineRule="exact"/>
              <w:ind w:left="-16" w:right="-49" w:firstLine="16"/>
              <w:jc w:val="center"/>
              <w:rPr>
                <w:rFonts w:ascii="Arial" w:hAnsi="Arial" w:cs="Arial"/>
                <w:sz w:val="14"/>
                <w:szCs w:val="14"/>
              </w:rPr>
            </w:pPr>
          </w:p>
        </w:tc>
        <w:tc>
          <w:tcPr>
            <w:tcW w:w="991" w:type="dxa"/>
          </w:tcPr>
          <w:p w14:paraId="252E3A1A" w14:textId="77777777" w:rsidR="00BC573C" w:rsidRPr="00947B81" w:rsidRDefault="00BC573C" w:rsidP="00A57395">
            <w:pPr>
              <w:spacing w:line="240" w:lineRule="exact"/>
              <w:ind w:left="-16" w:right="-49" w:firstLine="16"/>
              <w:jc w:val="center"/>
              <w:rPr>
                <w:rFonts w:ascii="Arial" w:hAnsi="Arial" w:cs="Arial"/>
                <w:sz w:val="14"/>
                <w:szCs w:val="14"/>
                <w:cs/>
              </w:rPr>
            </w:pPr>
            <w:r w:rsidRPr="00947B81">
              <w:rPr>
                <w:rFonts w:ascii="Arial" w:hAnsi="Arial" w:cs="Arial"/>
                <w:sz w:val="14"/>
                <w:szCs w:val="14"/>
              </w:rPr>
              <w:t>Total reportable</w:t>
            </w:r>
          </w:p>
        </w:tc>
        <w:tc>
          <w:tcPr>
            <w:tcW w:w="991" w:type="dxa"/>
          </w:tcPr>
          <w:p w14:paraId="7977B57C" w14:textId="77777777" w:rsidR="00BC573C" w:rsidRPr="00947B81" w:rsidRDefault="00BC573C" w:rsidP="00A57395">
            <w:pPr>
              <w:spacing w:line="240" w:lineRule="exact"/>
              <w:ind w:left="-16" w:right="-49" w:firstLine="16"/>
              <w:jc w:val="center"/>
              <w:rPr>
                <w:rFonts w:ascii="Arial" w:hAnsi="Arial" w:cs="Arial"/>
                <w:sz w:val="14"/>
                <w:szCs w:val="14"/>
              </w:rPr>
            </w:pPr>
          </w:p>
        </w:tc>
        <w:tc>
          <w:tcPr>
            <w:tcW w:w="992" w:type="dxa"/>
            <w:vAlign w:val="bottom"/>
          </w:tcPr>
          <w:p w14:paraId="007A3F2D" w14:textId="77777777" w:rsidR="00BC573C" w:rsidRPr="00947B81" w:rsidRDefault="00BC573C" w:rsidP="00A57395">
            <w:pPr>
              <w:spacing w:line="240" w:lineRule="exact"/>
              <w:ind w:left="-16" w:right="-49" w:firstLine="16"/>
              <w:jc w:val="center"/>
              <w:rPr>
                <w:rFonts w:ascii="Arial" w:hAnsi="Arial" w:cs="Arial"/>
                <w:sz w:val="14"/>
                <w:szCs w:val="14"/>
              </w:rPr>
            </w:pPr>
            <w:r w:rsidRPr="00947B81">
              <w:rPr>
                <w:rFonts w:ascii="Arial" w:hAnsi="Arial" w:cs="Arial"/>
                <w:sz w:val="14"/>
                <w:szCs w:val="14"/>
              </w:rPr>
              <w:t xml:space="preserve">Consolidated financial </w:t>
            </w:r>
          </w:p>
        </w:tc>
      </w:tr>
      <w:tr w:rsidR="00BC573C" w:rsidRPr="00947B81" w14:paraId="09AD2AE5" w14:textId="77777777" w:rsidTr="0015337D">
        <w:tc>
          <w:tcPr>
            <w:tcW w:w="3060" w:type="dxa"/>
          </w:tcPr>
          <w:p w14:paraId="749AFEAB" w14:textId="77777777" w:rsidR="00BC573C" w:rsidRPr="00947B81" w:rsidRDefault="00BC573C" w:rsidP="00A57395">
            <w:pPr>
              <w:spacing w:line="240" w:lineRule="exact"/>
              <w:jc w:val="center"/>
              <w:rPr>
                <w:rFonts w:ascii="Arial" w:hAnsi="Arial" w:cs="Arial"/>
                <w:sz w:val="14"/>
                <w:szCs w:val="14"/>
                <w:u w:val="single"/>
              </w:rPr>
            </w:pPr>
          </w:p>
        </w:tc>
        <w:tc>
          <w:tcPr>
            <w:tcW w:w="991" w:type="dxa"/>
          </w:tcPr>
          <w:p w14:paraId="7928E1D3"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tcPr>
          <w:p w14:paraId="306C57A9"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vAlign w:val="bottom"/>
          </w:tcPr>
          <w:p w14:paraId="476BB98C"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2" w:type="dxa"/>
          </w:tcPr>
          <w:p w14:paraId="0ABA10D2"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Other</w:t>
            </w:r>
          </w:p>
        </w:tc>
        <w:tc>
          <w:tcPr>
            <w:tcW w:w="991" w:type="dxa"/>
          </w:tcPr>
          <w:p w14:paraId="1F23FD6A"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cs/>
              </w:rPr>
            </w:pPr>
            <w:r w:rsidRPr="00947B81">
              <w:rPr>
                <w:rFonts w:ascii="Arial" w:hAnsi="Arial" w:cs="Arial"/>
                <w:sz w:val="14"/>
                <w:szCs w:val="14"/>
              </w:rPr>
              <w:t>segments</w:t>
            </w:r>
          </w:p>
        </w:tc>
        <w:tc>
          <w:tcPr>
            <w:tcW w:w="991" w:type="dxa"/>
          </w:tcPr>
          <w:p w14:paraId="42BD9D08"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Eliminations</w:t>
            </w:r>
          </w:p>
        </w:tc>
        <w:tc>
          <w:tcPr>
            <w:tcW w:w="992" w:type="dxa"/>
            <w:vAlign w:val="bottom"/>
          </w:tcPr>
          <w:p w14:paraId="7F3E075B" w14:textId="77777777" w:rsidR="00BC573C" w:rsidRPr="00947B81" w:rsidRDefault="00BC573C"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statements</w:t>
            </w:r>
          </w:p>
        </w:tc>
      </w:tr>
      <w:tr w:rsidR="00BC573C" w:rsidRPr="00947B81" w14:paraId="385D8D98" w14:textId="77777777" w:rsidTr="0015337D">
        <w:tc>
          <w:tcPr>
            <w:tcW w:w="3060" w:type="dxa"/>
          </w:tcPr>
          <w:p w14:paraId="535337FB" w14:textId="77777777" w:rsidR="00BC573C" w:rsidRPr="00947B81" w:rsidRDefault="00BC573C" w:rsidP="00A57395">
            <w:pPr>
              <w:spacing w:line="240" w:lineRule="exact"/>
              <w:rPr>
                <w:rFonts w:ascii="Arial" w:hAnsi="Arial" w:cs="Arial"/>
                <w:color w:val="000000"/>
                <w:sz w:val="14"/>
                <w:szCs w:val="14"/>
              </w:rPr>
            </w:pPr>
            <w:r w:rsidRPr="00947B81">
              <w:rPr>
                <w:rFonts w:ascii="Arial" w:hAnsi="Arial" w:cs="Arial"/>
                <w:b/>
                <w:bCs/>
                <w:color w:val="000000"/>
                <w:sz w:val="14"/>
                <w:szCs w:val="14"/>
              </w:rPr>
              <w:t>Revenue</w:t>
            </w:r>
          </w:p>
        </w:tc>
        <w:tc>
          <w:tcPr>
            <w:tcW w:w="991" w:type="dxa"/>
          </w:tcPr>
          <w:p w14:paraId="3A977924" w14:textId="77777777" w:rsidR="00BC573C" w:rsidRPr="00947B81" w:rsidRDefault="00BC573C" w:rsidP="00A57395">
            <w:pPr>
              <w:tabs>
                <w:tab w:val="decimal" w:pos="702"/>
              </w:tabs>
              <w:spacing w:line="240" w:lineRule="exact"/>
              <w:ind w:left="-16" w:right="-49" w:firstLine="16"/>
              <w:rPr>
                <w:rFonts w:ascii="Arial" w:hAnsi="Arial" w:cs="Arial"/>
                <w:sz w:val="14"/>
                <w:szCs w:val="14"/>
              </w:rPr>
            </w:pPr>
          </w:p>
        </w:tc>
        <w:tc>
          <w:tcPr>
            <w:tcW w:w="991" w:type="dxa"/>
          </w:tcPr>
          <w:p w14:paraId="600F3590" w14:textId="77777777" w:rsidR="00BC573C" w:rsidRPr="00947B81" w:rsidRDefault="00BC573C" w:rsidP="00A57395">
            <w:pPr>
              <w:tabs>
                <w:tab w:val="decimal" w:pos="618"/>
              </w:tabs>
              <w:spacing w:line="240" w:lineRule="exact"/>
              <w:ind w:left="-16" w:right="-49" w:firstLine="16"/>
              <w:rPr>
                <w:rFonts w:ascii="Arial" w:hAnsi="Arial" w:cs="Arial"/>
                <w:sz w:val="14"/>
                <w:szCs w:val="14"/>
              </w:rPr>
            </w:pPr>
          </w:p>
        </w:tc>
        <w:tc>
          <w:tcPr>
            <w:tcW w:w="991" w:type="dxa"/>
          </w:tcPr>
          <w:p w14:paraId="4286CD33" w14:textId="77777777" w:rsidR="00BC573C" w:rsidRPr="00947B81" w:rsidRDefault="00BC573C" w:rsidP="00A57395">
            <w:pPr>
              <w:tabs>
                <w:tab w:val="decimal" w:pos="618"/>
              </w:tabs>
              <w:spacing w:line="240" w:lineRule="exact"/>
              <w:ind w:left="-16" w:right="-49" w:firstLine="16"/>
              <w:rPr>
                <w:rFonts w:ascii="Arial" w:hAnsi="Arial" w:cs="Arial"/>
                <w:sz w:val="14"/>
                <w:szCs w:val="14"/>
              </w:rPr>
            </w:pPr>
          </w:p>
        </w:tc>
        <w:tc>
          <w:tcPr>
            <w:tcW w:w="992" w:type="dxa"/>
          </w:tcPr>
          <w:p w14:paraId="487AE8FB" w14:textId="77777777" w:rsidR="00BC573C" w:rsidRPr="00947B81" w:rsidRDefault="00BC573C" w:rsidP="00A57395">
            <w:pPr>
              <w:tabs>
                <w:tab w:val="decimal" w:pos="713"/>
              </w:tabs>
              <w:spacing w:line="240" w:lineRule="exact"/>
              <w:ind w:left="-16" w:right="-49" w:firstLine="16"/>
              <w:rPr>
                <w:rFonts w:ascii="Arial" w:hAnsi="Arial" w:cs="Arial"/>
                <w:sz w:val="14"/>
                <w:szCs w:val="14"/>
              </w:rPr>
            </w:pPr>
          </w:p>
        </w:tc>
        <w:tc>
          <w:tcPr>
            <w:tcW w:w="991" w:type="dxa"/>
          </w:tcPr>
          <w:p w14:paraId="2E48BBA7" w14:textId="77777777" w:rsidR="00BC573C" w:rsidRPr="00947B81" w:rsidRDefault="00BC573C" w:rsidP="00A57395">
            <w:pPr>
              <w:tabs>
                <w:tab w:val="decimal" w:pos="713"/>
              </w:tabs>
              <w:spacing w:line="240" w:lineRule="exact"/>
              <w:ind w:left="-16" w:right="-49" w:firstLine="16"/>
              <w:rPr>
                <w:rFonts w:ascii="Arial" w:hAnsi="Arial" w:cs="Arial"/>
                <w:sz w:val="14"/>
                <w:szCs w:val="14"/>
              </w:rPr>
            </w:pPr>
          </w:p>
        </w:tc>
        <w:tc>
          <w:tcPr>
            <w:tcW w:w="991" w:type="dxa"/>
          </w:tcPr>
          <w:p w14:paraId="3753C0AC" w14:textId="77777777" w:rsidR="00BC573C" w:rsidRPr="00947B81" w:rsidRDefault="00BC573C" w:rsidP="00A57395">
            <w:pPr>
              <w:tabs>
                <w:tab w:val="decimal" w:pos="702"/>
              </w:tabs>
              <w:spacing w:line="240" w:lineRule="exact"/>
              <w:ind w:left="-16" w:right="-49" w:firstLine="16"/>
              <w:rPr>
                <w:rFonts w:ascii="Arial" w:hAnsi="Arial" w:cs="Arial"/>
                <w:sz w:val="14"/>
                <w:szCs w:val="14"/>
              </w:rPr>
            </w:pPr>
          </w:p>
        </w:tc>
        <w:tc>
          <w:tcPr>
            <w:tcW w:w="992" w:type="dxa"/>
          </w:tcPr>
          <w:p w14:paraId="23135982" w14:textId="77777777" w:rsidR="00BC573C" w:rsidRPr="00947B81" w:rsidRDefault="00BC573C" w:rsidP="00A57395">
            <w:pPr>
              <w:tabs>
                <w:tab w:val="decimal" w:pos="702"/>
              </w:tabs>
              <w:spacing w:line="240" w:lineRule="exact"/>
              <w:ind w:left="-16" w:right="-49" w:firstLine="16"/>
              <w:rPr>
                <w:rFonts w:ascii="Arial" w:hAnsi="Arial" w:cs="Arial"/>
                <w:sz w:val="14"/>
                <w:szCs w:val="14"/>
              </w:rPr>
            </w:pPr>
          </w:p>
        </w:tc>
      </w:tr>
      <w:tr w:rsidR="00D44DB9" w:rsidRPr="00947B81" w14:paraId="36239259" w14:textId="77777777" w:rsidTr="0015337D">
        <w:tc>
          <w:tcPr>
            <w:tcW w:w="3060" w:type="dxa"/>
          </w:tcPr>
          <w:p w14:paraId="780DD0FD" w14:textId="77777777"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External customers</w:t>
            </w:r>
          </w:p>
        </w:tc>
        <w:tc>
          <w:tcPr>
            <w:tcW w:w="991" w:type="dxa"/>
            <w:vAlign w:val="bottom"/>
          </w:tcPr>
          <w:p w14:paraId="451772C5" w14:textId="04759298"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9,203,813</w:t>
            </w:r>
          </w:p>
        </w:tc>
        <w:tc>
          <w:tcPr>
            <w:tcW w:w="991" w:type="dxa"/>
            <w:vAlign w:val="bottom"/>
          </w:tcPr>
          <w:p w14:paraId="2F9AC8F5" w14:textId="4BB69D32"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4,099,254</w:t>
            </w:r>
          </w:p>
        </w:tc>
        <w:tc>
          <w:tcPr>
            <w:tcW w:w="991" w:type="dxa"/>
            <w:vAlign w:val="bottom"/>
          </w:tcPr>
          <w:p w14:paraId="601C2D3A" w14:textId="7831BBF6"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290,050</w:t>
            </w:r>
          </w:p>
        </w:tc>
        <w:tc>
          <w:tcPr>
            <w:tcW w:w="992" w:type="dxa"/>
            <w:vAlign w:val="bottom"/>
          </w:tcPr>
          <w:p w14:paraId="33FFFC30" w14:textId="08C78F9C"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326,91</w:t>
            </w:r>
            <w:r w:rsidR="003D5123">
              <w:rPr>
                <w:rFonts w:ascii="Arial" w:hAnsi="Arial" w:cs="Arial"/>
                <w:sz w:val="14"/>
                <w:szCs w:val="14"/>
              </w:rPr>
              <w:t>3</w:t>
            </w:r>
          </w:p>
        </w:tc>
        <w:tc>
          <w:tcPr>
            <w:tcW w:w="991" w:type="dxa"/>
            <w:vAlign w:val="bottom"/>
          </w:tcPr>
          <w:p w14:paraId="7E7A8969" w14:textId="217E6535"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13,920,03</w:t>
            </w:r>
            <w:r w:rsidR="003D5123">
              <w:rPr>
                <w:rFonts w:ascii="Arial" w:hAnsi="Arial" w:cs="Arial"/>
                <w:sz w:val="14"/>
                <w:szCs w:val="14"/>
              </w:rPr>
              <w:t>2</w:t>
            </w:r>
          </w:p>
        </w:tc>
        <w:tc>
          <w:tcPr>
            <w:tcW w:w="991" w:type="dxa"/>
            <w:vAlign w:val="bottom"/>
          </w:tcPr>
          <w:p w14:paraId="3DF68864" w14:textId="1CB08C99"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w:t>
            </w:r>
          </w:p>
        </w:tc>
        <w:tc>
          <w:tcPr>
            <w:tcW w:w="992" w:type="dxa"/>
            <w:vAlign w:val="bottom"/>
          </w:tcPr>
          <w:p w14:paraId="35DB38EC" w14:textId="59CF57D9"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13,920,03</w:t>
            </w:r>
            <w:r w:rsidR="003D5123">
              <w:rPr>
                <w:rFonts w:ascii="Arial" w:hAnsi="Arial" w:cs="Arial"/>
                <w:sz w:val="14"/>
                <w:szCs w:val="14"/>
              </w:rPr>
              <w:t>2</w:t>
            </w:r>
          </w:p>
        </w:tc>
      </w:tr>
      <w:tr w:rsidR="00D44DB9" w:rsidRPr="00947B81" w14:paraId="5A9D18F9" w14:textId="77777777" w:rsidTr="0015337D">
        <w:tc>
          <w:tcPr>
            <w:tcW w:w="3060" w:type="dxa"/>
          </w:tcPr>
          <w:p w14:paraId="0DB2274B" w14:textId="77777777"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Inter-segment</w:t>
            </w:r>
          </w:p>
        </w:tc>
        <w:tc>
          <w:tcPr>
            <w:tcW w:w="991" w:type="dxa"/>
          </w:tcPr>
          <w:p w14:paraId="069A1C40" w14:textId="15CBD880" w:rsidR="00D44DB9" w:rsidRPr="00947B81" w:rsidRDefault="00D44DB9" w:rsidP="00D44DB9">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29,526</w:t>
            </w:r>
          </w:p>
        </w:tc>
        <w:tc>
          <w:tcPr>
            <w:tcW w:w="991" w:type="dxa"/>
          </w:tcPr>
          <w:p w14:paraId="613A78F9" w14:textId="4ABD49DF" w:rsidR="00D44DB9" w:rsidRPr="00947B81" w:rsidRDefault="009F73C4" w:rsidP="00D44DB9">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31,890</w:t>
            </w:r>
          </w:p>
        </w:tc>
        <w:tc>
          <w:tcPr>
            <w:tcW w:w="991" w:type="dxa"/>
          </w:tcPr>
          <w:p w14:paraId="1B3FCB5D" w14:textId="7507D99C" w:rsidR="00D44DB9" w:rsidRPr="00947B81" w:rsidRDefault="00D44DB9" w:rsidP="00D44DB9">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130,691</w:t>
            </w:r>
          </w:p>
        </w:tc>
        <w:tc>
          <w:tcPr>
            <w:tcW w:w="992" w:type="dxa"/>
          </w:tcPr>
          <w:p w14:paraId="79697FA1" w14:textId="49342CE2" w:rsidR="00D44DB9" w:rsidRPr="00947B81" w:rsidRDefault="00D44DB9" w:rsidP="00D44DB9">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89,245</w:t>
            </w:r>
          </w:p>
        </w:tc>
        <w:tc>
          <w:tcPr>
            <w:tcW w:w="991" w:type="dxa"/>
          </w:tcPr>
          <w:p w14:paraId="5F524350" w14:textId="420C45B6" w:rsidR="00D44DB9" w:rsidRPr="00947B81" w:rsidRDefault="009F73C4" w:rsidP="00D44DB9">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281,352</w:t>
            </w:r>
          </w:p>
        </w:tc>
        <w:tc>
          <w:tcPr>
            <w:tcW w:w="991" w:type="dxa"/>
          </w:tcPr>
          <w:p w14:paraId="71ED4FC4" w14:textId="3CBA76BE" w:rsidR="00D44DB9" w:rsidRPr="00947B81" w:rsidRDefault="00D44DB9" w:rsidP="00D44DB9">
            <w:pPr>
              <w:pBdr>
                <w:bottom w:val="sing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(281,352)</w:t>
            </w:r>
          </w:p>
        </w:tc>
        <w:tc>
          <w:tcPr>
            <w:tcW w:w="992" w:type="dxa"/>
          </w:tcPr>
          <w:p w14:paraId="381A0E23" w14:textId="215CD4CD" w:rsidR="00D44DB9" w:rsidRPr="00947B81" w:rsidRDefault="009F73C4" w:rsidP="00D44DB9">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D44DB9" w:rsidRPr="00947B81" w14:paraId="601CC0FC" w14:textId="77777777" w:rsidTr="0015337D">
        <w:tc>
          <w:tcPr>
            <w:tcW w:w="3060" w:type="dxa"/>
          </w:tcPr>
          <w:p w14:paraId="57D3F481" w14:textId="77777777" w:rsidR="00D44DB9" w:rsidRPr="00947B81" w:rsidRDefault="00D44DB9" w:rsidP="00D44DB9">
            <w:pPr>
              <w:spacing w:line="240" w:lineRule="exact"/>
              <w:rPr>
                <w:rFonts w:ascii="Arial" w:hAnsi="Arial" w:cs="Arial"/>
                <w:b/>
                <w:bCs/>
                <w:color w:val="000000"/>
                <w:sz w:val="14"/>
                <w:szCs w:val="14"/>
              </w:rPr>
            </w:pPr>
            <w:r w:rsidRPr="00947B81">
              <w:rPr>
                <w:rFonts w:ascii="Arial" w:hAnsi="Arial" w:cs="Arial"/>
                <w:b/>
                <w:bCs/>
                <w:color w:val="000000"/>
                <w:sz w:val="14"/>
                <w:szCs w:val="14"/>
              </w:rPr>
              <w:t>Total revenue</w:t>
            </w:r>
          </w:p>
        </w:tc>
        <w:tc>
          <w:tcPr>
            <w:tcW w:w="991" w:type="dxa"/>
          </w:tcPr>
          <w:p w14:paraId="7957CFDA" w14:textId="798E863C" w:rsidR="00D44DB9" w:rsidRPr="00947B81" w:rsidRDefault="00D44DB9" w:rsidP="00D44DB9">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9,233,339</w:t>
            </w:r>
          </w:p>
        </w:tc>
        <w:tc>
          <w:tcPr>
            <w:tcW w:w="991" w:type="dxa"/>
          </w:tcPr>
          <w:p w14:paraId="38CDD9FA" w14:textId="5CC503F0" w:rsidR="00D44DB9" w:rsidRPr="00947B81" w:rsidRDefault="009F73C4" w:rsidP="00D44DB9">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4,131,144</w:t>
            </w:r>
          </w:p>
        </w:tc>
        <w:tc>
          <w:tcPr>
            <w:tcW w:w="991" w:type="dxa"/>
          </w:tcPr>
          <w:p w14:paraId="4C30285B" w14:textId="58571BF9" w:rsidR="00D44DB9" w:rsidRPr="00947B81" w:rsidRDefault="00D44DB9" w:rsidP="00D44DB9">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420,741</w:t>
            </w:r>
          </w:p>
        </w:tc>
        <w:tc>
          <w:tcPr>
            <w:tcW w:w="992" w:type="dxa"/>
          </w:tcPr>
          <w:p w14:paraId="6E891168" w14:textId="3BD854F2" w:rsidR="00D44DB9" w:rsidRPr="00947B81" w:rsidRDefault="00D44DB9" w:rsidP="00D44DB9">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416,15</w:t>
            </w:r>
            <w:r w:rsidR="003D5123">
              <w:rPr>
                <w:rFonts w:ascii="Arial" w:hAnsi="Arial" w:cs="Arial"/>
                <w:sz w:val="14"/>
                <w:szCs w:val="14"/>
              </w:rPr>
              <w:t>8</w:t>
            </w:r>
          </w:p>
        </w:tc>
        <w:tc>
          <w:tcPr>
            <w:tcW w:w="991" w:type="dxa"/>
          </w:tcPr>
          <w:p w14:paraId="1B6DC7A2" w14:textId="7B1C299A" w:rsidR="00D44DB9" w:rsidRPr="00947B81" w:rsidRDefault="009F73C4" w:rsidP="00D44DB9">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14,201,38</w:t>
            </w:r>
            <w:r w:rsidR="003D5123">
              <w:rPr>
                <w:rFonts w:ascii="Arial" w:hAnsi="Arial" w:cs="Arial"/>
                <w:sz w:val="14"/>
                <w:szCs w:val="14"/>
              </w:rPr>
              <w:t>4</w:t>
            </w:r>
          </w:p>
        </w:tc>
        <w:tc>
          <w:tcPr>
            <w:tcW w:w="991" w:type="dxa"/>
          </w:tcPr>
          <w:p w14:paraId="5D904746" w14:textId="364AEA34" w:rsidR="00D44DB9" w:rsidRPr="00947B81" w:rsidRDefault="00D44DB9" w:rsidP="00D44DB9">
            <w:pPr>
              <w:pBdr>
                <w:bottom w:val="double" w:sz="4" w:space="1" w:color="auto"/>
              </w:pBdr>
              <w:tabs>
                <w:tab w:val="decimal" w:pos="710"/>
              </w:tabs>
              <w:spacing w:line="240" w:lineRule="exact"/>
              <w:ind w:right="-48"/>
              <w:rPr>
                <w:rFonts w:ascii="Arial" w:hAnsi="Arial" w:cs="Arial"/>
                <w:sz w:val="14"/>
                <w:szCs w:val="14"/>
              </w:rPr>
            </w:pPr>
            <w:r w:rsidRPr="00D44DB9">
              <w:rPr>
                <w:rFonts w:ascii="Arial" w:hAnsi="Arial" w:cs="Arial"/>
                <w:sz w:val="14"/>
                <w:szCs w:val="14"/>
              </w:rPr>
              <w:t>(281,352)</w:t>
            </w:r>
          </w:p>
        </w:tc>
        <w:tc>
          <w:tcPr>
            <w:tcW w:w="992" w:type="dxa"/>
          </w:tcPr>
          <w:p w14:paraId="030B35D4" w14:textId="3790792B" w:rsidR="00D44DB9" w:rsidRPr="00947B81" w:rsidRDefault="009F73C4" w:rsidP="00D44DB9">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13,920,03</w:t>
            </w:r>
            <w:r w:rsidR="003D5123">
              <w:rPr>
                <w:rFonts w:ascii="Arial" w:hAnsi="Arial" w:cs="Arial"/>
                <w:sz w:val="14"/>
                <w:szCs w:val="14"/>
              </w:rPr>
              <w:t>2</w:t>
            </w:r>
          </w:p>
        </w:tc>
      </w:tr>
      <w:tr w:rsidR="00D44DB9" w:rsidRPr="00947B81" w14:paraId="1D40390B" w14:textId="77777777" w:rsidTr="0015337D">
        <w:tc>
          <w:tcPr>
            <w:tcW w:w="3060" w:type="dxa"/>
          </w:tcPr>
          <w:p w14:paraId="4A245B84" w14:textId="77777777" w:rsidR="00D44DB9" w:rsidRPr="00947B81" w:rsidRDefault="00D44DB9" w:rsidP="00D44DB9">
            <w:pPr>
              <w:spacing w:line="240" w:lineRule="exact"/>
              <w:rPr>
                <w:rFonts w:ascii="Arial" w:hAnsi="Arial" w:cs="Arial"/>
                <w:b/>
                <w:bCs/>
                <w:color w:val="000000"/>
                <w:sz w:val="14"/>
                <w:szCs w:val="14"/>
              </w:rPr>
            </w:pPr>
            <w:r w:rsidRPr="00947B81">
              <w:rPr>
                <w:rFonts w:ascii="Arial" w:hAnsi="Arial" w:cs="Arial"/>
                <w:b/>
                <w:bCs/>
                <w:color w:val="000000"/>
                <w:sz w:val="14"/>
                <w:szCs w:val="14"/>
              </w:rPr>
              <w:t>Results</w:t>
            </w:r>
          </w:p>
        </w:tc>
        <w:tc>
          <w:tcPr>
            <w:tcW w:w="991" w:type="dxa"/>
          </w:tcPr>
          <w:p w14:paraId="6FD7AADF" w14:textId="77777777" w:rsidR="00D44DB9" w:rsidRPr="00947B81" w:rsidRDefault="00D44DB9" w:rsidP="00D44DB9">
            <w:pPr>
              <w:tabs>
                <w:tab w:val="decimal" w:pos="710"/>
              </w:tabs>
              <w:spacing w:line="240" w:lineRule="exact"/>
              <w:ind w:right="-48"/>
              <w:rPr>
                <w:rFonts w:ascii="Arial" w:hAnsi="Arial" w:cs="Arial"/>
                <w:sz w:val="14"/>
                <w:szCs w:val="14"/>
                <w:cs/>
              </w:rPr>
            </w:pPr>
          </w:p>
        </w:tc>
        <w:tc>
          <w:tcPr>
            <w:tcW w:w="991" w:type="dxa"/>
          </w:tcPr>
          <w:p w14:paraId="3FC317A3"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3A6E8DF9"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3E49676B"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2111452C"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2E975F89"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0038C73E" w14:textId="77777777" w:rsidR="00D44DB9" w:rsidRPr="00947B81" w:rsidRDefault="00D44DB9" w:rsidP="00D44DB9">
            <w:pPr>
              <w:tabs>
                <w:tab w:val="decimal" w:pos="710"/>
                <w:tab w:val="decimal" w:pos="796"/>
              </w:tabs>
              <w:spacing w:line="240" w:lineRule="exact"/>
              <w:ind w:right="-48"/>
              <w:rPr>
                <w:rFonts w:ascii="Arial" w:hAnsi="Arial" w:cs="Arial"/>
                <w:sz w:val="14"/>
                <w:szCs w:val="14"/>
              </w:rPr>
            </w:pPr>
          </w:p>
        </w:tc>
      </w:tr>
      <w:tr w:rsidR="00D44DB9" w:rsidRPr="00947B81" w14:paraId="44DA08D1" w14:textId="77777777" w:rsidTr="0015337D">
        <w:trPr>
          <w:trHeight w:val="80"/>
        </w:trPr>
        <w:tc>
          <w:tcPr>
            <w:tcW w:w="3060" w:type="dxa"/>
            <w:vAlign w:val="bottom"/>
          </w:tcPr>
          <w:p w14:paraId="43D91238" w14:textId="5F5197FA" w:rsidR="00D44DB9" w:rsidRPr="00947B81" w:rsidRDefault="00D44DB9" w:rsidP="00D44DB9">
            <w:pPr>
              <w:spacing w:line="240" w:lineRule="exact"/>
              <w:rPr>
                <w:rFonts w:ascii="Arial" w:hAnsi="Arial" w:cs="Arial"/>
                <w:b/>
                <w:bCs/>
                <w:color w:val="000000"/>
                <w:sz w:val="14"/>
                <w:szCs w:val="14"/>
              </w:rPr>
            </w:pPr>
            <w:r w:rsidRPr="00947B81">
              <w:rPr>
                <w:rFonts w:ascii="Arial" w:hAnsi="Arial" w:cs="Arial"/>
                <w:b/>
                <w:bCs/>
                <w:color w:val="000000"/>
                <w:sz w:val="14"/>
                <w:szCs w:val="14"/>
              </w:rPr>
              <w:t>Gross</w:t>
            </w:r>
            <w:r w:rsidR="002D4F05">
              <w:rPr>
                <w:rFonts w:ascii="Arial" w:hAnsi="Arial" w:cs="Arial"/>
                <w:b/>
                <w:bCs/>
                <w:color w:val="000000"/>
                <w:sz w:val="14"/>
                <w:szCs w:val="14"/>
              </w:rPr>
              <w:t xml:space="preserve"> (loss) </w:t>
            </w:r>
            <w:r w:rsidRPr="00947B81">
              <w:rPr>
                <w:rFonts w:ascii="Arial" w:hAnsi="Arial" w:cs="Arial"/>
                <w:b/>
                <w:bCs/>
                <w:color w:val="000000"/>
                <w:sz w:val="14"/>
                <w:szCs w:val="14"/>
              </w:rPr>
              <w:t>profit</w:t>
            </w:r>
          </w:p>
        </w:tc>
        <w:tc>
          <w:tcPr>
            <w:tcW w:w="991" w:type="dxa"/>
            <w:vAlign w:val="bottom"/>
          </w:tcPr>
          <w:p w14:paraId="799CD18C" w14:textId="05805D89"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1,119,697</w:t>
            </w:r>
          </w:p>
        </w:tc>
        <w:tc>
          <w:tcPr>
            <w:tcW w:w="991" w:type="dxa"/>
          </w:tcPr>
          <w:p w14:paraId="101FD495" w14:textId="76F66D4D"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3,029,291</w:t>
            </w:r>
          </w:p>
        </w:tc>
        <w:tc>
          <w:tcPr>
            <w:tcW w:w="991" w:type="dxa"/>
          </w:tcPr>
          <w:p w14:paraId="302B212F" w14:textId="5D937F9C"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340,088</w:t>
            </w:r>
          </w:p>
        </w:tc>
        <w:tc>
          <w:tcPr>
            <w:tcW w:w="992" w:type="dxa"/>
          </w:tcPr>
          <w:p w14:paraId="01A4E5BD" w14:textId="7E9370FD"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(23,791)</w:t>
            </w:r>
          </w:p>
        </w:tc>
        <w:tc>
          <w:tcPr>
            <w:tcW w:w="991" w:type="dxa"/>
          </w:tcPr>
          <w:p w14:paraId="2E0E3916" w14:textId="131F9D59"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4,465,285</w:t>
            </w:r>
          </w:p>
        </w:tc>
        <w:tc>
          <w:tcPr>
            <w:tcW w:w="991" w:type="dxa"/>
            <w:vAlign w:val="bottom"/>
          </w:tcPr>
          <w:p w14:paraId="72B0C806" w14:textId="56D33B73"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(154,403)</w:t>
            </w:r>
          </w:p>
        </w:tc>
        <w:tc>
          <w:tcPr>
            <w:tcW w:w="992" w:type="dxa"/>
            <w:vAlign w:val="bottom"/>
          </w:tcPr>
          <w:p w14:paraId="02F67B04" w14:textId="3CF2DD3A" w:rsidR="00D44DB9" w:rsidRPr="00947B81" w:rsidRDefault="009F73C4" w:rsidP="00D44DB9">
            <w:pPr>
              <w:tabs>
                <w:tab w:val="decimal" w:pos="710"/>
              </w:tabs>
              <w:spacing w:line="240" w:lineRule="exact"/>
              <w:ind w:right="-48"/>
              <w:rPr>
                <w:rFonts w:ascii="Arial" w:hAnsi="Arial" w:cs="Arial"/>
                <w:sz w:val="14"/>
                <w:szCs w:val="14"/>
              </w:rPr>
            </w:pPr>
            <w:r>
              <w:rPr>
                <w:rFonts w:ascii="Arial" w:hAnsi="Arial" w:cs="Arial"/>
                <w:sz w:val="14"/>
                <w:szCs w:val="14"/>
              </w:rPr>
              <w:t>4,310,882</w:t>
            </w:r>
          </w:p>
        </w:tc>
      </w:tr>
      <w:tr w:rsidR="00D44DB9" w:rsidRPr="00947B81" w14:paraId="7F400852" w14:textId="77777777" w:rsidTr="0015337D">
        <w:tc>
          <w:tcPr>
            <w:tcW w:w="3060" w:type="dxa"/>
            <w:vAlign w:val="bottom"/>
          </w:tcPr>
          <w:p w14:paraId="7B9114E3" w14:textId="77777777"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Sales promotion income</w:t>
            </w:r>
          </w:p>
        </w:tc>
        <w:tc>
          <w:tcPr>
            <w:tcW w:w="991" w:type="dxa"/>
            <w:vAlign w:val="bottom"/>
          </w:tcPr>
          <w:p w14:paraId="07DB4CF1"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0323726D"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01E96DE8"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732A1A7F"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31477A56"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vAlign w:val="bottom"/>
          </w:tcPr>
          <w:p w14:paraId="1E2CFF59"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vAlign w:val="bottom"/>
          </w:tcPr>
          <w:p w14:paraId="3F4CC576" w14:textId="130DCB3E"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487,133</w:t>
            </w:r>
          </w:p>
        </w:tc>
      </w:tr>
      <w:tr w:rsidR="00D44DB9" w:rsidRPr="00947B81" w14:paraId="262365AF" w14:textId="77777777" w:rsidTr="0015337D">
        <w:tc>
          <w:tcPr>
            <w:tcW w:w="3060" w:type="dxa"/>
            <w:vAlign w:val="bottom"/>
          </w:tcPr>
          <w:p w14:paraId="568C246E" w14:textId="77777777"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Management fee</w:t>
            </w:r>
          </w:p>
        </w:tc>
        <w:tc>
          <w:tcPr>
            <w:tcW w:w="991" w:type="dxa"/>
            <w:vAlign w:val="bottom"/>
          </w:tcPr>
          <w:p w14:paraId="595E6680"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158F34D6"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31EAC4A5"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1686ABAF"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477525D3"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vAlign w:val="bottom"/>
          </w:tcPr>
          <w:p w14:paraId="7438F3E7" w14:textId="77777777" w:rsidR="00D44DB9" w:rsidRPr="00947B81" w:rsidRDefault="00D44DB9" w:rsidP="00D44DB9">
            <w:pPr>
              <w:spacing w:line="240" w:lineRule="exact"/>
              <w:jc w:val="right"/>
              <w:rPr>
                <w:rFonts w:ascii="Arial" w:hAnsi="Arial" w:cs="Arial"/>
                <w:sz w:val="14"/>
                <w:szCs w:val="14"/>
              </w:rPr>
            </w:pPr>
          </w:p>
        </w:tc>
        <w:tc>
          <w:tcPr>
            <w:tcW w:w="992" w:type="dxa"/>
            <w:vAlign w:val="bottom"/>
          </w:tcPr>
          <w:p w14:paraId="47F1E678" w14:textId="133AB942"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47,422</w:t>
            </w:r>
          </w:p>
        </w:tc>
      </w:tr>
      <w:tr w:rsidR="00D44DB9" w:rsidRPr="00947B81" w14:paraId="1436C024" w14:textId="77777777" w:rsidTr="0015337D">
        <w:trPr>
          <w:trHeight w:val="80"/>
        </w:trPr>
        <w:tc>
          <w:tcPr>
            <w:tcW w:w="3060" w:type="dxa"/>
            <w:vAlign w:val="bottom"/>
          </w:tcPr>
          <w:p w14:paraId="3700A71E" w14:textId="77777777"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Other income</w:t>
            </w:r>
          </w:p>
        </w:tc>
        <w:tc>
          <w:tcPr>
            <w:tcW w:w="991" w:type="dxa"/>
            <w:vAlign w:val="bottom"/>
          </w:tcPr>
          <w:p w14:paraId="2F17FABF" w14:textId="77777777" w:rsidR="00D44DB9" w:rsidRPr="00947B81" w:rsidRDefault="00D44DB9" w:rsidP="00D44DB9">
            <w:pPr>
              <w:tabs>
                <w:tab w:val="decimal" w:pos="710"/>
              </w:tabs>
              <w:spacing w:line="240" w:lineRule="exact"/>
              <w:ind w:right="-48"/>
              <w:rPr>
                <w:rFonts w:ascii="Arial" w:hAnsi="Arial" w:cs="Arial"/>
                <w:sz w:val="14"/>
                <w:szCs w:val="14"/>
                <w:cs/>
              </w:rPr>
            </w:pPr>
          </w:p>
        </w:tc>
        <w:tc>
          <w:tcPr>
            <w:tcW w:w="991" w:type="dxa"/>
          </w:tcPr>
          <w:p w14:paraId="45FB4ADA"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54736263"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69925DF5"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2F2B72B8"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vAlign w:val="bottom"/>
          </w:tcPr>
          <w:p w14:paraId="30DCDA35" w14:textId="77777777" w:rsidR="00D44DB9" w:rsidRPr="00947B81" w:rsidRDefault="00D44DB9" w:rsidP="00D44DB9">
            <w:pPr>
              <w:spacing w:line="240" w:lineRule="exact"/>
              <w:jc w:val="right"/>
              <w:rPr>
                <w:rFonts w:ascii="Arial" w:hAnsi="Arial" w:cs="Arial"/>
                <w:sz w:val="14"/>
                <w:szCs w:val="14"/>
              </w:rPr>
            </w:pPr>
          </w:p>
        </w:tc>
        <w:tc>
          <w:tcPr>
            <w:tcW w:w="992" w:type="dxa"/>
            <w:vAlign w:val="bottom"/>
          </w:tcPr>
          <w:p w14:paraId="23ABE32B" w14:textId="48C7254B" w:rsidR="00D44DB9" w:rsidRPr="00947B81" w:rsidRDefault="003D5123" w:rsidP="00D44DB9">
            <w:pPr>
              <w:tabs>
                <w:tab w:val="decimal" w:pos="710"/>
              </w:tabs>
              <w:spacing w:line="240" w:lineRule="exact"/>
              <w:ind w:right="-48"/>
              <w:rPr>
                <w:rFonts w:ascii="Arial" w:hAnsi="Arial" w:cs="Arial"/>
                <w:sz w:val="14"/>
                <w:szCs w:val="14"/>
              </w:rPr>
            </w:pPr>
            <w:r>
              <w:rPr>
                <w:rFonts w:ascii="Arial" w:hAnsi="Arial" w:cs="Arial"/>
                <w:sz w:val="14"/>
                <w:szCs w:val="14"/>
              </w:rPr>
              <w:t>203,776</w:t>
            </w:r>
          </w:p>
        </w:tc>
      </w:tr>
      <w:tr w:rsidR="00D44DB9" w:rsidRPr="00947B81" w14:paraId="389B36CB" w14:textId="77777777" w:rsidTr="0015337D">
        <w:trPr>
          <w:trHeight w:val="84"/>
        </w:trPr>
        <w:tc>
          <w:tcPr>
            <w:tcW w:w="4051" w:type="dxa"/>
            <w:gridSpan w:val="2"/>
            <w:vAlign w:val="bottom"/>
          </w:tcPr>
          <w:p w14:paraId="1375DE8D" w14:textId="34B5F3CD" w:rsidR="00D44DB9" w:rsidRPr="00947B81" w:rsidRDefault="00D44DB9" w:rsidP="00D44DB9">
            <w:pPr>
              <w:tabs>
                <w:tab w:val="decimal" w:pos="710"/>
              </w:tabs>
              <w:spacing w:line="240" w:lineRule="exact"/>
              <w:ind w:right="-48"/>
              <w:rPr>
                <w:rFonts w:ascii="Arial" w:hAnsi="Arial" w:cs="Arial"/>
                <w:sz w:val="14"/>
                <w:szCs w:val="14"/>
                <w:cs/>
              </w:rPr>
            </w:pPr>
            <w:r w:rsidRPr="00947B81">
              <w:rPr>
                <w:rFonts w:ascii="Arial" w:hAnsi="Arial" w:cs="Arial"/>
                <w:color w:val="000000"/>
                <w:sz w:val="14"/>
                <w:szCs w:val="14"/>
              </w:rPr>
              <w:t>Gain on fair value adjustment of investment propert</w:t>
            </w:r>
            <w:r>
              <w:rPr>
                <w:rFonts w:ascii="Arial" w:hAnsi="Arial" w:cs="Arial"/>
                <w:color w:val="000000"/>
                <w:sz w:val="14"/>
                <w:szCs w:val="14"/>
              </w:rPr>
              <w:t>ies</w:t>
            </w:r>
          </w:p>
        </w:tc>
        <w:tc>
          <w:tcPr>
            <w:tcW w:w="991" w:type="dxa"/>
          </w:tcPr>
          <w:p w14:paraId="2BE786EA"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6C2F819E"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2" w:type="dxa"/>
          </w:tcPr>
          <w:p w14:paraId="758C7698"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tcPr>
          <w:p w14:paraId="28AE8A26" w14:textId="77777777" w:rsidR="00D44DB9" w:rsidRPr="00947B81" w:rsidRDefault="00D44DB9" w:rsidP="00D44DB9">
            <w:pPr>
              <w:tabs>
                <w:tab w:val="decimal" w:pos="710"/>
              </w:tabs>
              <w:spacing w:line="240" w:lineRule="exact"/>
              <w:ind w:right="-48"/>
              <w:rPr>
                <w:rFonts w:ascii="Arial" w:hAnsi="Arial" w:cs="Arial"/>
                <w:sz w:val="14"/>
                <w:szCs w:val="14"/>
              </w:rPr>
            </w:pPr>
          </w:p>
        </w:tc>
        <w:tc>
          <w:tcPr>
            <w:tcW w:w="991" w:type="dxa"/>
            <w:vAlign w:val="bottom"/>
          </w:tcPr>
          <w:p w14:paraId="4AF6A10E" w14:textId="77777777" w:rsidR="00D44DB9" w:rsidRPr="00947B81" w:rsidRDefault="00D44DB9" w:rsidP="00D44DB9">
            <w:pPr>
              <w:spacing w:line="240" w:lineRule="exact"/>
              <w:jc w:val="right"/>
              <w:rPr>
                <w:rFonts w:ascii="Arial" w:hAnsi="Arial" w:cs="Arial"/>
                <w:sz w:val="14"/>
                <w:szCs w:val="14"/>
              </w:rPr>
            </w:pPr>
          </w:p>
        </w:tc>
        <w:tc>
          <w:tcPr>
            <w:tcW w:w="992" w:type="dxa"/>
            <w:vAlign w:val="bottom"/>
          </w:tcPr>
          <w:p w14:paraId="728D7A56" w14:textId="0B1CC071"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120,185</w:t>
            </w:r>
          </w:p>
        </w:tc>
      </w:tr>
      <w:tr w:rsidR="00D44DB9" w:rsidRPr="00947B81" w14:paraId="60F96667" w14:textId="77777777" w:rsidTr="0015337D">
        <w:trPr>
          <w:trHeight w:val="84"/>
        </w:trPr>
        <w:tc>
          <w:tcPr>
            <w:tcW w:w="4051" w:type="dxa"/>
            <w:gridSpan w:val="2"/>
            <w:vAlign w:val="bottom"/>
          </w:tcPr>
          <w:p w14:paraId="3591E5D5" w14:textId="57CF99A4" w:rsidR="00D44DB9" w:rsidRPr="00947B81" w:rsidRDefault="00D44DB9" w:rsidP="00D44DB9">
            <w:pPr>
              <w:spacing w:line="240" w:lineRule="exact"/>
              <w:rPr>
                <w:rFonts w:ascii="Arial" w:hAnsi="Arial" w:cs="Arial"/>
                <w:color w:val="000000"/>
                <w:sz w:val="14"/>
                <w:szCs w:val="14"/>
              </w:rPr>
            </w:pPr>
            <w:proofErr w:type="spellStart"/>
            <w:r w:rsidRPr="00947B81">
              <w:rPr>
                <w:rFonts w:ascii="Arial" w:hAnsi="Arial" w:cs="Arial"/>
                <w:color w:val="000000"/>
                <w:sz w:val="14"/>
                <w:szCs w:val="14"/>
              </w:rPr>
              <w:t>Unrealised</w:t>
            </w:r>
            <w:proofErr w:type="spellEnd"/>
            <w:r w:rsidRPr="00947B81">
              <w:rPr>
                <w:rFonts w:ascii="Arial" w:hAnsi="Arial" w:cs="Arial"/>
                <w:color w:val="000000"/>
                <w:sz w:val="14"/>
                <w:szCs w:val="14"/>
              </w:rPr>
              <w:t xml:space="preserve"> </w:t>
            </w:r>
            <w:r>
              <w:rPr>
                <w:rFonts w:ascii="Arial" w:hAnsi="Arial" w:cs="Arial"/>
                <w:color w:val="000000"/>
                <w:sz w:val="14"/>
                <w:szCs w:val="14"/>
              </w:rPr>
              <w:t>gain</w:t>
            </w:r>
            <w:r w:rsidR="002D4F05">
              <w:rPr>
                <w:rFonts w:ascii="Arial" w:hAnsi="Arial" w:cs="Arial"/>
                <w:color w:val="000000"/>
                <w:sz w:val="14"/>
                <w:szCs w:val="14"/>
              </w:rPr>
              <w:t xml:space="preserve"> </w:t>
            </w:r>
            <w:r w:rsidRPr="00947B81">
              <w:rPr>
                <w:rFonts w:ascii="Arial" w:hAnsi="Arial" w:cs="Arial"/>
                <w:color w:val="000000"/>
                <w:sz w:val="14"/>
                <w:szCs w:val="14"/>
              </w:rPr>
              <w:t>on other financial assets</w:t>
            </w:r>
          </w:p>
        </w:tc>
        <w:tc>
          <w:tcPr>
            <w:tcW w:w="991" w:type="dxa"/>
          </w:tcPr>
          <w:p w14:paraId="392AFF49" w14:textId="77777777" w:rsidR="00D44DB9" w:rsidRPr="00947B81" w:rsidRDefault="00D44DB9" w:rsidP="00D44DB9">
            <w:pPr>
              <w:spacing w:line="240" w:lineRule="exact"/>
              <w:jc w:val="right"/>
              <w:rPr>
                <w:rFonts w:ascii="Arial" w:hAnsi="Arial" w:cs="Arial"/>
                <w:sz w:val="14"/>
                <w:szCs w:val="14"/>
              </w:rPr>
            </w:pPr>
          </w:p>
        </w:tc>
        <w:tc>
          <w:tcPr>
            <w:tcW w:w="991" w:type="dxa"/>
          </w:tcPr>
          <w:p w14:paraId="4190645E" w14:textId="77777777" w:rsidR="00D44DB9" w:rsidRPr="00947B81" w:rsidRDefault="00D44DB9" w:rsidP="00D44DB9">
            <w:pPr>
              <w:spacing w:line="240" w:lineRule="exact"/>
              <w:jc w:val="right"/>
              <w:rPr>
                <w:rFonts w:ascii="Arial" w:hAnsi="Arial" w:cs="Arial"/>
                <w:sz w:val="14"/>
                <w:szCs w:val="14"/>
              </w:rPr>
            </w:pPr>
          </w:p>
        </w:tc>
        <w:tc>
          <w:tcPr>
            <w:tcW w:w="992" w:type="dxa"/>
          </w:tcPr>
          <w:p w14:paraId="5B67439D" w14:textId="77777777" w:rsidR="00D44DB9" w:rsidRPr="00947B81" w:rsidRDefault="00D44DB9" w:rsidP="00D44DB9">
            <w:pPr>
              <w:spacing w:line="240" w:lineRule="exact"/>
              <w:jc w:val="right"/>
              <w:rPr>
                <w:rFonts w:ascii="Arial" w:hAnsi="Arial" w:cs="Arial"/>
                <w:sz w:val="14"/>
                <w:szCs w:val="14"/>
              </w:rPr>
            </w:pPr>
          </w:p>
        </w:tc>
        <w:tc>
          <w:tcPr>
            <w:tcW w:w="991" w:type="dxa"/>
          </w:tcPr>
          <w:p w14:paraId="2399B33B" w14:textId="77777777" w:rsidR="00D44DB9" w:rsidRPr="00947B81" w:rsidRDefault="00D44DB9" w:rsidP="00D44DB9">
            <w:pPr>
              <w:spacing w:line="240" w:lineRule="exact"/>
              <w:jc w:val="right"/>
              <w:rPr>
                <w:rFonts w:ascii="Arial" w:hAnsi="Arial" w:cs="Arial"/>
                <w:sz w:val="14"/>
                <w:szCs w:val="14"/>
              </w:rPr>
            </w:pPr>
          </w:p>
        </w:tc>
        <w:tc>
          <w:tcPr>
            <w:tcW w:w="991" w:type="dxa"/>
            <w:vAlign w:val="bottom"/>
          </w:tcPr>
          <w:p w14:paraId="5A7DA610" w14:textId="77777777" w:rsidR="00D44DB9" w:rsidRPr="00947B81" w:rsidRDefault="00D44DB9" w:rsidP="00D44DB9">
            <w:pPr>
              <w:spacing w:line="240" w:lineRule="exact"/>
              <w:jc w:val="right"/>
              <w:rPr>
                <w:rFonts w:ascii="Arial" w:hAnsi="Arial" w:cs="Arial"/>
                <w:sz w:val="14"/>
                <w:szCs w:val="14"/>
              </w:rPr>
            </w:pPr>
          </w:p>
        </w:tc>
        <w:tc>
          <w:tcPr>
            <w:tcW w:w="992" w:type="dxa"/>
            <w:vAlign w:val="bottom"/>
          </w:tcPr>
          <w:p w14:paraId="2158A688" w14:textId="690F649F"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400,801</w:t>
            </w:r>
          </w:p>
        </w:tc>
      </w:tr>
      <w:tr w:rsidR="00D44DB9" w:rsidRPr="00947B81" w14:paraId="0DF0D50F" w14:textId="77777777" w:rsidTr="0015337D">
        <w:trPr>
          <w:trHeight w:val="84"/>
        </w:trPr>
        <w:tc>
          <w:tcPr>
            <w:tcW w:w="4051" w:type="dxa"/>
            <w:gridSpan w:val="2"/>
            <w:vAlign w:val="bottom"/>
          </w:tcPr>
          <w:p w14:paraId="5ADA63B2" w14:textId="4DEC310E" w:rsidR="00D44DB9" w:rsidRPr="00947B81" w:rsidRDefault="00D44DB9" w:rsidP="00D44DB9">
            <w:pPr>
              <w:spacing w:line="240" w:lineRule="exact"/>
              <w:rPr>
                <w:rFonts w:ascii="Arial" w:hAnsi="Arial" w:cs="Arial"/>
                <w:color w:val="000000"/>
                <w:sz w:val="14"/>
                <w:szCs w:val="14"/>
              </w:rPr>
            </w:pPr>
            <w:r w:rsidRPr="00947B81">
              <w:rPr>
                <w:rFonts w:ascii="Arial" w:hAnsi="Arial" w:cs="Arial"/>
                <w:color w:val="000000"/>
                <w:sz w:val="14"/>
                <w:szCs w:val="14"/>
              </w:rPr>
              <w:t>Gain on sale of investment</w:t>
            </w:r>
          </w:p>
        </w:tc>
        <w:tc>
          <w:tcPr>
            <w:tcW w:w="991" w:type="dxa"/>
            <w:vAlign w:val="bottom"/>
          </w:tcPr>
          <w:p w14:paraId="072F7B2F" w14:textId="77777777" w:rsidR="00D44DB9" w:rsidRPr="00947B81" w:rsidRDefault="00D44DB9" w:rsidP="00D44DB9">
            <w:pPr>
              <w:spacing w:line="240" w:lineRule="exact"/>
              <w:jc w:val="right"/>
              <w:rPr>
                <w:rFonts w:ascii="Arial" w:hAnsi="Arial" w:cs="Arial"/>
                <w:sz w:val="14"/>
                <w:szCs w:val="14"/>
              </w:rPr>
            </w:pPr>
          </w:p>
        </w:tc>
        <w:tc>
          <w:tcPr>
            <w:tcW w:w="991" w:type="dxa"/>
            <w:vAlign w:val="bottom"/>
          </w:tcPr>
          <w:p w14:paraId="4395738B" w14:textId="77777777" w:rsidR="00D44DB9" w:rsidRPr="00947B81" w:rsidRDefault="00D44DB9" w:rsidP="00D44DB9">
            <w:pPr>
              <w:spacing w:line="240" w:lineRule="exact"/>
              <w:jc w:val="right"/>
              <w:rPr>
                <w:rFonts w:ascii="Arial" w:hAnsi="Arial" w:cs="Arial"/>
                <w:sz w:val="14"/>
                <w:szCs w:val="14"/>
              </w:rPr>
            </w:pPr>
          </w:p>
        </w:tc>
        <w:tc>
          <w:tcPr>
            <w:tcW w:w="992" w:type="dxa"/>
          </w:tcPr>
          <w:p w14:paraId="577E818C" w14:textId="77777777" w:rsidR="00D44DB9" w:rsidRPr="00947B81" w:rsidRDefault="00D44DB9" w:rsidP="00D44DB9">
            <w:pPr>
              <w:spacing w:line="240" w:lineRule="exact"/>
              <w:jc w:val="right"/>
              <w:rPr>
                <w:rFonts w:ascii="Arial" w:hAnsi="Arial" w:cs="Arial"/>
                <w:sz w:val="14"/>
                <w:szCs w:val="14"/>
              </w:rPr>
            </w:pPr>
          </w:p>
        </w:tc>
        <w:tc>
          <w:tcPr>
            <w:tcW w:w="991" w:type="dxa"/>
          </w:tcPr>
          <w:p w14:paraId="2B3CC0D6" w14:textId="77777777" w:rsidR="00D44DB9" w:rsidRPr="00947B81" w:rsidRDefault="00D44DB9" w:rsidP="00D44DB9">
            <w:pPr>
              <w:spacing w:line="240" w:lineRule="exact"/>
              <w:jc w:val="right"/>
              <w:rPr>
                <w:rFonts w:ascii="Arial" w:hAnsi="Arial" w:cs="Arial"/>
                <w:sz w:val="14"/>
                <w:szCs w:val="14"/>
              </w:rPr>
            </w:pPr>
          </w:p>
        </w:tc>
        <w:tc>
          <w:tcPr>
            <w:tcW w:w="991" w:type="dxa"/>
            <w:vAlign w:val="bottom"/>
          </w:tcPr>
          <w:p w14:paraId="54BE9793" w14:textId="77777777" w:rsidR="00D44DB9" w:rsidRPr="00947B81" w:rsidRDefault="00D44DB9" w:rsidP="00D44DB9">
            <w:pPr>
              <w:spacing w:line="240" w:lineRule="exact"/>
              <w:jc w:val="right"/>
              <w:rPr>
                <w:rFonts w:ascii="Arial" w:hAnsi="Arial" w:cs="Arial"/>
                <w:sz w:val="14"/>
                <w:szCs w:val="14"/>
              </w:rPr>
            </w:pPr>
          </w:p>
        </w:tc>
        <w:tc>
          <w:tcPr>
            <w:tcW w:w="992" w:type="dxa"/>
            <w:vAlign w:val="bottom"/>
          </w:tcPr>
          <w:p w14:paraId="2EC9C755" w14:textId="0E942319" w:rsidR="00D44DB9" w:rsidRPr="00947B81" w:rsidRDefault="00D44DB9" w:rsidP="00D44DB9">
            <w:pPr>
              <w:tabs>
                <w:tab w:val="decimal" w:pos="710"/>
              </w:tabs>
              <w:spacing w:line="240" w:lineRule="exact"/>
              <w:ind w:right="-48"/>
              <w:rPr>
                <w:rFonts w:ascii="Arial" w:hAnsi="Arial" w:cs="Arial"/>
                <w:sz w:val="14"/>
                <w:szCs w:val="14"/>
              </w:rPr>
            </w:pPr>
            <w:r w:rsidRPr="00D44DB9">
              <w:rPr>
                <w:rFonts w:ascii="Arial" w:hAnsi="Arial" w:cs="Arial"/>
                <w:sz w:val="14"/>
                <w:szCs w:val="14"/>
              </w:rPr>
              <w:t>65,095</w:t>
            </w:r>
          </w:p>
        </w:tc>
      </w:tr>
      <w:tr w:rsidR="00557A45" w:rsidRPr="00947B81" w14:paraId="2C72EB26" w14:textId="77777777" w:rsidTr="0015337D">
        <w:trPr>
          <w:trHeight w:val="84"/>
        </w:trPr>
        <w:tc>
          <w:tcPr>
            <w:tcW w:w="4051" w:type="dxa"/>
            <w:gridSpan w:val="2"/>
            <w:vAlign w:val="bottom"/>
          </w:tcPr>
          <w:p w14:paraId="4354EB7D" w14:textId="7275BC29" w:rsidR="00557A45" w:rsidRPr="00947B81" w:rsidRDefault="00557A45" w:rsidP="00D44DB9">
            <w:pPr>
              <w:spacing w:line="240" w:lineRule="exact"/>
              <w:rPr>
                <w:rFonts w:ascii="Arial" w:hAnsi="Arial" w:cs="Arial"/>
                <w:color w:val="000000"/>
                <w:sz w:val="14"/>
                <w:szCs w:val="14"/>
              </w:rPr>
            </w:pPr>
            <w:r>
              <w:rPr>
                <w:rFonts w:ascii="Arial" w:hAnsi="Arial" w:cs="Arial"/>
                <w:color w:val="000000"/>
                <w:sz w:val="14"/>
                <w:szCs w:val="14"/>
              </w:rPr>
              <w:t>Reversal of allowance for impairment of assets</w:t>
            </w:r>
          </w:p>
        </w:tc>
        <w:tc>
          <w:tcPr>
            <w:tcW w:w="991" w:type="dxa"/>
            <w:vAlign w:val="bottom"/>
          </w:tcPr>
          <w:p w14:paraId="2BDAF872" w14:textId="77777777" w:rsidR="00557A45" w:rsidRPr="00947B81" w:rsidRDefault="00557A45" w:rsidP="00D44DB9">
            <w:pPr>
              <w:spacing w:line="240" w:lineRule="exact"/>
              <w:jc w:val="right"/>
              <w:rPr>
                <w:rFonts w:ascii="Arial" w:hAnsi="Arial" w:cs="Arial"/>
                <w:sz w:val="14"/>
                <w:szCs w:val="14"/>
              </w:rPr>
            </w:pPr>
          </w:p>
        </w:tc>
        <w:tc>
          <w:tcPr>
            <w:tcW w:w="991" w:type="dxa"/>
            <w:vAlign w:val="bottom"/>
          </w:tcPr>
          <w:p w14:paraId="0A7A05AF" w14:textId="77777777" w:rsidR="00557A45" w:rsidRPr="00947B81" w:rsidRDefault="00557A45" w:rsidP="00D44DB9">
            <w:pPr>
              <w:spacing w:line="240" w:lineRule="exact"/>
              <w:jc w:val="right"/>
              <w:rPr>
                <w:rFonts w:ascii="Arial" w:hAnsi="Arial" w:cs="Arial"/>
                <w:sz w:val="14"/>
                <w:szCs w:val="14"/>
              </w:rPr>
            </w:pPr>
          </w:p>
        </w:tc>
        <w:tc>
          <w:tcPr>
            <w:tcW w:w="992" w:type="dxa"/>
          </w:tcPr>
          <w:p w14:paraId="0638BD01" w14:textId="77777777" w:rsidR="00557A45" w:rsidRPr="00947B81" w:rsidRDefault="00557A45" w:rsidP="00D44DB9">
            <w:pPr>
              <w:spacing w:line="240" w:lineRule="exact"/>
              <w:jc w:val="right"/>
              <w:rPr>
                <w:rFonts w:ascii="Arial" w:hAnsi="Arial" w:cs="Arial"/>
                <w:sz w:val="14"/>
                <w:szCs w:val="14"/>
              </w:rPr>
            </w:pPr>
          </w:p>
        </w:tc>
        <w:tc>
          <w:tcPr>
            <w:tcW w:w="991" w:type="dxa"/>
          </w:tcPr>
          <w:p w14:paraId="49B78C34" w14:textId="77777777" w:rsidR="00557A45" w:rsidRPr="00947B81" w:rsidRDefault="00557A45" w:rsidP="00D44DB9">
            <w:pPr>
              <w:spacing w:line="240" w:lineRule="exact"/>
              <w:jc w:val="right"/>
              <w:rPr>
                <w:rFonts w:ascii="Arial" w:hAnsi="Arial" w:cs="Arial"/>
                <w:sz w:val="14"/>
                <w:szCs w:val="14"/>
              </w:rPr>
            </w:pPr>
          </w:p>
        </w:tc>
        <w:tc>
          <w:tcPr>
            <w:tcW w:w="991" w:type="dxa"/>
            <w:vAlign w:val="bottom"/>
          </w:tcPr>
          <w:p w14:paraId="218A939D" w14:textId="77777777" w:rsidR="00557A45" w:rsidRPr="00947B81" w:rsidRDefault="00557A45" w:rsidP="00D44DB9">
            <w:pPr>
              <w:spacing w:line="240" w:lineRule="exact"/>
              <w:jc w:val="right"/>
              <w:rPr>
                <w:rFonts w:ascii="Arial" w:hAnsi="Arial" w:cs="Arial"/>
                <w:sz w:val="14"/>
                <w:szCs w:val="14"/>
              </w:rPr>
            </w:pPr>
          </w:p>
        </w:tc>
        <w:tc>
          <w:tcPr>
            <w:tcW w:w="992" w:type="dxa"/>
            <w:vAlign w:val="bottom"/>
          </w:tcPr>
          <w:p w14:paraId="5C4DB704" w14:textId="20D0D3C4" w:rsidR="00557A45" w:rsidRPr="00D44DB9" w:rsidRDefault="00557A45" w:rsidP="00D44DB9">
            <w:pPr>
              <w:tabs>
                <w:tab w:val="decimal" w:pos="710"/>
              </w:tabs>
              <w:spacing w:line="240" w:lineRule="exact"/>
              <w:ind w:right="-48"/>
              <w:rPr>
                <w:rFonts w:ascii="Arial" w:hAnsi="Arial" w:cs="Arial"/>
                <w:sz w:val="14"/>
                <w:szCs w:val="14"/>
              </w:rPr>
            </w:pPr>
            <w:r>
              <w:rPr>
                <w:rFonts w:ascii="Arial" w:hAnsi="Arial" w:cs="Arial"/>
                <w:sz w:val="14"/>
                <w:szCs w:val="14"/>
              </w:rPr>
              <w:t>2,752</w:t>
            </w:r>
          </w:p>
        </w:tc>
      </w:tr>
      <w:tr w:rsidR="009F73C4" w:rsidRPr="00947B81" w14:paraId="105B815F" w14:textId="77777777" w:rsidTr="0015337D">
        <w:trPr>
          <w:trHeight w:val="84"/>
        </w:trPr>
        <w:tc>
          <w:tcPr>
            <w:tcW w:w="3060" w:type="dxa"/>
            <w:vAlign w:val="bottom"/>
          </w:tcPr>
          <w:p w14:paraId="4F024779" w14:textId="77777777" w:rsidR="009F73C4" w:rsidRPr="00947B81" w:rsidRDefault="009F73C4" w:rsidP="009F73C4">
            <w:pPr>
              <w:spacing w:line="240" w:lineRule="exact"/>
              <w:rPr>
                <w:rFonts w:ascii="Arial" w:hAnsi="Arial" w:cs="Arial"/>
                <w:color w:val="000000"/>
                <w:sz w:val="14"/>
                <w:szCs w:val="14"/>
              </w:rPr>
            </w:pPr>
            <w:r w:rsidRPr="00947B81">
              <w:rPr>
                <w:rFonts w:ascii="Arial" w:hAnsi="Arial" w:cs="Arial"/>
                <w:color w:val="000000"/>
                <w:sz w:val="14"/>
                <w:szCs w:val="14"/>
              </w:rPr>
              <w:t>Selling and distribution expenses</w:t>
            </w:r>
          </w:p>
        </w:tc>
        <w:tc>
          <w:tcPr>
            <w:tcW w:w="991" w:type="dxa"/>
            <w:vAlign w:val="bottom"/>
          </w:tcPr>
          <w:p w14:paraId="257CC1B4" w14:textId="77777777" w:rsidR="009F73C4" w:rsidRPr="00947B81" w:rsidRDefault="009F73C4" w:rsidP="009F73C4">
            <w:pPr>
              <w:spacing w:line="240" w:lineRule="exact"/>
              <w:jc w:val="right"/>
              <w:rPr>
                <w:rFonts w:ascii="Arial" w:hAnsi="Arial" w:cs="Arial"/>
                <w:sz w:val="14"/>
                <w:szCs w:val="14"/>
              </w:rPr>
            </w:pPr>
          </w:p>
        </w:tc>
        <w:tc>
          <w:tcPr>
            <w:tcW w:w="991" w:type="dxa"/>
          </w:tcPr>
          <w:p w14:paraId="3E1FDA93" w14:textId="77777777" w:rsidR="009F73C4" w:rsidRPr="00947B81" w:rsidRDefault="009F73C4" w:rsidP="009F73C4">
            <w:pPr>
              <w:spacing w:line="240" w:lineRule="exact"/>
              <w:jc w:val="right"/>
              <w:rPr>
                <w:rFonts w:ascii="Arial" w:hAnsi="Arial" w:cs="Arial"/>
                <w:sz w:val="14"/>
                <w:szCs w:val="14"/>
              </w:rPr>
            </w:pPr>
          </w:p>
        </w:tc>
        <w:tc>
          <w:tcPr>
            <w:tcW w:w="991" w:type="dxa"/>
          </w:tcPr>
          <w:p w14:paraId="67111E7B" w14:textId="77777777" w:rsidR="009F73C4" w:rsidRPr="00947B81" w:rsidRDefault="009F73C4" w:rsidP="009F73C4">
            <w:pPr>
              <w:spacing w:line="240" w:lineRule="exact"/>
              <w:jc w:val="right"/>
              <w:rPr>
                <w:rFonts w:ascii="Arial" w:hAnsi="Arial" w:cs="Arial"/>
                <w:sz w:val="14"/>
                <w:szCs w:val="14"/>
              </w:rPr>
            </w:pPr>
          </w:p>
        </w:tc>
        <w:tc>
          <w:tcPr>
            <w:tcW w:w="992" w:type="dxa"/>
          </w:tcPr>
          <w:p w14:paraId="16CB2FCD" w14:textId="77777777" w:rsidR="009F73C4" w:rsidRPr="00947B81" w:rsidRDefault="009F73C4" w:rsidP="009F73C4">
            <w:pPr>
              <w:spacing w:line="240" w:lineRule="exact"/>
              <w:jc w:val="right"/>
              <w:rPr>
                <w:rFonts w:ascii="Arial" w:hAnsi="Arial" w:cs="Arial"/>
                <w:sz w:val="14"/>
                <w:szCs w:val="14"/>
              </w:rPr>
            </w:pPr>
          </w:p>
        </w:tc>
        <w:tc>
          <w:tcPr>
            <w:tcW w:w="991" w:type="dxa"/>
          </w:tcPr>
          <w:p w14:paraId="0BF57A28" w14:textId="77777777" w:rsidR="009F73C4" w:rsidRPr="00947B81" w:rsidRDefault="009F73C4" w:rsidP="009F73C4">
            <w:pPr>
              <w:spacing w:line="240" w:lineRule="exact"/>
              <w:jc w:val="right"/>
              <w:rPr>
                <w:rFonts w:ascii="Arial" w:hAnsi="Arial" w:cs="Arial"/>
                <w:sz w:val="14"/>
                <w:szCs w:val="14"/>
              </w:rPr>
            </w:pPr>
          </w:p>
        </w:tc>
        <w:tc>
          <w:tcPr>
            <w:tcW w:w="991" w:type="dxa"/>
            <w:vAlign w:val="bottom"/>
          </w:tcPr>
          <w:p w14:paraId="635C0A39" w14:textId="505A0D59"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5D0127AA" w14:textId="3C2922E2" w:rsidR="009F73C4" w:rsidRPr="00947B81" w:rsidRDefault="009F73C4" w:rsidP="009F73C4">
            <w:pPr>
              <w:tabs>
                <w:tab w:val="decimal" w:pos="710"/>
              </w:tabs>
              <w:spacing w:line="240" w:lineRule="exact"/>
              <w:ind w:right="-48"/>
              <w:rPr>
                <w:rFonts w:ascii="Arial" w:hAnsi="Arial" w:cs="Arial"/>
                <w:sz w:val="14"/>
                <w:szCs w:val="14"/>
              </w:rPr>
            </w:pPr>
            <w:r w:rsidRPr="00D44DB9">
              <w:rPr>
                <w:rFonts w:ascii="Arial" w:hAnsi="Arial" w:cs="Arial"/>
                <w:sz w:val="14"/>
                <w:szCs w:val="14"/>
              </w:rPr>
              <w:t>(</w:t>
            </w:r>
            <w:r w:rsidR="003D5123">
              <w:rPr>
                <w:rFonts w:ascii="Arial" w:hAnsi="Arial" w:cs="Arial"/>
                <w:sz w:val="14"/>
                <w:szCs w:val="14"/>
              </w:rPr>
              <w:t>1,108,529</w:t>
            </w:r>
            <w:r w:rsidRPr="00D44DB9">
              <w:rPr>
                <w:rFonts w:ascii="Arial" w:hAnsi="Arial" w:cs="Arial"/>
                <w:sz w:val="14"/>
                <w:szCs w:val="14"/>
              </w:rPr>
              <w:t>)</w:t>
            </w:r>
          </w:p>
        </w:tc>
      </w:tr>
      <w:tr w:rsidR="009F73C4" w:rsidRPr="00947B81" w14:paraId="210D8AFA" w14:textId="77777777" w:rsidTr="0015337D">
        <w:trPr>
          <w:trHeight w:val="84"/>
        </w:trPr>
        <w:tc>
          <w:tcPr>
            <w:tcW w:w="3060" w:type="dxa"/>
            <w:vAlign w:val="bottom"/>
          </w:tcPr>
          <w:p w14:paraId="217EE079" w14:textId="77777777" w:rsidR="009F73C4" w:rsidRPr="00947B81" w:rsidRDefault="009F73C4" w:rsidP="009F73C4">
            <w:pPr>
              <w:spacing w:line="240" w:lineRule="exact"/>
              <w:rPr>
                <w:rFonts w:ascii="Arial" w:hAnsi="Arial" w:cs="Arial"/>
                <w:color w:val="000000"/>
                <w:sz w:val="14"/>
                <w:szCs w:val="14"/>
              </w:rPr>
            </w:pPr>
            <w:r w:rsidRPr="00947B81">
              <w:rPr>
                <w:rFonts w:ascii="Arial" w:hAnsi="Arial" w:cs="Arial"/>
                <w:color w:val="000000"/>
                <w:sz w:val="14"/>
                <w:szCs w:val="14"/>
              </w:rPr>
              <w:t>Administrative expenses</w:t>
            </w:r>
          </w:p>
        </w:tc>
        <w:tc>
          <w:tcPr>
            <w:tcW w:w="991" w:type="dxa"/>
            <w:vAlign w:val="bottom"/>
          </w:tcPr>
          <w:p w14:paraId="1B7635F6" w14:textId="77777777" w:rsidR="009F73C4" w:rsidRPr="00947B81" w:rsidRDefault="009F73C4" w:rsidP="009F73C4">
            <w:pPr>
              <w:spacing w:line="240" w:lineRule="exact"/>
              <w:jc w:val="right"/>
              <w:rPr>
                <w:rFonts w:ascii="Arial" w:hAnsi="Arial" w:cs="Arial"/>
                <w:sz w:val="14"/>
                <w:szCs w:val="14"/>
              </w:rPr>
            </w:pPr>
          </w:p>
        </w:tc>
        <w:tc>
          <w:tcPr>
            <w:tcW w:w="991" w:type="dxa"/>
          </w:tcPr>
          <w:p w14:paraId="2100D418" w14:textId="77777777" w:rsidR="009F73C4" w:rsidRPr="00947B81" w:rsidRDefault="009F73C4" w:rsidP="009F73C4">
            <w:pPr>
              <w:spacing w:line="240" w:lineRule="exact"/>
              <w:jc w:val="right"/>
              <w:rPr>
                <w:rFonts w:ascii="Arial" w:hAnsi="Arial" w:cs="Arial"/>
                <w:sz w:val="14"/>
                <w:szCs w:val="14"/>
              </w:rPr>
            </w:pPr>
          </w:p>
        </w:tc>
        <w:tc>
          <w:tcPr>
            <w:tcW w:w="991" w:type="dxa"/>
          </w:tcPr>
          <w:p w14:paraId="37D55943" w14:textId="77777777" w:rsidR="009F73C4" w:rsidRPr="00947B81" w:rsidRDefault="009F73C4" w:rsidP="009F73C4">
            <w:pPr>
              <w:spacing w:line="240" w:lineRule="exact"/>
              <w:jc w:val="right"/>
              <w:rPr>
                <w:rFonts w:ascii="Arial" w:hAnsi="Arial" w:cs="Arial"/>
                <w:sz w:val="14"/>
                <w:szCs w:val="14"/>
              </w:rPr>
            </w:pPr>
          </w:p>
        </w:tc>
        <w:tc>
          <w:tcPr>
            <w:tcW w:w="992" w:type="dxa"/>
          </w:tcPr>
          <w:p w14:paraId="0ECE3031" w14:textId="77777777" w:rsidR="009F73C4" w:rsidRPr="00947B81" w:rsidRDefault="009F73C4" w:rsidP="009F73C4">
            <w:pPr>
              <w:spacing w:line="240" w:lineRule="exact"/>
              <w:jc w:val="right"/>
              <w:rPr>
                <w:rFonts w:ascii="Arial" w:hAnsi="Arial" w:cs="Arial"/>
                <w:sz w:val="14"/>
                <w:szCs w:val="14"/>
              </w:rPr>
            </w:pPr>
          </w:p>
        </w:tc>
        <w:tc>
          <w:tcPr>
            <w:tcW w:w="991" w:type="dxa"/>
          </w:tcPr>
          <w:p w14:paraId="171B7AE8" w14:textId="77777777" w:rsidR="009F73C4" w:rsidRPr="00947B81" w:rsidRDefault="009F73C4" w:rsidP="009F73C4">
            <w:pPr>
              <w:spacing w:line="240" w:lineRule="exact"/>
              <w:jc w:val="right"/>
              <w:rPr>
                <w:rFonts w:ascii="Arial" w:hAnsi="Arial" w:cs="Arial"/>
                <w:sz w:val="14"/>
                <w:szCs w:val="14"/>
              </w:rPr>
            </w:pPr>
          </w:p>
        </w:tc>
        <w:tc>
          <w:tcPr>
            <w:tcW w:w="991" w:type="dxa"/>
            <w:vAlign w:val="bottom"/>
          </w:tcPr>
          <w:p w14:paraId="1446C51D" w14:textId="29BEF7EF"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7A04B12A" w14:textId="1F3F5DB7" w:rsidR="009F73C4" w:rsidRPr="00947B81" w:rsidRDefault="009F73C4" w:rsidP="009F73C4">
            <w:pPr>
              <w:tabs>
                <w:tab w:val="decimal" w:pos="710"/>
              </w:tabs>
              <w:spacing w:line="240" w:lineRule="exact"/>
              <w:ind w:right="-48"/>
              <w:rPr>
                <w:rFonts w:ascii="Arial" w:hAnsi="Arial" w:cs="Arial"/>
                <w:sz w:val="14"/>
                <w:szCs w:val="14"/>
              </w:rPr>
            </w:pPr>
            <w:r>
              <w:rPr>
                <w:rFonts w:ascii="Arial" w:hAnsi="Arial" w:cs="Arial"/>
                <w:sz w:val="14"/>
                <w:szCs w:val="14"/>
              </w:rPr>
              <w:t>(</w:t>
            </w:r>
            <w:r w:rsidR="00557A45">
              <w:rPr>
                <w:rFonts w:ascii="Arial" w:hAnsi="Arial" w:cs="Arial"/>
                <w:sz w:val="14"/>
                <w:szCs w:val="14"/>
              </w:rPr>
              <w:t>1,164,792</w:t>
            </w:r>
            <w:r>
              <w:rPr>
                <w:rFonts w:ascii="Arial" w:hAnsi="Arial" w:cs="Arial"/>
                <w:sz w:val="14"/>
                <w:szCs w:val="14"/>
              </w:rPr>
              <w:t>)</w:t>
            </w:r>
          </w:p>
        </w:tc>
      </w:tr>
      <w:tr w:rsidR="009F73C4" w:rsidRPr="00947B81" w14:paraId="71ADD663" w14:textId="77777777" w:rsidTr="0015337D">
        <w:trPr>
          <w:trHeight w:val="84"/>
        </w:trPr>
        <w:tc>
          <w:tcPr>
            <w:tcW w:w="3060" w:type="dxa"/>
            <w:vAlign w:val="bottom"/>
          </w:tcPr>
          <w:p w14:paraId="1F994FE5" w14:textId="77777777" w:rsidR="009F73C4" w:rsidRPr="00947B81" w:rsidRDefault="009F73C4" w:rsidP="009F73C4">
            <w:pPr>
              <w:spacing w:line="240" w:lineRule="exact"/>
              <w:rPr>
                <w:rFonts w:ascii="Arial" w:hAnsi="Arial" w:cs="Arial"/>
                <w:color w:val="000000"/>
                <w:sz w:val="14"/>
                <w:szCs w:val="14"/>
              </w:rPr>
            </w:pPr>
            <w:r w:rsidRPr="00947B81">
              <w:rPr>
                <w:rFonts w:ascii="Arial" w:hAnsi="Arial" w:cs="Arial"/>
                <w:color w:val="000000"/>
                <w:sz w:val="14"/>
                <w:szCs w:val="14"/>
              </w:rPr>
              <w:t>Finance income</w:t>
            </w:r>
          </w:p>
        </w:tc>
        <w:tc>
          <w:tcPr>
            <w:tcW w:w="991" w:type="dxa"/>
            <w:vAlign w:val="bottom"/>
          </w:tcPr>
          <w:p w14:paraId="579ACB13" w14:textId="77777777" w:rsidR="009F73C4" w:rsidRPr="00947B81" w:rsidRDefault="009F73C4" w:rsidP="009F73C4">
            <w:pPr>
              <w:spacing w:line="240" w:lineRule="exact"/>
              <w:jc w:val="right"/>
              <w:rPr>
                <w:rFonts w:ascii="Arial" w:hAnsi="Arial" w:cs="Arial"/>
                <w:sz w:val="14"/>
                <w:szCs w:val="14"/>
              </w:rPr>
            </w:pPr>
          </w:p>
        </w:tc>
        <w:tc>
          <w:tcPr>
            <w:tcW w:w="991" w:type="dxa"/>
          </w:tcPr>
          <w:p w14:paraId="686D6B4C" w14:textId="77777777" w:rsidR="009F73C4" w:rsidRPr="00947B81" w:rsidRDefault="009F73C4" w:rsidP="009F73C4">
            <w:pPr>
              <w:spacing w:line="240" w:lineRule="exact"/>
              <w:jc w:val="right"/>
              <w:rPr>
                <w:rFonts w:ascii="Arial" w:hAnsi="Arial" w:cs="Arial"/>
                <w:sz w:val="14"/>
                <w:szCs w:val="14"/>
              </w:rPr>
            </w:pPr>
          </w:p>
        </w:tc>
        <w:tc>
          <w:tcPr>
            <w:tcW w:w="991" w:type="dxa"/>
          </w:tcPr>
          <w:p w14:paraId="48BA22D1" w14:textId="77777777" w:rsidR="009F73C4" w:rsidRPr="00947B81" w:rsidRDefault="009F73C4" w:rsidP="009F73C4">
            <w:pPr>
              <w:spacing w:line="240" w:lineRule="exact"/>
              <w:jc w:val="right"/>
              <w:rPr>
                <w:rFonts w:ascii="Arial" w:hAnsi="Arial" w:cs="Arial"/>
                <w:sz w:val="14"/>
                <w:szCs w:val="14"/>
              </w:rPr>
            </w:pPr>
          </w:p>
        </w:tc>
        <w:tc>
          <w:tcPr>
            <w:tcW w:w="992" w:type="dxa"/>
          </w:tcPr>
          <w:p w14:paraId="27D68E75" w14:textId="77777777" w:rsidR="009F73C4" w:rsidRPr="00947B81" w:rsidRDefault="009F73C4" w:rsidP="009F73C4">
            <w:pPr>
              <w:spacing w:line="240" w:lineRule="exact"/>
              <w:jc w:val="right"/>
              <w:rPr>
                <w:rFonts w:ascii="Arial" w:hAnsi="Arial" w:cs="Arial"/>
                <w:sz w:val="14"/>
                <w:szCs w:val="14"/>
              </w:rPr>
            </w:pPr>
          </w:p>
        </w:tc>
        <w:tc>
          <w:tcPr>
            <w:tcW w:w="991" w:type="dxa"/>
          </w:tcPr>
          <w:p w14:paraId="6D23F2DF" w14:textId="77777777" w:rsidR="009F73C4" w:rsidRPr="00947B81" w:rsidRDefault="009F73C4" w:rsidP="009F73C4">
            <w:pPr>
              <w:spacing w:line="240" w:lineRule="exact"/>
              <w:jc w:val="right"/>
              <w:rPr>
                <w:rFonts w:ascii="Arial" w:hAnsi="Arial" w:cs="Arial"/>
                <w:sz w:val="14"/>
                <w:szCs w:val="14"/>
              </w:rPr>
            </w:pPr>
          </w:p>
        </w:tc>
        <w:tc>
          <w:tcPr>
            <w:tcW w:w="991" w:type="dxa"/>
            <w:vAlign w:val="bottom"/>
          </w:tcPr>
          <w:p w14:paraId="17294316" w14:textId="1E3A552E"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24FF5007" w14:textId="5D136065" w:rsidR="009F73C4" w:rsidRPr="00947B81" w:rsidRDefault="009F73C4" w:rsidP="009F73C4">
            <w:pPr>
              <w:tabs>
                <w:tab w:val="decimal" w:pos="710"/>
              </w:tabs>
              <w:spacing w:line="240" w:lineRule="exact"/>
              <w:ind w:right="-48"/>
              <w:rPr>
                <w:rFonts w:ascii="Arial" w:hAnsi="Arial" w:cs="Arial"/>
                <w:sz w:val="14"/>
                <w:szCs w:val="14"/>
              </w:rPr>
            </w:pPr>
            <w:r w:rsidRPr="00D44DB9">
              <w:rPr>
                <w:rFonts w:ascii="Arial" w:hAnsi="Arial" w:cs="Arial"/>
                <w:sz w:val="14"/>
                <w:szCs w:val="14"/>
              </w:rPr>
              <w:t>15,383</w:t>
            </w:r>
          </w:p>
        </w:tc>
      </w:tr>
      <w:tr w:rsidR="009F73C4" w:rsidRPr="00947B81" w14:paraId="15CABA37" w14:textId="77777777" w:rsidTr="0015337D">
        <w:tc>
          <w:tcPr>
            <w:tcW w:w="3060" w:type="dxa"/>
            <w:vAlign w:val="bottom"/>
          </w:tcPr>
          <w:p w14:paraId="3506767F" w14:textId="77777777" w:rsidR="009F73C4" w:rsidRPr="00947B81" w:rsidRDefault="009F73C4" w:rsidP="009F73C4">
            <w:pPr>
              <w:spacing w:line="240" w:lineRule="exact"/>
              <w:rPr>
                <w:rFonts w:ascii="Arial" w:hAnsi="Arial" w:cs="Arial"/>
                <w:color w:val="000000"/>
                <w:sz w:val="14"/>
                <w:szCs w:val="14"/>
              </w:rPr>
            </w:pPr>
            <w:r w:rsidRPr="00947B81">
              <w:rPr>
                <w:rFonts w:ascii="Arial" w:hAnsi="Arial" w:cs="Arial"/>
                <w:color w:val="000000"/>
                <w:sz w:val="14"/>
                <w:szCs w:val="14"/>
              </w:rPr>
              <w:t>Finance cost</w:t>
            </w:r>
          </w:p>
        </w:tc>
        <w:tc>
          <w:tcPr>
            <w:tcW w:w="991" w:type="dxa"/>
            <w:vAlign w:val="bottom"/>
          </w:tcPr>
          <w:p w14:paraId="53FCBA94" w14:textId="77777777" w:rsidR="009F73C4" w:rsidRPr="00947B81" w:rsidRDefault="009F73C4" w:rsidP="009F73C4">
            <w:pPr>
              <w:spacing w:line="240" w:lineRule="exact"/>
              <w:jc w:val="right"/>
              <w:rPr>
                <w:rFonts w:ascii="Arial" w:hAnsi="Arial" w:cs="Arial"/>
                <w:sz w:val="14"/>
                <w:szCs w:val="14"/>
              </w:rPr>
            </w:pPr>
          </w:p>
        </w:tc>
        <w:tc>
          <w:tcPr>
            <w:tcW w:w="991" w:type="dxa"/>
          </w:tcPr>
          <w:p w14:paraId="218EB4CE" w14:textId="77777777" w:rsidR="009F73C4" w:rsidRPr="00947B81" w:rsidRDefault="009F73C4" w:rsidP="009F73C4">
            <w:pPr>
              <w:spacing w:line="240" w:lineRule="exact"/>
              <w:jc w:val="right"/>
              <w:rPr>
                <w:rFonts w:ascii="Arial" w:hAnsi="Arial" w:cs="Arial"/>
                <w:sz w:val="14"/>
                <w:szCs w:val="14"/>
              </w:rPr>
            </w:pPr>
          </w:p>
        </w:tc>
        <w:tc>
          <w:tcPr>
            <w:tcW w:w="991" w:type="dxa"/>
          </w:tcPr>
          <w:p w14:paraId="7ABB1208" w14:textId="77777777" w:rsidR="009F73C4" w:rsidRPr="00947B81" w:rsidRDefault="009F73C4" w:rsidP="009F73C4">
            <w:pPr>
              <w:spacing w:line="240" w:lineRule="exact"/>
              <w:jc w:val="right"/>
              <w:rPr>
                <w:rFonts w:ascii="Arial" w:hAnsi="Arial" w:cs="Arial"/>
                <w:sz w:val="14"/>
                <w:szCs w:val="14"/>
              </w:rPr>
            </w:pPr>
          </w:p>
        </w:tc>
        <w:tc>
          <w:tcPr>
            <w:tcW w:w="992" w:type="dxa"/>
          </w:tcPr>
          <w:p w14:paraId="75AFBCE1" w14:textId="77777777" w:rsidR="009F73C4" w:rsidRPr="00947B81" w:rsidRDefault="009F73C4" w:rsidP="009F73C4">
            <w:pPr>
              <w:spacing w:line="240" w:lineRule="exact"/>
              <w:jc w:val="right"/>
              <w:rPr>
                <w:rFonts w:ascii="Arial" w:hAnsi="Arial" w:cs="Arial"/>
                <w:sz w:val="14"/>
                <w:szCs w:val="14"/>
              </w:rPr>
            </w:pPr>
          </w:p>
        </w:tc>
        <w:tc>
          <w:tcPr>
            <w:tcW w:w="991" w:type="dxa"/>
          </w:tcPr>
          <w:p w14:paraId="71EE0D3B" w14:textId="77777777" w:rsidR="009F73C4" w:rsidRPr="00947B81" w:rsidRDefault="009F73C4" w:rsidP="009F73C4">
            <w:pPr>
              <w:spacing w:line="240" w:lineRule="exact"/>
              <w:jc w:val="right"/>
              <w:rPr>
                <w:rFonts w:ascii="Arial" w:hAnsi="Arial" w:cs="Arial"/>
                <w:sz w:val="14"/>
                <w:szCs w:val="14"/>
                <w:cs/>
              </w:rPr>
            </w:pPr>
          </w:p>
        </w:tc>
        <w:tc>
          <w:tcPr>
            <w:tcW w:w="991" w:type="dxa"/>
            <w:vAlign w:val="bottom"/>
          </w:tcPr>
          <w:p w14:paraId="547E7643" w14:textId="3EE298E2"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128BBC7D" w14:textId="4B65F1E2" w:rsidR="009F73C4" w:rsidRPr="00947B81" w:rsidRDefault="009F73C4" w:rsidP="009F73C4">
            <w:pPr>
              <w:tabs>
                <w:tab w:val="decimal" w:pos="710"/>
              </w:tabs>
              <w:spacing w:line="240" w:lineRule="exact"/>
              <w:ind w:right="-48"/>
              <w:rPr>
                <w:rFonts w:ascii="Arial" w:hAnsi="Arial" w:cs="Arial"/>
                <w:sz w:val="14"/>
                <w:szCs w:val="14"/>
              </w:rPr>
            </w:pPr>
            <w:r w:rsidRPr="00D44DB9">
              <w:rPr>
                <w:rFonts w:ascii="Arial" w:hAnsi="Arial" w:cs="Arial"/>
                <w:sz w:val="14"/>
                <w:szCs w:val="14"/>
              </w:rPr>
              <w:t>(706,474)</w:t>
            </w:r>
          </w:p>
        </w:tc>
      </w:tr>
      <w:tr w:rsidR="009F73C4" w:rsidRPr="00947B81" w14:paraId="300D47B7" w14:textId="77777777" w:rsidTr="00DC6268">
        <w:tc>
          <w:tcPr>
            <w:tcW w:w="4051" w:type="dxa"/>
            <w:gridSpan w:val="2"/>
            <w:vAlign w:val="bottom"/>
          </w:tcPr>
          <w:p w14:paraId="35F308E4" w14:textId="0590B58A" w:rsidR="009F73C4" w:rsidRPr="00947B81" w:rsidRDefault="009F73C4" w:rsidP="009F73C4">
            <w:pPr>
              <w:spacing w:line="240" w:lineRule="exact"/>
              <w:rPr>
                <w:rFonts w:ascii="Arial" w:hAnsi="Arial" w:cs="Arial"/>
                <w:sz w:val="14"/>
                <w:szCs w:val="14"/>
              </w:rPr>
            </w:pPr>
            <w:r w:rsidRPr="00947B81">
              <w:rPr>
                <w:rFonts w:ascii="Arial" w:hAnsi="Arial" w:cs="Arial"/>
                <w:color w:val="000000"/>
                <w:sz w:val="14"/>
                <w:szCs w:val="14"/>
              </w:rPr>
              <w:t xml:space="preserve">Share of profit from investments in </w:t>
            </w:r>
            <w:r>
              <w:rPr>
                <w:rFonts w:ascii="Arial" w:hAnsi="Arial" w:cs="Arial"/>
                <w:color w:val="000000"/>
                <w:sz w:val="14"/>
                <w:szCs w:val="14"/>
              </w:rPr>
              <w:t>joint ventures</w:t>
            </w:r>
          </w:p>
        </w:tc>
        <w:tc>
          <w:tcPr>
            <w:tcW w:w="991" w:type="dxa"/>
          </w:tcPr>
          <w:p w14:paraId="47A8E9AC" w14:textId="77777777" w:rsidR="009F73C4" w:rsidRPr="00947B81" w:rsidRDefault="009F73C4" w:rsidP="009F73C4">
            <w:pPr>
              <w:spacing w:line="240" w:lineRule="exact"/>
              <w:jc w:val="right"/>
              <w:rPr>
                <w:rFonts w:ascii="Arial" w:hAnsi="Arial" w:cs="Arial"/>
                <w:sz w:val="14"/>
                <w:szCs w:val="14"/>
              </w:rPr>
            </w:pPr>
          </w:p>
        </w:tc>
        <w:tc>
          <w:tcPr>
            <w:tcW w:w="991" w:type="dxa"/>
          </w:tcPr>
          <w:p w14:paraId="36193E6E" w14:textId="77777777" w:rsidR="009F73C4" w:rsidRPr="00947B81" w:rsidRDefault="009F73C4" w:rsidP="009F73C4">
            <w:pPr>
              <w:spacing w:line="240" w:lineRule="exact"/>
              <w:jc w:val="right"/>
              <w:rPr>
                <w:rFonts w:ascii="Arial" w:hAnsi="Arial" w:cs="Arial"/>
                <w:sz w:val="14"/>
                <w:szCs w:val="14"/>
              </w:rPr>
            </w:pPr>
          </w:p>
        </w:tc>
        <w:tc>
          <w:tcPr>
            <w:tcW w:w="992" w:type="dxa"/>
          </w:tcPr>
          <w:p w14:paraId="017CDEBA" w14:textId="77777777" w:rsidR="009F73C4" w:rsidRPr="00947B81" w:rsidRDefault="009F73C4" w:rsidP="009F73C4">
            <w:pPr>
              <w:spacing w:line="240" w:lineRule="exact"/>
              <w:jc w:val="right"/>
              <w:rPr>
                <w:rFonts w:ascii="Arial" w:hAnsi="Arial" w:cs="Arial"/>
                <w:sz w:val="14"/>
                <w:szCs w:val="14"/>
              </w:rPr>
            </w:pPr>
          </w:p>
        </w:tc>
        <w:tc>
          <w:tcPr>
            <w:tcW w:w="991" w:type="dxa"/>
          </w:tcPr>
          <w:p w14:paraId="2E79341A" w14:textId="77777777" w:rsidR="009F73C4" w:rsidRPr="00947B81" w:rsidRDefault="009F73C4" w:rsidP="009F73C4">
            <w:pPr>
              <w:spacing w:line="240" w:lineRule="exact"/>
              <w:jc w:val="right"/>
              <w:rPr>
                <w:rFonts w:ascii="Arial" w:hAnsi="Arial" w:cs="Arial"/>
                <w:sz w:val="14"/>
                <w:szCs w:val="14"/>
                <w:cs/>
              </w:rPr>
            </w:pPr>
          </w:p>
        </w:tc>
        <w:tc>
          <w:tcPr>
            <w:tcW w:w="991" w:type="dxa"/>
            <w:vAlign w:val="bottom"/>
          </w:tcPr>
          <w:p w14:paraId="7AD09B91" w14:textId="77777777"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2FECF204" w14:textId="50A0B2A7" w:rsidR="009F73C4" w:rsidRPr="00947B81" w:rsidRDefault="009F73C4" w:rsidP="009F73C4">
            <w:pPr>
              <w:tabs>
                <w:tab w:val="decimal" w:pos="710"/>
              </w:tabs>
              <w:spacing w:line="240" w:lineRule="exact"/>
              <w:ind w:right="-48"/>
              <w:rPr>
                <w:rFonts w:ascii="Arial" w:hAnsi="Arial" w:cs="Arial"/>
                <w:sz w:val="14"/>
                <w:szCs w:val="14"/>
              </w:rPr>
            </w:pPr>
            <w:r w:rsidRPr="00D44DB9">
              <w:rPr>
                <w:rFonts w:ascii="Arial" w:hAnsi="Arial" w:cs="Arial"/>
                <w:sz w:val="14"/>
                <w:szCs w:val="14"/>
              </w:rPr>
              <w:t>96,191</w:t>
            </w:r>
          </w:p>
        </w:tc>
      </w:tr>
      <w:tr w:rsidR="009F73C4" w:rsidRPr="00947B81" w14:paraId="2B592D3D" w14:textId="77777777" w:rsidTr="0015337D">
        <w:tc>
          <w:tcPr>
            <w:tcW w:w="3060" w:type="dxa"/>
            <w:vAlign w:val="bottom"/>
          </w:tcPr>
          <w:p w14:paraId="1D56894E" w14:textId="7922D6A0" w:rsidR="009F73C4" w:rsidRPr="00947B81" w:rsidRDefault="009F73C4" w:rsidP="009F73C4">
            <w:pPr>
              <w:spacing w:line="240" w:lineRule="exact"/>
              <w:ind w:right="-108"/>
              <w:rPr>
                <w:rFonts w:ascii="Arial" w:hAnsi="Arial" w:cs="Arial"/>
                <w:color w:val="000000"/>
                <w:sz w:val="14"/>
                <w:szCs w:val="14"/>
              </w:rPr>
            </w:pPr>
            <w:r w:rsidRPr="00947B81">
              <w:rPr>
                <w:rFonts w:ascii="Arial" w:hAnsi="Arial" w:cs="Arial"/>
                <w:color w:val="000000"/>
                <w:sz w:val="14"/>
                <w:szCs w:val="14"/>
              </w:rPr>
              <w:t>Share of profit from investments in associates</w:t>
            </w:r>
          </w:p>
        </w:tc>
        <w:tc>
          <w:tcPr>
            <w:tcW w:w="991" w:type="dxa"/>
            <w:vAlign w:val="bottom"/>
          </w:tcPr>
          <w:p w14:paraId="1BDE2717" w14:textId="77777777" w:rsidR="009F73C4" w:rsidRPr="00947B81" w:rsidRDefault="009F73C4" w:rsidP="009F73C4">
            <w:pPr>
              <w:spacing w:line="240" w:lineRule="exact"/>
              <w:jc w:val="right"/>
              <w:rPr>
                <w:rFonts w:ascii="Arial" w:hAnsi="Arial" w:cs="Arial"/>
                <w:sz w:val="14"/>
                <w:szCs w:val="14"/>
              </w:rPr>
            </w:pPr>
          </w:p>
        </w:tc>
        <w:tc>
          <w:tcPr>
            <w:tcW w:w="991" w:type="dxa"/>
          </w:tcPr>
          <w:p w14:paraId="348E6836" w14:textId="77777777" w:rsidR="009F73C4" w:rsidRPr="00947B81" w:rsidRDefault="009F73C4" w:rsidP="009F73C4">
            <w:pPr>
              <w:tabs>
                <w:tab w:val="decimal" w:pos="710"/>
              </w:tabs>
              <w:spacing w:line="240" w:lineRule="exact"/>
              <w:jc w:val="right"/>
              <w:rPr>
                <w:rFonts w:ascii="Arial" w:hAnsi="Arial" w:cs="Arial"/>
                <w:sz w:val="14"/>
                <w:szCs w:val="14"/>
              </w:rPr>
            </w:pPr>
          </w:p>
        </w:tc>
        <w:tc>
          <w:tcPr>
            <w:tcW w:w="991" w:type="dxa"/>
          </w:tcPr>
          <w:p w14:paraId="5640A4B3" w14:textId="77777777" w:rsidR="009F73C4" w:rsidRPr="00947B81" w:rsidRDefault="009F73C4" w:rsidP="009F73C4">
            <w:pPr>
              <w:tabs>
                <w:tab w:val="decimal" w:pos="710"/>
              </w:tabs>
              <w:spacing w:line="240" w:lineRule="exact"/>
              <w:jc w:val="right"/>
              <w:rPr>
                <w:rFonts w:ascii="Arial" w:hAnsi="Arial" w:cs="Arial"/>
                <w:sz w:val="14"/>
                <w:szCs w:val="14"/>
              </w:rPr>
            </w:pPr>
          </w:p>
        </w:tc>
        <w:tc>
          <w:tcPr>
            <w:tcW w:w="992" w:type="dxa"/>
          </w:tcPr>
          <w:p w14:paraId="08FB5301" w14:textId="77777777" w:rsidR="009F73C4" w:rsidRPr="00947B81" w:rsidRDefault="009F73C4" w:rsidP="009F73C4">
            <w:pPr>
              <w:tabs>
                <w:tab w:val="decimal" w:pos="710"/>
              </w:tabs>
              <w:spacing w:line="240" w:lineRule="exact"/>
              <w:jc w:val="right"/>
              <w:rPr>
                <w:rFonts w:ascii="Arial" w:hAnsi="Arial" w:cs="Arial"/>
                <w:sz w:val="14"/>
                <w:szCs w:val="14"/>
              </w:rPr>
            </w:pPr>
          </w:p>
        </w:tc>
        <w:tc>
          <w:tcPr>
            <w:tcW w:w="991" w:type="dxa"/>
          </w:tcPr>
          <w:p w14:paraId="2CABF706" w14:textId="77777777" w:rsidR="009F73C4" w:rsidRPr="00947B81" w:rsidRDefault="009F73C4" w:rsidP="009F73C4">
            <w:pPr>
              <w:tabs>
                <w:tab w:val="decimal" w:pos="710"/>
              </w:tabs>
              <w:spacing w:line="240" w:lineRule="exact"/>
              <w:jc w:val="right"/>
              <w:rPr>
                <w:rFonts w:ascii="Arial" w:hAnsi="Arial" w:cs="Arial"/>
                <w:sz w:val="14"/>
                <w:szCs w:val="14"/>
              </w:rPr>
            </w:pPr>
          </w:p>
        </w:tc>
        <w:tc>
          <w:tcPr>
            <w:tcW w:w="991" w:type="dxa"/>
            <w:vAlign w:val="bottom"/>
          </w:tcPr>
          <w:p w14:paraId="5C307AB8" w14:textId="1EBA12C7" w:rsidR="009F73C4" w:rsidRPr="00947B81" w:rsidRDefault="009F73C4" w:rsidP="009F73C4">
            <w:pPr>
              <w:tabs>
                <w:tab w:val="decimal" w:pos="796"/>
              </w:tabs>
              <w:spacing w:line="240" w:lineRule="exact"/>
              <w:rPr>
                <w:rFonts w:ascii="Arial" w:hAnsi="Arial" w:cs="Arial"/>
                <w:sz w:val="14"/>
                <w:szCs w:val="14"/>
              </w:rPr>
            </w:pPr>
          </w:p>
        </w:tc>
        <w:tc>
          <w:tcPr>
            <w:tcW w:w="992" w:type="dxa"/>
            <w:vAlign w:val="bottom"/>
          </w:tcPr>
          <w:p w14:paraId="4AE0C101" w14:textId="4CCE5D2B" w:rsidR="009F73C4" w:rsidRPr="00947B81" w:rsidRDefault="00557A45" w:rsidP="009F73C4">
            <w:pPr>
              <w:tabs>
                <w:tab w:val="decimal" w:pos="710"/>
              </w:tabs>
              <w:spacing w:line="240" w:lineRule="exact"/>
              <w:ind w:right="-48"/>
              <w:rPr>
                <w:rFonts w:ascii="Arial" w:hAnsi="Arial" w:cs="Arial"/>
                <w:sz w:val="14"/>
                <w:szCs w:val="14"/>
              </w:rPr>
            </w:pPr>
            <w:r>
              <w:rPr>
                <w:rFonts w:ascii="Arial" w:hAnsi="Arial" w:cs="Arial"/>
                <w:sz w:val="14"/>
                <w:szCs w:val="14"/>
              </w:rPr>
              <w:t>247,938</w:t>
            </w:r>
          </w:p>
        </w:tc>
      </w:tr>
      <w:tr w:rsidR="009F73C4" w:rsidRPr="00947B81" w14:paraId="7B63DD19" w14:textId="77777777" w:rsidTr="0015337D">
        <w:tc>
          <w:tcPr>
            <w:tcW w:w="3060" w:type="dxa"/>
            <w:vAlign w:val="bottom"/>
          </w:tcPr>
          <w:p w14:paraId="172949E4" w14:textId="77777777" w:rsidR="009F73C4" w:rsidRPr="00947B81" w:rsidRDefault="009F73C4" w:rsidP="009F73C4">
            <w:pPr>
              <w:spacing w:line="240" w:lineRule="exact"/>
              <w:rPr>
                <w:rFonts w:ascii="Arial" w:hAnsi="Arial" w:cs="Arial"/>
                <w:color w:val="000000"/>
                <w:sz w:val="14"/>
                <w:szCs w:val="14"/>
              </w:rPr>
            </w:pPr>
            <w:r w:rsidRPr="00947B81">
              <w:rPr>
                <w:rFonts w:ascii="Arial" w:hAnsi="Arial" w:cs="Arial"/>
                <w:color w:val="000000"/>
                <w:sz w:val="14"/>
                <w:szCs w:val="14"/>
              </w:rPr>
              <w:t>Income tax expenses</w:t>
            </w:r>
          </w:p>
        </w:tc>
        <w:tc>
          <w:tcPr>
            <w:tcW w:w="991" w:type="dxa"/>
            <w:vAlign w:val="bottom"/>
          </w:tcPr>
          <w:p w14:paraId="2604634E" w14:textId="77777777" w:rsidR="009F73C4" w:rsidRPr="00947B81" w:rsidRDefault="009F73C4" w:rsidP="009F73C4">
            <w:pPr>
              <w:spacing w:line="240" w:lineRule="exact"/>
              <w:jc w:val="right"/>
              <w:rPr>
                <w:rFonts w:ascii="Arial" w:hAnsi="Arial" w:cs="Arial"/>
                <w:sz w:val="14"/>
                <w:szCs w:val="14"/>
              </w:rPr>
            </w:pPr>
          </w:p>
        </w:tc>
        <w:tc>
          <w:tcPr>
            <w:tcW w:w="991" w:type="dxa"/>
          </w:tcPr>
          <w:p w14:paraId="11627903" w14:textId="77777777" w:rsidR="009F73C4" w:rsidRPr="00947B81" w:rsidRDefault="009F73C4" w:rsidP="009F73C4">
            <w:pPr>
              <w:spacing w:line="240" w:lineRule="exact"/>
              <w:jc w:val="right"/>
              <w:rPr>
                <w:rFonts w:ascii="Arial" w:hAnsi="Arial" w:cs="Arial"/>
                <w:sz w:val="14"/>
                <w:szCs w:val="14"/>
              </w:rPr>
            </w:pPr>
          </w:p>
        </w:tc>
        <w:tc>
          <w:tcPr>
            <w:tcW w:w="991" w:type="dxa"/>
          </w:tcPr>
          <w:p w14:paraId="09C91B1F" w14:textId="77777777" w:rsidR="009F73C4" w:rsidRPr="00947B81" w:rsidRDefault="009F73C4" w:rsidP="009F73C4">
            <w:pPr>
              <w:spacing w:line="240" w:lineRule="exact"/>
              <w:jc w:val="right"/>
              <w:rPr>
                <w:rFonts w:ascii="Arial" w:hAnsi="Arial" w:cs="Arial"/>
                <w:sz w:val="14"/>
                <w:szCs w:val="14"/>
              </w:rPr>
            </w:pPr>
          </w:p>
        </w:tc>
        <w:tc>
          <w:tcPr>
            <w:tcW w:w="992" w:type="dxa"/>
          </w:tcPr>
          <w:p w14:paraId="03221C21" w14:textId="77777777" w:rsidR="009F73C4" w:rsidRPr="00947B81" w:rsidRDefault="009F73C4" w:rsidP="009F73C4">
            <w:pPr>
              <w:spacing w:line="240" w:lineRule="exact"/>
              <w:jc w:val="right"/>
              <w:rPr>
                <w:rFonts w:ascii="Arial" w:hAnsi="Arial" w:cs="Arial"/>
                <w:sz w:val="14"/>
                <w:szCs w:val="14"/>
              </w:rPr>
            </w:pPr>
          </w:p>
        </w:tc>
        <w:tc>
          <w:tcPr>
            <w:tcW w:w="991" w:type="dxa"/>
          </w:tcPr>
          <w:p w14:paraId="4E9DC360" w14:textId="77777777" w:rsidR="009F73C4" w:rsidRPr="00947B81" w:rsidRDefault="009F73C4" w:rsidP="009F73C4">
            <w:pPr>
              <w:spacing w:line="240" w:lineRule="exact"/>
              <w:jc w:val="right"/>
              <w:rPr>
                <w:rFonts w:ascii="Arial" w:hAnsi="Arial" w:cs="Arial"/>
                <w:sz w:val="14"/>
                <w:szCs w:val="14"/>
              </w:rPr>
            </w:pPr>
          </w:p>
        </w:tc>
        <w:tc>
          <w:tcPr>
            <w:tcW w:w="991" w:type="dxa"/>
            <w:vAlign w:val="bottom"/>
          </w:tcPr>
          <w:p w14:paraId="155D2C39" w14:textId="636F2D24" w:rsidR="009F73C4" w:rsidRPr="00947B81" w:rsidRDefault="009F73C4" w:rsidP="009F73C4">
            <w:pPr>
              <w:spacing w:line="240" w:lineRule="exact"/>
              <w:jc w:val="right"/>
              <w:rPr>
                <w:rFonts w:ascii="Arial" w:hAnsi="Arial" w:cs="Arial"/>
                <w:sz w:val="14"/>
                <w:szCs w:val="14"/>
              </w:rPr>
            </w:pPr>
          </w:p>
        </w:tc>
        <w:tc>
          <w:tcPr>
            <w:tcW w:w="992" w:type="dxa"/>
            <w:vAlign w:val="bottom"/>
          </w:tcPr>
          <w:p w14:paraId="327631DE" w14:textId="6B38CAD4" w:rsidR="009F73C4" w:rsidRPr="00947B81" w:rsidRDefault="00557A45" w:rsidP="009F73C4">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(402,868)</w:t>
            </w:r>
          </w:p>
        </w:tc>
      </w:tr>
      <w:tr w:rsidR="009F73C4" w:rsidRPr="00947B81" w14:paraId="7265F12B" w14:textId="77777777" w:rsidTr="0015337D">
        <w:tc>
          <w:tcPr>
            <w:tcW w:w="3060" w:type="dxa"/>
            <w:vAlign w:val="bottom"/>
          </w:tcPr>
          <w:p w14:paraId="412604EA" w14:textId="294FC790" w:rsidR="009F73C4" w:rsidRPr="00947B81" w:rsidRDefault="009F73C4" w:rsidP="009F73C4">
            <w:pPr>
              <w:spacing w:line="240" w:lineRule="exact"/>
              <w:rPr>
                <w:rFonts w:ascii="Arial" w:hAnsi="Arial" w:cs="Arial"/>
                <w:b/>
                <w:bCs/>
                <w:color w:val="000000"/>
                <w:sz w:val="14"/>
                <w:szCs w:val="14"/>
              </w:rPr>
            </w:pPr>
            <w:r w:rsidRPr="00947B81">
              <w:rPr>
                <w:rFonts w:ascii="Arial" w:hAnsi="Arial" w:cs="Arial"/>
                <w:b/>
                <w:bCs/>
                <w:color w:val="000000"/>
                <w:sz w:val="14"/>
                <w:szCs w:val="14"/>
              </w:rPr>
              <w:t>Profit for the year</w:t>
            </w:r>
          </w:p>
        </w:tc>
        <w:tc>
          <w:tcPr>
            <w:tcW w:w="991" w:type="dxa"/>
          </w:tcPr>
          <w:p w14:paraId="6A975029" w14:textId="77777777" w:rsidR="009F73C4" w:rsidRPr="00947B81" w:rsidRDefault="009F73C4" w:rsidP="009F73C4">
            <w:pPr>
              <w:spacing w:line="240" w:lineRule="exact"/>
              <w:jc w:val="right"/>
              <w:rPr>
                <w:rFonts w:ascii="Arial" w:hAnsi="Arial" w:cs="Arial"/>
                <w:sz w:val="14"/>
                <w:szCs w:val="14"/>
              </w:rPr>
            </w:pPr>
          </w:p>
        </w:tc>
        <w:tc>
          <w:tcPr>
            <w:tcW w:w="991" w:type="dxa"/>
          </w:tcPr>
          <w:p w14:paraId="49EB15DA" w14:textId="77777777" w:rsidR="009F73C4" w:rsidRPr="00947B81" w:rsidRDefault="009F73C4" w:rsidP="009F73C4">
            <w:pPr>
              <w:spacing w:line="240" w:lineRule="exact"/>
              <w:jc w:val="right"/>
              <w:rPr>
                <w:rFonts w:ascii="Arial" w:hAnsi="Arial" w:cs="Arial"/>
                <w:sz w:val="14"/>
                <w:szCs w:val="14"/>
              </w:rPr>
            </w:pPr>
          </w:p>
        </w:tc>
        <w:tc>
          <w:tcPr>
            <w:tcW w:w="991" w:type="dxa"/>
          </w:tcPr>
          <w:p w14:paraId="5AB227AE" w14:textId="77777777" w:rsidR="009F73C4" w:rsidRPr="00947B81" w:rsidRDefault="009F73C4" w:rsidP="009F73C4">
            <w:pPr>
              <w:spacing w:line="240" w:lineRule="exact"/>
              <w:jc w:val="right"/>
              <w:rPr>
                <w:rFonts w:ascii="Arial" w:hAnsi="Arial" w:cs="Arial"/>
                <w:sz w:val="14"/>
                <w:szCs w:val="14"/>
              </w:rPr>
            </w:pPr>
          </w:p>
        </w:tc>
        <w:tc>
          <w:tcPr>
            <w:tcW w:w="992" w:type="dxa"/>
          </w:tcPr>
          <w:p w14:paraId="7FA93618" w14:textId="77777777" w:rsidR="009F73C4" w:rsidRPr="00947B81" w:rsidRDefault="009F73C4" w:rsidP="009F73C4">
            <w:pPr>
              <w:tabs>
                <w:tab w:val="decimal" w:pos="972"/>
              </w:tabs>
              <w:spacing w:line="240" w:lineRule="exact"/>
              <w:ind w:right="-48"/>
              <w:jc w:val="right"/>
              <w:rPr>
                <w:rFonts w:ascii="Arial" w:hAnsi="Arial" w:cs="Arial"/>
                <w:sz w:val="14"/>
                <w:szCs w:val="14"/>
              </w:rPr>
            </w:pPr>
          </w:p>
        </w:tc>
        <w:tc>
          <w:tcPr>
            <w:tcW w:w="991" w:type="dxa"/>
          </w:tcPr>
          <w:p w14:paraId="198D288A" w14:textId="77777777" w:rsidR="009F73C4" w:rsidRPr="00947B81" w:rsidRDefault="009F73C4" w:rsidP="009F73C4">
            <w:pPr>
              <w:tabs>
                <w:tab w:val="decimal" w:pos="972"/>
              </w:tabs>
              <w:spacing w:line="240" w:lineRule="exact"/>
              <w:ind w:right="-48"/>
              <w:jc w:val="right"/>
              <w:rPr>
                <w:rFonts w:ascii="Arial" w:hAnsi="Arial" w:cs="Arial"/>
                <w:sz w:val="14"/>
                <w:szCs w:val="14"/>
              </w:rPr>
            </w:pPr>
          </w:p>
        </w:tc>
        <w:tc>
          <w:tcPr>
            <w:tcW w:w="991" w:type="dxa"/>
            <w:vAlign w:val="bottom"/>
          </w:tcPr>
          <w:p w14:paraId="5758E650" w14:textId="20604E36" w:rsidR="009F73C4" w:rsidRPr="00947B81" w:rsidRDefault="009F73C4" w:rsidP="009F73C4">
            <w:pPr>
              <w:spacing w:line="240" w:lineRule="exact"/>
              <w:jc w:val="right"/>
              <w:rPr>
                <w:rFonts w:ascii="Arial" w:hAnsi="Arial" w:cs="Arial"/>
                <w:sz w:val="14"/>
                <w:szCs w:val="14"/>
              </w:rPr>
            </w:pPr>
          </w:p>
        </w:tc>
        <w:tc>
          <w:tcPr>
            <w:tcW w:w="992" w:type="dxa"/>
            <w:vAlign w:val="bottom"/>
          </w:tcPr>
          <w:p w14:paraId="08885D0A" w14:textId="491E3C5D" w:rsidR="009F73C4" w:rsidRPr="00255A65" w:rsidRDefault="00557A45" w:rsidP="009F73C4">
            <w:pPr>
              <w:pBdr>
                <w:bottom w:val="double" w:sz="4" w:space="1" w:color="auto"/>
              </w:pBdr>
              <w:tabs>
                <w:tab w:val="decimal" w:pos="710"/>
              </w:tabs>
              <w:spacing w:line="240" w:lineRule="exact"/>
              <w:ind w:right="-48"/>
              <w:rPr>
                <w:rFonts w:ascii="Arial" w:hAnsi="Arial" w:cstheme="minorBidi"/>
                <w:sz w:val="14"/>
                <w:szCs w:val="14"/>
                <w:cs/>
              </w:rPr>
            </w:pPr>
            <w:r>
              <w:rPr>
                <w:rFonts w:ascii="Arial" w:hAnsi="Arial" w:cstheme="minorBidi"/>
                <w:sz w:val="14"/>
                <w:szCs w:val="14"/>
              </w:rPr>
              <w:t>2,614,895</w:t>
            </w:r>
          </w:p>
        </w:tc>
      </w:tr>
    </w:tbl>
    <w:p w14:paraId="790B7CBD" w14:textId="77777777" w:rsidR="006E08EF" w:rsidRPr="00DA3F93" w:rsidRDefault="006E08EF" w:rsidP="006E08EF">
      <w:pPr>
        <w:tabs>
          <w:tab w:val="left" w:pos="2160"/>
          <w:tab w:val="right" w:pos="7280"/>
          <w:tab w:val="right" w:pos="8540"/>
        </w:tabs>
        <w:spacing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765911" w:rsidRPr="00947B81" w14:paraId="226D991B" w14:textId="77777777" w:rsidTr="007058DA">
        <w:tc>
          <w:tcPr>
            <w:tcW w:w="3060" w:type="dxa"/>
          </w:tcPr>
          <w:p w14:paraId="59FEE268" w14:textId="5416523B" w:rsidR="00765911" w:rsidRPr="00947B81" w:rsidRDefault="00765911" w:rsidP="00A57395">
            <w:pPr>
              <w:spacing w:line="240" w:lineRule="exact"/>
              <w:ind w:right="-198"/>
              <w:jc w:val="center"/>
              <w:rPr>
                <w:rFonts w:ascii="Arial" w:hAnsi="Arial" w:cs="Arial"/>
                <w:sz w:val="14"/>
                <w:szCs w:val="14"/>
                <w:u w:val="single"/>
              </w:rPr>
            </w:pPr>
          </w:p>
        </w:tc>
        <w:tc>
          <w:tcPr>
            <w:tcW w:w="6939" w:type="dxa"/>
            <w:gridSpan w:val="7"/>
          </w:tcPr>
          <w:p w14:paraId="224093AA" w14:textId="686DF486" w:rsidR="00765911" w:rsidRPr="00947B81" w:rsidRDefault="00765911" w:rsidP="006E08EF">
            <w:pPr>
              <w:pBdr>
                <w:bottom w:val="single" w:sz="4" w:space="1" w:color="auto"/>
              </w:pBdr>
              <w:spacing w:line="240" w:lineRule="exact"/>
              <w:ind w:left="-14" w:right="-43" w:firstLine="14"/>
              <w:jc w:val="center"/>
              <w:rPr>
                <w:rFonts w:ascii="Arial" w:hAnsi="Arial" w:cs="Arial"/>
                <w:sz w:val="14"/>
                <w:szCs w:val="14"/>
              </w:rPr>
            </w:pPr>
            <w:r w:rsidRPr="00947B81">
              <w:rPr>
                <w:rFonts w:ascii="Arial" w:hAnsi="Arial" w:cs="Arial"/>
                <w:sz w:val="14"/>
                <w:szCs w:val="14"/>
              </w:rPr>
              <w:t>For year ended 31 December 202</w:t>
            </w:r>
            <w:r>
              <w:rPr>
                <w:rFonts w:ascii="Arial" w:hAnsi="Arial" w:cs="Arial"/>
                <w:sz w:val="14"/>
                <w:szCs w:val="14"/>
              </w:rPr>
              <w:t>1</w:t>
            </w:r>
          </w:p>
        </w:tc>
      </w:tr>
      <w:tr w:rsidR="00765911" w:rsidRPr="00947B81" w14:paraId="100640E1" w14:textId="77777777" w:rsidTr="007058DA">
        <w:trPr>
          <w:trHeight w:val="80"/>
        </w:trPr>
        <w:tc>
          <w:tcPr>
            <w:tcW w:w="3060" w:type="dxa"/>
          </w:tcPr>
          <w:p w14:paraId="61976B10" w14:textId="77777777" w:rsidR="00765911" w:rsidRPr="00947B81" w:rsidRDefault="00765911" w:rsidP="00A57395">
            <w:pPr>
              <w:spacing w:line="240" w:lineRule="exact"/>
              <w:jc w:val="center"/>
              <w:rPr>
                <w:rFonts w:ascii="Arial" w:hAnsi="Arial" w:cs="Arial"/>
                <w:sz w:val="14"/>
                <w:szCs w:val="14"/>
                <w:u w:val="single"/>
              </w:rPr>
            </w:pPr>
          </w:p>
        </w:tc>
        <w:tc>
          <w:tcPr>
            <w:tcW w:w="991" w:type="dxa"/>
            <w:vAlign w:val="bottom"/>
          </w:tcPr>
          <w:p w14:paraId="08F31EE1" w14:textId="77777777" w:rsidR="00765911" w:rsidRPr="00947B81" w:rsidRDefault="00765911" w:rsidP="00A57395">
            <w:pPr>
              <w:spacing w:line="240" w:lineRule="exact"/>
              <w:ind w:left="-16" w:right="-49" w:firstLine="16"/>
              <w:jc w:val="center"/>
              <w:rPr>
                <w:rFonts w:ascii="Arial" w:hAnsi="Arial" w:cs="Arial"/>
                <w:sz w:val="14"/>
                <w:szCs w:val="14"/>
                <w:cs/>
              </w:rPr>
            </w:pPr>
            <w:r w:rsidRPr="00947B81">
              <w:rPr>
                <w:rFonts w:ascii="Arial" w:hAnsi="Arial" w:cs="Arial"/>
                <w:sz w:val="14"/>
                <w:szCs w:val="14"/>
              </w:rPr>
              <w:t>Trading</w:t>
            </w:r>
          </w:p>
        </w:tc>
        <w:tc>
          <w:tcPr>
            <w:tcW w:w="991" w:type="dxa"/>
            <w:vAlign w:val="bottom"/>
          </w:tcPr>
          <w:p w14:paraId="71F45DF3" w14:textId="77777777" w:rsidR="00765911" w:rsidRPr="00947B81" w:rsidRDefault="00765911" w:rsidP="00A57395">
            <w:pPr>
              <w:spacing w:line="240" w:lineRule="exact"/>
              <w:ind w:left="-16" w:right="-49" w:firstLine="16"/>
              <w:jc w:val="center"/>
              <w:rPr>
                <w:rFonts w:ascii="Arial" w:hAnsi="Arial" w:cs="Arial"/>
                <w:sz w:val="14"/>
                <w:szCs w:val="14"/>
              </w:rPr>
            </w:pPr>
            <w:r w:rsidRPr="00947B81">
              <w:rPr>
                <w:rFonts w:ascii="Arial" w:hAnsi="Arial" w:cs="Arial"/>
                <w:sz w:val="14"/>
                <w:szCs w:val="14"/>
              </w:rPr>
              <w:t>Debt collection</w:t>
            </w:r>
          </w:p>
        </w:tc>
        <w:tc>
          <w:tcPr>
            <w:tcW w:w="991" w:type="dxa"/>
            <w:vAlign w:val="bottom"/>
          </w:tcPr>
          <w:p w14:paraId="46C526AB" w14:textId="77777777" w:rsidR="00765911" w:rsidRPr="00947B81" w:rsidRDefault="00765911" w:rsidP="00A57395">
            <w:pPr>
              <w:spacing w:line="240" w:lineRule="exact"/>
              <w:ind w:left="-16" w:right="-49" w:firstLine="16"/>
              <w:jc w:val="center"/>
              <w:rPr>
                <w:rFonts w:ascii="Arial" w:hAnsi="Arial" w:cs="Arial"/>
                <w:sz w:val="14"/>
                <w:szCs w:val="14"/>
                <w:lang w:val="en-GB"/>
              </w:rPr>
            </w:pPr>
            <w:r w:rsidRPr="00947B81">
              <w:rPr>
                <w:rFonts w:ascii="Arial" w:hAnsi="Arial" w:cs="Arial"/>
                <w:sz w:val="14"/>
                <w:szCs w:val="14"/>
                <w:lang w:val="en-GB"/>
              </w:rPr>
              <w:t>Rental</w:t>
            </w:r>
          </w:p>
        </w:tc>
        <w:tc>
          <w:tcPr>
            <w:tcW w:w="992" w:type="dxa"/>
          </w:tcPr>
          <w:p w14:paraId="14693D79" w14:textId="77777777" w:rsidR="00765911" w:rsidRPr="00947B81" w:rsidRDefault="00765911" w:rsidP="00A57395">
            <w:pPr>
              <w:spacing w:line="240" w:lineRule="exact"/>
              <w:ind w:left="-16" w:right="-49" w:firstLine="16"/>
              <w:jc w:val="center"/>
              <w:rPr>
                <w:rFonts w:ascii="Arial" w:hAnsi="Arial" w:cs="Arial"/>
                <w:sz w:val="14"/>
                <w:szCs w:val="14"/>
              </w:rPr>
            </w:pPr>
          </w:p>
        </w:tc>
        <w:tc>
          <w:tcPr>
            <w:tcW w:w="991" w:type="dxa"/>
          </w:tcPr>
          <w:p w14:paraId="24680C26" w14:textId="77777777" w:rsidR="00765911" w:rsidRPr="00947B81" w:rsidRDefault="00765911" w:rsidP="00A57395">
            <w:pPr>
              <w:spacing w:line="240" w:lineRule="exact"/>
              <w:ind w:left="-16" w:right="-49" w:firstLine="16"/>
              <w:jc w:val="center"/>
              <w:rPr>
                <w:rFonts w:ascii="Arial" w:hAnsi="Arial" w:cs="Arial"/>
                <w:sz w:val="14"/>
                <w:szCs w:val="14"/>
                <w:cs/>
              </w:rPr>
            </w:pPr>
            <w:r w:rsidRPr="00947B81">
              <w:rPr>
                <w:rFonts w:ascii="Arial" w:hAnsi="Arial" w:cs="Arial"/>
                <w:sz w:val="14"/>
                <w:szCs w:val="14"/>
              </w:rPr>
              <w:t>Total reportable</w:t>
            </w:r>
          </w:p>
        </w:tc>
        <w:tc>
          <w:tcPr>
            <w:tcW w:w="991" w:type="dxa"/>
          </w:tcPr>
          <w:p w14:paraId="46A6C254" w14:textId="77777777" w:rsidR="00765911" w:rsidRPr="00947B81" w:rsidRDefault="00765911" w:rsidP="00A57395">
            <w:pPr>
              <w:spacing w:line="240" w:lineRule="exact"/>
              <w:ind w:left="-16" w:right="-49" w:firstLine="16"/>
              <w:jc w:val="center"/>
              <w:rPr>
                <w:rFonts w:ascii="Arial" w:hAnsi="Arial" w:cs="Arial"/>
                <w:sz w:val="14"/>
                <w:szCs w:val="14"/>
              </w:rPr>
            </w:pPr>
          </w:p>
        </w:tc>
        <w:tc>
          <w:tcPr>
            <w:tcW w:w="992" w:type="dxa"/>
            <w:vAlign w:val="bottom"/>
          </w:tcPr>
          <w:p w14:paraId="0679F705" w14:textId="77777777" w:rsidR="00765911" w:rsidRPr="00947B81" w:rsidRDefault="00765911" w:rsidP="00A57395">
            <w:pPr>
              <w:spacing w:line="240" w:lineRule="exact"/>
              <w:ind w:left="-16" w:right="-49" w:firstLine="16"/>
              <w:jc w:val="center"/>
              <w:rPr>
                <w:rFonts w:ascii="Arial" w:hAnsi="Arial" w:cs="Arial"/>
                <w:sz w:val="14"/>
                <w:szCs w:val="14"/>
              </w:rPr>
            </w:pPr>
            <w:r w:rsidRPr="00947B81">
              <w:rPr>
                <w:rFonts w:ascii="Arial" w:hAnsi="Arial" w:cs="Arial"/>
                <w:sz w:val="14"/>
                <w:szCs w:val="14"/>
              </w:rPr>
              <w:t xml:space="preserve">Consolidated financial </w:t>
            </w:r>
          </w:p>
        </w:tc>
      </w:tr>
      <w:tr w:rsidR="00765911" w:rsidRPr="00947B81" w14:paraId="52068D46" w14:textId="77777777" w:rsidTr="007058DA">
        <w:tc>
          <w:tcPr>
            <w:tcW w:w="3060" w:type="dxa"/>
          </w:tcPr>
          <w:p w14:paraId="5AF3A4D8" w14:textId="77777777" w:rsidR="00765911" w:rsidRPr="00947B81" w:rsidRDefault="00765911" w:rsidP="00A57395">
            <w:pPr>
              <w:spacing w:line="240" w:lineRule="exact"/>
              <w:jc w:val="center"/>
              <w:rPr>
                <w:rFonts w:ascii="Arial" w:hAnsi="Arial" w:cs="Arial"/>
                <w:sz w:val="14"/>
                <w:szCs w:val="14"/>
                <w:u w:val="single"/>
              </w:rPr>
            </w:pPr>
          </w:p>
        </w:tc>
        <w:tc>
          <w:tcPr>
            <w:tcW w:w="991" w:type="dxa"/>
          </w:tcPr>
          <w:p w14:paraId="5007D9A5"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tcPr>
          <w:p w14:paraId="58356D5A"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vAlign w:val="bottom"/>
          </w:tcPr>
          <w:p w14:paraId="14B0EA71"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2" w:type="dxa"/>
          </w:tcPr>
          <w:p w14:paraId="621EB53C"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Other</w:t>
            </w:r>
          </w:p>
        </w:tc>
        <w:tc>
          <w:tcPr>
            <w:tcW w:w="991" w:type="dxa"/>
          </w:tcPr>
          <w:p w14:paraId="4F1BA3E0"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cs/>
              </w:rPr>
            </w:pPr>
            <w:r w:rsidRPr="00947B81">
              <w:rPr>
                <w:rFonts w:ascii="Arial" w:hAnsi="Arial" w:cs="Arial"/>
                <w:sz w:val="14"/>
                <w:szCs w:val="14"/>
              </w:rPr>
              <w:t>segments</w:t>
            </w:r>
          </w:p>
        </w:tc>
        <w:tc>
          <w:tcPr>
            <w:tcW w:w="991" w:type="dxa"/>
          </w:tcPr>
          <w:p w14:paraId="726AA37C"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Eliminations</w:t>
            </w:r>
          </w:p>
        </w:tc>
        <w:tc>
          <w:tcPr>
            <w:tcW w:w="992" w:type="dxa"/>
            <w:vAlign w:val="bottom"/>
          </w:tcPr>
          <w:p w14:paraId="000EC775" w14:textId="77777777" w:rsidR="00765911" w:rsidRPr="00947B81" w:rsidRDefault="00765911" w:rsidP="00A57395">
            <w:pPr>
              <w:pBdr>
                <w:bottom w:val="single" w:sz="4" w:space="1" w:color="auto"/>
              </w:pBdr>
              <w:spacing w:line="240" w:lineRule="exact"/>
              <w:ind w:left="-16" w:right="-49" w:firstLine="16"/>
              <w:jc w:val="center"/>
              <w:rPr>
                <w:rFonts w:ascii="Arial" w:hAnsi="Arial" w:cs="Arial"/>
                <w:sz w:val="14"/>
                <w:szCs w:val="14"/>
              </w:rPr>
            </w:pPr>
            <w:r w:rsidRPr="00947B81">
              <w:rPr>
                <w:rFonts w:ascii="Arial" w:hAnsi="Arial" w:cs="Arial"/>
                <w:sz w:val="14"/>
                <w:szCs w:val="14"/>
              </w:rPr>
              <w:t>statements</w:t>
            </w:r>
          </w:p>
        </w:tc>
      </w:tr>
      <w:tr w:rsidR="00765911" w:rsidRPr="00947B81" w14:paraId="28C04D2D" w14:textId="77777777" w:rsidTr="007058DA">
        <w:tc>
          <w:tcPr>
            <w:tcW w:w="3060" w:type="dxa"/>
          </w:tcPr>
          <w:p w14:paraId="606691FE"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b/>
                <w:bCs/>
                <w:color w:val="000000"/>
                <w:sz w:val="14"/>
                <w:szCs w:val="14"/>
              </w:rPr>
              <w:t>Revenue</w:t>
            </w:r>
          </w:p>
        </w:tc>
        <w:tc>
          <w:tcPr>
            <w:tcW w:w="991" w:type="dxa"/>
          </w:tcPr>
          <w:p w14:paraId="59FBA366" w14:textId="77777777" w:rsidR="00765911" w:rsidRPr="00947B81" w:rsidRDefault="00765911" w:rsidP="00A57395">
            <w:pPr>
              <w:tabs>
                <w:tab w:val="decimal" w:pos="702"/>
              </w:tabs>
              <w:spacing w:line="240" w:lineRule="exact"/>
              <w:ind w:left="-16" w:right="-49" w:firstLine="16"/>
              <w:rPr>
                <w:rFonts w:ascii="Arial" w:hAnsi="Arial" w:cs="Arial"/>
                <w:sz w:val="14"/>
                <w:szCs w:val="14"/>
              </w:rPr>
            </w:pPr>
          </w:p>
        </w:tc>
        <w:tc>
          <w:tcPr>
            <w:tcW w:w="991" w:type="dxa"/>
          </w:tcPr>
          <w:p w14:paraId="25B87000" w14:textId="77777777" w:rsidR="00765911" w:rsidRPr="00947B81" w:rsidRDefault="00765911" w:rsidP="00A57395">
            <w:pPr>
              <w:tabs>
                <w:tab w:val="decimal" w:pos="618"/>
              </w:tabs>
              <w:spacing w:line="240" w:lineRule="exact"/>
              <w:ind w:left="-16" w:right="-49" w:firstLine="16"/>
              <w:rPr>
                <w:rFonts w:ascii="Arial" w:hAnsi="Arial" w:cs="Arial"/>
                <w:sz w:val="14"/>
                <w:szCs w:val="14"/>
              </w:rPr>
            </w:pPr>
          </w:p>
        </w:tc>
        <w:tc>
          <w:tcPr>
            <w:tcW w:w="991" w:type="dxa"/>
          </w:tcPr>
          <w:p w14:paraId="2FAD71B7" w14:textId="77777777" w:rsidR="00765911" w:rsidRPr="00947B81" w:rsidRDefault="00765911" w:rsidP="00A57395">
            <w:pPr>
              <w:tabs>
                <w:tab w:val="decimal" w:pos="618"/>
              </w:tabs>
              <w:spacing w:line="240" w:lineRule="exact"/>
              <w:ind w:left="-16" w:right="-49" w:firstLine="16"/>
              <w:rPr>
                <w:rFonts w:ascii="Arial" w:hAnsi="Arial" w:cs="Arial"/>
                <w:sz w:val="14"/>
                <w:szCs w:val="14"/>
              </w:rPr>
            </w:pPr>
          </w:p>
        </w:tc>
        <w:tc>
          <w:tcPr>
            <w:tcW w:w="992" w:type="dxa"/>
          </w:tcPr>
          <w:p w14:paraId="2BF0386C" w14:textId="77777777" w:rsidR="00765911" w:rsidRPr="00947B81" w:rsidRDefault="00765911" w:rsidP="00A57395">
            <w:pPr>
              <w:tabs>
                <w:tab w:val="decimal" w:pos="713"/>
              </w:tabs>
              <w:spacing w:line="240" w:lineRule="exact"/>
              <w:ind w:left="-16" w:right="-49" w:firstLine="16"/>
              <w:rPr>
                <w:rFonts w:ascii="Arial" w:hAnsi="Arial" w:cs="Arial"/>
                <w:sz w:val="14"/>
                <w:szCs w:val="14"/>
              </w:rPr>
            </w:pPr>
          </w:p>
        </w:tc>
        <w:tc>
          <w:tcPr>
            <w:tcW w:w="991" w:type="dxa"/>
          </w:tcPr>
          <w:p w14:paraId="39B150E4" w14:textId="77777777" w:rsidR="00765911" w:rsidRPr="00947B81" w:rsidRDefault="00765911" w:rsidP="00A57395">
            <w:pPr>
              <w:tabs>
                <w:tab w:val="decimal" w:pos="713"/>
              </w:tabs>
              <w:spacing w:line="240" w:lineRule="exact"/>
              <w:ind w:left="-16" w:right="-49" w:firstLine="16"/>
              <w:rPr>
                <w:rFonts w:ascii="Arial" w:hAnsi="Arial" w:cs="Arial"/>
                <w:sz w:val="14"/>
                <w:szCs w:val="14"/>
              </w:rPr>
            </w:pPr>
          </w:p>
        </w:tc>
        <w:tc>
          <w:tcPr>
            <w:tcW w:w="991" w:type="dxa"/>
          </w:tcPr>
          <w:p w14:paraId="62790382" w14:textId="77777777" w:rsidR="00765911" w:rsidRPr="00947B81" w:rsidRDefault="00765911" w:rsidP="00A57395">
            <w:pPr>
              <w:tabs>
                <w:tab w:val="decimal" w:pos="702"/>
              </w:tabs>
              <w:spacing w:line="240" w:lineRule="exact"/>
              <w:ind w:left="-16" w:right="-49" w:firstLine="16"/>
              <w:rPr>
                <w:rFonts w:ascii="Arial" w:hAnsi="Arial" w:cs="Arial"/>
                <w:sz w:val="14"/>
                <w:szCs w:val="14"/>
              </w:rPr>
            </w:pPr>
          </w:p>
        </w:tc>
        <w:tc>
          <w:tcPr>
            <w:tcW w:w="992" w:type="dxa"/>
          </w:tcPr>
          <w:p w14:paraId="57887368" w14:textId="77777777" w:rsidR="00765911" w:rsidRPr="00947B81" w:rsidRDefault="00765911" w:rsidP="00A57395">
            <w:pPr>
              <w:tabs>
                <w:tab w:val="decimal" w:pos="702"/>
              </w:tabs>
              <w:spacing w:line="240" w:lineRule="exact"/>
              <w:ind w:left="-16" w:right="-49" w:firstLine="16"/>
              <w:rPr>
                <w:rFonts w:ascii="Arial" w:hAnsi="Arial" w:cs="Arial"/>
                <w:sz w:val="14"/>
                <w:szCs w:val="14"/>
              </w:rPr>
            </w:pPr>
          </w:p>
        </w:tc>
      </w:tr>
      <w:tr w:rsidR="00765911" w:rsidRPr="00947B81" w14:paraId="0B1553B9" w14:textId="77777777" w:rsidTr="007058DA">
        <w:tc>
          <w:tcPr>
            <w:tcW w:w="3060" w:type="dxa"/>
          </w:tcPr>
          <w:p w14:paraId="745D7C81"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External customers</w:t>
            </w:r>
          </w:p>
        </w:tc>
        <w:tc>
          <w:tcPr>
            <w:tcW w:w="991" w:type="dxa"/>
            <w:vAlign w:val="bottom"/>
          </w:tcPr>
          <w:p w14:paraId="417E53CE"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7,87</w:t>
            </w:r>
            <w:r>
              <w:rPr>
                <w:rFonts w:ascii="Arial" w:hAnsi="Arial" w:cs="Arial"/>
                <w:sz w:val="14"/>
                <w:szCs w:val="14"/>
              </w:rPr>
              <w:t>7</w:t>
            </w:r>
            <w:r w:rsidRPr="00947B81">
              <w:rPr>
                <w:rFonts w:ascii="Arial" w:hAnsi="Arial" w:cs="Arial"/>
                <w:sz w:val="14"/>
                <w:szCs w:val="14"/>
              </w:rPr>
              <w:t>,137</w:t>
            </w:r>
          </w:p>
        </w:tc>
        <w:tc>
          <w:tcPr>
            <w:tcW w:w="991" w:type="dxa"/>
            <w:vAlign w:val="bottom"/>
          </w:tcPr>
          <w:p w14:paraId="2661D1E4"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3,476,840</w:t>
            </w:r>
          </w:p>
        </w:tc>
        <w:tc>
          <w:tcPr>
            <w:tcW w:w="991" w:type="dxa"/>
            <w:vAlign w:val="bottom"/>
          </w:tcPr>
          <w:p w14:paraId="11BDD952"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238,199</w:t>
            </w:r>
          </w:p>
        </w:tc>
        <w:tc>
          <w:tcPr>
            <w:tcW w:w="992" w:type="dxa"/>
            <w:vAlign w:val="bottom"/>
          </w:tcPr>
          <w:p w14:paraId="3B46C8D3"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200,656</w:t>
            </w:r>
          </w:p>
        </w:tc>
        <w:tc>
          <w:tcPr>
            <w:tcW w:w="991" w:type="dxa"/>
            <w:vAlign w:val="bottom"/>
          </w:tcPr>
          <w:p w14:paraId="25931CAC"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11,792,832</w:t>
            </w:r>
          </w:p>
        </w:tc>
        <w:tc>
          <w:tcPr>
            <w:tcW w:w="991" w:type="dxa"/>
            <w:vAlign w:val="bottom"/>
          </w:tcPr>
          <w:p w14:paraId="17BFBA0B"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w:t>
            </w:r>
          </w:p>
        </w:tc>
        <w:tc>
          <w:tcPr>
            <w:tcW w:w="992" w:type="dxa"/>
            <w:vAlign w:val="bottom"/>
          </w:tcPr>
          <w:p w14:paraId="3150FD62"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11,792,832</w:t>
            </w:r>
          </w:p>
        </w:tc>
      </w:tr>
      <w:tr w:rsidR="00765911" w:rsidRPr="00947B81" w14:paraId="4E1FD302" w14:textId="77777777" w:rsidTr="007058DA">
        <w:tc>
          <w:tcPr>
            <w:tcW w:w="3060" w:type="dxa"/>
          </w:tcPr>
          <w:p w14:paraId="4C399FBF"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Inter-segment</w:t>
            </w:r>
          </w:p>
        </w:tc>
        <w:tc>
          <w:tcPr>
            <w:tcW w:w="991" w:type="dxa"/>
          </w:tcPr>
          <w:p w14:paraId="59B23D6C"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48,285</w:t>
            </w:r>
          </w:p>
        </w:tc>
        <w:tc>
          <w:tcPr>
            <w:tcW w:w="991" w:type="dxa"/>
          </w:tcPr>
          <w:p w14:paraId="25EB4CAD"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4,211</w:t>
            </w:r>
          </w:p>
        </w:tc>
        <w:tc>
          <w:tcPr>
            <w:tcW w:w="991" w:type="dxa"/>
          </w:tcPr>
          <w:p w14:paraId="4EE946AA"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110,886</w:t>
            </w:r>
          </w:p>
        </w:tc>
        <w:tc>
          <w:tcPr>
            <w:tcW w:w="992" w:type="dxa"/>
          </w:tcPr>
          <w:p w14:paraId="6648BBFA"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27,978</w:t>
            </w:r>
          </w:p>
        </w:tc>
        <w:tc>
          <w:tcPr>
            <w:tcW w:w="991" w:type="dxa"/>
          </w:tcPr>
          <w:p w14:paraId="0F6045F5"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191,360</w:t>
            </w:r>
          </w:p>
        </w:tc>
        <w:tc>
          <w:tcPr>
            <w:tcW w:w="991" w:type="dxa"/>
          </w:tcPr>
          <w:p w14:paraId="7B687D33"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(191,360)</w:t>
            </w:r>
          </w:p>
        </w:tc>
        <w:tc>
          <w:tcPr>
            <w:tcW w:w="992" w:type="dxa"/>
          </w:tcPr>
          <w:p w14:paraId="72980C61"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w:t>
            </w:r>
          </w:p>
        </w:tc>
      </w:tr>
      <w:tr w:rsidR="00765911" w:rsidRPr="00947B81" w14:paraId="0DF26C4F" w14:textId="77777777" w:rsidTr="007058DA">
        <w:tc>
          <w:tcPr>
            <w:tcW w:w="3060" w:type="dxa"/>
          </w:tcPr>
          <w:p w14:paraId="35EED19D" w14:textId="77777777" w:rsidR="00765911" w:rsidRPr="00947B81" w:rsidRDefault="00765911" w:rsidP="00A57395">
            <w:pPr>
              <w:spacing w:line="240" w:lineRule="exact"/>
              <w:rPr>
                <w:rFonts w:ascii="Arial" w:hAnsi="Arial" w:cs="Arial"/>
                <w:b/>
                <w:bCs/>
                <w:color w:val="000000"/>
                <w:sz w:val="14"/>
                <w:szCs w:val="14"/>
              </w:rPr>
            </w:pPr>
            <w:r w:rsidRPr="00947B81">
              <w:rPr>
                <w:rFonts w:ascii="Arial" w:hAnsi="Arial" w:cs="Arial"/>
                <w:b/>
                <w:bCs/>
                <w:color w:val="000000"/>
                <w:sz w:val="14"/>
                <w:szCs w:val="14"/>
              </w:rPr>
              <w:t>Total revenue</w:t>
            </w:r>
          </w:p>
        </w:tc>
        <w:tc>
          <w:tcPr>
            <w:tcW w:w="991" w:type="dxa"/>
          </w:tcPr>
          <w:p w14:paraId="25EC3E5E"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7,92</w:t>
            </w:r>
            <w:r>
              <w:rPr>
                <w:rFonts w:ascii="Arial" w:hAnsi="Arial" w:cs="Arial"/>
                <w:sz w:val="14"/>
                <w:szCs w:val="14"/>
              </w:rPr>
              <w:t>5</w:t>
            </w:r>
            <w:r w:rsidRPr="00947B81">
              <w:rPr>
                <w:rFonts w:ascii="Arial" w:hAnsi="Arial" w:cs="Arial"/>
                <w:sz w:val="14"/>
                <w:szCs w:val="14"/>
              </w:rPr>
              <w:t>,422</w:t>
            </w:r>
          </w:p>
        </w:tc>
        <w:tc>
          <w:tcPr>
            <w:tcW w:w="991" w:type="dxa"/>
          </w:tcPr>
          <w:p w14:paraId="732156D1"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3,481,051</w:t>
            </w:r>
          </w:p>
        </w:tc>
        <w:tc>
          <w:tcPr>
            <w:tcW w:w="991" w:type="dxa"/>
          </w:tcPr>
          <w:p w14:paraId="610C7261"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349,085</w:t>
            </w:r>
          </w:p>
        </w:tc>
        <w:tc>
          <w:tcPr>
            <w:tcW w:w="992" w:type="dxa"/>
          </w:tcPr>
          <w:p w14:paraId="358CE727"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228,634</w:t>
            </w:r>
          </w:p>
        </w:tc>
        <w:tc>
          <w:tcPr>
            <w:tcW w:w="991" w:type="dxa"/>
          </w:tcPr>
          <w:p w14:paraId="798C9CEE"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11,984,192</w:t>
            </w:r>
          </w:p>
        </w:tc>
        <w:tc>
          <w:tcPr>
            <w:tcW w:w="991" w:type="dxa"/>
          </w:tcPr>
          <w:p w14:paraId="226D4788"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(191,360)</w:t>
            </w:r>
          </w:p>
        </w:tc>
        <w:tc>
          <w:tcPr>
            <w:tcW w:w="992" w:type="dxa"/>
          </w:tcPr>
          <w:p w14:paraId="555DE3A1"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11,792,832</w:t>
            </w:r>
          </w:p>
        </w:tc>
      </w:tr>
      <w:tr w:rsidR="00765911" w:rsidRPr="00947B81" w14:paraId="1FDF06D7" w14:textId="77777777" w:rsidTr="007058DA">
        <w:tc>
          <w:tcPr>
            <w:tcW w:w="3060" w:type="dxa"/>
          </w:tcPr>
          <w:p w14:paraId="2831DDDB" w14:textId="77777777" w:rsidR="00765911" w:rsidRPr="00947B81" w:rsidRDefault="00765911" w:rsidP="00A57395">
            <w:pPr>
              <w:spacing w:line="240" w:lineRule="exact"/>
              <w:rPr>
                <w:rFonts w:ascii="Arial" w:hAnsi="Arial" w:cs="Arial"/>
                <w:b/>
                <w:bCs/>
                <w:color w:val="000000"/>
                <w:sz w:val="14"/>
                <w:szCs w:val="14"/>
              </w:rPr>
            </w:pPr>
            <w:r w:rsidRPr="00947B81">
              <w:rPr>
                <w:rFonts w:ascii="Arial" w:hAnsi="Arial" w:cs="Arial"/>
                <w:b/>
                <w:bCs/>
                <w:color w:val="000000"/>
                <w:sz w:val="14"/>
                <w:szCs w:val="14"/>
              </w:rPr>
              <w:t>Results</w:t>
            </w:r>
          </w:p>
        </w:tc>
        <w:tc>
          <w:tcPr>
            <w:tcW w:w="991" w:type="dxa"/>
          </w:tcPr>
          <w:p w14:paraId="1C18D528" w14:textId="77777777" w:rsidR="00765911" w:rsidRPr="00947B81" w:rsidRDefault="00765911" w:rsidP="00A57395">
            <w:pPr>
              <w:tabs>
                <w:tab w:val="decimal" w:pos="710"/>
              </w:tabs>
              <w:spacing w:line="240" w:lineRule="exact"/>
              <w:ind w:right="-48"/>
              <w:rPr>
                <w:rFonts w:ascii="Arial" w:hAnsi="Arial" w:cs="Arial"/>
                <w:sz w:val="14"/>
                <w:szCs w:val="14"/>
                <w:cs/>
              </w:rPr>
            </w:pPr>
          </w:p>
        </w:tc>
        <w:tc>
          <w:tcPr>
            <w:tcW w:w="991" w:type="dxa"/>
          </w:tcPr>
          <w:p w14:paraId="7FB614A7"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0743428F"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3A5D0D0A"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1ECA0F1A"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48B22373"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7506C5CC" w14:textId="77777777" w:rsidR="00765911" w:rsidRPr="00947B81" w:rsidRDefault="00765911" w:rsidP="00A57395">
            <w:pPr>
              <w:tabs>
                <w:tab w:val="decimal" w:pos="710"/>
                <w:tab w:val="decimal" w:pos="796"/>
              </w:tabs>
              <w:spacing w:line="240" w:lineRule="exact"/>
              <w:ind w:right="-48"/>
              <w:rPr>
                <w:rFonts w:ascii="Arial" w:hAnsi="Arial" w:cs="Arial"/>
                <w:sz w:val="14"/>
                <w:szCs w:val="14"/>
              </w:rPr>
            </w:pPr>
          </w:p>
        </w:tc>
      </w:tr>
      <w:tr w:rsidR="00765911" w:rsidRPr="00947B81" w14:paraId="699373E1" w14:textId="77777777" w:rsidTr="007058DA">
        <w:trPr>
          <w:trHeight w:val="80"/>
        </w:trPr>
        <w:tc>
          <w:tcPr>
            <w:tcW w:w="3060" w:type="dxa"/>
            <w:vAlign w:val="bottom"/>
          </w:tcPr>
          <w:p w14:paraId="4A1636F4" w14:textId="77777777" w:rsidR="00765911" w:rsidRPr="00947B81" w:rsidRDefault="00765911" w:rsidP="00A57395">
            <w:pPr>
              <w:spacing w:line="240" w:lineRule="exact"/>
              <w:rPr>
                <w:rFonts w:ascii="Arial" w:hAnsi="Arial" w:cs="Arial"/>
                <w:b/>
                <w:bCs/>
                <w:color w:val="000000"/>
                <w:sz w:val="14"/>
                <w:szCs w:val="14"/>
              </w:rPr>
            </w:pPr>
            <w:r w:rsidRPr="00947B81">
              <w:rPr>
                <w:rFonts w:ascii="Arial" w:hAnsi="Arial" w:cs="Arial"/>
                <w:b/>
                <w:bCs/>
                <w:color w:val="000000"/>
                <w:sz w:val="14"/>
                <w:szCs w:val="14"/>
              </w:rPr>
              <w:t>Gross profit</w:t>
            </w:r>
          </w:p>
        </w:tc>
        <w:tc>
          <w:tcPr>
            <w:tcW w:w="991" w:type="dxa"/>
            <w:vAlign w:val="bottom"/>
          </w:tcPr>
          <w:p w14:paraId="5147081B"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936,966</w:t>
            </w:r>
          </w:p>
        </w:tc>
        <w:tc>
          <w:tcPr>
            <w:tcW w:w="991" w:type="dxa"/>
          </w:tcPr>
          <w:p w14:paraId="2D0EC901"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2,590,165</w:t>
            </w:r>
          </w:p>
        </w:tc>
        <w:tc>
          <w:tcPr>
            <w:tcW w:w="991" w:type="dxa"/>
          </w:tcPr>
          <w:p w14:paraId="2B41F2FF"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221,717</w:t>
            </w:r>
          </w:p>
        </w:tc>
        <w:tc>
          <w:tcPr>
            <w:tcW w:w="992" w:type="dxa"/>
          </w:tcPr>
          <w:p w14:paraId="1C13ECFE"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37,248</w:t>
            </w:r>
          </w:p>
        </w:tc>
        <w:tc>
          <w:tcPr>
            <w:tcW w:w="991" w:type="dxa"/>
          </w:tcPr>
          <w:p w14:paraId="43778345"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3,786,096</w:t>
            </w:r>
          </w:p>
        </w:tc>
        <w:tc>
          <w:tcPr>
            <w:tcW w:w="991" w:type="dxa"/>
            <w:vAlign w:val="bottom"/>
          </w:tcPr>
          <w:p w14:paraId="5AF3D458"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(100,256)</w:t>
            </w:r>
          </w:p>
        </w:tc>
        <w:tc>
          <w:tcPr>
            <w:tcW w:w="992" w:type="dxa"/>
            <w:vAlign w:val="bottom"/>
          </w:tcPr>
          <w:p w14:paraId="57260B7C"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3,685,840</w:t>
            </w:r>
          </w:p>
        </w:tc>
      </w:tr>
      <w:tr w:rsidR="00765911" w:rsidRPr="00947B81" w14:paraId="270AAA8D" w14:textId="77777777" w:rsidTr="007058DA">
        <w:tc>
          <w:tcPr>
            <w:tcW w:w="3060" w:type="dxa"/>
            <w:vAlign w:val="bottom"/>
          </w:tcPr>
          <w:p w14:paraId="58D164CA"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Sales promotion income</w:t>
            </w:r>
          </w:p>
        </w:tc>
        <w:tc>
          <w:tcPr>
            <w:tcW w:w="991" w:type="dxa"/>
            <w:vAlign w:val="bottom"/>
          </w:tcPr>
          <w:p w14:paraId="7414825B"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51D9C941"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2B0AA78B"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52CA4CAC"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35EC3FC5"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vAlign w:val="bottom"/>
          </w:tcPr>
          <w:p w14:paraId="435747E0"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vAlign w:val="bottom"/>
          </w:tcPr>
          <w:p w14:paraId="066D3804"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295,026</w:t>
            </w:r>
          </w:p>
        </w:tc>
      </w:tr>
      <w:tr w:rsidR="00765911" w:rsidRPr="00947B81" w14:paraId="659EC347" w14:textId="77777777" w:rsidTr="007058DA">
        <w:tc>
          <w:tcPr>
            <w:tcW w:w="3060" w:type="dxa"/>
            <w:vAlign w:val="bottom"/>
          </w:tcPr>
          <w:p w14:paraId="5F3DA66F"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Management fee</w:t>
            </w:r>
          </w:p>
        </w:tc>
        <w:tc>
          <w:tcPr>
            <w:tcW w:w="991" w:type="dxa"/>
            <w:vAlign w:val="bottom"/>
          </w:tcPr>
          <w:p w14:paraId="5B26C78A"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79C1E374"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1E3FCFAE"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110F077A"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089E8ED1"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vAlign w:val="bottom"/>
          </w:tcPr>
          <w:p w14:paraId="45D9A3F1"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49734159"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16,794</w:t>
            </w:r>
          </w:p>
        </w:tc>
      </w:tr>
      <w:tr w:rsidR="00765911" w:rsidRPr="00947B81" w14:paraId="1DA1D4D0" w14:textId="77777777" w:rsidTr="007058DA">
        <w:trPr>
          <w:trHeight w:val="80"/>
        </w:trPr>
        <w:tc>
          <w:tcPr>
            <w:tcW w:w="3060" w:type="dxa"/>
            <w:vAlign w:val="bottom"/>
          </w:tcPr>
          <w:p w14:paraId="16B673BB"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Other income</w:t>
            </w:r>
          </w:p>
        </w:tc>
        <w:tc>
          <w:tcPr>
            <w:tcW w:w="991" w:type="dxa"/>
            <w:vAlign w:val="bottom"/>
          </w:tcPr>
          <w:p w14:paraId="708286DA" w14:textId="77777777" w:rsidR="00765911" w:rsidRPr="00947B81" w:rsidRDefault="00765911" w:rsidP="00A57395">
            <w:pPr>
              <w:tabs>
                <w:tab w:val="decimal" w:pos="710"/>
              </w:tabs>
              <w:spacing w:line="240" w:lineRule="exact"/>
              <w:ind w:right="-48"/>
              <w:rPr>
                <w:rFonts w:ascii="Arial" w:hAnsi="Arial" w:cs="Arial"/>
                <w:sz w:val="14"/>
                <w:szCs w:val="14"/>
                <w:cs/>
              </w:rPr>
            </w:pPr>
          </w:p>
        </w:tc>
        <w:tc>
          <w:tcPr>
            <w:tcW w:w="991" w:type="dxa"/>
          </w:tcPr>
          <w:p w14:paraId="5A7C42B1"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6C1776E9"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5B39B716"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5031BD4E"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vAlign w:val="bottom"/>
          </w:tcPr>
          <w:p w14:paraId="1F382BE9"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48F94390" w14:textId="77777777" w:rsidR="00765911" w:rsidRPr="00947B81" w:rsidRDefault="00765911" w:rsidP="00A57395">
            <w:pPr>
              <w:tabs>
                <w:tab w:val="decimal" w:pos="710"/>
              </w:tabs>
              <w:spacing w:line="240" w:lineRule="exact"/>
              <w:ind w:right="-48"/>
              <w:rPr>
                <w:rFonts w:ascii="Arial" w:hAnsi="Arial" w:cs="Arial"/>
                <w:sz w:val="14"/>
                <w:szCs w:val="14"/>
              </w:rPr>
            </w:pPr>
            <w:r>
              <w:rPr>
                <w:rFonts w:ascii="Arial" w:hAnsi="Arial" w:cs="Arial"/>
                <w:sz w:val="14"/>
                <w:szCs w:val="14"/>
              </w:rPr>
              <w:t>211,767</w:t>
            </w:r>
          </w:p>
        </w:tc>
      </w:tr>
      <w:tr w:rsidR="00765911" w:rsidRPr="00947B81" w14:paraId="46F5B2BA" w14:textId="77777777" w:rsidTr="007058DA">
        <w:trPr>
          <w:trHeight w:val="80"/>
        </w:trPr>
        <w:tc>
          <w:tcPr>
            <w:tcW w:w="3060" w:type="dxa"/>
            <w:vAlign w:val="bottom"/>
          </w:tcPr>
          <w:p w14:paraId="646DFFCF"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Gain from loss controlling in subsidiary</w:t>
            </w:r>
          </w:p>
        </w:tc>
        <w:tc>
          <w:tcPr>
            <w:tcW w:w="991" w:type="dxa"/>
            <w:vAlign w:val="bottom"/>
          </w:tcPr>
          <w:p w14:paraId="6AFB96A4" w14:textId="77777777" w:rsidR="00765911" w:rsidRPr="00947B81" w:rsidRDefault="00765911" w:rsidP="00A57395">
            <w:pPr>
              <w:tabs>
                <w:tab w:val="decimal" w:pos="710"/>
              </w:tabs>
              <w:spacing w:line="240" w:lineRule="exact"/>
              <w:ind w:right="-48"/>
              <w:rPr>
                <w:rFonts w:ascii="Arial" w:hAnsi="Arial" w:cs="Arial"/>
                <w:sz w:val="14"/>
                <w:szCs w:val="14"/>
                <w:cs/>
              </w:rPr>
            </w:pPr>
          </w:p>
        </w:tc>
        <w:tc>
          <w:tcPr>
            <w:tcW w:w="991" w:type="dxa"/>
          </w:tcPr>
          <w:p w14:paraId="50CF07BD"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3168C8BC"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1BE99D6E"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6C494339"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vAlign w:val="bottom"/>
          </w:tcPr>
          <w:p w14:paraId="51A4DFBC"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3D281D38"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65,971</w:t>
            </w:r>
          </w:p>
        </w:tc>
      </w:tr>
      <w:tr w:rsidR="00765911" w:rsidRPr="00947B81" w14:paraId="6A93798B" w14:textId="77777777" w:rsidTr="007058DA">
        <w:trPr>
          <w:trHeight w:val="84"/>
        </w:trPr>
        <w:tc>
          <w:tcPr>
            <w:tcW w:w="4051" w:type="dxa"/>
            <w:gridSpan w:val="2"/>
            <w:vAlign w:val="bottom"/>
          </w:tcPr>
          <w:p w14:paraId="5AD66B0D" w14:textId="77777777" w:rsidR="00765911" w:rsidRPr="00947B81" w:rsidRDefault="00765911" w:rsidP="00A57395">
            <w:pPr>
              <w:tabs>
                <w:tab w:val="decimal" w:pos="710"/>
              </w:tabs>
              <w:spacing w:line="240" w:lineRule="exact"/>
              <w:ind w:right="-48"/>
              <w:rPr>
                <w:rFonts w:ascii="Arial" w:hAnsi="Arial" w:cs="Arial"/>
                <w:sz w:val="14"/>
                <w:szCs w:val="14"/>
                <w:cs/>
              </w:rPr>
            </w:pPr>
            <w:r w:rsidRPr="00947B81">
              <w:rPr>
                <w:rFonts w:ascii="Arial" w:hAnsi="Arial" w:cs="Arial"/>
                <w:color w:val="000000"/>
                <w:sz w:val="14"/>
                <w:szCs w:val="14"/>
              </w:rPr>
              <w:t>Gain on fair value adjustment of investment propert</w:t>
            </w:r>
            <w:r>
              <w:rPr>
                <w:rFonts w:ascii="Arial" w:hAnsi="Arial" w:cs="Arial"/>
                <w:color w:val="000000"/>
                <w:sz w:val="14"/>
                <w:szCs w:val="14"/>
              </w:rPr>
              <w:t>ies</w:t>
            </w:r>
          </w:p>
        </w:tc>
        <w:tc>
          <w:tcPr>
            <w:tcW w:w="991" w:type="dxa"/>
          </w:tcPr>
          <w:p w14:paraId="6ED5B79F"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17F2502A"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2" w:type="dxa"/>
          </w:tcPr>
          <w:p w14:paraId="45FA2968"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tcPr>
          <w:p w14:paraId="291365EE" w14:textId="77777777" w:rsidR="00765911" w:rsidRPr="00947B81" w:rsidRDefault="00765911" w:rsidP="00A57395">
            <w:pPr>
              <w:tabs>
                <w:tab w:val="decimal" w:pos="710"/>
              </w:tabs>
              <w:spacing w:line="240" w:lineRule="exact"/>
              <w:ind w:right="-48"/>
              <w:rPr>
                <w:rFonts w:ascii="Arial" w:hAnsi="Arial" w:cs="Arial"/>
                <w:sz w:val="14"/>
                <w:szCs w:val="14"/>
              </w:rPr>
            </w:pPr>
          </w:p>
        </w:tc>
        <w:tc>
          <w:tcPr>
            <w:tcW w:w="991" w:type="dxa"/>
            <w:vAlign w:val="bottom"/>
          </w:tcPr>
          <w:p w14:paraId="683A2B8F"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1AA5ED76"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57,369</w:t>
            </w:r>
          </w:p>
        </w:tc>
      </w:tr>
      <w:tr w:rsidR="00765911" w:rsidRPr="00947B81" w14:paraId="25C00B9F" w14:textId="77777777" w:rsidTr="007058DA">
        <w:trPr>
          <w:trHeight w:val="84"/>
        </w:trPr>
        <w:tc>
          <w:tcPr>
            <w:tcW w:w="4051" w:type="dxa"/>
            <w:gridSpan w:val="2"/>
            <w:vAlign w:val="bottom"/>
          </w:tcPr>
          <w:p w14:paraId="36AAB3BF" w14:textId="77777777" w:rsidR="00765911" w:rsidRPr="00947B81" w:rsidRDefault="00765911" w:rsidP="00A57395">
            <w:pPr>
              <w:spacing w:line="240" w:lineRule="exact"/>
              <w:rPr>
                <w:rFonts w:ascii="Arial" w:hAnsi="Arial" w:cs="Arial"/>
                <w:color w:val="000000"/>
                <w:sz w:val="14"/>
                <w:szCs w:val="14"/>
              </w:rPr>
            </w:pPr>
            <w:proofErr w:type="spellStart"/>
            <w:r w:rsidRPr="00947B81">
              <w:rPr>
                <w:rFonts w:ascii="Arial" w:hAnsi="Arial" w:cs="Arial"/>
                <w:color w:val="000000"/>
                <w:sz w:val="14"/>
                <w:szCs w:val="14"/>
              </w:rPr>
              <w:t>Unrealised</w:t>
            </w:r>
            <w:proofErr w:type="spellEnd"/>
            <w:r w:rsidRPr="00947B81">
              <w:rPr>
                <w:rFonts w:ascii="Arial" w:hAnsi="Arial" w:cs="Arial"/>
                <w:color w:val="000000"/>
                <w:sz w:val="14"/>
                <w:szCs w:val="14"/>
              </w:rPr>
              <w:t xml:space="preserve"> </w:t>
            </w:r>
            <w:r>
              <w:rPr>
                <w:rFonts w:ascii="Arial" w:hAnsi="Arial" w:cs="Arial"/>
                <w:color w:val="000000"/>
                <w:sz w:val="14"/>
                <w:szCs w:val="14"/>
              </w:rPr>
              <w:t>loss</w:t>
            </w:r>
            <w:r w:rsidRPr="00947B81">
              <w:rPr>
                <w:rFonts w:ascii="Arial" w:hAnsi="Arial" w:cs="Arial"/>
                <w:color w:val="000000"/>
                <w:sz w:val="14"/>
                <w:szCs w:val="14"/>
              </w:rPr>
              <w:t xml:space="preserve"> on other financial assets</w:t>
            </w:r>
          </w:p>
        </w:tc>
        <w:tc>
          <w:tcPr>
            <w:tcW w:w="991" w:type="dxa"/>
          </w:tcPr>
          <w:p w14:paraId="4DBE6F97" w14:textId="77777777" w:rsidR="00765911" w:rsidRPr="00947B81" w:rsidRDefault="00765911" w:rsidP="00A57395">
            <w:pPr>
              <w:spacing w:line="240" w:lineRule="exact"/>
              <w:jc w:val="right"/>
              <w:rPr>
                <w:rFonts w:ascii="Arial" w:hAnsi="Arial" w:cs="Arial"/>
                <w:sz w:val="14"/>
                <w:szCs w:val="14"/>
              </w:rPr>
            </w:pPr>
          </w:p>
        </w:tc>
        <w:tc>
          <w:tcPr>
            <w:tcW w:w="991" w:type="dxa"/>
          </w:tcPr>
          <w:p w14:paraId="1DCBDF74" w14:textId="77777777" w:rsidR="00765911" w:rsidRPr="00947B81" w:rsidRDefault="00765911" w:rsidP="00A57395">
            <w:pPr>
              <w:spacing w:line="240" w:lineRule="exact"/>
              <w:jc w:val="right"/>
              <w:rPr>
                <w:rFonts w:ascii="Arial" w:hAnsi="Arial" w:cs="Arial"/>
                <w:sz w:val="14"/>
                <w:szCs w:val="14"/>
              </w:rPr>
            </w:pPr>
          </w:p>
        </w:tc>
        <w:tc>
          <w:tcPr>
            <w:tcW w:w="992" w:type="dxa"/>
          </w:tcPr>
          <w:p w14:paraId="314838B0" w14:textId="77777777" w:rsidR="00765911" w:rsidRPr="00947B81" w:rsidRDefault="00765911" w:rsidP="00A57395">
            <w:pPr>
              <w:spacing w:line="240" w:lineRule="exact"/>
              <w:jc w:val="right"/>
              <w:rPr>
                <w:rFonts w:ascii="Arial" w:hAnsi="Arial" w:cs="Arial"/>
                <w:sz w:val="14"/>
                <w:szCs w:val="14"/>
              </w:rPr>
            </w:pPr>
          </w:p>
        </w:tc>
        <w:tc>
          <w:tcPr>
            <w:tcW w:w="991" w:type="dxa"/>
          </w:tcPr>
          <w:p w14:paraId="3AB37FB8"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13379023"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55A13D78"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w:t>
            </w:r>
            <w:r>
              <w:rPr>
                <w:rFonts w:ascii="Arial" w:hAnsi="Arial" w:cs="Arial"/>
                <w:sz w:val="14"/>
                <w:szCs w:val="14"/>
              </w:rPr>
              <w:t>961</w:t>
            </w:r>
            <w:r w:rsidRPr="00947B81">
              <w:rPr>
                <w:rFonts w:ascii="Arial" w:hAnsi="Arial" w:cs="Arial"/>
                <w:sz w:val="14"/>
                <w:szCs w:val="14"/>
              </w:rPr>
              <w:t>)</w:t>
            </w:r>
          </w:p>
        </w:tc>
      </w:tr>
      <w:tr w:rsidR="00765911" w:rsidRPr="00947B81" w14:paraId="4FEC6CA6" w14:textId="77777777" w:rsidTr="007058DA">
        <w:trPr>
          <w:trHeight w:val="84"/>
        </w:trPr>
        <w:tc>
          <w:tcPr>
            <w:tcW w:w="4051" w:type="dxa"/>
            <w:gridSpan w:val="2"/>
            <w:vAlign w:val="bottom"/>
          </w:tcPr>
          <w:p w14:paraId="538AA33C"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Gain on sale of investment</w:t>
            </w:r>
          </w:p>
        </w:tc>
        <w:tc>
          <w:tcPr>
            <w:tcW w:w="991" w:type="dxa"/>
            <w:vAlign w:val="bottom"/>
          </w:tcPr>
          <w:p w14:paraId="08A511C9"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3FA80F75" w14:textId="77777777" w:rsidR="00765911" w:rsidRPr="00947B81" w:rsidRDefault="00765911" w:rsidP="00A57395">
            <w:pPr>
              <w:spacing w:line="240" w:lineRule="exact"/>
              <w:jc w:val="right"/>
              <w:rPr>
                <w:rFonts w:ascii="Arial" w:hAnsi="Arial" w:cs="Arial"/>
                <w:sz w:val="14"/>
                <w:szCs w:val="14"/>
              </w:rPr>
            </w:pPr>
          </w:p>
        </w:tc>
        <w:tc>
          <w:tcPr>
            <w:tcW w:w="992" w:type="dxa"/>
          </w:tcPr>
          <w:p w14:paraId="2D65C143" w14:textId="77777777" w:rsidR="00765911" w:rsidRPr="00947B81" w:rsidRDefault="00765911" w:rsidP="00A57395">
            <w:pPr>
              <w:spacing w:line="240" w:lineRule="exact"/>
              <w:jc w:val="right"/>
              <w:rPr>
                <w:rFonts w:ascii="Arial" w:hAnsi="Arial" w:cs="Arial"/>
                <w:sz w:val="14"/>
                <w:szCs w:val="14"/>
              </w:rPr>
            </w:pPr>
          </w:p>
        </w:tc>
        <w:tc>
          <w:tcPr>
            <w:tcW w:w="991" w:type="dxa"/>
          </w:tcPr>
          <w:p w14:paraId="33B4054D"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1C3C2C46"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4B7B2FFA"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11,280</w:t>
            </w:r>
          </w:p>
        </w:tc>
      </w:tr>
      <w:tr w:rsidR="00765911" w:rsidRPr="00947B81" w14:paraId="2E18C173" w14:textId="77777777" w:rsidTr="007058DA">
        <w:trPr>
          <w:trHeight w:val="84"/>
        </w:trPr>
        <w:tc>
          <w:tcPr>
            <w:tcW w:w="4051" w:type="dxa"/>
            <w:gridSpan w:val="2"/>
            <w:vAlign w:val="bottom"/>
          </w:tcPr>
          <w:p w14:paraId="3C110C8C" w14:textId="3175E556" w:rsidR="00765911" w:rsidRPr="00947B81" w:rsidRDefault="00FA7498" w:rsidP="00A57395">
            <w:pPr>
              <w:spacing w:line="240" w:lineRule="exact"/>
              <w:rPr>
                <w:rFonts w:ascii="Arial" w:hAnsi="Arial" w:cs="Arial"/>
                <w:color w:val="000000"/>
                <w:sz w:val="14"/>
                <w:szCs w:val="14"/>
              </w:rPr>
            </w:pPr>
            <w:r>
              <w:rPr>
                <w:rFonts w:ascii="Arial" w:hAnsi="Arial" w:cs="Arial"/>
                <w:color w:val="000000"/>
                <w:sz w:val="14"/>
                <w:szCs w:val="14"/>
              </w:rPr>
              <w:t>A</w:t>
            </w:r>
            <w:r w:rsidR="00765911" w:rsidRPr="00947B81">
              <w:rPr>
                <w:rFonts w:ascii="Arial" w:hAnsi="Arial" w:cs="Arial"/>
                <w:color w:val="000000"/>
                <w:sz w:val="14"/>
                <w:szCs w:val="14"/>
              </w:rPr>
              <w:t>llowance for impairment of assets</w:t>
            </w:r>
          </w:p>
        </w:tc>
        <w:tc>
          <w:tcPr>
            <w:tcW w:w="991" w:type="dxa"/>
            <w:vAlign w:val="bottom"/>
          </w:tcPr>
          <w:p w14:paraId="751B3471"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2FB7CE3C" w14:textId="77777777" w:rsidR="00765911" w:rsidRPr="00947B81" w:rsidRDefault="00765911" w:rsidP="00A57395">
            <w:pPr>
              <w:spacing w:line="240" w:lineRule="exact"/>
              <w:jc w:val="right"/>
              <w:rPr>
                <w:rFonts w:ascii="Arial" w:hAnsi="Arial" w:cs="Arial"/>
                <w:sz w:val="14"/>
                <w:szCs w:val="14"/>
              </w:rPr>
            </w:pPr>
          </w:p>
        </w:tc>
        <w:tc>
          <w:tcPr>
            <w:tcW w:w="992" w:type="dxa"/>
          </w:tcPr>
          <w:p w14:paraId="396F9EF3" w14:textId="77777777" w:rsidR="00765911" w:rsidRPr="00947B81" w:rsidRDefault="00765911" w:rsidP="00A57395">
            <w:pPr>
              <w:spacing w:line="240" w:lineRule="exact"/>
              <w:jc w:val="right"/>
              <w:rPr>
                <w:rFonts w:ascii="Arial" w:hAnsi="Arial" w:cs="Arial"/>
                <w:sz w:val="14"/>
                <w:szCs w:val="14"/>
              </w:rPr>
            </w:pPr>
          </w:p>
        </w:tc>
        <w:tc>
          <w:tcPr>
            <w:tcW w:w="991" w:type="dxa"/>
          </w:tcPr>
          <w:p w14:paraId="0A31B13D"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2F692649"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6FEE900A"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(3,897)</w:t>
            </w:r>
          </w:p>
        </w:tc>
      </w:tr>
      <w:tr w:rsidR="00765911" w:rsidRPr="00947B81" w14:paraId="13D86AB1" w14:textId="77777777" w:rsidTr="007058DA">
        <w:trPr>
          <w:trHeight w:val="84"/>
        </w:trPr>
        <w:tc>
          <w:tcPr>
            <w:tcW w:w="3060" w:type="dxa"/>
            <w:vAlign w:val="bottom"/>
          </w:tcPr>
          <w:p w14:paraId="06C22F53"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Selling and distribution expenses</w:t>
            </w:r>
          </w:p>
        </w:tc>
        <w:tc>
          <w:tcPr>
            <w:tcW w:w="991" w:type="dxa"/>
            <w:vAlign w:val="bottom"/>
          </w:tcPr>
          <w:p w14:paraId="629E2EC2" w14:textId="77777777" w:rsidR="00765911" w:rsidRPr="00947B81" w:rsidRDefault="00765911" w:rsidP="00A57395">
            <w:pPr>
              <w:spacing w:line="240" w:lineRule="exact"/>
              <w:jc w:val="right"/>
              <w:rPr>
                <w:rFonts w:ascii="Arial" w:hAnsi="Arial" w:cs="Arial"/>
                <w:sz w:val="14"/>
                <w:szCs w:val="14"/>
              </w:rPr>
            </w:pPr>
          </w:p>
        </w:tc>
        <w:tc>
          <w:tcPr>
            <w:tcW w:w="991" w:type="dxa"/>
          </w:tcPr>
          <w:p w14:paraId="6974BDBD" w14:textId="77777777" w:rsidR="00765911" w:rsidRPr="00947B81" w:rsidRDefault="00765911" w:rsidP="00A57395">
            <w:pPr>
              <w:spacing w:line="240" w:lineRule="exact"/>
              <w:jc w:val="right"/>
              <w:rPr>
                <w:rFonts w:ascii="Arial" w:hAnsi="Arial" w:cs="Arial"/>
                <w:sz w:val="14"/>
                <w:szCs w:val="14"/>
              </w:rPr>
            </w:pPr>
          </w:p>
        </w:tc>
        <w:tc>
          <w:tcPr>
            <w:tcW w:w="991" w:type="dxa"/>
          </w:tcPr>
          <w:p w14:paraId="3E9FDFC4" w14:textId="77777777" w:rsidR="00765911" w:rsidRPr="00947B81" w:rsidRDefault="00765911" w:rsidP="00A57395">
            <w:pPr>
              <w:spacing w:line="240" w:lineRule="exact"/>
              <w:jc w:val="right"/>
              <w:rPr>
                <w:rFonts w:ascii="Arial" w:hAnsi="Arial" w:cs="Arial"/>
                <w:sz w:val="14"/>
                <w:szCs w:val="14"/>
              </w:rPr>
            </w:pPr>
          </w:p>
        </w:tc>
        <w:tc>
          <w:tcPr>
            <w:tcW w:w="992" w:type="dxa"/>
          </w:tcPr>
          <w:p w14:paraId="16582F75" w14:textId="77777777" w:rsidR="00765911" w:rsidRPr="00947B81" w:rsidRDefault="00765911" w:rsidP="00A57395">
            <w:pPr>
              <w:spacing w:line="240" w:lineRule="exact"/>
              <w:jc w:val="right"/>
              <w:rPr>
                <w:rFonts w:ascii="Arial" w:hAnsi="Arial" w:cs="Arial"/>
                <w:sz w:val="14"/>
                <w:szCs w:val="14"/>
              </w:rPr>
            </w:pPr>
          </w:p>
        </w:tc>
        <w:tc>
          <w:tcPr>
            <w:tcW w:w="991" w:type="dxa"/>
          </w:tcPr>
          <w:p w14:paraId="50215965"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2A6F52E1" w14:textId="77777777" w:rsidR="00765911" w:rsidRPr="00947B81" w:rsidRDefault="00765911" w:rsidP="00A57395">
            <w:pPr>
              <w:tabs>
                <w:tab w:val="decimal" w:pos="796"/>
              </w:tabs>
              <w:spacing w:line="240" w:lineRule="exact"/>
              <w:rPr>
                <w:rFonts w:ascii="Arial" w:hAnsi="Arial" w:cs="Arial"/>
                <w:sz w:val="14"/>
                <w:szCs w:val="14"/>
              </w:rPr>
            </w:pPr>
          </w:p>
        </w:tc>
        <w:tc>
          <w:tcPr>
            <w:tcW w:w="992" w:type="dxa"/>
            <w:vAlign w:val="bottom"/>
          </w:tcPr>
          <w:p w14:paraId="0BCB5DC1"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(847,685)</w:t>
            </w:r>
          </w:p>
        </w:tc>
      </w:tr>
      <w:tr w:rsidR="00765911" w:rsidRPr="00947B81" w14:paraId="2F4BFFCE" w14:textId="77777777" w:rsidTr="007058DA">
        <w:trPr>
          <w:trHeight w:val="84"/>
        </w:trPr>
        <w:tc>
          <w:tcPr>
            <w:tcW w:w="3060" w:type="dxa"/>
            <w:vAlign w:val="bottom"/>
          </w:tcPr>
          <w:p w14:paraId="7081B6E7"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Administrative expenses</w:t>
            </w:r>
          </w:p>
        </w:tc>
        <w:tc>
          <w:tcPr>
            <w:tcW w:w="991" w:type="dxa"/>
            <w:vAlign w:val="bottom"/>
          </w:tcPr>
          <w:p w14:paraId="3B52BB5F" w14:textId="77777777" w:rsidR="00765911" w:rsidRPr="00947B81" w:rsidRDefault="00765911" w:rsidP="00A57395">
            <w:pPr>
              <w:spacing w:line="240" w:lineRule="exact"/>
              <w:jc w:val="right"/>
              <w:rPr>
                <w:rFonts w:ascii="Arial" w:hAnsi="Arial" w:cs="Arial"/>
                <w:sz w:val="14"/>
                <w:szCs w:val="14"/>
              </w:rPr>
            </w:pPr>
          </w:p>
        </w:tc>
        <w:tc>
          <w:tcPr>
            <w:tcW w:w="991" w:type="dxa"/>
          </w:tcPr>
          <w:p w14:paraId="6FEB044D" w14:textId="77777777" w:rsidR="00765911" w:rsidRPr="00947B81" w:rsidRDefault="00765911" w:rsidP="00A57395">
            <w:pPr>
              <w:spacing w:line="240" w:lineRule="exact"/>
              <w:jc w:val="right"/>
              <w:rPr>
                <w:rFonts w:ascii="Arial" w:hAnsi="Arial" w:cs="Arial"/>
                <w:sz w:val="14"/>
                <w:szCs w:val="14"/>
              </w:rPr>
            </w:pPr>
          </w:p>
        </w:tc>
        <w:tc>
          <w:tcPr>
            <w:tcW w:w="991" w:type="dxa"/>
          </w:tcPr>
          <w:p w14:paraId="2610E12E" w14:textId="77777777" w:rsidR="00765911" w:rsidRPr="00947B81" w:rsidRDefault="00765911" w:rsidP="00A57395">
            <w:pPr>
              <w:spacing w:line="240" w:lineRule="exact"/>
              <w:jc w:val="right"/>
              <w:rPr>
                <w:rFonts w:ascii="Arial" w:hAnsi="Arial" w:cs="Arial"/>
                <w:sz w:val="14"/>
                <w:szCs w:val="14"/>
              </w:rPr>
            </w:pPr>
          </w:p>
        </w:tc>
        <w:tc>
          <w:tcPr>
            <w:tcW w:w="992" w:type="dxa"/>
          </w:tcPr>
          <w:p w14:paraId="709B6811" w14:textId="77777777" w:rsidR="00765911" w:rsidRPr="00947B81" w:rsidRDefault="00765911" w:rsidP="00A57395">
            <w:pPr>
              <w:spacing w:line="240" w:lineRule="exact"/>
              <w:jc w:val="right"/>
              <w:rPr>
                <w:rFonts w:ascii="Arial" w:hAnsi="Arial" w:cs="Arial"/>
                <w:sz w:val="14"/>
                <w:szCs w:val="14"/>
              </w:rPr>
            </w:pPr>
          </w:p>
        </w:tc>
        <w:tc>
          <w:tcPr>
            <w:tcW w:w="991" w:type="dxa"/>
          </w:tcPr>
          <w:p w14:paraId="14F44386"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79CF1C28" w14:textId="77777777" w:rsidR="00765911" w:rsidRPr="00947B81" w:rsidRDefault="00765911" w:rsidP="00A57395">
            <w:pPr>
              <w:tabs>
                <w:tab w:val="decimal" w:pos="796"/>
              </w:tabs>
              <w:spacing w:line="240" w:lineRule="exact"/>
              <w:rPr>
                <w:rFonts w:ascii="Arial" w:hAnsi="Arial" w:cs="Arial"/>
                <w:sz w:val="14"/>
                <w:szCs w:val="14"/>
              </w:rPr>
            </w:pPr>
          </w:p>
        </w:tc>
        <w:tc>
          <w:tcPr>
            <w:tcW w:w="992" w:type="dxa"/>
            <w:vAlign w:val="bottom"/>
          </w:tcPr>
          <w:p w14:paraId="19781861"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(930,292)</w:t>
            </w:r>
          </w:p>
        </w:tc>
      </w:tr>
      <w:tr w:rsidR="00765911" w:rsidRPr="00947B81" w14:paraId="66B0B064" w14:textId="77777777" w:rsidTr="007058DA">
        <w:trPr>
          <w:trHeight w:val="84"/>
        </w:trPr>
        <w:tc>
          <w:tcPr>
            <w:tcW w:w="3060" w:type="dxa"/>
            <w:vAlign w:val="bottom"/>
          </w:tcPr>
          <w:p w14:paraId="11A14F04"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Finance income</w:t>
            </w:r>
          </w:p>
        </w:tc>
        <w:tc>
          <w:tcPr>
            <w:tcW w:w="991" w:type="dxa"/>
            <w:vAlign w:val="bottom"/>
          </w:tcPr>
          <w:p w14:paraId="7461035F" w14:textId="77777777" w:rsidR="00765911" w:rsidRPr="00947B81" w:rsidRDefault="00765911" w:rsidP="00A57395">
            <w:pPr>
              <w:spacing w:line="240" w:lineRule="exact"/>
              <w:jc w:val="right"/>
              <w:rPr>
                <w:rFonts w:ascii="Arial" w:hAnsi="Arial" w:cs="Arial"/>
                <w:sz w:val="14"/>
                <w:szCs w:val="14"/>
              </w:rPr>
            </w:pPr>
          </w:p>
        </w:tc>
        <w:tc>
          <w:tcPr>
            <w:tcW w:w="991" w:type="dxa"/>
          </w:tcPr>
          <w:p w14:paraId="48CB592F" w14:textId="77777777" w:rsidR="00765911" w:rsidRPr="00947B81" w:rsidRDefault="00765911" w:rsidP="00A57395">
            <w:pPr>
              <w:spacing w:line="240" w:lineRule="exact"/>
              <w:jc w:val="right"/>
              <w:rPr>
                <w:rFonts w:ascii="Arial" w:hAnsi="Arial" w:cs="Arial"/>
                <w:sz w:val="14"/>
                <w:szCs w:val="14"/>
              </w:rPr>
            </w:pPr>
          </w:p>
        </w:tc>
        <w:tc>
          <w:tcPr>
            <w:tcW w:w="991" w:type="dxa"/>
          </w:tcPr>
          <w:p w14:paraId="3C293BB6" w14:textId="77777777" w:rsidR="00765911" w:rsidRPr="00947B81" w:rsidRDefault="00765911" w:rsidP="00A57395">
            <w:pPr>
              <w:spacing w:line="240" w:lineRule="exact"/>
              <w:jc w:val="right"/>
              <w:rPr>
                <w:rFonts w:ascii="Arial" w:hAnsi="Arial" w:cs="Arial"/>
                <w:sz w:val="14"/>
                <w:szCs w:val="14"/>
              </w:rPr>
            </w:pPr>
          </w:p>
        </w:tc>
        <w:tc>
          <w:tcPr>
            <w:tcW w:w="992" w:type="dxa"/>
          </w:tcPr>
          <w:p w14:paraId="14E49494" w14:textId="77777777" w:rsidR="00765911" w:rsidRPr="00947B81" w:rsidRDefault="00765911" w:rsidP="00A57395">
            <w:pPr>
              <w:spacing w:line="240" w:lineRule="exact"/>
              <w:jc w:val="right"/>
              <w:rPr>
                <w:rFonts w:ascii="Arial" w:hAnsi="Arial" w:cs="Arial"/>
                <w:sz w:val="14"/>
                <w:szCs w:val="14"/>
              </w:rPr>
            </w:pPr>
          </w:p>
        </w:tc>
        <w:tc>
          <w:tcPr>
            <w:tcW w:w="991" w:type="dxa"/>
          </w:tcPr>
          <w:p w14:paraId="2024B4FB"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3B3FB20A" w14:textId="77777777" w:rsidR="00765911" w:rsidRPr="00947B81" w:rsidRDefault="00765911" w:rsidP="00A57395">
            <w:pPr>
              <w:tabs>
                <w:tab w:val="decimal" w:pos="796"/>
              </w:tabs>
              <w:spacing w:line="240" w:lineRule="exact"/>
              <w:rPr>
                <w:rFonts w:ascii="Arial" w:hAnsi="Arial" w:cs="Arial"/>
                <w:sz w:val="14"/>
                <w:szCs w:val="14"/>
              </w:rPr>
            </w:pPr>
          </w:p>
        </w:tc>
        <w:tc>
          <w:tcPr>
            <w:tcW w:w="992" w:type="dxa"/>
            <w:vAlign w:val="bottom"/>
          </w:tcPr>
          <w:p w14:paraId="159DED98"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23,002</w:t>
            </w:r>
          </w:p>
        </w:tc>
      </w:tr>
      <w:tr w:rsidR="00765911" w:rsidRPr="00947B81" w14:paraId="60BBBC58" w14:textId="77777777" w:rsidTr="007058DA">
        <w:tc>
          <w:tcPr>
            <w:tcW w:w="3060" w:type="dxa"/>
            <w:vAlign w:val="bottom"/>
          </w:tcPr>
          <w:p w14:paraId="236BD3CE"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Finance cost</w:t>
            </w:r>
          </w:p>
        </w:tc>
        <w:tc>
          <w:tcPr>
            <w:tcW w:w="991" w:type="dxa"/>
            <w:vAlign w:val="bottom"/>
          </w:tcPr>
          <w:p w14:paraId="7AA959C1" w14:textId="77777777" w:rsidR="00765911" w:rsidRPr="00947B81" w:rsidRDefault="00765911" w:rsidP="00A57395">
            <w:pPr>
              <w:spacing w:line="240" w:lineRule="exact"/>
              <w:jc w:val="right"/>
              <w:rPr>
                <w:rFonts w:ascii="Arial" w:hAnsi="Arial" w:cs="Arial"/>
                <w:sz w:val="14"/>
                <w:szCs w:val="14"/>
              </w:rPr>
            </w:pPr>
          </w:p>
        </w:tc>
        <w:tc>
          <w:tcPr>
            <w:tcW w:w="991" w:type="dxa"/>
          </w:tcPr>
          <w:p w14:paraId="4DE52BBC" w14:textId="77777777" w:rsidR="00765911" w:rsidRPr="00947B81" w:rsidRDefault="00765911" w:rsidP="00A57395">
            <w:pPr>
              <w:spacing w:line="240" w:lineRule="exact"/>
              <w:jc w:val="right"/>
              <w:rPr>
                <w:rFonts w:ascii="Arial" w:hAnsi="Arial" w:cs="Arial"/>
                <w:sz w:val="14"/>
                <w:szCs w:val="14"/>
              </w:rPr>
            </w:pPr>
          </w:p>
        </w:tc>
        <w:tc>
          <w:tcPr>
            <w:tcW w:w="991" w:type="dxa"/>
          </w:tcPr>
          <w:p w14:paraId="6BCBB76B" w14:textId="77777777" w:rsidR="00765911" w:rsidRPr="00947B81" w:rsidRDefault="00765911" w:rsidP="00A57395">
            <w:pPr>
              <w:spacing w:line="240" w:lineRule="exact"/>
              <w:jc w:val="right"/>
              <w:rPr>
                <w:rFonts w:ascii="Arial" w:hAnsi="Arial" w:cs="Arial"/>
                <w:sz w:val="14"/>
                <w:szCs w:val="14"/>
              </w:rPr>
            </w:pPr>
          </w:p>
        </w:tc>
        <w:tc>
          <w:tcPr>
            <w:tcW w:w="992" w:type="dxa"/>
          </w:tcPr>
          <w:p w14:paraId="014861D6" w14:textId="77777777" w:rsidR="00765911" w:rsidRPr="00947B81" w:rsidRDefault="00765911" w:rsidP="00A57395">
            <w:pPr>
              <w:spacing w:line="240" w:lineRule="exact"/>
              <w:jc w:val="right"/>
              <w:rPr>
                <w:rFonts w:ascii="Arial" w:hAnsi="Arial" w:cs="Arial"/>
                <w:sz w:val="14"/>
                <w:szCs w:val="14"/>
              </w:rPr>
            </w:pPr>
          </w:p>
        </w:tc>
        <w:tc>
          <w:tcPr>
            <w:tcW w:w="991" w:type="dxa"/>
          </w:tcPr>
          <w:p w14:paraId="50DDF9D3" w14:textId="77777777" w:rsidR="00765911" w:rsidRPr="00947B81" w:rsidRDefault="00765911" w:rsidP="00A57395">
            <w:pPr>
              <w:spacing w:line="240" w:lineRule="exact"/>
              <w:jc w:val="right"/>
              <w:rPr>
                <w:rFonts w:ascii="Arial" w:hAnsi="Arial" w:cs="Arial"/>
                <w:sz w:val="14"/>
                <w:szCs w:val="14"/>
                <w:cs/>
              </w:rPr>
            </w:pPr>
          </w:p>
        </w:tc>
        <w:tc>
          <w:tcPr>
            <w:tcW w:w="991" w:type="dxa"/>
            <w:vAlign w:val="bottom"/>
          </w:tcPr>
          <w:p w14:paraId="6EC5FE80" w14:textId="77777777" w:rsidR="00765911" w:rsidRPr="00947B81" w:rsidRDefault="00765911" w:rsidP="00A57395">
            <w:pPr>
              <w:tabs>
                <w:tab w:val="decimal" w:pos="796"/>
              </w:tabs>
              <w:spacing w:line="240" w:lineRule="exact"/>
              <w:rPr>
                <w:rFonts w:ascii="Arial" w:hAnsi="Arial" w:cs="Arial"/>
                <w:sz w:val="14"/>
                <w:szCs w:val="14"/>
              </w:rPr>
            </w:pPr>
          </w:p>
        </w:tc>
        <w:tc>
          <w:tcPr>
            <w:tcW w:w="992" w:type="dxa"/>
            <w:vAlign w:val="bottom"/>
          </w:tcPr>
          <w:p w14:paraId="3CC15A8E"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(695,726)</w:t>
            </w:r>
          </w:p>
        </w:tc>
      </w:tr>
      <w:tr w:rsidR="00765911" w:rsidRPr="00947B81" w14:paraId="375A4679" w14:textId="77777777" w:rsidTr="007058DA">
        <w:tc>
          <w:tcPr>
            <w:tcW w:w="3060" w:type="dxa"/>
            <w:vAlign w:val="bottom"/>
          </w:tcPr>
          <w:p w14:paraId="1D35761B" w14:textId="77777777" w:rsidR="00765911" w:rsidRPr="00947B81" w:rsidRDefault="00765911" w:rsidP="00A57395">
            <w:pPr>
              <w:spacing w:line="240" w:lineRule="exact"/>
              <w:ind w:right="-108"/>
              <w:rPr>
                <w:rFonts w:ascii="Arial" w:hAnsi="Arial" w:cs="Arial"/>
                <w:color w:val="000000"/>
                <w:sz w:val="14"/>
                <w:szCs w:val="14"/>
              </w:rPr>
            </w:pPr>
            <w:r w:rsidRPr="00947B81">
              <w:rPr>
                <w:rFonts w:ascii="Arial" w:hAnsi="Arial" w:cs="Arial"/>
                <w:color w:val="000000"/>
                <w:sz w:val="14"/>
                <w:szCs w:val="14"/>
              </w:rPr>
              <w:t>Share of profit from investments in associates</w:t>
            </w:r>
          </w:p>
        </w:tc>
        <w:tc>
          <w:tcPr>
            <w:tcW w:w="991" w:type="dxa"/>
            <w:vAlign w:val="bottom"/>
          </w:tcPr>
          <w:p w14:paraId="2700A022" w14:textId="77777777" w:rsidR="00765911" w:rsidRPr="00947B81" w:rsidRDefault="00765911" w:rsidP="00A57395">
            <w:pPr>
              <w:spacing w:line="240" w:lineRule="exact"/>
              <w:jc w:val="right"/>
              <w:rPr>
                <w:rFonts w:ascii="Arial" w:hAnsi="Arial" w:cs="Arial"/>
                <w:sz w:val="14"/>
                <w:szCs w:val="14"/>
              </w:rPr>
            </w:pPr>
          </w:p>
        </w:tc>
        <w:tc>
          <w:tcPr>
            <w:tcW w:w="991" w:type="dxa"/>
          </w:tcPr>
          <w:p w14:paraId="5E0C0647" w14:textId="77777777" w:rsidR="00765911" w:rsidRPr="00947B81" w:rsidRDefault="00765911" w:rsidP="00A57395">
            <w:pPr>
              <w:tabs>
                <w:tab w:val="decimal" w:pos="710"/>
              </w:tabs>
              <w:spacing w:line="240" w:lineRule="exact"/>
              <w:jc w:val="right"/>
              <w:rPr>
                <w:rFonts w:ascii="Arial" w:hAnsi="Arial" w:cs="Arial"/>
                <w:sz w:val="14"/>
                <w:szCs w:val="14"/>
              </w:rPr>
            </w:pPr>
          </w:p>
        </w:tc>
        <w:tc>
          <w:tcPr>
            <w:tcW w:w="991" w:type="dxa"/>
          </w:tcPr>
          <w:p w14:paraId="0E59A80A" w14:textId="77777777" w:rsidR="00765911" w:rsidRPr="00947B81" w:rsidRDefault="00765911" w:rsidP="00A57395">
            <w:pPr>
              <w:tabs>
                <w:tab w:val="decimal" w:pos="710"/>
              </w:tabs>
              <w:spacing w:line="240" w:lineRule="exact"/>
              <w:jc w:val="right"/>
              <w:rPr>
                <w:rFonts w:ascii="Arial" w:hAnsi="Arial" w:cs="Arial"/>
                <w:sz w:val="14"/>
                <w:szCs w:val="14"/>
              </w:rPr>
            </w:pPr>
          </w:p>
        </w:tc>
        <w:tc>
          <w:tcPr>
            <w:tcW w:w="992" w:type="dxa"/>
          </w:tcPr>
          <w:p w14:paraId="20903DBC" w14:textId="77777777" w:rsidR="00765911" w:rsidRPr="00947B81" w:rsidRDefault="00765911" w:rsidP="00A57395">
            <w:pPr>
              <w:tabs>
                <w:tab w:val="decimal" w:pos="710"/>
              </w:tabs>
              <w:spacing w:line="240" w:lineRule="exact"/>
              <w:jc w:val="right"/>
              <w:rPr>
                <w:rFonts w:ascii="Arial" w:hAnsi="Arial" w:cs="Arial"/>
                <w:sz w:val="14"/>
                <w:szCs w:val="14"/>
              </w:rPr>
            </w:pPr>
          </w:p>
        </w:tc>
        <w:tc>
          <w:tcPr>
            <w:tcW w:w="991" w:type="dxa"/>
          </w:tcPr>
          <w:p w14:paraId="589D0E51" w14:textId="77777777" w:rsidR="00765911" w:rsidRPr="00947B81" w:rsidRDefault="00765911" w:rsidP="00A57395">
            <w:pPr>
              <w:tabs>
                <w:tab w:val="decimal" w:pos="710"/>
              </w:tabs>
              <w:spacing w:line="240" w:lineRule="exact"/>
              <w:jc w:val="right"/>
              <w:rPr>
                <w:rFonts w:ascii="Arial" w:hAnsi="Arial" w:cs="Arial"/>
                <w:sz w:val="14"/>
                <w:szCs w:val="14"/>
              </w:rPr>
            </w:pPr>
          </w:p>
        </w:tc>
        <w:tc>
          <w:tcPr>
            <w:tcW w:w="991" w:type="dxa"/>
            <w:vAlign w:val="bottom"/>
          </w:tcPr>
          <w:p w14:paraId="1C3B1C09" w14:textId="77777777" w:rsidR="00765911" w:rsidRPr="00947B81" w:rsidRDefault="00765911" w:rsidP="00A57395">
            <w:pPr>
              <w:tabs>
                <w:tab w:val="decimal" w:pos="796"/>
              </w:tabs>
              <w:spacing w:line="240" w:lineRule="exact"/>
              <w:rPr>
                <w:rFonts w:ascii="Arial" w:hAnsi="Arial" w:cs="Arial"/>
                <w:sz w:val="14"/>
                <w:szCs w:val="14"/>
              </w:rPr>
            </w:pPr>
          </w:p>
        </w:tc>
        <w:tc>
          <w:tcPr>
            <w:tcW w:w="992" w:type="dxa"/>
            <w:vAlign w:val="bottom"/>
          </w:tcPr>
          <w:p w14:paraId="22AF3A3F" w14:textId="77777777" w:rsidR="00765911" w:rsidRPr="00947B81" w:rsidRDefault="00765911" w:rsidP="00A57395">
            <w:pPr>
              <w:tabs>
                <w:tab w:val="decimal" w:pos="710"/>
              </w:tabs>
              <w:spacing w:line="240" w:lineRule="exact"/>
              <w:ind w:right="-48"/>
              <w:rPr>
                <w:rFonts w:ascii="Arial" w:hAnsi="Arial" w:cs="Arial"/>
                <w:sz w:val="14"/>
                <w:szCs w:val="14"/>
              </w:rPr>
            </w:pPr>
            <w:r w:rsidRPr="00947B81">
              <w:rPr>
                <w:rFonts w:ascii="Arial" w:hAnsi="Arial" w:cs="Arial"/>
                <w:sz w:val="14"/>
                <w:szCs w:val="14"/>
              </w:rPr>
              <w:t>1,531,487</w:t>
            </w:r>
          </w:p>
        </w:tc>
      </w:tr>
      <w:tr w:rsidR="00765911" w:rsidRPr="00947B81" w14:paraId="33C9D24D" w14:textId="77777777" w:rsidTr="007058DA">
        <w:tc>
          <w:tcPr>
            <w:tcW w:w="3060" w:type="dxa"/>
            <w:vAlign w:val="bottom"/>
          </w:tcPr>
          <w:p w14:paraId="1D4E63A8" w14:textId="77777777" w:rsidR="00765911" w:rsidRPr="00947B81" w:rsidRDefault="00765911" w:rsidP="00A57395">
            <w:pPr>
              <w:spacing w:line="240" w:lineRule="exact"/>
              <w:rPr>
                <w:rFonts w:ascii="Arial" w:hAnsi="Arial" w:cs="Arial"/>
                <w:color w:val="000000"/>
                <w:sz w:val="14"/>
                <w:szCs w:val="14"/>
              </w:rPr>
            </w:pPr>
            <w:r w:rsidRPr="00947B81">
              <w:rPr>
                <w:rFonts w:ascii="Arial" w:hAnsi="Arial" w:cs="Arial"/>
                <w:color w:val="000000"/>
                <w:sz w:val="14"/>
                <w:szCs w:val="14"/>
              </w:rPr>
              <w:t>Income tax expenses</w:t>
            </w:r>
          </w:p>
        </w:tc>
        <w:tc>
          <w:tcPr>
            <w:tcW w:w="991" w:type="dxa"/>
            <w:vAlign w:val="bottom"/>
          </w:tcPr>
          <w:p w14:paraId="6351D362" w14:textId="77777777" w:rsidR="00765911" w:rsidRPr="00947B81" w:rsidRDefault="00765911" w:rsidP="00A57395">
            <w:pPr>
              <w:spacing w:line="240" w:lineRule="exact"/>
              <w:jc w:val="right"/>
              <w:rPr>
                <w:rFonts w:ascii="Arial" w:hAnsi="Arial" w:cs="Arial"/>
                <w:sz w:val="14"/>
                <w:szCs w:val="14"/>
              </w:rPr>
            </w:pPr>
          </w:p>
        </w:tc>
        <w:tc>
          <w:tcPr>
            <w:tcW w:w="991" w:type="dxa"/>
          </w:tcPr>
          <w:p w14:paraId="55274F03" w14:textId="77777777" w:rsidR="00765911" w:rsidRPr="00947B81" w:rsidRDefault="00765911" w:rsidP="00A57395">
            <w:pPr>
              <w:spacing w:line="240" w:lineRule="exact"/>
              <w:jc w:val="right"/>
              <w:rPr>
                <w:rFonts w:ascii="Arial" w:hAnsi="Arial" w:cs="Arial"/>
                <w:sz w:val="14"/>
                <w:szCs w:val="14"/>
              </w:rPr>
            </w:pPr>
          </w:p>
        </w:tc>
        <w:tc>
          <w:tcPr>
            <w:tcW w:w="991" w:type="dxa"/>
          </w:tcPr>
          <w:p w14:paraId="600EFBF5" w14:textId="77777777" w:rsidR="00765911" w:rsidRPr="00947B81" w:rsidRDefault="00765911" w:rsidP="00A57395">
            <w:pPr>
              <w:spacing w:line="240" w:lineRule="exact"/>
              <w:jc w:val="right"/>
              <w:rPr>
                <w:rFonts w:ascii="Arial" w:hAnsi="Arial" w:cs="Arial"/>
                <w:sz w:val="14"/>
                <w:szCs w:val="14"/>
              </w:rPr>
            </w:pPr>
          </w:p>
        </w:tc>
        <w:tc>
          <w:tcPr>
            <w:tcW w:w="992" w:type="dxa"/>
          </w:tcPr>
          <w:p w14:paraId="39E4C5FD" w14:textId="77777777" w:rsidR="00765911" w:rsidRPr="00947B81" w:rsidRDefault="00765911" w:rsidP="00A57395">
            <w:pPr>
              <w:spacing w:line="240" w:lineRule="exact"/>
              <w:jc w:val="right"/>
              <w:rPr>
                <w:rFonts w:ascii="Arial" w:hAnsi="Arial" w:cs="Arial"/>
                <w:sz w:val="14"/>
                <w:szCs w:val="14"/>
              </w:rPr>
            </w:pPr>
          </w:p>
        </w:tc>
        <w:tc>
          <w:tcPr>
            <w:tcW w:w="991" w:type="dxa"/>
          </w:tcPr>
          <w:p w14:paraId="188C488A" w14:textId="77777777" w:rsidR="00765911" w:rsidRPr="00947B81" w:rsidRDefault="00765911" w:rsidP="00A57395">
            <w:pPr>
              <w:spacing w:line="240" w:lineRule="exact"/>
              <w:jc w:val="right"/>
              <w:rPr>
                <w:rFonts w:ascii="Arial" w:hAnsi="Arial" w:cs="Arial"/>
                <w:sz w:val="14"/>
                <w:szCs w:val="14"/>
              </w:rPr>
            </w:pPr>
          </w:p>
        </w:tc>
        <w:tc>
          <w:tcPr>
            <w:tcW w:w="991" w:type="dxa"/>
            <w:vAlign w:val="bottom"/>
          </w:tcPr>
          <w:p w14:paraId="58C79080"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7AFF6B71" w14:textId="77777777" w:rsidR="00765911" w:rsidRPr="00947B81" w:rsidRDefault="00765911" w:rsidP="00A57395">
            <w:pPr>
              <w:pBdr>
                <w:bottom w:val="sing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(302,062)</w:t>
            </w:r>
          </w:p>
        </w:tc>
      </w:tr>
      <w:tr w:rsidR="00765911" w:rsidRPr="00947B81" w14:paraId="7B6ED258" w14:textId="77777777" w:rsidTr="007058DA">
        <w:tc>
          <w:tcPr>
            <w:tcW w:w="3060" w:type="dxa"/>
            <w:vAlign w:val="bottom"/>
          </w:tcPr>
          <w:p w14:paraId="60959E60" w14:textId="77777777" w:rsidR="00765911" w:rsidRPr="00947B81" w:rsidRDefault="00765911" w:rsidP="00A57395">
            <w:pPr>
              <w:spacing w:line="240" w:lineRule="exact"/>
              <w:rPr>
                <w:rFonts w:ascii="Arial" w:hAnsi="Arial" w:cs="Arial"/>
                <w:b/>
                <w:bCs/>
                <w:color w:val="000000"/>
                <w:sz w:val="14"/>
                <w:szCs w:val="14"/>
              </w:rPr>
            </w:pPr>
            <w:r w:rsidRPr="00947B81">
              <w:rPr>
                <w:rFonts w:ascii="Arial" w:hAnsi="Arial" w:cs="Arial"/>
                <w:b/>
                <w:bCs/>
                <w:color w:val="000000"/>
                <w:sz w:val="14"/>
                <w:szCs w:val="14"/>
              </w:rPr>
              <w:t>Profit for the year</w:t>
            </w:r>
          </w:p>
        </w:tc>
        <w:tc>
          <w:tcPr>
            <w:tcW w:w="991" w:type="dxa"/>
          </w:tcPr>
          <w:p w14:paraId="66E9B0E0" w14:textId="77777777" w:rsidR="00765911" w:rsidRPr="00947B81" w:rsidRDefault="00765911" w:rsidP="00A57395">
            <w:pPr>
              <w:spacing w:line="240" w:lineRule="exact"/>
              <w:jc w:val="right"/>
              <w:rPr>
                <w:rFonts w:ascii="Arial" w:hAnsi="Arial" w:cs="Arial"/>
                <w:sz w:val="14"/>
                <w:szCs w:val="14"/>
              </w:rPr>
            </w:pPr>
          </w:p>
        </w:tc>
        <w:tc>
          <w:tcPr>
            <w:tcW w:w="991" w:type="dxa"/>
          </w:tcPr>
          <w:p w14:paraId="2E335FB6" w14:textId="77777777" w:rsidR="00765911" w:rsidRPr="00947B81" w:rsidRDefault="00765911" w:rsidP="00A57395">
            <w:pPr>
              <w:spacing w:line="240" w:lineRule="exact"/>
              <w:jc w:val="right"/>
              <w:rPr>
                <w:rFonts w:ascii="Arial" w:hAnsi="Arial" w:cs="Arial"/>
                <w:sz w:val="14"/>
                <w:szCs w:val="14"/>
              </w:rPr>
            </w:pPr>
          </w:p>
        </w:tc>
        <w:tc>
          <w:tcPr>
            <w:tcW w:w="991" w:type="dxa"/>
          </w:tcPr>
          <w:p w14:paraId="03EB96E6" w14:textId="77777777" w:rsidR="00765911" w:rsidRPr="00947B81" w:rsidRDefault="00765911" w:rsidP="00A57395">
            <w:pPr>
              <w:spacing w:line="240" w:lineRule="exact"/>
              <w:jc w:val="right"/>
              <w:rPr>
                <w:rFonts w:ascii="Arial" w:hAnsi="Arial" w:cs="Arial"/>
                <w:sz w:val="14"/>
                <w:szCs w:val="14"/>
              </w:rPr>
            </w:pPr>
          </w:p>
        </w:tc>
        <w:tc>
          <w:tcPr>
            <w:tcW w:w="992" w:type="dxa"/>
          </w:tcPr>
          <w:p w14:paraId="00089780" w14:textId="77777777" w:rsidR="00765911" w:rsidRPr="00947B81" w:rsidRDefault="00765911" w:rsidP="00A57395">
            <w:pPr>
              <w:tabs>
                <w:tab w:val="decimal" w:pos="972"/>
              </w:tabs>
              <w:spacing w:line="240" w:lineRule="exact"/>
              <w:ind w:right="-48"/>
              <w:jc w:val="right"/>
              <w:rPr>
                <w:rFonts w:ascii="Arial" w:hAnsi="Arial" w:cs="Arial"/>
                <w:sz w:val="14"/>
                <w:szCs w:val="14"/>
              </w:rPr>
            </w:pPr>
          </w:p>
        </w:tc>
        <w:tc>
          <w:tcPr>
            <w:tcW w:w="991" w:type="dxa"/>
          </w:tcPr>
          <w:p w14:paraId="64A8C7D7" w14:textId="77777777" w:rsidR="00765911" w:rsidRPr="00947B81" w:rsidRDefault="00765911" w:rsidP="00A57395">
            <w:pPr>
              <w:tabs>
                <w:tab w:val="decimal" w:pos="972"/>
              </w:tabs>
              <w:spacing w:line="240" w:lineRule="exact"/>
              <w:ind w:right="-48"/>
              <w:jc w:val="right"/>
              <w:rPr>
                <w:rFonts w:ascii="Arial" w:hAnsi="Arial" w:cs="Arial"/>
                <w:sz w:val="14"/>
                <w:szCs w:val="14"/>
              </w:rPr>
            </w:pPr>
          </w:p>
        </w:tc>
        <w:tc>
          <w:tcPr>
            <w:tcW w:w="991" w:type="dxa"/>
            <w:vAlign w:val="bottom"/>
          </w:tcPr>
          <w:p w14:paraId="3A0761BE" w14:textId="77777777" w:rsidR="00765911" w:rsidRPr="00947B81" w:rsidRDefault="00765911" w:rsidP="00A57395">
            <w:pPr>
              <w:spacing w:line="240" w:lineRule="exact"/>
              <w:jc w:val="right"/>
              <w:rPr>
                <w:rFonts w:ascii="Arial" w:hAnsi="Arial" w:cs="Arial"/>
                <w:sz w:val="14"/>
                <w:szCs w:val="14"/>
              </w:rPr>
            </w:pPr>
          </w:p>
        </w:tc>
        <w:tc>
          <w:tcPr>
            <w:tcW w:w="992" w:type="dxa"/>
            <w:vAlign w:val="bottom"/>
          </w:tcPr>
          <w:p w14:paraId="483D86F2" w14:textId="77777777" w:rsidR="00765911" w:rsidRPr="00947B81" w:rsidRDefault="00765911" w:rsidP="00A57395">
            <w:pPr>
              <w:pBdr>
                <w:bottom w:val="double" w:sz="4" w:space="1" w:color="auto"/>
              </w:pBdr>
              <w:tabs>
                <w:tab w:val="decimal" w:pos="710"/>
              </w:tabs>
              <w:spacing w:line="240" w:lineRule="exact"/>
              <w:ind w:right="-48"/>
              <w:rPr>
                <w:rFonts w:ascii="Arial" w:hAnsi="Arial" w:cs="Arial"/>
                <w:sz w:val="14"/>
                <w:szCs w:val="14"/>
              </w:rPr>
            </w:pPr>
            <w:r w:rsidRPr="00947B81">
              <w:rPr>
                <w:rFonts w:ascii="Arial" w:hAnsi="Arial" w:cs="Arial"/>
                <w:sz w:val="14"/>
                <w:szCs w:val="14"/>
              </w:rPr>
              <w:t>3,117,913</w:t>
            </w:r>
          </w:p>
        </w:tc>
      </w:tr>
    </w:tbl>
    <w:p w14:paraId="1FED2B3B" w14:textId="77777777" w:rsidR="008D5B1A" w:rsidRDefault="008D5B1A">
      <w:pPr>
        <w:overflowPunct/>
        <w:autoSpaceDE/>
        <w:autoSpaceDN/>
        <w:adjustRightInd/>
        <w:textAlignment w:val="auto"/>
        <w:rPr>
          <w:rFonts w:ascii="Arial" w:hAnsi="Arial" w:cs="Arial"/>
          <w:sz w:val="22"/>
          <w:szCs w:val="22"/>
        </w:rPr>
      </w:pPr>
      <w:r>
        <w:rPr>
          <w:rFonts w:ascii="Arial" w:hAnsi="Arial" w:cs="Arial"/>
          <w:sz w:val="22"/>
          <w:szCs w:val="22"/>
        </w:rPr>
        <w:br w:type="page"/>
      </w:r>
    </w:p>
    <w:p w14:paraId="5F07D35A" w14:textId="1C12FFD4" w:rsidR="00DB5F63" w:rsidRPr="00A77192" w:rsidRDefault="00DB5F63" w:rsidP="003E04A4">
      <w:pPr>
        <w:spacing w:before="240" w:after="120" w:line="380" w:lineRule="exact"/>
        <w:ind w:left="547"/>
        <w:rPr>
          <w:rFonts w:ascii="Arial" w:hAnsi="Arial" w:cs="Arial"/>
          <w:sz w:val="22"/>
          <w:szCs w:val="22"/>
        </w:rPr>
      </w:pPr>
      <w:r w:rsidRPr="00A77192">
        <w:rPr>
          <w:rFonts w:ascii="Arial" w:hAnsi="Arial" w:cs="Arial"/>
          <w:sz w:val="22"/>
          <w:szCs w:val="22"/>
        </w:rPr>
        <w:lastRenderedPageBreak/>
        <w:t xml:space="preserve">Geographic information </w:t>
      </w:r>
    </w:p>
    <w:p w14:paraId="4A441A62" w14:textId="77777777" w:rsidR="00DB5F63" w:rsidRPr="00DA3F93" w:rsidRDefault="00DB5F63" w:rsidP="00DB5F63">
      <w:pPr>
        <w:tabs>
          <w:tab w:val="left" w:pos="2160"/>
          <w:tab w:val="right" w:pos="7280"/>
          <w:tab w:val="right" w:pos="8540"/>
        </w:tabs>
        <w:spacing w:before="120" w:after="120" w:line="380" w:lineRule="exact"/>
        <w:ind w:left="540"/>
        <w:jc w:val="thaiDistribute"/>
        <w:rPr>
          <w:rFonts w:ascii="Arial" w:hAnsi="Arial" w:cs="Arial"/>
          <w:sz w:val="22"/>
          <w:szCs w:val="22"/>
        </w:rPr>
      </w:pPr>
      <w:r w:rsidRPr="00DA3F93">
        <w:rPr>
          <w:rFonts w:ascii="Arial" w:hAnsi="Arial" w:cs="Arial"/>
          <w:sz w:val="22"/>
          <w:szCs w:val="22"/>
        </w:rPr>
        <w:t>Revenue from external customers is based on locations of the customers.</w:t>
      </w:r>
    </w:p>
    <w:p w14:paraId="31B4F0A7" w14:textId="77777777" w:rsidR="00DB5F63" w:rsidRPr="00DA3F93" w:rsidRDefault="00DB5F63" w:rsidP="00DB5F63">
      <w:pPr>
        <w:spacing w:before="120" w:after="120" w:line="380" w:lineRule="exact"/>
        <w:ind w:right="29"/>
        <w:jc w:val="right"/>
        <w:rPr>
          <w:rFonts w:ascii="Arial" w:hAnsi="Arial" w:cs="Arial"/>
          <w:sz w:val="22"/>
          <w:szCs w:val="22"/>
        </w:rPr>
      </w:pPr>
      <w:r w:rsidRPr="00DA3F93">
        <w:rPr>
          <w:rFonts w:ascii="Arial" w:hAnsi="Arial" w:cs="Arial"/>
          <w:sz w:val="22"/>
          <w:szCs w:val="22"/>
        </w:rPr>
        <w:t xml:space="preserve"> (Unit: Thousand Baht)</w:t>
      </w:r>
    </w:p>
    <w:tbl>
      <w:tblPr>
        <w:tblStyle w:val="TableGrid"/>
        <w:tblW w:w="910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98"/>
        <w:gridCol w:w="1899"/>
      </w:tblGrid>
      <w:tr w:rsidR="004436ED" w:rsidRPr="00DA3F93" w14:paraId="0A66E7D2" w14:textId="77777777" w:rsidTr="006E08EF">
        <w:tc>
          <w:tcPr>
            <w:tcW w:w="5310" w:type="dxa"/>
          </w:tcPr>
          <w:p w14:paraId="05810259" w14:textId="77777777" w:rsidR="004436ED" w:rsidRPr="00DA3F93" w:rsidRDefault="004436ED" w:rsidP="004436ED">
            <w:pPr>
              <w:spacing w:line="380" w:lineRule="exact"/>
              <w:ind w:right="29"/>
              <w:jc w:val="right"/>
              <w:rPr>
                <w:rFonts w:ascii="Arial" w:hAnsi="Arial" w:cs="Arial"/>
                <w:sz w:val="22"/>
                <w:szCs w:val="22"/>
              </w:rPr>
            </w:pPr>
          </w:p>
        </w:tc>
        <w:tc>
          <w:tcPr>
            <w:tcW w:w="1898" w:type="dxa"/>
            <w:vAlign w:val="bottom"/>
          </w:tcPr>
          <w:p w14:paraId="4143D557" w14:textId="6778C8EF" w:rsidR="004436ED" w:rsidRPr="00DA3F93" w:rsidRDefault="004436ED" w:rsidP="004436ED">
            <w:pPr>
              <w:pBdr>
                <w:bottom w:val="single" w:sz="4" w:space="0"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765911">
              <w:rPr>
                <w:rFonts w:ascii="Arial" w:hAnsi="Arial" w:cs="Arial"/>
                <w:sz w:val="22"/>
                <w:szCs w:val="22"/>
              </w:rPr>
              <w:t>2</w:t>
            </w:r>
          </w:p>
        </w:tc>
        <w:tc>
          <w:tcPr>
            <w:tcW w:w="1899" w:type="dxa"/>
            <w:vAlign w:val="bottom"/>
          </w:tcPr>
          <w:p w14:paraId="625C4F9B" w14:textId="57228EB4" w:rsidR="004436ED" w:rsidRPr="00DA3F93" w:rsidRDefault="004436ED" w:rsidP="004436ED">
            <w:pPr>
              <w:pBdr>
                <w:bottom w:val="single" w:sz="4" w:space="0" w:color="auto"/>
              </w:pBdr>
              <w:spacing w:line="380" w:lineRule="exact"/>
              <w:jc w:val="center"/>
              <w:rPr>
                <w:rFonts w:ascii="Arial" w:hAnsi="Arial" w:cs="Arial"/>
                <w:sz w:val="22"/>
                <w:szCs w:val="22"/>
              </w:rPr>
            </w:pPr>
            <w:r w:rsidRPr="00DA3F93">
              <w:rPr>
                <w:rFonts w:ascii="Arial" w:hAnsi="Arial" w:cs="Arial"/>
                <w:sz w:val="22"/>
                <w:szCs w:val="22"/>
              </w:rPr>
              <w:t>20</w:t>
            </w:r>
            <w:r w:rsidR="00DE2C31" w:rsidRPr="00DA3F93">
              <w:rPr>
                <w:rFonts w:ascii="Arial" w:hAnsi="Arial" w:cs="Arial"/>
                <w:sz w:val="22"/>
                <w:szCs w:val="22"/>
              </w:rPr>
              <w:t>2</w:t>
            </w:r>
            <w:r w:rsidR="00765911">
              <w:rPr>
                <w:rFonts w:ascii="Arial" w:hAnsi="Arial" w:cs="Arial"/>
                <w:sz w:val="22"/>
                <w:szCs w:val="22"/>
              </w:rPr>
              <w:t>1</w:t>
            </w:r>
          </w:p>
        </w:tc>
      </w:tr>
      <w:tr w:rsidR="004436ED" w:rsidRPr="00DA3F93" w14:paraId="4A0BFB9A" w14:textId="77777777" w:rsidTr="006E08EF">
        <w:tc>
          <w:tcPr>
            <w:tcW w:w="5310" w:type="dxa"/>
          </w:tcPr>
          <w:p w14:paraId="28D81618" w14:textId="77777777" w:rsidR="004436ED" w:rsidRPr="00DA3F93" w:rsidRDefault="004436ED" w:rsidP="004436ED">
            <w:pPr>
              <w:tabs>
                <w:tab w:val="left" w:pos="2160"/>
                <w:tab w:val="right" w:pos="7280"/>
                <w:tab w:val="right" w:pos="8540"/>
              </w:tabs>
              <w:spacing w:line="380" w:lineRule="exact"/>
              <w:ind w:left="-18"/>
              <w:jc w:val="thaiDistribute"/>
              <w:rPr>
                <w:rFonts w:ascii="Arial" w:hAnsi="Arial" w:cs="Arial"/>
                <w:sz w:val="22"/>
                <w:szCs w:val="22"/>
                <w:cs/>
              </w:rPr>
            </w:pPr>
            <w:r w:rsidRPr="00DA3F93">
              <w:rPr>
                <w:rFonts w:ascii="Arial" w:hAnsi="Arial" w:cs="Arial"/>
                <w:sz w:val="22"/>
                <w:szCs w:val="22"/>
              </w:rPr>
              <w:t>Revenue from external customers</w:t>
            </w:r>
            <w:r w:rsidRPr="00DA3F93">
              <w:rPr>
                <w:rFonts w:ascii="Arial" w:hAnsi="Arial" w:cs="Arial"/>
                <w:sz w:val="22"/>
                <w:szCs w:val="22"/>
                <w:cs/>
              </w:rPr>
              <w:t xml:space="preserve"> </w:t>
            </w:r>
          </w:p>
        </w:tc>
        <w:tc>
          <w:tcPr>
            <w:tcW w:w="1898" w:type="dxa"/>
          </w:tcPr>
          <w:p w14:paraId="04D4500B" w14:textId="77777777" w:rsidR="004436ED" w:rsidRPr="00DA3F93" w:rsidRDefault="004436ED" w:rsidP="004436ED">
            <w:pPr>
              <w:spacing w:line="380" w:lineRule="exact"/>
              <w:jc w:val="right"/>
              <w:rPr>
                <w:rFonts w:ascii="Arial" w:hAnsi="Arial" w:cs="Arial"/>
                <w:sz w:val="22"/>
                <w:szCs w:val="22"/>
              </w:rPr>
            </w:pPr>
          </w:p>
        </w:tc>
        <w:tc>
          <w:tcPr>
            <w:tcW w:w="1899" w:type="dxa"/>
          </w:tcPr>
          <w:p w14:paraId="600F67BF" w14:textId="77777777" w:rsidR="004436ED" w:rsidRPr="00DA3F93" w:rsidRDefault="004436ED" w:rsidP="004436ED">
            <w:pPr>
              <w:spacing w:line="380" w:lineRule="exact"/>
              <w:jc w:val="right"/>
              <w:rPr>
                <w:rFonts w:ascii="Arial" w:hAnsi="Arial" w:cs="Arial"/>
                <w:sz w:val="22"/>
                <w:szCs w:val="22"/>
              </w:rPr>
            </w:pPr>
          </w:p>
        </w:tc>
      </w:tr>
      <w:tr w:rsidR="00D44DB9" w:rsidRPr="00DA3F93" w14:paraId="0523732E" w14:textId="77777777" w:rsidTr="006E08EF">
        <w:tc>
          <w:tcPr>
            <w:tcW w:w="5310" w:type="dxa"/>
          </w:tcPr>
          <w:p w14:paraId="48C02E64" w14:textId="77777777" w:rsidR="00D44DB9" w:rsidRPr="00DA3F93" w:rsidRDefault="00D44DB9" w:rsidP="00D44DB9">
            <w:pPr>
              <w:tabs>
                <w:tab w:val="left" w:pos="2160"/>
                <w:tab w:val="right" w:pos="7280"/>
                <w:tab w:val="right" w:pos="8540"/>
              </w:tabs>
              <w:spacing w:line="380" w:lineRule="exact"/>
              <w:ind w:left="-18"/>
              <w:jc w:val="thaiDistribute"/>
              <w:rPr>
                <w:rFonts w:ascii="Arial" w:hAnsi="Arial" w:cs="Arial"/>
                <w:sz w:val="22"/>
                <w:szCs w:val="22"/>
                <w:cs/>
              </w:rPr>
            </w:pPr>
            <w:r w:rsidRPr="00DA3F93">
              <w:rPr>
                <w:rFonts w:ascii="Arial" w:hAnsi="Arial" w:cs="Arial"/>
                <w:sz w:val="22"/>
                <w:szCs w:val="22"/>
              </w:rPr>
              <w:t>Thailand</w:t>
            </w:r>
          </w:p>
        </w:tc>
        <w:tc>
          <w:tcPr>
            <w:tcW w:w="1898" w:type="dxa"/>
            <w:vAlign w:val="bottom"/>
          </w:tcPr>
          <w:p w14:paraId="0FC09E4E" w14:textId="1FCBAB36" w:rsidR="00D44DB9" w:rsidRPr="00DA3F93" w:rsidRDefault="003D5123" w:rsidP="00D44DB9">
            <w:pPr>
              <w:tabs>
                <w:tab w:val="decimal" w:pos="1529"/>
              </w:tabs>
              <w:spacing w:line="380" w:lineRule="exact"/>
              <w:jc w:val="thaiDistribute"/>
              <w:rPr>
                <w:rFonts w:ascii="Arial" w:hAnsi="Arial" w:cs="Arial"/>
                <w:sz w:val="22"/>
                <w:szCs w:val="22"/>
              </w:rPr>
            </w:pPr>
            <w:r>
              <w:rPr>
                <w:rFonts w:ascii="Arial" w:hAnsi="Arial" w:cs="Arial"/>
                <w:sz w:val="22"/>
                <w:szCs w:val="22"/>
              </w:rPr>
              <w:t>13,920,032</w:t>
            </w:r>
          </w:p>
        </w:tc>
        <w:tc>
          <w:tcPr>
            <w:tcW w:w="1899" w:type="dxa"/>
            <w:vAlign w:val="bottom"/>
          </w:tcPr>
          <w:p w14:paraId="6B85BFFE" w14:textId="04933519" w:rsidR="00D44DB9" w:rsidRPr="00DA3F93" w:rsidRDefault="00D44DB9" w:rsidP="00D44DB9">
            <w:pPr>
              <w:tabs>
                <w:tab w:val="decimal" w:pos="1529"/>
              </w:tabs>
              <w:spacing w:line="380" w:lineRule="exact"/>
              <w:jc w:val="thaiDistribute"/>
              <w:rPr>
                <w:rFonts w:ascii="Arial" w:hAnsi="Arial" w:cs="Arial"/>
                <w:sz w:val="22"/>
                <w:szCs w:val="22"/>
              </w:rPr>
            </w:pPr>
            <w:r>
              <w:rPr>
                <w:rFonts w:ascii="Arial" w:hAnsi="Arial" w:cs="Arial"/>
                <w:sz w:val="22"/>
                <w:szCs w:val="22"/>
              </w:rPr>
              <w:t>11,792,808</w:t>
            </w:r>
          </w:p>
        </w:tc>
      </w:tr>
      <w:tr w:rsidR="00D44DB9" w:rsidRPr="00DA3F93" w14:paraId="1AC49E07" w14:textId="77777777" w:rsidTr="006E08EF">
        <w:tc>
          <w:tcPr>
            <w:tcW w:w="5310" w:type="dxa"/>
          </w:tcPr>
          <w:p w14:paraId="3C066196" w14:textId="77777777" w:rsidR="00D44DB9" w:rsidRPr="00DA3F93" w:rsidRDefault="00D44DB9" w:rsidP="00D44DB9">
            <w:pPr>
              <w:tabs>
                <w:tab w:val="left" w:pos="2160"/>
                <w:tab w:val="right" w:pos="7280"/>
                <w:tab w:val="right" w:pos="8540"/>
              </w:tabs>
              <w:spacing w:line="380" w:lineRule="exact"/>
              <w:ind w:left="-18"/>
              <w:jc w:val="thaiDistribute"/>
              <w:rPr>
                <w:rFonts w:ascii="Arial" w:hAnsi="Arial" w:cs="Arial"/>
                <w:sz w:val="22"/>
                <w:szCs w:val="22"/>
              </w:rPr>
            </w:pPr>
            <w:r w:rsidRPr="00DA3F93">
              <w:rPr>
                <w:rFonts w:ascii="Arial" w:hAnsi="Arial" w:cs="Arial"/>
                <w:sz w:val="22"/>
                <w:szCs w:val="22"/>
              </w:rPr>
              <w:t>Cambodia</w:t>
            </w:r>
          </w:p>
        </w:tc>
        <w:tc>
          <w:tcPr>
            <w:tcW w:w="1898" w:type="dxa"/>
          </w:tcPr>
          <w:p w14:paraId="5BDA81F8" w14:textId="3A75FCCF" w:rsidR="00D44DB9" w:rsidRPr="00DA3F93" w:rsidRDefault="00D44DB9" w:rsidP="00D44DB9">
            <w:pPr>
              <w:pBdr>
                <w:bottom w:val="single" w:sz="4" w:space="1" w:color="auto"/>
              </w:pBdr>
              <w:tabs>
                <w:tab w:val="decimal" w:pos="1529"/>
              </w:tabs>
              <w:spacing w:line="380" w:lineRule="exact"/>
              <w:jc w:val="thaiDistribute"/>
              <w:rPr>
                <w:rFonts w:ascii="Arial" w:hAnsi="Arial" w:cs="Arial"/>
                <w:sz w:val="22"/>
                <w:szCs w:val="22"/>
              </w:rPr>
            </w:pPr>
            <w:r w:rsidRPr="00D44DB9">
              <w:rPr>
                <w:rFonts w:ascii="Arial" w:hAnsi="Arial" w:cs="Arial"/>
                <w:sz w:val="22"/>
                <w:szCs w:val="22"/>
              </w:rPr>
              <w:t>-</w:t>
            </w:r>
          </w:p>
        </w:tc>
        <w:tc>
          <w:tcPr>
            <w:tcW w:w="1899" w:type="dxa"/>
          </w:tcPr>
          <w:p w14:paraId="68B8F60F" w14:textId="3224C1F7" w:rsidR="00D44DB9" w:rsidRPr="00DA3F93" w:rsidRDefault="00D44DB9" w:rsidP="00D44DB9">
            <w:pPr>
              <w:pBdr>
                <w:bottom w:val="single" w:sz="4" w:space="1" w:color="auto"/>
              </w:pBdr>
              <w:tabs>
                <w:tab w:val="decimal" w:pos="1529"/>
              </w:tabs>
              <w:spacing w:line="380" w:lineRule="exact"/>
              <w:jc w:val="thaiDistribute"/>
              <w:rPr>
                <w:rFonts w:ascii="Arial" w:hAnsi="Arial" w:cs="Arial"/>
                <w:sz w:val="22"/>
                <w:szCs w:val="22"/>
              </w:rPr>
            </w:pPr>
            <w:r w:rsidRPr="002F55DD">
              <w:rPr>
                <w:rFonts w:ascii="Arial" w:hAnsi="Arial" w:cs="Arial"/>
                <w:sz w:val="22"/>
                <w:szCs w:val="22"/>
              </w:rPr>
              <w:t>24</w:t>
            </w:r>
          </w:p>
        </w:tc>
      </w:tr>
      <w:tr w:rsidR="00D44DB9" w:rsidRPr="00DA3F93" w14:paraId="67CB69E1" w14:textId="77777777" w:rsidTr="006E08EF">
        <w:tc>
          <w:tcPr>
            <w:tcW w:w="5310" w:type="dxa"/>
          </w:tcPr>
          <w:p w14:paraId="03EF40B2" w14:textId="77777777" w:rsidR="00D44DB9" w:rsidRPr="00DA3F93" w:rsidRDefault="00D44DB9" w:rsidP="00D44DB9">
            <w:pPr>
              <w:tabs>
                <w:tab w:val="left" w:pos="2160"/>
                <w:tab w:val="right" w:pos="7280"/>
                <w:tab w:val="right" w:pos="8540"/>
              </w:tabs>
              <w:spacing w:line="380" w:lineRule="exact"/>
              <w:ind w:left="-18"/>
              <w:jc w:val="thaiDistribute"/>
              <w:rPr>
                <w:rFonts w:ascii="Arial" w:hAnsi="Arial" w:cs="Arial"/>
                <w:b/>
                <w:bCs/>
                <w:sz w:val="22"/>
                <w:szCs w:val="22"/>
                <w:cs/>
              </w:rPr>
            </w:pPr>
            <w:r w:rsidRPr="00DA3F93">
              <w:rPr>
                <w:rFonts w:ascii="Arial" w:hAnsi="Arial" w:cs="Arial"/>
                <w:b/>
                <w:bCs/>
                <w:sz w:val="22"/>
                <w:szCs w:val="22"/>
              </w:rPr>
              <w:t>Total</w:t>
            </w:r>
          </w:p>
        </w:tc>
        <w:tc>
          <w:tcPr>
            <w:tcW w:w="1898" w:type="dxa"/>
          </w:tcPr>
          <w:p w14:paraId="0C91B174" w14:textId="6E53349F" w:rsidR="00D44DB9" w:rsidRPr="00DA3F93" w:rsidRDefault="003D5123" w:rsidP="00D44DB9">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13,920,032</w:t>
            </w:r>
          </w:p>
        </w:tc>
        <w:tc>
          <w:tcPr>
            <w:tcW w:w="1899" w:type="dxa"/>
          </w:tcPr>
          <w:p w14:paraId="4C5158E0" w14:textId="6418BCB1" w:rsidR="00D44DB9" w:rsidRPr="00DA3F93" w:rsidRDefault="00D44DB9" w:rsidP="00D44DB9">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11,792,832</w:t>
            </w:r>
          </w:p>
        </w:tc>
      </w:tr>
    </w:tbl>
    <w:p w14:paraId="01A9DB25" w14:textId="77777777" w:rsidR="00F64015" w:rsidRPr="00DA3F93" w:rsidRDefault="00F64015" w:rsidP="004436ED">
      <w:pPr>
        <w:tabs>
          <w:tab w:val="left" w:pos="2160"/>
          <w:tab w:val="right" w:pos="7280"/>
          <w:tab w:val="right" w:pos="8540"/>
        </w:tabs>
        <w:spacing w:before="240" w:after="120" w:line="360" w:lineRule="exact"/>
        <w:ind w:left="547"/>
        <w:jc w:val="thaiDistribute"/>
        <w:rPr>
          <w:rFonts w:ascii="Arial" w:hAnsi="Arial"/>
          <w:sz w:val="22"/>
          <w:szCs w:val="22"/>
        </w:rPr>
      </w:pPr>
      <w:r w:rsidRPr="00DA3F93">
        <w:rPr>
          <w:rFonts w:ascii="Arial" w:hAnsi="Arial"/>
          <w:sz w:val="22"/>
          <w:szCs w:val="22"/>
        </w:rPr>
        <w:t>Major customers</w:t>
      </w:r>
    </w:p>
    <w:p w14:paraId="6C48DE53" w14:textId="0F7391D8" w:rsidR="00F64015" w:rsidRPr="00DA3F93" w:rsidRDefault="00F64015" w:rsidP="00527639">
      <w:pPr>
        <w:tabs>
          <w:tab w:val="left" w:pos="2160"/>
          <w:tab w:val="right" w:pos="7280"/>
          <w:tab w:val="right" w:pos="8540"/>
        </w:tabs>
        <w:spacing w:before="120" w:after="120" w:line="360" w:lineRule="exact"/>
        <w:ind w:left="547"/>
        <w:jc w:val="thaiDistribute"/>
        <w:rPr>
          <w:rFonts w:ascii="Arial" w:hAnsi="Arial"/>
          <w:sz w:val="22"/>
          <w:szCs w:val="22"/>
        </w:rPr>
      </w:pPr>
      <w:r w:rsidRPr="00DA3F93">
        <w:rPr>
          <w:rFonts w:ascii="Arial" w:hAnsi="Arial"/>
          <w:sz w:val="22"/>
          <w:szCs w:val="22"/>
        </w:rPr>
        <w:t>For the year 20</w:t>
      </w:r>
      <w:r w:rsidR="000C105B" w:rsidRPr="00DA3F93">
        <w:rPr>
          <w:rFonts w:ascii="Arial" w:hAnsi="Arial"/>
          <w:sz w:val="22"/>
          <w:szCs w:val="22"/>
        </w:rPr>
        <w:t>2</w:t>
      </w:r>
      <w:r w:rsidR="00765911">
        <w:rPr>
          <w:rFonts w:ascii="Arial" w:hAnsi="Arial"/>
          <w:sz w:val="22"/>
          <w:szCs w:val="22"/>
        </w:rPr>
        <w:t>2</w:t>
      </w:r>
      <w:r w:rsidRPr="00DA3F93">
        <w:rPr>
          <w:rFonts w:ascii="Arial" w:hAnsi="Arial"/>
          <w:sz w:val="22"/>
          <w:szCs w:val="22"/>
        </w:rPr>
        <w:t xml:space="preserve"> and 20</w:t>
      </w:r>
      <w:r w:rsidR="00DE2C31" w:rsidRPr="00DA3F93">
        <w:rPr>
          <w:rFonts w:ascii="Arial" w:hAnsi="Arial"/>
          <w:sz w:val="22"/>
          <w:szCs w:val="22"/>
        </w:rPr>
        <w:t>2</w:t>
      </w:r>
      <w:r w:rsidR="00765911">
        <w:rPr>
          <w:rFonts w:ascii="Arial" w:hAnsi="Arial"/>
          <w:sz w:val="22"/>
          <w:szCs w:val="22"/>
        </w:rPr>
        <w:t>1</w:t>
      </w:r>
      <w:r w:rsidRPr="00DA3F93">
        <w:rPr>
          <w:rFonts w:ascii="Arial" w:hAnsi="Arial"/>
          <w:sz w:val="22"/>
          <w:szCs w:val="22"/>
        </w:rPr>
        <w:t xml:space="preserve">, the </w:t>
      </w:r>
      <w:r w:rsidR="007E5EB5" w:rsidRPr="00DA3F93">
        <w:rPr>
          <w:rFonts w:ascii="Arial" w:hAnsi="Arial"/>
          <w:sz w:val="22"/>
          <w:szCs w:val="22"/>
        </w:rPr>
        <w:t xml:space="preserve">Group </w:t>
      </w:r>
      <w:r w:rsidRPr="00DA3F93">
        <w:rPr>
          <w:rFonts w:ascii="Arial" w:hAnsi="Arial"/>
          <w:sz w:val="22"/>
          <w:szCs w:val="22"/>
        </w:rPr>
        <w:t>ha</w:t>
      </w:r>
      <w:r w:rsidR="007E5EB5" w:rsidRPr="00DA3F93">
        <w:rPr>
          <w:rFonts w:ascii="Arial" w:hAnsi="Arial"/>
          <w:sz w:val="22"/>
          <w:szCs w:val="22"/>
        </w:rPr>
        <w:t>s</w:t>
      </w:r>
      <w:r w:rsidRPr="00DA3F93">
        <w:rPr>
          <w:rFonts w:ascii="Arial" w:hAnsi="Arial"/>
          <w:sz w:val="22"/>
          <w:szCs w:val="22"/>
        </w:rPr>
        <w:t xml:space="preserve"> no major customer with revenue of </w:t>
      </w:r>
      <w:r w:rsidR="009071F9" w:rsidRPr="00DA3F93">
        <w:rPr>
          <w:rFonts w:ascii="Arial" w:hAnsi="Arial"/>
          <w:sz w:val="22"/>
          <w:szCs w:val="22"/>
        </w:rPr>
        <w:t xml:space="preserve">            </w:t>
      </w:r>
      <w:r w:rsidRPr="00DA3F93">
        <w:rPr>
          <w:rFonts w:ascii="Arial" w:hAnsi="Arial"/>
          <w:sz w:val="22"/>
          <w:szCs w:val="22"/>
        </w:rPr>
        <w:t>10 percent or more of an entity’s revenues</w:t>
      </w:r>
      <w:r w:rsidRPr="00DA3F93">
        <w:rPr>
          <w:rFonts w:ascii="Arial" w:hAnsi="Arial" w:hint="cs"/>
          <w:sz w:val="22"/>
          <w:szCs w:val="22"/>
          <w:cs/>
        </w:rPr>
        <w:t>.</w:t>
      </w:r>
    </w:p>
    <w:p w14:paraId="2A965B0E" w14:textId="5FB3FC28" w:rsidR="0082762C" w:rsidRPr="00DA3F93" w:rsidRDefault="000C105B" w:rsidP="00527639">
      <w:pPr>
        <w:tabs>
          <w:tab w:val="left" w:pos="900"/>
          <w:tab w:val="center" w:pos="3600"/>
          <w:tab w:val="center" w:pos="6480"/>
        </w:tabs>
        <w:spacing w:before="120" w:after="120" w:line="380" w:lineRule="exact"/>
        <w:ind w:left="547" w:hanging="540"/>
        <w:jc w:val="both"/>
        <w:rPr>
          <w:rFonts w:ascii="Arial" w:hAnsi="Arial"/>
          <w:b/>
          <w:bCs/>
          <w:sz w:val="22"/>
          <w:szCs w:val="22"/>
        </w:rPr>
      </w:pPr>
      <w:r w:rsidRPr="00DA3F93">
        <w:rPr>
          <w:rFonts w:ascii="Arial" w:hAnsi="Arial"/>
          <w:b/>
          <w:bCs/>
          <w:sz w:val="22"/>
          <w:szCs w:val="22"/>
        </w:rPr>
        <w:t>5</w:t>
      </w:r>
      <w:r w:rsidR="00D92AE3">
        <w:rPr>
          <w:rFonts w:ascii="Arial" w:hAnsi="Arial"/>
          <w:b/>
          <w:bCs/>
          <w:sz w:val="22"/>
          <w:szCs w:val="22"/>
        </w:rPr>
        <w:t>1</w:t>
      </w:r>
      <w:r w:rsidR="0082762C" w:rsidRPr="00DA3F93">
        <w:rPr>
          <w:rFonts w:ascii="Arial" w:hAnsi="Arial"/>
          <w:b/>
          <w:bCs/>
          <w:sz w:val="22"/>
          <w:szCs w:val="22"/>
        </w:rPr>
        <w:t>.</w:t>
      </w:r>
      <w:r w:rsidR="0082762C" w:rsidRPr="00DA3F93">
        <w:rPr>
          <w:rFonts w:ascii="Arial" w:hAnsi="Arial"/>
          <w:b/>
          <w:bCs/>
          <w:sz w:val="22"/>
          <w:szCs w:val="22"/>
        </w:rPr>
        <w:tab/>
        <w:t>Provident fund</w:t>
      </w:r>
    </w:p>
    <w:p w14:paraId="6530018C" w14:textId="6DF20D79" w:rsidR="000D5933" w:rsidRPr="00DA3F93" w:rsidRDefault="006A08F4" w:rsidP="0052763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r>
      <w:r w:rsidR="000D5933" w:rsidRPr="00DA3F93">
        <w:rPr>
          <w:rFonts w:ascii="Arial" w:hAnsi="Arial"/>
          <w:sz w:val="22"/>
          <w:szCs w:val="22"/>
        </w:rPr>
        <w:t xml:space="preserve">The </w:t>
      </w:r>
      <w:r w:rsidR="0006090A" w:rsidRPr="00DA3F93">
        <w:rPr>
          <w:rFonts w:ascii="Arial" w:hAnsi="Arial"/>
          <w:sz w:val="22"/>
          <w:szCs w:val="22"/>
        </w:rPr>
        <w:t xml:space="preserve">Group </w:t>
      </w:r>
      <w:r w:rsidR="000D5933" w:rsidRPr="00DA3F93">
        <w:rPr>
          <w:rFonts w:ascii="Arial" w:hAnsi="Arial"/>
          <w:sz w:val="22"/>
          <w:szCs w:val="22"/>
        </w:rPr>
        <w:t xml:space="preserve">and its employees have jointly established a provident fund in accordance with the Provident Fund Act B.E. 2530. The </w:t>
      </w:r>
      <w:r w:rsidR="0006090A" w:rsidRPr="00DA3F93">
        <w:rPr>
          <w:rFonts w:ascii="Arial" w:hAnsi="Arial"/>
          <w:sz w:val="22"/>
          <w:szCs w:val="22"/>
        </w:rPr>
        <w:t xml:space="preserve">Group </w:t>
      </w:r>
      <w:r w:rsidR="000D5933" w:rsidRPr="00DA3F93">
        <w:rPr>
          <w:rFonts w:ascii="Arial" w:hAnsi="Arial"/>
          <w:sz w:val="22"/>
          <w:szCs w:val="22"/>
        </w:rPr>
        <w:t>contribute to the fund monthly at the rate of</w:t>
      </w:r>
      <w:r w:rsidR="00805D53" w:rsidRPr="00DA3F93">
        <w:rPr>
          <w:rFonts w:ascii="Arial" w:hAnsi="Arial"/>
          <w:sz w:val="22"/>
          <w:szCs w:val="22"/>
        </w:rPr>
        <w:t xml:space="preserve">           </w:t>
      </w:r>
      <w:r w:rsidR="000D5933" w:rsidRPr="00DA3F93">
        <w:rPr>
          <w:rFonts w:ascii="Arial" w:hAnsi="Arial"/>
          <w:sz w:val="22"/>
          <w:szCs w:val="22"/>
        </w:rPr>
        <w:t xml:space="preserve"> </w:t>
      </w:r>
      <w:r w:rsidR="003C7A5D" w:rsidRPr="00DA3F93">
        <w:rPr>
          <w:rFonts w:ascii="Arial" w:hAnsi="Arial"/>
          <w:sz w:val="22"/>
          <w:szCs w:val="22"/>
        </w:rPr>
        <w:t>3 to 5</w:t>
      </w:r>
      <w:r w:rsidR="0006090A" w:rsidRPr="00DA3F93">
        <w:rPr>
          <w:rFonts w:ascii="Arial" w:hAnsi="Arial"/>
          <w:sz w:val="22"/>
          <w:szCs w:val="22"/>
        </w:rPr>
        <w:t xml:space="preserve"> </w:t>
      </w:r>
      <w:r w:rsidR="000D5933" w:rsidRPr="00DA3F93">
        <w:rPr>
          <w:rFonts w:ascii="Arial" w:hAnsi="Arial"/>
          <w:sz w:val="22"/>
          <w:szCs w:val="22"/>
        </w:rPr>
        <w:t xml:space="preserve">percent of basic salary and employees contribute to the fund monthly at the rate of </w:t>
      </w:r>
      <w:r w:rsidR="00805D53" w:rsidRPr="00DA3F93">
        <w:rPr>
          <w:rFonts w:ascii="Arial" w:hAnsi="Arial"/>
          <w:sz w:val="22"/>
          <w:szCs w:val="22"/>
        </w:rPr>
        <w:t xml:space="preserve">             </w:t>
      </w:r>
      <w:r w:rsidR="003C7A5D" w:rsidRPr="00DA3F93">
        <w:rPr>
          <w:rFonts w:ascii="Arial" w:hAnsi="Arial"/>
          <w:sz w:val="22"/>
          <w:szCs w:val="22"/>
        </w:rPr>
        <w:t xml:space="preserve">3 to </w:t>
      </w:r>
      <w:r w:rsidR="007F2A54" w:rsidRPr="00DA3F93">
        <w:rPr>
          <w:rFonts w:ascii="Arial" w:hAnsi="Arial"/>
          <w:sz w:val="22"/>
          <w:szCs w:val="22"/>
        </w:rPr>
        <w:t>1</w:t>
      </w:r>
      <w:r w:rsidR="003C7A5D" w:rsidRPr="00DA3F93">
        <w:rPr>
          <w:rFonts w:ascii="Arial" w:hAnsi="Arial"/>
          <w:sz w:val="22"/>
          <w:szCs w:val="22"/>
        </w:rPr>
        <w:t xml:space="preserve">5 </w:t>
      </w:r>
      <w:r w:rsidR="000D5933" w:rsidRPr="00DA3F9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sidRPr="00DA3F93">
        <w:rPr>
          <w:rFonts w:ascii="Arial" w:hAnsi="Arial"/>
          <w:sz w:val="22"/>
          <w:szCs w:val="22"/>
        </w:rPr>
        <w:t>2</w:t>
      </w:r>
      <w:r w:rsidR="00765911">
        <w:rPr>
          <w:rFonts w:ascii="Arial" w:hAnsi="Arial"/>
          <w:sz w:val="22"/>
          <w:szCs w:val="22"/>
        </w:rPr>
        <w:t>2</w:t>
      </w:r>
      <w:r w:rsidR="000D5933" w:rsidRPr="00DA3F93">
        <w:rPr>
          <w:rFonts w:ascii="Arial" w:hAnsi="Arial"/>
          <w:sz w:val="22"/>
          <w:szCs w:val="22"/>
        </w:rPr>
        <w:t xml:space="preserve"> amounting to approximately Baht </w:t>
      </w:r>
      <w:r w:rsidR="00D44DB9">
        <w:rPr>
          <w:rFonts w:ascii="Arial" w:hAnsi="Arial"/>
          <w:sz w:val="22"/>
          <w:szCs w:val="22"/>
        </w:rPr>
        <w:t>11.1</w:t>
      </w:r>
      <w:r w:rsidR="00765911">
        <w:rPr>
          <w:rFonts w:ascii="Arial" w:hAnsi="Arial"/>
          <w:sz w:val="22"/>
          <w:szCs w:val="22"/>
        </w:rPr>
        <w:t xml:space="preserve"> </w:t>
      </w:r>
      <w:proofErr w:type="gramStart"/>
      <w:r w:rsidR="000D5933" w:rsidRPr="00DA3F93">
        <w:rPr>
          <w:rFonts w:ascii="Arial" w:hAnsi="Arial"/>
          <w:sz w:val="22"/>
          <w:szCs w:val="22"/>
        </w:rPr>
        <w:t xml:space="preserve">million </w:t>
      </w:r>
      <w:r w:rsidR="002072EB" w:rsidRPr="00DA3F93">
        <w:rPr>
          <w:rFonts w:ascii="Arial" w:hAnsi="Arial"/>
          <w:sz w:val="22"/>
          <w:szCs w:val="22"/>
        </w:rPr>
        <w:t xml:space="preserve"> </w:t>
      </w:r>
      <w:r w:rsidR="0006090A" w:rsidRPr="00DA3F93">
        <w:rPr>
          <w:rFonts w:ascii="Arial" w:hAnsi="Arial"/>
          <w:sz w:val="22"/>
          <w:szCs w:val="22"/>
        </w:rPr>
        <w:t>(</w:t>
      </w:r>
      <w:proofErr w:type="gramEnd"/>
      <w:r w:rsidR="0006090A" w:rsidRPr="00DA3F93">
        <w:rPr>
          <w:rFonts w:ascii="Arial" w:hAnsi="Arial"/>
          <w:sz w:val="22"/>
          <w:szCs w:val="22"/>
        </w:rPr>
        <w:t>20</w:t>
      </w:r>
      <w:r w:rsidR="00DE2C31" w:rsidRPr="00DA3F93">
        <w:rPr>
          <w:rFonts w:ascii="Arial" w:hAnsi="Arial"/>
          <w:sz w:val="22"/>
          <w:szCs w:val="22"/>
        </w:rPr>
        <w:t>2</w:t>
      </w:r>
      <w:r w:rsidR="00765911">
        <w:rPr>
          <w:rFonts w:ascii="Arial" w:hAnsi="Arial"/>
          <w:sz w:val="22"/>
          <w:szCs w:val="22"/>
        </w:rPr>
        <w:t>1</w:t>
      </w:r>
      <w:r w:rsidR="0006090A" w:rsidRPr="00DA3F93">
        <w:rPr>
          <w:rFonts w:ascii="Arial" w:hAnsi="Arial"/>
          <w:sz w:val="22"/>
          <w:szCs w:val="22"/>
        </w:rPr>
        <w:t xml:space="preserve">: Baht </w:t>
      </w:r>
      <w:r w:rsidR="00765911">
        <w:rPr>
          <w:rFonts w:ascii="Arial" w:hAnsi="Arial"/>
          <w:sz w:val="22"/>
          <w:szCs w:val="22"/>
        </w:rPr>
        <w:t>10.0</w:t>
      </w:r>
      <w:r w:rsidR="00765911" w:rsidRPr="00DA3F93">
        <w:rPr>
          <w:rFonts w:ascii="Arial" w:hAnsi="Arial"/>
          <w:sz w:val="22"/>
          <w:szCs w:val="22"/>
        </w:rPr>
        <w:t xml:space="preserve"> </w:t>
      </w:r>
      <w:r w:rsidR="0006090A" w:rsidRPr="00DA3F93">
        <w:rPr>
          <w:rFonts w:ascii="Arial" w:hAnsi="Arial"/>
          <w:sz w:val="22"/>
          <w:szCs w:val="22"/>
        </w:rPr>
        <w:t>million)</w:t>
      </w:r>
      <w:r w:rsidR="00A77192">
        <w:rPr>
          <w:rFonts w:ascii="Arial" w:hAnsi="Arial"/>
          <w:sz w:val="22"/>
          <w:szCs w:val="22"/>
        </w:rPr>
        <w:t xml:space="preserve"> </w:t>
      </w:r>
      <w:r w:rsidR="0006090A" w:rsidRPr="00DA3F93">
        <w:rPr>
          <w:rFonts w:ascii="Arial" w:hAnsi="Arial"/>
          <w:sz w:val="22"/>
          <w:szCs w:val="22"/>
        </w:rPr>
        <w:t xml:space="preserve">(the Company only: Baht </w:t>
      </w:r>
      <w:r w:rsidR="00D44DB9">
        <w:rPr>
          <w:rFonts w:ascii="Arial" w:hAnsi="Arial"/>
          <w:sz w:val="22"/>
          <w:szCs w:val="22"/>
        </w:rPr>
        <w:t>3.3</w:t>
      </w:r>
      <w:r w:rsidR="009F73C4">
        <w:rPr>
          <w:rFonts w:ascii="Arial" w:hAnsi="Arial"/>
          <w:sz w:val="22"/>
          <w:szCs w:val="22"/>
        </w:rPr>
        <w:t xml:space="preserve"> </w:t>
      </w:r>
      <w:r w:rsidR="0006090A" w:rsidRPr="00DA3F93">
        <w:rPr>
          <w:rFonts w:ascii="Arial" w:hAnsi="Arial"/>
          <w:sz w:val="22"/>
          <w:szCs w:val="22"/>
        </w:rPr>
        <w:t>million 20</w:t>
      </w:r>
      <w:r w:rsidR="00DE2C31" w:rsidRPr="00DA3F93">
        <w:rPr>
          <w:rFonts w:ascii="Arial" w:hAnsi="Arial"/>
          <w:sz w:val="22"/>
          <w:szCs w:val="22"/>
        </w:rPr>
        <w:t>2</w:t>
      </w:r>
      <w:r w:rsidR="00765911">
        <w:rPr>
          <w:rFonts w:ascii="Arial" w:hAnsi="Arial"/>
          <w:sz w:val="22"/>
          <w:szCs w:val="22"/>
        </w:rPr>
        <w:t>1</w:t>
      </w:r>
      <w:r w:rsidR="0006090A" w:rsidRPr="00DA3F93">
        <w:rPr>
          <w:rFonts w:ascii="Arial" w:hAnsi="Arial"/>
          <w:sz w:val="22"/>
          <w:szCs w:val="22"/>
        </w:rPr>
        <w:t>: Ba</w:t>
      </w:r>
      <w:r w:rsidR="00630C1B" w:rsidRPr="00DA3F93">
        <w:rPr>
          <w:rFonts w:ascii="Arial" w:hAnsi="Arial"/>
          <w:sz w:val="22"/>
          <w:szCs w:val="22"/>
        </w:rPr>
        <w:t>h</w:t>
      </w:r>
      <w:r w:rsidR="0006090A" w:rsidRPr="00DA3F93">
        <w:rPr>
          <w:rFonts w:ascii="Arial" w:hAnsi="Arial"/>
          <w:sz w:val="22"/>
          <w:szCs w:val="22"/>
        </w:rPr>
        <w:t xml:space="preserve">t </w:t>
      </w:r>
      <w:r w:rsidR="00765911">
        <w:rPr>
          <w:rFonts w:ascii="Arial" w:hAnsi="Arial"/>
          <w:sz w:val="22"/>
          <w:szCs w:val="22"/>
        </w:rPr>
        <w:t>2.7</w:t>
      </w:r>
      <w:r w:rsidR="00765911" w:rsidRPr="00DA3F93">
        <w:rPr>
          <w:rFonts w:ascii="Arial" w:hAnsi="Arial"/>
          <w:sz w:val="22"/>
          <w:szCs w:val="22"/>
        </w:rPr>
        <w:t xml:space="preserve"> </w:t>
      </w:r>
      <w:r w:rsidR="0006090A" w:rsidRPr="00DA3F93">
        <w:rPr>
          <w:rFonts w:ascii="Arial" w:hAnsi="Arial"/>
          <w:sz w:val="22"/>
          <w:szCs w:val="22"/>
        </w:rPr>
        <w:t>million)</w:t>
      </w:r>
      <w:r w:rsidR="002072EB" w:rsidRPr="00DA3F93">
        <w:rPr>
          <w:rFonts w:ascii="Arial" w:hAnsi="Arial"/>
          <w:sz w:val="22"/>
          <w:szCs w:val="22"/>
        </w:rPr>
        <w:t xml:space="preserve">           </w:t>
      </w:r>
      <w:r w:rsidR="000D5933" w:rsidRPr="00DA3F93">
        <w:rPr>
          <w:rFonts w:ascii="Arial" w:hAnsi="Arial"/>
          <w:sz w:val="22"/>
          <w:szCs w:val="22"/>
        </w:rPr>
        <w:t xml:space="preserve"> were </w:t>
      </w:r>
      <w:proofErr w:type="spellStart"/>
      <w:r w:rsidR="000D5933" w:rsidRPr="00DA3F93">
        <w:rPr>
          <w:rFonts w:ascii="Arial" w:hAnsi="Arial"/>
          <w:sz w:val="22"/>
          <w:szCs w:val="22"/>
        </w:rPr>
        <w:t>recognised</w:t>
      </w:r>
      <w:proofErr w:type="spellEnd"/>
      <w:r w:rsidR="000D5933" w:rsidRPr="00DA3F93">
        <w:rPr>
          <w:rFonts w:ascii="Arial" w:hAnsi="Arial"/>
          <w:sz w:val="22"/>
          <w:szCs w:val="22"/>
        </w:rPr>
        <w:t xml:space="preserve"> as expenses.</w:t>
      </w:r>
    </w:p>
    <w:p w14:paraId="7DB8536A" w14:textId="497F7E3B" w:rsidR="00A73A9C" w:rsidRPr="00DA3F93" w:rsidRDefault="007E5EB5"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sidRPr="00DA3F93">
        <w:rPr>
          <w:rFonts w:ascii="Arial" w:hAnsi="Arial"/>
          <w:b/>
          <w:bCs/>
          <w:sz w:val="22"/>
          <w:szCs w:val="22"/>
        </w:rPr>
        <w:t>5</w:t>
      </w:r>
      <w:r w:rsidR="00D92AE3">
        <w:rPr>
          <w:rFonts w:ascii="Arial" w:hAnsi="Arial"/>
          <w:b/>
          <w:bCs/>
          <w:sz w:val="22"/>
          <w:szCs w:val="22"/>
        </w:rPr>
        <w:t>2</w:t>
      </w:r>
      <w:r w:rsidR="00A73A9C" w:rsidRPr="00DA3F93">
        <w:rPr>
          <w:rFonts w:ascii="Arial" w:hAnsi="Arial"/>
          <w:b/>
          <w:bCs/>
          <w:sz w:val="22"/>
          <w:szCs w:val="22"/>
        </w:rPr>
        <w:t>.</w:t>
      </w:r>
      <w:r w:rsidR="00A73A9C" w:rsidRPr="00DA3F93">
        <w:rPr>
          <w:rFonts w:ascii="Arial" w:hAnsi="Arial"/>
          <w:b/>
          <w:bCs/>
          <w:sz w:val="22"/>
          <w:szCs w:val="22"/>
        </w:rPr>
        <w:tab/>
        <w:t>Dividends</w:t>
      </w:r>
    </w:p>
    <w:tbl>
      <w:tblPr>
        <w:tblW w:w="9090" w:type="dxa"/>
        <w:tblInd w:w="558" w:type="dxa"/>
        <w:tblLayout w:type="fixed"/>
        <w:tblLook w:val="01E0" w:firstRow="1" w:lastRow="1" w:firstColumn="1" w:lastColumn="1" w:noHBand="0" w:noVBand="0"/>
      </w:tblPr>
      <w:tblGrid>
        <w:gridCol w:w="2970"/>
        <w:gridCol w:w="2970"/>
        <w:gridCol w:w="1619"/>
        <w:gridCol w:w="6"/>
        <w:gridCol w:w="1525"/>
      </w:tblGrid>
      <w:tr w:rsidR="000C105B" w:rsidRPr="00DA3F93" w14:paraId="03D2C75D" w14:textId="77777777" w:rsidTr="001A3E8A">
        <w:trPr>
          <w:tblHeader/>
        </w:trPr>
        <w:tc>
          <w:tcPr>
            <w:tcW w:w="2970" w:type="dxa"/>
            <w:vAlign w:val="bottom"/>
            <w:hideMark/>
          </w:tcPr>
          <w:p w14:paraId="2364F781"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0" w:type="dxa"/>
            <w:vAlign w:val="bottom"/>
            <w:hideMark/>
          </w:tcPr>
          <w:p w14:paraId="7377DC36"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58480757"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5E4E7B08"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0C105B" w:rsidRPr="00DA3F93" w14:paraId="1A136B33" w14:textId="77777777" w:rsidTr="001A3E8A">
        <w:trPr>
          <w:tblHeader/>
        </w:trPr>
        <w:tc>
          <w:tcPr>
            <w:tcW w:w="2970" w:type="dxa"/>
            <w:vAlign w:val="bottom"/>
          </w:tcPr>
          <w:p w14:paraId="4836EC03" w14:textId="77777777" w:rsidR="000C105B" w:rsidRPr="00DA3F93" w:rsidRDefault="000C105B" w:rsidP="00142FAD">
            <w:pPr>
              <w:spacing w:line="380" w:lineRule="exact"/>
              <w:jc w:val="center"/>
              <w:rPr>
                <w:rFonts w:ascii="Arial" w:hAnsi="Arial" w:cs="Arial"/>
                <w:sz w:val="20"/>
                <w:szCs w:val="20"/>
              </w:rPr>
            </w:pPr>
          </w:p>
        </w:tc>
        <w:tc>
          <w:tcPr>
            <w:tcW w:w="2970" w:type="dxa"/>
            <w:vAlign w:val="bottom"/>
          </w:tcPr>
          <w:p w14:paraId="7E0915E3" w14:textId="77777777" w:rsidR="000C105B" w:rsidRPr="00DA3F93" w:rsidRDefault="000C105B" w:rsidP="00142FAD">
            <w:pPr>
              <w:spacing w:line="380" w:lineRule="exact"/>
              <w:jc w:val="center"/>
              <w:rPr>
                <w:rFonts w:ascii="Arial" w:hAnsi="Arial" w:cs="Arial"/>
                <w:sz w:val="20"/>
                <w:szCs w:val="20"/>
              </w:rPr>
            </w:pPr>
          </w:p>
        </w:tc>
        <w:tc>
          <w:tcPr>
            <w:tcW w:w="1625" w:type="dxa"/>
            <w:gridSpan w:val="2"/>
            <w:vAlign w:val="bottom"/>
            <w:hideMark/>
          </w:tcPr>
          <w:p w14:paraId="3D99ADC3"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4BABD4E6"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(Baht)</w:t>
            </w:r>
          </w:p>
        </w:tc>
      </w:tr>
      <w:tr w:rsidR="0036362A" w:rsidRPr="00DA3F93" w14:paraId="534D4D69" w14:textId="77777777" w:rsidTr="001A3E8A">
        <w:trPr>
          <w:tblHeader/>
        </w:trPr>
        <w:tc>
          <w:tcPr>
            <w:tcW w:w="2970" w:type="dxa"/>
            <w:vAlign w:val="bottom"/>
            <w:hideMark/>
          </w:tcPr>
          <w:p w14:paraId="7B38CED4" w14:textId="044FE2A8" w:rsidR="0036362A" w:rsidRPr="00DA3F93" w:rsidRDefault="0036362A" w:rsidP="00142FAD">
            <w:pPr>
              <w:spacing w:line="380" w:lineRule="exact"/>
              <w:rPr>
                <w:rFonts w:ascii="Arial" w:hAnsi="Arial" w:cs="Arial"/>
                <w:b/>
                <w:bCs/>
                <w:sz w:val="20"/>
                <w:szCs w:val="20"/>
              </w:rPr>
            </w:pPr>
            <w:r w:rsidRPr="00DA3F93">
              <w:rPr>
                <w:rFonts w:ascii="Arial" w:hAnsi="Arial" w:cs="Arial"/>
                <w:b/>
                <w:bCs/>
                <w:sz w:val="20"/>
                <w:szCs w:val="20"/>
              </w:rPr>
              <w:t>202</w:t>
            </w:r>
            <w:r w:rsidR="00765911">
              <w:rPr>
                <w:rFonts w:ascii="Arial" w:hAnsi="Arial" w:cs="Arial"/>
                <w:b/>
                <w:bCs/>
                <w:sz w:val="20"/>
                <w:szCs w:val="20"/>
              </w:rPr>
              <w:t>2</w:t>
            </w:r>
          </w:p>
        </w:tc>
        <w:tc>
          <w:tcPr>
            <w:tcW w:w="2970" w:type="dxa"/>
            <w:vAlign w:val="bottom"/>
          </w:tcPr>
          <w:p w14:paraId="4D6398E5" w14:textId="77777777" w:rsidR="0036362A" w:rsidRPr="00DA3F93" w:rsidRDefault="0036362A" w:rsidP="00142FAD">
            <w:pPr>
              <w:spacing w:line="380" w:lineRule="exact"/>
              <w:rPr>
                <w:rFonts w:ascii="Arial" w:hAnsi="Arial" w:cs="Arial"/>
                <w:sz w:val="20"/>
                <w:szCs w:val="20"/>
              </w:rPr>
            </w:pPr>
          </w:p>
        </w:tc>
        <w:tc>
          <w:tcPr>
            <w:tcW w:w="1619" w:type="dxa"/>
            <w:vAlign w:val="bottom"/>
          </w:tcPr>
          <w:p w14:paraId="00ED6907" w14:textId="77777777" w:rsidR="0036362A" w:rsidRPr="00DA3F93" w:rsidRDefault="0036362A" w:rsidP="00142FAD">
            <w:pPr>
              <w:spacing w:line="380" w:lineRule="exact"/>
              <w:jc w:val="center"/>
              <w:rPr>
                <w:rFonts w:ascii="Arial" w:hAnsi="Arial" w:cs="Arial"/>
                <w:sz w:val="20"/>
                <w:szCs w:val="20"/>
              </w:rPr>
            </w:pPr>
          </w:p>
        </w:tc>
        <w:tc>
          <w:tcPr>
            <w:tcW w:w="1531" w:type="dxa"/>
            <w:gridSpan w:val="2"/>
            <w:vAlign w:val="bottom"/>
          </w:tcPr>
          <w:p w14:paraId="2EE2F13C" w14:textId="77777777" w:rsidR="0036362A" w:rsidRPr="00DA3F93" w:rsidRDefault="0036362A" w:rsidP="00142FAD">
            <w:pPr>
              <w:tabs>
                <w:tab w:val="decimal" w:pos="1067"/>
              </w:tabs>
              <w:spacing w:line="380" w:lineRule="exact"/>
              <w:jc w:val="both"/>
              <w:rPr>
                <w:rFonts w:ascii="Arial" w:hAnsi="Arial" w:cs="Arial"/>
                <w:sz w:val="20"/>
                <w:szCs w:val="20"/>
              </w:rPr>
            </w:pPr>
          </w:p>
        </w:tc>
      </w:tr>
      <w:tr w:rsidR="00131E9A" w:rsidRPr="00DA3F93" w14:paraId="27A9C9F4" w14:textId="77777777" w:rsidTr="001A3E8A">
        <w:trPr>
          <w:tblHeader/>
        </w:trPr>
        <w:tc>
          <w:tcPr>
            <w:tcW w:w="2970" w:type="dxa"/>
          </w:tcPr>
          <w:p w14:paraId="579F867A" w14:textId="776B313A" w:rsidR="00131E9A" w:rsidRPr="00DA3F93" w:rsidRDefault="00131E9A" w:rsidP="00131E9A">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1</w:t>
            </w:r>
          </w:p>
        </w:tc>
        <w:tc>
          <w:tcPr>
            <w:tcW w:w="2970" w:type="dxa"/>
          </w:tcPr>
          <w:p w14:paraId="1DF6E9DD" w14:textId="1B7344C5" w:rsidR="00131E9A" w:rsidRPr="00DA3F93" w:rsidRDefault="00131E9A" w:rsidP="00131E9A">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619" w:type="dxa"/>
          </w:tcPr>
          <w:p w14:paraId="24767A36" w14:textId="260F2996" w:rsidR="00131E9A" w:rsidRPr="00DA3F93" w:rsidRDefault="00131E9A" w:rsidP="00131E9A">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1,499</w:t>
            </w:r>
          </w:p>
        </w:tc>
        <w:tc>
          <w:tcPr>
            <w:tcW w:w="1531" w:type="dxa"/>
            <w:gridSpan w:val="2"/>
          </w:tcPr>
          <w:p w14:paraId="703B228F" w14:textId="4823D27F" w:rsidR="00131E9A" w:rsidRPr="00DA3F93" w:rsidRDefault="00131E9A" w:rsidP="00131E9A">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1.06</w:t>
            </w:r>
          </w:p>
        </w:tc>
      </w:tr>
      <w:tr w:rsidR="00131E9A" w:rsidRPr="00DA3F93" w14:paraId="53178C75" w14:textId="77777777" w:rsidTr="001A3E8A">
        <w:trPr>
          <w:trHeight w:val="397"/>
        </w:trPr>
        <w:tc>
          <w:tcPr>
            <w:tcW w:w="2970" w:type="dxa"/>
            <w:hideMark/>
          </w:tcPr>
          <w:p w14:paraId="60A28AAA" w14:textId="2497823E" w:rsidR="00131E9A" w:rsidRPr="00DA3F93" w:rsidRDefault="00131E9A" w:rsidP="00131E9A">
            <w:pPr>
              <w:spacing w:line="38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w:t>
            </w:r>
            <w:r>
              <w:rPr>
                <w:rFonts w:ascii="Arial" w:hAnsi="Arial" w:cs="Arial"/>
                <w:sz w:val="20"/>
                <w:szCs w:val="20"/>
              </w:rPr>
              <w:t>2</w:t>
            </w:r>
            <w:r w:rsidRPr="00DA3F93">
              <w:rPr>
                <w:rFonts w:ascii="Arial" w:hAnsi="Arial" w:cs="Arial"/>
                <w:sz w:val="20"/>
                <w:szCs w:val="20"/>
              </w:rPr>
              <w:t xml:space="preserve"> to </w:t>
            </w:r>
            <w:r>
              <w:rPr>
                <w:rFonts w:ascii="Arial" w:hAnsi="Arial" w:cs="Arial"/>
                <w:sz w:val="20"/>
                <w:szCs w:val="20"/>
              </w:rPr>
              <w:t>June</w:t>
            </w:r>
            <w:r w:rsidRPr="00DA3F93">
              <w:rPr>
                <w:rFonts w:ascii="Arial" w:hAnsi="Arial" w:cs="Arial"/>
                <w:sz w:val="20"/>
                <w:szCs w:val="20"/>
              </w:rPr>
              <w:t xml:space="preserve"> 202</w:t>
            </w:r>
            <w:r>
              <w:rPr>
                <w:rFonts w:ascii="Arial" w:hAnsi="Arial" w:cs="Arial"/>
                <w:sz w:val="20"/>
                <w:szCs w:val="20"/>
              </w:rPr>
              <w:t>2</w:t>
            </w:r>
          </w:p>
        </w:tc>
        <w:tc>
          <w:tcPr>
            <w:tcW w:w="2970" w:type="dxa"/>
            <w:hideMark/>
          </w:tcPr>
          <w:p w14:paraId="56AE97EA" w14:textId="4C1CED9C" w:rsidR="00131E9A" w:rsidRPr="00DA3F93" w:rsidRDefault="00131E9A" w:rsidP="00131E9A">
            <w:pPr>
              <w:spacing w:line="380" w:lineRule="exact"/>
              <w:ind w:left="165" w:right="-110" w:hanging="165"/>
              <w:rPr>
                <w:rFonts w:ascii="Arial" w:hAnsi="Arial" w:cs="Arial"/>
                <w:sz w:val="20"/>
                <w:szCs w:val="20"/>
              </w:rPr>
            </w:pPr>
            <w:r w:rsidRPr="00DA3F93">
              <w:rPr>
                <w:rFonts w:ascii="Arial" w:hAnsi="Arial" w:cs="Arial"/>
                <w:sz w:val="20"/>
                <w:szCs w:val="20"/>
              </w:rPr>
              <w:t>Board of Directors’ Meeting on 1</w:t>
            </w:r>
            <w:r>
              <w:rPr>
                <w:rFonts w:ascii="Arial" w:hAnsi="Arial" w:cs="Arial"/>
                <w:sz w:val="20"/>
                <w:szCs w:val="20"/>
              </w:rPr>
              <w:t>1</w:t>
            </w:r>
            <w:r w:rsidRPr="00DA3F93">
              <w:rPr>
                <w:rFonts w:ascii="Arial" w:hAnsi="Arial" w:cs="Arial"/>
                <w:sz w:val="20"/>
                <w:szCs w:val="20"/>
              </w:rPr>
              <w:t xml:space="preserve"> </w:t>
            </w:r>
            <w:r>
              <w:rPr>
                <w:rFonts w:ascii="Arial" w:hAnsi="Arial" w:cs="Arial"/>
                <w:sz w:val="20"/>
                <w:szCs w:val="20"/>
              </w:rPr>
              <w:t>August</w:t>
            </w:r>
            <w:r w:rsidRPr="00DA3F93">
              <w:rPr>
                <w:rFonts w:ascii="Arial" w:hAnsi="Arial" w:cs="Arial"/>
                <w:sz w:val="20"/>
                <w:szCs w:val="20"/>
              </w:rPr>
              <w:t xml:space="preserve"> 202</w:t>
            </w:r>
            <w:r>
              <w:rPr>
                <w:rFonts w:ascii="Arial" w:hAnsi="Arial" w:cs="Arial"/>
                <w:sz w:val="20"/>
                <w:szCs w:val="20"/>
              </w:rPr>
              <w:t>2</w:t>
            </w:r>
          </w:p>
        </w:tc>
        <w:tc>
          <w:tcPr>
            <w:tcW w:w="1619" w:type="dxa"/>
          </w:tcPr>
          <w:p w14:paraId="0306C507" w14:textId="76D7015E" w:rsidR="00131E9A" w:rsidRPr="00DA3F93" w:rsidRDefault="00131E9A" w:rsidP="00131E9A">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642</w:t>
            </w:r>
          </w:p>
        </w:tc>
        <w:tc>
          <w:tcPr>
            <w:tcW w:w="1531" w:type="dxa"/>
            <w:gridSpan w:val="2"/>
          </w:tcPr>
          <w:p w14:paraId="35C148ED" w14:textId="1C7E7BC8" w:rsidR="00131E9A" w:rsidRPr="00DA3F93" w:rsidRDefault="00131E9A" w:rsidP="00131E9A">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0.45</w:t>
            </w:r>
          </w:p>
        </w:tc>
      </w:tr>
      <w:tr w:rsidR="0036362A" w:rsidRPr="00DA3F93" w14:paraId="17423756" w14:textId="77777777" w:rsidTr="001A3E8A">
        <w:trPr>
          <w:trHeight w:val="397"/>
        </w:trPr>
        <w:tc>
          <w:tcPr>
            <w:tcW w:w="2970" w:type="dxa"/>
            <w:hideMark/>
          </w:tcPr>
          <w:p w14:paraId="4974459C" w14:textId="5ADD4959" w:rsidR="0036362A" w:rsidRPr="00DA3F93" w:rsidRDefault="0036362A" w:rsidP="00142FAD">
            <w:pPr>
              <w:spacing w:line="380" w:lineRule="exact"/>
              <w:ind w:left="165" w:hanging="165"/>
              <w:rPr>
                <w:rFonts w:ascii="Arial" w:hAnsi="Arial" w:cs="Arial"/>
                <w:sz w:val="20"/>
                <w:szCs w:val="20"/>
              </w:rPr>
            </w:pPr>
            <w:r w:rsidRPr="00DA3F93">
              <w:rPr>
                <w:rFonts w:ascii="Arial" w:hAnsi="Arial" w:cs="Arial"/>
                <w:sz w:val="20"/>
                <w:szCs w:val="20"/>
              </w:rPr>
              <w:t>Total dividends for 202</w:t>
            </w:r>
            <w:r w:rsidR="00131E9A">
              <w:rPr>
                <w:rFonts w:ascii="Arial" w:hAnsi="Arial" w:cs="Arial"/>
                <w:sz w:val="20"/>
                <w:szCs w:val="20"/>
              </w:rPr>
              <w:t>2</w:t>
            </w:r>
          </w:p>
        </w:tc>
        <w:tc>
          <w:tcPr>
            <w:tcW w:w="2970" w:type="dxa"/>
          </w:tcPr>
          <w:p w14:paraId="0C9F5B19" w14:textId="77777777" w:rsidR="0036362A" w:rsidRPr="00DA3F93" w:rsidRDefault="0036362A" w:rsidP="00142FAD">
            <w:pPr>
              <w:tabs>
                <w:tab w:val="left" w:pos="378"/>
              </w:tabs>
              <w:spacing w:line="380" w:lineRule="exact"/>
              <w:ind w:left="252" w:hanging="252"/>
              <w:rPr>
                <w:rFonts w:ascii="Arial" w:hAnsi="Arial" w:cs="Arial"/>
                <w:sz w:val="20"/>
                <w:szCs w:val="20"/>
              </w:rPr>
            </w:pPr>
          </w:p>
        </w:tc>
        <w:tc>
          <w:tcPr>
            <w:tcW w:w="1619" w:type="dxa"/>
            <w:vAlign w:val="bottom"/>
          </w:tcPr>
          <w:p w14:paraId="5876975C" w14:textId="679A00E2" w:rsidR="0036362A" w:rsidRPr="00DA3F93" w:rsidRDefault="00131E9A" w:rsidP="00142FAD">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2,141</w:t>
            </w:r>
          </w:p>
        </w:tc>
        <w:tc>
          <w:tcPr>
            <w:tcW w:w="1531" w:type="dxa"/>
            <w:gridSpan w:val="2"/>
            <w:vAlign w:val="bottom"/>
          </w:tcPr>
          <w:p w14:paraId="589996FC" w14:textId="06F6D827" w:rsidR="0036362A" w:rsidRPr="00DA3F93" w:rsidRDefault="00131E9A" w:rsidP="00142FAD">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1.51</w:t>
            </w:r>
          </w:p>
        </w:tc>
      </w:tr>
    </w:tbl>
    <w:p w14:paraId="5D8CA92B" w14:textId="77777777" w:rsidR="001A3E8A" w:rsidRDefault="001A3E8A">
      <w:r>
        <w:br w:type="page"/>
      </w:r>
    </w:p>
    <w:tbl>
      <w:tblPr>
        <w:tblW w:w="9090" w:type="dxa"/>
        <w:tblInd w:w="558" w:type="dxa"/>
        <w:tblLayout w:type="fixed"/>
        <w:tblLook w:val="01E0" w:firstRow="1" w:lastRow="1" w:firstColumn="1" w:lastColumn="1" w:noHBand="0" w:noVBand="0"/>
      </w:tblPr>
      <w:tblGrid>
        <w:gridCol w:w="2969"/>
        <w:gridCol w:w="12"/>
        <w:gridCol w:w="2959"/>
        <w:gridCol w:w="1625"/>
        <w:gridCol w:w="1525"/>
      </w:tblGrid>
      <w:tr w:rsidR="00142FAD" w:rsidRPr="00DA3F93" w14:paraId="41C668D3" w14:textId="77777777" w:rsidTr="001A3E8A">
        <w:trPr>
          <w:tblHeader/>
        </w:trPr>
        <w:tc>
          <w:tcPr>
            <w:tcW w:w="2970" w:type="dxa"/>
            <w:vAlign w:val="bottom"/>
            <w:hideMark/>
          </w:tcPr>
          <w:p w14:paraId="458E82C5" w14:textId="7CDDA194"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lastRenderedPageBreak/>
              <w:t>Dividends</w:t>
            </w:r>
          </w:p>
        </w:tc>
        <w:tc>
          <w:tcPr>
            <w:tcW w:w="2970" w:type="dxa"/>
            <w:gridSpan w:val="2"/>
            <w:vAlign w:val="bottom"/>
            <w:hideMark/>
          </w:tcPr>
          <w:p w14:paraId="073B9EA7"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vAlign w:val="bottom"/>
            <w:hideMark/>
          </w:tcPr>
          <w:p w14:paraId="15423367"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27BABBE1"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142FAD" w:rsidRPr="00DA3F93" w14:paraId="5A84D4AD" w14:textId="77777777" w:rsidTr="001A3E8A">
        <w:trPr>
          <w:tblHeader/>
        </w:trPr>
        <w:tc>
          <w:tcPr>
            <w:tcW w:w="2970" w:type="dxa"/>
            <w:vAlign w:val="bottom"/>
          </w:tcPr>
          <w:p w14:paraId="73B0486E" w14:textId="77777777" w:rsidR="00142FAD" w:rsidRPr="00DA3F93" w:rsidRDefault="00142FAD" w:rsidP="00142FAD">
            <w:pPr>
              <w:spacing w:line="380" w:lineRule="exact"/>
              <w:jc w:val="center"/>
              <w:rPr>
                <w:rFonts w:ascii="Arial" w:hAnsi="Arial" w:cs="Arial"/>
                <w:sz w:val="20"/>
                <w:szCs w:val="20"/>
              </w:rPr>
            </w:pPr>
          </w:p>
        </w:tc>
        <w:tc>
          <w:tcPr>
            <w:tcW w:w="2970" w:type="dxa"/>
            <w:gridSpan w:val="2"/>
            <w:vAlign w:val="bottom"/>
          </w:tcPr>
          <w:p w14:paraId="4CD7A5BC" w14:textId="77777777" w:rsidR="00142FAD" w:rsidRPr="00DA3F93" w:rsidRDefault="00142FAD" w:rsidP="00142FAD">
            <w:pPr>
              <w:spacing w:line="380" w:lineRule="exact"/>
              <w:jc w:val="center"/>
              <w:rPr>
                <w:rFonts w:ascii="Arial" w:hAnsi="Arial" w:cs="Arial"/>
                <w:sz w:val="20"/>
                <w:szCs w:val="20"/>
              </w:rPr>
            </w:pPr>
          </w:p>
        </w:tc>
        <w:tc>
          <w:tcPr>
            <w:tcW w:w="1625" w:type="dxa"/>
            <w:vAlign w:val="bottom"/>
            <w:hideMark/>
          </w:tcPr>
          <w:p w14:paraId="07FE0E38" w14:textId="77777777" w:rsidR="00142FAD" w:rsidRPr="00DA3F93" w:rsidRDefault="00142FAD"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3874238E" w14:textId="77777777" w:rsidR="00142FAD" w:rsidRPr="00DA3F93" w:rsidRDefault="00142FAD" w:rsidP="00142FAD">
            <w:pPr>
              <w:spacing w:line="380" w:lineRule="exact"/>
              <w:jc w:val="center"/>
              <w:rPr>
                <w:rFonts w:ascii="Arial" w:hAnsi="Arial" w:cs="Arial"/>
                <w:sz w:val="20"/>
                <w:szCs w:val="20"/>
              </w:rPr>
            </w:pPr>
            <w:r w:rsidRPr="00DA3F93">
              <w:rPr>
                <w:rFonts w:ascii="Arial" w:hAnsi="Arial" w:cs="Arial"/>
                <w:sz w:val="20"/>
                <w:szCs w:val="20"/>
              </w:rPr>
              <w:t>(Baht)</w:t>
            </w:r>
          </w:p>
        </w:tc>
      </w:tr>
      <w:tr w:rsidR="00DD2A8D" w:rsidRPr="00DA3F93" w14:paraId="68BC02C1" w14:textId="77777777" w:rsidTr="001A3E8A">
        <w:trPr>
          <w:tblHeader/>
        </w:trPr>
        <w:tc>
          <w:tcPr>
            <w:tcW w:w="2982" w:type="dxa"/>
            <w:gridSpan w:val="2"/>
            <w:vAlign w:val="bottom"/>
          </w:tcPr>
          <w:p w14:paraId="7D7C89F4" w14:textId="7842C0F1" w:rsidR="00DD2A8D" w:rsidRPr="00DA3F93" w:rsidRDefault="00DD2A8D" w:rsidP="00E46AE3">
            <w:pPr>
              <w:spacing w:line="340" w:lineRule="exact"/>
              <w:rPr>
                <w:rFonts w:ascii="Arial" w:hAnsi="Arial" w:cs="Arial"/>
                <w:b/>
                <w:bCs/>
                <w:sz w:val="20"/>
                <w:szCs w:val="20"/>
              </w:rPr>
            </w:pPr>
            <w:r w:rsidRPr="00DA3F93">
              <w:rPr>
                <w:rFonts w:ascii="Arial" w:hAnsi="Arial" w:cs="Arial"/>
                <w:b/>
                <w:bCs/>
                <w:sz w:val="20"/>
                <w:szCs w:val="20"/>
              </w:rPr>
              <w:t>2021</w:t>
            </w:r>
          </w:p>
        </w:tc>
        <w:tc>
          <w:tcPr>
            <w:tcW w:w="2959" w:type="dxa"/>
            <w:vAlign w:val="bottom"/>
          </w:tcPr>
          <w:p w14:paraId="2DC55984" w14:textId="77777777" w:rsidR="00DD2A8D" w:rsidRPr="00DA3F93" w:rsidRDefault="00DD2A8D" w:rsidP="00E46AE3">
            <w:pPr>
              <w:spacing w:line="340" w:lineRule="exact"/>
              <w:rPr>
                <w:rFonts w:ascii="Arial" w:hAnsi="Arial" w:cs="Arial"/>
                <w:sz w:val="20"/>
                <w:szCs w:val="20"/>
              </w:rPr>
            </w:pPr>
          </w:p>
        </w:tc>
        <w:tc>
          <w:tcPr>
            <w:tcW w:w="1624" w:type="dxa"/>
            <w:vAlign w:val="bottom"/>
          </w:tcPr>
          <w:p w14:paraId="0707EACF" w14:textId="77777777" w:rsidR="00DD2A8D" w:rsidRPr="00DA3F93" w:rsidRDefault="00DD2A8D" w:rsidP="00E46AE3">
            <w:pPr>
              <w:spacing w:line="340" w:lineRule="exact"/>
              <w:jc w:val="center"/>
              <w:rPr>
                <w:rFonts w:ascii="Arial" w:hAnsi="Arial" w:cs="Arial"/>
                <w:sz w:val="20"/>
                <w:szCs w:val="20"/>
              </w:rPr>
            </w:pPr>
          </w:p>
        </w:tc>
        <w:tc>
          <w:tcPr>
            <w:tcW w:w="1522" w:type="dxa"/>
            <w:vAlign w:val="bottom"/>
          </w:tcPr>
          <w:p w14:paraId="55C7B01C" w14:textId="77777777" w:rsidR="00DD2A8D" w:rsidRPr="00DA3F93" w:rsidRDefault="00DD2A8D" w:rsidP="00E46AE3">
            <w:pPr>
              <w:tabs>
                <w:tab w:val="decimal" w:pos="1067"/>
              </w:tabs>
              <w:spacing w:line="340" w:lineRule="exact"/>
              <w:jc w:val="both"/>
              <w:rPr>
                <w:rFonts w:ascii="Arial" w:hAnsi="Arial" w:cs="Arial"/>
                <w:sz w:val="20"/>
                <w:szCs w:val="20"/>
              </w:rPr>
            </w:pPr>
          </w:p>
        </w:tc>
      </w:tr>
      <w:tr w:rsidR="00DD2A8D" w:rsidRPr="00DA3F93" w14:paraId="6173FD5C" w14:textId="77777777" w:rsidTr="001A3E8A">
        <w:trPr>
          <w:tblHeader/>
        </w:trPr>
        <w:tc>
          <w:tcPr>
            <w:tcW w:w="2982" w:type="dxa"/>
            <w:gridSpan w:val="2"/>
          </w:tcPr>
          <w:p w14:paraId="0FC28520"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Final dividends for 2020</w:t>
            </w:r>
          </w:p>
        </w:tc>
        <w:tc>
          <w:tcPr>
            <w:tcW w:w="2959" w:type="dxa"/>
          </w:tcPr>
          <w:p w14:paraId="3479DC64"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Annual General Meeting of the shareholders on 9 April 2021</w:t>
            </w:r>
          </w:p>
        </w:tc>
        <w:tc>
          <w:tcPr>
            <w:tcW w:w="1624" w:type="dxa"/>
          </w:tcPr>
          <w:p w14:paraId="4208B1E8" w14:textId="77777777" w:rsidR="00DD2A8D" w:rsidRPr="00DA3F93" w:rsidRDefault="00DD2A8D" w:rsidP="00E46AE3">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246</w:t>
            </w:r>
          </w:p>
        </w:tc>
        <w:tc>
          <w:tcPr>
            <w:tcW w:w="1522" w:type="dxa"/>
          </w:tcPr>
          <w:p w14:paraId="629DF95B" w14:textId="77777777" w:rsidR="00DD2A8D" w:rsidRPr="00DA3F93" w:rsidRDefault="00DD2A8D" w:rsidP="00E46AE3">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0.24</w:t>
            </w:r>
          </w:p>
        </w:tc>
      </w:tr>
      <w:tr w:rsidR="00DD2A8D" w:rsidRPr="00DA3F93" w14:paraId="50C9CB9E" w14:textId="77777777" w:rsidTr="001A3E8A">
        <w:trPr>
          <w:tblHeader/>
        </w:trPr>
        <w:tc>
          <w:tcPr>
            <w:tcW w:w="2982" w:type="dxa"/>
            <w:gridSpan w:val="2"/>
          </w:tcPr>
          <w:p w14:paraId="39CBA271"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2021 to March 2021</w:t>
            </w:r>
          </w:p>
        </w:tc>
        <w:tc>
          <w:tcPr>
            <w:tcW w:w="2959" w:type="dxa"/>
          </w:tcPr>
          <w:p w14:paraId="542391BB"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13 May 2021</w:t>
            </w:r>
          </w:p>
        </w:tc>
        <w:tc>
          <w:tcPr>
            <w:tcW w:w="1624" w:type="dxa"/>
          </w:tcPr>
          <w:p w14:paraId="739A941D" w14:textId="77777777" w:rsidR="00DD2A8D" w:rsidRPr="00DA3F93" w:rsidRDefault="00DD2A8D" w:rsidP="00E46AE3">
            <w:pPr>
              <w:tabs>
                <w:tab w:val="decimal" w:pos="1239"/>
              </w:tabs>
              <w:spacing w:line="340" w:lineRule="exact"/>
              <w:jc w:val="thaiDistribute"/>
              <w:rPr>
                <w:rFonts w:ascii="Arial" w:hAnsi="Arial" w:cs="Arial"/>
                <w:spacing w:val="-4"/>
                <w:sz w:val="20"/>
                <w:szCs w:val="20"/>
              </w:rPr>
            </w:pPr>
            <w:r w:rsidRPr="00DA3F93">
              <w:rPr>
                <w:rFonts w:ascii="Arial" w:hAnsi="Arial" w:cs="Arial"/>
                <w:spacing w:val="-4"/>
                <w:sz w:val="20"/>
                <w:szCs w:val="20"/>
              </w:rPr>
              <w:t>153</w:t>
            </w:r>
          </w:p>
        </w:tc>
        <w:tc>
          <w:tcPr>
            <w:tcW w:w="1522" w:type="dxa"/>
          </w:tcPr>
          <w:p w14:paraId="0C310CEE" w14:textId="77777777" w:rsidR="00DD2A8D" w:rsidRPr="00DA3F93" w:rsidRDefault="00DD2A8D" w:rsidP="00E46AE3">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0.15</w:t>
            </w:r>
          </w:p>
        </w:tc>
      </w:tr>
      <w:tr w:rsidR="00DD2A8D" w:rsidRPr="00DA3F93" w14:paraId="5C0F061C" w14:textId="77777777" w:rsidTr="001A3E8A">
        <w:trPr>
          <w:trHeight w:val="397"/>
        </w:trPr>
        <w:tc>
          <w:tcPr>
            <w:tcW w:w="2982" w:type="dxa"/>
            <w:gridSpan w:val="2"/>
          </w:tcPr>
          <w:p w14:paraId="68955F56"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 xml:space="preserve">Interim dividends from the operating results from January 2021 to </w:t>
            </w:r>
            <w:r>
              <w:rPr>
                <w:rFonts w:ascii="Arial" w:hAnsi="Arial" w:cs="Arial"/>
                <w:sz w:val="20"/>
                <w:szCs w:val="20"/>
              </w:rPr>
              <w:t>June</w:t>
            </w:r>
            <w:r w:rsidRPr="00DA3F93">
              <w:rPr>
                <w:rFonts w:ascii="Arial" w:hAnsi="Arial" w:cs="Arial"/>
                <w:sz w:val="20"/>
                <w:szCs w:val="20"/>
              </w:rPr>
              <w:t xml:space="preserve"> 2021</w:t>
            </w:r>
          </w:p>
        </w:tc>
        <w:tc>
          <w:tcPr>
            <w:tcW w:w="2959" w:type="dxa"/>
          </w:tcPr>
          <w:p w14:paraId="45775882" w14:textId="77777777" w:rsidR="00DD2A8D" w:rsidRPr="00DA3F93" w:rsidRDefault="00DD2A8D" w:rsidP="00E46AE3">
            <w:pPr>
              <w:spacing w:line="340" w:lineRule="exact"/>
              <w:ind w:left="165" w:right="-110" w:hanging="165"/>
              <w:rPr>
                <w:rFonts w:ascii="Arial" w:hAnsi="Arial" w:cs="Arial"/>
                <w:sz w:val="20"/>
                <w:szCs w:val="20"/>
              </w:rPr>
            </w:pPr>
            <w:r w:rsidRPr="00DA3F93">
              <w:rPr>
                <w:rFonts w:ascii="Arial" w:hAnsi="Arial" w:cs="Arial"/>
                <w:sz w:val="20"/>
                <w:szCs w:val="20"/>
              </w:rPr>
              <w:t>Board of Directors’ Meeting on 1</w:t>
            </w:r>
            <w:r>
              <w:rPr>
                <w:rFonts w:ascii="Arial" w:hAnsi="Arial" w:cs="Arial"/>
                <w:sz w:val="20"/>
                <w:szCs w:val="20"/>
              </w:rPr>
              <w:t>0</w:t>
            </w:r>
            <w:r w:rsidRPr="00DA3F93">
              <w:rPr>
                <w:rFonts w:ascii="Arial" w:hAnsi="Arial" w:cs="Arial"/>
                <w:sz w:val="20"/>
                <w:szCs w:val="20"/>
              </w:rPr>
              <w:t xml:space="preserve"> </w:t>
            </w:r>
            <w:r>
              <w:rPr>
                <w:rFonts w:ascii="Arial" w:hAnsi="Arial" w:cs="Arial"/>
                <w:sz w:val="20"/>
                <w:szCs w:val="20"/>
              </w:rPr>
              <w:t>August</w:t>
            </w:r>
            <w:r w:rsidRPr="00DA3F93">
              <w:rPr>
                <w:rFonts w:ascii="Arial" w:hAnsi="Arial" w:cs="Arial"/>
                <w:sz w:val="20"/>
                <w:szCs w:val="20"/>
              </w:rPr>
              <w:t xml:space="preserve"> 2021</w:t>
            </w:r>
          </w:p>
        </w:tc>
        <w:tc>
          <w:tcPr>
            <w:tcW w:w="1624" w:type="dxa"/>
          </w:tcPr>
          <w:p w14:paraId="0E8B4D25" w14:textId="77777777" w:rsidR="00DD2A8D" w:rsidRPr="00DA3F93" w:rsidRDefault="00DD2A8D" w:rsidP="00E46AE3">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413</w:t>
            </w:r>
          </w:p>
        </w:tc>
        <w:tc>
          <w:tcPr>
            <w:tcW w:w="1522" w:type="dxa"/>
          </w:tcPr>
          <w:p w14:paraId="111B36B9" w14:textId="77777777" w:rsidR="00DD2A8D" w:rsidRPr="00DA3F93" w:rsidRDefault="00DD2A8D" w:rsidP="00E46AE3">
            <w:pPr>
              <w:tabs>
                <w:tab w:val="decimal" w:pos="977"/>
              </w:tabs>
              <w:spacing w:line="340" w:lineRule="exact"/>
              <w:jc w:val="thaiDistribute"/>
              <w:rPr>
                <w:rFonts w:ascii="Arial" w:hAnsi="Arial" w:cs="Arial"/>
                <w:spacing w:val="-4"/>
                <w:sz w:val="20"/>
                <w:szCs w:val="20"/>
              </w:rPr>
            </w:pPr>
            <w:r w:rsidRPr="00DA3F93">
              <w:rPr>
                <w:rFonts w:ascii="Arial" w:hAnsi="Arial" w:cs="Arial"/>
                <w:spacing w:val="-4"/>
                <w:sz w:val="20"/>
                <w:szCs w:val="20"/>
              </w:rPr>
              <w:t>0</w:t>
            </w:r>
            <w:r>
              <w:rPr>
                <w:rFonts w:ascii="Arial" w:hAnsi="Arial" w:cs="Arial"/>
                <w:spacing w:val="-4"/>
                <w:sz w:val="20"/>
                <w:szCs w:val="20"/>
              </w:rPr>
              <w:t>.40</w:t>
            </w:r>
          </w:p>
        </w:tc>
      </w:tr>
      <w:tr w:rsidR="00DD2A8D" w:rsidRPr="00DA3F93" w14:paraId="14B56BBA" w14:textId="77777777" w:rsidTr="001A3E8A">
        <w:trPr>
          <w:trHeight w:val="397"/>
        </w:trPr>
        <w:tc>
          <w:tcPr>
            <w:tcW w:w="2982" w:type="dxa"/>
            <w:gridSpan w:val="2"/>
            <w:hideMark/>
          </w:tcPr>
          <w:p w14:paraId="476A5523" w14:textId="77777777" w:rsidR="00DD2A8D" w:rsidRPr="00DA3F93" w:rsidRDefault="00DD2A8D" w:rsidP="00E46AE3">
            <w:pPr>
              <w:spacing w:line="340" w:lineRule="exact"/>
              <w:ind w:left="165" w:hanging="165"/>
              <w:rPr>
                <w:rFonts w:ascii="Arial" w:hAnsi="Arial" w:cs="Arial"/>
                <w:sz w:val="20"/>
                <w:szCs w:val="20"/>
              </w:rPr>
            </w:pPr>
            <w:r w:rsidRPr="00DA3F93">
              <w:rPr>
                <w:rFonts w:ascii="Arial" w:hAnsi="Arial" w:cs="Arial"/>
                <w:sz w:val="20"/>
                <w:szCs w:val="20"/>
              </w:rPr>
              <w:t>Total dividends for 2021</w:t>
            </w:r>
          </w:p>
        </w:tc>
        <w:tc>
          <w:tcPr>
            <w:tcW w:w="2959" w:type="dxa"/>
          </w:tcPr>
          <w:p w14:paraId="5550E7F2" w14:textId="77777777" w:rsidR="00DD2A8D" w:rsidRPr="00DA3F93" w:rsidRDefault="00DD2A8D" w:rsidP="00E46AE3">
            <w:pPr>
              <w:tabs>
                <w:tab w:val="left" w:pos="378"/>
              </w:tabs>
              <w:spacing w:line="340" w:lineRule="exact"/>
              <w:ind w:left="252" w:hanging="252"/>
              <w:rPr>
                <w:rFonts w:ascii="Arial" w:hAnsi="Arial" w:cs="Arial"/>
                <w:sz w:val="20"/>
                <w:szCs w:val="20"/>
              </w:rPr>
            </w:pPr>
          </w:p>
        </w:tc>
        <w:tc>
          <w:tcPr>
            <w:tcW w:w="1624" w:type="dxa"/>
            <w:vAlign w:val="bottom"/>
          </w:tcPr>
          <w:p w14:paraId="1BDF0CA7" w14:textId="77777777" w:rsidR="00DD2A8D" w:rsidRPr="00DA3F93" w:rsidRDefault="00DD2A8D" w:rsidP="00E46AE3">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812</w:t>
            </w:r>
          </w:p>
        </w:tc>
        <w:tc>
          <w:tcPr>
            <w:tcW w:w="1522" w:type="dxa"/>
            <w:vAlign w:val="bottom"/>
          </w:tcPr>
          <w:p w14:paraId="56F51F0F" w14:textId="77777777" w:rsidR="00DD2A8D" w:rsidRPr="00DA3F93" w:rsidRDefault="00DD2A8D" w:rsidP="00E46AE3">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0.79</w:t>
            </w:r>
          </w:p>
        </w:tc>
      </w:tr>
    </w:tbl>
    <w:p w14:paraId="18579E19" w14:textId="6C191F32" w:rsidR="00BE21A4" w:rsidRPr="00DA3F93" w:rsidRDefault="003E04A4" w:rsidP="0048521D">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t>5</w:t>
      </w:r>
      <w:r w:rsidR="00DD2A8D">
        <w:rPr>
          <w:rFonts w:ascii="Arial" w:eastAsiaTheme="minorHAnsi" w:hAnsi="Arial" w:cstheme="minorBidi"/>
          <w:b/>
          <w:bCs/>
          <w:sz w:val="22"/>
          <w:szCs w:val="22"/>
        </w:rPr>
        <w:t>3</w:t>
      </w:r>
      <w:r w:rsidR="00BE21A4" w:rsidRPr="00DA3F93">
        <w:rPr>
          <w:rFonts w:ascii="Arial" w:eastAsiaTheme="minorHAnsi" w:hAnsi="Arial" w:cstheme="minorBidi"/>
          <w:b/>
          <w:bCs/>
          <w:sz w:val="22"/>
          <w:szCs w:val="22"/>
        </w:rPr>
        <w:t>.</w:t>
      </w:r>
      <w:r w:rsidR="00BE21A4" w:rsidRPr="00DA3F93">
        <w:rPr>
          <w:rFonts w:ascii="Arial" w:eastAsiaTheme="minorHAnsi" w:hAnsi="Arial" w:cstheme="minorBidi"/>
          <w:b/>
          <w:bCs/>
          <w:sz w:val="22"/>
          <w:szCs w:val="22"/>
        </w:rPr>
        <w:tab/>
        <w:t>Contribution to the General Insurance Fund</w:t>
      </w:r>
    </w:p>
    <w:p w14:paraId="7458DC87" w14:textId="77777777" w:rsidR="00BE21A4" w:rsidRPr="00DA3F93" w:rsidRDefault="00BE21A4" w:rsidP="00BE21A4">
      <w:pPr>
        <w:tabs>
          <w:tab w:val="left" w:pos="900"/>
          <w:tab w:val="right" w:pos="5130"/>
          <w:tab w:val="right" w:pos="5850"/>
          <w:tab w:val="right" w:pos="7380"/>
          <w:tab w:val="left" w:pos="7560"/>
          <w:tab w:val="right" w:pos="8640"/>
        </w:tabs>
        <w:overflowPunct/>
        <w:autoSpaceDE/>
        <w:autoSpaceDN/>
        <w:adjustRightInd/>
        <w:spacing w:after="160" w:line="380" w:lineRule="exact"/>
        <w:ind w:left="360" w:hanging="360"/>
        <w:jc w:val="right"/>
        <w:textAlignment w:val="auto"/>
        <w:rPr>
          <w:rFonts w:ascii="Arial" w:eastAsiaTheme="minorHAnsi" w:hAnsi="Arial" w:cs="Arial"/>
          <w:sz w:val="20"/>
          <w:szCs w:val="20"/>
        </w:rPr>
      </w:pPr>
      <w:r w:rsidRPr="00DA3F93">
        <w:rPr>
          <w:rFonts w:ascii="Arial" w:eastAsiaTheme="minorHAnsi" w:hAnsi="Arial" w:cs="Arial"/>
          <w:b/>
          <w:bCs/>
          <w:sz w:val="20"/>
          <w:szCs w:val="20"/>
        </w:rPr>
        <w:t xml:space="preserve"> </w:t>
      </w:r>
      <w:r w:rsidRPr="00DA3F93">
        <w:rPr>
          <w:rFonts w:ascii="Arial" w:eastAsiaTheme="minorHAnsi" w:hAnsi="Arial" w:cs="Arial"/>
          <w:sz w:val="20"/>
          <w:szCs w:val="20"/>
        </w:rPr>
        <w:t>(Unit: Thousand Baht)</w:t>
      </w:r>
    </w:p>
    <w:tbl>
      <w:tblPr>
        <w:tblW w:w="9090" w:type="dxa"/>
        <w:tblInd w:w="558" w:type="dxa"/>
        <w:tblLayout w:type="fixed"/>
        <w:tblLook w:val="0000" w:firstRow="0" w:lastRow="0" w:firstColumn="0" w:lastColumn="0" w:noHBand="0" w:noVBand="0"/>
      </w:tblPr>
      <w:tblGrid>
        <w:gridCol w:w="5670"/>
        <w:gridCol w:w="1710"/>
        <w:gridCol w:w="1710"/>
      </w:tblGrid>
      <w:tr w:rsidR="00BE21A4" w:rsidRPr="00DA3F93" w14:paraId="65C5A902" w14:textId="77777777" w:rsidTr="00A813DF">
        <w:tc>
          <w:tcPr>
            <w:tcW w:w="5670" w:type="dxa"/>
          </w:tcPr>
          <w:p w14:paraId="101110C5"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79BD146E"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DA3F93">
              <w:rPr>
                <w:rFonts w:ascii="Arial" w:eastAsiaTheme="minorHAnsi" w:hAnsi="Arial" w:cs="Arial"/>
                <w:sz w:val="20"/>
                <w:szCs w:val="20"/>
              </w:rPr>
              <w:t>Consolidated financial statements</w:t>
            </w:r>
          </w:p>
        </w:tc>
      </w:tr>
      <w:tr w:rsidR="00BE21A4" w:rsidRPr="00DA3F93" w14:paraId="0D38D1B3" w14:textId="77777777" w:rsidTr="00A813DF">
        <w:tc>
          <w:tcPr>
            <w:tcW w:w="5670" w:type="dxa"/>
          </w:tcPr>
          <w:p w14:paraId="6AF1A50A"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53555F60"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For the years ended 31 December</w:t>
            </w:r>
          </w:p>
        </w:tc>
      </w:tr>
      <w:tr w:rsidR="00BE21A4" w:rsidRPr="00DA3F93" w14:paraId="71F55CA8" w14:textId="77777777" w:rsidTr="00A813DF">
        <w:tc>
          <w:tcPr>
            <w:tcW w:w="5670" w:type="dxa"/>
          </w:tcPr>
          <w:p w14:paraId="57D1821D"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1710" w:type="dxa"/>
            <w:vAlign w:val="bottom"/>
          </w:tcPr>
          <w:p w14:paraId="1B797452" w14:textId="4A5BCDD5"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A813DF" w:rsidRPr="00DA3F93">
              <w:rPr>
                <w:rFonts w:ascii="Arial" w:eastAsiaTheme="minorHAnsi" w:hAnsi="Arial" w:cs="Arial"/>
                <w:sz w:val="20"/>
                <w:szCs w:val="20"/>
              </w:rPr>
              <w:t>2</w:t>
            </w:r>
            <w:r w:rsidR="00765911">
              <w:rPr>
                <w:rFonts w:ascii="Arial" w:eastAsiaTheme="minorHAnsi" w:hAnsi="Arial" w:cs="Arial"/>
                <w:sz w:val="20"/>
                <w:szCs w:val="20"/>
              </w:rPr>
              <w:t>2</w:t>
            </w:r>
          </w:p>
        </w:tc>
        <w:tc>
          <w:tcPr>
            <w:tcW w:w="1710" w:type="dxa"/>
            <w:vAlign w:val="bottom"/>
          </w:tcPr>
          <w:p w14:paraId="1D7022D7" w14:textId="3CFDA541"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DE2C31" w:rsidRPr="00DA3F93">
              <w:rPr>
                <w:rFonts w:ascii="Arial" w:eastAsiaTheme="minorHAnsi" w:hAnsi="Arial" w:cs="Arial"/>
                <w:sz w:val="20"/>
                <w:szCs w:val="20"/>
              </w:rPr>
              <w:t>2</w:t>
            </w:r>
            <w:r w:rsidR="00765911">
              <w:rPr>
                <w:rFonts w:ascii="Arial" w:eastAsiaTheme="minorHAnsi" w:hAnsi="Arial" w:cs="Arial"/>
                <w:sz w:val="20"/>
                <w:szCs w:val="20"/>
              </w:rPr>
              <w:t>1</w:t>
            </w:r>
          </w:p>
        </w:tc>
      </w:tr>
      <w:tr w:rsidR="00D44DB9" w:rsidRPr="00DA3F93" w14:paraId="23C3E1A6" w14:textId="77777777" w:rsidTr="00A813DF">
        <w:tc>
          <w:tcPr>
            <w:tcW w:w="5670" w:type="dxa"/>
          </w:tcPr>
          <w:p w14:paraId="6CF08EF7" w14:textId="77777777" w:rsidR="00D44DB9" w:rsidRPr="00DA3F93" w:rsidRDefault="00D44DB9" w:rsidP="00D44DB9">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beginning of the year</w:t>
            </w:r>
          </w:p>
        </w:tc>
        <w:tc>
          <w:tcPr>
            <w:tcW w:w="1710" w:type="dxa"/>
            <w:vAlign w:val="bottom"/>
          </w:tcPr>
          <w:p w14:paraId="63A99656" w14:textId="5F4CF257" w:rsidR="00D44DB9" w:rsidRPr="00DA3F93" w:rsidRDefault="00D44DB9" w:rsidP="00D44DB9">
            <w:pP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6,981</w:t>
            </w:r>
          </w:p>
        </w:tc>
        <w:tc>
          <w:tcPr>
            <w:tcW w:w="1710" w:type="dxa"/>
            <w:vAlign w:val="bottom"/>
          </w:tcPr>
          <w:p w14:paraId="7BF93DC6" w14:textId="2C675C7E" w:rsidR="00D44DB9" w:rsidRPr="00DA3F93" w:rsidRDefault="00D44DB9" w:rsidP="00D44DB9">
            <w:pP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6,225</w:t>
            </w:r>
          </w:p>
        </w:tc>
      </w:tr>
      <w:tr w:rsidR="00D44DB9" w:rsidRPr="00DA3F93" w14:paraId="5CBB1C7B" w14:textId="77777777" w:rsidTr="00A813DF">
        <w:tc>
          <w:tcPr>
            <w:tcW w:w="5670" w:type="dxa"/>
          </w:tcPr>
          <w:p w14:paraId="2CB45594" w14:textId="77777777" w:rsidR="00D44DB9" w:rsidRPr="00DA3F93" w:rsidRDefault="00D44DB9" w:rsidP="00D44DB9">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Contribution during the year</w:t>
            </w:r>
          </w:p>
        </w:tc>
        <w:tc>
          <w:tcPr>
            <w:tcW w:w="1710" w:type="dxa"/>
            <w:vAlign w:val="bottom"/>
          </w:tcPr>
          <w:p w14:paraId="1D43D20E" w14:textId="41C925CE" w:rsidR="00D44DB9" w:rsidRPr="00DA3F93" w:rsidRDefault="00D44DB9" w:rsidP="00D44DB9">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1,14</w:t>
            </w:r>
            <w:r w:rsidR="002D4F05">
              <w:rPr>
                <w:rFonts w:ascii="Arial" w:eastAsiaTheme="minorHAnsi" w:hAnsi="Arial" w:cs="Arial"/>
                <w:sz w:val="20"/>
                <w:szCs w:val="20"/>
              </w:rPr>
              <w:t>1</w:t>
            </w:r>
          </w:p>
        </w:tc>
        <w:tc>
          <w:tcPr>
            <w:tcW w:w="1710" w:type="dxa"/>
            <w:vAlign w:val="bottom"/>
          </w:tcPr>
          <w:p w14:paraId="4DDE1AE8" w14:textId="79613C25" w:rsidR="00D44DB9" w:rsidRPr="00DA3F93" w:rsidRDefault="00D44DB9" w:rsidP="00D44DB9">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756</w:t>
            </w:r>
          </w:p>
        </w:tc>
      </w:tr>
      <w:tr w:rsidR="00D44DB9" w:rsidRPr="00DA3F93" w14:paraId="5993C0F7" w14:textId="77777777" w:rsidTr="00A813DF">
        <w:tc>
          <w:tcPr>
            <w:tcW w:w="5670" w:type="dxa"/>
          </w:tcPr>
          <w:p w14:paraId="11409199" w14:textId="77777777" w:rsidR="00D44DB9" w:rsidRPr="00DA3F93" w:rsidRDefault="00D44DB9" w:rsidP="00D44DB9">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end of the year</w:t>
            </w:r>
          </w:p>
        </w:tc>
        <w:tc>
          <w:tcPr>
            <w:tcW w:w="1710" w:type="dxa"/>
            <w:vAlign w:val="bottom"/>
          </w:tcPr>
          <w:p w14:paraId="751E582C" w14:textId="49FCDA00" w:rsidR="00D44DB9" w:rsidRPr="00DA3F93" w:rsidRDefault="00D44DB9" w:rsidP="00D44DB9">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D44DB9">
              <w:rPr>
                <w:rFonts w:ascii="Arial" w:eastAsiaTheme="minorHAnsi" w:hAnsi="Arial" w:cs="Arial"/>
                <w:sz w:val="20"/>
                <w:szCs w:val="20"/>
              </w:rPr>
              <w:t>8,12</w:t>
            </w:r>
            <w:r w:rsidR="002D4F05">
              <w:rPr>
                <w:rFonts w:ascii="Arial" w:eastAsiaTheme="minorHAnsi" w:hAnsi="Arial" w:cs="Arial"/>
                <w:sz w:val="20"/>
                <w:szCs w:val="20"/>
              </w:rPr>
              <w:t>2</w:t>
            </w:r>
          </w:p>
        </w:tc>
        <w:tc>
          <w:tcPr>
            <w:tcW w:w="1710" w:type="dxa"/>
            <w:vAlign w:val="bottom"/>
          </w:tcPr>
          <w:p w14:paraId="282975AA" w14:textId="0DD47359" w:rsidR="00D44DB9" w:rsidRPr="00DA3F93" w:rsidRDefault="00D44DB9" w:rsidP="00D44DB9">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6,981</w:t>
            </w:r>
          </w:p>
        </w:tc>
      </w:tr>
    </w:tbl>
    <w:p w14:paraId="145EA524" w14:textId="07F70F3F" w:rsidR="00825744" w:rsidRPr="00DA3F93" w:rsidRDefault="00BC573C" w:rsidP="006A08F4">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5</w:t>
      </w:r>
      <w:r w:rsidR="00DD2A8D">
        <w:rPr>
          <w:rFonts w:ascii="Arial" w:hAnsi="Arial" w:cs="Arial"/>
          <w:b/>
          <w:bCs/>
          <w:sz w:val="22"/>
          <w:szCs w:val="22"/>
        </w:rPr>
        <w:t>4</w:t>
      </w:r>
      <w:r w:rsidR="00825744" w:rsidRPr="00DA3F93">
        <w:rPr>
          <w:rFonts w:ascii="Arial" w:hAnsi="Arial" w:cs="Arial"/>
          <w:b/>
          <w:bCs/>
          <w:sz w:val="22"/>
          <w:szCs w:val="22"/>
        </w:rPr>
        <w:t>.</w:t>
      </w:r>
      <w:r w:rsidR="00825744" w:rsidRPr="00DA3F93">
        <w:rPr>
          <w:rFonts w:ascii="Arial" w:hAnsi="Arial" w:cs="Arial"/>
          <w:b/>
          <w:bCs/>
          <w:sz w:val="22"/>
          <w:szCs w:val="22"/>
        </w:rPr>
        <w:tab/>
        <w:t>Commitments and contingent liabilities</w:t>
      </w:r>
    </w:p>
    <w:p w14:paraId="0DF20EA7" w14:textId="122FCC1C" w:rsidR="00825744" w:rsidRPr="00DA3F93" w:rsidRDefault="00BC573C"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5</w:t>
      </w:r>
      <w:r w:rsidR="00DD2A8D">
        <w:rPr>
          <w:rFonts w:ascii="Arial" w:hAnsi="Arial" w:cs="Arial"/>
          <w:b/>
          <w:bCs/>
          <w:sz w:val="22"/>
          <w:szCs w:val="22"/>
        </w:rPr>
        <w:t>4</w:t>
      </w:r>
      <w:r w:rsidR="00825744" w:rsidRPr="00DA3F93">
        <w:rPr>
          <w:rFonts w:ascii="Arial" w:hAnsi="Arial" w:cs="Arial"/>
          <w:b/>
          <w:bCs/>
          <w:sz w:val="22"/>
          <w:szCs w:val="22"/>
        </w:rPr>
        <w:t>.1</w:t>
      </w:r>
      <w:r w:rsidR="00825744" w:rsidRPr="00DA3F93">
        <w:rPr>
          <w:rFonts w:ascii="Arial" w:hAnsi="Arial" w:cs="Arial"/>
          <w:b/>
          <w:bCs/>
          <w:sz w:val="22"/>
          <w:szCs w:val="22"/>
        </w:rPr>
        <w:tab/>
        <w:t>Capital commitments</w:t>
      </w:r>
    </w:p>
    <w:p w14:paraId="1A28D577" w14:textId="04ED847B" w:rsidR="00794475" w:rsidRPr="00DA3F93" w:rsidRDefault="00233F2C" w:rsidP="000C105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765911">
        <w:rPr>
          <w:rFonts w:ascii="Arial" w:hAnsi="Arial"/>
          <w:sz w:val="22"/>
          <w:szCs w:val="22"/>
        </w:rPr>
        <w:t>2</w:t>
      </w:r>
      <w:r w:rsidR="00794475" w:rsidRPr="00DA3F93">
        <w:rPr>
          <w:rFonts w:ascii="Arial" w:hAnsi="Arial"/>
          <w:sz w:val="22"/>
          <w:szCs w:val="22"/>
        </w:rPr>
        <w:t xml:space="preserve"> and 20</w:t>
      </w:r>
      <w:r w:rsidR="00DE2C31" w:rsidRPr="00DA3F93">
        <w:rPr>
          <w:rFonts w:ascii="Arial" w:hAnsi="Arial"/>
          <w:sz w:val="22"/>
          <w:szCs w:val="22"/>
        </w:rPr>
        <w:t>2</w:t>
      </w:r>
      <w:r w:rsidR="00765911">
        <w:rPr>
          <w:rFonts w:ascii="Arial" w:hAnsi="Arial"/>
          <w:sz w:val="22"/>
          <w:szCs w:val="22"/>
        </w:rPr>
        <w:t>1</w:t>
      </w:r>
      <w:r w:rsidR="00794475" w:rsidRPr="00DA3F93">
        <w:rPr>
          <w:rFonts w:ascii="Arial" w:hAnsi="Arial"/>
          <w:sz w:val="22"/>
          <w:szCs w:val="22"/>
        </w:rPr>
        <w:t xml:space="preserve">, the </w:t>
      </w:r>
      <w:r w:rsidR="007E5EB5" w:rsidRPr="00DA3F93">
        <w:rPr>
          <w:rFonts w:ascii="Arial" w:hAnsi="Arial"/>
          <w:sz w:val="22"/>
          <w:szCs w:val="22"/>
        </w:rPr>
        <w:t xml:space="preserve">Group </w:t>
      </w:r>
      <w:r w:rsidR="00794475" w:rsidRPr="00DA3F93">
        <w:rPr>
          <w:rFonts w:ascii="Arial" w:hAnsi="Arial"/>
          <w:sz w:val="22"/>
          <w:szCs w:val="22"/>
        </w:rPr>
        <w:t xml:space="preserve">had </w:t>
      </w:r>
      <w:r w:rsidR="009F062E" w:rsidRPr="00DA3F93">
        <w:rPr>
          <w:rFonts w:ascii="Arial" w:hAnsi="Arial"/>
          <w:sz w:val="22"/>
          <w:szCs w:val="22"/>
        </w:rPr>
        <w:t xml:space="preserve">capital </w:t>
      </w:r>
      <w:r w:rsidR="00794475" w:rsidRPr="00DA3F93">
        <w:rPr>
          <w:rFonts w:ascii="Arial" w:hAnsi="Arial"/>
          <w:sz w:val="22"/>
          <w:szCs w:val="22"/>
        </w:rPr>
        <w:t>commitments under the following agreements:</w:t>
      </w:r>
    </w:p>
    <w:p w14:paraId="2B9203EF" w14:textId="77777777" w:rsidR="000C105B" w:rsidRPr="006E08EF" w:rsidRDefault="000C105B" w:rsidP="000C105B">
      <w:pPr>
        <w:tabs>
          <w:tab w:val="left" w:pos="900"/>
          <w:tab w:val="right" w:pos="5130"/>
          <w:tab w:val="right" w:pos="5850"/>
          <w:tab w:val="right" w:pos="7380"/>
          <w:tab w:val="left" w:pos="7560"/>
          <w:tab w:val="right" w:pos="8640"/>
        </w:tabs>
        <w:overflowPunct/>
        <w:autoSpaceDE/>
        <w:autoSpaceDN/>
        <w:adjustRightInd/>
        <w:spacing w:after="160" w:line="380" w:lineRule="exact"/>
        <w:ind w:left="360" w:right="-43" w:hanging="360"/>
        <w:jc w:val="right"/>
        <w:textAlignment w:val="auto"/>
        <w:rPr>
          <w:rFonts w:ascii="Arial" w:eastAsiaTheme="minorHAnsi" w:hAnsi="Arial" w:cs="Arial"/>
          <w:sz w:val="20"/>
          <w:szCs w:val="20"/>
        </w:rPr>
      </w:pPr>
      <w:r w:rsidRPr="006E08EF">
        <w:rPr>
          <w:rFonts w:ascii="Arial" w:eastAsiaTheme="minorHAnsi" w:hAnsi="Arial" w:cs="Arial"/>
          <w:sz w:val="20"/>
          <w:szCs w:val="20"/>
        </w:rPr>
        <w:t xml:space="preserve">(Unit: </w:t>
      </w:r>
      <w:r w:rsidR="00256201" w:rsidRPr="006E08EF">
        <w:rPr>
          <w:rFonts w:ascii="Arial" w:eastAsiaTheme="minorHAnsi" w:hAnsi="Arial" w:cs="Arial"/>
          <w:sz w:val="20"/>
          <w:szCs w:val="20"/>
        </w:rPr>
        <w:t>Million</w:t>
      </w:r>
      <w:r w:rsidRPr="006E08EF">
        <w:rPr>
          <w:rFonts w:ascii="Arial" w:eastAsiaTheme="minorHAnsi" w:hAnsi="Arial" w:cs="Arial"/>
          <w:sz w:val="20"/>
          <w:szCs w:val="20"/>
        </w:rPr>
        <w:t xml:space="preserve"> Baht)</w:t>
      </w:r>
    </w:p>
    <w:tbl>
      <w:tblPr>
        <w:tblW w:w="9118" w:type="dxa"/>
        <w:tblInd w:w="558" w:type="dxa"/>
        <w:tblLook w:val="01E0" w:firstRow="1" w:lastRow="1" w:firstColumn="1" w:lastColumn="1" w:noHBand="0" w:noVBand="0"/>
      </w:tblPr>
      <w:tblGrid>
        <w:gridCol w:w="3240"/>
        <w:gridCol w:w="1469"/>
        <w:gridCol w:w="1470"/>
        <w:gridCol w:w="1469"/>
        <w:gridCol w:w="1470"/>
      </w:tblGrid>
      <w:tr w:rsidR="00947D09" w:rsidRPr="006E08EF" w14:paraId="008261C5" w14:textId="77777777" w:rsidTr="005312C4">
        <w:tc>
          <w:tcPr>
            <w:tcW w:w="3240" w:type="dxa"/>
          </w:tcPr>
          <w:p w14:paraId="1BADA92A" w14:textId="77777777" w:rsidR="00947D09" w:rsidRPr="006E08EF"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0"/>
                <w:szCs w:val="20"/>
              </w:rPr>
            </w:pPr>
          </w:p>
        </w:tc>
        <w:tc>
          <w:tcPr>
            <w:tcW w:w="2939" w:type="dxa"/>
            <w:gridSpan w:val="2"/>
          </w:tcPr>
          <w:p w14:paraId="703F72B7" w14:textId="7EE5465B" w:rsidR="00947D09" w:rsidRPr="006E08EF" w:rsidRDefault="00947D09" w:rsidP="00916BBC">
            <w:pPr>
              <w:pBdr>
                <w:bottom w:val="single" w:sz="4" w:space="1" w:color="auto"/>
              </w:pBdr>
              <w:spacing w:line="320" w:lineRule="exact"/>
              <w:ind w:left="-18"/>
              <w:jc w:val="center"/>
              <w:rPr>
                <w:rFonts w:ascii="Arial" w:hAnsi="Arial"/>
                <w:sz w:val="20"/>
                <w:szCs w:val="20"/>
              </w:rPr>
            </w:pPr>
            <w:r w:rsidRPr="006E08EF">
              <w:rPr>
                <w:rFonts w:ascii="Arial" w:hAnsi="Arial" w:cs="Arial"/>
                <w:sz w:val="20"/>
                <w:szCs w:val="20"/>
              </w:rPr>
              <w:t>Consolidated</w:t>
            </w:r>
            <w:r w:rsidR="006E08EF">
              <w:rPr>
                <w:rFonts w:ascii="Arial" w:hAnsi="Arial" w:cs="Arial"/>
                <w:sz w:val="20"/>
                <w:szCs w:val="20"/>
              </w:rPr>
              <w:t xml:space="preserve">                   </w:t>
            </w:r>
            <w:r w:rsidRPr="006E08EF">
              <w:rPr>
                <w:rFonts w:ascii="Arial" w:hAnsi="Arial" w:cs="Arial"/>
                <w:sz w:val="20"/>
                <w:szCs w:val="20"/>
              </w:rPr>
              <w:t xml:space="preserve"> financial statements</w:t>
            </w:r>
          </w:p>
        </w:tc>
        <w:tc>
          <w:tcPr>
            <w:tcW w:w="2939" w:type="dxa"/>
            <w:gridSpan w:val="2"/>
          </w:tcPr>
          <w:p w14:paraId="4D20DB1A" w14:textId="0A3EB4D2" w:rsidR="00947D09" w:rsidRPr="006E08EF" w:rsidRDefault="00947D09" w:rsidP="00916BBC">
            <w:pPr>
              <w:pBdr>
                <w:bottom w:val="single" w:sz="4" w:space="1" w:color="auto"/>
              </w:pBdr>
              <w:spacing w:line="320" w:lineRule="exact"/>
              <w:ind w:left="-18"/>
              <w:jc w:val="center"/>
              <w:rPr>
                <w:rFonts w:ascii="Arial" w:hAnsi="Arial" w:cs="Arial"/>
                <w:sz w:val="20"/>
                <w:szCs w:val="20"/>
              </w:rPr>
            </w:pPr>
            <w:r w:rsidRPr="006E08EF">
              <w:rPr>
                <w:rFonts w:ascii="Arial" w:hAnsi="Arial" w:cs="Arial"/>
                <w:sz w:val="20"/>
                <w:szCs w:val="20"/>
              </w:rPr>
              <w:t>Separate</w:t>
            </w:r>
            <w:r w:rsidR="006E08EF">
              <w:rPr>
                <w:rFonts w:ascii="Arial" w:hAnsi="Arial" w:cs="Arial"/>
                <w:sz w:val="20"/>
                <w:szCs w:val="20"/>
              </w:rPr>
              <w:t xml:space="preserve">                        </w:t>
            </w:r>
            <w:r w:rsidRPr="006E08EF">
              <w:rPr>
                <w:rFonts w:ascii="Arial" w:hAnsi="Arial" w:cs="Arial"/>
                <w:sz w:val="20"/>
                <w:szCs w:val="20"/>
              </w:rPr>
              <w:t xml:space="preserve"> financial statements</w:t>
            </w:r>
          </w:p>
        </w:tc>
      </w:tr>
      <w:tr w:rsidR="00765911" w:rsidRPr="006E08EF" w14:paraId="744CC787" w14:textId="77777777" w:rsidTr="005312C4">
        <w:tc>
          <w:tcPr>
            <w:tcW w:w="3240" w:type="dxa"/>
          </w:tcPr>
          <w:p w14:paraId="24ED7692" w14:textId="77777777" w:rsidR="00765911" w:rsidRPr="006E08EF" w:rsidRDefault="00765911" w:rsidP="00765911">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0"/>
                <w:szCs w:val="20"/>
              </w:rPr>
            </w:pPr>
          </w:p>
        </w:tc>
        <w:tc>
          <w:tcPr>
            <w:tcW w:w="1469" w:type="dxa"/>
          </w:tcPr>
          <w:p w14:paraId="44EA74C4" w14:textId="48004458" w:rsidR="00765911" w:rsidRPr="006E08EF" w:rsidRDefault="00765911" w:rsidP="00765911">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2022</w:t>
            </w:r>
          </w:p>
        </w:tc>
        <w:tc>
          <w:tcPr>
            <w:tcW w:w="1470" w:type="dxa"/>
          </w:tcPr>
          <w:p w14:paraId="718E4B3E" w14:textId="47EA79AA" w:rsidR="00765911" w:rsidRPr="006E08EF" w:rsidRDefault="00765911" w:rsidP="00765911">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2021</w:t>
            </w:r>
          </w:p>
        </w:tc>
        <w:tc>
          <w:tcPr>
            <w:tcW w:w="1469" w:type="dxa"/>
          </w:tcPr>
          <w:p w14:paraId="7AE98F58" w14:textId="5C3D4FD7" w:rsidR="00765911" w:rsidRPr="006E08EF" w:rsidRDefault="00765911" w:rsidP="00765911">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2022</w:t>
            </w:r>
          </w:p>
        </w:tc>
        <w:tc>
          <w:tcPr>
            <w:tcW w:w="1470" w:type="dxa"/>
          </w:tcPr>
          <w:p w14:paraId="6D2D0CB1" w14:textId="4B166EE3" w:rsidR="00765911" w:rsidRPr="006E08EF" w:rsidRDefault="00765911" w:rsidP="00765911">
            <w:pPr>
              <w:pBdr>
                <w:bottom w:val="single" w:sz="4" w:space="1" w:color="auto"/>
              </w:pBdr>
              <w:spacing w:line="320" w:lineRule="exact"/>
              <w:ind w:left="-18"/>
              <w:jc w:val="center"/>
              <w:rPr>
                <w:rFonts w:ascii="Arial" w:hAnsi="Arial"/>
                <w:sz w:val="20"/>
                <w:szCs w:val="20"/>
              </w:rPr>
            </w:pPr>
            <w:r w:rsidRPr="006E08EF">
              <w:rPr>
                <w:rFonts w:ascii="Arial" w:hAnsi="Arial"/>
                <w:sz w:val="20"/>
                <w:szCs w:val="20"/>
              </w:rPr>
              <w:t>2021</w:t>
            </w:r>
          </w:p>
        </w:tc>
      </w:tr>
      <w:tr w:rsidR="00D44DB9" w:rsidRPr="006E08EF" w14:paraId="323BD984" w14:textId="77777777" w:rsidTr="00077738">
        <w:tc>
          <w:tcPr>
            <w:tcW w:w="3240" w:type="dxa"/>
          </w:tcPr>
          <w:p w14:paraId="408F6F2B" w14:textId="77777777" w:rsidR="00D44DB9" w:rsidRPr="006E08EF" w:rsidRDefault="00D44DB9" w:rsidP="00D44DB9">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20"/>
                <w:szCs w:val="20"/>
              </w:rPr>
            </w:pPr>
            <w:r w:rsidRPr="006E08EF">
              <w:rPr>
                <w:rFonts w:ascii="Arial" w:hAnsi="Arial"/>
                <w:sz w:val="20"/>
                <w:szCs w:val="20"/>
              </w:rPr>
              <w:t xml:space="preserve">Design and construction of projects </w:t>
            </w:r>
          </w:p>
        </w:tc>
        <w:tc>
          <w:tcPr>
            <w:tcW w:w="1469" w:type="dxa"/>
          </w:tcPr>
          <w:p w14:paraId="1985E33E" w14:textId="77777777" w:rsidR="00D44DB9" w:rsidRDefault="00D44DB9" w:rsidP="00D44DB9">
            <w:pPr>
              <w:tabs>
                <w:tab w:val="decimal" w:pos="1155"/>
              </w:tabs>
              <w:spacing w:line="340" w:lineRule="exact"/>
              <w:ind w:right="-43"/>
              <w:rPr>
                <w:rFonts w:ascii="Arial" w:hAnsi="Arial"/>
                <w:sz w:val="20"/>
                <w:szCs w:val="20"/>
              </w:rPr>
            </w:pPr>
          </w:p>
          <w:p w14:paraId="59A89877" w14:textId="62600AA9"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sz w:val="20"/>
                <w:szCs w:val="20"/>
              </w:rPr>
              <w:t>180</w:t>
            </w:r>
          </w:p>
        </w:tc>
        <w:tc>
          <w:tcPr>
            <w:tcW w:w="1470" w:type="dxa"/>
          </w:tcPr>
          <w:p w14:paraId="7717FFCA" w14:textId="77777777" w:rsidR="00D44DB9" w:rsidRDefault="00D44DB9" w:rsidP="00D44DB9">
            <w:pPr>
              <w:tabs>
                <w:tab w:val="decimal" w:pos="1155"/>
              </w:tabs>
              <w:spacing w:line="340" w:lineRule="exact"/>
              <w:ind w:right="-43"/>
              <w:rPr>
                <w:rFonts w:ascii="Arial" w:hAnsi="Arial"/>
                <w:sz w:val="20"/>
                <w:szCs w:val="20"/>
              </w:rPr>
            </w:pPr>
          </w:p>
          <w:p w14:paraId="33EDF0E3" w14:textId="406B7FF0"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hint="cs"/>
                <w:sz w:val="20"/>
                <w:szCs w:val="20"/>
              </w:rPr>
              <w:t>21</w:t>
            </w:r>
          </w:p>
        </w:tc>
        <w:tc>
          <w:tcPr>
            <w:tcW w:w="1469" w:type="dxa"/>
          </w:tcPr>
          <w:p w14:paraId="5C344247" w14:textId="77777777" w:rsidR="00D44DB9" w:rsidRDefault="00D44DB9" w:rsidP="00D44DB9">
            <w:pPr>
              <w:tabs>
                <w:tab w:val="decimal" w:pos="1155"/>
              </w:tabs>
              <w:spacing w:line="340" w:lineRule="exact"/>
              <w:ind w:right="-43"/>
              <w:rPr>
                <w:rFonts w:ascii="Arial" w:hAnsi="Arial"/>
                <w:sz w:val="20"/>
                <w:szCs w:val="20"/>
              </w:rPr>
            </w:pPr>
          </w:p>
          <w:p w14:paraId="4A3EFE45" w14:textId="6EBCCDE8"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sz w:val="20"/>
                <w:szCs w:val="20"/>
              </w:rPr>
              <w:t>7</w:t>
            </w:r>
          </w:p>
        </w:tc>
        <w:tc>
          <w:tcPr>
            <w:tcW w:w="1470" w:type="dxa"/>
            <w:vAlign w:val="bottom"/>
          </w:tcPr>
          <w:p w14:paraId="6DAD73AE" w14:textId="2071BBB9" w:rsidR="00D44DB9" w:rsidRPr="006E08EF" w:rsidRDefault="00D44DB9" w:rsidP="00D44DB9">
            <w:pPr>
              <w:tabs>
                <w:tab w:val="decimal" w:pos="1155"/>
              </w:tabs>
              <w:spacing w:line="340" w:lineRule="exact"/>
              <w:ind w:right="-43"/>
              <w:rPr>
                <w:rFonts w:ascii="Arial" w:hAnsi="Arial"/>
                <w:sz w:val="20"/>
                <w:szCs w:val="20"/>
                <w:cs/>
              </w:rPr>
            </w:pPr>
            <w:r w:rsidRPr="006E08EF">
              <w:rPr>
                <w:rFonts w:ascii="Arial" w:hAnsi="Arial"/>
                <w:sz w:val="20"/>
                <w:szCs w:val="20"/>
              </w:rPr>
              <w:t>-</w:t>
            </w:r>
          </w:p>
        </w:tc>
      </w:tr>
      <w:tr w:rsidR="00D44DB9" w:rsidRPr="006E08EF" w14:paraId="29A0BDA7" w14:textId="77777777" w:rsidTr="00077738">
        <w:tc>
          <w:tcPr>
            <w:tcW w:w="3240" w:type="dxa"/>
          </w:tcPr>
          <w:p w14:paraId="3D1467CF" w14:textId="77777777" w:rsidR="00D44DB9" w:rsidRPr="006E08EF" w:rsidRDefault="00D44DB9" w:rsidP="00D44DB9">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20"/>
                <w:szCs w:val="20"/>
              </w:rPr>
            </w:pPr>
            <w:r w:rsidRPr="006E08EF">
              <w:rPr>
                <w:rFonts w:ascii="Arial" w:hAnsi="Arial"/>
                <w:sz w:val="20"/>
                <w:szCs w:val="20"/>
              </w:rPr>
              <w:t>Installation and development system agreements</w:t>
            </w:r>
          </w:p>
        </w:tc>
        <w:tc>
          <w:tcPr>
            <w:tcW w:w="1469" w:type="dxa"/>
          </w:tcPr>
          <w:p w14:paraId="295EB81C" w14:textId="77777777" w:rsidR="00D44DB9" w:rsidRDefault="00D44DB9" w:rsidP="00D44DB9">
            <w:pPr>
              <w:tabs>
                <w:tab w:val="decimal" w:pos="1155"/>
              </w:tabs>
              <w:spacing w:line="340" w:lineRule="exact"/>
              <w:ind w:right="-43"/>
              <w:rPr>
                <w:rFonts w:ascii="Arial" w:hAnsi="Arial"/>
                <w:sz w:val="20"/>
                <w:szCs w:val="20"/>
              </w:rPr>
            </w:pPr>
          </w:p>
          <w:p w14:paraId="52DF3548" w14:textId="5BDF8784"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sz w:val="20"/>
                <w:szCs w:val="20"/>
              </w:rPr>
              <w:t>11</w:t>
            </w:r>
          </w:p>
        </w:tc>
        <w:tc>
          <w:tcPr>
            <w:tcW w:w="1470" w:type="dxa"/>
          </w:tcPr>
          <w:p w14:paraId="6DE41625" w14:textId="77777777" w:rsidR="00D44DB9" w:rsidRDefault="00D44DB9" w:rsidP="00D44DB9">
            <w:pPr>
              <w:tabs>
                <w:tab w:val="decimal" w:pos="1155"/>
              </w:tabs>
              <w:spacing w:line="340" w:lineRule="exact"/>
              <w:ind w:right="-43"/>
              <w:rPr>
                <w:rFonts w:ascii="Arial" w:hAnsi="Arial"/>
                <w:sz w:val="20"/>
                <w:szCs w:val="20"/>
              </w:rPr>
            </w:pPr>
          </w:p>
          <w:p w14:paraId="580BF720" w14:textId="7D59822E"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sz w:val="20"/>
                <w:szCs w:val="20"/>
              </w:rPr>
              <w:t>40</w:t>
            </w:r>
          </w:p>
        </w:tc>
        <w:tc>
          <w:tcPr>
            <w:tcW w:w="1469" w:type="dxa"/>
          </w:tcPr>
          <w:p w14:paraId="24B98CC1" w14:textId="77777777" w:rsidR="00D44DB9" w:rsidRDefault="00D44DB9" w:rsidP="00D44DB9">
            <w:pPr>
              <w:tabs>
                <w:tab w:val="decimal" w:pos="1155"/>
              </w:tabs>
              <w:spacing w:line="340" w:lineRule="exact"/>
              <w:ind w:right="-43"/>
              <w:rPr>
                <w:rFonts w:ascii="Arial" w:hAnsi="Arial"/>
                <w:sz w:val="20"/>
                <w:szCs w:val="20"/>
              </w:rPr>
            </w:pPr>
          </w:p>
          <w:p w14:paraId="5E147D03" w14:textId="31C9C5E4" w:rsidR="00D44DB9" w:rsidRPr="006E08EF" w:rsidRDefault="00D44DB9" w:rsidP="00D44DB9">
            <w:pPr>
              <w:tabs>
                <w:tab w:val="decimal" w:pos="1155"/>
              </w:tabs>
              <w:spacing w:line="340" w:lineRule="exact"/>
              <w:ind w:right="-43"/>
              <w:rPr>
                <w:rFonts w:ascii="Arial" w:hAnsi="Arial"/>
                <w:sz w:val="20"/>
                <w:szCs w:val="20"/>
                <w:cs/>
              </w:rPr>
            </w:pPr>
            <w:r w:rsidRPr="00D44DB9">
              <w:rPr>
                <w:rFonts w:ascii="Arial" w:hAnsi="Arial"/>
                <w:sz w:val="20"/>
                <w:szCs w:val="20"/>
              </w:rPr>
              <w:t>1</w:t>
            </w:r>
          </w:p>
        </w:tc>
        <w:tc>
          <w:tcPr>
            <w:tcW w:w="1470" w:type="dxa"/>
            <w:vAlign w:val="bottom"/>
          </w:tcPr>
          <w:p w14:paraId="530CB5A1" w14:textId="70979EF5" w:rsidR="00D44DB9" w:rsidRPr="006E08EF" w:rsidRDefault="00D44DB9" w:rsidP="00D44DB9">
            <w:pPr>
              <w:tabs>
                <w:tab w:val="decimal" w:pos="1155"/>
              </w:tabs>
              <w:spacing w:line="340" w:lineRule="exact"/>
              <w:ind w:right="-43"/>
              <w:rPr>
                <w:rFonts w:ascii="Arial" w:hAnsi="Arial"/>
                <w:sz w:val="20"/>
                <w:szCs w:val="20"/>
                <w:cs/>
              </w:rPr>
            </w:pPr>
            <w:r w:rsidRPr="006E08EF">
              <w:rPr>
                <w:rFonts w:ascii="Arial" w:hAnsi="Arial"/>
                <w:sz w:val="20"/>
                <w:szCs w:val="20"/>
              </w:rPr>
              <w:t>1</w:t>
            </w:r>
          </w:p>
        </w:tc>
      </w:tr>
    </w:tbl>
    <w:p w14:paraId="0D9D81B4" w14:textId="77777777" w:rsidR="001A3E8A" w:rsidRDefault="00BF237D" w:rsidP="00BF237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ab/>
      </w:r>
    </w:p>
    <w:p w14:paraId="149974BA" w14:textId="77777777" w:rsidR="001A3E8A" w:rsidRDefault="001A3E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98732E" w14:textId="328AAFE9" w:rsidR="00825744" w:rsidRPr="00DA3F93" w:rsidRDefault="00BC573C" w:rsidP="008B74CB">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sidRPr="00DA3F93">
        <w:rPr>
          <w:rFonts w:ascii="Arial" w:hAnsi="Arial" w:cs="Arial"/>
          <w:b/>
          <w:bCs/>
          <w:sz w:val="22"/>
          <w:szCs w:val="22"/>
        </w:rPr>
        <w:lastRenderedPageBreak/>
        <w:t>5</w:t>
      </w:r>
      <w:r w:rsidR="00BF237D">
        <w:rPr>
          <w:rFonts w:ascii="Arial" w:hAnsi="Arial" w:cs="Arial"/>
          <w:b/>
          <w:bCs/>
          <w:sz w:val="22"/>
          <w:szCs w:val="22"/>
        </w:rPr>
        <w:t>4</w:t>
      </w:r>
      <w:r w:rsidR="00825744" w:rsidRPr="00DA3F93">
        <w:rPr>
          <w:rFonts w:ascii="Arial" w:hAnsi="Arial" w:cs="Arial"/>
          <w:b/>
          <w:bCs/>
          <w:sz w:val="22"/>
          <w:szCs w:val="22"/>
        </w:rPr>
        <w:t>.2</w:t>
      </w:r>
      <w:r w:rsidR="00825744" w:rsidRPr="00DA3F93">
        <w:rPr>
          <w:rFonts w:ascii="Arial" w:hAnsi="Arial" w:cs="Arial"/>
          <w:b/>
          <w:bCs/>
          <w:sz w:val="22"/>
          <w:szCs w:val="22"/>
        </w:rPr>
        <w:tab/>
      </w:r>
      <w:r w:rsidR="00FB0156" w:rsidRPr="00DA3F93">
        <w:rPr>
          <w:rFonts w:ascii="Arial" w:hAnsi="Arial" w:cs="Arial"/>
          <w:b/>
          <w:bCs/>
          <w:sz w:val="22"/>
          <w:szCs w:val="22"/>
        </w:rPr>
        <w:t>L</w:t>
      </w:r>
      <w:r w:rsidR="00825744" w:rsidRPr="00DA3F93">
        <w:rPr>
          <w:rFonts w:ascii="Arial" w:hAnsi="Arial" w:cs="Arial"/>
          <w:b/>
          <w:bCs/>
          <w:sz w:val="22"/>
          <w:szCs w:val="22"/>
        </w:rPr>
        <w:t>ease commitments</w:t>
      </w:r>
    </w:p>
    <w:p w14:paraId="7187786F" w14:textId="05EFCAE4" w:rsidR="00825744" w:rsidRPr="00DA3F93" w:rsidRDefault="00825744" w:rsidP="008B74CB">
      <w:pPr>
        <w:tabs>
          <w:tab w:val="left" w:pos="2880"/>
          <w:tab w:val="left" w:pos="5760"/>
          <w:tab w:val="decimal" w:pos="6660"/>
          <w:tab w:val="left" w:pos="7110"/>
          <w:tab w:val="decimal" w:pos="7920"/>
        </w:tabs>
        <w:spacing w:before="60" w:after="60" w:line="380" w:lineRule="exact"/>
        <w:ind w:left="547" w:right="-43" w:hanging="547"/>
        <w:jc w:val="thaiDistribute"/>
        <w:rPr>
          <w:rFonts w:ascii="Arial" w:hAnsi="Arial" w:cs="Arial"/>
          <w:sz w:val="22"/>
          <w:szCs w:val="22"/>
        </w:rPr>
      </w:pPr>
      <w:r w:rsidRPr="00DA3F93">
        <w:rPr>
          <w:rFonts w:ascii="Arial" w:hAnsi="Arial" w:cs="Arial"/>
          <w:sz w:val="22"/>
          <w:szCs w:val="22"/>
        </w:rPr>
        <w:tab/>
        <w:t xml:space="preserve">The </w:t>
      </w:r>
      <w:r w:rsidR="007E5EB5" w:rsidRPr="00DA3F93">
        <w:rPr>
          <w:rFonts w:ascii="Arial" w:hAnsi="Arial"/>
          <w:sz w:val="22"/>
          <w:szCs w:val="22"/>
        </w:rPr>
        <w:t xml:space="preserve">Group </w:t>
      </w:r>
      <w:r w:rsidRPr="00DA3F93">
        <w:rPr>
          <w:rFonts w:ascii="Arial" w:hAnsi="Arial" w:cs="Arial"/>
          <w:sz w:val="22"/>
          <w:szCs w:val="22"/>
        </w:rPr>
        <w:t>ha</w:t>
      </w:r>
      <w:r w:rsidR="007E5EB5" w:rsidRPr="00DA3F93">
        <w:rPr>
          <w:rFonts w:ascii="Arial" w:hAnsi="Arial" w:cs="Arial"/>
          <w:sz w:val="22"/>
          <w:szCs w:val="22"/>
        </w:rPr>
        <w:t>s</w:t>
      </w:r>
      <w:r w:rsidRPr="00DA3F93">
        <w:rPr>
          <w:rFonts w:ascii="Arial" w:hAnsi="Arial" w:cs="Arial"/>
          <w:sz w:val="22"/>
          <w:szCs w:val="22"/>
        </w:rPr>
        <w:t xml:space="preserve"> entered into several lease agreements in respect of </w:t>
      </w:r>
      <w:r w:rsidR="00BC573C" w:rsidRPr="00DA3F93">
        <w:rPr>
          <w:rFonts w:ascii="Arial" w:hAnsi="Arial" w:cs="Arial"/>
          <w:sz w:val="22"/>
          <w:szCs w:val="22"/>
        </w:rPr>
        <w:t xml:space="preserve">rental of land, </w:t>
      </w:r>
      <w:r w:rsidRPr="00DA3F93">
        <w:rPr>
          <w:rFonts w:ascii="Arial" w:hAnsi="Arial" w:cs="Arial"/>
          <w:sz w:val="22"/>
          <w:szCs w:val="22"/>
        </w:rPr>
        <w:t>office building space</w:t>
      </w:r>
      <w:r w:rsidR="009071F9" w:rsidRPr="00DA3F93">
        <w:rPr>
          <w:rFonts w:ascii="Arial" w:hAnsi="Arial" w:cs="Arial"/>
          <w:sz w:val="22"/>
          <w:szCs w:val="22"/>
        </w:rPr>
        <w:t xml:space="preserve"> and </w:t>
      </w:r>
      <w:r w:rsidRPr="00DA3F93">
        <w:rPr>
          <w:rFonts w:ascii="Arial" w:hAnsi="Arial" w:cs="Arial"/>
          <w:sz w:val="22"/>
          <w:szCs w:val="22"/>
        </w:rPr>
        <w:t xml:space="preserve">services, motor vehicles and others. The terms of the agreements are generally between </w:t>
      </w:r>
      <w:r w:rsidR="00B64E83">
        <w:rPr>
          <w:rFonts w:ascii="Arial" w:hAnsi="Arial" w:cs="Arial"/>
          <w:sz w:val="22"/>
          <w:szCs w:val="22"/>
        </w:rPr>
        <w:t>1</w:t>
      </w:r>
      <w:r w:rsidRPr="00DA3F93">
        <w:rPr>
          <w:rFonts w:ascii="Arial" w:hAnsi="Arial" w:cs="Arial"/>
          <w:sz w:val="22"/>
          <w:szCs w:val="22"/>
        </w:rPr>
        <w:t xml:space="preserve"> and </w:t>
      </w:r>
      <w:r w:rsidR="00B64E83">
        <w:rPr>
          <w:rFonts w:ascii="Arial" w:hAnsi="Arial" w:cs="Arial"/>
          <w:sz w:val="22"/>
          <w:szCs w:val="22"/>
        </w:rPr>
        <w:t>4</w:t>
      </w:r>
      <w:r w:rsidRPr="00DA3F93">
        <w:rPr>
          <w:rFonts w:ascii="Arial" w:hAnsi="Arial" w:cs="Arial"/>
          <w:sz w:val="22"/>
          <w:szCs w:val="22"/>
        </w:rPr>
        <w:t xml:space="preserve"> years</w:t>
      </w:r>
      <w:r w:rsidR="002437D7" w:rsidRPr="00DA3F93">
        <w:rPr>
          <w:rFonts w:ascii="Arial" w:hAnsi="Arial" w:cs="Arial"/>
          <w:sz w:val="22"/>
          <w:szCs w:val="22"/>
        </w:rPr>
        <w:t xml:space="preserve"> (20</w:t>
      </w:r>
      <w:r w:rsidR="00D62BEF" w:rsidRPr="00DA3F93">
        <w:rPr>
          <w:rFonts w:ascii="Arial" w:hAnsi="Arial" w:cs="Arial"/>
          <w:sz w:val="22"/>
          <w:szCs w:val="22"/>
        </w:rPr>
        <w:t>2</w:t>
      </w:r>
      <w:r w:rsidR="00BF237D">
        <w:rPr>
          <w:rFonts w:ascii="Arial" w:hAnsi="Arial" w:cs="Arial"/>
          <w:sz w:val="22"/>
          <w:szCs w:val="22"/>
        </w:rPr>
        <w:t>1</w:t>
      </w:r>
      <w:r w:rsidR="002437D7" w:rsidRPr="00DA3F93">
        <w:rPr>
          <w:rFonts w:ascii="Arial" w:hAnsi="Arial" w:cs="Arial"/>
          <w:sz w:val="22"/>
          <w:szCs w:val="22"/>
        </w:rPr>
        <w:t xml:space="preserve">: 1 and </w:t>
      </w:r>
      <w:r w:rsidR="00BF237D">
        <w:rPr>
          <w:rFonts w:ascii="Arial" w:hAnsi="Arial" w:cs="Arial"/>
          <w:sz w:val="22"/>
          <w:szCs w:val="22"/>
        </w:rPr>
        <w:t>3</w:t>
      </w:r>
      <w:r w:rsidR="002437D7" w:rsidRPr="00DA3F93">
        <w:rPr>
          <w:rFonts w:ascii="Arial" w:hAnsi="Arial" w:cs="Arial"/>
          <w:sz w:val="22"/>
          <w:szCs w:val="22"/>
        </w:rPr>
        <w:t xml:space="preserve"> years)</w:t>
      </w:r>
      <w:r w:rsidRPr="00DA3F93">
        <w:rPr>
          <w:rFonts w:ascii="Arial" w:hAnsi="Arial" w:cs="Arial"/>
          <w:sz w:val="22"/>
          <w:szCs w:val="22"/>
        </w:rPr>
        <w:t xml:space="preserve">. </w:t>
      </w:r>
      <w:r w:rsidRPr="00DA3F93">
        <w:rPr>
          <w:rFonts w:ascii="Arial" w:hAnsi="Arial" w:cs="Arial"/>
          <w:i/>
          <w:iCs/>
          <w:sz w:val="22"/>
          <w:szCs w:val="22"/>
          <w:cs/>
        </w:rPr>
        <w:t xml:space="preserve"> </w:t>
      </w:r>
    </w:p>
    <w:p w14:paraId="75243A86" w14:textId="77777777" w:rsidR="00825744" w:rsidRPr="00DA3F93" w:rsidRDefault="003501D8" w:rsidP="008B74CB">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sidRPr="00DA3F93">
        <w:rPr>
          <w:rFonts w:ascii="Arial" w:hAnsi="Arial" w:cs="Arial"/>
          <w:sz w:val="22"/>
          <w:szCs w:val="22"/>
        </w:rPr>
        <w:tab/>
      </w:r>
      <w:r w:rsidR="00825744" w:rsidRPr="00DA3F93">
        <w:rPr>
          <w:rFonts w:ascii="Arial" w:hAnsi="Arial" w:cs="Arial"/>
          <w:sz w:val="22"/>
          <w:szCs w:val="22"/>
        </w:rPr>
        <w:t xml:space="preserve">Future minimum lease payments required under these operating leases contracts </w:t>
      </w:r>
      <w:r w:rsidR="00FB0156" w:rsidRPr="00DA3F93">
        <w:rPr>
          <w:rFonts w:ascii="Arial" w:hAnsi="Arial" w:cs="Arial"/>
          <w:sz w:val="22"/>
          <w:szCs w:val="22"/>
        </w:rPr>
        <w:t xml:space="preserve">and service agreements </w:t>
      </w:r>
      <w:r w:rsidR="00825744" w:rsidRPr="00DA3F93">
        <w:rPr>
          <w:rFonts w:ascii="Arial" w:hAnsi="Arial" w:cs="Arial"/>
          <w:sz w:val="22"/>
          <w:szCs w:val="22"/>
        </w:rPr>
        <w:t>were as follows.</w:t>
      </w:r>
    </w:p>
    <w:p w14:paraId="09E61ECB" w14:textId="77777777" w:rsidR="002437D7" w:rsidRPr="009F73C4" w:rsidRDefault="002437D7" w:rsidP="008B74CB">
      <w:pPr>
        <w:tabs>
          <w:tab w:val="left" w:pos="900"/>
          <w:tab w:val="right" w:pos="5130"/>
          <w:tab w:val="right" w:pos="5850"/>
          <w:tab w:val="right" w:pos="7380"/>
          <w:tab w:val="left" w:pos="7560"/>
          <w:tab w:val="right" w:pos="8640"/>
        </w:tabs>
        <w:overflowPunct/>
        <w:autoSpaceDE/>
        <w:autoSpaceDN/>
        <w:adjustRightInd/>
        <w:spacing w:before="60" w:after="60" w:line="380" w:lineRule="exact"/>
        <w:ind w:left="360" w:right="-43" w:hanging="360"/>
        <w:jc w:val="right"/>
        <w:textAlignment w:val="auto"/>
        <w:rPr>
          <w:rFonts w:ascii="Arial" w:eastAsiaTheme="minorHAnsi" w:hAnsi="Arial" w:cs="Arial"/>
          <w:sz w:val="22"/>
          <w:szCs w:val="22"/>
        </w:rPr>
      </w:pPr>
      <w:r w:rsidRPr="009F73C4">
        <w:rPr>
          <w:rFonts w:ascii="Arial" w:eastAsiaTheme="minorHAnsi" w:hAnsi="Arial" w:cs="Arial"/>
          <w:sz w:val="22"/>
          <w:szCs w:val="22"/>
        </w:rPr>
        <w:t xml:space="preserve">(Unit: </w:t>
      </w:r>
      <w:r w:rsidR="00256201" w:rsidRPr="009F73C4">
        <w:rPr>
          <w:rFonts w:ascii="Arial" w:eastAsiaTheme="minorHAnsi" w:hAnsi="Arial" w:cs="Arial"/>
          <w:sz w:val="22"/>
          <w:szCs w:val="22"/>
        </w:rPr>
        <w:t xml:space="preserve">Million </w:t>
      </w:r>
      <w:r w:rsidRPr="009F73C4">
        <w:rPr>
          <w:rFonts w:ascii="Arial" w:eastAsiaTheme="minorHAnsi" w:hAnsi="Arial" w:cs="Arial"/>
          <w:sz w:val="22"/>
          <w:szCs w:val="22"/>
        </w:rPr>
        <w:t>Baht)</w:t>
      </w:r>
    </w:p>
    <w:tbl>
      <w:tblPr>
        <w:tblW w:w="9090" w:type="dxa"/>
        <w:tblInd w:w="558" w:type="dxa"/>
        <w:tblLayout w:type="fixed"/>
        <w:tblLook w:val="01E0" w:firstRow="1" w:lastRow="1" w:firstColumn="1" w:lastColumn="1" w:noHBand="0" w:noVBand="0"/>
      </w:tblPr>
      <w:tblGrid>
        <w:gridCol w:w="3240"/>
        <w:gridCol w:w="1462"/>
        <w:gridCol w:w="1463"/>
        <w:gridCol w:w="1462"/>
        <w:gridCol w:w="1463"/>
      </w:tblGrid>
      <w:tr w:rsidR="00825744" w:rsidRPr="009F73C4" w14:paraId="03906FA3" w14:textId="77777777" w:rsidTr="005312C4">
        <w:tc>
          <w:tcPr>
            <w:tcW w:w="3240" w:type="dxa"/>
          </w:tcPr>
          <w:p w14:paraId="5C380BD0" w14:textId="77777777" w:rsidR="00825744" w:rsidRPr="009F73C4" w:rsidRDefault="00825744"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925" w:type="dxa"/>
            <w:gridSpan w:val="2"/>
          </w:tcPr>
          <w:p w14:paraId="6D2A21FF" w14:textId="7CCF4289" w:rsidR="00825744" w:rsidRPr="009F73C4" w:rsidRDefault="00825744" w:rsidP="002D4F05">
            <w:pPr>
              <w:tabs>
                <w:tab w:val="left" w:pos="360"/>
                <w:tab w:val="left" w:pos="720"/>
                <w:tab w:val="left" w:pos="2865"/>
                <w:tab w:val="decimal" w:pos="6660"/>
                <w:tab w:val="left" w:pos="7110"/>
                <w:tab w:val="decimal" w:pos="7920"/>
              </w:tabs>
              <w:spacing w:line="380" w:lineRule="exact"/>
              <w:ind w:right="-43"/>
              <w:jc w:val="center"/>
              <w:rPr>
                <w:rFonts w:ascii="Arial" w:hAnsi="Arial" w:cs="Arial"/>
                <w:sz w:val="22"/>
                <w:szCs w:val="22"/>
              </w:rPr>
            </w:pPr>
          </w:p>
        </w:tc>
        <w:tc>
          <w:tcPr>
            <w:tcW w:w="2925" w:type="dxa"/>
            <w:gridSpan w:val="2"/>
          </w:tcPr>
          <w:p w14:paraId="04672203" w14:textId="69A723CB" w:rsidR="00825744" w:rsidRPr="009F73C4" w:rsidRDefault="002D4F05" w:rsidP="009F73C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F73C4">
              <w:rPr>
                <w:rFonts w:ascii="Arial" w:hAnsi="Arial" w:cs="Arial"/>
                <w:sz w:val="22"/>
                <w:szCs w:val="22"/>
              </w:rPr>
              <w:t xml:space="preserve">Consolidated </w:t>
            </w:r>
            <w:r>
              <w:rPr>
                <w:rFonts w:ascii="Arial" w:hAnsi="Arial" w:cs="Arial"/>
                <w:sz w:val="22"/>
                <w:szCs w:val="22"/>
              </w:rPr>
              <w:t xml:space="preserve">                </w:t>
            </w:r>
            <w:r w:rsidRPr="009F73C4">
              <w:rPr>
                <w:rFonts w:ascii="Arial" w:hAnsi="Arial" w:cs="Arial"/>
                <w:sz w:val="22"/>
                <w:szCs w:val="22"/>
              </w:rPr>
              <w:t>financial statements</w:t>
            </w:r>
          </w:p>
        </w:tc>
      </w:tr>
      <w:tr w:rsidR="00765911" w:rsidRPr="009F73C4" w14:paraId="1C68C380" w14:textId="77777777" w:rsidTr="005312C4">
        <w:tc>
          <w:tcPr>
            <w:tcW w:w="3240" w:type="dxa"/>
          </w:tcPr>
          <w:p w14:paraId="57176993" w14:textId="77777777" w:rsidR="00765911" w:rsidRPr="009F73C4" w:rsidRDefault="00765911"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1462" w:type="dxa"/>
          </w:tcPr>
          <w:p w14:paraId="383A106F" w14:textId="2FED8A12" w:rsidR="00765911" w:rsidRPr="009F73C4" w:rsidRDefault="00765911" w:rsidP="002D4F05">
            <w:pPr>
              <w:tabs>
                <w:tab w:val="left" w:pos="2160"/>
              </w:tabs>
              <w:spacing w:line="380" w:lineRule="exact"/>
              <w:ind w:right="-43"/>
              <w:jc w:val="center"/>
              <w:rPr>
                <w:rFonts w:ascii="Arial" w:eastAsia="MS Mincho" w:hAnsi="Arial" w:cs="Arial"/>
                <w:sz w:val="22"/>
                <w:szCs w:val="22"/>
              </w:rPr>
            </w:pPr>
          </w:p>
        </w:tc>
        <w:tc>
          <w:tcPr>
            <w:tcW w:w="1463" w:type="dxa"/>
          </w:tcPr>
          <w:p w14:paraId="2695389C" w14:textId="36387BAE" w:rsidR="00765911" w:rsidRPr="009F73C4" w:rsidRDefault="00765911" w:rsidP="002D4F05">
            <w:pPr>
              <w:tabs>
                <w:tab w:val="left" w:pos="2160"/>
              </w:tabs>
              <w:spacing w:line="380" w:lineRule="exact"/>
              <w:ind w:right="-43"/>
              <w:jc w:val="center"/>
              <w:rPr>
                <w:rFonts w:ascii="Arial" w:eastAsia="MS Mincho" w:hAnsi="Arial" w:cs="Arial"/>
                <w:sz w:val="22"/>
                <w:szCs w:val="22"/>
              </w:rPr>
            </w:pPr>
          </w:p>
        </w:tc>
        <w:tc>
          <w:tcPr>
            <w:tcW w:w="1462" w:type="dxa"/>
          </w:tcPr>
          <w:p w14:paraId="45A97AAF" w14:textId="0DC5362F" w:rsidR="00765911" w:rsidRPr="009F73C4" w:rsidRDefault="00765911" w:rsidP="009F73C4">
            <w:pPr>
              <w:pBdr>
                <w:bottom w:val="single" w:sz="4" w:space="1" w:color="auto"/>
              </w:pBdr>
              <w:tabs>
                <w:tab w:val="left" w:pos="2160"/>
              </w:tabs>
              <w:spacing w:line="380" w:lineRule="exact"/>
              <w:ind w:right="-43"/>
              <w:jc w:val="center"/>
              <w:rPr>
                <w:rFonts w:ascii="Arial" w:eastAsia="MS Mincho" w:hAnsi="Arial" w:cs="Arial"/>
                <w:sz w:val="22"/>
                <w:szCs w:val="22"/>
              </w:rPr>
            </w:pPr>
            <w:r w:rsidRPr="009F73C4">
              <w:rPr>
                <w:rFonts w:ascii="Arial" w:eastAsia="MS Mincho" w:hAnsi="Arial" w:cs="Arial"/>
                <w:sz w:val="22"/>
                <w:szCs w:val="22"/>
              </w:rPr>
              <w:t>2022</w:t>
            </w:r>
          </w:p>
        </w:tc>
        <w:tc>
          <w:tcPr>
            <w:tcW w:w="1463" w:type="dxa"/>
          </w:tcPr>
          <w:p w14:paraId="11D46664" w14:textId="114309E4" w:rsidR="00765911" w:rsidRPr="009F73C4" w:rsidRDefault="00765911" w:rsidP="009F73C4">
            <w:pPr>
              <w:pBdr>
                <w:bottom w:val="single" w:sz="4" w:space="1" w:color="auto"/>
              </w:pBdr>
              <w:tabs>
                <w:tab w:val="left" w:pos="2160"/>
              </w:tabs>
              <w:spacing w:line="380" w:lineRule="exact"/>
              <w:ind w:right="-43"/>
              <w:jc w:val="center"/>
              <w:rPr>
                <w:rFonts w:ascii="Arial" w:eastAsia="MS Mincho" w:hAnsi="Arial" w:cs="Arial"/>
                <w:sz w:val="22"/>
                <w:szCs w:val="22"/>
              </w:rPr>
            </w:pPr>
            <w:r w:rsidRPr="009F73C4">
              <w:rPr>
                <w:rFonts w:ascii="Arial" w:eastAsia="MS Mincho" w:hAnsi="Arial" w:cs="Arial"/>
                <w:sz w:val="22"/>
                <w:szCs w:val="22"/>
              </w:rPr>
              <w:t>2021</w:t>
            </w:r>
          </w:p>
        </w:tc>
      </w:tr>
      <w:tr w:rsidR="00765911" w:rsidRPr="009F73C4" w14:paraId="5DC04D4E" w14:textId="77777777" w:rsidTr="005312C4">
        <w:tc>
          <w:tcPr>
            <w:tcW w:w="3240" w:type="dxa"/>
          </w:tcPr>
          <w:p w14:paraId="7A20CFAD" w14:textId="77777777" w:rsidR="00765911" w:rsidRPr="009F73C4" w:rsidRDefault="00765911" w:rsidP="009F73C4">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F73C4">
              <w:rPr>
                <w:rFonts w:ascii="Arial" w:hAnsi="Arial" w:cs="Arial"/>
                <w:sz w:val="22"/>
                <w:szCs w:val="22"/>
              </w:rPr>
              <w:t>Payables:</w:t>
            </w:r>
          </w:p>
        </w:tc>
        <w:tc>
          <w:tcPr>
            <w:tcW w:w="1462" w:type="dxa"/>
          </w:tcPr>
          <w:p w14:paraId="57CC194E"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3" w:type="dxa"/>
          </w:tcPr>
          <w:p w14:paraId="4BF3B01C"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2" w:type="dxa"/>
          </w:tcPr>
          <w:p w14:paraId="5EB7F5CA" w14:textId="77777777" w:rsidR="00765911" w:rsidRPr="009F73C4" w:rsidRDefault="00765911" w:rsidP="009F73C4">
            <w:pPr>
              <w:tabs>
                <w:tab w:val="decimal" w:pos="996"/>
              </w:tabs>
              <w:spacing w:line="380" w:lineRule="exact"/>
              <w:ind w:right="-43"/>
              <w:jc w:val="both"/>
              <w:rPr>
                <w:rFonts w:ascii="Arial" w:hAnsi="Arial"/>
                <w:sz w:val="22"/>
                <w:szCs w:val="22"/>
              </w:rPr>
            </w:pPr>
          </w:p>
        </w:tc>
        <w:tc>
          <w:tcPr>
            <w:tcW w:w="1463" w:type="dxa"/>
          </w:tcPr>
          <w:p w14:paraId="525D3B7F" w14:textId="77777777" w:rsidR="00765911" w:rsidRPr="009F73C4" w:rsidRDefault="00765911" w:rsidP="009F73C4">
            <w:pPr>
              <w:tabs>
                <w:tab w:val="decimal" w:pos="996"/>
              </w:tabs>
              <w:spacing w:line="380" w:lineRule="exact"/>
              <w:ind w:right="-43"/>
              <w:jc w:val="both"/>
              <w:rPr>
                <w:rFonts w:ascii="Arial" w:hAnsi="Arial"/>
                <w:sz w:val="22"/>
                <w:szCs w:val="22"/>
              </w:rPr>
            </w:pPr>
          </w:p>
        </w:tc>
      </w:tr>
      <w:tr w:rsidR="002D4F05" w:rsidRPr="009F73C4" w14:paraId="504F4917" w14:textId="77777777" w:rsidTr="005312C4">
        <w:trPr>
          <w:trHeight w:val="144"/>
        </w:trPr>
        <w:tc>
          <w:tcPr>
            <w:tcW w:w="3240" w:type="dxa"/>
          </w:tcPr>
          <w:p w14:paraId="35627ED5" w14:textId="77777777" w:rsidR="002D4F05" w:rsidRPr="009F73C4" w:rsidRDefault="002D4F05" w:rsidP="002D4F05">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F73C4">
              <w:rPr>
                <w:rFonts w:ascii="Arial" w:hAnsi="Arial" w:cs="Arial"/>
                <w:sz w:val="22"/>
                <w:szCs w:val="22"/>
              </w:rPr>
              <w:t>In up to 1 year</w:t>
            </w:r>
          </w:p>
        </w:tc>
        <w:tc>
          <w:tcPr>
            <w:tcW w:w="1462" w:type="dxa"/>
          </w:tcPr>
          <w:p w14:paraId="1EA86E86" w14:textId="5BC1C639" w:rsidR="002D4F05" w:rsidRPr="009F73C4" w:rsidRDefault="002D4F05" w:rsidP="002D4F05">
            <w:pPr>
              <w:tabs>
                <w:tab w:val="decimal" w:pos="1155"/>
              </w:tabs>
              <w:spacing w:line="380" w:lineRule="exact"/>
              <w:ind w:right="-43"/>
              <w:jc w:val="both"/>
              <w:rPr>
                <w:rFonts w:ascii="Arial" w:hAnsi="Arial"/>
                <w:sz w:val="22"/>
                <w:szCs w:val="22"/>
                <w:cs/>
              </w:rPr>
            </w:pPr>
          </w:p>
        </w:tc>
        <w:tc>
          <w:tcPr>
            <w:tcW w:w="1463" w:type="dxa"/>
          </w:tcPr>
          <w:p w14:paraId="3EA4C68C" w14:textId="5BDA2B73" w:rsidR="002D4F05" w:rsidRPr="009F73C4" w:rsidRDefault="002D4F05" w:rsidP="002D4F05">
            <w:pPr>
              <w:tabs>
                <w:tab w:val="decimal" w:pos="1155"/>
              </w:tabs>
              <w:spacing w:line="380" w:lineRule="exact"/>
              <w:ind w:right="-43"/>
              <w:jc w:val="both"/>
              <w:rPr>
                <w:rFonts w:ascii="Arial" w:hAnsi="Arial"/>
                <w:sz w:val="22"/>
                <w:szCs w:val="22"/>
                <w:cs/>
              </w:rPr>
            </w:pPr>
          </w:p>
        </w:tc>
        <w:tc>
          <w:tcPr>
            <w:tcW w:w="1462" w:type="dxa"/>
          </w:tcPr>
          <w:p w14:paraId="5261C7B8" w14:textId="641875A6" w:rsidR="002D4F05" w:rsidRPr="009F73C4" w:rsidRDefault="002D4F05" w:rsidP="002D4F05">
            <w:pPr>
              <w:tabs>
                <w:tab w:val="decimal" w:pos="1155"/>
              </w:tabs>
              <w:spacing w:line="380" w:lineRule="exact"/>
              <w:ind w:right="-43"/>
              <w:jc w:val="both"/>
              <w:rPr>
                <w:rFonts w:ascii="Arial" w:hAnsi="Arial"/>
                <w:sz w:val="22"/>
                <w:szCs w:val="22"/>
                <w:cs/>
              </w:rPr>
            </w:pPr>
            <w:r>
              <w:rPr>
                <w:rFonts w:ascii="Arial" w:hAnsi="Arial"/>
                <w:sz w:val="22"/>
                <w:szCs w:val="22"/>
              </w:rPr>
              <w:t>25</w:t>
            </w:r>
          </w:p>
        </w:tc>
        <w:tc>
          <w:tcPr>
            <w:tcW w:w="1463" w:type="dxa"/>
          </w:tcPr>
          <w:p w14:paraId="0C37B60A" w14:textId="048FCE3E" w:rsidR="002D4F05" w:rsidRPr="009F73C4" w:rsidRDefault="002D4F05" w:rsidP="002D4F05">
            <w:pPr>
              <w:tabs>
                <w:tab w:val="decimal" w:pos="1155"/>
              </w:tabs>
              <w:spacing w:line="380" w:lineRule="exact"/>
              <w:ind w:right="-43"/>
              <w:jc w:val="both"/>
              <w:rPr>
                <w:rFonts w:ascii="Arial" w:hAnsi="Arial"/>
                <w:sz w:val="22"/>
                <w:szCs w:val="22"/>
                <w:cs/>
              </w:rPr>
            </w:pPr>
            <w:r w:rsidRPr="009F73C4">
              <w:rPr>
                <w:rFonts w:ascii="Arial" w:hAnsi="Arial"/>
                <w:sz w:val="22"/>
                <w:szCs w:val="22"/>
              </w:rPr>
              <w:t>17</w:t>
            </w:r>
          </w:p>
        </w:tc>
      </w:tr>
      <w:tr w:rsidR="002D4F05" w:rsidRPr="009F73C4" w14:paraId="659ECD57" w14:textId="77777777" w:rsidTr="005312C4">
        <w:tc>
          <w:tcPr>
            <w:tcW w:w="3240" w:type="dxa"/>
          </w:tcPr>
          <w:p w14:paraId="0CB3DEAF" w14:textId="77777777" w:rsidR="002D4F05" w:rsidRPr="009F73C4" w:rsidRDefault="002D4F05" w:rsidP="002D4F05">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F73C4">
              <w:rPr>
                <w:rFonts w:ascii="Arial" w:hAnsi="Arial" w:cs="Arial"/>
                <w:sz w:val="22"/>
                <w:szCs w:val="22"/>
              </w:rPr>
              <w:t>In over 1 and up to 5 years</w:t>
            </w:r>
          </w:p>
        </w:tc>
        <w:tc>
          <w:tcPr>
            <w:tcW w:w="1462" w:type="dxa"/>
          </w:tcPr>
          <w:p w14:paraId="6B72A58E" w14:textId="75C9373B" w:rsidR="002D4F05" w:rsidRPr="009F73C4" w:rsidRDefault="002D4F05" w:rsidP="002D4F05">
            <w:pPr>
              <w:tabs>
                <w:tab w:val="decimal" w:pos="1155"/>
              </w:tabs>
              <w:spacing w:line="380" w:lineRule="exact"/>
              <w:ind w:right="-43"/>
              <w:jc w:val="both"/>
              <w:rPr>
                <w:rFonts w:ascii="Arial" w:hAnsi="Arial"/>
                <w:sz w:val="22"/>
                <w:szCs w:val="22"/>
                <w:cs/>
              </w:rPr>
            </w:pPr>
          </w:p>
        </w:tc>
        <w:tc>
          <w:tcPr>
            <w:tcW w:w="1463" w:type="dxa"/>
          </w:tcPr>
          <w:p w14:paraId="28462B74" w14:textId="33DE64AE" w:rsidR="002D4F05" w:rsidRPr="009F73C4" w:rsidRDefault="002D4F05" w:rsidP="002D4F05">
            <w:pPr>
              <w:tabs>
                <w:tab w:val="decimal" w:pos="1155"/>
              </w:tabs>
              <w:spacing w:line="380" w:lineRule="exact"/>
              <w:ind w:right="-43"/>
              <w:jc w:val="both"/>
              <w:rPr>
                <w:rFonts w:ascii="Arial" w:hAnsi="Arial"/>
                <w:sz w:val="22"/>
                <w:szCs w:val="22"/>
                <w:cs/>
              </w:rPr>
            </w:pPr>
          </w:p>
        </w:tc>
        <w:tc>
          <w:tcPr>
            <w:tcW w:w="1462" w:type="dxa"/>
          </w:tcPr>
          <w:p w14:paraId="26FDC627" w14:textId="28BCAA2A" w:rsidR="002D4F05" w:rsidRPr="009F73C4" w:rsidRDefault="002D4F05" w:rsidP="002D4F05">
            <w:pPr>
              <w:tabs>
                <w:tab w:val="decimal" w:pos="1155"/>
              </w:tabs>
              <w:spacing w:line="380" w:lineRule="exact"/>
              <w:ind w:right="-43"/>
              <w:jc w:val="both"/>
              <w:rPr>
                <w:rFonts w:ascii="Arial" w:hAnsi="Arial"/>
                <w:sz w:val="22"/>
                <w:szCs w:val="22"/>
                <w:cs/>
              </w:rPr>
            </w:pPr>
            <w:r w:rsidRPr="009F73C4">
              <w:rPr>
                <w:rFonts w:ascii="Arial" w:hAnsi="Arial"/>
                <w:sz w:val="22"/>
                <w:szCs w:val="22"/>
              </w:rPr>
              <w:t>6</w:t>
            </w:r>
          </w:p>
        </w:tc>
        <w:tc>
          <w:tcPr>
            <w:tcW w:w="1463" w:type="dxa"/>
          </w:tcPr>
          <w:p w14:paraId="70A784CE" w14:textId="60DC41A5" w:rsidR="002D4F05" w:rsidRPr="009F73C4" w:rsidRDefault="002D4F05" w:rsidP="002D4F05">
            <w:pPr>
              <w:tabs>
                <w:tab w:val="decimal" w:pos="1155"/>
              </w:tabs>
              <w:spacing w:line="380" w:lineRule="exact"/>
              <w:ind w:right="-43"/>
              <w:jc w:val="both"/>
              <w:rPr>
                <w:rFonts w:ascii="Arial" w:hAnsi="Arial"/>
                <w:sz w:val="22"/>
                <w:szCs w:val="22"/>
                <w:cs/>
              </w:rPr>
            </w:pPr>
            <w:r w:rsidRPr="009F73C4">
              <w:rPr>
                <w:rFonts w:ascii="Arial" w:hAnsi="Arial"/>
                <w:sz w:val="22"/>
                <w:szCs w:val="22"/>
              </w:rPr>
              <w:t>-</w:t>
            </w:r>
          </w:p>
        </w:tc>
      </w:tr>
    </w:tbl>
    <w:p w14:paraId="796AD223" w14:textId="545CCCBB" w:rsidR="00445156" w:rsidRPr="00DA3F93" w:rsidRDefault="00445156" w:rsidP="00F338CE">
      <w:pPr>
        <w:tabs>
          <w:tab w:val="left" w:pos="2880"/>
          <w:tab w:val="left" w:pos="5760"/>
          <w:tab w:val="decimal" w:pos="6660"/>
          <w:tab w:val="left" w:pos="7110"/>
          <w:tab w:val="decimal" w:pos="7920"/>
        </w:tabs>
        <w:spacing w:before="160" w:after="80" w:line="380" w:lineRule="exact"/>
        <w:ind w:left="547" w:right="-43" w:hanging="547"/>
        <w:jc w:val="both"/>
        <w:rPr>
          <w:rFonts w:ascii="Arial" w:hAnsi="Arial"/>
          <w:sz w:val="22"/>
          <w:szCs w:val="22"/>
        </w:rPr>
      </w:pPr>
      <w:r w:rsidRPr="00DA3F93">
        <w:rPr>
          <w:rFonts w:ascii="Arial" w:hAnsi="Arial"/>
          <w:sz w:val="22"/>
          <w:szCs w:val="22"/>
        </w:rPr>
        <w:tab/>
        <w:t>As at 31 December 202</w:t>
      </w:r>
      <w:r w:rsidR="009F73C4">
        <w:rPr>
          <w:rFonts w:ascii="Arial" w:hAnsi="Arial"/>
          <w:sz w:val="22"/>
          <w:szCs w:val="22"/>
        </w:rPr>
        <w:t>1</w:t>
      </w:r>
      <w:r w:rsidRPr="00DA3F93">
        <w:rPr>
          <w:rFonts w:ascii="Arial" w:hAnsi="Arial"/>
          <w:sz w:val="22"/>
          <w:szCs w:val="22"/>
        </w:rPr>
        <w:t xml:space="preserve">, the subsidiary has future lease payments required under these     non-cancellable leases contracts that have not yet commenced of Baht </w:t>
      </w:r>
      <w:r w:rsidR="00D44DB9">
        <w:rPr>
          <w:rFonts w:ascii="Arial" w:hAnsi="Arial"/>
          <w:sz w:val="22"/>
          <w:szCs w:val="22"/>
        </w:rPr>
        <w:t>4</w:t>
      </w:r>
      <w:r w:rsidRPr="00DA3F93">
        <w:rPr>
          <w:rFonts w:ascii="Arial" w:hAnsi="Arial"/>
          <w:sz w:val="22"/>
          <w:szCs w:val="22"/>
        </w:rPr>
        <w:t xml:space="preserve"> million                    </w:t>
      </w:r>
      <w:proofErr w:type="gramStart"/>
      <w:r w:rsidRPr="00DA3F93">
        <w:rPr>
          <w:rFonts w:ascii="Arial" w:hAnsi="Arial"/>
          <w:sz w:val="22"/>
          <w:szCs w:val="22"/>
        </w:rPr>
        <w:t xml:space="preserve">   (</w:t>
      </w:r>
      <w:proofErr w:type="gramEnd"/>
      <w:r w:rsidRPr="00DA3F93">
        <w:rPr>
          <w:rFonts w:ascii="Arial" w:hAnsi="Arial"/>
          <w:sz w:val="22"/>
          <w:szCs w:val="22"/>
        </w:rPr>
        <w:t>202</w:t>
      </w:r>
      <w:r w:rsidR="009F73C4">
        <w:rPr>
          <w:rFonts w:ascii="Arial" w:hAnsi="Arial"/>
          <w:sz w:val="22"/>
          <w:szCs w:val="22"/>
        </w:rPr>
        <w:t>2</w:t>
      </w:r>
      <w:r w:rsidRPr="00DA3F93">
        <w:rPr>
          <w:rFonts w:ascii="Arial" w:hAnsi="Arial"/>
          <w:sz w:val="22"/>
          <w:szCs w:val="22"/>
        </w:rPr>
        <w:t xml:space="preserve">: </w:t>
      </w:r>
      <w:r w:rsidR="009F73C4">
        <w:rPr>
          <w:rFonts w:ascii="Arial" w:hAnsi="Arial"/>
          <w:sz w:val="22"/>
          <w:szCs w:val="22"/>
        </w:rPr>
        <w:t>Nil</w:t>
      </w:r>
      <w:r w:rsidRPr="00DA3F93">
        <w:rPr>
          <w:rFonts w:ascii="Arial" w:hAnsi="Arial"/>
          <w:sz w:val="22"/>
          <w:szCs w:val="22"/>
        </w:rPr>
        <w:t xml:space="preserve">). </w:t>
      </w:r>
    </w:p>
    <w:p w14:paraId="6D584746" w14:textId="679B5D9D" w:rsidR="00825744" w:rsidRPr="00DA3F93" w:rsidRDefault="00BC573C"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DA3F93">
        <w:rPr>
          <w:rFonts w:ascii="Arial" w:hAnsi="Arial" w:cs="Arial"/>
          <w:b/>
          <w:bCs/>
          <w:sz w:val="22"/>
          <w:szCs w:val="22"/>
        </w:rPr>
        <w:t>5</w:t>
      </w:r>
      <w:r w:rsidR="00BF237D">
        <w:rPr>
          <w:rFonts w:ascii="Arial" w:hAnsi="Arial" w:cs="Arial"/>
          <w:b/>
          <w:bCs/>
          <w:sz w:val="22"/>
          <w:szCs w:val="22"/>
        </w:rPr>
        <w:t>4</w:t>
      </w:r>
      <w:r w:rsidR="00914752" w:rsidRPr="00DA3F93">
        <w:rPr>
          <w:rFonts w:ascii="Arial" w:hAnsi="Arial" w:cs="Arial"/>
          <w:b/>
          <w:bCs/>
          <w:sz w:val="22"/>
          <w:szCs w:val="22"/>
        </w:rPr>
        <w:t>.3</w:t>
      </w:r>
      <w:r w:rsidR="00825744" w:rsidRPr="00DA3F93">
        <w:rPr>
          <w:rFonts w:ascii="Arial" w:hAnsi="Arial" w:cs="Arial"/>
          <w:b/>
          <w:bCs/>
          <w:sz w:val="22"/>
          <w:szCs w:val="22"/>
        </w:rPr>
        <w:tab/>
      </w:r>
      <w:r w:rsidR="00825744" w:rsidRPr="00DA3F93">
        <w:rPr>
          <w:rFonts w:ascii="Arial" w:hAnsi="Arial" w:cs="Arial"/>
          <w:sz w:val="22"/>
          <w:szCs w:val="22"/>
        </w:rPr>
        <w:t xml:space="preserve">As </w:t>
      </w:r>
      <w:proofErr w:type="gramStart"/>
      <w:r w:rsidR="00825744" w:rsidRPr="00DA3F93">
        <w:rPr>
          <w:rFonts w:ascii="Arial" w:hAnsi="Arial" w:cs="Arial"/>
          <w:sz w:val="22"/>
          <w:szCs w:val="22"/>
        </w:rPr>
        <w:t>at</w:t>
      </w:r>
      <w:proofErr w:type="gramEnd"/>
      <w:r w:rsidR="00825744" w:rsidRPr="00DA3F93">
        <w:rPr>
          <w:rFonts w:ascii="Arial" w:hAnsi="Arial" w:cs="Arial"/>
          <w:sz w:val="22"/>
          <w:szCs w:val="22"/>
        </w:rPr>
        <w:t xml:space="preserve"> 31 December 20</w:t>
      </w:r>
      <w:r w:rsidR="00BD5441" w:rsidRPr="00DA3F93">
        <w:rPr>
          <w:rFonts w:ascii="Arial" w:hAnsi="Arial" w:cs="Arial"/>
          <w:sz w:val="22"/>
          <w:szCs w:val="22"/>
        </w:rPr>
        <w:t>2</w:t>
      </w:r>
      <w:r w:rsidR="00765911">
        <w:rPr>
          <w:rFonts w:ascii="Arial" w:hAnsi="Arial" w:cs="Arial"/>
          <w:sz w:val="22"/>
          <w:szCs w:val="22"/>
        </w:rPr>
        <w:t>2</w:t>
      </w:r>
      <w:r w:rsidR="00825744" w:rsidRPr="00DA3F93">
        <w:rPr>
          <w:rFonts w:ascii="Arial" w:hAnsi="Arial" w:cs="Arial"/>
          <w:sz w:val="22"/>
          <w:szCs w:val="22"/>
        </w:rPr>
        <w:t xml:space="preserve">, the </w:t>
      </w:r>
      <w:r w:rsidR="007E5EB5" w:rsidRPr="00DA3F93">
        <w:rPr>
          <w:rFonts w:ascii="Arial" w:hAnsi="Arial"/>
          <w:sz w:val="22"/>
          <w:szCs w:val="22"/>
        </w:rPr>
        <w:t xml:space="preserve">Group </w:t>
      </w:r>
      <w:r w:rsidR="00825744" w:rsidRPr="00DA3F93">
        <w:rPr>
          <w:rFonts w:ascii="Arial" w:hAnsi="Arial" w:cs="Arial"/>
          <w:sz w:val="22"/>
          <w:szCs w:val="22"/>
        </w:rPr>
        <w:t xml:space="preserve">had outstanding commitments in respect of </w:t>
      </w:r>
      <w:r w:rsidR="00AE6CAF" w:rsidRPr="00DA3F93">
        <w:rPr>
          <w:rFonts w:ascii="Arial" w:hAnsi="Arial" w:cs="Arial"/>
          <w:sz w:val="22"/>
          <w:szCs w:val="22"/>
        </w:rPr>
        <w:t xml:space="preserve">system maintenance agreement and </w:t>
      </w:r>
      <w:r w:rsidR="00B6354C" w:rsidRPr="00DA3F93">
        <w:rPr>
          <w:rFonts w:ascii="Arial" w:hAnsi="Arial" w:cs="Arial"/>
          <w:sz w:val="22"/>
          <w:szCs w:val="22"/>
        </w:rPr>
        <w:t>software license with a foreign software development company</w:t>
      </w:r>
      <w:r w:rsidR="00825744" w:rsidRPr="00DA3F93">
        <w:rPr>
          <w:rFonts w:ascii="Arial" w:hAnsi="Arial" w:cs="Arial"/>
          <w:sz w:val="22"/>
          <w:szCs w:val="22"/>
        </w:rPr>
        <w:t xml:space="preserve"> </w:t>
      </w:r>
      <w:r w:rsidR="00630C1B" w:rsidRPr="00DA3F93">
        <w:rPr>
          <w:rFonts w:ascii="Arial" w:hAnsi="Arial" w:cs="Arial"/>
          <w:sz w:val="22"/>
          <w:szCs w:val="22"/>
        </w:rPr>
        <w:t xml:space="preserve">and </w:t>
      </w:r>
      <w:r w:rsidR="0006090A" w:rsidRPr="00DA3F93">
        <w:rPr>
          <w:rFonts w:ascii="Arial" w:hAnsi="Arial" w:cs="Arial"/>
          <w:sz w:val="22"/>
          <w:szCs w:val="22"/>
        </w:rPr>
        <w:t xml:space="preserve">service agreements which are payable in the future </w:t>
      </w:r>
      <w:r w:rsidR="00AE6CAF" w:rsidRPr="00DA3F93">
        <w:rPr>
          <w:rFonts w:ascii="Arial" w:hAnsi="Arial" w:cs="Arial"/>
          <w:sz w:val="22"/>
          <w:szCs w:val="22"/>
        </w:rPr>
        <w:t>totaling</w:t>
      </w:r>
      <w:r w:rsidR="00825744" w:rsidRPr="00DA3F93">
        <w:rPr>
          <w:rFonts w:ascii="Arial" w:hAnsi="Arial" w:cs="Arial"/>
          <w:sz w:val="22"/>
          <w:szCs w:val="22"/>
        </w:rPr>
        <w:t xml:space="preserve"> approximately Baht </w:t>
      </w:r>
      <w:r w:rsidR="00D44DB9">
        <w:rPr>
          <w:rFonts w:ascii="Arial" w:hAnsi="Arial" w:cs="Arial"/>
          <w:sz w:val="22"/>
          <w:szCs w:val="22"/>
        </w:rPr>
        <w:t>13</w:t>
      </w:r>
      <w:r w:rsidR="00233F2C" w:rsidRPr="00DA3F93">
        <w:rPr>
          <w:rFonts w:ascii="Arial" w:hAnsi="Arial" w:cs="Arial"/>
          <w:sz w:val="22"/>
          <w:szCs w:val="22"/>
        </w:rPr>
        <w:t xml:space="preserve"> </w:t>
      </w:r>
      <w:r w:rsidR="00825744" w:rsidRPr="00DA3F93">
        <w:rPr>
          <w:rFonts w:ascii="Arial" w:hAnsi="Arial" w:cs="Arial"/>
          <w:sz w:val="22"/>
          <w:szCs w:val="22"/>
        </w:rPr>
        <w:t xml:space="preserve">million </w:t>
      </w:r>
      <w:r w:rsidR="00233F2C" w:rsidRPr="00DA3F93">
        <w:rPr>
          <w:rFonts w:ascii="Arial" w:hAnsi="Arial" w:cs="Arial"/>
          <w:sz w:val="22"/>
          <w:szCs w:val="22"/>
        </w:rPr>
        <w:t>(20</w:t>
      </w:r>
      <w:r w:rsidR="00561419" w:rsidRPr="00DA3F93">
        <w:rPr>
          <w:rFonts w:ascii="Arial" w:hAnsi="Arial" w:cs="Arial"/>
          <w:sz w:val="22"/>
          <w:szCs w:val="22"/>
        </w:rPr>
        <w:t>2</w:t>
      </w:r>
      <w:r w:rsidR="00765911">
        <w:rPr>
          <w:rFonts w:ascii="Arial" w:hAnsi="Arial" w:cs="Arial"/>
          <w:sz w:val="22"/>
          <w:szCs w:val="22"/>
        </w:rPr>
        <w:t>1</w:t>
      </w:r>
      <w:r w:rsidR="00825744" w:rsidRPr="00DA3F93">
        <w:rPr>
          <w:rFonts w:ascii="Arial" w:hAnsi="Arial" w:cs="Arial"/>
          <w:sz w:val="22"/>
          <w:szCs w:val="22"/>
        </w:rPr>
        <w:t xml:space="preserve">: Baht </w:t>
      </w:r>
      <w:r w:rsidR="00765911">
        <w:rPr>
          <w:rFonts w:ascii="Arial" w:hAnsi="Arial" w:cs="Arial"/>
          <w:sz w:val="22"/>
          <w:szCs w:val="22"/>
        </w:rPr>
        <w:t xml:space="preserve">4 </w:t>
      </w:r>
      <w:r w:rsidR="006902D8" w:rsidRPr="00DA3F93">
        <w:rPr>
          <w:rFonts w:ascii="Arial" w:hAnsi="Arial" w:cs="Arial"/>
          <w:sz w:val="22"/>
          <w:szCs w:val="22"/>
        </w:rPr>
        <w:t>millio</w:t>
      </w:r>
      <w:r w:rsidR="00BF237D">
        <w:rPr>
          <w:rFonts w:ascii="Arial" w:hAnsi="Arial" w:cs="Arial"/>
          <w:sz w:val="22"/>
          <w:szCs w:val="22"/>
        </w:rPr>
        <w:t>n</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 xml:space="preserve">: Baht </w:t>
      </w:r>
      <w:r w:rsidR="00D44DB9">
        <w:rPr>
          <w:rFonts w:ascii="Arial" w:hAnsi="Arial" w:cs="Arial"/>
          <w:sz w:val="22"/>
          <w:szCs w:val="22"/>
        </w:rPr>
        <w:t>2</w:t>
      </w:r>
      <w:r w:rsidR="003D3484" w:rsidRPr="00DA3F93">
        <w:rPr>
          <w:rFonts w:ascii="Arial" w:hAnsi="Arial" w:cs="Arial"/>
          <w:sz w:val="22"/>
          <w:szCs w:val="22"/>
        </w:rPr>
        <w:t xml:space="preserve"> </w:t>
      </w:r>
      <w:r w:rsidR="00861E21" w:rsidRPr="00DA3F93">
        <w:rPr>
          <w:rFonts w:ascii="Arial" w:hAnsi="Arial" w:cs="Arial"/>
          <w:sz w:val="22"/>
          <w:szCs w:val="22"/>
        </w:rPr>
        <w:t>million, 20</w:t>
      </w:r>
      <w:r w:rsidR="00561419" w:rsidRPr="00DA3F93">
        <w:rPr>
          <w:rFonts w:ascii="Arial" w:hAnsi="Arial" w:cs="Arial"/>
          <w:sz w:val="22"/>
          <w:szCs w:val="22"/>
        </w:rPr>
        <w:t>2</w:t>
      </w:r>
      <w:r w:rsidR="00765911">
        <w:rPr>
          <w:rFonts w:ascii="Arial" w:hAnsi="Arial" w:cs="Arial"/>
          <w:sz w:val="22"/>
          <w:szCs w:val="22"/>
        </w:rPr>
        <w:t>1</w:t>
      </w:r>
      <w:r w:rsidR="00861E21" w:rsidRPr="00DA3F93">
        <w:rPr>
          <w:rFonts w:ascii="Arial" w:hAnsi="Arial" w:cs="Arial"/>
          <w:sz w:val="22"/>
          <w:szCs w:val="22"/>
        </w:rPr>
        <w:t xml:space="preserve">: Baht </w:t>
      </w:r>
      <w:r w:rsidR="00561419" w:rsidRPr="00DA3F93">
        <w:rPr>
          <w:rFonts w:ascii="Arial" w:hAnsi="Arial" w:cs="Arial"/>
          <w:sz w:val="22"/>
          <w:szCs w:val="22"/>
        </w:rPr>
        <w:t>1</w:t>
      </w:r>
      <w:r w:rsidR="006902D8" w:rsidRPr="00DA3F93">
        <w:rPr>
          <w:rFonts w:ascii="Arial" w:hAnsi="Arial" w:cs="Arial"/>
          <w:sz w:val="22"/>
          <w:szCs w:val="22"/>
        </w:rPr>
        <w:t xml:space="preserve"> </w:t>
      </w:r>
      <w:r w:rsidR="00861E21" w:rsidRPr="00DA3F93">
        <w:rPr>
          <w:rFonts w:ascii="Arial" w:hAnsi="Arial" w:cs="Arial"/>
          <w:sz w:val="22"/>
          <w:szCs w:val="22"/>
        </w:rPr>
        <w:t>million)</w:t>
      </w:r>
      <w:r w:rsidR="00825744" w:rsidRPr="00DA3F93">
        <w:rPr>
          <w:rFonts w:ascii="Arial" w:hAnsi="Arial" w:cs="Arial"/>
          <w:sz w:val="22"/>
          <w:szCs w:val="22"/>
        </w:rPr>
        <w:t xml:space="preserve">. These agreements will </w:t>
      </w:r>
      <w:r w:rsidR="00D33F95" w:rsidRPr="00DA3F93">
        <w:rPr>
          <w:rFonts w:ascii="Arial" w:hAnsi="Arial" w:cs="Arial"/>
          <w:sz w:val="22"/>
          <w:szCs w:val="22"/>
        </w:rPr>
        <w:t>mature</w:t>
      </w:r>
      <w:r w:rsidR="00825744" w:rsidRPr="00DA3F93">
        <w:rPr>
          <w:rFonts w:ascii="Arial" w:hAnsi="Arial" w:cs="Arial"/>
          <w:sz w:val="22"/>
          <w:szCs w:val="22"/>
        </w:rPr>
        <w:t xml:space="preserve"> within </w:t>
      </w:r>
      <w:r w:rsidR="00D44DB9">
        <w:rPr>
          <w:rFonts w:ascii="Arial" w:hAnsi="Arial" w:cs="Arial"/>
          <w:sz w:val="22"/>
          <w:szCs w:val="22"/>
        </w:rPr>
        <w:t>February 2023</w:t>
      </w:r>
      <w:r w:rsidR="00C65ACB">
        <w:rPr>
          <w:rFonts w:ascii="Arial" w:hAnsi="Arial" w:cs="Arial"/>
          <w:sz w:val="22"/>
          <w:szCs w:val="22"/>
        </w:rPr>
        <w:t xml:space="preserve"> </w:t>
      </w:r>
      <w:r w:rsidR="00654410" w:rsidRPr="00DA3F93">
        <w:rPr>
          <w:rFonts w:ascii="Arial" w:hAnsi="Arial" w:cs="Arial"/>
          <w:sz w:val="22"/>
          <w:szCs w:val="22"/>
        </w:rPr>
        <w:t xml:space="preserve">to </w:t>
      </w:r>
      <w:r w:rsidR="00D44DB9">
        <w:rPr>
          <w:rFonts w:ascii="Arial" w:hAnsi="Arial" w:cs="Arial"/>
          <w:sz w:val="22"/>
          <w:szCs w:val="22"/>
        </w:rPr>
        <w:t xml:space="preserve">July 2024 </w:t>
      </w:r>
      <w:r w:rsidR="00825744" w:rsidRPr="00DA3F93">
        <w:rPr>
          <w:rFonts w:ascii="Arial" w:hAnsi="Arial" w:cs="Arial"/>
          <w:sz w:val="22"/>
          <w:szCs w:val="22"/>
        </w:rPr>
        <w:t>(20</w:t>
      </w:r>
      <w:r w:rsidR="00561419" w:rsidRPr="00DA3F93">
        <w:rPr>
          <w:rFonts w:ascii="Arial" w:hAnsi="Arial" w:cs="Arial"/>
          <w:sz w:val="22"/>
          <w:szCs w:val="22"/>
        </w:rPr>
        <w:t>2</w:t>
      </w:r>
      <w:r w:rsidR="00765911">
        <w:rPr>
          <w:rFonts w:ascii="Arial" w:hAnsi="Arial" w:cs="Arial"/>
          <w:sz w:val="22"/>
          <w:szCs w:val="22"/>
        </w:rPr>
        <w:t>1</w:t>
      </w:r>
      <w:r w:rsidR="00825744" w:rsidRPr="00DA3F93">
        <w:rPr>
          <w:rFonts w:ascii="Arial" w:hAnsi="Arial" w:cs="Arial"/>
          <w:sz w:val="22"/>
          <w:szCs w:val="22"/>
        </w:rPr>
        <w:t xml:space="preserve">: </w:t>
      </w:r>
      <w:r w:rsidR="00C65ACB">
        <w:rPr>
          <w:rFonts w:ascii="Arial" w:hAnsi="Arial" w:cs="Arial"/>
          <w:sz w:val="22"/>
          <w:szCs w:val="22"/>
        </w:rPr>
        <w:t>February</w:t>
      </w:r>
      <w:r w:rsidRPr="00DA3F93">
        <w:rPr>
          <w:rFonts w:ascii="Arial" w:hAnsi="Arial" w:cs="Arial"/>
          <w:sz w:val="22"/>
          <w:szCs w:val="22"/>
        </w:rPr>
        <w:t xml:space="preserve"> 20</w:t>
      </w:r>
      <w:r w:rsidR="00B1238C" w:rsidRPr="00DA3F93">
        <w:rPr>
          <w:rFonts w:ascii="Arial" w:hAnsi="Arial" w:cs="Arial"/>
          <w:sz w:val="22"/>
          <w:szCs w:val="22"/>
        </w:rPr>
        <w:t>2</w:t>
      </w:r>
      <w:r w:rsidR="00C65ACB">
        <w:rPr>
          <w:rFonts w:ascii="Arial" w:hAnsi="Arial" w:cs="Arial"/>
          <w:sz w:val="22"/>
          <w:szCs w:val="22"/>
        </w:rPr>
        <w:t>2</w:t>
      </w:r>
      <w:r w:rsidRPr="00DA3F93">
        <w:rPr>
          <w:rFonts w:ascii="Arial" w:hAnsi="Arial" w:cs="Arial"/>
          <w:sz w:val="22"/>
          <w:szCs w:val="22"/>
        </w:rPr>
        <w:t xml:space="preserve"> to December 202</w:t>
      </w:r>
      <w:r w:rsidR="00C65ACB">
        <w:rPr>
          <w:rFonts w:ascii="Arial" w:hAnsi="Arial" w:cs="Arial"/>
          <w:sz w:val="22"/>
          <w:szCs w:val="22"/>
        </w:rPr>
        <w:t>2</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w:t>
      </w:r>
      <w:r w:rsidRPr="00DA3F93">
        <w:rPr>
          <w:rFonts w:ascii="Arial" w:hAnsi="Arial" w:cs="Arial"/>
          <w:sz w:val="22"/>
          <w:szCs w:val="22"/>
        </w:rPr>
        <w:t xml:space="preserve"> </w:t>
      </w:r>
      <w:r w:rsidR="00D44DB9">
        <w:rPr>
          <w:rFonts w:ascii="Arial" w:hAnsi="Arial" w:cs="Arial"/>
          <w:sz w:val="22"/>
          <w:szCs w:val="22"/>
        </w:rPr>
        <w:t>September 2023</w:t>
      </w:r>
      <w:r w:rsidR="00737523" w:rsidRPr="00DA3F93">
        <w:rPr>
          <w:rFonts w:ascii="Arial" w:hAnsi="Arial" w:cs="Arial"/>
          <w:sz w:val="22"/>
          <w:szCs w:val="22"/>
        </w:rPr>
        <w:t xml:space="preserve"> </w:t>
      </w:r>
      <w:r w:rsidR="00654410" w:rsidRPr="00DA3F93">
        <w:rPr>
          <w:rFonts w:ascii="Arial" w:hAnsi="Arial" w:cs="Arial"/>
          <w:sz w:val="22"/>
          <w:szCs w:val="22"/>
        </w:rPr>
        <w:t xml:space="preserve">to </w:t>
      </w:r>
      <w:r w:rsidR="00D44DB9">
        <w:rPr>
          <w:rFonts w:ascii="Arial" w:hAnsi="Arial" w:cs="Arial"/>
          <w:sz w:val="22"/>
          <w:szCs w:val="22"/>
        </w:rPr>
        <w:t>December 2023</w:t>
      </w:r>
      <w:r w:rsidR="00DD3B01">
        <w:rPr>
          <w:rFonts w:ascii="Arial" w:hAnsi="Arial" w:cs="Arial"/>
          <w:sz w:val="22"/>
          <w:szCs w:val="22"/>
        </w:rPr>
        <w:t>,</w:t>
      </w:r>
      <w:r w:rsidR="00D44DB9">
        <w:rPr>
          <w:rFonts w:ascii="Arial" w:hAnsi="Arial" w:cs="Arial"/>
          <w:sz w:val="22"/>
          <w:szCs w:val="22"/>
        </w:rPr>
        <w:t xml:space="preserve"> </w:t>
      </w:r>
      <w:r w:rsidR="00861E21" w:rsidRPr="00DA3F93">
        <w:rPr>
          <w:rFonts w:ascii="Arial" w:hAnsi="Arial" w:cs="Arial"/>
          <w:sz w:val="22"/>
          <w:szCs w:val="22"/>
        </w:rPr>
        <w:t>20</w:t>
      </w:r>
      <w:r w:rsidR="0038054A" w:rsidRPr="00DA3F93">
        <w:rPr>
          <w:rFonts w:ascii="Arial" w:hAnsi="Arial" w:cs="Arial"/>
          <w:sz w:val="22"/>
          <w:szCs w:val="22"/>
        </w:rPr>
        <w:t>2</w:t>
      </w:r>
      <w:r w:rsidR="004B6CC6">
        <w:rPr>
          <w:rFonts w:ascii="Arial" w:hAnsi="Arial" w:cs="Arial"/>
          <w:sz w:val="22"/>
          <w:szCs w:val="22"/>
        </w:rPr>
        <w:t>1</w:t>
      </w:r>
      <w:r w:rsidR="00861E21" w:rsidRPr="00DA3F93">
        <w:rPr>
          <w:rFonts w:ascii="Arial" w:hAnsi="Arial" w:cs="Arial"/>
          <w:sz w:val="22"/>
          <w:szCs w:val="22"/>
        </w:rPr>
        <w:t xml:space="preserve">: </w:t>
      </w:r>
      <w:r w:rsidR="004B6CC6">
        <w:rPr>
          <w:rFonts w:ascii="Arial" w:hAnsi="Arial" w:cs="Arial"/>
          <w:sz w:val="22"/>
          <w:szCs w:val="22"/>
        </w:rPr>
        <w:t>February 2022</w:t>
      </w:r>
      <w:r w:rsidR="004B6CC6" w:rsidRPr="00DA3F93">
        <w:rPr>
          <w:rFonts w:ascii="Arial" w:hAnsi="Arial" w:cs="Arial"/>
          <w:sz w:val="22"/>
          <w:szCs w:val="22"/>
        </w:rPr>
        <w:t xml:space="preserve"> to </w:t>
      </w:r>
      <w:r w:rsidR="004B6CC6">
        <w:rPr>
          <w:rFonts w:ascii="Arial" w:hAnsi="Arial" w:cs="Arial"/>
          <w:sz w:val="22"/>
          <w:szCs w:val="22"/>
        </w:rPr>
        <w:t>December 2022</w:t>
      </w:r>
      <w:r w:rsidR="00861E21" w:rsidRPr="00DA3F93">
        <w:rPr>
          <w:rFonts w:ascii="Arial" w:hAnsi="Arial" w:cs="Arial"/>
          <w:sz w:val="22"/>
          <w:szCs w:val="22"/>
        </w:rPr>
        <w:t>)</w:t>
      </w:r>
      <w:r w:rsidR="00825744" w:rsidRPr="00DA3F93">
        <w:rPr>
          <w:rFonts w:ascii="Arial" w:hAnsi="Arial" w:cs="Arial"/>
          <w:sz w:val="22"/>
          <w:szCs w:val="22"/>
        </w:rPr>
        <w:t>.</w:t>
      </w:r>
    </w:p>
    <w:p w14:paraId="6EB3487B" w14:textId="13370EA9" w:rsidR="00825744" w:rsidRPr="00DA3F93" w:rsidRDefault="00BC573C"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4B6CC6">
        <w:rPr>
          <w:rFonts w:ascii="Arial" w:hAnsi="Arial" w:cs="Arial"/>
          <w:b/>
          <w:bCs/>
          <w:sz w:val="22"/>
          <w:szCs w:val="22"/>
        </w:rPr>
        <w:t>4</w:t>
      </w:r>
      <w:r w:rsidR="00914752" w:rsidRPr="00DA3F93">
        <w:rPr>
          <w:rFonts w:ascii="Arial" w:hAnsi="Arial" w:cs="Arial"/>
          <w:b/>
          <w:bCs/>
          <w:sz w:val="22"/>
          <w:szCs w:val="22"/>
        </w:rPr>
        <w:t>.</w:t>
      </w:r>
      <w:r w:rsidR="008F537D" w:rsidRPr="00DA3F93">
        <w:rPr>
          <w:rFonts w:ascii="Arial" w:hAnsi="Arial" w:cs="Arial"/>
          <w:b/>
          <w:bCs/>
          <w:sz w:val="22"/>
          <w:szCs w:val="22"/>
        </w:rPr>
        <w:t>4</w:t>
      </w:r>
      <w:r w:rsidR="00825744" w:rsidRPr="00DA3F93">
        <w:rPr>
          <w:rFonts w:ascii="Arial" w:hAnsi="Arial" w:cs="Arial"/>
          <w:b/>
          <w:bCs/>
          <w:sz w:val="22"/>
          <w:szCs w:val="22"/>
        </w:rPr>
        <w:tab/>
        <w:t>Guarantees</w:t>
      </w:r>
    </w:p>
    <w:p w14:paraId="6EF080DB" w14:textId="2861FB7B" w:rsidR="00825744" w:rsidRPr="00DA3F93" w:rsidRDefault="00825744"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DA3F93">
        <w:rPr>
          <w:rFonts w:ascii="Arial" w:hAnsi="Arial" w:cstheme="minorBidi" w:hint="cs"/>
          <w:sz w:val="22"/>
          <w:szCs w:val="22"/>
          <w:cs/>
        </w:rPr>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DD10B2" w:rsidRPr="00DA3F93">
        <w:rPr>
          <w:rFonts w:ascii="Arial" w:hAnsi="Arial" w:cs="Arial"/>
          <w:sz w:val="22"/>
          <w:szCs w:val="22"/>
        </w:rPr>
        <w:t>31 December 20</w:t>
      </w:r>
      <w:r w:rsidR="000552D8" w:rsidRPr="00DA3F93">
        <w:rPr>
          <w:rFonts w:ascii="Arial" w:hAnsi="Arial" w:cs="Arial"/>
          <w:sz w:val="22"/>
          <w:szCs w:val="22"/>
        </w:rPr>
        <w:t>2</w:t>
      </w:r>
      <w:r w:rsidR="00765911">
        <w:rPr>
          <w:rFonts w:ascii="Arial" w:hAnsi="Arial" w:cs="Arial"/>
          <w:sz w:val="22"/>
          <w:szCs w:val="22"/>
        </w:rPr>
        <w:t>2</w:t>
      </w:r>
      <w:r w:rsidRPr="00DA3F93">
        <w:rPr>
          <w:rFonts w:ascii="Arial" w:hAnsi="Arial" w:cs="Arial"/>
          <w:sz w:val="22"/>
          <w:szCs w:val="22"/>
        </w:rPr>
        <w:t xml:space="preserve">, </w:t>
      </w:r>
      <w:r w:rsidR="0006090A" w:rsidRPr="00DA3F93">
        <w:rPr>
          <w:rFonts w:ascii="Arial" w:hAnsi="Arial" w:cs="Arial"/>
          <w:sz w:val="22"/>
          <w:szCs w:val="22"/>
        </w:rPr>
        <w:t>the Group had</w:t>
      </w:r>
      <w:r w:rsidRPr="00DA3F93">
        <w:rPr>
          <w:rFonts w:ascii="Arial" w:hAnsi="Arial" w:cs="Arial"/>
          <w:sz w:val="22"/>
          <w:szCs w:val="22"/>
        </w:rPr>
        <w:t xml:space="preserve"> outstanding bank g</w:t>
      </w:r>
      <w:r w:rsidR="00BE5F0C" w:rsidRPr="00DA3F93">
        <w:rPr>
          <w:rFonts w:ascii="Arial" w:hAnsi="Arial" w:cs="Arial"/>
          <w:sz w:val="22"/>
          <w:szCs w:val="22"/>
        </w:rPr>
        <w:t xml:space="preserve">uarantees of approximately Baht </w:t>
      </w:r>
      <w:r w:rsidR="00D44DB9">
        <w:rPr>
          <w:rFonts w:ascii="Arial" w:hAnsi="Arial" w:cs="Arial"/>
          <w:sz w:val="22"/>
          <w:szCs w:val="22"/>
        </w:rPr>
        <w:t>15</w:t>
      </w:r>
      <w:r w:rsidR="00BE5F0C" w:rsidRPr="00DA3F93">
        <w:rPr>
          <w:rFonts w:ascii="Arial" w:hAnsi="Arial" w:cs="Arial"/>
          <w:sz w:val="22"/>
          <w:szCs w:val="22"/>
        </w:rPr>
        <w:t xml:space="preserve"> </w:t>
      </w:r>
      <w:r w:rsidRPr="00DA3F93">
        <w:rPr>
          <w:rFonts w:ascii="Arial" w:hAnsi="Arial" w:cs="Arial"/>
          <w:sz w:val="22"/>
          <w:szCs w:val="22"/>
        </w:rPr>
        <w:t>million (20</w:t>
      </w:r>
      <w:r w:rsidR="0038054A" w:rsidRPr="00DA3F93">
        <w:rPr>
          <w:rFonts w:ascii="Arial" w:hAnsi="Arial" w:cs="Arial"/>
          <w:sz w:val="22"/>
          <w:szCs w:val="22"/>
        </w:rPr>
        <w:t>2</w:t>
      </w:r>
      <w:r w:rsidR="00765911">
        <w:rPr>
          <w:rFonts w:ascii="Arial" w:hAnsi="Arial" w:cs="Arial"/>
          <w:sz w:val="22"/>
          <w:szCs w:val="22"/>
        </w:rPr>
        <w:t>1</w:t>
      </w:r>
      <w:r w:rsidRPr="00DA3F93">
        <w:rPr>
          <w:rFonts w:ascii="Arial" w:hAnsi="Arial" w:cs="Arial"/>
          <w:sz w:val="22"/>
          <w:szCs w:val="22"/>
        </w:rPr>
        <w:t xml:space="preserve">: Baht </w:t>
      </w:r>
      <w:r w:rsidR="00765911">
        <w:rPr>
          <w:rFonts w:ascii="Arial" w:hAnsi="Arial" w:cs="Arial"/>
          <w:sz w:val="22"/>
          <w:szCs w:val="22"/>
        </w:rPr>
        <w:t xml:space="preserve">20 </w:t>
      </w:r>
      <w:r w:rsidR="000552D8" w:rsidRPr="00DA3F93">
        <w:rPr>
          <w:rFonts w:ascii="Arial" w:hAnsi="Arial" w:cs="Arial"/>
          <w:sz w:val="22"/>
          <w:szCs w:val="22"/>
        </w:rPr>
        <w:t>million</w:t>
      </w:r>
      <w:r w:rsidRPr="00DA3F93">
        <w:rPr>
          <w:rFonts w:ascii="Arial" w:hAnsi="Arial" w:cs="Arial"/>
          <w:sz w:val="22"/>
          <w:szCs w:val="22"/>
        </w:rPr>
        <w:t xml:space="preserve">) (the Company only: Baht </w:t>
      </w:r>
      <w:r w:rsidR="00D44DB9">
        <w:rPr>
          <w:rFonts w:ascii="Arial" w:hAnsi="Arial" w:cs="Arial"/>
          <w:sz w:val="22"/>
          <w:szCs w:val="22"/>
        </w:rPr>
        <w:t>1</w:t>
      </w:r>
      <w:r w:rsidR="00233F2C" w:rsidRPr="00DA3F93">
        <w:rPr>
          <w:rFonts w:ascii="Arial" w:hAnsi="Arial" w:cs="Arial"/>
          <w:sz w:val="22"/>
          <w:szCs w:val="22"/>
        </w:rPr>
        <w:t xml:space="preserve"> </w:t>
      </w:r>
      <w:r w:rsidRPr="00DA3F93">
        <w:rPr>
          <w:rFonts w:ascii="Arial" w:hAnsi="Arial" w:cs="Arial"/>
          <w:sz w:val="22"/>
          <w:szCs w:val="22"/>
        </w:rPr>
        <w:t>million</w:t>
      </w:r>
      <w:r w:rsidR="00B351C8" w:rsidRPr="00DA3F93">
        <w:rPr>
          <w:rFonts w:ascii="Arial" w:hAnsi="Arial" w:cs="Arial"/>
          <w:sz w:val="22"/>
          <w:szCs w:val="22"/>
        </w:rPr>
        <w:t>, 20</w:t>
      </w:r>
      <w:r w:rsidR="0038054A" w:rsidRPr="00DA3F93">
        <w:rPr>
          <w:rFonts w:ascii="Arial" w:hAnsi="Arial" w:cs="Arial"/>
          <w:sz w:val="22"/>
          <w:szCs w:val="22"/>
        </w:rPr>
        <w:t>2</w:t>
      </w:r>
      <w:r w:rsidR="00765911">
        <w:rPr>
          <w:rFonts w:ascii="Arial" w:hAnsi="Arial" w:cs="Arial"/>
          <w:sz w:val="22"/>
          <w:szCs w:val="22"/>
        </w:rPr>
        <w:t>1</w:t>
      </w:r>
      <w:r w:rsidRPr="00DA3F93">
        <w:rPr>
          <w:rFonts w:ascii="Arial" w:hAnsi="Arial" w:cs="Arial"/>
          <w:sz w:val="22"/>
          <w:szCs w:val="22"/>
        </w:rPr>
        <w:t xml:space="preserve">: Baht </w:t>
      </w:r>
      <w:r w:rsidR="00B351C8" w:rsidRPr="00DA3F93">
        <w:rPr>
          <w:rFonts w:ascii="Arial" w:hAnsi="Arial" w:cs="Arial"/>
          <w:sz w:val="22"/>
          <w:szCs w:val="22"/>
        </w:rPr>
        <w:t>1</w:t>
      </w:r>
      <w:r w:rsidR="00233F2C" w:rsidRPr="00DA3F93">
        <w:rPr>
          <w:rFonts w:ascii="Arial" w:hAnsi="Arial" w:cs="Arial"/>
          <w:sz w:val="22"/>
          <w:szCs w:val="22"/>
        </w:rPr>
        <w:t xml:space="preserve"> </w:t>
      </w:r>
      <w:r w:rsidRPr="00DA3F93">
        <w:rPr>
          <w:rFonts w:ascii="Arial" w:hAnsi="Arial" w:cs="Arial"/>
          <w:sz w:val="22"/>
          <w:szCs w:val="22"/>
        </w:rPr>
        <w:t xml:space="preserve">million) were issued by banks on behalf of the </w:t>
      </w:r>
      <w:r w:rsidR="007E5EB5" w:rsidRPr="00DA3F93">
        <w:rPr>
          <w:rFonts w:ascii="Arial" w:hAnsi="Arial"/>
          <w:sz w:val="22"/>
          <w:szCs w:val="22"/>
        </w:rPr>
        <w:t xml:space="preserve">Group </w:t>
      </w:r>
      <w:r w:rsidRPr="00DA3F93">
        <w:rPr>
          <w:rFonts w:ascii="Arial" w:hAnsi="Arial" w:cs="Arial"/>
          <w:sz w:val="22"/>
          <w:szCs w:val="22"/>
        </w:rPr>
        <w:t xml:space="preserve">in respect of certain performance bonds as required in the normal course of business. </w:t>
      </w:r>
    </w:p>
    <w:p w14:paraId="1B8C3A3C" w14:textId="136D94C8" w:rsidR="001A630D" w:rsidRPr="00DA3F93" w:rsidRDefault="001A630D"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7C6C0C" w:rsidRPr="00DA3F93">
        <w:rPr>
          <w:rFonts w:ascii="Arial" w:hAnsi="Arial" w:cs="Arial"/>
          <w:sz w:val="22"/>
          <w:szCs w:val="22"/>
        </w:rPr>
        <w:t>2</w:t>
      </w:r>
      <w:r w:rsidR="00765911">
        <w:rPr>
          <w:rFonts w:ascii="Arial" w:hAnsi="Arial" w:cs="Arial"/>
          <w:sz w:val="22"/>
          <w:szCs w:val="22"/>
        </w:rPr>
        <w:t>2</w:t>
      </w:r>
      <w:r w:rsidRPr="00DA3F93">
        <w:rPr>
          <w:rFonts w:ascii="Arial" w:hAnsi="Arial" w:cs="Arial"/>
          <w:sz w:val="22"/>
          <w:szCs w:val="22"/>
        </w:rPr>
        <w:t>, the Company issued corporate guarantees of Baht</w:t>
      </w:r>
      <w:r w:rsidR="0034520C" w:rsidRPr="00DA3F93">
        <w:rPr>
          <w:rFonts w:ascii="Arial" w:hAnsi="Arial" w:cs="Arial"/>
          <w:sz w:val="22"/>
          <w:szCs w:val="22"/>
        </w:rPr>
        <w:t xml:space="preserve"> </w:t>
      </w:r>
      <w:r w:rsidR="00D44DB9">
        <w:rPr>
          <w:rFonts w:ascii="Arial" w:hAnsi="Arial" w:cs="Arial"/>
          <w:sz w:val="22"/>
          <w:szCs w:val="22"/>
        </w:rPr>
        <w:t>2,371</w:t>
      </w:r>
      <w:r w:rsidR="00765911">
        <w:rPr>
          <w:rFonts w:ascii="Arial" w:hAnsi="Arial" w:cs="Arial"/>
          <w:sz w:val="22"/>
          <w:szCs w:val="22"/>
        </w:rPr>
        <w:t xml:space="preserve"> </w:t>
      </w:r>
      <w:r w:rsidRPr="00DA3F93">
        <w:rPr>
          <w:rFonts w:ascii="Arial" w:hAnsi="Arial" w:cs="Arial"/>
          <w:sz w:val="22"/>
          <w:szCs w:val="22"/>
        </w:rPr>
        <w:t xml:space="preserve">million </w:t>
      </w:r>
      <w:r w:rsidR="00247981" w:rsidRPr="00DA3F93">
        <w:rPr>
          <w:rFonts w:ascii="Arial" w:hAnsi="Arial" w:cs="Arial"/>
          <w:sz w:val="22"/>
          <w:szCs w:val="22"/>
        </w:rPr>
        <w:t xml:space="preserve">and USD </w:t>
      </w:r>
      <w:r w:rsidR="00D44DB9">
        <w:rPr>
          <w:rFonts w:ascii="Arial" w:hAnsi="Arial" w:cs="Arial"/>
          <w:sz w:val="22"/>
          <w:szCs w:val="22"/>
        </w:rPr>
        <w:t>2</w:t>
      </w:r>
      <w:r w:rsidR="00B351C8" w:rsidRPr="00DA3F93">
        <w:rPr>
          <w:rFonts w:ascii="Arial" w:hAnsi="Arial" w:cs="Arial"/>
          <w:sz w:val="22"/>
          <w:szCs w:val="22"/>
        </w:rPr>
        <w:t xml:space="preserve"> </w:t>
      </w:r>
      <w:r w:rsidR="00247981" w:rsidRPr="00DA3F93">
        <w:rPr>
          <w:rFonts w:ascii="Arial" w:hAnsi="Arial" w:cs="Arial"/>
          <w:sz w:val="22"/>
          <w:szCs w:val="22"/>
        </w:rPr>
        <w:t xml:space="preserve">million </w:t>
      </w:r>
      <w:r w:rsidRPr="00DA3F93">
        <w:rPr>
          <w:rFonts w:ascii="Arial" w:hAnsi="Arial" w:cs="Arial"/>
          <w:sz w:val="22"/>
          <w:szCs w:val="22"/>
        </w:rPr>
        <w:t>(20</w:t>
      </w:r>
      <w:r w:rsidR="005D4302" w:rsidRPr="00DA3F93">
        <w:rPr>
          <w:rFonts w:ascii="Arial" w:hAnsi="Arial" w:cs="Arial"/>
          <w:sz w:val="22"/>
          <w:szCs w:val="22"/>
        </w:rPr>
        <w:t>2</w:t>
      </w:r>
      <w:r w:rsidR="00765911">
        <w:rPr>
          <w:rFonts w:ascii="Arial" w:hAnsi="Arial" w:cs="Arial"/>
          <w:sz w:val="22"/>
          <w:szCs w:val="22"/>
        </w:rPr>
        <w:t>1</w:t>
      </w:r>
      <w:r w:rsidRPr="00DA3F93">
        <w:rPr>
          <w:rFonts w:ascii="Arial" w:hAnsi="Arial" w:cs="Arial"/>
          <w:sz w:val="22"/>
          <w:szCs w:val="22"/>
        </w:rPr>
        <w:t xml:space="preserve">: </w:t>
      </w:r>
      <w:r w:rsidR="00233F2C" w:rsidRPr="00DA3F93">
        <w:rPr>
          <w:rFonts w:ascii="Arial" w:hAnsi="Arial" w:cs="Arial"/>
          <w:sz w:val="22"/>
          <w:szCs w:val="22"/>
        </w:rPr>
        <w:t xml:space="preserve">Baht </w:t>
      </w:r>
      <w:r w:rsidR="00765911">
        <w:rPr>
          <w:rFonts w:ascii="Arial" w:hAnsi="Arial" w:cs="Arial"/>
          <w:sz w:val="22"/>
          <w:szCs w:val="22"/>
        </w:rPr>
        <w:t>2,506</w:t>
      </w:r>
      <w:r w:rsidR="00765911" w:rsidRPr="00DA3F93">
        <w:rPr>
          <w:rFonts w:ascii="Arial" w:hAnsi="Arial" w:cs="Arial"/>
          <w:sz w:val="22"/>
          <w:szCs w:val="22"/>
        </w:rPr>
        <w:t xml:space="preserve"> </w:t>
      </w:r>
      <w:r w:rsidR="005D4302" w:rsidRPr="00DA3F93">
        <w:rPr>
          <w:rFonts w:ascii="Arial" w:hAnsi="Arial" w:cs="Arial"/>
          <w:sz w:val="22"/>
          <w:szCs w:val="22"/>
        </w:rPr>
        <w:t xml:space="preserve">million and USD 2 </w:t>
      </w:r>
      <w:r w:rsidR="003D3484" w:rsidRPr="00DA3F93">
        <w:rPr>
          <w:rFonts w:ascii="Arial" w:hAnsi="Arial" w:cs="Arial"/>
          <w:sz w:val="22"/>
          <w:szCs w:val="22"/>
        </w:rPr>
        <w:t>million</w:t>
      </w:r>
      <w:r w:rsidRPr="00DA3F93">
        <w:rPr>
          <w:rFonts w:ascii="Arial" w:hAnsi="Arial" w:cs="Arial"/>
          <w:sz w:val="22"/>
          <w:szCs w:val="22"/>
        </w:rPr>
        <w:t>) to financial institution</w:t>
      </w:r>
      <w:r w:rsidR="00521C12" w:rsidRPr="00DA3F93">
        <w:rPr>
          <w:rFonts w:ascii="Arial" w:hAnsi="Arial" w:cs="Arial"/>
          <w:sz w:val="22"/>
          <w:szCs w:val="22"/>
        </w:rPr>
        <w:t>s</w:t>
      </w:r>
      <w:r w:rsidRPr="00DA3F93">
        <w:rPr>
          <w:rFonts w:ascii="Arial" w:hAnsi="Arial" w:cs="Arial"/>
          <w:sz w:val="22"/>
          <w:szCs w:val="22"/>
        </w:rPr>
        <w:t xml:space="preserve"> to secure credit facilities of its subsidiary.</w:t>
      </w:r>
    </w:p>
    <w:p w14:paraId="71EF62E8" w14:textId="5CC62782" w:rsidR="00175FA5" w:rsidRDefault="005764F2"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7C6C0C" w:rsidRPr="00DA3F93">
        <w:rPr>
          <w:rFonts w:ascii="Arial" w:hAnsi="Arial" w:cs="Arial"/>
          <w:sz w:val="22"/>
          <w:szCs w:val="22"/>
        </w:rPr>
        <w:t>2</w:t>
      </w:r>
      <w:r w:rsidR="00765911">
        <w:rPr>
          <w:rFonts w:ascii="Arial" w:hAnsi="Arial" w:cs="Arial"/>
          <w:sz w:val="22"/>
          <w:szCs w:val="22"/>
        </w:rPr>
        <w:t>2</w:t>
      </w:r>
      <w:r w:rsidRPr="00DA3F93">
        <w:rPr>
          <w:rFonts w:ascii="Arial" w:hAnsi="Arial" w:cs="Arial"/>
          <w:sz w:val="22"/>
          <w:szCs w:val="22"/>
        </w:rPr>
        <w:t>, the Company secured credit facilities</w:t>
      </w:r>
      <w:r w:rsidR="000942C9" w:rsidRPr="00DA3F93">
        <w:rPr>
          <w:rFonts w:ascii="Arial" w:hAnsi="Arial" w:cs="Arial"/>
          <w:sz w:val="22"/>
          <w:szCs w:val="22"/>
        </w:rPr>
        <w:t xml:space="preserve"> of its subsidiary</w:t>
      </w:r>
      <w:r w:rsidRPr="00DA3F93">
        <w:rPr>
          <w:rFonts w:ascii="Arial" w:hAnsi="Arial" w:cs="Arial"/>
          <w:sz w:val="22"/>
          <w:szCs w:val="22"/>
        </w:rPr>
        <w:t xml:space="preserve"> of Baht </w:t>
      </w:r>
      <w:r w:rsidR="00D44DB9">
        <w:rPr>
          <w:rFonts w:ascii="Arial" w:hAnsi="Arial" w:cs="Arial"/>
          <w:sz w:val="22"/>
          <w:szCs w:val="22"/>
        </w:rPr>
        <w:t>368</w:t>
      </w:r>
      <w:r w:rsidR="007842F9" w:rsidRPr="00DA3F93">
        <w:rPr>
          <w:rFonts w:ascii="Arial" w:hAnsi="Arial" w:cs="Arial"/>
          <w:sz w:val="22"/>
          <w:szCs w:val="22"/>
        </w:rPr>
        <w:t xml:space="preserve"> million (20</w:t>
      </w:r>
      <w:r w:rsidR="00BF117D" w:rsidRPr="00DA3F93">
        <w:rPr>
          <w:rFonts w:ascii="Arial" w:hAnsi="Arial" w:cs="Arial"/>
          <w:sz w:val="22"/>
          <w:szCs w:val="22"/>
        </w:rPr>
        <w:t>2</w:t>
      </w:r>
      <w:r w:rsidR="00765911">
        <w:rPr>
          <w:rFonts w:ascii="Arial" w:hAnsi="Arial" w:cs="Arial"/>
          <w:sz w:val="22"/>
          <w:szCs w:val="22"/>
        </w:rPr>
        <w:t>1</w:t>
      </w:r>
      <w:r w:rsidRPr="00DA3F93">
        <w:rPr>
          <w:rFonts w:ascii="Arial" w:hAnsi="Arial" w:cs="Arial"/>
          <w:sz w:val="22"/>
          <w:szCs w:val="22"/>
        </w:rPr>
        <w:t xml:space="preserve">: </w:t>
      </w:r>
      <w:r w:rsidR="00233F2C" w:rsidRPr="00DA3F93">
        <w:rPr>
          <w:rFonts w:ascii="Arial" w:hAnsi="Arial" w:cs="Arial"/>
          <w:sz w:val="22"/>
          <w:szCs w:val="22"/>
        </w:rPr>
        <w:t xml:space="preserve">Baht </w:t>
      </w:r>
      <w:r w:rsidR="00652BEC" w:rsidRPr="00DA3F93">
        <w:rPr>
          <w:rFonts w:ascii="Arial" w:hAnsi="Arial" w:cs="Arial"/>
          <w:sz w:val="22"/>
          <w:szCs w:val="22"/>
        </w:rPr>
        <w:t>368</w:t>
      </w:r>
      <w:r w:rsidR="007842F9" w:rsidRPr="00DA3F93">
        <w:rPr>
          <w:rFonts w:ascii="Arial" w:hAnsi="Arial" w:cs="Arial"/>
          <w:sz w:val="22"/>
          <w:szCs w:val="22"/>
        </w:rPr>
        <w:t xml:space="preserve"> </w:t>
      </w:r>
      <w:r w:rsidR="00233F2C" w:rsidRPr="00DA3F93">
        <w:rPr>
          <w:rFonts w:ascii="Arial" w:hAnsi="Arial" w:cs="Arial"/>
          <w:sz w:val="22"/>
          <w:szCs w:val="22"/>
        </w:rPr>
        <w:t>million</w:t>
      </w:r>
      <w:r w:rsidRPr="00DA3F93">
        <w:rPr>
          <w:rFonts w:ascii="Arial" w:hAnsi="Arial" w:cs="Arial"/>
          <w:sz w:val="22"/>
          <w:szCs w:val="22"/>
        </w:rPr>
        <w:t>) to a financial institution.</w:t>
      </w:r>
    </w:p>
    <w:p w14:paraId="1C7FB42F" w14:textId="3C9BBCA3" w:rsidR="001A630D" w:rsidRPr="00DA3F93" w:rsidRDefault="00175FA5" w:rsidP="00F338C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001A630D" w:rsidRPr="00DA3F93">
        <w:rPr>
          <w:rFonts w:ascii="Arial" w:hAnsi="Arial" w:cs="Arial"/>
          <w:sz w:val="22"/>
          <w:szCs w:val="22"/>
        </w:rPr>
        <w:t xml:space="preserve">As </w:t>
      </w:r>
      <w:proofErr w:type="gramStart"/>
      <w:r w:rsidR="001A630D" w:rsidRPr="00DA3F93">
        <w:rPr>
          <w:rFonts w:ascii="Arial" w:hAnsi="Arial" w:cs="Arial"/>
          <w:sz w:val="22"/>
          <w:szCs w:val="22"/>
        </w:rPr>
        <w:t>at</w:t>
      </w:r>
      <w:proofErr w:type="gramEnd"/>
      <w:r w:rsidR="001A630D" w:rsidRPr="00DA3F93">
        <w:rPr>
          <w:rFonts w:ascii="Arial" w:hAnsi="Arial" w:cs="Arial"/>
          <w:sz w:val="22"/>
          <w:szCs w:val="22"/>
        </w:rPr>
        <w:t xml:space="preserve"> 31 December 20</w:t>
      </w:r>
      <w:r w:rsidR="007C6C0C" w:rsidRPr="00DA3F93">
        <w:rPr>
          <w:rFonts w:ascii="Arial" w:hAnsi="Arial" w:cs="Arial"/>
          <w:sz w:val="22"/>
          <w:szCs w:val="22"/>
        </w:rPr>
        <w:t>2</w:t>
      </w:r>
      <w:r w:rsidR="00765911">
        <w:rPr>
          <w:rFonts w:ascii="Arial" w:hAnsi="Arial" w:cs="Arial"/>
          <w:sz w:val="22"/>
          <w:szCs w:val="22"/>
        </w:rPr>
        <w:t>2</w:t>
      </w:r>
      <w:r w:rsidR="002D4F05">
        <w:rPr>
          <w:rFonts w:ascii="Arial" w:hAnsi="Arial" w:cs="Arial"/>
          <w:sz w:val="22"/>
          <w:szCs w:val="22"/>
        </w:rPr>
        <w:t xml:space="preserve"> and 2021</w:t>
      </w:r>
      <w:r w:rsidR="001A630D" w:rsidRPr="00DA3F93">
        <w:rPr>
          <w:rFonts w:ascii="Arial" w:hAnsi="Arial" w:cs="Arial"/>
          <w:sz w:val="22"/>
          <w:szCs w:val="22"/>
        </w:rPr>
        <w:t>, a subsidiary issued corporate guarantees of Baht</w:t>
      </w:r>
      <w:r w:rsidR="002D4F05">
        <w:rPr>
          <w:rFonts w:ascii="Arial" w:hAnsi="Arial" w:cs="Arial"/>
          <w:sz w:val="22"/>
          <w:szCs w:val="22"/>
        </w:rPr>
        <w:t xml:space="preserve">                </w:t>
      </w:r>
      <w:r w:rsidR="00521C12" w:rsidRPr="00DA3F93">
        <w:rPr>
          <w:rFonts w:ascii="Arial" w:hAnsi="Arial" w:cs="Arial"/>
          <w:sz w:val="22"/>
          <w:szCs w:val="22"/>
        </w:rPr>
        <w:t xml:space="preserve"> </w:t>
      </w:r>
      <w:r w:rsidR="00D44DB9">
        <w:rPr>
          <w:rFonts w:ascii="Arial" w:hAnsi="Arial" w:cs="Arial"/>
          <w:sz w:val="22"/>
          <w:szCs w:val="22"/>
        </w:rPr>
        <w:t>6</w:t>
      </w:r>
      <w:r w:rsidR="00521C12" w:rsidRPr="00DA3F93">
        <w:rPr>
          <w:rFonts w:ascii="Arial" w:hAnsi="Arial" w:cs="Arial"/>
          <w:sz w:val="22"/>
          <w:szCs w:val="22"/>
        </w:rPr>
        <w:t xml:space="preserve"> </w:t>
      </w:r>
      <w:r w:rsidR="001A630D" w:rsidRPr="00DA3F93">
        <w:rPr>
          <w:rFonts w:ascii="Arial" w:hAnsi="Arial" w:cs="Arial"/>
          <w:sz w:val="22"/>
          <w:szCs w:val="22"/>
        </w:rPr>
        <w:t>million</w:t>
      </w:r>
      <w:r w:rsidR="009F062E" w:rsidRPr="00DA3F93">
        <w:rPr>
          <w:rFonts w:ascii="Arial" w:hAnsi="Arial" w:cs="Arial"/>
          <w:sz w:val="22"/>
          <w:szCs w:val="22"/>
        </w:rPr>
        <w:t xml:space="preserve"> </w:t>
      </w:r>
      <w:r w:rsidR="001A630D" w:rsidRPr="00DA3F93">
        <w:rPr>
          <w:rFonts w:ascii="Arial" w:hAnsi="Arial" w:cs="Arial"/>
          <w:sz w:val="22"/>
          <w:szCs w:val="22"/>
        </w:rPr>
        <w:t>to</w:t>
      </w:r>
      <w:r w:rsidR="00521C12" w:rsidRPr="00DA3F93">
        <w:rPr>
          <w:rFonts w:ascii="Arial" w:hAnsi="Arial" w:cs="Arial"/>
          <w:sz w:val="22"/>
          <w:szCs w:val="22"/>
        </w:rPr>
        <w:t xml:space="preserve"> </w:t>
      </w:r>
      <w:r w:rsidR="001A630D" w:rsidRPr="00DA3F93">
        <w:rPr>
          <w:rFonts w:ascii="Arial" w:hAnsi="Arial" w:cs="Arial"/>
          <w:sz w:val="22"/>
          <w:szCs w:val="22"/>
        </w:rPr>
        <w:t>a financial institution to secure credit facilities of the Company.</w:t>
      </w:r>
    </w:p>
    <w:p w14:paraId="6A3036A1" w14:textId="56CB3045" w:rsidR="00B131F8" w:rsidRPr="00DA3F93" w:rsidRDefault="00947D09" w:rsidP="00A573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lastRenderedPageBreak/>
        <w:tab/>
      </w:r>
      <w:r w:rsidR="00233F2C" w:rsidRPr="00DA3F93">
        <w:rPr>
          <w:rFonts w:ascii="Arial" w:hAnsi="Arial" w:cs="Arial"/>
          <w:sz w:val="22"/>
          <w:szCs w:val="22"/>
        </w:rPr>
        <w:t xml:space="preserve">As </w:t>
      </w:r>
      <w:proofErr w:type="gramStart"/>
      <w:r w:rsidR="00233F2C" w:rsidRPr="00DA3F93">
        <w:rPr>
          <w:rFonts w:ascii="Arial" w:hAnsi="Arial" w:cs="Arial"/>
          <w:sz w:val="22"/>
          <w:szCs w:val="22"/>
        </w:rPr>
        <w:t>at</w:t>
      </w:r>
      <w:proofErr w:type="gramEnd"/>
      <w:r w:rsidR="00233F2C" w:rsidRPr="00DA3F93">
        <w:rPr>
          <w:rFonts w:ascii="Arial" w:hAnsi="Arial" w:cs="Arial"/>
          <w:sz w:val="22"/>
          <w:szCs w:val="22"/>
        </w:rPr>
        <w:t xml:space="preserve"> 31 December 20</w:t>
      </w:r>
      <w:r w:rsidR="007C6C0C" w:rsidRPr="00DA3F93">
        <w:rPr>
          <w:rFonts w:ascii="Arial" w:hAnsi="Arial" w:cs="Arial"/>
          <w:sz w:val="22"/>
          <w:szCs w:val="22"/>
        </w:rPr>
        <w:t>2</w:t>
      </w:r>
      <w:r w:rsidR="007058DA">
        <w:rPr>
          <w:rFonts w:ascii="Arial" w:hAnsi="Arial" w:cs="Arial"/>
          <w:sz w:val="22"/>
          <w:szCs w:val="22"/>
        </w:rPr>
        <w:t>2</w:t>
      </w:r>
      <w:r w:rsidR="00B131F8" w:rsidRPr="00DA3F93">
        <w:rPr>
          <w:rFonts w:ascii="Arial" w:hAnsi="Arial" w:cs="Arial"/>
          <w:sz w:val="22"/>
          <w:szCs w:val="22"/>
        </w:rPr>
        <w:t xml:space="preserve">, the Company had commitments in respect of its guarantee of liabilities of the </w:t>
      </w:r>
      <w:r w:rsidR="00E15C9F" w:rsidRPr="00DA3F93">
        <w:rPr>
          <w:rFonts w:ascii="Arial" w:hAnsi="Arial" w:cs="Arial"/>
          <w:sz w:val="22"/>
          <w:szCs w:val="22"/>
        </w:rPr>
        <w:t>associate</w:t>
      </w:r>
      <w:r w:rsidR="00233F2C" w:rsidRPr="00DA3F93">
        <w:rPr>
          <w:rFonts w:ascii="Arial" w:hAnsi="Arial" w:cs="Arial"/>
          <w:sz w:val="22"/>
          <w:szCs w:val="22"/>
        </w:rPr>
        <w:t xml:space="preserve"> amounting to </w:t>
      </w:r>
      <w:r w:rsidR="00C85BAA" w:rsidRPr="00DA3F93">
        <w:rPr>
          <w:rFonts w:ascii="Arial" w:hAnsi="Arial" w:cs="Arial"/>
          <w:sz w:val="22"/>
          <w:szCs w:val="22"/>
        </w:rPr>
        <w:t>JPY</w:t>
      </w:r>
      <w:r w:rsidR="00233F2C" w:rsidRPr="00DA3F93">
        <w:rPr>
          <w:rFonts w:ascii="Arial" w:hAnsi="Arial" w:cs="Arial"/>
          <w:sz w:val="22"/>
          <w:szCs w:val="22"/>
        </w:rPr>
        <w:t xml:space="preserve"> </w:t>
      </w:r>
      <w:r w:rsidR="00D44DB9">
        <w:rPr>
          <w:rFonts w:ascii="Arial" w:hAnsi="Arial" w:cs="Arial"/>
          <w:sz w:val="22"/>
          <w:szCs w:val="22"/>
        </w:rPr>
        <w:t>945</w:t>
      </w:r>
      <w:r w:rsidR="006902D8" w:rsidRPr="00DA3F93">
        <w:rPr>
          <w:rFonts w:ascii="Arial" w:hAnsi="Arial" w:cs="Arial"/>
          <w:sz w:val="22"/>
          <w:szCs w:val="22"/>
        </w:rPr>
        <w:t xml:space="preserve"> </w:t>
      </w:r>
      <w:r w:rsidR="00B131F8" w:rsidRPr="00DA3F93">
        <w:rPr>
          <w:rFonts w:ascii="Arial" w:hAnsi="Arial" w:cs="Arial"/>
          <w:sz w:val="22"/>
          <w:szCs w:val="22"/>
        </w:rPr>
        <w:t>million (20</w:t>
      </w:r>
      <w:r w:rsidR="00BF117D" w:rsidRPr="00DA3F93">
        <w:rPr>
          <w:rFonts w:ascii="Arial" w:hAnsi="Arial" w:cs="Arial"/>
          <w:sz w:val="22"/>
          <w:szCs w:val="22"/>
        </w:rPr>
        <w:t>2</w:t>
      </w:r>
      <w:r w:rsidR="007058DA">
        <w:rPr>
          <w:rFonts w:ascii="Arial" w:hAnsi="Arial" w:cs="Arial"/>
          <w:sz w:val="22"/>
          <w:szCs w:val="22"/>
        </w:rPr>
        <w:t>1</w:t>
      </w:r>
      <w:r w:rsidR="00B131F8" w:rsidRPr="00DA3F93">
        <w:rPr>
          <w:rFonts w:ascii="Arial" w:hAnsi="Arial" w:cs="Arial"/>
          <w:sz w:val="22"/>
          <w:szCs w:val="22"/>
        </w:rPr>
        <w:t xml:space="preserve">: </w:t>
      </w:r>
      <w:r w:rsidR="00AC0F69" w:rsidRPr="00DA3F93">
        <w:rPr>
          <w:rFonts w:ascii="Arial" w:hAnsi="Arial" w:cs="Arial"/>
          <w:sz w:val="22"/>
          <w:szCs w:val="22"/>
        </w:rPr>
        <w:t xml:space="preserve">JPY </w:t>
      </w:r>
      <w:r w:rsidR="002242CC">
        <w:rPr>
          <w:rFonts w:ascii="Arial" w:hAnsi="Arial" w:cs="Arial"/>
          <w:sz w:val="22"/>
          <w:szCs w:val="22"/>
        </w:rPr>
        <w:t>1,260</w:t>
      </w:r>
      <w:r w:rsidR="00AC0F69" w:rsidRPr="00DA3F93">
        <w:rPr>
          <w:rFonts w:ascii="Arial" w:hAnsi="Arial" w:cs="Arial"/>
          <w:sz w:val="22"/>
          <w:szCs w:val="22"/>
        </w:rPr>
        <w:t xml:space="preserve"> million</w:t>
      </w:r>
      <w:r w:rsidR="00B131F8" w:rsidRPr="00DA3F93">
        <w:rPr>
          <w:rFonts w:ascii="Arial" w:hAnsi="Arial" w:cs="Arial"/>
          <w:sz w:val="22"/>
          <w:szCs w:val="22"/>
        </w:rPr>
        <w:t xml:space="preserve">) with </w:t>
      </w:r>
      <w:r w:rsidR="009F062E" w:rsidRPr="00DA3F93">
        <w:rPr>
          <w:rFonts w:ascii="Arial" w:hAnsi="Arial" w:cs="Arial"/>
          <w:sz w:val="22"/>
          <w:szCs w:val="22"/>
        </w:rPr>
        <w:t>a foreign financial institution</w:t>
      </w:r>
      <w:r w:rsidR="00B131F8" w:rsidRPr="00DA3F93">
        <w:rPr>
          <w:rFonts w:ascii="Arial" w:hAnsi="Arial" w:cs="Arial"/>
          <w:sz w:val="22"/>
          <w:szCs w:val="22"/>
        </w:rPr>
        <w:t>.</w:t>
      </w:r>
    </w:p>
    <w:p w14:paraId="56ACAA3C" w14:textId="540980F8" w:rsidR="003D3484" w:rsidRPr="00DA3F93" w:rsidRDefault="00BC573C" w:rsidP="00A573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921E33">
        <w:rPr>
          <w:rFonts w:ascii="Arial" w:hAnsi="Arial" w:cs="Arial"/>
          <w:b/>
          <w:bCs/>
          <w:sz w:val="22"/>
          <w:szCs w:val="22"/>
        </w:rPr>
        <w:t>4</w:t>
      </w:r>
      <w:r w:rsidR="003D3484" w:rsidRPr="00DA3F93">
        <w:rPr>
          <w:rFonts w:ascii="Arial" w:hAnsi="Arial" w:cs="Arial"/>
          <w:b/>
          <w:bCs/>
          <w:sz w:val="22"/>
          <w:szCs w:val="22"/>
        </w:rPr>
        <w:t>.</w:t>
      </w:r>
      <w:r w:rsidR="008F537D" w:rsidRPr="00DA3F93">
        <w:rPr>
          <w:rFonts w:ascii="Arial" w:hAnsi="Arial" w:cs="Arial"/>
          <w:b/>
          <w:bCs/>
          <w:sz w:val="22"/>
          <w:szCs w:val="22"/>
        </w:rPr>
        <w:t>5</w:t>
      </w:r>
      <w:r w:rsidR="003D3484" w:rsidRPr="00DA3F93">
        <w:rPr>
          <w:rFonts w:ascii="Arial" w:hAnsi="Arial" w:cs="Arial"/>
          <w:b/>
          <w:bCs/>
          <w:sz w:val="22"/>
          <w:szCs w:val="22"/>
        </w:rPr>
        <w:tab/>
        <w:t>Commitment in respect of investment</w:t>
      </w:r>
    </w:p>
    <w:p w14:paraId="390BA148" w14:textId="77777777" w:rsidR="00284E9D" w:rsidRPr="00DA3F93" w:rsidRDefault="00284E9D" w:rsidP="00A573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t>The Group is committed to pay the uncalled portions of their investments as follows:</w:t>
      </w:r>
    </w:p>
    <w:tbl>
      <w:tblPr>
        <w:tblW w:w="9158" w:type="dxa"/>
        <w:tblInd w:w="558" w:type="dxa"/>
        <w:tblCellMar>
          <w:left w:w="0" w:type="dxa"/>
          <w:right w:w="0" w:type="dxa"/>
        </w:tblCellMar>
        <w:tblLook w:val="04A0" w:firstRow="1" w:lastRow="0" w:firstColumn="1" w:lastColumn="0" w:noHBand="0" w:noVBand="1"/>
      </w:tblPr>
      <w:tblGrid>
        <w:gridCol w:w="3150"/>
        <w:gridCol w:w="1530"/>
        <w:gridCol w:w="1530"/>
        <w:gridCol w:w="1530"/>
        <w:gridCol w:w="1418"/>
      </w:tblGrid>
      <w:tr w:rsidR="007A3A8F" w:rsidRPr="006C4A65" w14:paraId="3BFB0547" w14:textId="77777777" w:rsidTr="006E08EF">
        <w:trPr>
          <w:cantSplit/>
        </w:trPr>
        <w:tc>
          <w:tcPr>
            <w:tcW w:w="3150" w:type="dxa"/>
            <w:tcMar>
              <w:top w:w="0" w:type="dxa"/>
              <w:left w:w="108" w:type="dxa"/>
              <w:bottom w:w="0" w:type="dxa"/>
              <w:right w:w="108" w:type="dxa"/>
            </w:tcMar>
          </w:tcPr>
          <w:p w14:paraId="17FBBB56" w14:textId="77777777" w:rsidR="007A3A8F" w:rsidRPr="006C4A65" w:rsidRDefault="007A3A8F" w:rsidP="006E08EF">
            <w:pPr>
              <w:spacing w:line="380" w:lineRule="exact"/>
              <w:ind w:left="1422" w:right="1332"/>
              <w:rPr>
                <w:rFonts w:ascii="Arial" w:hAnsi="Arial" w:cs="Arial"/>
                <w:sz w:val="18"/>
                <w:szCs w:val="18"/>
                <w:cs/>
              </w:rPr>
            </w:pPr>
            <w:r w:rsidRPr="006C4A65">
              <w:rPr>
                <w:sz w:val="18"/>
                <w:szCs w:val="18"/>
              </w:rPr>
              <w:br w:type="page"/>
            </w:r>
          </w:p>
        </w:tc>
        <w:tc>
          <w:tcPr>
            <w:tcW w:w="3060" w:type="dxa"/>
            <w:gridSpan w:val="2"/>
            <w:tcMar>
              <w:top w:w="0" w:type="dxa"/>
              <w:left w:w="108" w:type="dxa"/>
              <w:bottom w:w="0" w:type="dxa"/>
              <w:right w:w="108" w:type="dxa"/>
            </w:tcMar>
          </w:tcPr>
          <w:p w14:paraId="2F4E7E3A" w14:textId="77777777" w:rsidR="007A3A8F" w:rsidRPr="006C4A65" w:rsidRDefault="007A3A8F" w:rsidP="006E08EF">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Consolidated                         financial statements</w:t>
            </w:r>
          </w:p>
        </w:tc>
        <w:tc>
          <w:tcPr>
            <w:tcW w:w="2948" w:type="dxa"/>
            <w:gridSpan w:val="2"/>
          </w:tcPr>
          <w:p w14:paraId="714D4272" w14:textId="77777777" w:rsidR="007A3A8F" w:rsidRPr="006C4A65" w:rsidRDefault="007A3A8F" w:rsidP="006E08EF">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Separate                         financial statements</w:t>
            </w:r>
          </w:p>
        </w:tc>
      </w:tr>
      <w:tr w:rsidR="007A3A8F" w:rsidRPr="006C4A65" w14:paraId="78549C43" w14:textId="77777777" w:rsidTr="006E08EF">
        <w:trPr>
          <w:cantSplit/>
        </w:trPr>
        <w:tc>
          <w:tcPr>
            <w:tcW w:w="3150" w:type="dxa"/>
            <w:tcMar>
              <w:top w:w="0" w:type="dxa"/>
              <w:left w:w="108" w:type="dxa"/>
              <w:bottom w:w="0" w:type="dxa"/>
              <w:right w:w="108" w:type="dxa"/>
            </w:tcMar>
          </w:tcPr>
          <w:p w14:paraId="280643FE" w14:textId="77777777" w:rsidR="007A3A8F" w:rsidRPr="006C4A65" w:rsidRDefault="007A3A8F" w:rsidP="006E08EF">
            <w:pPr>
              <w:spacing w:line="380" w:lineRule="exact"/>
              <w:ind w:left="1422" w:right="1332"/>
              <w:rPr>
                <w:sz w:val="18"/>
                <w:szCs w:val="18"/>
              </w:rPr>
            </w:pPr>
          </w:p>
        </w:tc>
        <w:tc>
          <w:tcPr>
            <w:tcW w:w="1530" w:type="dxa"/>
            <w:tcMar>
              <w:top w:w="0" w:type="dxa"/>
              <w:left w:w="108" w:type="dxa"/>
              <w:bottom w:w="0" w:type="dxa"/>
              <w:right w:w="108" w:type="dxa"/>
            </w:tcMar>
          </w:tcPr>
          <w:p w14:paraId="136B40E4" w14:textId="008E88C8" w:rsidR="007A3A8F" w:rsidRPr="006C4A65" w:rsidRDefault="007A3A8F" w:rsidP="006E08EF">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2022</w:t>
            </w:r>
          </w:p>
        </w:tc>
        <w:tc>
          <w:tcPr>
            <w:tcW w:w="1530" w:type="dxa"/>
            <w:tcMar>
              <w:top w:w="0" w:type="dxa"/>
              <w:left w:w="108" w:type="dxa"/>
              <w:bottom w:w="0" w:type="dxa"/>
              <w:right w:w="108" w:type="dxa"/>
            </w:tcMar>
          </w:tcPr>
          <w:p w14:paraId="14A52799" w14:textId="6518B96D" w:rsidR="007A3A8F" w:rsidRPr="006C4A65" w:rsidRDefault="007A3A8F" w:rsidP="006E08EF">
            <w:pPr>
              <w:pStyle w:val="Heading9"/>
              <w:pBdr>
                <w:bottom w:val="single" w:sz="4" w:space="1" w:color="auto"/>
              </w:pBdr>
              <w:rPr>
                <w:rFonts w:ascii="Arial" w:eastAsia="Calibri" w:hAnsi="Arial" w:cs="Arial"/>
                <w:sz w:val="18"/>
                <w:szCs w:val="18"/>
              </w:rPr>
            </w:pPr>
            <w:r w:rsidRPr="006C4A65">
              <w:rPr>
                <w:rFonts w:ascii="Arial" w:eastAsia="Calibri" w:hAnsi="Arial" w:cs="Arial"/>
                <w:sz w:val="18"/>
                <w:szCs w:val="18"/>
              </w:rPr>
              <w:t>2021</w:t>
            </w:r>
          </w:p>
        </w:tc>
        <w:tc>
          <w:tcPr>
            <w:tcW w:w="1530" w:type="dxa"/>
          </w:tcPr>
          <w:p w14:paraId="1EECD7F9" w14:textId="5988830F" w:rsidR="007A3A8F" w:rsidRPr="006C4A65" w:rsidRDefault="007A3A8F" w:rsidP="006E08EF">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2022</w:t>
            </w:r>
          </w:p>
        </w:tc>
        <w:tc>
          <w:tcPr>
            <w:tcW w:w="1418" w:type="dxa"/>
          </w:tcPr>
          <w:p w14:paraId="7F26388E" w14:textId="2A7EB23C" w:rsidR="007A3A8F" w:rsidRPr="006C4A65" w:rsidRDefault="007A3A8F" w:rsidP="006E08EF">
            <w:pPr>
              <w:pStyle w:val="Heading9"/>
              <w:pBdr>
                <w:bottom w:val="single" w:sz="4" w:space="1" w:color="auto"/>
              </w:pBdr>
              <w:ind w:right="114"/>
              <w:rPr>
                <w:rFonts w:ascii="Arial" w:eastAsia="Calibri" w:hAnsi="Arial" w:cs="Arial"/>
                <w:sz w:val="18"/>
                <w:szCs w:val="18"/>
              </w:rPr>
            </w:pPr>
            <w:r w:rsidRPr="006C4A65">
              <w:rPr>
                <w:rFonts w:ascii="Arial" w:eastAsia="Calibri" w:hAnsi="Arial" w:cs="Arial"/>
                <w:sz w:val="18"/>
                <w:szCs w:val="18"/>
              </w:rPr>
              <w:t>2021</w:t>
            </w:r>
          </w:p>
        </w:tc>
      </w:tr>
      <w:tr w:rsidR="007A3A8F" w:rsidRPr="006C4A65" w14:paraId="17AE5316" w14:textId="77777777" w:rsidTr="006E08EF">
        <w:trPr>
          <w:cantSplit/>
        </w:trPr>
        <w:tc>
          <w:tcPr>
            <w:tcW w:w="3150" w:type="dxa"/>
            <w:tcMar>
              <w:top w:w="0" w:type="dxa"/>
              <w:left w:w="108" w:type="dxa"/>
              <w:bottom w:w="0" w:type="dxa"/>
              <w:right w:w="108" w:type="dxa"/>
            </w:tcMar>
          </w:tcPr>
          <w:p w14:paraId="60FBC022" w14:textId="77777777" w:rsidR="007A3A8F" w:rsidRPr="006C4A65" w:rsidRDefault="007A3A8F" w:rsidP="006E08EF">
            <w:pPr>
              <w:spacing w:line="380" w:lineRule="exact"/>
              <w:rPr>
                <w:rFonts w:ascii="Arial" w:eastAsia="Calibri" w:hAnsi="Arial" w:cs="Arial"/>
                <w:sz w:val="18"/>
                <w:szCs w:val="18"/>
                <w:cs/>
              </w:rPr>
            </w:pPr>
            <w:r w:rsidRPr="006C4A65">
              <w:rPr>
                <w:rFonts w:ascii="Arial" w:eastAsia="Calibri" w:hAnsi="Arial" w:cs="Arial"/>
                <w:b/>
                <w:bCs/>
                <w:sz w:val="18"/>
                <w:szCs w:val="18"/>
              </w:rPr>
              <w:t>Subsidiary</w:t>
            </w:r>
          </w:p>
        </w:tc>
        <w:tc>
          <w:tcPr>
            <w:tcW w:w="1530" w:type="dxa"/>
            <w:tcMar>
              <w:top w:w="0" w:type="dxa"/>
              <w:left w:w="108" w:type="dxa"/>
              <w:bottom w:w="0" w:type="dxa"/>
              <w:right w:w="108" w:type="dxa"/>
            </w:tcMar>
            <w:vAlign w:val="bottom"/>
          </w:tcPr>
          <w:p w14:paraId="3506B3B1" w14:textId="77777777" w:rsidR="007A3A8F" w:rsidRPr="006C4A65" w:rsidRDefault="007A3A8F" w:rsidP="006E08EF">
            <w:pPr>
              <w:spacing w:line="380" w:lineRule="exact"/>
              <w:ind w:right="210"/>
              <w:jc w:val="right"/>
              <w:rPr>
                <w:rFonts w:ascii="Arial" w:hAnsi="Arial" w:cs="Arial"/>
                <w:sz w:val="18"/>
                <w:szCs w:val="18"/>
              </w:rPr>
            </w:pPr>
          </w:p>
        </w:tc>
        <w:tc>
          <w:tcPr>
            <w:tcW w:w="1530" w:type="dxa"/>
            <w:tcMar>
              <w:top w:w="0" w:type="dxa"/>
              <w:left w:w="108" w:type="dxa"/>
              <w:bottom w:w="0" w:type="dxa"/>
              <w:right w:w="108" w:type="dxa"/>
            </w:tcMar>
            <w:vAlign w:val="bottom"/>
          </w:tcPr>
          <w:p w14:paraId="5D2850E2" w14:textId="77777777" w:rsidR="007A3A8F" w:rsidRPr="006C4A65" w:rsidRDefault="007A3A8F" w:rsidP="006E08EF">
            <w:pPr>
              <w:spacing w:line="380" w:lineRule="exact"/>
              <w:ind w:right="210"/>
              <w:jc w:val="right"/>
              <w:rPr>
                <w:rFonts w:ascii="Arial" w:hAnsi="Arial" w:cs="Arial"/>
                <w:sz w:val="18"/>
                <w:szCs w:val="18"/>
              </w:rPr>
            </w:pPr>
          </w:p>
        </w:tc>
        <w:tc>
          <w:tcPr>
            <w:tcW w:w="1530" w:type="dxa"/>
          </w:tcPr>
          <w:p w14:paraId="6EB3E828" w14:textId="77777777" w:rsidR="007A3A8F" w:rsidRPr="006C4A65" w:rsidRDefault="007A3A8F" w:rsidP="006E08EF">
            <w:pPr>
              <w:spacing w:line="380" w:lineRule="exact"/>
              <w:ind w:right="210"/>
              <w:jc w:val="right"/>
              <w:rPr>
                <w:rFonts w:ascii="Arial" w:hAnsi="Arial" w:cs="Arial"/>
                <w:sz w:val="18"/>
                <w:szCs w:val="18"/>
              </w:rPr>
            </w:pPr>
          </w:p>
        </w:tc>
        <w:tc>
          <w:tcPr>
            <w:tcW w:w="1418" w:type="dxa"/>
          </w:tcPr>
          <w:p w14:paraId="06DE429E" w14:textId="77777777" w:rsidR="007A3A8F" w:rsidRPr="006C4A65" w:rsidRDefault="007A3A8F" w:rsidP="006E08EF">
            <w:pPr>
              <w:spacing w:line="380" w:lineRule="exact"/>
              <w:ind w:right="210"/>
              <w:jc w:val="right"/>
              <w:rPr>
                <w:rFonts w:ascii="Arial" w:hAnsi="Arial" w:cs="Arial"/>
                <w:sz w:val="18"/>
                <w:szCs w:val="18"/>
              </w:rPr>
            </w:pPr>
          </w:p>
        </w:tc>
      </w:tr>
      <w:tr w:rsidR="00D44DB9" w:rsidRPr="006C4A65" w14:paraId="5BA1D80E" w14:textId="77777777" w:rsidTr="006E08EF">
        <w:trPr>
          <w:cantSplit/>
        </w:trPr>
        <w:tc>
          <w:tcPr>
            <w:tcW w:w="3150" w:type="dxa"/>
            <w:tcMar>
              <w:top w:w="0" w:type="dxa"/>
              <w:left w:w="108" w:type="dxa"/>
              <w:bottom w:w="0" w:type="dxa"/>
              <w:right w:w="108" w:type="dxa"/>
            </w:tcMar>
            <w:hideMark/>
          </w:tcPr>
          <w:p w14:paraId="15B62280" w14:textId="7C5E8F30" w:rsidR="00D44DB9" w:rsidRPr="006C4A65" w:rsidRDefault="00DD3B01" w:rsidP="00D44DB9">
            <w:pPr>
              <w:spacing w:line="380" w:lineRule="exact"/>
              <w:ind w:left="162" w:right="-111" w:hanging="162"/>
              <w:rPr>
                <w:rFonts w:ascii="Arial" w:hAnsi="Arial" w:cs="Arial"/>
                <w:sz w:val="18"/>
                <w:szCs w:val="18"/>
                <w:highlight w:val="yellow"/>
                <w:cs/>
              </w:rPr>
            </w:pPr>
            <w:r>
              <w:rPr>
                <w:rFonts w:ascii="Arial" w:eastAsia="Calibri" w:hAnsi="Arial" w:cs="Arial"/>
                <w:sz w:val="18"/>
                <w:szCs w:val="18"/>
              </w:rPr>
              <w:t>XCHAIN NETWORK CO., LTD.</w:t>
            </w:r>
          </w:p>
        </w:tc>
        <w:tc>
          <w:tcPr>
            <w:tcW w:w="1530" w:type="dxa"/>
            <w:tcMar>
              <w:top w:w="0" w:type="dxa"/>
              <w:left w:w="108" w:type="dxa"/>
              <w:bottom w:w="0" w:type="dxa"/>
              <w:right w:w="108" w:type="dxa"/>
            </w:tcMar>
            <w:vAlign w:val="bottom"/>
          </w:tcPr>
          <w:p w14:paraId="07564220" w14:textId="6646888C" w:rsidR="00D44DB9" w:rsidRPr="006C4A65" w:rsidRDefault="00D44DB9" w:rsidP="00D44DB9">
            <w:pPr>
              <w:spacing w:line="380" w:lineRule="exact"/>
              <w:ind w:right="47"/>
              <w:jc w:val="right"/>
              <w:rPr>
                <w:rFonts w:ascii="Arial" w:hAnsi="Arial" w:cs="Arial"/>
                <w:sz w:val="18"/>
                <w:szCs w:val="18"/>
              </w:rPr>
            </w:pPr>
            <w:r w:rsidRPr="006C4A65">
              <w:rPr>
                <w:rFonts w:ascii="Arial" w:hAnsi="Arial" w:cs="Arial"/>
                <w:sz w:val="18"/>
                <w:szCs w:val="18"/>
              </w:rPr>
              <w:t xml:space="preserve">Baht </w:t>
            </w:r>
            <w:r>
              <w:rPr>
                <w:rFonts w:ascii="Arial" w:hAnsi="Arial" w:cs="Arial"/>
                <w:sz w:val="18"/>
                <w:szCs w:val="18"/>
              </w:rPr>
              <w:t>2.9</w:t>
            </w:r>
            <w:r w:rsidRPr="006C4A65">
              <w:rPr>
                <w:rFonts w:ascii="Arial" w:hAnsi="Arial" w:cs="Arial"/>
                <w:sz w:val="18"/>
                <w:szCs w:val="18"/>
              </w:rPr>
              <w:t xml:space="preserve"> million</w:t>
            </w:r>
          </w:p>
        </w:tc>
        <w:tc>
          <w:tcPr>
            <w:tcW w:w="1530" w:type="dxa"/>
            <w:tcMar>
              <w:top w:w="0" w:type="dxa"/>
              <w:left w:w="108" w:type="dxa"/>
              <w:bottom w:w="0" w:type="dxa"/>
              <w:right w:w="108" w:type="dxa"/>
            </w:tcMar>
            <w:vAlign w:val="bottom"/>
            <w:hideMark/>
          </w:tcPr>
          <w:p w14:paraId="13336CE4" w14:textId="77777777" w:rsidR="00D44DB9" w:rsidRPr="006C4A65" w:rsidRDefault="00D44DB9" w:rsidP="00D44DB9">
            <w:pPr>
              <w:spacing w:line="380" w:lineRule="exact"/>
              <w:ind w:right="47"/>
              <w:jc w:val="right"/>
              <w:rPr>
                <w:rFonts w:ascii="Arial" w:hAnsi="Arial" w:cs="Arial"/>
                <w:sz w:val="18"/>
                <w:szCs w:val="18"/>
              </w:rPr>
            </w:pPr>
            <w:r w:rsidRPr="006C4A65">
              <w:rPr>
                <w:rFonts w:ascii="Arial" w:hAnsi="Arial" w:cs="Arial"/>
                <w:sz w:val="18"/>
                <w:szCs w:val="18"/>
              </w:rPr>
              <w:t>Baht 4.3 million</w:t>
            </w:r>
          </w:p>
        </w:tc>
        <w:tc>
          <w:tcPr>
            <w:tcW w:w="1530" w:type="dxa"/>
            <w:vAlign w:val="bottom"/>
          </w:tcPr>
          <w:p w14:paraId="36E52133" w14:textId="52A8126E" w:rsidR="00D44DB9" w:rsidRPr="006C4A65" w:rsidRDefault="00DD3B01" w:rsidP="00D44DB9">
            <w:pPr>
              <w:tabs>
                <w:tab w:val="decimal" w:pos="791"/>
              </w:tabs>
              <w:spacing w:line="380" w:lineRule="exact"/>
              <w:ind w:right="179"/>
              <w:jc w:val="both"/>
              <w:rPr>
                <w:rFonts w:ascii="Arial" w:hAnsi="Arial" w:cs="Arial"/>
                <w:sz w:val="18"/>
                <w:szCs w:val="18"/>
              </w:rPr>
            </w:pPr>
            <w:r>
              <w:rPr>
                <w:rFonts w:ascii="Arial" w:hAnsi="Arial" w:cs="Arial"/>
                <w:sz w:val="18"/>
                <w:szCs w:val="18"/>
              </w:rPr>
              <w:t>-</w:t>
            </w:r>
          </w:p>
        </w:tc>
        <w:tc>
          <w:tcPr>
            <w:tcW w:w="1418" w:type="dxa"/>
            <w:vAlign w:val="bottom"/>
          </w:tcPr>
          <w:p w14:paraId="0F37681D" w14:textId="77777777" w:rsidR="00D44DB9" w:rsidRPr="006C4A65" w:rsidRDefault="00D44DB9" w:rsidP="00D44DB9">
            <w:pPr>
              <w:spacing w:line="380" w:lineRule="exact"/>
              <w:ind w:right="179"/>
              <w:jc w:val="center"/>
              <w:rPr>
                <w:rFonts w:ascii="Arial" w:hAnsi="Arial" w:cs="Arial"/>
                <w:sz w:val="18"/>
                <w:szCs w:val="18"/>
              </w:rPr>
            </w:pPr>
            <w:r w:rsidRPr="006C4A65">
              <w:rPr>
                <w:rFonts w:ascii="Arial" w:hAnsi="Arial" w:cs="Arial"/>
                <w:sz w:val="18"/>
                <w:szCs w:val="18"/>
              </w:rPr>
              <w:t>-</w:t>
            </w:r>
          </w:p>
        </w:tc>
      </w:tr>
      <w:tr w:rsidR="00D44DB9" w:rsidRPr="006C4A65" w14:paraId="1E1F0516" w14:textId="77777777" w:rsidTr="006E08EF">
        <w:trPr>
          <w:cantSplit/>
        </w:trPr>
        <w:tc>
          <w:tcPr>
            <w:tcW w:w="3150" w:type="dxa"/>
            <w:tcMar>
              <w:top w:w="0" w:type="dxa"/>
              <w:left w:w="108" w:type="dxa"/>
              <w:bottom w:w="0" w:type="dxa"/>
              <w:right w:w="108" w:type="dxa"/>
            </w:tcMar>
          </w:tcPr>
          <w:p w14:paraId="6AEA81C7" w14:textId="77777777" w:rsidR="00D44DB9" w:rsidRPr="006C4A65" w:rsidRDefault="00D44DB9" w:rsidP="00D44DB9">
            <w:pPr>
              <w:spacing w:line="380" w:lineRule="exact"/>
              <w:ind w:left="162" w:right="-111" w:hanging="162"/>
              <w:rPr>
                <w:rFonts w:ascii="Arial" w:eastAsia="Calibri" w:hAnsi="Arial" w:cs="Arial"/>
                <w:b/>
                <w:bCs/>
                <w:sz w:val="18"/>
                <w:szCs w:val="18"/>
              </w:rPr>
            </w:pPr>
            <w:r w:rsidRPr="006C4A65">
              <w:rPr>
                <w:rFonts w:ascii="Arial" w:eastAsia="Calibri" w:hAnsi="Arial" w:cs="Arial"/>
                <w:b/>
                <w:bCs/>
                <w:sz w:val="18"/>
                <w:szCs w:val="18"/>
              </w:rPr>
              <w:t>Other</w:t>
            </w:r>
          </w:p>
        </w:tc>
        <w:tc>
          <w:tcPr>
            <w:tcW w:w="1530" w:type="dxa"/>
            <w:tcMar>
              <w:top w:w="0" w:type="dxa"/>
              <w:left w:w="108" w:type="dxa"/>
              <w:bottom w:w="0" w:type="dxa"/>
              <w:right w:w="108" w:type="dxa"/>
            </w:tcMar>
            <w:vAlign w:val="bottom"/>
          </w:tcPr>
          <w:p w14:paraId="41819053" w14:textId="77777777" w:rsidR="00D44DB9" w:rsidRPr="006C4A65" w:rsidRDefault="00D44DB9" w:rsidP="00D44DB9">
            <w:pPr>
              <w:spacing w:line="380" w:lineRule="exact"/>
              <w:ind w:right="47"/>
              <w:jc w:val="right"/>
              <w:rPr>
                <w:rFonts w:ascii="Arial" w:hAnsi="Arial" w:cs="Arial"/>
                <w:sz w:val="18"/>
                <w:szCs w:val="18"/>
              </w:rPr>
            </w:pPr>
          </w:p>
        </w:tc>
        <w:tc>
          <w:tcPr>
            <w:tcW w:w="1530" w:type="dxa"/>
            <w:tcMar>
              <w:top w:w="0" w:type="dxa"/>
              <w:left w:w="108" w:type="dxa"/>
              <w:bottom w:w="0" w:type="dxa"/>
              <w:right w:w="108" w:type="dxa"/>
            </w:tcMar>
            <w:vAlign w:val="bottom"/>
          </w:tcPr>
          <w:p w14:paraId="228AA2AF" w14:textId="77777777" w:rsidR="00D44DB9" w:rsidRPr="006C4A65" w:rsidRDefault="00D44DB9" w:rsidP="00D44DB9">
            <w:pPr>
              <w:spacing w:line="380" w:lineRule="exact"/>
              <w:ind w:right="47"/>
              <w:jc w:val="right"/>
              <w:rPr>
                <w:rFonts w:ascii="Arial" w:hAnsi="Arial" w:cs="Arial"/>
                <w:sz w:val="18"/>
                <w:szCs w:val="18"/>
              </w:rPr>
            </w:pPr>
          </w:p>
        </w:tc>
        <w:tc>
          <w:tcPr>
            <w:tcW w:w="1530" w:type="dxa"/>
          </w:tcPr>
          <w:p w14:paraId="3B8FE7F2" w14:textId="77777777" w:rsidR="00D44DB9" w:rsidRPr="006C4A65" w:rsidRDefault="00D44DB9" w:rsidP="00D44DB9">
            <w:pPr>
              <w:tabs>
                <w:tab w:val="decimal" w:pos="791"/>
              </w:tabs>
              <w:spacing w:line="380" w:lineRule="exact"/>
              <w:ind w:right="179"/>
              <w:jc w:val="both"/>
              <w:rPr>
                <w:rFonts w:ascii="Arial" w:hAnsi="Arial" w:cs="Arial"/>
                <w:sz w:val="18"/>
                <w:szCs w:val="18"/>
              </w:rPr>
            </w:pPr>
          </w:p>
        </w:tc>
        <w:tc>
          <w:tcPr>
            <w:tcW w:w="1418" w:type="dxa"/>
          </w:tcPr>
          <w:p w14:paraId="1AC1F69F" w14:textId="77777777" w:rsidR="00D44DB9" w:rsidRPr="006C4A65" w:rsidRDefault="00D44DB9" w:rsidP="00D44DB9">
            <w:pPr>
              <w:spacing w:line="380" w:lineRule="exact"/>
              <w:ind w:right="179"/>
              <w:jc w:val="right"/>
              <w:rPr>
                <w:rFonts w:ascii="Arial" w:hAnsi="Arial" w:cs="Arial"/>
                <w:sz w:val="18"/>
                <w:szCs w:val="18"/>
              </w:rPr>
            </w:pPr>
          </w:p>
        </w:tc>
      </w:tr>
      <w:tr w:rsidR="00D44DB9" w:rsidRPr="006C4A65" w14:paraId="413CFCD9" w14:textId="77777777" w:rsidTr="006E08EF">
        <w:trPr>
          <w:cantSplit/>
        </w:trPr>
        <w:tc>
          <w:tcPr>
            <w:tcW w:w="3150" w:type="dxa"/>
            <w:tcMar>
              <w:top w:w="0" w:type="dxa"/>
              <w:left w:w="108" w:type="dxa"/>
              <w:bottom w:w="0" w:type="dxa"/>
              <w:right w:w="108" w:type="dxa"/>
            </w:tcMar>
          </w:tcPr>
          <w:p w14:paraId="2712CFDF" w14:textId="77777777" w:rsidR="00D44DB9" w:rsidRPr="006C4A65" w:rsidRDefault="00D44DB9" w:rsidP="00D44DB9">
            <w:pPr>
              <w:spacing w:line="380" w:lineRule="exact"/>
              <w:ind w:left="162" w:right="-111" w:hanging="162"/>
              <w:rPr>
                <w:rFonts w:ascii="Arial" w:eastAsia="Calibri" w:hAnsi="Arial" w:cs="Arial"/>
                <w:sz w:val="18"/>
                <w:szCs w:val="18"/>
              </w:rPr>
            </w:pPr>
            <w:r>
              <w:rPr>
                <w:rFonts w:ascii="Arial" w:eastAsia="Calibri" w:hAnsi="Arial" w:cs="Arial"/>
                <w:sz w:val="18"/>
                <w:szCs w:val="18"/>
              </w:rPr>
              <w:t>Offshore</w:t>
            </w:r>
            <w:r w:rsidRPr="006C4A65">
              <w:rPr>
                <w:rFonts w:ascii="Arial" w:eastAsia="Calibri" w:hAnsi="Arial" w:cs="Arial"/>
                <w:sz w:val="18"/>
                <w:szCs w:val="18"/>
              </w:rPr>
              <w:t xml:space="preserve"> fund</w:t>
            </w:r>
          </w:p>
        </w:tc>
        <w:tc>
          <w:tcPr>
            <w:tcW w:w="1530" w:type="dxa"/>
            <w:tcMar>
              <w:top w:w="0" w:type="dxa"/>
              <w:left w:w="108" w:type="dxa"/>
              <w:bottom w:w="0" w:type="dxa"/>
              <w:right w:w="108" w:type="dxa"/>
            </w:tcMar>
            <w:vAlign w:val="bottom"/>
          </w:tcPr>
          <w:p w14:paraId="17BD5E4E" w14:textId="6F15D53B" w:rsidR="00D44DB9" w:rsidRPr="006C4A65" w:rsidRDefault="00D44DB9" w:rsidP="00D44DB9">
            <w:pPr>
              <w:spacing w:line="380" w:lineRule="exact"/>
              <w:ind w:right="47"/>
              <w:jc w:val="right"/>
              <w:rPr>
                <w:rFonts w:ascii="Arial" w:hAnsi="Arial" w:cs="Arial"/>
                <w:sz w:val="18"/>
                <w:szCs w:val="18"/>
              </w:rPr>
            </w:pPr>
            <w:r>
              <w:rPr>
                <w:rFonts w:ascii="Arial" w:hAnsi="Arial" w:cs="Arial"/>
                <w:sz w:val="18"/>
                <w:szCs w:val="18"/>
              </w:rPr>
              <w:t>USD 2 million</w:t>
            </w:r>
          </w:p>
        </w:tc>
        <w:tc>
          <w:tcPr>
            <w:tcW w:w="1530" w:type="dxa"/>
            <w:tcMar>
              <w:top w:w="0" w:type="dxa"/>
              <w:left w:w="108" w:type="dxa"/>
              <w:bottom w:w="0" w:type="dxa"/>
              <w:right w:w="108" w:type="dxa"/>
            </w:tcMar>
            <w:vAlign w:val="bottom"/>
          </w:tcPr>
          <w:p w14:paraId="56D783F7" w14:textId="77777777" w:rsidR="00D44DB9" w:rsidRPr="006C4A65" w:rsidRDefault="00D44DB9" w:rsidP="00D44DB9">
            <w:pPr>
              <w:spacing w:line="380" w:lineRule="exact"/>
              <w:ind w:right="47"/>
              <w:jc w:val="center"/>
              <w:rPr>
                <w:rFonts w:ascii="Arial" w:hAnsi="Arial" w:cs="Arial"/>
                <w:sz w:val="18"/>
                <w:szCs w:val="18"/>
              </w:rPr>
            </w:pPr>
            <w:r w:rsidRPr="006C4A65">
              <w:rPr>
                <w:rFonts w:ascii="Arial" w:hAnsi="Arial" w:cs="Arial"/>
                <w:sz w:val="18"/>
                <w:szCs w:val="18"/>
              </w:rPr>
              <w:t>-</w:t>
            </w:r>
          </w:p>
        </w:tc>
        <w:tc>
          <w:tcPr>
            <w:tcW w:w="1530" w:type="dxa"/>
            <w:vAlign w:val="bottom"/>
          </w:tcPr>
          <w:p w14:paraId="24EE8C53" w14:textId="5975A78A" w:rsidR="00D44DB9" w:rsidRPr="006C4A65" w:rsidRDefault="00D44DB9" w:rsidP="00D44DB9">
            <w:pPr>
              <w:tabs>
                <w:tab w:val="decimal" w:pos="791"/>
              </w:tabs>
              <w:spacing w:line="380" w:lineRule="exact"/>
              <w:ind w:right="179"/>
              <w:jc w:val="both"/>
              <w:rPr>
                <w:rFonts w:ascii="Arial" w:hAnsi="Arial" w:cs="Arial"/>
                <w:sz w:val="18"/>
                <w:szCs w:val="18"/>
              </w:rPr>
            </w:pPr>
            <w:r>
              <w:rPr>
                <w:rFonts w:ascii="Arial" w:hAnsi="Arial" w:cs="Arial"/>
                <w:sz w:val="18"/>
                <w:szCs w:val="18"/>
              </w:rPr>
              <w:t>USD 1 million</w:t>
            </w:r>
          </w:p>
        </w:tc>
        <w:tc>
          <w:tcPr>
            <w:tcW w:w="1418" w:type="dxa"/>
          </w:tcPr>
          <w:p w14:paraId="6E8A0DB6" w14:textId="77777777" w:rsidR="00D44DB9" w:rsidRPr="006C4A65" w:rsidRDefault="00D44DB9" w:rsidP="00D44DB9">
            <w:pPr>
              <w:spacing w:line="380" w:lineRule="exact"/>
              <w:ind w:right="179"/>
              <w:jc w:val="center"/>
              <w:rPr>
                <w:rFonts w:ascii="Arial" w:hAnsi="Arial" w:cs="Arial"/>
                <w:sz w:val="18"/>
                <w:szCs w:val="18"/>
              </w:rPr>
            </w:pPr>
            <w:r w:rsidRPr="006C4A65">
              <w:rPr>
                <w:rFonts w:ascii="Arial" w:hAnsi="Arial" w:cs="Arial"/>
                <w:sz w:val="18"/>
                <w:szCs w:val="18"/>
              </w:rPr>
              <w:t>-</w:t>
            </w:r>
          </w:p>
        </w:tc>
      </w:tr>
    </w:tbl>
    <w:p w14:paraId="0BA585CF" w14:textId="77777777" w:rsidR="00F338CE" w:rsidRDefault="00F338CE" w:rsidP="00F338CE">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Pr>
          <w:rFonts w:ascii="Arial" w:hAnsi="Arial" w:cs="Arial"/>
          <w:b/>
          <w:bCs/>
          <w:sz w:val="22"/>
          <w:szCs w:val="22"/>
        </w:rPr>
        <w:tab/>
        <w:t>PRTR Group Public Company Limited</w:t>
      </w:r>
    </w:p>
    <w:p w14:paraId="680B1643" w14:textId="77777777" w:rsidR="00F338CE" w:rsidRDefault="00F338CE" w:rsidP="00F338CE">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On 22 July 2022, a meeting of the Board of Directors of the Company passed a resolution to approve the acquisition of an investment and the execution of a Memorandum of Understanding (MOU) with the existing shareholders of PRTR</w:t>
      </w:r>
      <w:r w:rsidRPr="0022290D">
        <w:rPr>
          <w:rFonts w:ascii="Arial" w:hAnsi="Arial" w:cs="Arial"/>
          <w:sz w:val="22"/>
          <w:szCs w:val="22"/>
          <w:cs/>
        </w:rPr>
        <w:t xml:space="preserve"> </w:t>
      </w:r>
      <w:r w:rsidRPr="0022290D">
        <w:rPr>
          <w:rFonts w:ascii="Arial" w:hAnsi="Arial" w:cs="Arial"/>
          <w:sz w:val="22"/>
          <w:szCs w:val="22"/>
        </w:rPr>
        <w:t>Group</w:t>
      </w:r>
      <w:r>
        <w:rPr>
          <w:rFonts w:ascii="Arial" w:hAnsi="Arial" w:cs="Arial"/>
          <w:sz w:val="22"/>
          <w:szCs w:val="22"/>
        </w:rPr>
        <w:t xml:space="preserve"> Public Company Limited (PRTR) in respect of the purchase of ordinary shares of PRTR, which is engaged in </w:t>
      </w:r>
      <w:r w:rsidRPr="0022290D">
        <w:rPr>
          <w:rFonts w:ascii="Arial" w:hAnsi="Arial" w:cs="Arial"/>
          <w:sz w:val="22"/>
          <w:szCs w:val="22"/>
          <w:cs/>
        </w:rPr>
        <w:t xml:space="preserve">                      </w:t>
      </w:r>
      <w:r>
        <w:rPr>
          <w:rFonts w:ascii="Arial" w:hAnsi="Arial" w:cs="Arial"/>
          <w:sz w:val="22"/>
          <w:szCs w:val="22"/>
        </w:rPr>
        <w:t xml:space="preserve">the business of providing personnel recruitment services and comprehensive HR outsourcing services. PRTR is in the process of applying for permission to issue and offer newly issued shares for initial public offering (IPO). </w:t>
      </w:r>
    </w:p>
    <w:p w14:paraId="0C61EDCC" w14:textId="77777777" w:rsidR="00F338CE" w:rsidRDefault="00F338CE" w:rsidP="00F338CE">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sidRPr="0022290D">
        <w:rPr>
          <w:rFonts w:ascii="Arial" w:hAnsi="Arial" w:cs="Arial"/>
          <w:sz w:val="22"/>
          <w:szCs w:val="22"/>
          <w:cs/>
        </w:rPr>
        <w:tab/>
      </w:r>
      <w:r>
        <w:rPr>
          <w:rFonts w:ascii="Arial" w:hAnsi="Arial" w:cs="Arial"/>
          <w:sz w:val="22"/>
          <w:szCs w:val="22"/>
        </w:rPr>
        <w:t xml:space="preserve">On 8 August 2022, the Company </w:t>
      </w:r>
      <w:proofErr w:type="gramStart"/>
      <w:r>
        <w:rPr>
          <w:rFonts w:ascii="Arial" w:hAnsi="Arial" w:cs="Arial"/>
          <w:sz w:val="22"/>
          <w:szCs w:val="22"/>
        </w:rPr>
        <w:t>entered into</w:t>
      </w:r>
      <w:proofErr w:type="gramEnd"/>
      <w:r>
        <w:rPr>
          <w:rFonts w:ascii="Arial" w:hAnsi="Arial" w:cs="Arial"/>
          <w:sz w:val="22"/>
          <w:szCs w:val="22"/>
        </w:rPr>
        <w:t xml:space="preserve"> a MOU with three existing shareholders of PRTR whereby</w:t>
      </w:r>
      <w:r w:rsidRPr="0022290D">
        <w:rPr>
          <w:rFonts w:ascii="Arial" w:hAnsi="Arial" w:cs="Arial" w:hint="cs"/>
          <w:sz w:val="22"/>
          <w:szCs w:val="22"/>
          <w:cs/>
        </w:rPr>
        <w:t xml:space="preserve"> </w:t>
      </w:r>
      <w:r>
        <w:rPr>
          <w:rFonts w:ascii="Arial" w:hAnsi="Arial" w:cs="Arial"/>
          <w:sz w:val="22"/>
          <w:szCs w:val="22"/>
        </w:rPr>
        <w:t>the Company agreed to purchase 90,000,000 shares of PRTR, representing 15% of the total issued</w:t>
      </w:r>
      <w:r w:rsidRPr="0022290D">
        <w:rPr>
          <w:rFonts w:ascii="Arial" w:hAnsi="Arial" w:cs="Arial" w:hint="cs"/>
          <w:sz w:val="22"/>
          <w:szCs w:val="22"/>
          <w:cs/>
        </w:rPr>
        <w:t xml:space="preserve"> </w:t>
      </w:r>
      <w:r>
        <w:rPr>
          <w:rFonts w:ascii="Arial" w:hAnsi="Arial" w:cs="Arial"/>
          <w:sz w:val="22"/>
          <w:szCs w:val="22"/>
        </w:rPr>
        <w:t>and registered share capital of PRTR after IPO, from these three existing shareholders of PRTR at a price equal to the IPO price. The Company will purchase such shares on the first day that PRTR shares are traded on the Stock Exchange of Thailand through the trading of major securities (Big-Lot Board) and will proceed to pay</w:t>
      </w:r>
      <w:r w:rsidRPr="0022290D">
        <w:rPr>
          <w:rFonts w:ascii="Arial" w:hAnsi="Arial" w:cs="Arial" w:hint="cs"/>
          <w:sz w:val="22"/>
          <w:szCs w:val="22"/>
          <w:cs/>
        </w:rPr>
        <w:t xml:space="preserve"> </w:t>
      </w:r>
      <w:r>
        <w:rPr>
          <w:rFonts w:ascii="Arial" w:hAnsi="Arial" w:cs="Arial"/>
          <w:sz w:val="22"/>
          <w:szCs w:val="22"/>
        </w:rPr>
        <w:t>for the shares in accordance with the procedures specified by the Stock Exchange of Thailand.</w:t>
      </w:r>
    </w:p>
    <w:p w14:paraId="23EC5C57" w14:textId="77777777" w:rsidR="00F338CE" w:rsidRPr="008B74CB" w:rsidRDefault="00F338CE" w:rsidP="00F338CE">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8B74CB">
        <w:rPr>
          <w:rFonts w:ascii="Arial" w:hAnsi="Arial" w:cs="Arial" w:hint="cs"/>
          <w:b/>
          <w:bCs/>
          <w:sz w:val="22"/>
          <w:szCs w:val="22"/>
        </w:rPr>
        <w:t>De Siam Antiques and Fine Art Co., Ltd.</w:t>
      </w:r>
    </w:p>
    <w:p w14:paraId="3D9F360B" w14:textId="77777777" w:rsidR="00F338CE" w:rsidRPr="008B74CB" w:rsidRDefault="00F338CE" w:rsidP="00F338CE">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8B74CB">
        <w:rPr>
          <w:rFonts w:ascii="Arial" w:hAnsi="Arial" w:cs="Arial" w:hint="cs"/>
          <w:sz w:val="22"/>
          <w:szCs w:val="22"/>
        </w:rPr>
        <w:t xml:space="preserve">On 10 November 2022, the meeting of the Board of Directors of the Company passed a resolution to approve the Company </w:t>
      </w:r>
      <w:proofErr w:type="gramStart"/>
      <w:r w:rsidRPr="008B74CB">
        <w:rPr>
          <w:rFonts w:ascii="Arial" w:hAnsi="Arial" w:cs="Arial" w:hint="cs"/>
          <w:sz w:val="22"/>
          <w:szCs w:val="22"/>
        </w:rPr>
        <w:t>entering into</w:t>
      </w:r>
      <w:proofErr w:type="gramEnd"/>
      <w:r w:rsidRPr="008B74CB">
        <w:rPr>
          <w:rFonts w:ascii="Arial" w:hAnsi="Arial" w:cs="Arial" w:hint="cs"/>
          <w:sz w:val="22"/>
          <w:szCs w:val="22"/>
        </w:rPr>
        <w:t xml:space="preserve"> a Memorandum of Understanding (MOU) to establish a joint venture company, De Siam Antiques and Fine Art Co., Ltd., among co-investors and the Company. The purpose of the joint venture</w:t>
      </w:r>
      <w:r w:rsidRPr="008B74CB">
        <w:rPr>
          <w:rFonts w:ascii="Arial" w:hAnsi="Arial" w:cs="Arial" w:hint="cs"/>
          <w:sz w:val="22"/>
          <w:szCs w:val="22"/>
          <w:cs/>
        </w:rPr>
        <w:t xml:space="preserve"> </w:t>
      </w:r>
      <w:r w:rsidRPr="008B74CB">
        <w:rPr>
          <w:rFonts w:ascii="Arial" w:hAnsi="Arial" w:cs="Arial" w:hint="cs"/>
          <w:sz w:val="22"/>
          <w:szCs w:val="22"/>
        </w:rPr>
        <w:t xml:space="preserve">company is to engage in the distribution of antiques and act as a broker of antiques and fine arts. Co-investors will hold 70% of the joint venture company’s shares and the Company will hold 30% of the joint venture company’s shares. The minimum investment fund is Baht 1 million.   </w:t>
      </w:r>
    </w:p>
    <w:p w14:paraId="4E3ED4CF" w14:textId="77777777" w:rsidR="001A3E8A" w:rsidRDefault="001A3E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65199F" w14:textId="639E62BD" w:rsidR="003D3484" w:rsidRPr="00DA3F93" w:rsidRDefault="00BC573C" w:rsidP="00D73E9F">
      <w:pPr>
        <w:tabs>
          <w:tab w:val="left" w:pos="2880"/>
          <w:tab w:val="left" w:pos="5760"/>
          <w:tab w:val="decimal" w:pos="6660"/>
          <w:tab w:val="left" w:pos="7110"/>
          <w:tab w:val="decimal" w:pos="7920"/>
        </w:tabs>
        <w:spacing w:before="40" w:after="40" w:line="380" w:lineRule="exact"/>
        <w:ind w:left="547" w:right="-43" w:hanging="547"/>
        <w:jc w:val="both"/>
        <w:rPr>
          <w:rFonts w:ascii="Arial" w:hAnsi="Arial" w:cs="Arial"/>
          <w:b/>
          <w:bCs/>
          <w:sz w:val="22"/>
          <w:szCs w:val="22"/>
        </w:rPr>
      </w:pPr>
      <w:r w:rsidRPr="00DA3F93">
        <w:rPr>
          <w:rFonts w:ascii="Arial" w:hAnsi="Arial" w:cs="Arial"/>
          <w:b/>
          <w:bCs/>
          <w:sz w:val="22"/>
          <w:szCs w:val="22"/>
        </w:rPr>
        <w:lastRenderedPageBreak/>
        <w:t>5</w:t>
      </w:r>
      <w:r w:rsidR="00C15DF6">
        <w:rPr>
          <w:rFonts w:ascii="Arial" w:hAnsi="Arial" w:cs="Arial"/>
          <w:b/>
          <w:bCs/>
          <w:sz w:val="22"/>
          <w:szCs w:val="22"/>
        </w:rPr>
        <w:t>4</w:t>
      </w:r>
      <w:r w:rsidR="003D3484" w:rsidRPr="00DA3F93">
        <w:rPr>
          <w:rFonts w:ascii="Arial" w:hAnsi="Arial" w:cs="Arial"/>
          <w:b/>
          <w:bCs/>
          <w:sz w:val="22"/>
          <w:szCs w:val="22"/>
        </w:rPr>
        <w:t>.</w:t>
      </w:r>
      <w:r w:rsidR="008F537D" w:rsidRPr="00DA3F93">
        <w:rPr>
          <w:rFonts w:ascii="Arial" w:hAnsi="Arial" w:cs="Arial"/>
          <w:b/>
          <w:bCs/>
          <w:sz w:val="22"/>
          <w:szCs w:val="22"/>
        </w:rPr>
        <w:t>6</w:t>
      </w:r>
      <w:r w:rsidR="008F537D" w:rsidRPr="00DA3F93">
        <w:rPr>
          <w:rFonts w:ascii="Arial" w:hAnsi="Arial" w:cs="Arial"/>
          <w:b/>
          <w:bCs/>
          <w:sz w:val="22"/>
          <w:szCs w:val="22"/>
        </w:rPr>
        <w:tab/>
      </w:r>
      <w:r w:rsidR="003D3484" w:rsidRPr="00DA3F93">
        <w:rPr>
          <w:rFonts w:ascii="Arial" w:hAnsi="Arial" w:cs="Arial"/>
          <w:b/>
          <w:bCs/>
          <w:sz w:val="22"/>
          <w:szCs w:val="22"/>
        </w:rPr>
        <w:t>Litigation</w:t>
      </w:r>
    </w:p>
    <w:p w14:paraId="7E94D8ED" w14:textId="3054CE92" w:rsidR="00EB5389" w:rsidRPr="00DA3F93" w:rsidRDefault="00EB5389"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654410" w:rsidRPr="00DA3F93">
        <w:rPr>
          <w:rFonts w:ascii="Arial" w:hAnsi="Arial" w:cs="Arial"/>
          <w:sz w:val="22"/>
          <w:szCs w:val="22"/>
        </w:rPr>
        <w:t>31 December</w:t>
      </w:r>
      <w:r w:rsidRPr="00DA3F93">
        <w:rPr>
          <w:rFonts w:ascii="Arial" w:hAnsi="Arial" w:cs="Arial"/>
          <w:sz w:val="22"/>
          <w:szCs w:val="22"/>
        </w:rPr>
        <w:t xml:space="preserve"> 20</w:t>
      </w:r>
      <w:r w:rsidR="007C6C0C" w:rsidRPr="00DA3F93">
        <w:rPr>
          <w:rFonts w:ascii="Arial" w:hAnsi="Arial" w:cs="Arial"/>
          <w:sz w:val="22"/>
          <w:szCs w:val="22"/>
        </w:rPr>
        <w:t>2</w:t>
      </w:r>
      <w:r w:rsidR="00EC5CFF">
        <w:rPr>
          <w:rFonts w:ascii="Arial" w:hAnsi="Arial" w:cs="Arial"/>
          <w:sz w:val="22"/>
          <w:szCs w:val="22"/>
        </w:rPr>
        <w:t>2</w:t>
      </w:r>
      <w:r w:rsidRPr="00DA3F93">
        <w:rPr>
          <w:rFonts w:ascii="Arial" w:hAnsi="Arial" w:cs="Arial"/>
          <w:sz w:val="22"/>
          <w:szCs w:val="22"/>
        </w:rPr>
        <w:t xml:space="preserve">, a subsidiary has been sued for damages </w:t>
      </w:r>
      <w:r w:rsidR="00AE6CAF" w:rsidRPr="00DA3F93">
        <w:rPr>
          <w:rFonts w:ascii="Arial" w:hAnsi="Arial" w:cs="Arial"/>
          <w:sz w:val="22"/>
          <w:szCs w:val="22"/>
        </w:rPr>
        <w:t>totaling</w:t>
      </w:r>
      <w:r w:rsidR="009B46B0" w:rsidRPr="00DA3F93">
        <w:rPr>
          <w:rFonts w:ascii="Arial" w:hAnsi="Arial" w:cs="Arial"/>
          <w:sz w:val="22"/>
          <w:szCs w:val="22"/>
        </w:rPr>
        <w:t xml:space="preserve"> </w:t>
      </w:r>
      <w:r w:rsidRPr="00DA3F93">
        <w:rPr>
          <w:rFonts w:ascii="Arial" w:hAnsi="Arial" w:cs="Arial"/>
          <w:sz w:val="22"/>
          <w:szCs w:val="22"/>
        </w:rPr>
        <w:t xml:space="preserve">Baht </w:t>
      </w:r>
      <w:r w:rsidR="00DD3B01">
        <w:rPr>
          <w:rFonts w:ascii="Arial" w:hAnsi="Arial" w:cs="Arial"/>
          <w:sz w:val="22"/>
          <w:szCs w:val="22"/>
        </w:rPr>
        <w:t>10</w:t>
      </w:r>
      <w:r w:rsidRPr="00DA3F93">
        <w:rPr>
          <w:rFonts w:ascii="Arial" w:hAnsi="Arial" w:cs="Arial"/>
          <w:sz w:val="22"/>
          <w:szCs w:val="22"/>
        </w:rPr>
        <w:t xml:space="preserve"> million </w:t>
      </w:r>
      <w:r w:rsidR="00A21FEE" w:rsidRPr="00DA3F93">
        <w:rPr>
          <w:rFonts w:ascii="Arial" w:hAnsi="Arial" w:cs="Arial"/>
          <w:sz w:val="22"/>
          <w:szCs w:val="22"/>
        </w:rPr>
        <w:t>(20</w:t>
      </w:r>
      <w:r w:rsidR="00BF117D" w:rsidRPr="00DA3F93">
        <w:rPr>
          <w:rFonts w:ascii="Arial" w:hAnsi="Arial" w:cs="Arial"/>
          <w:sz w:val="22"/>
          <w:szCs w:val="22"/>
        </w:rPr>
        <w:t>2</w:t>
      </w:r>
      <w:r w:rsidR="00EC5CFF">
        <w:rPr>
          <w:rFonts w:ascii="Arial" w:hAnsi="Arial" w:cs="Arial"/>
          <w:sz w:val="22"/>
          <w:szCs w:val="22"/>
        </w:rPr>
        <w:t>1</w:t>
      </w:r>
      <w:r w:rsidR="00A21FEE" w:rsidRPr="00DA3F93">
        <w:rPr>
          <w:rFonts w:ascii="Arial" w:hAnsi="Arial" w:cs="Arial"/>
          <w:sz w:val="22"/>
          <w:szCs w:val="22"/>
        </w:rPr>
        <w:t xml:space="preserve">: Baht </w:t>
      </w:r>
      <w:r w:rsidR="00BF117D" w:rsidRPr="00DA3F93">
        <w:rPr>
          <w:rFonts w:ascii="Arial" w:hAnsi="Arial" w:cs="Arial"/>
          <w:sz w:val="22"/>
          <w:szCs w:val="22"/>
        </w:rPr>
        <w:t>1</w:t>
      </w:r>
      <w:r w:rsidR="00EC5CFF">
        <w:rPr>
          <w:rFonts w:ascii="Arial" w:hAnsi="Arial" w:cs="Arial"/>
          <w:sz w:val="22"/>
          <w:szCs w:val="22"/>
        </w:rPr>
        <w:t>8</w:t>
      </w:r>
      <w:r w:rsidR="00A21FEE" w:rsidRPr="00DA3F93">
        <w:rPr>
          <w:rFonts w:ascii="Arial" w:hAnsi="Arial" w:cs="Arial"/>
          <w:sz w:val="22"/>
          <w:szCs w:val="22"/>
        </w:rPr>
        <w:t xml:space="preserve"> million) </w:t>
      </w:r>
      <w:r w:rsidRPr="00DA3F93">
        <w:rPr>
          <w:rFonts w:ascii="Arial" w:hAnsi="Arial" w:cs="Arial"/>
          <w:sz w:val="22"/>
          <w:szCs w:val="22"/>
        </w:rPr>
        <w:t xml:space="preserve">as an insurer. The outcomes of these cases have not been </w:t>
      </w:r>
      <w:proofErr w:type="spellStart"/>
      <w:r w:rsidRPr="00DA3F93">
        <w:rPr>
          <w:rFonts w:ascii="Arial" w:hAnsi="Arial" w:cs="Arial"/>
          <w:sz w:val="22"/>
          <w:szCs w:val="22"/>
        </w:rPr>
        <w:t>finalised</w:t>
      </w:r>
      <w:proofErr w:type="spellEnd"/>
      <w:r w:rsidRPr="00DA3F93">
        <w:rPr>
          <w:rFonts w:ascii="Arial" w:hAnsi="Arial" w:cs="Arial"/>
          <w:sz w:val="22"/>
          <w:szCs w:val="22"/>
        </w:rPr>
        <w:t xml:space="preserve">. However, the subsidiary recorded a provision for possible losses amounting to Baht </w:t>
      </w:r>
      <w:r w:rsidR="00DD3B01">
        <w:rPr>
          <w:rFonts w:ascii="Arial" w:hAnsi="Arial" w:cs="Arial"/>
          <w:sz w:val="22"/>
          <w:szCs w:val="22"/>
        </w:rPr>
        <w:t>4</w:t>
      </w:r>
      <w:r w:rsidR="00BF117D" w:rsidRPr="00DA3F93">
        <w:rPr>
          <w:rFonts w:ascii="Arial" w:hAnsi="Arial" w:cs="Arial"/>
          <w:sz w:val="22"/>
          <w:szCs w:val="22"/>
        </w:rPr>
        <w:t xml:space="preserve"> </w:t>
      </w:r>
      <w:r w:rsidRPr="00DA3F93">
        <w:rPr>
          <w:rFonts w:ascii="Arial" w:hAnsi="Arial" w:cs="Arial"/>
          <w:sz w:val="22"/>
          <w:szCs w:val="22"/>
        </w:rPr>
        <w:t xml:space="preserve">million </w:t>
      </w:r>
      <w:r w:rsidR="00204568" w:rsidRPr="00DA3F93">
        <w:rPr>
          <w:rFonts w:ascii="Arial" w:hAnsi="Arial" w:cs="Arial"/>
          <w:sz w:val="22"/>
          <w:szCs w:val="22"/>
        </w:rPr>
        <w:t>(20</w:t>
      </w:r>
      <w:r w:rsidR="00BF117D" w:rsidRPr="00DA3F93">
        <w:rPr>
          <w:rFonts w:ascii="Arial" w:hAnsi="Arial" w:cs="Arial"/>
          <w:sz w:val="22"/>
          <w:szCs w:val="22"/>
        </w:rPr>
        <w:t>2</w:t>
      </w:r>
      <w:r w:rsidR="00EC5CFF">
        <w:rPr>
          <w:rFonts w:ascii="Arial" w:hAnsi="Arial" w:cs="Arial"/>
          <w:sz w:val="22"/>
          <w:szCs w:val="22"/>
        </w:rPr>
        <w:t>1</w:t>
      </w:r>
      <w:r w:rsidR="00204568" w:rsidRPr="00DA3F93">
        <w:rPr>
          <w:rFonts w:ascii="Arial" w:hAnsi="Arial" w:cs="Arial"/>
          <w:sz w:val="22"/>
          <w:szCs w:val="22"/>
        </w:rPr>
        <w:t xml:space="preserve">: Baht </w:t>
      </w:r>
      <w:r w:rsidR="00EC5CFF">
        <w:rPr>
          <w:rFonts w:ascii="Arial" w:hAnsi="Arial" w:cs="Arial"/>
          <w:sz w:val="22"/>
          <w:szCs w:val="22"/>
        </w:rPr>
        <w:t>6</w:t>
      </w:r>
      <w:r w:rsidR="00204568" w:rsidRPr="00DA3F93">
        <w:rPr>
          <w:rFonts w:ascii="Arial" w:hAnsi="Arial" w:cs="Arial"/>
          <w:sz w:val="22"/>
          <w:szCs w:val="22"/>
        </w:rPr>
        <w:t xml:space="preserve"> million) </w:t>
      </w:r>
      <w:r w:rsidRPr="00DA3F93">
        <w:rPr>
          <w:rFonts w:ascii="Arial" w:hAnsi="Arial" w:cs="Arial"/>
          <w:sz w:val="22"/>
          <w:szCs w:val="22"/>
        </w:rPr>
        <w:t xml:space="preserve">in the financial statements. </w:t>
      </w:r>
      <w:r w:rsidR="002072EB" w:rsidRPr="00DA3F93">
        <w:rPr>
          <w:rFonts w:ascii="Arial" w:hAnsi="Arial" w:cs="Arial"/>
          <w:sz w:val="22"/>
          <w:szCs w:val="22"/>
        </w:rPr>
        <w:t xml:space="preserve">             </w:t>
      </w:r>
      <w:r w:rsidRPr="00DA3F93">
        <w:rPr>
          <w:rFonts w:ascii="Arial" w:hAnsi="Arial" w:cs="Arial"/>
          <w:sz w:val="22"/>
          <w:szCs w:val="22"/>
        </w:rPr>
        <w:t>The subsidiary’s management believes that such provision</w:t>
      </w:r>
      <w:r w:rsidR="009071F9" w:rsidRPr="00DA3F93">
        <w:rPr>
          <w:rFonts w:ascii="Arial" w:hAnsi="Arial" w:cs="Arial"/>
          <w:sz w:val="22"/>
          <w:szCs w:val="22"/>
        </w:rPr>
        <w:t xml:space="preserve"> </w:t>
      </w:r>
      <w:r w:rsidRPr="00DA3F93">
        <w:rPr>
          <w:rFonts w:ascii="Arial" w:hAnsi="Arial" w:cs="Arial"/>
          <w:sz w:val="22"/>
          <w:szCs w:val="22"/>
        </w:rPr>
        <w:t>is</w:t>
      </w:r>
      <w:r w:rsidR="009071F9" w:rsidRPr="00DA3F93">
        <w:rPr>
          <w:rFonts w:ascii="Arial" w:hAnsi="Arial" w:cs="Arial"/>
          <w:sz w:val="22"/>
          <w:szCs w:val="22"/>
        </w:rPr>
        <w:t xml:space="preserve"> </w:t>
      </w:r>
      <w:r w:rsidRPr="00DA3F93">
        <w:rPr>
          <w:rFonts w:ascii="Arial" w:hAnsi="Arial" w:cs="Arial"/>
          <w:sz w:val="22"/>
          <w:szCs w:val="22"/>
        </w:rPr>
        <w:t>adequate.</w:t>
      </w:r>
    </w:p>
    <w:p w14:paraId="2F52F914" w14:textId="3F3EF3BB" w:rsidR="00284E9D" w:rsidRPr="00DA3F93" w:rsidRDefault="00BA6323"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sidRPr="00DA3F93">
        <w:rPr>
          <w:rFonts w:ascii="Arial" w:hAnsi="Arial" w:cs="Arial"/>
          <w:sz w:val="22"/>
          <w:szCs w:val="22"/>
        </w:rPr>
        <w:tab/>
      </w:r>
      <w:r w:rsidR="00284E9D" w:rsidRPr="00DA3F93">
        <w:rPr>
          <w:rFonts w:ascii="Arial" w:hAnsi="Arial" w:cs="Arial"/>
          <w:sz w:val="22"/>
          <w:szCs w:val="22"/>
        </w:rPr>
        <w:t>b)</w:t>
      </w:r>
      <w:r w:rsidR="00284E9D" w:rsidRPr="00DA3F93">
        <w:rPr>
          <w:rFonts w:ascii="Arial" w:hAnsi="Arial" w:cs="Arial"/>
          <w:sz w:val="22"/>
          <w:szCs w:val="22"/>
        </w:rPr>
        <w:tab/>
      </w:r>
      <w:r w:rsidR="003560AB" w:rsidRPr="003560AB">
        <w:rPr>
          <w:rFonts w:ascii="Arial" w:hAnsi="Arial" w:cs="Arial"/>
          <w:sz w:val="22"/>
          <w:szCs w:val="22"/>
        </w:rPr>
        <w:t xml:space="preserve">In 2020, a customer sued a subsidiary for return of Baht 0.3 million down payment for the purchase of a condominium unit. On 17 May 2022, the subsidiary and the plaintiff signed a settlement agreement whereby the subsidiary agreed to return the down payment totaling Baht 0.2 million. The subsidiary returned the down payment to the customer in June 2022. The case was therefore </w:t>
      </w:r>
      <w:proofErr w:type="spellStart"/>
      <w:r w:rsidR="003560AB" w:rsidRPr="003560AB">
        <w:rPr>
          <w:rFonts w:ascii="Arial" w:hAnsi="Arial" w:cs="Arial"/>
          <w:sz w:val="22"/>
          <w:szCs w:val="22"/>
        </w:rPr>
        <w:t>finalised</w:t>
      </w:r>
      <w:proofErr w:type="spellEnd"/>
      <w:r w:rsidR="003560AB" w:rsidRPr="003560AB">
        <w:rPr>
          <w:rFonts w:ascii="Arial" w:hAnsi="Arial" w:cs="Arial"/>
          <w:sz w:val="22"/>
          <w:szCs w:val="22"/>
        </w:rPr>
        <w:t>.</w:t>
      </w:r>
    </w:p>
    <w:p w14:paraId="33E0DC2C" w14:textId="1C4FC3F0" w:rsidR="00A77192" w:rsidRDefault="00A77192"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sidRPr="00A77192">
        <w:rPr>
          <w:rFonts w:ascii="Arial" w:hAnsi="Arial" w:cs="Arial"/>
          <w:sz w:val="22"/>
          <w:szCs w:val="22"/>
        </w:rPr>
        <w:tab/>
        <w:t>c</w:t>
      </w:r>
      <w:r w:rsidR="00175FA5" w:rsidRPr="00A77192">
        <w:rPr>
          <w:rFonts w:ascii="Arial" w:hAnsi="Arial" w:cs="Arial"/>
          <w:sz w:val="22"/>
          <w:szCs w:val="22"/>
        </w:rPr>
        <w:t>)</w:t>
      </w:r>
      <w:r w:rsidR="00175FA5" w:rsidRPr="00A77192">
        <w:rPr>
          <w:rFonts w:ascii="Arial" w:hAnsi="Arial" w:cs="Arial"/>
          <w:sz w:val="22"/>
          <w:szCs w:val="22"/>
          <w:cs/>
        </w:rPr>
        <w:tab/>
      </w:r>
      <w:r w:rsidRPr="00A77192">
        <w:rPr>
          <w:rFonts w:ascii="Arial" w:hAnsi="Arial" w:cs="Arial"/>
          <w:sz w:val="22"/>
          <w:szCs w:val="22"/>
        </w:rPr>
        <w:t xml:space="preserve">As </w:t>
      </w:r>
      <w:proofErr w:type="gramStart"/>
      <w:r w:rsidRPr="00A77192">
        <w:rPr>
          <w:rFonts w:ascii="Arial" w:hAnsi="Arial" w:cs="Arial"/>
          <w:sz w:val="22"/>
          <w:szCs w:val="22"/>
        </w:rPr>
        <w:t>at</w:t>
      </w:r>
      <w:proofErr w:type="gramEnd"/>
      <w:r w:rsidRPr="00A77192">
        <w:rPr>
          <w:rFonts w:ascii="Arial" w:hAnsi="Arial" w:cs="Arial"/>
          <w:sz w:val="22"/>
          <w:szCs w:val="22"/>
        </w:rPr>
        <w:t xml:space="preserve"> 29 December 2021, </w:t>
      </w:r>
      <w:r w:rsidR="00D669FD">
        <w:rPr>
          <w:rFonts w:ascii="Arial" w:hAnsi="Arial" w:cs="Arial"/>
          <w:sz w:val="22"/>
          <w:szCs w:val="22"/>
        </w:rPr>
        <w:t xml:space="preserve">a </w:t>
      </w:r>
      <w:r w:rsidRPr="00A77192">
        <w:rPr>
          <w:rFonts w:ascii="Arial" w:hAnsi="Arial" w:cs="Arial"/>
          <w:sz w:val="22"/>
          <w:szCs w:val="22"/>
        </w:rPr>
        <w:t xml:space="preserve">subsidiary has been sued by </w:t>
      </w:r>
      <w:r w:rsidR="00EF4161">
        <w:rPr>
          <w:rFonts w:ascii="Arial" w:hAnsi="Arial" w:cs="Arial"/>
          <w:sz w:val="22"/>
          <w:szCs w:val="22"/>
        </w:rPr>
        <w:t>a</w:t>
      </w:r>
      <w:r w:rsidRPr="00A77192">
        <w:rPr>
          <w:rFonts w:ascii="Arial" w:hAnsi="Arial" w:cs="Arial"/>
          <w:sz w:val="22"/>
          <w:szCs w:val="22"/>
        </w:rPr>
        <w:t xml:space="preserve"> tenants </w:t>
      </w:r>
      <w:r w:rsidR="00EF4161">
        <w:rPr>
          <w:rFonts w:ascii="Arial" w:hAnsi="Arial" w:cs="Arial"/>
          <w:sz w:val="22"/>
          <w:szCs w:val="22"/>
        </w:rPr>
        <w:t xml:space="preserve">amounting to Baht 0.3 million </w:t>
      </w:r>
      <w:r w:rsidRPr="00A77192">
        <w:rPr>
          <w:rFonts w:ascii="Arial" w:hAnsi="Arial" w:cs="Arial"/>
          <w:sz w:val="22"/>
          <w:szCs w:val="22"/>
        </w:rPr>
        <w:t xml:space="preserve">for early termination of the lease agreement on the grounds of illegal business conduct by the tenants. The tenants argued that </w:t>
      </w:r>
      <w:r w:rsidR="00EF4161">
        <w:rPr>
          <w:rFonts w:ascii="Arial" w:hAnsi="Arial" w:cs="Arial"/>
          <w:sz w:val="22"/>
          <w:szCs w:val="22"/>
        </w:rPr>
        <w:t>the</w:t>
      </w:r>
      <w:r w:rsidRPr="00A77192">
        <w:rPr>
          <w:rFonts w:ascii="Arial" w:hAnsi="Arial" w:cs="Arial"/>
          <w:sz w:val="22"/>
          <w:szCs w:val="22"/>
        </w:rPr>
        <w:t xml:space="preserve"> had not committed any illegal acts. The lawsuit is currently in the judicial process. However, the management believes that there will be no material impacts on the subsidiary.</w:t>
      </w:r>
    </w:p>
    <w:p w14:paraId="7512A6C3" w14:textId="710E7AF9" w:rsidR="0048521D" w:rsidRDefault="00962F0D"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theme="minorBidi"/>
          <w:sz w:val="22"/>
          <w:szCs w:val="22"/>
        </w:rPr>
      </w:pPr>
      <w:r>
        <w:rPr>
          <w:rFonts w:ascii="Arial" w:hAnsi="Arial" w:cs="Arial"/>
          <w:sz w:val="22"/>
          <w:szCs w:val="22"/>
        </w:rPr>
        <w:tab/>
        <w:t>d)</w:t>
      </w:r>
      <w:r>
        <w:rPr>
          <w:rFonts w:ascii="Arial" w:hAnsi="Arial" w:cs="Arial"/>
          <w:sz w:val="22"/>
          <w:szCs w:val="22"/>
        </w:rPr>
        <w:tab/>
      </w:r>
      <w:r w:rsidRPr="00962A06">
        <w:rPr>
          <w:rFonts w:ascii="Arial" w:hAnsi="Arial" w:cs="Arial"/>
          <w:sz w:val="22"/>
          <w:szCs w:val="22"/>
        </w:rPr>
        <w:t>On 7 July 2022, the subsid</w:t>
      </w:r>
      <w:r>
        <w:rPr>
          <w:rFonts w:ascii="Arial" w:hAnsi="Arial" w:cs="Arial"/>
          <w:sz w:val="22"/>
          <w:szCs w:val="22"/>
        </w:rPr>
        <w:t>iary</w:t>
      </w:r>
      <w:r w:rsidRPr="00962A06">
        <w:rPr>
          <w:rFonts w:ascii="Arial" w:hAnsi="Arial" w:cs="Arial"/>
          <w:sz w:val="22"/>
          <w:szCs w:val="22"/>
        </w:rPr>
        <w:t xml:space="preserve"> was sued by a tenant for damages of Baht 5.5 million together with interest at the rate of 3% per annum for early termination of the lease agreement to renovate the community mall, causing the tenant’s business to be interrupted. The lawsuit is currently in the judicial process. However, the management believes that there will be no material impacts on the subsid</w:t>
      </w:r>
      <w:r>
        <w:rPr>
          <w:rFonts w:ascii="Arial" w:hAnsi="Arial" w:cs="Arial"/>
          <w:sz w:val="22"/>
          <w:szCs w:val="22"/>
        </w:rPr>
        <w:t>iary</w:t>
      </w:r>
      <w:r w:rsidRPr="00962A06">
        <w:rPr>
          <w:rFonts w:ascii="Arial" w:hAnsi="Arial" w:cs="Arial"/>
          <w:sz w:val="22"/>
          <w:szCs w:val="22"/>
        </w:rPr>
        <w:t>.</w:t>
      </w:r>
    </w:p>
    <w:p w14:paraId="3B0C193D" w14:textId="7AB9F3D9" w:rsidR="001D56A8" w:rsidRPr="001D56A8" w:rsidRDefault="001D56A8"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e</w:t>
      </w:r>
      <w:r w:rsidRPr="001D56A8">
        <w:rPr>
          <w:rFonts w:ascii="Arial" w:hAnsi="Arial" w:cs="Arial"/>
          <w:sz w:val="22"/>
          <w:szCs w:val="22"/>
        </w:rPr>
        <w:t xml:space="preserve">) </w:t>
      </w:r>
      <w:r>
        <w:rPr>
          <w:rFonts w:ascii="Arial" w:hAnsi="Arial" w:cs="Arial"/>
          <w:sz w:val="22"/>
          <w:szCs w:val="22"/>
        </w:rPr>
        <w:tab/>
      </w:r>
      <w:r w:rsidRPr="001D56A8">
        <w:rPr>
          <w:rFonts w:ascii="Arial" w:hAnsi="Arial" w:cs="Arial"/>
          <w:sz w:val="22"/>
          <w:szCs w:val="22"/>
        </w:rPr>
        <w:t xml:space="preserve">As </w:t>
      </w:r>
      <w:proofErr w:type="gramStart"/>
      <w:r w:rsidRPr="001D56A8">
        <w:rPr>
          <w:rFonts w:ascii="Arial" w:hAnsi="Arial" w:cs="Arial"/>
          <w:sz w:val="22"/>
          <w:szCs w:val="22"/>
        </w:rPr>
        <w:t>at</w:t>
      </w:r>
      <w:proofErr w:type="gramEnd"/>
      <w:r w:rsidRPr="001D56A8">
        <w:rPr>
          <w:rFonts w:ascii="Arial" w:hAnsi="Arial" w:cs="Arial"/>
          <w:sz w:val="22"/>
          <w:szCs w:val="22"/>
        </w:rPr>
        <w:t xml:space="preserve"> 24 May 2022, a subsidiary and another company have been sued by a digital token holder for damages 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impacts on the subsidiary.</w:t>
      </w:r>
    </w:p>
    <w:p w14:paraId="5A310AC1" w14:textId="5FCA9B70" w:rsidR="001D56A8" w:rsidRPr="001D56A8" w:rsidRDefault="001D56A8"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Pr>
          <w:rFonts w:ascii="Arial" w:hAnsi="Arial" w:cs="Arial"/>
          <w:sz w:val="22"/>
          <w:szCs w:val="22"/>
        </w:rPr>
        <w:tab/>
        <w:t>f</w:t>
      </w:r>
      <w:r w:rsidRPr="001D56A8">
        <w:rPr>
          <w:rFonts w:ascii="Arial" w:hAnsi="Arial" w:cs="Arial"/>
          <w:sz w:val="22"/>
          <w:szCs w:val="22"/>
        </w:rPr>
        <w:t xml:space="preserve">) </w:t>
      </w:r>
      <w:r>
        <w:rPr>
          <w:rFonts w:ascii="Arial" w:hAnsi="Arial" w:cs="Arial"/>
          <w:sz w:val="22"/>
          <w:szCs w:val="22"/>
        </w:rPr>
        <w:tab/>
      </w:r>
      <w:r w:rsidRPr="001D56A8">
        <w:rPr>
          <w:rFonts w:ascii="Arial" w:hAnsi="Arial" w:cs="Arial"/>
          <w:sz w:val="22"/>
          <w:szCs w:val="22"/>
        </w:rPr>
        <w:t xml:space="preserve">As </w:t>
      </w:r>
      <w:proofErr w:type="gramStart"/>
      <w:r w:rsidRPr="001D56A8">
        <w:rPr>
          <w:rFonts w:ascii="Arial" w:hAnsi="Arial" w:cs="Arial"/>
          <w:sz w:val="22"/>
          <w:szCs w:val="22"/>
        </w:rPr>
        <w:t>at</w:t>
      </w:r>
      <w:proofErr w:type="gramEnd"/>
      <w:r w:rsidRPr="001D56A8">
        <w:rPr>
          <w:rFonts w:ascii="Arial" w:hAnsi="Arial" w:cs="Arial"/>
          <w:sz w:val="22"/>
          <w:szCs w:val="22"/>
        </w:rPr>
        <w:t xml:space="preserve"> 30 November 2022, a subsidiary and 5 other defendants have been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267686E6" w14:textId="62A0A126" w:rsidR="001D56A8" w:rsidRPr="001D56A8" w:rsidRDefault="001D56A8" w:rsidP="00D73E9F">
      <w:pPr>
        <w:tabs>
          <w:tab w:val="left" w:pos="540"/>
          <w:tab w:val="left" w:pos="2880"/>
          <w:tab w:val="left" w:pos="5760"/>
          <w:tab w:val="decimal" w:pos="6660"/>
          <w:tab w:val="left" w:pos="7110"/>
          <w:tab w:val="decimal" w:pos="7920"/>
        </w:tabs>
        <w:spacing w:before="40" w:after="40" w:line="380" w:lineRule="exact"/>
        <w:ind w:left="907" w:right="-43" w:hanging="907"/>
        <w:jc w:val="both"/>
        <w:rPr>
          <w:rFonts w:ascii="Arial" w:hAnsi="Arial" w:cs="Arial"/>
          <w:sz w:val="22"/>
          <w:szCs w:val="22"/>
        </w:rPr>
      </w:pPr>
      <w:r>
        <w:rPr>
          <w:rFonts w:ascii="Arial" w:hAnsi="Arial" w:cs="Arial"/>
          <w:sz w:val="22"/>
          <w:szCs w:val="22"/>
        </w:rPr>
        <w:tab/>
        <w:t>g</w:t>
      </w:r>
      <w:r w:rsidRPr="001D56A8">
        <w:rPr>
          <w:rFonts w:ascii="Arial" w:hAnsi="Arial" w:cs="Arial"/>
          <w:sz w:val="22"/>
          <w:szCs w:val="22"/>
        </w:rPr>
        <w:t xml:space="preserve">) </w:t>
      </w:r>
      <w:r>
        <w:rPr>
          <w:rFonts w:ascii="Arial" w:hAnsi="Arial" w:cs="Arial"/>
          <w:sz w:val="22"/>
          <w:szCs w:val="22"/>
        </w:rPr>
        <w:tab/>
      </w:r>
      <w:r w:rsidRPr="001D56A8">
        <w:rPr>
          <w:rFonts w:ascii="Arial" w:hAnsi="Arial" w:cs="Arial"/>
          <w:sz w:val="22"/>
          <w:szCs w:val="22"/>
        </w:rPr>
        <w:t>In 2022, a subsidiary has been sued by a counterparty amounting to Baht 0.5 million for breach of revenue sharing agreement. The lawsuit is currently in the judicial process. However, the management believes that there will be no material impacts on the subsidiary.</w:t>
      </w:r>
    </w:p>
    <w:p w14:paraId="1D2A4D35" w14:textId="568E8494" w:rsidR="006165A2" w:rsidRPr="00DA3F93" w:rsidRDefault="00EB5389" w:rsidP="0048521D">
      <w:pPr>
        <w:tabs>
          <w:tab w:val="left" w:pos="900"/>
          <w:tab w:val="center" w:pos="3600"/>
          <w:tab w:val="center" w:pos="6480"/>
        </w:tabs>
        <w:spacing w:before="120" w:after="120" w:line="380" w:lineRule="exact"/>
        <w:ind w:left="547" w:hanging="547"/>
        <w:jc w:val="both"/>
        <w:rPr>
          <w:rFonts w:ascii="Arial" w:hAnsi="Arial"/>
          <w:b/>
          <w:bCs/>
          <w:sz w:val="22"/>
          <w:szCs w:val="22"/>
          <w:cs/>
        </w:rPr>
      </w:pPr>
      <w:r w:rsidRPr="00DA3F93">
        <w:rPr>
          <w:rFonts w:ascii="Arial" w:hAnsi="Arial"/>
          <w:b/>
          <w:bCs/>
          <w:sz w:val="22"/>
          <w:szCs w:val="22"/>
        </w:rPr>
        <w:lastRenderedPageBreak/>
        <w:t>5</w:t>
      </w:r>
      <w:r w:rsidR="00962F0D">
        <w:rPr>
          <w:rFonts w:ascii="Arial" w:hAnsi="Arial"/>
          <w:b/>
          <w:bCs/>
          <w:sz w:val="22"/>
          <w:szCs w:val="22"/>
        </w:rPr>
        <w:t>5</w:t>
      </w:r>
      <w:r w:rsidR="006165A2" w:rsidRPr="00DA3F93">
        <w:rPr>
          <w:rFonts w:ascii="Arial" w:hAnsi="Arial"/>
          <w:b/>
          <w:bCs/>
          <w:sz w:val="22"/>
          <w:szCs w:val="22"/>
        </w:rPr>
        <w:t>.</w:t>
      </w:r>
      <w:r w:rsidR="006165A2" w:rsidRPr="00DA3F93">
        <w:rPr>
          <w:rFonts w:ascii="Arial" w:hAnsi="Arial"/>
          <w:b/>
          <w:bCs/>
          <w:sz w:val="22"/>
          <w:szCs w:val="22"/>
        </w:rPr>
        <w:tab/>
        <w:t>Fair value hierarchy</w:t>
      </w:r>
    </w:p>
    <w:p w14:paraId="7AE0B507" w14:textId="1A13B2D3" w:rsidR="00281828" w:rsidRPr="00DA3F93" w:rsidRDefault="00281828" w:rsidP="002242CC">
      <w:pPr>
        <w:tabs>
          <w:tab w:val="left" w:pos="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202</w:t>
      </w:r>
      <w:r w:rsidR="007058DA">
        <w:rPr>
          <w:rFonts w:ascii="Arial" w:hAnsi="Arial"/>
          <w:sz w:val="22"/>
          <w:szCs w:val="22"/>
        </w:rPr>
        <w:t>2</w:t>
      </w:r>
      <w:r w:rsidRPr="00DA3F93">
        <w:rPr>
          <w:rFonts w:ascii="Arial" w:hAnsi="Arial"/>
          <w:sz w:val="22"/>
          <w:szCs w:val="22"/>
        </w:rPr>
        <w:t xml:space="preserve"> and </w:t>
      </w:r>
      <w:r w:rsidR="007058DA">
        <w:rPr>
          <w:rFonts w:ascii="Arial" w:hAnsi="Arial"/>
          <w:sz w:val="22"/>
          <w:szCs w:val="22"/>
        </w:rPr>
        <w:t>2021</w:t>
      </w:r>
      <w:r w:rsidRPr="00DA3F93">
        <w:rPr>
          <w:rFonts w:ascii="Arial" w:hAnsi="Arial"/>
          <w:sz w:val="22"/>
          <w:szCs w:val="22"/>
        </w:rPr>
        <w:t xml:space="preserve"> the Group had the assets and liabilities that were measured at fair value using different levels of inputs as follows:</w:t>
      </w:r>
    </w:p>
    <w:tbl>
      <w:tblPr>
        <w:tblW w:w="9360" w:type="dxa"/>
        <w:tblInd w:w="468" w:type="dxa"/>
        <w:tblLayout w:type="fixed"/>
        <w:tblLook w:val="04A0" w:firstRow="1" w:lastRow="0" w:firstColumn="1" w:lastColumn="0" w:noHBand="0" w:noVBand="1"/>
      </w:tblPr>
      <w:tblGrid>
        <w:gridCol w:w="92"/>
        <w:gridCol w:w="4038"/>
        <w:gridCol w:w="10"/>
        <w:gridCol w:w="1294"/>
        <w:gridCol w:w="10"/>
        <w:gridCol w:w="1280"/>
        <w:gridCol w:w="16"/>
        <w:gridCol w:w="8"/>
        <w:gridCol w:w="1266"/>
        <w:gridCol w:w="28"/>
        <w:gridCol w:w="10"/>
        <w:gridCol w:w="1257"/>
        <w:gridCol w:w="35"/>
        <w:gridCol w:w="16"/>
      </w:tblGrid>
      <w:tr w:rsidR="009A1AB9" w:rsidRPr="00DA3F93" w14:paraId="71B317C4" w14:textId="77777777" w:rsidTr="00D73E9F">
        <w:trPr>
          <w:gridAfter w:val="2"/>
          <w:wAfter w:w="49" w:type="dxa"/>
        </w:trPr>
        <w:tc>
          <w:tcPr>
            <w:tcW w:w="9311" w:type="dxa"/>
            <w:gridSpan w:val="12"/>
            <w:vAlign w:val="bottom"/>
          </w:tcPr>
          <w:p w14:paraId="198DD863" w14:textId="77777777" w:rsidR="009A1AB9" w:rsidRPr="00DA3F93" w:rsidRDefault="009A1AB9" w:rsidP="00D73E9F">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9A1AB9" w:rsidRPr="00DA3F93" w14:paraId="3AC4E74F" w14:textId="77777777" w:rsidTr="00D73E9F">
        <w:trPr>
          <w:gridAfter w:val="2"/>
          <w:wAfter w:w="49" w:type="dxa"/>
        </w:trPr>
        <w:tc>
          <w:tcPr>
            <w:tcW w:w="4138" w:type="dxa"/>
            <w:gridSpan w:val="3"/>
            <w:vAlign w:val="bottom"/>
          </w:tcPr>
          <w:p w14:paraId="7EA3B72E" w14:textId="77777777" w:rsidR="009A1AB9" w:rsidRPr="00DA3F93" w:rsidRDefault="009A1AB9" w:rsidP="00D73E9F">
            <w:pPr>
              <w:spacing w:line="310" w:lineRule="exact"/>
              <w:ind w:left="243" w:hanging="180"/>
              <w:jc w:val="thaiDistribute"/>
              <w:rPr>
                <w:rFonts w:ascii="Arial" w:hAnsi="Arial" w:cs="Arial"/>
                <w:kern w:val="28"/>
                <w:sz w:val="18"/>
                <w:szCs w:val="18"/>
              </w:rPr>
            </w:pPr>
          </w:p>
        </w:tc>
        <w:tc>
          <w:tcPr>
            <w:tcW w:w="5173" w:type="dxa"/>
            <w:gridSpan w:val="9"/>
          </w:tcPr>
          <w:p w14:paraId="69B75F03" w14:textId="77777777" w:rsidR="009A1AB9" w:rsidRPr="00DA3F93" w:rsidRDefault="009A1AB9"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A1AB9" w:rsidRPr="00DA3F93" w14:paraId="4CA2FA83" w14:textId="77777777" w:rsidTr="00D73E9F">
        <w:trPr>
          <w:gridAfter w:val="2"/>
          <w:wAfter w:w="49" w:type="dxa"/>
        </w:trPr>
        <w:tc>
          <w:tcPr>
            <w:tcW w:w="4138" w:type="dxa"/>
            <w:gridSpan w:val="3"/>
            <w:vAlign w:val="bottom"/>
          </w:tcPr>
          <w:p w14:paraId="2EEA86C9" w14:textId="77777777" w:rsidR="009A1AB9" w:rsidRPr="00DA3F93" w:rsidRDefault="009A1AB9" w:rsidP="00D73E9F">
            <w:pPr>
              <w:spacing w:line="310" w:lineRule="exact"/>
              <w:ind w:left="243" w:hanging="180"/>
              <w:jc w:val="thaiDistribute"/>
              <w:rPr>
                <w:rFonts w:ascii="Arial" w:hAnsi="Arial" w:cs="Arial"/>
                <w:kern w:val="28"/>
                <w:sz w:val="18"/>
                <w:szCs w:val="18"/>
              </w:rPr>
            </w:pPr>
          </w:p>
        </w:tc>
        <w:tc>
          <w:tcPr>
            <w:tcW w:w="5173" w:type="dxa"/>
            <w:gridSpan w:val="9"/>
          </w:tcPr>
          <w:p w14:paraId="764192A0" w14:textId="621E19CD" w:rsidR="009A1AB9" w:rsidRPr="00DA3F93" w:rsidRDefault="009A1AB9"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7058DA">
              <w:rPr>
                <w:rFonts w:ascii="Arial" w:hAnsi="Arial" w:cs="Arial"/>
                <w:kern w:val="28"/>
                <w:sz w:val="18"/>
                <w:szCs w:val="18"/>
              </w:rPr>
              <w:t>2</w:t>
            </w:r>
          </w:p>
        </w:tc>
      </w:tr>
      <w:tr w:rsidR="009A1AB9" w:rsidRPr="00DA3F93" w14:paraId="4F487738" w14:textId="77777777" w:rsidTr="00D73E9F">
        <w:trPr>
          <w:gridAfter w:val="2"/>
          <w:wAfter w:w="49" w:type="dxa"/>
        </w:trPr>
        <w:tc>
          <w:tcPr>
            <w:tcW w:w="4138" w:type="dxa"/>
            <w:gridSpan w:val="3"/>
            <w:vAlign w:val="bottom"/>
          </w:tcPr>
          <w:p w14:paraId="23714D22" w14:textId="77777777" w:rsidR="009A1AB9" w:rsidRPr="00DA3F93" w:rsidRDefault="009A1AB9" w:rsidP="00D73E9F">
            <w:pPr>
              <w:spacing w:line="310" w:lineRule="exact"/>
              <w:ind w:left="243" w:hanging="180"/>
              <w:jc w:val="thaiDistribute"/>
              <w:rPr>
                <w:rFonts w:ascii="Arial" w:hAnsi="Arial" w:cs="Arial"/>
                <w:kern w:val="28"/>
                <w:sz w:val="18"/>
                <w:szCs w:val="18"/>
              </w:rPr>
            </w:pPr>
          </w:p>
        </w:tc>
        <w:tc>
          <w:tcPr>
            <w:tcW w:w="1295" w:type="dxa"/>
          </w:tcPr>
          <w:p w14:paraId="4CA8C726" w14:textId="77777777" w:rsidR="009A1AB9" w:rsidRPr="00DA3F93" w:rsidRDefault="009A1AB9"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91" w:type="dxa"/>
            <w:gridSpan w:val="2"/>
          </w:tcPr>
          <w:p w14:paraId="01ECE6AF" w14:textId="77777777" w:rsidR="009A1AB9" w:rsidRPr="00DA3F93" w:rsidRDefault="009A1AB9"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91" w:type="dxa"/>
            <w:gridSpan w:val="3"/>
            <w:vAlign w:val="bottom"/>
          </w:tcPr>
          <w:p w14:paraId="785A6DEF" w14:textId="77777777" w:rsidR="009A1AB9" w:rsidRPr="00DA3F93" w:rsidRDefault="009A1AB9"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296" w:type="dxa"/>
            <w:gridSpan w:val="3"/>
            <w:vAlign w:val="bottom"/>
          </w:tcPr>
          <w:p w14:paraId="40386A07" w14:textId="77777777" w:rsidR="009A1AB9" w:rsidRPr="00DA3F93" w:rsidRDefault="009A1AB9" w:rsidP="00D73E9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9A1AB9" w:rsidRPr="00DA3F93" w14:paraId="43AB7866" w14:textId="77777777" w:rsidTr="00D73E9F">
        <w:trPr>
          <w:gridAfter w:val="2"/>
          <w:wAfter w:w="49" w:type="dxa"/>
        </w:trPr>
        <w:tc>
          <w:tcPr>
            <w:tcW w:w="4138" w:type="dxa"/>
            <w:gridSpan w:val="3"/>
            <w:vAlign w:val="bottom"/>
          </w:tcPr>
          <w:p w14:paraId="2A126FAB" w14:textId="77777777" w:rsidR="009A1AB9" w:rsidRPr="00DA3F93" w:rsidRDefault="009A1AB9" w:rsidP="00D73E9F">
            <w:pPr>
              <w:spacing w:line="31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95" w:type="dxa"/>
          </w:tcPr>
          <w:p w14:paraId="2052C22C" w14:textId="77777777" w:rsidR="009A1AB9" w:rsidRPr="00DA3F93" w:rsidRDefault="009A1AB9" w:rsidP="00D73E9F">
            <w:pPr>
              <w:tabs>
                <w:tab w:val="right" w:pos="1422"/>
              </w:tabs>
              <w:spacing w:line="310" w:lineRule="exact"/>
              <w:ind w:hanging="18"/>
              <w:jc w:val="thaiDistribute"/>
              <w:rPr>
                <w:rFonts w:ascii="Arial" w:hAnsi="Arial" w:cs="Arial"/>
                <w:b/>
                <w:bCs/>
                <w:kern w:val="28"/>
                <w:sz w:val="18"/>
                <w:szCs w:val="18"/>
              </w:rPr>
            </w:pPr>
          </w:p>
        </w:tc>
        <w:tc>
          <w:tcPr>
            <w:tcW w:w="1291" w:type="dxa"/>
            <w:gridSpan w:val="2"/>
          </w:tcPr>
          <w:p w14:paraId="21EFDDAA" w14:textId="77777777" w:rsidR="009A1AB9" w:rsidRPr="00DA3F93" w:rsidRDefault="009A1AB9" w:rsidP="00D73E9F">
            <w:pPr>
              <w:tabs>
                <w:tab w:val="right" w:pos="1422"/>
              </w:tabs>
              <w:spacing w:line="310" w:lineRule="exact"/>
              <w:ind w:hanging="18"/>
              <w:jc w:val="thaiDistribute"/>
              <w:rPr>
                <w:rFonts w:ascii="Arial" w:hAnsi="Arial" w:cs="Arial"/>
                <w:b/>
                <w:bCs/>
                <w:kern w:val="28"/>
                <w:sz w:val="18"/>
                <w:szCs w:val="18"/>
              </w:rPr>
            </w:pPr>
          </w:p>
        </w:tc>
        <w:tc>
          <w:tcPr>
            <w:tcW w:w="1291" w:type="dxa"/>
            <w:gridSpan w:val="3"/>
            <w:vAlign w:val="bottom"/>
          </w:tcPr>
          <w:p w14:paraId="0A1787C5" w14:textId="77777777" w:rsidR="009A1AB9" w:rsidRPr="00DA3F93" w:rsidRDefault="009A1AB9" w:rsidP="00D73E9F">
            <w:pPr>
              <w:tabs>
                <w:tab w:val="right" w:pos="1422"/>
              </w:tabs>
              <w:spacing w:line="310" w:lineRule="exact"/>
              <w:ind w:hanging="18"/>
              <w:jc w:val="thaiDistribute"/>
              <w:rPr>
                <w:rFonts w:ascii="Arial" w:hAnsi="Arial" w:cs="Arial"/>
                <w:b/>
                <w:bCs/>
                <w:kern w:val="28"/>
                <w:sz w:val="18"/>
                <w:szCs w:val="18"/>
              </w:rPr>
            </w:pPr>
          </w:p>
        </w:tc>
        <w:tc>
          <w:tcPr>
            <w:tcW w:w="1296" w:type="dxa"/>
            <w:gridSpan w:val="3"/>
            <w:vAlign w:val="bottom"/>
          </w:tcPr>
          <w:p w14:paraId="43C04F35" w14:textId="77777777" w:rsidR="009A1AB9" w:rsidRPr="00DA3F93" w:rsidRDefault="009A1AB9" w:rsidP="00D73E9F">
            <w:pPr>
              <w:tabs>
                <w:tab w:val="right" w:pos="1422"/>
              </w:tabs>
              <w:spacing w:line="310" w:lineRule="exact"/>
              <w:ind w:hanging="18"/>
              <w:jc w:val="thaiDistribute"/>
              <w:rPr>
                <w:rFonts w:ascii="Arial" w:hAnsi="Arial" w:cs="Arial"/>
                <w:b/>
                <w:bCs/>
                <w:kern w:val="28"/>
                <w:sz w:val="18"/>
                <w:szCs w:val="18"/>
                <w:cs/>
              </w:rPr>
            </w:pPr>
          </w:p>
        </w:tc>
      </w:tr>
      <w:tr w:rsidR="009A1AB9" w:rsidRPr="00DA3F93" w14:paraId="3654CD00" w14:textId="77777777" w:rsidTr="00D73E9F">
        <w:trPr>
          <w:gridAfter w:val="2"/>
          <w:wAfter w:w="49" w:type="dxa"/>
        </w:trPr>
        <w:tc>
          <w:tcPr>
            <w:tcW w:w="4138" w:type="dxa"/>
            <w:gridSpan w:val="3"/>
            <w:vAlign w:val="bottom"/>
          </w:tcPr>
          <w:p w14:paraId="2436BA39" w14:textId="77777777" w:rsidR="009A1AB9" w:rsidRPr="00DA3F93" w:rsidRDefault="009A1AB9" w:rsidP="00D73E9F">
            <w:pPr>
              <w:spacing w:line="310" w:lineRule="exact"/>
              <w:ind w:left="243"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w:t>
            </w:r>
            <w:r w:rsidR="002072EB" w:rsidRPr="00DA3F93">
              <w:rPr>
                <w:rFonts w:ascii="Arial" w:hAnsi="Arial" w:cs="Arial"/>
                <w:spacing w:val="-4"/>
                <w:kern w:val="28"/>
                <w:sz w:val="18"/>
                <w:szCs w:val="18"/>
              </w:rPr>
              <w:t>fair value through profit or loss</w:t>
            </w:r>
            <w:r w:rsidRPr="00DA3F93">
              <w:rPr>
                <w:rFonts w:ascii="Arial" w:hAnsi="Arial" w:cs="Arial"/>
                <w:spacing w:val="-4"/>
                <w:kern w:val="28"/>
                <w:sz w:val="18"/>
                <w:szCs w:val="18"/>
              </w:rPr>
              <w:t xml:space="preserve"> </w:t>
            </w:r>
            <w:r w:rsidRPr="00DA3F93">
              <w:rPr>
                <w:rFonts w:ascii="Arial" w:hAnsi="Arial" w:cs="Arial"/>
                <w:spacing w:val="-4"/>
                <w:kern w:val="28"/>
                <w:sz w:val="18"/>
                <w:szCs w:val="18"/>
                <w:cs/>
              </w:rPr>
              <w:t xml:space="preserve"> </w:t>
            </w:r>
          </w:p>
        </w:tc>
        <w:tc>
          <w:tcPr>
            <w:tcW w:w="1295" w:type="dxa"/>
          </w:tcPr>
          <w:p w14:paraId="6292D607" w14:textId="77777777" w:rsidR="009A1AB9" w:rsidRPr="00DA3F93" w:rsidRDefault="009A1AB9" w:rsidP="00D73E9F">
            <w:pPr>
              <w:tabs>
                <w:tab w:val="right" w:pos="792"/>
              </w:tabs>
              <w:spacing w:line="310" w:lineRule="exact"/>
              <w:ind w:hanging="18"/>
              <w:jc w:val="thaiDistribute"/>
              <w:rPr>
                <w:rFonts w:ascii="Arial" w:hAnsi="Arial" w:cs="Arial"/>
                <w:kern w:val="28"/>
                <w:sz w:val="18"/>
                <w:szCs w:val="18"/>
                <w:cs/>
              </w:rPr>
            </w:pPr>
          </w:p>
        </w:tc>
        <w:tc>
          <w:tcPr>
            <w:tcW w:w="1291" w:type="dxa"/>
            <w:gridSpan w:val="2"/>
          </w:tcPr>
          <w:p w14:paraId="3629A2A9" w14:textId="77777777" w:rsidR="009A1AB9" w:rsidRPr="00DA3F93" w:rsidRDefault="009A1AB9" w:rsidP="00D73E9F">
            <w:pPr>
              <w:tabs>
                <w:tab w:val="right" w:pos="792"/>
              </w:tabs>
              <w:spacing w:line="310" w:lineRule="exact"/>
              <w:ind w:hanging="18"/>
              <w:jc w:val="thaiDistribute"/>
              <w:rPr>
                <w:rFonts w:ascii="Arial" w:hAnsi="Arial" w:cs="Arial"/>
                <w:kern w:val="28"/>
                <w:sz w:val="18"/>
                <w:szCs w:val="18"/>
                <w:cs/>
              </w:rPr>
            </w:pPr>
          </w:p>
        </w:tc>
        <w:tc>
          <w:tcPr>
            <w:tcW w:w="1291" w:type="dxa"/>
            <w:gridSpan w:val="3"/>
          </w:tcPr>
          <w:p w14:paraId="7651F83F" w14:textId="77777777" w:rsidR="009A1AB9" w:rsidRPr="00DA3F93" w:rsidRDefault="009A1AB9" w:rsidP="00D73E9F">
            <w:pPr>
              <w:tabs>
                <w:tab w:val="right" w:pos="792"/>
              </w:tabs>
              <w:spacing w:line="310" w:lineRule="exact"/>
              <w:ind w:hanging="18"/>
              <w:jc w:val="thaiDistribute"/>
              <w:rPr>
                <w:rFonts w:ascii="Arial" w:hAnsi="Arial" w:cs="Arial"/>
                <w:kern w:val="28"/>
                <w:sz w:val="18"/>
                <w:szCs w:val="18"/>
                <w:cs/>
              </w:rPr>
            </w:pPr>
          </w:p>
        </w:tc>
        <w:tc>
          <w:tcPr>
            <w:tcW w:w="1296" w:type="dxa"/>
            <w:gridSpan w:val="3"/>
          </w:tcPr>
          <w:p w14:paraId="41AD7456" w14:textId="77777777" w:rsidR="009A1AB9" w:rsidRPr="00DA3F93" w:rsidRDefault="009A1AB9" w:rsidP="00D73E9F">
            <w:pPr>
              <w:tabs>
                <w:tab w:val="right" w:pos="792"/>
              </w:tabs>
              <w:spacing w:line="310" w:lineRule="exact"/>
              <w:ind w:hanging="18"/>
              <w:jc w:val="thaiDistribute"/>
              <w:rPr>
                <w:rFonts w:ascii="Arial" w:hAnsi="Arial" w:cs="Arial"/>
                <w:b/>
                <w:bCs/>
                <w:kern w:val="28"/>
                <w:sz w:val="18"/>
                <w:szCs w:val="18"/>
                <w:cs/>
              </w:rPr>
            </w:pPr>
          </w:p>
        </w:tc>
      </w:tr>
      <w:tr w:rsidR="00D44DB9" w:rsidRPr="00DA3F93" w14:paraId="467A3A1B" w14:textId="77777777" w:rsidTr="00D73E9F">
        <w:trPr>
          <w:gridAfter w:val="2"/>
          <w:wAfter w:w="49" w:type="dxa"/>
        </w:trPr>
        <w:tc>
          <w:tcPr>
            <w:tcW w:w="4138" w:type="dxa"/>
            <w:gridSpan w:val="3"/>
            <w:vAlign w:val="bottom"/>
          </w:tcPr>
          <w:p w14:paraId="6E4956F5" w14:textId="77777777" w:rsidR="00D44DB9" w:rsidRPr="00DA3F93" w:rsidRDefault="00D44DB9" w:rsidP="00D73E9F">
            <w:pPr>
              <w:spacing w:line="310" w:lineRule="exact"/>
              <w:ind w:left="342" w:hanging="90"/>
              <w:jc w:val="thaiDistribute"/>
              <w:rPr>
                <w:rFonts w:ascii="Arial" w:hAnsi="Arial" w:cs="Arial"/>
                <w:kern w:val="28"/>
                <w:sz w:val="18"/>
                <w:szCs w:val="18"/>
              </w:rPr>
            </w:pPr>
            <w:r w:rsidRPr="00DA3F93">
              <w:rPr>
                <w:rFonts w:ascii="Arial" w:hAnsi="Arial" w:cs="Arial"/>
                <w:kern w:val="28"/>
                <w:sz w:val="18"/>
                <w:szCs w:val="18"/>
              </w:rPr>
              <w:t>Equity securities</w:t>
            </w:r>
          </w:p>
        </w:tc>
        <w:tc>
          <w:tcPr>
            <w:tcW w:w="1295" w:type="dxa"/>
            <w:vAlign w:val="bottom"/>
          </w:tcPr>
          <w:p w14:paraId="0E99ECAB" w14:textId="1D522DE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1,413</w:t>
            </w:r>
          </w:p>
        </w:tc>
        <w:tc>
          <w:tcPr>
            <w:tcW w:w="1291" w:type="dxa"/>
            <w:gridSpan w:val="2"/>
            <w:vAlign w:val="bottom"/>
          </w:tcPr>
          <w:p w14:paraId="421912BE" w14:textId="74B7B5C8"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3"/>
            <w:vAlign w:val="bottom"/>
          </w:tcPr>
          <w:p w14:paraId="56F0ECD2" w14:textId="46C5A2B5"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6" w:type="dxa"/>
            <w:gridSpan w:val="3"/>
            <w:vAlign w:val="bottom"/>
          </w:tcPr>
          <w:p w14:paraId="73BA2068" w14:textId="26FFC6B5"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1,413</w:t>
            </w:r>
          </w:p>
        </w:tc>
      </w:tr>
      <w:tr w:rsidR="00D44DB9" w:rsidRPr="00DA3F93" w14:paraId="37CCDC2A" w14:textId="77777777" w:rsidTr="00D73E9F">
        <w:trPr>
          <w:gridAfter w:val="2"/>
          <w:wAfter w:w="49" w:type="dxa"/>
        </w:trPr>
        <w:tc>
          <w:tcPr>
            <w:tcW w:w="4138" w:type="dxa"/>
            <w:gridSpan w:val="3"/>
            <w:vAlign w:val="bottom"/>
          </w:tcPr>
          <w:p w14:paraId="5A13EF41" w14:textId="77777777" w:rsidR="00D44DB9" w:rsidRPr="00DA3F93" w:rsidRDefault="00D44DB9" w:rsidP="00D73E9F">
            <w:pPr>
              <w:spacing w:line="310" w:lineRule="exact"/>
              <w:ind w:left="342" w:hanging="90"/>
              <w:jc w:val="thaiDistribute"/>
              <w:rPr>
                <w:rFonts w:ascii="Arial" w:hAnsi="Arial" w:cs="Arial"/>
                <w:kern w:val="28"/>
                <w:sz w:val="18"/>
                <w:szCs w:val="18"/>
              </w:rPr>
            </w:pPr>
            <w:r w:rsidRPr="00DA3F93">
              <w:rPr>
                <w:rFonts w:ascii="Arial" w:hAnsi="Arial" w:cs="Arial"/>
                <w:kern w:val="28"/>
                <w:sz w:val="18"/>
                <w:szCs w:val="18"/>
              </w:rPr>
              <w:t>Debt investments</w:t>
            </w:r>
          </w:p>
        </w:tc>
        <w:tc>
          <w:tcPr>
            <w:tcW w:w="1295" w:type="dxa"/>
            <w:vAlign w:val="bottom"/>
          </w:tcPr>
          <w:p w14:paraId="49CE7B76" w14:textId="3D76D623"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2"/>
            <w:vAlign w:val="bottom"/>
          </w:tcPr>
          <w:p w14:paraId="11633875" w14:textId="1301C20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3,737</w:t>
            </w:r>
          </w:p>
        </w:tc>
        <w:tc>
          <w:tcPr>
            <w:tcW w:w="1291" w:type="dxa"/>
            <w:gridSpan w:val="3"/>
            <w:vAlign w:val="bottom"/>
          </w:tcPr>
          <w:p w14:paraId="2679AB22" w14:textId="3073D962"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6</w:t>
            </w:r>
            <w:r w:rsidR="002D4F05">
              <w:rPr>
                <w:rFonts w:ascii="Arial" w:hAnsi="Arial" w:cs="Arial"/>
                <w:kern w:val="28"/>
                <w:sz w:val="18"/>
                <w:szCs w:val="18"/>
              </w:rPr>
              <w:t>4</w:t>
            </w:r>
          </w:p>
        </w:tc>
        <w:tc>
          <w:tcPr>
            <w:tcW w:w="1296" w:type="dxa"/>
            <w:gridSpan w:val="3"/>
            <w:vAlign w:val="bottom"/>
          </w:tcPr>
          <w:p w14:paraId="24A70DE5" w14:textId="0CBCEB0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3,80</w:t>
            </w:r>
            <w:r w:rsidR="002D4F05">
              <w:rPr>
                <w:rFonts w:ascii="Arial" w:hAnsi="Arial" w:cs="Arial"/>
                <w:kern w:val="28"/>
                <w:sz w:val="18"/>
                <w:szCs w:val="18"/>
              </w:rPr>
              <w:t>1</w:t>
            </w:r>
          </w:p>
        </w:tc>
      </w:tr>
      <w:tr w:rsidR="00D44DB9" w:rsidRPr="00DA3F93" w14:paraId="630A4691" w14:textId="77777777" w:rsidTr="00D73E9F">
        <w:trPr>
          <w:gridAfter w:val="2"/>
          <w:wAfter w:w="49" w:type="dxa"/>
        </w:trPr>
        <w:tc>
          <w:tcPr>
            <w:tcW w:w="4138" w:type="dxa"/>
            <w:gridSpan w:val="3"/>
            <w:vAlign w:val="bottom"/>
          </w:tcPr>
          <w:p w14:paraId="49270628" w14:textId="6F721889" w:rsidR="00D44DB9" w:rsidRPr="00DA3F93" w:rsidRDefault="00D44DB9" w:rsidP="00D73E9F">
            <w:pPr>
              <w:spacing w:line="310" w:lineRule="exact"/>
              <w:ind w:left="243"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95" w:type="dxa"/>
            <w:vAlign w:val="bottom"/>
          </w:tcPr>
          <w:p w14:paraId="792410A2"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2"/>
            <w:vAlign w:val="bottom"/>
          </w:tcPr>
          <w:p w14:paraId="779F0A76"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3"/>
            <w:vAlign w:val="bottom"/>
          </w:tcPr>
          <w:p w14:paraId="2B615B90"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6" w:type="dxa"/>
            <w:gridSpan w:val="3"/>
            <w:vAlign w:val="bottom"/>
          </w:tcPr>
          <w:p w14:paraId="51025F2E"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r>
      <w:tr w:rsidR="00D44DB9" w:rsidRPr="00DA3F93" w14:paraId="4DC5495D" w14:textId="77777777" w:rsidTr="00D73E9F">
        <w:trPr>
          <w:gridAfter w:val="2"/>
          <w:wAfter w:w="49" w:type="dxa"/>
        </w:trPr>
        <w:tc>
          <w:tcPr>
            <w:tcW w:w="4138" w:type="dxa"/>
            <w:gridSpan w:val="3"/>
            <w:vAlign w:val="bottom"/>
          </w:tcPr>
          <w:p w14:paraId="1C42273B" w14:textId="77777777" w:rsidR="00D44DB9" w:rsidRPr="00DA3F93" w:rsidRDefault="00D44DB9" w:rsidP="00D73E9F">
            <w:pPr>
              <w:spacing w:line="310" w:lineRule="exact"/>
              <w:ind w:left="342" w:hanging="90"/>
              <w:jc w:val="thaiDistribute"/>
              <w:rPr>
                <w:rFonts w:ascii="Arial" w:hAnsi="Arial" w:cs="Arial"/>
                <w:kern w:val="28"/>
                <w:sz w:val="18"/>
                <w:szCs w:val="18"/>
              </w:rPr>
            </w:pPr>
            <w:r w:rsidRPr="00DA3F93">
              <w:rPr>
                <w:rFonts w:ascii="Arial" w:hAnsi="Arial" w:cs="Arial"/>
                <w:kern w:val="28"/>
                <w:sz w:val="18"/>
                <w:szCs w:val="18"/>
              </w:rPr>
              <w:t>Equity securities</w:t>
            </w:r>
          </w:p>
        </w:tc>
        <w:tc>
          <w:tcPr>
            <w:tcW w:w="1295" w:type="dxa"/>
            <w:vAlign w:val="bottom"/>
          </w:tcPr>
          <w:p w14:paraId="30E7D442" w14:textId="1C3184D1"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1,191</w:t>
            </w:r>
          </w:p>
        </w:tc>
        <w:tc>
          <w:tcPr>
            <w:tcW w:w="1291" w:type="dxa"/>
            <w:gridSpan w:val="2"/>
            <w:vAlign w:val="bottom"/>
          </w:tcPr>
          <w:p w14:paraId="48C6A8F0" w14:textId="32C117AC"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3"/>
            <w:vAlign w:val="bottom"/>
          </w:tcPr>
          <w:p w14:paraId="084BEB8A" w14:textId="34B601D8" w:rsidR="00D44DB9" w:rsidRPr="00DA3F93" w:rsidRDefault="00D44DB9" w:rsidP="00D73E9F">
            <w:pPr>
              <w:pStyle w:val="BodyTextIndent3"/>
              <w:spacing w:after="0" w:line="310" w:lineRule="exact"/>
              <w:ind w:left="0" w:right="195"/>
              <w:jc w:val="right"/>
              <w:rPr>
                <w:rFonts w:ascii="Arial" w:hAnsi="Arial" w:cs="Arial"/>
                <w:kern w:val="28"/>
                <w:sz w:val="18"/>
                <w:szCs w:val="18"/>
              </w:rPr>
            </w:pPr>
            <w:r w:rsidRPr="00D44DB9">
              <w:rPr>
                <w:rFonts w:ascii="Arial" w:hAnsi="Arial" w:cs="Arial"/>
                <w:kern w:val="28"/>
                <w:sz w:val="18"/>
                <w:szCs w:val="18"/>
              </w:rPr>
              <w:t>115</w:t>
            </w:r>
          </w:p>
        </w:tc>
        <w:tc>
          <w:tcPr>
            <w:tcW w:w="1296" w:type="dxa"/>
            <w:gridSpan w:val="3"/>
            <w:vAlign w:val="bottom"/>
          </w:tcPr>
          <w:p w14:paraId="6397B345" w14:textId="45718593"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1,306</w:t>
            </w:r>
          </w:p>
        </w:tc>
      </w:tr>
      <w:tr w:rsidR="00D44DB9" w:rsidRPr="00DA3F93" w14:paraId="72ECE1E3" w14:textId="77777777" w:rsidTr="00D73E9F">
        <w:trPr>
          <w:gridAfter w:val="2"/>
          <w:wAfter w:w="49" w:type="dxa"/>
        </w:trPr>
        <w:tc>
          <w:tcPr>
            <w:tcW w:w="4138" w:type="dxa"/>
            <w:gridSpan w:val="3"/>
            <w:vAlign w:val="bottom"/>
          </w:tcPr>
          <w:p w14:paraId="249C52D2" w14:textId="7B471FD4" w:rsidR="00D44DB9" w:rsidRPr="00DA3F93" w:rsidRDefault="00D44DB9" w:rsidP="00D73E9F">
            <w:pPr>
              <w:spacing w:line="310" w:lineRule="exact"/>
              <w:ind w:left="72"/>
              <w:jc w:val="thaiDistribute"/>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295" w:type="dxa"/>
            <w:vAlign w:val="bottom"/>
          </w:tcPr>
          <w:p w14:paraId="1C221A8F" w14:textId="2F1E2488"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291" w:type="dxa"/>
            <w:gridSpan w:val="2"/>
            <w:vAlign w:val="bottom"/>
          </w:tcPr>
          <w:p w14:paraId="63619260" w14:textId="326C3DDD"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3"/>
            <w:vAlign w:val="bottom"/>
          </w:tcPr>
          <w:p w14:paraId="31395015" w14:textId="0224E3EB" w:rsidR="00D44DB9" w:rsidRPr="00DA3F93" w:rsidRDefault="002D4F05"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4,395</w:t>
            </w:r>
          </w:p>
        </w:tc>
        <w:tc>
          <w:tcPr>
            <w:tcW w:w="1296" w:type="dxa"/>
            <w:gridSpan w:val="3"/>
            <w:vAlign w:val="bottom"/>
          </w:tcPr>
          <w:p w14:paraId="7EC1FBFC" w14:textId="655F7001" w:rsidR="00D44DB9" w:rsidRPr="00DA3F93" w:rsidRDefault="002D4F05"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4,395</w:t>
            </w:r>
          </w:p>
        </w:tc>
      </w:tr>
      <w:tr w:rsidR="00D44DB9" w:rsidRPr="00DA3F93" w14:paraId="6A7F68AA" w14:textId="77777777" w:rsidTr="00D73E9F">
        <w:trPr>
          <w:gridAfter w:val="2"/>
          <w:wAfter w:w="49" w:type="dxa"/>
        </w:trPr>
        <w:tc>
          <w:tcPr>
            <w:tcW w:w="4138" w:type="dxa"/>
            <w:gridSpan w:val="3"/>
            <w:vAlign w:val="bottom"/>
          </w:tcPr>
          <w:p w14:paraId="1DAD2DA4" w14:textId="34DF41E3" w:rsidR="00D44DB9" w:rsidRPr="00DA3F93" w:rsidRDefault="00D44DB9" w:rsidP="00D73E9F">
            <w:pPr>
              <w:spacing w:line="310" w:lineRule="exact"/>
              <w:ind w:left="243" w:hanging="180"/>
              <w:jc w:val="thaiDistribute"/>
              <w:rPr>
                <w:rFonts w:ascii="Arial" w:hAnsi="Arial" w:cs="Arial"/>
                <w:kern w:val="28"/>
                <w:sz w:val="18"/>
                <w:szCs w:val="18"/>
                <w:cs/>
              </w:rPr>
            </w:pPr>
            <w:r w:rsidRPr="00DA3F93">
              <w:rPr>
                <w:rFonts w:ascii="Arial" w:hAnsi="Arial" w:cs="Arial"/>
                <w:kern w:val="28"/>
                <w:sz w:val="18"/>
                <w:szCs w:val="18"/>
              </w:rPr>
              <w:t>Land</w:t>
            </w:r>
          </w:p>
        </w:tc>
        <w:tc>
          <w:tcPr>
            <w:tcW w:w="1295" w:type="dxa"/>
            <w:vAlign w:val="bottom"/>
          </w:tcPr>
          <w:p w14:paraId="17BCA1A6" w14:textId="37F850DD"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2"/>
            <w:vAlign w:val="bottom"/>
          </w:tcPr>
          <w:p w14:paraId="3A921FFE" w14:textId="4D08D523" w:rsidR="00D44DB9" w:rsidRPr="00DA3F93" w:rsidRDefault="002D4F05"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275</w:t>
            </w:r>
          </w:p>
        </w:tc>
        <w:tc>
          <w:tcPr>
            <w:tcW w:w="1291" w:type="dxa"/>
            <w:gridSpan w:val="3"/>
            <w:vAlign w:val="bottom"/>
          </w:tcPr>
          <w:p w14:paraId="12E22014" w14:textId="433F5DED"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6" w:type="dxa"/>
            <w:gridSpan w:val="3"/>
            <w:vAlign w:val="bottom"/>
          </w:tcPr>
          <w:p w14:paraId="07F559B7" w14:textId="6B7DA5DE" w:rsidR="00D44DB9" w:rsidRPr="00DA3F93" w:rsidRDefault="002D4F05"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275</w:t>
            </w:r>
          </w:p>
        </w:tc>
      </w:tr>
      <w:tr w:rsidR="00D44DB9" w:rsidRPr="00DA3F93" w14:paraId="13786CB8" w14:textId="77777777" w:rsidTr="00D73E9F">
        <w:trPr>
          <w:gridAfter w:val="2"/>
          <w:wAfter w:w="49" w:type="dxa"/>
        </w:trPr>
        <w:tc>
          <w:tcPr>
            <w:tcW w:w="4138" w:type="dxa"/>
            <w:gridSpan w:val="3"/>
            <w:vAlign w:val="bottom"/>
          </w:tcPr>
          <w:p w14:paraId="46384ED9" w14:textId="73A1E070" w:rsidR="00D44DB9" w:rsidRPr="00DA3F93" w:rsidRDefault="00D44DB9" w:rsidP="00D73E9F">
            <w:pPr>
              <w:spacing w:line="310" w:lineRule="exact"/>
              <w:ind w:left="243" w:hanging="180"/>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95" w:type="dxa"/>
            <w:vAlign w:val="bottom"/>
          </w:tcPr>
          <w:p w14:paraId="7935AA7A"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2"/>
            <w:vAlign w:val="bottom"/>
          </w:tcPr>
          <w:p w14:paraId="1ADA0DBF"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3"/>
            <w:vAlign w:val="bottom"/>
          </w:tcPr>
          <w:p w14:paraId="3A4E22F1"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c>
          <w:tcPr>
            <w:tcW w:w="1296" w:type="dxa"/>
            <w:gridSpan w:val="3"/>
            <w:vAlign w:val="bottom"/>
          </w:tcPr>
          <w:p w14:paraId="629F471F"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p>
        </w:tc>
      </w:tr>
      <w:tr w:rsidR="00D44DB9" w:rsidRPr="00DA3F93" w14:paraId="45A562C7" w14:textId="77777777" w:rsidTr="00D73E9F">
        <w:trPr>
          <w:gridAfter w:val="2"/>
          <w:wAfter w:w="49" w:type="dxa"/>
        </w:trPr>
        <w:tc>
          <w:tcPr>
            <w:tcW w:w="4138" w:type="dxa"/>
            <w:gridSpan w:val="3"/>
            <w:vAlign w:val="bottom"/>
          </w:tcPr>
          <w:p w14:paraId="0E38FFCC" w14:textId="02A89338" w:rsidR="00D44DB9" w:rsidRPr="00DA3F93" w:rsidRDefault="00D44DB9" w:rsidP="00D73E9F">
            <w:pPr>
              <w:spacing w:line="310" w:lineRule="exact"/>
              <w:ind w:left="243"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95" w:type="dxa"/>
            <w:vAlign w:val="bottom"/>
          </w:tcPr>
          <w:p w14:paraId="3BB9ED62" w14:textId="619D486C"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2"/>
            <w:vAlign w:val="bottom"/>
          </w:tcPr>
          <w:p w14:paraId="66D48BE3" w14:textId="69F03A70"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3"/>
            <w:vAlign w:val="bottom"/>
          </w:tcPr>
          <w:p w14:paraId="030761A7" w14:textId="3FFEC769"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12</w:t>
            </w:r>
          </w:p>
        </w:tc>
        <w:tc>
          <w:tcPr>
            <w:tcW w:w="1296" w:type="dxa"/>
            <w:gridSpan w:val="3"/>
            <w:vAlign w:val="bottom"/>
          </w:tcPr>
          <w:p w14:paraId="4D3A0382" w14:textId="2C34D020"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12</w:t>
            </w:r>
          </w:p>
        </w:tc>
      </w:tr>
      <w:tr w:rsidR="00D44DB9" w:rsidRPr="00DA3F93" w14:paraId="6A26EEC5" w14:textId="77777777" w:rsidTr="00D73E9F">
        <w:trPr>
          <w:gridAfter w:val="2"/>
          <w:wAfter w:w="49" w:type="dxa"/>
        </w:trPr>
        <w:tc>
          <w:tcPr>
            <w:tcW w:w="4138" w:type="dxa"/>
            <w:gridSpan w:val="3"/>
            <w:vAlign w:val="bottom"/>
          </w:tcPr>
          <w:p w14:paraId="52AABF27" w14:textId="729D097D" w:rsidR="00D44DB9" w:rsidRPr="00DA3F93" w:rsidRDefault="00D44DB9" w:rsidP="00D73E9F">
            <w:pPr>
              <w:spacing w:line="31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295" w:type="dxa"/>
          </w:tcPr>
          <w:p w14:paraId="7B741F45"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2"/>
          </w:tcPr>
          <w:p w14:paraId="30E08DAF"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p>
        </w:tc>
        <w:tc>
          <w:tcPr>
            <w:tcW w:w="1291" w:type="dxa"/>
            <w:gridSpan w:val="3"/>
          </w:tcPr>
          <w:p w14:paraId="31A8308B"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p>
        </w:tc>
        <w:tc>
          <w:tcPr>
            <w:tcW w:w="1296" w:type="dxa"/>
            <w:gridSpan w:val="3"/>
          </w:tcPr>
          <w:p w14:paraId="1C5B004B"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cs/>
              </w:rPr>
            </w:pPr>
          </w:p>
        </w:tc>
      </w:tr>
      <w:tr w:rsidR="00D44DB9" w:rsidRPr="00DA3F93" w14:paraId="1ACB1064" w14:textId="77777777" w:rsidTr="00D73E9F">
        <w:trPr>
          <w:gridAfter w:val="2"/>
          <w:wAfter w:w="49" w:type="dxa"/>
        </w:trPr>
        <w:tc>
          <w:tcPr>
            <w:tcW w:w="4138" w:type="dxa"/>
            <w:gridSpan w:val="3"/>
            <w:vAlign w:val="bottom"/>
          </w:tcPr>
          <w:p w14:paraId="72A2FE3D" w14:textId="0D81FBD2" w:rsidR="00D44DB9" w:rsidRPr="00DA3F93" w:rsidRDefault="00D44DB9" w:rsidP="00D73E9F">
            <w:pPr>
              <w:spacing w:line="310" w:lineRule="exact"/>
              <w:ind w:left="245" w:hanging="187"/>
              <w:jc w:val="thaiDistribute"/>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295" w:type="dxa"/>
          </w:tcPr>
          <w:p w14:paraId="720061F8"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1" w:type="dxa"/>
            <w:gridSpan w:val="2"/>
          </w:tcPr>
          <w:p w14:paraId="13BB5205"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1" w:type="dxa"/>
            <w:gridSpan w:val="3"/>
          </w:tcPr>
          <w:p w14:paraId="14464516"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6" w:type="dxa"/>
            <w:gridSpan w:val="3"/>
          </w:tcPr>
          <w:p w14:paraId="66D52A77" w14:textId="77777777" w:rsidR="00D44DB9" w:rsidRPr="00175FA5" w:rsidRDefault="00D44DB9" w:rsidP="00D73E9F">
            <w:pPr>
              <w:pStyle w:val="BodyTextIndent3"/>
              <w:spacing w:after="0" w:line="310" w:lineRule="exact"/>
              <w:ind w:left="0" w:right="195" w:hanging="18"/>
              <w:jc w:val="right"/>
              <w:rPr>
                <w:rFonts w:ascii="Arial" w:hAnsi="Arial" w:cs="Arial"/>
                <w:kern w:val="28"/>
                <w:sz w:val="18"/>
                <w:szCs w:val="18"/>
                <w:cs/>
              </w:rPr>
            </w:pPr>
          </w:p>
        </w:tc>
      </w:tr>
      <w:tr w:rsidR="00D44DB9" w:rsidRPr="00DA3F93" w14:paraId="2D51ADA9" w14:textId="77777777" w:rsidTr="00D73E9F">
        <w:trPr>
          <w:gridAfter w:val="2"/>
          <w:wAfter w:w="49" w:type="dxa"/>
        </w:trPr>
        <w:tc>
          <w:tcPr>
            <w:tcW w:w="4138" w:type="dxa"/>
            <w:gridSpan w:val="3"/>
            <w:vAlign w:val="bottom"/>
          </w:tcPr>
          <w:p w14:paraId="7B409B26" w14:textId="46912AA2" w:rsidR="00D44DB9" w:rsidRPr="00DA3F93" w:rsidRDefault="00D44DB9" w:rsidP="00D73E9F">
            <w:pPr>
              <w:spacing w:line="310" w:lineRule="exact"/>
              <w:ind w:left="243" w:hanging="180"/>
              <w:jc w:val="thaiDistribute"/>
              <w:rPr>
                <w:rFonts w:ascii="Arial" w:hAnsi="Arial" w:cs="Arial"/>
                <w:kern w:val="28"/>
                <w:sz w:val="18"/>
                <w:szCs w:val="18"/>
              </w:rPr>
            </w:pPr>
            <w:r w:rsidRPr="00DA3F93">
              <w:rPr>
                <w:rFonts w:ascii="Arial" w:hAnsi="Arial" w:cs="Arial"/>
                <w:kern w:val="28"/>
                <w:sz w:val="18"/>
                <w:szCs w:val="18"/>
              </w:rPr>
              <w:t xml:space="preserve">  Investment in associate</w:t>
            </w:r>
          </w:p>
        </w:tc>
        <w:tc>
          <w:tcPr>
            <w:tcW w:w="1295" w:type="dxa"/>
          </w:tcPr>
          <w:p w14:paraId="788D044D" w14:textId="6056F459"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6</w:t>
            </w:r>
            <w:r w:rsidR="00B64E83">
              <w:rPr>
                <w:rFonts w:ascii="Arial" w:hAnsi="Arial" w:cs="Arial"/>
                <w:kern w:val="28"/>
                <w:sz w:val="18"/>
                <w:szCs w:val="18"/>
              </w:rPr>
              <w:t>,005</w:t>
            </w:r>
          </w:p>
        </w:tc>
        <w:tc>
          <w:tcPr>
            <w:tcW w:w="1291" w:type="dxa"/>
            <w:gridSpan w:val="2"/>
          </w:tcPr>
          <w:p w14:paraId="54EAF5C8" w14:textId="3EFE9036"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3"/>
            <w:vAlign w:val="bottom"/>
          </w:tcPr>
          <w:p w14:paraId="54E3E494" w14:textId="46EF3D56"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6" w:type="dxa"/>
            <w:gridSpan w:val="3"/>
          </w:tcPr>
          <w:p w14:paraId="45C4E352" w14:textId="740D358A"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6</w:t>
            </w:r>
            <w:r w:rsidR="00B64E83">
              <w:rPr>
                <w:rFonts w:ascii="Arial" w:hAnsi="Arial" w:cs="Arial"/>
                <w:kern w:val="28"/>
                <w:sz w:val="18"/>
                <w:szCs w:val="18"/>
              </w:rPr>
              <w:t>,005</w:t>
            </w:r>
          </w:p>
        </w:tc>
      </w:tr>
      <w:tr w:rsidR="00D44DB9" w:rsidRPr="00DA3F93" w14:paraId="26A99934" w14:textId="77777777" w:rsidTr="00D73E9F">
        <w:trPr>
          <w:gridAfter w:val="2"/>
          <w:wAfter w:w="49" w:type="dxa"/>
        </w:trPr>
        <w:tc>
          <w:tcPr>
            <w:tcW w:w="4138" w:type="dxa"/>
            <w:gridSpan w:val="3"/>
            <w:vAlign w:val="bottom"/>
          </w:tcPr>
          <w:p w14:paraId="31800350" w14:textId="6AEC7275" w:rsidR="00D44DB9" w:rsidRPr="00DA3F93" w:rsidRDefault="00D44DB9" w:rsidP="00D73E9F">
            <w:pPr>
              <w:spacing w:line="310" w:lineRule="exact"/>
              <w:ind w:left="243" w:hanging="180"/>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295" w:type="dxa"/>
          </w:tcPr>
          <w:p w14:paraId="170BE284"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1" w:type="dxa"/>
            <w:gridSpan w:val="2"/>
          </w:tcPr>
          <w:p w14:paraId="3DFD9C3F"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1" w:type="dxa"/>
            <w:gridSpan w:val="3"/>
          </w:tcPr>
          <w:p w14:paraId="456002DD"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296" w:type="dxa"/>
            <w:gridSpan w:val="3"/>
          </w:tcPr>
          <w:p w14:paraId="0F5ABA4B" w14:textId="77777777"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r>
      <w:tr w:rsidR="00D44DB9" w:rsidRPr="00DA3F93" w14:paraId="3F054AA6" w14:textId="77777777" w:rsidTr="00D73E9F">
        <w:trPr>
          <w:gridAfter w:val="2"/>
          <w:wAfter w:w="49" w:type="dxa"/>
        </w:trPr>
        <w:tc>
          <w:tcPr>
            <w:tcW w:w="4138" w:type="dxa"/>
            <w:gridSpan w:val="3"/>
            <w:vAlign w:val="bottom"/>
          </w:tcPr>
          <w:p w14:paraId="53671E15" w14:textId="77777777" w:rsidR="00D44DB9" w:rsidRPr="00DA3F93" w:rsidRDefault="00D44DB9" w:rsidP="00D73E9F">
            <w:pPr>
              <w:spacing w:line="310" w:lineRule="exact"/>
              <w:ind w:left="243" w:hanging="180"/>
              <w:jc w:val="thaiDistribute"/>
              <w:rPr>
                <w:rFonts w:ascii="Arial" w:hAnsi="Arial" w:cs="Arial"/>
                <w:kern w:val="28"/>
                <w:sz w:val="18"/>
                <w:szCs w:val="18"/>
                <w:cs/>
              </w:rPr>
            </w:pPr>
            <w:r w:rsidRPr="00DA3F93">
              <w:rPr>
                <w:rFonts w:ascii="Arial" w:hAnsi="Arial" w:cs="Arial"/>
                <w:kern w:val="28"/>
                <w:sz w:val="18"/>
                <w:szCs w:val="18"/>
              </w:rPr>
              <w:t>Long-term debentures</w:t>
            </w:r>
          </w:p>
        </w:tc>
        <w:tc>
          <w:tcPr>
            <w:tcW w:w="1295" w:type="dxa"/>
          </w:tcPr>
          <w:p w14:paraId="35F9DC54" w14:textId="22354A64"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1" w:type="dxa"/>
            <w:gridSpan w:val="2"/>
          </w:tcPr>
          <w:p w14:paraId="4D864E0B" w14:textId="3E19D45E"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17,62</w:t>
            </w:r>
            <w:r w:rsidR="00B64E83">
              <w:rPr>
                <w:rFonts w:ascii="Arial" w:hAnsi="Arial" w:cs="Arial"/>
                <w:kern w:val="28"/>
                <w:sz w:val="18"/>
                <w:szCs w:val="18"/>
              </w:rPr>
              <w:t>6</w:t>
            </w:r>
          </w:p>
        </w:tc>
        <w:tc>
          <w:tcPr>
            <w:tcW w:w="1291" w:type="dxa"/>
            <w:gridSpan w:val="3"/>
          </w:tcPr>
          <w:p w14:paraId="346CD96F" w14:textId="7E64A730"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296" w:type="dxa"/>
            <w:gridSpan w:val="3"/>
          </w:tcPr>
          <w:p w14:paraId="4EDE3E35" w14:textId="5E64B6AD" w:rsidR="00D44DB9" w:rsidRPr="00DA3F93"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17,62</w:t>
            </w:r>
            <w:r w:rsidR="00B64E83">
              <w:rPr>
                <w:rFonts w:ascii="Arial" w:hAnsi="Arial" w:cs="Arial"/>
                <w:kern w:val="28"/>
                <w:sz w:val="18"/>
                <w:szCs w:val="18"/>
              </w:rPr>
              <w:t>6</w:t>
            </w:r>
          </w:p>
        </w:tc>
      </w:tr>
      <w:tr w:rsidR="00FD3547" w:rsidRPr="00DA3F93" w14:paraId="13C79FA2" w14:textId="77777777" w:rsidTr="00D73E9F">
        <w:trPr>
          <w:gridAfter w:val="1"/>
          <w:wAfter w:w="14" w:type="dxa"/>
          <w:trHeight w:val="80"/>
        </w:trPr>
        <w:tc>
          <w:tcPr>
            <w:tcW w:w="9346" w:type="dxa"/>
            <w:gridSpan w:val="13"/>
            <w:vAlign w:val="bottom"/>
          </w:tcPr>
          <w:p w14:paraId="2B205E1F" w14:textId="600F61A9" w:rsidR="00FD3547" w:rsidRPr="00DA3F93" w:rsidRDefault="00EB7754" w:rsidP="00D73E9F">
            <w:pPr>
              <w:spacing w:before="240" w:line="310" w:lineRule="exact"/>
              <w:jc w:val="right"/>
              <w:rPr>
                <w:rFonts w:ascii="Arial" w:hAnsi="Arial" w:cs="Arial"/>
                <w:kern w:val="28"/>
                <w:sz w:val="18"/>
                <w:szCs w:val="18"/>
              </w:rPr>
            </w:pPr>
            <w:r w:rsidRPr="00DA3F93">
              <w:rPr>
                <w:sz w:val="18"/>
                <w:szCs w:val="18"/>
              </w:rPr>
              <w:br w:type="page"/>
            </w:r>
            <w:r w:rsidR="00FD3547" w:rsidRPr="00DA3F93">
              <w:rPr>
                <w:rFonts w:ascii="Arial" w:hAnsi="Arial" w:cs="Arial"/>
                <w:kern w:val="28"/>
                <w:sz w:val="18"/>
                <w:szCs w:val="18"/>
              </w:rPr>
              <w:t>(Unit: Million Baht)</w:t>
            </w:r>
          </w:p>
        </w:tc>
      </w:tr>
      <w:tr w:rsidR="00FD3547" w:rsidRPr="00DA3F93" w14:paraId="0DBAE64F" w14:textId="77777777" w:rsidTr="00D73E9F">
        <w:trPr>
          <w:gridAfter w:val="1"/>
          <w:wAfter w:w="14" w:type="dxa"/>
          <w:trHeight w:val="80"/>
        </w:trPr>
        <w:tc>
          <w:tcPr>
            <w:tcW w:w="4131" w:type="dxa"/>
            <w:gridSpan w:val="2"/>
            <w:vAlign w:val="bottom"/>
          </w:tcPr>
          <w:p w14:paraId="6C43D18E" w14:textId="77777777" w:rsidR="00FD3547" w:rsidRPr="00DA3F93" w:rsidRDefault="00FD3547" w:rsidP="00D73E9F">
            <w:pPr>
              <w:spacing w:line="310" w:lineRule="exact"/>
              <w:ind w:left="243" w:hanging="180"/>
              <w:jc w:val="thaiDistribute"/>
              <w:rPr>
                <w:rFonts w:ascii="Arial" w:hAnsi="Arial" w:cs="Arial"/>
                <w:kern w:val="28"/>
                <w:sz w:val="18"/>
                <w:szCs w:val="18"/>
              </w:rPr>
            </w:pPr>
          </w:p>
        </w:tc>
        <w:tc>
          <w:tcPr>
            <w:tcW w:w="5215" w:type="dxa"/>
            <w:gridSpan w:val="11"/>
          </w:tcPr>
          <w:p w14:paraId="00CB2E46" w14:textId="77777777" w:rsidR="00FD3547" w:rsidRPr="00DA3F93" w:rsidRDefault="00FD3547"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2072EB" w:rsidRPr="00DA3F93" w14:paraId="37C7B8B2" w14:textId="77777777" w:rsidTr="00D73E9F">
        <w:trPr>
          <w:gridAfter w:val="1"/>
          <w:wAfter w:w="14" w:type="dxa"/>
          <w:trHeight w:val="80"/>
        </w:trPr>
        <w:tc>
          <w:tcPr>
            <w:tcW w:w="4131" w:type="dxa"/>
            <w:gridSpan w:val="2"/>
            <w:vAlign w:val="bottom"/>
          </w:tcPr>
          <w:p w14:paraId="562224FD" w14:textId="77777777" w:rsidR="002072EB" w:rsidRPr="00DA3F93" w:rsidRDefault="002072EB" w:rsidP="00D73E9F">
            <w:pPr>
              <w:spacing w:line="310" w:lineRule="exact"/>
              <w:ind w:left="243" w:hanging="180"/>
              <w:jc w:val="thaiDistribute"/>
              <w:rPr>
                <w:rFonts w:ascii="Arial" w:hAnsi="Arial" w:cs="Arial"/>
                <w:kern w:val="28"/>
                <w:sz w:val="18"/>
                <w:szCs w:val="18"/>
              </w:rPr>
            </w:pPr>
          </w:p>
        </w:tc>
        <w:tc>
          <w:tcPr>
            <w:tcW w:w="5215" w:type="dxa"/>
            <w:gridSpan w:val="11"/>
          </w:tcPr>
          <w:p w14:paraId="76F1DD67" w14:textId="1DF948C0" w:rsidR="002072EB" w:rsidRPr="00DA3F93" w:rsidRDefault="002072EB"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w:t>
            </w:r>
            <w:r w:rsidR="00BF117D" w:rsidRPr="00DA3F93">
              <w:rPr>
                <w:rFonts w:ascii="Arial" w:hAnsi="Arial" w:cs="Arial"/>
                <w:kern w:val="28"/>
                <w:sz w:val="18"/>
                <w:szCs w:val="18"/>
              </w:rPr>
              <w:t>2</w:t>
            </w:r>
            <w:r w:rsidR="007058DA">
              <w:rPr>
                <w:rFonts w:ascii="Arial" w:hAnsi="Arial" w:cs="Arial"/>
                <w:kern w:val="28"/>
                <w:sz w:val="18"/>
                <w:szCs w:val="18"/>
              </w:rPr>
              <w:t>1</w:t>
            </w:r>
          </w:p>
        </w:tc>
      </w:tr>
      <w:tr w:rsidR="00FD3547" w:rsidRPr="00DA3F93" w14:paraId="7E04FFED" w14:textId="77777777" w:rsidTr="00D73E9F">
        <w:trPr>
          <w:gridAfter w:val="1"/>
          <w:wAfter w:w="14" w:type="dxa"/>
        </w:trPr>
        <w:tc>
          <w:tcPr>
            <w:tcW w:w="4131" w:type="dxa"/>
            <w:gridSpan w:val="2"/>
            <w:vAlign w:val="bottom"/>
          </w:tcPr>
          <w:p w14:paraId="04055D4F" w14:textId="77777777" w:rsidR="00FD3547" w:rsidRPr="00DA3F93" w:rsidRDefault="00FD3547" w:rsidP="00D73E9F">
            <w:pPr>
              <w:spacing w:line="310" w:lineRule="exact"/>
              <w:ind w:left="243" w:hanging="180"/>
              <w:jc w:val="thaiDistribute"/>
              <w:rPr>
                <w:rFonts w:ascii="Arial" w:hAnsi="Arial" w:cs="Arial"/>
                <w:kern w:val="28"/>
                <w:sz w:val="18"/>
                <w:szCs w:val="18"/>
              </w:rPr>
            </w:pPr>
          </w:p>
        </w:tc>
        <w:tc>
          <w:tcPr>
            <w:tcW w:w="1302" w:type="dxa"/>
            <w:gridSpan w:val="2"/>
          </w:tcPr>
          <w:p w14:paraId="5CD94E9A" w14:textId="77777777" w:rsidR="00FD3547" w:rsidRPr="00DA3F93" w:rsidRDefault="00FD3547"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7" w:type="dxa"/>
            <w:gridSpan w:val="3"/>
          </w:tcPr>
          <w:p w14:paraId="17A95EE9" w14:textId="77777777" w:rsidR="00FD3547" w:rsidRPr="00DA3F93" w:rsidRDefault="00FD3547"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3"/>
            <w:vAlign w:val="bottom"/>
          </w:tcPr>
          <w:p w14:paraId="57AAD8E0" w14:textId="77777777" w:rsidR="00FD3547" w:rsidRPr="00DA3F93" w:rsidRDefault="00FD3547"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3" w:type="dxa"/>
            <w:gridSpan w:val="3"/>
            <w:vAlign w:val="bottom"/>
          </w:tcPr>
          <w:p w14:paraId="504EE71C" w14:textId="77777777" w:rsidR="00FD3547" w:rsidRPr="00DA3F93" w:rsidRDefault="00FD3547" w:rsidP="00D73E9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7058DA" w:rsidRPr="00DA3F93" w14:paraId="78D9A128" w14:textId="77777777" w:rsidTr="00D73E9F">
        <w:trPr>
          <w:gridAfter w:val="1"/>
          <w:wAfter w:w="14" w:type="dxa"/>
        </w:trPr>
        <w:tc>
          <w:tcPr>
            <w:tcW w:w="4131" w:type="dxa"/>
            <w:gridSpan w:val="2"/>
            <w:vAlign w:val="bottom"/>
          </w:tcPr>
          <w:p w14:paraId="20DB1060" w14:textId="6D629F2A" w:rsidR="007058DA" w:rsidRPr="00DA3F93" w:rsidRDefault="007058DA" w:rsidP="00D73E9F">
            <w:pPr>
              <w:spacing w:line="310" w:lineRule="exact"/>
              <w:ind w:left="243" w:hanging="180"/>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2"/>
          </w:tcPr>
          <w:p w14:paraId="0F0FEE4C" w14:textId="77777777" w:rsidR="007058DA" w:rsidRPr="00DA3F93" w:rsidRDefault="007058DA" w:rsidP="00D73E9F">
            <w:pPr>
              <w:tabs>
                <w:tab w:val="right" w:pos="1422"/>
              </w:tabs>
              <w:spacing w:line="310" w:lineRule="exact"/>
              <w:ind w:hanging="18"/>
              <w:jc w:val="thaiDistribute"/>
              <w:rPr>
                <w:rFonts w:ascii="Arial" w:hAnsi="Arial" w:cs="Arial"/>
                <w:b/>
                <w:bCs/>
                <w:kern w:val="28"/>
                <w:sz w:val="18"/>
                <w:szCs w:val="18"/>
              </w:rPr>
            </w:pPr>
          </w:p>
        </w:tc>
        <w:tc>
          <w:tcPr>
            <w:tcW w:w="1307" w:type="dxa"/>
            <w:gridSpan w:val="3"/>
          </w:tcPr>
          <w:p w14:paraId="71358EA8" w14:textId="77777777" w:rsidR="007058DA" w:rsidRPr="00DA3F93" w:rsidRDefault="007058DA" w:rsidP="00D73E9F">
            <w:pPr>
              <w:tabs>
                <w:tab w:val="right" w:pos="1422"/>
              </w:tabs>
              <w:spacing w:line="310" w:lineRule="exact"/>
              <w:ind w:hanging="18"/>
              <w:jc w:val="thaiDistribute"/>
              <w:rPr>
                <w:rFonts w:ascii="Arial" w:hAnsi="Arial" w:cs="Arial"/>
                <w:b/>
                <w:bCs/>
                <w:kern w:val="28"/>
                <w:sz w:val="18"/>
                <w:szCs w:val="18"/>
              </w:rPr>
            </w:pPr>
          </w:p>
        </w:tc>
        <w:tc>
          <w:tcPr>
            <w:tcW w:w="1303" w:type="dxa"/>
            <w:gridSpan w:val="3"/>
            <w:vAlign w:val="bottom"/>
          </w:tcPr>
          <w:p w14:paraId="2EAEB3F3" w14:textId="77777777" w:rsidR="007058DA" w:rsidRPr="00DA3F93" w:rsidRDefault="007058DA" w:rsidP="00D73E9F">
            <w:pPr>
              <w:tabs>
                <w:tab w:val="right" w:pos="1422"/>
              </w:tabs>
              <w:spacing w:line="310" w:lineRule="exact"/>
              <w:ind w:hanging="18"/>
              <w:jc w:val="thaiDistribute"/>
              <w:rPr>
                <w:rFonts w:ascii="Arial" w:hAnsi="Arial" w:cs="Arial"/>
                <w:b/>
                <w:bCs/>
                <w:kern w:val="28"/>
                <w:sz w:val="18"/>
                <w:szCs w:val="18"/>
              </w:rPr>
            </w:pPr>
          </w:p>
        </w:tc>
        <w:tc>
          <w:tcPr>
            <w:tcW w:w="1303" w:type="dxa"/>
            <w:gridSpan w:val="3"/>
            <w:vAlign w:val="bottom"/>
          </w:tcPr>
          <w:p w14:paraId="7F3A40EC" w14:textId="77777777" w:rsidR="007058DA" w:rsidRPr="00DA3F93" w:rsidRDefault="007058DA" w:rsidP="00D73E9F">
            <w:pPr>
              <w:tabs>
                <w:tab w:val="right" w:pos="1422"/>
              </w:tabs>
              <w:spacing w:line="310" w:lineRule="exact"/>
              <w:ind w:hanging="18"/>
              <w:jc w:val="thaiDistribute"/>
              <w:rPr>
                <w:rFonts w:ascii="Arial" w:hAnsi="Arial" w:cs="Arial"/>
                <w:b/>
                <w:bCs/>
                <w:kern w:val="28"/>
                <w:sz w:val="18"/>
                <w:szCs w:val="18"/>
                <w:cs/>
              </w:rPr>
            </w:pPr>
          </w:p>
        </w:tc>
      </w:tr>
      <w:tr w:rsidR="007058DA" w:rsidRPr="00DA3F93" w14:paraId="378CEC4A" w14:textId="77777777" w:rsidTr="00D73E9F">
        <w:trPr>
          <w:gridAfter w:val="1"/>
          <w:wAfter w:w="14" w:type="dxa"/>
        </w:trPr>
        <w:tc>
          <w:tcPr>
            <w:tcW w:w="4131" w:type="dxa"/>
            <w:gridSpan w:val="2"/>
            <w:vAlign w:val="bottom"/>
            <w:hideMark/>
          </w:tcPr>
          <w:p w14:paraId="50086C73" w14:textId="20A47B96" w:rsidR="007058DA" w:rsidRPr="00DA3F93" w:rsidRDefault="007058DA" w:rsidP="00D73E9F">
            <w:pPr>
              <w:spacing w:line="310" w:lineRule="exact"/>
              <w:ind w:left="243" w:hanging="180"/>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gridSpan w:val="2"/>
          </w:tcPr>
          <w:p w14:paraId="6E35476C"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7" w:type="dxa"/>
            <w:gridSpan w:val="3"/>
          </w:tcPr>
          <w:p w14:paraId="0D01FDA9"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3" w:type="dxa"/>
            <w:gridSpan w:val="3"/>
          </w:tcPr>
          <w:p w14:paraId="206D06F3"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3" w:type="dxa"/>
            <w:gridSpan w:val="3"/>
          </w:tcPr>
          <w:p w14:paraId="11B067DB" w14:textId="77777777" w:rsidR="007058DA" w:rsidRPr="00DA3F93" w:rsidRDefault="007058DA" w:rsidP="00D73E9F">
            <w:pPr>
              <w:tabs>
                <w:tab w:val="right" w:pos="792"/>
              </w:tabs>
              <w:spacing w:line="310" w:lineRule="exact"/>
              <w:ind w:hanging="18"/>
              <w:jc w:val="thaiDistribute"/>
              <w:rPr>
                <w:rFonts w:ascii="Arial" w:hAnsi="Arial" w:cs="Arial"/>
                <w:b/>
                <w:bCs/>
                <w:kern w:val="28"/>
                <w:sz w:val="18"/>
                <w:szCs w:val="18"/>
                <w:cs/>
              </w:rPr>
            </w:pPr>
          </w:p>
        </w:tc>
      </w:tr>
      <w:tr w:rsidR="007058DA" w:rsidRPr="00DA3F93" w14:paraId="723D4166" w14:textId="77777777" w:rsidTr="00D73E9F">
        <w:trPr>
          <w:gridAfter w:val="1"/>
          <w:wAfter w:w="14" w:type="dxa"/>
        </w:trPr>
        <w:tc>
          <w:tcPr>
            <w:tcW w:w="4131" w:type="dxa"/>
            <w:gridSpan w:val="2"/>
            <w:vAlign w:val="bottom"/>
          </w:tcPr>
          <w:p w14:paraId="3451A169" w14:textId="05A35BDF" w:rsidR="007058DA" w:rsidRPr="00DA3F93" w:rsidRDefault="007058DA" w:rsidP="00D73E9F">
            <w:pPr>
              <w:spacing w:line="310" w:lineRule="exact"/>
              <w:ind w:left="342" w:hanging="90"/>
              <w:rPr>
                <w:rFonts w:ascii="Arial" w:hAnsi="Arial" w:cs="Arial"/>
                <w:kern w:val="28"/>
                <w:sz w:val="18"/>
                <w:szCs w:val="18"/>
              </w:rPr>
            </w:pPr>
            <w:r w:rsidRPr="00DA3F93">
              <w:rPr>
                <w:rFonts w:ascii="Arial" w:hAnsi="Arial" w:cs="Arial"/>
                <w:kern w:val="28"/>
                <w:sz w:val="18"/>
                <w:szCs w:val="18"/>
              </w:rPr>
              <w:t>Equity securities</w:t>
            </w:r>
          </w:p>
        </w:tc>
        <w:tc>
          <w:tcPr>
            <w:tcW w:w="1302" w:type="dxa"/>
            <w:gridSpan w:val="2"/>
            <w:vAlign w:val="bottom"/>
          </w:tcPr>
          <w:p w14:paraId="3AA9FA68" w14:textId="40611F19"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47</w:t>
            </w:r>
          </w:p>
        </w:tc>
        <w:tc>
          <w:tcPr>
            <w:tcW w:w="1307" w:type="dxa"/>
            <w:gridSpan w:val="3"/>
            <w:vAlign w:val="bottom"/>
          </w:tcPr>
          <w:p w14:paraId="25F849A4" w14:textId="48FFB1FE"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412DD499" w14:textId="2EDDFAAD"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1641B804" w14:textId="6C73F581"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47</w:t>
            </w:r>
          </w:p>
        </w:tc>
      </w:tr>
      <w:tr w:rsidR="007058DA" w:rsidRPr="00DA3F93" w14:paraId="1981ECEC" w14:textId="77777777" w:rsidTr="00D73E9F">
        <w:trPr>
          <w:gridAfter w:val="1"/>
          <w:wAfter w:w="14" w:type="dxa"/>
        </w:trPr>
        <w:tc>
          <w:tcPr>
            <w:tcW w:w="4131" w:type="dxa"/>
            <w:gridSpan w:val="2"/>
            <w:vAlign w:val="bottom"/>
          </w:tcPr>
          <w:p w14:paraId="3302DEFD" w14:textId="4F9AE475" w:rsidR="007058DA" w:rsidRPr="00DA3F93" w:rsidRDefault="007058DA" w:rsidP="00D73E9F">
            <w:pPr>
              <w:spacing w:line="310" w:lineRule="exact"/>
              <w:ind w:left="342" w:hanging="90"/>
              <w:rPr>
                <w:rFonts w:ascii="Arial" w:hAnsi="Arial" w:cs="Arial"/>
                <w:kern w:val="28"/>
                <w:sz w:val="18"/>
                <w:szCs w:val="18"/>
              </w:rPr>
            </w:pPr>
            <w:r w:rsidRPr="00DA3F93">
              <w:rPr>
                <w:rFonts w:ascii="Arial" w:hAnsi="Arial" w:cs="Arial"/>
                <w:kern w:val="28"/>
                <w:sz w:val="18"/>
                <w:szCs w:val="18"/>
              </w:rPr>
              <w:t>Debt investments</w:t>
            </w:r>
          </w:p>
        </w:tc>
        <w:tc>
          <w:tcPr>
            <w:tcW w:w="1302" w:type="dxa"/>
            <w:gridSpan w:val="2"/>
            <w:vAlign w:val="bottom"/>
          </w:tcPr>
          <w:p w14:paraId="10317059" w14:textId="701EEE70"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307" w:type="dxa"/>
            <w:gridSpan w:val="3"/>
            <w:vAlign w:val="bottom"/>
          </w:tcPr>
          <w:p w14:paraId="53AFB10A" w14:textId="4EF7B670"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10,452</w:t>
            </w:r>
          </w:p>
        </w:tc>
        <w:tc>
          <w:tcPr>
            <w:tcW w:w="1303" w:type="dxa"/>
            <w:gridSpan w:val="3"/>
            <w:vAlign w:val="bottom"/>
          </w:tcPr>
          <w:p w14:paraId="1627BB01" w14:textId="05965AB0"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0D3DDE32" w14:textId="4C43A056"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10,452</w:t>
            </w:r>
          </w:p>
        </w:tc>
      </w:tr>
      <w:tr w:rsidR="007058DA" w:rsidRPr="00DA3F93" w14:paraId="6BEF8320" w14:textId="77777777" w:rsidTr="00D73E9F">
        <w:trPr>
          <w:gridAfter w:val="1"/>
          <w:wAfter w:w="14" w:type="dxa"/>
        </w:trPr>
        <w:tc>
          <w:tcPr>
            <w:tcW w:w="4131" w:type="dxa"/>
            <w:gridSpan w:val="2"/>
            <w:vAlign w:val="bottom"/>
            <w:hideMark/>
          </w:tcPr>
          <w:p w14:paraId="286ADB86" w14:textId="76D51C16" w:rsidR="007058DA" w:rsidRPr="00DA3F93" w:rsidRDefault="007058DA" w:rsidP="00D73E9F">
            <w:pPr>
              <w:spacing w:line="310" w:lineRule="exact"/>
              <w:ind w:left="243" w:hanging="180"/>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02" w:type="dxa"/>
            <w:gridSpan w:val="2"/>
            <w:vAlign w:val="bottom"/>
          </w:tcPr>
          <w:p w14:paraId="26746997"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p>
        </w:tc>
        <w:tc>
          <w:tcPr>
            <w:tcW w:w="1307" w:type="dxa"/>
            <w:gridSpan w:val="3"/>
            <w:vAlign w:val="bottom"/>
          </w:tcPr>
          <w:p w14:paraId="5B038B63"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p>
        </w:tc>
        <w:tc>
          <w:tcPr>
            <w:tcW w:w="1303" w:type="dxa"/>
            <w:gridSpan w:val="3"/>
            <w:vAlign w:val="bottom"/>
          </w:tcPr>
          <w:p w14:paraId="32074462"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p>
        </w:tc>
        <w:tc>
          <w:tcPr>
            <w:tcW w:w="1303" w:type="dxa"/>
            <w:gridSpan w:val="3"/>
            <w:vAlign w:val="bottom"/>
          </w:tcPr>
          <w:p w14:paraId="5BD74143"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p>
        </w:tc>
      </w:tr>
      <w:tr w:rsidR="007058DA" w:rsidRPr="00DA3F93" w14:paraId="142D89C2" w14:textId="77777777" w:rsidTr="00D73E9F">
        <w:trPr>
          <w:gridAfter w:val="1"/>
          <w:wAfter w:w="14" w:type="dxa"/>
        </w:trPr>
        <w:tc>
          <w:tcPr>
            <w:tcW w:w="4131" w:type="dxa"/>
            <w:gridSpan w:val="2"/>
            <w:vAlign w:val="bottom"/>
          </w:tcPr>
          <w:p w14:paraId="5E865005" w14:textId="61C2ADDC" w:rsidR="007058DA" w:rsidRPr="00DA3F93" w:rsidRDefault="007058DA" w:rsidP="00D73E9F">
            <w:pPr>
              <w:spacing w:line="310" w:lineRule="exact"/>
              <w:ind w:left="342" w:hanging="90"/>
              <w:rPr>
                <w:rFonts w:ascii="Arial" w:hAnsi="Arial" w:cs="Arial"/>
                <w:kern w:val="28"/>
                <w:sz w:val="18"/>
                <w:szCs w:val="18"/>
              </w:rPr>
            </w:pPr>
            <w:r w:rsidRPr="00DA3F93">
              <w:rPr>
                <w:rFonts w:ascii="Arial" w:hAnsi="Arial" w:cs="Arial"/>
                <w:kern w:val="28"/>
                <w:sz w:val="18"/>
                <w:szCs w:val="18"/>
              </w:rPr>
              <w:t>Equity securities</w:t>
            </w:r>
          </w:p>
        </w:tc>
        <w:tc>
          <w:tcPr>
            <w:tcW w:w="1302" w:type="dxa"/>
            <w:gridSpan w:val="2"/>
            <w:vAlign w:val="bottom"/>
          </w:tcPr>
          <w:p w14:paraId="61B8B126" w14:textId="570BA524"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73</w:t>
            </w:r>
          </w:p>
        </w:tc>
        <w:tc>
          <w:tcPr>
            <w:tcW w:w="1307" w:type="dxa"/>
            <w:gridSpan w:val="3"/>
            <w:vAlign w:val="bottom"/>
          </w:tcPr>
          <w:p w14:paraId="0570D6C6" w14:textId="3133C4F8"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54EC26D8" w14:textId="7AB70511" w:rsidR="007058DA" w:rsidRPr="00DA3F93" w:rsidRDefault="007058DA" w:rsidP="00D73E9F">
            <w:pPr>
              <w:pStyle w:val="BodyTextIndent3"/>
              <w:spacing w:after="0" w:line="310" w:lineRule="exact"/>
              <w:ind w:left="0" w:right="195"/>
              <w:jc w:val="right"/>
              <w:rPr>
                <w:rFonts w:ascii="Arial" w:hAnsi="Arial" w:cs="Arial"/>
                <w:kern w:val="28"/>
                <w:sz w:val="18"/>
                <w:szCs w:val="18"/>
              </w:rPr>
            </w:pPr>
            <w:r>
              <w:rPr>
                <w:rFonts w:ascii="Arial" w:hAnsi="Arial" w:cs="Arial"/>
                <w:kern w:val="28"/>
                <w:sz w:val="18"/>
                <w:szCs w:val="18"/>
              </w:rPr>
              <w:t>104</w:t>
            </w:r>
          </w:p>
        </w:tc>
        <w:tc>
          <w:tcPr>
            <w:tcW w:w="1303" w:type="dxa"/>
            <w:gridSpan w:val="3"/>
            <w:vAlign w:val="bottom"/>
          </w:tcPr>
          <w:p w14:paraId="029B2029" w14:textId="711E2D4B"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177</w:t>
            </w:r>
          </w:p>
        </w:tc>
      </w:tr>
      <w:tr w:rsidR="007058DA" w:rsidRPr="00DA3F93" w14:paraId="51222361" w14:textId="77777777" w:rsidTr="00D73E9F">
        <w:trPr>
          <w:gridAfter w:val="1"/>
          <w:wAfter w:w="14" w:type="dxa"/>
        </w:trPr>
        <w:tc>
          <w:tcPr>
            <w:tcW w:w="4131" w:type="dxa"/>
            <w:gridSpan w:val="2"/>
            <w:vAlign w:val="bottom"/>
          </w:tcPr>
          <w:p w14:paraId="320A882F" w14:textId="3657B1F0" w:rsidR="007058DA" w:rsidRPr="00DA3F93" w:rsidRDefault="007058DA" w:rsidP="00D73E9F">
            <w:pPr>
              <w:spacing w:line="310" w:lineRule="exact"/>
              <w:ind w:left="72"/>
              <w:rPr>
                <w:rFonts w:ascii="Arial" w:hAnsi="Arial" w:cs="Arial"/>
                <w:kern w:val="28"/>
                <w:sz w:val="18"/>
                <w:szCs w:val="18"/>
                <w:cs/>
              </w:rPr>
            </w:pPr>
            <w:r w:rsidRPr="00DA3F93">
              <w:rPr>
                <w:rFonts w:ascii="Arial" w:hAnsi="Arial" w:cs="Arial"/>
                <w:kern w:val="28"/>
                <w:sz w:val="18"/>
                <w:szCs w:val="18"/>
              </w:rPr>
              <w:t>Investment propert</w:t>
            </w:r>
            <w:r>
              <w:rPr>
                <w:rFonts w:ascii="Arial" w:hAnsi="Arial" w:cs="Arial"/>
                <w:kern w:val="28"/>
                <w:sz w:val="18"/>
                <w:szCs w:val="18"/>
              </w:rPr>
              <w:t>ies</w:t>
            </w:r>
            <w:r w:rsidRPr="00DA3F93">
              <w:rPr>
                <w:rFonts w:ascii="Arial" w:hAnsi="Arial" w:cs="Arial"/>
                <w:kern w:val="28"/>
                <w:sz w:val="18"/>
                <w:szCs w:val="18"/>
              </w:rPr>
              <w:t xml:space="preserve"> </w:t>
            </w:r>
          </w:p>
        </w:tc>
        <w:tc>
          <w:tcPr>
            <w:tcW w:w="1302" w:type="dxa"/>
            <w:gridSpan w:val="2"/>
            <w:vAlign w:val="bottom"/>
          </w:tcPr>
          <w:p w14:paraId="59174019" w14:textId="30207DB1" w:rsidR="007058DA" w:rsidRPr="00DA3F93" w:rsidRDefault="007058DA" w:rsidP="00D73E9F">
            <w:pPr>
              <w:pStyle w:val="BodyTextIndent3"/>
              <w:spacing w:after="0" w:line="310" w:lineRule="exact"/>
              <w:ind w:left="0" w:right="195" w:hanging="18"/>
              <w:jc w:val="right"/>
              <w:rPr>
                <w:rFonts w:ascii="Arial" w:hAnsi="Arial" w:cs="Arial"/>
                <w:kern w:val="28"/>
                <w:sz w:val="18"/>
                <w:szCs w:val="18"/>
                <w:cs/>
              </w:rPr>
            </w:pPr>
            <w:r w:rsidRPr="00175FA5">
              <w:rPr>
                <w:rFonts w:ascii="Arial" w:hAnsi="Arial" w:cs="Arial"/>
                <w:kern w:val="28"/>
                <w:sz w:val="18"/>
                <w:szCs w:val="18"/>
              </w:rPr>
              <w:t>-</w:t>
            </w:r>
          </w:p>
        </w:tc>
        <w:tc>
          <w:tcPr>
            <w:tcW w:w="1307" w:type="dxa"/>
            <w:gridSpan w:val="3"/>
            <w:vAlign w:val="bottom"/>
          </w:tcPr>
          <w:p w14:paraId="6C02F4CB" w14:textId="5A4891CA"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4875F74C" w14:textId="097F68EC"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3,</w:t>
            </w:r>
            <w:r>
              <w:rPr>
                <w:rFonts w:ascii="Arial" w:hAnsi="Arial" w:cs="Arial"/>
                <w:kern w:val="28"/>
                <w:sz w:val="18"/>
                <w:szCs w:val="18"/>
              </w:rPr>
              <w:t>560</w:t>
            </w:r>
          </w:p>
        </w:tc>
        <w:tc>
          <w:tcPr>
            <w:tcW w:w="1303" w:type="dxa"/>
            <w:gridSpan w:val="3"/>
            <w:vAlign w:val="bottom"/>
          </w:tcPr>
          <w:p w14:paraId="709CF9A5" w14:textId="3860BB21"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3,</w:t>
            </w:r>
            <w:r>
              <w:rPr>
                <w:rFonts w:ascii="Arial" w:hAnsi="Arial" w:cs="Arial"/>
                <w:kern w:val="28"/>
                <w:sz w:val="18"/>
                <w:szCs w:val="18"/>
              </w:rPr>
              <w:t>560</w:t>
            </w:r>
          </w:p>
        </w:tc>
      </w:tr>
      <w:tr w:rsidR="007058DA" w:rsidRPr="00DA3F93" w14:paraId="6DC3606C" w14:textId="77777777" w:rsidTr="00D73E9F">
        <w:trPr>
          <w:gridAfter w:val="1"/>
          <w:wAfter w:w="14" w:type="dxa"/>
          <w:trHeight w:val="73"/>
        </w:trPr>
        <w:tc>
          <w:tcPr>
            <w:tcW w:w="4131" w:type="dxa"/>
            <w:gridSpan w:val="2"/>
            <w:vAlign w:val="bottom"/>
          </w:tcPr>
          <w:p w14:paraId="25B42492" w14:textId="4776AC4F" w:rsidR="007058DA" w:rsidRPr="00DA3F93" w:rsidRDefault="007058DA" w:rsidP="00D73E9F">
            <w:pPr>
              <w:spacing w:line="310" w:lineRule="exact"/>
              <w:ind w:left="72"/>
              <w:rPr>
                <w:rFonts w:ascii="Arial" w:hAnsi="Arial" w:cs="Arial"/>
                <w:kern w:val="28"/>
                <w:sz w:val="18"/>
                <w:szCs w:val="18"/>
                <w:cs/>
              </w:rPr>
            </w:pPr>
            <w:r w:rsidRPr="00DA3F93">
              <w:rPr>
                <w:rFonts w:ascii="Arial" w:hAnsi="Arial" w:cs="Arial"/>
                <w:kern w:val="28"/>
                <w:sz w:val="18"/>
                <w:szCs w:val="18"/>
              </w:rPr>
              <w:t>Land</w:t>
            </w:r>
          </w:p>
        </w:tc>
        <w:tc>
          <w:tcPr>
            <w:tcW w:w="1302" w:type="dxa"/>
            <w:gridSpan w:val="2"/>
            <w:vAlign w:val="bottom"/>
          </w:tcPr>
          <w:p w14:paraId="0AEBB0D6" w14:textId="2A627BCE"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7" w:type="dxa"/>
            <w:gridSpan w:val="3"/>
            <w:vAlign w:val="bottom"/>
          </w:tcPr>
          <w:p w14:paraId="0EEBB346" w14:textId="3868EA4C"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275</w:t>
            </w:r>
          </w:p>
        </w:tc>
        <w:tc>
          <w:tcPr>
            <w:tcW w:w="1303" w:type="dxa"/>
            <w:gridSpan w:val="3"/>
            <w:vAlign w:val="bottom"/>
          </w:tcPr>
          <w:p w14:paraId="03493A62" w14:textId="5EFF88C3"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2B516CB0" w14:textId="6F336AB9"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275</w:t>
            </w:r>
          </w:p>
        </w:tc>
      </w:tr>
      <w:tr w:rsidR="007058DA" w:rsidRPr="00DA3F93" w14:paraId="47D2D924" w14:textId="77777777" w:rsidTr="00D73E9F">
        <w:trPr>
          <w:gridAfter w:val="1"/>
          <w:wAfter w:w="14" w:type="dxa"/>
          <w:trHeight w:val="73"/>
        </w:trPr>
        <w:tc>
          <w:tcPr>
            <w:tcW w:w="4131" w:type="dxa"/>
            <w:gridSpan w:val="2"/>
            <w:vAlign w:val="bottom"/>
          </w:tcPr>
          <w:p w14:paraId="7B5700D3" w14:textId="5E5D0422" w:rsidR="007058DA" w:rsidRPr="00DA3F93" w:rsidRDefault="007058DA" w:rsidP="00D73E9F">
            <w:pPr>
              <w:spacing w:line="310" w:lineRule="exact"/>
              <w:ind w:left="243"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2" w:type="dxa"/>
            <w:gridSpan w:val="2"/>
          </w:tcPr>
          <w:p w14:paraId="53C78694" w14:textId="77777777" w:rsidR="007058DA" w:rsidRPr="00DA3F93" w:rsidRDefault="007058DA" w:rsidP="00D73E9F">
            <w:pPr>
              <w:tabs>
                <w:tab w:val="decimal" w:pos="972"/>
              </w:tabs>
              <w:spacing w:line="310" w:lineRule="exact"/>
              <w:rPr>
                <w:rFonts w:ascii="Arial" w:hAnsi="Arial" w:cs="Arial"/>
                <w:spacing w:val="-4"/>
                <w:sz w:val="18"/>
                <w:szCs w:val="18"/>
              </w:rPr>
            </w:pPr>
          </w:p>
        </w:tc>
        <w:tc>
          <w:tcPr>
            <w:tcW w:w="1307" w:type="dxa"/>
            <w:gridSpan w:val="3"/>
          </w:tcPr>
          <w:p w14:paraId="2882B335" w14:textId="77777777" w:rsidR="007058DA" w:rsidRPr="00DA3F93" w:rsidRDefault="007058DA" w:rsidP="00D73E9F">
            <w:pPr>
              <w:tabs>
                <w:tab w:val="decimal" w:pos="972"/>
              </w:tabs>
              <w:spacing w:line="310" w:lineRule="exact"/>
              <w:rPr>
                <w:rFonts w:ascii="Arial" w:hAnsi="Arial" w:cs="Arial"/>
                <w:spacing w:val="-4"/>
                <w:sz w:val="18"/>
                <w:szCs w:val="18"/>
              </w:rPr>
            </w:pPr>
          </w:p>
        </w:tc>
        <w:tc>
          <w:tcPr>
            <w:tcW w:w="1303" w:type="dxa"/>
            <w:gridSpan w:val="3"/>
          </w:tcPr>
          <w:p w14:paraId="3921D11F" w14:textId="77777777" w:rsidR="007058DA" w:rsidRPr="00DA3F93" w:rsidRDefault="007058DA" w:rsidP="00D73E9F">
            <w:pPr>
              <w:tabs>
                <w:tab w:val="decimal" w:pos="972"/>
              </w:tabs>
              <w:spacing w:line="310" w:lineRule="exact"/>
              <w:rPr>
                <w:rFonts w:ascii="Arial" w:hAnsi="Arial" w:cs="Arial"/>
                <w:spacing w:val="-4"/>
                <w:sz w:val="18"/>
                <w:szCs w:val="18"/>
              </w:rPr>
            </w:pPr>
          </w:p>
        </w:tc>
        <w:tc>
          <w:tcPr>
            <w:tcW w:w="1303" w:type="dxa"/>
            <w:gridSpan w:val="3"/>
          </w:tcPr>
          <w:p w14:paraId="61605612" w14:textId="77777777" w:rsidR="007058DA" w:rsidRPr="00DA3F93" w:rsidRDefault="007058DA" w:rsidP="00D73E9F">
            <w:pPr>
              <w:tabs>
                <w:tab w:val="decimal" w:pos="972"/>
              </w:tabs>
              <w:spacing w:line="310" w:lineRule="exact"/>
              <w:rPr>
                <w:rFonts w:ascii="Arial" w:hAnsi="Arial" w:cs="Arial"/>
                <w:spacing w:val="-4"/>
                <w:sz w:val="18"/>
                <w:szCs w:val="18"/>
                <w:cs/>
              </w:rPr>
            </w:pPr>
          </w:p>
        </w:tc>
      </w:tr>
      <w:tr w:rsidR="007058DA" w:rsidRPr="00DA3F93" w14:paraId="21CD1A8E" w14:textId="77777777" w:rsidTr="00D73E9F">
        <w:trPr>
          <w:gridAfter w:val="1"/>
          <w:wAfter w:w="14" w:type="dxa"/>
          <w:trHeight w:val="73"/>
        </w:trPr>
        <w:tc>
          <w:tcPr>
            <w:tcW w:w="4131" w:type="dxa"/>
            <w:gridSpan w:val="2"/>
            <w:vAlign w:val="bottom"/>
          </w:tcPr>
          <w:p w14:paraId="7EE1036E" w14:textId="5A924B2F" w:rsidR="007058DA" w:rsidRPr="00DA3F93" w:rsidRDefault="007058DA" w:rsidP="00D73E9F">
            <w:pPr>
              <w:spacing w:line="310" w:lineRule="exact"/>
              <w:ind w:left="243" w:hanging="180"/>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2" w:type="dxa"/>
            <w:gridSpan w:val="2"/>
          </w:tcPr>
          <w:p w14:paraId="194D8C7F" w14:textId="77777777" w:rsidR="007058DA" w:rsidRPr="00DA3F93" w:rsidRDefault="007058DA" w:rsidP="00D73E9F">
            <w:pPr>
              <w:tabs>
                <w:tab w:val="decimal" w:pos="972"/>
              </w:tabs>
              <w:spacing w:line="310" w:lineRule="exact"/>
              <w:rPr>
                <w:rFonts w:ascii="Arial" w:hAnsi="Arial" w:cs="Arial"/>
                <w:spacing w:val="-4"/>
                <w:sz w:val="18"/>
                <w:szCs w:val="18"/>
                <w:cs/>
              </w:rPr>
            </w:pPr>
          </w:p>
        </w:tc>
        <w:tc>
          <w:tcPr>
            <w:tcW w:w="1307" w:type="dxa"/>
            <w:gridSpan w:val="3"/>
          </w:tcPr>
          <w:p w14:paraId="4F13AF97" w14:textId="77777777" w:rsidR="007058DA" w:rsidRPr="00DA3F93" w:rsidRDefault="007058DA" w:rsidP="00D73E9F">
            <w:pPr>
              <w:tabs>
                <w:tab w:val="decimal" w:pos="972"/>
              </w:tabs>
              <w:spacing w:line="310" w:lineRule="exact"/>
              <w:rPr>
                <w:rFonts w:ascii="Arial" w:hAnsi="Arial" w:cs="Arial"/>
                <w:spacing w:val="-4"/>
                <w:sz w:val="18"/>
                <w:szCs w:val="18"/>
                <w:cs/>
              </w:rPr>
            </w:pPr>
          </w:p>
        </w:tc>
        <w:tc>
          <w:tcPr>
            <w:tcW w:w="1303" w:type="dxa"/>
            <w:gridSpan w:val="3"/>
          </w:tcPr>
          <w:p w14:paraId="41440A53" w14:textId="77777777" w:rsidR="007058DA" w:rsidRPr="00DA3F93" w:rsidRDefault="007058DA" w:rsidP="00D73E9F">
            <w:pPr>
              <w:tabs>
                <w:tab w:val="decimal" w:pos="972"/>
              </w:tabs>
              <w:spacing w:line="310" w:lineRule="exact"/>
              <w:rPr>
                <w:rFonts w:ascii="Arial" w:hAnsi="Arial" w:cs="Arial"/>
                <w:spacing w:val="-4"/>
                <w:sz w:val="18"/>
                <w:szCs w:val="18"/>
                <w:cs/>
              </w:rPr>
            </w:pPr>
          </w:p>
        </w:tc>
        <w:tc>
          <w:tcPr>
            <w:tcW w:w="1303" w:type="dxa"/>
            <w:gridSpan w:val="3"/>
          </w:tcPr>
          <w:p w14:paraId="6A4CDD27" w14:textId="77777777" w:rsidR="007058DA" w:rsidRPr="00DA3F93" w:rsidRDefault="007058DA" w:rsidP="00D73E9F">
            <w:pPr>
              <w:tabs>
                <w:tab w:val="decimal" w:pos="972"/>
              </w:tabs>
              <w:spacing w:line="310" w:lineRule="exact"/>
              <w:rPr>
                <w:rFonts w:ascii="Arial" w:hAnsi="Arial" w:cs="Arial"/>
                <w:spacing w:val="-4"/>
                <w:sz w:val="18"/>
                <w:szCs w:val="18"/>
                <w:cs/>
              </w:rPr>
            </w:pPr>
          </w:p>
        </w:tc>
      </w:tr>
      <w:tr w:rsidR="007058DA" w:rsidRPr="00DA3F93" w14:paraId="6DF32C77" w14:textId="77777777" w:rsidTr="00D73E9F">
        <w:trPr>
          <w:gridAfter w:val="1"/>
          <w:wAfter w:w="14" w:type="dxa"/>
          <w:trHeight w:val="73"/>
        </w:trPr>
        <w:tc>
          <w:tcPr>
            <w:tcW w:w="4131" w:type="dxa"/>
            <w:gridSpan w:val="2"/>
            <w:vAlign w:val="bottom"/>
          </w:tcPr>
          <w:p w14:paraId="548076F4" w14:textId="4A1D6071" w:rsidR="007058DA" w:rsidRPr="00DA3F93" w:rsidRDefault="007058DA" w:rsidP="00D73E9F">
            <w:pPr>
              <w:spacing w:line="310" w:lineRule="exact"/>
              <w:ind w:left="243" w:hanging="180"/>
              <w:rPr>
                <w:rFonts w:ascii="Arial" w:hAnsi="Arial" w:cs="Arial"/>
                <w:kern w:val="28"/>
                <w:sz w:val="18"/>
                <w:szCs w:val="18"/>
              </w:rPr>
            </w:pPr>
            <w:r w:rsidRPr="00DA3F93">
              <w:rPr>
                <w:rFonts w:ascii="Arial" w:hAnsi="Arial" w:cs="Arial"/>
                <w:kern w:val="28"/>
                <w:sz w:val="18"/>
                <w:szCs w:val="18"/>
              </w:rPr>
              <w:t xml:space="preserve">  Investment in associate</w:t>
            </w:r>
          </w:p>
        </w:tc>
        <w:tc>
          <w:tcPr>
            <w:tcW w:w="1302" w:type="dxa"/>
            <w:gridSpan w:val="2"/>
          </w:tcPr>
          <w:p w14:paraId="5F603F69" w14:textId="656B60A1"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11,070</w:t>
            </w:r>
          </w:p>
        </w:tc>
        <w:tc>
          <w:tcPr>
            <w:tcW w:w="1307" w:type="dxa"/>
            <w:gridSpan w:val="3"/>
          </w:tcPr>
          <w:p w14:paraId="0A6D9802" w14:textId="7CE3ADE6"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vAlign w:val="bottom"/>
          </w:tcPr>
          <w:p w14:paraId="296D37AE" w14:textId="3E4EE281"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tcPr>
          <w:p w14:paraId="5DFDD577" w14:textId="02F498E3"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11,070</w:t>
            </w:r>
          </w:p>
        </w:tc>
      </w:tr>
      <w:tr w:rsidR="007058DA" w:rsidRPr="00DA3F93" w14:paraId="55518BE9" w14:textId="77777777" w:rsidTr="00D73E9F">
        <w:trPr>
          <w:gridAfter w:val="1"/>
          <w:wAfter w:w="14" w:type="dxa"/>
          <w:trHeight w:val="73"/>
        </w:trPr>
        <w:tc>
          <w:tcPr>
            <w:tcW w:w="4131" w:type="dxa"/>
            <w:gridSpan w:val="2"/>
            <w:vAlign w:val="bottom"/>
          </w:tcPr>
          <w:p w14:paraId="24FDC333" w14:textId="37940DDD" w:rsidR="007058DA" w:rsidRPr="00DA3F93" w:rsidRDefault="007058DA" w:rsidP="00D73E9F">
            <w:pPr>
              <w:spacing w:line="310" w:lineRule="exact"/>
              <w:ind w:left="243" w:hanging="180"/>
              <w:rPr>
                <w:rFonts w:ascii="Arial" w:hAnsi="Arial" w:cs="Arial"/>
                <w:b/>
                <w:bCs/>
                <w:kern w:val="28"/>
                <w:sz w:val="18"/>
                <w:szCs w:val="18"/>
              </w:rPr>
            </w:pPr>
            <w:r w:rsidRPr="00DA3F93">
              <w:rPr>
                <w:rFonts w:ascii="Arial" w:hAnsi="Arial" w:cs="Arial"/>
                <w:b/>
                <w:bCs/>
                <w:kern w:val="28"/>
                <w:sz w:val="18"/>
                <w:szCs w:val="18"/>
              </w:rPr>
              <w:t>Liabilit</w:t>
            </w:r>
            <w:r>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02" w:type="dxa"/>
            <w:gridSpan w:val="2"/>
          </w:tcPr>
          <w:p w14:paraId="363639A5"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cs/>
              </w:rPr>
            </w:pPr>
          </w:p>
        </w:tc>
        <w:tc>
          <w:tcPr>
            <w:tcW w:w="1307" w:type="dxa"/>
            <w:gridSpan w:val="3"/>
          </w:tcPr>
          <w:p w14:paraId="594E38AB"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cs/>
              </w:rPr>
            </w:pPr>
          </w:p>
        </w:tc>
        <w:tc>
          <w:tcPr>
            <w:tcW w:w="1303" w:type="dxa"/>
            <w:gridSpan w:val="3"/>
          </w:tcPr>
          <w:p w14:paraId="28E0EE23"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cs/>
              </w:rPr>
            </w:pPr>
          </w:p>
        </w:tc>
        <w:tc>
          <w:tcPr>
            <w:tcW w:w="1303" w:type="dxa"/>
            <w:gridSpan w:val="3"/>
          </w:tcPr>
          <w:p w14:paraId="581C6B69" w14:textId="77777777" w:rsidR="007058DA" w:rsidRPr="00DA3F93" w:rsidRDefault="007058DA" w:rsidP="00D73E9F">
            <w:pPr>
              <w:pStyle w:val="BodyTextIndent3"/>
              <w:spacing w:after="0" w:line="310" w:lineRule="exact"/>
              <w:ind w:left="0" w:right="195" w:hanging="18"/>
              <w:jc w:val="right"/>
              <w:rPr>
                <w:rFonts w:ascii="Arial" w:hAnsi="Arial" w:cs="Arial"/>
                <w:kern w:val="28"/>
                <w:sz w:val="18"/>
                <w:szCs w:val="18"/>
                <w:cs/>
              </w:rPr>
            </w:pPr>
          </w:p>
        </w:tc>
      </w:tr>
      <w:tr w:rsidR="007058DA" w:rsidRPr="00DA3F93" w14:paraId="421AB7E6" w14:textId="77777777" w:rsidTr="00D73E9F">
        <w:trPr>
          <w:gridAfter w:val="1"/>
          <w:wAfter w:w="14" w:type="dxa"/>
          <w:trHeight w:val="73"/>
        </w:trPr>
        <w:tc>
          <w:tcPr>
            <w:tcW w:w="4131" w:type="dxa"/>
            <w:gridSpan w:val="2"/>
            <w:vAlign w:val="bottom"/>
          </w:tcPr>
          <w:p w14:paraId="347151A5" w14:textId="72E75939" w:rsidR="007058DA" w:rsidRPr="00DA3F93" w:rsidRDefault="007058DA" w:rsidP="00D73E9F">
            <w:pPr>
              <w:spacing w:line="310" w:lineRule="exact"/>
              <w:ind w:left="243" w:hanging="180"/>
              <w:rPr>
                <w:rFonts w:ascii="Arial" w:hAnsi="Arial" w:cs="Arial"/>
                <w:kern w:val="28"/>
                <w:sz w:val="18"/>
                <w:szCs w:val="18"/>
                <w:cs/>
              </w:rPr>
            </w:pPr>
            <w:r w:rsidRPr="00DA3F93">
              <w:rPr>
                <w:rFonts w:ascii="Arial" w:hAnsi="Arial" w:cs="Arial"/>
                <w:kern w:val="28"/>
                <w:sz w:val="18"/>
                <w:szCs w:val="18"/>
              </w:rPr>
              <w:t>Long-term debentures</w:t>
            </w:r>
          </w:p>
        </w:tc>
        <w:tc>
          <w:tcPr>
            <w:tcW w:w="1302" w:type="dxa"/>
            <w:gridSpan w:val="2"/>
          </w:tcPr>
          <w:p w14:paraId="7A560546" w14:textId="0EBF0C12"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7" w:type="dxa"/>
            <w:gridSpan w:val="3"/>
          </w:tcPr>
          <w:p w14:paraId="51154291" w14:textId="4AE8592C"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11,581</w:t>
            </w:r>
          </w:p>
        </w:tc>
        <w:tc>
          <w:tcPr>
            <w:tcW w:w="1303" w:type="dxa"/>
            <w:gridSpan w:val="3"/>
          </w:tcPr>
          <w:p w14:paraId="37A7A37F" w14:textId="13119641"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303" w:type="dxa"/>
            <w:gridSpan w:val="3"/>
          </w:tcPr>
          <w:p w14:paraId="35380B6A" w14:textId="24BE0036" w:rsidR="007058DA" w:rsidRPr="00DA3F93" w:rsidRDefault="007058DA" w:rsidP="00D73E9F">
            <w:pPr>
              <w:pStyle w:val="BodyTextIndent3"/>
              <w:spacing w:after="0" w:line="310" w:lineRule="exact"/>
              <w:ind w:left="0" w:right="195" w:hanging="18"/>
              <w:jc w:val="right"/>
              <w:rPr>
                <w:rFonts w:ascii="Arial" w:hAnsi="Arial" w:cs="Arial"/>
                <w:kern w:val="28"/>
                <w:sz w:val="18"/>
                <w:szCs w:val="18"/>
              </w:rPr>
            </w:pPr>
            <w:r w:rsidRPr="00175FA5">
              <w:rPr>
                <w:rFonts w:ascii="Arial" w:hAnsi="Arial" w:cs="Arial"/>
                <w:kern w:val="28"/>
                <w:sz w:val="18"/>
                <w:szCs w:val="18"/>
              </w:rPr>
              <w:t>11,581</w:t>
            </w:r>
          </w:p>
        </w:tc>
      </w:tr>
      <w:tr w:rsidR="00B34892" w:rsidRPr="00DA3F93" w14:paraId="01B50304" w14:textId="77777777" w:rsidTr="00D73E9F">
        <w:trPr>
          <w:gridBefore w:val="1"/>
          <w:wBefore w:w="91" w:type="dxa"/>
        </w:trPr>
        <w:tc>
          <w:tcPr>
            <w:tcW w:w="9269" w:type="dxa"/>
            <w:gridSpan w:val="13"/>
            <w:vAlign w:val="bottom"/>
          </w:tcPr>
          <w:p w14:paraId="2CE253C9" w14:textId="77777777" w:rsidR="00B34892" w:rsidRPr="00DA3F93" w:rsidRDefault="00B34892" w:rsidP="00D73E9F">
            <w:pPr>
              <w:spacing w:before="240" w:line="31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B34892" w:rsidRPr="00DA3F93" w14:paraId="7C2A33D5" w14:textId="77777777" w:rsidTr="00D73E9F">
        <w:trPr>
          <w:gridBefore w:val="1"/>
          <w:wBefore w:w="91" w:type="dxa"/>
        </w:trPr>
        <w:tc>
          <w:tcPr>
            <w:tcW w:w="4040" w:type="dxa"/>
            <w:vAlign w:val="bottom"/>
          </w:tcPr>
          <w:p w14:paraId="18415E63" w14:textId="77777777" w:rsidR="00B34892" w:rsidRPr="00DA3F93" w:rsidRDefault="00B34892" w:rsidP="00D73E9F">
            <w:pPr>
              <w:spacing w:line="310" w:lineRule="exact"/>
              <w:ind w:left="243" w:hanging="180"/>
              <w:jc w:val="thaiDistribute"/>
              <w:rPr>
                <w:rFonts w:ascii="Arial" w:hAnsi="Arial" w:cs="Arial"/>
                <w:kern w:val="28"/>
                <w:sz w:val="18"/>
                <w:szCs w:val="18"/>
              </w:rPr>
            </w:pPr>
          </w:p>
        </w:tc>
        <w:tc>
          <w:tcPr>
            <w:tcW w:w="5229" w:type="dxa"/>
            <w:gridSpan w:val="12"/>
          </w:tcPr>
          <w:p w14:paraId="1ECEBCB5" w14:textId="77777777" w:rsidR="00B34892" w:rsidRPr="00DA3F93" w:rsidRDefault="00B34892"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B34892" w:rsidRPr="00DA3F93" w14:paraId="3803F776" w14:textId="77777777" w:rsidTr="00D73E9F">
        <w:trPr>
          <w:gridBefore w:val="1"/>
          <w:wBefore w:w="91" w:type="dxa"/>
        </w:trPr>
        <w:tc>
          <w:tcPr>
            <w:tcW w:w="4040" w:type="dxa"/>
            <w:vAlign w:val="bottom"/>
          </w:tcPr>
          <w:p w14:paraId="7A13688A" w14:textId="77777777" w:rsidR="00B34892" w:rsidRPr="00DA3F93" w:rsidRDefault="00B34892" w:rsidP="00D73E9F">
            <w:pPr>
              <w:spacing w:line="310" w:lineRule="exact"/>
              <w:ind w:left="243" w:hanging="180"/>
              <w:jc w:val="thaiDistribute"/>
              <w:rPr>
                <w:rFonts w:ascii="Arial" w:hAnsi="Arial" w:cs="Arial"/>
                <w:kern w:val="28"/>
                <w:sz w:val="18"/>
                <w:szCs w:val="18"/>
              </w:rPr>
            </w:pPr>
          </w:p>
        </w:tc>
        <w:tc>
          <w:tcPr>
            <w:tcW w:w="5229" w:type="dxa"/>
            <w:gridSpan w:val="12"/>
          </w:tcPr>
          <w:p w14:paraId="559E6134" w14:textId="6F7387AA" w:rsidR="00B34892" w:rsidRPr="00DA3F93" w:rsidRDefault="00B34892"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7058DA">
              <w:rPr>
                <w:rFonts w:ascii="Arial" w:hAnsi="Arial" w:cs="Arial"/>
                <w:kern w:val="28"/>
                <w:sz w:val="18"/>
                <w:szCs w:val="18"/>
              </w:rPr>
              <w:t>2</w:t>
            </w:r>
          </w:p>
        </w:tc>
      </w:tr>
      <w:tr w:rsidR="00B34892" w:rsidRPr="00DA3F93" w14:paraId="0344B04E" w14:textId="77777777" w:rsidTr="00D73E9F">
        <w:trPr>
          <w:gridBefore w:val="1"/>
          <w:wBefore w:w="91" w:type="dxa"/>
        </w:trPr>
        <w:tc>
          <w:tcPr>
            <w:tcW w:w="4040" w:type="dxa"/>
            <w:vAlign w:val="bottom"/>
          </w:tcPr>
          <w:p w14:paraId="0B392F1B" w14:textId="77777777" w:rsidR="00B34892" w:rsidRPr="00DA3F93" w:rsidRDefault="00B34892" w:rsidP="00D73E9F">
            <w:pPr>
              <w:spacing w:line="310" w:lineRule="exact"/>
              <w:ind w:left="243" w:hanging="180"/>
              <w:jc w:val="thaiDistribute"/>
              <w:rPr>
                <w:rFonts w:ascii="Arial" w:hAnsi="Arial" w:cs="Arial"/>
                <w:kern w:val="28"/>
                <w:sz w:val="18"/>
                <w:szCs w:val="18"/>
              </w:rPr>
            </w:pPr>
          </w:p>
        </w:tc>
        <w:tc>
          <w:tcPr>
            <w:tcW w:w="1302" w:type="dxa"/>
            <w:gridSpan w:val="2"/>
          </w:tcPr>
          <w:p w14:paraId="2BD0CBFE" w14:textId="77777777" w:rsidR="00B34892" w:rsidRPr="00DA3F93" w:rsidRDefault="00B34892"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7" w:type="dxa"/>
            <w:gridSpan w:val="3"/>
          </w:tcPr>
          <w:p w14:paraId="042E970F" w14:textId="77777777" w:rsidR="00B34892" w:rsidRPr="00DA3F93" w:rsidRDefault="00B34892"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3"/>
            <w:vAlign w:val="bottom"/>
          </w:tcPr>
          <w:p w14:paraId="0A65CE61" w14:textId="77777777" w:rsidR="00B34892" w:rsidRPr="00DA3F93" w:rsidRDefault="00B34892"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17" w:type="dxa"/>
            <w:gridSpan w:val="4"/>
            <w:vAlign w:val="bottom"/>
          </w:tcPr>
          <w:p w14:paraId="7EAB0DFD" w14:textId="77777777" w:rsidR="00B34892" w:rsidRPr="00DA3F93" w:rsidRDefault="00B34892" w:rsidP="00D73E9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B34892" w:rsidRPr="00DA3F93" w14:paraId="7A9A629E" w14:textId="77777777" w:rsidTr="00D73E9F">
        <w:trPr>
          <w:gridBefore w:val="1"/>
          <w:wBefore w:w="91" w:type="dxa"/>
        </w:trPr>
        <w:tc>
          <w:tcPr>
            <w:tcW w:w="4040" w:type="dxa"/>
            <w:vAlign w:val="bottom"/>
          </w:tcPr>
          <w:p w14:paraId="7D2C4A84" w14:textId="77777777" w:rsidR="00B34892" w:rsidRPr="00DA3F93" w:rsidRDefault="00B34892" w:rsidP="00D73E9F">
            <w:pPr>
              <w:tabs>
                <w:tab w:val="left" w:pos="167"/>
              </w:tabs>
              <w:spacing w:line="31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2"/>
          </w:tcPr>
          <w:p w14:paraId="2733B446" w14:textId="77777777" w:rsidR="00B34892" w:rsidRPr="00DA3F93" w:rsidRDefault="00B34892" w:rsidP="00D73E9F">
            <w:pPr>
              <w:tabs>
                <w:tab w:val="right" w:pos="1422"/>
              </w:tabs>
              <w:spacing w:line="310" w:lineRule="exact"/>
              <w:ind w:hanging="18"/>
              <w:jc w:val="thaiDistribute"/>
              <w:rPr>
                <w:rFonts w:ascii="Arial" w:hAnsi="Arial" w:cs="Arial"/>
                <w:b/>
                <w:bCs/>
                <w:kern w:val="28"/>
                <w:sz w:val="18"/>
                <w:szCs w:val="18"/>
              </w:rPr>
            </w:pPr>
          </w:p>
        </w:tc>
        <w:tc>
          <w:tcPr>
            <w:tcW w:w="1307" w:type="dxa"/>
            <w:gridSpan w:val="3"/>
          </w:tcPr>
          <w:p w14:paraId="0597B7D3" w14:textId="77777777" w:rsidR="00B34892" w:rsidRPr="00DA3F93" w:rsidRDefault="00B34892" w:rsidP="00D73E9F">
            <w:pPr>
              <w:tabs>
                <w:tab w:val="right" w:pos="1422"/>
              </w:tabs>
              <w:spacing w:line="310" w:lineRule="exact"/>
              <w:ind w:hanging="18"/>
              <w:jc w:val="thaiDistribute"/>
              <w:rPr>
                <w:rFonts w:ascii="Arial" w:hAnsi="Arial" w:cs="Arial"/>
                <w:b/>
                <w:bCs/>
                <w:kern w:val="28"/>
                <w:sz w:val="18"/>
                <w:szCs w:val="18"/>
              </w:rPr>
            </w:pPr>
          </w:p>
        </w:tc>
        <w:tc>
          <w:tcPr>
            <w:tcW w:w="1303" w:type="dxa"/>
            <w:gridSpan w:val="3"/>
            <w:vAlign w:val="bottom"/>
          </w:tcPr>
          <w:p w14:paraId="2873DDB0" w14:textId="77777777" w:rsidR="00B34892" w:rsidRPr="00DA3F93" w:rsidRDefault="00B34892" w:rsidP="00D73E9F">
            <w:pPr>
              <w:tabs>
                <w:tab w:val="right" w:pos="1422"/>
              </w:tabs>
              <w:spacing w:line="310" w:lineRule="exact"/>
              <w:ind w:hanging="18"/>
              <w:jc w:val="thaiDistribute"/>
              <w:rPr>
                <w:rFonts w:ascii="Arial" w:hAnsi="Arial" w:cs="Arial"/>
                <w:b/>
                <w:bCs/>
                <w:kern w:val="28"/>
                <w:sz w:val="18"/>
                <w:szCs w:val="18"/>
              </w:rPr>
            </w:pPr>
          </w:p>
        </w:tc>
        <w:tc>
          <w:tcPr>
            <w:tcW w:w="1317" w:type="dxa"/>
            <w:gridSpan w:val="4"/>
            <w:vAlign w:val="bottom"/>
          </w:tcPr>
          <w:p w14:paraId="000C8015" w14:textId="77777777" w:rsidR="00B34892" w:rsidRPr="00DA3F93" w:rsidRDefault="00B34892" w:rsidP="00D73E9F">
            <w:pPr>
              <w:tabs>
                <w:tab w:val="right" w:pos="1422"/>
              </w:tabs>
              <w:spacing w:line="310" w:lineRule="exact"/>
              <w:ind w:hanging="18"/>
              <w:jc w:val="thaiDistribute"/>
              <w:rPr>
                <w:rFonts w:ascii="Arial" w:hAnsi="Arial" w:cs="Arial"/>
                <w:kern w:val="28"/>
                <w:sz w:val="18"/>
                <w:szCs w:val="18"/>
                <w:cs/>
              </w:rPr>
            </w:pPr>
          </w:p>
        </w:tc>
      </w:tr>
      <w:tr w:rsidR="0063078F" w:rsidRPr="00DA3F93" w14:paraId="78213C1B" w14:textId="77777777" w:rsidTr="00D73E9F">
        <w:trPr>
          <w:gridBefore w:val="1"/>
          <w:wBefore w:w="91" w:type="dxa"/>
        </w:trPr>
        <w:tc>
          <w:tcPr>
            <w:tcW w:w="4040" w:type="dxa"/>
            <w:vAlign w:val="bottom"/>
          </w:tcPr>
          <w:p w14:paraId="4F188742" w14:textId="56ACECB2" w:rsidR="0063078F" w:rsidRPr="00DA3F93" w:rsidRDefault="00146572" w:rsidP="00D73E9F">
            <w:pPr>
              <w:tabs>
                <w:tab w:val="left" w:pos="167"/>
              </w:tabs>
              <w:spacing w:line="310" w:lineRule="exact"/>
              <w:ind w:left="347" w:hanging="347"/>
              <w:rPr>
                <w:rFonts w:ascii="Arial" w:hAnsi="Arial" w:cs="Arial"/>
                <w:kern w:val="28"/>
                <w:sz w:val="18"/>
                <w:szCs w:val="18"/>
              </w:rPr>
            </w:pPr>
            <w:r>
              <w:rPr>
                <w:rFonts w:ascii="Arial" w:hAnsi="Arial" w:cs="Arial"/>
                <w:spacing w:val="-4"/>
                <w:kern w:val="28"/>
                <w:sz w:val="18"/>
                <w:szCs w:val="18"/>
              </w:rPr>
              <w:tab/>
            </w:r>
            <w:r w:rsidR="0063078F" w:rsidRPr="00DA3F93">
              <w:rPr>
                <w:rFonts w:ascii="Arial" w:hAnsi="Arial" w:cs="Arial"/>
                <w:spacing w:val="-4"/>
                <w:kern w:val="28"/>
                <w:sz w:val="18"/>
                <w:szCs w:val="18"/>
              </w:rPr>
              <w:t xml:space="preserve">Financial assets measured at fair value through profit or loss </w:t>
            </w:r>
            <w:r w:rsidR="0063078F" w:rsidRPr="00DA3F93">
              <w:rPr>
                <w:rFonts w:ascii="Arial" w:hAnsi="Arial" w:cs="Arial"/>
                <w:spacing w:val="-4"/>
                <w:kern w:val="28"/>
                <w:sz w:val="18"/>
                <w:szCs w:val="18"/>
                <w:cs/>
              </w:rPr>
              <w:t xml:space="preserve"> </w:t>
            </w:r>
          </w:p>
        </w:tc>
        <w:tc>
          <w:tcPr>
            <w:tcW w:w="1302" w:type="dxa"/>
            <w:gridSpan w:val="2"/>
          </w:tcPr>
          <w:p w14:paraId="7B09C896" w14:textId="77777777" w:rsidR="0063078F" w:rsidRPr="00DA3F93" w:rsidRDefault="0063078F" w:rsidP="00D73E9F">
            <w:pPr>
              <w:pStyle w:val="BodyTextIndent3"/>
              <w:spacing w:after="0" w:line="310" w:lineRule="exact"/>
              <w:ind w:left="0" w:right="120" w:hanging="18"/>
              <w:jc w:val="right"/>
              <w:rPr>
                <w:rFonts w:ascii="Arial" w:hAnsi="Arial" w:cs="Arial"/>
                <w:kern w:val="28"/>
                <w:sz w:val="18"/>
                <w:szCs w:val="18"/>
                <w:cs/>
              </w:rPr>
            </w:pPr>
          </w:p>
        </w:tc>
        <w:tc>
          <w:tcPr>
            <w:tcW w:w="1307" w:type="dxa"/>
            <w:gridSpan w:val="3"/>
          </w:tcPr>
          <w:p w14:paraId="41612BFC" w14:textId="77777777" w:rsidR="0063078F" w:rsidRPr="00DA3F93" w:rsidRDefault="0063078F" w:rsidP="00D73E9F">
            <w:pPr>
              <w:pStyle w:val="BodyTextIndent3"/>
              <w:spacing w:after="0" w:line="310" w:lineRule="exact"/>
              <w:ind w:left="0" w:right="120" w:hanging="18"/>
              <w:jc w:val="right"/>
              <w:rPr>
                <w:rFonts w:ascii="Arial" w:hAnsi="Arial" w:cs="Arial"/>
                <w:kern w:val="28"/>
                <w:sz w:val="18"/>
                <w:szCs w:val="18"/>
                <w:cs/>
              </w:rPr>
            </w:pPr>
          </w:p>
        </w:tc>
        <w:tc>
          <w:tcPr>
            <w:tcW w:w="1303" w:type="dxa"/>
            <w:gridSpan w:val="3"/>
          </w:tcPr>
          <w:p w14:paraId="47E14860" w14:textId="77777777" w:rsidR="0063078F" w:rsidRPr="00DA3F93" w:rsidRDefault="0063078F" w:rsidP="00D73E9F">
            <w:pPr>
              <w:pStyle w:val="BodyTextIndent3"/>
              <w:spacing w:after="0" w:line="310" w:lineRule="exact"/>
              <w:ind w:left="0" w:right="120" w:hanging="18"/>
              <w:jc w:val="right"/>
              <w:rPr>
                <w:rFonts w:ascii="Arial" w:hAnsi="Arial" w:cs="Arial"/>
                <w:kern w:val="28"/>
                <w:sz w:val="18"/>
                <w:szCs w:val="18"/>
                <w:cs/>
              </w:rPr>
            </w:pPr>
          </w:p>
        </w:tc>
        <w:tc>
          <w:tcPr>
            <w:tcW w:w="1317" w:type="dxa"/>
            <w:gridSpan w:val="4"/>
          </w:tcPr>
          <w:p w14:paraId="28A25EF2" w14:textId="77777777" w:rsidR="0063078F" w:rsidRPr="00DA3F93" w:rsidRDefault="0063078F" w:rsidP="00D73E9F">
            <w:pPr>
              <w:pStyle w:val="BodyTextIndent3"/>
              <w:spacing w:after="0" w:line="310" w:lineRule="exact"/>
              <w:ind w:left="0" w:right="120" w:hanging="18"/>
              <w:jc w:val="right"/>
              <w:rPr>
                <w:rFonts w:ascii="Arial" w:hAnsi="Arial" w:cs="Arial"/>
                <w:kern w:val="28"/>
                <w:sz w:val="18"/>
                <w:szCs w:val="18"/>
                <w:cs/>
              </w:rPr>
            </w:pPr>
          </w:p>
        </w:tc>
      </w:tr>
      <w:tr w:rsidR="00D44DB9" w:rsidRPr="00DA3F93" w14:paraId="621CAEC9" w14:textId="77777777" w:rsidTr="00D73E9F">
        <w:trPr>
          <w:gridBefore w:val="1"/>
          <w:wBefore w:w="91" w:type="dxa"/>
        </w:trPr>
        <w:tc>
          <w:tcPr>
            <w:tcW w:w="4040" w:type="dxa"/>
            <w:vAlign w:val="bottom"/>
          </w:tcPr>
          <w:p w14:paraId="379620D5" w14:textId="6D0DC1C0" w:rsidR="00D44DB9" w:rsidRPr="00DA3F93" w:rsidRDefault="00D44DB9"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2" w:type="dxa"/>
            <w:gridSpan w:val="2"/>
            <w:vAlign w:val="bottom"/>
          </w:tcPr>
          <w:p w14:paraId="1576685E" w14:textId="7F73FE6B"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1,396</w:t>
            </w:r>
          </w:p>
        </w:tc>
        <w:tc>
          <w:tcPr>
            <w:tcW w:w="1307" w:type="dxa"/>
            <w:gridSpan w:val="3"/>
            <w:vAlign w:val="bottom"/>
          </w:tcPr>
          <w:p w14:paraId="7A8EA195" w14:textId="1FF44230"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gridSpan w:val="3"/>
            <w:vAlign w:val="bottom"/>
          </w:tcPr>
          <w:p w14:paraId="4CD9BD40" w14:textId="789BF3E4"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17" w:type="dxa"/>
            <w:gridSpan w:val="4"/>
            <w:vAlign w:val="bottom"/>
          </w:tcPr>
          <w:p w14:paraId="583E1E49" w14:textId="11E86479"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1,396</w:t>
            </w:r>
          </w:p>
        </w:tc>
      </w:tr>
      <w:tr w:rsidR="00D44DB9" w:rsidRPr="00DA3F93" w14:paraId="4EF70EA1" w14:textId="77777777" w:rsidTr="00D73E9F">
        <w:trPr>
          <w:gridBefore w:val="1"/>
          <w:wBefore w:w="91" w:type="dxa"/>
        </w:trPr>
        <w:tc>
          <w:tcPr>
            <w:tcW w:w="4040" w:type="dxa"/>
            <w:vAlign w:val="bottom"/>
          </w:tcPr>
          <w:p w14:paraId="32895ACF" w14:textId="43CECC66" w:rsidR="00D44DB9" w:rsidRPr="00DA3F93" w:rsidRDefault="00D44DB9"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 </w:t>
            </w:r>
          </w:p>
        </w:tc>
        <w:tc>
          <w:tcPr>
            <w:tcW w:w="1302" w:type="dxa"/>
            <w:gridSpan w:val="2"/>
            <w:vAlign w:val="bottom"/>
          </w:tcPr>
          <w:p w14:paraId="5A6D8772" w14:textId="1B632623"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w:t>
            </w:r>
          </w:p>
        </w:tc>
        <w:tc>
          <w:tcPr>
            <w:tcW w:w="1307" w:type="dxa"/>
            <w:gridSpan w:val="3"/>
            <w:vAlign w:val="bottom"/>
          </w:tcPr>
          <w:p w14:paraId="36F20EDC" w14:textId="45BADEB0"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1,167</w:t>
            </w:r>
          </w:p>
        </w:tc>
        <w:tc>
          <w:tcPr>
            <w:tcW w:w="1303" w:type="dxa"/>
            <w:gridSpan w:val="3"/>
            <w:vAlign w:val="bottom"/>
          </w:tcPr>
          <w:p w14:paraId="7F30DDB8" w14:textId="5C157FF1" w:rsidR="00D44DB9" w:rsidRPr="00175FA5" w:rsidRDefault="00FE4416" w:rsidP="00D73E9F">
            <w:pPr>
              <w:pStyle w:val="BodyTextIndent3"/>
              <w:spacing w:after="0" w:line="310" w:lineRule="exact"/>
              <w:ind w:left="0" w:right="195" w:hanging="18"/>
              <w:jc w:val="right"/>
              <w:rPr>
                <w:rFonts w:ascii="Arial" w:hAnsi="Arial" w:cs="Arial"/>
                <w:kern w:val="28"/>
                <w:sz w:val="18"/>
                <w:szCs w:val="18"/>
              </w:rPr>
            </w:pPr>
            <w:r>
              <w:rPr>
                <w:rFonts w:ascii="Arial" w:hAnsi="Arial" w:cs="Arial"/>
                <w:kern w:val="28"/>
                <w:sz w:val="18"/>
                <w:szCs w:val="18"/>
              </w:rPr>
              <w:t>32</w:t>
            </w:r>
          </w:p>
        </w:tc>
        <w:tc>
          <w:tcPr>
            <w:tcW w:w="1317" w:type="dxa"/>
            <w:gridSpan w:val="4"/>
            <w:vAlign w:val="bottom"/>
          </w:tcPr>
          <w:p w14:paraId="10B6C6D8" w14:textId="4AB1C491" w:rsidR="00D44DB9" w:rsidRPr="00175FA5" w:rsidRDefault="00D44DB9" w:rsidP="00D73E9F">
            <w:pPr>
              <w:pStyle w:val="BodyTextIndent3"/>
              <w:spacing w:after="0" w:line="310" w:lineRule="exact"/>
              <w:ind w:left="0" w:right="195" w:hanging="18"/>
              <w:jc w:val="right"/>
              <w:rPr>
                <w:rFonts w:ascii="Arial" w:hAnsi="Arial" w:cs="Arial"/>
                <w:kern w:val="28"/>
                <w:sz w:val="18"/>
                <w:szCs w:val="18"/>
              </w:rPr>
            </w:pPr>
            <w:r w:rsidRPr="00D44DB9">
              <w:rPr>
                <w:rFonts w:ascii="Arial" w:hAnsi="Arial" w:cs="Arial"/>
                <w:kern w:val="28"/>
                <w:sz w:val="18"/>
                <w:szCs w:val="18"/>
              </w:rPr>
              <w:t>1,</w:t>
            </w:r>
            <w:r w:rsidR="00FE4416">
              <w:rPr>
                <w:rFonts w:ascii="Arial" w:hAnsi="Arial" w:cs="Arial"/>
                <w:kern w:val="28"/>
                <w:sz w:val="18"/>
                <w:szCs w:val="18"/>
              </w:rPr>
              <w:t>1</w:t>
            </w:r>
            <w:r w:rsidR="001B43A5">
              <w:rPr>
                <w:rFonts w:ascii="Arial" w:hAnsi="Arial" w:cs="Arial"/>
                <w:kern w:val="28"/>
                <w:sz w:val="18"/>
                <w:szCs w:val="18"/>
              </w:rPr>
              <w:t>9</w:t>
            </w:r>
            <w:r w:rsidR="00FE4416">
              <w:rPr>
                <w:rFonts w:ascii="Arial" w:hAnsi="Arial" w:cs="Arial"/>
                <w:kern w:val="28"/>
                <w:sz w:val="18"/>
                <w:szCs w:val="18"/>
              </w:rPr>
              <w:t>9</w:t>
            </w:r>
          </w:p>
        </w:tc>
      </w:tr>
      <w:tr w:rsidR="00D44DB9" w:rsidRPr="00DA3F93" w14:paraId="7BDFC2A6" w14:textId="77777777" w:rsidTr="00D73E9F">
        <w:trPr>
          <w:gridBefore w:val="1"/>
          <w:wBefore w:w="91" w:type="dxa"/>
        </w:trPr>
        <w:tc>
          <w:tcPr>
            <w:tcW w:w="4040" w:type="dxa"/>
            <w:vAlign w:val="bottom"/>
          </w:tcPr>
          <w:p w14:paraId="00B74CC6" w14:textId="0FF94E5A" w:rsidR="00D44DB9" w:rsidRPr="00DA3F93" w:rsidRDefault="00D44DB9"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2" w:type="dxa"/>
            <w:gridSpan w:val="2"/>
            <w:vAlign w:val="bottom"/>
          </w:tcPr>
          <w:p w14:paraId="13090620" w14:textId="780E3CBC"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307" w:type="dxa"/>
            <w:gridSpan w:val="3"/>
            <w:vAlign w:val="bottom"/>
          </w:tcPr>
          <w:p w14:paraId="5C3CA3F6" w14:textId="553CFBB8"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303" w:type="dxa"/>
            <w:gridSpan w:val="3"/>
            <w:vAlign w:val="bottom"/>
          </w:tcPr>
          <w:p w14:paraId="1D6AEB66" w14:textId="1F91B2C3"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c>
          <w:tcPr>
            <w:tcW w:w="1317" w:type="dxa"/>
            <w:gridSpan w:val="4"/>
            <w:vAlign w:val="bottom"/>
          </w:tcPr>
          <w:p w14:paraId="29D56DBD" w14:textId="3383B26A"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p>
        </w:tc>
      </w:tr>
      <w:tr w:rsidR="00D44DB9" w:rsidRPr="00DA3F93" w14:paraId="7571B848" w14:textId="77777777" w:rsidTr="00D73E9F">
        <w:trPr>
          <w:gridBefore w:val="1"/>
          <w:wBefore w:w="91" w:type="dxa"/>
        </w:trPr>
        <w:tc>
          <w:tcPr>
            <w:tcW w:w="4040" w:type="dxa"/>
            <w:vAlign w:val="bottom"/>
          </w:tcPr>
          <w:p w14:paraId="74910979" w14:textId="7C6111E2" w:rsidR="00D44DB9" w:rsidRDefault="00D44DB9"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2" w:type="dxa"/>
            <w:gridSpan w:val="2"/>
            <w:vAlign w:val="bottom"/>
          </w:tcPr>
          <w:p w14:paraId="7B256A01" w14:textId="0BAFC716"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1,191</w:t>
            </w:r>
          </w:p>
        </w:tc>
        <w:tc>
          <w:tcPr>
            <w:tcW w:w="1307" w:type="dxa"/>
            <w:gridSpan w:val="3"/>
            <w:vAlign w:val="bottom"/>
          </w:tcPr>
          <w:p w14:paraId="65609CBA" w14:textId="717554E1"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gridSpan w:val="3"/>
            <w:vAlign w:val="bottom"/>
          </w:tcPr>
          <w:p w14:paraId="466968DB" w14:textId="3D463D4A"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17" w:type="dxa"/>
            <w:gridSpan w:val="4"/>
            <w:vAlign w:val="bottom"/>
          </w:tcPr>
          <w:p w14:paraId="54E878DE" w14:textId="4AAA1BF8"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1,191</w:t>
            </w:r>
          </w:p>
        </w:tc>
      </w:tr>
      <w:tr w:rsidR="00D44DB9" w:rsidRPr="00DA3F93" w14:paraId="2897F407" w14:textId="77777777" w:rsidTr="00D73E9F">
        <w:trPr>
          <w:gridBefore w:val="1"/>
          <w:wBefore w:w="91" w:type="dxa"/>
        </w:trPr>
        <w:tc>
          <w:tcPr>
            <w:tcW w:w="4040" w:type="dxa"/>
            <w:vAlign w:val="bottom"/>
          </w:tcPr>
          <w:p w14:paraId="0FC64210" w14:textId="2C94B25A" w:rsidR="00D44DB9" w:rsidRPr="00DA3F93" w:rsidRDefault="00D44DB9" w:rsidP="00D73E9F">
            <w:pPr>
              <w:tabs>
                <w:tab w:val="left" w:pos="167"/>
              </w:tabs>
              <w:spacing w:line="310" w:lineRule="exact"/>
              <w:ind w:left="347" w:hanging="347"/>
              <w:rPr>
                <w:rFonts w:ascii="Arial" w:hAnsi="Arial" w:cs="Arial"/>
                <w:kern w:val="28"/>
                <w:sz w:val="18"/>
                <w:szCs w:val="18"/>
                <w:cs/>
              </w:rPr>
            </w:pPr>
            <w:r>
              <w:rPr>
                <w:rFonts w:ascii="Arial" w:hAnsi="Arial" w:cs="Arial"/>
                <w:kern w:val="28"/>
                <w:sz w:val="18"/>
                <w:szCs w:val="18"/>
              </w:rPr>
              <w:tab/>
            </w:r>
            <w:r w:rsidRPr="00DA3F93">
              <w:rPr>
                <w:rFonts w:ascii="Arial" w:hAnsi="Arial" w:cs="Arial"/>
                <w:kern w:val="28"/>
                <w:sz w:val="18"/>
                <w:szCs w:val="18"/>
              </w:rPr>
              <w:t>Investment propert</w:t>
            </w:r>
            <w:r>
              <w:rPr>
                <w:rFonts w:ascii="Arial" w:hAnsi="Arial" w:cs="Arial"/>
                <w:kern w:val="28"/>
                <w:sz w:val="18"/>
                <w:szCs w:val="18"/>
              </w:rPr>
              <w:t>ies</w:t>
            </w:r>
          </w:p>
        </w:tc>
        <w:tc>
          <w:tcPr>
            <w:tcW w:w="1302" w:type="dxa"/>
            <w:gridSpan w:val="2"/>
            <w:vAlign w:val="bottom"/>
          </w:tcPr>
          <w:p w14:paraId="43E107E6" w14:textId="7AFFDBFF"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7" w:type="dxa"/>
            <w:gridSpan w:val="3"/>
            <w:vAlign w:val="bottom"/>
          </w:tcPr>
          <w:p w14:paraId="2AF8E337" w14:textId="44A7BCD9"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3" w:type="dxa"/>
            <w:gridSpan w:val="3"/>
            <w:vAlign w:val="bottom"/>
          </w:tcPr>
          <w:p w14:paraId="29317499" w14:textId="7204AA5E"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623</w:t>
            </w:r>
          </w:p>
        </w:tc>
        <w:tc>
          <w:tcPr>
            <w:tcW w:w="1317" w:type="dxa"/>
            <w:gridSpan w:val="4"/>
            <w:vAlign w:val="bottom"/>
          </w:tcPr>
          <w:p w14:paraId="6952CD39" w14:textId="3808DAAD" w:rsidR="00D44DB9" w:rsidRPr="00DA3F93" w:rsidRDefault="00D44DB9" w:rsidP="00D73E9F">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623</w:t>
            </w:r>
          </w:p>
        </w:tc>
      </w:tr>
      <w:tr w:rsidR="00D44DB9" w:rsidRPr="00DA3F93" w14:paraId="6CB69941" w14:textId="77777777" w:rsidTr="00D73E9F">
        <w:trPr>
          <w:gridBefore w:val="1"/>
          <w:wBefore w:w="91" w:type="dxa"/>
        </w:trPr>
        <w:tc>
          <w:tcPr>
            <w:tcW w:w="4047" w:type="dxa"/>
            <w:gridSpan w:val="2"/>
            <w:vAlign w:val="bottom"/>
          </w:tcPr>
          <w:p w14:paraId="68796EBB" w14:textId="580285D8" w:rsidR="00D44DB9" w:rsidRPr="00DA3F93" w:rsidRDefault="00D44DB9" w:rsidP="00D73E9F">
            <w:pPr>
              <w:tabs>
                <w:tab w:val="left" w:pos="167"/>
              </w:tabs>
              <w:spacing w:line="310" w:lineRule="exact"/>
              <w:ind w:left="347" w:hanging="347"/>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4" w:type="dxa"/>
            <w:gridSpan w:val="2"/>
          </w:tcPr>
          <w:p w14:paraId="1599F2FF"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rPr>
            </w:pPr>
          </w:p>
        </w:tc>
        <w:tc>
          <w:tcPr>
            <w:tcW w:w="1304" w:type="dxa"/>
            <w:gridSpan w:val="3"/>
          </w:tcPr>
          <w:p w14:paraId="4E0BEC2A"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3A6FE4B2"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rPr>
            </w:pPr>
          </w:p>
        </w:tc>
        <w:tc>
          <w:tcPr>
            <w:tcW w:w="1309" w:type="dxa"/>
            <w:gridSpan w:val="3"/>
          </w:tcPr>
          <w:p w14:paraId="71A5478B"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cs/>
              </w:rPr>
            </w:pPr>
          </w:p>
        </w:tc>
      </w:tr>
      <w:tr w:rsidR="00D44DB9" w:rsidRPr="00DA3F93" w14:paraId="3D7A7D97" w14:textId="77777777" w:rsidTr="00D73E9F">
        <w:trPr>
          <w:gridBefore w:val="1"/>
          <w:wBefore w:w="91" w:type="dxa"/>
        </w:trPr>
        <w:tc>
          <w:tcPr>
            <w:tcW w:w="4047" w:type="dxa"/>
            <w:gridSpan w:val="2"/>
            <w:vAlign w:val="bottom"/>
          </w:tcPr>
          <w:p w14:paraId="342232E6" w14:textId="6EA1077B" w:rsidR="00D44DB9" w:rsidRPr="00DA3F93" w:rsidRDefault="00D44DB9"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4" w:type="dxa"/>
            <w:gridSpan w:val="2"/>
          </w:tcPr>
          <w:p w14:paraId="1F0764C5"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cs/>
              </w:rPr>
            </w:pPr>
          </w:p>
        </w:tc>
        <w:tc>
          <w:tcPr>
            <w:tcW w:w="1304" w:type="dxa"/>
            <w:gridSpan w:val="3"/>
          </w:tcPr>
          <w:p w14:paraId="79B18A6B"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tcPr>
          <w:p w14:paraId="2B181532"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cs/>
              </w:rPr>
            </w:pPr>
          </w:p>
        </w:tc>
        <w:tc>
          <w:tcPr>
            <w:tcW w:w="1309" w:type="dxa"/>
            <w:gridSpan w:val="3"/>
          </w:tcPr>
          <w:p w14:paraId="55F1EF69" w14:textId="77777777" w:rsidR="00D44DB9" w:rsidRPr="00DA3F93" w:rsidRDefault="00D44DB9" w:rsidP="00D73E9F">
            <w:pPr>
              <w:pStyle w:val="BodyTextIndent3"/>
              <w:spacing w:after="0" w:line="310" w:lineRule="exact"/>
              <w:ind w:left="0" w:right="120" w:hanging="18"/>
              <w:jc w:val="right"/>
              <w:rPr>
                <w:rFonts w:ascii="Arial" w:hAnsi="Arial" w:cs="Arial"/>
                <w:kern w:val="28"/>
                <w:sz w:val="18"/>
                <w:szCs w:val="18"/>
                <w:cs/>
              </w:rPr>
            </w:pPr>
          </w:p>
        </w:tc>
      </w:tr>
      <w:tr w:rsidR="00D44DB9" w:rsidRPr="00DA3F93" w14:paraId="344A7368" w14:textId="77777777" w:rsidTr="00D73E9F">
        <w:trPr>
          <w:gridBefore w:val="1"/>
          <w:wBefore w:w="91" w:type="dxa"/>
        </w:trPr>
        <w:tc>
          <w:tcPr>
            <w:tcW w:w="4047" w:type="dxa"/>
            <w:gridSpan w:val="2"/>
            <w:vAlign w:val="bottom"/>
          </w:tcPr>
          <w:p w14:paraId="1F30D9A8" w14:textId="7ECC0AF8" w:rsidR="00D44DB9" w:rsidRPr="00DA3F93" w:rsidRDefault="00D44DB9" w:rsidP="00D73E9F">
            <w:pPr>
              <w:tabs>
                <w:tab w:val="left" w:pos="167"/>
              </w:tabs>
              <w:spacing w:line="310" w:lineRule="exact"/>
              <w:ind w:left="347" w:hanging="347"/>
              <w:rPr>
                <w:rFonts w:ascii="Arial" w:hAnsi="Arial" w:cs="Arial"/>
                <w:kern w:val="28"/>
                <w:sz w:val="18"/>
                <w:szCs w:val="18"/>
              </w:rPr>
            </w:pPr>
            <w:r w:rsidRPr="00DA3F93">
              <w:rPr>
                <w:rFonts w:ascii="Arial" w:hAnsi="Arial" w:cs="Arial"/>
                <w:kern w:val="28"/>
                <w:sz w:val="18"/>
                <w:szCs w:val="18"/>
              </w:rPr>
              <w:t xml:space="preserve">  Investment in associate</w:t>
            </w:r>
          </w:p>
        </w:tc>
        <w:tc>
          <w:tcPr>
            <w:tcW w:w="1304" w:type="dxa"/>
            <w:gridSpan w:val="2"/>
          </w:tcPr>
          <w:p w14:paraId="301AC6AB" w14:textId="61A91AD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6,005</w:t>
            </w:r>
          </w:p>
        </w:tc>
        <w:tc>
          <w:tcPr>
            <w:tcW w:w="1304" w:type="dxa"/>
            <w:gridSpan w:val="3"/>
          </w:tcPr>
          <w:p w14:paraId="0E445049" w14:textId="2F77A238"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5" w:type="dxa"/>
            <w:gridSpan w:val="3"/>
            <w:vAlign w:val="bottom"/>
          </w:tcPr>
          <w:p w14:paraId="6DC8C2E7" w14:textId="1B96F85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9" w:type="dxa"/>
            <w:gridSpan w:val="3"/>
          </w:tcPr>
          <w:p w14:paraId="49EA1593" w14:textId="09C1EBB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6,005</w:t>
            </w:r>
          </w:p>
        </w:tc>
      </w:tr>
      <w:tr w:rsidR="00D44DB9" w:rsidRPr="00DA3F93" w14:paraId="0DA25581" w14:textId="77777777" w:rsidTr="00D73E9F">
        <w:trPr>
          <w:gridBefore w:val="1"/>
          <w:wBefore w:w="91" w:type="dxa"/>
        </w:trPr>
        <w:tc>
          <w:tcPr>
            <w:tcW w:w="4047" w:type="dxa"/>
            <w:gridSpan w:val="2"/>
            <w:vAlign w:val="bottom"/>
          </w:tcPr>
          <w:p w14:paraId="273A2FCE" w14:textId="77777777" w:rsidR="00D44DB9" w:rsidRPr="00DA3F93" w:rsidRDefault="00D44DB9" w:rsidP="00D73E9F">
            <w:pPr>
              <w:tabs>
                <w:tab w:val="left" w:pos="167"/>
              </w:tabs>
              <w:spacing w:line="310" w:lineRule="exact"/>
              <w:ind w:left="347" w:right="-105" w:hanging="347"/>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04" w:type="dxa"/>
            <w:gridSpan w:val="2"/>
          </w:tcPr>
          <w:p w14:paraId="7E48AF33" w14:textId="7777777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p>
        </w:tc>
        <w:tc>
          <w:tcPr>
            <w:tcW w:w="1304" w:type="dxa"/>
            <w:gridSpan w:val="3"/>
          </w:tcPr>
          <w:p w14:paraId="45762EAA" w14:textId="7777777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p>
        </w:tc>
        <w:tc>
          <w:tcPr>
            <w:tcW w:w="1305" w:type="dxa"/>
            <w:gridSpan w:val="3"/>
          </w:tcPr>
          <w:p w14:paraId="61E90267" w14:textId="7777777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p>
        </w:tc>
        <w:tc>
          <w:tcPr>
            <w:tcW w:w="1309" w:type="dxa"/>
            <w:gridSpan w:val="3"/>
          </w:tcPr>
          <w:p w14:paraId="430E10AB" w14:textId="7777777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p>
        </w:tc>
      </w:tr>
      <w:tr w:rsidR="00D44DB9" w:rsidRPr="00DA3F93" w14:paraId="5C0DB90E" w14:textId="77777777" w:rsidTr="00D73E9F">
        <w:trPr>
          <w:gridBefore w:val="1"/>
          <w:wBefore w:w="91" w:type="dxa"/>
        </w:trPr>
        <w:tc>
          <w:tcPr>
            <w:tcW w:w="4047" w:type="dxa"/>
            <w:gridSpan w:val="2"/>
            <w:vAlign w:val="bottom"/>
          </w:tcPr>
          <w:p w14:paraId="27B6E020" w14:textId="77777777" w:rsidR="00D44DB9" w:rsidRPr="00DA3F93" w:rsidRDefault="00D44DB9" w:rsidP="00D73E9F">
            <w:pPr>
              <w:tabs>
                <w:tab w:val="left" w:pos="167"/>
              </w:tabs>
              <w:spacing w:line="310" w:lineRule="exact"/>
              <w:ind w:left="347" w:hanging="347"/>
              <w:rPr>
                <w:rFonts w:ascii="Arial" w:hAnsi="Arial" w:cs="Arial"/>
                <w:kern w:val="28"/>
                <w:sz w:val="18"/>
                <w:szCs w:val="18"/>
                <w:cs/>
              </w:rPr>
            </w:pPr>
            <w:r w:rsidRPr="00DA3F93">
              <w:rPr>
                <w:rFonts w:ascii="Arial" w:hAnsi="Arial" w:cs="Arial"/>
                <w:kern w:val="28"/>
                <w:sz w:val="18"/>
                <w:szCs w:val="18"/>
              </w:rPr>
              <w:t>Long-term debentures</w:t>
            </w:r>
          </w:p>
        </w:tc>
        <w:tc>
          <w:tcPr>
            <w:tcW w:w="1304" w:type="dxa"/>
            <w:gridSpan w:val="2"/>
          </w:tcPr>
          <w:p w14:paraId="2DC0F030" w14:textId="67EB9A86"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4" w:type="dxa"/>
            <w:gridSpan w:val="3"/>
          </w:tcPr>
          <w:p w14:paraId="5DCB1CA1" w14:textId="5493F98B"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9,065</w:t>
            </w:r>
          </w:p>
        </w:tc>
        <w:tc>
          <w:tcPr>
            <w:tcW w:w="1305" w:type="dxa"/>
            <w:gridSpan w:val="3"/>
          </w:tcPr>
          <w:p w14:paraId="5416395C" w14:textId="4BD934CB"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w:t>
            </w:r>
          </w:p>
        </w:tc>
        <w:tc>
          <w:tcPr>
            <w:tcW w:w="1309" w:type="dxa"/>
            <w:gridSpan w:val="3"/>
          </w:tcPr>
          <w:p w14:paraId="73A35556" w14:textId="66CB2DC7" w:rsidR="00D44DB9" w:rsidRPr="00DA3F93" w:rsidRDefault="00D44DB9" w:rsidP="00967E78">
            <w:pPr>
              <w:pStyle w:val="BodyTextIndent3"/>
              <w:spacing w:after="0" w:line="310" w:lineRule="exact"/>
              <w:ind w:left="0" w:right="195" w:hanging="18"/>
              <w:jc w:val="right"/>
              <w:rPr>
                <w:rFonts w:ascii="Arial" w:hAnsi="Arial" w:cs="Arial"/>
                <w:kern w:val="28"/>
                <w:sz w:val="18"/>
                <w:szCs w:val="18"/>
                <w:cs/>
              </w:rPr>
            </w:pPr>
            <w:r w:rsidRPr="00D44DB9">
              <w:rPr>
                <w:rFonts w:ascii="Arial" w:hAnsi="Arial" w:cs="Arial"/>
                <w:kern w:val="28"/>
                <w:sz w:val="18"/>
                <w:szCs w:val="18"/>
              </w:rPr>
              <w:t>9,065</w:t>
            </w:r>
          </w:p>
        </w:tc>
      </w:tr>
      <w:tr w:rsidR="00281828" w:rsidRPr="00DA3F93" w14:paraId="1ED7ECE6" w14:textId="77777777" w:rsidTr="00D73E9F">
        <w:trPr>
          <w:gridBefore w:val="1"/>
          <w:wBefore w:w="90" w:type="dxa"/>
          <w:trHeight w:val="80"/>
        </w:trPr>
        <w:tc>
          <w:tcPr>
            <w:tcW w:w="9270" w:type="dxa"/>
            <w:gridSpan w:val="13"/>
            <w:vAlign w:val="bottom"/>
          </w:tcPr>
          <w:p w14:paraId="17EDF4E0" w14:textId="4D9394F2" w:rsidR="00281828" w:rsidRPr="00DA3F93" w:rsidRDefault="00B34892" w:rsidP="00D73E9F">
            <w:pPr>
              <w:spacing w:before="240" w:line="310" w:lineRule="exact"/>
              <w:jc w:val="right"/>
              <w:rPr>
                <w:rFonts w:ascii="Arial" w:hAnsi="Arial" w:cs="Arial"/>
                <w:kern w:val="28"/>
                <w:sz w:val="18"/>
                <w:szCs w:val="18"/>
              </w:rPr>
            </w:pPr>
            <w:r w:rsidRPr="00DA3F93">
              <w:rPr>
                <w:rFonts w:ascii="Arial" w:hAnsi="Arial" w:cs="Arial"/>
                <w:kern w:val="28"/>
                <w:sz w:val="18"/>
                <w:szCs w:val="18"/>
              </w:rPr>
              <w:t xml:space="preserve"> </w:t>
            </w:r>
            <w:r w:rsidR="00281828" w:rsidRPr="00DA3F93">
              <w:rPr>
                <w:rFonts w:ascii="Arial" w:hAnsi="Arial" w:cs="Arial"/>
                <w:kern w:val="28"/>
                <w:sz w:val="18"/>
                <w:szCs w:val="18"/>
              </w:rPr>
              <w:t>(Unit: Million Baht)</w:t>
            </w:r>
          </w:p>
        </w:tc>
      </w:tr>
      <w:tr w:rsidR="00281828" w:rsidRPr="00DA3F93" w14:paraId="741602CE" w14:textId="77777777" w:rsidTr="00D73E9F">
        <w:trPr>
          <w:gridBefore w:val="1"/>
          <w:wBefore w:w="90" w:type="dxa"/>
          <w:trHeight w:val="80"/>
        </w:trPr>
        <w:tc>
          <w:tcPr>
            <w:tcW w:w="4050" w:type="dxa"/>
            <w:gridSpan w:val="2"/>
            <w:vAlign w:val="bottom"/>
          </w:tcPr>
          <w:p w14:paraId="5CA7FDE2" w14:textId="77777777" w:rsidR="00281828" w:rsidRPr="00DA3F93" w:rsidRDefault="00281828" w:rsidP="00D73E9F">
            <w:pPr>
              <w:spacing w:line="310" w:lineRule="exact"/>
              <w:jc w:val="thaiDistribute"/>
              <w:rPr>
                <w:rFonts w:ascii="Arial" w:hAnsi="Arial" w:cs="Arial"/>
                <w:kern w:val="28"/>
                <w:sz w:val="18"/>
                <w:szCs w:val="18"/>
              </w:rPr>
            </w:pPr>
          </w:p>
        </w:tc>
        <w:tc>
          <w:tcPr>
            <w:tcW w:w="5220" w:type="dxa"/>
            <w:gridSpan w:val="11"/>
          </w:tcPr>
          <w:p w14:paraId="33C3A823"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Separate financial statements</w:t>
            </w:r>
          </w:p>
        </w:tc>
      </w:tr>
      <w:tr w:rsidR="00EB7754" w:rsidRPr="00DA3F93" w14:paraId="43BF4DBF" w14:textId="77777777" w:rsidTr="00D73E9F">
        <w:trPr>
          <w:gridBefore w:val="1"/>
          <w:wBefore w:w="90" w:type="dxa"/>
          <w:trHeight w:val="80"/>
        </w:trPr>
        <w:tc>
          <w:tcPr>
            <w:tcW w:w="4050" w:type="dxa"/>
            <w:gridSpan w:val="2"/>
            <w:vAlign w:val="bottom"/>
          </w:tcPr>
          <w:p w14:paraId="0B768C9B" w14:textId="77777777" w:rsidR="00EB7754" w:rsidRPr="00DA3F93" w:rsidRDefault="00EB7754" w:rsidP="00D73E9F">
            <w:pPr>
              <w:spacing w:line="310" w:lineRule="exact"/>
              <w:jc w:val="thaiDistribute"/>
              <w:rPr>
                <w:rFonts w:ascii="Arial" w:hAnsi="Arial" w:cs="Arial"/>
                <w:kern w:val="28"/>
                <w:sz w:val="18"/>
                <w:szCs w:val="18"/>
              </w:rPr>
            </w:pPr>
          </w:p>
        </w:tc>
        <w:tc>
          <w:tcPr>
            <w:tcW w:w="5220" w:type="dxa"/>
            <w:gridSpan w:val="11"/>
          </w:tcPr>
          <w:p w14:paraId="5DFCBBD9" w14:textId="1D4CB403" w:rsidR="00EB7754" w:rsidRPr="00DA3F93" w:rsidRDefault="00EB7754"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w:t>
            </w:r>
            <w:r w:rsidR="00BF117D" w:rsidRPr="00DA3F93">
              <w:rPr>
                <w:rFonts w:ascii="Arial" w:hAnsi="Arial" w:cs="Arial"/>
                <w:kern w:val="28"/>
                <w:sz w:val="18"/>
                <w:szCs w:val="18"/>
              </w:rPr>
              <w:t>2</w:t>
            </w:r>
            <w:r w:rsidR="007058DA">
              <w:rPr>
                <w:rFonts w:ascii="Arial" w:hAnsi="Arial" w:cs="Arial"/>
                <w:kern w:val="28"/>
                <w:sz w:val="18"/>
                <w:szCs w:val="18"/>
              </w:rPr>
              <w:t>1</w:t>
            </w:r>
          </w:p>
        </w:tc>
      </w:tr>
      <w:tr w:rsidR="00281828" w:rsidRPr="00DA3F93" w14:paraId="1FC5EA6A" w14:textId="77777777" w:rsidTr="00D73E9F">
        <w:trPr>
          <w:gridBefore w:val="1"/>
          <w:wBefore w:w="90" w:type="dxa"/>
        </w:trPr>
        <w:tc>
          <w:tcPr>
            <w:tcW w:w="4050" w:type="dxa"/>
            <w:gridSpan w:val="2"/>
            <w:vAlign w:val="bottom"/>
          </w:tcPr>
          <w:p w14:paraId="1D167108" w14:textId="77777777" w:rsidR="00281828" w:rsidRPr="00DA3F93" w:rsidRDefault="00281828" w:rsidP="00D73E9F">
            <w:pPr>
              <w:spacing w:line="310" w:lineRule="exact"/>
              <w:jc w:val="thaiDistribute"/>
              <w:rPr>
                <w:rFonts w:ascii="Arial" w:hAnsi="Arial" w:cs="Arial"/>
                <w:kern w:val="28"/>
                <w:sz w:val="18"/>
                <w:szCs w:val="18"/>
              </w:rPr>
            </w:pPr>
          </w:p>
        </w:tc>
        <w:tc>
          <w:tcPr>
            <w:tcW w:w="1305" w:type="dxa"/>
            <w:gridSpan w:val="2"/>
          </w:tcPr>
          <w:p w14:paraId="00FAEED1"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gridSpan w:val="3"/>
          </w:tcPr>
          <w:p w14:paraId="35A8702A"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gridSpan w:val="3"/>
            <w:vAlign w:val="bottom"/>
          </w:tcPr>
          <w:p w14:paraId="19E3C37E"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gridSpan w:val="3"/>
            <w:vAlign w:val="bottom"/>
          </w:tcPr>
          <w:p w14:paraId="51CF7B9C" w14:textId="77777777" w:rsidR="00281828" w:rsidRPr="00DA3F93" w:rsidRDefault="00281828" w:rsidP="00D73E9F">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7058DA" w:rsidRPr="00DA3F93" w14:paraId="0DE947E5" w14:textId="77777777" w:rsidTr="00D73E9F">
        <w:trPr>
          <w:gridBefore w:val="1"/>
          <w:wBefore w:w="90" w:type="dxa"/>
          <w:trHeight w:val="73"/>
        </w:trPr>
        <w:tc>
          <w:tcPr>
            <w:tcW w:w="4050" w:type="dxa"/>
            <w:gridSpan w:val="2"/>
            <w:vAlign w:val="bottom"/>
          </w:tcPr>
          <w:p w14:paraId="06BE96B7" w14:textId="51AE83C2" w:rsidR="007058DA" w:rsidRPr="00DA3F93" w:rsidRDefault="007058DA" w:rsidP="00D73E9F">
            <w:pPr>
              <w:spacing w:line="31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5" w:type="dxa"/>
            <w:gridSpan w:val="2"/>
          </w:tcPr>
          <w:p w14:paraId="58A8926B"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5" w:type="dxa"/>
            <w:gridSpan w:val="3"/>
          </w:tcPr>
          <w:p w14:paraId="5605E597"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5" w:type="dxa"/>
            <w:gridSpan w:val="3"/>
            <w:vAlign w:val="bottom"/>
          </w:tcPr>
          <w:p w14:paraId="3B45C013"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c>
          <w:tcPr>
            <w:tcW w:w="1305" w:type="dxa"/>
            <w:gridSpan w:val="3"/>
            <w:vAlign w:val="bottom"/>
          </w:tcPr>
          <w:p w14:paraId="7DE67A28" w14:textId="77777777" w:rsidR="007058DA" w:rsidRPr="00DA3F93" w:rsidRDefault="007058DA" w:rsidP="00D73E9F">
            <w:pPr>
              <w:tabs>
                <w:tab w:val="right" w:pos="792"/>
              </w:tabs>
              <w:spacing w:line="310" w:lineRule="exact"/>
              <w:ind w:hanging="18"/>
              <w:jc w:val="thaiDistribute"/>
              <w:rPr>
                <w:rFonts w:ascii="Arial" w:hAnsi="Arial" w:cs="Arial"/>
                <w:kern w:val="28"/>
                <w:sz w:val="18"/>
                <w:szCs w:val="18"/>
                <w:cs/>
              </w:rPr>
            </w:pPr>
          </w:p>
        </w:tc>
      </w:tr>
      <w:tr w:rsidR="007058DA" w:rsidRPr="00DA3F93" w14:paraId="67B65B49" w14:textId="77777777" w:rsidTr="00D73E9F">
        <w:trPr>
          <w:gridBefore w:val="1"/>
          <w:wBefore w:w="90" w:type="dxa"/>
          <w:trHeight w:val="73"/>
        </w:trPr>
        <w:tc>
          <w:tcPr>
            <w:tcW w:w="4050" w:type="dxa"/>
            <w:gridSpan w:val="2"/>
            <w:vAlign w:val="bottom"/>
          </w:tcPr>
          <w:p w14:paraId="4977DD4E" w14:textId="68C40456" w:rsidR="007058DA" w:rsidRPr="00DA3F93" w:rsidRDefault="007058DA" w:rsidP="00D73E9F">
            <w:pPr>
              <w:tabs>
                <w:tab w:val="left" w:pos="167"/>
              </w:tabs>
              <w:spacing w:line="310" w:lineRule="exact"/>
              <w:ind w:left="347" w:hanging="347"/>
              <w:rPr>
                <w:rFonts w:ascii="Arial" w:hAnsi="Arial" w:cs="Arial"/>
                <w:kern w:val="28"/>
                <w:sz w:val="18"/>
                <w:szCs w:val="18"/>
                <w:cs/>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5" w:type="dxa"/>
            <w:gridSpan w:val="2"/>
          </w:tcPr>
          <w:p w14:paraId="1671CD42" w14:textId="1FEFF58C"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tcPr>
          <w:p w14:paraId="26DC213D" w14:textId="53ABB27B"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tcPr>
          <w:p w14:paraId="65F3E6D7" w14:textId="7CEB027B"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tcPr>
          <w:p w14:paraId="58EBC376" w14:textId="5ECB14CE"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r>
      <w:tr w:rsidR="007058DA" w:rsidRPr="00DA3F93" w14:paraId="7FEF71A4" w14:textId="77777777" w:rsidTr="00D73E9F">
        <w:trPr>
          <w:gridBefore w:val="1"/>
          <w:wBefore w:w="90" w:type="dxa"/>
          <w:trHeight w:val="73"/>
        </w:trPr>
        <w:tc>
          <w:tcPr>
            <w:tcW w:w="4050" w:type="dxa"/>
            <w:gridSpan w:val="2"/>
            <w:vAlign w:val="bottom"/>
          </w:tcPr>
          <w:p w14:paraId="59D8DC0E" w14:textId="3D71E059" w:rsidR="007058DA" w:rsidRPr="007058DA" w:rsidRDefault="007058DA"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5" w:type="dxa"/>
            <w:gridSpan w:val="2"/>
            <w:vAlign w:val="bottom"/>
          </w:tcPr>
          <w:p w14:paraId="6F7EEB6F" w14:textId="3991D395" w:rsidR="007058DA" w:rsidRPr="00DA3F93" w:rsidRDefault="007058DA" w:rsidP="00D73E9F">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32</w:t>
            </w:r>
          </w:p>
        </w:tc>
        <w:tc>
          <w:tcPr>
            <w:tcW w:w="1305" w:type="dxa"/>
            <w:gridSpan w:val="3"/>
            <w:vAlign w:val="bottom"/>
          </w:tcPr>
          <w:p w14:paraId="731B062B" w14:textId="2A6EDE56" w:rsidR="007058DA" w:rsidRPr="00DA3F93"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vAlign w:val="bottom"/>
          </w:tcPr>
          <w:p w14:paraId="6EC8A1C5" w14:textId="7A544F99" w:rsidR="007058DA" w:rsidRPr="00DA3F93"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vAlign w:val="bottom"/>
          </w:tcPr>
          <w:p w14:paraId="21F2F00A" w14:textId="0F7E8FEE"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32</w:t>
            </w:r>
          </w:p>
        </w:tc>
      </w:tr>
      <w:tr w:rsidR="007058DA" w:rsidRPr="00DA3F93" w14:paraId="3E0013F2" w14:textId="77777777" w:rsidTr="00D73E9F">
        <w:trPr>
          <w:gridBefore w:val="1"/>
          <w:wBefore w:w="90" w:type="dxa"/>
          <w:trHeight w:val="73"/>
        </w:trPr>
        <w:tc>
          <w:tcPr>
            <w:tcW w:w="4050" w:type="dxa"/>
            <w:gridSpan w:val="2"/>
            <w:vAlign w:val="bottom"/>
          </w:tcPr>
          <w:p w14:paraId="1FE7A1C2" w14:textId="4837B161" w:rsidR="007058DA" w:rsidRPr="00DA3F93" w:rsidRDefault="007058DA"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 </w:t>
            </w:r>
          </w:p>
        </w:tc>
        <w:tc>
          <w:tcPr>
            <w:tcW w:w="1305" w:type="dxa"/>
            <w:gridSpan w:val="2"/>
            <w:vAlign w:val="bottom"/>
          </w:tcPr>
          <w:p w14:paraId="143548A6" w14:textId="7968BDAE"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w:t>
            </w:r>
          </w:p>
        </w:tc>
        <w:tc>
          <w:tcPr>
            <w:tcW w:w="1305" w:type="dxa"/>
            <w:gridSpan w:val="3"/>
            <w:vAlign w:val="bottom"/>
          </w:tcPr>
          <w:p w14:paraId="5B30D27B" w14:textId="4241C841"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4,051</w:t>
            </w:r>
          </w:p>
        </w:tc>
        <w:tc>
          <w:tcPr>
            <w:tcW w:w="1305" w:type="dxa"/>
            <w:gridSpan w:val="3"/>
            <w:vAlign w:val="bottom"/>
          </w:tcPr>
          <w:p w14:paraId="7B07B224" w14:textId="70AC2BD2"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gridSpan w:val="3"/>
            <w:vAlign w:val="bottom"/>
          </w:tcPr>
          <w:p w14:paraId="7149F9C6" w14:textId="1819F8B3"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4,051</w:t>
            </w:r>
          </w:p>
        </w:tc>
      </w:tr>
      <w:tr w:rsidR="007058DA" w:rsidRPr="00DA3F93" w14:paraId="4D8E0C4A" w14:textId="77777777" w:rsidTr="00D73E9F">
        <w:trPr>
          <w:gridBefore w:val="1"/>
          <w:wBefore w:w="90" w:type="dxa"/>
          <w:trHeight w:val="73"/>
        </w:trPr>
        <w:tc>
          <w:tcPr>
            <w:tcW w:w="4050" w:type="dxa"/>
            <w:gridSpan w:val="2"/>
            <w:vAlign w:val="bottom"/>
          </w:tcPr>
          <w:p w14:paraId="2409FDDD" w14:textId="65C2796F" w:rsidR="007058DA" w:rsidRPr="00DA3F93" w:rsidRDefault="007058DA"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5" w:type="dxa"/>
            <w:gridSpan w:val="2"/>
            <w:vAlign w:val="bottom"/>
          </w:tcPr>
          <w:p w14:paraId="2E5CBDAF" w14:textId="2A5F5DBA"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vAlign w:val="bottom"/>
          </w:tcPr>
          <w:p w14:paraId="36E5B778" w14:textId="279B69FC"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vAlign w:val="bottom"/>
          </w:tcPr>
          <w:p w14:paraId="25BC48B8" w14:textId="103DB1FB"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c>
          <w:tcPr>
            <w:tcW w:w="1305" w:type="dxa"/>
            <w:gridSpan w:val="3"/>
            <w:vAlign w:val="bottom"/>
          </w:tcPr>
          <w:p w14:paraId="433E7151" w14:textId="29E19DF6"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p>
        </w:tc>
      </w:tr>
      <w:tr w:rsidR="007058DA" w:rsidRPr="00DA3F93" w14:paraId="278D8D0F" w14:textId="77777777" w:rsidTr="00D73E9F">
        <w:trPr>
          <w:gridBefore w:val="1"/>
          <w:wBefore w:w="90" w:type="dxa"/>
          <w:trHeight w:val="73"/>
        </w:trPr>
        <w:tc>
          <w:tcPr>
            <w:tcW w:w="4050" w:type="dxa"/>
            <w:gridSpan w:val="2"/>
            <w:vAlign w:val="bottom"/>
          </w:tcPr>
          <w:p w14:paraId="5D7A40E2" w14:textId="199277C1" w:rsidR="007058DA" w:rsidRPr="00DA3F93" w:rsidRDefault="007058DA" w:rsidP="00D73E9F">
            <w:pPr>
              <w:tabs>
                <w:tab w:val="left" w:pos="167"/>
              </w:tabs>
              <w:spacing w:line="310" w:lineRule="exact"/>
              <w:ind w:left="347" w:hanging="347"/>
              <w:rPr>
                <w:rFonts w:ascii="Arial" w:hAnsi="Arial" w:cs="Arial"/>
                <w:b/>
                <w:bCs/>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5" w:type="dxa"/>
            <w:gridSpan w:val="2"/>
            <w:vAlign w:val="bottom"/>
          </w:tcPr>
          <w:p w14:paraId="3617FB50" w14:textId="563D98B6"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73</w:t>
            </w:r>
          </w:p>
        </w:tc>
        <w:tc>
          <w:tcPr>
            <w:tcW w:w="1305" w:type="dxa"/>
            <w:gridSpan w:val="3"/>
            <w:vAlign w:val="bottom"/>
          </w:tcPr>
          <w:p w14:paraId="51110467" w14:textId="14186226"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gridSpan w:val="3"/>
            <w:vAlign w:val="bottom"/>
          </w:tcPr>
          <w:p w14:paraId="14E2C32E" w14:textId="067A1217"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gridSpan w:val="3"/>
            <w:vAlign w:val="bottom"/>
          </w:tcPr>
          <w:p w14:paraId="5A66746E" w14:textId="1414BE5F"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73</w:t>
            </w:r>
          </w:p>
        </w:tc>
      </w:tr>
      <w:tr w:rsidR="007058DA" w:rsidRPr="00DA3F93" w14:paraId="23D24F21" w14:textId="77777777" w:rsidTr="00D73E9F">
        <w:trPr>
          <w:gridBefore w:val="1"/>
          <w:wBefore w:w="90" w:type="dxa"/>
          <w:trHeight w:val="73"/>
        </w:trPr>
        <w:tc>
          <w:tcPr>
            <w:tcW w:w="4050" w:type="dxa"/>
            <w:gridSpan w:val="2"/>
            <w:vAlign w:val="bottom"/>
          </w:tcPr>
          <w:p w14:paraId="7C693DE8" w14:textId="27828FD6" w:rsidR="007058DA" w:rsidRPr="00DA3F93" w:rsidRDefault="007058DA" w:rsidP="00D73E9F">
            <w:pPr>
              <w:tabs>
                <w:tab w:val="left" w:pos="167"/>
              </w:tabs>
              <w:spacing w:line="310" w:lineRule="exact"/>
              <w:ind w:left="347" w:hanging="347"/>
              <w:rPr>
                <w:rFonts w:ascii="Arial" w:hAnsi="Arial" w:cs="Arial"/>
                <w:kern w:val="28"/>
                <w:sz w:val="18"/>
                <w:szCs w:val="18"/>
                <w:cs/>
              </w:rPr>
            </w:pPr>
            <w:r>
              <w:rPr>
                <w:rFonts w:ascii="Arial" w:hAnsi="Arial" w:cs="Arial"/>
                <w:kern w:val="28"/>
                <w:sz w:val="18"/>
                <w:szCs w:val="18"/>
              </w:rPr>
              <w:tab/>
            </w:r>
            <w:r w:rsidRPr="00DA3F93">
              <w:rPr>
                <w:rFonts w:ascii="Arial" w:hAnsi="Arial" w:cs="Arial"/>
                <w:kern w:val="28"/>
                <w:sz w:val="18"/>
                <w:szCs w:val="18"/>
              </w:rPr>
              <w:t>Investment propert</w:t>
            </w:r>
            <w:r>
              <w:rPr>
                <w:rFonts w:ascii="Arial" w:hAnsi="Arial" w:cs="Arial"/>
                <w:kern w:val="28"/>
                <w:sz w:val="18"/>
                <w:szCs w:val="18"/>
              </w:rPr>
              <w:t>ies</w:t>
            </w:r>
          </w:p>
        </w:tc>
        <w:tc>
          <w:tcPr>
            <w:tcW w:w="1305" w:type="dxa"/>
            <w:gridSpan w:val="2"/>
            <w:vAlign w:val="bottom"/>
          </w:tcPr>
          <w:p w14:paraId="6C78D5BB" w14:textId="3AFCA40C"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gridSpan w:val="3"/>
            <w:vAlign w:val="bottom"/>
          </w:tcPr>
          <w:p w14:paraId="72AC48DD" w14:textId="4F643237"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gridSpan w:val="3"/>
            <w:vAlign w:val="bottom"/>
          </w:tcPr>
          <w:p w14:paraId="56742FB5" w14:textId="2E427911"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651</w:t>
            </w:r>
          </w:p>
        </w:tc>
        <w:tc>
          <w:tcPr>
            <w:tcW w:w="1305" w:type="dxa"/>
            <w:gridSpan w:val="3"/>
            <w:vAlign w:val="bottom"/>
          </w:tcPr>
          <w:p w14:paraId="42572279" w14:textId="6577B850" w:rsidR="007058DA" w:rsidRPr="00DA3F93" w:rsidRDefault="007058DA" w:rsidP="00D73E9F">
            <w:pPr>
              <w:pStyle w:val="BodyTextIndent3"/>
              <w:spacing w:after="0" w:line="310" w:lineRule="exact"/>
              <w:ind w:left="0" w:right="120" w:hanging="18"/>
              <w:jc w:val="right"/>
              <w:rPr>
                <w:rFonts w:ascii="Arial" w:hAnsi="Arial" w:cs="Arial"/>
                <w:kern w:val="28"/>
                <w:sz w:val="18"/>
                <w:szCs w:val="18"/>
                <w:cs/>
              </w:rPr>
            </w:pPr>
            <w:r w:rsidRPr="00146572">
              <w:rPr>
                <w:rFonts w:ascii="Arial" w:hAnsi="Arial" w:cs="Arial"/>
                <w:kern w:val="28"/>
                <w:sz w:val="18"/>
                <w:szCs w:val="18"/>
              </w:rPr>
              <w:t>651</w:t>
            </w:r>
          </w:p>
        </w:tc>
      </w:tr>
      <w:tr w:rsidR="007058DA" w:rsidRPr="00DA3F93" w14:paraId="0E3C3308" w14:textId="77777777" w:rsidTr="00D73E9F">
        <w:trPr>
          <w:gridBefore w:val="1"/>
          <w:wBefore w:w="90" w:type="dxa"/>
          <w:trHeight w:val="73"/>
        </w:trPr>
        <w:tc>
          <w:tcPr>
            <w:tcW w:w="4050" w:type="dxa"/>
            <w:gridSpan w:val="2"/>
            <w:vAlign w:val="bottom"/>
          </w:tcPr>
          <w:p w14:paraId="40B6BF8C" w14:textId="3E4698FE" w:rsidR="007058DA" w:rsidRDefault="007058DA" w:rsidP="00D73E9F">
            <w:pPr>
              <w:spacing w:line="310" w:lineRule="exact"/>
              <w:ind w:left="243" w:hanging="180"/>
              <w:jc w:val="thaiDistribute"/>
              <w:rPr>
                <w:rFonts w:ascii="Arial" w:hAnsi="Arial" w:cs="Arial"/>
                <w:kern w:val="28"/>
                <w:sz w:val="18"/>
                <w:szCs w:val="18"/>
              </w:rPr>
            </w:pPr>
            <w:r w:rsidRPr="00DA3F93">
              <w:rPr>
                <w:rFonts w:ascii="Arial" w:hAnsi="Arial" w:cs="Arial"/>
                <w:b/>
                <w:bCs/>
                <w:kern w:val="28"/>
                <w:sz w:val="18"/>
                <w:szCs w:val="18"/>
              </w:rPr>
              <w:t>Asset for which fair value are disclosed</w:t>
            </w:r>
          </w:p>
        </w:tc>
        <w:tc>
          <w:tcPr>
            <w:tcW w:w="1305" w:type="dxa"/>
            <w:gridSpan w:val="2"/>
          </w:tcPr>
          <w:p w14:paraId="3DDF4350"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39262BA8"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08658C79"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3ACAB987"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r>
      <w:tr w:rsidR="007058DA" w:rsidRPr="00DA3F93" w14:paraId="439FED7D" w14:textId="77777777" w:rsidTr="00D73E9F">
        <w:trPr>
          <w:gridBefore w:val="1"/>
          <w:wBefore w:w="90" w:type="dxa"/>
          <w:trHeight w:val="73"/>
        </w:trPr>
        <w:tc>
          <w:tcPr>
            <w:tcW w:w="4050" w:type="dxa"/>
            <w:gridSpan w:val="2"/>
            <w:vAlign w:val="bottom"/>
          </w:tcPr>
          <w:p w14:paraId="5504D545" w14:textId="76A107D3" w:rsidR="007058DA" w:rsidRPr="007058DA" w:rsidRDefault="007058DA" w:rsidP="00D73E9F">
            <w:pPr>
              <w:tabs>
                <w:tab w:val="left" w:pos="167"/>
              </w:tabs>
              <w:spacing w:line="310" w:lineRule="exact"/>
              <w:ind w:left="347" w:hanging="347"/>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5" w:type="dxa"/>
            <w:gridSpan w:val="2"/>
          </w:tcPr>
          <w:p w14:paraId="35768D1C"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20104B3B"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2C22EB07"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529F4827"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r>
      <w:tr w:rsidR="007058DA" w:rsidRPr="00DA3F93" w14:paraId="21EBBBD3" w14:textId="77777777" w:rsidTr="00D73E9F">
        <w:trPr>
          <w:gridBefore w:val="1"/>
          <w:wBefore w:w="90" w:type="dxa"/>
          <w:trHeight w:val="73"/>
        </w:trPr>
        <w:tc>
          <w:tcPr>
            <w:tcW w:w="4050" w:type="dxa"/>
            <w:gridSpan w:val="2"/>
            <w:vAlign w:val="bottom"/>
          </w:tcPr>
          <w:p w14:paraId="493F4D94" w14:textId="60428944" w:rsidR="007058DA" w:rsidRDefault="007058DA" w:rsidP="00D73E9F">
            <w:pPr>
              <w:tabs>
                <w:tab w:val="left" w:pos="167"/>
              </w:tabs>
              <w:spacing w:line="310" w:lineRule="exact"/>
              <w:ind w:left="347" w:hanging="347"/>
              <w:rPr>
                <w:rFonts w:ascii="Arial" w:hAnsi="Arial" w:cs="Arial"/>
                <w:kern w:val="28"/>
                <w:sz w:val="18"/>
                <w:szCs w:val="18"/>
              </w:rPr>
            </w:pPr>
            <w:r w:rsidRPr="00DA3F93">
              <w:rPr>
                <w:rFonts w:ascii="Arial" w:hAnsi="Arial" w:cs="Arial"/>
                <w:kern w:val="28"/>
                <w:sz w:val="18"/>
                <w:szCs w:val="18"/>
              </w:rPr>
              <w:t xml:space="preserve">  </w:t>
            </w:r>
            <w:r w:rsidR="00967E78">
              <w:rPr>
                <w:rFonts w:ascii="Arial" w:hAnsi="Arial" w:cs="Arial"/>
                <w:kern w:val="28"/>
                <w:sz w:val="18"/>
                <w:szCs w:val="18"/>
              </w:rPr>
              <w:tab/>
            </w:r>
            <w:r w:rsidR="00967E78">
              <w:rPr>
                <w:rFonts w:ascii="Arial" w:hAnsi="Arial" w:cs="Arial"/>
                <w:kern w:val="28"/>
                <w:sz w:val="18"/>
                <w:szCs w:val="18"/>
              </w:rPr>
              <w:tab/>
            </w:r>
            <w:r w:rsidRPr="00DA3F93">
              <w:rPr>
                <w:rFonts w:ascii="Arial" w:hAnsi="Arial" w:cs="Arial"/>
                <w:kern w:val="28"/>
                <w:sz w:val="18"/>
                <w:szCs w:val="18"/>
              </w:rPr>
              <w:t>Investment in associate</w:t>
            </w:r>
          </w:p>
        </w:tc>
        <w:tc>
          <w:tcPr>
            <w:tcW w:w="1305" w:type="dxa"/>
            <w:gridSpan w:val="2"/>
          </w:tcPr>
          <w:p w14:paraId="1C8FF31F" w14:textId="4050EB95"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11,070</w:t>
            </w:r>
          </w:p>
        </w:tc>
        <w:tc>
          <w:tcPr>
            <w:tcW w:w="1305" w:type="dxa"/>
            <w:gridSpan w:val="3"/>
          </w:tcPr>
          <w:p w14:paraId="596EA342" w14:textId="7B6A7909"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vAlign w:val="bottom"/>
          </w:tcPr>
          <w:p w14:paraId="047A0142" w14:textId="3EB23A2B"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tcPr>
          <w:p w14:paraId="578EF221" w14:textId="566E4CAD"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11,070</w:t>
            </w:r>
          </w:p>
        </w:tc>
      </w:tr>
      <w:tr w:rsidR="007058DA" w:rsidRPr="00DA3F93" w14:paraId="01C850A5" w14:textId="77777777" w:rsidTr="00D73E9F">
        <w:trPr>
          <w:gridBefore w:val="1"/>
          <w:wBefore w:w="90" w:type="dxa"/>
          <w:trHeight w:val="73"/>
        </w:trPr>
        <w:tc>
          <w:tcPr>
            <w:tcW w:w="4050" w:type="dxa"/>
            <w:gridSpan w:val="2"/>
            <w:vAlign w:val="bottom"/>
          </w:tcPr>
          <w:p w14:paraId="2CB2C60B" w14:textId="579DEE5D" w:rsidR="007058DA" w:rsidRPr="00DA3F93" w:rsidRDefault="007058DA" w:rsidP="00D73E9F">
            <w:pPr>
              <w:spacing w:line="310" w:lineRule="exact"/>
              <w:ind w:left="243" w:hanging="180"/>
              <w:jc w:val="thaiDistribute"/>
              <w:rPr>
                <w:rFonts w:ascii="Arial" w:hAnsi="Arial" w:cs="Arial"/>
                <w:kern w:val="28"/>
                <w:sz w:val="18"/>
                <w:szCs w:val="18"/>
              </w:rPr>
            </w:pPr>
            <w:r w:rsidRPr="00DA3F93">
              <w:rPr>
                <w:rFonts w:ascii="Arial" w:hAnsi="Arial" w:cs="Arial"/>
                <w:b/>
                <w:bCs/>
                <w:kern w:val="28"/>
                <w:sz w:val="18"/>
                <w:szCs w:val="18"/>
              </w:rPr>
              <w:t>Liabilities for which fair value are disclosed</w:t>
            </w:r>
          </w:p>
        </w:tc>
        <w:tc>
          <w:tcPr>
            <w:tcW w:w="1305" w:type="dxa"/>
            <w:gridSpan w:val="2"/>
          </w:tcPr>
          <w:p w14:paraId="61645D33"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6258591F"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725FF42B"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c>
          <w:tcPr>
            <w:tcW w:w="1305" w:type="dxa"/>
            <w:gridSpan w:val="3"/>
          </w:tcPr>
          <w:p w14:paraId="662703C4" w14:textId="77777777"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p>
        </w:tc>
      </w:tr>
      <w:tr w:rsidR="007058DA" w:rsidRPr="00DA3F93" w14:paraId="002B0342" w14:textId="77777777" w:rsidTr="00D73E9F">
        <w:trPr>
          <w:gridBefore w:val="1"/>
          <w:wBefore w:w="90" w:type="dxa"/>
          <w:trHeight w:val="73"/>
        </w:trPr>
        <w:tc>
          <w:tcPr>
            <w:tcW w:w="4050" w:type="dxa"/>
            <w:gridSpan w:val="2"/>
            <w:vAlign w:val="bottom"/>
          </w:tcPr>
          <w:p w14:paraId="3A506402" w14:textId="626EBA2D" w:rsidR="007058DA" w:rsidRPr="00DA3F93" w:rsidRDefault="007058DA" w:rsidP="00D73E9F">
            <w:pPr>
              <w:spacing w:line="310" w:lineRule="exact"/>
              <w:ind w:left="243" w:hanging="180"/>
              <w:jc w:val="thaiDistribute"/>
              <w:rPr>
                <w:rFonts w:ascii="Arial" w:hAnsi="Arial" w:cs="Arial"/>
                <w:b/>
                <w:bCs/>
                <w:kern w:val="28"/>
                <w:sz w:val="18"/>
                <w:szCs w:val="18"/>
              </w:rPr>
            </w:pPr>
            <w:r w:rsidRPr="00DA3F93">
              <w:rPr>
                <w:rFonts w:ascii="Arial" w:hAnsi="Arial" w:cs="Arial"/>
                <w:kern w:val="28"/>
                <w:sz w:val="18"/>
                <w:szCs w:val="18"/>
              </w:rPr>
              <w:t>Long-term debentures</w:t>
            </w:r>
          </w:p>
        </w:tc>
        <w:tc>
          <w:tcPr>
            <w:tcW w:w="1305" w:type="dxa"/>
            <w:gridSpan w:val="2"/>
          </w:tcPr>
          <w:p w14:paraId="3919771F" w14:textId="6B0D1D15"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tcPr>
          <w:p w14:paraId="20FBA44D" w14:textId="7121969E"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5,157</w:t>
            </w:r>
          </w:p>
        </w:tc>
        <w:tc>
          <w:tcPr>
            <w:tcW w:w="1305" w:type="dxa"/>
            <w:gridSpan w:val="3"/>
          </w:tcPr>
          <w:p w14:paraId="70DACEC0" w14:textId="309C20F6"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gridSpan w:val="3"/>
          </w:tcPr>
          <w:p w14:paraId="153A7F1C" w14:textId="70A9570E" w:rsidR="007058DA" w:rsidRPr="00146572" w:rsidRDefault="007058DA" w:rsidP="00D73E9F">
            <w:pPr>
              <w:pStyle w:val="BodyTextIndent3"/>
              <w:spacing w:after="0" w:line="310" w:lineRule="exact"/>
              <w:ind w:left="0" w:right="120" w:hanging="18"/>
              <w:jc w:val="right"/>
              <w:rPr>
                <w:rFonts w:ascii="Arial" w:hAnsi="Arial" w:cs="Arial"/>
                <w:kern w:val="28"/>
                <w:sz w:val="18"/>
                <w:szCs w:val="18"/>
              </w:rPr>
            </w:pPr>
            <w:r w:rsidRPr="00146572">
              <w:rPr>
                <w:rFonts w:ascii="Arial" w:hAnsi="Arial" w:cs="Arial"/>
                <w:kern w:val="28"/>
                <w:sz w:val="18"/>
                <w:szCs w:val="18"/>
              </w:rPr>
              <w:t>5,157</w:t>
            </w:r>
          </w:p>
        </w:tc>
      </w:tr>
    </w:tbl>
    <w:p w14:paraId="410D66F7" w14:textId="77777777" w:rsidR="00D73E9F" w:rsidRDefault="00D73E9F" w:rsidP="00051227">
      <w:pPr>
        <w:tabs>
          <w:tab w:val="left" w:pos="900"/>
          <w:tab w:val="center" w:pos="3600"/>
          <w:tab w:val="center" w:pos="6480"/>
        </w:tabs>
        <w:overflowPunct/>
        <w:autoSpaceDE/>
        <w:autoSpaceDN/>
        <w:adjustRightInd/>
        <w:spacing w:before="240" w:after="120" w:line="380" w:lineRule="exact"/>
        <w:ind w:left="547" w:hanging="547"/>
        <w:jc w:val="both"/>
        <w:textAlignment w:val="auto"/>
        <w:rPr>
          <w:rFonts w:ascii="Arial" w:eastAsiaTheme="minorHAnsi" w:hAnsi="Arial" w:cs="Arial"/>
          <w:b/>
          <w:bCs/>
          <w:sz w:val="22"/>
          <w:szCs w:val="22"/>
        </w:rPr>
      </w:pPr>
    </w:p>
    <w:p w14:paraId="726B8E08" w14:textId="77777777" w:rsidR="00D73E9F" w:rsidRDefault="00D73E9F">
      <w:pPr>
        <w:overflowPunct/>
        <w:autoSpaceDE/>
        <w:autoSpaceDN/>
        <w:adjustRightInd/>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680AB5C6" w14:textId="3A33DB29" w:rsidR="00051227" w:rsidRPr="00DA3F93" w:rsidRDefault="00051227" w:rsidP="00D73E9F">
      <w:pPr>
        <w:tabs>
          <w:tab w:val="left" w:pos="900"/>
          <w:tab w:val="center" w:pos="3600"/>
          <w:tab w:val="center" w:pos="6480"/>
        </w:tabs>
        <w:overflowPunct/>
        <w:autoSpaceDE/>
        <w:autoSpaceDN/>
        <w:adjustRightInd/>
        <w:spacing w:before="80" w:after="80" w:line="380" w:lineRule="exact"/>
        <w:ind w:left="547" w:hanging="547"/>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lastRenderedPageBreak/>
        <w:t>5</w:t>
      </w:r>
      <w:r w:rsidR="0078683C">
        <w:rPr>
          <w:rFonts w:ascii="Arial" w:eastAsiaTheme="minorHAnsi" w:hAnsi="Arial" w:cs="Arial"/>
          <w:b/>
          <w:bCs/>
          <w:sz w:val="22"/>
          <w:szCs w:val="22"/>
        </w:rPr>
        <w:t>6</w:t>
      </w:r>
      <w:r w:rsidRPr="00DA3F93">
        <w:rPr>
          <w:rFonts w:ascii="Arial" w:eastAsiaTheme="minorHAnsi" w:hAnsi="Arial" w:cs="Arial"/>
          <w:b/>
          <w:bCs/>
          <w:sz w:val="22"/>
          <w:szCs w:val="22"/>
        </w:rPr>
        <w:t>.</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Risks of non-life insurance company</w:t>
      </w:r>
    </w:p>
    <w:p w14:paraId="7DEC6689" w14:textId="477EAEA5" w:rsidR="00051227" w:rsidRPr="00DA3F93" w:rsidRDefault="00051227" w:rsidP="00D73E9F">
      <w:pPr>
        <w:tabs>
          <w:tab w:val="left" w:pos="900"/>
          <w:tab w:val="center" w:pos="3600"/>
          <w:tab w:val="center" w:pos="6480"/>
        </w:tabs>
        <w:overflowPunct/>
        <w:autoSpaceDE/>
        <w:autoSpaceDN/>
        <w:adjustRightInd/>
        <w:spacing w:before="80" w:after="80" w:line="380" w:lineRule="exact"/>
        <w:ind w:left="540" w:hanging="540"/>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t>5</w:t>
      </w:r>
      <w:r w:rsidR="0078683C">
        <w:rPr>
          <w:rFonts w:ascii="Arial" w:eastAsiaTheme="minorHAnsi" w:hAnsi="Arial" w:cs="Arial"/>
          <w:b/>
          <w:bCs/>
          <w:sz w:val="22"/>
          <w:szCs w:val="22"/>
        </w:rPr>
        <w:t>6</w:t>
      </w:r>
      <w:r w:rsidRPr="00DA3F93">
        <w:rPr>
          <w:rFonts w:ascii="Arial" w:eastAsiaTheme="minorHAnsi" w:hAnsi="Arial" w:cs="Arial"/>
          <w:b/>
          <w:bCs/>
          <w:sz w:val="22"/>
          <w:szCs w:val="22"/>
        </w:rPr>
        <w:t>.1</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Underwriting risk</w:t>
      </w:r>
    </w:p>
    <w:p w14:paraId="71268E67" w14:textId="77777777" w:rsidR="00505E88" w:rsidRPr="00DA3F93" w:rsidRDefault="00AA2C3E" w:rsidP="00D73E9F">
      <w:pPr>
        <w:tabs>
          <w:tab w:val="left" w:pos="2160"/>
        </w:tabs>
        <w:spacing w:before="80" w:after="80" w:line="380" w:lineRule="exact"/>
        <w:ind w:left="547" w:right="-36" w:hanging="547"/>
        <w:jc w:val="both"/>
        <w:rPr>
          <w:rFonts w:ascii="Arial" w:eastAsiaTheme="minorHAnsi" w:hAnsi="Arial" w:cs="Arial"/>
          <w:sz w:val="22"/>
          <w:szCs w:val="22"/>
        </w:rPr>
      </w:pPr>
      <w:r w:rsidRPr="00DA3F93">
        <w:rPr>
          <w:rFonts w:ascii="Arial" w:hAnsi="Arial" w:cs="Arial"/>
          <w:sz w:val="22"/>
          <w:szCs w:val="22"/>
          <w:cs/>
          <w:lang w:val="en-GB"/>
        </w:rPr>
        <w:tab/>
      </w:r>
      <w:r w:rsidR="00505E88" w:rsidRPr="00DA3F93">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14:paraId="6F31F057" w14:textId="77777777" w:rsidR="00505E88" w:rsidRPr="00DA3F93" w:rsidRDefault="00505E88" w:rsidP="00D73E9F">
      <w:pPr>
        <w:tabs>
          <w:tab w:val="left" w:pos="540"/>
        </w:tabs>
        <w:spacing w:before="80" w:after="80" w:line="380" w:lineRule="exact"/>
        <w:ind w:left="1080" w:right="-36" w:hanging="1080"/>
        <w:jc w:val="both"/>
        <w:rPr>
          <w:rFonts w:ascii="Arial" w:eastAsiaTheme="minorHAnsi" w:hAnsi="Arial" w:cs="Arial"/>
          <w:sz w:val="22"/>
          <w:szCs w:val="22"/>
        </w:rPr>
      </w:pPr>
      <w:r w:rsidRPr="00DA3F93">
        <w:rPr>
          <w:rFonts w:ascii="Arial" w:eastAsiaTheme="minorHAnsi" w:hAnsi="Arial" w:cs="Arial"/>
          <w:sz w:val="22"/>
          <w:szCs w:val="22"/>
        </w:rPr>
        <w:tab/>
        <w:t>1.</w:t>
      </w:r>
      <w:r w:rsidRPr="00DA3F93">
        <w:rPr>
          <w:rFonts w:ascii="Arial" w:eastAsiaTheme="minorHAnsi" w:hAnsi="Arial" w:cs="Arial"/>
          <w:sz w:val="22"/>
          <w:szCs w:val="22"/>
        </w:rPr>
        <w:tab/>
        <w:t xml:space="preserve">To mitigate risk with respect to incidents that are very likely to occur and of high severity, the subsidiary may reject underwriting of insurance, or apply the highest premium rate, or add limitations, loss deduction, or exceptions for </w:t>
      </w:r>
      <w:proofErr w:type="gramStart"/>
      <w:r w:rsidRPr="00DA3F93">
        <w:rPr>
          <w:rFonts w:ascii="Arial" w:eastAsiaTheme="minorHAnsi" w:hAnsi="Arial" w:cs="Arial"/>
          <w:sz w:val="22"/>
          <w:szCs w:val="22"/>
        </w:rPr>
        <w:t>high risk</w:t>
      </w:r>
      <w:proofErr w:type="gramEnd"/>
      <w:r w:rsidRPr="00DA3F93">
        <w:rPr>
          <w:rFonts w:ascii="Arial" w:eastAsiaTheme="minorHAnsi" w:hAnsi="Arial" w:cs="Arial"/>
          <w:sz w:val="22"/>
          <w:szCs w:val="22"/>
        </w:rPr>
        <w:t xml:space="preserve"> coverage.</w:t>
      </w:r>
    </w:p>
    <w:p w14:paraId="69DE1B3C" w14:textId="38BCCF0E" w:rsidR="00505E88" w:rsidRPr="00DA3F93" w:rsidRDefault="006E08EF" w:rsidP="00D73E9F">
      <w:pPr>
        <w:tabs>
          <w:tab w:val="left" w:pos="540"/>
        </w:tabs>
        <w:spacing w:before="80" w:after="8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r>
      <w:r w:rsidR="00505E88" w:rsidRPr="00DA3F93">
        <w:rPr>
          <w:rFonts w:ascii="Arial" w:eastAsiaTheme="minorHAnsi" w:hAnsi="Arial" w:cs="Arial"/>
          <w:sz w:val="22"/>
          <w:szCs w:val="22"/>
        </w:rPr>
        <w:t>2.</w:t>
      </w:r>
      <w:r w:rsidR="00505E88" w:rsidRPr="00DA3F93">
        <w:rPr>
          <w:rFonts w:ascii="Arial" w:eastAsiaTheme="minorHAnsi" w:hAnsi="Arial" w:cs="Arial"/>
          <w:sz w:val="22"/>
          <w:szCs w:val="22"/>
        </w:rPr>
        <w:tab/>
        <w:t xml:space="preserve">To reduce risk with respect to incidents that are very likely to occur but of low severity, the subsidiary may accept underwriting of insurance, provided that conditions, limitations, or exceptions for </w:t>
      </w:r>
      <w:proofErr w:type="gramStart"/>
      <w:r w:rsidR="00505E88" w:rsidRPr="00DA3F93">
        <w:rPr>
          <w:rFonts w:ascii="Arial" w:eastAsiaTheme="minorHAnsi" w:hAnsi="Arial" w:cs="Arial"/>
          <w:sz w:val="22"/>
          <w:szCs w:val="22"/>
        </w:rPr>
        <w:t>high risk</w:t>
      </w:r>
      <w:proofErr w:type="gramEnd"/>
      <w:r w:rsidR="00505E88" w:rsidRPr="00DA3F93">
        <w:rPr>
          <w:rFonts w:ascii="Arial" w:eastAsiaTheme="minorHAnsi" w:hAnsi="Arial" w:cs="Arial"/>
          <w:sz w:val="22"/>
          <w:szCs w:val="22"/>
        </w:rPr>
        <w:t xml:space="preserve"> coverage are added, or that a procedure to be carried out by the insured to reduce the probability of losses in the future is specified.</w:t>
      </w:r>
    </w:p>
    <w:p w14:paraId="08C7C0B7" w14:textId="77777777" w:rsidR="00505E88" w:rsidRPr="00DA3F93" w:rsidRDefault="008F537D" w:rsidP="00D73E9F">
      <w:pPr>
        <w:tabs>
          <w:tab w:val="left" w:pos="540"/>
        </w:tabs>
        <w:spacing w:before="80" w:after="80" w:line="380" w:lineRule="exact"/>
        <w:ind w:left="1080" w:right="-36" w:hanging="1080"/>
        <w:jc w:val="both"/>
        <w:rPr>
          <w:rFonts w:ascii="Arial" w:hAnsi="Arial" w:cs="Arial"/>
          <w:sz w:val="22"/>
          <w:szCs w:val="22"/>
          <w:lang w:val="en-GB"/>
        </w:rPr>
      </w:pPr>
      <w:r w:rsidRPr="00DA3F93">
        <w:rPr>
          <w:rFonts w:ascii="Arial" w:eastAsiaTheme="minorHAnsi" w:hAnsi="Arial" w:cs="Arial"/>
          <w:sz w:val="22"/>
          <w:szCs w:val="22"/>
        </w:rPr>
        <w:tab/>
      </w:r>
      <w:r w:rsidR="00505E88" w:rsidRPr="00DA3F93">
        <w:rPr>
          <w:rFonts w:ascii="Arial" w:eastAsiaTheme="minorHAnsi" w:hAnsi="Arial" w:cs="Arial"/>
          <w:sz w:val="22"/>
          <w:szCs w:val="22"/>
        </w:rPr>
        <w:t>3.</w:t>
      </w:r>
      <w:r w:rsidR="00505E88" w:rsidRPr="00DA3F93">
        <w:rPr>
          <w:rFonts w:ascii="Arial" w:eastAsiaTheme="minorHAnsi" w:hAnsi="Arial" w:cs="Arial"/>
          <w:sz w:val="22"/>
          <w:szCs w:val="22"/>
        </w:rPr>
        <w:tab/>
        <w:t xml:space="preserve">To distribute risk with respect to incidents that are not likely to occur and of low severity, the subsidiary underwrites insurance for such incidents in a high proportion of total insurance </w:t>
      </w:r>
      <w:proofErr w:type="gramStart"/>
      <w:r w:rsidR="00505E88" w:rsidRPr="00DA3F93">
        <w:rPr>
          <w:rFonts w:ascii="Arial" w:eastAsiaTheme="minorHAnsi" w:hAnsi="Arial" w:cs="Arial"/>
          <w:sz w:val="22"/>
          <w:szCs w:val="22"/>
        </w:rPr>
        <w:t>underwriting</w:t>
      </w:r>
      <w:r w:rsidR="00505E88" w:rsidRPr="00DA3F93">
        <w:rPr>
          <w:rFonts w:ascii="Arial" w:hAnsi="Arial" w:cs="Arial"/>
          <w:sz w:val="22"/>
          <w:szCs w:val="22"/>
          <w:lang w:val="en-GB"/>
        </w:rPr>
        <w:t>,</w:t>
      </w:r>
      <w:r w:rsidR="007C6C0C" w:rsidRPr="00DA3F93">
        <w:rPr>
          <w:rFonts w:ascii="Arial" w:hAnsi="Arial" w:cs="Arial"/>
          <w:sz w:val="22"/>
          <w:szCs w:val="22"/>
          <w:lang w:val="en-GB"/>
        </w:rPr>
        <w:t xml:space="preserve"> </w:t>
      </w:r>
      <w:r w:rsidR="00505E88" w:rsidRPr="00DA3F93">
        <w:rPr>
          <w:rFonts w:ascii="Arial" w:hAnsi="Arial" w:cs="Arial"/>
          <w:sz w:val="22"/>
          <w:szCs w:val="22"/>
          <w:lang w:val="en-GB"/>
        </w:rPr>
        <w:t>and</w:t>
      </w:r>
      <w:proofErr w:type="gramEnd"/>
      <w:r w:rsidR="00505E88" w:rsidRPr="00DA3F93">
        <w:rPr>
          <w:rFonts w:ascii="Arial" w:hAnsi="Arial" w:cs="Arial"/>
          <w:sz w:val="22"/>
          <w:szCs w:val="22"/>
          <w:lang w:val="en-GB"/>
        </w:rPr>
        <w:t xml:space="preserve"> cedes the insurance according to reinsurance contracts or governing laws and regulations.</w:t>
      </w:r>
    </w:p>
    <w:p w14:paraId="7238DFE1" w14:textId="7CB9DA70" w:rsidR="00505E88" w:rsidRPr="00DA3F93" w:rsidRDefault="00505E88" w:rsidP="00D73E9F">
      <w:pPr>
        <w:tabs>
          <w:tab w:val="left" w:pos="2160"/>
        </w:tabs>
        <w:spacing w:before="80" w:after="8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14:paraId="0AF1ABCF" w14:textId="77777777" w:rsidR="00505E88" w:rsidRPr="00DA3F93" w:rsidRDefault="00505E88" w:rsidP="00D73E9F">
      <w:pPr>
        <w:tabs>
          <w:tab w:val="left" w:pos="2160"/>
        </w:tabs>
        <w:spacing w:before="80" w:after="8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t>The subsidiary also puts in place the following policies.</w:t>
      </w:r>
    </w:p>
    <w:p w14:paraId="7458DB6B" w14:textId="77777777" w:rsidR="00505E88" w:rsidRPr="00DA3F93" w:rsidRDefault="00505E88" w:rsidP="00D73E9F">
      <w:pPr>
        <w:tabs>
          <w:tab w:val="left" w:pos="540"/>
        </w:tabs>
        <w:spacing w:before="80" w:after="8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Establishment of a basis for determination of sum insured, coverage and conditions for underwriting corresponding to level of risk.</w:t>
      </w:r>
    </w:p>
    <w:p w14:paraId="0FE6930E" w14:textId="77777777" w:rsidR="00505E88" w:rsidRPr="00DA3F93" w:rsidRDefault="00505E88" w:rsidP="00D73E9F">
      <w:pPr>
        <w:tabs>
          <w:tab w:val="left" w:pos="540"/>
        </w:tabs>
        <w:spacing w:before="80" w:after="8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14:paraId="527CEFEE" w14:textId="6B7C89AE" w:rsidR="00DD3B01" w:rsidRPr="00AA700D" w:rsidRDefault="00DD3B01" w:rsidP="00D73E9F">
      <w:pPr>
        <w:tabs>
          <w:tab w:val="left" w:pos="540"/>
        </w:tabs>
        <w:spacing w:before="80" w:after="8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r>
      <w:r w:rsidRPr="00AA700D">
        <w:rPr>
          <w:rFonts w:ascii="Arial" w:hAnsi="Arial" w:cs="Arial"/>
          <w:sz w:val="22"/>
          <w:szCs w:val="22"/>
          <w:lang w:val="en-GB"/>
        </w:rPr>
        <w:t xml:space="preserve">Select an established reinsurer with a strong financial position and a credit rating not lower than the criteria specified by the OIC. Reinsurance companies with a credit rating level 1 - 3 will not be limited </w:t>
      </w:r>
      <w:r>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Pr>
          <w:rFonts w:ascii="Arial" w:hAnsi="Arial" w:cs="Arial"/>
          <w:sz w:val="22"/>
          <w:szCs w:val="22"/>
          <w:lang w:val="en-GB"/>
        </w:rPr>
        <w:t>. R</w:t>
      </w:r>
      <w:r w:rsidRPr="00AA700D">
        <w:rPr>
          <w:rFonts w:ascii="Arial" w:hAnsi="Arial" w:cs="Arial"/>
          <w:sz w:val="22"/>
          <w:szCs w:val="22"/>
          <w:lang w:val="en-GB"/>
        </w:rPr>
        <w:t xml:space="preserve">einsurance companies with </w:t>
      </w:r>
      <w:r>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Pr>
          <w:rFonts w:ascii="Arial" w:hAnsi="Arial" w:cs="Arial"/>
          <w:sz w:val="22"/>
          <w:szCs w:val="22"/>
          <w:lang w:val="en-GB"/>
        </w:rPr>
        <w:t>. T</w:t>
      </w:r>
      <w:r w:rsidRPr="00AA700D">
        <w:rPr>
          <w:rFonts w:ascii="Arial" w:hAnsi="Arial" w:cs="Arial"/>
          <w:sz w:val="22"/>
          <w:szCs w:val="22"/>
          <w:lang w:val="en-GB"/>
        </w:rPr>
        <w:t xml:space="preserve">he credit rating </w:t>
      </w:r>
      <w:r>
        <w:rPr>
          <w:rFonts w:ascii="Arial" w:hAnsi="Arial" w:cs="Arial"/>
          <w:sz w:val="22"/>
          <w:szCs w:val="22"/>
          <w:lang w:val="en-GB"/>
        </w:rPr>
        <w:t>is based on</w:t>
      </w:r>
      <w:r w:rsidRPr="00AA700D">
        <w:rPr>
          <w:rFonts w:ascii="Arial" w:hAnsi="Arial" w:cs="Arial"/>
          <w:sz w:val="22"/>
          <w:szCs w:val="22"/>
          <w:lang w:val="en-GB"/>
        </w:rPr>
        <w:t xml:space="preserve"> the </w:t>
      </w:r>
      <w:r>
        <w:rPr>
          <w:rFonts w:ascii="Arial" w:hAnsi="Arial" w:cs="Arial"/>
          <w:sz w:val="22"/>
          <w:szCs w:val="22"/>
          <w:lang w:val="en-GB"/>
        </w:rPr>
        <w:t xml:space="preserve">credit </w:t>
      </w:r>
      <w:r w:rsidRPr="00AA700D">
        <w:rPr>
          <w:rFonts w:ascii="Arial" w:hAnsi="Arial" w:cs="Arial"/>
          <w:sz w:val="22"/>
          <w:szCs w:val="22"/>
          <w:lang w:val="en-GB"/>
        </w:rPr>
        <w:t xml:space="preserve">ratings </w:t>
      </w:r>
      <w:r>
        <w:rPr>
          <w:rFonts w:ascii="Arial" w:hAnsi="Arial" w:cs="Arial"/>
          <w:sz w:val="22"/>
          <w:szCs w:val="22"/>
          <w:lang w:val="en-GB"/>
        </w:rPr>
        <w:t xml:space="preserve">of </w:t>
      </w:r>
      <w:r w:rsidRPr="00AA700D">
        <w:rPr>
          <w:rFonts w:ascii="Arial" w:hAnsi="Arial" w:cs="Arial"/>
          <w:sz w:val="22"/>
          <w:szCs w:val="22"/>
          <w:lang w:val="en-GB"/>
        </w:rPr>
        <w:t>S&amp;P</w:t>
      </w:r>
      <w:r>
        <w:rPr>
          <w:rFonts w:ascii="Arial" w:hAnsi="Arial" w:cs="Arial"/>
          <w:sz w:val="22"/>
          <w:szCs w:val="22"/>
          <w:lang w:val="en-GB"/>
        </w:rPr>
        <w:t xml:space="preserve">, </w:t>
      </w:r>
      <w:r w:rsidRPr="00AA700D">
        <w:rPr>
          <w:rFonts w:ascii="Arial" w:hAnsi="Arial" w:cs="Arial"/>
          <w:sz w:val="22"/>
          <w:szCs w:val="22"/>
          <w:lang w:val="en-GB"/>
        </w:rPr>
        <w:t xml:space="preserve">A.M. Best, </w:t>
      </w:r>
      <w:proofErr w:type="gramStart"/>
      <w:r w:rsidRPr="00AA700D">
        <w:rPr>
          <w:rFonts w:ascii="Arial" w:hAnsi="Arial" w:cs="Arial"/>
          <w:sz w:val="22"/>
          <w:szCs w:val="22"/>
          <w:lang w:val="en-GB"/>
        </w:rPr>
        <w:t>Moody's</w:t>
      </w:r>
      <w:proofErr w:type="gramEnd"/>
      <w:r w:rsidRPr="00AA700D">
        <w:rPr>
          <w:rFonts w:ascii="Arial" w:hAnsi="Arial" w:cs="Arial"/>
          <w:sz w:val="22"/>
          <w:szCs w:val="22"/>
          <w:lang w:val="en-GB"/>
        </w:rPr>
        <w:t xml:space="preserve"> and Fitch.</w:t>
      </w:r>
    </w:p>
    <w:p w14:paraId="08E7441F"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lastRenderedPageBreak/>
        <w:tab/>
        <w:t>-</w:t>
      </w:r>
      <w:r w:rsidRPr="00DA3F93">
        <w:rPr>
          <w:rFonts w:ascii="Arial" w:hAnsi="Arial" w:cs="Arial"/>
          <w:sz w:val="22"/>
          <w:szCs w:val="22"/>
          <w:lang w:val="en-GB"/>
        </w:rPr>
        <w:tab/>
        <w:t>Assignment of persons responsible for procedures with respect to review of insurance underwriting for accuracy and completeness, and authorised person for each level of sum insured approval.</w:t>
      </w:r>
    </w:p>
    <w:p w14:paraId="7A8DBD7C" w14:textId="53B4513C" w:rsidR="00505E88" w:rsidRPr="00DA3F93" w:rsidRDefault="00DD3B01"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00505E88" w:rsidRPr="00DA3F93">
        <w:rPr>
          <w:rFonts w:ascii="Arial" w:eastAsiaTheme="minorHAnsi" w:hAnsi="Arial" w:cs="Arial"/>
          <w:sz w:val="22"/>
          <w:szCs w:val="22"/>
        </w:rPr>
        <w:t>Insurance contract liabilities can be classified by insurance type as follows:</w:t>
      </w:r>
    </w:p>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051227" w:rsidRPr="00DA3F93" w14:paraId="403121FD" w14:textId="77777777" w:rsidTr="00284E9D">
        <w:tc>
          <w:tcPr>
            <w:tcW w:w="1620" w:type="dxa"/>
            <w:shd w:val="clear" w:color="auto" w:fill="auto"/>
          </w:tcPr>
          <w:p w14:paraId="2AAB2FDD"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045807D5" w14:textId="77777777" w:rsidR="00051227" w:rsidRPr="00DA3F93" w:rsidRDefault="00051227" w:rsidP="00281828">
            <w:pPr>
              <w:overflowPunct/>
              <w:autoSpaceDE/>
              <w:autoSpaceDN/>
              <w:adjustRightInd/>
              <w:spacing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051227" w:rsidRPr="00DA3F93" w14:paraId="493641BF" w14:textId="77777777" w:rsidTr="00284E9D">
        <w:tc>
          <w:tcPr>
            <w:tcW w:w="1620" w:type="dxa"/>
            <w:shd w:val="clear" w:color="auto" w:fill="auto"/>
          </w:tcPr>
          <w:p w14:paraId="37F1B5CF"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4ED8AA4E" w14:textId="5F7B84CE"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7058DA">
              <w:rPr>
                <w:rFonts w:ascii="Arial" w:eastAsiaTheme="minorHAnsi" w:hAnsi="Arial" w:cs="Arial"/>
                <w:sz w:val="16"/>
                <w:szCs w:val="16"/>
              </w:rPr>
              <w:t>2</w:t>
            </w:r>
          </w:p>
        </w:tc>
        <w:tc>
          <w:tcPr>
            <w:tcW w:w="3726" w:type="dxa"/>
            <w:gridSpan w:val="3"/>
            <w:shd w:val="clear" w:color="auto" w:fill="auto"/>
          </w:tcPr>
          <w:p w14:paraId="690A3F96" w14:textId="1BB5FB4C"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BF117D" w:rsidRPr="00DA3F93">
              <w:rPr>
                <w:rFonts w:ascii="Arial" w:eastAsiaTheme="minorHAnsi" w:hAnsi="Arial" w:cs="Arial"/>
                <w:sz w:val="16"/>
                <w:szCs w:val="16"/>
              </w:rPr>
              <w:t>2</w:t>
            </w:r>
            <w:r w:rsidR="007058DA">
              <w:rPr>
                <w:rFonts w:ascii="Arial" w:eastAsiaTheme="minorHAnsi" w:hAnsi="Arial" w:cs="Arial"/>
                <w:sz w:val="16"/>
                <w:szCs w:val="16"/>
              </w:rPr>
              <w:t>1</w:t>
            </w:r>
          </w:p>
        </w:tc>
      </w:tr>
      <w:tr w:rsidR="00051227" w:rsidRPr="00DA3F93" w14:paraId="61E937EB" w14:textId="77777777" w:rsidTr="00284E9D">
        <w:tc>
          <w:tcPr>
            <w:tcW w:w="1620" w:type="dxa"/>
            <w:shd w:val="clear" w:color="auto" w:fill="auto"/>
          </w:tcPr>
          <w:p w14:paraId="41851793"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29E63E6A"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00F54473"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5C4F9E62"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757BEEB1"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2E80E07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2130A2F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D44DB9" w:rsidRPr="00DA3F93" w14:paraId="4FEF7CD1" w14:textId="77777777" w:rsidTr="00284E9D">
        <w:tc>
          <w:tcPr>
            <w:tcW w:w="1620" w:type="dxa"/>
            <w:shd w:val="clear" w:color="auto" w:fill="auto"/>
          </w:tcPr>
          <w:p w14:paraId="4B13302D"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A2C0737" w14:textId="0BBF5E17"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2.67</w:t>
            </w:r>
          </w:p>
        </w:tc>
        <w:tc>
          <w:tcPr>
            <w:tcW w:w="1242" w:type="dxa"/>
            <w:shd w:val="clear" w:color="auto" w:fill="auto"/>
            <w:vAlign w:val="bottom"/>
          </w:tcPr>
          <w:p w14:paraId="461D8CCA" w14:textId="478940AB"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(2.01)</w:t>
            </w:r>
          </w:p>
        </w:tc>
        <w:tc>
          <w:tcPr>
            <w:tcW w:w="1242" w:type="dxa"/>
            <w:shd w:val="clear" w:color="auto" w:fill="auto"/>
            <w:vAlign w:val="bottom"/>
          </w:tcPr>
          <w:p w14:paraId="76AF09FB" w14:textId="7782AF51"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0.66</w:t>
            </w:r>
          </w:p>
        </w:tc>
        <w:tc>
          <w:tcPr>
            <w:tcW w:w="1242" w:type="dxa"/>
            <w:shd w:val="clear" w:color="auto" w:fill="auto"/>
            <w:vAlign w:val="bottom"/>
          </w:tcPr>
          <w:p w14:paraId="341ED1E7" w14:textId="1FE1C14C"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1.23</w:t>
            </w:r>
          </w:p>
        </w:tc>
        <w:tc>
          <w:tcPr>
            <w:tcW w:w="1242" w:type="dxa"/>
            <w:shd w:val="clear" w:color="auto" w:fill="auto"/>
            <w:vAlign w:val="bottom"/>
          </w:tcPr>
          <w:p w14:paraId="1D675E2A" w14:textId="3CE61FE7"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(0.96)</w:t>
            </w:r>
          </w:p>
        </w:tc>
        <w:tc>
          <w:tcPr>
            <w:tcW w:w="1242" w:type="dxa"/>
            <w:shd w:val="clear" w:color="auto" w:fill="auto"/>
            <w:vAlign w:val="bottom"/>
          </w:tcPr>
          <w:p w14:paraId="21944388" w14:textId="5C549540"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0.27</w:t>
            </w:r>
          </w:p>
        </w:tc>
      </w:tr>
      <w:tr w:rsidR="00D44DB9" w:rsidRPr="00DA3F93" w14:paraId="18392BDE" w14:textId="77777777" w:rsidTr="00284E9D">
        <w:tc>
          <w:tcPr>
            <w:tcW w:w="1620" w:type="dxa"/>
            <w:shd w:val="clear" w:color="auto" w:fill="auto"/>
          </w:tcPr>
          <w:p w14:paraId="3194318C" w14:textId="77777777" w:rsidR="00D44DB9" w:rsidRPr="00DA3F93" w:rsidRDefault="00D44DB9" w:rsidP="00D44DB9">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1D3D969D" w14:textId="6B8CB667"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3.17</w:t>
            </w:r>
          </w:p>
        </w:tc>
        <w:tc>
          <w:tcPr>
            <w:tcW w:w="1242" w:type="dxa"/>
            <w:shd w:val="clear" w:color="auto" w:fill="auto"/>
            <w:vAlign w:val="bottom"/>
          </w:tcPr>
          <w:p w14:paraId="5EC7B4D6" w14:textId="103E708D"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(2.28)</w:t>
            </w:r>
          </w:p>
        </w:tc>
        <w:tc>
          <w:tcPr>
            <w:tcW w:w="1242" w:type="dxa"/>
            <w:shd w:val="clear" w:color="auto" w:fill="auto"/>
            <w:vAlign w:val="bottom"/>
          </w:tcPr>
          <w:p w14:paraId="2E71719A" w14:textId="467090B0"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0.89</w:t>
            </w:r>
          </w:p>
        </w:tc>
        <w:tc>
          <w:tcPr>
            <w:tcW w:w="1242" w:type="dxa"/>
            <w:shd w:val="clear" w:color="auto" w:fill="auto"/>
            <w:vAlign w:val="bottom"/>
          </w:tcPr>
          <w:p w14:paraId="511FDE16" w14:textId="65D126B6"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3.56</w:t>
            </w:r>
          </w:p>
        </w:tc>
        <w:tc>
          <w:tcPr>
            <w:tcW w:w="1242" w:type="dxa"/>
            <w:shd w:val="clear" w:color="auto" w:fill="auto"/>
            <w:vAlign w:val="bottom"/>
          </w:tcPr>
          <w:p w14:paraId="4E97D439" w14:textId="238C4BB1"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(0.41)</w:t>
            </w:r>
          </w:p>
        </w:tc>
        <w:tc>
          <w:tcPr>
            <w:tcW w:w="1242" w:type="dxa"/>
            <w:shd w:val="clear" w:color="auto" w:fill="auto"/>
            <w:vAlign w:val="bottom"/>
          </w:tcPr>
          <w:p w14:paraId="31B56D91" w14:textId="40938BDB"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3.15</w:t>
            </w:r>
          </w:p>
        </w:tc>
      </w:tr>
      <w:tr w:rsidR="00D44DB9" w:rsidRPr="00DA3F93" w14:paraId="1F501BE5" w14:textId="77777777" w:rsidTr="00284E9D">
        <w:tc>
          <w:tcPr>
            <w:tcW w:w="1620" w:type="dxa"/>
            <w:shd w:val="clear" w:color="auto" w:fill="auto"/>
          </w:tcPr>
          <w:p w14:paraId="6454B578"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20C2A3EC" w14:textId="676B8401"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193.62</w:t>
            </w:r>
          </w:p>
        </w:tc>
        <w:tc>
          <w:tcPr>
            <w:tcW w:w="1242" w:type="dxa"/>
            <w:shd w:val="clear" w:color="auto" w:fill="auto"/>
            <w:vAlign w:val="bottom"/>
          </w:tcPr>
          <w:p w14:paraId="66175AB7" w14:textId="22B412ED"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(101.37)</w:t>
            </w:r>
          </w:p>
        </w:tc>
        <w:tc>
          <w:tcPr>
            <w:tcW w:w="1242" w:type="dxa"/>
            <w:shd w:val="clear" w:color="auto" w:fill="auto"/>
            <w:vAlign w:val="bottom"/>
          </w:tcPr>
          <w:p w14:paraId="29001159" w14:textId="7146CB8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92.25</w:t>
            </w:r>
          </w:p>
        </w:tc>
        <w:tc>
          <w:tcPr>
            <w:tcW w:w="1242" w:type="dxa"/>
            <w:shd w:val="clear" w:color="auto" w:fill="auto"/>
            <w:vAlign w:val="bottom"/>
          </w:tcPr>
          <w:p w14:paraId="02A64845" w14:textId="18B49AEB"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104.41</w:t>
            </w:r>
          </w:p>
        </w:tc>
        <w:tc>
          <w:tcPr>
            <w:tcW w:w="1242" w:type="dxa"/>
            <w:shd w:val="clear" w:color="auto" w:fill="auto"/>
            <w:vAlign w:val="bottom"/>
          </w:tcPr>
          <w:p w14:paraId="402F36BD" w14:textId="3C99226E"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(35.44)</w:t>
            </w:r>
          </w:p>
        </w:tc>
        <w:tc>
          <w:tcPr>
            <w:tcW w:w="1242" w:type="dxa"/>
            <w:shd w:val="clear" w:color="auto" w:fill="auto"/>
            <w:vAlign w:val="bottom"/>
          </w:tcPr>
          <w:p w14:paraId="6E53C8ED" w14:textId="51C6C620"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68.97</w:t>
            </w:r>
          </w:p>
        </w:tc>
      </w:tr>
      <w:tr w:rsidR="00D44DB9" w:rsidRPr="00DA3F93" w14:paraId="2729C2F2" w14:textId="77777777" w:rsidTr="00284E9D">
        <w:tc>
          <w:tcPr>
            <w:tcW w:w="1620" w:type="dxa"/>
            <w:shd w:val="clear" w:color="auto" w:fill="auto"/>
          </w:tcPr>
          <w:p w14:paraId="5F4AD3F7"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54B29846" w14:textId="43FB44E0"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9.62</w:t>
            </w:r>
          </w:p>
        </w:tc>
        <w:tc>
          <w:tcPr>
            <w:tcW w:w="1242" w:type="dxa"/>
            <w:shd w:val="clear" w:color="auto" w:fill="auto"/>
            <w:vAlign w:val="bottom"/>
          </w:tcPr>
          <w:p w14:paraId="6288A4B2" w14:textId="198E13D4"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(7.42)</w:t>
            </w:r>
          </w:p>
        </w:tc>
        <w:tc>
          <w:tcPr>
            <w:tcW w:w="1242" w:type="dxa"/>
            <w:shd w:val="clear" w:color="auto" w:fill="auto"/>
            <w:vAlign w:val="bottom"/>
          </w:tcPr>
          <w:p w14:paraId="2F2336C1" w14:textId="7A9B664E"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2.20</w:t>
            </w:r>
          </w:p>
        </w:tc>
        <w:tc>
          <w:tcPr>
            <w:tcW w:w="1242" w:type="dxa"/>
            <w:shd w:val="clear" w:color="auto" w:fill="auto"/>
            <w:vAlign w:val="bottom"/>
          </w:tcPr>
          <w:p w14:paraId="74F847C7" w14:textId="3D8196B2"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11.76</w:t>
            </w:r>
          </w:p>
        </w:tc>
        <w:tc>
          <w:tcPr>
            <w:tcW w:w="1242" w:type="dxa"/>
            <w:shd w:val="clear" w:color="auto" w:fill="auto"/>
            <w:vAlign w:val="bottom"/>
          </w:tcPr>
          <w:p w14:paraId="73E689F0" w14:textId="388BC723"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(9.11)</w:t>
            </w:r>
          </w:p>
        </w:tc>
        <w:tc>
          <w:tcPr>
            <w:tcW w:w="1242" w:type="dxa"/>
            <w:shd w:val="clear" w:color="auto" w:fill="auto"/>
            <w:vAlign w:val="bottom"/>
          </w:tcPr>
          <w:p w14:paraId="6E46A4B6" w14:textId="3037188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2.65</w:t>
            </w:r>
          </w:p>
        </w:tc>
      </w:tr>
      <w:tr w:rsidR="00D44DB9" w:rsidRPr="00DA3F93" w14:paraId="515E564B" w14:textId="77777777" w:rsidTr="00284E9D">
        <w:tc>
          <w:tcPr>
            <w:tcW w:w="1620" w:type="dxa"/>
            <w:shd w:val="clear" w:color="auto" w:fill="auto"/>
          </w:tcPr>
          <w:p w14:paraId="082875E4"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133F533E" w14:textId="36B0CAAD"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39.86</w:t>
            </w:r>
          </w:p>
        </w:tc>
        <w:tc>
          <w:tcPr>
            <w:tcW w:w="1242" w:type="dxa"/>
            <w:shd w:val="clear" w:color="auto" w:fill="auto"/>
            <w:vAlign w:val="bottom"/>
          </w:tcPr>
          <w:p w14:paraId="7F6939D3" w14:textId="375C30EE"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(24.27)</w:t>
            </w:r>
          </w:p>
        </w:tc>
        <w:tc>
          <w:tcPr>
            <w:tcW w:w="1242" w:type="dxa"/>
            <w:shd w:val="clear" w:color="auto" w:fill="auto"/>
            <w:vAlign w:val="bottom"/>
          </w:tcPr>
          <w:p w14:paraId="02DC5EB9" w14:textId="66CDEB62"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15.59</w:t>
            </w:r>
          </w:p>
        </w:tc>
        <w:tc>
          <w:tcPr>
            <w:tcW w:w="1242" w:type="dxa"/>
            <w:shd w:val="clear" w:color="auto" w:fill="auto"/>
            <w:vAlign w:val="bottom"/>
          </w:tcPr>
          <w:p w14:paraId="5B2A977A" w14:textId="59DB1065"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17.42</w:t>
            </w:r>
          </w:p>
        </w:tc>
        <w:tc>
          <w:tcPr>
            <w:tcW w:w="1242" w:type="dxa"/>
            <w:shd w:val="clear" w:color="auto" w:fill="auto"/>
            <w:vAlign w:val="bottom"/>
          </w:tcPr>
          <w:p w14:paraId="0C020CFA" w14:textId="566EAD74"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(12.79)</w:t>
            </w:r>
          </w:p>
        </w:tc>
        <w:tc>
          <w:tcPr>
            <w:tcW w:w="1242" w:type="dxa"/>
            <w:shd w:val="clear" w:color="auto" w:fill="auto"/>
            <w:vAlign w:val="bottom"/>
          </w:tcPr>
          <w:p w14:paraId="45B87B48" w14:textId="17E4EEFA"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4.63</w:t>
            </w:r>
          </w:p>
        </w:tc>
      </w:tr>
      <w:tr w:rsidR="00D44DB9" w:rsidRPr="00DA3F93" w14:paraId="788F71AE" w14:textId="77777777" w:rsidTr="00284E9D">
        <w:tc>
          <w:tcPr>
            <w:tcW w:w="1620" w:type="dxa"/>
            <w:shd w:val="clear" w:color="auto" w:fill="auto"/>
          </w:tcPr>
          <w:p w14:paraId="2B214C9F"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37852D47" w14:textId="04CBEF0A"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248.94</w:t>
            </w:r>
          </w:p>
        </w:tc>
        <w:tc>
          <w:tcPr>
            <w:tcW w:w="1242" w:type="dxa"/>
            <w:shd w:val="clear" w:color="auto" w:fill="auto"/>
            <w:vAlign w:val="bottom"/>
          </w:tcPr>
          <w:p w14:paraId="0B26DB82" w14:textId="1E9DFD58"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(137.35)</w:t>
            </w:r>
          </w:p>
        </w:tc>
        <w:tc>
          <w:tcPr>
            <w:tcW w:w="1242" w:type="dxa"/>
            <w:shd w:val="clear" w:color="auto" w:fill="auto"/>
            <w:vAlign w:val="bottom"/>
          </w:tcPr>
          <w:p w14:paraId="6CBFAE1D" w14:textId="2E0CE0FA"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111.59</w:t>
            </w:r>
          </w:p>
        </w:tc>
        <w:tc>
          <w:tcPr>
            <w:tcW w:w="1242" w:type="dxa"/>
            <w:shd w:val="clear" w:color="auto" w:fill="auto"/>
            <w:vAlign w:val="bottom"/>
          </w:tcPr>
          <w:p w14:paraId="10878EF7" w14:textId="4B692296"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138.38</w:t>
            </w:r>
          </w:p>
        </w:tc>
        <w:tc>
          <w:tcPr>
            <w:tcW w:w="1242" w:type="dxa"/>
            <w:shd w:val="clear" w:color="auto" w:fill="auto"/>
            <w:vAlign w:val="bottom"/>
          </w:tcPr>
          <w:p w14:paraId="3B845A18" w14:textId="665A8C91"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(58.71)</w:t>
            </w:r>
          </w:p>
        </w:tc>
        <w:tc>
          <w:tcPr>
            <w:tcW w:w="1242" w:type="dxa"/>
            <w:shd w:val="clear" w:color="auto" w:fill="auto"/>
            <w:vAlign w:val="bottom"/>
          </w:tcPr>
          <w:p w14:paraId="5F8125AE" w14:textId="46D69EB0"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79.67</w:t>
            </w:r>
          </w:p>
        </w:tc>
      </w:tr>
    </w:tbl>
    <w:p w14:paraId="67F5C80C" w14:textId="479D47A2" w:rsidR="006E08EF" w:rsidRDefault="006E08EF"/>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BF117D" w:rsidRPr="00DA3F93" w14:paraId="33454EFB" w14:textId="77777777" w:rsidTr="00284E9D">
        <w:tc>
          <w:tcPr>
            <w:tcW w:w="1620" w:type="dxa"/>
            <w:shd w:val="clear" w:color="auto" w:fill="auto"/>
          </w:tcPr>
          <w:p w14:paraId="32090883" w14:textId="3E94A7CA" w:rsidR="00BF117D" w:rsidRPr="00DA3F93" w:rsidRDefault="00BF117D" w:rsidP="006E08EF">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1F985D70" w14:textId="77777777" w:rsidR="00BF117D" w:rsidRPr="00DA3F93" w:rsidRDefault="00BF117D" w:rsidP="006E08EF">
            <w:pPr>
              <w:overflowPunct/>
              <w:autoSpaceDE/>
              <w:autoSpaceDN/>
              <w:adjustRightInd/>
              <w:spacing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7058DA" w:rsidRPr="00DA3F93" w14:paraId="6943E153" w14:textId="77777777" w:rsidTr="006E08EF">
        <w:trPr>
          <w:trHeight w:val="288"/>
        </w:trPr>
        <w:tc>
          <w:tcPr>
            <w:tcW w:w="1620" w:type="dxa"/>
            <w:shd w:val="clear" w:color="auto" w:fill="auto"/>
          </w:tcPr>
          <w:p w14:paraId="04F3BCFE" w14:textId="77777777" w:rsidR="007058DA" w:rsidRPr="00DA3F93" w:rsidRDefault="007058DA" w:rsidP="007058DA">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15A60C88" w14:textId="6871A7E8"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Pr>
                <w:rFonts w:ascii="Arial" w:eastAsiaTheme="minorHAnsi" w:hAnsi="Arial" w:cs="Arial"/>
                <w:sz w:val="16"/>
                <w:szCs w:val="16"/>
              </w:rPr>
              <w:t>2</w:t>
            </w:r>
          </w:p>
        </w:tc>
        <w:tc>
          <w:tcPr>
            <w:tcW w:w="3726" w:type="dxa"/>
            <w:gridSpan w:val="3"/>
            <w:shd w:val="clear" w:color="auto" w:fill="auto"/>
          </w:tcPr>
          <w:p w14:paraId="1E3B6FFC" w14:textId="1005742D"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Pr>
                <w:rFonts w:ascii="Arial" w:eastAsiaTheme="minorHAnsi" w:hAnsi="Arial" w:cs="Arial"/>
                <w:sz w:val="16"/>
                <w:szCs w:val="16"/>
              </w:rPr>
              <w:t>1</w:t>
            </w:r>
          </w:p>
        </w:tc>
      </w:tr>
      <w:tr w:rsidR="007058DA" w:rsidRPr="00DA3F93" w14:paraId="63130D52" w14:textId="77777777" w:rsidTr="00284E9D">
        <w:tc>
          <w:tcPr>
            <w:tcW w:w="1620" w:type="dxa"/>
            <w:shd w:val="clear" w:color="auto" w:fill="auto"/>
          </w:tcPr>
          <w:p w14:paraId="6C2811A1" w14:textId="77777777" w:rsidR="007058DA" w:rsidRPr="00DA3F93" w:rsidRDefault="007058DA" w:rsidP="007058DA">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58393D94"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26FC4CC8"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381A4B5B"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63C9AC76"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4AEA12DE"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10E2ACFD" w14:textId="77777777" w:rsidR="007058DA" w:rsidRPr="00DA3F93" w:rsidRDefault="007058DA" w:rsidP="007058DA">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D44DB9" w:rsidRPr="00DA3F93" w14:paraId="5877BE3C" w14:textId="77777777" w:rsidTr="00284E9D">
        <w:tc>
          <w:tcPr>
            <w:tcW w:w="1620" w:type="dxa"/>
            <w:shd w:val="clear" w:color="auto" w:fill="auto"/>
          </w:tcPr>
          <w:p w14:paraId="6CF2F175"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F25FA35" w14:textId="1883FB5A"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0.33</w:t>
            </w:r>
          </w:p>
        </w:tc>
        <w:tc>
          <w:tcPr>
            <w:tcW w:w="1242" w:type="dxa"/>
            <w:shd w:val="clear" w:color="auto" w:fill="auto"/>
            <w:vAlign w:val="bottom"/>
          </w:tcPr>
          <w:p w14:paraId="2EFCA1E4" w14:textId="1A4E5AC1"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(0.13)</w:t>
            </w:r>
          </w:p>
        </w:tc>
        <w:tc>
          <w:tcPr>
            <w:tcW w:w="1242" w:type="dxa"/>
            <w:shd w:val="clear" w:color="auto" w:fill="auto"/>
            <w:vAlign w:val="bottom"/>
          </w:tcPr>
          <w:p w14:paraId="2CDB6B1D" w14:textId="4AFC544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0.20</w:t>
            </w:r>
          </w:p>
        </w:tc>
        <w:tc>
          <w:tcPr>
            <w:tcW w:w="1242" w:type="dxa"/>
            <w:shd w:val="clear" w:color="auto" w:fill="auto"/>
            <w:vAlign w:val="bottom"/>
          </w:tcPr>
          <w:p w14:paraId="78A915B8" w14:textId="0B64F1A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0.17</w:t>
            </w:r>
          </w:p>
        </w:tc>
        <w:tc>
          <w:tcPr>
            <w:tcW w:w="1242" w:type="dxa"/>
            <w:shd w:val="clear" w:color="auto" w:fill="auto"/>
            <w:vAlign w:val="bottom"/>
          </w:tcPr>
          <w:p w14:paraId="09B31A0D" w14:textId="672CDFDC"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(0.02)</w:t>
            </w:r>
          </w:p>
        </w:tc>
        <w:tc>
          <w:tcPr>
            <w:tcW w:w="1242" w:type="dxa"/>
            <w:shd w:val="clear" w:color="auto" w:fill="auto"/>
            <w:vAlign w:val="bottom"/>
          </w:tcPr>
          <w:p w14:paraId="36FB0EE8" w14:textId="4D091F1F"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0.15</w:t>
            </w:r>
          </w:p>
        </w:tc>
      </w:tr>
      <w:tr w:rsidR="00D44DB9" w:rsidRPr="00DA3F93" w14:paraId="3857CC85" w14:textId="77777777" w:rsidTr="00284E9D">
        <w:tc>
          <w:tcPr>
            <w:tcW w:w="1620" w:type="dxa"/>
            <w:shd w:val="clear" w:color="auto" w:fill="auto"/>
          </w:tcPr>
          <w:p w14:paraId="04C9E97A" w14:textId="77777777" w:rsidR="00D44DB9" w:rsidRPr="00DA3F93" w:rsidRDefault="00D44DB9" w:rsidP="00D44DB9">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510EB374" w14:textId="4D3A5ADF"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5.76</w:t>
            </w:r>
          </w:p>
        </w:tc>
        <w:tc>
          <w:tcPr>
            <w:tcW w:w="1242" w:type="dxa"/>
            <w:shd w:val="clear" w:color="auto" w:fill="auto"/>
            <w:vAlign w:val="bottom"/>
          </w:tcPr>
          <w:p w14:paraId="3C074394" w14:textId="52BCFB7F"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(1.68)</w:t>
            </w:r>
          </w:p>
        </w:tc>
        <w:tc>
          <w:tcPr>
            <w:tcW w:w="1242" w:type="dxa"/>
            <w:shd w:val="clear" w:color="auto" w:fill="auto"/>
            <w:vAlign w:val="bottom"/>
          </w:tcPr>
          <w:p w14:paraId="7DB867D1" w14:textId="370912DA"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4.08</w:t>
            </w:r>
          </w:p>
        </w:tc>
        <w:tc>
          <w:tcPr>
            <w:tcW w:w="1242" w:type="dxa"/>
            <w:shd w:val="clear" w:color="auto" w:fill="auto"/>
            <w:vAlign w:val="bottom"/>
          </w:tcPr>
          <w:p w14:paraId="2673C213" w14:textId="6380038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3.50</w:t>
            </w:r>
          </w:p>
        </w:tc>
        <w:tc>
          <w:tcPr>
            <w:tcW w:w="1242" w:type="dxa"/>
            <w:shd w:val="clear" w:color="auto" w:fill="auto"/>
            <w:vAlign w:val="bottom"/>
          </w:tcPr>
          <w:p w14:paraId="41E92433" w14:textId="4D7A1B45"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(0.06)</w:t>
            </w:r>
          </w:p>
        </w:tc>
        <w:tc>
          <w:tcPr>
            <w:tcW w:w="1242" w:type="dxa"/>
            <w:shd w:val="clear" w:color="auto" w:fill="auto"/>
            <w:vAlign w:val="bottom"/>
          </w:tcPr>
          <w:p w14:paraId="281E9571" w14:textId="02E38075"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3.44</w:t>
            </w:r>
          </w:p>
        </w:tc>
      </w:tr>
      <w:tr w:rsidR="00D44DB9" w:rsidRPr="00DA3F93" w14:paraId="28B15C11" w14:textId="77777777" w:rsidTr="00284E9D">
        <w:tc>
          <w:tcPr>
            <w:tcW w:w="1620" w:type="dxa"/>
            <w:shd w:val="clear" w:color="auto" w:fill="auto"/>
          </w:tcPr>
          <w:p w14:paraId="1B4DD433"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13D25FC1" w14:textId="7224F542"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110.08</w:t>
            </w:r>
          </w:p>
        </w:tc>
        <w:tc>
          <w:tcPr>
            <w:tcW w:w="1242" w:type="dxa"/>
            <w:shd w:val="clear" w:color="auto" w:fill="auto"/>
            <w:vAlign w:val="bottom"/>
          </w:tcPr>
          <w:p w14:paraId="08B01D93" w14:textId="0EE1CA6F"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(49.74)</w:t>
            </w:r>
          </w:p>
        </w:tc>
        <w:tc>
          <w:tcPr>
            <w:tcW w:w="1242" w:type="dxa"/>
            <w:shd w:val="clear" w:color="auto" w:fill="auto"/>
            <w:vAlign w:val="bottom"/>
          </w:tcPr>
          <w:p w14:paraId="676B3531" w14:textId="071FB5B5"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60.34</w:t>
            </w:r>
          </w:p>
        </w:tc>
        <w:tc>
          <w:tcPr>
            <w:tcW w:w="1242" w:type="dxa"/>
            <w:shd w:val="clear" w:color="auto" w:fill="auto"/>
            <w:vAlign w:val="bottom"/>
          </w:tcPr>
          <w:p w14:paraId="16E479C3" w14:textId="2D514F60"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89.61</w:t>
            </w:r>
          </w:p>
        </w:tc>
        <w:tc>
          <w:tcPr>
            <w:tcW w:w="1242" w:type="dxa"/>
            <w:shd w:val="clear" w:color="auto" w:fill="auto"/>
            <w:vAlign w:val="bottom"/>
          </w:tcPr>
          <w:p w14:paraId="561FE2F7" w14:textId="09956E62"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(44.78)</w:t>
            </w:r>
          </w:p>
        </w:tc>
        <w:tc>
          <w:tcPr>
            <w:tcW w:w="1242" w:type="dxa"/>
            <w:shd w:val="clear" w:color="auto" w:fill="auto"/>
            <w:vAlign w:val="bottom"/>
          </w:tcPr>
          <w:p w14:paraId="2052EF41" w14:textId="70C51459"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44.83</w:t>
            </w:r>
          </w:p>
        </w:tc>
      </w:tr>
      <w:tr w:rsidR="00D44DB9" w:rsidRPr="00DA3F93" w14:paraId="03648E67" w14:textId="77777777" w:rsidTr="00284E9D">
        <w:tc>
          <w:tcPr>
            <w:tcW w:w="1620" w:type="dxa"/>
            <w:shd w:val="clear" w:color="auto" w:fill="auto"/>
          </w:tcPr>
          <w:p w14:paraId="3725CEA5"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40755AF2" w14:textId="668A88C3"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2.86</w:t>
            </w:r>
          </w:p>
        </w:tc>
        <w:tc>
          <w:tcPr>
            <w:tcW w:w="1242" w:type="dxa"/>
            <w:shd w:val="clear" w:color="auto" w:fill="auto"/>
            <w:vAlign w:val="bottom"/>
          </w:tcPr>
          <w:p w14:paraId="712EC8EF" w14:textId="6BADA0E4"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(1.22)</w:t>
            </w:r>
          </w:p>
        </w:tc>
        <w:tc>
          <w:tcPr>
            <w:tcW w:w="1242" w:type="dxa"/>
            <w:shd w:val="clear" w:color="auto" w:fill="auto"/>
            <w:vAlign w:val="bottom"/>
          </w:tcPr>
          <w:p w14:paraId="2ADF5C8E" w14:textId="7F0234EC"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1.64</w:t>
            </w:r>
          </w:p>
        </w:tc>
        <w:tc>
          <w:tcPr>
            <w:tcW w:w="1242" w:type="dxa"/>
            <w:shd w:val="clear" w:color="auto" w:fill="auto"/>
            <w:vAlign w:val="bottom"/>
          </w:tcPr>
          <w:p w14:paraId="55EE846F" w14:textId="4F6534A4"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35.23</w:t>
            </w:r>
          </w:p>
        </w:tc>
        <w:tc>
          <w:tcPr>
            <w:tcW w:w="1242" w:type="dxa"/>
            <w:shd w:val="clear" w:color="auto" w:fill="auto"/>
            <w:vAlign w:val="bottom"/>
          </w:tcPr>
          <w:p w14:paraId="3A5B6FCA" w14:textId="61A311AF"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(24.25)</w:t>
            </w:r>
          </w:p>
        </w:tc>
        <w:tc>
          <w:tcPr>
            <w:tcW w:w="1242" w:type="dxa"/>
            <w:shd w:val="clear" w:color="auto" w:fill="auto"/>
            <w:vAlign w:val="bottom"/>
          </w:tcPr>
          <w:p w14:paraId="60DC6D93" w14:textId="05843CD5" w:rsidR="00D44DB9" w:rsidRPr="00DA3F93" w:rsidRDefault="00D44DB9" w:rsidP="00D44DB9">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10.98</w:t>
            </w:r>
          </w:p>
        </w:tc>
      </w:tr>
      <w:tr w:rsidR="00D44DB9" w:rsidRPr="00DA3F93" w14:paraId="7B542B91" w14:textId="77777777" w:rsidTr="00284E9D">
        <w:tc>
          <w:tcPr>
            <w:tcW w:w="1620" w:type="dxa"/>
            <w:shd w:val="clear" w:color="auto" w:fill="auto"/>
          </w:tcPr>
          <w:p w14:paraId="43B7AB68"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78379224" w14:textId="12B549BB"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17.41</w:t>
            </w:r>
          </w:p>
        </w:tc>
        <w:tc>
          <w:tcPr>
            <w:tcW w:w="1242" w:type="dxa"/>
            <w:shd w:val="clear" w:color="auto" w:fill="auto"/>
            <w:vAlign w:val="bottom"/>
          </w:tcPr>
          <w:p w14:paraId="06EE555C" w14:textId="4FDA587C"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(10.84)</w:t>
            </w:r>
          </w:p>
        </w:tc>
        <w:tc>
          <w:tcPr>
            <w:tcW w:w="1242" w:type="dxa"/>
            <w:shd w:val="clear" w:color="auto" w:fill="auto"/>
            <w:vAlign w:val="bottom"/>
          </w:tcPr>
          <w:p w14:paraId="004D5BA7" w14:textId="068166D1"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6.57</w:t>
            </w:r>
          </w:p>
        </w:tc>
        <w:tc>
          <w:tcPr>
            <w:tcW w:w="1242" w:type="dxa"/>
            <w:shd w:val="clear" w:color="auto" w:fill="auto"/>
            <w:vAlign w:val="bottom"/>
          </w:tcPr>
          <w:p w14:paraId="32C1D61C" w14:textId="53076474"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7.62</w:t>
            </w:r>
          </w:p>
        </w:tc>
        <w:tc>
          <w:tcPr>
            <w:tcW w:w="1242" w:type="dxa"/>
            <w:shd w:val="clear" w:color="auto" w:fill="auto"/>
            <w:vAlign w:val="bottom"/>
          </w:tcPr>
          <w:p w14:paraId="513FABBE" w14:textId="358B4B18"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(3.22)</w:t>
            </w:r>
          </w:p>
        </w:tc>
        <w:tc>
          <w:tcPr>
            <w:tcW w:w="1242" w:type="dxa"/>
            <w:shd w:val="clear" w:color="auto" w:fill="auto"/>
            <w:vAlign w:val="bottom"/>
          </w:tcPr>
          <w:p w14:paraId="12AC6966" w14:textId="373D4731" w:rsidR="00D44DB9" w:rsidRPr="00DA3F93" w:rsidRDefault="00D44DB9" w:rsidP="00D44DB9">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4.40</w:t>
            </w:r>
          </w:p>
        </w:tc>
      </w:tr>
      <w:tr w:rsidR="00D44DB9" w:rsidRPr="00DA3F93" w14:paraId="5B26E3DD" w14:textId="77777777" w:rsidTr="00284E9D">
        <w:tc>
          <w:tcPr>
            <w:tcW w:w="1620" w:type="dxa"/>
            <w:shd w:val="clear" w:color="auto" w:fill="auto"/>
          </w:tcPr>
          <w:p w14:paraId="67185EBF" w14:textId="77777777" w:rsidR="00D44DB9" w:rsidRPr="00DA3F93" w:rsidRDefault="00D44DB9" w:rsidP="00D44DB9">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2CF7B601" w14:textId="2D520444"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136.44</w:t>
            </w:r>
          </w:p>
        </w:tc>
        <w:tc>
          <w:tcPr>
            <w:tcW w:w="1242" w:type="dxa"/>
            <w:shd w:val="clear" w:color="auto" w:fill="auto"/>
            <w:vAlign w:val="bottom"/>
          </w:tcPr>
          <w:p w14:paraId="360E1E6E" w14:textId="3E7A8237"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(63.61)</w:t>
            </w:r>
          </w:p>
        </w:tc>
        <w:tc>
          <w:tcPr>
            <w:tcW w:w="1242" w:type="dxa"/>
            <w:shd w:val="clear" w:color="auto" w:fill="auto"/>
            <w:vAlign w:val="bottom"/>
          </w:tcPr>
          <w:p w14:paraId="56B2222C" w14:textId="7CE245D4"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44DB9">
              <w:rPr>
                <w:rFonts w:ascii="Arial" w:eastAsiaTheme="minorHAnsi" w:hAnsi="Arial" w:cs="Arial"/>
                <w:sz w:val="16"/>
                <w:szCs w:val="16"/>
              </w:rPr>
              <w:t>72.83</w:t>
            </w:r>
          </w:p>
        </w:tc>
        <w:tc>
          <w:tcPr>
            <w:tcW w:w="1242" w:type="dxa"/>
            <w:shd w:val="clear" w:color="auto" w:fill="auto"/>
            <w:vAlign w:val="bottom"/>
          </w:tcPr>
          <w:p w14:paraId="0AD5E561" w14:textId="034693EA"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136.13</w:t>
            </w:r>
          </w:p>
        </w:tc>
        <w:tc>
          <w:tcPr>
            <w:tcW w:w="1242" w:type="dxa"/>
            <w:shd w:val="clear" w:color="auto" w:fill="auto"/>
            <w:vAlign w:val="bottom"/>
          </w:tcPr>
          <w:p w14:paraId="4ACD6339" w14:textId="6B3A5476"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(72.33)</w:t>
            </w:r>
          </w:p>
        </w:tc>
        <w:tc>
          <w:tcPr>
            <w:tcW w:w="1242" w:type="dxa"/>
            <w:shd w:val="clear" w:color="auto" w:fill="auto"/>
            <w:vAlign w:val="bottom"/>
          </w:tcPr>
          <w:p w14:paraId="44646942" w14:textId="6F0AB65A" w:rsidR="00D44DB9" w:rsidRPr="00DA3F93" w:rsidRDefault="00D44DB9" w:rsidP="00D44DB9">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63.80</w:t>
            </w:r>
          </w:p>
        </w:tc>
      </w:tr>
    </w:tbl>
    <w:p w14:paraId="7E007BC9" w14:textId="77777777" w:rsidR="00505E88" w:rsidRPr="00DA3F93" w:rsidRDefault="00051227" w:rsidP="0048521D">
      <w:pPr>
        <w:tabs>
          <w:tab w:val="left" w:pos="2880"/>
          <w:tab w:val="left" w:pos="5760"/>
          <w:tab w:val="decimal" w:pos="6660"/>
          <w:tab w:val="left" w:pos="7110"/>
          <w:tab w:val="decimal" w:pos="7920"/>
        </w:tabs>
        <w:overflowPunct/>
        <w:autoSpaceDE/>
        <w:autoSpaceDN/>
        <w:adjustRightInd/>
        <w:spacing w:before="240" w:after="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 xml:space="preserve">Sensitivity analysis is performed to </w:t>
      </w:r>
      <w:proofErr w:type="spellStart"/>
      <w:r w:rsidR="00505E88" w:rsidRPr="00DA3F93">
        <w:rPr>
          <w:rFonts w:ascii="Arial" w:eastAsia="Arial Unicode MS" w:hAnsi="Arial" w:cs="Arial Unicode MS"/>
          <w:sz w:val="22"/>
          <w:szCs w:val="22"/>
        </w:rPr>
        <w:t>analyse</w:t>
      </w:r>
      <w:proofErr w:type="spellEnd"/>
      <w:r w:rsidR="00505E88" w:rsidRPr="00DA3F93">
        <w:rPr>
          <w:rFonts w:ascii="Arial" w:eastAsia="Arial Unicode MS" w:hAnsi="Arial" w:cs="Arial Unicode MS"/>
          <w:sz w:val="22"/>
          <w:szCs w:val="22"/>
        </w:rPr>
        <w:t xml:space="preserve"> the risk that insurance liabilities will increase or decrease </w:t>
      </w:r>
      <w:proofErr w:type="gramStart"/>
      <w:r w:rsidR="00505E88" w:rsidRPr="00DA3F93">
        <w:rPr>
          <w:rFonts w:ascii="Arial" w:eastAsia="Arial Unicode MS" w:hAnsi="Arial" w:cs="Arial Unicode MS"/>
          <w:sz w:val="22"/>
          <w:szCs w:val="22"/>
        </w:rPr>
        <w:t>as a result of</w:t>
      </w:r>
      <w:proofErr w:type="gramEnd"/>
      <w:r w:rsidR="00505E88" w:rsidRPr="00DA3F93">
        <w:rPr>
          <w:rFonts w:ascii="Arial" w:eastAsia="Arial Unicode MS" w:hAnsi="Arial" w:cs="Arial Unicode MS"/>
          <w:sz w:val="22"/>
          <w:szCs w:val="22"/>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7399BA70" w14:textId="126E2E5B" w:rsidR="00505E88" w:rsidRPr="00DA3F93" w:rsidRDefault="00284E9D" w:rsidP="0048521D">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 xml:space="preserve">As </w:t>
      </w:r>
      <w:proofErr w:type="gramStart"/>
      <w:r w:rsidR="00505E88" w:rsidRPr="00DA3F93">
        <w:rPr>
          <w:rFonts w:ascii="Arial" w:eastAsia="Arial Unicode MS" w:hAnsi="Arial" w:cs="Arial Unicode MS"/>
          <w:sz w:val="22"/>
          <w:szCs w:val="22"/>
        </w:rPr>
        <w:t>at</w:t>
      </w:r>
      <w:proofErr w:type="gramEnd"/>
      <w:r w:rsidR="00505E88" w:rsidRPr="00DA3F93">
        <w:rPr>
          <w:rFonts w:ascii="Arial" w:eastAsia="Arial Unicode MS" w:hAnsi="Arial" w:cs="Arial Unicode MS"/>
          <w:sz w:val="22"/>
          <w:szCs w:val="22"/>
        </w:rPr>
        <w:t xml:space="preserve"> 31 December 20</w:t>
      </w:r>
      <w:r w:rsidR="007C6C0C" w:rsidRPr="00DA3F93">
        <w:rPr>
          <w:rFonts w:ascii="Arial" w:eastAsia="Arial Unicode MS" w:hAnsi="Arial" w:cs="Arial Unicode MS"/>
          <w:sz w:val="22"/>
          <w:szCs w:val="22"/>
        </w:rPr>
        <w:t>2</w:t>
      </w:r>
      <w:r w:rsidR="00B54A7D">
        <w:rPr>
          <w:rFonts w:ascii="Arial" w:eastAsia="Arial Unicode MS" w:hAnsi="Arial" w:cs="Arial Unicode MS"/>
          <w:sz w:val="22"/>
          <w:szCs w:val="22"/>
        </w:rPr>
        <w:t>2</w:t>
      </w:r>
      <w:r w:rsidR="00363E6B" w:rsidRPr="00DA3F93">
        <w:rPr>
          <w:rFonts w:ascii="Arial" w:eastAsia="Arial Unicode MS" w:hAnsi="Arial" w:cs="Arial Unicode MS"/>
          <w:sz w:val="22"/>
          <w:szCs w:val="22"/>
        </w:rPr>
        <w:t xml:space="preserve"> and 20</w:t>
      </w:r>
      <w:r w:rsidR="00BF117D" w:rsidRPr="00DA3F93">
        <w:rPr>
          <w:rFonts w:ascii="Arial" w:eastAsia="Arial Unicode MS" w:hAnsi="Arial" w:cs="Arial Unicode MS"/>
          <w:sz w:val="22"/>
          <w:szCs w:val="22"/>
        </w:rPr>
        <w:t>2</w:t>
      </w:r>
      <w:r w:rsidR="00B54A7D">
        <w:rPr>
          <w:rFonts w:ascii="Arial" w:eastAsia="Arial Unicode MS" w:hAnsi="Arial" w:cs="Arial Unicode MS"/>
          <w:sz w:val="22"/>
          <w:szCs w:val="22"/>
        </w:rPr>
        <w:t>1</w:t>
      </w:r>
      <w:r w:rsidR="00505E88" w:rsidRPr="00DA3F93">
        <w:rPr>
          <w:rFonts w:ascii="Arial" w:eastAsia="Arial Unicode MS" w:hAnsi="Arial" w:cs="Arial Unicode MS"/>
          <w:sz w:val="22"/>
          <w:szCs w:val="22"/>
        </w:rPr>
        <w:t>, the impacts on the best estimates of claims when there are changes to key assumptions are as follows:</w:t>
      </w:r>
    </w:p>
    <w:p w14:paraId="6B925498" w14:textId="77777777" w:rsidR="00051227" w:rsidRPr="00DA3F93" w:rsidRDefault="00051227" w:rsidP="00051227">
      <w:pPr>
        <w:overflowPunct/>
        <w:autoSpaceDE/>
        <w:autoSpaceDN/>
        <w:adjustRightInd/>
        <w:spacing w:before="240" w:line="340" w:lineRule="exact"/>
        <w:ind w:left="720" w:right="-9"/>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051227" w:rsidRPr="00DA3F93" w14:paraId="3A361AC8" w14:textId="77777777" w:rsidTr="007C6C0C">
        <w:tc>
          <w:tcPr>
            <w:tcW w:w="2520" w:type="dxa"/>
            <w:shd w:val="clear" w:color="auto" w:fill="auto"/>
          </w:tcPr>
          <w:p w14:paraId="67C43970"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6DDC5F04" w14:textId="5F8DC73D"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7058DA">
              <w:rPr>
                <w:rFonts w:ascii="Arial" w:eastAsiaTheme="minorHAnsi" w:hAnsi="Arial" w:cs="Arial"/>
                <w:sz w:val="16"/>
                <w:szCs w:val="16"/>
              </w:rPr>
              <w:t>2</w:t>
            </w:r>
          </w:p>
        </w:tc>
      </w:tr>
      <w:tr w:rsidR="00051227" w:rsidRPr="00DA3F93" w14:paraId="30DCDC4A" w14:textId="77777777" w:rsidTr="007C6C0C">
        <w:tc>
          <w:tcPr>
            <w:tcW w:w="2520" w:type="dxa"/>
            <w:shd w:val="clear" w:color="auto" w:fill="auto"/>
          </w:tcPr>
          <w:p w14:paraId="48AE4E16"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61F67D41"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4830099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75ECE40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1BF5029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217216A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D44DB9" w:rsidRPr="00DA3F93" w14:paraId="610B467D" w14:textId="77777777" w:rsidTr="007C6C0C">
        <w:tc>
          <w:tcPr>
            <w:tcW w:w="2520" w:type="dxa"/>
            <w:shd w:val="clear" w:color="auto" w:fill="auto"/>
          </w:tcPr>
          <w:p w14:paraId="23FBDCE0" w14:textId="77777777" w:rsidR="00D44DB9" w:rsidRPr="00DA3F93" w:rsidRDefault="00D44DB9" w:rsidP="00D44DB9">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105536A0" w14:textId="77777777" w:rsidR="00D44DB9" w:rsidRPr="00DA3F93" w:rsidRDefault="00D44DB9" w:rsidP="00D44DB9">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301D42E9" w14:textId="5505121B"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4.4</w:t>
            </w:r>
          </w:p>
        </w:tc>
        <w:tc>
          <w:tcPr>
            <w:tcW w:w="1350" w:type="dxa"/>
            <w:shd w:val="clear" w:color="auto" w:fill="auto"/>
            <w:vAlign w:val="bottom"/>
          </w:tcPr>
          <w:p w14:paraId="6D9CB39E" w14:textId="3E947305"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0" w:type="dxa"/>
            <w:shd w:val="clear" w:color="auto" w:fill="auto"/>
            <w:vAlign w:val="bottom"/>
          </w:tcPr>
          <w:p w14:paraId="2FA39F79" w14:textId="600D5F28"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2" w:type="dxa"/>
            <w:shd w:val="clear" w:color="auto" w:fill="auto"/>
            <w:vAlign w:val="bottom"/>
          </w:tcPr>
          <w:p w14:paraId="3329AE2A" w14:textId="7C086149"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r>
      <w:tr w:rsidR="00D44DB9" w:rsidRPr="00DA3F93" w14:paraId="3CA49B9B" w14:textId="77777777" w:rsidTr="00D44DB9">
        <w:trPr>
          <w:trHeight w:val="80"/>
        </w:trPr>
        <w:tc>
          <w:tcPr>
            <w:tcW w:w="2520" w:type="dxa"/>
            <w:shd w:val="clear" w:color="auto" w:fill="auto"/>
          </w:tcPr>
          <w:p w14:paraId="089C2352" w14:textId="77777777" w:rsidR="00D44DB9" w:rsidRPr="00DA3F93" w:rsidRDefault="00D44DB9" w:rsidP="00D44DB9">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903C891" w14:textId="77777777" w:rsidR="00D44DB9" w:rsidRPr="00DA3F93" w:rsidRDefault="00D44DB9" w:rsidP="00D44DB9">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1326354" w14:textId="688932F7"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(4.4)</w:t>
            </w:r>
          </w:p>
        </w:tc>
        <w:tc>
          <w:tcPr>
            <w:tcW w:w="1350" w:type="dxa"/>
            <w:shd w:val="clear" w:color="auto" w:fill="auto"/>
            <w:vAlign w:val="bottom"/>
          </w:tcPr>
          <w:p w14:paraId="151962A3" w14:textId="72751AE6"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0" w:type="dxa"/>
            <w:shd w:val="clear" w:color="auto" w:fill="auto"/>
            <w:vAlign w:val="bottom"/>
          </w:tcPr>
          <w:p w14:paraId="09E9C7E2" w14:textId="1195DC59"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c>
          <w:tcPr>
            <w:tcW w:w="1352" w:type="dxa"/>
            <w:shd w:val="clear" w:color="auto" w:fill="auto"/>
            <w:vAlign w:val="bottom"/>
          </w:tcPr>
          <w:p w14:paraId="68A5D336" w14:textId="3D33004C"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2.1</w:t>
            </w:r>
          </w:p>
        </w:tc>
      </w:tr>
      <w:tr w:rsidR="00D44DB9" w:rsidRPr="00DA3F93" w14:paraId="668F28C6" w14:textId="77777777" w:rsidTr="007C6C0C">
        <w:tc>
          <w:tcPr>
            <w:tcW w:w="2520" w:type="dxa"/>
            <w:shd w:val="clear" w:color="auto" w:fill="auto"/>
          </w:tcPr>
          <w:p w14:paraId="11F24CBF" w14:textId="77777777" w:rsidR="00D44DB9" w:rsidRPr="00DA3F93" w:rsidRDefault="00D44DB9" w:rsidP="00D44DB9">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17770126" w14:textId="77777777" w:rsidR="00D44DB9" w:rsidRPr="00DA3F93" w:rsidRDefault="00D44DB9" w:rsidP="00D44DB9">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4B73C667" w14:textId="689F45C3"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338F2EB7" w14:textId="41444818"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16FFFF65" w14:textId="738E9D07"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2" w:type="dxa"/>
            <w:shd w:val="clear" w:color="auto" w:fill="auto"/>
            <w:vAlign w:val="bottom"/>
          </w:tcPr>
          <w:p w14:paraId="75F58228" w14:textId="412B0D5B"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r>
      <w:tr w:rsidR="00D44DB9" w:rsidRPr="00DA3F93" w14:paraId="72507883" w14:textId="77777777" w:rsidTr="007C6C0C">
        <w:tc>
          <w:tcPr>
            <w:tcW w:w="2520" w:type="dxa"/>
            <w:shd w:val="clear" w:color="auto" w:fill="auto"/>
          </w:tcPr>
          <w:p w14:paraId="1D1C11AB" w14:textId="77777777" w:rsidR="00D44DB9" w:rsidRPr="00DA3F93" w:rsidRDefault="00D44DB9" w:rsidP="00D44DB9">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8DE8983" w14:textId="77777777" w:rsidR="00D44DB9" w:rsidRPr="00DA3F93" w:rsidRDefault="00D44DB9" w:rsidP="00D44DB9">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6C4E4FDD" w14:textId="2BAC209F"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135AB2FF" w14:textId="056C2EF5"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0" w:type="dxa"/>
            <w:shd w:val="clear" w:color="auto" w:fill="auto"/>
            <w:vAlign w:val="bottom"/>
          </w:tcPr>
          <w:p w14:paraId="19918EB8" w14:textId="22523383"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c>
          <w:tcPr>
            <w:tcW w:w="1352" w:type="dxa"/>
            <w:shd w:val="clear" w:color="auto" w:fill="auto"/>
            <w:vAlign w:val="bottom"/>
          </w:tcPr>
          <w:p w14:paraId="001CF786" w14:textId="468EFF82" w:rsidR="00D44DB9" w:rsidRPr="00DA3F93" w:rsidRDefault="00D44DB9" w:rsidP="00D44DB9">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44DB9">
              <w:rPr>
                <w:rFonts w:ascii="Arial" w:eastAsiaTheme="minorHAnsi" w:hAnsi="Arial" w:cs="Arial"/>
                <w:sz w:val="16"/>
                <w:szCs w:val="16"/>
              </w:rPr>
              <w:t>0.8</w:t>
            </w:r>
          </w:p>
        </w:tc>
      </w:tr>
      <w:tr w:rsidR="00175FA5" w:rsidRPr="00DA3F93" w14:paraId="196C6F1E" w14:textId="77777777" w:rsidTr="007C6C0C">
        <w:tc>
          <w:tcPr>
            <w:tcW w:w="2520" w:type="dxa"/>
            <w:shd w:val="clear" w:color="auto" w:fill="auto"/>
          </w:tcPr>
          <w:p w14:paraId="7FA96130" w14:textId="77D1EDB6" w:rsidR="00175FA5" w:rsidRPr="00DA3F93" w:rsidRDefault="00175FA5" w:rsidP="006E08EF">
            <w:pPr>
              <w:overflowPunct/>
              <w:autoSpaceDE/>
              <w:autoSpaceDN/>
              <w:adjustRightInd/>
              <w:spacing w:line="300" w:lineRule="exact"/>
              <w:textAlignment w:val="auto"/>
              <w:rPr>
                <w:rFonts w:ascii="Arial" w:eastAsiaTheme="minorHAnsi" w:hAnsi="Arial" w:cs="Arial"/>
                <w:sz w:val="16"/>
                <w:szCs w:val="16"/>
              </w:rPr>
            </w:pPr>
            <w:r w:rsidRPr="00DA3F93">
              <w:lastRenderedPageBreak/>
              <w:br w:type="page"/>
            </w:r>
          </w:p>
        </w:tc>
        <w:tc>
          <w:tcPr>
            <w:tcW w:w="6572" w:type="dxa"/>
            <w:gridSpan w:val="5"/>
            <w:shd w:val="clear" w:color="auto" w:fill="auto"/>
            <w:vAlign w:val="bottom"/>
          </w:tcPr>
          <w:p w14:paraId="200275C3" w14:textId="77777777" w:rsidR="00175FA5" w:rsidRPr="00DA3F93" w:rsidRDefault="00175FA5" w:rsidP="006E08EF">
            <w:pPr>
              <w:overflowPunct/>
              <w:autoSpaceDE/>
              <w:autoSpaceDN/>
              <w:adjustRightInd/>
              <w:spacing w:line="340" w:lineRule="exact"/>
              <w:ind w:left="720" w:right="-14"/>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c>
      </w:tr>
      <w:tr w:rsidR="00175FA5" w:rsidRPr="00DA3F93" w14:paraId="3F9D2B20" w14:textId="77777777" w:rsidTr="007C6C0C">
        <w:tc>
          <w:tcPr>
            <w:tcW w:w="2520" w:type="dxa"/>
            <w:shd w:val="clear" w:color="auto" w:fill="auto"/>
          </w:tcPr>
          <w:p w14:paraId="6FEF8AFE"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53B41BD9" w14:textId="6292844E"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w:t>
            </w:r>
            <w:r w:rsidR="007058DA">
              <w:rPr>
                <w:rFonts w:ascii="Arial" w:eastAsiaTheme="minorHAnsi" w:hAnsi="Arial" w:cs="Arial"/>
                <w:sz w:val="16"/>
                <w:szCs w:val="16"/>
              </w:rPr>
              <w:t>1</w:t>
            </w:r>
          </w:p>
        </w:tc>
      </w:tr>
      <w:tr w:rsidR="00175FA5" w:rsidRPr="00DA3F93" w14:paraId="7CD80920" w14:textId="77777777" w:rsidTr="007C6C0C">
        <w:tc>
          <w:tcPr>
            <w:tcW w:w="2520" w:type="dxa"/>
            <w:shd w:val="clear" w:color="auto" w:fill="auto"/>
          </w:tcPr>
          <w:p w14:paraId="0B8C358F"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1CEF54A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248ED911"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172A319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48BCAA6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08E2B8C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7058DA" w:rsidRPr="00DA3F93" w14:paraId="56807F5A" w14:textId="77777777" w:rsidTr="005E1FD5">
        <w:tc>
          <w:tcPr>
            <w:tcW w:w="2520" w:type="dxa"/>
            <w:shd w:val="clear" w:color="auto" w:fill="auto"/>
          </w:tcPr>
          <w:p w14:paraId="06E31879" w14:textId="77777777" w:rsidR="007058DA" w:rsidRPr="00DA3F93" w:rsidRDefault="007058DA" w:rsidP="007058DA">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512E9992" w14:textId="77777777" w:rsidR="007058DA" w:rsidRPr="00DA3F93" w:rsidRDefault="007058DA" w:rsidP="007058DA">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03C6580D" w14:textId="4BBF141A"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1.7</w:t>
            </w:r>
          </w:p>
        </w:tc>
        <w:tc>
          <w:tcPr>
            <w:tcW w:w="1350" w:type="dxa"/>
            <w:shd w:val="clear" w:color="auto" w:fill="auto"/>
            <w:vAlign w:val="bottom"/>
          </w:tcPr>
          <w:p w14:paraId="6B2C8E50" w14:textId="63D05380"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0" w:type="dxa"/>
            <w:shd w:val="clear" w:color="auto" w:fill="auto"/>
            <w:vAlign w:val="bottom"/>
          </w:tcPr>
          <w:p w14:paraId="275C779E" w14:textId="514BDCB0"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2" w:type="dxa"/>
            <w:shd w:val="clear" w:color="auto" w:fill="auto"/>
            <w:vAlign w:val="bottom"/>
          </w:tcPr>
          <w:p w14:paraId="2165B940" w14:textId="4709BBE0"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r>
      <w:tr w:rsidR="007058DA" w:rsidRPr="00DA3F93" w14:paraId="4996AD0C" w14:textId="77777777" w:rsidTr="005E1FD5">
        <w:trPr>
          <w:trHeight w:val="306"/>
        </w:trPr>
        <w:tc>
          <w:tcPr>
            <w:tcW w:w="2520" w:type="dxa"/>
            <w:shd w:val="clear" w:color="auto" w:fill="auto"/>
          </w:tcPr>
          <w:p w14:paraId="1AA274E4" w14:textId="77777777" w:rsidR="007058DA" w:rsidRPr="00DA3F93" w:rsidRDefault="007058DA" w:rsidP="007058DA">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56B1675" w14:textId="77777777" w:rsidR="007058DA" w:rsidRPr="00DA3F93" w:rsidRDefault="007058DA" w:rsidP="007058DA">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8497938" w14:textId="5A6137D2"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(1.7)</w:t>
            </w:r>
          </w:p>
        </w:tc>
        <w:tc>
          <w:tcPr>
            <w:tcW w:w="1350" w:type="dxa"/>
            <w:shd w:val="clear" w:color="auto" w:fill="auto"/>
            <w:vAlign w:val="bottom"/>
          </w:tcPr>
          <w:p w14:paraId="15BC36B5" w14:textId="5803C615"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0" w:type="dxa"/>
            <w:shd w:val="clear" w:color="auto" w:fill="auto"/>
            <w:vAlign w:val="bottom"/>
          </w:tcPr>
          <w:p w14:paraId="708B7DAA" w14:textId="71B2BACF"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2" w:type="dxa"/>
            <w:shd w:val="clear" w:color="auto" w:fill="auto"/>
            <w:vAlign w:val="bottom"/>
          </w:tcPr>
          <w:p w14:paraId="3260E0A3" w14:textId="00E2E327"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r>
      <w:tr w:rsidR="007058DA" w:rsidRPr="00DA3F93" w14:paraId="1ABF3D68" w14:textId="77777777" w:rsidTr="005E1FD5">
        <w:tc>
          <w:tcPr>
            <w:tcW w:w="2520" w:type="dxa"/>
            <w:shd w:val="clear" w:color="auto" w:fill="auto"/>
          </w:tcPr>
          <w:p w14:paraId="34798B6A" w14:textId="77777777" w:rsidR="007058DA" w:rsidRPr="00DA3F93" w:rsidRDefault="007058DA" w:rsidP="007058DA">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35E6241F" w14:textId="77777777" w:rsidR="007058DA" w:rsidRPr="00DA3F93" w:rsidRDefault="007058DA" w:rsidP="007058DA">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59047F18" w14:textId="4217076D"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p>
        </w:tc>
        <w:tc>
          <w:tcPr>
            <w:tcW w:w="1350" w:type="dxa"/>
            <w:shd w:val="clear" w:color="auto" w:fill="auto"/>
            <w:vAlign w:val="bottom"/>
          </w:tcPr>
          <w:p w14:paraId="1C8CA0A6" w14:textId="65BF0A2B"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p>
        </w:tc>
        <w:tc>
          <w:tcPr>
            <w:tcW w:w="1350" w:type="dxa"/>
            <w:shd w:val="clear" w:color="auto" w:fill="auto"/>
            <w:vAlign w:val="bottom"/>
          </w:tcPr>
          <w:p w14:paraId="59FBCD7B" w14:textId="34A03724"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r w:rsidRPr="00175FA5">
              <w:rPr>
                <w:rFonts w:ascii="Arial" w:eastAsiaTheme="minorHAnsi" w:hAnsi="Arial" w:cs="Arial"/>
                <w:sz w:val="16"/>
                <w:szCs w:val="16"/>
              </w:rPr>
              <w:t>)</w:t>
            </w:r>
          </w:p>
        </w:tc>
        <w:tc>
          <w:tcPr>
            <w:tcW w:w="1352" w:type="dxa"/>
            <w:shd w:val="clear" w:color="auto" w:fill="auto"/>
            <w:vAlign w:val="bottom"/>
          </w:tcPr>
          <w:p w14:paraId="2C06C4F9" w14:textId="460C64D7"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r w:rsidRPr="00175FA5">
              <w:rPr>
                <w:rFonts w:ascii="Arial" w:eastAsiaTheme="minorHAnsi" w:hAnsi="Arial" w:cs="Arial"/>
                <w:sz w:val="16"/>
                <w:szCs w:val="16"/>
              </w:rPr>
              <w:t>)</w:t>
            </w:r>
          </w:p>
        </w:tc>
      </w:tr>
      <w:tr w:rsidR="007058DA" w:rsidRPr="00DA3F93" w14:paraId="33DAD466" w14:textId="77777777" w:rsidTr="005E1FD5">
        <w:tc>
          <w:tcPr>
            <w:tcW w:w="2520" w:type="dxa"/>
            <w:shd w:val="clear" w:color="auto" w:fill="auto"/>
          </w:tcPr>
          <w:p w14:paraId="35A3740E" w14:textId="77777777" w:rsidR="007058DA" w:rsidRPr="00DA3F93" w:rsidRDefault="007058DA" w:rsidP="007058DA">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AA81C8B" w14:textId="77777777" w:rsidR="007058DA" w:rsidRPr="00DA3F93" w:rsidRDefault="007058DA" w:rsidP="007058DA">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7E5BEA11" w14:textId="6DE103D2"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r w:rsidRPr="00175FA5">
              <w:rPr>
                <w:rFonts w:ascii="Arial" w:eastAsiaTheme="minorHAnsi" w:hAnsi="Arial" w:cs="Arial"/>
                <w:sz w:val="16"/>
                <w:szCs w:val="16"/>
              </w:rPr>
              <w:t>)</w:t>
            </w:r>
          </w:p>
        </w:tc>
        <w:tc>
          <w:tcPr>
            <w:tcW w:w="1350" w:type="dxa"/>
            <w:shd w:val="clear" w:color="auto" w:fill="auto"/>
            <w:vAlign w:val="bottom"/>
          </w:tcPr>
          <w:p w14:paraId="272F8BC2" w14:textId="35C308E7"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r w:rsidRPr="00175FA5">
              <w:rPr>
                <w:rFonts w:ascii="Arial" w:eastAsiaTheme="minorHAnsi" w:hAnsi="Arial" w:cs="Arial"/>
                <w:sz w:val="16"/>
                <w:szCs w:val="16"/>
              </w:rPr>
              <w:t>)</w:t>
            </w:r>
          </w:p>
        </w:tc>
        <w:tc>
          <w:tcPr>
            <w:tcW w:w="1350" w:type="dxa"/>
            <w:shd w:val="clear" w:color="auto" w:fill="auto"/>
            <w:vAlign w:val="bottom"/>
          </w:tcPr>
          <w:p w14:paraId="6611556F" w14:textId="32496515"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p>
        </w:tc>
        <w:tc>
          <w:tcPr>
            <w:tcW w:w="1352" w:type="dxa"/>
            <w:shd w:val="clear" w:color="auto" w:fill="auto"/>
            <w:vAlign w:val="bottom"/>
          </w:tcPr>
          <w:p w14:paraId="420779DC" w14:textId="51C6ADA2" w:rsidR="007058DA" w:rsidRPr="00DA3F93" w:rsidRDefault="007058DA" w:rsidP="007058DA">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Pr>
                <w:rFonts w:ascii="Arial" w:eastAsiaTheme="minorHAnsi" w:hAnsi="Arial" w:cs="Arial"/>
                <w:sz w:val="16"/>
                <w:szCs w:val="16"/>
              </w:rPr>
              <w:t>9</w:t>
            </w:r>
          </w:p>
        </w:tc>
      </w:tr>
    </w:tbl>
    <w:p w14:paraId="6D1320F9" w14:textId="2F1E994F" w:rsidR="009D5CD6" w:rsidRDefault="00957515" w:rsidP="004515DE">
      <w:pPr>
        <w:tabs>
          <w:tab w:val="left" w:pos="900"/>
          <w:tab w:val="left" w:pos="1440"/>
        </w:tabs>
        <w:spacing w:before="240" w:after="120" w:line="360" w:lineRule="exact"/>
        <w:ind w:left="540" w:hanging="540"/>
        <w:jc w:val="thaiDistribute"/>
        <w:rPr>
          <w:rFonts w:ascii="Arial" w:hAnsi="Arial" w:cs="Arial"/>
          <w:b/>
          <w:bCs/>
          <w:sz w:val="22"/>
          <w:szCs w:val="22"/>
        </w:rPr>
      </w:pPr>
      <w:r w:rsidRPr="00DA3F93">
        <w:rPr>
          <w:rFonts w:ascii="Arial" w:hAnsi="Arial" w:cs="Arial"/>
          <w:b/>
          <w:bCs/>
          <w:sz w:val="22"/>
          <w:szCs w:val="22"/>
        </w:rPr>
        <w:t>5</w:t>
      </w:r>
      <w:r w:rsidR="00170B36">
        <w:rPr>
          <w:rFonts w:ascii="Arial" w:hAnsi="Arial" w:cs="Arial"/>
          <w:b/>
          <w:bCs/>
          <w:sz w:val="22"/>
          <w:szCs w:val="22"/>
        </w:rPr>
        <w:t>7</w:t>
      </w:r>
      <w:r w:rsidR="009D5CD6" w:rsidRPr="00DA3F93">
        <w:rPr>
          <w:rFonts w:ascii="Arial" w:hAnsi="Arial" w:cs="Arial"/>
          <w:b/>
          <w:bCs/>
          <w:sz w:val="22"/>
          <w:szCs w:val="22"/>
        </w:rPr>
        <w:t>.</w:t>
      </w:r>
      <w:r w:rsidR="009D5CD6" w:rsidRPr="00DA3F93">
        <w:rPr>
          <w:rFonts w:ascii="Arial" w:hAnsi="Arial" w:cs="Arial"/>
          <w:sz w:val="22"/>
          <w:szCs w:val="22"/>
        </w:rPr>
        <w:tab/>
      </w:r>
      <w:r w:rsidR="009D5CD6" w:rsidRPr="00DA3F93">
        <w:rPr>
          <w:rFonts w:ascii="Arial" w:hAnsi="Arial" w:cs="Arial"/>
          <w:b/>
          <w:bCs/>
          <w:sz w:val="22"/>
          <w:szCs w:val="22"/>
        </w:rPr>
        <w:t>Financial instruments</w:t>
      </w:r>
    </w:p>
    <w:p w14:paraId="06A4353B" w14:textId="77777777" w:rsidR="009D28D0" w:rsidRPr="007518C2" w:rsidRDefault="009D28D0" w:rsidP="009D28D0">
      <w:pPr>
        <w:pStyle w:val="Heading2"/>
        <w:spacing w:before="120" w:after="120" w:line="380" w:lineRule="exact"/>
        <w:ind w:left="547" w:hanging="547"/>
        <w:rPr>
          <w:color w:val="FF0000"/>
        </w:rPr>
      </w:pPr>
      <w:r w:rsidRPr="007518C2">
        <w:rPr>
          <w:rFonts w:ascii="Arial" w:hAnsi="Arial" w:cs="Arial"/>
          <w:i w:val="0"/>
          <w:iCs w:val="0"/>
          <w:sz w:val="22"/>
          <w:szCs w:val="24"/>
        </w:rPr>
        <w:t>57.1</w:t>
      </w:r>
      <w:r w:rsidRPr="007518C2">
        <w:rPr>
          <w:rFonts w:ascii="Arial" w:hAnsi="Arial" w:cs="Arial"/>
          <w:i w:val="0"/>
          <w:iCs w:val="0"/>
          <w:sz w:val="22"/>
          <w:szCs w:val="24"/>
        </w:rPr>
        <w:tab/>
        <w:t>Derivatives and hedge accounting</w:t>
      </w:r>
    </w:p>
    <w:tbl>
      <w:tblPr>
        <w:tblW w:w="9090" w:type="dxa"/>
        <w:tblInd w:w="558" w:type="dxa"/>
        <w:tblLayout w:type="fixed"/>
        <w:tblLook w:val="0000" w:firstRow="0" w:lastRow="0" w:firstColumn="0" w:lastColumn="0" w:noHBand="0" w:noVBand="0"/>
      </w:tblPr>
      <w:tblGrid>
        <w:gridCol w:w="6210"/>
        <w:gridCol w:w="1440"/>
        <w:gridCol w:w="1440"/>
      </w:tblGrid>
      <w:tr w:rsidR="009D28D0" w:rsidRPr="007518C2" w14:paraId="5910E843" w14:textId="77777777" w:rsidTr="006E08EF">
        <w:trPr>
          <w:tblHeader/>
        </w:trPr>
        <w:tc>
          <w:tcPr>
            <w:tcW w:w="6210" w:type="dxa"/>
          </w:tcPr>
          <w:p w14:paraId="649ADECA" w14:textId="77777777" w:rsidR="009D28D0" w:rsidRPr="007518C2" w:rsidRDefault="009D28D0" w:rsidP="009C787A">
            <w:pPr>
              <w:spacing w:line="340" w:lineRule="exact"/>
              <w:ind w:right="-18"/>
              <w:jc w:val="thaiDistribute"/>
              <w:rPr>
                <w:rFonts w:ascii="Angsana New" w:hAnsi="Angsana New"/>
                <w:sz w:val="22"/>
                <w:szCs w:val="22"/>
              </w:rPr>
            </w:pPr>
          </w:p>
        </w:tc>
        <w:tc>
          <w:tcPr>
            <w:tcW w:w="2880" w:type="dxa"/>
            <w:gridSpan w:val="2"/>
            <w:vAlign w:val="bottom"/>
          </w:tcPr>
          <w:p w14:paraId="2461DABA" w14:textId="77777777" w:rsidR="009D28D0" w:rsidRPr="007518C2" w:rsidRDefault="009D28D0" w:rsidP="006E08EF">
            <w:pPr>
              <w:tabs>
                <w:tab w:val="left" w:pos="600"/>
                <w:tab w:val="left" w:pos="900"/>
                <w:tab w:val="right" w:pos="7280"/>
                <w:tab w:val="right" w:pos="8540"/>
              </w:tabs>
              <w:spacing w:line="340" w:lineRule="exact"/>
              <w:ind w:right="-45"/>
              <w:jc w:val="right"/>
              <w:rPr>
                <w:rFonts w:ascii="Arial" w:hAnsi="Arial"/>
                <w:sz w:val="22"/>
                <w:szCs w:val="22"/>
              </w:rPr>
            </w:pPr>
            <w:r w:rsidRPr="007518C2">
              <w:rPr>
                <w:rFonts w:ascii="Arial" w:hAnsi="Arial" w:cs="Arial"/>
                <w:kern w:val="28"/>
                <w:sz w:val="22"/>
                <w:szCs w:val="22"/>
              </w:rPr>
              <w:t>(Unit: Thousand Baht)</w:t>
            </w:r>
          </w:p>
        </w:tc>
      </w:tr>
      <w:tr w:rsidR="009D28D0" w:rsidRPr="007518C2" w14:paraId="091B48CC" w14:textId="77777777" w:rsidTr="006E08EF">
        <w:trPr>
          <w:tblHeader/>
        </w:trPr>
        <w:tc>
          <w:tcPr>
            <w:tcW w:w="6210" w:type="dxa"/>
          </w:tcPr>
          <w:p w14:paraId="78AB323F" w14:textId="77777777" w:rsidR="009D28D0" w:rsidRPr="007518C2" w:rsidRDefault="009D28D0" w:rsidP="009C787A">
            <w:pPr>
              <w:spacing w:line="340" w:lineRule="exact"/>
              <w:ind w:right="-18"/>
              <w:jc w:val="thaiDistribute"/>
              <w:rPr>
                <w:rFonts w:ascii="Angsana New" w:hAnsi="Angsana New"/>
                <w:sz w:val="22"/>
                <w:szCs w:val="22"/>
              </w:rPr>
            </w:pPr>
          </w:p>
        </w:tc>
        <w:tc>
          <w:tcPr>
            <w:tcW w:w="2880" w:type="dxa"/>
            <w:gridSpan w:val="2"/>
            <w:vAlign w:val="bottom"/>
          </w:tcPr>
          <w:p w14:paraId="5AB387E8" w14:textId="77777777" w:rsidR="009D28D0" w:rsidRPr="007518C2" w:rsidRDefault="009D28D0" w:rsidP="009C787A">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7518C2">
              <w:rPr>
                <w:rFonts w:ascii="Arial" w:hAnsi="Arial"/>
                <w:sz w:val="22"/>
                <w:szCs w:val="22"/>
              </w:rPr>
              <w:t xml:space="preserve">Consolidated </w:t>
            </w:r>
          </w:p>
          <w:p w14:paraId="3471B436" w14:textId="77777777" w:rsidR="009D28D0" w:rsidRPr="007518C2" w:rsidRDefault="009D28D0" w:rsidP="009C78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sz w:val="22"/>
                <w:szCs w:val="22"/>
              </w:rPr>
              <w:t>financial statements</w:t>
            </w:r>
          </w:p>
        </w:tc>
      </w:tr>
      <w:tr w:rsidR="009D28D0" w:rsidRPr="007518C2" w14:paraId="0FF8F8DC" w14:textId="77777777" w:rsidTr="006E08EF">
        <w:trPr>
          <w:tblHeader/>
        </w:trPr>
        <w:tc>
          <w:tcPr>
            <w:tcW w:w="6210" w:type="dxa"/>
          </w:tcPr>
          <w:p w14:paraId="76C47107" w14:textId="77777777" w:rsidR="009D28D0" w:rsidRPr="007518C2" w:rsidRDefault="009D28D0" w:rsidP="009C787A">
            <w:pPr>
              <w:spacing w:line="340" w:lineRule="exact"/>
              <w:ind w:right="-18"/>
              <w:jc w:val="thaiDistribute"/>
              <w:rPr>
                <w:rFonts w:ascii="Angsana New" w:hAnsi="Angsana New"/>
                <w:b/>
                <w:bCs/>
                <w:sz w:val="22"/>
                <w:szCs w:val="22"/>
                <w:u w:val="single"/>
              </w:rPr>
            </w:pPr>
          </w:p>
        </w:tc>
        <w:tc>
          <w:tcPr>
            <w:tcW w:w="1440" w:type="dxa"/>
          </w:tcPr>
          <w:p w14:paraId="69311F36" w14:textId="77777777" w:rsidR="009D28D0" w:rsidRPr="007518C2" w:rsidRDefault="009D28D0" w:rsidP="009C787A">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cs="Arial"/>
                <w:sz w:val="22"/>
                <w:szCs w:val="22"/>
              </w:rPr>
              <w:t>2022</w:t>
            </w:r>
          </w:p>
        </w:tc>
        <w:tc>
          <w:tcPr>
            <w:tcW w:w="1440" w:type="dxa"/>
          </w:tcPr>
          <w:p w14:paraId="1C875C9F" w14:textId="77777777" w:rsidR="009D28D0" w:rsidRPr="007518C2" w:rsidRDefault="009D28D0" w:rsidP="009C787A">
            <w:pPr>
              <w:pBdr>
                <w:bottom w:val="single" w:sz="4" w:space="0" w:color="auto"/>
              </w:pBdr>
              <w:tabs>
                <w:tab w:val="left" w:pos="600"/>
                <w:tab w:val="left" w:pos="900"/>
                <w:tab w:val="right" w:pos="7280"/>
                <w:tab w:val="right" w:pos="8540"/>
              </w:tabs>
              <w:spacing w:line="340" w:lineRule="exact"/>
              <w:ind w:right="-45"/>
              <w:jc w:val="center"/>
              <w:rPr>
                <w:rFonts w:ascii="Arial" w:hAnsi="Arial" w:cs="Arial"/>
                <w:sz w:val="22"/>
                <w:szCs w:val="22"/>
              </w:rPr>
            </w:pPr>
            <w:r w:rsidRPr="007518C2">
              <w:rPr>
                <w:rFonts w:ascii="Arial" w:hAnsi="Arial" w:cs="Arial"/>
                <w:sz w:val="22"/>
                <w:szCs w:val="22"/>
              </w:rPr>
              <w:t>2021</w:t>
            </w:r>
          </w:p>
        </w:tc>
      </w:tr>
      <w:tr w:rsidR="009D28D0" w:rsidRPr="007518C2" w14:paraId="03AF872D" w14:textId="77777777" w:rsidTr="006E08EF">
        <w:tc>
          <w:tcPr>
            <w:tcW w:w="6210" w:type="dxa"/>
            <w:vAlign w:val="bottom"/>
          </w:tcPr>
          <w:p w14:paraId="5D6FD322" w14:textId="14057DCC" w:rsidR="009D28D0" w:rsidRPr="007518C2" w:rsidRDefault="009D28D0" w:rsidP="006E08EF">
            <w:pPr>
              <w:tabs>
                <w:tab w:val="left" w:pos="492"/>
              </w:tabs>
              <w:spacing w:line="340" w:lineRule="exact"/>
              <w:ind w:left="-15" w:right="-45"/>
              <w:jc w:val="thaiDistribute"/>
              <w:rPr>
                <w:rFonts w:ascii="Arial" w:hAnsi="Arial" w:cs="Arial"/>
                <w:b/>
                <w:bCs/>
                <w:kern w:val="28"/>
                <w:sz w:val="22"/>
                <w:szCs w:val="22"/>
              </w:rPr>
            </w:pPr>
            <w:r w:rsidRPr="007518C2">
              <w:rPr>
                <w:rFonts w:ascii="Arial" w:hAnsi="Arial" w:cs="Arial"/>
                <w:b/>
                <w:bCs/>
                <w:sz w:val="22"/>
                <w:szCs w:val="22"/>
              </w:rPr>
              <w:t xml:space="preserve">Derivative </w:t>
            </w:r>
            <w:r w:rsidR="009F15FF">
              <w:rPr>
                <w:rFonts w:ascii="Arial" w:hAnsi="Arial" w:cs="Arial"/>
                <w:b/>
                <w:bCs/>
                <w:sz w:val="22"/>
                <w:szCs w:val="22"/>
              </w:rPr>
              <w:t>liability</w:t>
            </w:r>
            <w:r w:rsidRPr="007518C2">
              <w:rPr>
                <w:rFonts w:ascii="Arial" w:hAnsi="Arial" w:cs="Arial"/>
                <w:b/>
                <w:bCs/>
                <w:sz w:val="22"/>
                <w:szCs w:val="22"/>
                <w:cs/>
              </w:rPr>
              <w:t xml:space="preserve"> </w:t>
            </w:r>
          </w:p>
        </w:tc>
        <w:tc>
          <w:tcPr>
            <w:tcW w:w="1440" w:type="dxa"/>
          </w:tcPr>
          <w:p w14:paraId="26039692" w14:textId="77777777" w:rsidR="009D28D0" w:rsidRPr="007518C2" w:rsidRDefault="009D28D0" w:rsidP="009C787A">
            <w:pPr>
              <w:tabs>
                <w:tab w:val="decimal" w:pos="1002"/>
              </w:tabs>
              <w:spacing w:line="340" w:lineRule="exact"/>
              <w:ind w:right="-18"/>
              <w:rPr>
                <w:rFonts w:ascii="Angsana New" w:hAnsi="Angsana New"/>
                <w:sz w:val="22"/>
                <w:szCs w:val="22"/>
              </w:rPr>
            </w:pPr>
          </w:p>
        </w:tc>
        <w:tc>
          <w:tcPr>
            <w:tcW w:w="1440" w:type="dxa"/>
          </w:tcPr>
          <w:p w14:paraId="72B422FF" w14:textId="77777777" w:rsidR="009D28D0" w:rsidRPr="007518C2" w:rsidRDefault="009D28D0" w:rsidP="009C787A">
            <w:pPr>
              <w:tabs>
                <w:tab w:val="decimal" w:pos="1002"/>
              </w:tabs>
              <w:spacing w:line="340" w:lineRule="exact"/>
              <w:ind w:right="-18"/>
              <w:rPr>
                <w:rFonts w:ascii="Angsana New" w:hAnsi="Angsana New"/>
                <w:sz w:val="22"/>
                <w:szCs w:val="22"/>
              </w:rPr>
            </w:pPr>
          </w:p>
        </w:tc>
      </w:tr>
      <w:tr w:rsidR="009D28D0" w:rsidRPr="007518C2" w14:paraId="534A2F89" w14:textId="77777777" w:rsidTr="006E08EF">
        <w:trPr>
          <w:trHeight w:val="80"/>
        </w:trPr>
        <w:tc>
          <w:tcPr>
            <w:tcW w:w="6210" w:type="dxa"/>
            <w:vAlign w:val="bottom"/>
          </w:tcPr>
          <w:p w14:paraId="0A8F6488" w14:textId="713FD99A" w:rsidR="009D28D0" w:rsidRPr="007518C2" w:rsidRDefault="009D28D0" w:rsidP="006E08EF">
            <w:pPr>
              <w:spacing w:line="340" w:lineRule="exact"/>
              <w:ind w:right="-17"/>
              <w:rPr>
                <w:rFonts w:ascii="Arial" w:hAnsi="Arial" w:cs="Cordia New"/>
                <w:b/>
                <w:bCs/>
                <w:sz w:val="22"/>
                <w:szCs w:val="22"/>
              </w:rPr>
            </w:pPr>
            <w:r w:rsidRPr="007518C2">
              <w:rPr>
                <w:rFonts w:ascii="Arial" w:hAnsi="Arial" w:cs="Arial"/>
                <w:b/>
                <w:bCs/>
                <w:kern w:val="28"/>
                <w:sz w:val="22"/>
                <w:szCs w:val="22"/>
              </w:rPr>
              <w:t>Derivatives liabilit</w:t>
            </w:r>
            <w:r w:rsidR="009F15FF">
              <w:rPr>
                <w:rFonts w:ascii="Arial" w:hAnsi="Arial" w:cs="Arial"/>
                <w:b/>
                <w:bCs/>
                <w:kern w:val="28"/>
                <w:sz w:val="22"/>
                <w:szCs w:val="22"/>
              </w:rPr>
              <w:t>y</w:t>
            </w:r>
            <w:r w:rsidRPr="007518C2">
              <w:rPr>
                <w:rFonts w:ascii="Arial" w:hAnsi="Arial" w:cs="Cordia New" w:hint="cs"/>
                <w:b/>
                <w:bCs/>
                <w:kern w:val="28"/>
                <w:sz w:val="22"/>
                <w:szCs w:val="22"/>
                <w:cs/>
              </w:rPr>
              <w:t xml:space="preserve"> </w:t>
            </w:r>
            <w:r w:rsidRPr="007518C2">
              <w:rPr>
                <w:rFonts w:ascii="Arial" w:hAnsi="Arial" w:cs="Arial"/>
                <w:b/>
                <w:bCs/>
                <w:kern w:val="28"/>
                <w:sz w:val="22"/>
                <w:szCs w:val="22"/>
              </w:rPr>
              <w:t>designated as hedging</w:t>
            </w:r>
            <w:r w:rsidR="006E08EF" w:rsidRPr="007518C2">
              <w:rPr>
                <w:rFonts w:ascii="Arial" w:hAnsi="Arial" w:cs="Arial"/>
                <w:b/>
                <w:bCs/>
                <w:kern w:val="28"/>
                <w:sz w:val="22"/>
                <w:szCs w:val="22"/>
              </w:rPr>
              <w:t xml:space="preserve"> </w:t>
            </w:r>
            <w:r w:rsidRPr="007518C2">
              <w:rPr>
                <w:rFonts w:ascii="Arial" w:hAnsi="Arial" w:cs="Arial"/>
                <w:b/>
                <w:bCs/>
                <w:kern w:val="28"/>
                <w:sz w:val="22"/>
                <w:szCs w:val="22"/>
              </w:rPr>
              <w:t>instruments</w:t>
            </w:r>
          </w:p>
        </w:tc>
        <w:tc>
          <w:tcPr>
            <w:tcW w:w="1440" w:type="dxa"/>
            <w:vAlign w:val="bottom"/>
          </w:tcPr>
          <w:p w14:paraId="3A107193" w14:textId="77777777" w:rsidR="009D28D0" w:rsidRPr="007518C2" w:rsidRDefault="009D28D0" w:rsidP="009C787A">
            <w:pPr>
              <w:tabs>
                <w:tab w:val="decimal" w:pos="1002"/>
              </w:tabs>
              <w:spacing w:line="340" w:lineRule="exact"/>
              <w:ind w:right="-17"/>
              <w:rPr>
                <w:rFonts w:ascii="Arial" w:hAnsi="Arial" w:cs="Arial"/>
                <w:sz w:val="22"/>
                <w:szCs w:val="22"/>
              </w:rPr>
            </w:pPr>
          </w:p>
        </w:tc>
        <w:tc>
          <w:tcPr>
            <w:tcW w:w="1440" w:type="dxa"/>
          </w:tcPr>
          <w:p w14:paraId="2CABBBA3" w14:textId="77777777" w:rsidR="009D28D0" w:rsidRPr="007518C2" w:rsidRDefault="009D28D0" w:rsidP="009C787A">
            <w:pPr>
              <w:tabs>
                <w:tab w:val="decimal" w:pos="1002"/>
              </w:tabs>
              <w:spacing w:line="340" w:lineRule="exact"/>
              <w:ind w:right="-17"/>
              <w:rPr>
                <w:rFonts w:ascii="Arial" w:hAnsi="Arial" w:cs="Arial"/>
                <w:sz w:val="22"/>
                <w:szCs w:val="22"/>
              </w:rPr>
            </w:pPr>
          </w:p>
        </w:tc>
      </w:tr>
      <w:tr w:rsidR="00D44DB9" w:rsidRPr="007518C2" w14:paraId="53C0E106" w14:textId="77777777" w:rsidTr="006E08EF">
        <w:tc>
          <w:tcPr>
            <w:tcW w:w="6210" w:type="dxa"/>
            <w:vAlign w:val="bottom"/>
          </w:tcPr>
          <w:p w14:paraId="600E7402" w14:textId="77777777" w:rsidR="00D44DB9" w:rsidRPr="007518C2" w:rsidRDefault="00D44DB9" w:rsidP="00D44DB9">
            <w:pPr>
              <w:tabs>
                <w:tab w:val="left" w:pos="162"/>
              </w:tabs>
              <w:spacing w:line="340" w:lineRule="exact"/>
              <w:ind w:left="162" w:right="-17"/>
              <w:rPr>
                <w:rFonts w:ascii="Arial" w:hAnsi="Arial"/>
                <w:sz w:val="22"/>
                <w:szCs w:val="22"/>
              </w:rPr>
            </w:pPr>
            <w:r w:rsidRPr="007518C2">
              <w:rPr>
                <w:rFonts w:ascii="Arial" w:hAnsi="Arial" w:cs="Cordia New"/>
                <w:kern w:val="28"/>
                <w:sz w:val="22"/>
                <w:szCs w:val="22"/>
              </w:rPr>
              <w:t>Interest rate swap agreements</w:t>
            </w:r>
          </w:p>
        </w:tc>
        <w:tc>
          <w:tcPr>
            <w:tcW w:w="1440" w:type="dxa"/>
            <w:vAlign w:val="bottom"/>
          </w:tcPr>
          <w:p w14:paraId="25855761" w14:textId="4479FCD0" w:rsidR="00D44DB9" w:rsidRPr="007518C2" w:rsidRDefault="00D44DB9" w:rsidP="00D44DB9">
            <w:pPr>
              <w:tabs>
                <w:tab w:val="decimal" w:pos="1065"/>
              </w:tabs>
              <w:spacing w:line="340" w:lineRule="exact"/>
              <w:ind w:right="-17"/>
              <w:rPr>
                <w:rFonts w:ascii="Arial" w:hAnsi="Arial" w:cs="Arial"/>
                <w:sz w:val="22"/>
                <w:szCs w:val="22"/>
              </w:rPr>
            </w:pPr>
            <w:r w:rsidRPr="00D44DB9">
              <w:rPr>
                <w:rFonts w:ascii="Arial" w:hAnsi="Arial" w:cs="Arial"/>
                <w:sz w:val="22"/>
                <w:szCs w:val="22"/>
              </w:rPr>
              <w:t>11,791</w:t>
            </w:r>
          </w:p>
        </w:tc>
        <w:tc>
          <w:tcPr>
            <w:tcW w:w="1440" w:type="dxa"/>
          </w:tcPr>
          <w:p w14:paraId="0775F83D" w14:textId="77777777" w:rsidR="00D44DB9" w:rsidRPr="007518C2" w:rsidRDefault="00D44DB9" w:rsidP="00D44DB9">
            <w:pPr>
              <w:tabs>
                <w:tab w:val="decimal" w:pos="1065"/>
              </w:tabs>
              <w:spacing w:line="340" w:lineRule="exact"/>
              <w:ind w:right="-17"/>
              <w:rPr>
                <w:rFonts w:ascii="Arial" w:hAnsi="Arial" w:cs="Arial"/>
                <w:sz w:val="22"/>
                <w:szCs w:val="22"/>
              </w:rPr>
            </w:pPr>
            <w:r w:rsidRPr="007518C2">
              <w:rPr>
                <w:rFonts w:ascii="Arial" w:hAnsi="Arial" w:cs="Arial"/>
                <w:sz w:val="22"/>
                <w:szCs w:val="22"/>
              </w:rPr>
              <w:t>-</w:t>
            </w:r>
          </w:p>
        </w:tc>
      </w:tr>
      <w:tr w:rsidR="00D44DB9" w:rsidRPr="007518C2" w14:paraId="229E7AD3" w14:textId="77777777" w:rsidTr="00972FB1">
        <w:trPr>
          <w:trHeight w:val="80"/>
        </w:trPr>
        <w:tc>
          <w:tcPr>
            <w:tcW w:w="6210" w:type="dxa"/>
            <w:vAlign w:val="bottom"/>
          </w:tcPr>
          <w:p w14:paraId="29858B1B" w14:textId="1EF591D7" w:rsidR="00D44DB9" w:rsidRPr="007518C2" w:rsidRDefault="00D44DB9" w:rsidP="00D44DB9">
            <w:pPr>
              <w:tabs>
                <w:tab w:val="left" w:pos="162"/>
              </w:tabs>
              <w:spacing w:line="340" w:lineRule="exact"/>
              <w:ind w:right="-17"/>
              <w:rPr>
                <w:rFonts w:ascii="Arial" w:hAnsi="Arial" w:cs="Cordia New"/>
                <w:kern w:val="28"/>
                <w:sz w:val="22"/>
                <w:szCs w:val="22"/>
              </w:rPr>
            </w:pPr>
            <w:r w:rsidRPr="007518C2">
              <w:rPr>
                <w:rFonts w:ascii="Arial" w:hAnsi="Arial" w:cs="Arial"/>
                <w:b/>
                <w:bCs/>
                <w:kern w:val="28"/>
                <w:sz w:val="22"/>
                <w:szCs w:val="22"/>
              </w:rPr>
              <w:t>Total derivative liabili</w:t>
            </w:r>
            <w:r>
              <w:rPr>
                <w:rFonts w:ascii="Arial" w:hAnsi="Arial" w:cs="Arial"/>
                <w:b/>
                <w:bCs/>
                <w:kern w:val="28"/>
                <w:sz w:val="22"/>
                <w:szCs w:val="22"/>
              </w:rPr>
              <w:t>ty</w:t>
            </w:r>
          </w:p>
        </w:tc>
        <w:tc>
          <w:tcPr>
            <w:tcW w:w="1440" w:type="dxa"/>
          </w:tcPr>
          <w:p w14:paraId="0336622E" w14:textId="16E499CC" w:rsidR="00D44DB9" w:rsidRPr="007518C2" w:rsidRDefault="00D44DB9" w:rsidP="00D44DB9">
            <w:pPr>
              <w:pBdr>
                <w:top w:val="single" w:sz="4" w:space="1" w:color="auto"/>
                <w:bottom w:val="double" w:sz="4" w:space="1" w:color="auto"/>
              </w:pBdr>
              <w:tabs>
                <w:tab w:val="decimal" w:pos="1065"/>
              </w:tabs>
              <w:spacing w:line="340" w:lineRule="exact"/>
              <w:ind w:right="-17"/>
              <w:rPr>
                <w:rFonts w:ascii="Arial" w:hAnsi="Arial" w:cs="Arial"/>
                <w:sz w:val="22"/>
                <w:szCs w:val="22"/>
              </w:rPr>
            </w:pPr>
            <w:r w:rsidRPr="00D44DB9">
              <w:rPr>
                <w:rFonts w:ascii="Arial" w:hAnsi="Arial" w:cs="Arial"/>
                <w:sz w:val="22"/>
                <w:szCs w:val="22"/>
              </w:rPr>
              <w:t>11,791</w:t>
            </w:r>
          </w:p>
        </w:tc>
        <w:tc>
          <w:tcPr>
            <w:tcW w:w="1440" w:type="dxa"/>
          </w:tcPr>
          <w:p w14:paraId="58612A3E" w14:textId="77777777" w:rsidR="00D44DB9" w:rsidRPr="007518C2" w:rsidRDefault="00D44DB9" w:rsidP="00D44DB9">
            <w:pPr>
              <w:pBdr>
                <w:top w:val="single" w:sz="4" w:space="1" w:color="auto"/>
                <w:bottom w:val="double" w:sz="4" w:space="1" w:color="auto"/>
              </w:pBdr>
              <w:tabs>
                <w:tab w:val="decimal" w:pos="1065"/>
              </w:tabs>
              <w:spacing w:line="340" w:lineRule="exact"/>
              <w:ind w:right="-17"/>
              <w:rPr>
                <w:rFonts w:ascii="Arial" w:hAnsi="Arial" w:cs="Arial"/>
                <w:sz w:val="22"/>
                <w:szCs w:val="22"/>
              </w:rPr>
            </w:pPr>
            <w:r w:rsidRPr="007518C2">
              <w:rPr>
                <w:rFonts w:ascii="Arial" w:hAnsi="Arial" w:cs="Arial"/>
                <w:sz w:val="22"/>
                <w:szCs w:val="22"/>
              </w:rPr>
              <w:t>-</w:t>
            </w:r>
          </w:p>
        </w:tc>
      </w:tr>
    </w:tbl>
    <w:p w14:paraId="42B1F957" w14:textId="77777777" w:rsidR="009D28D0" w:rsidRPr="007518C2" w:rsidRDefault="009D28D0" w:rsidP="006E08EF">
      <w:pPr>
        <w:spacing w:before="240" w:after="120" w:line="380" w:lineRule="exact"/>
        <w:ind w:left="547"/>
        <w:rPr>
          <w:rFonts w:ascii="Arial" w:hAnsi="Arial" w:cs="Cordia New"/>
          <w:b/>
          <w:bCs/>
          <w:sz w:val="22"/>
          <w:szCs w:val="22"/>
        </w:rPr>
      </w:pPr>
      <w:r w:rsidRPr="007518C2">
        <w:rPr>
          <w:rFonts w:ascii="Arial" w:hAnsi="Arial" w:cs="Arial"/>
          <w:b/>
          <w:bCs/>
          <w:sz w:val="22"/>
          <w:szCs w:val="22"/>
        </w:rPr>
        <w:t>Derivatives designated as hedging instruments</w:t>
      </w:r>
    </w:p>
    <w:p w14:paraId="56FF259C" w14:textId="77777777" w:rsidR="009D28D0" w:rsidRPr="007518C2" w:rsidRDefault="009D28D0" w:rsidP="006E08EF">
      <w:pPr>
        <w:spacing w:before="120" w:after="120" w:line="380" w:lineRule="exact"/>
        <w:ind w:left="547"/>
        <w:rPr>
          <w:rFonts w:ascii="Arial" w:eastAsia="Arial Unicode MS" w:hAnsi="Arial" w:cs="Cordia New"/>
          <w:b/>
          <w:bCs/>
          <w:i/>
          <w:iCs/>
          <w:sz w:val="22"/>
          <w:szCs w:val="22"/>
        </w:rPr>
      </w:pPr>
      <w:r w:rsidRPr="007518C2">
        <w:rPr>
          <w:rFonts w:ascii="Arial" w:eastAsia="Arial Unicode MS" w:hAnsi="Arial" w:cs="Arial"/>
          <w:b/>
          <w:bCs/>
          <w:i/>
          <w:iCs/>
          <w:sz w:val="22"/>
          <w:szCs w:val="22"/>
        </w:rPr>
        <w:t>Cash flow hedges</w:t>
      </w:r>
    </w:p>
    <w:p w14:paraId="1E8ABDC6" w14:textId="77777777" w:rsidR="009D28D0" w:rsidRPr="007518C2" w:rsidRDefault="009D28D0" w:rsidP="006E08EF">
      <w:pPr>
        <w:spacing w:before="120" w:after="120" w:line="380" w:lineRule="exact"/>
        <w:ind w:left="547"/>
        <w:rPr>
          <w:rFonts w:ascii="Arial" w:hAnsi="Arial" w:cs="Cordia New"/>
          <w:i/>
          <w:iCs/>
          <w:sz w:val="22"/>
          <w:szCs w:val="22"/>
          <w:u w:val="single"/>
        </w:rPr>
      </w:pPr>
      <w:r w:rsidRPr="007518C2">
        <w:rPr>
          <w:rFonts w:ascii="Arial" w:hAnsi="Arial" w:cs="Arial"/>
          <w:i/>
          <w:iCs/>
          <w:sz w:val="22"/>
          <w:szCs w:val="22"/>
          <w:u w:val="single"/>
        </w:rPr>
        <w:t>Interest rate risk</w:t>
      </w:r>
    </w:p>
    <w:p w14:paraId="4B9F1D76" w14:textId="2DB1E5D7" w:rsidR="009D28D0" w:rsidRPr="007518C2" w:rsidRDefault="009D28D0" w:rsidP="006E08EF">
      <w:pPr>
        <w:spacing w:before="120" w:after="120" w:line="380" w:lineRule="exact"/>
        <w:ind w:left="547" w:right="-43"/>
        <w:jc w:val="both"/>
        <w:textAlignment w:val="auto"/>
        <w:rPr>
          <w:rFonts w:ascii="Arial" w:hAnsi="Arial"/>
          <w:sz w:val="22"/>
          <w:szCs w:val="22"/>
        </w:rPr>
      </w:pPr>
      <w:r w:rsidRPr="007518C2">
        <w:rPr>
          <w:rFonts w:ascii="Arial" w:hAnsi="Arial"/>
          <w:sz w:val="22"/>
          <w:szCs w:val="22"/>
        </w:rPr>
        <w:t xml:space="preserve">The </w:t>
      </w:r>
      <w:r w:rsidR="009F15FF">
        <w:rPr>
          <w:rFonts w:ascii="Arial" w:hAnsi="Arial"/>
          <w:sz w:val="22"/>
          <w:szCs w:val="22"/>
        </w:rPr>
        <w:t>subsidiary</w:t>
      </w:r>
      <w:r w:rsidRPr="007518C2">
        <w:rPr>
          <w:rFonts w:ascii="Arial" w:hAnsi="Arial"/>
          <w:sz w:val="22"/>
          <w:szCs w:val="22"/>
        </w:rPr>
        <w:t xml:space="preserve"> had interest rate swap agreements which are designated as hedging instruments in cash flow hedges of long-term loans agreements which are carried at floating interest rates. </w:t>
      </w:r>
      <w:r w:rsidRPr="007518C2">
        <w:rPr>
          <w:rFonts w:ascii="Arial" w:hAnsi="Arial"/>
          <w:color w:val="000000"/>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r w:rsidRPr="007518C2">
        <w:rPr>
          <w:rFonts w:ascii="Arial" w:hAnsi="Arial"/>
          <w:color w:val="000000"/>
          <w:sz w:val="22"/>
          <w:szCs w:val="22"/>
        </w:rPr>
        <w:t xml:space="preserve">entered into </w:t>
      </w:r>
      <w:r w:rsidRPr="007518C2">
        <w:rPr>
          <w:rFonts w:ascii="Arial" w:hAnsi="Arial"/>
          <w:sz w:val="22"/>
          <w:szCs w:val="22"/>
        </w:rPr>
        <w:t>interest rate swap agreements with financial institution to exchange of a variable interest rate to fixed interest contract rate.</w:t>
      </w:r>
    </w:p>
    <w:p w14:paraId="323A0B1D" w14:textId="63F48119" w:rsidR="009D28D0" w:rsidRPr="007518C2" w:rsidRDefault="009D28D0" w:rsidP="006E08EF">
      <w:pPr>
        <w:spacing w:before="120" w:after="120" w:line="380" w:lineRule="exact"/>
        <w:ind w:left="547" w:right="-43"/>
        <w:jc w:val="both"/>
        <w:textAlignment w:val="auto"/>
        <w:rPr>
          <w:rFonts w:ascii="Arial" w:hAnsi="Arial"/>
          <w:sz w:val="22"/>
          <w:szCs w:val="22"/>
        </w:rPr>
      </w:pPr>
      <w:r w:rsidRPr="007518C2">
        <w:rPr>
          <w:rFonts w:ascii="Arial" w:hAnsi="Arial"/>
          <w:sz w:val="22"/>
          <w:szCs w:val="22"/>
        </w:rPr>
        <w:t>There is an economic relationship between the hedged item and the hedging instrument as the terms of the interest rate swap match the terms of the floating rate long-term loans agreements</w:t>
      </w:r>
      <w:r w:rsidR="000C6CB7">
        <w:rPr>
          <w:rFonts w:ascii="Arial" w:hAnsi="Arial"/>
          <w:sz w:val="22"/>
          <w:szCs w:val="22"/>
        </w:rPr>
        <w:t xml:space="preserve"> (i.e., n</w:t>
      </w:r>
      <w:r w:rsidR="00277B1B">
        <w:rPr>
          <w:rFonts w:ascii="Arial" w:hAnsi="Arial"/>
          <w:sz w:val="22"/>
          <w:szCs w:val="22"/>
        </w:rPr>
        <w:t>otional amount, and the maturity, payment and reset dates</w:t>
      </w:r>
      <w:r w:rsidR="000C6CB7">
        <w:rPr>
          <w:rFonts w:ascii="Arial" w:hAnsi="Arial"/>
          <w:sz w:val="22"/>
          <w:szCs w:val="22"/>
        </w:rPr>
        <w:t>)</w:t>
      </w:r>
      <w:r w:rsidRPr="007518C2">
        <w:rPr>
          <w:rFonts w:ascii="Arial" w:hAnsi="Arial"/>
          <w:sz w:val="22"/>
          <w:szCs w:val="22"/>
        </w:rPr>
        <w:t>.</w:t>
      </w:r>
      <w:r w:rsidRPr="007518C2">
        <w:rPr>
          <w:rFonts w:ascii="Arial" w:hAnsi="Arial"/>
          <w:sz w:val="22"/>
          <w:szCs w:val="22"/>
          <w:cs/>
        </w:rPr>
        <w:t xml:space="preserve"> </w:t>
      </w:r>
      <w:r w:rsidR="00B64E83">
        <w:rPr>
          <w:rFonts w:ascii="Arial" w:hAnsi="Arial"/>
          <w:sz w:val="22"/>
          <w:szCs w:val="22"/>
        </w:rPr>
        <w:t xml:space="preserve">The </w:t>
      </w:r>
      <w:r w:rsidR="006A6B7D">
        <w:rPr>
          <w:rFonts w:ascii="Arial" w:hAnsi="Arial"/>
          <w:sz w:val="22"/>
          <w:szCs w:val="22"/>
        </w:rPr>
        <w:t>subsidiary</w:t>
      </w:r>
      <w:r w:rsidR="00B64E83">
        <w:rPr>
          <w:rFonts w:ascii="Arial" w:hAnsi="Arial"/>
          <w:sz w:val="22"/>
          <w:szCs w:val="22"/>
        </w:rPr>
        <w:t xml:space="preserve"> has established a hedge ratio of 1:1 as the underlying risk of the interest swap is identical to the hedged risk component</w:t>
      </w:r>
      <w:r w:rsidRPr="007518C2">
        <w:rPr>
          <w:rFonts w:ascii="Arial" w:hAnsi="Arial"/>
          <w:sz w:val="22"/>
          <w:szCs w:val="22"/>
        </w:rPr>
        <w:t>.</w:t>
      </w:r>
    </w:p>
    <w:p w14:paraId="7364F719" w14:textId="77777777" w:rsidR="00277B1B" w:rsidRDefault="00277B1B">
      <w:pPr>
        <w:overflowPunct/>
        <w:autoSpaceDE/>
        <w:autoSpaceDN/>
        <w:adjustRightInd/>
        <w:textAlignment w:val="auto"/>
        <w:rPr>
          <w:rFonts w:ascii="Arial" w:hAnsi="Arial"/>
          <w:sz w:val="22"/>
          <w:szCs w:val="22"/>
        </w:rPr>
      </w:pPr>
      <w:r>
        <w:rPr>
          <w:rFonts w:ascii="Arial" w:hAnsi="Arial"/>
          <w:sz w:val="22"/>
          <w:szCs w:val="22"/>
        </w:rPr>
        <w:br w:type="page"/>
      </w:r>
    </w:p>
    <w:p w14:paraId="567DBBFF" w14:textId="0FBD7CAF" w:rsidR="00277B1B" w:rsidRDefault="00277B1B" w:rsidP="00277B1B">
      <w:pPr>
        <w:spacing w:before="60" w:after="60" w:line="380" w:lineRule="exact"/>
        <w:ind w:left="547" w:right="-43"/>
        <w:jc w:val="both"/>
        <w:rPr>
          <w:rFonts w:ascii="Arial" w:hAnsi="Arial"/>
          <w:sz w:val="22"/>
          <w:szCs w:val="22"/>
        </w:rPr>
      </w:pPr>
      <w:r>
        <w:rPr>
          <w:rFonts w:ascii="Arial" w:hAnsi="Arial"/>
          <w:sz w:val="22"/>
          <w:szCs w:val="22"/>
        </w:rPr>
        <w:lastRenderedPageBreak/>
        <w:t xml:space="preserve">Hedge ineffectiveness can arise from: </w:t>
      </w:r>
    </w:p>
    <w:p w14:paraId="30A2143B" w14:textId="77777777" w:rsidR="00277B1B" w:rsidRDefault="00277B1B" w:rsidP="00277B1B">
      <w:pPr>
        <w:tabs>
          <w:tab w:val="left" w:pos="5760"/>
          <w:tab w:val="decimal" w:pos="6660"/>
          <w:tab w:val="left" w:pos="7110"/>
          <w:tab w:val="decimal" w:pos="7920"/>
        </w:tabs>
        <w:spacing w:before="60" w:after="60" w:line="380" w:lineRule="exact"/>
        <w:ind w:left="900" w:right="-43" w:hanging="360"/>
        <w:jc w:val="both"/>
        <w:rPr>
          <w:rFonts w:ascii="Arial" w:hAnsi="Arial"/>
          <w:sz w:val="22"/>
          <w:szCs w:val="22"/>
        </w:rPr>
      </w:pPr>
      <w:r>
        <w:rPr>
          <w:rFonts w:ascii="Arial" w:hAnsi="Arial"/>
          <w:sz w:val="22"/>
          <w:szCs w:val="22"/>
        </w:rPr>
        <w:t xml:space="preserve">• </w:t>
      </w:r>
      <w:r>
        <w:rPr>
          <w:rFonts w:ascii="Arial" w:hAnsi="Arial"/>
          <w:sz w:val="22"/>
          <w:szCs w:val="22"/>
          <w:cs/>
        </w:rPr>
        <w:tab/>
      </w:r>
      <w:r>
        <w:rPr>
          <w:rFonts w:ascii="Arial" w:hAnsi="Arial"/>
          <w:sz w:val="22"/>
          <w:szCs w:val="22"/>
        </w:rPr>
        <w:t>Differences in the interest rate curves applied to discount the hedged item and hedging instrument</w:t>
      </w:r>
    </w:p>
    <w:p w14:paraId="54EEF92B" w14:textId="77777777" w:rsidR="00277B1B" w:rsidRDefault="00277B1B" w:rsidP="00277B1B">
      <w:pPr>
        <w:tabs>
          <w:tab w:val="left" w:pos="5760"/>
          <w:tab w:val="decimal" w:pos="6660"/>
          <w:tab w:val="left" w:pos="7110"/>
          <w:tab w:val="decimal" w:pos="7920"/>
        </w:tabs>
        <w:spacing w:before="60" w:after="60" w:line="380" w:lineRule="exact"/>
        <w:ind w:left="900" w:right="-43" w:hanging="360"/>
        <w:jc w:val="both"/>
        <w:rPr>
          <w:rFonts w:ascii="Arial" w:hAnsi="Arial"/>
          <w:sz w:val="22"/>
          <w:szCs w:val="22"/>
        </w:rPr>
      </w:pPr>
      <w:r>
        <w:rPr>
          <w:rFonts w:ascii="Arial" w:hAnsi="Arial"/>
          <w:sz w:val="22"/>
          <w:szCs w:val="22"/>
        </w:rPr>
        <w:t xml:space="preserve">• </w:t>
      </w:r>
      <w:r>
        <w:rPr>
          <w:rFonts w:ascii="Arial" w:hAnsi="Arial"/>
          <w:sz w:val="22"/>
          <w:szCs w:val="22"/>
          <w:cs/>
        </w:rPr>
        <w:tab/>
      </w:r>
      <w:r>
        <w:rPr>
          <w:rFonts w:ascii="Arial" w:hAnsi="Arial"/>
          <w:sz w:val="22"/>
          <w:szCs w:val="22"/>
        </w:rPr>
        <w:t>Differences</w:t>
      </w:r>
      <w:r>
        <w:rPr>
          <w:rFonts w:ascii="Arial" w:hAnsi="Arial"/>
          <w:sz w:val="22"/>
          <w:szCs w:val="22"/>
          <w:cs/>
        </w:rPr>
        <w:t xml:space="preserve"> </w:t>
      </w:r>
      <w:r>
        <w:rPr>
          <w:rFonts w:ascii="Arial" w:hAnsi="Arial"/>
          <w:sz w:val="22"/>
          <w:szCs w:val="22"/>
        </w:rPr>
        <w:t>in the timing of cash flows of the hedged item and hedging instrument</w:t>
      </w:r>
    </w:p>
    <w:p w14:paraId="178EC95A" w14:textId="52AD9BCC" w:rsidR="00EA6285" w:rsidRPr="00AD5250" w:rsidRDefault="00EA6285" w:rsidP="00EA6285">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Browallia New"/>
          <w:sz w:val="22"/>
          <w:szCs w:val="28"/>
        </w:rPr>
        <w:tab/>
        <w:t>D</w:t>
      </w:r>
      <w:r w:rsidRPr="00AD5250">
        <w:rPr>
          <w:rFonts w:ascii="Arial" w:hAnsi="Arial" w:cs="Arial"/>
          <w:sz w:val="22"/>
          <w:szCs w:val="22"/>
        </w:rPr>
        <w:t xml:space="preserve">etail of the interest rate swap agreements </w:t>
      </w:r>
      <w:r>
        <w:rPr>
          <w:rFonts w:ascii="Arial" w:hAnsi="Arial" w:cs="Arial"/>
          <w:sz w:val="22"/>
          <w:szCs w:val="22"/>
        </w:rPr>
        <w:t>that are trea</w:t>
      </w:r>
      <w:r w:rsidR="00FA7498">
        <w:rPr>
          <w:rFonts w:ascii="Arial" w:hAnsi="Arial" w:cs="Arial"/>
          <w:sz w:val="22"/>
          <w:szCs w:val="22"/>
        </w:rPr>
        <w:t>t</w:t>
      </w:r>
      <w:r>
        <w:rPr>
          <w:rFonts w:ascii="Arial" w:hAnsi="Arial" w:cs="Arial"/>
          <w:sz w:val="22"/>
          <w:szCs w:val="22"/>
        </w:rPr>
        <w:t xml:space="preserve">ed as hedging instruments </w:t>
      </w:r>
      <w:r w:rsidRPr="00AD5250">
        <w:rPr>
          <w:rFonts w:ascii="Arial" w:hAnsi="Arial" w:cs="Arial"/>
          <w:sz w:val="22"/>
          <w:szCs w:val="22"/>
        </w:rPr>
        <w:t xml:space="preserve">outstanding as </w:t>
      </w:r>
      <w:proofErr w:type="gramStart"/>
      <w:r w:rsidRPr="00AD5250">
        <w:rPr>
          <w:rFonts w:ascii="Arial" w:hAnsi="Arial" w:cs="Arial"/>
          <w:sz w:val="22"/>
          <w:szCs w:val="22"/>
        </w:rPr>
        <w:t>at</w:t>
      </w:r>
      <w:proofErr w:type="gramEnd"/>
      <w:r w:rsidRPr="00AD5250">
        <w:rPr>
          <w:rFonts w:ascii="Arial" w:hAnsi="Arial" w:cs="Arial"/>
          <w:sz w:val="22"/>
          <w:szCs w:val="22"/>
        </w:rPr>
        <w:t xml:space="preserve"> 3</w:t>
      </w:r>
      <w:r>
        <w:rPr>
          <w:rFonts w:ascii="Arial" w:hAnsi="Arial" w:cs="Arial"/>
          <w:sz w:val="22"/>
          <w:szCs w:val="22"/>
        </w:rPr>
        <w:t>1</w:t>
      </w:r>
      <w:r w:rsidRPr="00AD5250">
        <w:rPr>
          <w:rFonts w:ascii="Arial" w:hAnsi="Arial" w:cs="Arial"/>
          <w:sz w:val="22"/>
          <w:szCs w:val="22"/>
        </w:rPr>
        <w:t xml:space="preserve"> </w:t>
      </w:r>
      <w:r>
        <w:rPr>
          <w:rFonts w:ascii="Arial" w:hAnsi="Arial" w:cs="Arial"/>
          <w:sz w:val="22"/>
          <w:szCs w:val="22"/>
        </w:rPr>
        <w:t>Decem</w:t>
      </w:r>
      <w:r w:rsidRPr="00846318">
        <w:rPr>
          <w:rFonts w:ascii="Arial" w:hAnsi="Arial" w:cs="Arial"/>
          <w:sz w:val="22"/>
          <w:szCs w:val="22"/>
        </w:rPr>
        <w:t xml:space="preserve">ber </w:t>
      </w:r>
      <w:r w:rsidRPr="00AD5250">
        <w:rPr>
          <w:rFonts w:ascii="Arial" w:hAnsi="Arial" w:cs="Arial"/>
          <w:sz w:val="22"/>
          <w:szCs w:val="22"/>
        </w:rPr>
        <w:t xml:space="preserve">2022 </w:t>
      </w:r>
      <w:r>
        <w:rPr>
          <w:rFonts w:ascii="Arial" w:hAnsi="Arial" w:cs="Arial"/>
          <w:sz w:val="22"/>
          <w:szCs w:val="22"/>
        </w:rPr>
        <w:t xml:space="preserve">are </w:t>
      </w:r>
      <w:r w:rsidRPr="00AD5250">
        <w:rPr>
          <w:rFonts w:ascii="Arial" w:hAnsi="Arial" w:cs="Arial"/>
          <w:sz w:val="22"/>
          <w:szCs w:val="22"/>
        </w:rPr>
        <w:t xml:space="preserve">as follow: </w:t>
      </w:r>
    </w:p>
    <w:tbl>
      <w:tblPr>
        <w:tblW w:w="9000" w:type="dxa"/>
        <w:tblInd w:w="537" w:type="dxa"/>
        <w:tblLook w:val="01E0" w:firstRow="1" w:lastRow="1" w:firstColumn="1" w:lastColumn="1" w:noHBand="0" w:noVBand="0"/>
      </w:tblPr>
      <w:tblGrid>
        <w:gridCol w:w="1187"/>
        <w:gridCol w:w="1676"/>
        <w:gridCol w:w="2173"/>
        <w:gridCol w:w="2174"/>
        <w:gridCol w:w="1790"/>
      </w:tblGrid>
      <w:tr w:rsidR="00EA6285" w14:paraId="282297E8" w14:textId="77777777" w:rsidTr="001B7E50">
        <w:tc>
          <w:tcPr>
            <w:tcW w:w="609" w:type="dxa"/>
            <w:vAlign w:val="bottom"/>
          </w:tcPr>
          <w:p w14:paraId="5BCF51DE" w14:textId="77777777" w:rsidR="00EA6285" w:rsidRDefault="00EA6285" w:rsidP="001B7E50">
            <w:pPr>
              <w:pBdr>
                <w:bottom w:val="single" w:sz="4" w:space="1" w:color="auto"/>
              </w:pBdr>
              <w:spacing w:line="380" w:lineRule="exact"/>
              <w:jc w:val="center"/>
              <w:rPr>
                <w:rFonts w:ascii="Arial" w:hAnsi="Arial" w:cs="Arial"/>
                <w:sz w:val="18"/>
                <w:szCs w:val="18"/>
              </w:rPr>
            </w:pPr>
            <w:r>
              <w:rPr>
                <w:rFonts w:ascii="Arial" w:hAnsi="Arial" w:cs="Arial"/>
                <w:sz w:val="18"/>
                <w:szCs w:val="18"/>
              </w:rPr>
              <w:t>Agreements</w:t>
            </w:r>
          </w:p>
        </w:tc>
        <w:tc>
          <w:tcPr>
            <w:tcW w:w="1800" w:type="dxa"/>
            <w:vAlign w:val="bottom"/>
            <w:hideMark/>
          </w:tcPr>
          <w:p w14:paraId="3B849920" w14:textId="77777777" w:rsidR="00EA6285" w:rsidRDefault="00EA6285" w:rsidP="001B7E50">
            <w:pPr>
              <w:pBdr>
                <w:bottom w:val="single" w:sz="4" w:space="1" w:color="auto"/>
              </w:pBdr>
              <w:spacing w:line="380" w:lineRule="exact"/>
              <w:jc w:val="center"/>
              <w:rPr>
                <w:rFonts w:ascii="Arial" w:hAnsi="Arial"/>
                <w:sz w:val="18"/>
                <w:szCs w:val="18"/>
                <w:cs/>
              </w:rPr>
            </w:pPr>
            <w:r>
              <w:rPr>
                <w:rFonts w:ascii="Arial" w:hAnsi="Arial" w:cs="Arial"/>
                <w:sz w:val="18"/>
                <w:szCs w:val="18"/>
              </w:rPr>
              <w:t>Principal amount</w:t>
            </w:r>
          </w:p>
        </w:tc>
        <w:tc>
          <w:tcPr>
            <w:tcW w:w="2350" w:type="dxa"/>
            <w:vAlign w:val="bottom"/>
            <w:hideMark/>
          </w:tcPr>
          <w:p w14:paraId="68F3348B" w14:textId="77777777" w:rsidR="00EA6285" w:rsidRDefault="00EA6285" w:rsidP="001B7E50">
            <w:pPr>
              <w:pBdr>
                <w:bottom w:val="single" w:sz="4" w:space="1" w:color="auto"/>
              </w:pBdr>
              <w:spacing w:line="380" w:lineRule="exact"/>
              <w:jc w:val="center"/>
              <w:rPr>
                <w:rFonts w:ascii="Arial" w:hAnsi="Arial" w:cs="Arial"/>
                <w:sz w:val="18"/>
                <w:szCs w:val="18"/>
                <w:cs/>
              </w:rPr>
            </w:pPr>
            <w:r>
              <w:rPr>
                <w:rFonts w:ascii="Arial" w:hAnsi="Arial" w:cs="Arial"/>
                <w:sz w:val="18"/>
                <w:szCs w:val="18"/>
              </w:rPr>
              <w:t>Interest Revenue Rate Swap agreement</w:t>
            </w:r>
          </w:p>
        </w:tc>
        <w:tc>
          <w:tcPr>
            <w:tcW w:w="2351" w:type="dxa"/>
            <w:vAlign w:val="bottom"/>
            <w:hideMark/>
          </w:tcPr>
          <w:p w14:paraId="5533A31E" w14:textId="77777777" w:rsidR="00EA6285" w:rsidRDefault="00EA6285" w:rsidP="001B7E50">
            <w:pPr>
              <w:pBdr>
                <w:bottom w:val="single" w:sz="4" w:space="1" w:color="auto"/>
              </w:pBdr>
              <w:spacing w:line="380" w:lineRule="exact"/>
              <w:jc w:val="center"/>
              <w:rPr>
                <w:rFonts w:ascii="Arial" w:hAnsi="Arial" w:cs="Arial"/>
                <w:sz w:val="18"/>
                <w:szCs w:val="18"/>
              </w:rPr>
            </w:pPr>
            <w:r>
              <w:rPr>
                <w:rFonts w:ascii="Arial" w:hAnsi="Arial" w:cs="Arial"/>
                <w:sz w:val="18"/>
                <w:szCs w:val="18"/>
              </w:rPr>
              <w:t>Interest Expense Rate                Swap agreement</w:t>
            </w:r>
          </w:p>
        </w:tc>
        <w:tc>
          <w:tcPr>
            <w:tcW w:w="1890" w:type="dxa"/>
            <w:vAlign w:val="bottom"/>
            <w:hideMark/>
          </w:tcPr>
          <w:p w14:paraId="3905A1F2" w14:textId="77777777" w:rsidR="00EA6285" w:rsidRDefault="00EA6285" w:rsidP="001B7E50">
            <w:pPr>
              <w:pBdr>
                <w:bottom w:val="single" w:sz="4" w:space="1" w:color="auto"/>
              </w:pBdr>
              <w:spacing w:line="380" w:lineRule="exact"/>
              <w:jc w:val="center"/>
              <w:rPr>
                <w:rFonts w:ascii="Arial" w:hAnsi="Arial" w:cs="Arial"/>
                <w:sz w:val="18"/>
                <w:szCs w:val="18"/>
              </w:rPr>
            </w:pPr>
            <w:r>
              <w:rPr>
                <w:rFonts w:ascii="Arial" w:hAnsi="Arial" w:cs="Arial"/>
                <w:sz w:val="18"/>
                <w:szCs w:val="18"/>
              </w:rPr>
              <w:t>Termination date</w:t>
            </w:r>
          </w:p>
        </w:tc>
      </w:tr>
      <w:tr w:rsidR="00EA6285" w14:paraId="22216F3A" w14:textId="77777777" w:rsidTr="001B7E50">
        <w:tc>
          <w:tcPr>
            <w:tcW w:w="609" w:type="dxa"/>
            <w:hideMark/>
          </w:tcPr>
          <w:p w14:paraId="522A74B3" w14:textId="77777777" w:rsidR="00EA6285" w:rsidRDefault="00EA6285" w:rsidP="001B7E50">
            <w:pPr>
              <w:spacing w:line="380" w:lineRule="exact"/>
              <w:jc w:val="center"/>
              <w:rPr>
                <w:rFonts w:ascii="Arial" w:hAnsi="Arial" w:cs="Arial"/>
                <w:sz w:val="18"/>
                <w:szCs w:val="18"/>
                <w:cs/>
              </w:rPr>
            </w:pPr>
            <w:r>
              <w:rPr>
                <w:rFonts w:ascii="Arial" w:hAnsi="Arial" w:cs="Arial"/>
                <w:sz w:val="18"/>
                <w:szCs w:val="18"/>
              </w:rPr>
              <w:t>1</w:t>
            </w:r>
          </w:p>
        </w:tc>
        <w:tc>
          <w:tcPr>
            <w:tcW w:w="1800" w:type="dxa"/>
            <w:hideMark/>
          </w:tcPr>
          <w:p w14:paraId="41CBD390" w14:textId="77777777" w:rsidR="00EA6285" w:rsidRDefault="00EA6285" w:rsidP="001B7E50">
            <w:pPr>
              <w:spacing w:line="380" w:lineRule="exact"/>
              <w:rPr>
                <w:rFonts w:ascii="Arial" w:hAnsi="Arial" w:cs="Arial"/>
                <w:sz w:val="18"/>
                <w:szCs w:val="18"/>
                <w:cs/>
              </w:rPr>
            </w:pPr>
            <w:r>
              <w:rPr>
                <w:rFonts w:ascii="Arial" w:hAnsi="Arial" w:cs="Arial"/>
                <w:sz w:val="18"/>
                <w:szCs w:val="18"/>
              </w:rPr>
              <w:t xml:space="preserve">Baht 73 million </w:t>
            </w:r>
          </w:p>
        </w:tc>
        <w:tc>
          <w:tcPr>
            <w:tcW w:w="2350" w:type="dxa"/>
            <w:hideMark/>
          </w:tcPr>
          <w:p w14:paraId="438021AA" w14:textId="77777777" w:rsidR="00EA6285" w:rsidRDefault="00EA6285" w:rsidP="001B7E50">
            <w:pPr>
              <w:spacing w:line="380" w:lineRule="exact"/>
              <w:ind w:left="162" w:hanging="162"/>
              <w:rPr>
                <w:rFonts w:ascii="Arial" w:hAnsi="Arial" w:cs="Arial"/>
                <w:sz w:val="18"/>
                <w:szCs w:val="18"/>
                <w:cs/>
              </w:rPr>
            </w:pPr>
            <w:r>
              <w:rPr>
                <w:rFonts w:ascii="Arial" w:hAnsi="Arial" w:cs="Arial"/>
                <w:sz w:val="18"/>
                <w:szCs w:val="18"/>
              </w:rPr>
              <w:t>THOR floating rate       plus 2.179%</w:t>
            </w:r>
            <w:r w:rsidRPr="003F617C">
              <w:rPr>
                <w:rFonts w:ascii="Arial" w:hAnsi="Arial" w:cs="Arial"/>
                <w:sz w:val="18"/>
                <w:szCs w:val="18"/>
                <w:vertAlign w:val="superscript"/>
              </w:rPr>
              <w:t>*</w:t>
            </w:r>
          </w:p>
        </w:tc>
        <w:tc>
          <w:tcPr>
            <w:tcW w:w="2351" w:type="dxa"/>
            <w:hideMark/>
          </w:tcPr>
          <w:p w14:paraId="2598553F" w14:textId="77777777" w:rsidR="00EA6285" w:rsidRDefault="00EA6285" w:rsidP="001B7E50">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hideMark/>
          </w:tcPr>
          <w:p w14:paraId="600B073C" w14:textId="77777777" w:rsidR="00EA6285" w:rsidRDefault="00EA6285" w:rsidP="001B7E50">
            <w:pPr>
              <w:spacing w:line="380" w:lineRule="exact"/>
              <w:rPr>
                <w:rFonts w:ascii="Arial" w:hAnsi="Arial" w:cs="Arial"/>
                <w:sz w:val="18"/>
                <w:szCs w:val="18"/>
                <w:cs/>
              </w:rPr>
            </w:pPr>
            <w:r>
              <w:rPr>
                <w:rFonts w:ascii="Arial" w:hAnsi="Arial" w:cs="Arial"/>
                <w:sz w:val="18"/>
                <w:szCs w:val="18"/>
              </w:rPr>
              <w:t>January 2028</w:t>
            </w:r>
          </w:p>
        </w:tc>
      </w:tr>
      <w:tr w:rsidR="00EA6285" w14:paraId="63EC3D65" w14:textId="77777777" w:rsidTr="001B7E50">
        <w:tc>
          <w:tcPr>
            <w:tcW w:w="609" w:type="dxa"/>
            <w:hideMark/>
          </w:tcPr>
          <w:p w14:paraId="77B4C328" w14:textId="77777777" w:rsidR="00EA6285" w:rsidRDefault="00EA6285" w:rsidP="001B7E50">
            <w:pPr>
              <w:spacing w:line="380" w:lineRule="exact"/>
              <w:jc w:val="center"/>
              <w:rPr>
                <w:rFonts w:ascii="Arial" w:hAnsi="Arial" w:cs="Arial"/>
                <w:sz w:val="18"/>
                <w:szCs w:val="18"/>
              </w:rPr>
            </w:pPr>
            <w:r>
              <w:rPr>
                <w:rFonts w:ascii="Arial" w:hAnsi="Arial" w:cs="Arial"/>
                <w:sz w:val="18"/>
                <w:szCs w:val="18"/>
              </w:rPr>
              <w:t>2</w:t>
            </w:r>
          </w:p>
        </w:tc>
        <w:tc>
          <w:tcPr>
            <w:tcW w:w="1800" w:type="dxa"/>
          </w:tcPr>
          <w:p w14:paraId="6CAFD37C" w14:textId="77777777" w:rsidR="00EA6285" w:rsidRDefault="00EA6285" w:rsidP="001B7E50">
            <w:pPr>
              <w:spacing w:line="380" w:lineRule="exact"/>
              <w:rPr>
                <w:rFonts w:ascii="Arial" w:hAnsi="Arial" w:cs="Arial"/>
                <w:sz w:val="18"/>
                <w:szCs w:val="18"/>
              </w:rPr>
            </w:pPr>
            <w:r>
              <w:rPr>
                <w:rFonts w:ascii="Arial" w:hAnsi="Arial" w:cs="Arial"/>
                <w:sz w:val="18"/>
                <w:szCs w:val="18"/>
              </w:rPr>
              <w:t xml:space="preserve">Baht 7 million </w:t>
            </w:r>
          </w:p>
          <w:p w14:paraId="305122ED" w14:textId="77777777" w:rsidR="00EA6285" w:rsidRDefault="00EA6285" w:rsidP="001B7E50">
            <w:pPr>
              <w:spacing w:line="380" w:lineRule="exact"/>
              <w:rPr>
                <w:rFonts w:ascii="Arial" w:hAnsi="Arial" w:cs="Arial"/>
                <w:sz w:val="18"/>
                <w:szCs w:val="18"/>
              </w:rPr>
            </w:pPr>
          </w:p>
        </w:tc>
        <w:tc>
          <w:tcPr>
            <w:tcW w:w="2350" w:type="dxa"/>
            <w:hideMark/>
          </w:tcPr>
          <w:p w14:paraId="33B5A0B6" w14:textId="77777777" w:rsidR="00EA6285" w:rsidRDefault="00EA6285" w:rsidP="001B7E50">
            <w:pPr>
              <w:spacing w:line="380" w:lineRule="exact"/>
              <w:ind w:left="162" w:hanging="162"/>
              <w:rPr>
                <w:rFonts w:ascii="Arial" w:hAnsi="Arial" w:cs="Arial"/>
                <w:sz w:val="18"/>
                <w:szCs w:val="18"/>
                <w:cs/>
              </w:rPr>
            </w:pPr>
            <w:r>
              <w:rPr>
                <w:rFonts w:ascii="Arial" w:hAnsi="Arial" w:cs="Arial"/>
                <w:sz w:val="18"/>
                <w:szCs w:val="18"/>
              </w:rPr>
              <w:t xml:space="preserve">THOR floating </w:t>
            </w:r>
            <w:proofErr w:type="gramStart"/>
            <w:r>
              <w:rPr>
                <w:rFonts w:ascii="Arial" w:hAnsi="Arial" w:cs="Arial"/>
                <w:sz w:val="18"/>
                <w:szCs w:val="18"/>
              </w:rPr>
              <w:t>rate  plus</w:t>
            </w:r>
            <w:proofErr w:type="gramEnd"/>
            <w:r>
              <w:rPr>
                <w:rFonts w:ascii="Arial" w:hAnsi="Arial" w:cs="Arial"/>
                <w:sz w:val="18"/>
                <w:szCs w:val="18"/>
              </w:rPr>
              <w:t xml:space="preserve"> 2.179%</w:t>
            </w:r>
            <w:r w:rsidRPr="003F617C">
              <w:rPr>
                <w:rFonts w:ascii="Arial" w:hAnsi="Arial" w:cs="Arial"/>
                <w:sz w:val="18"/>
                <w:szCs w:val="18"/>
                <w:vertAlign w:val="superscript"/>
              </w:rPr>
              <w:t>*</w:t>
            </w:r>
          </w:p>
        </w:tc>
        <w:tc>
          <w:tcPr>
            <w:tcW w:w="2351" w:type="dxa"/>
            <w:hideMark/>
          </w:tcPr>
          <w:p w14:paraId="59E32BF3" w14:textId="77777777" w:rsidR="00EA6285" w:rsidRDefault="00EA6285" w:rsidP="001B7E50">
            <w:pPr>
              <w:spacing w:line="380" w:lineRule="exact"/>
              <w:ind w:left="162" w:hanging="162"/>
              <w:rPr>
                <w:rFonts w:ascii="Arial" w:hAnsi="Arial" w:cs="Arial"/>
                <w:sz w:val="18"/>
                <w:szCs w:val="18"/>
                <w:cs/>
              </w:rPr>
            </w:pPr>
            <w:r>
              <w:rPr>
                <w:rFonts w:ascii="Arial" w:hAnsi="Arial" w:cs="Arial"/>
                <w:sz w:val="18"/>
                <w:szCs w:val="18"/>
              </w:rPr>
              <w:t>Fixed rate 6.10</w:t>
            </w:r>
            <w:r w:rsidRPr="003F79D3">
              <w:rPr>
                <w:rFonts w:ascii="Arial" w:hAnsi="Arial" w:cs="Arial" w:hint="cs"/>
                <w:sz w:val="18"/>
                <w:szCs w:val="18"/>
                <w:cs/>
              </w:rPr>
              <w:t>%</w:t>
            </w:r>
          </w:p>
        </w:tc>
        <w:tc>
          <w:tcPr>
            <w:tcW w:w="1890" w:type="dxa"/>
          </w:tcPr>
          <w:p w14:paraId="7B19EE34" w14:textId="77777777" w:rsidR="00EA6285" w:rsidRDefault="00EA6285" w:rsidP="001B7E50">
            <w:pPr>
              <w:spacing w:line="380" w:lineRule="exact"/>
              <w:rPr>
                <w:rFonts w:ascii="Arial" w:hAnsi="Arial" w:cs="Arial"/>
                <w:sz w:val="18"/>
                <w:szCs w:val="18"/>
              </w:rPr>
            </w:pPr>
            <w:r>
              <w:rPr>
                <w:rFonts w:ascii="Arial" w:hAnsi="Arial" w:cs="Arial"/>
                <w:sz w:val="18"/>
                <w:szCs w:val="18"/>
              </w:rPr>
              <w:t>January 2028</w:t>
            </w:r>
          </w:p>
          <w:p w14:paraId="2CD4346E" w14:textId="77777777" w:rsidR="00EA6285" w:rsidRDefault="00EA6285" w:rsidP="001B7E50">
            <w:pPr>
              <w:spacing w:line="380" w:lineRule="exact"/>
              <w:rPr>
                <w:rFonts w:ascii="Arial" w:hAnsi="Arial" w:cs="Arial"/>
                <w:sz w:val="18"/>
                <w:szCs w:val="18"/>
              </w:rPr>
            </w:pPr>
          </w:p>
        </w:tc>
      </w:tr>
      <w:tr w:rsidR="00EA6285" w14:paraId="4A84C21A" w14:textId="77777777" w:rsidTr="001B7E50">
        <w:tc>
          <w:tcPr>
            <w:tcW w:w="609" w:type="dxa"/>
            <w:hideMark/>
          </w:tcPr>
          <w:p w14:paraId="78FC38EF" w14:textId="77777777" w:rsidR="00EA6285" w:rsidRDefault="00EA6285" w:rsidP="001B7E50">
            <w:pPr>
              <w:spacing w:line="380" w:lineRule="exact"/>
              <w:jc w:val="center"/>
              <w:rPr>
                <w:rFonts w:ascii="Arial" w:hAnsi="Arial" w:cs="Arial"/>
                <w:sz w:val="18"/>
                <w:szCs w:val="18"/>
              </w:rPr>
            </w:pPr>
            <w:r>
              <w:rPr>
                <w:rFonts w:ascii="Arial" w:hAnsi="Arial" w:cs="Arial"/>
                <w:sz w:val="18"/>
                <w:szCs w:val="18"/>
              </w:rPr>
              <w:t>3</w:t>
            </w:r>
          </w:p>
        </w:tc>
        <w:tc>
          <w:tcPr>
            <w:tcW w:w="1800" w:type="dxa"/>
            <w:hideMark/>
          </w:tcPr>
          <w:p w14:paraId="7F212294" w14:textId="77777777" w:rsidR="00EA6285" w:rsidRDefault="00EA6285" w:rsidP="001B7E50">
            <w:pPr>
              <w:spacing w:line="380" w:lineRule="exact"/>
              <w:rPr>
                <w:rFonts w:ascii="Arial" w:hAnsi="Arial" w:cs="Arial"/>
                <w:sz w:val="18"/>
                <w:szCs w:val="18"/>
              </w:rPr>
            </w:pPr>
            <w:r>
              <w:rPr>
                <w:rFonts w:ascii="Arial" w:hAnsi="Arial" w:cs="Arial"/>
                <w:sz w:val="18"/>
                <w:szCs w:val="18"/>
              </w:rPr>
              <w:t xml:space="preserve">Baht 120 million </w:t>
            </w:r>
          </w:p>
        </w:tc>
        <w:tc>
          <w:tcPr>
            <w:tcW w:w="2350" w:type="dxa"/>
            <w:hideMark/>
          </w:tcPr>
          <w:p w14:paraId="35388E6A" w14:textId="77777777" w:rsidR="00EA6285" w:rsidRDefault="00EA6285" w:rsidP="001B7E50">
            <w:pPr>
              <w:spacing w:line="380" w:lineRule="exact"/>
              <w:ind w:left="162" w:hanging="162"/>
              <w:rPr>
                <w:rFonts w:ascii="Arial" w:hAnsi="Arial" w:cs="Arial"/>
                <w:sz w:val="18"/>
                <w:szCs w:val="18"/>
              </w:rPr>
            </w:pPr>
            <w:r>
              <w:rPr>
                <w:rFonts w:ascii="Arial" w:hAnsi="Arial" w:cs="Arial"/>
                <w:sz w:val="18"/>
                <w:szCs w:val="18"/>
              </w:rPr>
              <w:t xml:space="preserve">THOR floating </w:t>
            </w:r>
            <w:proofErr w:type="gramStart"/>
            <w:r>
              <w:rPr>
                <w:rFonts w:ascii="Arial" w:hAnsi="Arial" w:cs="Arial"/>
                <w:sz w:val="18"/>
                <w:szCs w:val="18"/>
              </w:rPr>
              <w:t>rate  plus</w:t>
            </w:r>
            <w:proofErr w:type="gramEnd"/>
            <w:r>
              <w:rPr>
                <w:rFonts w:ascii="Arial" w:hAnsi="Arial" w:cs="Arial"/>
                <w:sz w:val="18"/>
                <w:szCs w:val="18"/>
              </w:rPr>
              <w:t xml:space="preserve"> 2.402%</w:t>
            </w:r>
          </w:p>
        </w:tc>
        <w:tc>
          <w:tcPr>
            <w:tcW w:w="2351" w:type="dxa"/>
            <w:hideMark/>
          </w:tcPr>
          <w:p w14:paraId="55BC3BB8" w14:textId="77777777" w:rsidR="00EA6285" w:rsidRDefault="00EA6285" w:rsidP="001B7E50">
            <w:pPr>
              <w:spacing w:line="380" w:lineRule="exact"/>
              <w:ind w:left="162" w:hanging="162"/>
              <w:rPr>
                <w:rFonts w:ascii="Arial" w:hAnsi="Arial" w:cs="Arial"/>
                <w:sz w:val="18"/>
                <w:szCs w:val="18"/>
                <w:cs/>
              </w:rPr>
            </w:pPr>
            <w:r>
              <w:rPr>
                <w:rFonts w:ascii="Arial" w:hAnsi="Arial" w:cs="Arial"/>
                <w:sz w:val="18"/>
                <w:szCs w:val="18"/>
              </w:rPr>
              <w:t>Fixed rate 6</w:t>
            </w:r>
            <w:r w:rsidRPr="003F79D3">
              <w:rPr>
                <w:rFonts w:ascii="Arial" w:hAnsi="Arial" w:cs="Arial" w:hint="cs"/>
                <w:sz w:val="18"/>
                <w:szCs w:val="18"/>
                <w:cs/>
              </w:rPr>
              <w:t>.40%</w:t>
            </w:r>
          </w:p>
        </w:tc>
        <w:tc>
          <w:tcPr>
            <w:tcW w:w="1890" w:type="dxa"/>
          </w:tcPr>
          <w:p w14:paraId="314BD910" w14:textId="77777777" w:rsidR="00EA6285" w:rsidRDefault="00EA6285" w:rsidP="001B7E50">
            <w:pPr>
              <w:spacing w:line="380" w:lineRule="exact"/>
              <w:rPr>
                <w:rFonts w:ascii="Arial" w:hAnsi="Arial" w:cs="Arial"/>
                <w:sz w:val="18"/>
                <w:szCs w:val="18"/>
                <w:cs/>
              </w:rPr>
            </w:pPr>
            <w:r>
              <w:rPr>
                <w:rFonts w:ascii="Arial" w:hAnsi="Arial" w:cs="Arial"/>
                <w:sz w:val="18"/>
                <w:szCs w:val="18"/>
              </w:rPr>
              <w:t>March 2029</w:t>
            </w:r>
          </w:p>
          <w:p w14:paraId="45D2FEC6" w14:textId="77777777" w:rsidR="00EA6285" w:rsidRDefault="00EA6285" w:rsidP="001B7E50">
            <w:pPr>
              <w:spacing w:line="380" w:lineRule="exact"/>
              <w:rPr>
                <w:rFonts w:ascii="Arial" w:hAnsi="Arial" w:cs="Arial"/>
                <w:sz w:val="18"/>
                <w:szCs w:val="18"/>
              </w:rPr>
            </w:pPr>
          </w:p>
        </w:tc>
      </w:tr>
    </w:tbl>
    <w:p w14:paraId="621746EB" w14:textId="77777777" w:rsidR="00EA6285" w:rsidRPr="003F617C" w:rsidRDefault="00EA6285" w:rsidP="00EA6285">
      <w:pPr>
        <w:tabs>
          <w:tab w:val="left" w:pos="2880"/>
          <w:tab w:val="left" w:pos="5760"/>
          <w:tab w:val="decimal" w:pos="6660"/>
          <w:tab w:val="left" w:pos="7110"/>
          <w:tab w:val="decimal" w:pos="7920"/>
        </w:tabs>
        <w:spacing w:after="120" w:line="380" w:lineRule="exact"/>
        <w:ind w:left="547" w:right="29" w:hanging="547"/>
        <w:jc w:val="both"/>
        <w:textAlignment w:val="auto"/>
        <w:rPr>
          <w:rFonts w:ascii="Arial" w:hAnsi="Arial" w:cstheme="minorBidi"/>
          <w:sz w:val="22"/>
          <w:szCs w:val="22"/>
        </w:rPr>
      </w:pPr>
      <w:r w:rsidRPr="00EA3785">
        <w:rPr>
          <w:rFonts w:ascii="Arial" w:hAnsi="Arial" w:cs="Arial"/>
          <w:sz w:val="22"/>
          <w:szCs w:val="22"/>
        </w:rPr>
        <w:tab/>
      </w:r>
      <w:r w:rsidRPr="003F617C">
        <w:rPr>
          <w:rFonts w:ascii="Arial" w:hAnsi="Arial" w:cs="Arial"/>
          <w:sz w:val="18"/>
          <w:szCs w:val="18"/>
          <w:vertAlign w:val="superscript"/>
        </w:rPr>
        <w:t>*</w:t>
      </w:r>
      <w:r w:rsidRPr="003F617C">
        <w:rPr>
          <w:rFonts w:ascii="Arial" w:hAnsi="Arial" w:cstheme="minorBidi"/>
          <w:sz w:val="14"/>
          <w:szCs w:val="14"/>
        </w:rPr>
        <w:t>Applying 1-month THBFIX floating rate plus 2.36% until 30 August 2022</w:t>
      </w:r>
    </w:p>
    <w:p w14:paraId="6ED9C960" w14:textId="60CE66ED" w:rsidR="00277B1B" w:rsidRDefault="00EA6285" w:rsidP="00277B1B">
      <w:pPr>
        <w:tabs>
          <w:tab w:val="left" w:pos="2880"/>
          <w:tab w:val="left" w:pos="5760"/>
          <w:tab w:val="decimal" w:pos="6660"/>
          <w:tab w:val="left" w:pos="7110"/>
          <w:tab w:val="decimal" w:pos="7920"/>
        </w:tabs>
        <w:spacing w:before="60" w:after="60" w:line="380" w:lineRule="exact"/>
        <w:ind w:left="547" w:right="-43"/>
        <w:jc w:val="both"/>
        <w:rPr>
          <w:rFonts w:ascii="Arial" w:hAnsi="Arial"/>
          <w:sz w:val="22"/>
          <w:szCs w:val="22"/>
        </w:rPr>
      </w:pPr>
      <w:r>
        <w:rPr>
          <w:rFonts w:ascii="Arial" w:hAnsi="Arial"/>
          <w:sz w:val="22"/>
          <w:szCs w:val="22"/>
        </w:rPr>
        <w:t>T</w:t>
      </w:r>
      <w:r w:rsidR="00D65432">
        <w:rPr>
          <w:rFonts w:ascii="Arial" w:hAnsi="Arial"/>
          <w:sz w:val="22"/>
          <w:szCs w:val="22"/>
        </w:rPr>
        <w:t xml:space="preserve">he effect on the statement of financial position as </w:t>
      </w:r>
      <w:proofErr w:type="gramStart"/>
      <w:r w:rsidR="00D65432">
        <w:rPr>
          <w:rFonts w:ascii="Arial" w:hAnsi="Arial"/>
          <w:sz w:val="22"/>
          <w:szCs w:val="22"/>
        </w:rPr>
        <w:t>at</w:t>
      </w:r>
      <w:proofErr w:type="gramEnd"/>
      <w:r w:rsidR="00D65432">
        <w:rPr>
          <w:rFonts w:ascii="Arial" w:hAnsi="Arial"/>
          <w:sz w:val="22"/>
          <w:szCs w:val="22"/>
        </w:rPr>
        <w:t xml:space="preserve"> 31 December 2022 and the statement of comprehensive income for the year then ended are as follows:</w:t>
      </w:r>
    </w:p>
    <w:tbl>
      <w:tblPr>
        <w:tblW w:w="9180" w:type="dxa"/>
        <w:tblInd w:w="558" w:type="dxa"/>
        <w:tblLayout w:type="fixed"/>
        <w:tblLook w:val="04A0" w:firstRow="1" w:lastRow="0" w:firstColumn="1" w:lastColumn="0" w:noHBand="0" w:noVBand="1"/>
      </w:tblPr>
      <w:tblGrid>
        <w:gridCol w:w="6930"/>
        <w:gridCol w:w="2250"/>
      </w:tblGrid>
      <w:tr w:rsidR="00277B1B" w14:paraId="508855E7" w14:textId="77777777" w:rsidTr="004A18FC">
        <w:trPr>
          <w:trHeight w:val="243"/>
        </w:trPr>
        <w:tc>
          <w:tcPr>
            <w:tcW w:w="6930" w:type="dxa"/>
          </w:tcPr>
          <w:p w14:paraId="340F5126" w14:textId="77777777" w:rsidR="00277B1B" w:rsidRDefault="00277B1B" w:rsidP="00277B1B">
            <w:pPr>
              <w:spacing w:line="340" w:lineRule="exact"/>
              <w:ind w:right="-18"/>
              <w:jc w:val="thaiDistribute"/>
              <w:rPr>
                <w:rFonts w:ascii="Arial" w:hAnsi="Arial" w:cs="Arial"/>
                <w:b/>
                <w:bCs/>
                <w:sz w:val="20"/>
                <w:szCs w:val="20"/>
                <w:u w:val="single"/>
              </w:rPr>
            </w:pPr>
          </w:p>
        </w:tc>
        <w:tc>
          <w:tcPr>
            <w:tcW w:w="2250" w:type="dxa"/>
            <w:vAlign w:val="bottom"/>
            <w:hideMark/>
          </w:tcPr>
          <w:p w14:paraId="4AA90096" w14:textId="77777777" w:rsidR="00277B1B" w:rsidRDefault="00277B1B" w:rsidP="00277B1B">
            <w:pPr>
              <w:spacing w:line="340" w:lineRule="exact"/>
              <w:jc w:val="right"/>
              <w:rPr>
                <w:rFonts w:ascii="Arial" w:hAnsi="Arial" w:cs="Arial"/>
                <w:sz w:val="20"/>
                <w:szCs w:val="20"/>
              </w:rPr>
            </w:pPr>
            <w:r>
              <w:rPr>
                <w:rFonts w:ascii="Arial" w:hAnsi="Arial" w:cs="Arial"/>
                <w:sz w:val="20"/>
                <w:szCs w:val="20"/>
              </w:rPr>
              <w:t>(Unit: Thousand Baht)</w:t>
            </w:r>
          </w:p>
        </w:tc>
      </w:tr>
      <w:tr w:rsidR="00277B1B" w14:paraId="71E105D7" w14:textId="77777777" w:rsidTr="004A18FC">
        <w:trPr>
          <w:trHeight w:val="80"/>
        </w:trPr>
        <w:tc>
          <w:tcPr>
            <w:tcW w:w="6930" w:type="dxa"/>
          </w:tcPr>
          <w:p w14:paraId="57533451" w14:textId="77777777" w:rsidR="00277B1B" w:rsidRDefault="00277B1B" w:rsidP="00277B1B">
            <w:pPr>
              <w:spacing w:line="340" w:lineRule="exact"/>
              <w:jc w:val="center"/>
              <w:rPr>
                <w:rFonts w:ascii="Arial" w:hAnsi="Arial" w:cs="Arial"/>
                <w:sz w:val="20"/>
                <w:szCs w:val="20"/>
              </w:rPr>
            </w:pPr>
          </w:p>
        </w:tc>
        <w:tc>
          <w:tcPr>
            <w:tcW w:w="2250" w:type="dxa"/>
            <w:hideMark/>
          </w:tcPr>
          <w:p w14:paraId="2E0ADD85" w14:textId="0573803F" w:rsidR="00277B1B" w:rsidRDefault="00277B1B" w:rsidP="00277B1B">
            <w:pPr>
              <w:pBdr>
                <w:bottom w:val="single" w:sz="4" w:space="1" w:color="auto"/>
              </w:pBdr>
              <w:spacing w:line="340" w:lineRule="exact"/>
              <w:jc w:val="center"/>
              <w:textAlignment w:val="auto"/>
              <w:rPr>
                <w:rFonts w:ascii="Arial" w:hAnsi="Arial" w:cs="Arial"/>
                <w:sz w:val="20"/>
                <w:szCs w:val="20"/>
              </w:rPr>
            </w:pPr>
            <w:r>
              <w:rPr>
                <w:rFonts w:ascii="Arial" w:hAnsi="Arial" w:cs="Arial"/>
                <w:sz w:val="20"/>
                <w:szCs w:val="20"/>
              </w:rPr>
              <w:t xml:space="preserve">Consolidated </w:t>
            </w:r>
            <w:r w:rsidR="004A18FC">
              <w:rPr>
                <w:rFonts w:ascii="Arial" w:hAnsi="Arial" w:cstheme="minorBidi" w:hint="cs"/>
                <w:sz w:val="20"/>
                <w:szCs w:val="20"/>
                <w:cs/>
              </w:rPr>
              <w:t xml:space="preserve">              </w:t>
            </w:r>
            <w:r>
              <w:rPr>
                <w:rFonts w:ascii="Arial" w:hAnsi="Arial" w:cs="Arial"/>
                <w:sz w:val="20"/>
                <w:szCs w:val="20"/>
              </w:rPr>
              <w:t>financial statements</w:t>
            </w:r>
          </w:p>
        </w:tc>
      </w:tr>
      <w:tr w:rsidR="004A18FC" w14:paraId="5728382C" w14:textId="77777777" w:rsidTr="004A18FC">
        <w:tc>
          <w:tcPr>
            <w:tcW w:w="6930" w:type="dxa"/>
            <w:hideMark/>
          </w:tcPr>
          <w:p w14:paraId="59190BCD" w14:textId="77777777" w:rsidR="004A18FC" w:rsidRDefault="004A18FC" w:rsidP="00277B1B">
            <w:pPr>
              <w:spacing w:line="340" w:lineRule="exact"/>
              <w:ind w:left="166" w:right="-18" w:hanging="166"/>
              <w:rPr>
                <w:rFonts w:ascii="Arial" w:hAnsi="Arial" w:cs="Arial"/>
                <w:sz w:val="20"/>
                <w:szCs w:val="20"/>
                <w:cs/>
              </w:rPr>
            </w:pPr>
            <w:r>
              <w:rPr>
                <w:rFonts w:ascii="Arial" w:hAnsi="Arial" w:cs="Arial"/>
                <w:sz w:val="20"/>
                <w:szCs w:val="20"/>
              </w:rPr>
              <w:br w:type="page"/>
              <w:t>Change in fair value of the hedging instrument used for measuring ineffectiveness during the year</w:t>
            </w:r>
          </w:p>
        </w:tc>
        <w:tc>
          <w:tcPr>
            <w:tcW w:w="2250" w:type="dxa"/>
            <w:vAlign w:val="bottom"/>
            <w:hideMark/>
          </w:tcPr>
          <w:p w14:paraId="30E69309" w14:textId="46C3746A" w:rsidR="004A18FC" w:rsidRDefault="004A18FC" w:rsidP="004A18FC">
            <w:pPr>
              <w:tabs>
                <w:tab w:val="decimal" w:pos="1692"/>
              </w:tabs>
              <w:spacing w:line="340" w:lineRule="exact"/>
              <w:ind w:right="-18"/>
              <w:jc w:val="both"/>
              <w:rPr>
                <w:rFonts w:ascii="Arial" w:eastAsiaTheme="minorHAnsi" w:hAnsi="Arial" w:cs="Arial"/>
                <w:sz w:val="20"/>
                <w:szCs w:val="20"/>
              </w:rPr>
            </w:pPr>
          </w:p>
        </w:tc>
      </w:tr>
      <w:tr w:rsidR="004A18FC" w14:paraId="15D57C9D" w14:textId="77777777" w:rsidTr="004A18FC">
        <w:tc>
          <w:tcPr>
            <w:tcW w:w="6930" w:type="dxa"/>
            <w:hideMark/>
          </w:tcPr>
          <w:p w14:paraId="3CFFC6D4" w14:textId="134D5520" w:rsidR="004A18FC" w:rsidRDefault="004A18FC" w:rsidP="00C23E31">
            <w:pPr>
              <w:spacing w:line="340" w:lineRule="exact"/>
              <w:ind w:left="345" w:right="-107" w:hanging="180"/>
              <w:rPr>
                <w:rFonts w:ascii="Arial" w:hAnsi="Arial" w:cs="Arial"/>
                <w:sz w:val="20"/>
                <w:szCs w:val="20"/>
                <w:cs/>
              </w:rPr>
            </w:pPr>
            <w:r>
              <w:rPr>
                <w:rFonts w:ascii="Arial" w:hAnsi="Arial" w:cs="Arial"/>
                <w:sz w:val="20"/>
                <w:szCs w:val="20"/>
              </w:rPr>
              <w:tab/>
              <w:t xml:space="preserve">- Effectiveness </w:t>
            </w:r>
            <w:proofErr w:type="spellStart"/>
            <w:r>
              <w:rPr>
                <w:rFonts w:ascii="Arial" w:hAnsi="Arial" w:cs="Arial"/>
                <w:sz w:val="20"/>
                <w:szCs w:val="20"/>
              </w:rPr>
              <w:t>recognised</w:t>
            </w:r>
            <w:proofErr w:type="spellEnd"/>
            <w:r>
              <w:rPr>
                <w:rFonts w:ascii="Arial" w:hAnsi="Arial" w:cs="Arial"/>
                <w:sz w:val="20"/>
                <w:szCs w:val="20"/>
              </w:rPr>
              <w:t xml:space="preserve"> in other </w:t>
            </w:r>
            <w:r>
              <w:rPr>
                <w:rFonts w:ascii="Arial" w:hAnsi="Arial" w:cs="Arial"/>
                <w:spacing w:val="-4"/>
                <w:sz w:val="20"/>
                <w:szCs w:val="20"/>
              </w:rPr>
              <w:t>comprehensive</w:t>
            </w:r>
            <w:r>
              <w:rPr>
                <w:rFonts w:ascii="Arial" w:hAnsi="Arial" w:cs="Arial"/>
                <w:sz w:val="20"/>
                <w:szCs w:val="20"/>
              </w:rPr>
              <w:t xml:space="preserve"> income</w:t>
            </w:r>
          </w:p>
        </w:tc>
        <w:tc>
          <w:tcPr>
            <w:tcW w:w="2250" w:type="dxa"/>
            <w:vAlign w:val="bottom"/>
            <w:hideMark/>
          </w:tcPr>
          <w:p w14:paraId="3B7B7A7F" w14:textId="77777777" w:rsidR="004A18FC" w:rsidRDefault="004A18FC" w:rsidP="004A18FC">
            <w:pPr>
              <w:tabs>
                <w:tab w:val="decimal" w:pos="1692"/>
              </w:tabs>
              <w:spacing w:line="340" w:lineRule="exact"/>
              <w:ind w:right="-18"/>
              <w:jc w:val="both"/>
              <w:rPr>
                <w:rFonts w:ascii="Arial" w:eastAsiaTheme="minorHAnsi" w:hAnsi="Arial" w:cs="Arial"/>
                <w:sz w:val="20"/>
                <w:szCs w:val="20"/>
              </w:rPr>
            </w:pPr>
            <w:r>
              <w:rPr>
                <w:rFonts w:ascii="Arial" w:eastAsiaTheme="minorHAnsi" w:hAnsi="Arial" w:cs="Arial"/>
                <w:sz w:val="20"/>
                <w:szCs w:val="20"/>
              </w:rPr>
              <w:t>(11,791)</w:t>
            </w:r>
          </w:p>
        </w:tc>
      </w:tr>
      <w:tr w:rsidR="004A18FC" w14:paraId="4440D3CA" w14:textId="77777777" w:rsidTr="004A18FC">
        <w:tc>
          <w:tcPr>
            <w:tcW w:w="6930" w:type="dxa"/>
            <w:hideMark/>
          </w:tcPr>
          <w:p w14:paraId="3A1A5233" w14:textId="77777777" w:rsidR="004A18FC" w:rsidRDefault="004A18FC" w:rsidP="00C23E31">
            <w:pPr>
              <w:spacing w:line="340" w:lineRule="exact"/>
              <w:ind w:left="166" w:right="-18" w:hanging="166"/>
              <w:rPr>
                <w:rFonts w:ascii="Arial" w:hAnsi="Arial" w:cs="Arial"/>
                <w:sz w:val="20"/>
                <w:szCs w:val="20"/>
                <w:cs/>
              </w:rPr>
            </w:pPr>
            <w:r>
              <w:rPr>
                <w:sz w:val="20"/>
                <w:szCs w:val="20"/>
              </w:rPr>
              <w:br w:type="page"/>
            </w:r>
            <w:r>
              <w:rPr>
                <w:rFonts w:ascii="Arial" w:hAnsi="Arial" w:cs="Arial"/>
                <w:sz w:val="20"/>
                <w:szCs w:val="20"/>
              </w:rPr>
              <w:t>Amount of cash flow hedge reserve reclassified to finance cost in profit or loss during the year</w:t>
            </w:r>
          </w:p>
        </w:tc>
        <w:tc>
          <w:tcPr>
            <w:tcW w:w="2250" w:type="dxa"/>
            <w:vAlign w:val="bottom"/>
            <w:hideMark/>
          </w:tcPr>
          <w:p w14:paraId="1ED04D17" w14:textId="228BA949" w:rsidR="004A18FC" w:rsidRDefault="004A18FC" w:rsidP="004A18FC">
            <w:pPr>
              <w:tabs>
                <w:tab w:val="decimal" w:pos="1692"/>
              </w:tabs>
              <w:spacing w:line="340" w:lineRule="exact"/>
              <w:ind w:right="-18"/>
              <w:jc w:val="both"/>
              <w:rPr>
                <w:rFonts w:ascii="Arial" w:eastAsiaTheme="minorHAnsi" w:hAnsi="Arial" w:cs="Arial"/>
                <w:sz w:val="20"/>
                <w:szCs w:val="20"/>
              </w:rPr>
            </w:pPr>
            <w:r>
              <w:rPr>
                <w:rFonts w:ascii="Arial" w:eastAsiaTheme="minorHAnsi" w:hAnsi="Arial" w:cs="Arial"/>
                <w:sz w:val="20"/>
                <w:szCs w:val="20"/>
              </w:rPr>
              <w:t>(2,411)</w:t>
            </w:r>
          </w:p>
        </w:tc>
      </w:tr>
      <w:tr w:rsidR="004A18FC" w14:paraId="27687A2A" w14:textId="77777777" w:rsidTr="004A18FC">
        <w:tc>
          <w:tcPr>
            <w:tcW w:w="6930" w:type="dxa"/>
          </w:tcPr>
          <w:p w14:paraId="7CC428B3" w14:textId="3ED930F3" w:rsidR="004A18FC" w:rsidRDefault="004A18FC" w:rsidP="00C23E31">
            <w:pPr>
              <w:spacing w:line="340" w:lineRule="exact"/>
              <w:ind w:left="166" w:right="-18" w:hanging="166"/>
              <w:rPr>
                <w:sz w:val="20"/>
                <w:szCs w:val="20"/>
              </w:rPr>
            </w:pPr>
            <w:r w:rsidRPr="00C23E31">
              <w:rPr>
                <w:rFonts w:ascii="Arial" w:hAnsi="Arial" w:cs="Arial"/>
                <w:sz w:val="20"/>
                <w:szCs w:val="20"/>
              </w:rPr>
              <w:t>Amount of cash flow hedge reserve reclassified to cost of investment property during the year</w:t>
            </w:r>
          </w:p>
        </w:tc>
        <w:tc>
          <w:tcPr>
            <w:tcW w:w="2250" w:type="dxa"/>
            <w:vAlign w:val="bottom"/>
          </w:tcPr>
          <w:p w14:paraId="0C5A5A7C" w14:textId="0AAE4B48" w:rsidR="004A18FC" w:rsidRDefault="004A18FC" w:rsidP="004A18FC">
            <w:pPr>
              <w:tabs>
                <w:tab w:val="decimal" w:pos="1692"/>
              </w:tabs>
              <w:spacing w:line="340" w:lineRule="exact"/>
              <w:ind w:right="-18"/>
              <w:jc w:val="both"/>
              <w:rPr>
                <w:rFonts w:ascii="Arial" w:eastAsiaTheme="minorHAnsi" w:hAnsi="Arial" w:cs="Arial"/>
                <w:sz w:val="20"/>
                <w:szCs w:val="20"/>
              </w:rPr>
            </w:pPr>
            <w:r>
              <w:rPr>
                <w:rFonts w:ascii="Arial" w:eastAsiaTheme="minorHAnsi" w:hAnsi="Arial" w:cs="Arial"/>
                <w:sz w:val="20"/>
                <w:szCs w:val="20"/>
              </w:rPr>
              <w:t>(1,005)</w:t>
            </w:r>
          </w:p>
        </w:tc>
      </w:tr>
      <w:tr w:rsidR="004A18FC" w14:paraId="33E7C328" w14:textId="77777777" w:rsidTr="004A18FC">
        <w:tc>
          <w:tcPr>
            <w:tcW w:w="6930" w:type="dxa"/>
            <w:hideMark/>
          </w:tcPr>
          <w:p w14:paraId="0609D237" w14:textId="77777777" w:rsidR="004A18FC" w:rsidRDefault="004A18FC" w:rsidP="00C23E31">
            <w:pPr>
              <w:spacing w:line="340" w:lineRule="exact"/>
              <w:ind w:left="166" w:right="-18" w:hanging="166"/>
              <w:rPr>
                <w:rFonts w:ascii="Arial" w:hAnsi="Arial" w:cs="Arial"/>
                <w:sz w:val="20"/>
                <w:szCs w:val="20"/>
              </w:rPr>
            </w:pPr>
            <w:r>
              <w:rPr>
                <w:rFonts w:ascii="Arial" w:hAnsi="Arial" w:cs="Arial"/>
                <w:sz w:val="20"/>
                <w:szCs w:val="20"/>
              </w:rPr>
              <w:t>Cash flow hedge reserve at end of year</w:t>
            </w:r>
          </w:p>
        </w:tc>
        <w:tc>
          <w:tcPr>
            <w:tcW w:w="2250" w:type="dxa"/>
            <w:vAlign w:val="bottom"/>
          </w:tcPr>
          <w:p w14:paraId="41D235B0" w14:textId="77777777" w:rsidR="004A18FC" w:rsidRDefault="004A18FC" w:rsidP="004A18FC">
            <w:pPr>
              <w:tabs>
                <w:tab w:val="decimal" w:pos="1692"/>
              </w:tabs>
              <w:spacing w:line="340" w:lineRule="exact"/>
              <w:ind w:right="-18"/>
              <w:jc w:val="both"/>
              <w:rPr>
                <w:rFonts w:ascii="Arial" w:eastAsiaTheme="minorHAnsi" w:hAnsi="Arial" w:cs="Arial"/>
                <w:sz w:val="20"/>
                <w:szCs w:val="20"/>
              </w:rPr>
            </w:pPr>
          </w:p>
        </w:tc>
      </w:tr>
      <w:tr w:rsidR="004A18FC" w14:paraId="04351AC8" w14:textId="77777777" w:rsidTr="004A18FC">
        <w:tc>
          <w:tcPr>
            <w:tcW w:w="6930" w:type="dxa"/>
            <w:hideMark/>
          </w:tcPr>
          <w:p w14:paraId="5D36AD45" w14:textId="77777777" w:rsidR="004A18FC" w:rsidRDefault="004A18FC" w:rsidP="00C23E31">
            <w:pPr>
              <w:spacing w:line="340" w:lineRule="exact"/>
              <w:ind w:left="166" w:right="-18" w:hanging="166"/>
              <w:rPr>
                <w:rFonts w:ascii="Arial" w:hAnsi="Arial" w:cs="Arial"/>
                <w:sz w:val="20"/>
                <w:szCs w:val="20"/>
              </w:rPr>
            </w:pPr>
            <w:r>
              <w:rPr>
                <w:rFonts w:ascii="Arial" w:hAnsi="Arial" w:cs="Arial"/>
                <w:sz w:val="20"/>
                <w:szCs w:val="20"/>
              </w:rPr>
              <w:tab/>
              <w:t>Continuing hedges</w:t>
            </w:r>
          </w:p>
        </w:tc>
        <w:tc>
          <w:tcPr>
            <w:tcW w:w="2250" w:type="dxa"/>
            <w:vAlign w:val="bottom"/>
            <w:hideMark/>
          </w:tcPr>
          <w:p w14:paraId="15A224CF" w14:textId="77777777" w:rsidR="004A18FC" w:rsidRDefault="004A18FC" w:rsidP="004A18FC">
            <w:pPr>
              <w:tabs>
                <w:tab w:val="decimal" w:pos="1692"/>
              </w:tabs>
              <w:spacing w:line="340" w:lineRule="exact"/>
              <w:ind w:right="-18"/>
              <w:jc w:val="both"/>
              <w:rPr>
                <w:rFonts w:ascii="Arial" w:eastAsiaTheme="minorHAnsi" w:hAnsi="Arial" w:cs="Arial"/>
                <w:sz w:val="20"/>
                <w:szCs w:val="20"/>
              </w:rPr>
            </w:pPr>
            <w:r>
              <w:rPr>
                <w:rFonts w:ascii="Arial" w:eastAsiaTheme="minorHAnsi" w:hAnsi="Arial" w:cs="Arial"/>
                <w:sz w:val="20"/>
                <w:szCs w:val="20"/>
              </w:rPr>
              <w:t>(11,791)</w:t>
            </w:r>
          </w:p>
        </w:tc>
      </w:tr>
    </w:tbl>
    <w:p w14:paraId="406383D1" w14:textId="77777777" w:rsidR="00C23E31" w:rsidRDefault="00C23E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28C293" w14:textId="2814C8AE" w:rsidR="00277B1B" w:rsidRDefault="00277B1B" w:rsidP="00277B1B">
      <w:pPr>
        <w:keepNext/>
        <w:overflowPunct/>
        <w:autoSpaceDE/>
        <w:adjustRightInd/>
        <w:spacing w:before="120" w:after="120" w:line="380" w:lineRule="exact"/>
        <w:ind w:left="547"/>
        <w:rPr>
          <w:rFonts w:ascii="Arial" w:hAnsi="Arial" w:cs="Arial"/>
          <w:color w:val="FF0000"/>
          <w:sz w:val="22"/>
          <w:szCs w:val="22"/>
        </w:rPr>
      </w:pPr>
      <w:r>
        <w:rPr>
          <w:rFonts w:ascii="Arial" w:hAnsi="Arial" w:cs="Arial"/>
          <w:b/>
          <w:bCs/>
          <w:sz w:val="22"/>
          <w:szCs w:val="22"/>
        </w:rPr>
        <w:lastRenderedPageBreak/>
        <w:t xml:space="preserve">Effect from interest rate benchmark reform </w:t>
      </w:r>
    </w:p>
    <w:p w14:paraId="0EBD5434" w14:textId="77777777" w:rsidR="00277B1B" w:rsidRDefault="00277B1B" w:rsidP="00277B1B">
      <w:pPr>
        <w:tabs>
          <w:tab w:val="left" w:pos="9828"/>
        </w:tabs>
        <w:spacing w:before="120" w:after="120" w:line="380" w:lineRule="exact"/>
        <w:ind w:left="540" w:right="-43"/>
        <w:jc w:val="thaiDistribute"/>
        <w:rPr>
          <w:rFonts w:ascii="Arial" w:hAnsi="Arial" w:cs="Arial"/>
          <w:sz w:val="22"/>
          <w:szCs w:val="22"/>
        </w:rPr>
      </w:pPr>
      <w:r>
        <w:rPr>
          <w:rFonts w:ascii="Arial" w:hAnsi="Arial" w:cs="Arial"/>
          <w:sz w:val="22"/>
          <w:szCs w:val="22"/>
        </w:rPr>
        <w:t xml:space="preserve">The Group has exposures to benchmark </w:t>
      </w:r>
      <w:proofErr w:type="spellStart"/>
      <w:r>
        <w:rPr>
          <w:rFonts w:ascii="Arial" w:hAnsi="Arial" w:cs="Arial"/>
          <w:sz w:val="22"/>
          <w:szCs w:val="22"/>
        </w:rPr>
        <w:t>InterBank</w:t>
      </w:r>
      <w:proofErr w:type="spellEnd"/>
      <w:r>
        <w:rPr>
          <w:rFonts w:ascii="Arial" w:hAnsi="Arial" w:cs="Arial"/>
          <w:sz w:val="22"/>
          <w:szCs w:val="22"/>
        </w:rPr>
        <w:t xml:space="preserve"> </w:t>
      </w:r>
      <w:proofErr w:type="spellStart"/>
      <w:r>
        <w:rPr>
          <w:rFonts w:ascii="Arial" w:hAnsi="Arial" w:cs="Arial"/>
          <w:sz w:val="22"/>
          <w:szCs w:val="22"/>
        </w:rPr>
        <w:t>Offerred</w:t>
      </w:r>
      <w:proofErr w:type="spellEnd"/>
      <w:r>
        <w:rPr>
          <w:rFonts w:ascii="Arial" w:hAnsi="Arial" w:cs="Arial"/>
          <w:sz w:val="22"/>
          <w:szCs w:val="22"/>
        </w:rPr>
        <w:t xml:space="preserve"> Rates (“IBORs”) on its financial instruments that will be replaced or reformed. There is uncertainty over the timing and the methods of transition in some jurisdictions that the Group operates in. The Group anticipates that IBOR reform will impact its risk management and hedge accounting. In other words, the temporary exceptions specify that for the purpose of determining whether a forecast transaction is highly probable for hedges, it is assumed that the interest rate benchmark on which the hedged are based is not altered </w:t>
      </w:r>
      <w:proofErr w:type="gramStart"/>
      <w:r>
        <w:rPr>
          <w:rFonts w:ascii="Arial" w:hAnsi="Arial" w:cs="Arial"/>
          <w:sz w:val="22"/>
          <w:szCs w:val="22"/>
        </w:rPr>
        <w:t>as a result of</w:t>
      </w:r>
      <w:proofErr w:type="gramEnd"/>
      <w:r>
        <w:rPr>
          <w:rFonts w:ascii="Arial" w:hAnsi="Arial" w:cs="Arial"/>
          <w:sz w:val="22"/>
          <w:szCs w:val="22"/>
        </w:rPr>
        <w:t xml:space="preserve"> IBOR reform. The Group applies temporary exceptions which enables it to continue hedge accounting during the period of uncertainty.</w:t>
      </w:r>
    </w:p>
    <w:p w14:paraId="1053F75B" w14:textId="2322F9B5" w:rsidR="00277B1B" w:rsidRDefault="00277B1B" w:rsidP="00277B1B">
      <w:pPr>
        <w:tabs>
          <w:tab w:val="left" w:pos="9828"/>
        </w:tabs>
        <w:spacing w:before="120" w:after="120" w:line="380" w:lineRule="exact"/>
        <w:ind w:left="540" w:right="-43"/>
        <w:jc w:val="thaiDistribute"/>
        <w:rPr>
          <w:rFonts w:ascii="Arial" w:hAnsi="Arial" w:cs="Arial"/>
          <w:sz w:val="22"/>
          <w:szCs w:val="22"/>
        </w:rPr>
      </w:pPr>
      <w:r>
        <w:rPr>
          <w:rFonts w:ascii="Arial" w:hAnsi="Arial" w:cs="Arial"/>
          <w:sz w:val="22"/>
          <w:szCs w:val="22"/>
        </w:rPr>
        <w:t xml:space="preserve">During the </w:t>
      </w:r>
      <w:r w:rsidR="00FA7498">
        <w:rPr>
          <w:rFonts w:ascii="Arial" w:hAnsi="Arial" w:cs="Arial"/>
          <w:sz w:val="22"/>
          <w:szCs w:val="22"/>
        </w:rPr>
        <w:t>year</w:t>
      </w:r>
      <w:r>
        <w:rPr>
          <w:rFonts w:ascii="Arial" w:hAnsi="Arial" w:cs="Arial"/>
          <w:sz w:val="22"/>
          <w:szCs w:val="22"/>
        </w:rPr>
        <w:t>, the Group manages the Group’s transition to alternative benchmark rates by amended contract with counterparty.</w:t>
      </w:r>
    </w:p>
    <w:p w14:paraId="11E4DB15" w14:textId="4848CF33" w:rsidR="00B34892" w:rsidRPr="00DA3F93" w:rsidRDefault="00957515" w:rsidP="00C23E31">
      <w:pPr>
        <w:pStyle w:val="Heading1"/>
        <w:spacing w:before="120" w:after="120" w:line="380" w:lineRule="exact"/>
        <w:ind w:left="547" w:hanging="547"/>
        <w:rPr>
          <w:sz w:val="22"/>
          <w:szCs w:val="22"/>
          <w:cs/>
        </w:rPr>
      </w:pPr>
      <w:r w:rsidRPr="00DA3F93">
        <w:rPr>
          <w:sz w:val="22"/>
          <w:szCs w:val="22"/>
        </w:rPr>
        <w:t>5</w:t>
      </w:r>
      <w:r w:rsidR="00170B36">
        <w:rPr>
          <w:sz w:val="22"/>
          <w:szCs w:val="22"/>
        </w:rPr>
        <w:t>7</w:t>
      </w:r>
      <w:r w:rsidR="00B34892" w:rsidRPr="00DA3F93">
        <w:rPr>
          <w:sz w:val="22"/>
          <w:szCs w:val="22"/>
        </w:rPr>
        <w:t>.</w:t>
      </w:r>
      <w:r w:rsidR="009D28D0">
        <w:rPr>
          <w:sz w:val="22"/>
          <w:szCs w:val="22"/>
        </w:rPr>
        <w:t>2</w:t>
      </w:r>
      <w:r w:rsidR="00B34892" w:rsidRPr="00DA3F93">
        <w:rPr>
          <w:sz w:val="22"/>
          <w:szCs w:val="22"/>
        </w:rPr>
        <w:tab/>
        <w:t>Financial risk management objectives and policies</w:t>
      </w:r>
    </w:p>
    <w:p w14:paraId="13B57A64" w14:textId="1C817AF6" w:rsidR="00B34892" w:rsidRPr="00DA3F93" w:rsidRDefault="00B34892" w:rsidP="0048521D">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Group’s financial instruments principally comprise </w:t>
      </w:r>
      <w:r w:rsidR="009A4949" w:rsidRPr="00DA3F93">
        <w:rPr>
          <w:rFonts w:ascii="Arial" w:hAnsi="Arial"/>
          <w:sz w:val="22"/>
          <w:szCs w:val="22"/>
        </w:rPr>
        <w:t>cash and cash equivalents, trade and other receivable</w:t>
      </w:r>
      <w:r w:rsidR="005312C4"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short-term loans</w:t>
      </w:r>
      <w:r w:rsidR="003B2340">
        <w:rPr>
          <w:rFonts w:ascii="Arial" w:hAnsi="Arial"/>
          <w:sz w:val="22"/>
          <w:szCs w:val="22"/>
        </w:rPr>
        <w:t xml:space="preserve"> to related parties</w:t>
      </w:r>
      <w:r w:rsidR="00A81726" w:rsidRPr="00DA3F93">
        <w:rPr>
          <w:rFonts w:ascii="Arial" w:hAnsi="Arial"/>
          <w:sz w:val="22"/>
          <w:szCs w:val="22"/>
        </w:rPr>
        <w:t xml:space="preserve">, </w:t>
      </w:r>
      <w:r w:rsidR="00080A6C" w:rsidRPr="00DA3F93">
        <w:rPr>
          <w:rFonts w:ascii="Arial" w:hAnsi="Arial"/>
          <w:sz w:val="22"/>
          <w:szCs w:val="22"/>
        </w:rPr>
        <w:t xml:space="preserve">accrued income, </w:t>
      </w:r>
      <w:r w:rsidR="009A4949" w:rsidRPr="00DA3F93">
        <w:rPr>
          <w:rFonts w:ascii="Arial" w:hAnsi="Arial"/>
          <w:sz w:val="22"/>
          <w:szCs w:val="22"/>
        </w:rPr>
        <w:t>bank deposits-pledge as collateral,</w:t>
      </w:r>
      <w:r w:rsidR="00A81726" w:rsidRPr="00DA3F93">
        <w:rPr>
          <w:rFonts w:ascii="Arial" w:hAnsi="Arial"/>
          <w:sz w:val="22"/>
          <w:szCs w:val="22"/>
        </w:rPr>
        <w:t xml:space="preserve"> loans receivable from purchase of accounts</w:t>
      </w:r>
      <w:r w:rsidR="00AE6CAF" w:rsidRPr="00DA3F93">
        <w:rPr>
          <w:rFonts w:ascii="Arial" w:hAnsi="Arial"/>
          <w:sz w:val="22"/>
          <w:szCs w:val="22"/>
        </w:rPr>
        <w:t xml:space="preserve"> receivables</w:t>
      </w:r>
      <w:r w:rsidR="00A81726" w:rsidRPr="00DA3F93">
        <w:rPr>
          <w:rFonts w:ascii="Arial" w:hAnsi="Arial"/>
          <w:sz w:val="22"/>
          <w:szCs w:val="22"/>
        </w:rPr>
        <w:t xml:space="preserve">, other financial assets, </w:t>
      </w:r>
      <w:r w:rsidR="009A4949" w:rsidRPr="00DA3F93">
        <w:rPr>
          <w:rFonts w:ascii="Arial" w:hAnsi="Arial"/>
          <w:sz w:val="22"/>
          <w:szCs w:val="22"/>
        </w:rPr>
        <w:t xml:space="preserve">bank overdrafts and short-term loans from financial institutions, trade and other payables, </w:t>
      </w:r>
      <w:r w:rsidR="00EF4161">
        <w:rPr>
          <w:rFonts w:ascii="Arial" w:hAnsi="Arial"/>
          <w:sz w:val="22"/>
          <w:szCs w:val="22"/>
        </w:rPr>
        <w:t>accounts payable</w:t>
      </w:r>
      <w:r w:rsidR="003F5165">
        <w:rPr>
          <w:rFonts w:ascii="Arial" w:hAnsi="Arial"/>
          <w:sz w:val="22"/>
          <w:szCs w:val="22"/>
        </w:rPr>
        <w:t>-</w:t>
      </w:r>
      <w:r w:rsidR="00AE6CAF" w:rsidRPr="00DA3F93">
        <w:rPr>
          <w:rFonts w:ascii="Arial" w:hAnsi="Arial"/>
          <w:sz w:val="22"/>
          <w:szCs w:val="22"/>
        </w:rPr>
        <w:t>purchase of accounts receivable</w:t>
      </w:r>
      <w:r w:rsidR="00EF4161">
        <w:rPr>
          <w:rFonts w:ascii="Arial" w:hAnsi="Arial"/>
          <w:sz w:val="22"/>
          <w:szCs w:val="22"/>
        </w:rPr>
        <w:t>,</w:t>
      </w:r>
      <w:r w:rsidR="00AE6CAF" w:rsidRPr="00DA3F93">
        <w:rPr>
          <w:rFonts w:ascii="Arial" w:hAnsi="Arial"/>
          <w:sz w:val="22"/>
          <w:szCs w:val="22"/>
        </w:rPr>
        <w:t xml:space="preserve"> </w:t>
      </w:r>
      <w:r w:rsidR="009A4949" w:rsidRPr="00DA3F93">
        <w:rPr>
          <w:rFonts w:ascii="Arial" w:hAnsi="Arial"/>
          <w:sz w:val="22"/>
          <w:szCs w:val="22"/>
        </w:rPr>
        <w:t>short-term loans</w:t>
      </w:r>
      <w:r w:rsidR="003806B7" w:rsidRPr="00DA3F93">
        <w:rPr>
          <w:rFonts w:ascii="Arial" w:hAnsi="Arial"/>
          <w:sz w:val="22"/>
          <w:szCs w:val="22"/>
        </w:rPr>
        <w:t>,</w:t>
      </w:r>
      <w:r w:rsidR="00A1385B" w:rsidRPr="00DA3F93">
        <w:rPr>
          <w:rFonts w:ascii="Arial" w:hAnsi="Arial"/>
          <w:sz w:val="22"/>
          <w:szCs w:val="22"/>
        </w:rPr>
        <w:t xml:space="preserve"> lease liabilities</w:t>
      </w:r>
      <w:r w:rsidR="009A4949" w:rsidRPr="00DA3F93">
        <w:rPr>
          <w:rFonts w:ascii="Arial" w:hAnsi="Arial"/>
          <w:sz w:val="22"/>
          <w:szCs w:val="22"/>
        </w:rPr>
        <w:t>, long-term loans, and debentures.</w:t>
      </w:r>
      <w:r w:rsidR="00AE6CAF" w:rsidRPr="00DA3F93">
        <w:rPr>
          <w:rFonts w:ascii="Arial" w:hAnsi="Arial"/>
          <w:sz w:val="22"/>
          <w:szCs w:val="22"/>
        </w:rPr>
        <w:t xml:space="preserve"> </w:t>
      </w:r>
      <w:r w:rsidRPr="00DA3F93">
        <w:rPr>
          <w:rFonts w:ascii="Arial" w:hAnsi="Arial"/>
          <w:sz w:val="22"/>
          <w:szCs w:val="22"/>
        </w:rPr>
        <w:t>The financial risks associated with these financial instruments and how they are managed is described below.</w:t>
      </w:r>
      <w:r w:rsidRPr="00DA3F93">
        <w:rPr>
          <w:rFonts w:ascii="Arial" w:hAnsi="Arial"/>
          <w:strike/>
          <w:sz w:val="22"/>
          <w:szCs w:val="22"/>
        </w:rPr>
        <w:t xml:space="preserve"> </w:t>
      </w:r>
    </w:p>
    <w:p w14:paraId="342505ED"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b/>
          <w:bCs/>
          <w:sz w:val="22"/>
          <w:szCs w:val="22"/>
        </w:rPr>
        <w:t>Credit risk</w:t>
      </w:r>
    </w:p>
    <w:p w14:paraId="0B612666"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sz w:val="22"/>
          <w:szCs w:val="22"/>
        </w:rPr>
        <w:t xml:space="preserve">The Group is exposed to credit risk primarily with respect to </w:t>
      </w:r>
      <w:r w:rsidR="009A4949" w:rsidRPr="00DA3F93">
        <w:rPr>
          <w:rFonts w:ascii="Arial" w:hAnsi="Arial"/>
          <w:sz w:val="22"/>
          <w:szCs w:val="22"/>
        </w:rPr>
        <w:t>trade and other receivable</w:t>
      </w:r>
      <w:r w:rsidR="00080A6C"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 xml:space="preserve">loans, </w:t>
      </w:r>
      <w:r w:rsidR="009A4949" w:rsidRPr="00DA3F93">
        <w:rPr>
          <w:rFonts w:ascii="Arial" w:hAnsi="Arial"/>
          <w:sz w:val="22"/>
          <w:szCs w:val="22"/>
        </w:rPr>
        <w:t>accrued income, loans receivable from purchase of accounts receivable</w:t>
      </w:r>
      <w:r w:rsidRPr="00DA3F93">
        <w:rPr>
          <w:rFonts w:ascii="Arial" w:hAnsi="Arial"/>
          <w:sz w:val="22"/>
          <w:szCs w:val="22"/>
        </w:rPr>
        <w:t>, deposits with banks and financial institutions and other financial instruments.</w:t>
      </w:r>
      <w:r w:rsidR="00521E6F" w:rsidRPr="00DA3F93">
        <w:rPr>
          <w:rFonts w:ascii="Arial" w:hAnsi="Arial"/>
          <w:sz w:val="22"/>
          <w:szCs w:val="22"/>
        </w:rPr>
        <w:t xml:space="preserve"> T</w:t>
      </w:r>
      <w:r w:rsidRPr="00DA3F93">
        <w:rPr>
          <w:rFonts w:ascii="Arial" w:hAnsi="Arial"/>
          <w:sz w:val="22"/>
          <w:szCs w:val="22"/>
        </w:rPr>
        <w:t xml:space="preserve">he maximum exposure to credit risk is limited to the carrying amounts </w:t>
      </w:r>
      <w:r w:rsidR="00521E6F" w:rsidRPr="00DA3F93">
        <w:rPr>
          <w:rFonts w:ascii="Arial" w:hAnsi="Arial"/>
          <w:sz w:val="22"/>
          <w:szCs w:val="22"/>
        </w:rPr>
        <w:t>of trade and other receivable</w:t>
      </w:r>
      <w:r w:rsidR="00080A6C" w:rsidRPr="00DA3F93">
        <w:rPr>
          <w:rFonts w:ascii="Arial" w:hAnsi="Arial"/>
          <w:sz w:val="22"/>
          <w:szCs w:val="22"/>
        </w:rPr>
        <w:t>s</w:t>
      </w:r>
      <w:r w:rsidR="00486BD4" w:rsidRPr="00DA3F93">
        <w:rPr>
          <w:rFonts w:ascii="Arial" w:hAnsi="Arial"/>
          <w:sz w:val="22"/>
          <w:szCs w:val="22"/>
        </w:rPr>
        <w:t>,</w:t>
      </w:r>
      <w:r w:rsidR="001D693F" w:rsidRPr="00DA3F93">
        <w:rPr>
          <w:rFonts w:ascii="Arial" w:hAnsi="Arial"/>
          <w:sz w:val="22"/>
          <w:szCs w:val="22"/>
        </w:rPr>
        <w:t xml:space="preserve"> </w:t>
      </w:r>
      <w:r w:rsidR="00521E6F" w:rsidRPr="00DA3F93">
        <w:rPr>
          <w:rFonts w:ascii="Arial" w:hAnsi="Arial"/>
          <w:sz w:val="22"/>
          <w:szCs w:val="22"/>
        </w:rPr>
        <w:t xml:space="preserve">accrued income, other financial instruments, loans receivable from purchase of accounts receivable </w:t>
      </w:r>
      <w:r w:rsidRPr="00DA3F93">
        <w:rPr>
          <w:rFonts w:ascii="Arial" w:hAnsi="Arial"/>
          <w:sz w:val="22"/>
          <w:szCs w:val="22"/>
        </w:rPr>
        <w:t>as stated in the statement of financial position.</w:t>
      </w:r>
    </w:p>
    <w:p w14:paraId="290ACD9B"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DA3F93">
        <w:rPr>
          <w:rFonts w:ascii="Arial" w:hAnsi="Arial"/>
          <w:b/>
          <w:bCs/>
          <w:i/>
          <w:iCs/>
          <w:sz w:val="22"/>
          <w:szCs w:val="22"/>
        </w:rPr>
        <w:t>Trade receivables</w:t>
      </w:r>
    </w:p>
    <w:p w14:paraId="1E7E6FC7"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The Group manages the risk by adopting appropriate credit control policies and procedures and therefore does not expect to incur material financial losses. Outstanding trade receivables are regularly monitored</w:t>
      </w:r>
      <w:r w:rsidRPr="00DA3F93">
        <w:rPr>
          <w:rFonts w:ascii="Arial" w:hAnsi="Arial" w:cs="Arial"/>
          <w:sz w:val="22"/>
          <w:szCs w:val="22"/>
        </w:rPr>
        <w:t>.</w:t>
      </w:r>
    </w:p>
    <w:p w14:paraId="0A67BC28" w14:textId="77777777" w:rsidR="00277B1B" w:rsidRDefault="00277B1B">
      <w:pPr>
        <w:overflowPunct/>
        <w:autoSpaceDE/>
        <w:autoSpaceDN/>
        <w:adjustRightInd/>
        <w:textAlignment w:val="auto"/>
        <w:rPr>
          <w:rFonts w:ascii="Arial" w:hAnsi="Arial"/>
          <w:sz w:val="22"/>
          <w:szCs w:val="22"/>
        </w:rPr>
      </w:pPr>
      <w:bookmarkStart w:id="17" w:name="_Hlk61506852"/>
      <w:r>
        <w:rPr>
          <w:rFonts w:ascii="Arial" w:hAnsi="Arial"/>
          <w:sz w:val="22"/>
          <w:szCs w:val="22"/>
        </w:rPr>
        <w:br w:type="page"/>
      </w:r>
    </w:p>
    <w:p w14:paraId="66EE4891" w14:textId="061FBB79"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customer type</w:t>
      </w:r>
      <w:bookmarkEnd w:id="17"/>
      <w:r w:rsidR="00080A6C" w:rsidRPr="00DA3F93">
        <w:rPr>
          <w:rFonts w:ascii="Arial" w:hAnsi="Arial"/>
          <w:sz w:val="22"/>
          <w:szCs w:val="22"/>
        </w:rPr>
        <w:t xml:space="preserve">. </w:t>
      </w:r>
      <w:r w:rsidRPr="00DA3F93">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DA3F93">
        <w:rPr>
          <w:rFonts w:ascii="Arial" w:hAnsi="Arial"/>
          <w:sz w:val="22"/>
          <w:szCs w:val="22"/>
        </w:rPr>
        <w:t>conditions</w:t>
      </w:r>
      <w:proofErr w:type="gramEnd"/>
      <w:r w:rsidRPr="00DA3F93">
        <w:rPr>
          <w:rFonts w:ascii="Arial" w:hAnsi="Arial"/>
          <w:sz w:val="22"/>
          <w:szCs w:val="22"/>
        </w:rPr>
        <w:t xml:space="preserve"> and forecasts of future economic conditions. Generally, </w:t>
      </w:r>
      <w:r w:rsidR="0098414D" w:rsidRPr="00DA3F93">
        <w:rPr>
          <w:rFonts w:ascii="Arial" w:hAnsi="Arial"/>
          <w:sz w:val="22"/>
          <w:szCs w:val="22"/>
        </w:rPr>
        <w:t xml:space="preserve">the Group considers to </w:t>
      </w:r>
      <w:r w:rsidR="00F87713">
        <w:rPr>
          <w:rFonts w:ascii="Arial" w:hAnsi="Arial"/>
          <w:sz w:val="22"/>
          <w:szCs w:val="22"/>
        </w:rPr>
        <w:t>write</w:t>
      </w:r>
      <w:r w:rsidRPr="00DA3F93">
        <w:rPr>
          <w:rFonts w:ascii="Arial" w:hAnsi="Arial"/>
          <w:sz w:val="22"/>
          <w:szCs w:val="22"/>
        </w:rPr>
        <w:t xml:space="preserve">-off </w:t>
      </w:r>
      <w:r w:rsidR="0098414D" w:rsidRPr="00DA3F93">
        <w:rPr>
          <w:rFonts w:ascii="Arial" w:hAnsi="Arial"/>
          <w:sz w:val="22"/>
          <w:szCs w:val="22"/>
        </w:rPr>
        <w:t xml:space="preserve">trade receivables </w:t>
      </w:r>
      <w:r w:rsidR="009A4949" w:rsidRPr="00DA3F93">
        <w:rPr>
          <w:rFonts w:ascii="Arial" w:hAnsi="Arial"/>
          <w:sz w:val="22"/>
          <w:szCs w:val="22"/>
        </w:rPr>
        <w:t xml:space="preserve">when </w:t>
      </w:r>
      <w:r w:rsidR="0098414D" w:rsidRPr="00DA3F93">
        <w:rPr>
          <w:rFonts w:ascii="Arial" w:hAnsi="Arial"/>
          <w:sz w:val="22"/>
          <w:szCs w:val="22"/>
        </w:rPr>
        <w:t xml:space="preserve">an </w:t>
      </w:r>
      <w:proofErr w:type="gramStart"/>
      <w:r w:rsidR="0098414D" w:rsidRPr="00DA3F93">
        <w:rPr>
          <w:rFonts w:ascii="Arial" w:hAnsi="Arial"/>
          <w:sz w:val="22"/>
          <w:szCs w:val="22"/>
        </w:rPr>
        <w:t>account receivables</w:t>
      </w:r>
      <w:proofErr w:type="gramEnd"/>
      <w:r w:rsidR="0098414D" w:rsidRPr="00DA3F93">
        <w:rPr>
          <w:rFonts w:ascii="Arial" w:hAnsi="Arial"/>
          <w:sz w:val="22"/>
          <w:szCs w:val="22"/>
        </w:rPr>
        <w:t xml:space="preserve"> is determined to be uncolle</w:t>
      </w:r>
      <w:r w:rsidR="005312C4" w:rsidRPr="00DA3F93">
        <w:rPr>
          <w:rFonts w:ascii="Arial" w:hAnsi="Arial"/>
          <w:sz w:val="22"/>
          <w:szCs w:val="22"/>
        </w:rPr>
        <w:t>c</w:t>
      </w:r>
      <w:r w:rsidR="0098414D" w:rsidRPr="00DA3F93">
        <w:rPr>
          <w:rFonts w:ascii="Arial" w:hAnsi="Arial"/>
          <w:sz w:val="22"/>
          <w:szCs w:val="22"/>
        </w:rPr>
        <w:t>tible included taking legal action on debt collection</w:t>
      </w:r>
      <w:r w:rsidRPr="00DA3F93">
        <w:rPr>
          <w:rFonts w:ascii="Arial" w:hAnsi="Arial"/>
          <w:sz w:val="22"/>
          <w:szCs w:val="22"/>
        </w:rPr>
        <w:t xml:space="preserve">. </w:t>
      </w:r>
    </w:p>
    <w:p w14:paraId="5E62DDEE" w14:textId="617C20B2"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b/>
          <w:bCs/>
          <w:i/>
          <w:iCs/>
          <w:sz w:val="22"/>
          <w:szCs w:val="22"/>
        </w:rPr>
        <w:t>Financial instruments and cash deposits</w:t>
      </w:r>
    </w:p>
    <w:p w14:paraId="11E8EBF3"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DA3F93">
        <w:rPr>
          <w:rFonts w:ascii="Arial" w:hAnsi="Arial"/>
          <w:sz w:val="22"/>
          <w:szCs w:val="22"/>
        </w:rPr>
        <w:t>basis, and</w:t>
      </w:r>
      <w:proofErr w:type="gramEnd"/>
      <w:r w:rsidRPr="00DA3F93">
        <w:rPr>
          <w:rFonts w:ascii="Arial" w:hAnsi="Arial"/>
          <w:sz w:val="22"/>
          <w:szCs w:val="22"/>
        </w:rPr>
        <w:t xml:space="preserve"> may be updated throughout the year subject to approval of the Group’s Executive Committee. The limits are set to </w:t>
      </w:r>
      <w:proofErr w:type="spellStart"/>
      <w:r w:rsidRPr="00DA3F93">
        <w:rPr>
          <w:rFonts w:ascii="Arial" w:hAnsi="Arial"/>
          <w:sz w:val="22"/>
          <w:szCs w:val="22"/>
        </w:rPr>
        <w:t>minimise</w:t>
      </w:r>
      <w:proofErr w:type="spellEnd"/>
      <w:r w:rsidRPr="00DA3F93">
        <w:rPr>
          <w:rFonts w:ascii="Arial" w:hAnsi="Arial"/>
          <w:sz w:val="22"/>
          <w:szCs w:val="22"/>
        </w:rPr>
        <w:t xml:space="preserve"> the concentration of risks and therefore mitigate financial loss through a counterparty’s potential failure to make payments. </w:t>
      </w:r>
    </w:p>
    <w:p w14:paraId="2FB07FC0" w14:textId="5C5823E6" w:rsidR="00B34892"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w:t>
      </w:r>
      <w:r w:rsidR="0098414D" w:rsidRPr="00DA3F93">
        <w:rPr>
          <w:rFonts w:ascii="Arial" w:hAnsi="Arial"/>
          <w:sz w:val="22"/>
          <w:szCs w:val="22"/>
        </w:rPr>
        <w:t xml:space="preserve">Group’s </w:t>
      </w:r>
      <w:r w:rsidRPr="00DA3F93">
        <w:rPr>
          <w:rFonts w:ascii="Arial" w:hAnsi="Arial"/>
          <w:sz w:val="22"/>
          <w:szCs w:val="22"/>
        </w:rPr>
        <w:t xml:space="preserve">credit risk on debt instruments and derivatives is limited because the counterparties are banks with high credit-ratings assigned by international credit-rating agencies. </w:t>
      </w:r>
    </w:p>
    <w:p w14:paraId="2121C49D" w14:textId="5DE76DC1"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cs="Arial"/>
          <w:b/>
          <w:bCs/>
          <w:sz w:val="22"/>
          <w:szCs w:val="22"/>
        </w:rPr>
        <w:t>Market risk</w:t>
      </w:r>
      <w:r w:rsidRPr="00DA3F93">
        <w:rPr>
          <w:rFonts w:ascii="Arial" w:hAnsi="Arial" w:cs="Arial"/>
          <w:b/>
          <w:bCs/>
          <w:sz w:val="22"/>
          <w:szCs w:val="22"/>
          <w:cs/>
        </w:rPr>
        <w:t xml:space="preserve"> </w:t>
      </w:r>
    </w:p>
    <w:p w14:paraId="420153E5" w14:textId="17759500" w:rsidR="00911B87" w:rsidRDefault="00E303C8" w:rsidP="00911B87">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Pr>
          <w:rFonts w:ascii="Arial" w:hAnsi="Arial" w:cs="Browallia New"/>
          <w:sz w:val="22"/>
          <w:szCs w:val="22"/>
        </w:rPr>
        <w:t>The Group has</w:t>
      </w:r>
      <w:r w:rsidR="00B34892" w:rsidRPr="00DA3F93">
        <w:rPr>
          <w:rFonts w:ascii="Arial" w:hAnsi="Arial" w:cs="Arial"/>
          <w:sz w:val="22"/>
          <w:szCs w:val="22"/>
        </w:rPr>
        <w:t xml:space="preserve"> market risk comprising interest rate risk.</w:t>
      </w:r>
      <w:r w:rsidR="00911B87">
        <w:rPr>
          <w:rFonts w:ascii="Arial" w:hAnsi="Arial" w:cs="Arial"/>
          <w:sz w:val="22"/>
          <w:szCs w:val="22"/>
        </w:rPr>
        <w:t xml:space="preserve"> </w:t>
      </w:r>
      <w:r w:rsidR="00911B87" w:rsidRPr="00B4713E">
        <w:rPr>
          <w:rFonts w:ascii="Arial" w:hAnsi="Arial" w:cstheme="minorBidi"/>
          <w:sz w:val="22"/>
          <w:szCs w:val="22"/>
        </w:rPr>
        <w:t xml:space="preserve">The </w:t>
      </w:r>
      <w:r w:rsidR="009F15FF">
        <w:rPr>
          <w:rFonts w:ascii="Arial" w:hAnsi="Arial"/>
          <w:sz w:val="22"/>
          <w:szCs w:val="22"/>
        </w:rPr>
        <w:t>subsidiary</w:t>
      </w:r>
      <w:r w:rsidR="009F15FF" w:rsidRPr="007518C2">
        <w:rPr>
          <w:rFonts w:ascii="Arial" w:hAnsi="Arial"/>
          <w:sz w:val="22"/>
          <w:szCs w:val="22"/>
        </w:rPr>
        <w:t xml:space="preserve"> </w:t>
      </w:r>
      <w:proofErr w:type="gramStart"/>
      <w:r w:rsidR="00911B87" w:rsidRPr="00B4713E">
        <w:rPr>
          <w:rFonts w:ascii="Arial" w:hAnsi="Arial" w:cstheme="minorBidi"/>
          <w:sz w:val="22"/>
          <w:szCs w:val="22"/>
        </w:rPr>
        <w:t>enters into</w:t>
      </w:r>
      <w:proofErr w:type="gramEnd"/>
      <w:r w:rsidR="00911B87" w:rsidRPr="00B4713E">
        <w:rPr>
          <w:rFonts w:ascii="Arial" w:hAnsi="Arial" w:cstheme="minorBidi"/>
          <w:sz w:val="22"/>
          <w:szCs w:val="22"/>
        </w:rPr>
        <w:t xml:space="preserve"> </w:t>
      </w:r>
      <w:r w:rsidR="00C23E31">
        <w:rPr>
          <w:rFonts w:ascii="Arial" w:hAnsi="Arial" w:cstheme="minorBidi"/>
          <w:sz w:val="22"/>
          <w:szCs w:val="22"/>
        </w:rPr>
        <w:t>interest rate swaps to mitigate the risk of rising interest rates as discussed in Note 57.1.</w:t>
      </w:r>
    </w:p>
    <w:p w14:paraId="0915FB7C" w14:textId="48AA0649" w:rsidR="00B34892" w:rsidRPr="00DA3F93" w:rsidRDefault="00B34892" w:rsidP="0098414D">
      <w:pPr>
        <w:overflowPunct/>
        <w:autoSpaceDE/>
        <w:autoSpaceDN/>
        <w:adjustRightInd/>
        <w:spacing w:before="120" w:after="120" w:line="380" w:lineRule="exact"/>
        <w:ind w:firstLine="540"/>
        <w:textAlignment w:val="auto"/>
        <w:rPr>
          <w:rFonts w:ascii="Arial" w:hAnsi="Arial" w:cs="Arial"/>
          <w:b/>
          <w:bCs/>
          <w:i/>
          <w:iCs/>
          <w:sz w:val="22"/>
          <w:szCs w:val="22"/>
        </w:rPr>
      </w:pPr>
      <w:r w:rsidRPr="00DA3F93">
        <w:rPr>
          <w:rFonts w:ascii="Arial" w:hAnsi="Arial" w:cs="Arial"/>
          <w:b/>
          <w:bCs/>
          <w:i/>
          <w:iCs/>
          <w:sz w:val="22"/>
          <w:szCs w:val="22"/>
        </w:rPr>
        <w:t>Foreign currency risk</w:t>
      </w:r>
    </w:p>
    <w:p w14:paraId="2B5D7607" w14:textId="77777777"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 xml:space="preserve">The Group’s exposure to the foreign currency risk relates primarily to its </w:t>
      </w:r>
      <w:r w:rsidRPr="00DA3F93">
        <w:rPr>
          <w:rFonts w:ascii="Arial" w:hAnsi="Arial"/>
          <w:sz w:val="22"/>
          <w:szCs w:val="22"/>
        </w:rPr>
        <w:t xml:space="preserve">trading transactions that </w:t>
      </w:r>
      <w:r w:rsidR="0098414D" w:rsidRPr="00DA3F93">
        <w:rPr>
          <w:rFonts w:ascii="Arial" w:hAnsi="Arial"/>
          <w:sz w:val="22"/>
          <w:szCs w:val="22"/>
        </w:rPr>
        <w:t>is</w:t>
      </w:r>
      <w:r w:rsidRPr="00DA3F93">
        <w:rPr>
          <w:rFonts w:ascii="Arial" w:hAnsi="Arial"/>
          <w:sz w:val="22"/>
          <w:szCs w:val="22"/>
        </w:rPr>
        <w:t xml:space="preserve"> denominated in foreign currencies.</w:t>
      </w:r>
    </w:p>
    <w:p w14:paraId="3B85A3F0" w14:textId="77777777" w:rsidR="0098414D" w:rsidRPr="00DA3F93" w:rsidRDefault="0098414D" w:rsidP="0098414D">
      <w:pPr>
        <w:overflowPunct/>
        <w:autoSpaceDE/>
        <w:autoSpaceDN/>
        <w:adjustRightInd/>
        <w:spacing w:before="120" w:after="120" w:line="380" w:lineRule="exact"/>
        <w:ind w:firstLine="540"/>
        <w:textAlignment w:val="auto"/>
        <w:rPr>
          <w:rFonts w:ascii="Arial" w:hAnsi="Arial" w:cs="Arial"/>
          <w:i/>
          <w:iCs/>
          <w:sz w:val="22"/>
          <w:szCs w:val="22"/>
        </w:rPr>
      </w:pPr>
      <w:r w:rsidRPr="00DA3F93">
        <w:rPr>
          <w:rFonts w:ascii="Arial" w:hAnsi="Arial" w:cs="Arial"/>
          <w:i/>
          <w:iCs/>
          <w:sz w:val="22"/>
          <w:szCs w:val="22"/>
        </w:rPr>
        <w:t>Foreign currency sensitivity</w:t>
      </w:r>
    </w:p>
    <w:p w14:paraId="10EF0D46" w14:textId="77777777" w:rsidR="0098414D" w:rsidRPr="00DA3F93" w:rsidRDefault="0098414D"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14:paraId="3DDCFD2A" w14:textId="161DBB05" w:rsidR="0098414D" w:rsidRPr="00DA3F9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cs="Arial"/>
          <w:b/>
          <w:bCs/>
          <w:i/>
          <w:iCs/>
          <w:sz w:val="22"/>
          <w:szCs w:val="22"/>
        </w:rPr>
        <w:t>Interest rate risk</w:t>
      </w:r>
    </w:p>
    <w:p w14:paraId="409EFECD" w14:textId="441F4150" w:rsidR="0076144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Group’s exposure to interest rate risk relates primarily to its </w:t>
      </w:r>
      <w:r w:rsidR="0098414D" w:rsidRPr="00DA3F93">
        <w:rPr>
          <w:rFonts w:ascii="Arial" w:hAnsi="Arial"/>
          <w:sz w:val="22"/>
          <w:szCs w:val="22"/>
        </w:rPr>
        <w:t>short-term investment</w:t>
      </w:r>
      <w:r w:rsidR="005312C4" w:rsidRPr="00DA3F93">
        <w:rPr>
          <w:rFonts w:ascii="Arial" w:hAnsi="Arial"/>
          <w:sz w:val="22"/>
          <w:szCs w:val="22"/>
        </w:rPr>
        <w:t>s</w:t>
      </w:r>
      <w:r w:rsidR="0098414D" w:rsidRPr="00DA3F93">
        <w:rPr>
          <w:rFonts w:ascii="Arial" w:hAnsi="Arial"/>
          <w:sz w:val="22"/>
          <w:szCs w:val="22"/>
        </w:rPr>
        <w:t>, loans receivable from purchase of account</w:t>
      </w:r>
      <w:r w:rsidR="005312C4" w:rsidRPr="00DA3F93">
        <w:rPr>
          <w:rFonts w:ascii="Arial" w:hAnsi="Arial"/>
          <w:sz w:val="22"/>
          <w:szCs w:val="22"/>
        </w:rPr>
        <w:t>s</w:t>
      </w:r>
      <w:r w:rsidR="0098414D" w:rsidRPr="00DA3F93">
        <w:rPr>
          <w:rFonts w:ascii="Arial" w:hAnsi="Arial"/>
          <w:sz w:val="22"/>
          <w:szCs w:val="22"/>
        </w:rPr>
        <w:t xml:space="preserve"> receivable, long-term investments, bank ove</w:t>
      </w:r>
      <w:r w:rsidR="00D669FD">
        <w:rPr>
          <w:rFonts w:ascii="Arial" w:hAnsi="Arial"/>
          <w:sz w:val="22"/>
          <w:szCs w:val="22"/>
        </w:rPr>
        <w:t>r</w:t>
      </w:r>
      <w:r w:rsidR="0098414D" w:rsidRPr="00DA3F93">
        <w:rPr>
          <w:rFonts w:ascii="Arial" w:hAnsi="Arial"/>
          <w:sz w:val="22"/>
          <w:szCs w:val="22"/>
        </w:rPr>
        <w:t>drafts and short-term loans from financial institutions</w:t>
      </w:r>
      <w:r w:rsidR="00A81726" w:rsidRPr="00DA3F93">
        <w:rPr>
          <w:rFonts w:ascii="Arial" w:hAnsi="Arial"/>
          <w:sz w:val="22"/>
          <w:szCs w:val="22"/>
        </w:rPr>
        <w:t>, short-term loan</w:t>
      </w:r>
      <w:r w:rsidR="009F15FF">
        <w:rPr>
          <w:rFonts w:ascii="Arial" w:hAnsi="Arial"/>
          <w:sz w:val="22"/>
          <w:szCs w:val="22"/>
        </w:rPr>
        <w:t>, long-term loans from financial institutions</w:t>
      </w:r>
      <w:r w:rsidR="0098414D" w:rsidRPr="00DA3F93">
        <w:rPr>
          <w:rFonts w:ascii="Arial" w:hAnsi="Arial"/>
          <w:sz w:val="22"/>
          <w:szCs w:val="22"/>
        </w:rPr>
        <w:t xml:space="preserve"> and debentures</w:t>
      </w:r>
      <w:r w:rsidRPr="00DA3F93">
        <w:rPr>
          <w:rFonts w:ascii="Arial" w:hAnsi="Arial"/>
          <w:sz w:val="22"/>
          <w:szCs w:val="22"/>
        </w:rPr>
        <w:t>. Most of the Group’s financial assets and liabilities bear floating interest rates or fixed interest rates which are close to the market rate.</w:t>
      </w:r>
    </w:p>
    <w:p w14:paraId="61E8F9B7" w14:textId="047FD1D3" w:rsidR="00BC437B" w:rsidRPr="00761443" w:rsidRDefault="00761443" w:rsidP="00761443">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lastRenderedPageBreak/>
        <w:t>The Group manages its interest rate risk by entering into interest rate swap agreements, in which it agrees to exchange, at specified intervals, between fixed and variable rate interest amounts calculated by reference to an agreed-upon notional principal amount.</w:t>
      </w:r>
      <w:r w:rsidR="00BC437B" w:rsidRPr="00DA3F93">
        <w:rPr>
          <w:rFonts w:ascii="Arial" w:hAnsi="Arial"/>
          <w:sz w:val="22"/>
          <w:szCs w:val="22"/>
        </w:rPr>
        <w:t xml:space="preserve"> </w:t>
      </w:r>
    </w:p>
    <w:p w14:paraId="41C0C9EE" w14:textId="2AA354F0" w:rsidR="001D693F" w:rsidRPr="00DA3F93" w:rsidRDefault="001D693F" w:rsidP="00BC43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A3F93">
        <w:rPr>
          <w:rFonts w:ascii="Arial" w:hAnsi="Arial" w:cs="Arial"/>
          <w:sz w:val="22"/>
          <w:szCs w:val="22"/>
        </w:rPr>
        <w:t>At as 31 December 202</w:t>
      </w:r>
      <w:r w:rsidR="0069103A">
        <w:rPr>
          <w:rFonts w:ascii="Arial" w:hAnsi="Arial" w:cs="Arial"/>
          <w:sz w:val="22"/>
          <w:szCs w:val="22"/>
        </w:rPr>
        <w:t>2</w:t>
      </w:r>
      <w:r w:rsidRPr="00DA3F93">
        <w:rPr>
          <w:rFonts w:ascii="Arial" w:hAnsi="Arial" w:cs="Arial"/>
          <w:sz w:val="22"/>
          <w:szCs w:val="22"/>
        </w:rPr>
        <w:t xml:space="preserve"> and </w:t>
      </w:r>
      <w:r w:rsidR="00A1385B" w:rsidRPr="00DA3F93">
        <w:rPr>
          <w:rFonts w:ascii="Arial" w:hAnsi="Arial" w:cs="Arial"/>
          <w:sz w:val="22"/>
          <w:szCs w:val="22"/>
        </w:rPr>
        <w:t>20</w:t>
      </w:r>
      <w:r w:rsidR="00BF117D" w:rsidRPr="00DA3F93">
        <w:rPr>
          <w:rFonts w:ascii="Arial" w:hAnsi="Arial" w:cs="Arial"/>
          <w:sz w:val="22"/>
          <w:szCs w:val="22"/>
        </w:rPr>
        <w:t>2</w:t>
      </w:r>
      <w:r w:rsidR="0069103A">
        <w:rPr>
          <w:rFonts w:ascii="Arial" w:hAnsi="Arial" w:cs="Arial"/>
          <w:sz w:val="22"/>
          <w:szCs w:val="22"/>
        </w:rPr>
        <w:t>1</w:t>
      </w:r>
      <w:r w:rsidRPr="00DA3F93">
        <w:rPr>
          <w:rFonts w:ascii="Arial" w:hAnsi="Arial" w:cs="Arial"/>
          <w:sz w:val="22"/>
          <w:szCs w:val="22"/>
        </w:rPr>
        <w:t xml:space="preserve">, significant financial assets and liabilities could be classified by interest rate and financial assets and liabilities that carry fix interest rates further classified </w:t>
      </w:r>
      <w:proofErr w:type="gramStart"/>
      <w:r w:rsidRPr="00DA3F93">
        <w:rPr>
          <w:rFonts w:ascii="Arial" w:hAnsi="Arial" w:cs="Arial"/>
          <w:sz w:val="22"/>
          <w:szCs w:val="22"/>
        </w:rPr>
        <w:t>base</w:t>
      </w:r>
      <w:proofErr w:type="gramEnd"/>
      <w:r w:rsidRPr="00DA3F93">
        <w:rPr>
          <w:rFonts w:ascii="Arial" w:hAnsi="Arial" w:cs="Arial"/>
          <w:sz w:val="22"/>
          <w:szCs w:val="22"/>
        </w:rPr>
        <w:t xml:space="preserve"> on the maturity date, o</w:t>
      </w:r>
      <w:r w:rsidR="0098414D" w:rsidRPr="00DA3F93">
        <w:rPr>
          <w:rFonts w:ascii="Arial" w:hAnsi="Arial" w:cs="Arial"/>
          <w:sz w:val="22"/>
          <w:szCs w:val="22"/>
        </w:rPr>
        <w:t>r</w:t>
      </w:r>
      <w:r w:rsidRPr="00DA3F93">
        <w:rPr>
          <w:rFonts w:ascii="Arial" w:hAnsi="Arial" w:cs="Arial"/>
          <w:sz w:val="22"/>
          <w:szCs w:val="22"/>
        </w:rPr>
        <w:t xml:space="preserve"> the repricing date if this occurs before the maturity date.</w:t>
      </w:r>
    </w:p>
    <w:tbl>
      <w:tblPr>
        <w:tblW w:w="9150" w:type="dxa"/>
        <w:tblInd w:w="558" w:type="dxa"/>
        <w:tblLayout w:type="fixed"/>
        <w:tblLook w:val="0000" w:firstRow="0" w:lastRow="0" w:firstColumn="0" w:lastColumn="0" w:noHBand="0" w:noVBand="0"/>
      </w:tblPr>
      <w:tblGrid>
        <w:gridCol w:w="2520"/>
        <w:gridCol w:w="840"/>
        <w:gridCol w:w="810"/>
        <w:gridCol w:w="840"/>
        <w:gridCol w:w="1020"/>
        <w:gridCol w:w="960"/>
        <w:gridCol w:w="990"/>
        <w:gridCol w:w="1170"/>
      </w:tblGrid>
      <w:tr w:rsidR="009D5CD6" w:rsidRPr="00DA3F93" w14:paraId="0FFA8ED4" w14:textId="77777777" w:rsidTr="007518C2">
        <w:trPr>
          <w:cantSplit/>
        </w:trPr>
        <w:tc>
          <w:tcPr>
            <w:tcW w:w="2520" w:type="dxa"/>
            <w:vAlign w:val="bottom"/>
          </w:tcPr>
          <w:p w14:paraId="1C0F913F" w14:textId="45BF5069"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p>
        </w:tc>
        <w:tc>
          <w:tcPr>
            <w:tcW w:w="2490" w:type="dxa"/>
            <w:gridSpan w:val="3"/>
          </w:tcPr>
          <w:p w14:paraId="1C43D2F0" w14:textId="77777777" w:rsidR="009D5CD6" w:rsidRPr="00DA3F93" w:rsidRDefault="009D5CD6" w:rsidP="006A6B7D">
            <w:pPr>
              <w:spacing w:line="260" w:lineRule="exact"/>
              <w:jc w:val="center"/>
              <w:rPr>
                <w:rFonts w:ascii="Arial" w:hAnsi="Arial"/>
                <w:sz w:val="14"/>
                <w:szCs w:val="14"/>
              </w:rPr>
            </w:pPr>
          </w:p>
        </w:tc>
        <w:tc>
          <w:tcPr>
            <w:tcW w:w="1020" w:type="dxa"/>
          </w:tcPr>
          <w:p w14:paraId="71000BBD" w14:textId="77777777" w:rsidR="009D5CD6" w:rsidRPr="00DA3F93" w:rsidRDefault="009D5CD6" w:rsidP="006A6B7D">
            <w:pPr>
              <w:spacing w:line="260" w:lineRule="exact"/>
              <w:jc w:val="thaiDistribute"/>
              <w:rPr>
                <w:rFonts w:ascii="Arial" w:hAnsi="Arial"/>
                <w:sz w:val="14"/>
                <w:szCs w:val="14"/>
              </w:rPr>
            </w:pPr>
          </w:p>
        </w:tc>
        <w:tc>
          <w:tcPr>
            <w:tcW w:w="3120" w:type="dxa"/>
            <w:gridSpan w:val="3"/>
          </w:tcPr>
          <w:p w14:paraId="29CF4799" w14:textId="77777777" w:rsidR="009D5CD6" w:rsidRPr="00DA3F93" w:rsidRDefault="009D5CD6" w:rsidP="006A6B7D">
            <w:pPr>
              <w:spacing w:line="260" w:lineRule="exact"/>
              <w:jc w:val="right"/>
              <w:rPr>
                <w:rFonts w:ascii="Arial" w:hAnsi="Arial"/>
                <w:sz w:val="14"/>
                <w:szCs w:val="14"/>
              </w:rPr>
            </w:pPr>
            <w:r w:rsidRPr="00DA3F93">
              <w:rPr>
                <w:rFonts w:ascii="Arial" w:hAnsi="Arial"/>
                <w:sz w:val="14"/>
                <w:szCs w:val="14"/>
              </w:rPr>
              <w:t>(</w:t>
            </w:r>
            <w:r w:rsidR="00E507E4" w:rsidRPr="00DA3F93">
              <w:rPr>
                <w:rFonts w:ascii="Arial" w:hAnsi="Arial"/>
                <w:sz w:val="14"/>
                <w:szCs w:val="14"/>
              </w:rPr>
              <w:t xml:space="preserve">Unit: </w:t>
            </w:r>
            <w:r w:rsidRPr="00DA3F93">
              <w:rPr>
                <w:rFonts w:ascii="Arial" w:hAnsi="Arial"/>
                <w:sz w:val="14"/>
                <w:szCs w:val="14"/>
              </w:rPr>
              <w:t>Million Baht)</w:t>
            </w:r>
          </w:p>
        </w:tc>
      </w:tr>
      <w:tr w:rsidR="0098414D" w:rsidRPr="00DA3F93" w14:paraId="092B6DFB" w14:textId="77777777" w:rsidTr="007518C2">
        <w:trPr>
          <w:cantSplit/>
        </w:trPr>
        <w:tc>
          <w:tcPr>
            <w:tcW w:w="2520" w:type="dxa"/>
            <w:vAlign w:val="bottom"/>
          </w:tcPr>
          <w:p w14:paraId="1A46111E" w14:textId="77777777" w:rsidR="0098414D" w:rsidRPr="00DA3F93" w:rsidRDefault="0098414D" w:rsidP="006A6B7D">
            <w:pPr>
              <w:tabs>
                <w:tab w:val="left" w:pos="900"/>
                <w:tab w:val="left" w:pos="1440"/>
                <w:tab w:val="left" w:pos="1980"/>
              </w:tabs>
              <w:spacing w:line="260" w:lineRule="exact"/>
              <w:jc w:val="thaiDistribute"/>
              <w:rPr>
                <w:rFonts w:ascii="Arial" w:hAnsi="Arial"/>
                <w:sz w:val="14"/>
                <w:szCs w:val="14"/>
                <w:u w:val="single"/>
              </w:rPr>
            </w:pPr>
          </w:p>
        </w:tc>
        <w:tc>
          <w:tcPr>
            <w:tcW w:w="6630" w:type="dxa"/>
            <w:gridSpan w:val="7"/>
          </w:tcPr>
          <w:p w14:paraId="0D0B64EC" w14:textId="77777777" w:rsidR="0098414D" w:rsidRPr="00DA3F93" w:rsidRDefault="0098414D"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Consolidated financial statements</w:t>
            </w:r>
          </w:p>
        </w:tc>
      </w:tr>
      <w:tr w:rsidR="0098414D" w:rsidRPr="00DA3F93" w14:paraId="607B0D60" w14:textId="77777777" w:rsidTr="007518C2">
        <w:trPr>
          <w:cantSplit/>
        </w:trPr>
        <w:tc>
          <w:tcPr>
            <w:tcW w:w="2520" w:type="dxa"/>
            <w:vAlign w:val="bottom"/>
          </w:tcPr>
          <w:p w14:paraId="6226EB28" w14:textId="77777777" w:rsidR="0098414D" w:rsidRPr="00DA3F93" w:rsidRDefault="0098414D" w:rsidP="006A6B7D">
            <w:pPr>
              <w:tabs>
                <w:tab w:val="left" w:pos="900"/>
                <w:tab w:val="left" w:pos="1440"/>
                <w:tab w:val="left" w:pos="1980"/>
              </w:tabs>
              <w:spacing w:line="260" w:lineRule="exact"/>
              <w:jc w:val="thaiDistribute"/>
              <w:rPr>
                <w:rFonts w:ascii="Arial" w:hAnsi="Arial"/>
                <w:sz w:val="14"/>
                <w:szCs w:val="14"/>
                <w:u w:val="single"/>
              </w:rPr>
            </w:pPr>
          </w:p>
        </w:tc>
        <w:tc>
          <w:tcPr>
            <w:tcW w:w="6630" w:type="dxa"/>
            <w:gridSpan w:val="7"/>
          </w:tcPr>
          <w:p w14:paraId="0A18477C" w14:textId="21F19E33" w:rsidR="0098414D" w:rsidRPr="00DA3F93" w:rsidRDefault="0098414D"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31 December 202</w:t>
            </w:r>
            <w:r w:rsidR="0064294C">
              <w:rPr>
                <w:rFonts w:ascii="Arial" w:hAnsi="Arial"/>
                <w:sz w:val="14"/>
                <w:szCs w:val="14"/>
              </w:rPr>
              <w:t>2</w:t>
            </w:r>
          </w:p>
        </w:tc>
      </w:tr>
      <w:tr w:rsidR="009D5CD6" w:rsidRPr="00DA3F93" w14:paraId="73AA9512" w14:textId="77777777" w:rsidTr="007518C2">
        <w:trPr>
          <w:cantSplit/>
        </w:trPr>
        <w:tc>
          <w:tcPr>
            <w:tcW w:w="2520" w:type="dxa"/>
            <w:vAlign w:val="bottom"/>
          </w:tcPr>
          <w:p w14:paraId="6BBD17F4" w14:textId="77777777"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p>
        </w:tc>
        <w:tc>
          <w:tcPr>
            <w:tcW w:w="2490" w:type="dxa"/>
            <w:gridSpan w:val="3"/>
          </w:tcPr>
          <w:p w14:paraId="504CE40D"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Fixed interest rates</w:t>
            </w:r>
          </w:p>
        </w:tc>
        <w:tc>
          <w:tcPr>
            <w:tcW w:w="1020" w:type="dxa"/>
          </w:tcPr>
          <w:p w14:paraId="30D59CAB" w14:textId="77777777" w:rsidR="009D5CD6" w:rsidRPr="00DA3F93" w:rsidRDefault="009D5CD6" w:rsidP="006A6B7D">
            <w:pPr>
              <w:spacing w:line="260" w:lineRule="exact"/>
              <w:jc w:val="thaiDistribute"/>
              <w:rPr>
                <w:rFonts w:ascii="Arial" w:hAnsi="Arial"/>
                <w:sz w:val="14"/>
                <w:szCs w:val="14"/>
              </w:rPr>
            </w:pPr>
          </w:p>
        </w:tc>
        <w:tc>
          <w:tcPr>
            <w:tcW w:w="960" w:type="dxa"/>
          </w:tcPr>
          <w:p w14:paraId="0DE80CB6" w14:textId="77777777" w:rsidR="009D5CD6" w:rsidRPr="00DA3F93" w:rsidRDefault="009D5CD6" w:rsidP="006A6B7D">
            <w:pPr>
              <w:spacing w:line="260" w:lineRule="exact"/>
              <w:jc w:val="center"/>
              <w:rPr>
                <w:rFonts w:ascii="Arial" w:hAnsi="Arial"/>
                <w:sz w:val="14"/>
                <w:szCs w:val="14"/>
              </w:rPr>
            </w:pPr>
          </w:p>
        </w:tc>
        <w:tc>
          <w:tcPr>
            <w:tcW w:w="990" w:type="dxa"/>
          </w:tcPr>
          <w:p w14:paraId="1A3C6BA0" w14:textId="77777777" w:rsidR="009D5CD6" w:rsidRPr="00DA3F93" w:rsidRDefault="009D5CD6" w:rsidP="006A6B7D">
            <w:pPr>
              <w:spacing w:line="260" w:lineRule="exact"/>
              <w:jc w:val="thaiDistribute"/>
              <w:rPr>
                <w:rFonts w:ascii="Arial" w:hAnsi="Arial"/>
                <w:sz w:val="14"/>
                <w:szCs w:val="14"/>
              </w:rPr>
            </w:pPr>
          </w:p>
        </w:tc>
        <w:tc>
          <w:tcPr>
            <w:tcW w:w="1170" w:type="dxa"/>
          </w:tcPr>
          <w:p w14:paraId="1AF993DF" w14:textId="77777777" w:rsidR="009D5CD6" w:rsidRPr="00DA3F93" w:rsidRDefault="009D5CD6" w:rsidP="006A6B7D">
            <w:pPr>
              <w:spacing w:line="260" w:lineRule="exact"/>
              <w:jc w:val="thaiDistribute"/>
              <w:rPr>
                <w:rFonts w:ascii="Arial" w:hAnsi="Arial"/>
                <w:sz w:val="14"/>
                <w:szCs w:val="14"/>
              </w:rPr>
            </w:pPr>
          </w:p>
        </w:tc>
      </w:tr>
      <w:tr w:rsidR="009D5CD6" w:rsidRPr="00DA3F93" w14:paraId="4A8CF799" w14:textId="77777777" w:rsidTr="007518C2">
        <w:trPr>
          <w:cantSplit/>
        </w:trPr>
        <w:tc>
          <w:tcPr>
            <w:tcW w:w="2520" w:type="dxa"/>
            <w:vAlign w:val="bottom"/>
          </w:tcPr>
          <w:p w14:paraId="7225C32E" w14:textId="77777777"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p>
        </w:tc>
        <w:tc>
          <w:tcPr>
            <w:tcW w:w="840" w:type="dxa"/>
          </w:tcPr>
          <w:p w14:paraId="2DBDAE6D" w14:textId="77777777" w:rsidR="009D5CD6" w:rsidRPr="00DA3F93" w:rsidRDefault="009D5CD6" w:rsidP="006A6B7D">
            <w:pPr>
              <w:spacing w:line="260" w:lineRule="exact"/>
              <w:jc w:val="center"/>
              <w:rPr>
                <w:rFonts w:ascii="Arial" w:hAnsi="Arial"/>
                <w:sz w:val="14"/>
                <w:szCs w:val="14"/>
              </w:rPr>
            </w:pPr>
            <w:r w:rsidRPr="00DA3F93">
              <w:rPr>
                <w:rFonts w:ascii="Arial" w:hAnsi="Arial"/>
                <w:sz w:val="14"/>
                <w:szCs w:val="14"/>
              </w:rPr>
              <w:t>Within</w:t>
            </w:r>
          </w:p>
        </w:tc>
        <w:tc>
          <w:tcPr>
            <w:tcW w:w="810" w:type="dxa"/>
          </w:tcPr>
          <w:p w14:paraId="60D96908" w14:textId="77777777" w:rsidR="009D5CD6" w:rsidRPr="00DA3F93" w:rsidRDefault="009D5CD6" w:rsidP="006A6B7D">
            <w:pPr>
              <w:spacing w:line="260" w:lineRule="exact"/>
              <w:jc w:val="center"/>
              <w:rPr>
                <w:rFonts w:ascii="Arial" w:hAnsi="Arial"/>
                <w:sz w:val="14"/>
                <w:szCs w:val="14"/>
              </w:rPr>
            </w:pPr>
            <w:r w:rsidRPr="00DA3F93">
              <w:rPr>
                <w:rFonts w:ascii="Arial" w:hAnsi="Arial"/>
                <w:sz w:val="14"/>
                <w:szCs w:val="14"/>
              </w:rPr>
              <w:t>1-5</w:t>
            </w:r>
          </w:p>
        </w:tc>
        <w:tc>
          <w:tcPr>
            <w:tcW w:w="840" w:type="dxa"/>
          </w:tcPr>
          <w:p w14:paraId="0F9F4528" w14:textId="77777777" w:rsidR="009D5CD6" w:rsidRPr="00DA3F93" w:rsidRDefault="009D5CD6" w:rsidP="006A6B7D">
            <w:pPr>
              <w:spacing w:line="260" w:lineRule="exact"/>
              <w:jc w:val="center"/>
              <w:rPr>
                <w:rFonts w:ascii="Arial" w:hAnsi="Arial"/>
                <w:sz w:val="14"/>
                <w:szCs w:val="14"/>
              </w:rPr>
            </w:pPr>
            <w:r w:rsidRPr="00DA3F93">
              <w:rPr>
                <w:rFonts w:ascii="Arial" w:hAnsi="Arial"/>
                <w:sz w:val="14"/>
                <w:szCs w:val="14"/>
              </w:rPr>
              <w:t>Over</w:t>
            </w:r>
          </w:p>
        </w:tc>
        <w:tc>
          <w:tcPr>
            <w:tcW w:w="1020" w:type="dxa"/>
          </w:tcPr>
          <w:p w14:paraId="6C2CBC90" w14:textId="77777777" w:rsidR="009D5CD6" w:rsidRPr="00DA3F93" w:rsidRDefault="009D5CD6" w:rsidP="006A6B7D">
            <w:pPr>
              <w:spacing w:line="260" w:lineRule="exact"/>
              <w:jc w:val="center"/>
              <w:rPr>
                <w:rFonts w:ascii="Arial" w:hAnsi="Arial"/>
                <w:sz w:val="14"/>
                <w:szCs w:val="14"/>
              </w:rPr>
            </w:pPr>
            <w:r w:rsidRPr="00DA3F93">
              <w:rPr>
                <w:rFonts w:ascii="Arial" w:hAnsi="Arial"/>
                <w:sz w:val="14"/>
                <w:szCs w:val="14"/>
              </w:rPr>
              <w:t>Floating</w:t>
            </w:r>
          </w:p>
        </w:tc>
        <w:tc>
          <w:tcPr>
            <w:tcW w:w="960" w:type="dxa"/>
          </w:tcPr>
          <w:p w14:paraId="0B4AC086" w14:textId="77777777" w:rsidR="009D5CD6" w:rsidRPr="00DA3F93" w:rsidRDefault="00247981" w:rsidP="006A6B7D">
            <w:pPr>
              <w:spacing w:line="260" w:lineRule="exact"/>
              <w:ind w:left="-48" w:right="-108"/>
              <w:jc w:val="center"/>
              <w:rPr>
                <w:rFonts w:ascii="Arial" w:hAnsi="Arial"/>
                <w:sz w:val="14"/>
                <w:szCs w:val="14"/>
              </w:rPr>
            </w:pPr>
            <w:r w:rsidRPr="00DA3F93">
              <w:rPr>
                <w:rFonts w:ascii="Arial" w:hAnsi="Arial"/>
                <w:sz w:val="14"/>
                <w:szCs w:val="14"/>
              </w:rPr>
              <w:t>Non-</w:t>
            </w:r>
            <w:r w:rsidR="009D5CD6" w:rsidRPr="00DA3F93">
              <w:rPr>
                <w:rFonts w:ascii="Arial" w:hAnsi="Arial"/>
                <w:sz w:val="14"/>
                <w:szCs w:val="14"/>
              </w:rPr>
              <w:t>interest</w:t>
            </w:r>
          </w:p>
        </w:tc>
        <w:tc>
          <w:tcPr>
            <w:tcW w:w="990" w:type="dxa"/>
          </w:tcPr>
          <w:p w14:paraId="4DC890D9" w14:textId="77777777" w:rsidR="009D5CD6" w:rsidRPr="00DA3F93" w:rsidRDefault="009D5CD6" w:rsidP="006A6B7D">
            <w:pPr>
              <w:spacing w:line="260" w:lineRule="exact"/>
              <w:jc w:val="center"/>
              <w:rPr>
                <w:rFonts w:ascii="Arial" w:hAnsi="Arial"/>
                <w:sz w:val="14"/>
                <w:szCs w:val="14"/>
              </w:rPr>
            </w:pPr>
          </w:p>
        </w:tc>
        <w:tc>
          <w:tcPr>
            <w:tcW w:w="1170" w:type="dxa"/>
          </w:tcPr>
          <w:p w14:paraId="2269A934" w14:textId="77777777" w:rsidR="009D5CD6" w:rsidRPr="00DA3F93" w:rsidRDefault="009D5CD6" w:rsidP="006A6B7D">
            <w:pPr>
              <w:spacing w:line="260" w:lineRule="exact"/>
              <w:jc w:val="center"/>
              <w:rPr>
                <w:rFonts w:ascii="Arial" w:hAnsi="Arial"/>
                <w:sz w:val="14"/>
                <w:szCs w:val="14"/>
              </w:rPr>
            </w:pPr>
            <w:r w:rsidRPr="00DA3F93">
              <w:rPr>
                <w:rFonts w:ascii="Arial" w:hAnsi="Arial"/>
                <w:sz w:val="14"/>
                <w:szCs w:val="14"/>
              </w:rPr>
              <w:t>Effective</w:t>
            </w:r>
          </w:p>
        </w:tc>
      </w:tr>
      <w:tr w:rsidR="009D5CD6" w:rsidRPr="00DA3F93" w14:paraId="4744D1EF" w14:textId="77777777" w:rsidTr="007518C2">
        <w:trPr>
          <w:cantSplit/>
        </w:trPr>
        <w:tc>
          <w:tcPr>
            <w:tcW w:w="2520" w:type="dxa"/>
            <w:vAlign w:val="bottom"/>
          </w:tcPr>
          <w:p w14:paraId="1D037BE8" w14:textId="77777777"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p>
        </w:tc>
        <w:tc>
          <w:tcPr>
            <w:tcW w:w="840" w:type="dxa"/>
          </w:tcPr>
          <w:p w14:paraId="29B52629"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1 year</w:t>
            </w:r>
          </w:p>
        </w:tc>
        <w:tc>
          <w:tcPr>
            <w:tcW w:w="810" w:type="dxa"/>
          </w:tcPr>
          <w:p w14:paraId="2585B32F"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years</w:t>
            </w:r>
          </w:p>
        </w:tc>
        <w:tc>
          <w:tcPr>
            <w:tcW w:w="840" w:type="dxa"/>
          </w:tcPr>
          <w:p w14:paraId="1537E612"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5 years</w:t>
            </w:r>
          </w:p>
        </w:tc>
        <w:tc>
          <w:tcPr>
            <w:tcW w:w="1020" w:type="dxa"/>
          </w:tcPr>
          <w:p w14:paraId="1C820BC5"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interest rate</w:t>
            </w:r>
          </w:p>
        </w:tc>
        <w:tc>
          <w:tcPr>
            <w:tcW w:w="960" w:type="dxa"/>
          </w:tcPr>
          <w:p w14:paraId="440A4621"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bearing</w:t>
            </w:r>
          </w:p>
        </w:tc>
        <w:tc>
          <w:tcPr>
            <w:tcW w:w="990" w:type="dxa"/>
          </w:tcPr>
          <w:p w14:paraId="5931375A"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Total</w:t>
            </w:r>
          </w:p>
        </w:tc>
        <w:tc>
          <w:tcPr>
            <w:tcW w:w="1170" w:type="dxa"/>
          </w:tcPr>
          <w:p w14:paraId="50256FF4" w14:textId="77777777" w:rsidR="009D5CD6" w:rsidRPr="00DA3F93" w:rsidRDefault="009D5CD6" w:rsidP="006A6B7D">
            <w:pPr>
              <w:pBdr>
                <w:bottom w:val="single" w:sz="4" w:space="1" w:color="auto"/>
              </w:pBdr>
              <w:spacing w:line="260" w:lineRule="exact"/>
              <w:jc w:val="center"/>
              <w:rPr>
                <w:rFonts w:ascii="Arial" w:hAnsi="Arial"/>
                <w:sz w:val="14"/>
                <w:szCs w:val="14"/>
              </w:rPr>
            </w:pPr>
            <w:r w:rsidRPr="00DA3F93">
              <w:rPr>
                <w:rFonts w:ascii="Arial" w:hAnsi="Arial"/>
                <w:sz w:val="14"/>
                <w:szCs w:val="14"/>
              </w:rPr>
              <w:t>interest rate</w:t>
            </w:r>
          </w:p>
        </w:tc>
      </w:tr>
      <w:tr w:rsidR="009D5CD6" w:rsidRPr="00DA3F93" w14:paraId="7E1528D9" w14:textId="77777777" w:rsidTr="007518C2">
        <w:trPr>
          <w:cantSplit/>
        </w:trPr>
        <w:tc>
          <w:tcPr>
            <w:tcW w:w="2520" w:type="dxa"/>
            <w:vAlign w:val="bottom"/>
          </w:tcPr>
          <w:p w14:paraId="3636A60D" w14:textId="77777777"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p>
        </w:tc>
        <w:tc>
          <w:tcPr>
            <w:tcW w:w="5460" w:type="dxa"/>
            <w:gridSpan w:val="6"/>
          </w:tcPr>
          <w:p w14:paraId="698D0D99" w14:textId="77777777" w:rsidR="009D5CD6" w:rsidRPr="00DA3F93" w:rsidRDefault="009D5CD6" w:rsidP="006A6B7D">
            <w:pPr>
              <w:spacing w:line="260" w:lineRule="exact"/>
              <w:jc w:val="center"/>
              <w:rPr>
                <w:rFonts w:ascii="Arial" w:hAnsi="Arial"/>
                <w:sz w:val="14"/>
                <w:szCs w:val="14"/>
              </w:rPr>
            </w:pPr>
          </w:p>
        </w:tc>
        <w:tc>
          <w:tcPr>
            <w:tcW w:w="1170" w:type="dxa"/>
          </w:tcPr>
          <w:p w14:paraId="634F8E5B" w14:textId="77777777" w:rsidR="009D5CD6" w:rsidRPr="00DA3F93" w:rsidRDefault="009D5CD6" w:rsidP="006A6B7D">
            <w:pPr>
              <w:spacing w:line="260" w:lineRule="exact"/>
              <w:ind w:left="-138" w:right="-78"/>
              <w:jc w:val="center"/>
              <w:rPr>
                <w:rFonts w:ascii="Arial" w:hAnsi="Arial"/>
                <w:sz w:val="14"/>
                <w:szCs w:val="14"/>
              </w:rPr>
            </w:pPr>
            <w:r w:rsidRPr="00DA3F93">
              <w:rPr>
                <w:rFonts w:ascii="Arial" w:hAnsi="Arial"/>
                <w:sz w:val="14"/>
                <w:szCs w:val="14"/>
              </w:rPr>
              <w:t>(% per annum)</w:t>
            </w:r>
          </w:p>
        </w:tc>
      </w:tr>
      <w:tr w:rsidR="009D5CD6" w:rsidRPr="00DA3F93" w14:paraId="49A3D333" w14:textId="77777777" w:rsidTr="007518C2">
        <w:trPr>
          <w:cantSplit/>
        </w:trPr>
        <w:tc>
          <w:tcPr>
            <w:tcW w:w="2520" w:type="dxa"/>
            <w:vAlign w:val="bottom"/>
          </w:tcPr>
          <w:p w14:paraId="0CCD0D56" w14:textId="77777777" w:rsidR="009D5CD6" w:rsidRPr="00DA3F93" w:rsidRDefault="009D5CD6" w:rsidP="006A6B7D">
            <w:pPr>
              <w:tabs>
                <w:tab w:val="left" w:pos="900"/>
                <w:tab w:val="left" w:pos="1440"/>
                <w:tab w:val="left" w:pos="1980"/>
              </w:tabs>
              <w:spacing w:line="260" w:lineRule="exact"/>
              <w:jc w:val="thaiDistribute"/>
              <w:rPr>
                <w:rFonts w:ascii="Arial" w:hAnsi="Arial"/>
                <w:sz w:val="14"/>
                <w:szCs w:val="14"/>
                <w:u w:val="single"/>
              </w:rPr>
            </w:pPr>
            <w:r w:rsidRPr="00DA3F93">
              <w:rPr>
                <w:rFonts w:ascii="Arial" w:hAnsi="Arial"/>
                <w:sz w:val="14"/>
                <w:szCs w:val="14"/>
                <w:u w:val="single"/>
              </w:rPr>
              <w:t xml:space="preserve">Financial </w:t>
            </w:r>
            <w:r w:rsidR="000942C9" w:rsidRPr="00DA3F93">
              <w:rPr>
                <w:rFonts w:ascii="Arial" w:hAnsi="Arial"/>
                <w:sz w:val="14"/>
                <w:szCs w:val="14"/>
                <w:u w:val="single"/>
              </w:rPr>
              <w:t>a</w:t>
            </w:r>
            <w:r w:rsidRPr="00DA3F93">
              <w:rPr>
                <w:rFonts w:ascii="Arial" w:hAnsi="Arial"/>
                <w:sz w:val="14"/>
                <w:szCs w:val="14"/>
                <w:u w:val="single"/>
              </w:rPr>
              <w:t>ssets</w:t>
            </w:r>
          </w:p>
        </w:tc>
        <w:tc>
          <w:tcPr>
            <w:tcW w:w="840" w:type="dxa"/>
          </w:tcPr>
          <w:p w14:paraId="31856380" w14:textId="77777777" w:rsidR="009D5CD6" w:rsidRPr="00DA3F93" w:rsidRDefault="009D5CD6" w:rsidP="006A6B7D">
            <w:pPr>
              <w:tabs>
                <w:tab w:val="decimal" w:pos="702"/>
              </w:tabs>
              <w:spacing w:line="260" w:lineRule="exact"/>
              <w:jc w:val="thaiDistribute"/>
              <w:rPr>
                <w:rFonts w:ascii="Arial" w:hAnsi="Arial"/>
                <w:sz w:val="14"/>
                <w:szCs w:val="14"/>
              </w:rPr>
            </w:pPr>
          </w:p>
        </w:tc>
        <w:tc>
          <w:tcPr>
            <w:tcW w:w="810" w:type="dxa"/>
          </w:tcPr>
          <w:p w14:paraId="6546F55F" w14:textId="77777777" w:rsidR="009D5CD6" w:rsidRPr="00DA3F93" w:rsidRDefault="009D5CD6" w:rsidP="006A6B7D">
            <w:pPr>
              <w:spacing w:line="260" w:lineRule="exact"/>
              <w:jc w:val="thaiDistribute"/>
              <w:rPr>
                <w:rFonts w:ascii="Arial" w:hAnsi="Arial"/>
                <w:sz w:val="14"/>
                <w:szCs w:val="14"/>
              </w:rPr>
            </w:pPr>
          </w:p>
        </w:tc>
        <w:tc>
          <w:tcPr>
            <w:tcW w:w="840" w:type="dxa"/>
          </w:tcPr>
          <w:p w14:paraId="6E402F7A" w14:textId="77777777" w:rsidR="009D5CD6" w:rsidRPr="00DA3F93" w:rsidRDefault="009D5CD6" w:rsidP="006A6B7D">
            <w:pPr>
              <w:spacing w:line="260" w:lineRule="exact"/>
              <w:jc w:val="thaiDistribute"/>
              <w:rPr>
                <w:rFonts w:ascii="Arial" w:hAnsi="Arial"/>
                <w:sz w:val="14"/>
                <w:szCs w:val="14"/>
              </w:rPr>
            </w:pPr>
          </w:p>
        </w:tc>
        <w:tc>
          <w:tcPr>
            <w:tcW w:w="1020" w:type="dxa"/>
          </w:tcPr>
          <w:p w14:paraId="2F6A3FBA" w14:textId="77777777" w:rsidR="009D5CD6" w:rsidRPr="00DA3F93" w:rsidRDefault="009D5CD6" w:rsidP="006A6B7D">
            <w:pPr>
              <w:spacing w:line="260" w:lineRule="exact"/>
              <w:jc w:val="thaiDistribute"/>
              <w:rPr>
                <w:rFonts w:ascii="Arial" w:hAnsi="Arial"/>
                <w:sz w:val="14"/>
                <w:szCs w:val="14"/>
              </w:rPr>
            </w:pPr>
          </w:p>
        </w:tc>
        <w:tc>
          <w:tcPr>
            <w:tcW w:w="960" w:type="dxa"/>
          </w:tcPr>
          <w:p w14:paraId="1A1B8556" w14:textId="77777777" w:rsidR="009D5CD6" w:rsidRPr="00DA3F93" w:rsidRDefault="009D5CD6" w:rsidP="006A6B7D">
            <w:pPr>
              <w:tabs>
                <w:tab w:val="decimal" w:pos="702"/>
              </w:tabs>
              <w:spacing w:line="260" w:lineRule="exact"/>
              <w:jc w:val="thaiDistribute"/>
              <w:rPr>
                <w:rFonts w:ascii="Arial" w:hAnsi="Arial"/>
                <w:sz w:val="14"/>
                <w:szCs w:val="14"/>
              </w:rPr>
            </w:pPr>
          </w:p>
        </w:tc>
        <w:tc>
          <w:tcPr>
            <w:tcW w:w="990" w:type="dxa"/>
          </w:tcPr>
          <w:p w14:paraId="2CD6E1A6" w14:textId="77777777" w:rsidR="009D5CD6" w:rsidRPr="00DA3F93" w:rsidRDefault="009D5CD6" w:rsidP="006A6B7D">
            <w:pPr>
              <w:spacing w:line="260" w:lineRule="exact"/>
              <w:jc w:val="thaiDistribute"/>
              <w:rPr>
                <w:rFonts w:ascii="Arial" w:hAnsi="Arial"/>
                <w:sz w:val="14"/>
                <w:szCs w:val="14"/>
              </w:rPr>
            </w:pPr>
          </w:p>
        </w:tc>
        <w:tc>
          <w:tcPr>
            <w:tcW w:w="1170" w:type="dxa"/>
          </w:tcPr>
          <w:p w14:paraId="4A9B79FE" w14:textId="77777777" w:rsidR="009D5CD6" w:rsidRPr="00DA3F93" w:rsidRDefault="009D5CD6" w:rsidP="006A6B7D">
            <w:pPr>
              <w:spacing w:line="260" w:lineRule="exact"/>
              <w:jc w:val="thaiDistribute"/>
              <w:rPr>
                <w:rFonts w:ascii="Arial" w:hAnsi="Arial"/>
                <w:sz w:val="14"/>
                <w:szCs w:val="14"/>
              </w:rPr>
            </w:pPr>
          </w:p>
        </w:tc>
      </w:tr>
      <w:tr w:rsidR="006A6B7D" w:rsidRPr="00DA3F93" w14:paraId="71F8D728" w14:textId="77777777" w:rsidTr="007518C2">
        <w:trPr>
          <w:cantSplit/>
          <w:trHeight w:val="80"/>
        </w:trPr>
        <w:tc>
          <w:tcPr>
            <w:tcW w:w="2520" w:type="dxa"/>
            <w:vAlign w:val="bottom"/>
          </w:tcPr>
          <w:p w14:paraId="2CEA21C5" w14:textId="77777777" w:rsidR="006A6B7D" w:rsidRPr="00DA3F93" w:rsidRDefault="006A6B7D" w:rsidP="006A6B7D">
            <w:pPr>
              <w:tabs>
                <w:tab w:val="left" w:pos="900"/>
                <w:tab w:val="left" w:pos="1440"/>
                <w:tab w:val="left" w:pos="1980"/>
              </w:tabs>
              <w:spacing w:line="260" w:lineRule="exact"/>
              <w:jc w:val="thaiDistribute"/>
              <w:rPr>
                <w:rFonts w:ascii="Arial" w:hAnsi="Arial"/>
                <w:sz w:val="14"/>
                <w:szCs w:val="14"/>
              </w:rPr>
            </w:pPr>
            <w:r w:rsidRPr="00DA3F93">
              <w:rPr>
                <w:rFonts w:ascii="Arial" w:hAnsi="Arial"/>
                <w:sz w:val="14"/>
                <w:szCs w:val="14"/>
              </w:rPr>
              <w:t xml:space="preserve">Cash and cash equivalents </w:t>
            </w:r>
          </w:p>
        </w:tc>
        <w:tc>
          <w:tcPr>
            <w:tcW w:w="840" w:type="dxa"/>
            <w:vAlign w:val="bottom"/>
          </w:tcPr>
          <w:p w14:paraId="2D1E5F08" w14:textId="2DDE3AFE"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470</w:t>
            </w:r>
          </w:p>
        </w:tc>
        <w:tc>
          <w:tcPr>
            <w:tcW w:w="810" w:type="dxa"/>
            <w:vAlign w:val="bottom"/>
          </w:tcPr>
          <w:p w14:paraId="01306EEE" w14:textId="4189F631"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3A1C5CB4" w14:textId="64B6A06C"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6D1D40BA" w14:textId="4D353B48" w:rsidR="006A6B7D" w:rsidRPr="00DA3F93" w:rsidRDefault="006A6B7D" w:rsidP="006A6B7D">
            <w:pPr>
              <w:tabs>
                <w:tab w:val="decimal" w:pos="804"/>
              </w:tabs>
              <w:spacing w:line="260" w:lineRule="exact"/>
              <w:jc w:val="thaiDistribute"/>
              <w:rPr>
                <w:rFonts w:ascii="Arial" w:hAnsi="Arial"/>
                <w:sz w:val="14"/>
                <w:szCs w:val="14"/>
              </w:rPr>
            </w:pPr>
            <w:r w:rsidRPr="006A6B7D">
              <w:rPr>
                <w:rFonts w:ascii="Arial" w:hAnsi="Arial"/>
                <w:sz w:val="14"/>
                <w:szCs w:val="14"/>
              </w:rPr>
              <w:t>3,072</w:t>
            </w:r>
          </w:p>
        </w:tc>
        <w:tc>
          <w:tcPr>
            <w:tcW w:w="960" w:type="dxa"/>
            <w:vAlign w:val="bottom"/>
          </w:tcPr>
          <w:p w14:paraId="164914FC" w14:textId="0E301027" w:rsidR="006A6B7D" w:rsidRPr="00DA3F93" w:rsidRDefault="006A6B7D" w:rsidP="006A6B7D">
            <w:pPr>
              <w:tabs>
                <w:tab w:val="decimal" w:pos="750"/>
              </w:tabs>
              <w:spacing w:line="260" w:lineRule="exact"/>
              <w:jc w:val="thaiDistribute"/>
              <w:rPr>
                <w:rFonts w:ascii="Arial" w:hAnsi="Arial"/>
                <w:sz w:val="14"/>
                <w:szCs w:val="14"/>
              </w:rPr>
            </w:pPr>
            <w:r w:rsidRPr="006A6B7D">
              <w:rPr>
                <w:rFonts w:ascii="Arial" w:hAnsi="Arial"/>
                <w:sz w:val="14"/>
                <w:szCs w:val="14"/>
              </w:rPr>
              <w:t>469</w:t>
            </w:r>
          </w:p>
        </w:tc>
        <w:tc>
          <w:tcPr>
            <w:tcW w:w="990" w:type="dxa"/>
            <w:vAlign w:val="bottom"/>
          </w:tcPr>
          <w:p w14:paraId="0CB6D34E" w14:textId="64E85739" w:rsidR="006A6B7D" w:rsidRPr="00DA3F93" w:rsidRDefault="006A6B7D" w:rsidP="006A6B7D">
            <w:pPr>
              <w:tabs>
                <w:tab w:val="decimal" w:pos="804"/>
              </w:tabs>
              <w:spacing w:line="260" w:lineRule="exact"/>
              <w:jc w:val="thaiDistribute"/>
              <w:rPr>
                <w:rFonts w:ascii="Arial" w:hAnsi="Arial"/>
                <w:sz w:val="14"/>
                <w:szCs w:val="14"/>
              </w:rPr>
            </w:pPr>
            <w:r w:rsidRPr="006A6B7D">
              <w:rPr>
                <w:rFonts w:ascii="Arial" w:hAnsi="Arial"/>
                <w:sz w:val="14"/>
                <w:szCs w:val="14"/>
              </w:rPr>
              <w:t>4,011</w:t>
            </w:r>
          </w:p>
        </w:tc>
        <w:tc>
          <w:tcPr>
            <w:tcW w:w="1170" w:type="dxa"/>
            <w:vAlign w:val="bottom"/>
          </w:tcPr>
          <w:p w14:paraId="5CD4FCF3" w14:textId="4067023E" w:rsidR="006A6B7D" w:rsidRPr="00DA3F93" w:rsidRDefault="006A6B7D" w:rsidP="006A6B7D">
            <w:pPr>
              <w:spacing w:line="260" w:lineRule="exact"/>
              <w:jc w:val="center"/>
              <w:rPr>
                <w:rFonts w:ascii="Arial" w:hAnsi="Arial"/>
                <w:sz w:val="14"/>
                <w:szCs w:val="14"/>
              </w:rPr>
            </w:pPr>
            <w:r w:rsidRPr="006A6B7D">
              <w:rPr>
                <w:rFonts w:ascii="Arial" w:hAnsi="Arial"/>
                <w:sz w:val="14"/>
                <w:szCs w:val="14"/>
              </w:rPr>
              <w:t>0.05 - 1.00</w:t>
            </w:r>
          </w:p>
        </w:tc>
      </w:tr>
      <w:tr w:rsidR="006A6B7D" w:rsidRPr="00DA3F93" w14:paraId="6BC19851" w14:textId="77777777" w:rsidTr="007518C2">
        <w:trPr>
          <w:cantSplit/>
        </w:trPr>
        <w:tc>
          <w:tcPr>
            <w:tcW w:w="2520" w:type="dxa"/>
            <w:vAlign w:val="bottom"/>
          </w:tcPr>
          <w:p w14:paraId="72631469" w14:textId="77777777" w:rsidR="006A6B7D" w:rsidRPr="00DA3F93" w:rsidRDefault="006A6B7D" w:rsidP="006A6B7D">
            <w:pPr>
              <w:tabs>
                <w:tab w:val="left" w:pos="900"/>
                <w:tab w:val="left" w:pos="1440"/>
                <w:tab w:val="left" w:pos="1980"/>
              </w:tabs>
              <w:spacing w:line="260" w:lineRule="exact"/>
              <w:jc w:val="thaiDistribute"/>
              <w:rPr>
                <w:rFonts w:ascii="Arial" w:hAnsi="Arial"/>
                <w:sz w:val="14"/>
                <w:szCs w:val="14"/>
              </w:rPr>
            </w:pPr>
            <w:r w:rsidRPr="00DA3F93">
              <w:rPr>
                <w:rFonts w:ascii="Arial" w:hAnsi="Arial"/>
                <w:sz w:val="14"/>
                <w:szCs w:val="14"/>
              </w:rPr>
              <w:t>Trade and other receivables</w:t>
            </w:r>
          </w:p>
        </w:tc>
        <w:tc>
          <w:tcPr>
            <w:tcW w:w="840" w:type="dxa"/>
            <w:vAlign w:val="bottom"/>
          </w:tcPr>
          <w:p w14:paraId="5E12FC26" w14:textId="4ACDEAE0"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19602F53" w14:textId="58B871DC"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1A043DC0" w14:textId="36F4E0A3" w:rsidR="006A6B7D" w:rsidRPr="00DA3F93" w:rsidRDefault="006A6B7D" w:rsidP="006A6B7D">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FC1A3E0" w14:textId="6B5A8D47" w:rsidR="006A6B7D" w:rsidRPr="00DA3F93" w:rsidRDefault="006A6B7D" w:rsidP="006A6B7D">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32B899E6" w14:textId="0C3932EF" w:rsidR="006A6B7D" w:rsidRPr="00DA3F93" w:rsidRDefault="006A6B7D" w:rsidP="006A6B7D">
            <w:pPr>
              <w:tabs>
                <w:tab w:val="decimal" w:pos="750"/>
              </w:tabs>
              <w:spacing w:line="260" w:lineRule="exact"/>
              <w:jc w:val="thaiDistribute"/>
              <w:rPr>
                <w:rFonts w:ascii="Arial" w:hAnsi="Arial"/>
                <w:sz w:val="14"/>
                <w:szCs w:val="14"/>
              </w:rPr>
            </w:pPr>
            <w:r w:rsidRPr="006A6B7D">
              <w:rPr>
                <w:rFonts w:ascii="Arial" w:hAnsi="Arial"/>
                <w:sz w:val="14"/>
                <w:szCs w:val="14"/>
              </w:rPr>
              <w:t>1,12</w:t>
            </w:r>
            <w:r w:rsidR="000469D0">
              <w:rPr>
                <w:rFonts w:ascii="Arial" w:hAnsi="Arial"/>
                <w:sz w:val="14"/>
                <w:szCs w:val="14"/>
              </w:rPr>
              <w:t>5</w:t>
            </w:r>
          </w:p>
        </w:tc>
        <w:tc>
          <w:tcPr>
            <w:tcW w:w="990" w:type="dxa"/>
            <w:vAlign w:val="bottom"/>
          </w:tcPr>
          <w:p w14:paraId="6EF4D801" w14:textId="52F9D0ED" w:rsidR="006A6B7D" w:rsidRPr="00DA3F93" w:rsidRDefault="006A6B7D" w:rsidP="006A6B7D">
            <w:pPr>
              <w:tabs>
                <w:tab w:val="decimal" w:pos="804"/>
              </w:tabs>
              <w:spacing w:line="260" w:lineRule="exact"/>
              <w:jc w:val="thaiDistribute"/>
              <w:rPr>
                <w:rFonts w:ascii="Arial" w:hAnsi="Arial"/>
                <w:sz w:val="14"/>
                <w:szCs w:val="14"/>
              </w:rPr>
            </w:pPr>
            <w:r w:rsidRPr="006A6B7D">
              <w:rPr>
                <w:rFonts w:ascii="Arial" w:hAnsi="Arial"/>
                <w:sz w:val="14"/>
                <w:szCs w:val="14"/>
              </w:rPr>
              <w:t>1,12</w:t>
            </w:r>
            <w:r w:rsidR="000469D0">
              <w:rPr>
                <w:rFonts w:ascii="Arial" w:hAnsi="Arial"/>
                <w:sz w:val="14"/>
                <w:szCs w:val="14"/>
              </w:rPr>
              <w:t>5</w:t>
            </w:r>
          </w:p>
        </w:tc>
        <w:tc>
          <w:tcPr>
            <w:tcW w:w="1170" w:type="dxa"/>
            <w:vAlign w:val="bottom"/>
          </w:tcPr>
          <w:p w14:paraId="420F9B32" w14:textId="2B7968DD" w:rsidR="006A6B7D" w:rsidRPr="00DA3F93" w:rsidRDefault="006A6B7D" w:rsidP="006A6B7D">
            <w:pPr>
              <w:spacing w:line="260" w:lineRule="exact"/>
              <w:jc w:val="center"/>
              <w:rPr>
                <w:rFonts w:ascii="Arial" w:hAnsi="Arial"/>
                <w:sz w:val="14"/>
                <w:szCs w:val="14"/>
              </w:rPr>
            </w:pPr>
            <w:r w:rsidRPr="006A6B7D">
              <w:rPr>
                <w:rFonts w:ascii="Arial" w:hAnsi="Arial"/>
                <w:sz w:val="14"/>
                <w:szCs w:val="14"/>
              </w:rPr>
              <w:t>-</w:t>
            </w:r>
          </w:p>
        </w:tc>
      </w:tr>
      <w:tr w:rsidR="000469D0" w:rsidRPr="00DA3F93" w14:paraId="62245E20" w14:textId="77777777" w:rsidTr="007518C2">
        <w:trPr>
          <w:cantSplit/>
        </w:trPr>
        <w:tc>
          <w:tcPr>
            <w:tcW w:w="2520" w:type="dxa"/>
            <w:vAlign w:val="bottom"/>
          </w:tcPr>
          <w:p w14:paraId="6176962A" w14:textId="49819E54" w:rsidR="000469D0" w:rsidRDefault="000469D0" w:rsidP="006A6B7D">
            <w:pPr>
              <w:tabs>
                <w:tab w:val="left" w:pos="900"/>
                <w:tab w:val="left" w:pos="1440"/>
                <w:tab w:val="left" w:pos="1980"/>
              </w:tabs>
              <w:spacing w:line="260" w:lineRule="exact"/>
              <w:jc w:val="thaiDistribute"/>
              <w:rPr>
                <w:rFonts w:ascii="Arial" w:hAnsi="Arial"/>
                <w:sz w:val="14"/>
                <w:szCs w:val="14"/>
              </w:rPr>
            </w:pPr>
            <w:r>
              <w:rPr>
                <w:rFonts w:ascii="Arial" w:hAnsi="Arial"/>
                <w:sz w:val="14"/>
                <w:szCs w:val="14"/>
              </w:rPr>
              <w:t>Shor-term loan to related parties</w:t>
            </w:r>
          </w:p>
        </w:tc>
        <w:tc>
          <w:tcPr>
            <w:tcW w:w="840" w:type="dxa"/>
            <w:vAlign w:val="bottom"/>
          </w:tcPr>
          <w:p w14:paraId="1D6BBF92" w14:textId="0043E375" w:rsidR="000469D0" w:rsidRPr="006A6B7D" w:rsidRDefault="000469D0" w:rsidP="006A6B7D">
            <w:pPr>
              <w:tabs>
                <w:tab w:val="decimal" w:pos="612"/>
              </w:tabs>
              <w:spacing w:line="260" w:lineRule="exact"/>
              <w:jc w:val="thaiDistribute"/>
              <w:rPr>
                <w:rFonts w:ascii="Arial" w:hAnsi="Arial"/>
                <w:sz w:val="14"/>
                <w:szCs w:val="14"/>
              </w:rPr>
            </w:pPr>
            <w:r>
              <w:rPr>
                <w:rFonts w:ascii="Arial" w:hAnsi="Arial"/>
                <w:sz w:val="14"/>
                <w:szCs w:val="14"/>
              </w:rPr>
              <w:t>500</w:t>
            </w:r>
          </w:p>
        </w:tc>
        <w:tc>
          <w:tcPr>
            <w:tcW w:w="810" w:type="dxa"/>
            <w:vAlign w:val="bottom"/>
          </w:tcPr>
          <w:p w14:paraId="49A1169C" w14:textId="26FEDE13" w:rsidR="000469D0" w:rsidRPr="006A6B7D" w:rsidRDefault="000469D0" w:rsidP="006A6B7D">
            <w:pPr>
              <w:tabs>
                <w:tab w:val="decimal" w:pos="612"/>
              </w:tabs>
              <w:spacing w:line="260" w:lineRule="exact"/>
              <w:jc w:val="thaiDistribute"/>
              <w:rPr>
                <w:rFonts w:ascii="Arial" w:hAnsi="Arial"/>
                <w:sz w:val="14"/>
                <w:szCs w:val="14"/>
              </w:rPr>
            </w:pPr>
            <w:r>
              <w:rPr>
                <w:rFonts w:ascii="Arial" w:hAnsi="Arial"/>
                <w:sz w:val="14"/>
                <w:szCs w:val="14"/>
              </w:rPr>
              <w:t>-</w:t>
            </w:r>
          </w:p>
        </w:tc>
        <w:tc>
          <w:tcPr>
            <w:tcW w:w="840" w:type="dxa"/>
            <w:vAlign w:val="bottom"/>
          </w:tcPr>
          <w:p w14:paraId="43ED3EF4" w14:textId="1A9A371A" w:rsidR="000469D0" w:rsidRPr="006A6B7D" w:rsidRDefault="000469D0" w:rsidP="006A6B7D">
            <w:pPr>
              <w:tabs>
                <w:tab w:val="decimal" w:pos="612"/>
              </w:tabs>
              <w:spacing w:line="260" w:lineRule="exact"/>
              <w:jc w:val="thaiDistribute"/>
              <w:rPr>
                <w:rFonts w:ascii="Arial" w:hAnsi="Arial"/>
                <w:sz w:val="14"/>
                <w:szCs w:val="14"/>
              </w:rPr>
            </w:pPr>
            <w:r>
              <w:rPr>
                <w:rFonts w:ascii="Arial" w:hAnsi="Arial"/>
                <w:sz w:val="14"/>
                <w:szCs w:val="14"/>
              </w:rPr>
              <w:t>-</w:t>
            </w:r>
          </w:p>
        </w:tc>
        <w:tc>
          <w:tcPr>
            <w:tcW w:w="1020" w:type="dxa"/>
            <w:vAlign w:val="bottom"/>
          </w:tcPr>
          <w:p w14:paraId="7F950023" w14:textId="29409CC4" w:rsidR="000469D0" w:rsidRPr="006A6B7D" w:rsidRDefault="000469D0" w:rsidP="006A6B7D">
            <w:pPr>
              <w:tabs>
                <w:tab w:val="decimal" w:pos="804"/>
              </w:tabs>
              <w:spacing w:line="260" w:lineRule="exact"/>
              <w:jc w:val="thaiDistribute"/>
              <w:rPr>
                <w:rFonts w:ascii="Arial" w:hAnsi="Arial"/>
                <w:sz w:val="14"/>
                <w:szCs w:val="14"/>
              </w:rPr>
            </w:pPr>
            <w:r>
              <w:rPr>
                <w:rFonts w:ascii="Arial" w:hAnsi="Arial"/>
                <w:sz w:val="14"/>
                <w:szCs w:val="14"/>
              </w:rPr>
              <w:t>-</w:t>
            </w:r>
          </w:p>
        </w:tc>
        <w:tc>
          <w:tcPr>
            <w:tcW w:w="960" w:type="dxa"/>
            <w:vAlign w:val="bottom"/>
          </w:tcPr>
          <w:p w14:paraId="12333554" w14:textId="2ECAC726" w:rsidR="000469D0" w:rsidRPr="006A6B7D" w:rsidRDefault="000469D0" w:rsidP="006A6B7D">
            <w:pPr>
              <w:tabs>
                <w:tab w:val="decimal" w:pos="750"/>
              </w:tabs>
              <w:spacing w:line="260" w:lineRule="exact"/>
              <w:jc w:val="thaiDistribute"/>
              <w:rPr>
                <w:rFonts w:ascii="Arial" w:hAnsi="Arial"/>
                <w:sz w:val="14"/>
                <w:szCs w:val="14"/>
              </w:rPr>
            </w:pPr>
            <w:r>
              <w:rPr>
                <w:rFonts w:ascii="Arial" w:hAnsi="Arial"/>
                <w:sz w:val="14"/>
                <w:szCs w:val="14"/>
              </w:rPr>
              <w:t>-</w:t>
            </w:r>
          </w:p>
        </w:tc>
        <w:tc>
          <w:tcPr>
            <w:tcW w:w="990" w:type="dxa"/>
            <w:vAlign w:val="bottom"/>
          </w:tcPr>
          <w:p w14:paraId="51919FAC" w14:textId="1854D7FE" w:rsidR="000469D0" w:rsidRPr="006A6B7D" w:rsidRDefault="000469D0" w:rsidP="006A6B7D">
            <w:pPr>
              <w:tabs>
                <w:tab w:val="decimal" w:pos="804"/>
              </w:tabs>
              <w:spacing w:line="260" w:lineRule="exact"/>
              <w:jc w:val="thaiDistribute"/>
              <w:rPr>
                <w:rFonts w:ascii="Arial" w:hAnsi="Arial"/>
                <w:sz w:val="14"/>
                <w:szCs w:val="14"/>
              </w:rPr>
            </w:pPr>
            <w:r>
              <w:rPr>
                <w:rFonts w:ascii="Arial" w:hAnsi="Arial"/>
                <w:sz w:val="14"/>
                <w:szCs w:val="14"/>
              </w:rPr>
              <w:t>500</w:t>
            </w:r>
          </w:p>
        </w:tc>
        <w:tc>
          <w:tcPr>
            <w:tcW w:w="1170" w:type="dxa"/>
            <w:vAlign w:val="bottom"/>
          </w:tcPr>
          <w:p w14:paraId="5AA76040" w14:textId="09CD915B" w:rsidR="000469D0" w:rsidRPr="006A6B7D" w:rsidRDefault="000469D0" w:rsidP="006A6B7D">
            <w:pPr>
              <w:spacing w:line="260" w:lineRule="exact"/>
              <w:jc w:val="center"/>
              <w:rPr>
                <w:rFonts w:ascii="Arial" w:hAnsi="Arial"/>
                <w:sz w:val="14"/>
                <w:szCs w:val="14"/>
              </w:rPr>
            </w:pPr>
            <w:r>
              <w:rPr>
                <w:rFonts w:ascii="Arial" w:hAnsi="Arial"/>
                <w:sz w:val="14"/>
                <w:szCs w:val="14"/>
              </w:rPr>
              <w:t>5.02</w:t>
            </w:r>
          </w:p>
        </w:tc>
      </w:tr>
      <w:tr w:rsidR="00FA7498" w:rsidRPr="00DA3F93" w14:paraId="237D182C" w14:textId="77777777" w:rsidTr="007518C2">
        <w:trPr>
          <w:cantSplit/>
        </w:trPr>
        <w:tc>
          <w:tcPr>
            <w:tcW w:w="2520" w:type="dxa"/>
            <w:vAlign w:val="bottom"/>
          </w:tcPr>
          <w:p w14:paraId="102301F6" w14:textId="31F25179" w:rsidR="00FA7498" w:rsidRPr="00DA3F93" w:rsidRDefault="00FA7498" w:rsidP="00FA7498">
            <w:pPr>
              <w:tabs>
                <w:tab w:val="left" w:pos="900"/>
                <w:tab w:val="left" w:pos="1440"/>
                <w:tab w:val="left" w:pos="1980"/>
              </w:tabs>
              <w:spacing w:line="260" w:lineRule="exact"/>
              <w:jc w:val="thaiDistribute"/>
              <w:rPr>
                <w:rFonts w:ascii="Arial" w:hAnsi="Arial"/>
                <w:sz w:val="14"/>
                <w:szCs w:val="14"/>
              </w:rPr>
            </w:pPr>
            <w:r>
              <w:rPr>
                <w:rFonts w:ascii="Arial" w:hAnsi="Arial"/>
                <w:sz w:val="14"/>
                <w:szCs w:val="14"/>
              </w:rPr>
              <w:t xml:space="preserve">Short-term loan to other company </w:t>
            </w:r>
          </w:p>
        </w:tc>
        <w:tc>
          <w:tcPr>
            <w:tcW w:w="840" w:type="dxa"/>
            <w:vAlign w:val="bottom"/>
          </w:tcPr>
          <w:p w14:paraId="2A0EF38A" w14:textId="230A7ABC" w:rsidR="00FA7498" w:rsidRPr="002107F8" w:rsidRDefault="00FA7498" w:rsidP="00FA7498">
            <w:pPr>
              <w:tabs>
                <w:tab w:val="decimal" w:pos="612"/>
              </w:tabs>
              <w:spacing w:line="260" w:lineRule="exact"/>
              <w:jc w:val="thaiDistribute"/>
              <w:rPr>
                <w:rFonts w:ascii="Arial" w:hAnsi="Arial"/>
                <w:sz w:val="14"/>
                <w:szCs w:val="14"/>
              </w:rPr>
            </w:pPr>
            <w:r>
              <w:rPr>
                <w:rFonts w:ascii="Arial" w:hAnsi="Arial"/>
                <w:sz w:val="14"/>
                <w:szCs w:val="14"/>
              </w:rPr>
              <w:t>-</w:t>
            </w:r>
          </w:p>
        </w:tc>
        <w:tc>
          <w:tcPr>
            <w:tcW w:w="810" w:type="dxa"/>
            <w:vAlign w:val="bottom"/>
          </w:tcPr>
          <w:p w14:paraId="1AA1BF50" w14:textId="29A99D8F" w:rsidR="00FA7498" w:rsidRPr="002107F8"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4A353328" w14:textId="6B0E3237" w:rsidR="00FA7498" w:rsidRPr="002107F8"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75F8703A" w14:textId="56AAC5AC" w:rsidR="00FA7498" w:rsidRPr="002107F8"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100</w:t>
            </w:r>
          </w:p>
        </w:tc>
        <w:tc>
          <w:tcPr>
            <w:tcW w:w="960" w:type="dxa"/>
            <w:vAlign w:val="bottom"/>
          </w:tcPr>
          <w:p w14:paraId="56F65416" w14:textId="6E345A3B" w:rsidR="00FA7498" w:rsidRPr="002107F8"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4304A2F0" w14:textId="69768C8E" w:rsidR="00FA7498" w:rsidRPr="002107F8"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100</w:t>
            </w:r>
          </w:p>
        </w:tc>
        <w:tc>
          <w:tcPr>
            <w:tcW w:w="1170" w:type="dxa"/>
            <w:vAlign w:val="bottom"/>
          </w:tcPr>
          <w:p w14:paraId="23EBADF3" w14:textId="7F0097B2" w:rsidR="00FA7498" w:rsidRPr="002107F8" w:rsidRDefault="00FA7498" w:rsidP="00FA7498">
            <w:pPr>
              <w:spacing w:line="260" w:lineRule="exact"/>
              <w:jc w:val="center"/>
              <w:rPr>
                <w:rFonts w:ascii="Arial" w:hAnsi="Arial"/>
                <w:sz w:val="14"/>
                <w:szCs w:val="14"/>
              </w:rPr>
            </w:pPr>
            <w:r>
              <w:rPr>
                <w:rFonts w:ascii="Arial" w:hAnsi="Arial"/>
                <w:sz w:val="14"/>
                <w:szCs w:val="14"/>
              </w:rPr>
              <w:t>MLR</w:t>
            </w:r>
          </w:p>
        </w:tc>
      </w:tr>
      <w:tr w:rsidR="00FA7498" w:rsidRPr="00DA3F93" w14:paraId="0A8EE4DC" w14:textId="77777777" w:rsidTr="007518C2">
        <w:trPr>
          <w:cantSplit/>
        </w:trPr>
        <w:tc>
          <w:tcPr>
            <w:tcW w:w="2520" w:type="dxa"/>
          </w:tcPr>
          <w:p w14:paraId="7CFD3C61"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Accrued income</w:t>
            </w:r>
          </w:p>
        </w:tc>
        <w:tc>
          <w:tcPr>
            <w:tcW w:w="840" w:type="dxa"/>
            <w:vAlign w:val="bottom"/>
          </w:tcPr>
          <w:p w14:paraId="1A02573E" w14:textId="53E0D655"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66D99EB1" w14:textId="738B4F78"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45A9DCD8" w14:textId="4274B192"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08A1D91" w14:textId="11CCF50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6D9D0802" w14:textId="7EDFB4FF"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458</w:t>
            </w:r>
          </w:p>
        </w:tc>
        <w:tc>
          <w:tcPr>
            <w:tcW w:w="990" w:type="dxa"/>
            <w:vAlign w:val="bottom"/>
          </w:tcPr>
          <w:p w14:paraId="3C4927BE" w14:textId="672F9D16"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458</w:t>
            </w:r>
          </w:p>
        </w:tc>
        <w:tc>
          <w:tcPr>
            <w:tcW w:w="1170" w:type="dxa"/>
            <w:vAlign w:val="bottom"/>
          </w:tcPr>
          <w:p w14:paraId="5D8676F8" w14:textId="28AA37F9"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0209B512" w14:textId="77777777" w:rsidTr="007518C2">
        <w:trPr>
          <w:cantSplit/>
        </w:trPr>
        <w:tc>
          <w:tcPr>
            <w:tcW w:w="2520" w:type="dxa"/>
          </w:tcPr>
          <w:p w14:paraId="26EE7A74"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Reinsurance assets</w:t>
            </w:r>
          </w:p>
        </w:tc>
        <w:tc>
          <w:tcPr>
            <w:tcW w:w="840" w:type="dxa"/>
            <w:vAlign w:val="bottom"/>
          </w:tcPr>
          <w:p w14:paraId="25DC8644"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810" w:type="dxa"/>
            <w:vAlign w:val="bottom"/>
          </w:tcPr>
          <w:p w14:paraId="1817952E"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840" w:type="dxa"/>
            <w:vAlign w:val="bottom"/>
          </w:tcPr>
          <w:p w14:paraId="5BC2BB35"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1020" w:type="dxa"/>
            <w:vAlign w:val="bottom"/>
          </w:tcPr>
          <w:p w14:paraId="5894D49E" w14:textId="77777777" w:rsidR="00FA7498" w:rsidRPr="00DA3F93" w:rsidRDefault="00FA7498" w:rsidP="00FA7498">
            <w:pPr>
              <w:tabs>
                <w:tab w:val="decimal" w:pos="804"/>
              </w:tabs>
              <w:spacing w:line="260" w:lineRule="exact"/>
              <w:jc w:val="thaiDistribute"/>
              <w:rPr>
                <w:rFonts w:ascii="Arial" w:hAnsi="Arial"/>
                <w:sz w:val="14"/>
                <w:szCs w:val="14"/>
              </w:rPr>
            </w:pPr>
          </w:p>
        </w:tc>
        <w:tc>
          <w:tcPr>
            <w:tcW w:w="960" w:type="dxa"/>
            <w:vAlign w:val="bottom"/>
          </w:tcPr>
          <w:p w14:paraId="60AD8E9C" w14:textId="77777777" w:rsidR="00FA7498" w:rsidRPr="00DA3F93" w:rsidRDefault="00FA7498" w:rsidP="00FA7498">
            <w:pPr>
              <w:tabs>
                <w:tab w:val="decimal" w:pos="750"/>
              </w:tabs>
              <w:spacing w:line="260" w:lineRule="exact"/>
              <w:jc w:val="thaiDistribute"/>
              <w:rPr>
                <w:rFonts w:ascii="Arial" w:hAnsi="Arial"/>
                <w:sz w:val="14"/>
                <w:szCs w:val="14"/>
              </w:rPr>
            </w:pPr>
          </w:p>
        </w:tc>
        <w:tc>
          <w:tcPr>
            <w:tcW w:w="990" w:type="dxa"/>
            <w:vAlign w:val="bottom"/>
          </w:tcPr>
          <w:p w14:paraId="7D44CF02" w14:textId="77777777" w:rsidR="00FA7498" w:rsidRPr="00DA3F93" w:rsidRDefault="00FA7498" w:rsidP="00FA7498">
            <w:pPr>
              <w:tabs>
                <w:tab w:val="decimal" w:pos="804"/>
              </w:tabs>
              <w:spacing w:line="260" w:lineRule="exact"/>
              <w:jc w:val="thaiDistribute"/>
              <w:rPr>
                <w:rFonts w:ascii="Arial" w:hAnsi="Arial"/>
                <w:sz w:val="14"/>
                <w:szCs w:val="14"/>
              </w:rPr>
            </w:pPr>
          </w:p>
        </w:tc>
        <w:tc>
          <w:tcPr>
            <w:tcW w:w="1170" w:type="dxa"/>
            <w:vAlign w:val="bottom"/>
          </w:tcPr>
          <w:p w14:paraId="53C685D9" w14:textId="77777777" w:rsidR="00FA7498" w:rsidRPr="00DA3F93" w:rsidRDefault="00FA7498" w:rsidP="00FA7498">
            <w:pPr>
              <w:spacing w:line="260" w:lineRule="exact"/>
              <w:jc w:val="center"/>
              <w:rPr>
                <w:rFonts w:ascii="Arial" w:hAnsi="Arial"/>
                <w:sz w:val="14"/>
                <w:szCs w:val="14"/>
              </w:rPr>
            </w:pPr>
          </w:p>
        </w:tc>
      </w:tr>
      <w:tr w:rsidR="00FA7498" w:rsidRPr="00DA3F93" w14:paraId="398B7D96" w14:textId="77777777" w:rsidTr="007518C2">
        <w:trPr>
          <w:cantSplit/>
        </w:trPr>
        <w:tc>
          <w:tcPr>
            <w:tcW w:w="2520" w:type="dxa"/>
          </w:tcPr>
          <w:p w14:paraId="497421D8"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ab/>
              <w:t>Premium receivables</w:t>
            </w:r>
          </w:p>
        </w:tc>
        <w:tc>
          <w:tcPr>
            <w:tcW w:w="840" w:type="dxa"/>
            <w:vAlign w:val="bottom"/>
          </w:tcPr>
          <w:p w14:paraId="07433F0E" w14:textId="25322346"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39D6AF90" w14:textId="0F8009C7"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7C19F8FB" w14:textId="3E03C680"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0B71B4F1" w14:textId="31E2E09C"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2437297D" w14:textId="67CF9EC8"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103</w:t>
            </w:r>
          </w:p>
        </w:tc>
        <w:tc>
          <w:tcPr>
            <w:tcW w:w="990" w:type="dxa"/>
            <w:vAlign w:val="bottom"/>
          </w:tcPr>
          <w:p w14:paraId="733F7321" w14:textId="230B3DE4"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103</w:t>
            </w:r>
          </w:p>
        </w:tc>
        <w:tc>
          <w:tcPr>
            <w:tcW w:w="1170" w:type="dxa"/>
            <w:vAlign w:val="bottom"/>
          </w:tcPr>
          <w:p w14:paraId="6430A735" w14:textId="01522880"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14391DF0" w14:textId="77777777" w:rsidTr="007518C2">
        <w:trPr>
          <w:cantSplit/>
        </w:trPr>
        <w:tc>
          <w:tcPr>
            <w:tcW w:w="2520" w:type="dxa"/>
          </w:tcPr>
          <w:p w14:paraId="375DBB75"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ab/>
              <w:t>Reinsurance assets</w:t>
            </w:r>
          </w:p>
        </w:tc>
        <w:tc>
          <w:tcPr>
            <w:tcW w:w="840" w:type="dxa"/>
            <w:vAlign w:val="bottom"/>
          </w:tcPr>
          <w:p w14:paraId="21ED5AC9" w14:textId="47E873B7"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29C09E59" w14:textId="3BAC1CAE"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D878131" w14:textId="54D5256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32740BDE" w14:textId="1009240F"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28F82009" w14:textId="49B9110A"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201</w:t>
            </w:r>
          </w:p>
        </w:tc>
        <w:tc>
          <w:tcPr>
            <w:tcW w:w="990" w:type="dxa"/>
            <w:vAlign w:val="bottom"/>
          </w:tcPr>
          <w:p w14:paraId="51F1D1AF" w14:textId="5BCF924F"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201</w:t>
            </w:r>
          </w:p>
        </w:tc>
        <w:tc>
          <w:tcPr>
            <w:tcW w:w="1170" w:type="dxa"/>
            <w:vAlign w:val="bottom"/>
          </w:tcPr>
          <w:p w14:paraId="45060D4D" w14:textId="452CCD32"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78649D8B" w14:textId="77777777" w:rsidTr="007518C2">
        <w:trPr>
          <w:cantSplit/>
        </w:trPr>
        <w:tc>
          <w:tcPr>
            <w:tcW w:w="2520" w:type="dxa"/>
          </w:tcPr>
          <w:p w14:paraId="6E3E474B"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ab/>
              <w:t>Reinsurance receivables</w:t>
            </w:r>
          </w:p>
        </w:tc>
        <w:tc>
          <w:tcPr>
            <w:tcW w:w="840" w:type="dxa"/>
            <w:vAlign w:val="bottom"/>
          </w:tcPr>
          <w:p w14:paraId="6641F08B" w14:textId="62C8D19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0AB5FEB5" w14:textId="4D1DE400"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02F9230D" w14:textId="0EC0B2C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AC24D2A" w14:textId="11979A3F"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7B171AE0" w14:textId="00051278"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39</w:t>
            </w:r>
          </w:p>
        </w:tc>
        <w:tc>
          <w:tcPr>
            <w:tcW w:w="990" w:type="dxa"/>
            <w:vAlign w:val="bottom"/>
          </w:tcPr>
          <w:p w14:paraId="406EF351" w14:textId="5DA2462E"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39</w:t>
            </w:r>
          </w:p>
        </w:tc>
        <w:tc>
          <w:tcPr>
            <w:tcW w:w="1170" w:type="dxa"/>
            <w:vAlign w:val="bottom"/>
          </w:tcPr>
          <w:p w14:paraId="7B7952A6" w14:textId="356B4295"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5F363BDB" w14:textId="77777777" w:rsidTr="007518C2">
        <w:trPr>
          <w:cantSplit/>
        </w:trPr>
        <w:tc>
          <w:tcPr>
            <w:tcW w:w="2520" w:type="dxa"/>
          </w:tcPr>
          <w:p w14:paraId="5957F8D7"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Restricted bank deposits</w:t>
            </w:r>
          </w:p>
        </w:tc>
        <w:tc>
          <w:tcPr>
            <w:tcW w:w="840" w:type="dxa"/>
            <w:vAlign w:val="bottom"/>
          </w:tcPr>
          <w:p w14:paraId="1EF248BE" w14:textId="6EE616BB"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2</w:t>
            </w:r>
          </w:p>
        </w:tc>
        <w:tc>
          <w:tcPr>
            <w:tcW w:w="810" w:type="dxa"/>
            <w:vAlign w:val="bottom"/>
          </w:tcPr>
          <w:p w14:paraId="4FDD656F" w14:textId="0C030484"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7B8926F1" w14:textId="6AD0E3BD"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57A7E0AA" w14:textId="6ABDB4CE"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w:t>
            </w:r>
          </w:p>
        </w:tc>
        <w:tc>
          <w:tcPr>
            <w:tcW w:w="960" w:type="dxa"/>
            <w:vAlign w:val="bottom"/>
          </w:tcPr>
          <w:p w14:paraId="5E62B000" w14:textId="0ACE3973"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2</w:t>
            </w:r>
          </w:p>
        </w:tc>
        <w:tc>
          <w:tcPr>
            <w:tcW w:w="990" w:type="dxa"/>
            <w:vAlign w:val="bottom"/>
          </w:tcPr>
          <w:p w14:paraId="0B06CC77" w14:textId="247EB8DC"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5</w:t>
            </w:r>
          </w:p>
        </w:tc>
        <w:tc>
          <w:tcPr>
            <w:tcW w:w="1170" w:type="dxa"/>
            <w:vAlign w:val="bottom"/>
          </w:tcPr>
          <w:p w14:paraId="1EDEAA41" w14:textId="2C869FB9"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0.25 - 0.84</w:t>
            </w:r>
          </w:p>
        </w:tc>
      </w:tr>
      <w:tr w:rsidR="00FA7498" w:rsidRPr="00DA3F93" w14:paraId="2D0DC148" w14:textId="77777777" w:rsidTr="007518C2">
        <w:trPr>
          <w:cantSplit/>
        </w:trPr>
        <w:tc>
          <w:tcPr>
            <w:tcW w:w="2520" w:type="dxa"/>
          </w:tcPr>
          <w:p w14:paraId="1182FA0F" w14:textId="77777777"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0" w:type="dxa"/>
            <w:vAlign w:val="bottom"/>
          </w:tcPr>
          <w:p w14:paraId="68BFC4B3" w14:textId="4E2999E1" w:rsidR="00FA7498" w:rsidRPr="00DA3F93" w:rsidRDefault="00FA7498" w:rsidP="00FA7498">
            <w:pPr>
              <w:tabs>
                <w:tab w:val="decimal" w:pos="612"/>
              </w:tabs>
              <w:spacing w:line="260" w:lineRule="exact"/>
              <w:jc w:val="thaiDistribute"/>
              <w:rPr>
                <w:rFonts w:ascii="Arial" w:hAnsi="Arial"/>
                <w:sz w:val="14"/>
                <w:szCs w:val="14"/>
              </w:rPr>
            </w:pPr>
            <w:r>
              <w:rPr>
                <w:rFonts w:ascii="Arial" w:hAnsi="Arial"/>
                <w:sz w:val="14"/>
                <w:szCs w:val="14"/>
              </w:rPr>
              <w:t>1,106</w:t>
            </w:r>
          </w:p>
        </w:tc>
        <w:tc>
          <w:tcPr>
            <w:tcW w:w="810" w:type="dxa"/>
            <w:vAlign w:val="bottom"/>
          </w:tcPr>
          <w:p w14:paraId="1FE9EA29" w14:textId="758660A1"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6,889</w:t>
            </w:r>
          </w:p>
        </w:tc>
        <w:tc>
          <w:tcPr>
            <w:tcW w:w="840" w:type="dxa"/>
            <w:vAlign w:val="bottom"/>
          </w:tcPr>
          <w:p w14:paraId="6BC8E648" w14:textId="3F35E93D"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10,495</w:t>
            </w:r>
          </w:p>
        </w:tc>
        <w:tc>
          <w:tcPr>
            <w:tcW w:w="1020" w:type="dxa"/>
            <w:vAlign w:val="bottom"/>
          </w:tcPr>
          <w:p w14:paraId="15374BA0" w14:textId="1241A09B"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055CE928" w14:textId="7ABB0CCF"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58696791" w14:textId="706075B3" w:rsidR="00FA7498" w:rsidRPr="00DA3F93" w:rsidRDefault="00FA7498" w:rsidP="00FA7498">
            <w:pPr>
              <w:tabs>
                <w:tab w:val="decimal" w:pos="804"/>
              </w:tabs>
              <w:spacing w:line="260" w:lineRule="exact"/>
              <w:jc w:val="thaiDistribute"/>
              <w:rPr>
                <w:rFonts w:ascii="Arial" w:hAnsi="Arial"/>
                <w:sz w:val="14"/>
                <w:szCs w:val="14"/>
              </w:rPr>
            </w:pPr>
            <w:r>
              <w:rPr>
                <w:rFonts w:ascii="Arial" w:hAnsi="Arial"/>
                <w:sz w:val="14"/>
                <w:szCs w:val="14"/>
              </w:rPr>
              <w:t>18,490</w:t>
            </w:r>
          </w:p>
        </w:tc>
        <w:tc>
          <w:tcPr>
            <w:tcW w:w="1170" w:type="dxa"/>
            <w:vAlign w:val="bottom"/>
          </w:tcPr>
          <w:p w14:paraId="5EB6FCD1" w14:textId="693D0425" w:rsidR="00FA7498" w:rsidRPr="00DA3F93" w:rsidRDefault="00FA7498" w:rsidP="00FA7498">
            <w:pPr>
              <w:spacing w:line="260" w:lineRule="exact"/>
              <w:jc w:val="center"/>
              <w:rPr>
                <w:rFonts w:ascii="Arial" w:hAnsi="Arial"/>
                <w:sz w:val="14"/>
                <w:szCs w:val="14"/>
              </w:rPr>
            </w:pPr>
            <w:r>
              <w:rPr>
                <w:rFonts w:ascii="Arial" w:hAnsi="Arial"/>
                <w:sz w:val="14"/>
                <w:szCs w:val="14"/>
              </w:rPr>
              <w:t>Note</w:t>
            </w:r>
            <w:r w:rsidRPr="006A6B7D">
              <w:rPr>
                <w:rFonts w:ascii="Arial" w:hAnsi="Arial"/>
                <w:sz w:val="14"/>
                <w:szCs w:val="14"/>
              </w:rPr>
              <w:t xml:space="preserve"> 18</w:t>
            </w:r>
          </w:p>
        </w:tc>
      </w:tr>
      <w:tr w:rsidR="00FA7498" w:rsidRPr="00DA3F93" w14:paraId="4862C311" w14:textId="77777777" w:rsidTr="007518C2">
        <w:trPr>
          <w:cantSplit/>
        </w:trPr>
        <w:tc>
          <w:tcPr>
            <w:tcW w:w="2520" w:type="dxa"/>
          </w:tcPr>
          <w:p w14:paraId="03BCBB74" w14:textId="47070E93" w:rsidR="00FA7498" w:rsidRPr="00DA3F93" w:rsidRDefault="00FA7498" w:rsidP="00FA7498">
            <w:pPr>
              <w:tabs>
                <w:tab w:val="left" w:pos="240"/>
              </w:tabs>
              <w:spacing w:line="260" w:lineRule="exact"/>
              <w:ind w:left="132" w:right="-108" w:hanging="132"/>
              <w:rPr>
                <w:rFonts w:ascii="Arial" w:hAnsi="Arial"/>
                <w:sz w:val="14"/>
                <w:szCs w:val="14"/>
              </w:rPr>
            </w:pPr>
            <w:r w:rsidRPr="00DA3F93">
              <w:rPr>
                <w:rFonts w:ascii="Arial" w:hAnsi="Arial"/>
                <w:sz w:val="14"/>
                <w:szCs w:val="14"/>
              </w:rPr>
              <w:t>Other financial assets</w:t>
            </w:r>
          </w:p>
        </w:tc>
        <w:tc>
          <w:tcPr>
            <w:tcW w:w="840" w:type="dxa"/>
            <w:vAlign w:val="bottom"/>
          </w:tcPr>
          <w:p w14:paraId="7A7011E0" w14:textId="7C6755D5"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260</w:t>
            </w:r>
          </w:p>
        </w:tc>
        <w:tc>
          <w:tcPr>
            <w:tcW w:w="810" w:type="dxa"/>
            <w:vAlign w:val="bottom"/>
          </w:tcPr>
          <w:p w14:paraId="386ABC2E" w14:textId="2354C8C3"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8</w:t>
            </w:r>
          </w:p>
        </w:tc>
        <w:tc>
          <w:tcPr>
            <w:tcW w:w="840" w:type="dxa"/>
            <w:vAlign w:val="bottom"/>
          </w:tcPr>
          <w:p w14:paraId="71C209A6" w14:textId="206E2AB9" w:rsidR="00FA7498" w:rsidRPr="00DA3F93" w:rsidRDefault="00FA7498" w:rsidP="00FA7498">
            <w:pPr>
              <w:tabs>
                <w:tab w:val="decimal" w:pos="612"/>
              </w:tabs>
              <w:spacing w:line="260" w:lineRule="exact"/>
              <w:jc w:val="thaiDistribute"/>
              <w:rPr>
                <w:rFonts w:ascii="Arial" w:hAnsi="Arial"/>
                <w:sz w:val="14"/>
                <w:szCs w:val="14"/>
              </w:rPr>
            </w:pPr>
            <w:r>
              <w:rPr>
                <w:rFonts w:ascii="Arial" w:hAnsi="Arial"/>
                <w:sz w:val="14"/>
                <w:szCs w:val="14"/>
              </w:rPr>
              <w:t>4</w:t>
            </w:r>
          </w:p>
        </w:tc>
        <w:tc>
          <w:tcPr>
            <w:tcW w:w="1020" w:type="dxa"/>
            <w:vAlign w:val="bottom"/>
          </w:tcPr>
          <w:p w14:paraId="3BF91672" w14:textId="4297167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5DDEF80B" w14:textId="1CBCD90F"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7,00</w:t>
            </w:r>
            <w:r>
              <w:rPr>
                <w:rFonts w:ascii="Arial" w:hAnsi="Arial"/>
                <w:sz w:val="14"/>
                <w:szCs w:val="14"/>
              </w:rPr>
              <w:t>4</w:t>
            </w:r>
          </w:p>
        </w:tc>
        <w:tc>
          <w:tcPr>
            <w:tcW w:w="990" w:type="dxa"/>
            <w:vAlign w:val="bottom"/>
          </w:tcPr>
          <w:p w14:paraId="4DDE95A9" w14:textId="1B6FD60D"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7,27</w:t>
            </w:r>
            <w:r>
              <w:rPr>
                <w:rFonts w:ascii="Arial" w:hAnsi="Arial"/>
                <w:sz w:val="14"/>
                <w:szCs w:val="14"/>
              </w:rPr>
              <w:t>6</w:t>
            </w:r>
          </w:p>
        </w:tc>
        <w:tc>
          <w:tcPr>
            <w:tcW w:w="1170" w:type="dxa"/>
            <w:vAlign w:val="bottom"/>
          </w:tcPr>
          <w:p w14:paraId="6F206229" w14:textId="4F0172B8"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0.15 - 7.00</w:t>
            </w:r>
          </w:p>
        </w:tc>
      </w:tr>
      <w:tr w:rsidR="00FA7498" w:rsidRPr="00DA3F93" w14:paraId="768713FC" w14:textId="77777777" w:rsidTr="007518C2">
        <w:trPr>
          <w:cantSplit/>
        </w:trPr>
        <w:tc>
          <w:tcPr>
            <w:tcW w:w="2520" w:type="dxa"/>
            <w:vAlign w:val="bottom"/>
          </w:tcPr>
          <w:p w14:paraId="0FE24CE7" w14:textId="660292C0" w:rsidR="00FA7498" w:rsidRPr="00DA3F93" w:rsidRDefault="00FA7498" w:rsidP="00FA7498">
            <w:pPr>
              <w:tabs>
                <w:tab w:val="left" w:pos="900"/>
                <w:tab w:val="left" w:pos="1440"/>
                <w:tab w:val="left" w:pos="1980"/>
              </w:tabs>
              <w:spacing w:line="260" w:lineRule="exact"/>
              <w:jc w:val="thaiDistribute"/>
              <w:rPr>
                <w:rFonts w:ascii="Arial" w:hAnsi="Arial"/>
                <w:sz w:val="14"/>
                <w:szCs w:val="14"/>
              </w:rPr>
            </w:pPr>
            <w:r w:rsidRPr="00DA3F93">
              <w:rPr>
                <w:rFonts w:ascii="Arial" w:hAnsi="Arial"/>
                <w:sz w:val="14"/>
                <w:szCs w:val="14"/>
                <w:u w:val="single"/>
              </w:rPr>
              <w:t>Financial liabilities</w:t>
            </w:r>
          </w:p>
        </w:tc>
        <w:tc>
          <w:tcPr>
            <w:tcW w:w="840" w:type="dxa"/>
            <w:vAlign w:val="bottom"/>
          </w:tcPr>
          <w:p w14:paraId="77ACF8B4"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810" w:type="dxa"/>
            <w:vAlign w:val="bottom"/>
          </w:tcPr>
          <w:p w14:paraId="41CE19D6"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840" w:type="dxa"/>
            <w:vAlign w:val="bottom"/>
          </w:tcPr>
          <w:p w14:paraId="1AC1F7BE" w14:textId="77777777" w:rsidR="00FA7498" w:rsidRPr="00DA3F93" w:rsidRDefault="00FA7498" w:rsidP="00FA7498">
            <w:pPr>
              <w:tabs>
                <w:tab w:val="decimal" w:pos="612"/>
              </w:tabs>
              <w:spacing w:line="260" w:lineRule="exact"/>
              <w:jc w:val="thaiDistribute"/>
              <w:rPr>
                <w:rFonts w:ascii="Arial" w:hAnsi="Arial"/>
                <w:sz w:val="14"/>
                <w:szCs w:val="14"/>
              </w:rPr>
            </w:pPr>
          </w:p>
        </w:tc>
        <w:tc>
          <w:tcPr>
            <w:tcW w:w="1020" w:type="dxa"/>
            <w:vAlign w:val="bottom"/>
          </w:tcPr>
          <w:p w14:paraId="1E49F510" w14:textId="77777777" w:rsidR="00FA7498" w:rsidRPr="00DA3F93" w:rsidRDefault="00FA7498" w:rsidP="00FA7498">
            <w:pPr>
              <w:tabs>
                <w:tab w:val="decimal" w:pos="804"/>
              </w:tabs>
              <w:spacing w:line="260" w:lineRule="exact"/>
              <w:jc w:val="thaiDistribute"/>
              <w:rPr>
                <w:rFonts w:ascii="Arial" w:hAnsi="Arial"/>
                <w:sz w:val="14"/>
                <w:szCs w:val="14"/>
              </w:rPr>
            </w:pPr>
          </w:p>
        </w:tc>
        <w:tc>
          <w:tcPr>
            <w:tcW w:w="960" w:type="dxa"/>
            <w:vAlign w:val="bottom"/>
          </w:tcPr>
          <w:p w14:paraId="164B33C4" w14:textId="77777777" w:rsidR="00FA7498" w:rsidRPr="00DA3F93" w:rsidRDefault="00FA7498" w:rsidP="00FA7498">
            <w:pPr>
              <w:tabs>
                <w:tab w:val="decimal" w:pos="750"/>
              </w:tabs>
              <w:spacing w:line="260" w:lineRule="exact"/>
              <w:jc w:val="thaiDistribute"/>
              <w:rPr>
                <w:rFonts w:ascii="Arial" w:hAnsi="Arial"/>
                <w:sz w:val="14"/>
                <w:szCs w:val="14"/>
              </w:rPr>
            </w:pPr>
          </w:p>
        </w:tc>
        <w:tc>
          <w:tcPr>
            <w:tcW w:w="990" w:type="dxa"/>
            <w:vAlign w:val="bottom"/>
          </w:tcPr>
          <w:p w14:paraId="5E0DAE95" w14:textId="77777777" w:rsidR="00FA7498" w:rsidRPr="00DA3F93" w:rsidRDefault="00FA7498" w:rsidP="00FA7498">
            <w:pPr>
              <w:tabs>
                <w:tab w:val="decimal" w:pos="804"/>
              </w:tabs>
              <w:spacing w:line="260" w:lineRule="exact"/>
              <w:jc w:val="thaiDistribute"/>
              <w:rPr>
                <w:rFonts w:ascii="Arial" w:hAnsi="Arial"/>
                <w:sz w:val="14"/>
                <w:szCs w:val="14"/>
              </w:rPr>
            </w:pPr>
          </w:p>
        </w:tc>
        <w:tc>
          <w:tcPr>
            <w:tcW w:w="1170" w:type="dxa"/>
            <w:vAlign w:val="bottom"/>
          </w:tcPr>
          <w:p w14:paraId="4DEF75CD" w14:textId="77777777" w:rsidR="00FA7498" w:rsidRPr="00DA3F93" w:rsidRDefault="00FA7498" w:rsidP="00FA7498">
            <w:pPr>
              <w:pBdr>
                <w:top w:val="single" w:sz="4" w:space="1" w:color="FFFFFF" w:themeColor="background1"/>
                <w:bottom w:val="single" w:sz="4" w:space="1" w:color="FFFFFF" w:themeColor="background1"/>
              </w:pBdr>
              <w:spacing w:line="260" w:lineRule="exact"/>
              <w:jc w:val="center"/>
              <w:rPr>
                <w:rFonts w:ascii="Arial" w:hAnsi="Arial"/>
                <w:sz w:val="14"/>
                <w:szCs w:val="14"/>
              </w:rPr>
            </w:pPr>
          </w:p>
        </w:tc>
      </w:tr>
      <w:tr w:rsidR="00FA7498" w:rsidRPr="00DA3F93" w14:paraId="0A838D12" w14:textId="77777777" w:rsidTr="007518C2">
        <w:trPr>
          <w:cantSplit/>
        </w:trPr>
        <w:tc>
          <w:tcPr>
            <w:tcW w:w="2520" w:type="dxa"/>
            <w:vAlign w:val="bottom"/>
          </w:tcPr>
          <w:p w14:paraId="37169492" w14:textId="77777777" w:rsidR="00FA7498" w:rsidRPr="00DA3F93" w:rsidRDefault="00FA7498" w:rsidP="00FA7498">
            <w:pPr>
              <w:tabs>
                <w:tab w:val="left" w:pos="900"/>
                <w:tab w:val="left" w:pos="1440"/>
                <w:tab w:val="left" w:pos="1980"/>
              </w:tabs>
              <w:spacing w:line="26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40" w:type="dxa"/>
            <w:vAlign w:val="bottom"/>
          </w:tcPr>
          <w:p w14:paraId="784E7FC6" w14:textId="059ACAEC"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1,683</w:t>
            </w:r>
          </w:p>
        </w:tc>
        <w:tc>
          <w:tcPr>
            <w:tcW w:w="810" w:type="dxa"/>
            <w:vAlign w:val="bottom"/>
          </w:tcPr>
          <w:p w14:paraId="7688CDDB" w14:textId="1E677D8D"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794E3F5E" w14:textId="03485E72"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49E2003E" w14:textId="0A5BF53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7E30378A" w14:textId="04D9E7A5"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1ACFB45A" w14:textId="369847B3"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1,683</w:t>
            </w:r>
          </w:p>
        </w:tc>
        <w:tc>
          <w:tcPr>
            <w:tcW w:w="1170" w:type="dxa"/>
            <w:vAlign w:val="bottom"/>
          </w:tcPr>
          <w:p w14:paraId="2D46A70E" w14:textId="1C31501F" w:rsidR="00FA7498" w:rsidRPr="00DA3F93" w:rsidRDefault="00FA7498" w:rsidP="00FA7498">
            <w:pPr>
              <w:spacing w:line="260" w:lineRule="exact"/>
              <w:jc w:val="center"/>
              <w:rPr>
                <w:rFonts w:ascii="Arial" w:hAnsi="Arial"/>
                <w:sz w:val="14"/>
                <w:szCs w:val="14"/>
              </w:rPr>
            </w:pPr>
            <w:r>
              <w:rPr>
                <w:rFonts w:ascii="Arial" w:hAnsi="Arial"/>
                <w:sz w:val="14"/>
                <w:szCs w:val="14"/>
              </w:rPr>
              <w:t>1.90</w:t>
            </w:r>
            <w:r w:rsidRPr="006A6B7D">
              <w:rPr>
                <w:rFonts w:ascii="Arial" w:hAnsi="Arial"/>
                <w:sz w:val="14"/>
                <w:szCs w:val="14"/>
              </w:rPr>
              <w:t xml:space="preserve"> - 5.95</w:t>
            </w:r>
          </w:p>
        </w:tc>
      </w:tr>
      <w:tr w:rsidR="00FA7498" w:rsidRPr="00DA3F93" w14:paraId="71E7726E" w14:textId="77777777" w:rsidTr="007518C2">
        <w:trPr>
          <w:cantSplit/>
        </w:trPr>
        <w:tc>
          <w:tcPr>
            <w:tcW w:w="2520" w:type="dxa"/>
            <w:vAlign w:val="bottom"/>
          </w:tcPr>
          <w:p w14:paraId="73C79BDD" w14:textId="77777777" w:rsidR="00FA7498" w:rsidRPr="00DA3F93" w:rsidRDefault="00FA7498" w:rsidP="00FA7498">
            <w:pPr>
              <w:tabs>
                <w:tab w:val="left" w:pos="900"/>
                <w:tab w:val="left" w:pos="1440"/>
                <w:tab w:val="left" w:pos="1980"/>
              </w:tabs>
              <w:spacing w:line="260" w:lineRule="exact"/>
              <w:rPr>
                <w:rFonts w:ascii="Arial" w:hAnsi="Arial"/>
                <w:sz w:val="14"/>
                <w:szCs w:val="14"/>
              </w:rPr>
            </w:pPr>
            <w:r w:rsidRPr="00DA3F93">
              <w:rPr>
                <w:rFonts w:ascii="Arial" w:hAnsi="Arial"/>
                <w:sz w:val="14"/>
                <w:szCs w:val="14"/>
              </w:rPr>
              <w:t>Trade and other payables</w:t>
            </w:r>
          </w:p>
        </w:tc>
        <w:tc>
          <w:tcPr>
            <w:tcW w:w="840" w:type="dxa"/>
            <w:vAlign w:val="bottom"/>
          </w:tcPr>
          <w:p w14:paraId="4BB3738E" w14:textId="1E6EED0B"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3E64FB9B" w14:textId="2088826F"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43154E2A" w14:textId="3000A215"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3646778" w14:textId="2356DD97"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5DE221A3" w14:textId="567FBB27"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480</w:t>
            </w:r>
          </w:p>
        </w:tc>
        <w:tc>
          <w:tcPr>
            <w:tcW w:w="990" w:type="dxa"/>
            <w:vAlign w:val="bottom"/>
          </w:tcPr>
          <w:p w14:paraId="47314926" w14:textId="7D3BA413"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480</w:t>
            </w:r>
          </w:p>
        </w:tc>
        <w:tc>
          <w:tcPr>
            <w:tcW w:w="1170" w:type="dxa"/>
            <w:vAlign w:val="bottom"/>
          </w:tcPr>
          <w:p w14:paraId="48D015F7" w14:textId="74127618"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749D4451" w14:textId="77777777" w:rsidTr="007518C2">
        <w:trPr>
          <w:cantSplit/>
        </w:trPr>
        <w:tc>
          <w:tcPr>
            <w:tcW w:w="2520" w:type="dxa"/>
            <w:vAlign w:val="bottom"/>
          </w:tcPr>
          <w:p w14:paraId="571DCDA9" w14:textId="77777777" w:rsidR="00FA7498" w:rsidRPr="00DA3F93" w:rsidRDefault="00FA7498" w:rsidP="00FA7498">
            <w:pPr>
              <w:tabs>
                <w:tab w:val="left" w:pos="900"/>
                <w:tab w:val="left" w:pos="1440"/>
                <w:tab w:val="left" w:pos="1980"/>
              </w:tabs>
              <w:spacing w:line="26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40" w:type="dxa"/>
            <w:vAlign w:val="bottom"/>
          </w:tcPr>
          <w:p w14:paraId="2D67B538" w14:textId="0349670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7EA0039A" w14:textId="3202A8E6"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BB7181D" w14:textId="2B16573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1A250367" w14:textId="131D041F"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19004B5B" w14:textId="5B33C7A4"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467</w:t>
            </w:r>
          </w:p>
        </w:tc>
        <w:tc>
          <w:tcPr>
            <w:tcW w:w="990" w:type="dxa"/>
            <w:vAlign w:val="bottom"/>
          </w:tcPr>
          <w:p w14:paraId="3B5799BB" w14:textId="6C7EC92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467</w:t>
            </w:r>
          </w:p>
        </w:tc>
        <w:tc>
          <w:tcPr>
            <w:tcW w:w="1170" w:type="dxa"/>
            <w:vAlign w:val="bottom"/>
          </w:tcPr>
          <w:p w14:paraId="2AB17333" w14:textId="56F6B5B4"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133E6291" w14:textId="77777777" w:rsidTr="007518C2">
        <w:trPr>
          <w:cantSplit/>
        </w:trPr>
        <w:tc>
          <w:tcPr>
            <w:tcW w:w="2520" w:type="dxa"/>
            <w:vAlign w:val="bottom"/>
          </w:tcPr>
          <w:p w14:paraId="36FE1A4E" w14:textId="77777777" w:rsidR="00FA7498" w:rsidRPr="00DA3F93" w:rsidRDefault="00FA7498" w:rsidP="00FA7498">
            <w:pPr>
              <w:tabs>
                <w:tab w:val="left" w:pos="900"/>
                <w:tab w:val="left" w:pos="1440"/>
                <w:tab w:val="left" w:pos="1980"/>
              </w:tabs>
              <w:spacing w:line="260" w:lineRule="exact"/>
              <w:jc w:val="thaiDistribute"/>
              <w:rPr>
                <w:rFonts w:ascii="Arial" w:hAnsi="Arial"/>
                <w:sz w:val="14"/>
                <w:szCs w:val="14"/>
              </w:rPr>
            </w:pPr>
            <w:r w:rsidRPr="00DA3F93">
              <w:rPr>
                <w:rFonts w:ascii="Arial" w:hAnsi="Arial"/>
                <w:sz w:val="14"/>
                <w:szCs w:val="14"/>
              </w:rPr>
              <w:t xml:space="preserve">Insurance contract liabilities </w:t>
            </w:r>
          </w:p>
        </w:tc>
        <w:tc>
          <w:tcPr>
            <w:tcW w:w="840" w:type="dxa"/>
            <w:vAlign w:val="bottom"/>
          </w:tcPr>
          <w:p w14:paraId="4D440192" w14:textId="6094638F" w:rsidR="00FA7498" w:rsidRPr="00DA3F93" w:rsidRDefault="00FA7498" w:rsidP="00FA7498">
            <w:pPr>
              <w:tabs>
                <w:tab w:val="decimal" w:pos="612"/>
              </w:tabs>
              <w:spacing w:line="260" w:lineRule="exact"/>
              <w:jc w:val="thaiDistribute"/>
              <w:rPr>
                <w:rFonts w:ascii="Arial" w:hAnsi="Arial"/>
                <w:sz w:val="14"/>
                <w:szCs w:val="14"/>
              </w:rPr>
            </w:pPr>
          </w:p>
        </w:tc>
        <w:tc>
          <w:tcPr>
            <w:tcW w:w="810" w:type="dxa"/>
            <w:vAlign w:val="bottom"/>
          </w:tcPr>
          <w:p w14:paraId="44FD12B5" w14:textId="4BE30DC7" w:rsidR="00FA7498" w:rsidRPr="00DA3F93" w:rsidRDefault="00FA7498" w:rsidP="00FA7498">
            <w:pPr>
              <w:tabs>
                <w:tab w:val="decimal" w:pos="612"/>
              </w:tabs>
              <w:spacing w:line="260" w:lineRule="exact"/>
              <w:jc w:val="thaiDistribute"/>
              <w:rPr>
                <w:rFonts w:ascii="Arial" w:hAnsi="Arial"/>
                <w:sz w:val="14"/>
                <w:szCs w:val="14"/>
              </w:rPr>
            </w:pPr>
          </w:p>
        </w:tc>
        <w:tc>
          <w:tcPr>
            <w:tcW w:w="840" w:type="dxa"/>
            <w:vAlign w:val="bottom"/>
          </w:tcPr>
          <w:p w14:paraId="3BC38D56" w14:textId="3430B6D6" w:rsidR="00FA7498" w:rsidRPr="00DA3F93" w:rsidRDefault="00FA7498" w:rsidP="00FA7498">
            <w:pPr>
              <w:tabs>
                <w:tab w:val="decimal" w:pos="612"/>
              </w:tabs>
              <w:spacing w:line="260" w:lineRule="exact"/>
              <w:jc w:val="thaiDistribute"/>
              <w:rPr>
                <w:rFonts w:ascii="Arial" w:hAnsi="Arial"/>
                <w:sz w:val="14"/>
                <w:szCs w:val="14"/>
              </w:rPr>
            </w:pPr>
          </w:p>
        </w:tc>
        <w:tc>
          <w:tcPr>
            <w:tcW w:w="1020" w:type="dxa"/>
            <w:vAlign w:val="bottom"/>
          </w:tcPr>
          <w:p w14:paraId="5811DF14" w14:textId="7517FC23" w:rsidR="00FA7498" w:rsidRPr="00DA3F93" w:rsidRDefault="00FA7498" w:rsidP="00FA7498">
            <w:pPr>
              <w:tabs>
                <w:tab w:val="decimal" w:pos="804"/>
              </w:tabs>
              <w:spacing w:line="260" w:lineRule="exact"/>
              <w:jc w:val="thaiDistribute"/>
              <w:rPr>
                <w:rFonts w:ascii="Arial" w:hAnsi="Arial"/>
                <w:sz w:val="14"/>
                <w:szCs w:val="14"/>
              </w:rPr>
            </w:pPr>
          </w:p>
        </w:tc>
        <w:tc>
          <w:tcPr>
            <w:tcW w:w="960" w:type="dxa"/>
            <w:vAlign w:val="bottom"/>
          </w:tcPr>
          <w:p w14:paraId="40A7DD01" w14:textId="0EE4A844" w:rsidR="00FA7498" w:rsidRPr="00DA3F93" w:rsidRDefault="00FA7498" w:rsidP="00FA7498">
            <w:pPr>
              <w:tabs>
                <w:tab w:val="decimal" w:pos="750"/>
              </w:tabs>
              <w:spacing w:line="260" w:lineRule="exact"/>
              <w:jc w:val="thaiDistribute"/>
              <w:rPr>
                <w:rFonts w:ascii="Arial" w:hAnsi="Arial"/>
                <w:sz w:val="14"/>
                <w:szCs w:val="14"/>
              </w:rPr>
            </w:pPr>
          </w:p>
        </w:tc>
        <w:tc>
          <w:tcPr>
            <w:tcW w:w="990" w:type="dxa"/>
            <w:vAlign w:val="bottom"/>
          </w:tcPr>
          <w:p w14:paraId="02D647EF" w14:textId="5668D5F3" w:rsidR="00FA7498" w:rsidRPr="00DA3F93" w:rsidRDefault="00FA7498" w:rsidP="00FA7498">
            <w:pPr>
              <w:tabs>
                <w:tab w:val="decimal" w:pos="804"/>
              </w:tabs>
              <w:spacing w:line="260" w:lineRule="exact"/>
              <w:jc w:val="thaiDistribute"/>
              <w:rPr>
                <w:rFonts w:ascii="Arial" w:hAnsi="Arial"/>
                <w:sz w:val="14"/>
                <w:szCs w:val="14"/>
              </w:rPr>
            </w:pPr>
          </w:p>
        </w:tc>
        <w:tc>
          <w:tcPr>
            <w:tcW w:w="1170" w:type="dxa"/>
            <w:vAlign w:val="bottom"/>
          </w:tcPr>
          <w:p w14:paraId="719243C2" w14:textId="7ADB9ED2" w:rsidR="00FA7498" w:rsidRPr="00DA3F93" w:rsidRDefault="00FA7498" w:rsidP="00FA7498">
            <w:pPr>
              <w:spacing w:line="260" w:lineRule="exact"/>
              <w:jc w:val="center"/>
              <w:rPr>
                <w:rFonts w:ascii="Arial" w:hAnsi="Arial"/>
                <w:sz w:val="14"/>
                <w:szCs w:val="14"/>
              </w:rPr>
            </w:pPr>
          </w:p>
        </w:tc>
      </w:tr>
      <w:tr w:rsidR="00FA7498" w:rsidRPr="00DA3F93" w14:paraId="2E84D735" w14:textId="77777777" w:rsidTr="007518C2">
        <w:trPr>
          <w:cantSplit/>
        </w:trPr>
        <w:tc>
          <w:tcPr>
            <w:tcW w:w="2520" w:type="dxa"/>
            <w:vAlign w:val="bottom"/>
          </w:tcPr>
          <w:p w14:paraId="5B580D3F" w14:textId="77777777" w:rsidR="00FA7498" w:rsidRPr="00DA3F93" w:rsidRDefault="00FA7498" w:rsidP="00FA7498">
            <w:pPr>
              <w:tabs>
                <w:tab w:val="left" w:pos="900"/>
                <w:tab w:val="left" w:pos="1440"/>
                <w:tab w:val="left" w:pos="1980"/>
              </w:tabs>
              <w:spacing w:line="26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0" w:type="dxa"/>
            <w:vAlign w:val="bottom"/>
          </w:tcPr>
          <w:p w14:paraId="5C01090B" w14:textId="658647D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2EC4DF10" w14:textId="6B7F73EC"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51AE2A26" w14:textId="138F1CFF"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193DCA2" w14:textId="74582AA4"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4083EAC0" w14:textId="7568C4C5"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385</w:t>
            </w:r>
          </w:p>
        </w:tc>
        <w:tc>
          <w:tcPr>
            <w:tcW w:w="990" w:type="dxa"/>
            <w:vAlign w:val="bottom"/>
          </w:tcPr>
          <w:p w14:paraId="1FD18E8F" w14:textId="4F51A8AF"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385</w:t>
            </w:r>
          </w:p>
        </w:tc>
        <w:tc>
          <w:tcPr>
            <w:tcW w:w="1170" w:type="dxa"/>
            <w:vAlign w:val="bottom"/>
          </w:tcPr>
          <w:p w14:paraId="4556D060" w14:textId="0AC129CE"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6ED3C496" w14:textId="77777777" w:rsidTr="007518C2">
        <w:trPr>
          <w:cantSplit/>
        </w:trPr>
        <w:tc>
          <w:tcPr>
            <w:tcW w:w="2520" w:type="dxa"/>
            <w:vAlign w:val="bottom"/>
          </w:tcPr>
          <w:p w14:paraId="3940C80C" w14:textId="77777777" w:rsidR="00FA7498" w:rsidRPr="00DA3F93" w:rsidRDefault="00FA7498" w:rsidP="00FA7498">
            <w:pPr>
              <w:tabs>
                <w:tab w:val="left" w:pos="900"/>
                <w:tab w:val="left" w:pos="1440"/>
                <w:tab w:val="left" w:pos="1980"/>
              </w:tabs>
              <w:spacing w:line="26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0" w:type="dxa"/>
            <w:vAlign w:val="bottom"/>
          </w:tcPr>
          <w:p w14:paraId="05474C41" w14:textId="42C4A869"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1B450F90" w14:textId="0D7D9B4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4372D8C2" w14:textId="26BB22E0"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27F27553" w14:textId="7435BFAB"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1B8BCBBE" w14:textId="4D06EA39"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151</w:t>
            </w:r>
          </w:p>
        </w:tc>
        <w:tc>
          <w:tcPr>
            <w:tcW w:w="990" w:type="dxa"/>
            <w:vAlign w:val="bottom"/>
          </w:tcPr>
          <w:p w14:paraId="5D1402A7" w14:textId="1D546427"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151</w:t>
            </w:r>
          </w:p>
        </w:tc>
        <w:tc>
          <w:tcPr>
            <w:tcW w:w="1170" w:type="dxa"/>
            <w:vAlign w:val="bottom"/>
          </w:tcPr>
          <w:p w14:paraId="63B69735" w14:textId="4992DEAB"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3EB278B1" w14:textId="77777777" w:rsidTr="007518C2">
        <w:trPr>
          <w:cantSplit/>
        </w:trPr>
        <w:tc>
          <w:tcPr>
            <w:tcW w:w="2520" w:type="dxa"/>
            <w:vAlign w:val="bottom"/>
          </w:tcPr>
          <w:p w14:paraId="6CA6EA2E" w14:textId="77777777" w:rsidR="00FA7498" w:rsidRPr="00DA3F93" w:rsidRDefault="00FA7498" w:rsidP="00FA7498">
            <w:pPr>
              <w:tabs>
                <w:tab w:val="left" w:pos="900"/>
                <w:tab w:val="left" w:pos="1440"/>
                <w:tab w:val="left" w:pos="1980"/>
              </w:tabs>
              <w:spacing w:line="260" w:lineRule="exact"/>
              <w:jc w:val="thaiDistribute"/>
              <w:rPr>
                <w:rFonts w:ascii="Arial" w:hAnsi="Arial"/>
                <w:sz w:val="14"/>
                <w:szCs w:val="14"/>
              </w:rPr>
            </w:pPr>
            <w:r w:rsidRPr="00DA3F93">
              <w:rPr>
                <w:rFonts w:ascii="Arial" w:hAnsi="Arial"/>
                <w:sz w:val="14"/>
                <w:szCs w:val="14"/>
              </w:rPr>
              <w:t>Long-term loans</w:t>
            </w:r>
          </w:p>
        </w:tc>
        <w:tc>
          <w:tcPr>
            <w:tcW w:w="840" w:type="dxa"/>
            <w:vAlign w:val="bottom"/>
          </w:tcPr>
          <w:p w14:paraId="5A72C8CA" w14:textId="2275304C"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1</w:t>
            </w:r>
          </w:p>
        </w:tc>
        <w:tc>
          <w:tcPr>
            <w:tcW w:w="810" w:type="dxa"/>
            <w:vAlign w:val="bottom"/>
          </w:tcPr>
          <w:p w14:paraId="008DE4BF" w14:textId="04CA95DA"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287</w:t>
            </w:r>
          </w:p>
        </w:tc>
        <w:tc>
          <w:tcPr>
            <w:tcW w:w="840" w:type="dxa"/>
            <w:vAlign w:val="bottom"/>
          </w:tcPr>
          <w:p w14:paraId="5E8D346C" w14:textId="6AE36F2F"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396</w:t>
            </w:r>
          </w:p>
        </w:tc>
        <w:tc>
          <w:tcPr>
            <w:tcW w:w="1020" w:type="dxa"/>
            <w:vAlign w:val="bottom"/>
          </w:tcPr>
          <w:p w14:paraId="6A21068C" w14:textId="1E9530C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77</w:t>
            </w:r>
            <w:r>
              <w:rPr>
                <w:rFonts w:ascii="Arial" w:hAnsi="Arial"/>
                <w:sz w:val="14"/>
                <w:szCs w:val="14"/>
              </w:rPr>
              <w:t>7</w:t>
            </w:r>
          </w:p>
        </w:tc>
        <w:tc>
          <w:tcPr>
            <w:tcW w:w="960" w:type="dxa"/>
            <w:vAlign w:val="bottom"/>
          </w:tcPr>
          <w:p w14:paraId="10052312" w14:textId="1086C721"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301F26D5" w14:textId="62816291"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1,46</w:t>
            </w:r>
            <w:r>
              <w:rPr>
                <w:rFonts w:ascii="Arial" w:hAnsi="Arial"/>
                <w:sz w:val="14"/>
                <w:szCs w:val="14"/>
              </w:rPr>
              <w:t>1</w:t>
            </w:r>
          </w:p>
        </w:tc>
        <w:tc>
          <w:tcPr>
            <w:tcW w:w="1170" w:type="dxa"/>
            <w:vAlign w:val="bottom"/>
          </w:tcPr>
          <w:p w14:paraId="3621832F" w14:textId="02417CBA"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3.03 - 6.40</w:t>
            </w:r>
          </w:p>
        </w:tc>
      </w:tr>
      <w:tr w:rsidR="00FA7498" w:rsidRPr="00DA3F93" w14:paraId="780A2124" w14:textId="77777777" w:rsidTr="007518C2">
        <w:trPr>
          <w:cantSplit/>
        </w:trPr>
        <w:tc>
          <w:tcPr>
            <w:tcW w:w="2520" w:type="dxa"/>
            <w:vAlign w:val="bottom"/>
          </w:tcPr>
          <w:p w14:paraId="5FCCF73D" w14:textId="77777777" w:rsidR="00FA7498" w:rsidRPr="00DA3F93" w:rsidRDefault="00FA7498" w:rsidP="00FA7498">
            <w:pPr>
              <w:tabs>
                <w:tab w:val="left" w:pos="900"/>
                <w:tab w:val="left" w:pos="1440"/>
                <w:tab w:val="left" w:pos="1980"/>
              </w:tabs>
              <w:spacing w:line="260" w:lineRule="exact"/>
              <w:ind w:left="162" w:hanging="162"/>
              <w:rPr>
                <w:rFonts w:ascii="Arial" w:hAnsi="Arial"/>
                <w:sz w:val="14"/>
                <w:szCs w:val="14"/>
              </w:rPr>
            </w:pPr>
            <w:r w:rsidRPr="00DA3F93">
              <w:rPr>
                <w:rFonts w:ascii="Arial" w:hAnsi="Arial"/>
                <w:sz w:val="14"/>
                <w:szCs w:val="14"/>
              </w:rPr>
              <w:t xml:space="preserve">Lease liabilities </w:t>
            </w:r>
          </w:p>
        </w:tc>
        <w:tc>
          <w:tcPr>
            <w:tcW w:w="840" w:type="dxa"/>
            <w:vAlign w:val="bottom"/>
          </w:tcPr>
          <w:p w14:paraId="5535D04D" w14:textId="255A983B"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461</w:t>
            </w:r>
          </w:p>
        </w:tc>
        <w:tc>
          <w:tcPr>
            <w:tcW w:w="810" w:type="dxa"/>
            <w:vAlign w:val="bottom"/>
          </w:tcPr>
          <w:p w14:paraId="0C84FE74" w14:textId="1F8ECCCE"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378</w:t>
            </w:r>
          </w:p>
        </w:tc>
        <w:tc>
          <w:tcPr>
            <w:tcW w:w="840" w:type="dxa"/>
            <w:vAlign w:val="bottom"/>
          </w:tcPr>
          <w:p w14:paraId="652271DE" w14:textId="4453BC40"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799</w:t>
            </w:r>
          </w:p>
        </w:tc>
        <w:tc>
          <w:tcPr>
            <w:tcW w:w="1020" w:type="dxa"/>
            <w:vAlign w:val="bottom"/>
          </w:tcPr>
          <w:p w14:paraId="757747A8" w14:textId="5B69ACAE"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7C04FB74" w14:textId="0012695B"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662F820E" w14:textId="5D6068E0"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1,638</w:t>
            </w:r>
          </w:p>
        </w:tc>
        <w:tc>
          <w:tcPr>
            <w:tcW w:w="1170" w:type="dxa"/>
            <w:vAlign w:val="bottom"/>
          </w:tcPr>
          <w:p w14:paraId="479D4919" w14:textId="56A448A5"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0.48 - 10.35</w:t>
            </w:r>
          </w:p>
        </w:tc>
      </w:tr>
      <w:tr w:rsidR="00FA7498" w:rsidRPr="00DA3F93" w14:paraId="4AE4A6FA" w14:textId="77777777" w:rsidTr="007518C2">
        <w:trPr>
          <w:cantSplit/>
        </w:trPr>
        <w:tc>
          <w:tcPr>
            <w:tcW w:w="2520" w:type="dxa"/>
            <w:vAlign w:val="bottom"/>
          </w:tcPr>
          <w:p w14:paraId="1EA8F751" w14:textId="05D50522" w:rsidR="00FA7498" w:rsidRPr="00DA3F93" w:rsidRDefault="00FA7498" w:rsidP="00FA7498">
            <w:pPr>
              <w:tabs>
                <w:tab w:val="left" w:pos="900"/>
                <w:tab w:val="left" w:pos="1440"/>
                <w:tab w:val="left" w:pos="1980"/>
              </w:tabs>
              <w:spacing w:line="260" w:lineRule="exact"/>
              <w:ind w:left="162" w:hanging="162"/>
              <w:rPr>
                <w:rFonts w:ascii="Arial" w:hAnsi="Arial"/>
                <w:sz w:val="14"/>
                <w:szCs w:val="14"/>
              </w:rPr>
            </w:pPr>
            <w:r w:rsidRPr="00DA3F93">
              <w:rPr>
                <w:rFonts w:ascii="Arial" w:hAnsi="Arial"/>
                <w:sz w:val="14"/>
                <w:szCs w:val="14"/>
              </w:rPr>
              <w:t>Long-term debentures</w:t>
            </w:r>
          </w:p>
        </w:tc>
        <w:tc>
          <w:tcPr>
            <w:tcW w:w="840" w:type="dxa"/>
            <w:vAlign w:val="bottom"/>
          </w:tcPr>
          <w:p w14:paraId="5324A4C8" w14:textId="7783BF4D"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3,648</w:t>
            </w:r>
          </w:p>
        </w:tc>
        <w:tc>
          <w:tcPr>
            <w:tcW w:w="810" w:type="dxa"/>
            <w:vAlign w:val="bottom"/>
          </w:tcPr>
          <w:p w14:paraId="3FD27C00" w14:textId="144ED341"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13,849</w:t>
            </w:r>
          </w:p>
        </w:tc>
        <w:tc>
          <w:tcPr>
            <w:tcW w:w="840" w:type="dxa"/>
            <w:vAlign w:val="bottom"/>
          </w:tcPr>
          <w:p w14:paraId="08EBE2B2" w14:textId="2F0B15D8"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5C648035" w14:textId="5751BFE8"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16975E47" w14:textId="763C0936"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w:t>
            </w:r>
          </w:p>
        </w:tc>
        <w:tc>
          <w:tcPr>
            <w:tcW w:w="990" w:type="dxa"/>
            <w:vAlign w:val="bottom"/>
          </w:tcPr>
          <w:p w14:paraId="48088848" w14:textId="783A45F7"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17,497</w:t>
            </w:r>
          </w:p>
        </w:tc>
        <w:tc>
          <w:tcPr>
            <w:tcW w:w="1170" w:type="dxa"/>
            <w:vAlign w:val="bottom"/>
          </w:tcPr>
          <w:p w14:paraId="0A611EBB" w14:textId="34F3265F"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3.41 - 4.</w:t>
            </w:r>
            <w:r>
              <w:rPr>
                <w:rFonts w:ascii="Arial" w:hAnsi="Arial"/>
                <w:sz w:val="14"/>
                <w:szCs w:val="14"/>
              </w:rPr>
              <w:t>83</w:t>
            </w:r>
          </w:p>
        </w:tc>
      </w:tr>
      <w:tr w:rsidR="00FA7498" w:rsidRPr="00DA3F93" w14:paraId="56D73C6D" w14:textId="77777777" w:rsidTr="007518C2">
        <w:trPr>
          <w:cantSplit/>
        </w:trPr>
        <w:tc>
          <w:tcPr>
            <w:tcW w:w="2520" w:type="dxa"/>
            <w:vAlign w:val="bottom"/>
          </w:tcPr>
          <w:p w14:paraId="37A652D9" w14:textId="7305DA8B" w:rsidR="00FA7498" w:rsidRPr="00DA3F93" w:rsidRDefault="00FA7498" w:rsidP="00FA7498">
            <w:pPr>
              <w:tabs>
                <w:tab w:val="left" w:pos="900"/>
                <w:tab w:val="left" w:pos="1440"/>
                <w:tab w:val="left" w:pos="1980"/>
              </w:tabs>
              <w:spacing w:line="260" w:lineRule="exact"/>
              <w:ind w:left="162" w:hanging="162"/>
              <w:rPr>
                <w:rFonts w:ascii="Arial" w:hAnsi="Arial"/>
                <w:sz w:val="14"/>
                <w:szCs w:val="14"/>
              </w:rPr>
            </w:pPr>
            <w:r>
              <w:rPr>
                <w:rFonts w:ascii="Arial" w:hAnsi="Arial"/>
                <w:sz w:val="14"/>
                <w:szCs w:val="14"/>
              </w:rPr>
              <w:t>Other non-current financial liabilities</w:t>
            </w:r>
            <w:r w:rsidRPr="00DA3F93">
              <w:rPr>
                <w:rFonts w:ascii="Arial" w:hAnsi="Arial"/>
                <w:sz w:val="14"/>
                <w:szCs w:val="14"/>
              </w:rPr>
              <w:t xml:space="preserve"> </w:t>
            </w:r>
          </w:p>
        </w:tc>
        <w:tc>
          <w:tcPr>
            <w:tcW w:w="840" w:type="dxa"/>
            <w:vAlign w:val="bottom"/>
          </w:tcPr>
          <w:p w14:paraId="02C5108C" w14:textId="4AFE0EEC"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10" w:type="dxa"/>
            <w:vAlign w:val="bottom"/>
          </w:tcPr>
          <w:p w14:paraId="5D1889CC" w14:textId="0F8F4197"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840" w:type="dxa"/>
            <w:vAlign w:val="bottom"/>
          </w:tcPr>
          <w:p w14:paraId="116B4722" w14:textId="05D3E6C5" w:rsidR="00FA7498" w:rsidRPr="00DA3F93" w:rsidRDefault="00FA7498" w:rsidP="00FA7498">
            <w:pPr>
              <w:tabs>
                <w:tab w:val="decimal" w:pos="612"/>
              </w:tabs>
              <w:spacing w:line="260" w:lineRule="exact"/>
              <w:jc w:val="thaiDistribute"/>
              <w:rPr>
                <w:rFonts w:ascii="Arial" w:hAnsi="Arial"/>
                <w:sz w:val="14"/>
                <w:szCs w:val="14"/>
              </w:rPr>
            </w:pPr>
            <w:r w:rsidRPr="006A6B7D">
              <w:rPr>
                <w:rFonts w:ascii="Arial" w:hAnsi="Arial"/>
                <w:sz w:val="14"/>
                <w:szCs w:val="14"/>
              </w:rPr>
              <w:t>-</w:t>
            </w:r>
          </w:p>
        </w:tc>
        <w:tc>
          <w:tcPr>
            <w:tcW w:w="1020" w:type="dxa"/>
            <w:vAlign w:val="bottom"/>
          </w:tcPr>
          <w:p w14:paraId="5B949CAC" w14:textId="2D48CDCA"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w:t>
            </w:r>
          </w:p>
        </w:tc>
        <w:tc>
          <w:tcPr>
            <w:tcW w:w="960" w:type="dxa"/>
            <w:vAlign w:val="bottom"/>
          </w:tcPr>
          <w:p w14:paraId="6F4B4A99" w14:textId="5D0B7707" w:rsidR="00FA7498" w:rsidRPr="00DA3F93" w:rsidRDefault="00FA7498" w:rsidP="00FA7498">
            <w:pPr>
              <w:tabs>
                <w:tab w:val="decimal" w:pos="750"/>
              </w:tabs>
              <w:spacing w:line="260" w:lineRule="exact"/>
              <w:jc w:val="thaiDistribute"/>
              <w:rPr>
                <w:rFonts w:ascii="Arial" w:hAnsi="Arial"/>
                <w:sz w:val="14"/>
                <w:szCs w:val="14"/>
              </w:rPr>
            </w:pPr>
            <w:r w:rsidRPr="006A6B7D">
              <w:rPr>
                <w:rFonts w:ascii="Arial" w:hAnsi="Arial"/>
                <w:sz w:val="14"/>
                <w:szCs w:val="14"/>
              </w:rPr>
              <w:t>12</w:t>
            </w:r>
          </w:p>
        </w:tc>
        <w:tc>
          <w:tcPr>
            <w:tcW w:w="990" w:type="dxa"/>
            <w:vAlign w:val="bottom"/>
          </w:tcPr>
          <w:p w14:paraId="3679C0CD" w14:textId="1BE22DAC" w:rsidR="00FA7498" w:rsidRPr="00DA3F93" w:rsidRDefault="00FA7498" w:rsidP="00FA7498">
            <w:pPr>
              <w:tabs>
                <w:tab w:val="decimal" w:pos="804"/>
              </w:tabs>
              <w:spacing w:line="260" w:lineRule="exact"/>
              <w:jc w:val="thaiDistribute"/>
              <w:rPr>
                <w:rFonts w:ascii="Arial" w:hAnsi="Arial"/>
                <w:sz w:val="14"/>
                <w:szCs w:val="14"/>
              </w:rPr>
            </w:pPr>
            <w:r w:rsidRPr="006A6B7D">
              <w:rPr>
                <w:rFonts w:ascii="Arial" w:hAnsi="Arial"/>
                <w:sz w:val="14"/>
                <w:szCs w:val="14"/>
              </w:rPr>
              <w:t>12</w:t>
            </w:r>
          </w:p>
        </w:tc>
        <w:tc>
          <w:tcPr>
            <w:tcW w:w="1170" w:type="dxa"/>
            <w:vAlign w:val="bottom"/>
          </w:tcPr>
          <w:p w14:paraId="77E63DA1" w14:textId="4EFEE910" w:rsidR="00FA7498" w:rsidRPr="00DA3F93" w:rsidRDefault="00FA7498" w:rsidP="00FA7498">
            <w:pPr>
              <w:spacing w:line="260" w:lineRule="exact"/>
              <w:jc w:val="center"/>
              <w:rPr>
                <w:rFonts w:ascii="Arial" w:hAnsi="Arial"/>
                <w:sz w:val="14"/>
                <w:szCs w:val="14"/>
              </w:rPr>
            </w:pPr>
            <w:r w:rsidRPr="006A6B7D">
              <w:rPr>
                <w:rFonts w:ascii="Arial" w:hAnsi="Arial"/>
                <w:sz w:val="14"/>
                <w:szCs w:val="14"/>
              </w:rPr>
              <w:t>-</w:t>
            </w:r>
          </w:p>
        </w:tc>
      </w:tr>
      <w:tr w:rsidR="00FA7498" w:rsidRPr="00DA3F93" w14:paraId="1F5EB672" w14:textId="77777777" w:rsidTr="007518C2">
        <w:trPr>
          <w:cantSplit/>
        </w:trPr>
        <w:tc>
          <w:tcPr>
            <w:tcW w:w="2520" w:type="dxa"/>
            <w:vAlign w:val="bottom"/>
          </w:tcPr>
          <w:p w14:paraId="6AFCEBBC" w14:textId="77777777" w:rsidR="00FA7498" w:rsidRDefault="00FA7498" w:rsidP="00FA7498">
            <w:pPr>
              <w:tabs>
                <w:tab w:val="left" w:pos="900"/>
                <w:tab w:val="left" w:pos="1440"/>
                <w:tab w:val="left" w:pos="1980"/>
              </w:tabs>
              <w:spacing w:line="260" w:lineRule="exact"/>
              <w:ind w:left="162" w:hanging="162"/>
              <w:rPr>
                <w:rFonts w:ascii="Arial" w:hAnsi="Arial"/>
                <w:sz w:val="14"/>
                <w:szCs w:val="14"/>
              </w:rPr>
            </w:pPr>
          </w:p>
        </w:tc>
        <w:tc>
          <w:tcPr>
            <w:tcW w:w="840" w:type="dxa"/>
            <w:vAlign w:val="bottom"/>
          </w:tcPr>
          <w:p w14:paraId="03EC8A28" w14:textId="41192ED7" w:rsidR="00FA7498" w:rsidRPr="006A6B7D" w:rsidRDefault="00FA7498" w:rsidP="00FA7498">
            <w:pPr>
              <w:tabs>
                <w:tab w:val="decimal" w:pos="612"/>
              </w:tabs>
              <w:spacing w:line="260" w:lineRule="exact"/>
              <w:jc w:val="thaiDistribute"/>
              <w:rPr>
                <w:rFonts w:ascii="Arial" w:hAnsi="Arial"/>
                <w:sz w:val="14"/>
                <w:szCs w:val="14"/>
              </w:rPr>
            </w:pPr>
          </w:p>
        </w:tc>
        <w:tc>
          <w:tcPr>
            <w:tcW w:w="810" w:type="dxa"/>
            <w:vAlign w:val="bottom"/>
          </w:tcPr>
          <w:p w14:paraId="247CC194" w14:textId="5A992B26" w:rsidR="00FA7498" w:rsidRPr="006A6B7D" w:rsidRDefault="00FA7498" w:rsidP="00FA7498">
            <w:pPr>
              <w:tabs>
                <w:tab w:val="decimal" w:pos="612"/>
              </w:tabs>
              <w:spacing w:line="260" w:lineRule="exact"/>
              <w:jc w:val="thaiDistribute"/>
              <w:rPr>
                <w:rFonts w:ascii="Arial" w:hAnsi="Arial"/>
                <w:sz w:val="14"/>
                <w:szCs w:val="14"/>
              </w:rPr>
            </w:pPr>
          </w:p>
        </w:tc>
        <w:tc>
          <w:tcPr>
            <w:tcW w:w="840" w:type="dxa"/>
            <w:vAlign w:val="bottom"/>
          </w:tcPr>
          <w:p w14:paraId="611B0236" w14:textId="30F24DA3" w:rsidR="00FA7498" w:rsidRPr="006A6B7D" w:rsidRDefault="00FA7498" w:rsidP="00FA7498">
            <w:pPr>
              <w:tabs>
                <w:tab w:val="decimal" w:pos="612"/>
              </w:tabs>
              <w:spacing w:line="260" w:lineRule="exact"/>
              <w:jc w:val="thaiDistribute"/>
              <w:rPr>
                <w:rFonts w:ascii="Arial" w:hAnsi="Arial"/>
                <w:sz w:val="14"/>
                <w:szCs w:val="14"/>
              </w:rPr>
            </w:pPr>
          </w:p>
        </w:tc>
        <w:tc>
          <w:tcPr>
            <w:tcW w:w="1020" w:type="dxa"/>
            <w:vAlign w:val="bottom"/>
          </w:tcPr>
          <w:p w14:paraId="6430BB57" w14:textId="1A00EF8A" w:rsidR="00FA7498" w:rsidRPr="006A6B7D" w:rsidRDefault="00FA7498" w:rsidP="00FA7498">
            <w:pPr>
              <w:tabs>
                <w:tab w:val="decimal" w:pos="804"/>
              </w:tabs>
              <w:spacing w:line="260" w:lineRule="exact"/>
              <w:jc w:val="thaiDistribute"/>
              <w:rPr>
                <w:rFonts w:ascii="Arial" w:hAnsi="Arial"/>
                <w:sz w:val="14"/>
                <w:szCs w:val="14"/>
              </w:rPr>
            </w:pPr>
          </w:p>
        </w:tc>
        <w:tc>
          <w:tcPr>
            <w:tcW w:w="960" w:type="dxa"/>
            <w:vAlign w:val="bottom"/>
          </w:tcPr>
          <w:p w14:paraId="3C8FDDC2" w14:textId="57595AE5" w:rsidR="00FA7498" w:rsidRPr="006A6B7D" w:rsidRDefault="00FA7498" w:rsidP="00FA7498">
            <w:pPr>
              <w:tabs>
                <w:tab w:val="decimal" w:pos="750"/>
              </w:tabs>
              <w:spacing w:line="260" w:lineRule="exact"/>
              <w:jc w:val="thaiDistribute"/>
              <w:rPr>
                <w:rFonts w:ascii="Arial" w:hAnsi="Arial"/>
                <w:sz w:val="14"/>
                <w:szCs w:val="14"/>
              </w:rPr>
            </w:pPr>
          </w:p>
        </w:tc>
        <w:tc>
          <w:tcPr>
            <w:tcW w:w="990" w:type="dxa"/>
            <w:vAlign w:val="bottom"/>
          </w:tcPr>
          <w:p w14:paraId="763B3D8E" w14:textId="1E41A4BB" w:rsidR="00FA7498" w:rsidRPr="006A6B7D" w:rsidRDefault="00FA7498" w:rsidP="00FA7498">
            <w:pPr>
              <w:tabs>
                <w:tab w:val="decimal" w:pos="804"/>
              </w:tabs>
              <w:spacing w:line="260" w:lineRule="exact"/>
              <w:jc w:val="thaiDistribute"/>
              <w:rPr>
                <w:rFonts w:ascii="Arial" w:hAnsi="Arial"/>
                <w:sz w:val="14"/>
                <w:szCs w:val="14"/>
              </w:rPr>
            </w:pPr>
          </w:p>
        </w:tc>
        <w:tc>
          <w:tcPr>
            <w:tcW w:w="1170" w:type="dxa"/>
            <w:vAlign w:val="bottom"/>
          </w:tcPr>
          <w:p w14:paraId="59B567DF" w14:textId="7B343E29" w:rsidR="00FA7498" w:rsidRPr="006A6B7D" w:rsidRDefault="00FA7498" w:rsidP="00FA7498">
            <w:pPr>
              <w:spacing w:line="260" w:lineRule="exact"/>
              <w:jc w:val="center"/>
              <w:rPr>
                <w:rFonts w:ascii="Arial" w:hAnsi="Arial"/>
                <w:sz w:val="14"/>
                <w:szCs w:val="14"/>
              </w:rPr>
            </w:pPr>
          </w:p>
        </w:tc>
      </w:tr>
    </w:tbl>
    <w:p w14:paraId="1A361404" w14:textId="45865341" w:rsidR="00BF117D" w:rsidRPr="00DA3F93" w:rsidRDefault="00BF117D" w:rsidP="00BF117D">
      <w:pPr>
        <w:rPr>
          <w:cs/>
        </w:rPr>
      </w:pPr>
    </w:p>
    <w:p w14:paraId="3B17D509" w14:textId="77777777" w:rsidR="006A6B7D" w:rsidRDefault="006A6B7D">
      <w:r>
        <w:br w:type="page"/>
      </w:r>
    </w:p>
    <w:tbl>
      <w:tblPr>
        <w:tblW w:w="9185" w:type="dxa"/>
        <w:tblInd w:w="558" w:type="dxa"/>
        <w:tblLayout w:type="fixed"/>
        <w:tblLook w:val="0000" w:firstRow="0" w:lastRow="0" w:firstColumn="0" w:lastColumn="0" w:noHBand="0" w:noVBand="0"/>
      </w:tblPr>
      <w:tblGrid>
        <w:gridCol w:w="2519"/>
        <w:gridCol w:w="840"/>
        <w:gridCol w:w="810"/>
        <w:gridCol w:w="840"/>
        <w:gridCol w:w="33"/>
        <w:gridCol w:w="990"/>
        <w:gridCol w:w="960"/>
        <w:gridCol w:w="990"/>
        <w:gridCol w:w="1170"/>
        <w:gridCol w:w="33"/>
      </w:tblGrid>
      <w:tr w:rsidR="0064294C" w:rsidRPr="00DA3F93" w14:paraId="2A3026F5" w14:textId="77777777" w:rsidTr="007518C2">
        <w:trPr>
          <w:cantSplit/>
          <w:tblHeader/>
        </w:trPr>
        <w:tc>
          <w:tcPr>
            <w:tcW w:w="2519" w:type="dxa"/>
            <w:vAlign w:val="bottom"/>
          </w:tcPr>
          <w:p w14:paraId="4CD5D31C" w14:textId="07D2BFE1" w:rsidR="0064294C" w:rsidRPr="0064294C" w:rsidRDefault="0064294C" w:rsidP="00A05BD2">
            <w:pPr>
              <w:tabs>
                <w:tab w:val="left" w:pos="900"/>
                <w:tab w:val="left" w:pos="1440"/>
                <w:tab w:val="left" w:pos="1980"/>
              </w:tabs>
              <w:spacing w:line="300" w:lineRule="exact"/>
              <w:jc w:val="thaiDistribute"/>
              <w:rPr>
                <w:rFonts w:ascii="Arial" w:hAnsi="Arial" w:cs="Arial"/>
                <w:sz w:val="14"/>
                <w:szCs w:val="14"/>
                <w:u w:val="single"/>
              </w:rPr>
            </w:pPr>
          </w:p>
        </w:tc>
        <w:tc>
          <w:tcPr>
            <w:tcW w:w="2523" w:type="dxa"/>
            <w:gridSpan w:val="4"/>
          </w:tcPr>
          <w:p w14:paraId="4210C06C" w14:textId="77777777" w:rsidR="0064294C" w:rsidRPr="0064294C" w:rsidRDefault="0064294C" w:rsidP="00A05BD2">
            <w:pPr>
              <w:spacing w:line="300" w:lineRule="exact"/>
              <w:jc w:val="center"/>
              <w:rPr>
                <w:rFonts w:ascii="Arial" w:hAnsi="Arial" w:cs="Arial"/>
                <w:sz w:val="14"/>
                <w:szCs w:val="14"/>
              </w:rPr>
            </w:pPr>
          </w:p>
        </w:tc>
        <w:tc>
          <w:tcPr>
            <w:tcW w:w="990" w:type="dxa"/>
          </w:tcPr>
          <w:p w14:paraId="17B2D49D" w14:textId="77777777" w:rsidR="0064294C" w:rsidRPr="0064294C" w:rsidRDefault="0064294C" w:rsidP="00A05BD2">
            <w:pPr>
              <w:spacing w:line="300" w:lineRule="exact"/>
              <w:jc w:val="thaiDistribute"/>
              <w:rPr>
                <w:rFonts w:ascii="Arial" w:hAnsi="Arial" w:cs="Arial"/>
                <w:sz w:val="14"/>
                <w:szCs w:val="14"/>
              </w:rPr>
            </w:pPr>
          </w:p>
        </w:tc>
        <w:tc>
          <w:tcPr>
            <w:tcW w:w="3153" w:type="dxa"/>
            <w:gridSpan w:val="4"/>
          </w:tcPr>
          <w:p w14:paraId="42935BA8" w14:textId="77777777" w:rsidR="0064294C" w:rsidRPr="0064294C" w:rsidRDefault="0064294C" w:rsidP="00A05BD2">
            <w:pPr>
              <w:spacing w:line="300" w:lineRule="exact"/>
              <w:jc w:val="right"/>
              <w:rPr>
                <w:rFonts w:ascii="Arial" w:hAnsi="Arial" w:cs="Arial"/>
                <w:sz w:val="14"/>
                <w:szCs w:val="14"/>
              </w:rPr>
            </w:pPr>
            <w:r w:rsidRPr="0064294C">
              <w:rPr>
                <w:rFonts w:ascii="Arial" w:hAnsi="Arial" w:cs="Arial"/>
                <w:sz w:val="14"/>
                <w:szCs w:val="14"/>
              </w:rPr>
              <w:t>(Unit: Million Baht)</w:t>
            </w:r>
          </w:p>
        </w:tc>
      </w:tr>
      <w:tr w:rsidR="0064294C" w:rsidRPr="00DA3F93" w14:paraId="24F84F30" w14:textId="77777777" w:rsidTr="007518C2">
        <w:trPr>
          <w:gridAfter w:val="1"/>
          <w:wAfter w:w="33" w:type="dxa"/>
          <w:cantSplit/>
        </w:trPr>
        <w:tc>
          <w:tcPr>
            <w:tcW w:w="2519" w:type="dxa"/>
            <w:vAlign w:val="bottom"/>
          </w:tcPr>
          <w:p w14:paraId="14534033"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6633" w:type="dxa"/>
            <w:gridSpan w:val="8"/>
          </w:tcPr>
          <w:p w14:paraId="58D2AB09"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Consolidated financial statements</w:t>
            </w:r>
          </w:p>
        </w:tc>
      </w:tr>
      <w:tr w:rsidR="0064294C" w:rsidRPr="00DA3F93" w14:paraId="0BA07E3E" w14:textId="77777777" w:rsidTr="007518C2">
        <w:trPr>
          <w:gridAfter w:val="1"/>
          <w:wAfter w:w="33" w:type="dxa"/>
          <w:cantSplit/>
        </w:trPr>
        <w:tc>
          <w:tcPr>
            <w:tcW w:w="2519" w:type="dxa"/>
            <w:vAlign w:val="bottom"/>
          </w:tcPr>
          <w:p w14:paraId="6502B2E3"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6633" w:type="dxa"/>
            <w:gridSpan w:val="8"/>
          </w:tcPr>
          <w:p w14:paraId="33958F20" w14:textId="36C63E0F"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31 December 202</w:t>
            </w:r>
            <w:r>
              <w:rPr>
                <w:rFonts w:ascii="Arial" w:hAnsi="Arial"/>
                <w:sz w:val="14"/>
                <w:szCs w:val="14"/>
              </w:rPr>
              <w:t>1</w:t>
            </w:r>
          </w:p>
        </w:tc>
      </w:tr>
      <w:tr w:rsidR="0064294C" w:rsidRPr="00DA3F93" w14:paraId="083AFD29" w14:textId="77777777" w:rsidTr="007518C2">
        <w:trPr>
          <w:gridAfter w:val="1"/>
          <w:wAfter w:w="33" w:type="dxa"/>
          <w:cantSplit/>
        </w:trPr>
        <w:tc>
          <w:tcPr>
            <w:tcW w:w="2519" w:type="dxa"/>
            <w:vAlign w:val="bottom"/>
          </w:tcPr>
          <w:p w14:paraId="2717CC2B"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2490" w:type="dxa"/>
            <w:gridSpan w:val="3"/>
          </w:tcPr>
          <w:p w14:paraId="57005793"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Fixed interest rates</w:t>
            </w:r>
          </w:p>
        </w:tc>
        <w:tc>
          <w:tcPr>
            <w:tcW w:w="1023" w:type="dxa"/>
            <w:gridSpan w:val="2"/>
          </w:tcPr>
          <w:p w14:paraId="432C86F5" w14:textId="77777777" w:rsidR="0064294C" w:rsidRPr="00DA3F93" w:rsidRDefault="0064294C" w:rsidP="00A05BD2">
            <w:pPr>
              <w:spacing w:line="300" w:lineRule="exact"/>
              <w:jc w:val="thaiDistribute"/>
              <w:rPr>
                <w:rFonts w:ascii="Arial" w:hAnsi="Arial"/>
                <w:sz w:val="14"/>
                <w:szCs w:val="14"/>
              </w:rPr>
            </w:pPr>
          </w:p>
        </w:tc>
        <w:tc>
          <w:tcPr>
            <w:tcW w:w="960" w:type="dxa"/>
          </w:tcPr>
          <w:p w14:paraId="1E4235B4" w14:textId="77777777" w:rsidR="0064294C" w:rsidRPr="00DA3F93" w:rsidRDefault="0064294C" w:rsidP="00A05BD2">
            <w:pPr>
              <w:spacing w:line="300" w:lineRule="exact"/>
              <w:jc w:val="center"/>
              <w:rPr>
                <w:rFonts w:ascii="Arial" w:hAnsi="Arial"/>
                <w:sz w:val="14"/>
                <w:szCs w:val="14"/>
              </w:rPr>
            </w:pPr>
          </w:p>
        </w:tc>
        <w:tc>
          <w:tcPr>
            <w:tcW w:w="990" w:type="dxa"/>
          </w:tcPr>
          <w:p w14:paraId="6D1305EA" w14:textId="77777777" w:rsidR="0064294C" w:rsidRPr="00DA3F93" w:rsidRDefault="0064294C" w:rsidP="00A05BD2">
            <w:pPr>
              <w:spacing w:line="300" w:lineRule="exact"/>
              <w:jc w:val="thaiDistribute"/>
              <w:rPr>
                <w:rFonts w:ascii="Arial" w:hAnsi="Arial"/>
                <w:sz w:val="14"/>
                <w:szCs w:val="14"/>
              </w:rPr>
            </w:pPr>
          </w:p>
        </w:tc>
        <w:tc>
          <w:tcPr>
            <w:tcW w:w="1170" w:type="dxa"/>
          </w:tcPr>
          <w:p w14:paraId="0DD6E5CF" w14:textId="77777777" w:rsidR="0064294C" w:rsidRPr="00DA3F93" w:rsidRDefault="0064294C" w:rsidP="00A05BD2">
            <w:pPr>
              <w:spacing w:line="300" w:lineRule="exact"/>
              <w:jc w:val="thaiDistribute"/>
              <w:rPr>
                <w:rFonts w:ascii="Arial" w:hAnsi="Arial"/>
                <w:sz w:val="14"/>
                <w:szCs w:val="14"/>
              </w:rPr>
            </w:pPr>
          </w:p>
        </w:tc>
      </w:tr>
      <w:tr w:rsidR="0064294C" w:rsidRPr="00DA3F93" w14:paraId="5CEE1809" w14:textId="77777777" w:rsidTr="007518C2">
        <w:trPr>
          <w:gridAfter w:val="1"/>
          <w:wAfter w:w="33" w:type="dxa"/>
          <w:cantSplit/>
        </w:trPr>
        <w:tc>
          <w:tcPr>
            <w:tcW w:w="2519" w:type="dxa"/>
            <w:vAlign w:val="bottom"/>
          </w:tcPr>
          <w:p w14:paraId="5A0EC1E5"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03314A48"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Within</w:t>
            </w:r>
          </w:p>
        </w:tc>
        <w:tc>
          <w:tcPr>
            <w:tcW w:w="810" w:type="dxa"/>
          </w:tcPr>
          <w:p w14:paraId="14FB68B4"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1-5</w:t>
            </w:r>
          </w:p>
        </w:tc>
        <w:tc>
          <w:tcPr>
            <w:tcW w:w="840" w:type="dxa"/>
          </w:tcPr>
          <w:p w14:paraId="0BEC6BE1"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Over</w:t>
            </w:r>
          </w:p>
        </w:tc>
        <w:tc>
          <w:tcPr>
            <w:tcW w:w="1023" w:type="dxa"/>
            <w:gridSpan w:val="2"/>
          </w:tcPr>
          <w:p w14:paraId="07F360D9"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Floating</w:t>
            </w:r>
          </w:p>
        </w:tc>
        <w:tc>
          <w:tcPr>
            <w:tcW w:w="960" w:type="dxa"/>
          </w:tcPr>
          <w:p w14:paraId="1ED70A99" w14:textId="77777777" w:rsidR="0064294C" w:rsidRPr="00DA3F93" w:rsidRDefault="0064294C" w:rsidP="00A05BD2">
            <w:pPr>
              <w:spacing w:line="300" w:lineRule="exact"/>
              <w:ind w:left="-48" w:right="-108"/>
              <w:jc w:val="center"/>
              <w:rPr>
                <w:rFonts w:ascii="Arial" w:hAnsi="Arial"/>
                <w:sz w:val="14"/>
                <w:szCs w:val="14"/>
              </w:rPr>
            </w:pPr>
            <w:r w:rsidRPr="00DA3F93">
              <w:rPr>
                <w:rFonts w:ascii="Arial" w:hAnsi="Arial"/>
                <w:sz w:val="14"/>
                <w:szCs w:val="14"/>
              </w:rPr>
              <w:t>Non-interest</w:t>
            </w:r>
          </w:p>
        </w:tc>
        <w:tc>
          <w:tcPr>
            <w:tcW w:w="990" w:type="dxa"/>
          </w:tcPr>
          <w:p w14:paraId="3ABE580A" w14:textId="77777777" w:rsidR="0064294C" w:rsidRPr="00DA3F93" w:rsidRDefault="0064294C" w:rsidP="00A05BD2">
            <w:pPr>
              <w:spacing w:line="300" w:lineRule="exact"/>
              <w:jc w:val="center"/>
              <w:rPr>
                <w:rFonts w:ascii="Arial" w:hAnsi="Arial"/>
                <w:sz w:val="14"/>
                <w:szCs w:val="14"/>
              </w:rPr>
            </w:pPr>
          </w:p>
        </w:tc>
        <w:tc>
          <w:tcPr>
            <w:tcW w:w="1170" w:type="dxa"/>
          </w:tcPr>
          <w:p w14:paraId="334443E9" w14:textId="77777777" w:rsidR="0064294C" w:rsidRPr="00DA3F93" w:rsidRDefault="0064294C" w:rsidP="00A05BD2">
            <w:pPr>
              <w:spacing w:line="300" w:lineRule="exact"/>
              <w:jc w:val="center"/>
              <w:rPr>
                <w:rFonts w:ascii="Arial" w:hAnsi="Arial"/>
                <w:sz w:val="14"/>
                <w:szCs w:val="14"/>
              </w:rPr>
            </w:pPr>
            <w:r w:rsidRPr="00DA3F93">
              <w:rPr>
                <w:rFonts w:ascii="Arial" w:hAnsi="Arial"/>
                <w:sz w:val="14"/>
                <w:szCs w:val="14"/>
              </w:rPr>
              <w:t>Effective</w:t>
            </w:r>
          </w:p>
        </w:tc>
      </w:tr>
      <w:tr w:rsidR="0064294C" w:rsidRPr="00DA3F93" w14:paraId="6488A25A" w14:textId="77777777" w:rsidTr="007518C2">
        <w:trPr>
          <w:gridAfter w:val="1"/>
          <w:wAfter w:w="33" w:type="dxa"/>
          <w:cantSplit/>
        </w:trPr>
        <w:tc>
          <w:tcPr>
            <w:tcW w:w="2519" w:type="dxa"/>
            <w:vAlign w:val="bottom"/>
          </w:tcPr>
          <w:p w14:paraId="351CFBAB"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840" w:type="dxa"/>
          </w:tcPr>
          <w:p w14:paraId="33EFA644"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1 year</w:t>
            </w:r>
          </w:p>
        </w:tc>
        <w:tc>
          <w:tcPr>
            <w:tcW w:w="810" w:type="dxa"/>
          </w:tcPr>
          <w:p w14:paraId="0BCA3BB3"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years</w:t>
            </w:r>
          </w:p>
        </w:tc>
        <w:tc>
          <w:tcPr>
            <w:tcW w:w="840" w:type="dxa"/>
          </w:tcPr>
          <w:p w14:paraId="6860EFF5"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5 years</w:t>
            </w:r>
          </w:p>
        </w:tc>
        <w:tc>
          <w:tcPr>
            <w:tcW w:w="1023" w:type="dxa"/>
            <w:gridSpan w:val="2"/>
          </w:tcPr>
          <w:p w14:paraId="69E2711A"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c>
          <w:tcPr>
            <w:tcW w:w="960" w:type="dxa"/>
          </w:tcPr>
          <w:p w14:paraId="2F19F040"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bearing</w:t>
            </w:r>
          </w:p>
        </w:tc>
        <w:tc>
          <w:tcPr>
            <w:tcW w:w="990" w:type="dxa"/>
          </w:tcPr>
          <w:p w14:paraId="1122A01E"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Total</w:t>
            </w:r>
          </w:p>
        </w:tc>
        <w:tc>
          <w:tcPr>
            <w:tcW w:w="1170" w:type="dxa"/>
          </w:tcPr>
          <w:p w14:paraId="786562B5" w14:textId="77777777" w:rsidR="0064294C" w:rsidRPr="00DA3F93" w:rsidRDefault="0064294C" w:rsidP="00A05BD2">
            <w:pPr>
              <w:pBdr>
                <w:bottom w:val="single" w:sz="4" w:space="1" w:color="auto"/>
              </w:pBdr>
              <w:spacing w:line="300" w:lineRule="exact"/>
              <w:jc w:val="center"/>
              <w:rPr>
                <w:rFonts w:ascii="Arial" w:hAnsi="Arial"/>
                <w:sz w:val="14"/>
                <w:szCs w:val="14"/>
              </w:rPr>
            </w:pPr>
            <w:r w:rsidRPr="00DA3F93">
              <w:rPr>
                <w:rFonts w:ascii="Arial" w:hAnsi="Arial"/>
                <w:sz w:val="14"/>
                <w:szCs w:val="14"/>
              </w:rPr>
              <w:t>interest rate</w:t>
            </w:r>
          </w:p>
        </w:tc>
      </w:tr>
      <w:tr w:rsidR="0064294C" w:rsidRPr="00DA3F93" w14:paraId="3FFCB17C" w14:textId="77777777" w:rsidTr="007518C2">
        <w:trPr>
          <w:gridAfter w:val="1"/>
          <w:wAfter w:w="33" w:type="dxa"/>
          <w:cantSplit/>
        </w:trPr>
        <w:tc>
          <w:tcPr>
            <w:tcW w:w="2519" w:type="dxa"/>
            <w:vAlign w:val="bottom"/>
          </w:tcPr>
          <w:p w14:paraId="68C94669"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p>
        </w:tc>
        <w:tc>
          <w:tcPr>
            <w:tcW w:w="5463" w:type="dxa"/>
            <w:gridSpan w:val="7"/>
          </w:tcPr>
          <w:p w14:paraId="0C9F23AF" w14:textId="77777777" w:rsidR="0064294C" w:rsidRPr="00DA3F93" w:rsidRDefault="0064294C" w:rsidP="00A05BD2">
            <w:pPr>
              <w:spacing w:line="300" w:lineRule="exact"/>
              <w:jc w:val="center"/>
              <w:rPr>
                <w:rFonts w:ascii="Arial" w:hAnsi="Arial"/>
                <w:sz w:val="14"/>
                <w:szCs w:val="14"/>
              </w:rPr>
            </w:pPr>
          </w:p>
        </w:tc>
        <w:tc>
          <w:tcPr>
            <w:tcW w:w="1170" w:type="dxa"/>
          </w:tcPr>
          <w:p w14:paraId="50289583" w14:textId="77777777" w:rsidR="0064294C" w:rsidRPr="00DA3F93" w:rsidRDefault="0064294C" w:rsidP="00A05BD2">
            <w:pPr>
              <w:spacing w:line="300" w:lineRule="exact"/>
              <w:ind w:left="-138" w:right="-78"/>
              <w:jc w:val="center"/>
              <w:rPr>
                <w:rFonts w:ascii="Arial" w:hAnsi="Arial"/>
                <w:sz w:val="14"/>
                <w:szCs w:val="14"/>
              </w:rPr>
            </w:pPr>
            <w:r w:rsidRPr="00DA3F93">
              <w:rPr>
                <w:rFonts w:ascii="Arial" w:hAnsi="Arial"/>
                <w:sz w:val="14"/>
                <w:szCs w:val="14"/>
              </w:rPr>
              <w:t>(% per annum)</w:t>
            </w:r>
          </w:p>
        </w:tc>
      </w:tr>
      <w:tr w:rsidR="0064294C" w:rsidRPr="00DA3F93" w14:paraId="173BBAE3" w14:textId="77777777" w:rsidTr="007518C2">
        <w:trPr>
          <w:gridAfter w:val="1"/>
          <w:wAfter w:w="33" w:type="dxa"/>
          <w:cantSplit/>
        </w:trPr>
        <w:tc>
          <w:tcPr>
            <w:tcW w:w="2519" w:type="dxa"/>
            <w:vAlign w:val="bottom"/>
          </w:tcPr>
          <w:p w14:paraId="5C31B54A"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u w:val="single"/>
              </w:rPr>
            </w:pPr>
            <w:r w:rsidRPr="00DA3F93">
              <w:rPr>
                <w:rFonts w:ascii="Arial" w:hAnsi="Arial"/>
                <w:sz w:val="14"/>
                <w:szCs w:val="14"/>
                <w:u w:val="single"/>
              </w:rPr>
              <w:t>Financial assets</w:t>
            </w:r>
          </w:p>
        </w:tc>
        <w:tc>
          <w:tcPr>
            <w:tcW w:w="840" w:type="dxa"/>
          </w:tcPr>
          <w:p w14:paraId="7A04D084" w14:textId="77777777" w:rsidR="0064294C" w:rsidRPr="00DA3F93" w:rsidRDefault="0064294C" w:rsidP="00A05BD2">
            <w:pPr>
              <w:tabs>
                <w:tab w:val="decimal" w:pos="702"/>
              </w:tabs>
              <w:spacing w:line="300" w:lineRule="exact"/>
              <w:jc w:val="thaiDistribute"/>
              <w:rPr>
                <w:rFonts w:ascii="Arial" w:hAnsi="Arial"/>
                <w:sz w:val="14"/>
                <w:szCs w:val="14"/>
              </w:rPr>
            </w:pPr>
          </w:p>
        </w:tc>
        <w:tc>
          <w:tcPr>
            <w:tcW w:w="810" w:type="dxa"/>
          </w:tcPr>
          <w:p w14:paraId="25C042BA" w14:textId="77777777" w:rsidR="0064294C" w:rsidRPr="00DA3F93" w:rsidRDefault="0064294C" w:rsidP="00A05BD2">
            <w:pPr>
              <w:spacing w:line="300" w:lineRule="exact"/>
              <w:jc w:val="thaiDistribute"/>
              <w:rPr>
                <w:rFonts w:ascii="Arial" w:hAnsi="Arial"/>
                <w:sz w:val="14"/>
                <w:szCs w:val="14"/>
              </w:rPr>
            </w:pPr>
          </w:p>
        </w:tc>
        <w:tc>
          <w:tcPr>
            <w:tcW w:w="840" w:type="dxa"/>
          </w:tcPr>
          <w:p w14:paraId="5BCCAD44" w14:textId="77777777" w:rsidR="0064294C" w:rsidRPr="00DA3F93" w:rsidRDefault="0064294C" w:rsidP="00A05BD2">
            <w:pPr>
              <w:spacing w:line="300" w:lineRule="exact"/>
              <w:jc w:val="thaiDistribute"/>
              <w:rPr>
                <w:rFonts w:ascii="Arial" w:hAnsi="Arial"/>
                <w:sz w:val="14"/>
                <w:szCs w:val="14"/>
              </w:rPr>
            </w:pPr>
          </w:p>
        </w:tc>
        <w:tc>
          <w:tcPr>
            <w:tcW w:w="1023" w:type="dxa"/>
            <w:gridSpan w:val="2"/>
          </w:tcPr>
          <w:p w14:paraId="561FDF6C" w14:textId="77777777" w:rsidR="0064294C" w:rsidRPr="00DA3F93" w:rsidRDefault="0064294C" w:rsidP="00A05BD2">
            <w:pPr>
              <w:spacing w:line="300" w:lineRule="exact"/>
              <w:jc w:val="thaiDistribute"/>
              <w:rPr>
                <w:rFonts w:ascii="Arial" w:hAnsi="Arial"/>
                <w:sz w:val="14"/>
                <w:szCs w:val="14"/>
              </w:rPr>
            </w:pPr>
          </w:p>
        </w:tc>
        <w:tc>
          <w:tcPr>
            <w:tcW w:w="960" w:type="dxa"/>
          </w:tcPr>
          <w:p w14:paraId="1FCB0448" w14:textId="77777777" w:rsidR="0064294C" w:rsidRPr="00DA3F93" w:rsidRDefault="0064294C" w:rsidP="00A05BD2">
            <w:pPr>
              <w:tabs>
                <w:tab w:val="decimal" w:pos="702"/>
              </w:tabs>
              <w:spacing w:line="300" w:lineRule="exact"/>
              <w:jc w:val="thaiDistribute"/>
              <w:rPr>
                <w:rFonts w:ascii="Arial" w:hAnsi="Arial"/>
                <w:sz w:val="14"/>
                <w:szCs w:val="14"/>
              </w:rPr>
            </w:pPr>
          </w:p>
        </w:tc>
        <w:tc>
          <w:tcPr>
            <w:tcW w:w="990" w:type="dxa"/>
          </w:tcPr>
          <w:p w14:paraId="4A701406" w14:textId="77777777" w:rsidR="0064294C" w:rsidRPr="00DA3F93" w:rsidRDefault="0064294C" w:rsidP="00A05BD2">
            <w:pPr>
              <w:spacing w:line="300" w:lineRule="exact"/>
              <w:jc w:val="thaiDistribute"/>
              <w:rPr>
                <w:rFonts w:ascii="Arial" w:hAnsi="Arial"/>
                <w:sz w:val="14"/>
                <w:szCs w:val="14"/>
              </w:rPr>
            </w:pPr>
          </w:p>
        </w:tc>
        <w:tc>
          <w:tcPr>
            <w:tcW w:w="1170" w:type="dxa"/>
          </w:tcPr>
          <w:p w14:paraId="48BD0A2A" w14:textId="77777777" w:rsidR="0064294C" w:rsidRPr="00DA3F93" w:rsidRDefault="0064294C" w:rsidP="00A05BD2">
            <w:pPr>
              <w:spacing w:line="300" w:lineRule="exact"/>
              <w:jc w:val="thaiDistribute"/>
              <w:rPr>
                <w:rFonts w:ascii="Arial" w:hAnsi="Arial"/>
                <w:sz w:val="14"/>
                <w:szCs w:val="14"/>
              </w:rPr>
            </w:pPr>
          </w:p>
        </w:tc>
      </w:tr>
      <w:tr w:rsidR="0064294C" w:rsidRPr="00DA3F93" w14:paraId="216540C8" w14:textId="77777777" w:rsidTr="007518C2">
        <w:trPr>
          <w:gridAfter w:val="1"/>
          <w:wAfter w:w="33" w:type="dxa"/>
          <w:cantSplit/>
          <w:trHeight w:val="80"/>
        </w:trPr>
        <w:tc>
          <w:tcPr>
            <w:tcW w:w="2519" w:type="dxa"/>
            <w:vAlign w:val="bottom"/>
          </w:tcPr>
          <w:p w14:paraId="697D50D5"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Cash and cash equivalents </w:t>
            </w:r>
          </w:p>
        </w:tc>
        <w:tc>
          <w:tcPr>
            <w:tcW w:w="840" w:type="dxa"/>
            <w:vAlign w:val="bottom"/>
          </w:tcPr>
          <w:p w14:paraId="0792E854"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44</w:t>
            </w:r>
          </w:p>
        </w:tc>
        <w:tc>
          <w:tcPr>
            <w:tcW w:w="810" w:type="dxa"/>
            <w:vAlign w:val="bottom"/>
          </w:tcPr>
          <w:p w14:paraId="29E7960A"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3473C7F6"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58CB0966"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1,806</w:t>
            </w:r>
          </w:p>
        </w:tc>
        <w:tc>
          <w:tcPr>
            <w:tcW w:w="960" w:type="dxa"/>
            <w:vAlign w:val="bottom"/>
          </w:tcPr>
          <w:p w14:paraId="00347084"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647</w:t>
            </w:r>
          </w:p>
        </w:tc>
        <w:tc>
          <w:tcPr>
            <w:tcW w:w="990" w:type="dxa"/>
            <w:vAlign w:val="bottom"/>
          </w:tcPr>
          <w:p w14:paraId="76CD1EFD"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2,497</w:t>
            </w:r>
          </w:p>
        </w:tc>
        <w:tc>
          <w:tcPr>
            <w:tcW w:w="1170" w:type="dxa"/>
            <w:vAlign w:val="bottom"/>
          </w:tcPr>
          <w:p w14:paraId="362AC21A"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0.10</w:t>
            </w:r>
            <w:r w:rsidRPr="002107F8">
              <w:rPr>
                <w:rFonts w:ascii="Arial" w:hAnsi="Arial"/>
                <w:sz w:val="14"/>
                <w:szCs w:val="14"/>
              </w:rPr>
              <w:t xml:space="preserve"> - 1.00</w:t>
            </w:r>
          </w:p>
        </w:tc>
      </w:tr>
      <w:tr w:rsidR="0064294C" w:rsidRPr="00DA3F93" w14:paraId="4CEE5C3B" w14:textId="77777777" w:rsidTr="007518C2">
        <w:trPr>
          <w:gridAfter w:val="1"/>
          <w:wAfter w:w="33" w:type="dxa"/>
          <w:cantSplit/>
        </w:trPr>
        <w:tc>
          <w:tcPr>
            <w:tcW w:w="2519" w:type="dxa"/>
            <w:vAlign w:val="bottom"/>
          </w:tcPr>
          <w:p w14:paraId="4472EA42"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Trade and other receivables</w:t>
            </w:r>
          </w:p>
        </w:tc>
        <w:tc>
          <w:tcPr>
            <w:tcW w:w="840" w:type="dxa"/>
            <w:vAlign w:val="bottom"/>
          </w:tcPr>
          <w:p w14:paraId="0791C943"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7EE2B64D"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A789332"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5EB3BC4E"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304BDFB1"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1,067</w:t>
            </w:r>
          </w:p>
        </w:tc>
        <w:tc>
          <w:tcPr>
            <w:tcW w:w="990" w:type="dxa"/>
            <w:vAlign w:val="bottom"/>
          </w:tcPr>
          <w:p w14:paraId="69D15D98"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1,067</w:t>
            </w:r>
          </w:p>
        </w:tc>
        <w:tc>
          <w:tcPr>
            <w:tcW w:w="1170" w:type="dxa"/>
            <w:vAlign w:val="bottom"/>
          </w:tcPr>
          <w:p w14:paraId="20007753"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28FB322E" w14:textId="77777777" w:rsidTr="007518C2">
        <w:trPr>
          <w:gridAfter w:val="1"/>
          <w:wAfter w:w="33" w:type="dxa"/>
          <w:cantSplit/>
        </w:trPr>
        <w:tc>
          <w:tcPr>
            <w:tcW w:w="2519" w:type="dxa"/>
            <w:vAlign w:val="bottom"/>
          </w:tcPr>
          <w:p w14:paraId="6F551C4C"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Pr>
                <w:rFonts w:ascii="Arial" w:hAnsi="Arial"/>
                <w:sz w:val="14"/>
                <w:szCs w:val="14"/>
              </w:rPr>
              <w:t>Short-term loans</w:t>
            </w:r>
          </w:p>
        </w:tc>
        <w:tc>
          <w:tcPr>
            <w:tcW w:w="840" w:type="dxa"/>
            <w:vAlign w:val="bottom"/>
          </w:tcPr>
          <w:p w14:paraId="2F2B79C9" w14:textId="77777777" w:rsidR="0064294C" w:rsidRPr="002107F8" w:rsidRDefault="0064294C" w:rsidP="00A05BD2">
            <w:pPr>
              <w:tabs>
                <w:tab w:val="decimal" w:pos="612"/>
              </w:tabs>
              <w:spacing w:line="300" w:lineRule="exact"/>
              <w:jc w:val="thaiDistribute"/>
              <w:rPr>
                <w:rFonts w:ascii="Arial" w:hAnsi="Arial"/>
                <w:sz w:val="14"/>
                <w:szCs w:val="14"/>
              </w:rPr>
            </w:pPr>
            <w:r>
              <w:rPr>
                <w:rFonts w:ascii="Arial" w:hAnsi="Arial"/>
                <w:sz w:val="14"/>
                <w:szCs w:val="14"/>
              </w:rPr>
              <w:t>6</w:t>
            </w:r>
          </w:p>
        </w:tc>
        <w:tc>
          <w:tcPr>
            <w:tcW w:w="810" w:type="dxa"/>
            <w:vAlign w:val="bottom"/>
          </w:tcPr>
          <w:p w14:paraId="31EBD655" w14:textId="77777777" w:rsidR="0064294C" w:rsidRPr="002107F8" w:rsidRDefault="0064294C" w:rsidP="00A05BD2">
            <w:pPr>
              <w:tabs>
                <w:tab w:val="decimal" w:pos="612"/>
              </w:tabs>
              <w:spacing w:line="300" w:lineRule="exact"/>
              <w:jc w:val="thaiDistribute"/>
              <w:rPr>
                <w:rFonts w:ascii="Arial" w:hAnsi="Arial"/>
                <w:sz w:val="14"/>
                <w:szCs w:val="14"/>
              </w:rPr>
            </w:pPr>
            <w:r>
              <w:rPr>
                <w:rFonts w:ascii="Arial" w:hAnsi="Arial"/>
                <w:sz w:val="14"/>
                <w:szCs w:val="14"/>
              </w:rPr>
              <w:t>-</w:t>
            </w:r>
          </w:p>
        </w:tc>
        <w:tc>
          <w:tcPr>
            <w:tcW w:w="840" w:type="dxa"/>
            <w:vAlign w:val="bottom"/>
          </w:tcPr>
          <w:p w14:paraId="3F8A4B34" w14:textId="77777777" w:rsidR="0064294C" w:rsidRPr="002107F8" w:rsidRDefault="0064294C" w:rsidP="00A05BD2">
            <w:pPr>
              <w:tabs>
                <w:tab w:val="decimal" w:pos="612"/>
              </w:tabs>
              <w:spacing w:line="300" w:lineRule="exact"/>
              <w:jc w:val="thaiDistribute"/>
              <w:rPr>
                <w:rFonts w:ascii="Arial" w:hAnsi="Arial"/>
                <w:sz w:val="14"/>
                <w:szCs w:val="14"/>
              </w:rPr>
            </w:pPr>
            <w:r>
              <w:rPr>
                <w:rFonts w:ascii="Arial" w:hAnsi="Arial"/>
                <w:sz w:val="14"/>
                <w:szCs w:val="14"/>
              </w:rPr>
              <w:t>-</w:t>
            </w:r>
          </w:p>
        </w:tc>
        <w:tc>
          <w:tcPr>
            <w:tcW w:w="1023" w:type="dxa"/>
            <w:gridSpan w:val="2"/>
            <w:vAlign w:val="bottom"/>
          </w:tcPr>
          <w:p w14:paraId="3773D8F1" w14:textId="77777777" w:rsidR="0064294C" w:rsidRPr="002107F8" w:rsidRDefault="0064294C" w:rsidP="00A05BD2">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7256613A" w14:textId="77777777" w:rsidR="0064294C" w:rsidRPr="002107F8" w:rsidRDefault="0064294C" w:rsidP="00A05BD2">
            <w:pPr>
              <w:tabs>
                <w:tab w:val="decimal" w:pos="750"/>
              </w:tabs>
              <w:spacing w:line="300" w:lineRule="exact"/>
              <w:jc w:val="thaiDistribute"/>
              <w:rPr>
                <w:rFonts w:ascii="Arial" w:hAnsi="Arial"/>
                <w:sz w:val="14"/>
                <w:szCs w:val="14"/>
              </w:rPr>
            </w:pPr>
            <w:r>
              <w:rPr>
                <w:rFonts w:ascii="Arial" w:hAnsi="Arial"/>
                <w:sz w:val="14"/>
                <w:szCs w:val="14"/>
              </w:rPr>
              <w:t>-</w:t>
            </w:r>
          </w:p>
        </w:tc>
        <w:tc>
          <w:tcPr>
            <w:tcW w:w="990" w:type="dxa"/>
            <w:vAlign w:val="bottom"/>
          </w:tcPr>
          <w:p w14:paraId="76DCD971" w14:textId="77777777" w:rsidR="0064294C" w:rsidRPr="002107F8" w:rsidRDefault="0064294C" w:rsidP="00A05BD2">
            <w:pPr>
              <w:tabs>
                <w:tab w:val="decimal" w:pos="804"/>
              </w:tabs>
              <w:spacing w:line="300" w:lineRule="exact"/>
              <w:jc w:val="thaiDistribute"/>
              <w:rPr>
                <w:rFonts w:ascii="Arial" w:hAnsi="Arial"/>
                <w:sz w:val="14"/>
                <w:szCs w:val="14"/>
              </w:rPr>
            </w:pPr>
            <w:r>
              <w:rPr>
                <w:rFonts w:ascii="Arial" w:hAnsi="Arial"/>
                <w:sz w:val="14"/>
                <w:szCs w:val="14"/>
              </w:rPr>
              <w:t>6</w:t>
            </w:r>
          </w:p>
        </w:tc>
        <w:tc>
          <w:tcPr>
            <w:tcW w:w="1170" w:type="dxa"/>
            <w:vAlign w:val="bottom"/>
          </w:tcPr>
          <w:p w14:paraId="118EA922" w14:textId="77777777" w:rsidR="0064294C" w:rsidRPr="002107F8" w:rsidRDefault="0064294C" w:rsidP="00A05BD2">
            <w:pPr>
              <w:spacing w:line="300" w:lineRule="exact"/>
              <w:jc w:val="center"/>
              <w:rPr>
                <w:rFonts w:ascii="Arial" w:hAnsi="Arial"/>
                <w:sz w:val="14"/>
                <w:szCs w:val="14"/>
              </w:rPr>
            </w:pPr>
            <w:r>
              <w:rPr>
                <w:rFonts w:ascii="Arial" w:hAnsi="Arial"/>
                <w:sz w:val="14"/>
                <w:szCs w:val="14"/>
              </w:rPr>
              <w:t>5.25</w:t>
            </w:r>
          </w:p>
        </w:tc>
      </w:tr>
      <w:tr w:rsidR="0064294C" w:rsidRPr="00DA3F93" w14:paraId="05C46930" w14:textId="77777777" w:rsidTr="007518C2">
        <w:trPr>
          <w:gridAfter w:val="1"/>
          <w:wAfter w:w="33" w:type="dxa"/>
          <w:cantSplit/>
        </w:trPr>
        <w:tc>
          <w:tcPr>
            <w:tcW w:w="2519" w:type="dxa"/>
          </w:tcPr>
          <w:p w14:paraId="47C0C45C"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Accrued income</w:t>
            </w:r>
          </w:p>
        </w:tc>
        <w:tc>
          <w:tcPr>
            <w:tcW w:w="840" w:type="dxa"/>
            <w:vAlign w:val="bottom"/>
          </w:tcPr>
          <w:p w14:paraId="4939D95C"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4B547364"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01DB9C6C"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610C8D96"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39A08FBB"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23</w:t>
            </w:r>
            <w:r>
              <w:rPr>
                <w:rFonts w:ascii="Arial" w:hAnsi="Arial"/>
                <w:sz w:val="14"/>
                <w:szCs w:val="14"/>
              </w:rPr>
              <w:t>0</w:t>
            </w:r>
          </w:p>
        </w:tc>
        <w:tc>
          <w:tcPr>
            <w:tcW w:w="990" w:type="dxa"/>
            <w:vAlign w:val="bottom"/>
          </w:tcPr>
          <w:p w14:paraId="5FB6DA6A"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23</w:t>
            </w:r>
            <w:r>
              <w:rPr>
                <w:rFonts w:ascii="Arial" w:hAnsi="Arial"/>
                <w:sz w:val="14"/>
                <w:szCs w:val="14"/>
              </w:rPr>
              <w:t>0</w:t>
            </w:r>
          </w:p>
        </w:tc>
        <w:tc>
          <w:tcPr>
            <w:tcW w:w="1170" w:type="dxa"/>
            <w:vAlign w:val="bottom"/>
          </w:tcPr>
          <w:p w14:paraId="04E5FA6A"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6B538267" w14:textId="77777777" w:rsidTr="007518C2">
        <w:trPr>
          <w:gridAfter w:val="1"/>
          <w:wAfter w:w="33" w:type="dxa"/>
          <w:cantSplit/>
        </w:trPr>
        <w:tc>
          <w:tcPr>
            <w:tcW w:w="2519" w:type="dxa"/>
          </w:tcPr>
          <w:p w14:paraId="5B03FE26"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Reinsurance assets</w:t>
            </w:r>
          </w:p>
        </w:tc>
        <w:tc>
          <w:tcPr>
            <w:tcW w:w="840" w:type="dxa"/>
            <w:vAlign w:val="bottom"/>
          </w:tcPr>
          <w:p w14:paraId="4339DBFC"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10" w:type="dxa"/>
            <w:vAlign w:val="bottom"/>
          </w:tcPr>
          <w:p w14:paraId="1DB926C5"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40" w:type="dxa"/>
            <w:vAlign w:val="bottom"/>
          </w:tcPr>
          <w:p w14:paraId="63110D56"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1023" w:type="dxa"/>
            <w:gridSpan w:val="2"/>
            <w:vAlign w:val="bottom"/>
          </w:tcPr>
          <w:p w14:paraId="203977CF"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960" w:type="dxa"/>
            <w:vAlign w:val="bottom"/>
          </w:tcPr>
          <w:p w14:paraId="57B5F253" w14:textId="77777777" w:rsidR="0064294C" w:rsidRPr="00DA3F93" w:rsidRDefault="0064294C" w:rsidP="00A05BD2">
            <w:pPr>
              <w:tabs>
                <w:tab w:val="decimal" w:pos="750"/>
              </w:tabs>
              <w:spacing w:line="300" w:lineRule="exact"/>
              <w:jc w:val="thaiDistribute"/>
              <w:rPr>
                <w:rFonts w:ascii="Arial" w:hAnsi="Arial"/>
                <w:sz w:val="14"/>
                <w:szCs w:val="14"/>
              </w:rPr>
            </w:pPr>
          </w:p>
        </w:tc>
        <w:tc>
          <w:tcPr>
            <w:tcW w:w="990" w:type="dxa"/>
            <w:vAlign w:val="bottom"/>
          </w:tcPr>
          <w:p w14:paraId="7A1E47D8"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1170" w:type="dxa"/>
            <w:vAlign w:val="bottom"/>
          </w:tcPr>
          <w:p w14:paraId="76B726AC" w14:textId="77777777" w:rsidR="0064294C" w:rsidRPr="00DA3F93" w:rsidRDefault="0064294C" w:rsidP="00A05BD2">
            <w:pPr>
              <w:spacing w:line="300" w:lineRule="exact"/>
              <w:jc w:val="center"/>
              <w:rPr>
                <w:rFonts w:ascii="Arial" w:hAnsi="Arial"/>
                <w:sz w:val="14"/>
                <w:szCs w:val="14"/>
              </w:rPr>
            </w:pPr>
          </w:p>
        </w:tc>
      </w:tr>
      <w:tr w:rsidR="0064294C" w:rsidRPr="00DA3F93" w14:paraId="02152DB2" w14:textId="77777777" w:rsidTr="007518C2">
        <w:trPr>
          <w:gridAfter w:val="1"/>
          <w:wAfter w:w="33" w:type="dxa"/>
          <w:cantSplit/>
        </w:trPr>
        <w:tc>
          <w:tcPr>
            <w:tcW w:w="2519" w:type="dxa"/>
          </w:tcPr>
          <w:p w14:paraId="7DBE953D"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ab/>
              <w:t>Premium receivables</w:t>
            </w:r>
          </w:p>
        </w:tc>
        <w:tc>
          <w:tcPr>
            <w:tcW w:w="840" w:type="dxa"/>
            <w:vAlign w:val="bottom"/>
          </w:tcPr>
          <w:p w14:paraId="13702DB0"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51957B66"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6EABD650"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5149A83B"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11C7D24D"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45</w:t>
            </w:r>
          </w:p>
        </w:tc>
        <w:tc>
          <w:tcPr>
            <w:tcW w:w="990" w:type="dxa"/>
            <w:vAlign w:val="bottom"/>
          </w:tcPr>
          <w:p w14:paraId="39DB98E8"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45</w:t>
            </w:r>
          </w:p>
        </w:tc>
        <w:tc>
          <w:tcPr>
            <w:tcW w:w="1170" w:type="dxa"/>
            <w:vAlign w:val="bottom"/>
          </w:tcPr>
          <w:p w14:paraId="3885DA51"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7C676FEF" w14:textId="77777777" w:rsidTr="007518C2">
        <w:trPr>
          <w:gridAfter w:val="1"/>
          <w:wAfter w:w="33" w:type="dxa"/>
          <w:cantSplit/>
        </w:trPr>
        <w:tc>
          <w:tcPr>
            <w:tcW w:w="2519" w:type="dxa"/>
          </w:tcPr>
          <w:p w14:paraId="0186B818"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assets</w:t>
            </w:r>
          </w:p>
        </w:tc>
        <w:tc>
          <w:tcPr>
            <w:tcW w:w="840" w:type="dxa"/>
            <w:vAlign w:val="bottom"/>
          </w:tcPr>
          <w:p w14:paraId="28512D91"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4D4DCAAB"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3C64D541"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0355F995"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145469E0"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72</w:t>
            </w:r>
          </w:p>
        </w:tc>
        <w:tc>
          <w:tcPr>
            <w:tcW w:w="990" w:type="dxa"/>
            <w:vAlign w:val="bottom"/>
          </w:tcPr>
          <w:p w14:paraId="056E7851"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72</w:t>
            </w:r>
          </w:p>
        </w:tc>
        <w:tc>
          <w:tcPr>
            <w:tcW w:w="1170" w:type="dxa"/>
            <w:vAlign w:val="bottom"/>
          </w:tcPr>
          <w:p w14:paraId="7A0A68E7"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0815B49D" w14:textId="77777777" w:rsidTr="007518C2">
        <w:trPr>
          <w:gridAfter w:val="1"/>
          <w:wAfter w:w="33" w:type="dxa"/>
          <w:cantSplit/>
        </w:trPr>
        <w:tc>
          <w:tcPr>
            <w:tcW w:w="2519" w:type="dxa"/>
          </w:tcPr>
          <w:p w14:paraId="273E1425"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ab/>
              <w:t>Reinsurance receivables</w:t>
            </w:r>
          </w:p>
        </w:tc>
        <w:tc>
          <w:tcPr>
            <w:tcW w:w="840" w:type="dxa"/>
            <w:vAlign w:val="bottom"/>
          </w:tcPr>
          <w:p w14:paraId="13978DB6"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3824306C"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F6266A4"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5D087F63"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2A0BE2B1"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30</w:t>
            </w:r>
          </w:p>
        </w:tc>
        <w:tc>
          <w:tcPr>
            <w:tcW w:w="990" w:type="dxa"/>
            <w:vAlign w:val="bottom"/>
          </w:tcPr>
          <w:p w14:paraId="25045F18"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30</w:t>
            </w:r>
          </w:p>
        </w:tc>
        <w:tc>
          <w:tcPr>
            <w:tcW w:w="1170" w:type="dxa"/>
            <w:vAlign w:val="bottom"/>
          </w:tcPr>
          <w:p w14:paraId="33C0D770"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1F400409" w14:textId="77777777" w:rsidTr="007518C2">
        <w:trPr>
          <w:gridAfter w:val="1"/>
          <w:wAfter w:w="33" w:type="dxa"/>
          <w:cantSplit/>
        </w:trPr>
        <w:tc>
          <w:tcPr>
            <w:tcW w:w="2519" w:type="dxa"/>
          </w:tcPr>
          <w:p w14:paraId="43BEA51B"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Restricted bank deposits</w:t>
            </w:r>
          </w:p>
        </w:tc>
        <w:tc>
          <w:tcPr>
            <w:tcW w:w="840" w:type="dxa"/>
            <w:vAlign w:val="bottom"/>
          </w:tcPr>
          <w:p w14:paraId="03D0CDE3"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2</w:t>
            </w:r>
          </w:p>
        </w:tc>
        <w:tc>
          <w:tcPr>
            <w:tcW w:w="810" w:type="dxa"/>
            <w:vAlign w:val="bottom"/>
          </w:tcPr>
          <w:p w14:paraId="7C771F1B"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00F13E02"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41E4751E"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w:t>
            </w:r>
          </w:p>
        </w:tc>
        <w:tc>
          <w:tcPr>
            <w:tcW w:w="960" w:type="dxa"/>
            <w:vAlign w:val="bottom"/>
          </w:tcPr>
          <w:p w14:paraId="746DE80C"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4</w:t>
            </w:r>
          </w:p>
        </w:tc>
        <w:tc>
          <w:tcPr>
            <w:tcW w:w="990" w:type="dxa"/>
            <w:vAlign w:val="bottom"/>
          </w:tcPr>
          <w:p w14:paraId="376C0C18"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7</w:t>
            </w:r>
          </w:p>
        </w:tc>
        <w:tc>
          <w:tcPr>
            <w:tcW w:w="1170" w:type="dxa"/>
            <w:vAlign w:val="bottom"/>
          </w:tcPr>
          <w:p w14:paraId="4718D8BF"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0.13</w:t>
            </w:r>
          </w:p>
        </w:tc>
      </w:tr>
      <w:tr w:rsidR="0064294C" w:rsidRPr="00DA3F93" w14:paraId="43110953" w14:textId="77777777" w:rsidTr="007518C2">
        <w:trPr>
          <w:gridAfter w:val="1"/>
          <w:wAfter w:w="33" w:type="dxa"/>
          <w:cantSplit/>
        </w:trPr>
        <w:tc>
          <w:tcPr>
            <w:tcW w:w="2519" w:type="dxa"/>
          </w:tcPr>
          <w:p w14:paraId="75E78F47"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0" w:type="dxa"/>
            <w:vAlign w:val="bottom"/>
          </w:tcPr>
          <w:p w14:paraId="4F7097F8"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522</w:t>
            </w:r>
          </w:p>
        </w:tc>
        <w:tc>
          <w:tcPr>
            <w:tcW w:w="810" w:type="dxa"/>
            <w:vAlign w:val="bottom"/>
          </w:tcPr>
          <w:p w14:paraId="2D82E4A1"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3,279</w:t>
            </w:r>
          </w:p>
        </w:tc>
        <w:tc>
          <w:tcPr>
            <w:tcW w:w="840" w:type="dxa"/>
            <w:vAlign w:val="bottom"/>
          </w:tcPr>
          <w:p w14:paraId="1189BEAC"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12,820</w:t>
            </w:r>
          </w:p>
        </w:tc>
        <w:tc>
          <w:tcPr>
            <w:tcW w:w="1023" w:type="dxa"/>
            <w:gridSpan w:val="2"/>
            <w:vAlign w:val="bottom"/>
          </w:tcPr>
          <w:p w14:paraId="6C647937"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658B1DAD"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w:t>
            </w:r>
          </w:p>
        </w:tc>
        <w:tc>
          <w:tcPr>
            <w:tcW w:w="990" w:type="dxa"/>
            <w:vAlign w:val="bottom"/>
          </w:tcPr>
          <w:p w14:paraId="24FE68DD"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16,651</w:t>
            </w:r>
          </w:p>
        </w:tc>
        <w:tc>
          <w:tcPr>
            <w:tcW w:w="1170" w:type="dxa"/>
            <w:vAlign w:val="bottom"/>
          </w:tcPr>
          <w:p w14:paraId="4F09B928" w14:textId="1426E5E9" w:rsidR="0064294C" w:rsidRPr="00DA3F93" w:rsidRDefault="0064294C" w:rsidP="00A05BD2">
            <w:pPr>
              <w:spacing w:line="300" w:lineRule="exact"/>
              <w:jc w:val="center"/>
              <w:rPr>
                <w:rFonts w:ascii="Arial" w:hAnsi="Arial"/>
                <w:sz w:val="14"/>
                <w:szCs w:val="14"/>
              </w:rPr>
            </w:pPr>
            <w:r>
              <w:rPr>
                <w:rFonts w:ascii="Arial" w:hAnsi="Arial"/>
                <w:sz w:val="14"/>
                <w:szCs w:val="14"/>
              </w:rPr>
              <w:t>Note</w:t>
            </w:r>
            <w:r w:rsidRPr="002107F8">
              <w:rPr>
                <w:rFonts w:ascii="Arial" w:hAnsi="Arial" w:hint="cs"/>
                <w:sz w:val="14"/>
                <w:szCs w:val="14"/>
                <w:cs/>
              </w:rPr>
              <w:t xml:space="preserve"> </w:t>
            </w:r>
            <w:r w:rsidR="00B04023">
              <w:rPr>
                <w:rFonts w:ascii="Arial" w:hAnsi="Arial"/>
                <w:sz w:val="14"/>
                <w:szCs w:val="14"/>
              </w:rPr>
              <w:t>18</w:t>
            </w:r>
          </w:p>
        </w:tc>
      </w:tr>
      <w:tr w:rsidR="0064294C" w:rsidRPr="00DA3F93" w14:paraId="396EE28C" w14:textId="77777777" w:rsidTr="007518C2">
        <w:trPr>
          <w:gridAfter w:val="1"/>
          <w:wAfter w:w="33" w:type="dxa"/>
          <w:cantSplit/>
        </w:trPr>
        <w:tc>
          <w:tcPr>
            <w:tcW w:w="2519" w:type="dxa"/>
          </w:tcPr>
          <w:p w14:paraId="7F9F8E2A" w14:textId="77777777" w:rsidR="0064294C" w:rsidRPr="00DA3F93" w:rsidRDefault="0064294C" w:rsidP="00A05BD2">
            <w:pPr>
              <w:tabs>
                <w:tab w:val="left" w:pos="240"/>
              </w:tabs>
              <w:spacing w:line="300" w:lineRule="exact"/>
              <w:ind w:left="132" w:right="-108" w:hanging="132"/>
              <w:rPr>
                <w:rFonts w:ascii="Arial" w:hAnsi="Arial"/>
                <w:sz w:val="14"/>
                <w:szCs w:val="14"/>
              </w:rPr>
            </w:pPr>
            <w:r w:rsidRPr="00DA3F93">
              <w:rPr>
                <w:rFonts w:ascii="Arial" w:hAnsi="Arial"/>
                <w:sz w:val="14"/>
                <w:szCs w:val="14"/>
              </w:rPr>
              <w:t>Other financial assets</w:t>
            </w:r>
          </w:p>
        </w:tc>
        <w:tc>
          <w:tcPr>
            <w:tcW w:w="840" w:type="dxa"/>
            <w:vAlign w:val="bottom"/>
          </w:tcPr>
          <w:p w14:paraId="271DD95F"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139</w:t>
            </w:r>
          </w:p>
        </w:tc>
        <w:tc>
          <w:tcPr>
            <w:tcW w:w="810" w:type="dxa"/>
            <w:vAlign w:val="bottom"/>
          </w:tcPr>
          <w:p w14:paraId="3F28CB95"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5</w:t>
            </w:r>
          </w:p>
        </w:tc>
        <w:tc>
          <w:tcPr>
            <w:tcW w:w="840" w:type="dxa"/>
            <w:vAlign w:val="bottom"/>
          </w:tcPr>
          <w:p w14:paraId="1B16E434"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w:t>
            </w:r>
          </w:p>
        </w:tc>
        <w:tc>
          <w:tcPr>
            <w:tcW w:w="1023" w:type="dxa"/>
            <w:gridSpan w:val="2"/>
            <w:vAlign w:val="bottom"/>
          </w:tcPr>
          <w:p w14:paraId="583D66E5"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46A14E63" w14:textId="3D74F37B"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10,86</w:t>
            </w:r>
            <w:r w:rsidR="00A05BD2">
              <w:rPr>
                <w:rFonts w:ascii="Arial" w:hAnsi="Arial"/>
                <w:sz w:val="14"/>
                <w:szCs w:val="14"/>
              </w:rPr>
              <w:t>1</w:t>
            </w:r>
          </w:p>
        </w:tc>
        <w:tc>
          <w:tcPr>
            <w:tcW w:w="990" w:type="dxa"/>
            <w:vAlign w:val="bottom"/>
          </w:tcPr>
          <w:p w14:paraId="3548F4B9"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11,005</w:t>
            </w:r>
          </w:p>
        </w:tc>
        <w:tc>
          <w:tcPr>
            <w:tcW w:w="1170" w:type="dxa"/>
            <w:vAlign w:val="bottom"/>
          </w:tcPr>
          <w:p w14:paraId="4AE11EFE"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0.10 - 1.10</w:t>
            </w:r>
          </w:p>
        </w:tc>
      </w:tr>
      <w:tr w:rsidR="0064294C" w:rsidRPr="00DA3F93" w14:paraId="711567F0" w14:textId="77777777" w:rsidTr="00277B1B">
        <w:trPr>
          <w:gridAfter w:val="1"/>
          <w:wAfter w:w="33" w:type="dxa"/>
          <w:cantSplit/>
        </w:trPr>
        <w:tc>
          <w:tcPr>
            <w:tcW w:w="2519" w:type="dxa"/>
            <w:vAlign w:val="bottom"/>
          </w:tcPr>
          <w:p w14:paraId="6DF5DA64" w14:textId="0882917B"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u w:val="single"/>
              </w:rPr>
              <w:t>Financial liabilities</w:t>
            </w:r>
          </w:p>
        </w:tc>
        <w:tc>
          <w:tcPr>
            <w:tcW w:w="840" w:type="dxa"/>
            <w:vAlign w:val="bottom"/>
          </w:tcPr>
          <w:p w14:paraId="0BC81DC0"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10" w:type="dxa"/>
            <w:vAlign w:val="bottom"/>
          </w:tcPr>
          <w:p w14:paraId="172A0620"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40" w:type="dxa"/>
            <w:vAlign w:val="bottom"/>
          </w:tcPr>
          <w:p w14:paraId="4239B604"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1023" w:type="dxa"/>
            <w:gridSpan w:val="2"/>
            <w:vAlign w:val="bottom"/>
          </w:tcPr>
          <w:p w14:paraId="3B08A0BA"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960" w:type="dxa"/>
            <w:vAlign w:val="bottom"/>
          </w:tcPr>
          <w:p w14:paraId="550AE147" w14:textId="77777777" w:rsidR="0064294C" w:rsidRPr="00DA3F93" w:rsidRDefault="0064294C" w:rsidP="00A05BD2">
            <w:pPr>
              <w:tabs>
                <w:tab w:val="decimal" w:pos="750"/>
              </w:tabs>
              <w:spacing w:line="300" w:lineRule="exact"/>
              <w:jc w:val="thaiDistribute"/>
              <w:rPr>
                <w:rFonts w:ascii="Arial" w:hAnsi="Arial"/>
                <w:sz w:val="14"/>
                <w:szCs w:val="14"/>
              </w:rPr>
            </w:pPr>
          </w:p>
        </w:tc>
        <w:tc>
          <w:tcPr>
            <w:tcW w:w="990" w:type="dxa"/>
            <w:vAlign w:val="bottom"/>
          </w:tcPr>
          <w:p w14:paraId="1D71353D"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1170" w:type="dxa"/>
            <w:vAlign w:val="bottom"/>
          </w:tcPr>
          <w:p w14:paraId="1B1433D6" w14:textId="77777777" w:rsidR="0064294C" w:rsidRPr="00DA3F93" w:rsidRDefault="0064294C" w:rsidP="00A05BD2">
            <w:pPr>
              <w:pBdr>
                <w:top w:val="single" w:sz="4" w:space="1" w:color="FFFFFF" w:themeColor="background1"/>
                <w:bottom w:val="single" w:sz="4" w:space="1" w:color="FFFFFF" w:themeColor="background1"/>
              </w:pBdr>
              <w:spacing w:line="300" w:lineRule="exact"/>
              <w:jc w:val="center"/>
              <w:rPr>
                <w:rFonts w:ascii="Arial" w:hAnsi="Arial"/>
                <w:sz w:val="14"/>
                <w:szCs w:val="14"/>
              </w:rPr>
            </w:pPr>
          </w:p>
        </w:tc>
      </w:tr>
      <w:tr w:rsidR="0064294C" w:rsidRPr="00DA3F93" w14:paraId="46DB53EC" w14:textId="77777777" w:rsidTr="00277B1B">
        <w:trPr>
          <w:gridAfter w:val="1"/>
          <w:wAfter w:w="33" w:type="dxa"/>
          <w:cantSplit/>
        </w:trPr>
        <w:tc>
          <w:tcPr>
            <w:tcW w:w="2519" w:type="dxa"/>
            <w:vAlign w:val="bottom"/>
          </w:tcPr>
          <w:p w14:paraId="5D41622A" w14:textId="77777777" w:rsidR="0064294C" w:rsidRPr="00DA3F93" w:rsidRDefault="0064294C" w:rsidP="00A05BD2">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40" w:type="dxa"/>
            <w:vAlign w:val="bottom"/>
          </w:tcPr>
          <w:p w14:paraId="305FC864"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1,462</w:t>
            </w:r>
          </w:p>
        </w:tc>
        <w:tc>
          <w:tcPr>
            <w:tcW w:w="810" w:type="dxa"/>
            <w:vAlign w:val="bottom"/>
          </w:tcPr>
          <w:p w14:paraId="659763B7"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w:t>
            </w:r>
          </w:p>
        </w:tc>
        <w:tc>
          <w:tcPr>
            <w:tcW w:w="840" w:type="dxa"/>
            <w:vAlign w:val="bottom"/>
          </w:tcPr>
          <w:p w14:paraId="7BD956F1"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w:t>
            </w:r>
          </w:p>
        </w:tc>
        <w:tc>
          <w:tcPr>
            <w:tcW w:w="1023" w:type="dxa"/>
            <w:gridSpan w:val="2"/>
            <w:vAlign w:val="bottom"/>
          </w:tcPr>
          <w:p w14:paraId="5BE9583B"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74</w:t>
            </w:r>
          </w:p>
        </w:tc>
        <w:tc>
          <w:tcPr>
            <w:tcW w:w="960" w:type="dxa"/>
            <w:vAlign w:val="bottom"/>
          </w:tcPr>
          <w:p w14:paraId="21EAB2DE"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w:t>
            </w:r>
          </w:p>
        </w:tc>
        <w:tc>
          <w:tcPr>
            <w:tcW w:w="990" w:type="dxa"/>
            <w:vAlign w:val="bottom"/>
          </w:tcPr>
          <w:p w14:paraId="43DCA38C"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1,536</w:t>
            </w:r>
          </w:p>
        </w:tc>
        <w:tc>
          <w:tcPr>
            <w:tcW w:w="1170" w:type="dxa"/>
            <w:vAlign w:val="bottom"/>
          </w:tcPr>
          <w:p w14:paraId="027B14D8"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1.90 - 5.59</w:t>
            </w:r>
          </w:p>
        </w:tc>
      </w:tr>
      <w:tr w:rsidR="0064294C" w:rsidRPr="00DA3F93" w14:paraId="4D63A1C4" w14:textId="77777777" w:rsidTr="00277B1B">
        <w:trPr>
          <w:gridAfter w:val="1"/>
          <w:wAfter w:w="33" w:type="dxa"/>
          <w:cantSplit/>
        </w:trPr>
        <w:tc>
          <w:tcPr>
            <w:tcW w:w="2519" w:type="dxa"/>
            <w:vAlign w:val="bottom"/>
          </w:tcPr>
          <w:p w14:paraId="672F5A14" w14:textId="77777777" w:rsidR="0064294C" w:rsidRPr="00DA3F93" w:rsidRDefault="0064294C" w:rsidP="00A05BD2">
            <w:pPr>
              <w:tabs>
                <w:tab w:val="left" w:pos="900"/>
                <w:tab w:val="left" w:pos="1440"/>
                <w:tab w:val="left" w:pos="1980"/>
              </w:tabs>
              <w:spacing w:line="300" w:lineRule="exact"/>
              <w:rPr>
                <w:rFonts w:ascii="Arial" w:hAnsi="Arial"/>
                <w:sz w:val="14"/>
                <w:szCs w:val="14"/>
              </w:rPr>
            </w:pPr>
            <w:r w:rsidRPr="00DA3F93">
              <w:rPr>
                <w:rFonts w:ascii="Arial" w:hAnsi="Arial"/>
                <w:sz w:val="14"/>
                <w:szCs w:val="14"/>
              </w:rPr>
              <w:t>Trade and other payables</w:t>
            </w:r>
          </w:p>
        </w:tc>
        <w:tc>
          <w:tcPr>
            <w:tcW w:w="840" w:type="dxa"/>
            <w:vAlign w:val="bottom"/>
          </w:tcPr>
          <w:p w14:paraId="1E9F9DD7"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6C76FC26"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2BB41CBE"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37BF5DE5"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4381EEDC"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66</w:t>
            </w:r>
            <w:r>
              <w:rPr>
                <w:rFonts w:ascii="Arial" w:hAnsi="Arial"/>
                <w:sz w:val="14"/>
                <w:szCs w:val="14"/>
              </w:rPr>
              <w:t>5</w:t>
            </w:r>
          </w:p>
        </w:tc>
        <w:tc>
          <w:tcPr>
            <w:tcW w:w="990" w:type="dxa"/>
            <w:vAlign w:val="bottom"/>
          </w:tcPr>
          <w:p w14:paraId="6AB55180"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66</w:t>
            </w:r>
            <w:r>
              <w:rPr>
                <w:rFonts w:ascii="Arial" w:hAnsi="Arial"/>
                <w:sz w:val="14"/>
                <w:szCs w:val="14"/>
              </w:rPr>
              <w:t>5</w:t>
            </w:r>
          </w:p>
        </w:tc>
        <w:tc>
          <w:tcPr>
            <w:tcW w:w="1170" w:type="dxa"/>
            <w:vAlign w:val="bottom"/>
          </w:tcPr>
          <w:p w14:paraId="490484B3"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1E41830F" w14:textId="77777777" w:rsidTr="00277B1B">
        <w:trPr>
          <w:gridAfter w:val="1"/>
          <w:wAfter w:w="33" w:type="dxa"/>
          <w:cantSplit/>
        </w:trPr>
        <w:tc>
          <w:tcPr>
            <w:tcW w:w="2519" w:type="dxa"/>
            <w:vAlign w:val="bottom"/>
          </w:tcPr>
          <w:p w14:paraId="0241B4C6" w14:textId="77777777" w:rsidR="0064294C" w:rsidRPr="00DA3F93" w:rsidRDefault="0064294C" w:rsidP="00A05BD2">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40" w:type="dxa"/>
            <w:vAlign w:val="bottom"/>
          </w:tcPr>
          <w:p w14:paraId="2DC0B7DE"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555A925F"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0EAE2560"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49DC85B4"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2C021C37"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723</w:t>
            </w:r>
          </w:p>
        </w:tc>
        <w:tc>
          <w:tcPr>
            <w:tcW w:w="990" w:type="dxa"/>
            <w:vAlign w:val="bottom"/>
          </w:tcPr>
          <w:p w14:paraId="68012AF1"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723</w:t>
            </w:r>
          </w:p>
        </w:tc>
        <w:tc>
          <w:tcPr>
            <w:tcW w:w="1170" w:type="dxa"/>
            <w:vAlign w:val="bottom"/>
          </w:tcPr>
          <w:p w14:paraId="0FD94BE6"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5E670B42" w14:textId="77777777" w:rsidTr="00277B1B">
        <w:trPr>
          <w:gridAfter w:val="1"/>
          <w:wAfter w:w="33" w:type="dxa"/>
          <w:cantSplit/>
        </w:trPr>
        <w:tc>
          <w:tcPr>
            <w:tcW w:w="2519" w:type="dxa"/>
            <w:vAlign w:val="bottom"/>
          </w:tcPr>
          <w:p w14:paraId="524D9B62" w14:textId="77777777" w:rsidR="0064294C" w:rsidRPr="00DA3F93" w:rsidRDefault="0064294C" w:rsidP="00A05BD2">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Short-term loan</w:t>
            </w:r>
          </w:p>
        </w:tc>
        <w:tc>
          <w:tcPr>
            <w:tcW w:w="840" w:type="dxa"/>
            <w:vAlign w:val="bottom"/>
          </w:tcPr>
          <w:p w14:paraId="064EDCA4"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101</w:t>
            </w:r>
          </w:p>
        </w:tc>
        <w:tc>
          <w:tcPr>
            <w:tcW w:w="810" w:type="dxa"/>
            <w:vAlign w:val="bottom"/>
          </w:tcPr>
          <w:p w14:paraId="1A73317C"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03E1479"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78A44929"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5197969D"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w:t>
            </w:r>
          </w:p>
        </w:tc>
        <w:tc>
          <w:tcPr>
            <w:tcW w:w="990" w:type="dxa"/>
            <w:vAlign w:val="bottom"/>
          </w:tcPr>
          <w:p w14:paraId="3F79F474"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101</w:t>
            </w:r>
          </w:p>
        </w:tc>
        <w:tc>
          <w:tcPr>
            <w:tcW w:w="1170" w:type="dxa"/>
            <w:vAlign w:val="bottom"/>
          </w:tcPr>
          <w:p w14:paraId="44A3E3CD"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3.10</w:t>
            </w:r>
          </w:p>
        </w:tc>
      </w:tr>
      <w:tr w:rsidR="0064294C" w:rsidRPr="00DA3F93" w14:paraId="5158FC78" w14:textId="77777777" w:rsidTr="00277B1B">
        <w:trPr>
          <w:gridAfter w:val="1"/>
          <w:wAfter w:w="33" w:type="dxa"/>
          <w:cantSplit/>
        </w:trPr>
        <w:tc>
          <w:tcPr>
            <w:tcW w:w="2519" w:type="dxa"/>
            <w:vAlign w:val="bottom"/>
          </w:tcPr>
          <w:p w14:paraId="3227D05F"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Insurance contract liabilities </w:t>
            </w:r>
          </w:p>
        </w:tc>
        <w:tc>
          <w:tcPr>
            <w:tcW w:w="840" w:type="dxa"/>
            <w:vAlign w:val="bottom"/>
          </w:tcPr>
          <w:p w14:paraId="3C71ADD8"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10" w:type="dxa"/>
            <w:vAlign w:val="bottom"/>
          </w:tcPr>
          <w:p w14:paraId="70270F6F"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840" w:type="dxa"/>
            <w:vAlign w:val="bottom"/>
          </w:tcPr>
          <w:p w14:paraId="2587F89B" w14:textId="77777777" w:rsidR="0064294C" w:rsidRPr="00DA3F93" w:rsidRDefault="0064294C" w:rsidP="00A05BD2">
            <w:pPr>
              <w:tabs>
                <w:tab w:val="decimal" w:pos="612"/>
              </w:tabs>
              <w:spacing w:line="300" w:lineRule="exact"/>
              <w:jc w:val="thaiDistribute"/>
              <w:rPr>
                <w:rFonts w:ascii="Arial" w:hAnsi="Arial"/>
                <w:sz w:val="14"/>
                <w:szCs w:val="14"/>
              </w:rPr>
            </w:pPr>
          </w:p>
        </w:tc>
        <w:tc>
          <w:tcPr>
            <w:tcW w:w="1023" w:type="dxa"/>
            <w:gridSpan w:val="2"/>
            <w:vAlign w:val="bottom"/>
          </w:tcPr>
          <w:p w14:paraId="6C591FB5"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960" w:type="dxa"/>
            <w:vAlign w:val="bottom"/>
          </w:tcPr>
          <w:p w14:paraId="322254F2" w14:textId="77777777" w:rsidR="0064294C" w:rsidRPr="00DA3F93" w:rsidRDefault="0064294C" w:rsidP="00A05BD2">
            <w:pPr>
              <w:tabs>
                <w:tab w:val="decimal" w:pos="750"/>
              </w:tabs>
              <w:spacing w:line="300" w:lineRule="exact"/>
              <w:jc w:val="thaiDistribute"/>
              <w:rPr>
                <w:rFonts w:ascii="Arial" w:hAnsi="Arial"/>
                <w:sz w:val="14"/>
                <w:szCs w:val="14"/>
              </w:rPr>
            </w:pPr>
          </w:p>
        </w:tc>
        <w:tc>
          <w:tcPr>
            <w:tcW w:w="990" w:type="dxa"/>
            <w:vAlign w:val="bottom"/>
          </w:tcPr>
          <w:p w14:paraId="6A219ADC" w14:textId="77777777" w:rsidR="0064294C" w:rsidRPr="00DA3F93" w:rsidRDefault="0064294C" w:rsidP="00A05BD2">
            <w:pPr>
              <w:tabs>
                <w:tab w:val="decimal" w:pos="804"/>
              </w:tabs>
              <w:spacing w:line="300" w:lineRule="exact"/>
              <w:jc w:val="thaiDistribute"/>
              <w:rPr>
                <w:rFonts w:ascii="Arial" w:hAnsi="Arial"/>
                <w:sz w:val="14"/>
                <w:szCs w:val="14"/>
              </w:rPr>
            </w:pPr>
          </w:p>
        </w:tc>
        <w:tc>
          <w:tcPr>
            <w:tcW w:w="1170" w:type="dxa"/>
            <w:vAlign w:val="bottom"/>
          </w:tcPr>
          <w:p w14:paraId="263EC6AF" w14:textId="77777777" w:rsidR="0064294C" w:rsidRPr="00DA3F93" w:rsidRDefault="0064294C" w:rsidP="00A05BD2">
            <w:pPr>
              <w:spacing w:line="300" w:lineRule="exact"/>
              <w:jc w:val="center"/>
              <w:rPr>
                <w:rFonts w:ascii="Arial" w:hAnsi="Arial"/>
                <w:sz w:val="14"/>
                <w:szCs w:val="14"/>
              </w:rPr>
            </w:pPr>
          </w:p>
        </w:tc>
      </w:tr>
      <w:tr w:rsidR="0064294C" w:rsidRPr="00DA3F93" w14:paraId="39CE3E0F" w14:textId="77777777" w:rsidTr="00277B1B">
        <w:trPr>
          <w:gridAfter w:val="1"/>
          <w:wAfter w:w="33" w:type="dxa"/>
          <w:cantSplit/>
        </w:trPr>
        <w:tc>
          <w:tcPr>
            <w:tcW w:w="2519" w:type="dxa"/>
            <w:vAlign w:val="bottom"/>
          </w:tcPr>
          <w:p w14:paraId="5DDA59B7" w14:textId="77777777" w:rsidR="0064294C" w:rsidRPr="00DA3F93" w:rsidRDefault="0064294C" w:rsidP="00A05BD2">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0" w:type="dxa"/>
            <w:vAlign w:val="bottom"/>
          </w:tcPr>
          <w:p w14:paraId="1CB09E52"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3EB6654A"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765895E1"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3F7ADC50"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6762C167"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136</w:t>
            </w:r>
          </w:p>
        </w:tc>
        <w:tc>
          <w:tcPr>
            <w:tcW w:w="990" w:type="dxa"/>
            <w:vAlign w:val="bottom"/>
          </w:tcPr>
          <w:p w14:paraId="52A26C2D"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136</w:t>
            </w:r>
          </w:p>
        </w:tc>
        <w:tc>
          <w:tcPr>
            <w:tcW w:w="1170" w:type="dxa"/>
            <w:vAlign w:val="bottom"/>
          </w:tcPr>
          <w:p w14:paraId="3C1CD96F"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666D18D3" w14:textId="77777777" w:rsidTr="00277B1B">
        <w:trPr>
          <w:gridAfter w:val="1"/>
          <w:wAfter w:w="33" w:type="dxa"/>
          <w:cantSplit/>
        </w:trPr>
        <w:tc>
          <w:tcPr>
            <w:tcW w:w="2519" w:type="dxa"/>
            <w:vAlign w:val="bottom"/>
          </w:tcPr>
          <w:p w14:paraId="382F8AE9" w14:textId="77777777" w:rsidR="0064294C" w:rsidRPr="00DA3F93" w:rsidRDefault="0064294C" w:rsidP="00A05BD2">
            <w:pPr>
              <w:tabs>
                <w:tab w:val="left" w:pos="900"/>
                <w:tab w:val="left" w:pos="1440"/>
                <w:tab w:val="left" w:pos="1980"/>
              </w:tabs>
              <w:spacing w:line="30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0" w:type="dxa"/>
            <w:vAlign w:val="bottom"/>
          </w:tcPr>
          <w:p w14:paraId="12F0CEBC"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10" w:type="dxa"/>
            <w:vAlign w:val="bottom"/>
          </w:tcPr>
          <w:p w14:paraId="3B37BDB7"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840" w:type="dxa"/>
            <w:vAlign w:val="bottom"/>
          </w:tcPr>
          <w:p w14:paraId="6475F0E4"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1BA74BBF"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7C11ADF5"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104</w:t>
            </w:r>
          </w:p>
        </w:tc>
        <w:tc>
          <w:tcPr>
            <w:tcW w:w="990" w:type="dxa"/>
            <w:vAlign w:val="bottom"/>
          </w:tcPr>
          <w:p w14:paraId="4D4B8C76"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104</w:t>
            </w:r>
          </w:p>
        </w:tc>
        <w:tc>
          <w:tcPr>
            <w:tcW w:w="1170" w:type="dxa"/>
            <w:vAlign w:val="bottom"/>
          </w:tcPr>
          <w:p w14:paraId="66585977"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w:t>
            </w:r>
          </w:p>
        </w:tc>
      </w:tr>
      <w:tr w:rsidR="0064294C" w:rsidRPr="00DA3F93" w14:paraId="05F17A05" w14:textId="77777777" w:rsidTr="00277B1B">
        <w:trPr>
          <w:gridAfter w:val="1"/>
          <w:wAfter w:w="33" w:type="dxa"/>
          <w:cantSplit/>
        </w:trPr>
        <w:tc>
          <w:tcPr>
            <w:tcW w:w="2519" w:type="dxa"/>
            <w:vAlign w:val="bottom"/>
          </w:tcPr>
          <w:p w14:paraId="025E3464"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Long-term loans</w:t>
            </w:r>
          </w:p>
        </w:tc>
        <w:tc>
          <w:tcPr>
            <w:tcW w:w="840" w:type="dxa"/>
            <w:vAlign w:val="bottom"/>
          </w:tcPr>
          <w:p w14:paraId="730C9CB8"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9</w:t>
            </w:r>
          </w:p>
        </w:tc>
        <w:tc>
          <w:tcPr>
            <w:tcW w:w="810" w:type="dxa"/>
            <w:vAlign w:val="bottom"/>
          </w:tcPr>
          <w:p w14:paraId="45E5281F"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60</w:t>
            </w:r>
          </w:p>
        </w:tc>
        <w:tc>
          <w:tcPr>
            <w:tcW w:w="840" w:type="dxa"/>
            <w:vAlign w:val="bottom"/>
          </w:tcPr>
          <w:p w14:paraId="0340FF9D"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21</w:t>
            </w:r>
          </w:p>
        </w:tc>
        <w:tc>
          <w:tcPr>
            <w:tcW w:w="1023" w:type="dxa"/>
            <w:gridSpan w:val="2"/>
            <w:vAlign w:val="bottom"/>
          </w:tcPr>
          <w:p w14:paraId="6F9ACF0C"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1,278</w:t>
            </w:r>
          </w:p>
        </w:tc>
        <w:tc>
          <w:tcPr>
            <w:tcW w:w="960" w:type="dxa"/>
            <w:vAlign w:val="bottom"/>
          </w:tcPr>
          <w:p w14:paraId="2105F53A"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w:t>
            </w:r>
          </w:p>
        </w:tc>
        <w:tc>
          <w:tcPr>
            <w:tcW w:w="990" w:type="dxa"/>
            <w:vAlign w:val="bottom"/>
          </w:tcPr>
          <w:p w14:paraId="7C9D71D5"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1,368</w:t>
            </w:r>
          </w:p>
        </w:tc>
        <w:tc>
          <w:tcPr>
            <w:tcW w:w="1170" w:type="dxa"/>
            <w:vAlign w:val="bottom"/>
          </w:tcPr>
          <w:p w14:paraId="3F24E852"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 xml:space="preserve">2.90 - </w:t>
            </w:r>
            <w:r>
              <w:rPr>
                <w:rFonts w:ascii="Arial" w:hAnsi="Arial"/>
                <w:sz w:val="14"/>
                <w:szCs w:val="14"/>
              </w:rPr>
              <w:t>6.01</w:t>
            </w:r>
          </w:p>
        </w:tc>
      </w:tr>
      <w:tr w:rsidR="0064294C" w:rsidRPr="00DA3F93" w14:paraId="784DBFBB" w14:textId="77777777" w:rsidTr="00277B1B">
        <w:trPr>
          <w:gridAfter w:val="1"/>
          <w:wAfter w:w="33" w:type="dxa"/>
          <w:cantSplit/>
        </w:trPr>
        <w:tc>
          <w:tcPr>
            <w:tcW w:w="2519" w:type="dxa"/>
            <w:vAlign w:val="bottom"/>
          </w:tcPr>
          <w:p w14:paraId="1BE2B855" w14:textId="77777777" w:rsidR="0064294C" w:rsidRPr="00DA3F93" w:rsidRDefault="0064294C" w:rsidP="00A05BD2">
            <w:pPr>
              <w:tabs>
                <w:tab w:val="left" w:pos="900"/>
                <w:tab w:val="left" w:pos="1440"/>
                <w:tab w:val="left" w:pos="1980"/>
              </w:tabs>
              <w:spacing w:line="300" w:lineRule="exact"/>
              <w:ind w:left="162" w:hanging="162"/>
              <w:rPr>
                <w:rFonts w:ascii="Arial" w:hAnsi="Arial"/>
                <w:sz w:val="14"/>
                <w:szCs w:val="14"/>
              </w:rPr>
            </w:pPr>
            <w:r w:rsidRPr="00DA3F93">
              <w:rPr>
                <w:rFonts w:ascii="Arial" w:hAnsi="Arial"/>
                <w:sz w:val="14"/>
                <w:szCs w:val="14"/>
              </w:rPr>
              <w:t xml:space="preserve">Lease liabilities </w:t>
            </w:r>
          </w:p>
        </w:tc>
        <w:tc>
          <w:tcPr>
            <w:tcW w:w="840" w:type="dxa"/>
            <w:vAlign w:val="bottom"/>
          </w:tcPr>
          <w:p w14:paraId="63C6564A"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379</w:t>
            </w:r>
          </w:p>
        </w:tc>
        <w:tc>
          <w:tcPr>
            <w:tcW w:w="810" w:type="dxa"/>
            <w:vAlign w:val="bottom"/>
          </w:tcPr>
          <w:p w14:paraId="4AE944AD"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291</w:t>
            </w:r>
          </w:p>
        </w:tc>
        <w:tc>
          <w:tcPr>
            <w:tcW w:w="840" w:type="dxa"/>
            <w:vAlign w:val="bottom"/>
          </w:tcPr>
          <w:p w14:paraId="71FC7AFC" w14:textId="77777777" w:rsidR="0064294C" w:rsidRPr="00DA3F93" w:rsidRDefault="0064294C" w:rsidP="00A05BD2">
            <w:pPr>
              <w:tabs>
                <w:tab w:val="decimal" w:pos="612"/>
              </w:tabs>
              <w:spacing w:line="300" w:lineRule="exact"/>
              <w:jc w:val="thaiDistribute"/>
              <w:rPr>
                <w:rFonts w:ascii="Arial" w:hAnsi="Arial"/>
                <w:sz w:val="14"/>
                <w:szCs w:val="14"/>
              </w:rPr>
            </w:pPr>
            <w:r>
              <w:rPr>
                <w:rFonts w:ascii="Arial" w:hAnsi="Arial"/>
                <w:sz w:val="14"/>
                <w:szCs w:val="14"/>
              </w:rPr>
              <w:t>740</w:t>
            </w:r>
          </w:p>
        </w:tc>
        <w:tc>
          <w:tcPr>
            <w:tcW w:w="1023" w:type="dxa"/>
            <w:gridSpan w:val="2"/>
            <w:vAlign w:val="bottom"/>
          </w:tcPr>
          <w:p w14:paraId="7E070317"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w:t>
            </w:r>
          </w:p>
        </w:tc>
        <w:tc>
          <w:tcPr>
            <w:tcW w:w="960" w:type="dxa"/>
            <w:vAlign w:val="bottom"/>
          </w:tcPr>
          <w:p w14:paraId="6E0E78C5" w14:textId="77777777" w:rsidR="0064294C" w:rsidRPr="00DA3F93" w:rsidRDefault="0064294C" w:rsidP="00A05BD2">
            <w:pPr>
              <w:tabs>
                <w:tab w:val="decimal" w:pos="750"/>
              </w:tabs>
              <w:spacing w:line="300" w:lineRule="exact"/>
              <w:jc w:val="thaiDistribute"/>
              <w:rPr>
                <w:rFonts w:ascii="Arial" w:hAnsi="Arial"/>
                <w:sz w:val="14"/>
                <w:szCs w:val="14"/>
              </w:rPr>
            </w:pPr>
            <w:r>
              <w:rPr>
                <w:rFonts w:ascii="Arial" w:hAnsi="Arial"/>
                <w:sz w:val="14"/>
                <w:szCs w:val="14"/>
              </w:rPr>
              <w:t>-</w:t>
            </w:r>
          </w:p>
        </w:tc>
        <w:tc>
          <w:tcPr>
            <w:tcW w:w="990" w:type="dxa"/>
            <w:vAlign w:val="bottom"/>
          </w:tcPr>
          <w:p w14:paraId="3C3C21AA" w14:textId="77777777" w:rsidR="0064294C" w:rsidRPr="00DA3F93" w:rsidRDefault="0064294C" w:rsidP="00A05BD2">
            <w:pPr>
              <w:tabs>
                <w:tab w:val="decimal" w:pos="804"/>
              </w:tabs>
              <w:spacing w:line="300" w:lineRule="exact"/>
              <w:jc w:val="thaiDistribute"/>
              <w:rPr>
                <w:rFonts w:ascii="Arial" w:hAnsi="Arial"/>
                <w:sz w:val="14"/>
                <w:szCs w:val="14"/>
              </w:rPr>
            </w:pPr>
            <w:r>
              <w:rPr>
                <w:rFonts w:ascii="Arial" w:hAnsi="Arial"/>
                <w:sz w:val="14"/>
                <w:szCs w:val="14"/>
              </w:rPr>
              <w:t>1,410</w:t>
            </w:r>
          </w:p>
        </w:tc>
        <w:tc>
          <w:tcPr>
            <w:tcW w:w="1170" w:type="dxa"/>
            <w:vAlign w:val="bottom"/>
          </w:tcPr>
          <w:p w14:paraId="69E45996" w14:textId="77777777" w:rsidR="0064294C" w:rsidRPr="00DA3F93" w:rsidRDefault="0064294C" w:rsidP="00A05BD2">
            <w:pPr>
              <w:spacing w:line="300" w:lineRule="exact"/>
              <w:jc w:val="center"/>
              <w:rPr>
                <w:rFonts w:ascii="Arial" w:hAnsi="Arial"/>
                <w:sz w:val="14"/>
                <w:szCs w:val="14"/>
              </w:rPr>
            </w:pPr>
            <w:r>
              <w:rPr>
                <w:rFonts w:ascii="Arial" w:hAnsi="Arial"/>
                <w:sz w:val="14"/>
                <w:szCs w:val="14"/>
              </w:rPr>
              <w:t>0.48 - 5.99</w:t>
            </w:r>
          </w:p>
        </w:tc>
      </w:tr>
      <w:tr w:rsidR="0064294C" w:rsidRPr="00DA3F93" w14:paraId="68C31140" w14:textId="77777777" w:rsidTr="00277B1B">
        <w:trPr>
          <w:gridAfter w:val="1"/>
          <w:wAfter w:w="33" w:type="dxa"/>
          <w:cantSplit/>
        </w:trPr>
        <w:tc>
          <w:tcPr>
            <w:tcW w:w="2519" w:type="dxa"/>
            <w:vAlign w:val="bottom"/>
          </w:tcPr>
          <w:p w14:paraId="59C16CE2" w14:textId="77777777" w:rsidR="0064294C" w:rsidRPr="00DA3F93" w:rsidRDefault="0064294C" w:rsidP="00A05BD2">
            <w:pPr>
              <w:tabs>
                <w:tab w:val="left" w:pos="900"/>
                <w:tab w:val="left" w:pos="1440"/>
                <w:tab w:val="left" w:pos="1980"/>
              </w:tabs>
              <w:spacing w:line="300" w:lineRule="exact"/>
              <w:jc w:val="thaiDistribute"/>
              <w:rPr>
                <w:rFonts w:ascii="Arial" w:hAnsi="Arial"/>
                <w:sz w:val="14"/>
                <w:szCs w:val="14"/>
              </w:rPr>
            </w:pPr>
            <w:r w:rsidRPr="00DA3F93">
              <w:rPr>
                <w:rFonts w:ascii="Arial" w:hAnsi="Arial"/>
                <w:sz w:val="14"/>
                <w:szCs w:val="14"/>
              </w:rPr>
              <w:t xml:space="preserve">Long-term debentures </w:t>
            </w:r>
          </w:p>
        </w:tc>
        <w:tc>
          <w:tcPr>
            <w:tcW w:w="840" w:type="dxa"/>
            <w:vAlign w:val="bottom"/>
          </w:tcPr>
          <w:p w14:paraId="6C7AEEFE"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3,539</w:t>
            </w:r>
          </w:p>
        </w:tc>
        <w:tc>
          <w:tcPr>
            <w:tcW w:w="810" w:type="dxa"/>
            <w:vAlign w:val="bottom"/>
          </w:tcPr>
          <w:p w14:paraId="432F7EC2"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7,997</w:t>
            </w:r>
          </w:p>
        </w:tc>
        <w:tc>
          <w:tcPr>
            <w:tcW w:w="840" w:type="dxa"/>
            <w:vAlign w:val="bottom"/>
          </w:tcPr>
          <w:p w14:paraId="101EB551" w14:textId="77777777" w:rsidR="0064294C" w:rsidRPr="00DA3F93" w:rsidRDefault="0064294C" w:rsidP="00A05BD2">
            <w:pPr>
              <w:tabs>
                <w:tab w:val="decimal" w:pos="612"/>
              </w:tabs>
              <w:spacing w:line="300" w:lineRule="exact"/>
              <w:jc w:val="thaiDistribute"/>
              <w:rPr>
                <w:rFonts w:ascii="Arial" w:hAnsi="Arial"/>
                <w:sz w:val="14"/>
                <w:szCs w:val="14"/>
              </w:rPr>
            </w:pPr>
            <w:r w:rsidRPr="002107F8">
              <w:rPr>
                <w:rFonts w:ascii="Arial" w:hAnsi="Arial"/>
                <w:sz w:val="14"/>
                <w:szCs w:val="14"/>
              </w:rPr>
              <w:t>-</w:t>
            </w:r>
          </w:p>
        </w:tc>
        <w:tc>
          <w:tcPr>
            <w:tcW w:w="1023" w:type="dxa"/>
            <w:gridSpan w:val="2"/>
            <w:vAlign w:val="bottom"/>
          </w:tcPr>
          <w:p w14:paraId="051E99EE"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w:t>
            </w:r>
          </w:p>
        </w:tc>
        <w:tc>
          <w:tcPr>
            <w:tcW w:w="960" w:type="dxa"/>
            <w:vAlign w:val="bottom"/>
          </w:tcPr>
          <w:p w14:paraId="0203E71A" w14:textId="77777777" w:rsidR="0064294C" w:rsidRPr="00DA3F93" w:rsidRDefault="0064294C" w:rsidP="00A05BD2">
            <w:pPr>
              <w:tabs>
                <w:tab w:val="decimal" w:pos="750"/>
              </w:tabs>
              <w:spacing w:line="300" w:lineRule="exact"/>
              <w:jc w:val="thaiDistribute"/>
              <w:rPr>
                <w:rFonts w:ascii="Arial" w:hAnsi="Arial"/>
                <w:sz w:val="14"/>
                <w:szCs w:val="14"/>
              </w:rPr>
            </w:pPr>
            <w:r w:rsidRPr="002107F8">
              <w:rPr>
                <w:rFonts w:ascii="Arial" w:hAnsi="Arial"/>
                <w:sz w:val="14"/>
                <w:szCs w:val="14"/>
              </w:rPr>
              <w:t>-</w:t>
            </w:r>
          </w:p>
        </w:tc>
        <w:tc>
          <w:tcPr>
            <w:tcW w:w="990" w:type="dxa"/>
            <w:vAlign w:val="bottom"/>
          </w:tcPr>
          <w:p w14:paraId="6AC5874A" w14:textId="77777777" w:rsidR="0064294C" w:rsidRPr="00DA3F93" w:rsidRDefault="0064294C" w:rsidP="00A05BD2">
            <w:pPr>
              <w:tabs>
                <w:tab w:val="decimal" w:pos="804"/>
              </w:tabs>
              <w:spacing w:line="300" w:lineRule="exact"/>
              <w:jc w:val="thaiDistribute"/>
              <w:rPr>
                <w:rFonts w:ascii="Arial" w:hAnsi="Arial"/>
                <w:sz w:val="14"/>
                <w:szCs w:val="14"/>
              </w:rPr>
            </w:pPr>
            <w:r w:rsidRPr="002107F8">
              <w:rPr>
                <w:rFonts w:ascii="Arial" w:hAnsi="Arial"/>
                <w:sz w:val="14"/>
                <w:szCs w:val="14"/>
              </w:rPr>
              <w:t>11,536</w:t>
            </w:r>
          </w:p>
        </w:tc>
        <w:tc>
          <w:tcPr>
            <w:tcW w:w="1170" w:type="dxa"/>
            <w:vAlign w:val="bottom"/>
          </w:tcPr>
          <w:p w14:paraId="36E42097" w14:textId="77777777" w:rsidR="0064294C" w:rsidRPr="00DA3F93" w:rsidRDefault="0064294C" w:rsidP="00A05BD2">
            <w:pPr>
              <w:spacing w:line="300" w:lineRule="exact"/>
              <w:jc w:val="center"/>
              <w:rPr>
                <w:rFonts w:ascii="Arial" w:hAnsi="Arial"/>
                <w:sz w:val="14"/>
                <w:szCs w:val="14"/>
              </w:rPr>
            </w:pPr>
            <w:r w:rsidRPr="002107F8">
              <w:rPr>
                <w:rFonts w:ascii="Arial" w:hAnsi="Arial"/>
                <w:sz w:val="14"/>
                <w:szCs w:val="14"/>
              </w:rPr>
              <w:t>3.07 - 6.80</w:t>
            </w:r>
          </w:p>
        </w:tc>
      </w:tr>
    </w:tbl>
    <w:p w14:paraId="2018BD14" w14:textId="302D2F2F" w:rsidR="007518C2" w:rsidRDefault="007518C2"/>
    <w:p w14:paraId="2920F59E" w14:textId="77777777" w:rsidR="003D56CB" w:rsidRDefault="003D56CB">
      <w:r>
        <w:br w:type="page"/>
      </w:r>
    </w:p>
    <w:tbl>
      <w:tblPr>
        <w:tblW w:w="9185" w:type="dxa"/>
        <w:tblInd w:w="558" w:type="dxa"/>
        <w:tblLayout w:type="fixed"/>
        <w:tblLook w:val="0000" w:firstRow="0" w:lastRow="0" w:firstColumn="0" w:lastColumn="0" w:noHBand="0" w:noVBand="0"/>
      </w:tblPr>
      <w:tblGrid>
        <w:gridCol w:w="2519"/>
        <w:gridCol w:w="840"/>
        <w:gridCol w:w="783"/>
        <w:gridCol w:w="900"/>
        <w:gridCol w:w="990"/>
        <w:gridCol w:w="990"/>
        <w:gridCol w:w="990"/>
        <w:gridCol w:w="1173"/>
      </w:tblGrid>
      <w:tr w:rsidR="009A4949" w:rsidRPr="00D25BB1" w14:paraId="37BAA049" w14:textId="77777777" w:rsidTr="007518C2">
        <w:trPr>
          <w:cantSplit/>
          <w:tblHeader/>
        </w:trPr>
        <w:tc>
          <w:tcPr>
            <w:tcW w:w="2519" w:type="dxa"/>
            <w:vAlign w:val="bottom"/>
          </w:tcPr>
          <w:p w14:paraId="77CC143B" w14:textId="4A012623"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6B3124C6" w14:textId="77777777" w:rsidR="009A4949" w:rsidRPr="00D25BB1" w:rsidRDefault="009A4949" w:rsidP="003D56CB">
            <w:pPr>
              <w:spacing w:line="260" w:lineRule="exact"/>
              <w:jc w:val="center"/>
              <w:rPr>
                <w:rFonts w:ascii="Arial" w:hAnsi="Arial" w:cs="Arial"/>
                <w:sz w:val="14"/>
                <w:szCs w:val="14"/>
              </w:rPr>
            </w:pPr>
          </w:p>
        </w:tc>
        <w:tc>
          <w:tcPr>
            <w:tcW w:w="990" w:type="dxa"/>
          </w:tcPr>
          <w:p w14:paraId="575CBE2F" w14:textId="77777777" w:rsidR="009A4949" w:rsidRPr="00D25BB1" w:rsidRDefault="009A4949" w:rsidP="003D56CB">
            <w:pPr>
              <w:spacing w:line="260" w:lineRule="exact"/>
              <w:jc w:val="thaiDistribute"/>
              <w:rPr>
                <w:rFonts w:ascii="Arial" w:hAnsi="Arial" w:cs="Arial"/>
                <w:sz w:val="14"/>
                <w:szCs w:val="14"/>
              </w:rPr>
            </w:pPr>
          </w:p>
        </w:tc>
        <w:tc>
          <w:tcPr>
            <w:tcW w:w="3153" w:type="dxa"/>
            <w:gridSpan w:val="3"/>
          </w:tcPr>
          <w:p w14:paraId="1BF8ED77" w14:textId="77777777" w:rsidR="009A4949" w:rsidRPr="00D25BB1" w:rsidRDefault="009A4949" w:rsidP="003D56CB">
            <w:pPr>
              <w:spacing w:line="260" w:lineRule="exact"/>
              <w:jc w:val="right"/>
              <w:rPr>
                <w:rFonts w:ascii="Arial" w:hAnsi="Arial" w:cs="Arial"/>
                <w:sz w:val="14"/>
                <w:szCs w:val="14"/>
              </w:rPr>
            </w:pPr>
            <w:r w:rsidRPr="00D25BB1">
              <w:rPr>
                <w:rFonts w:ascii="Arial" w:hAnsi="Arial" w:cs="Arial"/>
                <w:sz w:val="14"/>
                <w:szCs w:val="14"/>
              </w:rPr>
              <w:t>(Unit: Million Baht)</w:t>
            </w:r>
          </w:p>
        </w:tc>
      </w:tr>
      <w:tr w:rsidR="0098414D" w:rsidRPr="00D25BB1" w14:paraId="40ACD848" w14:textId="77777777" w:rsidTr="007518C2">
        <w:trPr>
          <w:cantSplit/>
          <w:tblHeader/>
        </w:trPr>
        <w:tc>
          <w:tcPr>
            <w:tcW w:w="2519" w:type="dxa"/>
            <w:vAlign w:val="bottom"/>
          </w:tcPr>
          <w:p w14:paraId="0DA3D0E3" w14:textId="77777777" w:rsidR="0098414D" w:rsidRPr="00D25BB1" w:rsidRDefault="0098414D"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60914910" w14:textId="77777777" w:rsidR="0098414D" w:rsidRPr="00D25BB1" w:rsidRDefault="0098414D"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Separate financial statements</w:t>
            </w:r>
          </w:p>
        </w:tc>
      </w:tr>
      <w:tr w:rsidR="0098414D" w:rsidRPr="00D25BB1" w14:paraId="5CEE9FFC" w14:textId="77777777" w:rsidTr="007518C2">
        <w:trPr>
          <w:cantSplit/>
          <w:tblHeader/>
        </w:trPr>
        <w:tc>
          <w:tcPr>
            <w:tcW w:w="2519" w:type="dxa"/>
            <w:vAlign w:val="bottom"/>
          </w:tcPr>
          <w:p w14:paraId="41F22A75" w14:textId="77777777" w:rsidR="0098414D" w:rsidRPr="00D25BB1" w:rsidRDefault="0098414D"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02539E5A" w14:textId="4E06FC6C" w:rsidR="0098414D" w:rsidRPr="00D25BB1" w:rsidRDefault="0098414D"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31 December 202</w:t>
            </w:r>
            <w:r w:rsidR="0064294C">
              <w:rPr>
                <w:rFonts w:ascii="Arial" w:hAnsi="Arial" w:cs="Arial"/>
                <w:sz w:val="14"/>
                <w:szCs w:val="14"/>
              </w:rPr>
              <w:t>2</w:t>
            </w:r>
          </w:p>
        </w:tc>
      </w:tr>
      <w:tr w:rsidR="009A4949" w:rsidRPr="00D25BB1" w14:paraId="7781CC37" w14:textId="77777777" w:rsidTr="007518C2">
        <w:trPr>
          <w:cantSplit/>
          <w:tblHeader/>
        </w:trPr>
        <w:tc>
          <w:tcPr>
            <w:tcW w:w="2519" w:type="dxa"/>
            <w:vAlign w:val="bottom"/>
          </w:tcPr>
          <w:p w14:paraId="497C76B7"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46E3381A"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5EC0D52"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1BC7CE65"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990" w:type="dxa"/>
          </w:tcPr>
          <w:p w14:paraId="5B45B6BB" w14:textId="77777777" w:rsidR="009A4949" w:rsidRPr="00D25BB1" w:rsidRDefault="009A4949" w:rsidP="003D56CB">
            <w:pPr>
              <w:spacing w:line="260" w:lineRule="exact"/>
              <w:jc w:val="thaiDistribute"/>
              <w:rPr>
                <w:rFonts w:ascii="Arial" w:hAnsi="Arial" w:cs="Arial"/>
                <w:sz w:val="14"/>
                <w:szCs w:val="14"/>
              </w:rPr>
            </w:pPr>
          </w:p>
        </w:tc>
        <w:tc>
          <w:tcPr>
            <w:tcW w:w="1173" w:type="dxa"/>
          </w:tcPr>
          <w:p w14:paraId="1C800D0F" w14:textId="77777777" w:rsidR="009A4949" w:rsidRPr="00D25BB1" w:rsidRDefault="009A4949" w:rsidP="003D56CB">
            <w:pPr>
              <w:spacing w:line="260" w:lineRule="exact"/>
              <w:jc w:val="thaiDistribute"/>
              <w:rPr>
                <w:rFonts w:ascii="Arial" w:hAnsi="Arial" w:cs="Arial"/>
                <w:sz w:val="14"/>
                <w:szCs w:val="14"/>
              </w:rPr>
            </w:pPr>
          </w:p>
        </w:tc>
      </w:tr>
      <w:tr w:rsidR="009A4949" w:rsidRPr="00D25BB1" w14:paraId="4A8FED39" w14:textId="77777777" w:rsidTr="007518C2">
        <w:trPr>
          <w:cantSplit/>
          <w:tblHeader/>
        </w:trPr>
        <w:tc>
          <w:tcPr>
            <w:tcW w:w="2519" w:type="dxa"/>
            <w:vAlign w:val="bottom"/>
          </w:tcPr>
          <w:p w14:paraId="49845D08"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75F1C9E7"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Within</w:t>
            </w:r>
          </w:p>
        </w:tc>
        <w:tc>
          <w:tcPr>
            <w:tcW w:w="783" w:type="dxa"/>
          </w:tcPr>
          <w:p w14:paraId="57DBA67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1-5</w:t>
            </w:r>
          </w:p>
        </w:tc>
        <w:tc>
          <w:tcPr>
            <w:tcW w:w="900" w:type="dxa"/>
          </w:tcPr>
          <w:p w14:paraId="208F081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Over</w:t>
            </w:r>
          </w:p>
        </w:tc>
        <w:tc>
          <w:tcPr>
            <w:tcW w:w="990" w:type="dxa"/>
          </w:tcPr>
          <w:p w14:paraId="2A37204C"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Floating</w:t>
            </w:r>
          </w:p>
        </w:tc>
        <w:tc>
          <w:tcPr>
            <w:tcW w:w="990" w:type="dxa"/>
          </w:tcPr>
          <w:p w14:paraId="1FDEBC55"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EEBCF9D" w14:textId="77777777" w:rsidR="009A4949" w:rsidRPr="00D25BB1" w:rsidRDefault="009A4949" w:rsidP="003D56CB">
            <w:pPr>
              <w:spacing w:line="260" w:lineRule="exact"/>
              <w:jc w:val="center"/>
              <w:rPr>
                <w:rFonts w:ascii="Arial" w:hAnsi="Arial" w:cs="Arial"/>
                <w:sz w:val="14"/>
                <w:szCs w:val="14"/>
              </w:rPr>
            </w:pPr>
          </w:p>
        </w:tc>
        <w:tc>
          <w:tcPr>
            <w:tcW w:w="1173" w:type="dxa"/>
          </w:tcPr>
          <w:p w14:paraId="77887F7E" w14:textId="77777777" w:rsidR="009A4949" w:rsidRPr="00D25BB1" w:rsidRDefault="009A4949" w:rsidP="003D56CB">
            <w:pPr>
              <w:spacing w:line="260" w:lineRule="exact"/>
              <w:jc w:val="center"/>
              <w:rPr>
                <w:rFonts w:ascii="Arial" w:hAnsi="Arial" w:cs="Arial"/>
                <w:sz w:val="14"/>
                <w:szCs w:val="14"/>
              </w:rPr>
            </w:pPr>
            <w:r w:rsidRPr="00D25BB1">
              <w:rPr>
                <w:rFonts w:ascii="Arial" w:hAnsi="Arial" w:cs="Arial"/>
                <w:sz w:val="14"/>
                <w:szCs w:val="14"/>
              </w:rPr>
              <w:t>Effective</w:t>
            </w:r>
          </w:p>
        </w:tc>
      </w:tr>
      <w:tr w:rsidR="009A4949" w:rsidRPr="00D25BB1" w14:paraId="5BC07F5D" w14:textId="77777777" w:rsidTr="007518C2">
        <w:trPr>
          <w:cantSplit/>
          <w:tblHeader/>
        </w:trPr>
        <w:tc>
          <w:tcPr>
            <w:tcW w:w="2519" w:type="dxa"/>
            <w:vAlign w:val="bottom"/>
          </w:tcPr>
          <w:p w14:paraId="0E8C85A4"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3FEFA790"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1 year</w:t>
            </w:r>
          </w:p>
        </w:tc>
        <w:tc>
          <w:tcPr>
            <w:tcW w:w="783" w:type="dxa"/>
          </w:tcPr>
          <w:p w14:paraId="67FC27FC"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years</w:t>
            </w:r>
          </w:p>
        </w:tc>
        <w:tc>
          <w:tcPr>
            <w:tcW w:w="900" w:type="dxa"/>
          </w:tcPr>
          <w:p w14:paraId="4F96E53C"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5 years</w:t>
            </w:r>
          </w:p>
        </w:tc>
        <w:tc>
          <w:tcPr>
            <w:tcW w:w="990" w:type="dxa"/>
          </w:tcPr>
          <w:p w14:paraId="6AE4FDD8"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6DEB3982"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bearing</w:t>
            </w:r>
          </w:p>
        </w:tc>
        <w:tc>
          <w:tcPr>
            <w:tcW w:w="990" w:type="dxa"/>
          </w:tcPr>
          <w:p w14:paraId="740A1BBF"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Total</w:t>
            </w:r>
          </w:p>
        </w:tc>
        <w:tc>
          <w:tcPr>
            <w:tcW w:w="1173" w:type="dxa"/>
          </w:tcPr>
          <w:p w14:paraId="42D76167" w14:textId="77777777" w:rsidR="009A4949" w:rsidRPr="00D25BB1" w:rsidRDefault="009A4949"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r>
      <w:tr w:rsidR="009A4949" w:rsidRPr="00D25BB1" w14:paraId="35F929A3" w14:textId="77777777" w:rsidTr="007518C2">
        <w:trPr>
          <w:cantSplit/>
          <w:tblHeader/>
        </w:trPr>
        <w:tc>
          <w:tcPr>
            <w:tcW w:w="2519" w:type="dxa"/>
            <w:vAlign w:val="bottom"/>
          </w:tcPr>
          <w:p w14:paraId="02E2EF8D"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p>
        </w:tc>
        <w:tc>
          <w:tcPr>
            <w:tcW w:w="5493" w:type="dxa"/>
            <w:gridSpan w:val="6"/>
          </w:tcPr>
          <w:p w14:paraId="570CA2C1" w14:textId="77777777" w:rsidR="009A4949" w:rsidRPr="00D25BB1" w:rsidRDefault="009A4949" w:rsidP="003D56CB">
            <w:pPr>
              <w:spacing w:line="260" w:lineRule="exact"/>
              <w:jc w:val="center"/>
              <w:rPr>
                <w:rFonts w:ascii="Arial" w:hAnsi="Arial" w:cs="Arial"/>
                <w:sz w:val="14"/>
                <w:szCs w:val="14"/>
              </w:rPr>
            </w:pPr>
          </w:p>
        </w:tc>
        <w:tc>
          <w:tcPr>
            <w:tcW w:w="1173" w:type="dxa"/>
          </w:tcPr>
          <w:p w14:paraId="1ACC983D" w14:textId="77777777" w:rsidR="009A4949" w:rsidRPr="00D25BB1" w:rsidRDefault="009A4949" w:rsidP="003D56CB">
            <w:pPr>
              <w:spacing w:line="260" w:lineRule="exact"/>
              <w:ind w:left="-138" w:right="-78"/>
              <w:jc w:val="center"/>
              <w:rPr>
                <w:rFonts w:ascii="Arial" w:hAnsi="Arial" w:cs="Arial"/>
                <w:sz w:val="14"/>
                <w:szCs w:val="14"/>
              </w:rPr>
            </w:pPr>
            <w:r w:rsidRPr="00D25BB1">
              <w:rPr>
                <w:rFonts w:ascii="Arial" w:hAnsi="Arial" w:cs="Arial"/>
                <w:sz w:val="14"/>
                <w:szCs w:val="14"/>
              </w:rPr>
              <w:t>(% per annum)</w:t>
            </w:r>
          </w:p>
        </w:tc>
      </w:tr>
      <w:tr w:rsidR="009A4949" w:rsidRPr="00D25BB1" w14:paraId="46C0E72C" w14:textId="77777777" w:rsidTr="007518C2">
        <w:trPr>
          <w:cantSplit/>
        </w:trPr>
        <w:tc>
          <w:tcPr>
            <w:tcW w:w="2519" w:type="dxa"/>
            <w:vAlign w:val="bottom"/>
          </w:tcPr>
          <w:p w14:paraId="32BF2503" w14:textId="77777777" w:rsidR="009A4949" w:rsidRPr="00D25BB1" w:rsidRDefault="009A4949" w:rsidP="003D56CB">
            <w:pPr>
              <w:tabs>
                <w:tab w:val="left" w:pos="900"/>
                <w:tab w:val="left" w:pos="1440"/>
                <w:tab w:val="left" w:pos="1980"/>
              </w:tabs>
              <w:spacing w:line="26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69FBB2EA"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783" w:type="dxa"/>
          </w:tcPr>
          <w:p w14:paraId="780B9824" w14:textId="77777777" w:rsidR="009A4949" w:rsidRPr="00D25BB1" w:rsidRDefault="009A4949" w:rsidP="003D56CB">
            <w:pPr>
              <w:tabs>
                <w:tab w:val="decimal" w:pos="510"/>
              </w:tabs>
              <w:spacing w:line="260" w:lineRule="exact"/>
              <w:jc w:val="thaiDistribute"/>
              <w:rPr>
                <w:rFonts w:ascii="Arial" w:hAnsi="Arial" w:cs="Arial"/>
                <w:sz w:val="14"/>
                <w:szCs w:val="14"/>
              </w:rPr>
            </w:pPr>
          </w:p>
        </w:tc>
        <w:tc>
          <w:tcPr>
            <w:tcW w:w="900" w:type="dxa"/>
          </w:tcPr>
          <w:p w14:paraId="6FD894D0"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62D1D397" w14:textId="77777777" w:rsidR="009A4949" w:rsidRPr="00D25BB1" w:rsidRDefault="009A4949" w:rsidP="003D56CB">
            <w:pPr>
              <w:spacing w:line="260" w:lineRule="exact"/>
              <w:jc w:val="thaiDistribute"/>
              <w:rPr>
                <w:rFonts w:ascii="Arial" w:hAnsi="Arial" w:cs="Arial"/>
                <w:sz w:val="14"/>
                <w:szCs w:val="14"/>
              </w:rPr>
            </w:pPr>
          </w:p>
        </w:tc>
        <w:tc>
          <w:tcPr>
            <w:tcW w:w="990" w:type="dxa"/>
          </w:tcPr>
          <w:p w14:paraId="26AF3494" w14:textId="77777777" w:rsidR="009A4949" w:rsidRPr="00D25BB1" w:rsidRDefault="009A4949" w:rsidP="003D56CB">
            <w:pPr>
              <w:tabs>
                <w:tab w:val="decimal" w:pos="702"/>
              </w:tabs>
              <w:spacing w:line="260" w:lineRule="exact"/>
              <w:jc w:val="thaiDistribute"/>
              <w:rPr>
                <w:rFonts w:ascii="Arial" w:hAnsi="Arial" w:cs="Arial"/>
                <w:sz w:val="14"/>
                <w:szCs w:val="14"/>
              </w:rPr>
            </w:pPr>
          </w:p>
        </w:tc>
        <w:tc>
          <w:tcPr>
            <w:tcW w:w="990" w:type="dxa"/>
          </w:tcPr>
          <w:p w14:paraId="2A80DABF" w14:textId="77777777" w:rsidR="009A4949" w:rsidRPr="00D25BB1" w:rsidRDefault="009A4949" w:rsidP="003D56CB">
            <w:pPr>
              <w:spacing w:line="260" w:lineRule="exact"/>
              <w:jc w:val="thaiDistribute"/>
              <w:rPr>
                <w:rFonts w:ascii="Arial" w:hAnsi="Arial" w:cs="Arial"/>
                <w:sz w:val="14"/>
                <w:szCs w:val="14"/>
              </w:rPr>
            </w:pPr>
          </w:p>
        </w:tc>
        <w:tc>
          <w:tcPr>
            <w:tcW w:w="1173" w:type="dxa"/>
          </w:tcPr>
          <w:p w14:paraId="2C54A815" w14:textId="77777777" w:rsidR="009A4949" w:rsidRPr="00D25BB1" w:rsidRDefault="009A4949" w:rsidP="003D56CB">
            <w:pPr>
              <w:tabs>
                <w:tab w:val="decimal" w:pos="624"/>
              </w:tabs>
              <w:spacing w:line="260" w:lineRule="exact"/>
              <w:jc w:val="thaiDistribute"/>
              <w:rPr>
                <w:rFonts w:ascii="Arial" w:hAnsi="Arial" w:cs="Arial"/>
                <w:sz w:val="14"/>
                <w:szCs w:val="14"/>
              </w:rPr>
            </w:pPr>
          </w:p>
        </w:tc>
      </w:tr>
      <w:tr w:rsidR="00D9439E" w:rsidRPr="00D25BB1" w14:paraId="121279AE" w14:textId="77777777" w:rsidTr="007518C2">
        <w:trPr>
          <w:cantSplit/>
        </w:trPr>
        <w:tc>
          <w:tcPr>
            <w:tcW w:w="2519" w:type="dxa"/>
            <w:vAlign w:val="bottom"/>
          </w:tcPr>
          <w:p w14:paraId="71717001" w14:textId="77777777" w:rsidR="00D9439E" w:rsidRPr="00D25BB1" w:rsidRDefault="00D9439E"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27E2BB38" w14:textId="1C2BADA0"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403519B4" w14:textId="52B0A0E6"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5027D75F" w14:textId="5D198639"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237E2E35" w14:textId="373F1D69"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927</w:t>
            </w:r>
          </w:p>
        </w:tc>
        <w:tc>
          <w:tcPr>
            <w:tcW w:w="990" w:type="dxa"/>
            <w:vAlign w:val="bottom"/>
          </w:tcPr>
          <w:p w14:paraId="3ABF60CD" w14:textId="0B5823C8"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11</w:t>
            </w:r>
          </w:p>
        </w:tc>
        <w:tc>
          <w:tcPr>
            <w:tcW w:w="990" w:type="dxa"/>
            <w:vAlign w:val="bottom"/>
          </w:tcPr>
          <w:p w14:paraId="5AF15F21" w14:textId="4F6172F1"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938</w:t>
            </w:r>
          </w:p>
        </w:tc>
        <w:tc>
          <w:tcPr>
            <w:tcW w:w="1173" w:type="dxa"/>
            <w:vAlign w:val="bottom"/>
          </w:tcPr>
          <w:p w14:paraId="78DB59D7" w14:textId="4544FA7A"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 xml:space="preserve">0.20 </w:t>
            </w:r>
            <w:r w:rsidR="00E303C8">
              <w:rPr>
                <w:rFonts w:ascii="Arial" w:hAnsi="Arial" w:cs="Arial"/>
                <w:sz w:val="14"/>
                <w:szCs w:val="14"/>
              </w:rPr>
              <w:t>-</w:t>
            </w:r>
            <w:r w:rsidRPr="00D9439E">
              <w:rPr>
                <w:rFonts w:ascii="Arial" w:hAnsi="Arial" w:cs="Arial"/>
                <w:sz w:val="14"/>
                <w:szCs w:val="14"/>
              </w:rPr>
              <w:t xml:space="preserve"> 0.35</w:t>
            </w:r>
          </w:p>
        </w:tc>
      </w:tr>
      <w:tr w:rsidR="00D9439E" w:rsidRPr="00D25BB1" w14:paraId="0F22DD7E" w14:textId="77777777" w:rsidTr="007518C2">
        <w:trPr>
          <w:cantSplit/>
        </w:trPr>
        <w:tc>
          <w:tcPr>
            <w:tcW w:w="2519" w:type="dxa"/>
          </w:tcPr>
          <w:p w14:paraId="69D2C354" w14:textId="77777777" w:rsidR="00D9439E" w:rsidRPr="00D25BB1" w:rsidRDefault="00D9439E"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Trade and other receivables</w:t>
            </w:r>
          </w:p>
        </w:tc>
        <w:tc>
          <w:tcPr>
            <w:tcW w:w="840" w:type="dxa"/>
            <w:vAlign w:val="bottom"/>
          </w:tcPr>
          <w:p w14:paraId="559C536B" w14:textId="13E2C381"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69390AE8" w14:textId="7D72D60B"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4C645AB8" w14:textId="398A6E50"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0F92906" w14:textId="0EB6D8E5"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1A79F66" w14:textId="17AB76E7"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990" w:type="dxa"/>
            <w:vAlign w:val="bottom"/>
          </w:tcPr>
          <w:p w14:paraId="069AEC31" w14:textId="27FD27C1"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1173" w:type="dxa"/>
            <w:vAlign w:val="bottom"/>
          </w:tcPr>
          <w:p w14:paraId="0063C901" w14:textId="35EAD48E"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w:t>
            </w:r>
          </w:p>
        </w:tc>
      </w:tr>
      <w:tr w:rsidR="00D9439E" w:rsidRPr="00D25BB1" w14:paraId="4C406124" w14:textId="77777777" w:rsidTr="007518C2">
        <w:trPr>
          <w:cantSplit/>
        </w:trPr>
        <w:tc>
          <w:tcPr>
            <w:tcW w:w="2519" w:type="dxa"/>
          </w:tcPr>
          <w:p w14:paraId="4797F21B" w14:textId="5BC776EB" w:rsidR="00D9439E" w:rsidRPr="00D25BB1" w:rsidRDefault="00D9439E"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2B2FDB05" w14:textId="0CE92355"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17</w:t>
            </w:r>
          </w:p>
        </w:tc>
        <w:tc>
          <w:tcPr>
            <w:tcW w:w="783" w:type="dxa"/>
            <w:vAlign w:val="bottom"/>
          </w:tcPr>
          <w:p w14:paraId="65F2195E" w14:textId="66FD1BE3"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13C42117" w14:textId="1723D385"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66361F15" w14:textId="5476590D"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5535D84" w14:textId="5B43295A"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2A377895" w14:textId="3A965589"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17</w:t>
            </w:r>
          </w:p>
        </w:tc>
        <w:tc>
          <w:tcPr>
            <w:tcW w:w="1173" w:type="dxa"/>
            <w:vAlign w:val="bottom"/>
          </w:tcPr>
          <w:p w14:paraId="2D19A7A0" w14:textId="345C3B91"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5.25</w:t>
            </w:r>
          </w:p>
        </w:tc>
      </w:tr>
      <w:tr w:rsidR="00D9439E" w:rsidRPr="00D25BB1" w14:paraId="32F09BE2" w14:textId="77777777" w:rsidTr="007518C2">
        <w:trPr>
          <w:cantSplit/>
          <w:trHeight w:val="144"/>
        </w:trPr>
        <w:tc>
          <w:tcPr>
            <w:tcW w:w="2519" w:type="dxa"/>
          </w:tcPr>
          <w:p w14:paraId="5CDB8EDF" w14:textId="77777777" w:rsidR="00D9439E" w:rsidRPr="00D25BB1" w:rsidRDefault="00D9439E"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6E04F752" w14:textId="5165F880"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4F90FDB9" w14:textId="4FFB23A3"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086282A5" w14:textId="7092F596"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63A9EA7" w14:textId="50E45F5F"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51E534AC" w14:textId="642B9E4B"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990" w:type="dxa"/>
            <w:vAlign w:val="bottom"/>
          </w:tcPr>
          <w:p w14:paraId="612299AD" w14:textId="78649AD4"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1</w:t>
            </w:r>
          </w:p>
        </w:tc>
        <w:tc>
          <w:tcPr>
            <w:tcW w:w="1173" w:type="dxa"/>
            <w:vAlign w:val="bottom"/>
          </w:tcPr>
          <w:p w14:paraId="076E70F8" w14:textId="4694B352"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w:t>
            </w:r>
          </w:p>
        </w:tc>
      </w:tr>
      <w:tr w:rsidR="00D9439E" w:rsidRPr="00D25BB1" w14:paraId="3A476AB3" w14:textId="77777777" w:rsidTr="007518C2">
        <w:trPr>
          <w:cantSplit/>
          <w:trHeight w:val="117"/>
        </w:trPr>
        <w:tc>
          <w:tcPr>
            <w:tcW w:w="2519" w:type="dxa"/>
          </w:tcPr>
          <w:p w14:paraId="5DB1F6CC" w14:textId="08467F8D" w:rsidR="00D9439E" w:rsidRPr="00D25BB1" w:rsidRDefault="00D9439E" w:rsidP="003D56CB">
            <w:pPr>
              <w:tabs>
                <w:tab w:val="left" w:pos="240"/>
              </w:tabs>
              <w:spacing w:line="26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0F55DDCF" w14:textId="51B037D1"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6C2AFEAD" w14:textId="705A1D65"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487920B1" w14:textId="4C26AF0A"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69E80B3A" w14:textId="0315FC83"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0603A39D" w14:textId="59991B20"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3,78</w:t>
            </w:r>
            <w:r w:rsidR="00CB1061">
              <w:rPr>
                <w:rFonts w:ascii="Arial" w:hAnsi="Arial" w:cs="Arial"/>
                <w:sz w:val="14"/>
                <w:szCs w:val="14"/>
              </w:rPr>
              <w:t>7</w:t>
            </w:r>
          </w:p>
        </w:tc>
        <w:tc>
          <w:tcPr>
            <w:tcW w:w="990" w:type="dxa"/>
            <w:vAlign w:val="bottom"/>
          </w:tcPr>
          <w:p w14:paraId="54A874F5" w14:textId="179D9A39"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3,78</w:t>
            </w:r>
            <w:r w:rsidR="00CB1061">
              <w:rPr>
                <w:rFonts w:ascii="Arial" w:hAnsi="Arial" w:cs="Arial"/>
                <w:sz w:val="14"/>
                <w:szCs w:val="14"/>
              </w:rPr>
              <w:t>7</w:t>
            </w:r>
          </w:p>
        </w:tc>
        <w:tc>
          <w:tcPr>
            <w:tcW w:w="1173" w:type="dxa"/>
            <w:vAlign w:val="bottom"/>
          </w:tcPr>
          <w:p w14:paraId="5D9BBA50" w14:textId="5BDF845B"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w:t>
            </w:r>
          </w:p>
        </w:tc>
      </w:tr>
      <w:tr w:rsidR="00D9439E" w:rsidRPr="00D25BB1" w14:paraId="6765B3EB" w14:textId="77777777" w:rsidTr="007518C2">
        <w:trPr>
          <w:cantSplit/>
          <w:trHeight w:val="108"/>
        </w:trPr>
        <w:tc>
          <w:tcPr>
            <w:tcW w:w="2519" w:type="dxa"/>
            <w:vAlign w:val="bottom"/>
          </w:tcPr>
          <w:p w14:paraId="5398F302" w14:textId="77777777" w:rsidR="00D9439E" w:rsidRPr="00D25BB1" w:rsidRDefault="00D9439E"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2DAF7FA0" w14:textId="77777777" w:rsidR="00D9439E" w:rsidRPr="00D25BB1" w:rsidRDefault="00D9439E" w:rsidP="003D56CB">
            <w:pPr>
              <w:tabs>
                <w:tab w:val="decimal" w:pos="612"/>
              </w:tabs>
              <w:spacing w:line="260" w:lineRule="exact"/>
              <w:jc w:val="thaiDistribute"/>
              <w:rPr>
                <w:rFonts w:ascii="Arial" w:hAnsi="Arial" w:cs="Arial"/>
                <w:sz w:val="14"/>
                <w:szCs w:val="14"/>
              </w:rPr>
            </w:pPr>
          </w:p>
        </w:tc>
        <w:tc>
          <w:tcPr>
            <w:tcW w:w="783" w:type="dxa"/>
            <w:vAlign w:val="bottom"/>
          </w:tcPr>
          <w:p w14:paraId="40BFE62E" w14:textId="77777777" w:rsidR="00D9439E" w:rsidRPr="00D25BB1" w:rsidRDefault="00D9439E" w:rsidP="003D56CB">
            <w:pPr>
              <w:tabs>
                <w:tab w:val="decimal" w:pos="495"/>
              </w:tabs>
              <w:spacing w:line="260" w:lineRule="exact"/>
              <w:jc w:val="thaiDistribute"/>
              <w:rPr>
                <w:rFonts w:ascii="Arial" w:hAnsi="Arial" w:cs="Arial"/>
                <w:sz w:val="14"/>
                <w:szCs w:val="14"/>
              </w:rPr>
            </w:pPr>
          </w:p>
        </w:tc>
        <w:tc>
          <w:tcPr>
            <w:tcW w:w="900" w:type="dxa"/>
            <w:vAlign w:val="bottom"/>
          </w:tcPr>
          <w:p w14:paraId="1CEE5060" w14:textId="77777777" w:rsidR="00D9439E" w:rsidRPr="00D25BB1" w:rsidRDefault="00D9439E" w:rsidP="003D56CB">
            <w:pPr>
              <w:tabs>
                <w:tab w:val="decimal" w:pos="612"/>
              </w:tabs>
              <w:spacing w:line="260" w:lineRule="exact"/>
              <w:jc w:val="thaiDistribute"/>
              <w:rPr>
                <w:rFonts w:ascii="Arial" w:hAnsi="Arial" w:cs="Arial"/>
                <w:sz w:val="14"/>
                <w:szCs w:val="14"/>
              </w:rPr>
            </w:pPr>
          </w:p>
        </w:tc>
        <w:tc>
          <w:tcPr>
            <w:tcW w:w="990" w:type="dxa"/>
            <w:vAlign w:val="bottom"/>
          </w:tcPr>
          <w:p w14:paraId="7D8E284C" w14:textId="77777777" w:rsidR="00D9439E" w:rsidRPr="00D25BB1" w:rsidRDefault="00D9439E" w:rsidP="003D56CB">
            <w:pPr>
              <w:tabs>
                <w:tab w:val="decimal" w:pos="705"/>
              </w:tabs>
              <w:spacing w:line="260" w:lineRule="exact"/>
              <w:jc w:val="thaiDistribute"/>
              <w:rPr>
                <w:rFonts w:ascii="Arial" w:hAnsi="Arial" w:cs="Arial"/>
                <w:sz w:val="14"/>
                <w:szCs w:val="14"/>
              </w:rPr>
            </w:pPr>
          </w:p>
        </w:tc>
        <w:tc>
          <w:tcPr>
            <w:tcW w:w="990" w:type="dxa"/>
            <w:vAlign w:val="bottom"/>
          </w:tcPr>
          <w:p w14:paraId="51ACD901" w14:textId="77777777" w:rsidR="00D9439E" w:rsidRPr="00D25BB1" w:rsidRDefault="00D9439E" w:rsidP="003D56CB">
            <w:pPr>
              <w:tabs>
                <w:tab w:val="decimal" w:pos="705"/>
              </w:tabs>
              <w:spacing w:line="260" w:lineRule="exact"/>
              <w:jc w:val="thaiDistribute"/>
              <w:rPr>
                <w:rFonts w:ascii="Arial" w:hAnsi="Arial" w:cs="Arial"/>
                <w:sz w:val="14"/>
                <w:szCs w:val="14"/>
              </w:rPr>
            </w:pPr>
          </w:p>
        </w:tc>
        <w:tc>
          <w:tcPr>
            <w:tcW w:w="990" w:type="dxa"/>
            <w:vAlign w:val="bottom"/>
          </w:tcPr>
          <w:p w14:paraId="6F0DDCB1" w14:textId="77777777" w:rsidR="00D9439E" w:rsidRPr="00D25BB1" w:rsidRDefault="00D9439E" w:rsidP="003D56CB">
            <w:pPr>
              <w:tabs>
                <w:tab w:val="decimal" w:pos="705"/>
              </w:tabs>
              <w:spacing w:line="260" w:lineRule="exact"/>
              <w:jc w:val="thaiDistribute"/>
              <w:rPr>
                <w:rFonts w:ascii="Arial" w:hAnsi="Arial" w:cs="Arial"/>
                <w:sz w:val="14"/>
                <w:szCs w:val="14"/>
              </w:rPr>
            </w:pPr>
          </w:p>
        </w:tc>
        <w:tc>
          <w:tcPr>
            <w:tcW w:w="1173" w:type="dxa"/>
            <w:vAlign w:val="bottom"/>
          </w:tcPr>
          <w:p w14:paraId="01D870A2" w14:textId="77777777" w:rsidR="00D9439E" w:rsidRPr="00D25BB1" w:rsidRDefault="00D9439E" w:rsidP="003D56CB">
            <w:pPr>
              <w:pBdr>
                <w:top w:val="single" w:sz="4" w:space="1" w:color="FFFFFF" w:themeColor="background1"/>
                <w:bottom w:val="single" w:sz="4" w:space="1" w:color="FFFFFF" w:themeColor="background1"/>
              </w:pBdr>
              <w:spacing w:line="260" w:lineRule="exact"/>
              <w:jc w:val="center"/>
              <w:rPr>
                <w:rFonts w:ascii="Arial" w:hAnsi="Arial" w:cs="Arial"/>
                <w:sz w:val="14"/>
                <w:szCs w:val="14"/>
              </w:rPr>
            </w:pPr>
          </w:p>
        </w:tc>
      </w:tr>
      <w:tr w:rsidR="00D9439E" w:rsidRPr="00D25BB1" w14:paraId="70BC8DEB" w14:textId="77777777" w:rsidTr="007518C2">
        <w:trPr>
          <w:cantSplit/>
        </w:trPr>
        <w:tc>
          <w:tcPr>
            <w:tcW w:w="2519" w:type="dxa"/>
            <w:vAlign w:val="bottom"/>
          </w:tcPr>
          <w:p w14:paraId="74DC2351" w14:textId="77777777" w:rsidR="00D9439E" w:rsidRPr="00D25BB1" w:rsidRDefault="00D9439E" w:rsidP="003D56CB">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3C43DFA6" w14:textId="28E58DD2"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783" w:type="dxa"/>
            <w:vAlign w:val="bottom"/>
          </w:tcPr>
          <w:p w14:paraId="12E7BBA6" w14:textId="097E874F"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w:t>
            </w:r>
          </w:p>
        </w:tc>
        <w:tc>
          <w:tcPr>
            <w:tcW w:w="900" w:type="dxa"/>
            <w:vAlign w:val="bottom"/>
          </w:tcPr>
          <w:p w14:paraId="5F1688B3" w14:textId="5619A941"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7E871A1C" w14:textId="317F0E5D"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20019145" w14:textId="7256C0E7"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98</w:t>
            </w:r>
          </w:p>
        </w:tc>
        <w:tc>
          <w:tcPr>
            <w:tcW w:w="990" w:type="dxa"/>
            <w:vAlign w:val="bottom"/>
          </w:tcPr>
          <w:p w14:paraId="772EC986" w14:textId="053343D3"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98</w:t>
            </w:r>
          </w:p>
        </w:tc>
        <w:tc>
          <w:tcPr>
            <w:tcW w:w="1173" w:type="dxa"/>
            <w:vAlign w:val="bottom"/>
          </w:tcPr>
          <w:p w14:paraId="58F60221" w14:textId="1ABDAA54"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w:t>
            </w:r>
          </w:p>
        </w:tc>
      </w:tr>
      <w:tr w:rsidR="00D9439E" w:rsidRPr="00D25BB1" w14:paraId="3A3801C0" w14:textId="77777777" w:rsidTr="007518C2">
        <w:trPr>
          <w:cantSplit/>
        </w:trPr>
        <w:tc>
          <w:tcPr>
            <w:tcW w:w="2519" w:type="dxa"/>
            <w:vAlign w:val="bottom"/>
          </w:tcPr>
          <w:p w14:paraId="0C9D59B9" w14:textId="77777777" w:rsidR="00D9439E" w:rsidRPr="00D25BB1" w:rsidRDefault="00D9439E" w:rsidP="003D56CB">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Shor-term loans</w:t>
            </w:r>
          </w:p>
        </w:tc>
        <w:tc>
          <w:tcPr>
            <w:tcW w:w="840" w:type="dxa"/>
            <w:vAlign w:val="bottom"/>
          </w:tcPr>
          <w:p w14:paraId="0B87D0AC" w14:textId="793C2696"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3</w:t>
            </w:r>
          </w:p>
        </w:tc>
        <w:tc>
          <w:tcPr>
            <w:tcW w:w="783" w:type="dxa"/>
            <w:vAlign w:val="bottom"/>
          </w:tcPr>
          <w:p w14:paraId="745D0E61" w14:textId="13A1530A"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11</w:t>
            </w:r>
          </w:p>
        </w:tc>
        <w:tc>
          <w:tcPr>
            <w:tcW w:w="900" w:type="dxa"/>
            <w:vAlign w:val="bottom"/>
          </w:tcPr>
          <w:p w14:paraId="30FD8C69" w14:textId="2EFB5491"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7</w:t>
            </w:r>
          </w:p>
        </w:tc>
        <w:tc>
          <w:tcPr>
            <w:tcW w:w="990" w:type="dxa"/>
            <w:vAlign w:val="bottom"/>
          </w:tcPr>
          <w:p w14:paraId="0A0064A6" w14:textId="7AE7FF69"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C21F93D" w14:textId="313E5CF3"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4E637732" w14:textId="4080AF38"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21</w:t>
            </w:r>
          </w:p>
        </w:tc>
        <w:tc>
          <w:tcPr>
            <w:tcW w:w="1173" w:type="dxa"/>
            <w:vAlign w:val="bottom"/>
          </w:tcPr>
          <w:p w14:paraId="58E0916E" w14:textId="17B7600A" w:rsidR="00D9439E" w:rsidRPr="00D25BB1" w:rsidRDefault="00E303C8" w:rsidP="003D56CB">
            <w:pPr>
              <w:spacing w:line="260" w:lineRule="exact"/>
              <w:jc w:val="center"/>
              <w:rPr>
                <w:rFonts w:ascii="Arial" w:hAnsi="Arial" w:cs="Arial"/>
                <w:sz w:val="14"/>
                <w:szCs w:val="14"/>
              </w:rPr>
            </w:pPr>
            <w:r>
              <w:rPr>
                <w:rFonts w:ascii="Arial" w:hAnsi="Arial" w:cs="Arial"/>
                <w:sz w:val="14"/>
                <w:szCs w:val="14"/>
              </w:rPr>
              <w:t>3.07 - 5.17</w:t>
            </w:r>
          </w:p>
        </w:tc>
      </w:tr>
      <w:tr w:rsidR="00D9439E" w:rsidRPr="00D25BB1" w14:paraId="7601B531" w14:textId="77777777" w:rsidTr="007518C2">
        <w:trPr>
          <w:cantSplit/>
        </w:trPr>
        <w:tc>
          <w:tcPr>
            <w:tcW w:w="2519" w:type="dxa"/>
            <w:vAlign w:val="bottom"/>
          </w:tcPr>
          <w:p w14:paraId="53BFEB99" w14:textId="77777777" w:rsidR="00D9439E" w:rsidRPr="00D25BB1" w:rsidRDefault="00D9439E"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04BE3230" w14:textId="23CEC220"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1,000</w:t>
            </w:r>
          </w:p>
        </w:tc>
        <w:tc>
          <w:tcPr>
            <w:tcW w:w="783" w:type="dxa"/>
            <w:vAlign w:val="bottom"/>
          </w:tcPr>
          <w:p w14:paraId="0F981A9B" w14:textId="4DFA03BD" w:rsidR="00D9439E" w:rsidRPr="00D25BB1" w:rsidRDefault="00D9439E" w:rsidP="003D56CB">
            <w:pPr>
              <w:tabs>
                <w:tab w:val="decimal" w:pos="495"/>
              </w:tabs>
              <w:spacing w:line="260" w:lineRule="exact"/>
              <w:jc w:val="thaiDistribute"/>
              <w:rPr>
                <w:rFonts w:ascii="Arial" w:hAnsi="Arial" w:cs="Arial"/>
                <w:sz w:val="14"/>
                <w:szCs w:val="14"/>
              </w:rPr>
            </w:pPr>
            <w:r w:rsidRPr="00D9439E">
              <w:rPr>
                <w:rFonts w:ascii="Arial" w:hAnsi="Arial" w:cs="Arial"/>
                <w:sz w:val="14"/>
                <w:szCs w:val="14"/>
              </w:rPr>
              <w:t>8,000</w:t>
            </w:r>
          </w:p>
        </w:tc>
        <w:tc>
          <w:tcPr>
            <w:tcW w:w="900" w:type="dxa"/>
            <w:vAlign w:val="bottom"/>
          </w:tcPr>
          <w:p w14:paraId="59416481" w14:textId="0B6E59C2" w:rsidR="00D9439E" w:rsidRPr="00D25BB1" w:rsidRDefault="00D9439E" w:rsidP="003D56CB">
            <w:pPr>
              <w:tabs>
                <w:tab w:val="decimal" w:pos="612"/>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CB98B8B" w14:textId="237610C4"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352B35CE" w14:textId="036DE5E8"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w:t>
            </w:r>
          </w:p>
        </w:tc>
        <w:tc>
          <w:tcPr>
            <w:tcW w:w="990" w:type="dxa"/>
            <w:vAlign w:val="bottom"/>
          </w:tcPr>
          <w:p w14:paraId="55BBDF4D" w14:textId="2A199953" w:rsidR="00D9439E" w:rsidRPr="00D25BB1" w:rsidRDefault="00D9439E" w:rsidP="003D56CB">
            <w:pPr>
              <w:tabs>
                <w:tab w:val="decimal" w:pos="705"/>
              </w:tabs>
              <w:spacing w:line="260" w:lineRule="exact"/>
              <w:jc w:val="thaiDistribute"/>
              <w:rPr>
                <w:rFonts w:ascii="Arial" w:hAnsi="Arial" w:cs="Arial"/>
                <w:sz w:val="14"/>
                <w:szCs w:val="14"/>
              </w:rPr>
            </w:pPr>
            <w:r w:rsidRPr="00D9439E">
              <w:rPr>
                <w:rFonts w:ascii="Arial" w:hAnsi="Arial" w:cs="Arial"/>
                <w:sz w:val="14"/>
                <w:szCs w:val="14"/>
              </w:rPr>
              <w:t>9,000</w:t>
            </w:r>
          </w:p>
        </w:tc>
        <w:tc>
          <w:tcPr>
            <w:tcW w:w="1173" w:type="dxa"/>
            <w:vAlign w:val="bottom"/>
          </w:tcPr>
          <w:p w14:paraId="2372610B" w14:textId="331BC6CA" w:rsidR="00D9439E" w:rsidRPr="00D25BB1" w:rsidRDefault="00D9439E" w:rsidP="003D56CB">
            <w:pPr>
              <w:spacing w:line="260" w:lineRule="exact"/>
              <w:jc w:val="center"/>
              <w:rPr>
                <w:rFonts w:ascii="Arial" w:hAnsi="Arial" w:cs="Arial"/>
                <w:sz w:val="14"/>
                <w:szCs w:val="14"/>
              </w:rPr>
            </w:pPr>
            <w:r w:rsidRPr="00D9439E">
              <w:rPr>
                <w:rFonts w:ascii="Arial" w:hAnsi="Arial" w:cs="Arial"/>
                <w:sz w:val="14"/>
                <w:szCs w:val="14"/>
              </w:rPr>
              <w:t>3.70 - 4.60</w:t>
            </w:r>
          </w:p>
        </w:tc>
      </w:tr>
      <w:tr w:rsidR="00D9439E" w:rsidRPr="00D25BB1" w14:paraId="6F3520AC" w14:textId="77777777" w:rsidTr="007518C2">
        <w:trPr>
          <w:cantSplit/>
        </w:trPr>
        <w:tc>
          <w:tcPr>
            <w:tcW w:w="2519" w:type="dxa"/>
            <w:vAlign w:val="bottom"/>
          </w:tcPr>
          <w:p w14:paraId="3A90FC9B" w14:textId="77777777" w:rsidR="00D9439E" w:rsidRPr="00D25BB1" w:rsidRDefault="00D9439E"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Long-term debentures</w:t>
            </w:r>
          </w:p>
        </w:tc>
        <w:tc>
          <w:tcPr>
            <w:tcW w:w="840" w:type="dxa"/>
            <w:vAlign w:val="bottom"/>
          </w:tcPr>
          <w:p w14:paraId="67379E0C" w14:textId="36665F68" w:rsidR="00D9439E" w:rsidRPr="00D25BB1" w:rsidRDefault="00D9439E" w:rsidP="003D56CB">
            <w:pPr>
              <w:tabs>
                <w:tab w:val="decimal" w:pos="612"/>
              </w:tabs>
              <w:spacing w:line="260" w:lineRule="exact"/>
              <w:jc w:val="thaiDistribute"/>
              <w:rPr>
                <w:rFonts w:ascii="Arial" w:hAnsi="Arial" w:cs="Arial"/>
                <w:sz w:val="14"/>
                <w:szCs w:val="14"/>
              </w:rPr>
            </w:pPr>
          </w:p>
        </w:tc>
        <w:tc>
          <w:tcPr>
            <w:tcW w:w="783" w:type="dxa"/>
            <w:vAlign w:val="bottom"/>
          </w:tcPr>
          <w:p w14:paraId="5BB72719" w14:textId="282BE113" w:rsidR="00D9439E" w:rsidRPr="00D25BB1" w:rsidRDefault="00D9439E" w:rsidP="003D56CB">
            <w:pPr>
              <w:tabs>
                <w:tab w:val="decimal" w:pos="495"/>
              </w:tabs>
              <w:spacing w:line="260" w:lineRule="exact"/>
              <w:jc w:val="thaiDistribute"/>
              <w:rPr>
                <w:rFonts w:ascii="Arial" w:hAnsi="Arial" w:cs="Arial"/>
                <w:sz w:val="14"/>
                <w:szCs w:val="14"/>
              </w:rPr>
            </w:pPr>
          </w:p>
        </w:tc>
        <w:tc>
          <w:tcPr>
            <w:tcW w:w="900" w:type="dxa"/>
            <w:vAlign w:val="bottom"/>
          </w:tcPr>
          <w:p w14:paraId="1C63C3C6" w14:textId="2ED122AC" w:rsidR="00D9439E" w:rsidRPr="00D25BB1" w:rsidRDefault="00D9439E" w:rsidP="003D56CB">
            <w:pPr>
              <w:tabs>
                <w:tab w:val="decimal" w:pos="612"/>
              </w:tabs>
              <w:spacing w:line="260" w:lineRule="exact"/>
              <w:jc w:val="thaiDistribute"/>
              <w:rPr>
                <w:rFonts w:ascii="Arial" w:hAnsi="Arial" w:cs="Arial"/>
                <w:sz w:val="14"/>
                <w:szCs w:val="14"/>
              </w:rPr>
            </w:pPr>
          </w:p>
        </w:tc>
        <w:tc>
          <w:tcPr>
            <w:tcW w:w="990" w:type="dxa"/>
            <w:vAlign w:val="bottom"/>
          </w:tcPr>
          <w:p w14:paraId="3A5A46AA" w14:textId="1E940003" w:rsidR="00D9439E" w:rsidRPr="00D25BB1" w:rsidRDefault="00D9439E" w:rsidP="003D56CB">
            <w:pPr>
              <w:tabs>
                <w:tab w:val="decimal" w:pos="705"/>
              </w:tabs>
              <w:spacing w:line="260" w:lineRule="exact"/>
              <w:jc w:val="thaiDistribute"/>
              <w:rPr>
                <w:rFonts w:ascii="Arial" w:hAnsi="Arial" w:cs="Arial"/>
                <w:sz w:val="14"/>
                <w:szCs w:val="14"/>
              </w:rPr>
            </w:pPr>
          </w:p>
        </w:tc>
        <w:tc>
          <w:tcPr>
            <w:tcW w:w="990" w:type="dxa"/>
            <w:vAlign w:val="bottom"/>
          </w:tcPr>
          <w:p w14:paraId="3455C964" w14:textId="5D6C4B5C" w:rsidR="00D9439E" w:rsidRPr="00D25BB1" w:rsidRDefault="00D9439E" w:rsidP="003D56CB">
            <w:pPr>
              <w:tabs>
                <w:tab w:val="decimal" w:pos="705"/>
              </w:tabs>
              <w:spacing w:line="260" w:lineRule="exact"/>
              <w:jc w:val="thaiDistribute"/>
              <w:rPr>
                <w:rFonts w:ascii="Arial" w:hAnsi="Arial" w:cs="Arial"/>
                <w:sz w:val="14"/>
                <w:szCs w:val="14"/>
              </w:rPr>
            </w:pPr>
          </w:p>
        </w:tc>
        <w:tc>
          <w:tcPr>
            <w:tcW w:w="990" w:type="dxa"/>
            <w:vAlign w:val="bottom"/>
          </w:tcPr>
          <w:p w14:paraId="5A1BCECD" w14:textId="5022ADA4" w:rsidR="00D9439E" w:rsidRPr="00D25BB1" w:rsidRDefault="00D9439E" w:rsidP="003D56CB">
            <w:pPr>
              <w:tabs>
                <w:tab w:val="decimal" w:pos="705"/>
              </w:tabs>
              <w:spacing w:line="260" w:lineRule="exact"/>
              <w:jc w:val="thaiDistribute"/>
              <w:rPr>
                <w:rFonts w:ascii="Arial" w:hAnsi="Arial" w:cs="Arial"/>
                <w:sz w:val="14"/>
                <w:szCs w:val="14"/>
              </w:rPr>
            </w:pPr>
          </w:p>
        </w:tc>
        <w:tc>
          <w:tcPr>
            <w:tcW w:w="1173" w:type="dxa"/>
            <w:vAlign w:val="bottom"/>
          </w:tcPr>
          <w:p w14:paraId="77D987A1" w14:textId="4D945F8E" w:rsidR="00D9439E" w:rsidRPr="00D25BB1" w:rsidRDefault="00D9439E" w:rsidP="003D56CB">
            <w:pPr>
              <w:spacing w:line="260" w:lineRule="exact"/>
              <w:jc w:val="center"/>
              <w:rPr>
                <w:rFonts w:ascii="Arial" w:hAnsi="Arial" w:cs="Arial"/>
                <w:sz w:val="14"/>
                <w:szCs w:val="14"/>
              </w:rPr>
            </w:pPr>
          </w:p>
        </w:tc>
      </w:tr>
      <w:tr w:rsidR="002107F8" w:rsidRPr="00D25BB1" w14:paraId="718D48E5" w14:textId="77777777" w:rsidTr="007518C2">
        <w:trPr>
          <w:cantSplit/>
          <w:tblHeader/>
        </w:trPr>
        <w:tc>
          <w:tcPr>
            <w:tcW w:w="2519" w:type="dxa"/>
            <w:vAlign w:val="bottom"/>
          </w:tcPr>
          <w:p w14:paraId="643369FB" w14:textId="707B6D43" w:rsidR="002107F8" w:rsidRPr="00D25BB1" w:rsidRDefault="00277B1B" w:rsidP="003D56CB">
            <w:pPr>
              <w:tabs>
                <w:tab w:val="left" w:pos="900"/>
                <w:tab w:val="left" w:pos="1440"/>
                <w:tab w:val="left" w:pos="1980"/>
              </w:tabs>
              <w:spacing w:line="260" w:lineRule="exact"/>
              <w:jc w:val="thaiDistribute"/>
              <w:rPr>
                <w:rFonts w:ascii="Arial" w:hAnsi="Arial" w:cs="Arial"/>
                <w:sz w:val="14"/>
                <w:szCs w:val="14"/>
                <w:u w:val="single"/>
              </w:rPr>
            </w:pPr>
            <w:r>
              <w:br w:type="page"/>
            </w:r>
          </w:p>
        </w:tc>
        <w:tc>
          <w:tcPr>
            <w:tcW w:w="2523" w:type="dxa"/>
            <w:gridSpan w:val="3"/>
          </w:tcPr>
          <w:p w14:paraId="2375B9FF" w14:textId="77777777" w:rsidR="002107F8" w:rsidRPr="00D25BB1" w:rsidRDefault="002107F8" w:rsidP="003D56CB">
            <w:pPr>
              <w:spacing w:line="260" w:lineRule="exact"/>
              <w:jc w:val="center"/>
              <w:rPr>
                <w:rFonts w:ascii="Arial" w:hAnsi="Arial" w:cs="Arial"/>
                <w:sz w:val="14"/>
                <w:szCs w:val="14"/>
              </w:rPr>
            </w:pPr>
          </w:p>
        </w:tc>
        <w:tc>
          <w:tcPr>
            <w:tcW w:w="990" w:type="dxa"/>
          </w:tcPr>
          <w:p w14:paraId="766D301E" w14:textId="77777777" w:rsidR="002107F8" w:rsidRPr="00D25BB1" w:rsidRDefault="002107F8" w:rsidP="003D56CB">
            <w:pPr>
              <w:spacing w:line="260" w:lineRule="exact"/>
              <w:jc w:val="thaiDistribute"/>
              <w:rPr>
                <w:rFonts w:ascii="Arial" w:hAnsi="Arial" w:cs="Arial"/>
                <w:sz w:val="14"/>
                <w:szCs w:val="14"/>
              </w:rPr>
            </w:pPr>
          </w:p>
        </w:tc>
        <w:tc>
          <w:tcPr>
            <w:tcW w:w="3153" w:type="dxa"/>
            <w:gridSpan w:val="3"/>
          </w:tcPr>
          <w:p w14:paraId="55DBEFD9" w14:textId="77777777" w:rsidR="002107F8" w:rsidRPr="00D25BB1" w:rsidRDefault="002107F8" w:rsidP="003D56CB">
            <w:pPr>
              <w:spacing w:before="240" w:line="260" w:lineRule="exact"/>
              <w:jc w:val="right"/>
              <w:rPr>
                <w:rFonts w:ascii="Arial" w:hAnsi="Arial" w:cs="Arial"/>
                <w:sz w:val="14"/>
                <w:szCs w:val="14"/>
              </w:rPr>
            </w:pPr>
            <w:r w:rsidRPr="00D25BB1">
              <w:rPr>
                <w:rFonts w:ascii="Arial" w:hAnsi="Arial" w:cs="Arial"/>
                <w:sz w:val="14"/>
                <w:szCs w:val="14"/>
              </w:rPr>
              <w:t>(Unit: Million Baht)</w:t>
            </w:r>
          </w:p>
        </w:tc>
      </w:tr>
      <w:tr w:rsidR="002107F8" w:rsidRPr="00D25BB1" w14:paraId="5BEAB2D1" w14:textId="77777777" w:rsidTr="007518C2">
        <w:trPr>
          <w:cantSplit/>
          <w:tblHeader/>
        </w:trPr>
        <w:tc>
          <w:tcPr>
            <w:tcW w:w="2519" w:type="dxa"/>
            <w:vAlign w:val="bottom"/>
          </w:tcPr>
          <w:p w14:paraId="54327D10"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2FF4C307"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Separate financial statements</w:t>
            </w:r>
          </w:p>
        </w:tc>
      </w:tr>
      <w:tr w:rsidR="002107F8" w:rsidRPr="00D25BB1" w14:paraId="647551EC" w14:textId="77777777" w:rsidTr="007518C2">
        <w:trPr>
          <w:cantSplit/>
          <w:tblHeader/>
        </w:trPr>
        <w:tc>
          <w:tcPr>
            <w:tcW w:w="2519" w:type="dxa"/>
            <w:vAlign w:val="bottom"/>
          </w:tcPr>
          <w:p w14:paraId="55DADC82"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6666" w:type="dxa"/>
            <w:gridSpan w:val="7"/>
          </w:tcPr>
          <w:p w14:paraId="484A463C" w14:textId="35E6AFA4"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31 December 202</w:t>
            </w:r>
            <w:r w:rsidR="0064294C">
              <w:rPr>
                <w:rFonts w:ascii="Arial" w:hAnsi="Arial" w:cs="Arial"/>
                <w:sz w:val="14"/>
                <w:szCs w:val="14"/>
              </w:rPr>
              <w:t>1</w:t>
            </w:r>
          </w:p>
        </w:tc>
      </w:tr>
      <w:tr w:rsidR="002107F8" w:rsidRPr="00D25BB1" w14:paraId="4A96F82A" w14:textId="77777777" w:rsidTr="007518C2">
        <w:trPr>
          <w:cantSplit/>
          <w:tblHeader/>
        </w:trPr>
        <w:tc>
          <w:tcPr>
            <w:tcW w:w="2519" w:type="dxa"/>
            <w:vAlign w:val="bottom"/>
          </w:tcPr>
          <w:p w14:paraId="03D4BAAE"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2523" w:type="dxa"/>
            <w:gridSpan w:val="3"/>
          </w:tcPr>
          <w:p w14:paraId="130A66ED"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11B510A" w14:textId="77777777" w:rsidR="002107F8" w:rsidRPr="00D25BB1" w:rsidRDefault="002107F8" w:rsidP="003D56CB">
            <w:pPr>
              <w:spacing w:line="260" w:lineRule="exact"/>
              <w:jc w:val="thaiDistribute"/>
              <w:rPr>
                <w:rFonts w:ascii="Arial" w:hAnsi="Arial" w:cs="Arial"/>
                <w:sz w:val="14"/>
                <w:szCs w:val="14"/>
              </w:rPr>
            </w:pPr>
          </w:p>
        </w:tc>
        <w:tc>
          <w:tcPr>
            <w:tcW w:w="990" w:type="dxa"/>
          </w:tcPr>
          <w:p w14:paraId="6000B649" w14:textId="77777777" w:rsidR="002107F8" w:rsidRPr="00D25BB1" w:rsidRDefault="002107F8" w:rsidP="003D56CB">
            <w:pPr>
              <w:tabs>
                <w:tab w:val="decimal" w:pos="702"/>
              </w:tabs>
              <w:spacing w:line="260" w:lineRule="exact"/>
              <w:jc w:val="thaiDistribute"/>
              <w:rPr>
                <w:rFonts w:ascii="Arial" w:hAnsi="Arial" w:cs="Arial"/>
                <w:sz w:val="14"/>
                <w:szCs w:val="14"/>
              </w:rPr>
            </w:pPr>
          </w:p>
        </w:tc>
        <w:tc>
          <w:tcPr>
            <w:tcW w:w="990" w:type="dxa"/>
          </w:tcPr>
          <w:p w14:paraId="165DFD91" w14:textId="77777777" w:rsidR="002107F8" w:rsidRPr="00D25BB1" w:rsidRDefault="002107F8" w:rsidP="003D56CB">
            <w:pPr>
              <w:spacing w:line="260" w:lineRule="exact"/>
              <w:jc w:val="thaiDistribute"/>
              <w:rPr>
                <w:rFonts w:ascii="Arial" w:hAnsi="Arial" w:cs="Arial"/>
                <w:sz w:val="14"/>
                <w:szCs w:val="14"/>
              </w:rPr>
            </w:pPr>
          </w:p>
        </w:tc>
        <w:tc>
          <w:tcPr>
            <w:tcW w:w="1173" w:type="dxa"/>
          </w:tcPr>
          <w:p w14:paraId="2ED55E7F" w14:textId="77777777" w:rsidR="002107F8" w:rsidRPr="00D25BB1" w:rsidRDefault="002107F8" w:rsidP="003D56CB">
            <w:pPr>
              <w:spacing w:line="260" w:lineRule="exact"/>
              <w:jc w:val="thaiDistribute"/>
              <w:rPr>
                <w:rFonts w:ascii="Arial" w:hAnsi="Arial" w:cs="Arial"/>
                <w:sz w:val="14"/>
                <w:szCs w:val="14"/>
              </w:rPr>
            </w:pPr>
          </w:p>
        </w:tc>
      </w:tr>
      <w:tr w:rsidR="002107F8" w:rsidRPr="00D25BB1" w14:paraId="35AE216F" w14:textId="77777777" w:rsidTr="007518C2">
        <w:trPr>
          <w:cantSplit/>
          <w:tblHeader/>
        </w:trPr>
        <w:tc>
          <w:tcPr>
            <w:tcW w:w="2519" w:type="dxa"/>
            <w:vAlign w:val="bottom"/>
          </w:tcPr>
          <w:p w14:paraId="1CBB4EC8"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58CA1B3B"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Within</w:t>
            </w:r>
          </w:p>
        </w:tc>
        <w:tc>
          <w:tcPr>
            <w:tcW w:w="783" w:type="dxa"/>
          </w:tcPr>
          <w:p w14:paraId="5C8398B3"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1-5</w:t>
            </w:r>
          </w:p>
        </w:tc>
        <w:tc>
          <w:tcPr>
            <w:tcW w:w="900" w:type="dxa"/>
          </w:tcPr>
          <w:p w14:paraId="3F85E4F1"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Over</w:t>
            </w:r>
          </w:p>
        </w:tc>
        <w:tc>
          <w:tcPr>
            <w:tcW w:w="990" w:type="dxa"/>
          </w:tcPr>
          <w:p w14:paraId="0EACCA32"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Floating</w:t>
            </w:r>
          </w:p>
        </w:tc>
        <w:tc>
          <w:tcPr>
            <w:tcW w:w="990" w:type="dxa"/>
          </w:tcPr>
          <w:p w14:paraId="15D58F12"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CDE7424" w14:textId="77777777" w:rsidR="002107F8" w:rsidRPr="00D25BB1" w:rsidRDefault="002107F8" w:rsidP="003D56CB">
            <w:pPr>
              <w:spacing w:line="260" w:lineRule="exact"/>
              <w:jc w:val="center"/>
              <w:rPr>
                <w:rFonts w:ascii="Arial" w:hAnsi="Arial" w:cs="Arial"/>
                <w:sz w:val="14"/>
                <w:szCs w:val="14"/>
              </w:rPr>
            </w:pPr>
          </w:p>
        </w:tc>
        <w:tc>
          <w:tcPr>
            <w:tcW w:w="1173" w:type="dxa"/>
          </w:tcPr>
          <w:p w14:paraId="3D1A514F" w14:textId="77777777" w:rsidR="002107F8" w:rsidRPr="00D25BB1" w:rsidRDefault="002107F8" w:rsidP="003D56CB">
            <w:pPr>
              <w:spacing w:line="260" w:lineRule="exact"/>
              <w:jc w:val="center"/>
              <w:rPr>
                <w:rFonts w:ascii="Arial" w:hAnsi="Arial" w:cs="Arial"/>
                <w:sz w:val="14"/>
                <w:szCs w:val="14"/>
              </w:rPr>
            </w:pPr>
            <w:r w:rsidRPr="00D25BB1">
              <w:rPr>
                <w:rFonts w:ascii="Arial" w:hAnsi="Arial" w:cs="Arial"/>
                <w:sz w:val="14"/>
                <w:szCs w:val="14"/>
              </w:rPr>
              <w:t>Effective</w:t>
            </w:r>
          </w:p>
        </w:tc>
      </w:tr>
      <w:tr w:rsidR="002107F8" w:rsidRPr="00D25BB1" w14:paraId="2FD4F9F0" w14:textId="77777777" w:rsidTr="007518C2">
        <w:trPr>
          <w:cantSplit/>
          <w:tblHeader/>
        </w:trPr>
        <w:tc>
          <w:tcPr>
            <w:tcW w:w="2519" w:type="dxa"/>
            <w:vAlign w:val="bottom"/>
          </w:tcPr>
          <w:p w14:paraId="74458214"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840" w:type="dxa"/>
          </w:tcPr>
          <w:p w14:paraId="299C228B"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1 year</w:t>
            </w:r>
          </w:p>
        </w:tc>
        <w:tc>
          <w:tcPr>
            <w:tcW w:w="783" w:type="dxa"/>
          </w:tcPr>
          <w:p w14:paraId="65E5E9EA"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years</w:t>
            </w:r>
          </w:p>
        </w:tc>
        <w:tc>
          <w:tcPr>
            <w:tcW w:w="900" w:type="dxa"/>
          </w:tcPr>
          <w:p w14:paraId="404B916C"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5 years</w:t>
            </w:r>
          </w:p>
        </w:tc>
        <w:tc>
          <w:tcPr>
            <w:tcW w:w="990" w:type="dxa"/>
          </w:tcPr>
          <w:p w14:paraId="2E16A6CA"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360962F5"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bearing</w:t>
            </w:r>
          </w:p>
        </w:tc>
        <w:tc>
          <w:tcPr>
            <w:tcW w:w="990" w:type="dxa"/>
          </w:tcPr>
          <w:p w14:paraId="21262719"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Total</w:t>
            </w:r>
          </w:p>
        </w:tc>
        <w:tc>
          <w:tcPr>
            <w:tcW w:w="1173" w:type="dxa"/>
          </w:tcPr>
          <w:p w14:paraId="4FB6B89B" w14:textId="77777777" w:rsidR="002107F8" w:rsidRPr="00D25BB1" w:rsidRDefault="002107F8" w:rsidP="003D56CB">
            <w:pPr>
              <w:pBdr>
                <w:bottom w:val="single" w:sz="4" w:space="1" w:color="auto"/>
              </w:pBdr>
              <w:spacing w:line="260" w:lineRule="exact"/>
              <w:jc w:val="center"/>
              <w:rPr>
                <w:rFonts w:ascii="Arial" w:hAnsi="Arial" w:cs="Arial"/>
                <w:sz w:val="14"/>
                <w:szCs w:val="14"/>
              </w:rPr>
            </w:pPr>
            <w:r w:rsidRPr="00D25BB1">
              <w:rPr>
                <w:rFonts w:ascii="Arial" w:hAnsi="Arial" w:cs="Arial"/>
                <w:sz w:val="14"/>
                <w:szCs w:val="14"/>
              </w:rPr>
              <w:t>interest rate</w:t>
            </w:r>
          </w:p>
        </w:tc>
      </w:tr>
      <w:tr w:rsidR="002107F8" w:rsidRPr="00D25BB1" w14:paraId="43872F9E" w14:textId="77777777" w:rsidTr="007518C2">
        <w:trPr>
          <w:cantSplit/>
          <w:tblHeader/>
        </w:trPr>
        <w:tc>
          <w:tcPr>
            <w:tcW w:w="2519" w:type="dxa"/>
            <w:vAlign w:val="bottom"/>
          </w:tcPr>
          <w:p w14:paraId="188527AF" w14:textId="77777777" w:rsidR="002107F8" w:rsidRPr="00D25BB1" w:rsidRDefault="002107F8" w:rsidP="003D56CB">
            <w:pPr>
              <w:tabs>
                <w:tab w:val="left" w:pos="900"/>
                <w:tab w:val="left" w:pos="1440"/>
                <w:tab w:val="left" w:pos="1980"/>
              </w:tabs>
              <w:spacing w:line="260" w:lineRule="exact"/>
              <w:jc w:val="thaiDistribute"/>
              <w:rPr>
                <w:rFonts w:ascii="Arial" w:hAnsi="Arial" w:cs="Arial"/>
                <w:sz w:val="14"/>
                <w:szCs w:val="14"/>
                <w:u w:val="single"/>
              </w:rPr>
            </w:pPr>
          </w:p>
        </w:tc>
        <w:tc>
          <w:tcPr>
            <w:tcW w:w="5493" w:type="dxa"/>
            <w:gridSpan w:val="6"/>
          </w:tcPr>
          <w:p w14:paraId="47502097" w14:textId="77777777" w:rsidR="002107F8" w:rsidRPr="00D25BB1" w:rsidRDefault="002107F8" w:rsidP="003D56CB">
            <w:pPr>
              <w:spacing w:line="260" w:lineRule="exact"/>
              <w:jc w:val="center"/>
              <w:rPr>
                <w:rFonts w:ascii="Arial" w:hAnsi="Arial" w:cs="Arial"/>
                <w:sz w:val="14"/>
                <w:szCs w:val="14"/>
              </w:rPr>
            </w:pPr>
          </w:p>
        </w:tc>
        <w:tc>
          <w:tcPr>
            <w:tcW w:w="1173" w:type="dxa"/>
          </w:tcPr>
          <w:p w14:paraId="67FF2DA6" w14:textId="77777777" w:rsidR="002107F8" w:rsidRPr="00D25BB1" w:rsidRDefault="002107F8" w:rsidP="003D56CB">
            <w:pPr>
              <w:spacing w:line="260" w:lineRule="exact"/>
              <w:ind w:left="-138" w:right="-78"/>
              <w:jc w:val="center"/>
              <w:rPr>
                <w:rFonts w:ascii="Arial" w:hAnsi="Arial" w:cs="Arial"/>
                <w:sz w:val="14"/>
                <w:szCs w:val="14"/>
              </w:rPr>
            </w:pPr>
            <w:r w:rsidRPr="00D25BB1">
              <w:rPr>
                <w:rFonts w:ascii="Arial" w:hAnsi="Arial" w:cs="Arial"/>
                <w:sz w:val="14"/>
                <w:szCs w:val="14"/>
              </w:rPr>
              <w:t>(% per annum)</w:t>
            </w:r>
          </w:p>
        </w:tc>
      </w:tr>
      <w:tr w:rsidR="0064294C" w:rsidRPr="00D25BB1" w14:paraId="6E519449" w14:textId="77777777" w:rsidTr="007518C2">
        <w:trPr>
          <w:cantSplit/>
        </w:trPr>
        <w:tc>
          <w:tcPr>
            <w:tcW w:w="2519" w:type="dxa"/>
            <w:vAlign w:val="bottom"/>
          </w:tcPr>
          <w:p w14:paraId="343A92F8" w14:textId="30FC7FB0" w:rsidR="0064294C" w:rsidRPr="00D25BB1" w:rsidRDefault="0064294C" w:rsidP="003D56CB">
            <w:pPr>
              <w:tabs>
                <w:tab w:val="left" w:pos="900"/>
                <w:tab w:val="left" w:pos="1440"/>
                <w:tab w:val="left" w:pos="1980"/>
              </w:tabs>
              <w:spacing w:line="26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40" w:type="dxa"/>
          </w:tcPr>
          <w:p w14:paraId="46251460" w14:textId="77777777" w:rsidR="0064294C" w:rsidRPr="00D25BB1" w:rsidRDefault="0064294C" w:rsidP="003D56CB">
            <w:pPr>
              <w:tabs>
                <w:tab w:val="decimal" w:pos="702"/>
              </w:tabs>
              <w:spacing w:line="260" w:lineRule="exact"/>
              <w:jc w:val="thaiDistribute"/>
              <w:rPr>
                <w:rFonts w:ascii="Arial" w:hAnsi="Arial" w:cs="Arial"/>
                <w:sz w:val="14"/>
                <w:szCs w:val="14"/>
              </w:rPr>
            </w:pPr>
          </w:p>
        </w:tc>
        <w:tc>
          <w:tcPr>
            <w:tcW w:w="783" w:type="dxa"/>
          </w:tcPr>
          <w:p w14:paraId="178B9060" w14:textId="77777777" w:rsidR="0064294C" w:rsidRPr="00D25BB1" w:rsidRDefault="0064294C" w:rsidP="003D56CB">
            <w:pPr>
              <w:tabs>
                <w:tab w:val="decimal" w:pos="510"/>
              </w:tabs>
              <w:spacing w:line="260" w:lineRule="exact"/>
              <w:jc w:val="thaiDistribute"/>
              <w:rPr>
                <w:rFonts w:ascii="Arial" w:hAnsi="Arial" w:cs="Arial"/>
                <w:sz w:val="14"/>
                <w:szCs w:val="14"/>
              </w:rPr>
            </w:pPr>
          </w:p>
        </w:tc>
        <w:tc>
          <w:tcPr>
            <w:tcW w:w="900" w:type="dxa"/>
          </w:tcPr>
          <w:p w14:paraId="602E831F" w14:textId="77777777" w:rsidR="0064294C" w:rsidRPr="00D25BB1" w:rsidRDefault="0064294C" w:rsidP="003D56CB">
            <w:pPr>
              <w:spacing w:line="260" w:lineRule="exact"/>
              <w:jc w:val="thaiDistribute"/>
              <w:rPr>
                <w:rFonts w:ascii="Arial" w:hAnsi="Arial" w:cs="Arial"/>
                <w:sz w:val="14"/>
                <w:szCs w:val="14"/>
              </w:rPr>
            </w:pPr>
          </w:p>
        </w:tc>
        <w:tc>
          <w:tcPr>
            <w:tcW w:w="990" w:type="dxa"/>
          </w:tcPr>
          <w:p w14:paraId="73692AB4" w14:textId="77777777" w:rsidR="0064294C" w:rsidRPr="00D25BB1" w:rsidRDefault="0064294C" w:rsidP="003D56CB">
            <w:pPr>
              <w:spacing w:line="260" w:lineRule="exact"/>
              <w:jc w:val="thaiDistribute"/>
              <w:rPr>
                <w:rFonts w:ascii="Arial" w:hAnsi="Arial" w:cs="Arial"/>
                <w:sz w:val="14"/>
                <w:szCs w:val="14"/>
              </w:rPr>
            </w:pPr>
          </w:p>
        </w:tc>
        <w:tc>
          <w:tcPr>
            <w:tcW w:w="990" w:type="dxa"/>
          </w:tcPr>
          <w:p w14:paraId="2498318E" w14:textId="77777777" w:rsidR="0064294C" w:rsidRPr="00D25BB1" w:rsidRDefault="0064294C" w:rsidP="003D56CB">
            <w:pPr>
              <w:tabs>
                <w:tab w:val="decimal" w:pos="702"/>
              </w:tabs>
              <w:spacing w:line="260" w:lineRule="exact"/>
              <w:jc w:val="thaiDistribute"/>
              <w:rPr>
                <w:rFonts w:ascii="Arial" w:hAnsi="Arial" w:cs="Arial"/>
                <w:sz w:val="14"/>
                <w:szCs w:val="14"/>
              </w:rPr>
            </w:pPr>
          </w:p>
        </w:tc>
        <w:tc>
          <w:tcPr>
            <w:tcW w:w="990" w:type="dxa"/>
          </w:tcPr>
          <w:p w14:paraId="7DB1D94B" w14:textId="77777777" w:rsidR="0064294C" w:rsidRPr="00D25BB1" w:rsidRDefault="0064294C" w:rsidP="003D56CB">
            <w:pPr>
              <w:spacing w:line="260" w:lineRule="exact"/>
              <w:jc w:val="thaiDistribute"/>
              <w:rPr>
                <w:rFonts w:ascii="Arial" w:hAnsi="Arial" w:cs="Arial"/>
                <w:sz w:val="14"/>
                <w:szCs w:val="14"/>
              </w:rPr>
            </w:pPr>
          </w:p>
        </w:tc>
        <w:tc>
          <w:tcPr>
            <w:tcW w:w="1173" w:type="dxa"/>
          </w:tcPr>
          <w:p w14:paraId="2AEA01BE" w14:textId="77777777" w:rsidR="0064294C" w:rsidRPr="00D25BB1" w:rsidRDefault="0064294C" w:rsidP="003D56CB">
            <w:pPr>
              <w:tabs>
                <w:tab w:val="decimal" w:pos="624"/>
              </w:tabs>
              <w:spacing w:line="260" w:lineRule="exact"/>
              <w:jc w:val="thaiDistribute"/>
              <w:rPr>
                <w:rFonts w:ascii="Arial" w:hAnsi="Arial" w:cs="Arial"/>
                <w:sz w:val="14"/>
                <w:szCs w:val="14"/>
              </w:rPr>
            </w:pPr>
          </w:p>
        </w:tc>
      </w:tr>
      <w:tr w:rsidR="0064294C" w:rsidRPr="00D25BB1" w14:paraId="3FD4D67B" w14:textId="77777777" w:rsidTr="007518C2">
        <w:trPr>
          <w:cantSplit/>
        </w:trPr>
        <w:tc>
          <w:tcPr>
            <w:tcW w:w="2519" w:type="dxa"/>
            <w:vAlign w:val="bottom"/>
          </w:tcPr>
          <w:p w14:paraId="4AB2B28C" w14:textId="61BB56A1" w:rsidR="0064294C" w:rsidRPr="00D25BB1" w:rsidRDefault="0064294C"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40" w:type="dxa"/>
            <w:vAlign w:val="bottom"/>
          </w:tcPr>
          <w:p w14:paraId="447892C7" w14:textId="6AF75A91"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60A3C80A" w14:textId="2E5A6516"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063E091E" w14:textId="5CE4D2EF"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4F08371" w14:textId="517D01C6"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81</w:t>
            </w:r>
          </w:p>
        </w:tc>
        <w:tc>
          <w:tcPr>
            <w:tcW w:w="990" w:type="dxa"/>
            <w:vAlign w:val="bottom"/>
          </w:tcPr>
          <w:p w14:paraId="69EF3AB9" w14:textId="43B9F8CC"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29</w:t>
            </w:r>
          </w:p>
        </w:tc>
        <w:tc>
          <w:tcPr>
            <w:tcW w:w="990" w:type="dxa"/>
            <w:vAlign w:val="bottom"/>
          </w:tcPr>
          <w:p w14:paraId="19ACBFA6" w14:textId="508A8B37"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110</w:t>
            </w:r>
          </w:p>
        </w:tc>
        <w:tc>
          <w:tcPr>
            <w:tcW w:w="1173" w:type="dxa"/>
            <w:vAlign w:val="bottom"/>
          </w:tcPr>
          <w:p w14:paraId="13410120" w14:textId="6E0BA667" w:rsidR="0064294C" w:rsidRPr="00D25BB1" w:rsidRDefault="0064294C" w:rsidP="003D56CB">
            <w:pPr>
              <w:spacing w:line="260" w:lineRule="exact"/>
              <w:jc w:val="center"/>
              <w:rPr>
                <w:rFonts w:ascii="Arial" w:hAnsi="Arial" w:cs="Arial"/>
                <w:sz w:val="14"/>
                <w:szCs w:val="14"/>
              </w:rPr>
            </w:pPr>
            <w:r w:rsidRPr="00D25BB1">
              <w:rPr>
                <w:rFonts w:ascii="Arial" w:hAnsi="Arial" w:cs="Arial"/>
                <w:sz w:val="14"/>
                <w:szCs w:val="14"/>
              </w:rPr>
              <w:t>0.10 - 0.25</w:t>
            </w:r>
          </w:p>
        </w:tc>
      </w:tr>
      <w:tr w:rsidR="0064294C" w:rsidRPr="00D25BB1" w14:paraId="1042A5FF" w14:textId="77777777" w:rsidTr="007518C2">
        <w:trPr>
          <w:cantSplit/>
        </w:trPr>
        <w:tc>
          <w:tcPr>
            <w:tcW w:w="2519" w:type="dxa"/>
          </w:tcPr>
          <w:p w14:paraId="63350CD1" w14:textId="4FFBAD0F" w:rsidR="0064294C" w:rsidRPr="00D25BB1" w:rsidRDefault="0064294C"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Trade and other receivables</w:t>
            </w:r>
          </w:p>
        </w:tc>
        <w:tc>
          <w:tcPr>
            <w:tcW w:w="840" w:type="dxa"/>
            <w:vAlign w:val="bottom"/>
          </w:tcPr>
          <w:p w14:paraId="0539897E" w14:textId="052B0B2B"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0B5C58E7" w14:textId="5F58279E"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70CB5D3F" w14:textId="53F4BEAD"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4C53718" w14:textId="6F43CA5D"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CDF5B46" w14:textId="16B7319F"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5</w:t>
            </w:r>
          </w:p>
        </w:tc>
        <w:tc>
          <w:tcPr>
            <w:tcW w:w="990" w:type="dxa"/>
            <w:vAlign w:val="bottom"/>
          </w:tcPr>
          <w:p w14:paraId="7FBD782C" w14:textId="0CF76087"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5</w:t>
            </w:r>
          </w:p>
        </w:tc>
        <w:tc>
          <w:tcPr>
            <w:tcW w:w="1173" w:type="dxa"/>
            <w:vAlign w:val="bottom"/>
          </w:tcPr>
          <w:p w14:paraId="22B837D5" w14:textId="093EE4A0" w:rsidR="0064294C" w:rsidRPr="00D25BB1" w:rsidRDefault="0064294C" w:rsidP="003D56CB">
            <w:pPr>
              <w:spacing w:line="260" w:lineRule="exact"/>
              <w:jc w:val="center"/>
              <w:rPr>
                <w:rFonts w:ascii="Arial" w:hAnsi="Arial" w:cs="Arial"/>
                <w:sz w:val="14"/>
                <w:szCs w:val="14"/>
              </w:rPr>
            </w:pPr>
            <w:r w:rsidRPr="00D25BB1">
              <w:rPr>
                <w:rFonts w:ascii="Arial" w:hAnsi="Arial" w:cs="Arial"/>
                <w:sz w:val="14"/>
                <w:szCs w:val="14"/>
              </w:rPr>
              <w:t>-</w:t>
            </w:r>
          </w:p>
        </w:tc>
      </w:tr>
      <w:tr w:rsidR="0064294C" w:rsidRPr="00D25BB1" w14:paraId="1EBDE1A1" w14:textId="77777777" w:rsidTr="007518C2">
        <w:trPr>
          <w:cantSplit/>
        </w:trPr>
        <w:tc>
          <w:tcPr>
            <w:tcW w:w="2519" w:type="dxa"/>
          </w:tcPr>
          <w:p w14:paraId="67E6E347" w14:textId="4CD58FD6" w:rsidR="0064294C" w:rsidRPr="00D25BB1" w:rsidRDefault="0064294C"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40" w:type="dxa"/>
            <w:vAlign w:val="bottom"/>
          </w:tcPr>
          <w:p w14:paraId="1FAA0B1D" w14:textId="37FBEA0C"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205</w:t>
            </w:r>
          </w:p>
        </w:tc>
        <w:tc>
          <w:tcPr>
            <w:tcW w:w="783" w:type="dxa"/>
            <w:vAlign w:val="bottom"/>
          </w:tcPr>
          <w:p w14:paraId="597915B9" w14:textId="564E9803"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15435145" w14:textId="202A9A23"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2918F98" w14:textId="1D67EB89"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53E97A8" w14:textId="36C3B0CD"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D4CCEEA" w14:textId="0C626DA3"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205</w:t>
            </w:r>
          </w:p>
        </w:tc>
        <w:tc>
          <w:tcPr>
            <w:tcW w:w="1173" w:type="dxa"/>
            <w:vAlign w:val="bottom"/>
          </w:tcPr>
          <w:p w14:paraId="46AABA67" w14:textId="3714AC6E" w:rsidR="0064294C" w:rsidRPr="00D25BB1" w:rsidRDefault="0064294C" w:rsidP="003D56CB">
            <w:pPr>
              <w:spacing w:line="260" w:lineRule="exact"/>
              <w:jc w:val="center"/>
              <w:rPr>
                <w:rFonts w:ascii="Arial" w:hAnsi="Arial" w:cs="Arial"/>
                <w:sz w:val="14"/>
                <w:szCs w:val="14"/>
              </w:rPr>
            </w:pPr>
            <w:r>
              <w:rPr>
                <w:rFonts w:ascii="Arial" w:hAnsi="Arial" w:cs="Arial"/>
                <w:sz w:val="14"/>
                <w:szCs w:val="14"/>
              </w:rPr>
              <w:t>5.01</w:t>
            </w:r>
          </w:p>
        </w:tc>
      </w:tr>
      <w:tr w:rsidR="0064294C" w:rsidRPr="00D25BB1" w14:paraId="587BF89F" w14:textId="77777777" w:rsidTr="007518C2">
        <w:trPr>
          <w:cantSplit/>
        </w:trPr>
        <w:tc>
          <w:tcPr>
            <w:tcW w:w="2519" w:type="dxa"/>
          </w:tcPr>
          <w:p w14:paraId="758599A7" w14:textId="2F27C3DD" w:rsidR="0064294C" w:rsidRPr="00D25BB1" w:rsidRDefault="0064294C" w:rsidP="003D56CB">
            <w:pPr>
              <w:tabs>
                <w:tab w:val="left" w:pos="240"/>
              </w:tabs>
              <w:spacing w:line="260" w:lineRule="exact"/>
              <w:ind w:left="132" w:hanging="132"/>
              <w:rPr>
                <w:rFonts w:ascii="Arial" w:hAnsi="Arial" w:cs="Arial"/>
                <w:sz w:val="14"/>
                <w:szCs w:val="14"/>
              </w:rPr>
            </w:pPr>
            <w:r w:rsidRPr="00D25BB1">
              <w:rPr>
                <w:rFonts w:ascii="Arial" w:hAnsi="Arial" w:cs="Arial"/>
                <w:sz w:val="14"/>
                <w:szCs w:val="14"/>
              </w:rPr>
              <w:t>Accrued income</w:t>
            </w:r>
          </w:p>
        </w:tc>
        <w:tc>
          <w:tcPr>
            <w:tcW w:w="840" w:type="dxa"/>
            <w:vAlign w:val="bottom"/>
          </w:tcPr>
          <w:p w14:paraId="21649667" w14:textId="2391CF33"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2AEAB547" w14:textId="2BC6B02B"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09391FB1" w14:textId="006136E5"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F8173EF" w14:textId="2C83976E"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4497F39" w14:textId="4F551F31"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1</w:t>
            </w:r>
          </w:p>
        </w:tc>
        <w:tc>
          <w:tcPr>
            <w:tcW w:w="990" w:type="dxa"/>
            <w:vAlign w:val="bottom"/>
          </w:tcPr>
          <w:p w14:paraId="22A2A106" w14:textId="0F9A86ED"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1</w:t>
            </w:r>
          </w:p>
        </w:tc>
        <w:tc>
          <w:tcPr>
            <w:tcW w:w="1173" w:type="dxa"/>
            <w:vAlign w:val="bottom"/>
          </w:tcPr>
          <w:p w14:paraId="54082B8F" w14:textId="3636E9B2" w:rsidR="0064294C" w:rsidRPr="00D25BB1" w:rsidRDefault="0064294C" w:rsidP="003D56CB">
            <w:pPr>
              <w:spacing w:line="260" w:lineRule="exact"/>
              <w:jc w:val="center"/>
              <w:rPr>
                <w:rFonts w:ascii="Arial" w:hAnsi="Arial" w:cs="Arial"/>
                <w:sz w:val="14"/>
                <w:szCs w:val="14"/>
              </w:rPr>
            </w:pPr>
            <w:r w:rsidRPr="00D25BB1">
              <w:rPr>
                <w:rFonts w:ascii="Arial" w:hAnsi="Arial" w:cs="Arial"/>
                <w:sz w:val="14"/>
                <w:szCs w:val="14"/>
              </w:rPr>
              <w:t>-</w:t>
            </w:r>
          </w:p>
        </w:tc>
      </w:tr>
      <w:tr w:rsidR="0064294C" w:rsidRPr="00D25BB1" w14:paraId="56F89445" w14:textId="77777777" w:rsidTr="007518C2">
        <w:trPr>
          <w:cantSplit/>
        </w:trPr>
        <w:tc>
          <w:tcPr>
            <w:tcW w:w="2519" w:type="dxa"/>
          </w:tcPr>
          <w:p w14:paraId="26FDC647" w14:textId="73B022F5" w:rsidR="0064294C" w:rsidRPr="00D25BB1" w:rsidRDefault="0064294C" w:rsidP="003D56CB">
            <w:pPr>
              <w:tabs>
                <w:tab w:val="left" w:pos="900"/>
                <w:tab w:val="left" w:pos="1440"/>
                <w:tab w:val="left" w:pos="1980"/>
              </w:tabs>
              <w:spacing w:line="260" w:lineRule="exact"/>
              <w:jc w:val="thaiDistribute"/>
              <w:rPr>
                <w:rFonts w:ascii="Arial" w:hAnsi="Arial" w:cs="Arial"/>
                <w:sz w:val="14"/>
                <w:szCs w:val="14"/>
              </w:rPr>
            </w:pPr>
            <w:r>
              <w:rPr>
                <w:rFonts w:ascii="Arial" w:hAnsi="Arial" w:cs="Arial"/>
                <w:sz w:val="14"/>
                <w:szCs w:val="14"/>
              </w:rPr>
              <w:t>Other financial assets</w:t>
            </w:r>
          </w:p>
        </w:tc>
        <w:tc>
          <w:tcPr>
            <w:tcW w:w="840" w:type="dxa"/>
            <w:vAlign w:val="bottom"/>
          </w:tcPr>
          <w:p w14:paraId="70AC5573" w14:textId="473A1447" w:rsidR="0064294C" w:rsidRPr="00D25BB1" w:rsidRDefault="0064294C" w:rsidP="003D56CB">
            <w:pPr>
              <w:tabs>
                <w:tab w:val="decimal" w:pos="612"/>
              </w:tabs>
              <w:spacing w:line="260" w:lineRule="exact"/>
              <w:jc w:val="thaiDistribute"/>
              <w:rPr>
                <w:rFonts w:ascii="Arial" w:hAnsi="Arial" w:cs="Arial"/>
                <w:sz w:val="14"/>
                <w:szCs w:val="14"/>
              </w:rPr>
            </w:pPr>
            <w:r>
              <w:rPr>
                <w:rFonts w:ascii="Arial" w:hAnsi="Arial" w:cs="Arial"/>
                <w:sz w:val="14"/>
                <w:szCs w:val="14"/>
              </w:rPr>
              <w:t>-</w:t>
            </w:r>
          </w:p>
        </w:tc>
        <w:tc>
          <w:tcPr>
            <w:tcW w:w="783" w:type="dxa"/>
            <w:vAlign w:val="bottom"/>
          </w:tcPr>
          <w:p w14:paraId="1E571DCE" w14:textId="1A28CAA0" w:rsidR="0064294C" w:rsidRPr="00D25BB1" w:rsidRDefault="0064294C" w:rsidP="003D56CB">
            <w:pPr>
              <w:tabs>
                <w:tab w:val="decimal" w:pos="495"/>
              </w:tabs>
              <w:spacing w:line="26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0F1F3996" w14:textId="29F22602" w:rsidR="0064294C" w:rsidRPr="00D25BB1" w:rsidRDefault="0064294C" w:rsidP="003D56CB">
            <w:pPr>
              <w:tabs>
                <w:tab w:val="decimal" w:pos="612"/>
              </w:tabs>
              <w:spacing w:line="26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3BF0E97D" w14:textId="49A8D1F3" w:rsidR="0064294C" w:rsidRPr="00D25BB1" w:rsidRDefault="0064294C" w:rsidP="003D56CB">
            <w:pPr>
              <w:tabs>
                <w:tab w:val="decimal" w:pos="705"/>
              </w:tabs>
              <w:spacing w:line="26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243A2A84" w14:textId="6C8B2C18" w:rsidR="0064294C" w:rsidRPr="00D25BB1" w:rsidRDefault="0064294C" w:rsidP="003D56CB">
            <w:pPr>
              <w:tabs>
                <w:tab w:val="decimal" w:pos="705"/>
              </w:tabs>
              <w:spacing w:line="260" w:lineRule="exact"/>
              <w:jc w:val="thaiDistribute"/>
              <w:rPr>
                <w:rFonts w:ascii="Arial" w:hAnsi="Arial" w:cs="Arial"/>
                <w:sz w:val="14"/>
                <w:szCs w:val="14"/>
              </w:rPr>
            </w:pPr>
            <w:r>
              <w:rPr>
                <w:rFonts w:ascii="Arial" w:hAnsi="Arial" w:cs="Arial"/>
                <w:sz w:val="14"/>
                <w:szCs w:val="14"/>
              </w:rPr>
              <w:t>4,155</w:t>
            </w:r>
          </w:p>
        </w:tc>
        <w:tc>
          <w:tcPr>
            <w:tcW w:w="990" w:type="dxa"/>
            <w:vAlign w:val="bottom"/>
          </w:tcPr>
          <w:p w14:paraId="667DD614" w14:textId="3227863C" w:rsidR="0064294C" w:rsidRPr="00D25BB1" w:rsidRDefault="0064294C" w:rsidP="003D56CB">
            <w:pPr>
              <w:tabs>
                <w:tab w:val="decimal" w:pos="705"/>
              </w:tabs>
              <w:spacing w:line="260" w:lineRule="exact"/>
              <w:jc w:val="thaiDistribute"/>
              <w:rPr>
                <w:rFonts w:ascii="Arial" w:hAnsi="Arial" w:cs="Arial"/>
                <w:sz w:val="14"/>
                <w:szCs w:val="14"/>
              </w:rPr>
            </w:pPr>
            <w:r>
              <w:rPr>
                <w:rFonts w:ascii="Arial" w:hAnsi="Arial" w:cs="Arial"/>
                <w:sz w:val="14"/>
                <w:szCs w:val="14"/>
              </w:rPr>
              <w:t>4,155</w:t>
            </w:r>
          </w:p>
        </w:tc>
        <w:tc>
          <w:tcPr>
            <w:tcW w:w="1173" w:type="dxa"/>
            <w:vAlign w:val="bottom"/>
          </w:tcPr>
          <w:p w14:paraId="048AAC17" w14:textId="31558CD5" w:rsidR="0064294C" w:rsidRPr="00D25BB1" w:rsidRDefault="0064294C" w:rsidP="003D56CB">
            <w:pPr>
              <w:pBdr>
                <w:top w:val="single" w:sz="4" w:space="1" w:color="FFFFFF" w:themeColor="background1"/>
                <w:bottom w:val="single" w:sz="4" w:space="1" w:color="FFFFFF" w:themeColor="background1"/>
              </w:pBdr>
              <w:spacing w:line="260" w:lineRule="exact"/>
              <w:jc w:val="center"/>
              <w:rPr>
                <w:rFonts w:ascii="Arial" w:hAnsi="Arial" w:cs="Arial"/>
                <w:sz w:val="14"/>
                <w:szCs w:val="14"/>
              </w:rPr>
            </w:pPr>
            <w:r>
              <w:rPr>
                <w:rFonts w:ascii="Arial" w:hAnsi="Arial" w:cs="Arial"/>
                <w:sz w:val="14"/>
                <w:szCs w:val="14"/>
              </w:rPr>
              <w:t>-</w:t>
            </w:r>
          </w:p>
        </w:tc>
      </w:tr>
      <w:tr w:rsidR="0064294C" w:rsidRPr="00D25BB1" w14:paraId="2C1E1F81" w14:textId="77777777" w:rsidTr="007518C2">
        <w:trPr>
          <w:cantSplit/>
        </w:trPr>
        <w:tc>
          <w:tcPr>
            <w:tcW w:w="2519" w:type="dxa"/>
            <w:vAlign w:val="bottom"/>
          </w:tcPr>
          <w:p w14:paraId="195CF176" w14:textId="3A088379" w:rsidR="0064294C" w:rsidRPr="00D25BB1" w:rsidRDefault="0064294C" w:rsidP="003D56CB">
            <w:pPr>
              <w:tabs>
                <w:tab w:val="left" w:pos="900"/>
                <w:tab w:val="left" w:pos="1440"/>
                <w:tab w:val="left" w:pos="1980"/>
              </w:tabs>
              <w:spacing w:line="260" w:lineRule="exact"/>
              <w:ind w:left="162" w:hanging="162"/>
              <w:rPr>
                <w:rFonts w:ascii="Arial" w:hAnsi="Arial" w:cs="Arial"/>
                <w:sz w:val="14"/>
                <w:szCs w:val="14"/>
              </w:rPr>
            </w:pPr>
            <w:r w:rsidRPr="00D25BB1">
              <w:rPr>
                <w:rFonts w:ascii="Arial" w:hAnsi="Arial" w:cs="Arial"/>
                <w:sz w:val="14"/>
                <w:szCs w:val="14"/>
                <w:u w:val="single"/>
              </w:rPr>
              <w:t>Financial liabilities</w:t>
            </w:r>
          </w:p>
        </w:tc>
        <w:tc>
          <w:tcPr>
            <w:tcW w:w="840" w:type="dxa"/>
            <w:vAlign w:val="bottom"/>
          </w:tcPr>
          <w:p w14:paraId="1DA7FFE8" w14:textId="6E7588A2" w:rsidR="0064294C" w:rsidRPr="00D25BB1" w:rsidRDefault="0064294C" w:rsidP="003D56CB">
            <w:pPr>
              <w:tabs>
                <w:tab w:val="decimal" w:pos="612"/>
              </w:tabs>
              <w:spacing w:line="260" w:lineRule="exact"/>
              <w:jc w:val="thaiDistribute"/>
              <w:rPr>
                <w:rFonts w:ascii="Arial" w:hAnsi="Arial" w:cs="Arial"/>
                <w:sz w:val="14"/>
                <w:szCs w:val="14"/>
              </w:rPr>
            </w:pPr>
          </w:p>
        </w:tc>
        <w:tc>
          <w:tcPr>
            <w:tcW w:w="783" w:type="dxa"/>
            <w:vAlign w:val="bottom"/>
          </w:tcPr>
          <w:p w14:paraId="5111180F" w14:textId="28EB85B7" w:rsidR="0064294C" w:rsidRPr="00D25BB1" w:rsidRDefault="0064294C" w:rsidP="003D56CB">
            <w:pPr>
              <w:tabs>
                <w:tab w:val="decimal" w:pos="495"/>
              </w:tabs>
              <w:spacing w:line="260" w:lineRule="exact"/>
              <w:jc w:val="thaiDistribute"/>
              <w:rPr>
                <w:rFonts w:ascii="Arial" w:hAnsi="Arial" w:cs="Arial"/>
                <w:sz w:val="14"/>
                <w:szCs w:val="14"/>
              </w:rPr>
            </w:pPr>
          </w:p>
        </w:tc>
        <w:tc>
          <w:tcPr>
            <w:tcW w:w="900" w:type="dxa"/>
            <w:vAlign w:val="bottom"/>
          </w:tcPr>
          <w:p w14:paraId="17D4DACF" w14:textId="76C61A4A" w:rsidR="0064294C" w:rsidRPr="00D25BB1" w:rsidRDefault="0064294C" w:rsidP="003D56CB">
            <w:pPr>
              <w:tabs>
                <w:tab w:val="decimal" w:pos="612"/>
              </w:tabs>
              <w:spacing w:line="260" w:lineRule="exact"/>
              <w:jc w:val="thaiDistribute"/>
              <w:rPr>
                <w:rFonts w:ascii="Arial" w:hAnsi="Arial" w:cs="Arial"/>
                <w:sz w:val="14"/>
                <w:szCs w:val="14"/>
              </w:rPr>
            </w:pPr>
          </w:p>
        </w:tc>
        <w:tc>
          <w:tcPr>
            <w:tcW w:w="990" w:type="dxa"/>
            <w:vAlign w:val="bottom"/>
          </w:tcPr>
          <w:p w14:paraId="5BDAE521" w14:textId="415F0EC3" w:rsidR="0064294C" w:rsidRPr="00D25BB1" w:rsidRDefault="0064294C" w:rsidP="003D56CB">
            <w:pPr>
              <w:tabs>
                <w:tab w:val="decimal" w:pos="705"/>
              </w:tabs>
              <w:spacing w:line="260" w:lineRule="exact"/>
              <w:jc w:val="thaiDistribute"/>
              <w:rPr>
                <w:rFonts w:ascii="Arial" w:hAnsi="Arial" w:cs="Arial"/>
                <w:sz w:val="14"/>
                <w:szCs w:val="14"/>
              </w:rPr>
            </w:pPr>
          </w:p>
        </w:tc>
        <w:tc>
          <w:tcPr>
            <w:tcW w:w="990" w:type="dxa"/>
            <w:vAlign w:val="bottom"/>
          </w:tcPr>
          <w:p w14:paraId="77950A16" w14:textId="452F4461" w:rsidR="0064294C" w:rsidRPr="00D25BB1" w:rsidRDefault="0064294C" w:rsidP="003D56CB">
            <w:pPr>
              <w:tabs>
                <w:tab w:val="decimal" w:pos="705"/>
              </w:tabs>
              <w:spacing w:line="260" w:lineRule="exact"/>
              <w:jc w:val="thaiDistribute"/>
              <w:rPr>
                <w:rFonts w:ascii="Arial" w:hAnsi="Arial" w:cs="Arial"/>
                <w:sz w:val="14"/>
                <w:szCs w:val="14"/>
              </w:rPr>
            </w:pPr>
          </w:p>
        </w:tc>
        <w:tc>
          <w:tcPr>
            <w:tcW w:w="990" w:type="dxa"/>
            <w:vAlign w:val="bottom"/>
          </w:tcPr>
          <w:p w14:paraId="2BB0EBCC" w14:textId="23DF3635" w:rsidR="0064294C" w:rsidRPr="00D25BB1" w:rsidRDefault="0064294C" w:rsidP="003D56CB">
            <w:pPr>
              <w:tabs>
                <w:tab w:val="decimal" w:pos="705"/>
              </w:tabs>
              <w:spacing w:line="260" w:lineRule="exact"/>
              <w:jc w:val="thaiDistribute"/>
              <w:rPr>
                <w:rFonts w:ascii="Arial" w:hAnsi="Arial" w:cs="Arial"/>
                <w:sz w:val="14"/>
                <w:szCs w:val="14"/>
              </w:rPr>
            </w:pPr>
          </w:p>
        </w:tc>
        <w:tc>
          <w:tcPr>
            <w:tcW w:w="1173" w:type="dxa"/>
            <w:vAlign w:val="bottom"/>
          </w:tcPr>
          <w:p w14:paraId="3D52CA0D" w14:textId="5E41F84B" w:rsidR="0064294C" w:rsidRPr="00D25BB1" w:rsidRDefault="0064294C" w:rsidP="003D56CB">
            <w:pPr>
              <w:spacing w:line="260" w:lineRule="exact"/>
              <w:jc w:val="center"/>
              <w:rPr>
                <w:rFonts w:ascii="Arial" w:hAnsi="Arial" w:cs="Arial"/>
                <w:sz w:val="14"/>
                <w:szCs w:val="14"/>
              </w:rPr>
            </w:pPr>
          </w:p>
        </w:tc>
      </w:tr>
      <w:tr w:rsidR="0064294C" w:rsidRPr="00D25BB1" w14:paraId="791D056D" w14:textId="77777777" w:rsidTr="007518C2">
        <w:trPr>
          <w:cantSplit/>
        </w:trPr>
        <w:tc>
          <w:tcPr>
            <w:tcW w:w="2519" w:type="dxa"/>
            <w:vAlign w:val="bottom"/>
          </w:tcPr>
          <w:p w14:paraId="1AAB55FB" w14:textId="73A8865B" w:rsidR="0064294C" w:rsidRPr="00D25BB1" w:rsidRDefault="0064294C" w:rsidP="003D56CB">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Trade and other payables</w:t>
            </w:r>
          </w:p>
        </w:tc>
        <w:tc>
          <w:tcPr>
            <w:tcW w:w="840" w:type="dxa"/>
            <w:vAlign w:val="bottom"/>
          </w:tcPr>
          <w:p w14:paraId="3A0E47EA" w14:textId="23374340"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50E9ABA8" w14:textId="1A1BC133"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2F6B2918" w14:textId="35CF77ED"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D144820" w14:textId="733893FD"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E1FB543" w14:textId="5C924965"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32</w:t>
            </w:r>
          </w:p>
        </w:tc>
        <w:tc>
          <w:tcPr>
            <w:tcW w:w="990" w:type="dxa"/>
            <w:vAlign w:val="bottom"/>
          </w:tcPr>
          <w:p w14:paraId="3179A9AD" w14:textId="73168486"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32</w:t>
            </w:r>
          </w:p>
        </w:tc>
        <w:tc>
          <w:tcPr>
            <w:tcW w:w="1173" w:type="dxa"/>
            <w:vAlign w:val="bottom"/>
          </w:tcPr>
          <w:p w14:paraId="236F1FA0" w14:textId="41E70AE8" w:rsidR="0064294C" w:rsidRPr="00D25BB1" w:rsidRDefault="0064294C" w:rsidP="003D56CB">
            <w:pPr>
              <w:spacing w:line="260" w:lineRule="exact"/>
              <w:jc w:val="center"/>
              <w:rPr>
                <w:rFonts w:ascii="Arial" w:hAnsi="Arial" w:cs="Arial"/>
                <w:sz w:val="14"/>
                <w:szCs w:val="14"/>
              </w:rPr>
            </w:pPr>
            <w:r w:rsidRPr="00D25BB1">
              <w:rPr>
                <w:rFonts w:ascii="Arial" w:hAnsi="Arial" w:cs="Arial"/>
                <w:sz w:val="14"/>
                <w:szCs w:val="14"/>
              </w:rPr>
              <w:t>-</w:t>
            </w:r>
          </w:p>
        </w:tc>
      </w:tr>
      <w:tr w:rsidR="0064294C" w:rsidRPr="00D25BB1" w14:paraId="0B8A2368" w14:textId="77777777" w:rsidTr="007518C2">
        <w:trPr>
          <w:cantSplit/>
        </w:trPr>
        <w:tc>
          <w:tcPr>
            <w:tcW w:w="2519" w:type="dxa"/>
            <w:vAlign w:val="bottom"/>
          </w:tcPr>
          <w:p w14:paraId="696631AA" w14:textId="579A346E" w:rsidR="0064294C" w:rsidRPr="00D25BB1" w:rsidRDefault="0064294C" w:rsidP="003D56CB">
            <w:pPr>
              <w:tabs>
                <w:tab w:val="left" w:pos="900"/>
                <w:tab w:val="left" w:pos="1440"/>
                <w:tab w:val="left" w:pos="1980"/>
              </w:tabs>
              <w:spacing w:line="260" w:lineRule="exact"/>
              <w:rPr>
                <w:rFonts w:ascii="Arial" w:hAnsi="Arial" w:cs="Arial"/>
                <w:sz w:val="14"/>
                <w:szCs w:val="14"/>
              </w:rPr>
            </w:pPr>
            <w:r w:rsidRPr="00D25BB1">
              <w:rPr>
                <w:rFonts w:ascii="Arial" w:hAnsi="Arial" w:cs="Arial"/>
                <w:sz w:val="14"/>
                <w:szCs w:val="14"/>
              </w:rPr>
              <w:t>Shor-term loans</w:t>
            </w:r>
          </w:p>
        </w:tc>
        <w:tc>
          <w:tcPr>
            <w:tcW w:w="840" w:type="dxa"/>
            <w:vAlign w:val="bottom"/>
          </w:tcPr>
          <w:p w14:paraId="108C2565" w14:textId="51DA4B1C"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101</w:t>
            </w:r>
          </w:p>
        </w:tc>
        <w:tc>
          <w:tcPr>
            <w:tcW w:w="783" w:type="dxa"/>
            <w:vAlign w:val="bottom"/>
          </w:tcPr>
          <w:p w14:paraId="6B8356FA" w14:textId="3E804145"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28AC9302" w14:textId="5954D493"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F9073A3" w14:textId="266BE372"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3B13218" w14:textId="1401504D"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FDBA28E" w14:textId="1172632E"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101</w:t>
            </w:r>
          </w:p>
        </w:tc>
        <w:tc>
          <w:tcPr>
            <w:tcW w:w="1173" w:type="dxa"/>
            <w:vAlign w:val="bottom"/>
          </w:tcPr>
          <w:p w14:paraId="47F7E146" w14:textId="6C53A0F1" w:rsidR="0064294C" w:rsidRPr="00D25BB1" w:rsidRDefault="0064294C" w:rsidP="003D56CB">
            <w:pPr>
              <w:spacing w:line="260" w:lineRule="exact"/>
              <w:jc w:val="center"/>
              <w:rPr>
                <w:rFonts w:ascii="Arial" w:hAnsi="Arial" w:cs="Arial"/>
                <w:sz w:val="14"/>
                <w:szCs w:val="14"/>
              </w:rPr>
            </w:pPr>
            <w:r>
              <w:rPr>
                <w:rFonts w:ascii="Arial" w:hAnsi="Arial" w:cs="Arial"/>
                <w:sz w:val="14"/>
                <w:szCs w:val="14"/>
              </w:rPr>
              <w:t>3.10</w:t>
            </w:r>
          </w:p>
        </w:tc>
      </w:tr>
      <w:tr w:rsidR="0064294C" w:rsidRPr="00D25BB1" w14:paraId="11A6B1FA" w14:textId="77777777" w:rsidTr="007518C2">
        <w:trPr>
          <w:cantSplit/>
        </w:trPr>
        <w:tc>
          <w:tcPr>
            <w:tcW w:w="2519" w:type="dxa"/>
            <w:vAlign w:val="bottom"/>
          </w:tcPr>
          <w:p w14:paraId="4D7D129D" w14:textId="5F523775" w:rsidR="0064294C" w:rsidRPr="00D25BB1" w:rsidRDefault="0064294C"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Lease liabilities</w:t>
            </w:r>
          </w:p>
        </w:tc>
        <w:tc>
          <w:tcPr>
            <w:tcW w:w="840" w:type="dxa"/>
            <w:vAlign w:val="bottom"/>
          </w:tcPr>
          <w:p w14:paraId="523FF5F6" w14:textId="702671B9"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5</w:t>
            </w:r>
          </w:p>
        </w:tc>
        <w:tc>
          <w:tcPr>
            <w:tcW w:w="783" w:type="dxa"/>
            <w:vAlign w:val="bottom"/>
          </w:tcPr>
          <w:p w14:paraId="7ACBD1E7" w14:textId="0DE5A778"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12</w:t>
            </w:r>
          </w:p>
        </w:tc>
        <w:tc>
          <w:tcPr>
            <w:tcW w:w="900" w:type="dxa"/>
            <w:vAlign w:val="bottom"/>
          </w:tcPr>
          <w:p w14:paraId="78408E90" w14:textId="3E565161"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9</w:t>
            </w:r>
          </w:p>
        </w:tc>
        <w:tc>
          <w:tcPr>
            <w:tcW w:w="990" w:type="dxa"/>
            <w:vAlign w:val="bottom"/>
          </w:tcPr>
          <w:p w14:paraId="5FAA300F" w14:textId="107CC537"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F029222" w14:textId="1DA693B1"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0ACDE4B" w14:textId="1A7CB66F"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26</w:t>
            </w:r>
          </w:p>
        </w:tc>
        <w:tc>
          <w:tcPr>
            <w:tcW w:w="1173" w:type="dxa"/>
            <w:vAlign w:val="bottom"/>
          </w:tcPr>
          <w:p w14:paraId="42D8C913" w14:textId="3D6F7E97" w:rsidR="0064294C" w:rsidRPr="00D25BB1" w:rsidRDefault="0064294C" w:rsidP="003D56CB">
            <w:pPr>
              <w:spacing w:line="260" w:lineRule="exact"/>
              <w:jc w:val="center"/>
              <w:rPr>
                <w:rFonts w:ascii="Arial" w:hAnsi="Arial" w:cs="Arial"/>
                <w:sz w:val="14"/>
                <w:szCs w:val="14"/>
              </w:rPr>
            </w:pPr>
            <w:r w:rsidRPr="00D25BB1">
              <w:rPr>
                <w:rFonts w:ascii="Arial" w:hAnsi="Arial" w:cs="Arial"/>
                <w:sz w:val="14"/>
                <w:szCs w:val="14"/>
              </w:rPr>
              <w:t>3.07 - 5.17</w:t>
            </w:r>
          </w:p>
        </w:tc>
      </w:tr>
      <w:tr w:rsidR="0064294C" w:rsidRPr="00D25BB1" w14:paraId="022C5BFF" w14:textId="77777777" w:rsidTr="007518C2">
        <w:trPr>
          <w:cantSplit/>
        </w:trPr>
        <w:tc>
          <w:tcPr>
            <w:tcW w:w="2519" w:type="dxa"/>
            <w:vAlign w:val="bottom"/>
          </w:tcPr>
          <w:p w14:paraId="43066FA7" w14:textId="79583E85" w:rsidR="0064294C" w:rsidRPr="00D25BB1" w:rsidRDefault="0064294C" w:rsidP="003D56CB">
            <w:pPr>
              <w:tabs>
                <w:tab w:val="left" w:pos="900"/>
                <w:tab w:val="left" w:pos="1440"/>
                <w:tab w:val="left" w:pos="1980"/>
              </w:tabs>
              <w:spacing w:line="260" w:lineRule="exact"/>
              <w:jc w:val="thaiDistribute"/>
              <w:rPr>
                <w:rFonts w:ascii="Arial" w:hAnsi="Arial" w:cs="Arial"/>
                <w:sz w:val="14"/>
                <w:szCs w:val="14"/>
              </w:rPr>
            </w:pPr>
            <w:r w:rsidRPr="00D25BB1">
              <w:rPr>
                <w:rFonts w:ascii="Arial" w:hAnsi="Arial" w:cs="Arial"/>
                <w:sz w:val="14"/>
                <w:szCs w:val="14"/>
              </w:rPr>
              <w:t>Long-term debentures</w:t>
            </w:r>
          </w:p>
        </w:tc>
        <w:tc>
          <w:tcPr>
            <w:tcW w:w="840" w:type="dxa"/>
            <w:vAlign w:val="bottom"/>
          </w:tcPr>
          <w:p w14:paraId="68F63D78" w14:textId="49636216"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1,643</w:t>
            </w:r>
          </w:p>
        </w:tc>
        <w:tc>
          <w:tcPr>
            <w:tcW w:w="783" w:type="dxa"/>
            <w:vAlign w:val="bottom"/>
          </w:tcPr>
          <w:p w14:paraId="49A122B3" w14:textId="04B6C3E2" w:rsidR="0064294C" w:rsidRPr="00D25BB1" w:rsidRDefault="0064294C" w:rsidP="003D56CB">
            <w:pPr>
              <w:tabs>
                <w:tab w:val="decimal" w:pos="495"/>
              </w:tabs>
              <w:spacing w:line="260" w:lineRule="exact"/>
              <w:jc w:val="thaiDistribute"/>
              <w:rPr>
                <w:rFonts w:ascii="Arial" w:hAnsi="Arial" w:cs="Arial"/>
                <w:sz w:val="14"/>
                <w:szCs w:val="14"/>
              </w:rPr>
            </w:pPr>
            <w:r w:rsidRPr="00D25BB1">
              <w:rPr>
                <w:rFonts w:ascii="Arial" w:hAnsi="Arial" w:cs="Arial"/>
                <w:sz w:val="14"/>
                <w:szCs w:val="14"/>
              </w:rPr>
              <w:t>3,500</w:t>
            </w:r>
          </w:p>
        </w:tc>
        <w:tc>
          <w:tcPr>
            <w:tcW w:w="900" w:type="dxa"/>
            <w:vAlign w:val="bottom"/>
          </w:tcPr>
          <w:p w14:paraId="45BCFB67" w14:textId="72855910" w:rsidR="0064294C" w:rsidRPr="00D25BB1" w:rsidRDefault="0064294C" w:rsidP="003D56CB">
            <w:pPr>
              <w:tabs>
                <w:tab w:val="decimal" w:pos="612"/>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E05781B" w14:textId="00B6C236"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2DD8DE8" w14:textId="7E454DC8"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899DEE9" w14:textId="43C5EC64" w:rsidR="0064294C" w:rsidRPr="00D25BB1" w:rsidRDefault="0064294C" w:rsidP="003D56CB">
            <w:pPr>
              <w:tabs>
                <w:tab w:val="decimal" w:pos="705"/>
              </w:tabs>
              <w:spacing w:line="260" w:lineRule="exact"/>
              <w:jc w:val="thaiDistribute"/>
              <w:rPr>
                <w:rFonts w:ascii="Arial" w:hAnsi="Arial" w:cs="Arial"/>
                <w:sz w:val="14"/>
                <w:szCs w:val="14"/>
              </w:rPr>
            </w:pPr>
            <w:r w:rsidRPr="00D25BB1">
              <w:rPr>
                <w:rFonts w:ascii="Arial" w:hAnsi="Arial" w:cs="Arial"/>
                <w:sz w:val="14"/>
                <w:szCs w:val="14"/>
              </w:rPr>
              <w:t>5,143</w:t>
            </w:r>
          </w:p>
        </w:tc>
        <w:tc>
          <w:tcPr>
            <w:tcW w:w="1173" w:type="dxa"/>
            <w:vAlign w:val="bottom"/>
          </w:tcPr>
          <w:p w14:paraId="4209847C" w14:textId="1B0A8B93" w:rsidR="0064294C" w:rsidRPr="00D25BB1" w:rsidRDefault="0064294C" w:rsidP="003D56CB">
            <w:pPr>
              <w:spacing w:line="260" w:lineRule="exact"/>
              <w:jc w:val="center"/>
              <w:rPr>
                <w:rFonts w:ascii="Arial" w:hAnsi="Arial" w:cs="Arial"/>
                <w:sz w:val="14"/>
                <w:szCs w:val="14"/>
              </w:rPr>
            </w:pPr>
            <w:r>
              <w:rPr>
                <w:rFonts w:ascii="Arial" w:hAnsi="Arial" w:cs="Arial"/>
                <w:sz w:val="14"/>
                <w:szCs w:val="14"/>
              </w:rPr>
              <w:t>4.20 - 4.60</w:t>
            </w:r>
          </w:p>
        </w:tc>
      </w:tr>
    </w:tbl>
    <w:p w14:paraId="0792E9EE" w14:textId="53E6A40E" w:rsidR="00BA4A47" w:rsidRPr="00DA3F93" w:rsidRDefault="00BA4A47" w:rsidP="007518C2">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DA3F93">
        <w:rPr>
          <w:rFonts w:ascii="Arial" w:hAnsi="Arial" w:cs="Arial"/>
          <w:i/>
          <w:iCs/>
          <w:sz w:val="22"/>
          <w:szCs w:val="22"/>
        </w:rPr>
        <w:t>Interest rate sensitivity</w:t>
      </w:r>
    </w:p>
    <w:p w14:paraId="2A250E41" w14:textId="248F39D9" w:rsidR="00BA4A47" w:rsidRPr="00DA3F93" w:rsidRDefault="00BA4A47" w:rsidP="007518C2">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DA3F93">
        <w:rPr>
          <w:rFonts w:ascii="Arial" w:hAnsi="Arial"/>
          <w:sz w:val="22"/>
          <w:szCs w:val="22"/>
        </w:rPr>
        <w:t xml:space="preserve">The following table demonstrates the sensitivity of the Group’s profit before tax to a reasonably possible change in interest rates on </w:t>
      </w:r>
      <w:r w:rsidR="009F15FF">
        <w:rPr>
          <w:rFonts w:ascii="Arial" w:hAnsi="Arial"/>
          <w:sz w:val="22"/>
          <w:szCs w:val="22"/>
        </w:rPr>
        <w:t xml:space="preserve">that portion of </w:t>
      </w:r>
      <w:r w:rsidR="00DB27FC" w:rsidRPr="00DA3F93">
        <w:rPr>
          <w:rFonts w:ascii="Arial" w:hAnsi="Arial"/>
          <w:sz w:val="22"/>
          <w:szCs w:val="22"/>
        </w:rPr>
        <w:t>bank overdrafts</w:t>
      </w:r>
      <w:r w:rsidR="003806B7" w:rsidRPr="00DA3F93">
        <w:rPr>
          <w:rFonts w:ascii="Arial" w:hAnsi="Arial"/>
          <w:sz w:val="22"/>
          <w:szCs w:val="22"/>
        </w:rPr>
        <w:t xml:space="preserve">, </w:t>
      </w:r>
      <w:r w:rsidR="00DB27FC" w:rsidRPr="00DA3F93">
        <w:rPr>
          <w:rFonts w:ascii="Arial" w:hAnsi="Arial"/>
          <w:sz w:val="22"/>
          <w:szCs w:val="22"/>
        </w:rPr>
        <w:t>short-term loans from financial institutions</w:t>
      </w:r>
      <w:r w:rsidR="009F15FF">
        <w:rPr>
          <w:rFonts w:ascii="Arial" w:hAnsi="Arial"/>
          <w:sz w:val="22"/>
          <w:szCs w:val="22"/>
        </w:rPr>
        <w:t xml:space="preserve">, </w:t>
      </w:r>
      <w:r w:rsidR="00DB27FC" w:rsidRPr="00DA3F93">
        <w:rPr>
          <w:rFonts w:ascii="Arial" w:hAnsi="Arial"/>
          <w:sz w:val="22"/>
          <w:szCs w:val="22"/>
        </w:rPr>
        <w:t xml:space="preserve">long-term loans </w:t>
      </w:r>
      <w:r w:rsidR="009F15FF">
        <w:rPr>
          <w:rFonts w:ascii="Arial" w:hAnsi="Arial"/>
          <w:sz w:val="22"/>
          <w:szCs w:val="22"/>
        </w:rPr>
        <w:t xml:space="preserve">from financial institutions and derivative </w:t>
      </w:r>
      <w:r w:rsidR="00DB27FC" w:rsidRPr="00DA3F93">
        <w:rPr>
          <w:rFonts w:ascii="Arial" w:hAnsi="Arial"/>
          <w:sz w:val="22"/>
          <w:szCs w:val="22"/>
        </w:rPr>
        <w:t xml:space="preserve">bear floating interest rate </w:t>
      </w:r>
      <w:r w:rsidRPr="00DA3F93">
        <w:rPr>
          <w:rFonts w:ascii="Arial" w:hAnsi="Arial"/>
          <w:sz w:val="22"/>
          <w:szCs w:val="22"/>
        </w:rPr>
        <w:t>from</w:t>
      </w:r>
      <w:r w:rsidR="009A4949" w:rsidRPr="00DA3F93">
        <w:rPr>
          <w:rFonts w:ascii="Arial" w:hAnsi="Arial"/>
          <w:sz w:val="22"/>
          <w:szCs w:val="22"/>
        </w:rPr>
        <w:t xml:space="preserve"> </w:t>
      </w:r>
      <w:r w:rsidRPr="00DA3F93">
        <w:rPr>
          <w:rFonts w:ascii="Arial" w:hAnsi="Arial"/>
          <w:sz w:val="22"/>
          <w:szCs w:val="22"/>
        </w:rPr>
        <w:t xml:space="preserve">affected as </w:t>
      </w:r>
      <w:proofErr w:type="gramStart"/>
      <w:r w:rsidRPr="00DA3F93">
        <w:rPr>
          <w:rFonts w:ascii="Arial" w:hAnsi="Arial"/>
          <w:sz w:val="22"/>
          <w:szCs w:val="22"/>
        </w:rPr>
        <w:t>at</w:t>
      </w:r>
      <w:proofErr w:type="gramEnd"/>
      <w:r w:rsidR="009F15FF">
        <w:rPr>
          <w:rFonts w:ascii="Arial" w:hAnsi="Arial"/>
          <w:sz w:val="22"/>
          <w:szCs w:val="22"/>
        </w:rPr>
        <w:t xml:space="preserve"> </w:t>
      </w:r>
      <w:r w:rsidRPr="00DA3F93">
        <w:rPr>
          <w:rFonts w:ascii="Arial" w:hAnsi="Arial"/>
          <w:sz w:val="22"/>
          <w:szCs w:val="22"/>
        </w:rPr>
        <w:t>31 December 202</w:t>
      </w:r>
      <w:r w:rsidR="0064294C">
        <w:rPr>
          <w:rFonts w:ascii="Arial" w:hAnsi="Arial"/>
          <w:sz w:val="22"/>
          <w:szCs w:val="22"/>
        </w:rPr>
        <w:t>2</w:t>
      </w:r>
      <w:r w:rsidR="002977B1" w:rsidRPr="00DA3F93">
        <w:rPr>
          <w:rFonts w:ascii="Arial" w:hAnsi="Arial"/>
          <w:sz w:val="22"/>
          <w:szCs w:val="22"/>
        </w:rPr>
        <w:t xml:space="preserve"> and 202</w:t>
      </w:r>
      <w:r w:rsidR="0064294C">
        <w:rPr>
          <w:rFonts w:ascii="Arial" w:hAnsi="Arial"/>
          <w:sz w:val="22"/>
          <w:szCs w:val="22"/>
        </w:rPr>
        <w:t>1</w:t>
      </w:r>
      <w:r w:rsidRPr="00DA3F93">
        <w:rPr>
          <w:rFonts w:ascii="Arial" w:hAnsi="Arial"/>
          <w:sz w:val="22"/>
          <w:szCs w:val="22"/>
        </w:rPr>
        <w:t>.</w:t>
      </w:r>
    </w:p>
    <w:tbl>
      <w:tblPr>
        <w:tblW w:w="9126" w:type="dxa"/>
        <w:tblInd w:w="558" w:type="dxa"/>
        <w:tblLayout w:type="fixed"/>
        <w:tblLook w:val="04A0" w:firstRow="1" w:lastRow="0" w:firstColumn="1" w:lastColumn="0" w:noHBand="0" w:noVBand="1"/>
      </w:tblPr>
      <w:tblGrid>
        <w:gridCol w:w="1980"/>
        <w:gridCol w:w="1785"/>
        <w:gridCol w:w="1779"/>
        <w:gridCol w:w="7"/>
        <w:gridCol w:w="1785"/>
        <w:gridCol w:w="1790"/>
      </w:tblGrid>
      <w:tr w:rsidR="00E668A5" w:rsidRPr="00DA3F93" w14:paraId="2FA9591B" w14:textId="77777777" w:rsidTr="000469D0">
        <w:trPr>
          <w:trHeight w:val="64"/>
        </w:trPr>
        <w:tc>
          <w:tcPr>
            <w:tcW w:w="1980" w:type="dxa"/>
          </w:tcPr>
          <w:p w14:paraId="70E10A6A" w14:textId="75EA0767" w:rsidR="00E668A5" w:rsidRPr="00DA3F93" w:rsidRDefault="00E668A5" w:rsidP="002F49F9">
            <w:pPr>
              <w:spacing w:line="320" w:lineRule="exact"/>
              <w:ind w:right="-14"/>
              <w:jc w:val="center"/>
              <w:rPr>
                <w:rFonts w:ascii="Arial" w:hAnsi="Arial" w:cs="Arial"/>
                <w:sz w:val="20"/>
                <w:szCs w:val="20"/>
              </w:rPr>
            </w:pPr>
          </w:p>
        </w:tc>
        <w:tc>
          <w:tcPr>
            <w:tcW w:w="3564" w:type="dxa"/>
            <w:gridSpan w:val="2"/>
            <w:vAlign w:val="bottom"/>
            <w:hideMark/>
          </w:tcPr>
          <w:p w14:paraId="130285C7" w14:textId="0AE5BA22" w:rsidR="00E668A5" w:rsidRPr="00DA3F93" w:rsidRDefault="00E668A5" w:rsidP="002F49F9">
            <w:pPr>
              <w:pBdr>
                <w:bottom w:val="single" w:sz="4" w:space="1" w:color="auto"/>
              </w:pBdr>
              <w:spacing w:line="320" w:lineRule="exact"/>
              <w:ind w:right="-14"/>
              <w:jc w:val="center"/>
              <w:rPr>
                <w:rFonts w:ascii="Arial" w:hAnsi="Arial" w:cs="Arial"/>
                <w:sz w:val="20"/>
                <w:szCs w:val="20"/>
              </w:rPr>
            </w:pPr>
            <w:r w:rsidRPr="00DA3F93">
              <w:rPr>
                <w:rFonts w:ascii="Arial" w:hAnsi="Arial" w:cs="Arial"/>
                <w:sz w:val="20"/>
                <w:szCs w:val="20"/>
              </w:rPr>
              <w:t>202</w:t>
            </w:r>
            <w:r>
              <w:rPr>
                <w:rFonts w:ascii="Arial" w:hAnsi="Arial" w:cs="Arial"/>
                <w:sz w:val="20"/>
                <w:szCs w:val="20"/>
              </w:rPr>
              <w:t>2</w:t>
            </w:r>
          </w:p>
        </w:tc>
        <w:tc>
          <w:tcPr>
            <w:tcW w:w="3582" w:type="dxa"/>
            <w:gridSpan w:val="3"/>
            <w:hideMark/>
          </w:tcPr>
          <w:p w14:paraId="79F463E6" w14:textId="25038498" w:rsidR="00E668A5" w:rsidRPr="00DA3F93" w:rsidRDefault="00E668A5" w:rsidP="000469D0">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202</w:t>
            </w:r>
            <w:r>
              <w:rPr>
                <w:rFonts w:ascii="Arial" w:hAnsi="Arial" w:cs="Arial"/>
                <w:sz w:val="20"/>
                <w:szCs w:val="20"/>
              </w:rPr>
              <w:t>1</w:t>
            </w:r>
          </w:p>
        </w:tc>
      </w:tr>
      <w:tr w:rsidR="000469D0" w:rsidRPr="00DA3F93" w14:paraId="3E86125E" w14:textId="77777777" w:rsidTr="000469D0">
        <w:trPr>
          <w:trHeight w:val="64"/>
        </w:trPr>
        <w:tc>
          <w:tcPr>
            <w:tcW w:w="1980" w:type="dxa"/>
            <w:vAlign w:val="bottom"/>
            <w:hideMark/>
          </w:tcPr>
          <w:p w14:paraId="0ECC1FAD" w14:textId="74BFBCE0" w:rsidR="000469D0" w:rsidRPr="00DA3F93" w:rsidRDefault="000469D0" w:rsidP="002F49F9">
            <w:pPr>
              <w:pBdr>
                <w:bottom w:val="single" w:sz="4" w:space="1" w:color="auto"/>
              </w:pBdr>
              <w:spacing w:line="320" w:lineRule="exact"/>
              <w:ind w:right="-14"/>
              <w:jc w:val="center"/>
              <w:rPr>
                <w:rFonts w:ascii="Arial" w:hAnsi="Arial" w:cs="Arial"/>
                <w:sz w:val="20"/>
                <w:szCs w:val="20"/>
              </w:rPr>
            </w:pPr>
            <w:r w:rsidRPr="00DA3F93">
              <w:rPr>
                <w:rFonts w:ascii="Arial" w:hAnsi="Arial" w:cs="Arial"/>
                <w:sz w:val="20"/>
                <w:szCs w:val="20"/>
              </w:rPr>
              <w:t>Currency</w:t>
            </w:r>
          </w:p>
        </w:tc>
        <w:tc>
          <w:tcPr>
            <w:tcW w:w="1785" w:type="dxa"/>
            <w:vAlign w:val="bottom"/>
            <w:hideMark/>
          </w:tcPr>
          <w:p w14:paraId="47E7F289" w14:textId="104F2854"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w:t>
            </w:r>
            <w:proofErr w:type="gramStart"/>
            <w:r w:rsidRPr="00DA3F93">
              <w:rPr>
                <w:rFonts w:ascii="Arial" w:hAnsi="Arial" w:cs="Arial"/>
                <w:sz w:val="20"/>
                <w:szCs w:val="20"/>
              </w:rPr>
              <w:t>/</w:t>
            </w:r>
            <w:r>
              <w:rPr>
                <w:rFonts w:ascii="Arial" w:hAnsi="Arial" w:cs="Arial"/>
                <w:sz w:val="20"/>
                <w:szCs w:val="20"/>
              </w:rPr>
              <w:t xml:space="preserve">  </w:t>
            </w:r>
            <w:r w:rsidRPr="00DA3F93">
              <w:rPr>
                <w:rFonts w:ascii="Arial" w:hAnsi="Arial" w:cs="Arial"/>
                <w:sz w:val="20"/>
                <w:szCs w:val="20"/>
              </w:rPr>
              <w:t>decrease</w:t>
            </w:r>
            <w:proofErr w:type="gramEnd"/>
          </w:p>
        </w:tc>
        <w:tc>
          <w:tcPr>
            <w:tcW w:w="1786" w:type="dxa"/>
            <w:gridSpan w:val="2"/>
            <w:vAlign w:val="bottom"/>
            <w:hideMark/>
          </w:tcPr>
          <w:p w14:paraId="28503E93" w14:textId="1D97D775"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c>
          <w:tcPr>
            <w:tcW w:w="1785" w:type="dxa"/>
            <w:vAlign w:val="bottom"/>
            <w:hideMark/>
          </w:tcPr>
          <w:p w14:paraId="297D47D9" w14:textId="3D01CA4A"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w:t>
            </w:r>
            <w:r>
              <w:rPr>
                <w:rFonts w:ascii="Arial" w:hAnsi="Arial" w:cs="Arial"/>
                <w:sz w:val="20"/>
                <w:szCs w:val="20"/>
              </w:rPr>
              <w:t xml:space="preserve">        </w:t>
            </w:r>
            <w:r w:rsidRPr="00DA3F93">
              <w:rPr>
                <w:rFonts w:ascii="Arial" w:hAnsi="Arial" w:cs="Arial"/>
                <w:sz w:val="20"/>
                <w:szCs w:val="20"/>
              </w:rPr>
              <w:t>decrease</w:t>
            </w:r>
          </w:p>
        </w:tc>
        <w:tc>
          <w:tcPr>
            <w:tcW w:w="1790" w:type="dxa"/>
            <w:vAlign w:val="bottom"/>
            <w:hideMark/>
          </w:tcPr>
          <w:p w14:paraId="463A1D62" w14:textId="17E1703F" w:rsidR="000469D0" w:rsidRPr="00DA3F93" w:rsidRDefault="000469D0" w:rsidP="00E668A5">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r>
      <w:tr w:rsidR="000469D0" w:rsidRPr="00DA3F93" w14:paraId="49CD4F04" w14:textId="77777777" w:rsidTr="000469D0">
        <w:tc>
          <w:tcPr>
            <w:tcW w:w="1980" w:type="dxa"/>
          </w:tcPr>
          <w:p w14:paraId="387B6ADA" w14:textId="77777777" w:rsidR="000469D0" w:rsidRPr="00DA3F93" w:rsidRDefault="000469D0" w:rsidP="00E668A5">
            <w:pPr>
              <w:spacing w:line="320" w:lineRule="exact"/>
              <w:ind w:right="-14"/>
              <w:jc w:val="center"/>
              <w:rPr>
                <w:rFonts w:ascii="Arial" w:hAnsi="Arial" w:cs="Arial"/>
                <w:sz w:val="20"/>
                <w:szCs w:val="20"/>
                <w:cs/>
              </w:rPr>
            </w:pPr>
          </w:p>
        </w:tc>
        <w:tc>
          <w:tcPr>
            <w:tcW w:w="1785" w:type="dxa"/>
            <w:hideMark/>
          </w:tcPr>
          <w:p w14:paraId="71BF0AB4" w14:textId="6E7928BD" w:rsidR="000469D0" w:rsidRPr="00DA3F93" w:rsidRDefault="000469D0" w:rsidP="00E668A5">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786" w:type="dxa"/>
            <w:gridSpan w:val="2"/>
            <w:hideMark/>
          </w:tcPr>
          <w:p w14:paraId="490A8F9B" w14:textId="218C92E7" w:rsidR="000469D0" w:rsidRPr="00DA3F93" w:rsidRDefault="000469D0" w:rsidP="00BA3F9F">
            <w:pPr>
              <w:spacing w:line="320" w:lineRule="exact"/>
              <w:ind w:left="-135" w:right="-135"/>
              <w:jc w:val="center"/>
              <w:rPr>
                <w:rFonts w:ascii="Arial" w:hAnsi="Arial" w:cs="Arial"/>
                <w:sz w:val="20"/>
                <w:szCs w:val="20"/>
                <w:cs/>
              </w:rPr>
            </w:pPr>
            <w:r w:rsidRPr="00DA3F93">
              <w:rPr>
                <w:rFonts w:ascii="Arial" w:hAnsi="Arial" w:cs="Arial"/>
                <w:sz w:val="20"/>
                <w:szCs w:val="20"/>
              </w:rPr>
              <w:t>(Thousand Baht)</w:t>
            </w:r>
          </w:p>
        </w:tc>
        <w:tc>
          <w:tcPr>
            <w:tcW w:w="1785" w:type="dxa"/>
            <w:hideMark/>
          </w:tcPr>
          <w:p w14:paraId="3533FCA9" w14:textId="283AF388" w:rsidR="000469D0" w:rsidRPr="00DA3F93" w:rsidRDefault="000469D0" w:rsidP="00E668A5">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790" w:type="dxa"/>
            <w:hideMark/>
          </w:tcPr>
          <w:p w14:paraId="2670A096" w14:textId="03CFE72D" w:rsidR="000469D0" w:rsidRPr="00DA3F93" w:rsidRDefault="000469D0" w:rsidP="00E668A5">
            <w:pPr>
              <w:spacing w:line="320" w:lineRule="exact"/>
              <w:ind w:right="-14"/>
              <w:jc w:val="center"/>
              <w:rPr>
                <w:rFonts w:ascii="Arial" w:hAnsi="Arial" w:cs="Arial"/>
                <w:sz w:val="20"/>
                <w:szCs w:val="20"/>
              </w:rPr>
            </w:pPr>
            <w:r w:rsidRPr="00DA3F93">
              <w:rPr>
                <w:rFonts w:ascii="Arial" w:hAnsi="Arial" w:cs="Arial"/>
                <w:sz w:val="20"/>
                <w:szCs w:val="20"/>
              </w:rPr>
              <w:t>(Thousand Baht)</w:t>
            </w:r>
          </w:p>
        </w:tc>
      </w:tr>
      <w:tr w:rsidR="000469D0" w:rsidRPr="00DA3F93" w14:paraId="0D33A7A1" w14:textId="77777777" w:rsidTr="000469D0">
        <w:tc>
          <w:tcPr>
            <w:tcW w:w="1980" w:type="dxa"/>
            <w:hideMark/>
          </w:tcPr>
          <w:p w14:paraId="645D32F4" w14:textId="486322A7" w:rsidR="000469D0" w:rsidRPr="00DA3F93" w:rsidRDefault="000469D0" w:rsidP="000469D0">
            <w:pPr>
              <w:spacing w:line="320" w:lineRule="exact"/>
              <w:ind w:right="-14"/>
              <w:jc w:val="center"/>
              <w:rPr>
                <w:rFonts w:ascii="Arial" w:hAnsi="Arial" w:cs="Arial"/>
                <w:sz w:val="20"/>
                <w:szCs w:val="20"/>
              </w:rPr>
            </w:pPr>
            <w:r w:rsidRPr="00DA3F93">
              <w:rPr>
                <w:rFonts w:ascii="Arial" w:hAnsi="Arial" w:cs="Arial"/>
                <w:sz w:val="20"/>
                <w:szCs w:val="20"/>
              </w:rPr>
              <w:t>Baht</w:t>
            </w:r>
          </w:p>
        </w:tc>
        <w:tc>
          <w:tcPr>
            <w:tcW w:w="1785" w:type="dxa"/>
            <w:vAlign w:val="bottom"/>
          </w:tcPr>
          <w:p w14:paraId="6678A70F" w14:textId="336FF35D" w:rsidR="000469D0" w:rsidRPr="00DA3F93" w:rsidRDefault="000469D0" w:rsidP="000469D0">
            <w:pPr>
              <w:spacing w:line="320" w:lineRule="exact"/>
              <w:ind w:right="-14"/>
              <w:jc w:val="center"/>
              <w:rPr>
                <w:rFonts w:ascii="Arial" w:hAnsi="Arial" w:cs="Arial"/>
                <w:sz w:val="20"/>
                <w:szCs w:val="20"/>
                <w:cs/>
              </w:rPr>
            </w:pPr>
            <w:r w:rsidRPr="00146572">
              <w:rPr>
                <w:rFonts w:ascii="Arial" w:hAnsi="Arial" w:cs="Arial"/>
                <w:sz w:val="20"/>
                <w:szCs w:val="20"/>
                <w:cs/>
              </w:rPr>
              <w:t>+</w:t>
            </w:r>
            <w:r w:rsidRPr="00146572">
              <w:rPr>
                <w:rFonts w:ascii="Arial" w:hAnsi="Arial" w:cs="Arial"/>
                <w:sz w:val="20"/>
                <w:szCs w:val="20"/>
              </w:rPr>
              <w:t>0.5</w:t>
            </w:r>
          </w:p>
        </w:tc>
        <w:tc>
          <w:tcPr>
            <w:tcW w:w="1786" w:type="dxa"/>
            <w:gridSpan w:val="2"/>
            <w:vAlign w:val="bottom"/>
          </w:tcPr>
          <w:p w14:paraId="3DADE448" w14:textId="7ABEBC3E" w:rsidR="000469D0" w:rsidRPr="00DA3F93" w:rsidRDefault="000469D0" w:rsidP="000469D0">
            <w:pPr>
              <w:spacing w:line="320" w:lineRule="exact"/>
              <w:ind w:right="-14"/>
              <w:jc w:val="center"/>
              <w:rPr>
                <w:rFonts w:ascii="Arial" w:hAnsi="Arial" w:cs="Arial"/>
                <w:sz w:val="20"/>
                <w:szCs w:val="20"/>
                <w:cs/>
              </w:rPr>
            </w:pPr>
            <w:r>
              <w:rPr>
                <w:rFonts w:ascii="Arial" w:hAnsi="Arial" w:cs="Arial"/>
                <w:sz w:val="20"/>
                <w:szCs w:val="20"/>
              </w:rPr>
              <w:t>(</w:t>
            </w:r>
            <w:r w:rsidR="00FA7498">
              <w:rPr>
                <w:rFonts w:ascii="Arial" w:hAnsi="Arial" w:cs="Arial"/>
                <w:sz w:val="20"/>
                <w:szCs w:val="20"/>
              </w:rPr>
              <w:t>4,384</w:t>
            </w:r>
            <w:r>
              <w:rPr>
                <w:rFonts w:ascii="Arial" w:hAnsi="Arial" w:cs="Arial"/>
                <w:sz w:val="20"/>
                <w:szCs w:val="20"/>
              </w:rPr>
              <w:t>)</w:t>
            </w:r>
          </w:p>
        </w:tc>
        <w:tc>
          <w:tcPr>
            <w:tcW w:w="1785" w:type="dxa"/>
            <w:vAlign w:val="bottom"/>
            <w:hideMark/>
          </w:tcPr>
          <w:p w14:paraId="531B8555" w14:textId="49EBA6FA" w:rsidR="000469D0" w:rsidRPr="00DA3F93" w:rsidRDefault="000469D0" w:rsidP="000469D0">
            <w:pPr>
              <w:spacing w:line="320" w:lineRule="exact"/>
              <w:ind w:right="-14"/>
              <w:jc w:val="center"/>
              <w:rPr>
                <w:rFonts w:ascii="Arial" w:hAnsi="Arial" w:cs="Arial"/>
                <w:sz w:val="20"/>
                <w:szCs w:val="20"/>
                <w:cs/>
              </w:rPr>
            </w:pPr>
            <w:r w:rsidRPr="00146572">
              <w:rPr>
                <w:rFonts w:ascii="Arial" w:hAnsi="Arial" w:cs="Arial"/>
                <w:sz w:val="20"/>
                <w:szCs w:val="20"/>
                <w:cs/>
              </w:rPr>
              <w:t>+</w:t>
            </w:r>
            <w:r w:rsidRPr="00146572">
              <w:rPr>
                <w:rFonts w:ascii="Arial" w:hAnsi="Arial" w:cs="Arial"/>
                <w:sz w:val="20"/>
                <w:szCs w:val="20"/>
              </w:rPr>
              <w:t>0.5</w:t>
            </w:r>
          </w:p>
        </w:tc>
        <w:tc>
          <w:tcPr>
            <w:tcW w:w="1790" w:type="dxa"/>
            <w:vAlign w:val="bottom"/>
            <w:hideMark/>
          </w:tcPr>
          <w:p w14:paraId="61D6EC49" w14:textId="242C503D" w:rsidR="000469D0" w:rsidRPr="00DA3F93" w:rsidRDefault="000469D0" w:rsidP="000469D0">
            <w:pPr>
              <w:spacing w:line="320" w:lineRule="exact"/>
              <w:ind w:right="-14"/>
              <w:jc w:val="center"/>
              <w:rPr>
                <w:rFonts w:ascii="Arial" w:hAnsi="Arial" w:cs="Arial"/>
                <w:sz w:val="20"/>
                <w:szCs w:val="20"/>
              </w:rPr>
            </w:pPr>
            <w:r w:rsidRPr="00146572">
              <w:rPr>
                <w:rFonts w:ascii="Arial" w:hAnsi="Arial" w:cs="Arial"/>
                <w:sz w:val="20"/>
                <w:szCs w:val="20"/>
              </w:rPr>
              <w:t>(2,208)</w:t>
            </w:r>
          </w:p>
        </w:tc>
      </w:tr>
      <w:tr w:rsidR="000469D0" w:rsidRPr="00DA3F93" w14:paraId="68CF2BCF" w14:textId="77777777" w:rsidTr="000469D0">
        <w:tc>
          <w:tcPr>
            <w:tcW w:w="1980" w:type="dxa"/>
          </w:tcPr>
          <w:p w14:paraId="11B28FAD" w14:textId="77777777" w:rsidR="000469D0" w:rsidRPr="00DA3F93" w:rsidRDefault="000469D0" w:rsidP="000469D0">
            <w:pPr>
              <w:spacing w:line="320" w:lineRule="exact"/>
              <w:ind w:right="-14"/>
              <w:jc w:val="center"/>
              <w:rPr>
                <w:rFonts w:ascii="Arial" w:hAnsi="Arial" w:cs="Arial"/>
                <w:sz w:val="20"/>
                <w:szCs w:val="20"/>
              </w:rPr>
            </w:pPr>
          </w:p>
        </w:tc>
        <w:tc>
          <w:tcPr>
            <w:tcW w:w="1785" w:type="dxa"/>
            <w:vAlign w:val="bottom"/>
          </w:tcPr>
          <w:p w14:paraId="0A3E9E91" w14:textId="68D7FDBD" w:rsidR="000469D0" w:rsidRPr="00DA3F93" w:rsidRDefault="000469D0" w:rsidP="000469D0">
            <w:pPr>
              <w:spacing w:line="320" w:lineRule="exact"/>
              <w:ind w:right="-14"/>
              <w:jc w:val="center"/>
              <w:rPr>
                <w:rFonts w:ascii="Arial" w:hAnsi="Arial" w:cs="Arial"/>
                <w:sz w:val="20"/>
                <w:szCs w:val="20"/>
              </w:rPr>
            </w:pPr>
            <w:r w:rsidRPr="00146572">
              <w:rPr>
                <w:rFonts w:ascii="Arial" w:hAnsi="Arial" w:cs="Arial"/>
                <w:sz w:val="20"/>
                <w:szCs w:val="20"/>
              </w:rPr>
              <w:t>-0.5</w:t>
            </w:r>
          </w:p>
        </w:tc>
        <w:tc>
          <w:tcPr>
            <w:tcW w:w="1786" w:type="dxa"/>
            <w:gridSpan w:val="2"/>
            <w:vAlign w:val="bottom"/>
          </w:tcPr>
          <w:p w14:paraId="1F55D56D" w14:textId="26FB1346" w:rsidR="000469D0" w:rsidRPr="00DA3F93" w:rsidRDefault="00FA7498" w:rsidP="000469D0">
            <w:pPr>
              <w:spacing w:line="320" w:lineRule="exact"/>
              <w:ind w:right="-14"/>
              <w:jc w:val="center"/>
              <w:rPr>
                <w:rFonts w:ascii="Arial" w:hAnsi="Arial" w:cs="Arial"/>
                <w:sz w:val="20"/>
                <w:szCs w:val="20"/>
                <w:cs/>
              </w:rPr>
            </w:pPr>
            <w:r>
              <w:rPr>
                <w:rFonts w:ascii="Arial" w:hAnsi="Arial" w:cs="Arial"/>
                <w:sz w:val="20"/>
                <w:szCs w:val="20"/>
              </w:rPr>
              <w:t>4,384</w:t>
            </w:r>
          </w:p>
        </w:tc>
        <w:tc>
          <w:tcPr>
            <w:tcW w:w="1785" w:type="dxa"/>
            <w:vAlign w:val="bottom"/>
            <w:hideMark/>
          </w:tcPr>
          <w:p w14:paraId="3AE98BA4" w14:textId="532DFC10" w:rsidR="000469D0" w:rsidRPr="00DA3F93" w:rsidRDefault="000469D0" w:rsidP="000469D0">
            <w:pPr>
              <w:spacing w:line="320" w:lineRule="exact"/>
              <w:ind w:right="-14"/>
              <w:jc w:val="center"/>
              <w:rPr>
                <w:rFonts w:ascii="Arial" w:hAnsi="Arial" w:cs="Arial"/>
                <w:sz w:val="20"/>
                <w:szCs w:val="20"/>
                <w:cs/>
              </w:rPr>
            </w:pPr>
            <w:r w:rsidRPr="00146572">
              <w:rPr>
                <w:rFonts w:ascii="Arial" w:hAnsi="Arial" w:cs="Arial"/>
                <w:sz w:val="20"/>
                <w:szCs w:val="20"/>
              </w:rPr>
              <w:t>-0.5</w:t>
            </w:r>
          </w:p>
        </w:tc>
        <w:tc>
          <w:tcPr>
            <w:tcW w:w="1790" w:type="dxa"/>
            <w:vAlign w:val="bottom"/>
            <w:hideMark/>
          </w:tcPr>
          <w:p w14:paraId="2C9EF2A3" w14:textId="46AB7B1D" w:rsidR="000469D0" w:rsidRPr="00DA3F93" w:rsidRDefault="000469D0" w:rsidP="000469D0">
            <w:pPr>
              <w:spacing w:line="320" w:lineRule="exact"/>
              <w:ind w:right="-14"/>
              <w:jc w:val="center"/>
              <w:rPr>
                <w:rFonts w:ascii="Arial" w:hAnsi="Arial" w:cs="Arial"/>
                <w:sz w:val="20"/>
                <w:szCs w:val="20"/>
              </w:rPr>
            </w:pPr>
            <w:r w:rsidRPr="00146572">
              <w:rPr>
                <w:rFonts w:ascii="Arial" w:hAnsi="Arial" w:cs="Arial"/>
                <w:sz w:val="20"/>
                <w:szCs w:val="20"/>
              </w:rPr>
              <w:t>2,208</w:t>
            </w:r>
          </w:p>
        </w:tc>
      </w:tr>
    </w:tbl>
    <w:p w14:paraId="081595A7" w14:textId="77777777" w:rsidR="00BA4A47" w:rsidRPr="00DA3F93" w:rsidRDefault="00BA4A47" w:rsidP="007518C2">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bookmarkStart w:id="18" w:name="_Hlk57110638"/>
      <w:r w:rsidRPr="00DA3F93">
        <w:rPr>
          <w:rFonts w:ascii="Arial" w:hAnsi="Arial" w:cs="Arial"/>
          <w:b/>
          <w:bCs/>
          <w:sz w:val="22"/>
          <w:szCs w:val="22"/>
        </w:rPr>
        <w:lastRenderedPageBreak/>
        <w:t>Liquidity risk</w:t>
      </w:r>
    </w:p>
    <w:p w14:paraId="3F1ACBC9" w14:textId="59693A6E" w:rsidR="00BA4A47" w:rsidRPr="00DA3F93" w:rsidRDefault="00BA4A47" w:rsidP="007518C2">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FF0000"/>
          <w:sz w:val="22"/>
          <w:szCs w:val="22"/>
        </w:rPr>
      </w:pPr>
      <w:r w:rsidRPr="00DA3F93">
        <w:rPr>
          <w:rFonts w:ascii="Arial" w:hAnsi="Arial" w:cs="Arial"/>
          <w:sz w:val="22"/>
          <w:szCs w:val="22"/>
        </w:rPr>
        <w:t>The Group monitors the risk of a shortage of liquidity through the use of bank overdrafts</w:t>
      </w:r>
      <w:r w:rsidR="005312C4" w:rsidRPr="00DA3F93">
        <w:rPr>
          <w:rFonts w:ascii="Arial" w:hAnsi="Arial" w:cs="Arial"/>
          <w:sz w:val="22"/>
          <w:szCs w:val="22"/>
        </w:rPr>
        <w:t xml:space="preserve"> </w:t>
      </w:r>
      <w:r w:rsidR="00DB27FC" w:rsidRPr="00DA3F93">
        <w:rPr>
          <w:rFonts w:ascii="Arial" w:hAnsi="Arial" w:cs="Arial"/>
          <w:sz w:val="22"/>
          <w:szCs w:val="22"/>
        </w:rPr>
        <w:t>and short-term loans from financial institutions, long-term loans, leases, debentures, trade and other payables</w:t>
      </w:r>
      <w:r w:rsidR="00EE7476">
        <w:rPr>
          <w:rFonts w:ascii="Arial" w:hAnsi="Arial" w:cs="Arial"/>
          <w:sz w:val="22"/>
          <w:szCs w:val="22"/>
        </w:rPr>
        <w:t xml:space="preserve">, </w:t>
      </w:r>
      <w:r w:rsidR="00DB27FC" w:rsidRPr="00DA3F93">
        <w:rPr>
          <w:rFonts w:ascii="Arial" w:hAnsi="Arial" w:cs="Arial"/>
          <w:sz w:val="22"/>
          <w:szCs w:val="22"/>
        </w:rPr>
        <w:t>accounts payable</w:t>
      </w:r>
      <w:r w:rsidR="005312C4" w:rsidRPr="00DA3F93">
        <w:rPr>
          <w:rFonts w:ascii="Arial" w:hAnsi="Arial" w:cs="Arial"/>
          <w:sz w:val="22"/>
          <w:szCs w:val="22"/>
        </w:rPr>
        <w:t xml:space="preserve"> - </w:t>
      </w:r>
      <w:r w:rsidR="00DB27FC" w:rsidRPr="00DA3F93">
        <w:rPr>
          <w:rFonts w:ascii="Arial" w:hAnsi="Arial" w:cs="Arial"/>
          <w:sz w:val="22"/>
          <w:szCs w:val="22"/>
        </w:rPr>
        <w:t>purchase of accounts receivables</w:t>
      </w:r>
      <w:r w:rsidR="00CC5B10">
        <w:rPr>
          <w:rFonts w:ascii="Arial" w:hAnsi="Arial" w:cs="Arial"/>
          <w:sz w:val="22"/>
          <w:szCs w:val="22"/>
        </w:rPr>
        <w:t xml:space="preserve">, </w:t>
      </w:r>
      <w:r w:rsidR="00EE7476">
        <w:rPr>
          <w:rFonts w:ascii="Arial" w:hAnsi="Arial" w:cs="Arial"/>
          <w:sz w:val="22"/>
          <w:szCs w:val="22"/>
        </w:rPr>
        <w:t xml:space="preserve">insurance contract liabilities - </w:t>
      </w:r>
      <w:r w:rsidR="00EF4161">
        <w:rPr>
          <w:rFonts w:ascii="Arial" w:hAnsi="Arial" w:cs="Arial"/>
          <w:sz w:val="22"/>
          <w:szCs w:val="22"/>
        </w:rPr>
        <w:t>loss reserves</w:t>
      </w:r>
      <w:r w:rsidR="00EE7476">
        <w:rPr>
          <w:rFonts w:ascii="Arial" w:hAnsi="Arial" w:cs="Arial"/>
          <w:sz w:val="22"/>
          <w:szCs w:val="22"/>
        </w:rPr>
        <w:t xml:space="preserve"> and amount due to reinsurers</w:t>
      </w:r>
      <w:r w:rsidR="00D70AB6">
        <w:rPr>
          <w:rFonts w:ascii="Arial" w:hAnsi="Arial" w:cs="Arial"/>
          <w:sz w:val="22"/>
          <w:szCs w:val="22"/>
        </w:rPr>
        <w:t xml:space="preserve"> and other non</w:t>
      </w:r>
      <w:r w:rsidR="00FA7498">
        <w:rPr>
          <w:rFonts w:ascii="Arial" w:hAnsi="Arial" w:cs="Arial"/>
          <w:sz w:val="22"/>
          <w:szCs w:val="22"/>
        </w:rPr>
        <w:t>-</w:t>
      </w:r>
      <w:r w:rsidR="00D70AB6">
        <w:rPr>
          <w:rFonts w:ascii="Arial" w:hAnsi="Arial" w:cs="Arial"/>
          <w:sz w:val="22"/>
          <w:szCs w:val="22"/>
        </w:rPr>
        <w:t>current financial liabilities</w:t>
      </w:r>
      <w:r w:rsidR="00DB27FC" w:rsidRPr="00DA3F93">
        <w:rPr>
          <w:rFonts w:ascii="Arial" w:hAnsi="Arial" w:cs="Arial"/>
          <w:sz w:val="22"/>
          <w:szCs w:val="22"/>
        </w:rPr>
        <w:t xml:space="preserve"> </w:t>
      </w:r>
      <w:r w:rsidR="00D70AB6">
        <w:rPr>
          <w:rFonts w:ascii="Arial" w:hAnsi="Arial" w:cs="Arial"/>
          <w:sz w:val="22"/>
          <w:szCs w:val="22"/>
        </w:rPr>
        <w:t>a</w:t>
      </w:r>
      <w:r w:rsidRPr="00DA3F93">
        <w:rPr>
          <w:rFonts w:ascii="Arial" w:hAnsi="Arial" w:cs="Arial"/>
          <w:sz w:val="22"/>
          <w:szCs w:val="22"/>
        </w:rPr>
        <w:t xml:space="preserve">pproximately </w:t>
      </w:r>
      <w:r w:rsidR="00D70AB6">
        <w:rPr>
          <w:rFonts w:ascii="Arial" w:hAnsi="Arial" w:cs="Arial"/>
          <w:sz w:val="22"/>
          <w:szCs w:val="22"/>
        </w:rPr>
        <w:t>30</w:t>
      </w:r>
      <w:r w:rsidRPr="00DA3F93">
        <w:rPr>
          <w:rFonts w:ascii="Arial" w:hAnsi="Arial"/>
          <w:sz w:val="22"/>
          <w:szCs w:val="22"/>
        </w:rPr>
        <w:t>%</w:t>
      </w:r>
      <w:r w:rsidRPr="00DA3F93">
        <w:rPr>
          <w:rFonts w:ascii="Arial" w:hAnsi="Arial" w:cs="Arial"/>
          <w:sz w:val="22"/>
          <w:szCs w:val="22"/>
        </w:rPr>
        <w:t xml:space="preserve"> of the Group’s debt will mature in less than one year at </w:t>
      </w:r>
      <w:r w:rsidR="00D70AB6">
        <w:rPr>
          <w:rFonts w:ascii="Arial" w:hAnsi="Arial" w:cs="Arial"/>
          <w:sz w:val="22"/>
          <w:szCs w:val="22"/>
        </w:rPr>
        <w:t xml:space="preserve">                     </w:t>
      </w:r>
      <w:r w:rsidRPr="00DA3F93">
        <w:rPr>
          <w:rFonts w:ascii="Arial" w:hAnsi="Arial"/>
          <w:sz w:val="22"/>
          <w:szCs w:val="22"/>
        </w:rPr>
        <w:t>31</w:t>
      </w:r>
      <w:r w:rsidRPr="00DA3F93">
        <w:rPr>
          <w:rFonts w:ascii="Arial" w:hAnsi="Arial" w:cs="Arial"/>
          <w:sz w:val="22"/>
          <w:szCs w:val="22"/>
        </w:rPr>
        <w:t xml:space="preserve"> December </w:t>
      </w:r>
      <w:r w:rsidRPr="00DA3F93">
        <w:rPr>
          <w:rFonts w:ascii="Arial" w:hAnsi="Arial"/>
          <w:sz w:val="22"/>
          <w:szCs w:val="22"/>
        </w:rPr>
        <w:t>20</w:t>
      </w:r>
      <w:r w:rsidRPr="00DA3F93">
        <w:rPr>
          <w:rFonts w:ascii="Arial" w:hAnsi="Arial" w:cs="Arial"/>
          <w:sz w:val="22"/>
          <w:szCs w:val="22"/>
        </w:rPr>
        <w:t>2</w:t>
      </w:r>
      <w:r w:rsidR="00460C74">
        <w:rPr>
          <w:rFonts w:ascii="Arial" w:hAnsi="Arial" w:cs="Arial"/>
          <w:sz w:val="22"/>
          <w:szCs w:val="22"/>
        </w:rPr>
        <w:t>2</w:t>
      </w:r>
      <w:r w:rsidRPr="00DA3F93">
        <w:rPr>
          <w:rFonts w:ascii="Arial" w:hAnsi="Arial"/>
          <w:sz w:val="22"/>
          <w:szCs w:val="22"/>
          <w:cs/>
        </w:rPr>
        <w:t xml:space="preserve"> </w:t>
      </w:r>
      <w:r w:rsidRPr="00DA3F93">
        <w:rPr>
          <w:rFonts w:ascii="Arial" w:hAnsi="Arial"/>
          <w:sz w:val="22"/>
          <w:szCs w:val="22"/>
        </w:rPr>
        <w:t>(20</w:t>
      </w:r>
      <w:r w:rsidR="00571B77" w:rsidRPr="00DA3F93">
        <w:rPr>
          <w:rFonts w:ascii="Arial" w:hAnsi="Arial"/>
          <w:sz w:val="22"/>
          <w:szCs w:val="22"/>
        </w:rPr>
        <w:t>2</w:t>
      </w:r>
      <w:r w:rsidR="00460C74">
        <w:rPr>
          <w:rFonts w:ascii="Arial" w:hAnsi="Arial"/>
          <w:sz w:val="22"/>
          <w:szCs w:val="22"/>
        </w:rPr>
        <w:t>1</w:t>
      </w:r>
      <w:r w:rsidRPr="00DA3F93">
        <w:rPr>
          <w:rFonts w:ascii="Arial" w:hAnsi="Arial"/>
          <w:sz w:val="22"/>
          <w:szCs w:val="22"/>
        </w:rPr>
        <w:t>:</w:t>
      </w:r>
      <w:r w:rsidRPr="00DA3F93">
        <w:rPr>
          <w:rFonts w:ascii="Arial" w:hAnsi="Arial"/>
          <w:sz w:val="22"/>
          <w:szCs w:val="22"/>
          <w:cs/>
        </w:rPr>
        <w:t xml:space="preserve"> </w:t>
      </w:r>
      <w:r w:rsidR="00460C74">
        <w:rPr>
          <w:rFonts w:ascii="Arial" w:hAnsi="Arial" w:cs="Arial"/>
          <w:sz w:val="22"/>
          <w:szCs w:val="22"/>
        </w:rPr>
        <w:t>44</w:t>
      </w:r>
      <w:r w:rsidRPr="00DA3F93">
        <w:rPr>
          <w:rFonts w:ascii="Arial" w:hAnsi="Arial"/>
          <w:sz w:val="22"/>
          <w:szCs w:val="22"/>
        </w:rPr>
        <w:t xml:space="preserve">%) (the Company only: </w:t>
      </w:r>
      <w:r w:rsidR="00D70AB6">
        <w:rPr>
          <w:rFonts w:ascii="Arial" w:hAnsi="Arial"/>
          <w:sz w:val="22"/>
          <w:szCs w:val="22"/>
        </w:rPr>
        <w:t>12</w:t>
      </w:r>
      <w:r w:rsidRPr="00DA3F93">
        <w:rPr>
          <w:rFonts w:ascii="Arial" w:hAnsi="Arial"/>
          <w:sz w:val="22"/>
          <w:szCs w:val="22"/>
        </w:rPr>
        <w:t>%, 20</w:t>
      </w:r>
      <w:r w:rsidR="00571B77" w:rsidRPr="00DA3F93">
        <w:rPr>
          <w:rFonts w:ascii="Arial" w:hAnsi="Arial"/>
          <w:sz w:val="22"/>
          <w:szCs w:val="22"/>
        </w:rPr>
        <w:t>2</w:t>
      </w:r>
      <w:r w:rsidR="00460C74">
        <w:rPr>
          <w:rFonts w:ascii="Arial" w:hAnsi="Arial"/>
          <w:sz w:val="22"/>
          <w:szCs w:val="22"/>
        </w:rPr>
        <w:t>1</w:t>
      </w:r>
      <w:r w:rsidRPr="00DA3F93">
        <w:rPr>
          <w:rFonts w:ascii="Arial" w:hAnsi="Arial"/>
          <w:sz w:val="22"/>
          <w:szCs w:val="22"/>
        </w:rPr>
        <w:t xml:space="preserve">: </w:t>
      </w:r>
      <w:r w:rsidR="00460C74">
        <w:rPr>
          <w:rFonts w:ascii="Arial" w:hAnsi="Arial"/>
          <w:sz w:val="22"/>
          <w:szCs w:val="22"/>
        </w:rPr>
        <w:t>34</w:t>
      </w:r>
      <w:r w:rsidRPr="00DA3F93">
        <w:rPr>
          <w:rFonts w:ascii="Arial" w:hAnsi="Arial"/>
          <w:sz w:val="22"/>
          <w:szCs w:val="22"/>
        </w:rPr>
        <w:t xml:space="preserve">%) </w:t>
      </w:r>
      <w:r w:rsidRPr="00DA3F93">
        <w:rPr>
          <w:rFonts w:ascii="Arial" w:hAnsi="Arial" w:cs="Arial"/>
          <w:sz w:val="22"/>
          <w:szCs w:val="22"/>
        </w:rPr>
        <w:t>The Group has assessed the concentration of risk with respect to refinancing its debt and concluded</w:t>
      </w:r>
      <w:r w:rsidR="005312C4" w:rsidRPr="00DA3F93">
        <w:rPr>
          <w:rFonts w:ascii="Arial" w:hAnsi="Arial" w:cs="Arial"/>
          <w:sz w:val="22"/>
          <w:szCs w:val="22"/>
        </w:rPr>
        <w:t xml:space="preserve"> that</w:t>
      </w:r>
      <w:r w:rsidRPr="00DA3F93">
        <w:rPr>
          <w:rFonts w:ascii="Arial" w:hAnsi="Arial" w:cs="Arial"/>
          <w:sz w:val="22"/>
          <w:szCs w:val="22"/>
        </w:rPr>
        <w:t xml:space="preserve"> </w:t>
      </w:r>
      <w:r w:rsidR="00DB27FC" w:rsidRPr="00DA3F93">
        <w:rPr>
          <w:rFonts w:ascii="Arial" w:hAnsi="Arial" w:cs="Arial"/>
          <w:sz w:val="22"/>
          <w:szCs w:val="22"/>
        </w:rPr>
        <w:t>t</w:t>
      </w:r>
      <w:r w:rsidRPr="00DA3F93">
        <w:rPr>
          <w:rFonts w:ascii="Arial" w:hAnsi="Arial" w:cs="Arial"/>
          <w:sz w:val="22"/>
          <w:szCs w:val="22"/>
        </w:rPr>
        <w:t>he Group has access to a sufficient variety of sources of funding</w:t>
      </w:r>
      <w:r w:rsidR="00DB27FC" w:rsidRPr="00DA3F93">
        <w:rPr>
          <w:rFonts w:ascii="Arial" w:hAnsi="Arial" w:cs="Arial"/>
          <w:sz w:val="22"/>
          <w:szCs w:val="22"/>
        </w:rPr>
        <w:t>.</w:t>
      </w:r>
    </w:p>
    <w:p w14:paraId="107ECC93" w14:textId="7C8467AD" w:rsidR="00BD54B3" w:rsidRPr="0067339A" w:rsidRDefault="00BD54B3" w:rsidP="007518C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w:t>
      </w:r>
      <w:r w:rsidRPr="0067339A">
        <w:rPr>
          <w:rFonts w:ascii="Arial" w:hAnsi="Arial" w:cs="Arial"/>
          <w:sz w:val="22"/>
          <w:szCs w:val="22"/>
        </w:rPr>
        <w:t>20</w:t>
      </w:r>
      <w:r>
        <w:rPr>
          <w:rFonts w:ascii="Arial" w:hAnsi="Arial" w:cs="Arial"/>
          <w:sz w:val="22"/>
          <w:szCs w:val="22"/>
        </w:rPr>
        <w:t>2</w:t>
      </w:r>
      <w:r w:rsidRPr="0067339A">
        <w:rPr>
          <w:rFonts w:ascii="Arial" w:hAnsi="Arial" w:cs="Arial"/>
          <w:sz w:val="22"/>
          <w:szCs w:val="22"/>
        </w:rPr>
        <w:t>2 and 20</w:t>
      </w:r>
      <w:r>
        <w:rPr>
          <w:rFonts w:ascii="Arial" w:hAnsi="Arial" w:cs="Arial"/>
          <w:sz w:val="22"/>
          <w:szCs w:val="22"/>
        </w:rPr>
        <w:t>2</w:t>
      </w:r>
      <w:r w:rsidRPr="0067339A">
        <w:rPr>
          <w:rFonts w:ascii="Arial" w:hAnsi="Arial" w:cs="Arial"/>
          <w:sz w:val="22"/>
          <w:szCs w:val="22"/>
        </w:rPr>
        <w:t>1 based on contractual undiscounted cash flows: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BA4A47" w:rsidRPr="00DA3F93" w14:paraId="13C0BB44" w14:textId="77777777" w:rsidTr="003F5165">
        <w:trPr>
          <w:trHeight w:val="64"/>
          <w:tblHeader/>
        </w:trPr>
        <w:tc>
          <w:tcPr>
            <w:tcW w:w="3780" w:type="dxa"/>
            <w:noWrap/>
            <w:vAlign w:val="center"/>
            <w:hideMark/>
          </w:tcPr>
          <w:p w14:paraId="20ED2257" w14:textId="77777777" w:rsidR="00BA4A47" w:rsidRPr="00DA3F93" w:rsidRDefault="00BA4A47" w:rsidP="00277B1B">
            <w:pPr>
              <w:spacing w:line="320" w:lineRule="exact"/>
              <w:textAlignment w:val="auto"/>
              <w:rPr>
                <w:rFonts w:ascii="Arial" w:hAnsi="Arial" w:cs="Arial"/>
                <w:sz w:val="18"/>
                <w:szCs w:val="18"/>
              </w:rPr>
            </w:pPr>
          </w:p>
        </w:tc>
        <w:tc>
          <w:tcPr>
            <w:tcW w:w="5490" w:type="dxa"/>
            <w:gridSpan w:val="4"/>
            <w:noWrap/>
            <w:vAlign w:val="center"/>
            <w:hideMark/>
          </w:tcPr>
          <w:p w14:paraId="444B31C2" w14:textId="77777777" w:rsidR="00BA4A47" w:rsidRPr="00DA3F93" w:rsidRDefault="00BA4A47" w:rsidP="00277B1B">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A4A47" w:rsidRPr="00DA3F93" w14:paraId="293B4775" w14:textId="77777777" w:rsidTr="003F5165">
        <w:trPr>
          <w:trHeight w:val="64"/>
          <w:tblHeader/>
        </w:trPr>
        <w:tc>
          <w:tcPr>
            <w:tcW w:w="3780" w:type="dxa"/>
            <w:noWrap/>
            <w:vAlign w:val="center"/>
            <w:hideMark/>
          </w:tcPr>
          <w:p w14:paraId="63DCE6BC" w14:textId="77777777" w:rsidR="00BA4A47" w:rsidRPr="00DA3F93" w:rsidRDefault="00BA4A47" w:rsidP="00277B1B">
            <w:pPr>
              <w:spacing w:line="320" w:lineRule="exact"/>
              <w:textAlignment w:val="auto"/>
              <w:rPr>
                <w:rFonts w:ascii="Arial" w:hAnsi="Arial" w:cs="Arial"/>
                <w:sz w:val="18"/>
                <w:szCs w:val="18"/>
              </w:rPr>
            </w:pPr>
          </w:p>
        </w:tc>
        <w:tc>
          <w:tcPr>
            <w:tcW w:w="5490" w:type="dxa"/>
            <w:gridSpan w:val="4"/>
            <w:noWrap/>
            <w:vAlign w:val="center"/>
            <w:hideMark/>
          </w:tcPr>
          <w:p w14:paraId="2C8C9BA1" w14:textId="77777777" w:rsidR="00BA4A47" w:rsidRPr="00DA3F93" w:rsidRDefault="00BA4A47"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311C60" w:rsidRPr="00DA3F93" w14:paraId="57A73747" w14:textId="77777777" w:rsidTr="003F5165">
        <w:trPr>
          <w:trHeight w:val="64"/>
          <w:tblHeader/>
        </w:trPr>
        <w:tc>
          <w:tcPr>
            <w:tcW w:w="3780" w:type="dxa"/>
            <w:noWrap/>
            <w:vAlign w:val="center"/>
          </w:tcPr>
          <w:p w14:paraId="4FC8F31F" w14:textId="77777777" w:rsidR="00311C60" w:rsidRPr="00DA3F93" w:rsidRDefault="00311C60" w:rsidP="00277B1B">
            <w:pPr>
              <w:spacing w:line="320" w:lineRule="exact"/>
              <w:textAlignment w:val="auto"/>
              <w:rPr>
                <w:rFonts w:ascii="Arial" w:hAnsi="Arial" w:cs="Arial"/>
                <w:sz w:val="18"/>
                <w:szCs w:val="18"/>
              </w:rPr>
            </w:pPr>
          </w:p>
        </w:tc>
        <w:tc>
          <w:tcPr>
            <w:tcW w:w="5490" w:type="dxa"/>
            <w:gridSpan w:val="4"/>
            <w:noWrap/>
            <w:vAlign w:val="center"/>
          </w:tcPr>
          <w:p w14:paraId="6B23CE1E" w14:textId="2025AA5E" w:rsidR="00311C60" w:rsidRPr="00DA3F93" w:rsidRDefault="00311C60"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64294C">
              <w:rPr>
                <w:rFonts w:ascii="Arial" w:hAnsi="Arial" w:cs="Arial"/>
                <w:sz w:val="18"/>
                <w:szCs w:val="18"/>
              </w:rPr>
              <w:t>2</w:t>
            </w:r>
          </w:p>
        </w:tc>
      </w:tr>
      <w:tr w:rsidR="009A4949" w:rsidRPr="00DA3F93" w14:paraId="61CEAD96" w14:textId="77777777" w:rsidTr="003F5165">
        <w:trPr>
          <w:trHeight w:val="64"/>
          <w:tblHeader/>
        </w:trPr>
        <w:tc>
          <w:tcPr>
            <w:tcW w:w="3780" w:type="dxa"/>
            <w:noWrap/>
            <w:vAlign w:val="center"/>
            <w:hideMark/>
          </w:tcPr>
          <w:p w14:paraId="6231106B" w14:textId="77777777" w:rsidR="009A4949" w:rsidRPr="00DA3F93" w:rsidRDefault="009A4949" w:rsidP="00277B1B">
            <w:pPr>
              <w:spacing w:line="320" w:lineRule="exact"/>
              <w:textAlignment w:val="auto"/>
              <w:rPr>
                <w:rFonts w:ascii="Arial" w:hAnsi="Arial" w:cs="Arial"/>
                <w:color w:val="000000"/>
                <w:sz w:val="18"/>
                <w:szCs w:val="18"/>
              </w:rPr>
            </w:pPr>
          </w:p>
        </w:tc>
        <w:tc>
          <w:tcPr>
            <w:tcW w:w="1372" w:type="dxa"/>
            <w:noWrap/>
            <w:vAlign w:val="bottom"/>
            <w:hideMark/>
          </w:tcPr>
          <w:p w14:paraId="0F4FCC90"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367752D"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306F00D"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2C33FF1C" w14:textId="77777777" w:rsidR="009A4949" w:rsidRPr="00DA3F93" w:rsidRDefault="009A4949"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197BC2" w:rsidRPr="00DA3F93" w14:paraId="755AF85A" w14:textId="77777777" w:rsidTr="003F5165">
        <w:trPr>
          <w:trHeight w:val="64"/>
          <w:tblHeader/>
        </w:trPr>
        <w:tc>
          <w:tcPr>
            <w:tcW w:w="3780" w:type="dxa"/>
            <w:noWrap/>
            <w:vAlign w:val="center"/>
          </w:tcPr>
          <w:p w14:paraId="16F89FB7" w14:textId="35805D3E" w:rsidR="00197BC2" w:rsidRPr="00DA3F93" w:rsidRDefault="00BD7575" w:rsidP="00277B1B">
            <w:pPr>
              <w:spacing w:line="320" w:lineRule="exact"/>
              <w:ind w:left="180" w:hanging="180"/>
              <w:textAlignment w:val="auto"/>
              <w:rPr>
                <w:rFonts w:ascii="Arial" w:hAnsi="Arial" w:cs="Arial"/>
                <w:b/>
                <w:bCs/>
                <w:color w:val="000000"/>
                <w:sz w:val="18"/>
                <w:szCs w:val="18"/>
              </w:rPr>
            </w:pPr>
            <w:r w:rsidRPr="0067339A">
              <w:rPr>
                <w:rFonts w:ascii="Arial" w:hAnsi="Arial" w:cs="Arial"/>
                <w:b/>
                <w:bCs/>
                <w:color w:val="000000"/>
                <w:sz w:val="18"/>
                <w:szCs w:val="18"/>
              </w:rPr>
              <w:t>Non-derivatives</w:t>
            </w:r>
          </w:p>
        </w:tc>
        <w:tc>
          <w:tcPr>
            <w:tcW w:w="1372" w:type="dxa"/>
            <w:noWrap/>
            <w:vAlign w:val="bottom"/>
          </w:tcPr>
          <w:p w14:paraId="5B13FEE7" w14:textId="77777777" w:rsidR="00197BC2" w:rsidRPr="00DA3F93" w:rsidRDefault="00197BC2" w:rsidP="00277B1B">
            <w:pPr>
              <w:tabs>
                <w:tab w:val="decimal" w:pos="792"/>
              </w:tabs>
              <w:spacing w:line="320" w:lineRule="exact"/>
              <w:textAlignment w:val="auto"/>
              <w:rPr>
                <w:rFonts w:ascii="Arial" w:hAnsi="Arial" w:cs="Arial"/>
                <w:color w:val="000000"/>
                <w:sz w:val="18"/>
                <w:szCs w:val="18"/>
              </w:rPr>
            </w:pPr>
          </w:p>
        </w:tc>
        <w:tc>
          <w:tcPr>
            <w:tcW w:w="1373" w:type="dxa"/>
            <w:noWrap/>
            <w:vAlign w:val="bottom"/>
          </w:tcPr>
          <w:p w14:paraId="2926D270" w14:textId="77777777" w:rsidR="00197BC2" w:rsidRPr="00DA3F93" w:rsidRDefault="00197BC2" w:rsidP="00277B1B">
            <w:pPr>
              <w:tabs>
                <w:tab w:val="decimal" w:pos="792"/>
              </w:tabs>
              <w:spacing w:line="320" w:lineRule="exact"/>
              <w:textAlignment w:val="auto"/>
              <w:rPr>
                <w:rFonts w:ascii="Arial" w:hAnsi="Arial" w:cs="Arial"/>
                <w:color w:val="000000"/>
                <w:sz w:val="18"/>
                <w:szCs w:val="18"/>
                <w:cs/>
              </w:rPr>
            </w:pPr>
          </w:p>
        </w:tc>
        <w:tc>
          <w:tcPr>
            <w:tcW w:w="1372" w:type="dxa"/>
            <w:noWrap/>
            <w:vAlign w:val="bottom"/>
          </w:tcPr>
          <w:p w14:paraId="5163E974" w14:textId="77777777" w:rsidR="00197BC2" w:rsidRPr="00DA3F93" w:rsidRDefault="00197BC2" w:rsidP="00277B1B">
            <w:pPr>
              <w:tabs>
                <w:tab w:val="decimal" w:pos="792"/>
              </w:tabs>
              <w:spacing w:line="320" w:lineRule="exact"/>
              <w:textAlignment w:val="auto"/>
              <w:rPr>
                <w:rFonts w:ascii="Arial" w:hAnsi="Arial" w:cs="Arial"/>
                <w:color w:val="000000"/>
                <w:sz w:val="18"/>
                <w:szCs w:val="18"/>
                <w:cs/>
              </w:rPr>
            </w:pPr>
          </w:p>
        </w:tc>
        <w:tc>
          <w:tcPr>
            <w:tcW w:w="1373" w:type="dxa"/>
            <w:noWrap/>
            <w:vAlign w:val="bottom"/>
          </w:tcPr>
          <w:p w14:paraId="00FFEE05" w14:textId="77777777" w:rsidR="00197BC2" w:rsidRPr="00DA3F93" w:rsidRDefault="00197BC2" w:rsidP="00277B1B">
            <w:pPr>
              <w:tabs>
                <w:tab w:val="decimal" w:pos="792"/>
              </w:tabs>
              <w:spacing w:line="320" w:lineRule="exact"/>
              <w:textAlignment w:val="auto"/>
              <w:rPr>
                <w:rFonts w:ascii="Arial" w:hAnsi="Arial" w:cs="Arial"/>
                <w:color w:val="000000"/>
                <w:sz w:val="18"/>
                <w:szCs w:val="18"/>
                <w:cs/>
              </w:rPr>
            </w:pPr>
          </w:p>
        </w:tc>
      </w:tr>
      <w:tr w:rsidR="006A6B7D" w:rsidRPr="00DA3F93" w14:paraId="2B44C1F3" w14:textId="77777777" w:rsidTr="003F5165">
        <w:trPr>
          <w:trHeight w:val="64"/>
          <w:tblHeader/>
        </w:trPr>
        <w:tc>
          <w:tcPr>
            <w:tcW w:w="3780" w:type="dxa"/>
            <w:noWrap/>
            <w:vAlign w:val="center"/>
          </w:tcPr>
          <w:p w14:paraId="123CA01E" w14:textId="77777777" w:rsidR="006A6B7D" w:rsidRPr="00DA3F93" w:rsidRDefault="006A6B7D" w:rsidP="006A6B7D">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AD74F27" w14:textId="4DB84E47" w:rsidR="006A6B7D" w:rsidRPr="00DA3F93" w:rsidRDefault="006A6B7D" w:rsidP="006A6B7D">
            <w:pPr>
              <w:tabs>
                <w:tab w:val="decimal" w:pos="1065"/>
              </w:tabs>
              <w:spacing w:line="320" w:lineRule="exact"/>
              <w:textAlignment w:val="auto"/>
              <w:rPr>
                <w:rFonts w:ascii="Arial" w:hAnsi="Arial" w:cs="Arial"/>
                <w:color w:val="000000"/>
                <w:sz w:val="18"/>
                <w:szCs w:val="18"/>
              </w:rPr>
            </w:pPr>
            <w:r w:rsidRPr="006A6B7D">
              <w:rPr>
                <w:rFonts w:ascii="Arial" w:hAnsi="Arial" w:cs="Arial"/>
                <w:color w:val="000000"/>
                <w:sz w:val="18"/>
                <w:szCs w:val="18"/>
              </w:rPr>
              <w:t>1,685,732</w:t>
            </w:r>
          </w:p>
        </w:tc>
        <w:tc>
          <w:tcPr>
            <w:tcW w:w="1373" w:type="dxa"/>
            <w:noWrap/>
            <w:vAlign w:val="bottom"/>
          </w:tcPr>
          <w:p w14:paraId="7104641B" w14:textId="329FDFD9"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508150F3" w14:textId="3A5B4A72"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0C0B5EE9" w14:textId="5B43BD3F"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1,685,732</w:t>
            </w:r>
          </w:p>
        </w:tc>
      </w:tr>
      <w:tr w:rsidR="006A6B7D" w:rsidRPr="00DA3F93" w14:paraId="6BA49ACB" w14:textId="77777777" w:rsidTr="003F5165">
        <w:trPr>
          <w:trHeight w:val="64"/>
          <w:tblHeader/>
        </w:trPr>
        <w:tc>
          <w:tcPr>
            <w:tcW w:w="3780" w:type="dxa"/>
            <w:noWrap/>
            <w:vAlign w:val="center"/>
          </w:tcPr>
          <w:p w14:paraId="07D14EB0" w14:textId="77777777" w:rsidR="006A6B7D" w:rsidRPr="00DA3F93" w:rsidRDefault="006A6B7D" w:rsidP="006A6B7D">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03C46D63" w14:textId="50BFFED0"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480,484</w:t>
            </w:r>
          </w:p>
        </w:tc>
        <w:tc>
          <w:tcPr>
            <w:tcW w:w="1373" w:type="dxa"/>
            <w:noWrap/>
            <w:vAlign w:val="bottom"/>
          </w:tcPr>
          <w:p w14:paraId="21A53254" w14:textId="709F6519"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59887F4E" w14:textId="2DF673BC"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6488B56A" w14:textId="62C2AC51"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480,484</w:t>
            </w:r>
          </w:p>
        </w:tc>
      </w:tr>
      <w:tr w:rsidR="006A6B7D" w:rsidRPr="00DA3F93" w14:paraId="597749F4" w14:textId="77777777" w:rsidTr="003F5165">
        <w:trPr>
          <w:trHeight w:val="64"/>
          <w:tblHeader/>
        </w:trPr>
        <w:tc>
          <w:tcPr>
            <w:tcW w:w="3780" w:type="dxa"/>
            <w:noWrap/>
            <w:vAlign w:val="center"/>
          </w:tcPr>
          <w:p w14:paraId="24D33E2E" w14:textId="77777777" w:rsidR="006A6B7D" w:rsidRPr="00DA3F93" w:rsidRDefault="006A6B7D" w:rsidP="006A6B7D">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57053BDB" w14:textId="61598208"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466,507</w:t>
            </w:r>
          </w:p>
        </w:tc>
        <w:tc>
          <w:tcPr>
            <w:tcW w:w="1373" w:type="dxa"/>
            <w:noWrap/>
            <w:vAlign w:val="bottom"/>
          </w:tcPr>
          <w:p w14:paraId="7ED635E5" w14:textId="41DE483E"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7ADE7D43" w14:textId="07865C7A"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447862E8" w14:textId="489661A7" w:rsidR="006A6B7D" w:rsidRPr="00DA3F93" w:rsidRDefault="006A6B7D" w:rsidP="006A6B7D">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466,507</w:t>
            </w:r>
          </w:p>
        </w:tc>
      </w:tr>
      <w:tr w:rsidR="006A6B7D" w:rsidRPr="00DA3F93" w14:paraId="4817A9FB" w14:textId="77777777" w:rsidTr="003F5165">
        <w:trPr>
          <w:trHeight w:val="64"/>
          <w:tblHeader/>
        </w:trPr>
        <w:tc>
          <w:tcPr>
            <w:tcW w:w="3780" w:type="dxa"/>
            <w:noWrap/>
            <w:vAlign w:val="center"/>
          </w:tcPr>
          <w:p w14:paraId="3862868A" w14:textId="77777777" w:rsidR="006A6B7D" w:rsidRPr="00DA3F93" w:rsidRDefault="006A6B7D" w:rsidP="006A6B7D">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36D02C02" w14:textId="5B2386C1" w:rsidR="006A6B7D" w:rsidRPr="00DA3F93" w:rsidRDefault="006A6B7D" w:rsidP="006A6B7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6B351454" w14:textId="77777777" w:rsidR="006A6B7D" w:rsidRPr="00DA3F93" w:rsidRDefault="006A6B7D" w:rsidP="006A6B7D">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E59BEEB" w14:textId="77777777" w:rsidR="006A6B7D" w:rsidRPr="00DA3F93" w:rsidRDefault="006A6B7D" w:rsidP="006A6B7D">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3FE2680" w14:textId="4A4F314F" w:rsidR="006A6B7D" w:rsidRPr="00DA3F93" w:rsidRDefault="006A6B7D" w:rsidP="006A6B7D">
            <w:pPr>
              <w:tabs>
                <w:tab w:val="decimal" w:pos="1065"/>
              </w:tabs>
              <w:spacing w:line="320" w:lineRule="exact"/>
              <w:textAlignment w:val="auto"/>
              <w:rPr>
                <w:rFonts w:ascii="Arial" w:hAnsi="Arial" w:cs="Arial"/>
                <w:color w:val="000000"/>
                <w:sz w:val="18"/>
                <w:szCs w:val="18"/>
                <w:cs/>
              </w:rPr>
            </w:pPr>
          </w:p>
        </w:tc>
      </w:tr>
      <w:tr w:rsidR="00D70AB6" w:rsidRPr="00DA3F93" w14:paraId="23872B2D" w14:textId="77777777" w:rsidTr="003F5165">
        <w:trPr>
          <w:trHeight w:val="64"/>
          <w:tblHeader/>
        </w:trPr>
        <w:tc>
          <w:tcPr>
            <w:tcW w:w="3780" w:type="dxa"/>
            <w:noWrap/>
            <w:vAlign w:val="center"/>
          </w:tcPr>
          <w:p w14:paraId="4EE0E5D6" w14:textId="288E76FF" w:rsidR="00D70AB6" w:rsidRPr="00DA3F93" w:rsidRDefault="00D70AB6" w:rsidP="00D70AB6">
            <w:pPr>
              <w:tabs>
                <w:tab w:val="left" w:pos="288"/>
              </w:tabs>
              <w:spacing w:line="32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reserves </w:t>
            </w:r>
          </w:p>
        </w:tc>
        <w:tc>
          <w:tcPr>
            <w:tcW w:w="1372" w:type="dxa"/>
            <w:noWrap/>
            <w:vAlign w:val="bottom"/>
          </w:tcPr>
          <w:p w14:paraId="24DE32E9" w14:textId="381CB9F7"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385,368</w:t>
            </w:r>
          </w:p>
        </w:tc>
        <w:tc>
          <w:tcPr>
            <w:tcW w:w="1373" w:type="dxa"/>
            <w:noWrap/>
            <w:vAlign w:val="bottom"/>
          </w:tcPr>
          <w:p w14:paraId="7B53EB42" w14:textId="6F1F6A2E"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5D754247" w14:textId="23395622"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767C8F02" w14:textId="41170DC6"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385,368</w:t>
            </w:r>
          </w:p>
        </w:tc>
      </w:tr>
      <w:tr w:rsidR="00D70AB6" w:rsidRPr="00DA3F93" w14:paraId="49F84184" w14:textId="77777777" w:rsidTr="003F5165">
        <w:trPr>
          <w:trHeight w:val="64"/>
          <w:tblHeader/>
        </w:trPr>
        <w:tc>
          <w:tcPr>
            <w:tcW w:w="3780" w:type="dxa"/>
            <w:noWrap/>
            <w:vAlign w:val="center"/>
          </w:tcPr>
          <w:p w14:paraId="1390231C" w14:textId="77777777" w:rsidR="00D70AB6" w:rsidRPr="00DA3F93" w:rsidRDefault="00D70AB6" w:rsidP="00D70AB6">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1B9FA0C5" w14:textId="2C7844FD"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151,484</w:t>
            </w:r>
          </w:p>
        </w:tc>
        <w:tc>
          <w:tcPr>
            <w:tcW w:w="1373" w:type="dxa"/>
            <w:noWrap/>
            <w:vAlign w:val="bottom"/>
          </w:tcPr>
          <w:p w14:paraId="55E776DD" w14:textId="2B203D6C"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2" w:type="dxa"/>
            <w:noWrap/>
            <w:vAlign w:val="bottom"/>
          </w:tcPr>
          <w:p w14:paraId="2BC7D933" w14:textId="0EE13440"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2CE435FF" w14:textId="246DD73D" w:rsidR="00D70AB6" w:rsidRPr="00DA3F93" w:rsidRDefault="00D70AB6" w:rsidP="00D70AB6">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151,484</w:t>
            </w:r>
          </w:p>
        </w:tc>
      </w:tr>
      <w:tr w:rsidR="00D70AB6" w:rsidRPr="00DA3F93" w14:paraId="333AA98E" w14:textId="77777777" w:rsidTr="003F5165">
        <w:trPr>
          <w:trHeight w:val="64"/>
          <w:tblHeader/>
        </w:trPr>
        <w:tc>
          <w:tcPr>
            <w:tcW w:w="3780" w:type="dxa"/>
            <w:noWrap/>
            <w:vAlign w:val="center"/>
          </w:tcPr>
          <w:p w14:paraId="5F68A1CB" w14:textId="77777777" w:rsidR="00D70AB6" w:rsidRPr="00DA3F93" w:rsidRDefault="00D70AB6" w:rsidP="00D70AB6">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C13BF37" w14:textId="1CFB7282" w:rsidR="00D70AB6" w:rsidRPr="00DA3F93" w:rsidRDefault="00D70AB6" w:rsidP="00D70AB6">
            <w:pPr>
              <w:tabs>
                <w:tab w:val="decimal" w:pos="1065"/>
              </w:tabs>
              <w:spacing w:line="320" w:lineRule="exact"/>
              <w:textAlignment w:val="auto"/>
              <w:rPr>
                <w:rFonts w:ascii="Arial" w:hAnsi="Arial" w:cs="Arial"/>
                <w:color w:val="000000"/>
                <w:sz w:val="18"/>
                <w:szCs w:val="18"/>
              </w:rPr>
            </w:pPr>
            <w:r w:rsidRPr="006A6B7D">
              <w:rPr>
                <w:rFonts w:ascii="Arial" w:hAnsi="Arial" w:cs="Arial"/>
                <w:color w:val="000000"/>
                <w:sz w:val="18"/>
                <w:szCs w:val="18"/>
              </w:rPr>
              <w:t>326,584</w:t>
            </w:r>
          </w:p>
        </w:tc>
        <w:tc>
          <w:tcPr>
            <w:tcW w:w="1373" w:type="dxa"/>
            <w:noWrap/>
            <w:vAlign w:val="bottom"/>
          </w:tcPr>
          <w:p w14:paraId="2C9B6BFC" w14:textId="75649B79"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1,109,934</w:t>
            </w:r>
          </w:p>
        </w:tc>
        <w:tc>
          <w:tcPr>
            <w:tcW w:w="1372" w:type="dxa"/>
            <w:noWrap/>
            <w:vAlign w:val="bottom"/>
          </w:tcPr>
          <w:p w14:paraId="618A7591" w14:textId="2FAD5E47"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106,827</w:t>
            </w:r>
          </w:p>
        </w:tc>
        <w:tc>
          <w:tcPr>
            <w:tcW w:w="1373" w:type="dxa"/>
            <w:noWrap/>
            <w:vAlign w:val="bottom"/>
          </w:tcPr>
          <w:p w14:paraId="17CD1F68" w14:textId="2906A43C"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1,543,345</w:t>
            </w:r>
          </w:p>
        </w:tc>
      </w:tr>
      <w:tr w:rsidR="00D70AB6" w:rsidRPr="00DA3F93" w14:paraId="317BD729" w14:textId="77777777" w:rsidTr="003F5165">
        <w:trPr>
          <w:trHeight w:val="64"/>
          <w:tblHeader/>
        </w:trPr>
        <w:tc>
          <w:tcPr>
            <w:tcW w:w="3780" w:type="dxa"/>
            <w:noWrap/>
            <w:vAlign w:val="center"/>
          </w:tcPr>
          <w:p w14:paraId="6C877F14" w14:textId="77777777" w:rsidR="00D70AB6" w:rsidRPr="00DA3F93" w:rsidRDefault="00D70AB6" w:rsidP="00D70AB6">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52321F2" w14:textId="7ED74E7C"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524,401</w:t>
            </w:r>
          </w:p>
        </w:tc>
        <w:tc>
          <w:tcPr>
            <w:tcW w:w="1373" w:type="dxa"/>
            <w:noWrap/>
            <w:vAlign w:val="bottom"/>
          </w:tcPr>
          <w:p w14:paraId="4FDA082C" w14:textId="24EAF032"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568,676</w:t>
            </w:r>
          </w:p>
        </w:tc>
        <w:tc>
          <w:tcPr>
            <w:tcW w:w="1372" w:type="dxa"/>
            <w:noWrap/>
            <w:vAlign w:val="bottom"/>
          </w:tcPr>
          <w:p w14:paraId="7A784FDB" w14:textId="4C69F834"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1,471,69</w:t>
            </w:r>
            <w:r>
              <w:rPr>
                <w:rFonts w:ascii="Arial" w:hAnsi="Arial" w:cs="Arial"/>
                <w:color w:val="000000"/>
                <w:sz w:val="18"/>
                <w:szCs w:val="18"/>
              </w:rPr>
              <w:t>6</w:t>
            </w:r>
          </w:p>
        </w:tc>
        <w:tc>
          <w:tcPr>
            <w:tcW w:w="1373" w:type="dxa"/>
            <w:noWrap/>
            <w:vAlign w:val="bottom"/>
          </w:tcPr>
          <w:p w14:paraId="749C7686" w14:textId="460CBAF1"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2,564,77</w:t>
            </w:r>
            <w:r>
              <w:rPr>
                <w:rFonts w:ascii="Arial" w:hAnsi="Arial" w:cs="Arial"/>
                <w:color w:val="000000"/>
                <w:sz w:val="18"/>
                <w:szCs w:val="18"/>
              </w:rPr>
              <w:t>3</w:t>
            </w:r>
          </w:p>
        </w:tc>
      </w:tr>
      <w:tr w:rsidR="00D70AB6" w:rsidRPr="00DA3F93" w14:paraId="787D620F" w14:textId="77777777" w:rsidTr="003F5165">
        <w:trPr>
          <w:trHeight w:val="64"/>
          <w:tblHeader/>
        </w:trPr>
        <w:tc>
          <w:tcPr>
            <w:tcW w:w="3780" w:type="dxa"/>
            <w:noWrap/>
            <w:vAlign w:val="center"/>
          </w:tcPr>
          <w:p w14:paraId="74129A57" w14:textId="0AC2168E" w:rsidR="00D70AB6" w:rsidRPr="00DA3F93" w:rsidRDefault="00D70AB6" w:rsidP="00D70AB6">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debentures</w:t>
            </w:r>
          </w:p>
        </w:tc>
        <w:tc>
          <w:tcPr>
            <w:tcW w:w="1372" w:type="dxa"/>
            <w:noWrap/>
            <w:vAlign w:val="bottom"/>
          </w:tcPr>
          <w:p w14:paraId="08B7DE97" w14:textId="4440EB20"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3,707,374</w:t>
            </w:r>
          </w:p>
        </w:tc>
        <w:tc>
          <w:tcPr>
            <w:tcW w:w="1373" w:type="dxa"/>
            <w:noWrap/>
            <w:vAlign w:val="bottom"/>
          </w:tcPr>
          <w:p w14:paraId="10E2F863" w14:textId="0988F495"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14,415,741</w:t>
            </w:r>
          </w:p>
        </w:tc>
        <w:tc>
          <w:tcPr>
            <w:tcW w:w="1372" w:type="dxa"/>
            <w:noWrap/>
            <w:vAlign w:val="bottom"/>
          </w:tcPr>
          <w:p w14:paraId="6E5FA3E9" w14:textId="661BB651"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66201974" w14:textId="502E387C" w:rsidR="00D70AB6" w:rsidRPr="00DA3F93" w:rsidRDefault="00D70AB6" w:rsidP="00D70AB6">
            <w:pP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18,123,115</w:t>
            </w:r>
          </w:p>
        </w:tc>
      </w:tr>
      <w:tr w:rsidR="00D70AB6" w:rsidRPr="00DA3F93" w14:paraId="505E53F7" w14:textId="77777777" w:rsidTr="003F5165">
        <w:trPr>
          <w:trHeight w:val="64"/>
          <w:tblHeader/>
        </w:trPr>
        <w:tc>
          <w:tcPr>
            <w:tcW w:w="3780" w:type="dxa"/>
            <w:noWrap/>
            <w:vAlign w:val="center"/>
          </w:tcPr>
          <w:p w14:paraId="76FA09B2" w14:textId="3C7703C6" w:rsidR="00D70AB6" w:rsidRPr="00DA3F93" w:rsidRDefault="00D70AB6" w:rsidP="00D70AB6">
            <w:pPr>
              <w:spacing w:line="320" w:lineRule="exact"/>
              <w:ind w:left="180" w:hanging="180"/>
              <w:textAlignment w:val="auto"/>
              <w:rPr>
                <w:rFonts w:ascii="Arial" w:hAnsi="Arial" w:cs="Arial"/>
                <w:color w:val="000000"/>
                <w:sz w:val="18"/>
                <w:szCs w:val="18"/>
                <w:cs/>
              </w:rPr>
            </w:pPr>
            <w:r>
              <w:rPr>
                <w:rFonts w:ascii="Arial" w:hAnsi="Arial" w:cs="Arial"/>
                <w:color w:val="000000"/>
                <w:sz w:val="18"/>
                <w:szCs w:val="18"/>
              </w:rPr>
              <w:t>Other non-current financial liabilities</w:t>
            </w:r>
          </w:p>
        </w:tc>
        <w:tc>
          <w:tcPr>
            <w:tcW w:w="1372" w:type="dxa"/>
            <w:noWrap/>
            <w:vAlign w:val="bottom"/>
          </w:tcPr>
          <w:p w14:paraId="7152EEA4" w14:textId="1839DEF1"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159A08E2" w14:textId="7F2A7A9F"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11,791</w:t>
            </w:r>
          </w:p>
        </w:tc>
        <w:tc>
          <w:tcPr>
            <w:tcW w:w="1372" w:type="dxa"/>
            <w:noWrap/>
            <w:vAlign w:val="bottom"/>
          </w:tcPr>
          <w:p w14:paraId="515390F4" w14:textId="1BAF1302"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0DECCC17" w14:textId="26790746"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11,791</w:t>
            </w:r>
          </w:p>
        </w:tc>
      </w:tr>
      <w:tr w:rsidR="00D70AB6" w:rsidRPr="00DA3F93" w14:paraId="208795FF" w14:textId="77777777" w:rsidTr="003F5165">
        <w:trPr>
          <w:trHeight w:val="64"/>
          <w:tblHeader/>
        </w:trPr>
        <w:tc>
          <w:tcPr>
            <w:tcW w:w="3780" w:type="dxa"/>
            <w:noWrap/>
            <w:vAlign w:val="center"/>
          </w:tcPr>
          <w:p w14:paraId="66B6795C" w14:textId="21DAA1F8" w:rsidR="00D70AB6" w:rsidRPr="0027722A" w:rsidRDefault="00D70AB6" w:rsidP="00D70AB6">
            <w:pPr>
              <w:spacing w:line="320" w:lineRule="exact"/>
              <w:ind w:left="180" w:hanging="180"/>
              <w:textAlignment w:val="auto"/>
              <w:rPr>
                <w:rFonts w:ascii="Arial" w:hAnsi="Arial" w:cs="Arial"/>
                <w:b/>
                <w:bCs/>
                <w:color w:val="000000"/>
                <w:sz w:val="18"/>
                <w:szCs w:val="18"/>
              </w:rPr>
            </w:pPr>
            <w:r w:rsidRPr="0027722A">
              <w:rPr>
                <w:rFonts w:ascii="Arial" w:hAnsi="Arial" w:cs="Arial"/>
                <w:b/>
                <w:bCs/>
                <w:color w:val="000000"/>
                <w:sz w:val="18"/>
                <w:szCs w:val="18"/>
              </w:rPr>
              <w:t>Total non-derivatives</w:t>
            </w:r>
          </w:p>
        </w:tc>
        <w:tc>
          <w:tcPr>
            <w:tcW w:w="1372" w:type="dxa"/>
            <w:noWrap/>
            <w:vAlign w:val="bottom"/>
          </w:tcPr>
          <w:p w14:paraId="015A9E09" w14:textId="0C18D037"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7,727,934</w:t>
            </w:r>
          </w:p>
        </w:tc>
        <w:tc>
          <w:tcPr>
            <w:tcW w:w="1373" w:type="dxa"/>
            <w:noWrap/>
            <w:vAlign w:val="bottom"/>
          </w:tcPr>
          <w:p w14:paraId="0C6D6A0F" w14:textId="2EF881E8"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16,106,142</w:t>
            </w:r>
          </w:p>
        </w:tc>
        <w:tc>
          <w:tcPr>
            <w:tcW w:w="1372" w:type="dxa"/>
            <w:noWrap/>
            <w:vAlign w:val="bottom"/>
          </w:tcPr>
          <w:p w14:paraId="5C8A6A0F" w14:textId="0E9C7667"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1,578,524</w:t>
            </w:r>
          </w:p>
        </w:tc>
        <w:tc>
          <w:tcPr>
            <w:tcW w:w="1373" w:type="dxa"/>
            <w:noWrap/>
            <w:vAlign w:val="bottom"/>
          </w:tcPr>
          <w:p w14:paraId="4513B806" w14:textId="23770E15"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25,412,600</w:t>
            </w:r>
          </w:p>
        </w:tc>
      </w:tr>
      <w:tr w:rsidR="00D70AB6" w:rsidRPr="00DA3F93" w14:paraId="7DFBB629" w14:textId="77777777" w:rsidTr="003F5165">
        <w:trPr>
          <w:trHeight w:val="64"/>
          <w:tblHeader/>
        </w:trPr>
        <w:tc>
          <w:tcPr>
            <w:tcW w:w="3780" w:type="dxa"/>
            <w:noWrap/>
            <w:vAlign w:val="center"/>
          </w:tcPr>
          <w:p w14:paraId="511AF822" w14:textId="77777777" w:rsidR="00D70AB6" w:rsidRPr="0027722A" w:rsidRDefault="00D70AB6" w:rsidP="00D70AB6">
            <w:pPr>
              <w:spacing w:line="320" w:lineRule="exact"/>
              <w:ind w:left="180" w:hanging="180"/>
              <w:textAlignment w:val="auto"/>
              <w:rPr>
                <w:rFonts w:ascii="Arial" w:hAnsi="Arial" w:cs="Arial"/>
                <w:b/>
                <w:bCs/>
                <w:color w:val="000000"/>
                <w:sz w:val="18"/>
                <w:szCs w:val="18"/>
              </w:rPr>
            </w:pPr>
          </w:p>
        </w:tc>
        <w:tc>
          <w:tcPr>
            <w:tcW w:w="1372" w:type="dxa"/>
            <w:noWrap/>
            <w:vAlign w:val="bottom"/>
          </w:tcPr>
          <w:p w14:paraId="12AE1D60" w14:textId="77777777"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A9AA5E" w14:textId="77777777"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53F99E5B" w14:textId="77777777"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2A3CEA78" w14:textId="77777777"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r>
      <w:tr w:rsidR="00D70AB6" w:rsidRPr="00DA3F93" w14:paraId="58104727" w14:textId="77777777" w:rsidTr="003F5165">
        <w:trPr>
          <w:trHeight w:val="64"/>
          <w:tblHeader/>
        </w:trPr>
        <w:tc>
          <w:tcPr>
            <w:tcW w:w="3780" w:type="dxa"/>
            <w:noWrap/>
            <w:vAlign w:val="center"/>
          </w:tcPr>
          <w:p w14:paraId="7C290A83" w14:textId="7C879DD6" w:rsidR="00D70AB6" w:rsidRPr="0027722A" w:rsidRDefault="00D70AB6" w:rsidP="00D70AB6">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Derivatives</w:t>
            </w:r>
          </w:p>
        </w:tc>
        <w:tc>
          <w:tcPr>
            <w:tcW w:w="1372" w:type="dxa"/>
            <w:noWrap/>
            <w:vAlign w:val="bottom"/>
          </w:tcPr>
          <w:p w14:paraId="4D85437E" w14:textId="381F1786"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0C7B1503" w14:textId="732A4828"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68E1DE91" w14:textId="5F12E6BA"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C244FA5" w14:textId="74C25A66" w:rsidR="00D70AB6" w:rsidRPr="00DA3F93" w:rsidRDefault="00D70AB6" w:rsidP="00D70AB6">
            <w:pPr>
              <w:tabs>
                <w:tab w:val="decimal" w:pos="1065"/>
              </w:tabs>
              <w:spacing w:line="320" w:lineRule="exact"/>
              <w:textAlignment w:val="auto"/>
              <w:rPr>
                <w:rFonts w:ascii="Arial" w:hAnsi="Arial" w:cs="Arial"/>
                <w:color w:val="000000"/>
                <w:sz w:val="18"/>
                <w:szCs w:val="18"/>
                <w:cs/>
              </w:rPr>
            </w:pPr>
          </w:p>
        </w:tc>
      </w:tr>
      <w:tr w:rsidR="00D70AB6" w:rsidRPr="00DA3F93" w14:paraId="368085A9" w14:textId="77777777" w:rsidTr="003F5165">
        <w:trPr>
          <w:trHeight w:val="64"/>
          <w:tblHeader/>
        </w:trPr>
        <w:tc>
          <w:tcPr>
            <w:tcW w:w="3780" w:type="dxa"/>
            <w:noWrap/>
            <w:vAlign w:val="center"/>
          </w:tcPr>
          <w:p w14:paraId="3DA59AAE" w14:textId="0CC21B76" w:rsidR="00D70AB6" w:rsidRPr="0027722A" w:rsidRDefault="00D70AB6" w:rsidP="00D70AB6">
            <w:pPr>
              <w:spacing w:line="320" w:lineRule="exact"/>
              <w:ind w:left="180" w:hanging="180"/>
              <w:textAlignment w:val="auto"/>
              <w:rPr>
                <w:rFonts w:ascii="Arial" w:hAnsi="Arial" w:cs="Arial"/>
                <w:b/>
                <w:bCs/>
                <w:color w:val="000000"/>
                <w:sz w:val="18"/>
                <w:szCs w:val="18"/>
              </w:rPr>
            </w:pPr>
            <w:r w:rsidRPr="00C27E33">
              <w:rPr>
                <w:rFonts w:ascii="Arial" w:hAnsi="Arial" w:cs="Arial"/>
                <w:sz w:val="18"/>
                <w:szCs w:val="18"/>
              </w:rPr>
              <w:t>Derivative liabilities: net settled</w:t>
            </w:r>
          </w:p>
        </w:tc>
        <w:tc>
          <w:tcPr>
            <w:tcW w:w="1372" w:type="dxa"/>
            <w:noWrap/>
            <w:vAlign w:val="bottom"/>
          </w:tcPr>
          <w:p w14:paraId="152BC7FA" w14:textId="29640C1B"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6,741</w:t>
            </w:r>
          </w:p>
        </w:tc>
        <w:tc>
          <w:tcPr>
            <w:tcW w:w="1373" w:type="dxa"/>
            <w:noWrap/>
            <w:vAlign w:val="bottom"/>
          </w:tcPr>
          <w:p w14:paraId="4BA36F3A" w14:textId="7E311E6E"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16,773</w:t>
            </w:r>
          </w:p>
        </w:tc>
        <w:tc>
          <w:tcPr>
            <w:tcW w:w="1372" w:type="dxa"/>
            <w:noWrap/>
            <w:vAlign w:val="bottom"/>
          </w:tcPr>
          <w:p w14:paraId="57EEE0C1" w14:textId="3D694BC3"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997</w:t>
            </w:r>
          </w:p>
        </w:tc>
        <w:tc>
          <w:tcPr>
            <w:tcW w:w="1373" w:type="dxa"/>
            <w:noWrap/>
            <w:vAlign w:val="bottom"/>
          </w:tcPr>
          <w:p w14:paraId="02314068" w14:textId="0B8C3D9A" w:rsidR="00D70AB6" w:rsidRPr="00DA3F93" w:rsidRDefault="00D70AB6" w:rsidP="00D70AB6">
            <w:pPr>
              <w:pBdr>
                <w:bottom w:val="sing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24,511</w:t>
            </w:r>
          </w:p>
        </w:tc>
      </w:tr>
      <w:tr w:rsidR="00D70AB6" w:rsidRPr="00DA3F93" w14:paraId="63CB2B6C" w14:textId="77777777" w:rsidTr="003F5165">
        <w:trPr>
          <w:trHeight w:val="54"/>
          <w:tblHeader/>
        </w:trPr>
        <w:tc>
          <w:tcPr>
            <w:tcW w:w="3780" w:type="dxa"/>
            <w:vAlign w:val="center"/>
          </w:tcPr>
          <w:p w14:paraId="4DC7FAC1" w14:textId="535D3F21" w:rsidR="00D70AB6" w:rsidRPr="00DA3F93" w:rsidRDefault="00D70AB6" w:rsidP="00D70AB6">
            <w:pPr>
              <w:spacing w:line="320" w:lineRule="exact"/>
              <w:ind w:left="180" w:hanging="180"/>
              <w:textAlignment w:val="auto"/>
              <w:rPr>
                <w:rFonts w:ascii="Arial" w:hAnsi="Arial" w:cs="Arial"/>
                <w:b/>
                <w:bCs/>
                <w:color w:val="000000"/>
                <w:sz w:val="18"/>
                <w:szCs w:val="18"/>
                <w:cs/>
              </w:rPr>
            </w:pPr>
            <w:r w:rsidRPr="00873543">
              <w:rPr>
                <w:rFonts w:ascii="Arial" w:hAnsi="Arial" w:cs="Arial"/>
                <w:b/>
                <w:bCs/>
                <w:color w:val="000000"/>
                <w:sz w:val="18"/>
                <w:szCs w:val="18"/>
              </w:rPr>
              <w:t>T</w:t>
            </w:r>
            <w:r w:rsidRPr="0067339A">
              <w:rPr>
                <w:rFonts w:ascii="Arial" w:hAnsi="Arial" w:cs="Arial"/>
                <w:b/>
                <w:bCs/>
                <w:color w:val="000000"/>
                <w:sz w:val="18"/>
                <w:szCs w:val="18"/>
              </w:rPr>
              <w:t>otal derivatives</w:t>
            </w:r>
          </w:p>
        </w:tc>
        <w:tc>
          <w:tcPr>
            <w:tcW w:w="1372" w:type="dxa"/>
            <w:noWrap/>
            <w:vAlign w:val="bottom"/>
          </w:tcPr>
          <w:p w14:paraId="0BEB97A8" w14:textId="1E23F48B"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6,741</w:t>
            </w:r>
          </w:p>
        </w:tc>
        <w:tc>
          <w:tcPr>
            <w:tcW w:w="1373" w:type="dxa"/>
            <w:noWrap/>
            <w:vAlign w:val="bottom"/>
          </w:tcPr>
          <w:p w14:paraId="6825BDD4" w14:textId="646949CB"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16,773</w:t>
            </w:r>
          </w:p>
        </w:tc>
        <w:tc>
          <w:tcPr>
            <w:tcW w:w="1372" w:type="dxa"/>
            <w:noWrap/>
            <w:vAlign w:val="bottom"/>
          </w:tcPr>
          <w:p w14:paraId="0AF057E5" w14:textId="3640CDA8"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997</w:t>
            </w:r>
          </w:p>
        </w:tc>
        <w:tc>
          <w:tcPr>
            <w:tcW w:w="1373" w:type="dxa"/>
            <w:noWrap/>
            <w:vAlign w:val="bottom"/>
          </w:tcPr>
          <w:p w14:paraId="4168928E" w14:textId="6F1E88DC" w:rsidR="00D70AB6" w:rsidRPr="00DA3F93" w:rsidRDefault="00D70AB6" w:rsidP="00D70AB6">
            <w:pPr>
              <w:pBdr>
                <w:bottom w:val="double" w:sz="4" w:space="1" w:color="auto"/>
              </w:pBdr>
              <w:tabs>
                <w:tab w:val="decimal" w:pos="1065"/>
              </w:tabs>
              <w:spacing w:line="320" w:lineRule="exact"/>
              <w:textAlignment w:val="auto"/>
              <w:rPr>
                <w:rFonts w:ascii="Arial" w:hAnsi="Arial" w:cs="Arial"/>
                <w:color w:val="000000"/>
                <w:sz w:val="18"/>
                <w:szCs w:val="18"/>
                <w:cs/>
              </w:rPr>
            </w:pPr>
            <w:r w:rsidRPr="006A6B7D">
              <w:rPr>
                <w:rFonts w:ascii="Arial" w:hAnsi="Arial" w:cs="Arial"/>
                <w:color w:val="000000"/>
                <w:sz w:val="18"/>
                <w:szCs w:val="18"/>
              </w:rPr>
              <w:t>24,511</w:t>
            </w:r>
          </w:p>
        </w:tc>
      </w:tr>
      <w:bookmarkEnd w:id="18"/>
    </w:tbl>
    <w:p w14:paraId="122265D8" w14:textId="77777777" w:rsidR="00277B1B" w:rsidRDefault="00277B1B">
      <w:r>
        <w:br w:type="page"/>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15337D" w:rsidRPr="00DA3F93" w14:paraId="53ABB700" w14:textId="77777777" w:rsidTr="003F5165">
        <w:trPr>
          <w:trHeight w:val="64"/>
          <w:tblHeader/>
        </w:trPr>
        <w:tc>
          <w:tcPr>
            <w:tcW w:w="3780" w:type="dxa"/>
            <w:noWrap/>
            <w:vAlign w:val="center"/>
            <w:hideMark/>
          </w:tcPr>
          <w:p w14:paraId="2A8027F1" w14:textId="583C0897" w:rsidR="0015337D" w:rsidRPr="00DA3F93" w:rsidRDefault="0015337D" w:rsidP="00277B1B">
            <w:pPr>
              <w:spacing w:line="320" w:lineRule="exact"/>
              <w:textAlignment w:val="auto"/>
              <w:rPr>
                <w:rFonts w:ascii="Arial" w:hAnsi="Arial" w:cs="Arial"/>
                <w:sz w:val="18"/>
                <w:szCs w:val="18"/>
              </w:rPr>
            </w:pPr>
          </w:p>
        </w:tc>
        <w:tc>
          <w:tcPr>
            <w:tcW w:w="5490" w:type="dxa"/>
            <w:gridSpan w:val="4"/>
            <w:noWrap/>
            <w:vAlign w:val="center"/>
            <w:hideMark/>
          </w:tcPr>
          <w:p w14:paraId="118919B4" w14:textId="77777777" w:rsidR="0015337D" w:rsidRPr="00DA3F93" w:rsidRDefault="0015337D" w:rsidP="00277B1B">
            <w:pPr>
              <w:spacing w:line="320" w:lineRule="exact"/>
              <w:jc w:val="right"/>
              <w:textAlignment w:val="auto"/>
              <w:rPr>
                <w:rFonts w:ascii="Arial" w:hAnsi="Arial" w:cs="Arial"/>
                <w:sz w:val="18"/>
                <w:szCs w:val="18"/>
              </w:rPr>
            </w:pPr>
            <w:r w:rsidRPr="00DA3F93">
              <w:rPr>
                <w:rFonts w:ascii="Arial" w:hAnsi="Arial" w:cs="Arial"/>
                <w:sz w:val="18"/>
                <w:szCs w:val="18"/>
              </w:rPr>
              <w:t>(Unit: Thousand Baht)</w:t>
            </w:r>
          </w:p>
        </w:tc>
      </w:tr>
      <w:tr w:rsidR="0015337D" w:rsidRPr="00DA3F93" w14:paraId="7BBE0788" w14:textId="77777777" w:rsidTr="003F5165">
        <w:trPr>
          <w:trHeight w:val="64"/>
          <w:tblHeader/>
        </w:trPr>
        <w:tc>
          <w:tcPr>
            <w:tcW w:w="3780" w:type="dxa"/>
            <w:noWrap/>
            <w:vAlign w:val="center"/>
            <w:hideMark/>
          </w:tcPr>
          <w:p w14:paraId="7D986612" w14:textId="77777777" w:rsidR="0015337D" w:rsidRPr="00DA3F93" w:rsidRDefault="0015337D" w:rsidP="00277B1B">
            <w:pPr>
              <w:spacing w:line="320" w:lineRule="exact"/>
              <w:textAlignment w:val="auto"/>
              <w:rPr>
                <w:rFonts w:ascii="Arial" w:hAnsi="Arial" w:cs="Arial"/>
                <w:sz w:val="18"/>
                <w:szCs w:val="18"/>
              </w:rPr>
            </w:pPr>
          </w:p>
        </w:tc>
        <w:tc>
          <w:tcPr>
            <w:tcW w:w="5490" w:type="dxa"/>
            <w:gridSpan w:val="4"/>
            <w:noWrap/>
            <w:vAlign w:val="center"/>
            <w:hideMark/>
          </w:tcPr>
          <w:p w14:paraId="5A90B008" w14:textId="77777777" w:rsidR="0015337D" w:rsidRPr="00DA3F93" w:rsidRDefault="0015337D"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15337D" w:rsidRPr="00DA3F93" w14:paraId="4EB84045" w14:textId="77777777" w:rsidTr="003F5165">
        <w:trPr>
          <w:trHeight w:val="64"/>
          <w:tblHeader/>
        </w:trPr>
        <w:tc>
          <w:tcPr>
            <w:tcW w:w="3780" w:type="dxa"/>
            <w:noWrap/>
            <w:vAlign w:val="center"/>
          </w:tcPr>
          <w:p w14:paraId="4433EA70" w14:textId="77777777" w:rsidR="0015337D" w:rsidRPr="00DA3F93" w:rsidRDefault="0015337D" w:rsidP="00277B1B">
            <w:pPr>
              <w:spacing w:line="320" w:lineRule="exact"/>
              <w:textAlignment w:val="auto"/>
              <w:rPr>
                <w:rFonts w:ascii="Arial" w:hAnsi="Arial" w:cs="Arial"/>
                <w:sz w:val="18"/>
                <w:szCs w:val="18"/>
              </w:rPr>
            </w:pPr>
          </w:p>
        </w:tc>
        <w:tc>
          <w:tcPr>
            <w:tcW w:w="5490" w:type="dxa"/>
            <w:gridSpan w:val="4"/>
            <w:noWrap/>
            <w:vAlign w:val="center"/>
          </w:tcPr>
          <w:p w14:paraId="16B5923F" w14:textId="0BDD2045" w:rsidR="0015337D" w:rsidRPr="00DA3F93" w:rsidRDefault="0015337D" w:rsidP="00277B1B">
            <w:pPr>
              <w:pBdr>
                <w:bottom w:val="single" w:sz="4" w:space="1" w:color="auto"/>
              </w:pBdr>
              <w:spacing w:line="32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64294C">
              <w:rPr>
                <w:rFonts w:ascii="Arial" w:hAnsi="Arial" w:cs="Arial"/>
                <w:sz w:val="18"/>
                <w:szCs w:val="18"/>
              </w:rPr>
              <w:t>1</w:t>
            </w:r>
          </w:p>
        </w:tc>
      </w:tr>
      <w:tr w:rsidR="0015337D" w:rsidRPr="00DA3F93" w14:paraId="0A74CE02" w14:textId="77777777" w:rsidTr="003F5165">
        <w:trPr>
          <w:trHeight w:val="64"/>
          <w:tblHeader/>
        </w:trPr>
        <w:tc>
          <w:tcPr>
            <w:tcW w:w="3780" w:type="dxa"/>
            <w:noWrap/>
            <w:vAlign w:val="center"/>
            <w:hideMark/>
          </w:tcPr>
          <w:p w14:paraId="0D86788D" w14:textId="77777777" w:rsidR="0015337D" w:rsidRPr="00DA3F93" w:rsidRDefault="0015337D" w:rsidP="00277B1B">
            <w:pPr>
              <w:spacing w:line="320" w:lineRule="exact"/>
              <w:textAlignment w:val="auto"/>
              <w:rPr>
                <w:rFonts w:ascii="Arial" w:hAnsi="Arial" w:cs="Arial"/>
                <w:color w:val="000000"/>
                <w:sz w:val="18"/>
                <w:szCs w:val="18"/>
              </w:rPr>
            </w:pPr>
          </w:p>
        </w:tc>
        <w:tc>
          <w:tcPr>
            <w:tcW w:w="1372" w:type="dxa"/>
            <w:noWrap/>
            <w:vAlign w:val="bottom"/>
            <w:hideMark/>
          </w:tcPr>
          <w:p w14:paraId="7ACB78C2" w14:textId="77777777" w:rsidR="0015337D" w:rsidRPr="00DA3F93" w:rsidRDefault="0015337D"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AE4ABE0" w14:textId="77777777" w:rsidR="0015337D" w:rsidRPr="00DA3F93" w:rsidRDefault="0015337D"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61A2A4E3" w14:textId="77777777" w:rsidR="0015337D" w:rsidRPr="00DA3F93" w:rsidRDefault="0015337D"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379C83B0" w14:textId="77777777" w:rsidR="0015337D" w:rsidRPr="00DA3F93" w:rsidRDefault="0015337D" w:rsidP="00277B1B">
            <w:pPr>
              <w:pBdr>
                <w:bottom w:val="single" w:sz="4" w:space="1" w:color="auto"/>
              </w:pBdr>
              <w:spacing w:line="32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64294C" w:rsidRPr="00DA3F93" w14:paraId="5DF8222D" w14:textId="77777777" w:rsidTr="003F5165">
        <w:trPr>
          <w:trHeight w:val="64"/>
          <w:tblHeader/>
        </w:trPr>
        <w:tc>
          <w:tcPr>
            <w:tcW w:w="3780" w:type="dxa"/>
            <w:noWrap/>
            <w:vAlign w:val="center"/>
          </w:tcPr>
          <w:p w14:paraId="3E0FD8C0" w14:textId="7113AAE3" w:rsidR="0064294C" w:rsidRPr="00DA3F93" w:rsidRDefault="00E668A5" w:rsidP="00277B1B">
            <w:pPr>
              <w:spacing w:line="32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00FB162B" w14:textId="77777777" w:rsidR="0064294C" w:rsidRPr="00DA3F93" w:rsidRDefault="0064294C" w:rsidP="00277B1B">
            <w:pPr>
              <w:tabs>
                <w:tab w:val="decimal" w:pos="792"/>
              </w:tabs>
              <w:spacing w:line="320" w:lineRule="exact"/>
              <w:textAlignment w:val="auto"/>
              <w:rPr>
                <w:rFonts w:ascii="Arial" w:hAnsi="Arial" w:cs="Arial"/>
                <w:color w:val="000000"/>
                <w:sz w:val="18"/>
                <w:szCs w:val="18"/>
              </w:rPr>
            </w:pPr>
          </w:p>
        </w:tc>
        <w:tc>
          <w:tcPr>
            <w:tcW w:w="1373" w:type="dxa"/>
            <w:noWrap/>
            <w:vAlign w:val="bottom"/>
          </w:tcPr>
          <w:p w14:paraId="3B8E2FFC" w14:textId="77777777" w:rsidR="0064294C" w:rsidRPr="00DA3F93" w:rsidRDefault="0064294C" w:rsidP="00277B1B">
            <w:pPr>
              <w:tabs>
                <w:tab w:val="decimal" w:pos="792"/>
              </w:tabs>
              <w:spacing w:line="320" w:lineRule="exact"/>
              <w:textAlignment w:val="auto"/>
              <w:rPr>
                <w:rFonts w:ascii="Arial" w:hAnsi="Arial" w:cs="Arial"/>
                <w:color w:val="000000"/>
                <w:sz w:val="18"/>
                <w:szCs w:val="18"/>
                <w:cs/>
              </w:rPr>
            </w:pPr>
          </w:p>
        </w:tc>
        <w:tc>
          <w:tcPr>
            <w:tcW w:w="1372" w:type="dxa"/>
            <w:noWrap/>
            <w:vAlign w:val="bottom"/>
          </w:tcPr>
          <w:p w14:paraId="58D3B183" w14:textId="77777777" w:rsidR="0064294C" w:rsidRPr="00DA3F93" w:rsidRDefault="0064294C" w:rsidP="00277B1B">
            <w:pPr>
              <w:tabs>
                <w:tab w:val="decimal" w:pos="792"/>
              </w:tabs>
              <w:spacing w:line="320" w:lineRule="exact"/>
              <w:textAlignment w:val="auto"/>
              <w:rPr>
                <w:rFonts w:ascii="Arial" w:hAnsi="Arial" w:cs="Arial"/>
                <w:color w:val="000000"/>
                <w:sz w:val="18"/>
                <w:szCs w:val="18"/>
                <w:cs/>
              </w:rPr>
            </w:pPr>
          </w:p>
        </w:tc>
        <w:tc>
          <w:tcPr>
            <w:tcW w:w="1373" w:type="dxa"/>
            <w:noWrap/>
            <w:vAlign w:val="bottom"/>
          </w:tcPr>
          <w:p w14:paraId="4C4DC129" w14:textId="77777777" w:rsidR="0064294C" w:rsidRPr="00DA3F93" w:rsidRDefault="0064294C" w:rsidP="00277B1B">
            <w:pPr>
              <w:tabs>
                <w:tab w:val="decimal" w:pos="792"/>
              </w:tabs>
              <w:spacing w:line="320" w:lineRule="exact"/>
              <w:textAlignment w:val="auto"/>
              <w:rPr>
                <w:rFonts w:ascii="Arial" w:hAnsi="Arial" w:cs="Arial"/>
                <w:color w:val="000000"/>
                <w:sz w:val="18"/>
                <w:szCs w:val="18"/>
                <w:cs/>
              </w:rPr>
            </w:pPr>
          </w:p>
        </w:tc>
      </w:tr>
      <w:tr w:rsidR="0064294C" w:rsidRPr="00DA3F93" w14:paraId="013B0AE4" w14:textId="77777777" w:rsidTr="003F5165">
        <w:trPr>
          <w:trHeight w:val="64"/>
          <w:tblHeader/>
        </w:trPr>
        <w:tc>
          <w:tcPr>
            <w:tcW w:w="3780" w:type="dxa"/>
            <w:noWrap/>
            <w:vAlign w:val="center"/>
          </w:tcPr>
          <w:p w14:paraId="134401DA" w14:textId="6873E479"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307B215" w14:textId="4110E287" w:rsidR="0064294C" w:rsidRPr="00DA3F93" w:rsidRDefault="0064294C" w:rsidP="00277B1B">
            <w:pPr>
              <w:tabs>
                <w:tab w:val="decimal" w:pos="1065"/>
              </w:tabs>
              <w:spacing w:line="320" w:lineRule="exact"/>
              <w:textAlignment w:val="auto"/>
              <w:rPr>
                <w:rFonts w:ascii="Arial" w:hAnsi="Arial" w:cs="Arial"/>
                <w:color w:val="000000"/>
                <w:sz w:val="18"/>
                <w:szCs w:val="18"/>
              </w:rPr>
            </w:pPr>
            <w:r>
              <w:rPr>
                <w:rFonts w:ascii="Arial" w:hAnsi="Arial" w:cs="Arial"/>
                <w:color w:val="000000"/>
                <w:sz w:val="18"/>
                <w:szCs w:val="18"/>
              </w:rPr>
              <w:t>1,537,358</w:t>
            </w:r>
          </w:p>
        </w:tc>
        <w:tc>
          <w:tcPr>
            <w:tcW w:w="1373" w:type="dxa"/>
            <w:noWrap/>
            <w:vAlign w:val="bottom"/>
          </w:tcPr>
          <w:p w14:paraId="494797B6" w14:textId="3FCF3673"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5A93F0EA" w14:textId="0B68B8B7"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788E2C01" w14:textId="4B82FD47"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1,537,358</w:t>
            </w:r>
          </w:p>
        </w:tc>
      </w:tr>
      <w:tr w:rsidR="0064294C" w:rsidRPr="00DA3F93" w14:paraId="07F60D76" w14:textId="77777777" w:rsidTr="003F5165">
        <w:trPr>
          <w:trHeight w:val="64"/>
          <w:tblHeader/>
        </w:trPr>
        <w:tc>
          <w:tcPr>
            <w:tcW w:w="3780" w:type="dxa"/>
            <w:noWrap/>
            <w:vAlign w:val="center"/>
          </w:tcPr>
          <w:p w14:paraId="511D8F4A" w14:textId="7B3B5A7E"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760EE824" w14:textId="2F0B7B7A"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665,106</w:t>
            </w:r>
          </w:p>
        </w:tc>
        <w:tc>
          <w:tcPr>
            <w:tcW w:w="1373" w:type="dxa"/>
            <w:noWrap/>
            <w:vAlign w:val="bottom"/>
          </w:tcPr>
          <w:p w14:paraId="34ECA5B7" w14:textId="668CB9C8"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759E2209" w14:textId="3FC00BEB"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4E8CBB30" w14:textId="4595FD2E"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665,106</w:t>
            </w:r>
          </w:p>
        </w:tc>
      </w:tr>
      <w:tr w:rsidR="0064294C" w:rsidRPr="00DA3F93" w14:paraId="7DD550B7" w14:textId="77777777" w:rsidTr="003F5165">
        <w:trPr>
          <w:trHeight w:val="64"/>
          <w:tblHeader/>
        </w:trPr>
        <w:tc>
          <w:tcPr>
            <w:tcW w:w="3780" w:type="dxa"/>
            <w:noWrap/>
            <w:vAlign w:val="center"/>
          </w:tcPr>
          <w:p w14:paraId="056F265C" w14:textId="261E9A24"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141F5DA2" w14:textId="7F0C150A"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722,515</w:t>
            </w:r>
          </w:p>
        </w:tc>
        <w:tc>
          <w:tcPr>
            <w:tcW w:w="1373" w:type="dxa"/>
            <w:noWrap/>
            <w:vAlign w:val="bottom"/>
          </w:tcPr>
          <w:p w14:paraId="1257CAE6" w14:textId="0D902928"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4D0F9220" w14:textId="6E879535"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6965B4C8" w14:textId="6273FC80"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722,515</w:t>
            </w:r>
          </w:p>
        </w:tc>
      </w:tr>
      <w:tr w:rsidR="0064294C" w:rsidRPr="00DA3F93" w14:paraId="31687B7C" w14:textId="77777777" w:rsidTr="003F5165">
        <w:trPr>
          <w:trHeight w:val="64"/>
          <w:tblHeader/>
        </w:trPr>
        <w:tc>
          <w:tcPr>
            <w:tcW w:w="3780" w:type="dxa"/>
            <w:noWrap/>
            <w:vAlign w:val="center"/>
          </w:tcPr>
          <w:p w14:paraId="381A697C" w14:textId="3047F282"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p>
        </w:tc>
        <w:tc>
          <w:tcPr>
            <w:tcW w:w="1372" w:type="dxa"/>
            <w:noWrap/>
            <w:vAlign w:val="bottom"/>
          </w:tcPr>
          <w:p w14:paraId="684D79CF" w14:textId="532F32DA"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103,000</w:t>
            </w:r>
          </w:p>
        </w:tc>
        <w:tc>
          <w:tcPr>
            <w:tcW w:w="1373" w:type="dxa"/>
            <w:noWrap/>
            <w:vAlign w:val="bottom"/>
          </w:tcPr>
          <w:p w14:paraId="7F46EA23" w14:textId="54BEB5ED"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5E914F27" w14:textId="3356320B"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0796708D" w14:textId="0CCAADE2"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103,000</w:t>
            </w:r>
          </w:p>
        </w:tc>
      </w:tr>
      <w:tr w:rsidR="0064294C" w:rsidRPr="00DA3F93" w14:paraId="5CE01ABA" w14:textId="77777777" w:rsidTr="003F5165">
        <w:trPr>
          <w:trHeight w:val="64"/>
          <w:tblHeader/>
        </w:trPr>
        <w:tc>
          <w:tcPr>
            <w:tcW w:w="3780" w:type="dxa"/>
            <w:noWrap/>
            <w:vAlign w:val="center"/>
          </w:tcPr>
          <w:p w14:paraId="1056089C" w14:textId="567D816E" w:rsidR="0064294C" w:rsidRPr="00DA3F93" w:rsidRDefault="0064294C" w:rsidP="00277B1B">
            <w:pPr>
              <w:tabs>
                <w:tab w:val="left" w:pos="322"/>
              </w:tabs>
              <w:spacing w:line="32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4F9503DD" w14:textId="6BB8BFF5" w:rsidR="0064294C" w:rsidRPr="00DA3F93" w:rsidRDefault="0064294C" w:rsidP="00277B1B">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22C22228" w14:textId="49981DB7" w:rsidR="0064294C" w:rsidRPr="00DA3F93" w:rsidRDefault="0064294C" w:rsidP="00277B1B">
            <w:pPr>
              <w:tabs>
                <w:tab w:val="decimal" w:pos="1065"/>
              </w:tabs>
              <w:spacing w:line="320" w:lineRule="exact"/>
              <w:textAlignment w:val="auto"/>
              <w:rPr>
                <w:rFonts w:ascii="Arial" w:hAnsi="Arial" w:cs="Arial"/>
                <w:color w:val="000000"/>
                <w:sz w:val="18"/>
                <w:szCs w:val="18"/>
                <w:cs/>
              </w:rPr>
            </w:pPr>
          </w:p>
        </w:tc>
        <w:tc>
          <w:tcPr>
            <w:tcW w:w="1372" w:type="dxa"/>
            <w:noWrap/>
            <w:vAlign w:val="bottom"/>
          </w:tcPr>
          <w:p w14:paraId="0CA52F74" w14:textId="5D05FBC2" w:rsidR="0064294C" w:rsidRPr="00DA3F93" w:rsidRDefault="0064294C" w:rsidP="00277B1B">
            <w:pPr>
              <w:tabs>
                <w:tab w:val="decimal" w:pos="1065"/>
              </w:tabs>
              <w:spacing w:line="320" w:lineRule="exact"/>
              <w:textAlignment w:val="auto"/>
              <w:rPr>
                <w:rFonts w:ascii="Arial" w:hAnsi="Arial" w:cs="Arial"/>
                <w:color w:val="000000"/>
                <w:sz w:val="18"/>
                <w:szCs w:val="18"/>
                <w:cs/>
              </w:rPr>
            </w:pPr>
          </w:p>
        </w:tc>
        <w:tc>
          <w:tcPr>
            <w:tcW w:w="1373" w:type="dxa"/>
            <w:noWrap/>
            <w:vAlign w:val="bottom"/>
          </w:tcPr>
          <w:p w14:paraId="381A1D3A" w14:textId="145A0888" w:rsidR="0064294C" w:rsidRPr="00DA3F93" w:rsidRDefault="0064294C" w:rsidP="00277B1B">
            <w:pPr>
              <w:tabs>
                <w:tab w:val="decimal" w:pos="1065"/>
              </w:tabs>
              <w:spacing w:line="320" w:lineRule="exact"/>
              <w:textAlignment w:val="auto"/>
              <w:rPr>
                <w:rFonts w:ascii="Arial" w:hAnsi="Arial" w:cs="Arial"/>
                <w:color w:val="000000"/>
                <w:sz w:val="18"/>
                <w:szCs w:val="18"/>
                <w:cs/>
              </w:rPr>
            </w:pPr>
          </w:p>
        </w:tc>
      </w:tr>
      <w:tr w:rsidR="0064294C" w:rsidRPr="00DA3F93" w14:paraId="124F980F" w14:textId="77777777" w:rsidTr="003F5165">
        <w:trPr>
          <w:trHeight w:val="64"/>
          <w:tblHeader/>
        </w:trPr>
        <w:tc>
          <w:tcPr>
            <w:tcW w:w="3780" w:type="dxa"/>
            <w:noWrap/>
            <w:vAlign w:val="center"/>
          </w:tcPr>
          <w:p w14:paraId="1C6E378D" w14:textId="001B6961" w:rsidR="0064294C" w:rsidRPr="00DA3F93" w:rsidRDefault="0064294C" w:rsidP="00277B1B">
            <w:pPr>
              <w:spacing w:line="320" w:lineRule="exact"/>
              <w:ind w:left="180" w:right="-10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Pr>
                <w:rFonts w:ascii="Arial" w:hAnsi="Arial" w:cs="Arial"/>
                <w:color w:val="000000"/>
                <w:sz w:val="18"/>
                <w:szCs w:val="18"/>
              </w:rPr>
              <w:t xml:space="preserve"> - loss </w:t>
            </w:r>
            <w:r w:rsidR="00E668A5">
              <w:rPr>
                <w:rFonts w:ascii="Arial" w:hAnsi="Arial" w:cs="Arial"/>
                <w:color w:val="000000"/>
                <w:sz w:val="18"/>
                <w:szCs w:val="18"/>
              </w:rPr>
              <w:t>r</w:t>
            </w:r>
            <w:r>
              <w:rPr>
                <w:rFonts w:ascii="Arial" w:hAnsi="Arial" w:cs="Arial"/>
                <w:color w:val="000000"/>
                <w:sz w:val="18"/>
                <w:szCs w:val="18"/>
              </w:rPr>
              <w:t xml:space="preserve">eserves </w:t>
            </w:r>
          </w:p>
        </w:tc>
        <w:tc>
          <w:tcPr>
            <w:tcW w:w="1372" w:type="dxa"/>
            <w:noWrap/>
            <w:vAlign w:val="bottom"/>
          </w:tcPr>
          <w:p w14:paraId="4B55D7DD" w14:textId="204CA7BB"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136,125</w:t>
            </w:r>
          </w:p>
        </w:tc>
        <w:tc>
          <w:tcPr>
            <w:tcW w:w="1373" w:type="dxa"/>
            <w:noWrap/>
            <w:vAlign w:val="bottom"/>
          </w:tcPr>
          <w:p w14:paraId="3747299B" w14:textId="37CB7E56"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4013DD80" w14:textId="14BA7513"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55254832" w14:textId="502A067C"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136,125</w:t>
            </w:r>
          </w:p>
        </w:tc>
      </w:tr>
      <w:tr w:rsidR="0064294C" w:rsidRPr="00DA3F93" w14:paraId="2F214A00" w14:textId="77777777" w:rsidTr="003F5165">
        <w:trPr>
          <w:trHeight w:val="64"/>
          <w:tblHeader/>
        </w:trPr>
        <w:tc>
          <w:tcPr>
            <w:tcW w:w="3780" w:type="dxa"/>
            <w:noWrap/>
            <w:vAlign w:val="center"/>
          </w:tcPr>
          <w:p w14:paraId="12892E86" w14:textId="77479FCE"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33CA9190" w14:textId="11CA9D19"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103,838</w:t>
            </w:r>
          </w:p>
        </w:tc>
        <w:tc>
          <w:tcPr>
            <w:tcW w:w="1373" w:type="dxa"/>
            <w:noWrap/>
            <w:vAlign w:val="bottom"/>
          </w:tcPr>
          <w:p w14:paraId="7D3F14B4" w14:textId="24F973EB"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780A43F5" w14:textId="10E0BBD1"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3CDE16E6" w14:textId="1891F24E"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103,838</w:t>
            </w:r>
          </w:p>
        </w:tc>
      </w:tr>
      <w:tr w:rsidR="0064294C" w:rsidRPr="00DA3F93" w14:paraId="7438CDFC" w14:textId="77777777" w:rsidTr="003F5165">
        <w:trPr>
          <w:trHeight w:val="64"/>
          <w:tblHeader/>
        </w:trPr>
        <w:tc>
          <w:tcPr>
            <w:tcW w:w="3780" w:type="dxa"/>
            <w:noWrap/>
            <w:vAlign w:val="center"/>
          </w:tcPr>
          <w:p w14:paraId="2B20B0AD" w14:textId="320968B6" w:rsidR="0064294C" w:rsidRPr="00DA3F93" w:rsidRDefault="0064294C" w:rsidP="00277B1B">
            <w:pPr>
              <w:spacing w:line="32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2026AC0D" w14:textId="2E02E7CF" w:rsidR="0064294C" w:rsidRPr="00DA3F93" w:rsidRDefault="0064294C" w:rsidP="00277B1B">
            <w:pPr>
              <w:tabs>
                <w:tab w:val="decimal" w:pos="1065"/>
              </w:tabs>
              <w:spacing w:line="320" w:lineRule="exact"/>
              <w:textAlignment w:val="auto"/>
              <w:rPr>
                <w:rFonts w:ascii="Arial" w:hAnsi="Arial" w:cs="Arial"/>
                <w:color w:val="000000"/>
                <w:sz w:val="18"/>
                <w:szCs w:val="18"/>
              </w:rPr>
            </w:pPr>
            <w:r w:rsidRPr="002107F8">
              <w:rPr>
                <w:rFonts w:ascii="Arial" w:hAnsi="Arial" w:cs="Arial"/>
                <w:color w:val="000000"/>
                <w:sz w:val="18"/>
                <w:szCs w:val="18"/>
              </w:rPr>
              <w:t>584,765</w:t>
            </w:r>
          </w:p>
        </w:tc>
        <w:tc>
          <w:tcPr>
            <w:tcW w:w="1373" w:type="dxa"/>
            <w:noWrap/>
            <w:vAlign w:val="bottom"/>
          </w:tcPr>
          <w:p w14:paraId="06A321FA" w14:textId="4083B3EF"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815,305</w:t>
            </w:r>
          </w:p>
        </w:tc>
        <w:tc>
          <w:tcPr>
            <w:tcW w:w="1372" w:type="dxa"/>
            <w:noWrap/>
            <w:vAlign w:val="bottom"/>
          </w:tcPr>
          <w:p w14:paraId="3B5B3096" w14:textId="179AB975"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21,630</w:t>
            </w:r>
          </w:p>
        </w:tc>
        <w:tc>
          <w:tcPr>
            <w:tcW w:w="1373" w:type="dxa"/>
            <w:noWrap/>
            <w:vAlign w:val="bottom"/>
          </w:tcPr>
          <w:p w14:paraId="3463D03F" w14:textId="25C98AFB" w:rsidR="0064294C" w:rsidRPr="00DA3F93" w:rsidRDefault="0064294C" w:rsidP="00277B1B">
            <w:pP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1,421,700</w:t>
            </w:r>
          </w:p>
        </w:tc>
      </w:tr>
      <w:tr w:rsidR="0064294C" w:rsidRPr="00DA3F93" w14:paraId="55F1EA27" w14:textId="77777777" w:rsidTr="003F5165">
        <w:trPr>
          <w:trHeight w:val="64"/>
          <w:tblHeader/>
        </w:trPr>
        <w:tc>
          <w:tcPr>
            <w:tcW w:w="3780" w:type="dxa"/>
            <w:noWrap/>
            <w:vAlign w:val="center"/>
          </w:tcPr>
          <w:p w14:paraId="4243393A" w14:textId="3FE591FB" w:rsidR="0064294C" w:rsidRPr="00DA3F93" w:rsidRDefault="0064294C" w:rsidP="00277B1B">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7F74980" w14:textId="651E1902"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429,389</w:t>
            </w:r>
          </w:p>
        </w:tc>
        <w:tc>
          <w:tcPr>
            <w:tcW w:w="1373" w:type="dxa"/>
            <w:noWrap/>
            <w:vAlign w:val="bottom"/>
          </w:tcPr>
          <w:p w14:paraId="54CB8EC3" w14:textId="4EB23EDD"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444,857</w:t>
            </w:r>
          </w:p>
        </w:tc>
        <w:tc>
          <w:tcPr>
            <w:tcW w:w="1372" w:type="dxa"/>
            <w:noWrap/>
            <w:vAlign w:val="bottom"/>
          </w:tcPr>
          <w:p w14:paraId="2030B1D3" w14:textId="272275A9"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1,239,482</w:t>
            </w:r>
          </w:p>
        </w:tc>
        <w:tc>
          <w:tcPr>
            <w:tcW w:w="1373" w:type="dxa"/>
            <w:noWrap/>
            <w:vAlign w:val="bottom"/>
          </w:tcPr>
          <w:p w14:paraId="07229D1C" w14:textId="700891E8" w:rsidR="0064294C" w:rsidRPr="00DA3F93" w:rsidRDefault="0064294C" w:rsidP="00277B1B">
            <w:pP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2,113,728</w:t>
            </w:r>
          </w:p>
        </w:tc>
      </w:tr>
      <w:tr w:rsidR="0064294C" w:rsidRPr="00DA3F93" w14:paraId="0DBB2D31" w14:textId="77777777" w:rsidTr="003F5165">
        <w:trPr>
          <w:trHeight w:val="64"/>
          <w:tblHeader/>
        </w:trPr>
        <w:tc>
          <w:tcPr>
            <w:tcW w:w="3780" w:type="dxa"/>
            <w:noWrap/>
            <w:vAlign w:val="center"/>
          </w:tcPr>
          <w:p w14:paraId="3CB0AFBD" w14:textId="13D2765B" w:rsidR="0064294C" w:rsidRPr="00DA3F93" w:rsidRDefault="0064294C" w:rsidP="00277B1B">
            <w:pPr>
              <w:spacing w:line="32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6152A9C5" w14:textId="0C134B51" w:rsidR="0064294C" w:rsidRPr="00DA3F93" w:rsidRDefault="0064294C" w:rsidP="00277B1B">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3,607,227</w:t>
            </w:r>
          </w:p>
        </w:tc>
        <w:tc>
          <w:tcPr>
            <w:tcW w:w="1373" w:type="dxa"/>
            <w:noWrap/>
            <w:vAlign w:val="bottom"/>
          </w:tcPr>
          <w:p w14:paraId="3B47C8AD" w14:textId="5B3D1620" w:rsidR="0064294C" w:rsidRPr="00DA3F93" w:rsidRDefault="0064294C" w:rsidP="00277B1B">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8,379,300</w:t>
            </w:r>
          </w:p>
        </w:tc>
        <w:tc>
          <w:tcPr>
            <w:tcW w:w="1372" w:type="dxa"/>
            <w:noWrap/>
            <w:vAlign w:val="bottom"/>
          </w:tcPr>
          <w:p w14:paraId="4BEA7415" w14:textId="5186B033" w:rsidR="0064294C" w:rsidRPr="00DA3F93" w:rsidRDefault="0064294C" w:rsidP="00277B1B">
            <w:pPr>
              <w:pBdr>
                <w:bottom w:val="single" w:sz="4" w:space="1" w:color="auto"/>
              </w:pBdr>
              <w:tabs>
                <w:tab w:val="decimal" w:pos="1065"/>
              </w:tabs>
              <w:spacing w:line="32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7C741E4B" w14:textId="372287EB" w:rsidR="0064294C" w:rsidRPr="00DA3F93" w:rsidRDefault="0064294C" w:rsidP="00277B1B">
            <w:pPr>
              <w:pBdr>
                <w:bottom w:val="sing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11,986,527</w:t>
            </w:r>
          </w:p>
        </w:tc>
      </w:tr>
      <w:tr w:rsidR="0064294C" w:rsidRPr="00DA3F93" w14:paraId="55DC2F80" w14:textId="77777777" w:rsidTr="003F5165">
        <w:trPr>
          <w:trHeight w:val="54"/>
          <w:tblHeader/>
        </w:trPr>
        <w:tc>
          <w:tcPr>
            <w:tcW w:w="3780" w:type="dxa"/>
            <w:vAlign w:val="center"/>
          </w:tcPr>
          <w:p w14:paraId="60C173B6" w14:textId="46A9D850" w:rsidR="0064294C" w:rsidRPr="00DA3F93" w:rsidRDefault="0064294C" w:rsidP="00277B1B">
            <w:pPr>
              <w:spacing w:line="32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sidR="00E668A5">
              <w:rPr>
                <w:rFonts w:ascii="Arial" w:hAnsi="Arial" w:cs="Arial"/>
                <w:b/>
                <w:bCs/>
                <w:color w:val="000000"/>
                <w:sz w:val="18"/>
                <w:szCs w:val="18"/>
              </w:rPr>
              <w:t>non-derivatives</w:t>
            </w:r>
          </w:p>
        </w:tc>
        <w:tc>
          <w:tcPr>
            <w:tcW w:w="1372" w:type="dxa"/>
            <w:noWrap/>
            <w:vAlign w:val="bottom"/>
          </w:tcPr>
          <w:p w14:paraId="7880EED2" w14:textId="1D45A766" w:rsidR="0064294C" w:rsidRPr="00DA3F93" w:rsidRDefault="0064294C" w:rsidP="00277B1B">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7,889,323</w:t>
            </w:r>
          </w:p>
        </w:tc>
        <w:tc>
          <w:tcPr>
            <w:tcW w:w="1373" w:type="dxa"/>
            <w:noWrap/>
            <w:vAlign w:val="bottom"/>
          </w:tcPr>
          <w:p w14:paraId="0556E91A" w14:textId="1433A895" w:rsidR="0064294C" w:rsidRPr="00DA3F93" w:rsidRDefault="0064294C" w:rsidP="00277B1B">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9,639,462</w:t>
            </w:r>
          </w:p>
        </w:tc>
        <w:tc>
          <w:tcPr>
            <w:tcW w:w="1372" w:type="dxa"/>
            <w:noWrap/>
            <w:vAlign w:val="bottom"/>
          </w:tcPr>
          <w:p w14:paraId="723932D4" w14:textId="1CD71C45" w:rsidR="0064294C" w:rsidRPr="00DA3F93" w:rsidRDefault="0064294C" w:rsidP="00277B1B">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1,261,112</w:t>
            </w:r>
          </w:p>
        </w:tc>
        <w:tc>
          <w:tcPr>
            <w:tcW w:w="1373" w:type="dxa"/>
            <w:noWrap/>
            <w:vAlign w:val="bottom"/>
          </w:tcPr>
          <w:p w14:paraId="175FEB8D" w14:textId="03644921" w:rsidR="0064294C" w:rsidRPr="00DA3F93" w:rsidRDefault="0064294C" w:rsidP="00277B1B">
            <w:pPr>
              <w:pBdr>
                <w:bottom w:val="double" w:sz="4" w:space="1" w:color="auto"/>
              </w:pBdr>
              <w:tabs>
                <w:tab w:val="decimal" w:pos="1065"/>
              </w:tabs>
              <w:spacing w:line="320" w:lineRule="exact"/>
              <w:textAlignment w:val="auto"/>
              <w:rPr>
                <w:rFonts w:ascii="Arial" w:hAnsi="Arial" w:cs="Arial"/>
                <w:color w:val="000000"/>
                <w:sz w:val="18"/>
                <w:szCs w:val="18"/>
                <w:cs/>
              </w:rPr>
            </w:pPr>
            <w:r>
              <w:rPr>
                <w:rFonts w:ascii="Arial" w:hAnsi="Arial" w:cs="Arial"/>
                <w:color w:val="000000"/>
                <w:sz w:val="18"/>
                <w:szCs w:val="18"/>
              </w:rPr>
              <w:t>18,789,897</w:t>
            </w:r>
          </w:p>
        </w:tc>
      </w:tr>
    </w:tbl>
    <w:p w14:paraId="707A9A58" w14:textId="77777777" w:rsidR="0015337D" w:rsidRPr="00DA3F93" w:rsidRDefault="0015337D"/>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B13F63" w:rsidRPr="00DA3F93" w14:paraId="256D34EB" w14:textId="77777777" w:rsidTr="00277B1B">
        <w:trPr>
          <w:trHeight w:val="64"/>
          <w:tblHeader/>
        </w:trPr>
        <w:tc>
          <w:tcPr>
            <w:tcW w:w="3780" w:type="dxa"/>
            <w:noWrap/>
            <w:vAlign w:val="center"/>
            <w:hideMark/>
          </w:tcPr>
          <w:p w14:paraId="69E93CBA" w14:textId="77777777" w:rsidR="00B13F63" w:rsidRPr="00DA3F9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14:paraId="33CB9DB0" w14:textId="77777777" w:rsidR="00B13F63" w:rsidRPr="00DA3F93" w:rsidRDefault="00B13F63" w:rsidP="00C51B79">
            <w:pPr>
              <w:spacing w:line="36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13F63" w:rsidRPr="00DA3F93" w14:paraId="695A0BF9" w14:textId="77777777" w:rsidTr="00277B1B">
        <w:trPr>
          <w:trHeight w:val="64"/>
          <w:tblHeader/>
        </w:trPr>
        <w:tc>
          <w:tcPr>
            <w:tcW w:w="3780" w:type="dxa"/>
            <w:noWrap/>
            <w:vAlign w:val="center"/>
            <w:hideMark/>
          </w:tcPr>
          <w:p w14:paraId="6993D5E3" w14:textId="77777777" w:rsidR="00B13F63" w:rsidRPr="00DA3F9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14:paraId="67816058" w14:textId="77777777" w:rsidR="00B13F63" w:rsidRPr="00DA3F93" w:rsidRDefault="00B13F63" w:rsidP="00C51B79">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311C60" w:rsidRPr="00DA3F93" w14:paraId="17D94EA7" w14:textId="77777777" w:rsidTr="00277B1B">
        <w:trPr>
          <w:trHeight w:val="64"/>
          <w:tblHeader/>
        </w:trPr>
        <w:tc>
          <w:tcPr>
            <w:tcW w:w="3780" w:type="dxa"/>
            <w:noWrap/>
            <w:vAlign w:val="center"/>
          </w:tcPr>
          <w:p w14:paraId="6F8AFE44" w14:textId="77777777" w:rsidR="00311C60" w:rsidRPr="00DA3F93" w:rsidRDefault="00311C60" w:rsidP="00C51B79">
            <w:pPr>
              <w:spacing w:line="360" w:lineRule="exact"/>
              <w:textAlignment w:val="auto"/>
              <w:rPr>
                <w:rFonts w:ascii="Arial" w:hAnsi="Arial" w:cs="Arial"/>
                <w:sz w:val="18"/>
                <w:szCs w:val="18"/>
              </w:rPr>
            </w:pPr>
          </w:p>
        </w:tc>
        <w:tc>
          <w:tcPr>
            <w:tcW w:w="5490" w:type="dxa"/>
            <w:gridSpan w:val="4"/>
            <w:noWrap/>
            <w:vAlign w:val="center"/>
          </w:tcPr>
          <w:p w14:paraId="424979FA" w14:textId="669B1B94" w:rsidR="00311C60" w:rsidRPr="00DA3F93" w:rsidRDefault="00311C60" w:rsidP="00C51B79">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64294C">
              <w:rPr>
                <w:rFonts w:ascii="Arial" w:hAnsi="Arial" w:cs="Arial"/>
                <w:sz w:val="18"/>
                <w:szCs w:val="18"/>
              </w:rPr>
              <w:t>2</w:t>
            </w:r>
          </w:p>
        </w:tc>
      </w:tr>
      <w:tr w:rsidR="00B13F63" w:rsidRPr="00DA3F93" w14:paraId="2D1733C4" w14:textId="77777777" w:rsidTr="00277B1B">
        <w:trPr>
          <w:trHeight w:val="64"/>
          <w:tblHeader/>
        </w:trPr>
        <w:tc>
          <w:tcPr>
            <w:tcW w:w="3780" w:type="dxa"/>
            <w:noWrap/>
            <w:vAlign w:val="center"/>
            <w:hideMark/>
          </w:tcPr>
          <w:p w14:paraId="3E8A40E6" w14:textId="77777777" w:rsidR="00B13F63" w:rsidRPr="00DA3F93" w:rsidRDefault="00B13F63" w:rsidP="00C51B79">
            <w:pPr>
              <w:spacing w:line="360" w:lineRule="exact"/>
              <w:textAlignment w:val="auto"/>
              <w:rPr>
                <w:rFonts w:ascii="Arial" w:hAnsi="Arial" w:cs="Arial"/>
                <w:color w:val="000000"/>
                <w:sz w:val="18"/>
                <w:szCs w:val="18"/>
              </w:rPr>
            </w:pPr>
          </w:p>
        </w:tc>
        <w:tc>
          <w:tcPr>
            <w:tcW w:w="1372" w:type="dxa"/>
            <w:noWrap/>
            <w:vAlign w:val="bottom"/>
            <w:hideMark/>
          </w:tcPr>
          <w:p w14:paraId="58E8918B"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D24611A"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7AE19F5"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5D269B0D"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B13F63" w:rsidRPr="00DA3F93" w14:paraId="36782B33" w14:textId="77777777" w:rsidTr="00277B1B">
        <w:trPr>
          <w:trHeight w:val="64"/>
          <w:tblHeader/>
        </w:trPr>
        <w:tc>
          <w:tcPr>
            <w:tcW w:w="3780" w:type="dxa"/>
            <w:noWrap/>
            <w:vAlign w:val="center"/>
          </w:tcPr>
          <w:p w14:paraId="6E29AB36" w14:textId="4B7C0F03" w:rsidR="00B13F63" w:rsidRPr="00DA3F93" w:rsidRDefault="00E668A5" w:rsidP="00C51B79">
            <w:pPr>
              <w:spacing w:line="36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4F9A1B9F" w14:textId="77777777" w:rsidR="00B13F63" w:rsidRPr="00DA3F93" w:rsidRDefault="00B13F63" w:rsidP="00C51B79">
            <w:pPr>
              <w:tabs>
                <w:tab w:val="decimal" w:pos="792"/>
              </w:tabs>
              <w:spacing w:line="360" w:lineRule="exact"/>
              <w:textAlignment w:val="auto"/>
              <w:rPr>
                <w:rFonts w:ascii="Arial" w:hAnsi="Arial" w:cs="Arial"/>
                <w:color w:val="000000"/>
                <w:sz w:val="18"/>
                <w:szCs w:val="18"/>
              </w:rPr>
            </w:pPr>
          </w:p>
        </w:tc>
        <w:tc>
          <w:tcPr>
            <w:tcW w:w="1373" w:type="dxa"/>
            <w:noWrap/>
            <w:vAlign w:val="bottom"/>
          </w:tcPr>
          <w:p w14:paraId="662276E7"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c>
          <w:tcPr>
            <w:tcW w:w="1372" w:type="dxa"/>
            <w:noWrap/>
            <w:vAlign w:val="bottom"/>
          </w:tcPr>
          <w:p w14:paraId="53387B72"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c>
          <w:tcPr>
            <w:tcW w:w="1373" w:type="dxa"/>
            <w:noWrap/>
            <w:vAlign w:val="bottom"/>
          </w:tcPr>
          <w:p w14:paraId="38E4A419"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r>
      <w:tr w:rsidR="00D9439E" w:rsidRPr="00DA3F93" w14:paraId="522F119C" w14:textId="77777777" w:rsidTr="00277B1B">
        <w:trPr>
          <w:trHeight w:val="64"/>
          <w:tblHeader/>
        </w:trPr>
        <w:tc>
          <w:tcPr>
            <w:tcW w:w="3780" w:type="dxa"/>
            <w:noWrap/>
            <w:vAlign w:val="center"/>
          </w:tcPr>
          <w:p w14:paraId="6B4027AE" w14:textId="77777777" w:rsidR="00D9439E" w:rsidRPr="00DA3F93" w:rsidRDefault="00D9439E" w:rsidP="00D9439E">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73F3F51" w14:textId="11C74599" w:rsidR="00D9439E" w:rsidRPr="00DA3F93" w:rsidRDefault="00D9439E" w:rsidP="00D9439E">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98,245</w:t>
            </w:r>
          </w:p>
        </w:tc>
        <w:tc>
          <w:tcPr>
            <w:tcW w:w="1373" w:type="dxa"/>
            <w:noWrap/>
            <w:vAlign w:val="bottom"/>
          </w:tcPr>
          <w:p w14:paraId="706CB8B3" w14:textId="24C5B13C" w:rsidR="00D9439E" w:rsidRPr="00DA3F93" w:rsidRDefault="00D9439E" w:rsidP="00D9439E">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w:t>
            </w:r>
          </w:p>
        </w:tc>
        <w:tc>
          <w:tcPr>
            <w:tcW w:w="1372" w:type="dxa"/>
            <w:noWrap/>
            <w:vAlign w:val="bottom"/>
          </w:tcPr>
          <w:p w14:paraId="15F6A6A9" w14:textId="4F2D1C8B" w:rsidR="00D9439E" w:rsidRPr="00DA3F93" w:rsidRDefault="00D9439E" w:rsidP="00D9439E">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w:t>
            </w:r>
          </w:p>
        </w:tc>
        <w:tc>
          <w:tcPr>
            <w:tcW w:w="1373" w:type="dxa"/>
            <w:noWrap/>
            <w:vAlign w:val="bottom"/>
          </w:tcPr>
          <w:p w14:paraId="32647025" w14:textId="10ACE0DB" w:rsidR="00D9439E" w:rsidRPr="00DA3F93" w:rsidRDefault="00D9439E" w:rsidP="00D9439E">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98,245</w:t>
            </w:r>
          </w:p>
        </w:tc>
      </w:tr>
      <w:tr w:rsidR="006A6B7D" w:rsidRPr="00DA3F93" w14:paraId="4AA311ED" w14:textId="77777777" w:rsidTr="00277B1B">
        <w:trPr>
          <w:trHeight w:val="64"/>
          <w:tblHeader/>
        </w:trPr>
        <w:tc>
          <w:tcPr>
            <w:tcW w:w="3780" w:type="dxa"/>
            <w:noWrap/>
            <w:vAlign w:val="center"/>
          </w:tcPr>
          <w:p w14:paraId="40CE5EA9" w14:textId="77777777" w:rsidR="006A6B7D" w:rsidRPr="00DA3F93" w:rsidRDefault="006A6B7D" w:rsidP="006A6B7D">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8125E3F" w14:textId="0C7708CB" w:rsidR="006A6B7D" w:rsidRPr="00DA3F93" w:rsidRDefault="006A6B7D" w:rsidP="006A6B7D">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3,956</w:t>
            </w:r>
          </w:p>
        </w:tc>
        <w:tc>
          <w:tcPr>
            <w:tcW w:w="1373" w:type="dxa"/>
            <w:noWrap/>
            <w:vAlign w:val="bottom"/>
          </w:tcPr>
          <w:p w14:paraId="03B68376" w14:textId="4D98FB3C" w:rsidR="006A6B7D" w:rsidRPr="00DA3F93" w:rsidRDefault="006A6B7D" w:rsidP="006A6B7D">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12,123</w:t>
            </w:r>
          </w:p>
        </w:tc>
        <w:tc>
          <w:tcPr>
            <w:tcW w:w="1372" w:type="dxa"/>
            <w:noWrap/>
            <w:vAlign w:val="bottom"/>
          </w:tcPr>
          <w:p w14:paraId="0BDE00EA" w14:textId="00EAFC13" w:rsidR="006A6B7D" w:rsidRPr="00DA3F93" w:rsidRDefault="006A6B7D" w:rsidP="006A6B7D">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7,426</w:t>
            </w:r>
          </w:p>
        </w:tc>
        <w:tc>
          <w:tcPr>
            <w:tcW w:w="1373" w:type="dxa"/>
            <w:noWrap/>
            <w:vAlign w:val="bottom"/>
          </w:tcPr>
          <w:p w14:paraId="5ED5C994" w14:textId="51D51F1F" w:rsidR="006A6B7D" w:rsidRPr="00DA3F93" w:rsidRDefault="006A6B7D" w:rsidP="006A6B7D">
            <w:pPr>
              <w:tabs>
                <w:tab w:val="decimal" w:pos="1065"/>
              </w:tabs>
              <w:spacing w:line="360" w:lineRule="exact"/>
              <w:textAlignment w:val="auto"/>
              <w:rPr>
                <w:rFonts w:ascii="Arial" w:hAnsi="Arial" w:cs="Arial"/>
                <w:color w:val="000000"/>
                <w:sz w:val="18"/>
                <w:szCs w:val="18"/>
                <w:cs/>
              </w:rPr>
            </w:pPr>
            <w:r w:rsidRPr="00D9439E">
              <w:rPr>
                <w:rFonts w:ascii="Arial" w:hAnsi="Arial" w:cs="Arial"/>
                <w:color w:val="000000"/>
                <w:sz w:val="18"/>
                <w:szCs w:val="18"/>
              </w:rPr>
              <w:t>23,505</w:t>
            </w:r>
          </w:p>
        </w:tc>
      </w:tr>
      <w:tr w:rsidR="006A6B7D" w:rsidRPr="00DA3F93" w14:paraId="23457E5A" w14:textId="77777777" w:rsidTr="00277B1B">
        <w:trPr>
          <w:trHeight w:val="64"/>
          <w:tblHeader/>
        </w:trPr>
        <w:tc>
          <w:tcPr>
            <w:tcW w:w="3780" w:type="dxa"/>
            <w:noWrap/>
            <w:vAlign w:val="center"/>
          </w:tcPr>
          <w:p w14:paraId="6CF37ECC" w14:textId="77777777" w:rsidR="006A6B7D" w:rsidRPr="00DA3F93" w:rsidRDefault="006A6B7D" w:rsidP="006A6B7D">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54543FCF" w14:textId="5A9E7DD3" w:rsidR="006A6B7D" w:rsidRPr="00DA3F93" w:rsidRDefault="006A6B7D" w:rsidP="006A6B7D">
            <w:pPr>
              <w:pBdr>
                <w:bottom w:val="sing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1,002,301</w:t>
            </w:r>
          </w:p>
        </w:tc>
        <w:tc>
          <w:tcPr>
            <w:tcW w:w="1373" w:type="dxa"/>
            <w:noWrap/>
            <w:vAlign w:val="bottom"/>
          </w:tcPr>
          <w:p w14:paraId="3F20D106" w14:textId="0D4DF67A" w:rsidR="006A6B7D" w:rsidRPr="00DA3F93" w:rsidRDefault="006A6B7D" w:rsidP="006A6B7D">
            <w:pPr>
              <w:pBdr>
                <w:bottom w:val="sing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8,046,964</w:t>
            </w:r>
          </w:p>
        </w:tc>
        <w:tc>
          <w:tcPr>
            <w:tcW w:w="1372" w:type="dxa"/>
            <w:noWrap/>
            <w:vAlign w:val="bottom"/>
          </w:tcPr>
          <w:p w14:paraId="68FFB170" w14:textId="02F54C3D" w:rsidR="006A6B7D" w:rsidRPr="00DA3F93" w:rsidRDefault="006A6B7D" w:rsidP="006A6B7D">
            <w:pPr>
              <w:pBdr>
                <w:bottom w:val="sing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w:t>
            </w:r>
          </w:p>
        </w:tc>
        <w:tc>
          <w:tcPr>
            <w:tcW w:w="1373" w:type="dxa"/>
            <w:noWrap/>
            <w:vAlign w:val="bottom"/>
          </w:tcPr>
          <w:p w14:paraId="344702DC" w14:textId="177A7031" w:rsidR="006A6B7D" w:rsidRPr="00DA3F93" w:rsidRDefault="006A6B7D" w:rsidP="006A6B7D">
            <w:pPr>
              <w:pBdr>
                <w:bottom w:val="sing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9,049,266</w:t>
            </w:r>
          </w:p>
        </w:tc>
      </w:tr>
      <w:tr w:rsidR="006A6B7D" w:rsidRPr="00DA3F93" w14:paraId="0FF8C2A5" w14:textId="77777777" w:rsidTr="00277B1B">
        <w:trPr>
          <w:trHeight w:val="54"/>
          <w:tblHeader/>
        </w:trPr>
        <w:tc>
          <w:tcPr>
            <w:tcW w:w="3780" w:type="dxa"/>
            <w:vAlign w:val="center"/>
          </w:tcPr>
          <w:p w14:paraId="3C0D00A9" w14:textId="0171FFD9" w:rsidR="006A6B7D" w:rsidRPr="00DA3F93" w:rsidRDefault="006A6B7D" w:rsidP="006A6B7D">
            <w:pPr>
              <w:spacing w:line="36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Pr>
                <w:rFonts w:ascii="Arial" w:hAnsi="Arial" w:cs="Arial"/>
                <w:b/>
                <w:bCs/>
                <w:color w:val="000000"/>
                <w:sz w:val="18"/>
                <w:szCs w:val="18"/>
              </w:rPr>
              <w:t>non-derivatives</w:t>
            </w:r>
          </w:p>
        </w:tc>
        <w:tc>
          <w:tcPr>
            <w:tcW w:w="1372" w:type="dxa"/>
            <w:noWrap/>
            <w:vAlign w:val="bottom"/>
          </w:tcPr>
          <w:p w14:paraId="59DF358D" w14:textId="4F2ECBD6" w:rsidR="006A6B7D" w:rsidRPr="00DA3F93" w:rsidRDefault="006A6B7D" w:rsidP="006A6B7D">
            <w:pPr>
              <w:pBdr>
                <w:bottom w:val="doub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1,104,502</w:t>
            </w:r>
          </w:p>
        </w:tc>
        <w:tc>
          <w:tcPr>
            <w:tcW w:w="1373" w:type="dxa"/>
            <w:noWrap/>
            <w:vAlign w:val="bottom"/>
          </w:tcPr>
          <w:p w14:paraId="63163A1D" w14:textId="514EBEE3" w:rsidR="006A6B7D" w:rsidRPr="00DA3F93" w:rsidRDefault="006A6B7D" w:rsidP="006A6B7D">
            <w:pPr>
              <w:pBdr>
                <w:bottom w:val="doub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8,059,087</w:t>
            </w:r>
          </w:p>
        </w:tc>
        <w:tc>
          <w:tcPr>
            <w:tcW w:w="1372" w:type="dxa"/>
            <w:noWrap/>
            <w:vAlign w:val="bottom"/>
          </w:tcPr>
          <w:p w14:paraId="66C046D8" w14:textId="54FDE4C1" w:rsidR="006A6B7D" w:rsidRPr="00DA3F93" w:rsidRDefault="006A6B7D" w:rsidP="006A6B7D">
            <w:pPr>
              <w:pBdr>
                <w:bottom w:val="doub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7,426</w:t>
            </w:r>
          </w:p>
        </w:tc>
        <w:tc>
          <w:tcPr>
            <w:tcW w:w="1373" w:type="dxa"/>
            <w:noWrap/>
            <w:vAlign w:val="bottom"/>
          </w:tcPr>
          <w:p w14:paraId="796AC447" w14:textId="2B3D953C" w:rsidR="006A6B7D" w:rsidRPr="00DA3F93" w:rsidRDefault="006A6B7D" w:rsidP="006A6B7D">
            <w:pPr>
              <w:pBdr>
                <w:bottom w:val="double" w:sz="4" w:space="1" w:color="auto"/>
              </w:pBdr>
              <w:tabs>
                <w:tab w:val="decimal" w:pos="1065"/>
              </w:tabs>
              <w:spacing w:line="360" w:lineRule="exact"/>
              <w:textAlignment w:val="auto"/>
              <w:rPr>
                <w:rFonts w:ascii="Arial" w:hAnsi="Arial" w:cs="Arial"/>
                <w:color w:val="000000"/>
                <w:sz w:val="18"/>
                <w:szCs w:val="18"/>
                <w:cs/>
              </w:rPr>
            </w:pPr>
            <w:r w:rsidRPr="006A6B7D">
              <w:rPr>
                <w:rFonts w:ascii="Arial" w:hAnsi="Arial" w:cs="Arial"/>
                <w:color w:val="000000"/>
                <w:sz w:val="18"/>
                <w:szCs w:val="18"/>
              </w:rPr>
              <w:t>9,171,015</w:t>
            </w:r>
          </w:p>
        </w:tc>
      </w:tr>
    </w:tbl>
    <w:p w14:paraId="14921296" w14:textId="492F6198" w:rsidR="00E668A5" w:rsidRDefault="00E668A5"/>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32597D" w:rsidRPr="00DA3F93" w14:paraId="004BBCC4" w14:textId="77777777" w:rsidTr="00277B1B">
        <w:trPr>
          <w:trHeight w:val="64"/>
          <w:tblHeader/>
        </w:trPr>
        <w:tc>
          <w:tcPr>
            <w:tcW w:w="3780" w:type="dxa"/>
            <w:noWrap/>
            <w:vAlign w:val="center"/>
            <w:hideMark/>
          </w:tcPr>
          <w:p w14:paraId="345D709C" w14:textId="5F106F7E"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hideMark/>
          </w:tcPr>
          <w:p w14:paraId="7FB5E629" w14:textId="77777777" w:rsidR="0032597D" w:rsidRPr="00DA3F93" w:rsidRDefault="0032597D" w:rsidP="009B6D78">
            <w:pPr>
              <w:spacing w:line="360" w:lineRule="exact"/>
              <w:jc w:val="right"/>
              <w:textAlignment w:val="auto"/>
              <w:rPr>
                <w:rFonts w:ascii="Arial" w:hAnsi="Arial" w:cs="Arial"/>
                <w:sz w:val="18"/>
                <w:szCs w:val="18"/>
              </w:rPr>
            </w:pPr>
            <w:r w:rsidRPr="00DA3F93">
              <w:rPr>
                <w:rFonts w:ascii="Arial" w:hAnsi="Arial" w:cs="Arial"/>
                <w:sz w:val="18"/>
                <w:szCs w:val="18"/>
              </w:rPr>
              <w:t>(Unit: Thousand Baht)</w:t>
            </w:r>
          </w:p>
        </w:tc>
      </w:tr>
      <w:tr w:rsidR="0032597D" w:rsidRPr="00DA3F93" w14:paraId="6EA2BBA1" w14:textId="77777777" w:rsidTr="00277B1B">
        <w:trPr>
          <w:trHeight w:val="64"/>
          <w:tblHeader/>
        </w:trPr>
        <w:tc>
          <w:tcPr>
            <w:tcW w:w="3780" w:type="dxa"/>
            <w:noWrap/>
            <w:vAlign w:val="center"/>
            <w:hideMark/>
          </w:tcPr>
          <w:p w14:paraId="74956711" w14:textId="77777777"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hideMark/>
          </w:tcPr>
          <w:p w14:paraId="229FFC67" w14:textId="77777777" w:rsidR="0032597D" w:rsidRPr="00DA3F93" w:rsidRDefault="0032597D" w:rsidP="009B6D78">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32597D" w:rsidRPr="00DA3F93" w14:paraId="2B69D09F" w14:textId="77777777" w:rsidTr="00277B1B">
        <w:trPr>
          <w:trHeight w:val="64"/>
          <w:tblHeader/>
        </w:trPr>
        <w:tc>
          <w:tcPr>
            <w:tcW w:w="3780" w:type="dxa"/>
            <w:noWrap/>
            <w:vAlign w:val="center"/>
          </w:tcPr>
          <w:p w14:paraId="740502E0" w14:textId="77777777"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tcPr>
          <w:p w14:paraId="7F4C4115" w14:textId="092DF072" w:rsidR="0032597D" w:rsidRPr="00DA3F93" w:rsidRDefault="0032597D" w:rsidP="009B6D78">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64294C">
              <w:rPr>
                <w:rFonts w:ascii="Arial" w:hAnsi="Arial" w:cs="Arial"/>
                <w:sz w:val="18"/>
                <w:szCs w:val="18"/>
              </w:rPr>
              <w:t>1</w:t>
            </w:r>
          </w:p>
        </w:tc>
      </w:tr>
      <w:tr w:rsidR="0032597D" w:rsidRPr="00DA3F93" w14:paraId="0B6D7E60" w14:textId="77777777" w:rsidTr="00277B1B">
        <w:trPr>
          <w:trHeight w:val="64"/>
          <w:tblHeader/>
        </w:trPr>
        <w:tc>
          <w:tcPr>
            <w:tcW w:w="3780" w:type="dxa"/>
            <w:noWrap/>
            <w:vAlign w:val="center"/>
            <w:hideMark/>
          </w:tcPr>
          <w:p w14:paraId="15751F55" w14:textId="77777777" w:rsidR="0032597D" w:rsidRPr="00DA3F93" w:rsidRDefault="0032597D" w:rsidP="009B6D78">
            <w:pPr>
              <w:spacing w:line="360" w:lineRule="exact"/>
              <w:textAlignment w:val="auto"/>
              <w:rPr>
                <w:rFonts w:ascii="Arial" w:hAnsi="Arial" w:cs="Arial"/>
                <w:color w:val="000000"/>
                <w:sz w:val="18"/>
                <w:szCs w:val="18"/>
              </w:rPr>
            </w:pPr>
          </w:p>
        </w:tc>
        <w:tc>
          <w:tcPr>
            <w:tcW w:w="1372" w:type="dxa"/>
            <w:noWrap/>
            <w:vAlign w:val="bottom"/>
            <w:hideMark/>
          </w:tcPr>
          <w:p w14:paraId="493FC2DD"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2E2380F6"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3172DB1"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4B40AE5A"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64294C" w:rsidRPr="00DA3F93" w14:paraId="5B0410BC" w14:textId="77777777" w:rsidTr="00277B1B">
        <w:trPr>
          <w:trHeight w:val="64"/>
          <w:tblHeader/>
        </w:trPr>
        <w:tc>
          <w:tcPr>
            <w:tcW w:w="3780" w:type="dxa"/>
            <w:noWrap/>
            <w:vAlign w:val="center"/>
          </w:tcPr>
          <w:p w14:paraId="0295EDE3" w14:textId="68DFFE6E" w:rsidR="0064294C" w:rsidRPr="00DA3F93" w:rsidRDefault="00E668A5" w:rsidP="0064294C">
            <w:pPr>
              <w:spacing w:line="360" w:lineRule="exact"/>
              <w:ind w:left="180" w:hanging="180"/>
              <w:textAlignment w:val="auto"/>
              <w:rPr>
                <w:rFonts w:ascii="Arial" w:hAnsi="Arial" w:cs="Arial"/>
                <w:b/>
                <w:bCs/>
                <w:color w:val="000000"/>
                <w:sz w:val="18"/>
                <w:szCs w:val="18"/>
              </w:rPr>
            </w:pPr>
            <w:r>
              <w:rPr>
                <w:rFonts w:ascii="Arial" w:hAnsi="Arial" w:cs="Arial"/>
                <w:b/>
                <w:bCs/>
                <w:color w:val="000000"/>
                <w:sz w:val="18"/>
                <w:szCs w:val="18"/>
              </w:rPr>
              <w:t>Non-derivatives</w:t>
            </w:r>
          </w:p>
        </w:tc>
        <w:tc>
          <w:tcPr>
            <w:tcW w:w="1372" w:type="dxa"/>
            <w:noWrap/>
            <w:vAlign w:val="bottom"/>
          </w:tcPr>
          <w:p w14:paraId="4CD3DC1B" w14:textId="77777777" w:rsidR="0064294C" w:rsidRPr="00DA3F93" w:rsidRDefault="0064294C" w:rsidP="0064294C">
            <w:pPr>
              <w:tabs>
                <w:tab w:val="decimal" w:pos="792"/>
              </w:tabs>
              <w:spacing w:line="360" w:lineRule="exact"/>
              <w:textAlignment w:val="auto"/>
              <w:rPr>
                <w:rFonts w:ascii="Arial" w:hAnsi="Arial" w:cs="Arial"/>
                <w:color w:val="000000"/>
                <w:sz w:val="18"/>
                <w:szCs w:val="18"/>
              </w:rPr>
            </w:pPr>
          </w:p>
        </w:tc>
        <w:tc>
          <w:tcPr>
            <w:tcW w:w="1373" w:type="dxa"/>
            <w:noWrap/>
            <w:vAlign w:val="bottom"/>
          </w:tcPr>
          <w:p w14:paraId="76AFCBF4" w14:textId="77777777" w:rsidR="0064294C" w:rsidRPr="00DA3F93" w:rsidRDefault="0064294C" w:rsidP="0064294C">
            <w:pPr>
              <w:tabs>
                <w:tab w:val="decimal" w:pos="792"/>
              </w:tabs>
              <w:spacing w:line="360" w:lineRule="exact"/>
              <w:textAlignment w:val="auto"/>
              <w:rPr>
                <w:rFonts w:ascii="Arial" w:hAnsi="Arial" w:cs="Arial"/>
                <w:color w:val="000000"/>
                <w:sz w:val="18"/>
                <w:szCs w:val="18"/>
                <w:cs/>
              </w:rPr>
            </w:pPr>
          </w:p>
        </w:tc>
        <w:tc>
          <w:tcPr>
            <w:tcW w:w="1372" w:type="dxa"/>
            <w:noWrap/>
            <w:vAlign w:val="bottom"/>
          </w:tcPr>
          <w:p w14:paraId="51303FCF" w14:textId="77777777" w:rsidR="0064294C" w:rsidRPr="00DA3F93" w:rsidRDefault="0064294C" w:rsidP="0064294C">
            <w:pPr>
              <w:tabs>
                <w:tab w:val="decimal" w:pos="792"/>
              </w:tabs>
              <w:spacing w:line="360" w:lineRule="exact"/>
              <w:textAlignment w:val="auto"/>
              <w:rPr>
                <w:rFonts w:ascii="Arial" w:hAnsi="Arial" w:cs="Arial"/>
                <w:color w:val="000000"/>
                <w:sz w:val="18"/>
                <w:szCs w:val="18"/>
                <w:cs/>
              </w:rPr>
            </w:pPr>
          </w:p>
        </w:tc>
        <w:tc>
          <w:tcPr>
            <w:tcW w:w="1373" w:type="dxa"/>
            <w:noWrap/>
            <w:vAlign w:val="bottom"/>
          </w:tcPr>
          <w:p w14:paraId="430CBEE4" w14:textId="77777777" w:rsidR="0064294C" w:rsidRPr="00DA3F93" w:rsidRDefault="0064294C" w:rsidP="0064294C">
            <w:pPr>
              <w:tabs>
                <w:tab w:val="decimal" w:pos="792"/>
              </w:tabs>
              <w:spacing w:line="360" w:lineRule="exact"/>
              <w:textAlignment w:val="auto"/>
              <w:rPr>
                <w:rFonts w:ascii="Arial" w:hAnsi="Arial" w:cs="Arial"/>
                <w:color w:val="000000"/>
                <w:sz w:val="18"/>
                <w:szCs w:val="18"/>
                <w:cs/>
              </w:rPr>
            </w:pPr>
          </w:p>
        </w:tc>
      </w:tr>
      <w:tr w:rsidR="0064294C" w:rsidRPr="00DA3F93" w14:paraId="0691395A" w14:textId="77777777" w:rsidTr="00277B1B">
        <w:trPr>
          <w:trHeight w:val="64"/>
          <w:tblHeader/>
        </w:trPr>
        <w:tc>
          <w:tcPr>
            <w:tcW w:w="3780" w:type="dxa"/>
            <w:noWrap/>
            <w:vAlign w:val="center"/>
          </w:tcPr>
          <w:p w14:paraId="4602E951" w14:textId="51E6E68B" w:rsidR="0064294C" w:rsidRPr="00DA3F93" w:rsidRDefault="0064294C" w:rsidP="0064294C">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78BDAD47" w14:textId="22273D63"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31,544</w:t>
            </w:r>
          </w:p>
        </w:tc>
        <w:tc>
          <w:tcPr>
            <w:tcW w:w="1373" w:type="dxa"/>
            <w:noWrap/>
            <w:vAlign w:val="bottom"/>
          </w:tcPr>
          <w:p w14:paraId="1FAD695E" w14:textId="566ABF1A"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2" w:type="dxa"/>
            <w:noWrap/>
            <w:vAlign w:val="bottom"/>
          </w:tcPr>
          <w:p w14:paraId="5AAFF644" w14:textId="583234DE"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2B87749B" w14:textId="1922FC1F"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31,544</w:t>
            </w:r>
          </w:p>
        </w:tc>
      </w:tr>
      <w:tr w:rsidR="0064294C" w:rsidRPr="00DA3F93" w14:paraId="72AA6693" w14:textId="77777777" w:rsidTr="00277B1B">
        <w:trPr>
          <w:trHeight w:val="64"/>
          <w:tblHeader/>
        </w:trPr>
        <w:tc>
          <w:tcPr>
            <w:tcW w:w="3780" w:type="dxa"/>
            <w:noWrap/>
            <w:vAlign w:val="center"/>
          </w:tcPr>
          <w:p w14:paraId="0C51D969" w14:textId="6E2EF212" w:rsidR="0064294C" w:rsidRPr="00DA3F93" w:rsidRDefault="0064294C" w:rsidP="0064294C">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p>
        </w:tc>
        <w:tc>
          <w:tcPr>
            <w:tcW w:w="1372" w:type="dxa"/>
            <w:noWrap/>
            <w:vAlign w:val="bottom"/>
          </w:tcPr>
          <w:p w14:paraId="3B0E4EF6" w14:textId="1A09A151"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103,000</w:t>
            </w:r>
          </w:p>
        </w:tc>
        <w:tc>
          <w:tcPr>
            <w:tcW w:w="1373" w:type="dxa"/>
            <w:noWrap/>
            <w:vAlign w:val="bottom"/>
          </w:tcPr>
          <w:p w14:paraId="2EF80797" w14:textId="7E7E4ECE"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2" w:type="dxa"/>
            <w:noWrap/>
            <w:vAlign w:val="bottom"/>
          </w:tcPr>
          <w:p w14:paraId="7C47E59F" w14:textId="4EA21F62"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6D4106AF" w14:textId="3C9AD7D5"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103,000</w:t>
            </w:r>
          </w:p>
        </w:tc>
      </w:tr>
      <w:tr w:rsidR="0064294C" w:rsidRPr="00DA3F93" w14:paraId="1D84E9F9" w14:textId="77777777" w:rsidTr="00277B1B">
        <w:trPr>
          <w:trHeight w:val="64"/>
          <w:tblHeader/>
        </w:trPr>
        <w:tc>
          <w:tcPr>
            <w:tcW w:w="3780" w:type="dxa"/>
            <w:noWrap/>
            <w:vAlign w:val="center"/>
          </w:tcPr>
          <w:p w14:paraId="6A2C9889" w14:textId="5D489CAD" w:rsidR="0064294C" w:rsidRPr="00DA3F93" w:rsidRDefault="0064294C" w:rsidP="0064294C">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BE4B089" w14:textId="45AF7635"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5,469</w:t>
            </w:r>
          </w:p>
        </w:tc>
        <w:tc>
          <w:tcPr>
            <w:tcW w:w="1373" w:type="dxa"/>
            <w:noWrap/>
            <w:vAlign w:val="bottom"/>
          </w:tcPr>
          <w:p w14:paraId="1F555FC6" w14:textId="7756B587"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13,809</w:t>
            </w:r>
          </w:p>
        </w:tc>
        <w:tc>
          <w:tcPr>
            <w:tcW w:w="1372" w:type="dxa"/>
            <w:noWrap/>
            <w:vAlign w:val="bottom"/>
          </w:tcPr>
          <w:p w14:paraId="2947E6E7" w14:textId="547EF9EC"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9,855</w:t>
            </w:r>
          </w:p>
        </w:tc>
        <w:tc>
          <w:tcPr>
            <w:tcW w:w="1373" w:type="dxa"/>
            <w:noWrap/>
            <w:vAlign w:val="bottom"/>
          </w:tcPr>
          <w:p w14:paraId="4671F9B2" w14:textId="2646B292" w:rsidR="0064294C" w:rsidRPr="00DA3F93" w:rsidRDefault="0064294C" w:rsidP="0064294C">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29,133</w:t>
            </w:r>
          </w:p>
        </w:tc>
      </w:tr>
      <w:tr w:rsidR="0064294C" w:rsidRPr="00DA3F93" w14:paraId="0F35C3B4" w14:textId="77777777" w:rsidTr="00277B1B">
        <w:trPr>
          <w:trHeight w:val="64"/>
          <w:tblHeader/>
        </w:trPr>
        <w:tc>
          <w:tcPr>
            <w:tcW w:w="3780" w:type="dxa"/>
            <w:noWrap/>
            <w:vAlign w:val="center"/>
          </w:tcPr>
          <w:p w14:paraId="0F10B3CD" w14:textId="013D4ABB" w:rsidR="0064294C" w:rsidRPr="00DA3F93" w:rsidRDefault="0064294C" w:rsidP="0064294C">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0ECE77BF" w14:textId="2768AA8C" w:rsidR="0064294C" w:rsidRPr="00DA3F93" w:rsidRDefault="0064294C" w:rsidP="0064294C">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1,701,660</w:t>
            </w:r>
          </w:p>
        </w:tc>
        <w:tc>
          <w:tcPr>
            <w:tcW w:w="1373" w:type="dxa"/>
            <w:noWrap/>
            <w:vAlign w:val="bottom"/>
          </w:tcPr>
          <w:p w14:paraId="21D49DAD" w14:textId="756382B1" w:rsidR="0064294C" w:rsidRPr="00DA3F93" w:rsidRDefault="0064294C" w:rsidP="0064294C">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3,882,000</w:t>
            </w:r>
          </w:p>
        </w:tc>
        <w:tc>
          <w:tcPr>
            <w:tcW w:w="1372" w:type="dxa"/>
            <w:noWrap/>
            <w:vAlign w:val="bottom"/>
          </w:tcPr>
          <w:p w14:paraId="74B1ADAB" w14:textId="0599B0BC" w:rsidR="0064294C" w:rsidRPr="00DA3F93" w:rsidRDefault="0064294C" w:rsidP="0064294C">
            <w:pPr>
              <w:pBdr>
                <w:bottom w:val="single" w:sz="4" w:space="1" w:color="auto"/>
              </w:pBd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5F605F52" w14:textId="741DD1DE" w:rsidR="0064294C" w:rsidRPr="00DA3F93" w:rsidRDefault="0064294C" w:rsidP="0064294C">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5,583,660</w:t>
            </w:r>
          </w:p>
        </w:tc>
      </w:tr>
      <w:tr w:rsidR="0064294C" w:rsidRPr="00DA3F93" w14:paraId="288E39C5" w14:textId="77777777" w:rsidTr="00277B1B">
        <w:trPr>
          <w:trHeight w:val="54"/>
          <w:tblHeader/>
        </w:trPr>
        <w:tc>
          <w:tcPr>
            <w:tcW w:w="3780" w:type="dxa"/>
            <w:vAlign w:val="center"/>
          </w:tcPr>
          <w:p w14:paraId="1CA18DFC" w14:textId="3D10C030" w:rsidR="0064294C" w:rsidRPr="00DA3F93" w:rsidRDefault="0064294C" w:rsidP="0064294C">
            <w:pPr>
              <w:spacing w:line="36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 xml:space="preserve">Total </w:t>
            </w:r>
            <w:r w:rsidR="00E668A5">
              <w:rPr>
                <w:rFonts w:ascii="Arial" w:hAnsi="Arial" w:cs="Arial"/>
                <w:b/>
                <w:bCs/>
                <w:color w:val="000000"/>
                <w:sz w:val="18"/>
                <w:szCs w:val="18"/>
              </w:rPr>
              <w:t>non-derivatives</w:t>
            </w:r>
          </w:p>
        </w:tc>
        <w:tc>
          <w:tcPr>
            <w:tcW w:w="1372" w:type="dxa"/>
            <w:noWrap/>
            <w:vAlign w:val="bottom"/>
          </w:tcPr>
          <w:p w14:paraId="7CD0BBDC" w14:textId="760F726C" w:rsidR="0064294C" w:rsidRPr="00DA3F93" w:rsidRDefault="0064294C" w:rsidP="0064294C">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1,841,673</w:t>
            </w:r>
          </w:p>
        </w:tc>
        <w:tc>
          <w:tcPr>
            <w:tcW w:w="1373" w:type="dxa"/>
            <w:noWrap/>
            <w:vAlign w:val="bottom"/>
          </w:tcPr>
          <w:p w14:paraId="6EC3D36A" w14:textId="49A57FE3" w:rsidR="0064294C" w:rsidRPr="00DA3F93" w:rsidRDefault="0064294C" w:rsidP="0064294C">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3,895,809</w:t>
            </w:r>
          </w:p>
        </w:tc>
        <w:tc>
          <w:tcPr>
            <w:tcW w:w="1372" w:type="dxa"/>
            <w:noWrap/>
            <w:vAlign w:val="bottom"/>
          </w:tcPr>
          <w:p w14:paraId="69928A4F" w14:textId="6D27FB9B" w:rsidR="0064294C" w:rsidRPr="00DA3F93" w:rsidRDefault="0064294C" w:rsidP="0064294C">
            <w:pPr>
              <w:pBdr>
                <w:bottom w:val="double" w:sz="4" w:space="1" w:color="auto"/>
              </w:pBd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9,855</w:t>
            </w:r>
          </w:p>
        </w:tc>
        <w:tc>
          <w:tcPr>
            <w:tcW w:w="1373" w:type="dxa"/>
            <w:noWrap/>
            <w:vAlign w:val="bottom"/>
          </w:tcPr>
          <w:p w14:paraId="35D0DBD5" w14:textId="31EC68D6" w:rsidR="0064294C" w:rsidRPr="00DA3F93" w:rsidRDefault="0064294C" w:rsidP="0064294C">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5,747,337</w:t>
            </w:r>
          </w:p>
        </w:tc>
      </w:tr>
    </w:tbl>
    <w:p w14:paraId="25E1D14E" w14:textId="77777777" w:rsidR="006A6B7D" w:rsidRDefault="006A6B7D"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554FE851" w14:textId="63275B00" w:rsidR="009D5CD6" w:rsidRPr="00DA3F93" w:rsidRDefault="00651351"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DA3F93">
        <w:rPr>
          <w:rFonts w:ascii="Arial" w:hAnsi="Arial"/>
          <w:b/>
          <w:bCs/>
          <w:sz w:val="22"/>
          <w:szCs w:val="22"/>
        </w:rPr>
        <w:lastRenderedPageBreak/>
        <w:t>5</w:t>
      </w:r>
      <w:r w:rsidR="00507FA6">
        <w:rPr>
          <w:rFonts w:ascii="Arial" w:hAnsi="Arial"/>
          <w:b/>
          <w:bCs/>
          <w:sz w:val="22"/>
          <w:szCs w:val="22"/>
        </w:rPr>
        <w:t>7</w:t>
      </w:r>
      <w:r w:rsidR="009D5CD6" w:rsidRPr="00DA3F93">
        <w:rPr>
          <w:rFonts w:ascii="Arial" w:hAnsi="Arial"/>
          <w:b/>
          <w:bCs/>
          <w:sz w:val="22"/>
          <w:szCs w:val="22"/>
        </w:rPr>
        <w:t>.</w:t>
      </w:r>
      <w:r w:rsidR="004A18FC">
        <w:rPr>
          <w:rFonts w:ascii="Arial" w:hAnsi="Arial"/>
          <w:b/>
          <w:bCs/>
          <w:sz w:val="22"/>
          <w:szCs w:val="22"/>
        </w:rPr>
        <w:t>3</w:t>
      </w:r>
      <w:r w:rsidR="009D5CD6" w:rsidRPr="00DA3F93">
        <w:rPr>
          <w:rFonts w:ascii="Arial" w:hAnsi="Arial"/>
          <w:b/>
          <w:bCs/>
          <w:sz w:val="22"/>
          <w:szCs w:val="22"/>
        </w:rPr>
        <w:tab/>
        <w:t>Fair values of financial instruments</w:t>
      </w:r>
    </w:p>
    <w:p w14:paraId="759043FD" w14:textId="7CDC5DF5" w:rsidR="009D5CD6" w:rsidRPr="00DA3F93"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DA3F93">
        <w:rPr>
          <w:rFonts w:ascii="Arial" w:hAnsi="Arial"/>
          <w:sz w:val="22"/>
          <w:szCs w:val="22"/>
        </w:rPr>
        <w:t xml:space="preserve">Since the majority of the </w:t>
      </w:r>
      <w:r w:rsidR="009549D2" w:rsidRPr="00DA3F93">
        <w:rPr>
          <w:rFonts w:ascii="Arial" w:hAnsi="Arial"/>
          <w:sz w:val="22"/>
          <w:szCs w:val="22"/>
        </w:rPr>
        <w:t>Group’s</w:t>
      </w:r>
      <w:r w:rsidR="00236806" w:rsidRPr="00DA3F93">
        <w:rPr>
          <w:rFonts w:ascii="Arial" w:hAnsi="Arial"/>
          <w:sz w:val="22"/>
          <w:szCs w:val="22"/>
        </w:rPr>
        <w:t xml:space="preserve"> </w:t>
      </w:r>
      <w:r w:rsidRPr="00DA3F93">
        <w:rPr>
          <w:rFonts w:ascii="Arial" w:hAnsi="Arial"/>
          <w:sz w:val="22"/>
          <w:szCs w:val="22"/>
        </w:rPr>
        <w:t xml:space="preserve">financial instruments </w:t>
      </w:r>
      <w:r w:rsidR="00656F6D" w:rsidRPr="00DA3F93">
        <w:rPr>
          <w:rFonts w:ascii="Arial" w:hAnsi="Arial"/>
          <w:sz w:val="22"/>
          <w:szCs w:val="22"/>
        </w:rPr>
        <w:t>is carrying interest at rates close to the market</w:t>
      </w:r>
      <w:r w:rsidRPr="00DA3F93">
        <w:rPr>
          <w:rFonts w:ascii="Arial" w:hAnsi="Arial"/>
          <w:sz w:val="22"/>
          <w:szCs w:val="22"/>
        </w:rPr>
        <w:t xml:space="preserve"> interest rates, their fair value </w:t>
      </w:r>
      <w:r w:rsidR="00236806" w:rsidRPr="00DA3F93">
        <w:rPr>
          <w:rFonts w:ascii="Arial" w:hAnsi="Arial"/>
          <w:sz w:val="22"/>
          <w:szCs w:val="22"/>
        </w:rPr>
        <w:t xml:space="preserve">except </w:t>
      </w:r>
      <w:r w:rsidR="009339B8" w:rsidRPr="00DA3F93">
        <w:rPr>
          <w:rFonts w:ascii="Arial" w:hAnsi="Arial"/>
          <w:sz w:val="22"/>
          <w:szCs w:val="22"/>
        </w:rPr>
        <w:t xml:space="preserve">long-term </w:t>
      </w:r>
      <w:r w:rsidR="00236806" w:rsidRPr="00DA3F93">
        <w:rPr>
          <w:rFonts w:ascii="Arial" w:hAnsi="Arial"/>
          <w:sz w:val="22"/>
          <w:szCs w:val="22"/>
        </w:rPr>
        <w:t xml:space="preserve">debentures </w:t>
      </w:r>
      <w:proofErr w:type="gramStart"/>
      <w:r w:rsidR="00236806" w:rsidRPr="00DA3F93">
        <w:rPr>
          <w:rFonts w:ascii="Arial" w:hAnsi="Arial"/>
          <w:sz w:val="22"/>
          <w:szCs w:val="22"/>
        </w:rPr>
        <w:t>are</w:t>
      </w:r>
      <w:proofErr w:type="gramEnd"/>
      <w:r w:rsidRPr="00DA3F93">
        <w:rPr>
          <w:rFonts w:ascii="Arial" w:hAnsi="Arial"/>
          <w:sz w:val="22"/>
          <w:szCs w:val="22"/>
        </w:rPr>
        <w:t xml:space="preserve"> not expected to be materially different from the amounts presented in statement of financial position</w:t>
      </w:r>
      <w:r w:rsidR="00B13F63" w:rsidRPr="00DA3F93">
        <w:rPr>
          <w:rFonts w:ascii="Arial" w:hAnsi="Arial"/>
          <w:sz w:val="22"/>
          <w:szCs w:val="22"/>
        </w:rPr>
        <w:t xml:space="preserve">. The carrying value and fair value are </w:t>
      </w:r>
      <w:proofErr w:type="spellStart"/>
      <w:r w:rsidR="00B13F63" w:rsidRPr="00DA3F93">
        <w:rPr>
          <w:rFonts w:ascii="Arial" w:hAnsi="Arial"/>
          <w:sz w:val="22"/>
          <w:szCs w:val="22"/>
        </w:rPr>
        <w:t>summari</w:t>
      </w:r>
      <w:r w:rsidR="00D669FD">
        <w:rPr>
          <w:rFonts w:ascii="Arial" w:hAnsi="Arial"/>
          <w:sz w:val="22"/>
          <w:szCs w:val="22"/>
        </w:rPr>
        <w:t>s</w:t>
      </w:r>
      <w:r w:rsidR="00B13F63" w:rsidRPr="00DA3F93">
        <w:rPr>
          <w:rFonts w:ascii="Arial" w:hAnsi="Arial"/>
          <w:sz w:val="22"/>
          <w:szCs w:val="22"/>
        </w:rPr>
        <w:t>ed</w:t>
      </w:r>
      <w:proofErr w:type="spellEnd"/>
      <w:r w:rsidR="00B13F63" w:rsidRPr="00DA3F93">
        <w:rPr>
          <w:rFonts w:ascii="Arial" w:hAnsi="Arial"/>
          <w:sz w:val="22"/>
          <w:szCs w:val="22"/>
        </w:rPr>
        <w:t xml:space="preserve"> and presented below</w:t>
      </w:r>
      <w:r w:rsidRPr="00DA3F93">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9D5CD6" w:rsidRPr="00DA3F93" w14:paraId="4F1353D5" w14:textId="77777777" w:rsidTr="005312C4">
        <w:trPr>
          <w:tblHeader/>
        </w:trPr>
        <w:tc>
          <w:tcPr>
            <w:tcW w:w="3870" w:type="dxa"/>
          </w:tcPr>
          <w:p w14:paraId="3A8D3593"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64D1B32"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6719425A" w14:textId="77777777" w:rsidR="009D5CD6" w:rsidRPr="00DA3F93" w:rsidRDefault="009D5CD6" w:rsidP="009D5CD6">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9D5CD6" w:rsidRPr="00DA3F93" w14:paraId="56819F32" w14:textId="77777777" w:rsidTr="005312C4">
        <w:trPr>
          <w:tblHeader/>
        </w:trPr>
        <w:tc>
          <w:tcPr>
            <w:tcW w:w="3870" w:type="dxa"/>
          </w:tcPr>
          <w:p w14:paraId="3383E3C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5C520A1" w14:textId="77777777" w:rsidR="009D5CD6" w:rsidRPr="00DA3F93"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Consolidated financial statement</w:t>
            </w:r>
            <w:r w:rsidR="00DC24F1" w:rsidRPr="00DA3F93">
              <w:rPr>
                <w:rFonts w:ascii="Arial" w:hAnsi="Arial" w:cs="Arial"/>
                <w:sz w:val="20"/>
                <w:szCs w:val="20"/>
              </w:rPr>
              <w:t>s</w:t>
            </w:r>
          </w:p>
        </w:tc>
      </w:tr>
      <w:tr w:rsidR="009D5CD6" w:rsidRPr="00DA3F93" w14:paraId="6891C842" w14:textId="77777777" w:rsidTr="005312C4">
        <w:trPr>
          <w:tblHeader/>
        </w:trPr>
        <w:tc>
          <w:tcPr>
            <w:tcW w:w="3870" w:type="dxa"/>
          </w:tcPr>
          <w:p w14:paraId="45C531C8"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9139FB9" w14:textId="31821580"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7C6C0C" w:rsidRPr="00DA3F93">
              <w:rPr>
                <w:rFonts w:ascii="Arial" w:hAnsi="Arial" w:cs="Arial"/>
                <w:sz w:val="20"/>
                <w:szCs w:val="20"/>
              </w:rPr>
              <w:t>2</w:t>
            </w:r>
            <w:r w:rsidR="0064294C">
              <w:rPr>
                <w:rFonts w:ascii="Arial" w:hAnsi="Arial" w:cs="Arial"/>
                <w:sz w:val="20"/>
                <w:szCs w:val="20"/>
              </w:rPr>
              <w:t>2</w:t>
            </w:r>
          </w:p>
        </w:tc>
        <w:tc>
          <w:tcPr>
            <w:tcW w:w="2655" w:type="dxa"/>
            <w:gridSpan w:val="2"/>
          </w:tcPr>
          <w:p w14:paraId="40E33C6C" w14:textId="4A59A2BC"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2217AC" w:rsidRPr="00DA3F93">
              <w:rPr>
                <w:rFonts w:ascii="Arial" w:hAnsi="Arial" w:cs="Arial"/>
                <w:sz w:val="20"/>
                <w:szCs w:val="20"/>
              </w:rPr>
              <w:t>2</w:t>
            </w:r>
            <w:r w:rsidR="0064294C">
              <w:rPr>
                <w:rFonts w:ascii="Arial" w:hAnsi="Arial" w:cs="Arial"/>
                <w:sz w:val="20"/>
                <w:szCs w:val="20"/>
              </w:rPr>
              <w:t>1</w:t>
            </w:r>
          </w:p>
        </w:tc>
      </w:tr>
      <w:tr w:rsidR="009D5CD6" w:rsidRPr="00DA3F93" w14:paraId="7F32ECAF" w14:textId="77777777" w:rsidTr="005312C4">
        <w:trPr>
          <w:tblHeader/>
        </w:trPr>
        <w:tc>
          <w:tcPr>
            <w:tcW w:w="3870" w:type="dxa"/>
          </w:tcPr>
          <w:p w14:paraId="3BBC81B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9C8247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1E2CAA4D"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328E0C1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0E737A99"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9D5CD6" w:rsidRPr="00DA3F93" w14:paraId="60D0FEF3" w14:textId="77777777" w:rsidTr="005312C4">
        <w:tc>
          <w:tcPr>
            <w:tcW w:w="3870" w:type="dxa"/>
          </w:tcPr>
          <w:p w14:paraId="5FAF031D" w14:textId="77777777" w:rsidR="009D5CD6" w:rsidRPr="00DA3F93" w:rsidRDefault="009D5CD6" w:rsidP="00656A97">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w:t>
            </w:r>
            <w:r w:rsidR="00656A97" w:rsidRPr="00DA3F93">
              <w:rPr>
                <w:rFonts w:ascii="Arial" w:hAnsi="Arial" w:cs="Arial"/>
                <w:b/>
                <w:bCs/>
                <w:sz w:val="20"/>
                <w:szCs w:val="20"/>
              </w:rPr>
              <w:t>y</w:t>
            </w:r>
          </w:p>
        </w:tc>
        <w:tc>
          <w:tcPr>
            <w:tcW w:w="1327" w:type="dxa"/>
          </w:tcPr>
          <w:p w14:paraId="58174E05" w14:textId="77777777" w:rsidR="009D5CD6" w:rsidRPr="00DA3F93"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328" w:type="dxa"/>
          </w:tcPr>
          <w:p w14:paraId="1118F188"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7" w:type="dxa"/>
          </w:tcPr>
          <w:p w14:paraId="04F6AE79"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8" w:type="dxa"/>
          </w:tcPr>
          <w:p w14:paraId="0690170D"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r>
      <w:tr w:rsidR="00C45497" w:rsidRPr="00DA3F93" w14:paraId="48461D17" w14:textId="77777777" w:rsidTr="005312C4">
        <w:tc>
          <w:tcPr>
            <w:tcW w:w="3870" w:type="dxa"/>
          </w:tcPr>
          <w:p w14:paraId="4CD19714" w14:textId="77777777" w:rsidR="00C45497" w:rsidRPr="00DA3F93" w:rsidRDefault="00C45497" w:rsidP="00C45497">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theme="minorBidi"/>
                <w:b/>
                <w:bCs/>
                <w:sz w:val="20"/>
                <w:szCs w:val="20"/>
              </w:rPr>
              <w:tab/>
            </w:r>
            <w:r w:rsidRPr="00DA3F93">
              <w:rPr>
                <w:rFonts w:ascii="Arial" w:hAnsi="Arial" w:cs="Arial"/>
                <w:sz w:val="20"/>
                <w:szCs w:val="20"/>
              </w:rPr>
              <w:t>Long-term debentures</w:t>
            </w:r>
          </w:p>
        </w:tc>
        <w:tc>
          <w:tcPr>
            <w:tcW w:w="1327" w:type="dxa"/>
          </w:tcPr>
          <w:p w14:paraId="1F9DBC33" w14:textId="1C1D052F" w:rsidR="00C45497" w:rsidRPr="00DA3F93" w:rsidRDefault="00C45497" w:rsidP="00C45497">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17,438</w:t>
            </w:r>
          </w:p>
        </w:tc>
        <w:tc>
          <w:tcPr>
            <w:tcW w:w="1328" w:type="dxa"/>
          </w:tcPr>
          <w:p w14:paraId="0149B384" w14:textId="5C120CBE" w:rsidR="00C45497" w:rsidRPr="00DA3F93" w:rsidRDefault="00C45497" w:rsidP="00C45497">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17,62</w:t>
            </w:r>
            <w:r w:rsidR="00FA7498">
              <w:rPr>
                <w:rFonts w:ascii="Arial" w:hAnsi="Arial" w:cs="Arial"/>
                <w:sz w:val="20"/>
                <w:szCs w:val="20"/>
              </w:rPr>
              <w:t>6</w:t>
            </w:r>
          </w:p>
        </w:tc>
        <w:tc>
          <w:tcPr>
            <w:tcW w:w="1327" w:type="dxa"/>
          </w:tcPr>
          <w:p w14:paraId="03789145" w14:textId="695F1DDA" w:rsidR="00C45497" w:rsidRPr="00DA3F93" w:rsidRDefault="00C45497" w:rsidP="00C45497">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11,499</w:t>
            </w:r>
          </w:p>
        </w:tc>
        <w:tc>
          <w:tcPr>
            <w:tcW w:w="1328" w:type="dxa"/>
          </w:tcPr>
          <w:p w14:paraId="4369AE07" w14:textId="2E0B0687" w:rsidR="00C45497" w:rsidRPr="00DA3F93" w:rsidRDefault="00C45497" w:rsidP="00C45497">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11,581</w:t>
            </w:r>
          </w:p>
        </w:tc>
      </w:tr>
    </w:tbl>
    <w:p w14:paraId="3AB7C18F" w14:textId="44F13E21" w:rsidR="00277B1B" w:rsidRDefault="00277B1B"/>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C9505F" w:rsidRPr="00DA3F93" w14:paraId="3D154E35" w14:textId="77777777" w:rsidTr="005312C4">
        <w:trPr>
          <w:tblHeader/>
        </w:trPr>
        <w:tc>
          <w:tcPr>
            <w:tcW w:w="3870" w:type="dxa"/>
          </w:tcPr>
          <w:p w14:paraId="7FAC9D1E" w14:textId="3610B9E1"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148F85"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BD2B276" w14:textId="77777777" w:rsidR="00C9505F" w:rsidRPr="00DA3F93" w:rsidRDefault="00C9505F" w:rsidP="00E94A22">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C9505F" w:rsidRPr="00DA3F93" w14:paraId="18CA9B8E" w14:textId="77777777" w:rsidTr="005312C4">
        <w:trPr>
          <w:tblHeader/>
        </w:trPr>
        <w:tc>
          <w:tcPr>
            <w:tcW w:w="3870" w:type="dxa"/>
          </w:tcPr>
          <w:p w14:paraId="75660BF6"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6E5CBDC" w14:textId="77777777" w:rsidR="00C9505F" w:rsidRPr="00DA3F93"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Separate financial statement</w:t>
            </w:r>
            <w:r w:rsidR="00DC24F1" w:rsidRPr="00DA3F93">
              <w:rPr>
                <w:rFonts w:ascii="Arial" w:hAnsi="Arial" w:cs="Arial"/>
                <w:sz w:val="20"/>
                <w:szCs w:val="20"/>
              </w:rPr>
              <w:t>s</w:t>
            </w:r>
          </w:p>
        </w:tc>
      </w:tr>
      <w:tr w:rsidR="0064294C" w:rsidRPr="00DA3F93" w14:paraId="5A4C1808" w14:textId="77777777" w:rsidTr="005312C4">
        <w:trPr>
          <w:tblHeader/>
        </w:trPr>
        <w:tc>
          <w:tcPr>
            <w:tcW w:w="3870" w:type="dxa"/>
          </w:tcPr>
          <w:p w14:paraId="2FBE47E4" w14:textId="77777777" w:rsidR="0064294C" w:rsidRPr="00DA3F93" w:rsidRDefault="0064294C" w:rsidP="0064294C">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1D8BD3C" w14:textId="15879679" w:rsidR="0064294C" w:rsidRPr="00DA3F93" w:rsidRDefault="0064294C" w:rsidP="0064294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w:t>
            </w:r>
            <w:r>
              <w:rPr>
                <w:rFonts w:ascii="Arial" w:hAnsi="Arial" w:cs="Arial"/>
                <w:sz w:val="20"/>
                <w:szCs w:val="20"/>
              </w:rPr>
              <w:t>2</w:t>
            </w:r>
          </w:p>
        </w:tc>
        <w:tc>
          <w:tcPr>
            <w:tcW w:w="2655" w:type="dxa"/>
            <w:gridSpan w:val="2"/>
          </w:tcPr>
          <w:p w14:paraId="62E0849B" w14:textId="7729B813" w:rsidR="0064294C" w:rsidRPr="00DA3F93" w:rsidRDefault="0064294C" w:rsidP="0064294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w:t>
            </w:r>
            <w:r>
              <w:rPr>
                <w:rFonts w:ascii="Arial" w:hAnsi="Arial" w:cs="Arial"/>
                <w:sz w:val="20"/>
                <w:szCs w:val="20"/>
              </w:rPr>
              <w:t>1</w:t>
            </w:r>
          </w:p>
        </w:tc>
      </w:tr>
      <w:tr w:rsidR="0064294C" w:rsidRPr="00DA3F93" w14:paraId="383E4D00" w14:textId="77777777" w:rsidTr="005312C4">
        <w:trPr>
          <w:tblHeader/>
        </w:trPr>
        <w:tc>
          <w:tcPr>
            <w:tcW w:w="3870" w:type="dxa"/>
          </w:tcPr>
          <w:p w14:paraId="3442D00F" w14:textId="77777777" w:rsidR="0064294C" w:rsidRPr="00DA3F93" w:rsidRDefault="0064294C" w:rsidP="0064294C">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0234B189" w14:textId="77777777" w:rsidR="0064294C" w:rsidRPr="00DA3F93" w:rsidRDefault="0064294C" w:rsidP="0064294C">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3A8B7F54" w14:textId="77777777" w:rsidR="0064294C" w:rsidRPr="00DA3F93" w:rsidRDefault="0064294C" w:rsidP="0064294C">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14A099F4" w14:textId="77777777" w:rsidR="0064294C" w:rsidRPr="00DA3F93" w:rsidRDefault="0064294C" w:rsidP="0064294C">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703EE75A" w14:textId="77777777" w:rsidR="0064294C" w:rsidRPr="00DA3F93" w:rsidRDefault="0064294C" w:rsidP="0064294C">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64294C" w:rsidRPr="00DA3F93" w14:paraId="7503E004" w14:textId="77777777" w:rsidTr="005312C4">
        <w:tc>
          <w:tcPr>
            <w:tcW w:w="3870" w:type="dxa"/>
          </w:tcPr>
          <w:p w14:paraId="491CC2A7" w14:textId="77777777" w:rsidR="0064294C" w:rsidRPr="00DA3F93" w:rsidRDefault="0064294C" w:rsidP="0064294C">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liability</w:t>
            </w:r>
          </w:p>
        </w:tc>
        <w:tc>
          <w:tcPr>
            <w:tcW w:w="1327" w:type="dxa"/>
          </w:tcPr>
          <w:p w14:paraId="6F646FB6" w14:textId="77777777" w:rsidR="0064294C" w:rsidRPr="00DA3F93" w:rsidRDefault="0064294C" w:rsidP="0064294C">
            <w:pPr>
              <w:tabs>
                <w:tab w:val="right" w:pos="1092"/>
                <w:tab w:val="decimal" w:pos="1272"/>
              </w:tabs>
              <w:spacing w:line="360" w:lineRule="exact"/>
              <w:ind w:right="-43"/>
              <w:jc w:val="thaiDistribute"/>
              <w:rPr>
                <w:rFonts w:ascii="Arial" w:hAnsi="Arial" w:cs="Arial"/>
                <w:sz w:val="20"/>
                <w:szCs w:val="20"/>
              </w:rPr>
            </w:pPr>
          </w:p>
        </w:tc>
        <w:tc>
          <w:tcPr>
            <w:tcW w:w="1328" w:type="dxa"/>
          </w:tcPr>
          <w:p w14:paraId="7B1E7A4C" w14:textId="77777777" w:rsidR="0064294C" w:rsidRPr="00DA3F93" w:rsidRDefault="0064294C" w:rsidP="0064294C">
            <w:pPr>
              <w:tabs>
                <w:tab w:val="right" w:pos="1092"/>
                <w:tab w:val="decimal" w:pos="1392"/>
              </w:tabs>
              <w:spacing w:line="360" w:lineRule="exact"/>
              <w:ind w:right="-43"/>
              <w:jc w:val="thaiDistribute"/>
              <w:rPr>
                <w:rFonts w:ascii="Arial" w:hAnsi="Arial" w:cs="Arial"/>
                <w:sz w:val="20"/>
                <w:szCs w:val="20"/>
              </w:rPr>
            </w:pPr>
          </w:p>
        </w:tc>
        <w:tc>
          <w:tcPr>
            <w:tcW w:w="1327" w:type="dxa"/>
          </w:tcPr>
          <w:p w14:paraId="5B46A613" w14:textId="77777777" w:rsidR="0064294C" w:rsidRPr="00DA3F93" w:rsidRDefault="0064294C" w:rsidP="0064294C">
            <w:pPr>
              <w:tabs>
                <w:tab w:val="right" w:pos="1092"/>
                <w:tab w:val="decimal" w:pos="1392"/>
              </w:tabs>
              <w:spacing w:line="360" w:lineRule="exact"/>
              <w:ind w:right="-43"/>
              <w:jc w:val="thaiDistribute"/>
              <w:rPr>
                <w:rFonts w:ascii="Arial" w:hAnsi="Arial" w:cs="Arial"/>
                <w:sz w:val="20"/>
                <w:szCs w:val="20"/>
              </w:rPr>
            </w:pPr>
          </w:p>
        </w:tc>
        <w:tc>
          <w:tcPr>
            <w:tcW w:w="1328" w:type="dxa"/>
          </w:tcPr>
          <w:p w14:paraId="405E1978" w14:textId="77777777" w:rsidR="0064294C" w:rsidRPr="00DA3F93" w:rsidRDefault="0064294C" w:rsidP="0064294C">
            <w:pPr>
              <w:tabs>
                <w:tab w:val="right" w:pos="1092"/>
                <w:tab w:val="decimal" w:pos="1392"/>
              </w:tabs>
              <w:spacing w:line="360" w:lineRule="exact"/>
              <w:ind w:right="-43"/>
              <w:jc w:val="thaiDistribute"/>
              <w:rPr>
                <w:rFonts w:ascii="Arial" w:hAnsi="Arial" w:cs="Arial"/>
                <w:sz w:val="20"/>
                <w:szCs w:val="20"/>
              </w:rPr>
            </w:pPr>
          </w:p>
        </w:tc>
      </w:tr>
      <w:tr w:rsidR="00C45497" w:rsidRPr="00DA3F93" w14:paraId="39B69EFC" w14:textId="77777777" w:rsidTr="005312C4">
        <w:trPr>
          <w:trHeight w:val="180"/>
        </w:trPr>
        <w:tc>
          <w:tcPr>
            <w:tcW w:w="3870" w:type="dxa"/>
          </w:tcPr>
          <w:p w14:paraId="30B5E7F9" w14:textId="77777777" w:rsidR="00C45497" w:rsidRPr="00DA3F93" w:rsidRDefault="00C45497" w:rsidP="00C45497">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Arial"/>
                <w:b/>
                <w:bCs/>
                <w:sz w:val="20"/>
                <w:szCs w:val="20"/>
                <w:rtl/>
                <w:cs/>
              </w:rPr>
              <w:t xml:space="preserve">  </w:t>
            </w:r>
            <w:r w:rsidRPr="00DA3F93">
              <w:rPr>
                <w:rFonts w:ascii="Arial" w:hAnsi="Arial" w:cstheme="minorBidi"/>
                <w:b/>
                <w:bCs/>
                <w:sz w:val="20"/>
                <w:szCs w:val="20"/>
                <w:cs/>
              </w:rPr>
              <w:tab/>
            </w:r>
            <w:r w:rsidRPr="00DA3F93">
              <w:rPr>
                <w:rFonts w:ascii="Arial" w:hAnsi="Arial" w:cs="Arial"/>
                <w:sz w:val="20"/>
                <w:szCs w:val="20"/>
              </w:rPr>
              <w:t>Long-term debentures</w:t>
            </w:r>
          </w:p>
        </w:tc>
        <w:tc>
          <w:tcPr>
            <w:tcW w:w="1327" w:type="dxa"/>
          </w:tcPr>
          <w:p w14:paraId="4D91124C" w14:textId="39550B0B" w:rsidR="00C45497" w:rsidRPr="00DA3F93" w:rsidRDefault="00C45497" w:rsidP="00C45497">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8,964</w:t>
            </w:r>
          </w:p>
        </w:tc>
        <w:tc>
          <w:tcPr>
            <w:tcW w:w="1328" w:type="dxa"/>
          </w:tcPr>
          <w:p w14:paraId="5177DB74" w14:textId="0E956F8E" w:rsidR="00C45497" w:rsidRPr="00DA3F93" w:rsidRDefault="00C45497" w:rsidP="00C45497">
            <w:pPr>
              <w:tabs>
                <w:tab w:val="decimal" w:pos="1065"/>
              </w:tabs>
              <w:spacing w:line="360" w:lineRule="exact"/>
              <w:ind w:left="286" w:right="-43"/>
              <w:jc w:val="both"/>
              <w:rPr>
                <w:rFonts w:ascii="Arial" w:hAnsi="Arial" w:cs="Arial"/>
                <w:sz w:val="20"/>
                <w:szCs w:val="20"/>
                <w:rtl/>
                <w:cs/>
              </w:rPr>
            </w:pPr>
            <w:r w:rsidRPr="00C45497">
              <w:rPr>
                <w:rFonts w:ascii="Arial" w:hAnsi="Arial" w:cs="Arial"/>
                <w:sz w:val="20"/>
                <w:szCs w:val="20"/>
              </w:rPr>
              <w:t>9,065</w:t>
            </w:r>
          </w:p>
        </w:tc>
        <w:tc>
          <w:tcPr>
            <w:tcW w:w="1327" w:type="dxa"/>
          </w:tcPr>
          <w:p w14:paraId="7E2AD5EA" w14:textId="6F54A9AD" w:rsidR="00C45497" w:rsidRPr="00DA3F93" w:rsidRDefault="00C45497" w:rsidP="00C45497">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5,121</w:t>
            </w:r>
          </w:p>
        </w:tc>
        <w:tc>
          <w:tcPr>
            <w:tcW w:w="1328" w:type="dxa"/>
          </w:tcPr>
          <w:p w14:paraId="4C5D7DF9" w14:textId="3D90B1A6" w:rsidR="00C45497" w:rsidRPr="00DA3F93" w:rsidRDefault="00C45497" w:rsidP="00C45497">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5,157</w:t>
            </w:r>
          </w:p>
        </w:tc>
      </w:tr>
    </w:tbl>
    <w:p w14:paraId="13F65BB8" w14:textId="77777777" w:rsidR="009D5CD6" w:rsidRPr="00DA3F93" w:rsidRDefault="009D5CD6" w:rsidP="00BA4A47">
      <w:pPr>
        <w:spacing w:before="240" w:after="120" w:line="380" w:lineRule="exact"/>
        <w:ind w:left="547"/>
        <w:jc w:val="both"/>
        <w:rPr>
          <w:rFonts w:ascii="Arial" w:hAnsi="Arial" w:cs="Arial"/>
          <w:color w:val="000000"/>
          <w:sz w:val="22"/>
          <w:szCs w:val="22"/>
        </w:rPr>
      </w:pPr>
      <w:r w:rsidRPr="00DA3F93">
        <w:rPr>
          <w:rFonts w:ascii="Arial" w:hAnsi="Arial" w:cs="Arial"/>
          <w:color w:val="000000"/>
          <w:sz w:val="22"/>
          <w:szCs w:val="22"/>
        </w:rPr>
        <w:t xml:space="preserve">The methods and assumptions used by the </w:t>
      </w:r>
      <w:r w:rsidR="007E5EB5" w:rsidRPr="00DA3F93">
        <w:rPr>
          <w:rFonts w:ascii="Arial" w:hAnsi="Arial" w:cs="Arial"/>
          <w:color w:val="000000"/>
          <w:sz w:val="22"/>
          <w:szCs w:val="22"/>
        </w:rPr>
        <w:t>Group</w:t>
      </w:r>
      <w:r w:rsidR="00BA4A47" w:rsidRPr="00DA3F93">
        <w:rPr>
          <w:rFonts w:ascii="Arial" w:hAnsi="Arial" w:cs="Arial"/>
          <w:color w:val="000000"/>
          <w:sz w:val="22"/>
          <w:szCs w:val="22"/>
        </w:rPr>
        <w:t xml:space="preserve"> </w:t>
      </w:r>
      <w:r w:rsidRPr="00DA3F93">
        <w:rPr>
          <w:rFonts w:ascii="Arial" w:hAnsi="Arial" w:cs="Arial"/>
          <w:color w:val="000000"/>
          <w:sz w:val="22"/>
          <w:szCs w:val="22"/>
        </w:rPr>
        <w:t>estimating the fair value of financial instruments are as follow:</w:t>
      </w:r>
    </w:p>
    <w:p w14:paraId="6D29614E" w14:textId="47BF5BB0" w:rsidR="009D5CD6" w:rsidRPr="00DA3F93" w:rsidRDefault="009D5CD6"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DA3F93">
        <w:rPr>
          <w:rFonts w:ascii="Arial" w:hAnsi="Arial" w:cs="Arial"/>
          <w:color w:val="000000"/>
          <w:sz w:val="22"/>
          <w:szCs w:val="22"/>
        </w:rPr>
        <w:t>For financial assets and liabilities which have short-term maturity, including cash and cash equivalents, trade accounts receivable</w:t>
      </w:r>
      <w:r w:rsidR="009071F9" w:rsidRPr="00DA3F93">
        <w:rPr>
          <w:rFonts w:ascii="Arial" w:hAnsi="Arial" w:cs="Arial"/>
          <w:color w:val="000000"/>
          <w:sz w:val="22"/>
          <w:szCs w:val="22"/>
        </w:rPr>
        <w:t xml:space="preserve"> and </w:t>
      </w:r>
      <w:r w:rsidRPr="00DA3F93">
        <w:rPr>
          <w:rFonts w:ascii="Arial" w:hAnsi="Arial" w:cs="Arial"/>
          <w:color w:val="000000"/>
          <w:sz w:val="22"/>
          <w:szCs w:val="22"/>
        </w:rPr>
        <w:t>other receivable</w:t>
      </w:r>
      <w:r w:rsidR="009071F9" w:rsidRPr="00DA3F93">
        <w:rPr>
          <w:rFonts w:ascii="Arial" w:hAnsi="Arial" w:cs="Arial"/>
          <w:color w:val="000000"/>
          <w:sz w:val="22"/>
          <w:szCs w:val="22"/>
        </w:rPr>
        <w:t>s</w:t>
      </w:r>
      <w:r w:rsidRPr="00DA3F93">
        <w:rPr>
          <w:rFonts w:ascii="Arial" w:hAnsi="Arial" w:cs="Arial"/>
          <w:color w:val="000000"/>
          <w:sz w:val="22"/>
          <w:szCs w:val="22"/>
        </w:rPr>
        <w:t>, hire purchase receivables,</w:t>
      </w:r>
      <w:r w:rsidR="00055511" w:rsidRPr="00DA3F93">
        <w:rPr>
          <w:rFonts w:ascii="Arial" w:hAnsi="Arial" w:cs="Arial"/>
          <w:color w:val="000000"/>
          <w:sz w:val="22"/>
          <w:szCs w:val="22"/>
        </w:rPr>
        <w:t xml:space="preserve"> </w:t>
      </w:r>
      <w:r w:rsidRPr="00DA3F93">
        <w:rPr>
          <w:rFonts w:ascii="Arial" w:hAnsi="Arial" w:cs="Arial"/>
          <w:color w:val="000000"/>
          <w:sz w:val="22"/>
          <w:szCs w:val="22"/>
        </w:rPr>
        <w:t>loans receivable from purchase of accounts receivable, loans</w:t>
      </w:r>
      <w:r w:rsidR="00E361D8" w:rsidRPr="00DA3F93">
        <w:rPr>
          <w:rFonts w:ascii="Arial" w:hAnsi="Arial" w:cs="Arial"/>
          <w:color w:val="000000"/>
          <w:sz w:val="22"/>
          <w:szCs w:val="22"/>
        </w:rPr>
        <w:t xml:space="preserve">, </w:t>
      </w:r>
      <w:r w:rsidRPr="00DA3F93">
        <w:rPr>
          <w:rFonts w:ascii="Arial" w:hAnsi="Arial" w:cs="Arial"/>
          <w:color w:val="000000"/>
          <w:sz w:val="22"/>
          <w:szCs w:val="22"/>
        </w:rPr>
        <w:t>bank overdrafts and short-term loa</w:t>
      </w:r>
      <w:r w:rsidR="00236806" w:rsidRPr="00DA3F93">
        <w:rPr>
          <w:rFonts w:ascii="Arial" w:hAnsi="Arial" w:cs="Arial"/>
          <w:color w:val="000000"/>
          <w:sz w:val="22"/>
          <w:szCs w:val="22"/>
        </w:rPr>
        <w:t>ns from financial institutions</w:t>
      </w:r>
      <w:r w:rsidR="00750F8B" w:rsidRPr="00DA3F93">
        <w:rPr>
          <w:rFonts w:ascii="Arial" w:hAnsi="Arial" w:cs="Arial"/>
          <w:color w:val="000000"/>
          <w:sz w:val="22"/>
          <w:szCs w:val="22"/>
        </w:rPr>
        <w:t>, trade and other payables</w:t>
      </w:r>
      <w:r w:rsidR="001D693F" w:rsidRPr="00DA3F93">
        <w:rPr>
          <w:rFonts w:ascii="Arial" w:hAnsi="Arial" w:cs="Arial"/>
          <w:color w:val="000000"/>
          <w:sz w:val="22"/>
          <w:szCs w:val="22"/>
        </w:rPr>
        <w:t>,</w:t>
      </w:r>
      <w:r w:rsidR="00750F8B" w:rsidRPr="00DA3F93">
        <w:rPr>
          <w:rFonts w:ascii="Arial" w:hAnsi="Arial" w:cs="Arial"/>
          <w:color w:val="000000"/>
          <w:sz w:val="22"/>
          <w:szCs w:val="22"/>
        </w:rPr>
        <w:t xml:space="preserve"> accounts payable - purchases of accounts receivable</w:t>
      </w:r>
      <w:r w:rsidR="00E361D8" w:rsidRPr="00DA3F93">
        <w:rPr>
          <w:rFonts w:ascii="Arial" w:hAnsi="Arial" w:cs="Arial"/>
          <w:color w:val="000000"/>
          <w:sz w:val="22"/>
          <w:szCs w:val="22"/>
        </w:rPr>
        <w:t xml:space="preserve"> and short-term loans </w:t>
      </w:r>
      <w:r w:rsidRPr="00DA3F93">
        <w:rPr>
          <w:rFonts w:ascii="Arial" w:hAnsi="Arial" w:cs="Arial"/>
          <w:color w:val="000000"/>
          <w:sz w:val="22"/>
          <w:szCs w:val="22"/>
        </w:rPr>
        <w:t xml:space="preserve">their carrying amounts in the statement of financial position approximate their fair value. </w:t>
      </w:r>
    </w:p>
    <w:p w14:paraId="6786E7C4" w14:textId="77777777" w:rsidR="00BA4A47" w:rsidRPr="00DA3F93" w:rsidRDefault="00B13F63" w:rsidP="00A57395">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DA3F93">
        <w:rPr>
          <w:rFonts w:ascii="Arial" w:hAnsi="Arial" w:cs="Arial"/>
          <w:color w:val="000000"/>
          <w:sz w:val="22"/>
          <w:szCs w:val="22"/>
        </w:rPr>
        <w:t>For debt securities, their</w:t>
      </w:r>
      <w:r w:rsidR="00BA4A47" w:rsidRPr="00DA3F93">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14:paraId="3D7642EA" w14:textId="77777777" w:rsidR="009D5CD6" w:rsidRPr="00DA3F93" w:rsidRDefault="00B13F63" w:rsidP="0048521D">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486BD4" w:rsidRPr="00DA3F93">
        <w:rPr>
          <w:rFonts w:ascii="Arial" w:hAnsi="Arial" w:cs="Arial"/>
          <w:color w:val="000000"/>
          <w:sz w:val="22"/>
          <w:szCs w:val="22"/>
        </w:rPr>
        <w:t>e</w:t>
      </w:r>
      <w:r w:rsidR="001D693F" w:rsidRPr="00DA3F93">
        <w:rPr>
          <w:rFonts w:ascii="Arial" w:hAnsi="Arial" w:cs="Arial"/>
          <w:color w:val="000000"/>
          <w:sz w:val="22"/>
          <w:szCs w:val="22"/>
        </w:rPr>
        <w:t>quity</w:t>
      </w:r>
      <w:r w:rsidRPr="00DA3F93">
        <w:rPr>
          <w:rFonts w:ascii="Arial" w:hAnsi="Arial" w:cs="Arial"/>
          <w:color w:val="000000"/>
          <w:sz w:val="22"/>
          <w:szCs w:val="22"/>
        </w:rPr>
        <w:t xml:space="preserve"> securities, their </w:t>
      </w:r>
      <w:r w:rsidR="00BA4A47" w:rsidRPr="00DA3F93">
        <w:rPr>
          <w:rFonts w:ascii="Arial" w:hAnsi="Arial" w:cs="Arial"/>
          <w:color w:val="000000"/>
          <w:sz w:val="22"/>
          <w:szCs w:val="22"/>
        </w:rPr>
        <w:t xml:space="preserve">fair value </w:t>
      </w:r>
      <w:r w:rsidR="009D5CD6" w:rsidRPr="00DA3F93">
        <w:rPr>
          <w:rFonts w:ascii="Arial" w:hAnsi="Arial" w:cs="Arial"/>
          <w:color w:val="000000"/>
          <w:sz w:val="22"/>
          <w:szCs w:val="22"/>
        </w:rPr>
        <w:t xml:space="preserve">is generally derived from quoted market </w:t>
      </w:r>
      <w:proofErr w:type="gramStart"/>
      <w:r w:rsidR="009D5CD6" w:rsidRPr="00DA3F93">
        <w:rPr>
          <w:rFonts w:ascii="Arial" w:hAnsi="Arial" w:cs="Arial"/>
          <w:color w:val="000000"/>
          <w:sz w:val="22"/>
          <w:szCs w:val="22"/>
        </w:rPr>
        <w:t>prices,</w:t>
      </w:r>
      <w:r w:rsidR="001D693F" w:rsidRPr="00DA3F93">
        <w:rPr>
          <w:rFonts w:ascii="Arial" w:hAnsi="Arial" w:cs="Arial"/>
          <w:color w:val="000000"/>
          <w:sz w:val="22"/>
          <w:szCs w:val="22"/>
        </w:rPr>
        <w:t xml:space="preserve"> </w:t>
      </w:r>
      <w:r w:rsidR="009D5CD6" w:rsidRPr="00DA3F93">
        <w:rPr>
          <w:rFonts w:ascii="Arial" w:hAnsi="Arial" w:cs="Arial"/>
          <w:color w:val="000000"/>
          <w:sz w:val="22"/>
          <w:szCs w:val="22"/>
        </w:rPr>
        <w:t>or</w:t>
      </w:r>
      <w:proofErr w:type="gramEnd"/>
      <w:r w:rsidR="009D5CD6" w:rsidRPr="00DA3F93">
        <w:rPr>
          <w:rFonts w:ascii="Arial" w:hAnsi="Arial" w:cs="Arial"/>
          <w:color w:val="000000"/>
          <w:sz w:val="22"/>
          <w:szCs w:val="22"/>
        </w:rPr>
        <w:t xml:space="preserve"> based on generally accepted pricing models when no market price is available.</w:t>
      </w:r>
    </w:p>
    <w:p w14:paraId="7CF1D662" w14:textId="2BC6B56E" w:rsidR="00E70B09" w:rsidRPr="00DA3F93" w:rsidRDefault="00B13F63" w:rsidP="004A18FC">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1D693F" w:rsidRPr="00DA3F93">
        <w:rPr>
          <w:rFonts w:ascii="Arial" w:hAnsi="Arial" w:cs="Arial"/>
          <w:color w:val="000000"/>
          <w:sz w:val="22"/>
          <w:szCs w:val="22"/>
        </w:rPr>
        <w:t>investment in unit trusts</w:t>
      </w:r>
      <w:r w:rsidR="006A6B7D">
        <w:rPr>
          <w:rFonts w:ascii="Arial" w:hAnsi="Arial" w:cs="Arial"/>
          <w:color w:val="000000"/>
          <w:sz w:val="22"/>
          <w:szCs w:val="22"/>
        </w:rPr>
        <w:t xml:space="preserve"> and funds</w:t>
      </w:r>
      <w:r w:rsidRPr="00DA3F93">
        <w:rPr>
          <w:rFonts w:ascii="Arial" w:hAnsi="Arial" w:cs="Arial"/>
          <w:color w:val="000000"/>
          <w:sz w:val="22"/>
          <w:szCs w:val="22"/>
        </w:rPr>
        <w:t xml:space="preserve">, their </w:t>
      </w:r>
      <w:r w:rsidR="00E70B09" w:rsidRPr="00DA3F93">
        <w:rPr>
          <w:rFonts w:ascii="Arial" w:hAnsi="Arial" w:cs="Arial"/>
          <w:color w:val="000000"/>
          <w:sz w:val="22"/>
          <w:szCs w:val="22"/>
        </w:rPr>
        <w:t>fair value is determined from their net asset value per unit as announced by asset management companies</w:t>
      </w:r>
      <w:r w:rsidR="00630C1B" w:rsidRPr="00DA3F93">
        <w:rPr>
          <w:rFonts w:ascii="Arial" w:hAnsi="Arial" w:cs="Arial"/>
          <w:color w:val="000000"/>
          <w:sz w:val="22"/>
          <w:szCs w:val="22"/>
        </w:rPr>
        <w:t>.</w:t>
      </w:r>
    </w:p>
    <w:p w14:paraId="64BA6376" w14:textId="15DE3D23" w:rsidR="004515DE" w:rsidRPr="00DA3F93" w:rsidRDefault="004515DE"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lastRenderedPageBreak/>
        <w:t xml:space="preserve">For hire purchase receivables, their fair value </w:t>
      </w:r>
      <w:r w:rsidR="00E361D8" w:rsidRPr="00DA3F93">
        <w:rPr>
          <w:rFonts w:ascii="Arial" w:hAnsi="Arial" w:cs="Arial"/>
          <w:color w:val="000000"/>
          <w:sz w:val="22"/>
          <w:szCs w:val="22"/>
        </w:rPr>
        <w:t>stated net of unearned interest income and allowance for doubtful accounts</w:t>
      </w:r>
      <w:r w:rsidR="00BA4A47" w:rsidRPr="00DA3F93">
        <w:rPr>
          <w:rFonts w:ascii="Arial" w:hAnsi="Arial" w:cs="Arial"/>
          <w:color w:val="000000"/>
          <w:sz w:val="22"/>
          <w:szCs w:val="22"/>
        </w:rPr>
        <w:t xml:space="preserve"> or allowance for expected credit losses</w:t>
      </w:r>
      <w:r w:rsidRPr="00DA3F93">
        <w:rPr>
          <w:rFonts w:ascii="Arial" w:hAnsi="Arial" w:cs="Arial"/>
          <w:color w:val="000000"/>
          <w:sz w:val="22"/>
          <w:szCs w:val="22"/>
        </w:rPr>
        <w:t>.</w:t>
      </w:r>
    </w:p>
    <w:p w14:paraId="5D869B6E" w14:textId="77777777" w:rsidR="004436ED" w:rsidRPr="00DA3F93" w:rsidRDefault="004436ED"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Loan receivable from purchase of accounts receivable, their fair value is estimated by discounting expected future cash </w:t>
      </w:r>
      <w:r w:rsidR="00B13F63" w:rsidRPr="00DA3F93">
        <w:rPr>
          <w:rFonts w:ascii="Arial" w:hAnsi="Arial" w:cs="Arial"/>
          <w:color w:val="000000"/>
          <w:sz w:val="22"/>
          <w:szCs w:val="22"/>
        </w:rPr>
        <w:t>in</w:t>
      </w:r>
      <w:r w:rsidRPr="00DA3F93">
        <w:rPr>
          <w:rFonts w:ascii="Arial" w:hAnsi="Arial" w:cs="Arial"/>
          <w:color w:val="000000"/>
          <w:sz w:val="22"/>
          <w:szCs w:val="22"/>
        </w:rPr>
        <w:t>flow by the effective interest rate, net of allowance for doubtful accounts</w:t>
      </w:r>
      <w:r w:rsidR="00BA4A47" w:rsidRPr="00DA3F93">
        <w:rPr>
          <w:rFonts w:ascii="Arial" w:hAnsi="Arial" w:cs="Arial"/>
          <w:color w:val="000000"/>
          <w:sz w:val="22"/>
          <w:szCs w:val="22"/>
        </w:rPr>
        <w:t xml:space="preserve"> or allowance for expected credit losses</w:t>
      </w:r>
      <w:r w:rsidRPr="00DA3F93">
        <w:rPr>
          <w:rFonts w:ascii="Arial" w:hAnsi="Arial" w:cs="Arial"/>
          <w:color w:val="000000"/>
          <w:sz w:val="22"/>
          <w:szCs w:val="22"/>
        </w:rPr>
        <w:t>.</w:t>
      </w:r>
    </w:p>
    <w:p w14:paraId="1005A494" w14:textId="77777777" w:rsidR="009D5CD6" w:rsidRPr="00DA3F93" w:rsidRDefault="00BA4A4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carrying amounts </w:t>
      </w:r>
      <w:r w:rsidR="00464F7F" w:rsidRPr="00DA3F93">
        <w:rPr>
          <w:rFonts w:ascii="Arial" w:hAnsi="Arial" w:cs="Arial"/>
          <w:color w:val="000000"/>
          <w:sz w:val="22"/>
          <w:szCs w:val="22"/>
        </w:rPr>
        <w:t>of</w:t>
      </w:r>
      <w:r w:rsidR="009D5CD6" w:rsidRPr="00DA3F93">
        <w:rPr>
          <w:rFonts w:ascii="Arial" w:hAnsi="Arial" w:cs="Arial"/>
          <w:color w:val="000000"/>
          <w:sz w:val="22"/>
          <w:szCs w:val="22"/>
        </w:rPr>
        <w:t xml:space="preserve"> long-term loans carrying interest</w:t>
      </w:r>
      <w:r w:rsidRPr="00DA3F93">
        <w:rPr>
          <w:rFonts w:ascii="Arial" w:hAnsi="Arial" w:cs="Arial"/>
          <w:color w:val="000000"/>
          <w:sz w:val="22"/>
          <w:szCs w:val="22"/>
        </w:rPr>
        <w:t xml:space="preserve"> at rates </w:t>
      </w:r>
      <w:r w:rsidR="009D5CD6" w:rsidRPr="00DA3F93">
        <w:rPr>
          <w:rFonts w:ascii="Arial" w:hAnsi="Arial" w:cs="Arial"/>
          <w:color w:val="000000"/>
          <w:sz w:val="22"/>
          <w:szCs w:val="22"/>
        </w:rPr>
        <w:t>approximat</w:t>
      </w:r>
      <w:r w:rsidRPr="00DA3F93">
        <w:rPr>
          <w:rFonts w:ascii="Arial" w:hAnsi="Arial" w:cs="Arial"/>
          <w:color w:val="000000"/>
          <w:sz w:val="22"/>
          <w:szCs w:val="22"/>
        </w:rPr>
        <w:t xml:space="preserve">ing </w:t>
      </w:r>
      <w:r w:rsidR="009D5CD6" w:rsidRPr="00DA3F93">
        <w:rPr>
          <w:rFonts w:ascii="Arial" w:hAnsi="Arial" w:cs="Arial"/>
          <w:color w:val="000000"/>
          <w:sz w:val="22"/>
          <w:szCs w:val="22"/>
        </w:rPr>
        <w:t>the market rate</w:t>
      </w:r>
      <w:r w:rsidR="00823C56" w:rsidRPr="00DA3F93">
        <w:rPr>
          <w:rFonts w:ascii="Arial" w:hAnsi="Arial" w:cs="Arial"/>
          <w:color w:val="000000"/>
          <w:sz w:val="22"/>
          <w:szCs w:val="22"/>
        </w:rPr>
        <w:t>,</w:t>
      </w:r>
      <w:r w:rsidRPr="00DA3F93">
        <w:rPr>
          <w:rFonts w:ascii="Arial" w:hAnsi="Arial" w:cs="Arial"/>
          <w:color w:val="000000"/>
          <w:sz w:val="22"/>
          <w:szCs w:val="22"/>
        </w:rPr>
        <w:t xml:space="preserve"> </w:t>
      </w:r>
      <w:r w:rsidR="009D5CD6" w:rsidRPr="00DA3F93">
        <w:rPr>
          <w:rFonts w:ascii="Arial" w:hAnsi="Arial" w:cs="Arial"/>
          <w:color w:val="000000"/>
          <w:sz w:val="22"/>
          <w:szCs w:val="22"/>
        </w:rPr>
        <w:t>in the statement of financial position approximates their fair value.</w:t>
      </w:r>
    </w:p>
    <w:p w14:paraId="63703999" w14:textId="77777777" w:rsidR="00314F61" w:rsidRDefault="00F35D87" w:rsidP="00314F61">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methods and assumptions used by the </w:t>
      </w:r>
      <w:r w:rsidR="007E5EB5" w:rsidRPr="00DA3F93">
        <w:rPr>
          <w:rFonts w:ascii="Arial" w:hAnsi="Arial" w:cs="Arial"/>
          <w:color w:val="000000"/>
          <w:sz w:val="22"/>
          <w:szCs w:val="22"/>
        </w:rPr>
        <w:t xml:space="preserve">Group </w:t>
      </w:r>
      <w:r w:rsidRPr="00DA3F93">
        <w:rPr>
          <w:rFonts w:ascii="Arial" w:hAnsi="Arial" w:cs="Arial"/>
          <w:color w:val="000000"/>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78338D4A" w14:textId="0ED383B4" w:rsidR="00314F61" w:rsidRPr="00314F61" w:rsidRDefault="00314F61" w:rsidP="00314F61">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314F6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400E0D29" w14:textId="77777777" w:rsidR="009D5CD6" w:rsidRPr="00DA3F93" w:rsidRDefault="009D5CD6" w:rsidP="00BA4A47">
      <w:pPr>
        <w:spacing w:before="120" w:after="120" w:line="380" w:lineRule="exact"/>
        <w:ind w:firstLine="547"/>
        <w:jc w:val="thaiDistribute"/>
        <w:rPr>
          <w:rFonts w:ascii="Arial" w:hAnsi="Arial" w:cs="Arial"/>
          <w:sz w:val="22"/>
          <w:szCs w:val="22"/>
        </w:rPr>
      </w:pPr>
      <w:r w:rsidRPr="00DA3F93">
        <w:rPr>
          <w:rFonts w:ascii="Arial" w:hAnsi="Arial" w:cs="Arial"/>
          <w:sz w:val="22"/>
          <w:szCs w:val="22"/>
        </w:rPr>
        <w:t xml:space="preserve">During the current </w:t>
      </w:r>
      <w:r w:rsidR="00EE0542" w:rsidRPr="00DA3F93">
        <w:rPr>
          <w:rFonts w:ascii="Arial" w:hAnsi="Arial" w:cs="Arial"/>
          <w:sz w:val="22"/>
          <w:szCs w:val="22"/>
        </w:rPr>
        <w:t>year</w:t>
      </w:r>
      <w:r w:rsidRPr="00DA3F93">
        <w:rPr>
          <w:rFonts w:ascii="Arial" w:hAnsi="Arial" w:cs="Arial"/>
          <w:sz w:val="22"/>
          <w:szCs w:val="22"/>
        </w:rPr>
        <w:t xml:space="preserve">, there were no transfers within the fair value hierarchy. </w:t>
      </w:r>
    </w:p>
    <w:p w14:paraId="1E7BCEF5" w14:textId="3E481B49" w:rsidR="00750F8B" w:rsidRPr="00DA3F93" w:rsidRDefault="00B07031" w:rsidP="003806B7">
      <w:pPr>
        <w:pStyle w:val="Heading2"/>
        <w:spacing w:before="120" w:after="120" w:line="380" w:lineRule="exact"/>
        <w:ind w:left="540" w:hanging="540"/>
        <w:jc w:val="thaiDistribute"/>
        <w:rPr>
          <w:rFonts w:ascii="Arial" w:hAnsi="Arial" w:cs="Arial"/>
          <w:sz w:val="22"/>
          <w:szCs w:val="22"/>
        </w:rPr>
      </w:pPr>
      <w:proofErr w:type="gramStart"/>
      <w:r w:rsidRPr="00DA3F93">
        <w:rPr>
          <w:rFonts w:ascii="Arial" w:hAnsi="Arial" w:cs="Arial"/>
          <w:i w:val="0"/>
          <w:iCs w:val="0"/>
          <w:sz w:val="22"/>
          <w:szCs w:val="22"/>
        </w:rPr>
        <w:t>5</w:t>
      </w:r>
      <w:r w:rsidR="001B0840">
        <w:rPr>
          <w:rFonts w:ascii="Arial" w:hAnsi="Arial" w:cs="Arial"/>
          <w:i w:val="0"/>
          <w:iCs w:val="0"/>
          <w:sz w:val="22"/>
          <w:szCs w:val="22"/>
        </w:rPr>
        <w:t>7</w:t>
      </w:r>
      <w:r w:rsidR="00750F8B" w:rsidRPr="00DA3F93">
        <w:rPr>
          <w:rFonts w:ascii="Arial" w:hAnsi="Arial" w:cs="Arial"/>
          <w:i w:val="0"/>
          <w:iCs w:val="0"/>
          <w:sz w:val="22"/>
          <w:szCs w:val="22"/>
        </w:rPr>
        <w:t>.</w:t>
      </w:r>
      <w:r w:rsidR="004A18FC">
        <w:rPr>
          <w:rFonts w:ascii="Arial" w:hAnsi="Arial" w:cs="Arial"/>
          <w:i w:val="0"/>
          <w:iCs w:val="0"/>
          <w:sz w:val="22"/>
          <w:szCs w:val="22"/>
        </w:rPr>
        <w:t>4</w:t>
      </w:r>
      <w:r w:rsidR="003806B7" w:rsidRPr="00DA3F93">
        <w:rPr>
          <w:rFonts w:ascii="Arial" w:hAnsi="Arial" w:cs="Arial"/>
          <w:i w:val="0"/>
          <w:iCs w:val="0"/>
          <w:sz w:val="22"/>
          <w:szCs w:val="22"/>
        </w:rPr>
        <w:tab/>
      </w:r>
      <w:r w:rsidR="00750F8B" w:rsidRPr="00DA3F93">
        <w:rPr>
          <w:rFonts w:ascii="Arial" w:hAnsi="Arial" w:cs="Arial"/>
          <w:i w:val="0"/>
          <w:iCs w:val="0"/>
          <w:sz w:val="22"/>
          <w:szCs w:val="22"/>
        </w:rPr>
        <w:t>Reconciliation of recurring fair value measurements,</w:t>
      </w:r>
      <w:proofErr w:type="gramEnd"/>
      <w:r w:rsidR="00750F8B" w:rsidRPr="00DA3F93">
        <w:rPr>
          <w:rFonts w:ascii="Arial" w:hAnsi="Arial" w:cs="Arial"/>
          <w:i w:val="0"/>
          <w:iCs w:val="0"/>
          <w:sz w:val="22"/>
          <w:szCs w:val="22"/>
        </w:rPr>
        <w:t xml:space="preserve"> of assets and liabilities, </w:t>
      </w:r>
      <w:proofErr w:type="spellStart"/>
      <w:r w:rsidR="00750F8B" w:rsidRPr="00DA3F93">
        <w:rPr>
          <w:rFonts w:ascii="Arial" w:hAnsi="Arial" w:cs="Arial"/>
          <w:i w:val="0"/>
          <w:iCs w:val="0"/>
          <w:sz w:val="22"/>
          <w:szCs w:val="22"/>
        </w:rPr>
        <w:t>categorised</w:t>
      </w:r>
      <w:proofErr w:type="spellEnd"/>
      <w:r w:rsidR="00750F8B" w:rsidRPr="00DA3F93">
        <w:rPr>
          <w:rFonts w:ascii="Arial" w:hAnsi="Arial" w:cs="Arial"/>
          <w:i w:val="0"/>
          <w:iCs w:val="0"/>
          <w:sz w:val="22"/>
          <w:szCs w:val="22"/>
        </w:rPr>
        <w:t xml:space="preserve"> within Level 3 of the fair value hierarchy</w:t>
      </w:r>
      <w:r w:rsidR="00750F8B" w:rsidRPr="00DA3F93">
        <w:rPr>
          <w:rFonts w:ascii="Arial" w:hAnsi="Arial" w:cs="Arial"/>
          <w:sz w:val="22"/>
          <w:szCs w:val="22"/>
        </w:rPr>
        <w:t>.</w:t>
      </w:r>
    </w:p>
    <w:p w14:paraId="0EBF4A13" w14:textId="77777777" w:rsidR="00502900" w:rsidRPr="00DA3F93" w:rsidRDefault="00502900" w:rsidP="003806B7">
      <w:pPr>
        <w:pStyle w:val="Heading2"/>
        <w:spacing w:before="120" w:after="120" w:line="380" w:lineRule="exact"/>
        <w:ind w:left="540" w:hanging="540"/>
        <w:jc w:val="thaiDistribute"/>
        <w:rPr>
          <w:rFonts w:ascii="Arial" w:hAnsi="Arial" w:cs="Arial"/>
          <w:i w:val="0"/>
          <w:iCs w:val="0"/>
          <w:sz w:val="22"/>
          <w:szCs w:val="22"/>
        </w:rPr>
      </w:pPr>
      <w:r w:rsidRPr="00DA3F93">
        <w:rPr>
          <w:rFonts w:ascii="Arial" w:hAnsi="Arial" w:cs="Arial"/>
          <w:b w:val="0"/>
          <w:bCs w:val="0"/>
          <w:sz w:val="22"/>
          <w:szCs w:val="22"/>
        </w:rPr>
        <w:tab/>
      </w:r>
      <w:r w:rsidRPr="00DA3F93">
        <w:rPr>
          <w:rFonts w:ascii="Arial" w:hAnsi="Arial" w:cs="Arial"/>
          <w:i w:val="0"/>
          <w:iCs w:val="0"/>
          <w:sz w:val="22"/>
          <w:szCs w:val="22"/>
        </w:rPr>
        <w:t>Technology Business</w:t>
      </w:r>
    </w:p>
    <w:tbl>
      <w:tblPr>
        <w:tblW w:w="9183" w:type="dxa"/>
        <w:tblInd w:w="558" w:type="dxa"/>
        <w:tblLayout w:type="fixed"/>
        <w:tblLook w:val="04A0" w:firstRow="1" w:lastRow="0" w:firstColumn="1" w:lastColumn="0" w:noHBand="0" w:noVBand="1"/>
      </w:tblPr>
      <w:tblGrid>
        <w:gridCol w:w="4140"/>
        <w:gridCol w:w="2519"/>
        <w:gridCol w:w="2524"/>
      </w:tblGrid>
      <w:tr w:rsidR="006A6B7D" w:rsidRPr="00DA3F93" w14:paraId="4292EE74" w14:textId="45CCE156" w:rsidTr="006A6B7D">
        <w:tc>
          <w:tcPr>
            <w:tcW w:w="9183" w:type="dxa"/>
            <w:gridSpan w:val="3"/>
            <w:vAlign w:val="bottom"/>
          </w:tcPr>
          <w:p w14:paraId="5B896FCD" w14:textId="77777777" w:rsidR="006A6B7D" w:rsidRPr="00DA3F93" w:rsidRDefault="006A6B7D" w:rsidP="00B13F63">
            <w:pPr>
              <w:spacing w:line="38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6A6B7D" w:rsidRPr="00DA3F93" w14:paraId="39806EE7" w14:textId="501CFB48" w:rsidTr="006A6B7D">
        <w:tc>
          <w:tcPr>
            <w:tcW w:w="4140" w:type="dxa"/>
            <w:vAlign w:val="bottom"/>
          </w:tcPr>
          <w:p w14:paraId="19D2AFF6" w14:textId="33F4C7B5" w:rsidR="006A6B7D" w:rsidRPr="00DA3F93" w:rsidRDefault="006A6B7D" w:rsidP="006A6B7D">
            <w:pPr>
              <w:spacing w:line="380" w:lineRule="exact"/>
              <w:ind w:left="243" w:hanging="180"/>
              <w:jc w:val="thaiDistribute"/>
              <w:rPr>
                <w:rFonts w:ascii="Arial" w:hAnsi="Arial" w:cs="Arial"/>
                <w:kern w:val="28"/>
                <w:sz w:val="22"/>
                <w:szCs w:val="22"/>
              </w:rPr>
            </w:pPr>
            <w:r>
              <w:br w:type="page"/>
            </w:r>
          </w:p>
        </w:tc>
        <w:tc>
          <w:tcPr>
            <w:tcW w:w="2519" w:type="dxa"/>
          </w:tcPr>
          <w:p w14:paraId="42B51F59" w14:textId="77777777"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c>
          <w:tcPr>
            <w:tcW w:w="2524" w:type="dxa"/>
          </w:tcPr>
          <w:p w14:paraId="02E0D9E5" w14:textId="22C7DDBA" w:rsidR="006A6B7D" w:rsidRPr="00DA3F93" w:rsidRDefault="006A6B7D" w:rsidP="006A6B7D">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Separate              </w:t>
            </w:r>
            <w:r w:rsidRPr="00DA3F93">
              <w:rPr>
                <w:rFonts w:ascii="Arial" w:hAnsi="Arial" w:cs="Arial"/>
                <w:kern w:val="28"/>
                <w:sz w:val="22"/>
                <w:szCs w:val="22"/>
              </w:rPr>
              <w:t xml:space="preserve">   Financial Statements </w:t>
            </w:r>
          </w:p>
        </w:tc>
      </w:tr>
      <w:tr w:rsidR="006A6B7D" w:rsidRPr="00DA3F93" w14:paraId="10EFFFE8" w14:textId="0713C66A" w:rsidTr="006A6B7D">
        <w:tc>
          <w:tcPr>
            <w:tcW w:w="4140" w:type="dxa"/>
            <w:vAlign w:val="bottom"/>
          </w:tcPr>
          <w:p w14:paraId="0F2B5808" w14:textId="77777777" w:rsidR="006A6B7D" w:rsidRPr="00DA3F93" w:rsidRDefault="006A6B7D" w:rsidP="006A6B7D">
            <w:pPr>
              <w:spacing w:line="380" w:lineRule="exact"/>
              <w:ind w:left="243" w:hanging="180"/>
              <w:jc w:val="center"/>
              <w:rPr>
                <w:rFonts w:ascii="Arial" w:hAnsi="Arial" w:cs="Arial"/>
                <w:kern w:val="28"/>
                <w:sz w:val="22"/>
                <w:szCs w:val="22"/>
              </w:rPr>
            </w:pPr>
          </w:p>
        </w:tc>
        <w:tc>
          <w:tcPr>
            <w:tcW w:w="2519" w:type="dxa"/>
            <w:vAlign w:val="bottom"/>
          </w:tcPr>
          <w:p w14:paraId="0CDCE2A8" w14:textId="0166E01A" w:rsidR="006A6B7D" w:rsidRPr="00DA3F93" w:rsidRDefault="006A6B7D" w:rsidP="006A6B7D">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Pr>
                <w:rFonts w:ascii="Arial" w:hAnsi="Arial" w:cs="Arial"/>
                <w:kern w:val="28"/>
                <w:sz w:val="22"/>
                <w:szCs w:val="22"/>
              </w:rPr>
              <w:t>s</w:t>
            </w:r>
          </w:p>
        </w:tc>
        <w:tc>
          <w:tcPr>
            <w:tcW w:w="2524" w:type="dxa"/>
            <w:vAlign w:val="bottom"/>
          </w:tcPr>
          <w:p w14:paraId="1CAF8809" w14:textId="44C48C01" w:rsidR="006A6B7D" w:rsidRPr="00DA3F93" w:rsidRDefault="006A6B7D" w:rsidP="006A6B7D">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Long-term investment</w:t>
            </w:r>
            <w:r>
              <w:rPr>
                <w:rFonts w:ascii="Arial" w:hAnsi="Arial" w:cs="Arial"/>
                <w:kern w:val="28"/>
                <w:sz w:val="22"/>
                <w:szCs w:val="22"/>
              </w:rPr>
              <w:t>s</w:t>
            </w:r>
          </w:p>
        </w:tc>
      </w:tr>
      <w:tr w:rsidR="006A6B7D" w:rsidRPr="00DA3F93" w14:paraId="01171140" w14:textId="15027C3B" w:rsidTr="006A6B7D">
        <w:tc>
          <w:tcPr>
            <w:tcW w:w="4140" w:type="dxa"/>
            <w:vAlign w:val="bottom"/>
            <w:hideMark/>
          </w:tcPr>
          <w:p w14:paraId="1B8FD3AF" w14:textId="46273098" w:rsidR="006A6B7D" w:rsidRPr="00DA3F93" w:rsidRDefault="006A6B7D" w:rsidP="006A6B7D">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1</w:t>
            </w:r>
          </w:p>
        </w:tc>
        <w:tc>
          <w:tcPr>
            <w:tcW w:w="2519" w:type="dxa"/>
            <w:hideMark/>
          </w:tcPr>
          <w:p w14:paraId="77B8A176" w14:textId="42A3761E" w:rsidR="006A6B7D" w:rsidRPr="00DA3F93" w:rsidRDefault="006A6B7D" w:rsidP="006A6B7D">
            <w:pPr>
              <w:tabs>
                <w:tab w:val="decimal" w:pos="1965"/>
              </w:tabs>
              <w:spacing w:line="380" w:lineRule="exact"/>
              <w:ind w:hanging="18"/>
              <w:rPr>
                <w:rFonts w:ascii="Arial" w:hAnsi="Arial" w:cs="Arial"/>
                <w:sz w:val="22"/>
                <w:szCs w:val="22"/>
                <w:cs/>
              </w:rPr>
            </w:pPr>
            <w:r w:rsidRPr="00DA3F93">
              <w:rPr>
                <w:rFonts w:ascii="Arial" w:hAnsi="Arial" w:cs="Arial"/>
                <w:sz w:val="22"/>
                <w:szCs w:val="22"/>
              </w:rPr>
              <w:t>72,801</w:t>
            </w:r>
          </w:p>
        </w:tc>
        <w:tc>
          <w:tcPr>
            <w:tcW w:w="2524" w:type="dxa"/>
          </w:tcPr>
          <w:p w14:paraId="1B64AC27" w14:textId="1C5E1EE4" w:rsidR="006A6B7D" w:rsidRPr="00DA3F93" w:rsidRDefault="006A6B7D" w:rsidP="006A6B7D">
            <w:pP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6A6B7D" w:rsidRPr="00DA3F93" w14:paraId="25DBA5A5" w14:textId="002D25A8" w:rsidTr="006A6B7D">
        <w:tc>
          <w:tcPr>
            <w:tcW w:w="4140" w:type="dxa"/>
            <w:vAlign w:val="bottom"/>
            <w:hideMark/>
          </w:tcPr>
          <w:p w14:paraId="0F24EF69" w14:textId="77777777" w:rsidR="006A6B7D" w:rsidRPr="00DA3F93" w:rsidRDefault="006A6B7D" w:rsidP="006A6B7D">
            <w:pPr>
              <w:spacing w:line="380" w:lineRule="exact"/>
              <w:ind w:left="162" w:hanging="162"/>
              <w:rPr>
                <w:rFonts w:ascii="Arial" w:hAnsi="Arial" w:cs="Arial"/>
                <w:kern w:val="28"/>
                <w:sz w:val="22"/>
                <w:szCs w:val="22"/>
              </w:rPr>
            </w:pPr>
            <w:r>
              <w:rPr>
                <w:rFonts w:ascii="Arial" w:hAnsi="Arial" w:cs="Arial"/>
                <w:kern w:val="28"/>
                <w:sz w:val="22"/>
                <w:szCs w:val="22"/>
              </w:rPr>
              <w:t>Acquired</w:t>
            </w:r>
            <w:r w:rsidRPr="00DA3F93">
              <w:rPr>
                <w:rFonts w:ascii="Arial" w:hAnsi="Arial" w:cs="Arial"/>
                <w:kern w:val="28"/>
                <w:sz w:val="22"/>
                <w:szCs w:val="22"/>
              </w:rPr>
              <w:t xml:space="preserve"> during the year</w:t>
            </w:r>
          </w:p>
        </w:tc>
        <w:tc>
          <w:tcPr>
            <w:tcW w:w="2519" w:type="dxa"/>
          </w:tcPr>
          <w:p w14:paraId="17013F07" w14:textId="0B4FA11D" w:rsidR="006A6B7D" w:rsidRPr="00DA3F93" w:rsidRDefault="006A6B7D" w:rsidP="006A6B7D">
            <w:pPr>
              <w:tabs>
                <w:tab w:val="decimal" w:pos="1965"/>
              </w:tabs>
              <w:spacing w:line="380" w:lineRule="exact"/>
              <w:ind w:hanging="18"/>
              <w:rPr>
                <w:rFonts w:ascii="Arial" w:hAnsi="Arial" w:cs="Arial"/>
                <w:sz w:val="22"/>
                <w:szCs w:val="22"/>
              </w:rPr>
            </w:pPr>
            <w:r>
              <w:rPr>
                <w:rFonts w:ascii="Arial" w:hAnsi="Arial" w:cs="Arial"/>
                <w:sz w:val="22"/>
                <w:szCs w:val="22"/>
              </w:rPr>
              <w:t>15,000</w:t>
            </w:r>
          </w:p>
        </w:tc>
        <w:tc>
          <w:tcPr>
            <w:tcW w:w="2524" w:type="dxa"/>
          </w:tcPr>
          <w:p w14:paraId="5F0A52D1" w14:textId="18BF00BA" w:rsidR="006A6B7D" w:rsidRDefault="006A6B7D" w:rsidP="006A6B7D">
            <w:pP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6A6B7D" w:rsidRPr="00DA3F93" w14:paraId="727374CA" w14:textId="2A1807A3" w:rsidTr="006A6B7D">
        <w:trPr>
          <w:trHeight w:val="73"/>
        </w:trPr>
        <w:tc>
          <w:tcPr>
            <w:tcW w:w="4140" w:type="dxa"/>
            <w:vAlign w:val="bottom"/>
            <w:hideMark/>
          </w:tcPr>
          <w:p w14:paraId="6CFD6E95" w14:textId="2D1197D7" w:rsidR="006A6B7D" w:rsidRPr="00DA3F93" w:rsidRDefault="006A6B7D" w:rsidP="006A6B7D">
            <w:pPr>
              <w:spacing w:line="380" w:lineRule="exact"/>
              <w:ind w:left="162" w:hanging="162"/>
              <w:rPr>
                <w:rFonts w:ascii="Arial" w:hAnsi="Arial" w:cs="Arial"/>
                <w:b/>
                <w:bCs/>
                <w:kern w:val="28"/>
                <w:sz w:val="22"/>
                <w:szCs w:val="22"/>
              </w:rPr>
            </w:pPr>
            <w:r w:rsidRPr="00DA3F93">
              <w:rPr>
                <w:rFonts w:ascii="Arial" w:hAnsi="Arial" w:cs="Arial"/>
                <w:kern w:val="28"/>
                <w:sz w:val="22"/>
                <w:szCs w:val="22"/>
              </w:rPr>
              <w:t>Net loss</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519" w:type="dxa"/>
            <w:vAlign w:val="bottom"/>
            <w:hideMark/>
          </w:tcPr>
          <w:p w14:paraId="51883C05" w14:textId="45996508" w:rsidR="006A6B7D" w:rsidRPr="00DA3F93" w:rsidRDefault="006A6B7D" w:rsidP="006A6B7D">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(5,000)</w:t>
            </w:r>
          </w:p>
        </w:tc>
        <w:tc>
          <w:tcPr>
            <w:tcW w:w="2524" w:type="dxa"/>
          </w:tcPr>
          <w:p w14:paraId="6B647F26" w14:textId="77777777" w:rsidR="006A6B7D" w:rsidRDefault="006A6B7D" w:rsidP="006A6B7D">
            <w:pPr>
              <w:pBdr>
                <w:bottom w:val="single" w:sz="4" w:space="1" w:color="auto"/>
              </w:pBdr>
              <w:tabs>
                <w:tab w:val="decimal" w:pos="1965"/>
              </w:tabs>
              <w:spacing w:line="380" w:lineRule="exact"/>
              <w:ind w:hanging="18"/>
              <w:rPr>
                <w:rFonts w:ascii="Arial" w:hAnsi="Arial" w:cs="Arial"/>
                <w:sz w:val="22"/>
                <w:szCs w:val="22"/>
              </w:rPr>
            </w:pPr>
          </w:p>
          <w:p w14:paraId="76E9D160" w14:textId="2B40AE1E" w:rsidR="006A6B7D" w:rsidRDefault="006A6B7D" w:rsidP="006A6B7D">
            <w:pPr>
              <w:pBdr>
                <w:bottom w:val="single" w:sz="4" w:space="1" w:color="auto"/>
              </w:pBd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6A6B7D" w:rsidRPr="00DA3F93" w14:paraId="7D88C0D6" w14:textId="031255ED" w:rsidTr="006A6B7D">
        <w:tc>
          <w:tcPr>
            <w:tcW w:w="4140" w:type="dxa"/>
            <w:vAlign w:val="bottom"/>
            <w:hideMark/>
          </w:tcPr>
          <w:p w14:paraId="52545594" w14:textId="11E217BB" w:rsidR="006A6B7D" w:rsidRPr="00DA3F93" w:rsidRDefault="006A6B7D" w:rsidP="006A6B7D">
            <w:pPr>
              <w:spacing w:line="380" w:lineRule="exact"/>
              <w:ind w:left="162" w:hanging="162"/>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1</w:t>
            </w:r>
          </w:p>
        </w:tc>
        <w:tc>
          <w:tcPr>
            <w:tcW w:w="2519" w:type="dxa"/>
            <w:vAlign w:val="bottom"/>
          </w:tcPr>
          <w:p w14:paraId="0863F3B3" w14:textId="28C5D02E" w:rsidR="006A6B7D" w:rsidRPr="00DA3F93" w:rsidRDefault="006A6B7D" w:rsidP="006A6B7D">
            <w:pPr>
              <w:tabs>
                <w:tab w:val="decimal" w:pos="1965"/>
              </w:tabs>
              <w:spacing w:line="380" w:lineRule="exact"/>
              <w:ind w:hanging="18"/>
              <w:rPr>
                <w:rFonts w:ascii="Arial" w:hAnsi="Arial" w:cs="Arial"/>
                <w:sz w:val="22"/>
                <w:szCs w:val="22"/>
                <w:cs/>
              </w:rPr>
            </w:pPr>
            <w:r>
              <w:rPr>
                <w:rFonts w:ascii="Arial" w:hAnsi="Arial" w:cs="Arial"/>
                <w:sz w:val="22"/>
                <w:szCs w:val="22"/>
              </w:rPr>
              <w:t>82,801</w:t>
            </w:r>
          </w:p>
        </w:tc>
        <w:tc>
          <w:tcPr>
            <w:tcW w:w="2524" w:type="dxa"/>
          </w:tcPr>
          <w:p w14:paraId="717716EC" w14:textId="3229A6BF" w:rsidR="006A6B7D" w:rsidRDefault="006A6B7D" w:rsidP="006A6B7D">
            <w:pP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6A6B7D" w:rsidRPr="00DA3F93" w14:paraId="6A5AF4B9" w14:textId="00B753ED" w:rsidTr="006A6B7D">
        <w:tc>
          <w:tcPr>
            <w:tcW w:w="4140" w:type="dxa"/>
            <w:vAlign w:val="bottom"/>
            <w:hideMark/>
          </w:tcPr>
          <w:p w14:paraId="025AD565" w14:textId="3FF12E0D" w:rsidR="006A6B7D" w:rsidRPr="00DA3F93" w:rsidRDefault="006A6B7D" w:rsidP="006A6B7D">
            <w:pPr>
              <w:spacing w:line="380" w:lineRule="exact"/>
              <w:ind w:left="162" w:hanging="162"/>
              <w:rPr>
                <w:rFonts w:ascii="Arial" w:hAnsi="Arial" w:cs="Arial"/>
                <w:kern w:val="28"/>
                <w:sz w:val="22"/>
                <w:szCs w:val="22"/>
              </w:rPr>
            </w:pPr>
            <w:r>
              <w:rPr>
                <w:rFonts w:ascii="Arial" w:hAnsi="Arial" w:cs="Arial"/>
                <w:kern w:val="28"/>
                <w:sz w:val="22"/>
                <w:szCs w:val="22"/>
              </w:rPr>
              <w:t>Acquired</w:t>
            </w:r>
            <w:r w:rsidRPr="00DA3F93">
              <w:rPr>
                <w:rFonts w:ascii="Arial" w:hAnsi="Arial" w:cs="Arial"/>
                <w:kern w:val="28"/>
                <w:sz w:val="22"/>
                <w:szCs w:val="22"/>
              </w:rPr>
              <w:t xml:space="preserve"> during the year</w:t>
            </w:r>
          </w:p>
        </w:tc>
        <w:tc>
          <w:tcPr>
            <w:tcW w:w="2519" w:type="dxa"/>
          </w:tcPr>
          <w:p w14:paraId="71B93CB6" w14:textId="725ACD3C" w:rsidR="006A6B7D" w:rsidRPr="00DA3F93" w:rsidRDefault="006A6B7D" w:rsidP="006A6B7D">
            <w:pPr>
              <w:tabs>
                <w:tab w:val="decimal" w:pos="1965"/>
              </w:tabs>
              <w:spacing w:line="380" w:lineRule="exact"/>
              <w:ind w:hanging="18"/>
              <w:rPr>
                <w:rFonts w:ascii="Arial" w:hAnsi="Arial" w:cs="Arial"/>
                <w:sz w:val="22"/>
                <w:szCs w:val="22"/>
              </w:rPr>
            </w:pPr>
            <w:r>
              <w:rPr>
                <w:rFonts w:ascii="Arial" w:hAnsi="Arial" w:cs="Arial"/>
                <w:sz w:val="22"/>
                <w:szCs w:val="22"/>
              </w:rPr>
              <w:t>76,198</w:t>
            </w:r>
          </w:p>
        </w:tc>
        <w:tc>
          <w:tcPr>
            <w:tcW w:w="2524" w:type="dxa"/>
          </w:tcPr>
          <w:p w14:paraId="141B5CC7" w14:textId="1A641004" w:rsidR="006A6B7D" w:rsidRDefault="006A6B7D" w:rsidP="006A6B7D">
            <w:pPr>
              <w:tabs>
                <w:tab w:val="decimal" w:pos="1965"/>
              </w:tabs>
              <w:spacing w:line="380" w:lineRule="exact"/>
              <w:ind w:hanging="18"/>
              <w:rPr>
                <w:rFonts w:ascii="Arial" w:hAnsi="Arial" w:cs="Arial"/>
                <w:sz w:val="22"/>
                <w:szCs w:val="22"/>
              </w:rPr>
            </w:pPr>
            <w:r w:rsidRPr="006A6B7D">
              <w:rPr>
                <w:rFonts w:ascii="Arial" w:hAnsi="Arial" w:cs="Arial"/>
                <w:sz w:val="22"/>
                <w:szCs w:val="22"/>
              </w:rPr>
              <w:t>34,391</w:t>
            </w:r>
          </w:p>
        </w:tc>
      </w:tr>
      <w:tr w:rsidR="006A6B7D" w:rsidRPr="00DA3F93" w14:paraId="046250E0" w14:textId="78C3022D" w:rsidTr="006A6B7D">
        <w:tc>
          <w:tcPr>
            <w:tcW w:w="4140" w:type="dxa"/>
            <w:vAlign w:val="bottom"/>
          </w:tcPr>
          <w:p w14:paraId="6A4FDA31" w14:textId="0D55D0C9" w:rsidR="006A6B7D" w:rsidRDefault="006A6B7D" w:rsidP="006A6B7D">
            <w:pPr>
              <w:spacing w:line="380" w:lineRule="exact"/>
              <w:ind w:left="162" w:hanging="162"/>
              <w:rPr>
                <w:rFonts w:ascii="Arial" w:hAnsi="Arial" w:cs="Arial"/>
                <w:kern w:val="28"/>
                <w:sz w:val="22"/>
                <w:szCs w:val="22"/>
              </w:rPr>
            </w:pPr>
            <w:r>
              <w:rPr>
                <w:rFonts w:ascii="Arial" w:hAnsi="Arial" w:cs="Arial"/>
                <w:kern w:val="28"/>
                <w:sz w:val="22"/>
                <w:szCs w:val="22"/>
              </w:rPr>
              <w:t xml:space="preserve">Net loss </w:t>
            </w:r>
            <w:proofErr w:type="spellStart"/>
            <w:r>
              <w:rPr>
                <w:rFonts w:ascii="Arial" w:hAnsi="Arial" w:cs="Arial"/>
                <w:kern w:val="28"/>
                <w:sz w:val="22"/>
                <w:szCs w:val="22"/>
              </w:rPr>
              <w:t>recognised</w:t>
            </w:r>
            <w:proofErr w:type="spellEnd"/>
            <w:r>
              <w:rPr>
                <w:rFonts w:ascii="Arial" w:hAnsi="Arial" w:cs="Arial"/>
                <w:kern w:val="28"/>
                <w:sz w:val="22"/>
                <w:szCs w:val="22"/>
              </w:rPr>
              <w:t xml:space="preserve"> into profit or loss</w:t>
            </w:r>
          </w:p>
        </w:tc>
        <w:tc>
          <w:tcPr>
            <w:tcW w:w="2519" w:type="dxa"/>
          </w:tcPr>
          <w:p w14:paraId="14726A3D" w14:textId="2E00CCC6" w:rsidR="006A6B7D" w:rsidRDefault="006A6B7D" w:rsidP="006A6B7D">
            <w:pPr>
              <w:tabs>
                <w:tab w:val="decimal" w:pos="1965"/>
              </w:tabs>
              <w:spacing w:line="380" w:lineRule="exact"/>
              <w:ind w:hanging="18"/>
              <w:rPr>
                <w:rFonts w:ascii="Arial" w:hAnsi="Arial" w:cs="Arial"/>
                <w:sz w:val="22"/>
                <w:szCs w:val="22"/>
              </w:rPr>
            </w:pPr>
            <w:r>
              <w:rPr>
                <w:rFonts w:ascii="Arial" w:hAnsi="Arial" w:cs="Arial"/>
                <w:sz w:val="22"/>
                <w:szCs w:val="22"/>
              </w:rPr>
              <w:t>(4,398)</w:t>
            </w:r>
          </w:p>
        </w:tc>
        <w:tc>
          <w:tcPr>
            <w:tcW w:w="2524" w:type="dxa"/>
          </w:tcPr>
          <w:p w14:paraId="6C37736A" w14:textId="734B8100" w:rsidR="006A6B7D" w:rsidRDefault="006A6B7D" w:rsidP="006A6B7D">
            <w:pPr>
              <w:tabs>
                <w:tab w:val="decimal" w:pos="1965"/>
              </w:tabs>
              <w:spacing w:line="380" w:lineRule="exact"/>
              <w:ind w:hanging="18"/>
              <w:rPr>
                <w:rFonts w:ascii="Arial" w:hAnsi="Arial" w:cs="Arial"/>
                <w:sz w:val="22"/>
                <w:szCs w:val="22"/>
              </w:rPr>
            </w:pPr>
            <w:r w:rsidRPr="006A6B7D">
              <w:rPr>
                <w:rFonts w:ascii="Arial" w:hAnsi="Arial" w:cs="Arial"/>
                <w:sz w:val="22"/>
                <w:szCs w:val="22"/>
              </w:rPr>
              <w:t>(2,199)</w:t>
            </w:r>
          </w:p>
        </w:tc>
      </w:tr>
      <w:tr w:rsidR="006A6B7D" w:rsidRPr="00DA3F93" w14:paraId="4BF0BC2C" w14:textId="2653A3DE" w:rsidTr="006A6B7D">
        <w:trPr>
          <w:trHeight w:val="73"/>
        </w:trPr>
        <w:tc>
          <w:tcPr>
            <w:tcW w:w="4140" w:type="dxa"/>
            <w:vAlign w:val="bottom"/>
            <w:hideMark/>
          </w:tcPr>
          <w:p w14:paraId="1BEA28D7" w14:textId="3319D756" w:rsidR="006A6B7D" w:rsidRPr="00DA3F93" w:rsidRDefault="006A6B7D" w:rsidP="006A6B7D">
            <w:pPr>
              <w:spacing w:line="380" w:lineRule="exact"/>
              <w:ind w:left="162" w:hanging="162"/>
              <w:rPr>
                <w:rFonts w:ascii="Arial" w:hAnsi="Arial" w:cs="Arial"/>
                <w:kern w:val="28"/>
                <w:sz w:val="22"/>
                <w:szCs w:val="22"/>
              </w:rPr>
            </w:pPr>
            <w:r>
              <w:rPr>
                <w:rFonts w:ascii="Arial" w:hAnsi="Arial" w:cs="Arial"/>
                <w:kern w:val="28"/>
                <w:sz w:val="22"/>
                <w:szCs w:val="22"/>
              </w:rPr>
              <w:t>Net l</w:t>
            </w:r>
            <w:r w:rsidRPr="00DA3F93">
              <w:rPr>
                <w:rFonts w:ascii="Arial" w:hAnsi="Arial" w:cs="Arial"/>
                <w:kern w:val="28"/>
                <w:sz w:val="22"/>
                <w:szCs w:val="22"/>
              </w:rPr>
              <w:t>oss</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519" w:type="dxa"/>
            <w:vAlign w:val="bottom"/>
          </w:tcPr>
          <w:p w14:paraId="012D8FC2" w14:textId="5A6BAC2F" w:rsidR="006A6B7D" w:rsidRPr="00DA3F93" w:rsidRDefault="006A6B7D" w:rsidP="006A6B7D">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(1,187)</w:t>
            </w:r>
          </w:p>
        </w:tc>
        <w:tc>
          <w:tcPr>
            <w:tcW w:w="2524" w:type="dxa"/>
          </w:tcPr>
          <w:p w14:paraId="4F8468A3" w14:textId="77777777" w:rsidR="00FE4416" w:rsidRDefault="00FE4416" w:rsidP="006A6B7D">
            <w:pPr>
              <w:pBdr>
                <w:bottom w:val="single" w:sz="4" w:space="1" w:color="auto"/>
              </w:pBdr>
              <w:tabs>
                <w:tab w:val="decimal" w:pos="1965"/>
              </w:tabs>
              <w:spacing w:line="380" w:lineRule="exact"/>
              <w:ind w:hanging="18"/>
              <w:rPr>
                <w:rFonts w:ascii="Arial" w:hAnsi="Arial" w:cs="Arial"/>
                <w:sz w:val="22"/>
                <w:szCs w:val="22"/>
              </w:rPr>
            </w:pPr>
          </w:p>
          <w:p w14:paraId="71C246F3" w14:textId="2E034BEC" w:rsidR="006A6B7D" w:rsidRDefault="006A6B7D" w:rsidP="006A6B7D">
            <w:pPr>
              <w:pBdr>
                <w:bottom w:val="single" w:sz="4" w:space="1" w:color="auto"/>
              </w:pBdr>
              <w:tabs>
                <w:tab w:val="decimal" w:pos="1965"/>
              </w:tabs>
              <w:spacing w:line="380" w:lineRule="exact"/>
              <w:ind w:hanging="18"/>
              <w:rPr>
                <w:rFonts w:ascii="Arial" w:hAnsi="Arial" w:cs="Arial"/>
                <w:sz w:val="22"/>
                <w:szCs w:val="22"/>
              </w:rPr>
            </w:pPr>
            <w:r w:rsidRPr="006A6B7D">
              <w:rPr>
                <w:rFonts w:ascii="Arial" w:hAnsi="Arial" w:cs="Arial"/>
                <w:sz w:val="22"/>
                <w:szCs w:val="22"/>
              </w:rPr>
              <w:t>-</w:t>
            </w:r>
          </w:p>
        </w:tc>
      </w:tr>
      <w:tr w:rsidR="006A6B7D" w:rsidRPr="00DA3F93" w14:paraId="5304BD5F" w14:textId="4528C72C" w:rsidTr="006A6B7D">
        <w:trPr>
          <w:trHeight w:val="73"/>
        </w:trPr>
        <w:tc>
          <w:tcPr>
            <w:tcW w:w="4140" w:type="dxa"/>
            <w:vAlign w:val="bottom"/>
            <w:hideMark/>
          </w:tcPr>
          <w:p w14:paraId="6D6FD4C0" w14:textId="245840BF" w:rsidR="006A6B7D" w:rsidRPr="00DA3F93" w:rsidRDefault="006A6B7D" w:rsidP="006A6B7D">
            <w:pPr>
              <w:spacing w:line="380" w:lineRule="exact"/>
              <w:ind w:left="162" w:hanging="162"/>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2</w:t>
            </w:r>
          </w:p>
        </w:tc>
        <w:tc>
          <w:tcPr>
            <w:tcW w:w="2519" w:type="dxa"/>
            <w:vAlign w:val="bottom"/>
          </w:tcPr>
          <w:p w14:paraId="7641BD36" w14:textId="0701687B" w:rsidR="006A6B7D" w:rsidRPr="00DA3F93" w:rsidRDefault="00FE4416" w:rsidP="006A6B7D">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153,414</w:t>
            </w:r>
          </w:p>
        </w:tc>
        <w:tc>
          <w:tcPr>
            <w:tcW w:w="2524" w:type="dxa"/>
          </w:tcPr>
          <w:p w14:paraId="486DB63B" w14:textId="5EBAB800" w:rsidR="006A6B7D" w:rsidRDefault="006A6B7D" w:rsidP="006A6B7D">
            <w:pPr>
              <w:pBdr>
                <w:bottom w:val="double" w:sz="4" w:space="1" w:color="auto"/>
              </w:pBdr>
              <w:tabs>
                <w:tab w:val="decimal" w:pos="1965"/>
              </w:tabs>
              <w:spacing w:line="380" w:lineRule="exact"/>
              <w:ind w:hanging="18"/>
              <w:rPr>
                <w:rFonts w:ascii="Arial" w:hAnsi="Arial" w:cs="Arial"/>
                <w:sz w:val="22"/>
                <w:szCs w:val="22"/>
              </w:rPr>
            </w:pPr>
            <w:r w:rsidRPr="006A6B7D">
              <w:rPr>
                <w:rFonts w:ascii="Arial" w:hAnsi="Arial" w:cs="Arial"/>
                <w:sz w:val="22"/>
                <w:szCs w:val="22"/>
              </w:rPr>
              <w:t>32,192</w:t>
            </w:r>
          </w:p>
        </w:tc>
      </w:tr>
    </w:tbl>
    <w:p w14:paraId="434424B7" w14:textId="77777777" w:rsidR="004A18FC" w:rsidRDefault="004A18FC" w:rsidP="00B13F63">
      <w:pPr>
        <w:spacing w:before="240" w:after="120" w:line="380" w:lineRule="exact"/>
        <w:ind w:firstLine="547"/>
        <w:jc w:val="thaiDistribute"/>
        <w:rPr>
          <w:rFonts w:ascii="Arial" w:hAnsi="Arial" w:cs="Arial"/>
          <w:sz w:val="22"/>
          <w:szCs w:val="22"/>
        </w:rPr>
      </w:pPr>
    </w:p>
    <w:p w14:paraId="4B7E5878" w14:textId="284148A3" w:rsidR="00750F8B" w:rsidRPr="00DA3F93" w:rsidRDefault="00750F8B" w:rsidP="00B13F63">
      <w:pPr>
        <w:spacing w:before="240" w:after="120" w:line="380" w:lineRule="exact"/>
        <w:ind w:firstLine="547"/>
        <w:jc w:val="thaiDistribute"/>
        <w:rPr>
          <w:rFonts w:ascii="Arial" w:hAnsi="Arial" w:cs="Arial"/>
          <w:sz w:val="22"/>
          <w:szCs w:val="22"/>
        </w:rPr>
      </w:pPr>
      <w:r w:rsidRPr="00DA3F93">
        <w:rPr>
          <w:rFonts w:ascii="Arial" w:hAnsi="Arial" w:cs="Arial"/>
          <w:sz w:val="22"/>
          <w:szCs w:val="22"/>
        </w:rPr>
        <w:lastRenderedPageBreak/>
        <w:t xml:space="preserve">Key assumptions used in the valuation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tbl>
      <w:tblPr>
        <w:tblW w:w="9180" w:type="dxa"/>
        <w:tblInd w:w="558" w:type="dxa"/>
        <w:tblLayout w:type="fixed"/>
        <w:tblLook w:val="04A0" w:firstRow="1" w:lastRow="0" w:firstColumn="1" w:lastColumn="0" w:noHBand="0" w:noVBand="1"/>
      </w:tblPr>
      <w:tblGrid>
        <w:gridCol w:w="1710"/>
        <w:gridCol w:w="1710"/>
        <w:gridCol w:w="2105"/>
        <w:gridCol w:w="1481"/>
        <w:gridCol w:w="2174"/>
      </w:tblGrid>
      <w:tr w:rsidR="00750F8B" w:rsidRPr="00DA3F93" w14:paraId="3F4296FA" w14:textId="77777777" w:rsidTr="00CC5010">
        <w:trPr>
          <w:trHeight w:val="756"/>
        </w:trPr>
        <w:tc>
          <w:tcPr>
            <w:tcW w:w="1710" w:type="dxa"/>
            <w:vAlign w:val="bottom"/>
          </w:tcPr>
          <w:p w14:paraId="4914D6E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Financial instruments</w:t>
            </w:r>
          </w:p>
        </w:tc>
        <w:tc>
          <w:tcPr>
            <w:tcW w:w="1710" w:type="dxa"/>
            <w:vAlign w:val="bottom"/>
          </w:tcPr>
          <w:p w14:paraId="3F841CB4"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Valuation technique</w:t>
            </w:r>
          </w:p>
        </w:tc>
        <w:tc>
          <w:tcPr>
            <w:tcW w:w="2105" w:type="dxa"/>
            <w:vAlign w:val="bottom"/>
          </w:tcPr>
          <w:p w14:paraId="4A4DEA4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Significant unobservable inputs</w:t>
            </w:r>
          </w:p>
        </w:tc>
        <w:tc>
          <w:tcPr>
            <w:tcW w:w="1481" w:type="dxa"/>
            <w:vAlign w:val="bottom"/>
          </w:tcPr>
          <w:p w14:paraId="2A207051"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Rates</w:t>
            </w:r>
          </w:p>
        </w:tc>
        <w:tc>
          <w:tcPr>
            <w:tcW w:w="2174" w:type="dxa"/>
            <w:vAlign w:val="bottom"/>
          </w:tcPr>
          <w:p w14:paraId="3981AFD0" w14:textId="77777777" w:rsidR="00750F8B" w:rsidRPr="00DA3F93" w:rsidRDefault="00750F8B" w:rsidP="00FE4416">
            <w:pPr>
              <w:pBdr>
                <w:bottom w:val="single" w:sz="4" w:space="1" w:color="auto"/>
              </w:pBdr>
              <w:spacing w:line="300" w:lineRule="exact"/>
              <w:jc w:val="center"/>
              <w:rPr>
                <w:rFonts w:ascii="Arial" w:hAnsi="Arial" w:cs="Arial"/>
                <w:b/>
                <w:bCs/>
                <w:sz w:val="18"/>
                <w:szCs w:val="18"/>
              </w:rPr>
            </w:pPr>
            <w:r w:rsidRPr="00DA3F93">
              <w:rPr>
                <w:rFonts w:ascii="Arial" w:hAnsi="Arial" w:cs="Arial"/>
                <w:b/>
                <w:bCs/>
                <w:sz w:val="18"/>
                <w:szCs w:val="18"/>
              </w:rPr>
              <w:t>Sensitivity of the input to fair value</w:t>
            </w:r>
          </w:p>
        </w:tc>
      </w:tr>
      <w:tr w:rsidR="00750F8B" w:rsidRPr="00DA3F93" w14:paraId="1AB8F7DA" w14:textId="77777777" w:rsidTr="00CC5010">
        <w:trPr>
          <w:trHeight w:val="432"/>
        </w:trPr>
        <w:tc>
          <w:tcPr>
            <w:tcW w:w="1710" w:type="dxa"/>
          </w:tcPr>
          <w:p w14:paraId="78A6DB8B" w14:textId="77777777" w:rsidR="00750F8B" w:rsidRPr="00DA3F93" w:rsidRDefault="00502900" w:rsidP="00FE4416">
            <w:pPr>
              <w:spacing w:line="300" w:lineRule="exact"/>
              <w:ind w:left="157" w:hanging="157"/>
              <w:rPr>
                <w:rFonts w:ascii="Arial" w:hAnsi="Arial" w:cs="Arial"/>
                <w:sz w:val="18"/>
                <w:szCs w:val="18"/>
              </w:rPr>
            </w:pPr>
            <w:r w:rsidRPr="00DA3F93">
              <w:rPr>
                <w:rFonts w:ascii="Arial" w:hAnsi="Arial" w:cs="Arial"/>
                <w:sz w:val="18"/>
                <w:szCs w:val="18"/>
              </w:rPr>
              <w:t xml:space="preserve">Investment </w:t>
            </w:r>
            <w:proofErr w:type="gramStart"/>
            <w:r w:rsidRPr="00DA3F93">
              <w:rPr>
                <w:rFonts w:ascii="Arial" w:hAnsi="Arial" w:cs="Arial"/>
                <w:sz w:val="18"/>
                <w:szCs w:val="18"/>
              </w:rPr>
              <w:t>in  non</w:t>
            </w:r>
            <w:proofErr w:type="gramEnd"/>
            <w:r w:rsidRPr="00DA3F93">
              <w:rPr>
                <w:rFonts w:ascii="Arial" w:hAnsi="Arial" w:cs="Arial"/>
                <w:sz w:val="18"/>
                <w:szCs w:val="18"/>
              </w:rPr>
              <w:t>-marketable equity securities</w:t>
            </w:r>
          </w:p>
        </w:tc>
        <w:tc>
          <w:tcPr>
            <w:tcW w:w="1710" w:type="dxa"/>
          </w:tcPr>
          <w:p w14:paraId="344164D3" w14:textId="189C5208" w:rsidR="00750F8B" w:rsidRPr="00DA3F93" w:rsidRDefault="00835247" w:rsidP="00FE4416">
            <w:pPr>
              <w:spacing w:line="300" w:lineRule="exact"/>
              <w:ind w:left="157" w:hanging="157"/>
              <w:rPr>
                <w:rFonts w:ascii="Arial" w:hAnsi="Arial" w:cs="Arial"/>
                <w:sz w:val="18"/>
                <w:szCs w:val="18"/>
              </w:rPr>
            </w:pPr>
            <w:r>
              <w:rPr>
                <w:rFonts w:ascii="Arial" w:hAnsi="Arial" w:cs="Arial"/>
                <w:sz w:val="18"/>
                <w:szCs w:val="18"/>
              </w:rPr>
              <w:t>Discounted future cash flow</w:t>
            </w:r>
            <w:r w:rsidR="00750F8B" w:rsidRPr="00DA3F93">
              <w:rPr>
                <w:rFonts w:ascii="Arial" w:hAnsi="Arial" w:cs="Arial"/>
                <w:sz w:val="18"/>
                <w:szCs w:val="18"/>
              </w:rPr>
              <w:t xml:space="preserve">  </w:t>
            </w:r>
          </w:p>
        </w:tc>
        <w:tc>
          <w:tcPr>
            <w:tcW w:w="2105" w:type="dxa"/>
          </w:tcPr>
          <w:p w14:paraId="4BC5B9E9" w14:textId="77777777" w:rsidR="00750F8B" w:rsidRPr="00DA3F93" w:rsidRDefault="001D693F" w:rsidP="00FE4416">
            <w:pPr>
              <w:spacing w:line="300" w:lineRule="exact"/>
              <w:ind w:left="157" w:hanging="157"/>
              <w:rPr>
                <w:rFonts w:ascii="Arial" w:hAnsi="Arial" w:cs="Arial"/>
                <w:sz w:val="18"/>
                <w:szCs w:val="18"/>
              </w:rPr>
            </w:pPr>
            <w:r w:rsidRPr="00DA3F93">
              <w:rPr>
                <w:rFonts w:ascii="Arial" w:hAnsi="Arial" w:cs="Arial"/>
                <w:sz w:val="18"/>
                <w:szCs w:val="18"/>
              </w:rPr>
              <w:t>Weighted average cost of capital</w:t>
            </w:r>
            <w:r w:rsidR="00750F8B" w:rsidRPr="00DA3F93">
              <w:rPr>
                <w:rFonts w:ascii="Arial" w:hAnsi="Arial" w:cs="Arial"/>
                <w:sz w:val="18"/>
                <w:szCs w:val="18"/>
              </w:rPr>
              <w:t xml:space="preserve"> </w:t>
            </w:r>
          </w:p>
        </w:tc>
        <w:tc>
          <w:tcPr>
            <w:tcW w:w="1481" w:type="dxa"/>
          </w:tcPr>
          <w:p w14:paraId="7B79EF84" w14:textId="1A51ECAC" w:rsidR="00750F8B" w:rsidRPr="00DA3F93" w:rsidRDefault="00E303C8" w:rsidP="00FE4416">
            <w:pPr>
              <w:spacing w:line="300" w:lineRule="exact"/>
              <w:ind w:left="20" w:hanging="20"/>
              <w:rPr>
                <w:rFonts w:ascii="Arial" w:hAnsi="Arial" w:cs="Arial"/>
                <w:sz w:val="18"/>
                <w:szCs w:val="18"/>
              </w:rPr>
            </w:pPr>
            <w:r>
              <w:rPr>
                <w:rFonts w:ascii="Arial" w:hAnsi="Arial" w:cs="Arial"/>
                <w:sz w:val="18"/>
                <w:szCs w:val="18"/>
              </w:rPr>
              <w:t>13.1</w:t>
            </w:r>
            <w:r w:rsidR="00502900" w:rsidRPr="00DA3F93">
              <w:rPr>
                <w:rFonts w:ascii="Arial" w:hAnsi="Arial" w:cs="Arial"/>
                <w:sz w:val="18"/>
                <w:szCs w:val="18"/>
              </w:rPr>
              <w:t>%</w:t>
            </w:r>
            <w:r w:rsidR="00B13F63" w:rsidRPr="00DA3F93">
              <w:rPr>
                <w:rFonts w:ascii="Arial" w:hAnsi="Arial" w:cs="Arial"/>
                <w:sz w:val="18"/>
                <w:szCs w:val="18"/>
              </w:rPr>
              <w:t xml:space="preserve"> - </w:t>
            </w:r>
            <w:r>
              <w:rPr>
                <w:rFonts w:ascii="Arial" w:hAnsi="Arial" w:cs="Arial"/>
                <w:sz w:val="18"/>
                <w:szCs w:val="18"/>
              </w:rPr>
              <w:t>23.0</w:t>
            </w:r>
            <w:r w:rsidR="00502900" w:rsidRPr="00DA3F93">
              <w:rPr>
                <w:rFonts w:ascii="Arial" w:hAnsi="Arial" w:cs="Arial"/>
                <w:sz w:val="18"/>
                <w:szCs w:val="18"/>
              </w:rPr>
              <w:t>%</w:t>
            </w:r>
            <w:r w:rsidR="00D95C64" w:rsidRPr="00DA3F93">
              <w:rPr>
                <w:rFonts w:ascii="Arial" w:hAnsi="Arial" w:cs="Arial"/>
                <w:sz w:val="18"/>
                <w:szCs w:val="18"/>
              </w:rPr>
              <w:t xml:space="preserve"> (202</w:t>
            </w:r>
            <w:r w:rsidR="001B0840">
              <w:rPr>
                <w:rFonts w:ascii="Arial" w:hAnsi="Arial" w:cs="Arial"/>
                <w:sz w:val="18"/>
                <w:szCs w:val="18"/>
              </w:rPr>
              <w:t>1</w:t>
            </w:r>
            <w:r w:rsidR="00D95C64" w:rsidRPr="00DA3F93">
              <w:rPr>
                <w:rFonts w:ascii="Arial" w:hAnsi="Arial" w:cs="Arial"/>
                <w:sz w:val="18"/>
                <w:szCs w:val="18"/>
              </w:rPr>
              <w:t xml:space="preserve">: </w:t>
            </w:r>
            <w:r w:rsidR="001B0840">
              <w:rPr>
                <w:rFonts w:ascii="Arial" w:hAnsi="Arial" w:cs="Arial"/>
                <w:sz w:val="18"/>
                <w:szCs w:val="18"/>
              </w:rPr>
              <w:t>5.8</w:t>
            </w:r>
            <w:r w:rsidR="001B0840" w:rsidRPr="00DA3F93">
              <w:rPr>
                <w:rFonts w:ascii="Arial" w:hAnsi="Arial" w:cs="Arial"/>
                <w:sz w:val="18"/>
                <w:szCs w:val="18"/>
              </w:rPr>
              <w:t xml:space="preserve">% - </w:t>
            </w:r>
            <w:r w:rsidR="001B0840">
              <w:rPr>
                <w:rFonts w:ascii="Arial" w:hAnsi="Arial" w:cs="Arial"/>
                <w:sz w:val="18"/>
                <w:szCs w:val="18"/>
              </w:rPr>
              <w:t>14.0</w:t>
            </w:r>
            <w:r w:rsidR="001B0840" w:rsidRPr="00DA3F93">
              <w:rPr>
                <w:rFonts w:ascii="Arial" w:hAnsi="Arial" w:cs="Arial"/>
                <w:sz w:val="18"/>
                <w:szCs w:val="18"/>
              </w:rPr>
              <w:t>%</w:t>
            </w:r>
            <w:r w:rsidR="00D95C64" w:rsidRPr="00DA3F93">
              <w:rPr>
                <w:rFonts w:ascii="Arial" w:hAnsi="Arial" w:cs="Arial"/>
                <w:sz w:val="18"/>
                <w:szCs w:val="18"/>
              </w:rPr>
              <w:t>)</w:t>
            </w:r>
          </w:p>
        </w:tc>
        <w:tc>
          <w:tcPr>
            <w:tcW w:w="2174" w:type="dxa"/>
          </w:tcPr>
          <w:p w14:paraId="0FE68CEC" w14:textId="53BF2F76" w:rsidR="00750F8B" w:rsidRPr="00DA3F93" w:rsidRDefault="00146572" w:rsidP="00CC5010">
            <w:pPr>
              <w:spacing w:line="300" w:lineRule="exact"/>
              <w:ind w:left="157" w:right="-43" w:hanging="157"/>
              <w:rPr>
                <w:rFonts w:ascii="Arial" w:hAnsi="Arial" w:cs="Arial"/>
                <w:sz w:val="18"/>
                <w:szCs w:val="18"/>
                <w:cs/>
              </w:rPr>
            </w:pPr>
            <w:r>
              <w:rPr>
                <w:rFonts w:ascii="Arial" w:hAnsi="Arial" w:cs="Arial"/>
                <w:sz w:val="18"/>
                <w:szCs w:val="18"/>
              </w:rPr>
              <w:t>0.5</w:t>
            </w:r>
            <w:r w:rsidR="00750F8B" w:rsidRPr="00DA3F93">
              <w:rPr>
                <w:rFonts w:ascii="Arial" w:hAnsi="Arial" w:cs="Arial"/>
                <w:sz w:val="18"/>
                <w:szCs w:val="18"/>
              </w:rPr>
              <w:t>%</w:t>
            </w:r>
            <w:r w:rsidR="00A1385B" w:rsidRPr="00DA3F93">
              <w:rPr>
                <w:rFonts w:ascii="Arial" w:hAnsi="Arial" w:cs="Arial"/>
                <w:sz w:val="18"/>
                <w:szCs w:val="18"/>
              </w:rPr>
              <w:t xml:space="preserve"> </w:t>
            </w:r>
            <w:r w:rsidR="00750F8B" w:rsidRPr="00DA3F93">
              <w:rPr>
                <w:rFonts w:ascii="Arial" w:hAnsi="Arial" w:cs="Arial"/>
                <w:sz w:val="18"/>
                <w:szCs w:val="18"/>
              </w:rPr>
              <w:t xml:space="preserve">increase </w:t>
            </w:r>
            <w:proofErr w:type="gramStart"/>
            <w:r w:rsidR="0015337D">
              <w:rPr>
                <w:rFonts w:ascii="Arial" w:hAnsi="Arial" w:cs="Arial"/>
                <w:sz w:val="18"/>
                <w:szCs w:val="18"/>
              </w:rPr>
              <w:t xml:space="preserve">and </w:t>
            </w:r>
            <w:r w:rsidR="00CC5010">
              <w:rPr>
                <w:rFonts w:ascii="Arial" w:hAnsi="Arial" w:cs="Arial"/>
                <w:sz w:val="18"/>
                <w:szCs w:val="18"/>
              </w:rPr>
              <w:t xml:space="preserve"> </w:t>
            </w:r>
            <w:r>
              <w:rPr>
                <w:rFonts w:ascii="Arial" w:hAnsi="Arial" w:cs="Arial"/>
                <w:sz w:val="18"/>
                <w:szCs w:val="18"/>
              </w:rPr>
              <w:t>0.5</w:t>
            </w:r>
            <w:proofErr w:type="gramEnd"/>
            <w:r w:rsidR="0015337D">
              <w:rPr>
                <w:rFonts w:ascii="Arial" w:hAnsi="Arial" w:cs="Arial"/>
                <w:sz w:val="18"/>
                <w:szCs w:val="18"/>
              </w:rPr>
              <w:t xml:space="preserve">% decrease </w:t>
            </w:r>
            <w:r w:rsidR="00750F8B" w:rsidRPr="00DA3F93">
              <w:rPr>
                <w:rFonts w:ascii="Arial" w:hAnsi="Arial" w:cs="Arial"/>
                <w:sz w:val="18"/>
                <w:szCs w:val="18"/>
              </w:rPr>
              <w:t xml:space="preserve">in the </w:t>
            </w:r>
            <w:r w:rsidR="00502900" w:rsidRPr="00DA3F93">
              <w:rPr>
                <w:rFonts w:ascii="Arial" w:hAnsi="Arial" w:cs="Arial"/>
                <w:sz w:val="18"/>
                <w:szCs w:val="18"/>
              </w:rPr>
              <w:t>weighted average cost of capital</w:t>
            </w:r>
            <w:r w:rsidR="00750F8B" w:rsidRPr="00DA3F93">
              <w:rPr>
                <w:rFonts w:ascii="Arial" w:hAnsi="Arial" w:cs="Arial"/>
                <w:sz w:val="18"/>
                <w:szCs w:val="18"/>
              </w:rPr>
              <w:t xml:space="preserve"> would result in Baht </w:t>
            </w:r>
            <w:r w:rsidR="00E303C8">
              <w:rPr>
                <w:rFonts w:ascii="Arial" w:hAnsi="Arial" w:cs="Arial"/>
                <w:sz w:val="18"/>
                <w:szCs w:val="18"/>
              </w:rPr>
              <w:t>1.3</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(202</w:t>
            </w:r>
            <w:r w:rsidR="00B866F6">
              <w:rPr>
                <w:rFonts w:ascii="Arial" w:hAnsi="Arial" w:cs="Arial"/>
                <w:sz w:val="18"/>
                <w:szCs w:val="18"/>
              </w:rPr>
              <w:t>1</w:t>
            </w:r>
            <w:r w:rsidR="00D95C64" w:rsidRPr="00DA3F93">
              <w:rPr>
                <w:rFonts w:ascii="Arial" w:hAnsi="Arial" w:cs="Arial"/>
                <w:sz w:val="18"/>
                <w:szCs w:val="18"/>
              </w:rPr>
              <w:t xml:space="preserve">: Baht </w:t>
            </w:r>
            <w:r w:rsidR="00B866F6">
              <w:rPr>
                <w:rFonts w:ascii="Arial" w:hAnsi="Arial" w:cs="Arial"/>
                <w:sz w:val="18"/>
                <w:szCs w:val="18"/>
              </w:rPr>
              <w:t>5.1</w:t>
            </w:r>
            <w:r w:rsidR="00835247" w:rsidRPr="00DA3F93">
              <w:rPr>
                <w:rFonts w:ascii="Arial" w:hAnsi="Arial" w:cs="Arial"/>
                <w:sz w:val="18"/>
                <w:szCs w:val="18"/>
              </w:rPr>
              <w:t xml:space="preserve"> </w:t>
            </w:r>
            <w:r w:rsidR="00D95C64" w:rsidRPr="00DA3F93">
              <w:rPr>
                <w:rFonts w:ascii="Arial" w:hAnsi="Arial" w:cs="Arial"/>
                <w:sz w:val="18"/>
                <w:szCs w:val="18"/>
              </w:rPr>
              <w:t xml:space="preserve">million) </w:t>
            </w:r>
            <w:r w:rsidR="00750F8B" w:rsidRPr="00DA3F93">
              <w:rPr>
                <w:rFonts w:ascii="Arial" w:hAnsi="Arial" w:cs="Arial"/>
                <w:sz w:val="18"/>
                <w:szCs w:val="18"/>
              </w:rPr>
              <w:t>decrease</w:t>
            </w:r>
            <w:r w:rsidR="001D693F" w:rsidRPr="00DA3F93">
              <w:rPr>
                <w:rFonts w:ascii="Arial" w:hAnsi="Arial" w:cs="Arial"/>
                <w:sz w:val="18"/>
                <w:szCs w:val="18"/>
              </w:rPr>
              <w:t xml:space="preserve"> and Baht </w:t>
            </w:r>
            <w:r w:rsidR="00E303C8">
              <w:rPr>
                <w:rFonts w:ascii="Arial" w:hAnsi="Arial" w:cs="Arial"/>
                <w:sz w:val="18"/>
                <w:szCs w:val="18"/>
              </w:rPr>
              <w:t>1.4</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(202</w:t>
            </w:r>
            <w:r w:rsidR="00B866F6">
              <w:rPr>
                <w:rFonts w:ascii="Arial" w:hAnsi="Arial" w:cs="Arial"/>
                <w:sz w:val="18"/>
                <w:szCs w:val="18"/>
              </w:rPr>
              <w:t>1</w:t>
            </w:r>
            <w:r w:rsidR="00D95C64" w:rsidRPr="00DA3F93">
              <w:rPr>
                <w:rFonts w:ascii="Arial" w:hAnsi="Arial" w:cs="Arial"/>
                <w:sz w:val="18"/>
                <w:szCs w:val="18"/>
              </w:rPr>
              <w:t xml:space="preserve">: Baht </w:t>
            </w:r>
            <w:r w:rsidR="00B866F6">
              <w:rPr>
                <w:rFonts w:ascii="Arial" w:hAnsi="Arial" w:cs="Arial"/>
                <w:sz w:val="18"/>
                <w:szCs w:val="18"/>
              </w:rPr>
              <w:t>6.4</w:t>
            </w:r>
            <w:r w:rsidR="00835247" w:rsidRPr="00DA3F93">
              <w:rPr>
                <w:rFonts w:ascii="Arial" w:hAnsi="Arial" w:cs="Arial"/>
                <w:sz w:val="18"/>
                <w:szCs w:val="18"/>
              </w:rPr>
              <w:t xml:space="preserve"> </w:t>
            </w:r>
            <w:r w:rsidR="00D95C64" w:rsidRPr="00DA3F93">
              <w:rPr>
                <w:rFonts w:ascii="Arial" w:hAnsi="Arial" w:cs="Arial"/>
                <w:sz w:val="18"/>
                <w:szCs w:val="18"/>
              </w:rPr>
              <w:t>million)</w:t>
            </w:r>
            <w:r w:rsidR="00750F8B" w:rsidRPr="00DA3F93">
              <w:rPr>
                <w:rFonts w:ascii="Arial" w:hAnsi="Arial" w:cs="Arial"/>
                <w:sz w:val="18"/>
                <w:szCs w:val="18"/>
              </w:rPr>
              <w:t xml:space="preserve"> increase in fair value</w:t>
            </w:r>
            <w:r w:rsidR="00CC5010">
              <w:rPr>
                <w:rFonts w:ascii="Arial" w:hAnsi="Arial" w:cs="Arial"/>
                <w:sz w:val="18"/>
                <w:szCs w:val="18"/>
              </w:rPr>
              <w:t>, respectively.</w:t>
            </w:r>
            <w:r w:rsidR="00750F8B" w:rsidRPr="00DA3F93">
              <w:rPr>
                <w:rFonts w:ascii="Arial" w:hAnsi="Arial" w:cs="Arial"/>
                <w:sz w:val="18"/>
                <w:szCs w:val="18"/>
              </w:rPr>
              <w:t xml:space="preserve"> </w:t>
            </w:r>
          </w:p>
        </w:tc>
      </w:tr>
    </w:tbl>
    <w:p w14:paraId="5DBB9E06" w14:textId="39F9E77A" w:rsidR="00C55E52" w:rsidRPr="00DA3F93" w:rsidRDefault="00C55E52" w:rsidP="00FE4416">
      <w:pPr>
        <w:overflowPunct/>
        <w:spacing w:before="160" w:after="80" w:line="380" w:lineRule="exact"/>
        <w:ind w:left="547" w:hanging="547"/>
        <w:jc w:val="thaiDistribute"/>
        <w:textAlignment w:val="auto"/>
        <w:rPr>
          <w:rFonts w:ascii="Arial" w:hAnsi="Arial" w:cs="Arial"/>
          <w:sz w:val="22"/>
          <w:szCs w:val="22"/>
        </w:rPr>
      </w:pPr>
      <w:r w:rsidRPr="00DA3F93">
        <w:rPr>
          <w:rFonts w:ascii="Arial" w:hAnsi="Arial" w:cs="Arial"/>
          <w:sz w:val="22"/>
          <w:szCs w:val="22"/>
        </w:rPr>
        <w:tab/>
        <w:t xml:space="preserve">Key data used in the valuation </w:t>
      </w:r>
      <w:r w:rsidR="00DE041F">
        <w:rPr>
          <w:rFonts w:ascii="Arial" w:hAnsi="Arial" w:cs="Arial"/>
          <w:sz w:val="22"/>
          <w:szCs w:val="22"/>
        </w:rPr>
        <w:t xml:space="preserve">of debt security </w:t>
      </w:r>
      <w:r w:rsidRPr="00DA3F93">
        <w:rPr>
          <w:rFonts w:ascii="Arial" w:hAnsi="Arial" w:cs="Arial"/>
          <w:sz w:val="22"/>
          <w:szCs w:val="22"/>
        </w:rPr>
        <w:t xml:space="preserve">are based on fair value </w:t>
      </w:r>
      <w:r w:rsidR="00DE041F">
        <w:rPr>
          <w:rFonts w:ascii="Arial" w:hAnsi="Arial" w:cs="Arial"/>
          <w:sz w:val="22"/>
          <w:szCs w:val="22"/>
        </w:rPr>
        <w:t>determined from its net asset value per unit as prepared by asset management company</w:t>
      </w:r>
      <w:r w:rsidRPr="00DA3F93">
        <w:rPr>
          <w:rFonts w:ascii="Arial" w:hAnsi="Arial" w:cs="Arial"/>
          <w:sz w:val="22"/>
          <w:szCs w:val="22"/>
        </w:rPr>
        <w:t>.</w:t>
      </w:r>
    </w:p>
    <w:p w14:paraId="45092FED" w14:textId="05ED86E5" w:rsidR="00A1385B" w:rsidRPr="00DA3F93" w:rsidRDefault="00A1385B" w:rsidP="00FE4416">
      <w:pPr>
        <w:spacing w:before="80" w:after="80" w:line="380" w:lineRule="exact"/>
        <w:ind w:left="547" w:hanging="547"/>
        <w:rPr>
          <w:rFonts w:ascii="Arial" w:hAnsi="Arial" w:cs="Arial"/>
          <w:b/>
          <w:bCs/>
          <w:sz w:val="22"/>
          <w:szCs w:val="22"/>
        </w:rPr>
      </w:pPr>
      <w:r w:rsidRPr="00DA3F93">
        <w:rPr>
          <w:rFonts w:ascii="Arial" w:hAnsi="Arial" w:cs="Arial"/>
          <w:b/>
          <w:bCs/>
          <w:sz w:val="22"/>
          <w:szCs w:val="22"/>
        </w:rPr>
        <w:tab/>
        <w:t>Insurance Business</w:t>
      </w:r>
    </w:p>
    <w:tbl>
      <w:tblPr>
        <w:tblW w:w="9090" w:type="dxa"/>
        <w:tblInd w:w="558" w:type="dxa"/>
        <w:tblLayout w:type="fixed"/>
        <w:tblLook w:val="04A0" w:firstRow="1" w:lastRow="0" w:firstColumn="1" w:lastColumn="0" w:noHBand="0" w:noVBand="1"/>
      </w:tblPr>
      <w:tblGrid>
        <w:gridCol w:w="6480"/>
        <w:gridCol w:w="2610"/>
      </w:tblGrid>
      <w:tr w:rsidR="000555D5" w:rsidRPr="00DA3F93" w14:paraId="787FA33F" w14:textId="77777777" w:rsidTr="0077273F">
        <w:tc>
          <w:tcPr>
            <w:tcW w:w="9090" w:type="dxa"/>
            <w:gridSpan w:val="2"/>
            <w:vAlign w:val="bottom"/>
          </w:tcPr>
          <w:p w14:paraId="7ACF29B3" w14:textId="77777777" w:rsidR="000555D5" w:rsidRPr="00DA3F93" w:rsidRDefault="000555D5" w:rsidP="00FE4416">
            <w:pPr>
              <w:spacing w:line="34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0555D5" w:rsidRPr="00DA3F93" w14:paraId="680C7DBD" w14:textId="77777777" w:rsidTr="0077273F">
        <w:tc>
          <w:tcPr>
            <w:tcW w:w="6480" w:type="dxa"/>
            <w:vAlign w:val="bottom"/>
          </w:tcPr>
          <w:p w14:paraId="53A6A564" w14:textId="77777777" w:rsidR="000555D5" w:rsidRPr="00DA3F93" w:rsidRDefault="000555D5" w:rsidP="00FE4416">
            <w:pPr>
              <w:spacing w:line="340" w:lineRule="exact"/>
              <w:ind w:left="243" w:hanging="180"/>
              <w:jc w:val="thaiDistribute"/>
              <w:rPr>
                <w:rFonts w:ascii="Arial" w:hAnsi="Arial" w:cs="Arial"/>
                <w:kern w:val="28"/>
                <w:sz w:val="22"/>
                <w:szCs w:val="22"/>
              </w:rPr>
            </w:pPr>
          </w:p>
        </w:tc>
        <w:tc>
          <w:tcPr>
            <w:tcW w:w="2610" w:type="dxa"/>
          </w:tcPr>
          <w:p w14:paraId="3B23D0C2" w14:textId="77777777" w:rsidR="000555D5" w:rsidRPr="00DA3F93" w:rsidRDefault="000555D5" w:rsidP="00FE4416">
            <w:pPr>
              <w:pBdr>
                <w:bottom w:val="single" w:sz="4" w:space="1" w:color="auto"/>
              </w:pBdr>
              <w:spacing w:line="34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r>
      <w:tr w:rsidR="000555D5" w:rsidRPr="00DA3F93" w14:paraId="20F7E509" w14:textId="77777777" w:rsidTr="0077273F">
        <w:tc>
          <w:tcPr>
            <w:tcW w:w="6480" w:type="dxa"/>
            <w:vAlign w:val="bottom"/>
          </w:tcPr>
          <w:p w14:paraId="42409EA4" w14:textId="77777777" w:rsidR="000555D5" w:rsidRPr="00DA3F93" w:rsidRDefault="000555D5" w:rsidP="00FE4416">
            <w:pPr>
              <w:spacing w:line="340" w:lineRule="exact"/>
              <w:ind w:left="243" w:hanging="180"/>
              <w:jc w:val="center"/>
              <w:rPr>
                <w:rFonts w:ascii="Arial" w:hAnsi="Arial" w:cs="Arial"/>
                <w:kern w:val="28"/>
                <w:sz w:val="22"/>
                <w:szCs w:val="22"/>
              </w:rPr>
            </w:pPr>
          </w:p>
        </w:tc>
        <w:tc>
          <w:tcPr>
            <w:tcW w:w="2610" w:type="dxa"/>
            <w:vAlign w:val="bottom"/>
          </w:tcPr>
          <w:p w14:paraId="4412D165" w14:textId="71422018" w:rsidR="000555D5" w:rsidRPr="00DA3F93" w:rsidRDefault="000555D5" w:rsidP="00FE4416">
            <w:pPr>
              <w:pBdr>
                <w:bottom w:val="single" w:sz="4" w:space="1" w:color="auto"/>
              </w:pBdr>
              <w:spacing w:line="340" w:lineRule="exact"/>
              <w:jc w:val="center"/>
              <w:rPr>
                <w:rFonts w:ascii="Arial" w:hAnsi="Arial" w:cs="Arial"/>
                <w:kern w:val="28"/>
                <w:sz w:val="22"/>
                <w:szCs w:val="22"/>
                <w:cs/>
              </w:rPr>
            </w:pPr>
            <w:r w:rsidRPr="00DA3F93">
              <w:rPr>
                <w:rFonts w:ascii="Arial" w:hAnsi="Arial" w:cs="Arial"/>
                <w:kern w:val="28"/>
                <w:sz w:val="22"/>
                <w:szCs w:val="22"/>
              </w:rPr>
              <w:t>Long-term investment</w:t>
            </w:r>
            <w:r w:rsidR="00253774">
              <w:rPr>
                <w:rFonts w:ascii="Arial" w:hAnsi="Arial" w:cs="Arial"/>
                <w:kern w:val="28"/>
                <w:sz w:val="22"/>
                <w:szCs w:val="22"/>
              </w:rPr>
              <w:t>s</w:t>
            </w:r>
          </w:p>
        </w:tc>
      </w:tr>
      <w:tr w:rsidR="0064294C" w:rsidRPr="00DA3F93" w14:paraId="3EAC3F17" w14:textId="77777777" w:rsidTr="0077273F">
        <w:tc>
          <w:tcPr>
            <w:tcW w:w="6480" w:type="dxa"/>
            <w:vAlign w:val="bottom"/>
            <w:hideMark/>
          </w:tcPr>
          <w:p w14:paraId="611A5FD6" w14:textId="1A574BF2" w:rsidR="0064294C" w:rsidRPr="00DA3F93" w:rsidRDefault="0064294C" w:rsidP="00FE4416">
            <w:pPr>
              <w:spacing w:line="34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w:t>
            </w:r>
            <w:r>
              <w:rPr>
                <w:rFonts w:ascii="Arial" w:hAnsi="Arial" w:cstheme="minorBidi"/>
                <w:b/>
                <w:bCs/>
                <w:kern w:val="28"/>
                <w:sz w:val="22"/>
                <w:szCs w:val="22"/>
              </w:rPr>
              <w:t>1</w:t>
            </w:r>
          </w:p>
        </w:tc>
        <w:tc>
          <w:tcPr>
            <w:tcW w:w="2610" w:type="dxa"/>
            <w:hideMark/>
          </w:tcPr>
          <w:p w14:paraId="4BDB7F37" w14:textId="51C90C6B" w:rsidR="0064294C" w:rsidRPr="00DA3F93" w:rsidRDefault="0064294C" w:rsidP="00FE4416">
            <w:pPr>
              <w:tabs>
                <w:tab w:val="decimal" w:pos="1965"/>
              </w:tabs>
              <w:spacing w:line="340" w:lineRule="exact"/>
              <w:ind w:hanging="18"/>
              <w:rPr>
                <w:rFonts w:ascii="Arial" w:hAnsi="Arial" w:cs="Arial"/>
                <w:sz w:val="22"/>
                <w:szCs w:val="22"/>
                <w:cs/>
              </w:rPr>
            </w:pPr>
            <w:r w:rsidRPr="00DA3F93">
              <w:rPr>
                <w:rFonts w:ascii="Arial" w:hAnsi="Arial" w:cs="Arial"/>
                <w:sz w:val="22"/>
                <w:szCs w:val="22"/>
              </w:rPr>
              <w:t>13,436</w:t>
            </w:r>
          </w:p>
        </w:tc>
      </w:tr>
      <w:tr w:rsidR="0064294C" w:rsidRPr="00DA3F93" w14:paraId="2C924D69" w14:textId="77777777" w:rsidTr="0077273F">
        <w:trPr>
          <w:trHeight w:val="73"/>
        </w:trPr>
        <w:tc>
          <w:tcPr>
            <w:tcW w:w="6480" w:type="dxa"/>
            <w:vAlign w:val="bottom"/>
            <w:hideMark/>
          </w:tcPr>
          <w:p w14:paraId="70FD3496" w14:textId="3A207C43" w:rsidR="0064294C" w:rsidRPr="00DA3F93" w:rsidRDefault="0064294C" w:rsidP="00FE4416">
            <w:pPr>
              <w:spacing w:line="340" w:lineRule="exact"/>
              <w:ind w:left="243" w:hanging="243"/>
              <w:jc w:val="thaiDistribute"/>
              <w:rPr>
                <w:rFonts w:ascii="Arial" w:hAnsi="Arial" w:cs="Arial"/>
                <w:b/>
                <w:bCs/>
                <w:kern w:val="28"/>
                <w:sz w:val="22"/>
                <w:szCs w:val="22"/>
              </w:rPr>
            </w:pPr>
            <w:r w:rsidRPr="00DA3F93">
              <w:rPr>
                <w:rFonts w:ascii="Arial" w:hAnsi="Arial" w:cs="Arial"/>
                <w:kern w:val="28"/>
                <w:sz w:val="22"/>
                <w:szCs w:val="22"/>
              </w:rPr>
              <w:t xml:space="preserve">Net </w:t>
            </w:r>
            <w:r w:rsidR="00E303C8">
              <w:rPr>
                <w:rFonts w:ascii="Arial" w:hAnsi="Arial" w:cs="Arial"/>
                <w:kern w:val="28"/>
                <w:sz w:val="22"/>
                <w:szCs w:val="22"/>
              </w:rPr>
              <w:t>gain</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610" w:type="dxa"/>
            <w:vAlign w:val="bottom"/>
            <w:hideMark/>
          </w:tcPr>
          <w:p w14:paraId="3CD75986" w14:textId="56F41D45" w:rsidR="0064294C" w:rsidRPr="00DA3F93" w:rsidRDefault="0064294C" w:rsidP="00FE4416">
            <w:pPr>
              <w:pBdr>
                <w:bottom w:val="single" w:sz="4" w:space="1" w:color="auto"/>
              </w:pBdr>
              <w:tabs>
                <w:tab w:val="decimal" w:pos="1965"/>
              </w:tabs>
              <w:spacing w:line="340" w:lineRule="exact"/>
              <w:ind w:hanging="18"/>
              <w:rPr>
                <w:rFonts w:ascii="Arial" w:hAnsi="Arial" w:cs="Arial"/>
                <w:sz w:val="22"/>
                <w:szCs w:val="22"/>
              </w:rPr>
            </w:pPr>
            <w:r>
              <w:rPr>
                <w:rFonts w:ascii="Arial" w:hAnsi="Arial" w:cs="Arial"/>
                <w:sz w:val="22"/>
                <w:szCs w:val="22"/>
              </w:rPr>
              <w:t>7,906</w:t>
            </w:r>
          </w:p>
        </w:tc>
      </w:tr>
      <w:tr w:rsidR="0064294C" w:rsidRPr="00DA3F93" w14:paraId="0FC0CFF7" w14:textId="77777777" w:rsidTr="003800A2">
        <w:tc>
          <w:tcPr>
            <w:tcW w:w="6480" w:type="dxa"/>
            <w:vAlign w:val="bottom"/>
            <w:hideMark/>
          </w:tcPr>
          <w:p w14:paraId="03B085EC" w14:textId="570B0567" w:rsidR="0064294C" w:rsidRPr="00DA3F93" w:rsidRDefault="0064294C" w:rsidP="00FE4416">
            <w:pPr>
              <w:spacing w:line="34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31 December 202</w:t>
            </w:r>
            <w:r>
              <w:rPr>
                <w:rFonts w:ascii="Arial" w:hAnsi="Arial" w:cs="Arial"/>
                <w:b/>
                <w:bCs/>
                <w:kern w:val="28"/>
                <w:sz w:val="22"/>
                <w:szCs w:val="22"/>
              </w:rPr>
              <w:t>1</w:t>
            </w:r>
          </w:p>
        </w:tc>
        <w:tc>
          <w:tcPr>
            <w:tcW w:w="2610" w:type="dxa"/>
            <w:vAlign w:val="bottom"/>
          </w:tcPr>
          <w:p w14:paraId="260E5ADE" w14:textId="6E13CF55" w:rsidR="0064294C" w:rsidRPr="00DA3F93" w:rsidRDefault="0064294C" w:rsidP="00FE4416">
            <w:pPr>
              <w:tabs>
                <w:tab w:val="decimal" w:pos="1965"/>
              </w:tabs>
              <w:spacing w:line="340" w:lineRule="exact"/>
              <w:ind w:hanging="18"/>
              <w:rPr>
                <w:rFonts w:ascii="Arial" w:hAnsi="Arial" w:cs="Arial"/>
                <w:sz w:val="22"/>
                <w:szCs w:val="22"/>
                <w:cs/>
              </w:rPr>
            </w:pPr>
            <w:r>
              <w:rPr>
                <w:rFonts w:ascii="Arial" w:hAnsi="Arial" w:cs="Arial"/>
                <w:sz w:val="22"/>
                <w:szCs w:val="22"/>
              </w:rPr>
              <w:t>21,342</w:t>
            </w:r>
          </w:p>
        </w:tc>
      </w:tr>
      <w:tr w:rsidR="0064294C" w:rsidRPr="00DA3F93" w14:paraId="07C23685" w14:textId="77777777" w:rsidTr="0077273F">
        <w:trPr>
          <w:trHeight w:val="73"/>
        </w:trPr>
        <w:tc>
          <w:tcPr>
            <w:tcW w:w="6480" w:type="dxa"/>
            <w:vAlign w:val="bottom"/>
            <w:hideMark/>
          </w:tcPr>
          <w:p w14:paraId="0CB5CAAA" w14:textId="730193A4" w:rsidR="0064294C" w:rsidRPr="00DA3F93" w:rsidRDefault="0064294C" w:rsidP="00FE4416">
            <w:pPr>
              <w:spacing w:line="340" w:lineRule="exact"/>
              <w:ind w:left="243" w:hanging="243"/>
              <w:jc w:val="thaiDistribute"/>
              <w:rPr>
                <w:rFonts w:ascii="Arial" w:hAnsi="Arial" w:cs="Arial"/>
                <w:kern w:val="28"/>
                <w:sz w:val="22"/>
                <w:szCs w:val="22"/>
              </w:rPr>
            </w:pPr>
            <w:r w:rsidRPr="00DA3F93">
              <w:rPr>
                <w:rFonts w:ascii="Arial" w:hAnsi="Arial" w:cs="Arial"/>
                <w:kern w:val="28"/>
                <w:sz w:val="22"/>
                <w:szCs w:val="22"/>
              </w:rPr>
              <w:t xml:space="preserve">Net </w:t>
            </w:r>
            <w:r>
              <w:rPr>
                <w:rFonts w:ascii="Arial" w:hAnsi="Arial" w:cs="Arial"/>
                <w:kern w:val="28"/>
                <w:sz w:val="22"/>
                <w:szCs w:val="22"/>
              </w:rPr>
              <w:t xml:space="preserve">gain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w:t>
            </w:r>
            <w:r>
              <w:rPr>
                <w:rFonts w:ascii="Arial" w:hAnsi="Arial" w:cs="Arial"/>
                <w:kern w:val="28"/>
                <w:sz w:val="22"/>
                <w:szCs w:val="22"/>
              </w:rPr>
              <w:t xml:space="preserve"> </w:t>
            </w:r>
            <w:r w:rsidRPr="00DA3F93">
              <w:rPr>
                <w:rFonts w:ascii="Arial" w:hAnsi="Arial" w:cs="Arial"/>
                <w:kern w:val="28"/>
                <w:sz w:val="22"/>
                <w:szCs w:val="22"/>
              </w:rPr>
              <w:t>other comprehensive income</w:t>
            </w:r>
          </w:p>
        </w:tc>
        <w:tc>
          <w:tcPr>
            <w:tcW w:w="2610" w:type="dxa"/>
            <w:vAlign w:val="bottom"/>
          </w:tcPr>
          <w:p w14:paraId="352C839F" w14:textId="7C5F6923" w:rsidR="0064294C" w:rsidRPr="00DA3F93" w:rsidRDefault="00E303C8" w:rsidP="00FE4416">
            <w:pPr>
              <w:pBdr>
                <w:bottom w:val="single" w:sz="4" w:space="1" w:color="auto"/>
              </w:pBdr>
              <w:tabs>
                <w:tab w:val="decimal" w:pos="1965"/>
              </w:tabs>
              <w:spacing w:line="340" w:lineRule="exact"/>
              <w:ind w:hanging="18"/>
              <w:rPr>
                <w:rFonts w:ascii="Arial" w:hAnsi="Arial" w:cs="Arial"/>
                <w:sz w:val="22"/>
                <w:szCs w:val="22"/>
              </w:rPr>
            </w:pPr>
            <w:r>
              <w:rPr>
                <w:rFonts w:ascii="Arial" w:hAnsi="Arial" w:cs="Arial"/>
                <w:sz w:val="22"/>
                <w:szCs w:val="22"/>
              </w:rPr>
              <w:t>4,888</w:t>
            </w:r>
          </w:p>
        </w:tc>
      </w:tr>
      <w:tr w:rsidR="0064294C" w:rsidRPr="00DA3F93" w14:paraId="1973FC7E" w14:textId="77777777" w:rsidTr="0077273F">
        <w:trPr>
          <w:trHeight w:val="73"/>
        </w:trPr>
        <w:tc>
          <w:tcPr>
            <w:tcW w:w="6480" w:type="dxa"/>
            <w:vAlign w:val="bottom"/>
            <w:hideMark/>
          </w:tcPr>
          <w:p w14:paraId="40B231EE" w14:textId="5F7965E5" w:rsidR="0064294C" w:rsidRPr="00DA3F93" w:rsidRDefault="0064294C" w:rsidP="00FE4416">
            <w:pPr>
              <w:spacing w:line="340" w:lineRule="exact"/>
              <w:ind w:left="243" w:hanging="243"/>
              <w:jc w:val="thaiDistribute"/>
              <w:rPr>
                <w:rFonts w:ascii="Angsana New" w:hAnsi="Angsana New"/>
                <w:kern w:val="28"/>
                <w:sz w:val="32"/>
                <w:szCs w:val="32"/>
              </w:rPr>
            </w:pPr>
            <w:r w:rsidRPr="00DA3F93">
              <w:rPr>
                <w:rFonts w:ascii="Arial" w:hAnsi="Arial" w:cs="Arial"/>
                <w:b/>
                <w:bCs/>
                <w:kern w:val="28"/>
                <w:sz w:val="22"/>
                <w:szCs w:val="22"/>
              </w:rPr>
              <w:t>Balance as of 31 December 202</w:t>
            </w:r>
            <w:r>
              <w:rPr>
                <w:rFonts w:ascii="Arial" w:hAnsi="Arial" w:cs="Arial"/>
                <w:b/>
                <w:bCs/>
                <w:kern w:val="28"/>
                <w:sz w:val="22"/>
                <w:szCs w:val="22"/>
              </w:rPr>
              <w:t>2</w:t>
            </w:r>
          </w:p>
        </w:tc>
        <w:tc>
          <w:tcPr>
            <w:tcW w:w="2610" w:type="dxa"/>
            <w:vAlign w:val="bottom"/>
          </w:tcPr>
          <w:p w14:paraId="0F325859" w14:textId="1489B6F4" w:rsidR="0064294C" w:rsidRPr="00DA3F93" w:rsidRDefault="00E303C8" w:rsidP="00FE4416">
            <w:pPr>
              <w:pBdr>
                <w:bottom w:val="double" w:sz="4" w:space="1" w:color="auto"/>
              </w:pBdr>
              <w:tabs>
                <w:tab w:val="decimal" w:pos="1965"/>
              </w:tabs>
              <w:spacing w:line="340" w:lineRule="exact"/>
              <w:ind w:hanging="18"/>
              <w:rPr>
                <w:rFonts w:ascii="Arial" w:hAnsi="Arial" w:cs="Arial"/>
                <w:sz w:val="22"/>
                <w:szCs w:val="22"/>
              </w:rPr>
            </w:pPr>
            <w:r>
              <w:rPr>
                <w:rFonts w:ascii="Arial" w:hAnsi="Arial" w:cs="Arial"/>
                <w:sz w:val="22"/>
                <w:szCs w:val="22"/>
              </w:rPr>
              <w:t>26,230</w:t>
            </w:r>
          </w:p>
        </w:tc>
      </w:tr>
    </w:tbl>
    <w:p w14:paraId="597E8D21" w14:textId="18A15E10" w:rsidR="00FE4416" w:rsidRPr="00DA3F93" w:rsidRDefault="00FE4416" w:rsidP="00FE4416">
      <w:pPr>
        <w:overflowPunct/>
        <w:spacing w:before="160" w:after="80" w:line="380" w:lineRule="exact"/>
        <w:ind w:left="547" w:hanging="547"/>
        <w:jc w:val="thaiDistribute"/>
        <w:textAlignment w:val="auto"/>
        <w:rPr>
          <w:rFonts w:ascii="Arial" w:hAnsi="Arial" w:cs="Arial"/>
          <w:sz w:val="22"/>
          <w:szCs w:val="22"/>
        </w:rPr>
      </w:pPr>
      <w:r w:rsidRPr="00DA3F93">
        <w:rPr>
          <w:rFonts w:ascii="Arial" w:hAnsi="Arial" w:cs="Arial"/>
          <w:sz w:val="22"/>
          <w:szCs w:val="22"/>
        </w:rPr>
        <w:tab/>
        <w:t>Key data used in the valuation</w:t>
      </w:r>
      <w:r w:rsidR="00DE041F">
        <w:rPr>
          <w:rFonts w:ascii="Arial" w:hAnsi="Arial" w:cs="Arial"/>
          <w:sz w:val="22"/>
          <w:szCs w:val="22"/>
        </w:rPr>
        <w:t xml:space="preserve"> of </w:t>
      </w:r>
      <w:r w:rsidR="00155B2C">
        <w:rPr>
          <w:rFonts w:ascii="Arial" w:hAnsi="Arial" w:cs="Arial"/>
          <w:sz w:val="22"/>
          <w:szCs w:val="22"/>
        </w:rPr>
        <w:t>equity</w:t>
      </w:r>
      <w:r w:rsidR="00DE041F">
        <w:rPr>
          <w:rFonts w:ascii="Arial" w:hAnsi="Arial" w:cs="Arial"/>
          <w:sz w:val="22"/>
          <w:szCs w:val="22"/>
        </w:rPr>
        <w:t xml:space="preserve"> securit</w:t>
      </w:r>
      <w:r w:rsidR="00155B2C">
        <w:rPr>
          <w:rFonts w:ascii="Arial" w:hAnsi="Arial" w:cs="Arial"/>
          <w:sz w:val="22"/>
          <w:szCs w:val="22"/>
        </w:rPr>
        <w:t>ies</w:t>
      </w:r>
      <w:r w:rsidRPr="00DA3F93">
        <w:rPr>
          <w:rFonts w:ascii="Arial" w:hAnsi="Arial" w:cs="Arial"/>
          <w:sz w:val="22"/>
          <w:szCs w:val="22"/>
        </w:rPr>
        <w:t xml:space="preserve"> are based on fair value announced by the Thai General Insurance Association. Discounted cash flow method is applied in measuring the fair value of equity instruments of Road Accident Victim Protection Company Limited.</w:t>
      </w:r>
    </w:p>
    <w:p w14:paraId="11DFBD0E" w14:textId="6A67E75C" w:rsidR="00C90D03" w:rsidRPr="0015337D" w:rsidRDefault="00AF4A39" w:rsidP="00FE4416">
      <w:pPr>
        <w:overflowPunct/>
        <w:spacing w:before="80" w:after="80" w:line="380" w:lineRule="exact"/>
        <w:ind w:left="547" w:hanging="540"/>
        <w:jc w:val="thaiDistribute"/>
        <w:textAlignment w:val="auto"/>
        <w:rPr>
          <w:rFonts w:ascii="Arial" w:hAnsi="Arial" w:cs="Arial"/>
          <w:b/>
          <w:bCs/>
          <w:sz w:val="22"/>
          <w:szCs w:val="22"/>
        </w:rPr>
      </w:pPr>
      <w:r w:rsidRPr="0015337D">
        <w:rPr>
          <w:rFonts w:ascii="Arial" w:hAnsi="Arial" w:cstheme="minorBidi"/>
          <w:b/>
          <w:bCs/>
          <w:sz w:val="22"/>
          <w:szCs w:val="22"/>
        </w:rPr>
        <w:t>5</w:t>
      </w:r>
      <w:r w:rsidR="00B866F6">
        <w:rPr>
          <w:rFonts w:ascii="Arial" w:hAnsi="Arial" w:cstheme="minorBidi"/>
          <w:b/>
          <w:bCs/>
          <w:sz w:val="22"/>
          <w:szCs w:val="22"/>
        </w:rPr>
        <w:t>8</w:t>
      </w:r>
      <w:r w:rsidR="00C90D03" w:rsidRPr="0015337D">
        <w:rPr>
          <w:rFonts w:ascii="Arial" w:hAnsi="Arial" w:cstheme="minorBidi"/>
          <w:b/>
          <w:bCs/>
          <w:sz w:val="22"/>
          <w:szCs w:val="22"/>
        </w:rPr>
        <w:t>.</w:t>
      </w:r>
      <w:r w:rsidR="00C90D03" w:rsidRPr="0015337D">
        <w:rPr>
          <w:rFonts w:ascii="Arial" w:hAnsi="Arial" w:cstheme="minorBidi"/>
          <w:b/>
          <w:bCs/>
          <w:sz w:val="22"/>
          <w:szCs w:val="22"/>
        </w:rPr>
        <w:tab/>
      </w:r>
      <w:r w:rsidR="00C90D03" w:rsidRPr="0015337D">
        <w:rPr>
          <w:rFonts w:ascii="Arial" w:hAnsi="Arial" w:cs="Arial"/>
          <w:b/>
          <w:bCs/>
          <w:sz w:val="22"/>
          <w:szCs w:val="22"/>
        </w:rPr>
        <w:t>Capital management</w:t>
      </w:r>
    </w:p>
    <w:p w14:paraId="11AD2536" w14:textId="77777777" w:rsidR="00306D0B" w:rsidRDefault="00C90D03" w:rsidP="00FE4416">
      <w:pPr>
        <w:overflowPunct/>
        <w:spacing w:before="80" w:after="80" w:line="380" w:lineRule="exact"/>
        <w:ind w:left="547" w:hanging="547"/>
        <w:jc w:val="thaiDistribute"/>
        <w:textAlignment w:val="auto"/>
        <w:rPr>
          <w:rFonts w:ascii="Arial" w:hAnsi="Arial" w:cs="Arial"/>
          <w:sz w:val="22"/>
          <w:szCs w:val="22"/>
        </w:rPr>
      </w:pPr>
      <w:r w:rsidRPr="00835247">
        <w:rPr>
          <w:rFonts w:ascii="Arial" w:hAnsi="Arial" w:cs="Arial" w:hint="cs"/>
          <w:sz w:val="22"/>
          <w:szCs w:val="22"/>
          <w:cs/>
        </w:rPr>
        <w:tab/>
      </w:r>
      <w:r w:rsidRPr="00DA3F93">
        <w:rPr>
          <w:rFonts w:ascii="Arial" w:hAnsi="Arial" w:cs="Arial"/>
          <w:sz w:val="22"/>
          <w:szCs w:val="22"/>
        </w:rPr>
        <w:t xml:space="preserve">The primary objective of the </w:t>
      </w:r>
      <w:r w:rsidR="007E5EB5" w:rsidRPr="00835247">
        <w:rPr>
          <w:rFonts w:ascii="Arial" w:hAnsi="Arial" w:cs="Arial"/>
          <w:sz w:val="22"/>
          <w:szCs w:val="22"/>
        </w:rPr>
        <w:t xml:space="preserve">Group’s </w:t>
      </w:r>
      <w:r w:rsidRPr="00DA3F93">
        <w:rPr>
          <w:rFonts w:ascii="Arial" w:hAnsi="Arial" w:cs="Arial"/>
          <w:sz w:val="22"/>
          <w:szCs w:val="22"/>
        </w:rPr>
        <w:t xml:space="preserve">capital management is to ensure that it has appropriate capital structure </w:t>
      </w:r>
      <w:proofErr w:type="gramStart"/>
      <w:r w:rsidRPr="00DA3F93">
        <w:rPr>
          <w:rFonts w:ascii="Arial" w:hAnsi="Arial" w:cs="Arial"/>
          <w:sz w:val="22"/>
          <w:szCs w:val="22"/>
        </w:rPr>
        <w:t>in order to</w:t>
      </w:r>
      <w:proofErr w:type="gramEnd"/>
      <w:r w:rsidRPr="00DA3F93">
        <w:rPr>
          <w:rFonts w:ascii="Arial" w:hAnsi="Arial" w:cs="Arial"/>
          <w:sz w:val="22"/>
          <w:szCs w:val="22"/>
        </w:rPr>
        <w:t xml:space="preserve"> support its business and </w:t>
      </w:r>
      <w:proofErr w:type="spellStart"/>
      <w:r w:rsidRPr="00DA3F93">
        <w:rPr>
          <w:rFonts w:ascii="Arial" w:hAnsi="Arial" w:cs="Arial"/>
          <w:sz w:val="22"/>
          <w:szCs w:val="22"/>
        </w:rPr>
        <w:t>maximi</w:t>
      </w:r>
      <w:r w:rsidR="00353210" w:rsidRPr="00DA3F93">
        <w:rPr>
          <w:rFonts w:ascii="Arial" w:hAnsi="Arial" w:cs="Arial"/>
          <w:sz w:val="22"/>
          <w:szCs w:val="22"/>
        </w:rPr>
        <w:t>s</w:t>
      </w:r>
      <w:r w:rsidRPr="00DA3F93">
        <w:rPr>
          <w:rFonts w:ascii="Arial" w:hAnsi="Arial" w:cs="Arial"/>
          <w:sz w:val="22"/>
          <w:szCs w:val="22"/>
        </w:rPr>
        <w:t>e</w:t>
      </w:r>
      <w:proofErr w:type="spellEnd"/>
      <w:r w:rsidRPr="00DA3F93">
        <w:rPr>
          <w:rFonts w:ascii="Arial" w:hAnsi="Arial" w:cs="Arial"/>
          <w:sz w:val="22"/>
          <w:szCs w:val="22"/>
        </w:rPr>
        <w:t xml:space="preserve"> shareholder valu</w:t>
      </w:r>
      <w:r w:rsidR="003B2340">
        <w:rPr>
          <w:rFonts w:ascii="Arial" w:hAnsi="Arial" w:cs="Arial"/>
          <w:sz w:val="22"/>
          <w:szCs w:val="22"/>
        </w:rPr>
        <w:t xml:space="preserve">e and it meets financial covenants attached to the loan agreements. The Group has complied with these covenants throughout the reporting periods. </w:t>
      </w:r>
    </w:p>
    <w:p w14:paraId="4F647004" w14:textId="0A1AC647" w:rsidR="00C90D03" w:rsidRPr="00DA3F93" w:rsidRDefault="00306D0B" w:rsidP="00BA4A47">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C90D03" w:rsidRPr="00DA3F93">
        <w:rPr>
          <w:rFonts w:ascii="Arial" w:hAnsi="Arial" w:cs="Arial"/>
          <w:sz w:val="22"/>
          <w:szCs w:val="22"/>
        </w:rPr>
        <w:t xml:space="preserve">As </w:t>
      </w:r>
      <w:proofErr w:type="gramStart"/>
      <w:r w:rsidR="00C90D03" w:rsidRPr="00DA3F93">
        <w:rPr>
          <w:rFonts w:ascii="Arial" w:hAnsi="Arial" w:cs="Arial"/>
          <w:sz w:val="22"/>
          <w:szCs w:val="22"/>
        </w:rPr>
        <w:t>at</w:t>
      </w:r>
      <w:proofErr w:type="gramEnd"/>
      <w:r w:rsidR="00835247">
        <w:rPr>
          <w:rFonts w:ascii="Arial" w:hAnsi="Arial" w:cs="Arial"/>
          <w:sz w:val="22"/>
          <w:szCs w:val="22"/>
        </w:rPr>
        <w:t xml:space="preserve"> </w:t>
      </w:r>
      <w:r w:rsidR="00C90D03" w:rsidRPr="00DA3F93">
        <w:rPr>
          <w:rFonts w:ascii="Arial" w:hAnsi="Arial" w:cs="Arial"/>
          <w:sz w:val="22"/>
          <w:szCs w:val="22"/>
        </w:rPr>
        <w:t>31 December 20</w:t>
      </w:r>
      <w:r w:rsidR="00284E9D" w:rsidRPr="00DA3F93">
        <w:rPr>
          <w:rFonts w:ascii="Arial" w:hAnsi="Arial" w:cs="Arial"/>
          <w:sz w:val="22"/>
          <w:szCs w:val="22"/>
        </w:rPr>
        <w:t>2</w:t>
      </w:r>
      <w:r w:rsidR="0064294C">
        <w:rPr>
          <w:rFonts w:ascii="Arial" w:hAnsi="Arial" w:cs="Arial"/>
          <w:sz w:val="22"/>
          <w:szCs w:val="22"/>
        </w:rPr>
        <w:t>2</w:t>
      </w:r>
      <w:r w:rsidR="00C90D03" w:rsidRPr="00DA3F93">
        <w:rPr>
          <w:rFonts w:ascii="Arial" w:hAnsi="Arial" w:cs="Arial"/>
          <w:sz w:val="22"/>
          <w:szCs w:val="22"/>
        </w:rPr>
        <w:t>, the Group’s debt-to-equity ratio was</w:t>
      </w:r>
      <w:r w:rsidR="0064294C">
        <w:rPr>
          <w:rFonts w:ascii="Arial" w:hAnsi="Arial" w:cs="Arial"/>
          <w:sz w:val="22"/>
          <w:szCs w:val="22"/>
        </w:rPr>
        <w:t xml:space="preserve"> </w:t>
      </w:r>
      <w:r w:rsidR="00E303C8">
        <w:rPr>
          <w:rFonts w:ascii="Arial" w:hAnsi="Arial" w:cs="Arial"/>
          <w:sz w:val="22"/>
          <w:szCs w:val="22"/>
        </w:rPr>
        <w:t>0.8</w:t>
      </w:r>
      <w:r w:rsidR="004A18FC">
        <w:rPr>
          <w:rFonts w:ascii="Arial" w:hAnsi="Arial" w:cs="Arial"/>
          <w:sz w:val="22"/>
          <w:szCs w:val="22"/>
        </w:rPr>
        <w:t>0</w:t>
      </w:r>
      <w:r w:rsidR="0074511B" w:rsidRPr="00DA3F93">
        <w:rPr>
          <w:rFonts w:ascii="Arial" w:hAnsi="Arial" w:cs="Arial"/>
          <w:sz w:val="22"/>
          <w:szCs w:val="22"/>
        </w:rPr>
        <w:t>:</w:t>
      </w:r>
      <w:r w:rsidR="00F759A3" w:rsidRPr="00DA3F93">
        <w:rPr>
          <w:rFonts w:ascii="Arial" w:hAnsi="Arial" w:cs="Arial"/>
          <w:sz w:val="22"/>
          <w:szCs w:val="22"/>
        </w:rPr>
        <w:t>1 (20</w:t>
      </w:r>
      <w:r w:rsidR="002217AC" w:rsidRPr="00DA3F93">
        <w:rPr>
          <w:rFonts w:ascii="Arial" w:hAnsi="Arial" w:cs="Arial"/>
          <w:sz w:val="22"/>
          <w:szCs w:val="22"/>
        </w:rPr>
        <w:t>2</w:t>
      </w:r>
      <w:r w:rsidR="0064294C">
        <w:rPr>
          <w:rFonts w:ascii="Arial" w:hAnsi="Arial" w:cs="Arial"/>
          <w:sz w:val="22"/>
          <w:szCs w:val="22"/>
        </w:rPr>
        <w:t>1</w:t>
      </w:r>
      <w:r w:rsidR="00C90D03" w:rsidRPr="00DA3F93">
        <w:rPr>
          <w:rFonts w:ascii="Arial" w:hAnsi="Arial" w:cs="Arial"/>
          <w:sz w:val="22"/>
          <w:szCs w:val="22"/>
        </w:rPr>
        <w:t xml:space="preserve">: </w:t>
      </w:r>
      <w:r w:rsidR="0064294C">
        <w:rPr>
          <w:rFonts w:ascii="Arial" w:hAnsi="Arial" w:cs="Arial"/>
          <w:sz w:val="22"/>
          <w:szCs w:val="22"/>
        </w:rPr>
        <w:t>0.69</w:t>
      </w:r>
      <w:r w:rsidR="003F2EE2" w:rsidRPr="00DA3F93">
        <w:rPr>
          <w:rFonts w:ascii="Arial" w:hAnsi="Arial" w:cs="Arial"/>
          <w:sz w:val="22"/>
          <w:szCs w:val="22"/>
        </w:rPr>
        <w:t>:</w:t>
      </w:r>
      <w:r w:rsidR="00C90D03" w:rsidRPr="00DA3F93">
        <w:rPr>
          <w:rFonts w:ascii="Arial" w:hAnsi="Arial" w:cs="Arial"/>
          <w:sz w:val="22"/>
          <w:szCs w:val="22"/>
        </w:rPr>
        <w:t>1) and the Company’s was</w:t>
      </w:r>
      <w:r w:rsidR="0064294C">
        <w:rPr>
          <w:rFonts w:ascii="Arial" w:hAnsi="Arial" w:cs="Arial"/>
          <w:sz w:val="22"/>
          <w:szCs w:val="22"/>
        </w:rPr>
        <w:t xml:space="preserve"> </w:t>
      </w:r>
      <w:r w:rsidR="00E303C8">
        <w:rPr>
          <w:rFonts w:ascii="Arial" w:hAnsi="Arial" w:cs="Arial"/>
          <w:sz w:val="22"/>
          <w:szCs w:val="22"/>
        </w:rPr>
        <w:t>0.</w:t>
      </w:r>
      <w:r w:rsidR="004A18FC">
        <w:rPr>
          <w:rFonts w:ascii="Arial" w:hAnsi="Arial" w:cs="Arial"/>
          <w:sz w:val="22"/>
          <w:szCs w:val="22"/>
        </w:rPr>
        <w:t>49</w:t>
      </w:r>
      <w:r w:rsidR="0074511B" w:rsidRPr="00DA3F93">
        <w:rPr>
          <w:rFonts w:ascii="Arial" w:hAnsi="Arial" w:cs="Arial"/>
          <w:sz w:val="22"/>
          <w:szCs w:val="22"/>
        </w:rPr>
        <w:t>:</w:t>
      </w:r>
      <w:r w:rsidR="005733DB" w:rsidRPr="00DA3F93">
        <w:rPr>
          <w:rFonts w:ascii="Arial" w:hAnsi="Arial" w:cs="Arial"/>
          <w:sz w:val="22"/>
          <w:szCs w:val="22"/>
        </w:rPr>
        <w:t>1 (20</w:t>
      </w:r>
      <w:r w:rsidR="002217AC" w:rsidRPr="00DA3F93">
        <w:rPr>
          <w:rFonts w:ascii="Arial" w:hAnsi="Arial" w:cs="Arial"/>
          <w:sz w:val="22"/>
          <w:szCs w:val="22"/>
        </w:rPr>
        <w:t>2</w:t>
      </w:r>
      <w:r w:rsidR="0064294C">
        <w:rPr>
          <w:rFonts w:ascii="Arial" w:hAnsi="Arial" w:cs="Arial"/>
          <w:sz w:val="22"/>
          <w:szCs w:val="22"/>
        </w:rPr>
        <w:t>1</w:t>
      </w:r>
      <w:r w:rsidR="00C90D03" w:rsidRPr="00DA3F93">
        <w:rPr>
          <w:rFonts w:ascii="Arial" w:hAnsi="Arial" w:cs="Arial"/>
          <w:sz w:val="22"/>
          <w:szCs w:val="22"/>
        </w:rPr>
        <w:t xml:space="preserve">: </w:t>
      </w:r>
      <w:r w:rsidR="0064294C">
        <w:rPr>
          <w:rFonts w:ascii="Arial" w:hAnsi="Arial" w:cs="Arial"/>
          <w:sz w:val="22"/>
          <w:szCs w:val="22"/>
        </w:rPr>
        <w:t>0.31</w:t>
      </w:r>
      <w:r w:rsidR="003F2EE2" w:rsidRPr="00DA3F93">
        <w:rPr>
          <w:rFonts w:ascii="Arial" w:hAnsi="Arial" w:cs="Arial"/>
          <w:sz w:val="22"/>
          <w:szCs w:val="22"/>
        </w:rPr>
        <w:t>:</w:t>
      </w:r>
      <w:r w:rsidR="00C90D03" w:rsidRPr="00DA3F93">
        <w:rPr>
          <w:rFonts w:ascii="Arial" w:hAnsi="Arial" w:cs="Arial"/>
          <w:sz w:val="22"/>
          <w:szCs w:val="22"/>
        </w:rPr>
        <w:t>1).</w:t>
      </w:r>
    </w:p>
    <w:p w14:paraId="721010FC" w14:textId="77777777" w:rsidR="00DE041F" w:rsidRDefault="00DE041F">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5B2A308E" w14:textId="43320C56" w:rsidR="00A529CF" w:rsidRPr="00DA3F93" w:rsidRDefault="00B866F6" w:rsidP="00F366F2">
      <w:pPr>
        <w:spacing w:before="80" w:after="8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59</w:t>
      </w:r>
      <w:r w:rsidR="00A529CF" w:rsidRPr="00DA3F93">
        <w:rPr>
          <w:rFonts w:ascii="Arial" w:eastAsia="Arial Unicode MS" w:hAnsi="Arial" w:cs="Arial"/>
          <w:b/>
          <w:bCs/>
          <w:sz w:val="22"/>
          <w:szCs w:val="22"/>
        </w:rPr>
        <w:t>.</w:t>
      </w:r>
      <w:r w:rsidR="00A529CF" w:rsidRPr="00DA3F93">
        <w:rPr>
          <w:rFonts w:ascii="Arial" w:eastAsia="Arial Unicode MS" w:hAnsi="Arial" w:cs="Arial"/>
          <w:b/>
          <w:bCs/>
          <w:sz w:val="22"/>
          <w:szCs w:val="22"/>
        </w:rPr>
        <w:tab/>
        <w:t>Events after the reporting period</w:t>
      </w:r>
    </w:p>
    <w:p w14:paraId="0B4A2C68" w14:textId="77777777" w:rsidR="00866DE9" w:rsidRPr="00866DE9" w:rsidRDefault="00784729" w:rsidP="00F366F2">
      <w:pPr>
        <w:spacing w:before="80" w:after="80" w:line="380" w:lineRule="exact"/>
        <w:ind w:left="547" w:hanging="7"/>
        <w:jc w:val="thaiDistribute"/>
        <w:rPr>
          <w:rFonts w:ascii="Arial" w:hAnsi="Arial" w:cs="Arial"/>
          <w:b/>
          <w:bCs/>
          <w:sz w:val="22"/>
          <w:szCs w:val="22"/>
        </w:rPr>
      </w:pPr>
      <w:r w:rsidRPr="00866DE9">
        <w:rPr>
          <w:rFonts w:ascii="Arial" w:hAnsi="Arial" w:cs="Arial"/>
          <w:b/>
          <w:bCs/>
          <w:sz w:val="22"/>
          <w:szCs w:val="22"/>
        </w:rPr>
        <w:tab/>
      </w:r>
      <w:r w:rsidR="00866DE9" w:rsidRPr="00866DE9">
        <w:rPr>
          <w:rFonts w:ascii="Arial" w:hAnsi="Arial" w:cs="Arial"/>
          <w:b/>
          <w:bCs/>
          <w:sz w:val="22"/>
          <w:szCs w:val="22"/>
        </w:rPr>
        <w:t>The Company</w:t>
      </w:r>
    </w:p>
    <w:p w14:paraId="0A076C45" w14:textId="52FFCE83" w:rsidR="00C54147" w:rsidRPr="00C54147" w:rsidRDefault="00C54147" w:rsidP="00F366F2">
      <w:pPr>
        <w:spacing w:before="80" w:after="80" w:line="380" w:lineRule="exact"/>
        <w:ind w:left="540" w:hanging="540"/>
        <w:jc w:val="thaiDistribute"/>
        <w:rPr>
          <w:rFonts w:ascii="Arial" w:hAnsi="Arial"/>
          <w:sz w:val="22"/>
          <w:szCs w:val="20"/>
        </w:rPr>
      </w:pPr>
      <w:r>
        <w:rPr>
          <w:rFonts w:ascii="Arial" w:hAnsi="Arial"/>
          <w:sz w:val="22"/>
          <w:szCs w:val="20"/>
          <w:cs/>
        </w:rPr>
        <w:tab/>
      </w:r>
      <w:r w:rsidRPr="00C54147">
        <w:rPr>
          <w:rFonts w:ascii="Arial" w:hAnsi="Arial"/>
          <w:sz w:val="22"/>
          <w:szCs w:val="20"/>
        </w:rPr>
        <w:t>On 13 February 2023, the meeting of the Board of Directors of the Company passed resolutions to approve the following matters.</w:t>
      </w:r>
    </w:p>
    <w:p w14:paraId="59D148DD" w14:textId="649B51F5" w:rsidR="00C54147" w:rsidRPr="00C54147" w:rsidRDefault="00C54147" w:rsidP="00F366F2">
      <w:pPr>
        <w:tabs>
          <w:tab w:val="left" w:pos="540"/>
        </w:tabs>
        <w:spacing w:before="80" w:after="80" w:line="380" w:lineRule="exact"/>
        <w:ind w:left="900" w:hanging="900"/>
        <w:jc w:val="thaiDistribute"/>
        <w:rPr>
          <w:rFonts w:ascii="Arial" w:hAnsi="Arial"/>
          <w:sz w:val="22"/>
          <w:szCs w:val="20"/>
        </w:rPr>
      </w:pPr>
      <w:r>
        <w:rPr>
          <w:rFonts w:ascii="Arial" w:hAnsi="Arial"/>
          <w:sz w:val="22"/>
          <w:szCs w:val="20"/>
          <w:cs/>
        </w:rPr>
        <w:tab/>
      </w:r>
      <w:r>
        <w:rPr>
          <w:rFonts w:ascii="Arial" w:hAnsi="Arial"/>
          <w:sz w:val="22"/>
          <w:szCs w:val="20"/>
        </w:rPr>
        <w:t>-</w:t>
      </w:r>
      <w:r>
        <w:rPr>
          <w:rFonts w:ascii="Arial" w:hAnsi="Arial"/>
          <w:sz w:val="22"/>
          <w:szCs w:val="20"/>
          <w:cs/>
        </w:rPr>
        <w:tab/>
      </w:r>
      <w:r w:rsidRPr="00C54147">
        <w:rPr>
          <w:rFonts w:ascii="Arial" w:hAnsi="Arial"/>
          <w:sz w:val="22"/>
          <w:szCs w:val="20"/>
        </w:rPr>
        <w:t xml:space="preserve">Approve the change of company name from “Jay Mart Public Company Limited” to </w:t>
      </w:r>
      <w:proofErr w:type="gramStart"/>
      <w:r>
        <w:rPr>
          <w:rFonts w:ascii="Arial" w:hAnsi="Arial"/>
          <w:sz w:val="22"/>
          <w:szCs w:val="20"/>
        </w:rPr>
        <w:t xml:space="preserve">   </w:t>
      </w:r>
      <w:r w:rsidRPr="00C54147">
        <w:rPr>
          <w:rFonts w:ascii="Arial" w:hAnsi="Arial"/>
          <w:sz w:val="22"/>
          <w:szCs w:val="20"/>
        </w:rPr>
        <w:t>“</w:t>
      </w:r>
      <w:proofErr w:type="gramEnd"/>
      <w:r w:rsidRPr="00C54147">
        <w:rPr>
          <w:rFonts w:ascii="Arial" w:hAnsi="Arial"/>
          <w:sz w:val="22"/>
          <w:szCs w:val="20"/>
        </w:rPr>
        <w:t>Jay Mart Group Holding</w:t>
      </w:r>
      <w:r w:rsidR="00C27BC3">
        <w:rPr>
          <w:rFonts w:ascii="Arial" w:hAnsi="Arial"/>
          <w:sz w:val="22"/>
          <w:szCs w:val="20"/>
        </w:rPr>
        <w:t>s</w:t>
      </w:r>
      <w:r w:rsidRPr="00C54147">
        <w:rPr>
          <w:rFonts w:ascii="Arial" w:hAnsi="Arial"/>
          <w:sz w:val="22"/>
          <w:szCs w:val="20"/>
        </w:rPr>
        <w:t xml:space="preserve"> Public Company Limited”. </w:t>
      </w:r>
    </w:p>
    <w:p w14:paraId="4CE53029" w14:textId="248BCF89" w:rsidR="00C54147" w:rsidRPr="00C54147" w:rsidRDefault="00C54147" w:rsidP="00F366F2">
      <w:pPr>
        <w:tabs>
          <w:tab w:val="left" w:pos="540"/>
        </w:tabs>
        <w:spacing w:before="80" w:after="80" w:line="380" w:lineRule="exact"/>
        <w:ind w:left="900" w:hanging="900"/>
        <w:jc w:val="thaiDistribute"/>
        <w:rPr>
          <w:rFonts w:ascii="Arial" w:hAnsi="Arial"/>
          <w:sz w:val="22"/>
          <w:szCs w:val="20"/>
        </w:rPr>
      </w:pPr>
      <w:r>
        <w:rPr>
          <w:rFonts w:ascii="Arial" w:hAnsi="Arial"/>
          <w:sz w:val="22"/>
          <w:szCs w:val="20"/>
        </w:rPr>
        <w:tab/>
        <w:t>-</w:t>
      </w:r>
      <w:r>
        <w:rPr>
          <w:rFonts w:ascii="Arial" w:hAnsi="Arial"/>
          <w:sz w:val="22"/>
          <w:szCs w:val="20"/>
        </w:rPr>
        <w:tab/>
      </w:r>
      <w:r w:rsidRPr="00C54147">
        <w:rPr>
          <w:rFonts w:ascii="Arial" w:hAnsi="Arial"/>
          <w:sz w:val="22"/>
          <w:szCs w:val="20"/>
        </w:rPr>
        <w:t xml:space="preserve">Approve the investments in De Siam Antiques and Fine Art Co., Ltd., which is engaged in the distribution of antiques and act as a broker of antiques and fine arts. </w:t>
      </w:r>
      <w:r w:rsidR="00B7042A">
        <w:rPr>
          <w:rFonts w:ascii="Arial" w:hAnsi="Arial"/>
          <w:sz w:val="22"/>
          <w:szCs w:val="20"/>
        </w:rPr>
        <w:t>The Company purchased</w:t>
      </w:r>
      <w:r w:rsidRPr="00C54147">
        <w:rPr>
          <w:rFonts w:ascii="Arial" w:hAnsi="Arial"/>
          <w:sz w:val="22"/>
          <w:szCs w:val="20"/>
        </w:rPr>
        <w:t xml:space="preserve"> 10,000,000 shares, representing 30.0</w:t>
      </w:r>
      <w:r w:rsidR="00B7042A">
        <w:rPr>
          <w:rFonts w:ascii="Arial" w:hAnsi="Arial"/>
          <w:sz w:val="22"/>
          <w:szCs w:val="20"/>
        </w:rPr>
        <w:t>3</w:t>
      </w:r>
      <w:r w:rsidRPr="00C54147">
        <w:rPr>
          <w:rFonts w:ascii="Arial" w:hAnsi="Arial"/>
          <w:sz w:val="22"/>
          <w:szCs w:val="20"/>
        </w:rPr>
        <w:t xml:space="preserve">% of the registered share capital of De Siam Antiques and Fine Art Co., </w:t>
      </w:r>
      <w:r w:rsidR="00C27BC3">
        <w:rPr>
          <w:rFonts w:ascii="Arial" w:hAnsi="Arial"/>
          <w:sz w:val="22"/>
          <w:szCs w:val="20"/>
        </w:rPr>
        <w:t xml:space="preserve">Ltd. </w:t>
      </w:r>
      <w:r w:rsidRPr="00C54147">
        <w:rPr>
          <w:rFonts w:ascii="Arial" w:hAnsi="Arial"/>
          <w:sz w:val="22"/>
          <w:szCs w:val="20"/>
        </w:rPr>
        <w:t>totaling Baht 100 million.</w:t>
      </w:r>
    </w:p>
    <w:p w14:paraId="0F7561A0" w14:textId="2FB92F98" w:rsidR="00C54147" w:rsidRPr="00C54147" w:rsidRDefault="00C54147" w:rsidP="00F366F2">
      <w:pPr>
        <w:tabs>
          <w:tab w:val="left" w:pos="540"/>
        </w:tabs>
        <w:spacing w:before="80" w:after="80" w:line="380" w:lineRule="exact"/>
        <w:ind w:left="900" w:hanging="900"/>
        <w:jc w:val="thaiDistribute"/>
        <w:rPr>
          <w:rFonts w:ascii="Arial" w:hAnsi="Arial"/>
          <w:sz w:val="22"/>
          <w:szCs w:val="20"/>
        </w:rPr>
      </w:pPr>
      <w:r>
        <w:rPr>
          <w:rFonts w:ascii="Arial" w:hAnsi="Arial"/>
          <w:sz w:val="22"/>
          <w:szCs w:val="20"/>
        </w:rPr>
        <w:tab/>
        <w:t>-</w:t>
      </w:r>
      <w:r>
        <w:rPr>
          <w:rFonts w:ascii="Arial" w:hAnsi="Arial"/>
          <w:sz w:val="22"/>
          <w:szCs w:val="20"/>
        </w:rPr>
        <w:tab/>
      </w:r>
      <w:r w:rsidRPr="00C54147">
        <w:rPr>
          <w:rFonts w:ascii="Arial" w:hAnsi="Arial"/>
          <w:sz w:val="22"/>
          <w:szCs w:val="20"/>
        </w:rPr>
        <w:t xml:space="preserve">Approve to propose to the Annual General Meeting of Shareholders for approval the payment of a dividend in respect of the operating results </w:t>
      </w:r>
      <w:r w:rsidR="00C27BC3">
        <w:rPr>
          <w:rFonts w:ascii="Arial" w:hAnsi="Arial"/>
          <w:sz w:val="22"/>
          <w:szCs w:val="20"/>
        </w:rPr>
        <w:t>of</w:t>
      </w:r>
      <w:r w:rsidRPr="00C54147">
        <w:rPr>
          <w:rFonts w:ascii="Arial" w:hAnsi="Arial"/>
          <w:sz w:val="22"/>
          <w:szCs w:val="20"/>
        </w:rPr>
        <w:t xml:space="preserve"> 2022 at Baht </w:t>
      </w:r>
      <w:r w:rsidR="000F6716">
        <w:rPr>
          <w:rFonts w:ascii="Arial" w:hAnsi="Arial"/>
          <w:sz w:val="22"/>
          <w:szCs w:val="20"/>
        </w:rPr>
        <w:t>1.11</w:t>
      </w:r>
      <w:r w:rsidRPr="00C54147">
        <w:rPr>
          <w:rFonts w:ascii="Arial" w:hAnsi="Arial"/>
          <w:sz w:val="22"/>
          <w:szCs w:val="20"/>
        </w:rPr>
        <w:t xml:space="preserve"> per share. The Company has paid an interim dividend at Baht </w:t>
      </w:r>
      <w:r w:rsidR="000F6716">
        <w:rPr>
          <w:rFonts w:ascii="Arial" w:hAnsi="Arial"/>
          <w:sz w:val="22"/>
          <w:szCs w:val="20"/>
        </w:rPr>
        <w:t>0.45</w:t>
      </w:r>
      <w:r w:rsidRPr="00C54147">
        <w:rPr>
          <w:rFonts w:ascii="Arial" w:hAnsi="Arial"/>
          <w:sz w:val="22"/>
          <w:szCs w:val="20"/>
        </w:rPr>
        <w:t xml:space="preserve"> per share, therefore remaining dividend to be paid of Baht </w:t>
      </w:r>
      <w:r w:rsidR="000F6716">
        <w:rPr>
          <w:rFonts w:ascii="Arial" w:hAnsi="Arial"/>
          <w:sz w:val="22"/>
          <w:szCs w:val="20"/>
        </w:rPr>
        <w:t>0.66</w:t>
      </w:r>
      <w:r w:rsidRPr="00C54147">
        <w:rPr>
          <w:rFonts w:ascii="Arial" w:hAnsi="Arial"/>
          <w:sz w:val="22"/>
          <w:szCs w:val="20"/>
        </w:rPr>
        <w:t xml:space="preserve"> per share. The dividend will be paid on </w:t>
      </w:r>
      <w:r w:rsidR="000F6716">
        <w:rPr>
          <w:rFonts w:ascii="Arial" w:hAnsi="Arial"/>
          <w:sz w:val="22"/>
          <w:szCs w:val="20"/>
        </w:rPr>
        <w:t>3 May</w:t>
      </w:r>
      <w:r w:rsidRPr="00C54147">
        <w:rPr>
          <w:rFonts w:ascii="Arial" w:hAnsi="Arial"/>
          <w:sz w:val="22"/>
          <w:szCs w:val="20"/>
        </w:rPr>
        <w:t xml:space="preserve"> 2023.</w:t>
      </w:r>
    </w:p>
    <w:p w14:paraId="2D01847E" w14:textId="4EE2143D" w:rsidR="00784729" w:rsidRPr="00784729" w:rsidRDefault="00DE1AD8" w:rsidP="00F366F2">
      <w:pPr>
        <w:spacing w:before="80" w:after="80" w:line="380" w:lineRule="exact"/>
        <w:ind w:left="540" w:hanging="540"/>
        <w:jc w:val="thaiDistribute"/>
        <w:rPr>
          <w:rFonts w:ascii="Arial" w:hAnsi="Arial" w:cs="Arial"/>
          <w:sz w:val="22"/>
          <w:szCs w:val="22"/>
        </w:rPr>
      </w:pPr>
      <w:r>
        <w:rPr>
          <w:rFonts w:ascii="Arial" w:eastAsia="Arial" w:hAnsi="Arial" w:cs="Arial"/>
          <w:b/>
          <w:bCs/>
          <w:sz w:val="22"/>
          <w:szCs w:val="22"/>
        </w:rPr>
        <w:tab/>
      </w:r>
      <w:r w:rsidR="00784729" w:rsidRPr="00784729">
        <w:rPr>
          <w:rFonts w:ascii="Arial" w:eastAsia="Arial" w:hAnsi="Arial" w:cs="Arial"/>
          <w:b/>
          <w:bCs/>
          <w:sz w:val="22"/>
          <w:szCs w:val="22"/>
        </w:rPr>
        <w:t>The subsidiaries</w:t>
      </w:r>
    </w:p>
    <w:p w14:paraId="76FC8CC1" w14:textId="77777777" w:rsidR="00E303C8" w:rsidRPr="00E303C8" w:rsidRDefault="00784729" w:rsidP="00F366F2">
      <w:pPr>
        <w:spacing w:before="80" w:after="80" w:line="380" w:lineRule="exact"/>
        <w:ind w:left="540" w:hanging="540"/>
        <w:jc w:val="thaiDistribute"/>
        <w:rPr>
          <w:rFonts w:ascii="Arial" w:hAnsi="Arial"/>
          <w:sz w:val="22"/>
          <w:szCs w:val="20"/>
        </w:rPr>
      </w:pPr>
      <w:r w:rsidRPr="00E303C8">
        <w:rPr>
          <w:rFonts w:ascii="Arial" w:eastAsia="Arial" w:hAnsi="Arial" w:cs="Arial"/>
          <w:sz w:val="20"/>
          <w:szCs w:val="20"/>
        </w:rPr>
        <w:tab/>
      </w:r>
      <w:r w:rsidR="00E303C8" w:rsidRPr="00E303C8">
        <w:rPr>
          <w:rFonts w:ascii="Arial" w:hAnsi="Arial" w:cs="Arial"/>
          <w:sz w:val="22"/>
          <w:szCs w:val="20"/>
          <w:u w:val="single"/>
        </w:rPr>
        <w:t>JMT Network Services Public Company Limited</w:t>
      </w:r>
      <w:r w:rsidR="00E303C8" w:rsidRPr="00E303C8">
        <w:rPr>
          <w:rFonts w:ascii="Arial" w:hAnsi="Arial"/>
          <w:sz w:val="22"/>
          <w:szCs w:val="20"/>
        </w:rPr>
        <w:t xml:space="preserve"> </w:t>
      </w:r>
    </w:p>
    <w:p w14:paraId="09DB99F7" w14:textId="77777777" w:rsidR="00E13418" w:rsidRPr="00E13418" w:rsidRDefault="009776C6" w:rsidP="00F366F2">
      <w:pPr>
        <w:spacing w:before="80" w:after="80" w:line="380" w:lineRule="exact"/>
        <w:ind w:left="540" w:hanging="540"/>
        <w:jc w:val="thaiDistribute"/>
        <w:rPr>
          <w:rFonts w:ascii="Arial" w:hAnsi="Arial"/>
          <w:sz w:val="22"/>
          <w:szCs w:val="20"/>
        </w:rPr>
      </w:pPr>
      <w:r>
        <w:rPr>
          <w:rFonts w:ascii="Arial" w:hAnsi="Arial"/>
          <w:sz w:val="22"/>
          <w:szCs w:val="20"/>
        </w:rPr>
        <w:tab/>
      </w:r>
      <w:r w:rsidR="00E13418" w:rsidRPr="00E13418">
        <w:rPr>
          <w:rFonts w:ascii="Arial" w:hAnsi="Arial"/>
          <w:sz w:val="22"/>
          <w:szCs w:val="20"/>
        </w:rPr>
        <w:t>From January to February 2023, JMT Network Services Public Company Limited (JMT) and its subsidiaries signed agreements to purchase accounts receivable from financial institutions and the related party, which the balance per original loan agreement is approximately Baht 78 million.</w:t>
      </w:r>
    </w:p>
    <w:p w14:paraId="54E9C95D" w14:textId="360469B3" w:rsidR="009776C6" w:rsidRPr="009776C6" w:rsidRDefault="00E13418" w:rsidP="00F366F2">
      <w:pPr>
        <w:spacing w:before="80" w:after="80" w:line="380" w:lineRule="exact"/>
        <w:ind w:left="540" w:hanging="540"/>
        <w:jc w:val="thaiDistribute"/>
        <w:rPr>
          <w:rFonts w:ascii="Arial" w:hAnsi="Arial"/>
          <w:sz w:val="22"/>
          <w:szCs w:val="20"/>
        </w:rPr>
      </w:pPr>
      <w:r>
        <w:rPr>
          <w:rFonts w:ascii="Arial" w:hAnsi="Arial"/>
          <w:sz w:val="22"/>
          <w:szCs w:val="20"/>
        </w:rPr>
        <w:tab/>
      </w:r>
      <w:r w:rsidR="009776C6" w:rsidRPr="009776C6">
        <w:rPr>
          <w:rFonts w:ascii="Arial" w:hAnsi="Arial"/>
          <w:sz w:val="22"/>
          <w:szCs w:val="20"/>
        </w:rPr>
        <w:t xml:space="preserve">On 13 February 2023, the Board of Directors of JMT passed a resolution to propose to the Annual General Meeting of Shareholders for approval the payment of a dividend in respect of the operating results </w:t>
      </w:r>
      <w:r w:rsidR="00C27BC3">
        <w:rPr>
          <w:rFonts w:ascii="Arial" w:hAnsi="Arial"/>
          <w:sz w:val="22"/>
          <w:szCs w:val="20"/>
        </w:rPr>
        <w:t>of</w:t>
      </w:r>
      <w:r w:rsidR="009776C6" w:rsidRPr="009776C6">
        <w:rPr>
          <w:rFonts w:ascii="Arial" w:hAnsi="Arial"/>
          <w:sz w:val="22"/>
          <w:szCs w:val="20"/>
        </w:rPr>
        <w:t xml:space="preserve"> 2022 at Baht </w:t>
      </w:r>
      <w:r w:rsidR="001C1038">
        <w:rPr>
          <w:rFonts w:ascii="Arial" w:hAnsi="Arial"/>
          <w:sz w:val="22"/>
          <w:szCs w:val="20"/>
        </w:rPr>
        <w:t>1.08</w:t>
      </w:r>
      <w:r w:rsidR="009776C6" w:rsidRPr="009776C6">
        <w:rPr>
          <w:rFonts w:ascii="Arial" w:hAnsi="Arial"/>
          <w:sz w:val="22"/>
          <w:szCs w:val="20"/>
        </w:rPr>
        <w:t xml:space="preserve"> per share. JMT has paid an interim dividend at Baht </w:t>
      </w:r>
      <w:r w:rsidR="001C1038">
        <w:rPr>
          <w:rFonts w:ascii="Arial" w:hAnsi="Arial"/>
          <w:sz w:val="22"/>
          <w:szCs w:val="20"/>
        </w:rPr>
        <w:t>0.49</w:t>
      </w:r>
      <w:r w:rsidR="009776C6" w:rsidRPr="009776C6">
        <w:rPr>
          <w:rFonts w:ascii="Arial" w:hAnsi="Arial"/>
          <w:sz w:val="22"/>
          <w:szCs w:val="20"/>
        </w:rPr>
        <w:t xml:space="preserve"> per share, therefore remaining dividend to be paid of Baht </w:t>
      </w:r>
      <w:r w:rsidR="001C1038">
        <w:rPr>
          <w:rFonts w:ascii="Arial" w:hAnsi="Arial"/>
          <w:sz w:val="22"/>
          <w:szCs w:val="20"/>
        </w:rPr>
        <w:t>0.59</w:t>
      </w:r>
      <w:r w:rsidR="009776C6" w:rsidRPr="009776C6">
        <w:rPr>
          <w:rFonts w:ascii="Arial" w:hAnsi="Arial"/>
          <w:sz w:val="22"/>
          <w:szCs w:val="20"/>
        </w:rPr>
        <w:t xml:space="preserve"> per share.</w:t>
      </w:r>
      <w:r w:rsidR="009776C6" w:rsidRPr="009776C6">
        <w:rPr>
          <w:rFonts w:ascii="Arial" w:hAnsi="Arial"/>
          <w:sz w:val="22"/>
          <w:szCs w:val="20"/>
          <w:cs/>
        </w:rPr>
        <w:t xml:space="preserve"> </w:t>
      </w:r>
      <w:r w:rsidR="009776C6" w:rsidRPr="009776C6">
        <w:rPr>
          <w:rFonts w:ascii="Arial" w:hAnsi="Arial"/>
          <w:sz w:val="22"/>
          <w:szCs w:val="20"/>
        </w:rPr>
        <w:t xml:space="preserve">The dividend will be paid on </w:t>
      </w:r>
      <w:r w:rsidR="001C1038">
        <w:rPr>
          <w:rFonts w:ascii="Arial" w:hAnsi="Arial"/>
          <w:sz w:val="22"/>
          <w:szCs w:val="20"/>
        </w:rPr>
        <w:t>2 May</w:t>
      </w:r>
      <w:r w:rsidR="009776C6" w:rsidRPr="009776C6">
        <w:rPr>
          <w:rFonts w:ascii="Arial" w:hAnsi="Arial"/>
          <w:sz w:val="22"/>
          <w:szCs w:val="20"/>
        </w:rPr>
        <w:t xml:space="preserve"> 2023.</w:t>
      </w:r>
    </w:p>
    <w:p w14:paraId="74C238B1" w14:textId="370CDF1A" w:rsidR="009776C6" w:rsidRPr="009776C6" w:rsidRDefault="009776C6" w:rsidP="00F366F2">
      <w:pPr>
        <w:spacing w:before="80" w:after="80" w:line="380" w:lineRule="exact"/>
        <w:ind w:left="540" w:hanging="540"/>
        <w:jc w:val="thaiDistribute"/>
        <w:rPr>
          <w:rFonts w:ascii="Arial" w:hAnsi="Arial" w:cs="Arial"/>
          <w:sz w:val="22"/>
          <w:szCs w:val="20"/>
          <w:u w:val="single"/>
        </w:rPr>
      </w:pPr>
      <w:r>
        <w:rPr>
          <w:rFonts w:ascii="Arial" w:hAnsi="Arial" w:cs="Arial"/>
          <w:sz w:val="22"/>
          <w:szCs w:val="20"/>
        </w:rPr>
        <w:tab/>
      </w:r>
      <w:r w:rsidRPr="009776C6">
        <w:rPr>
          <w:rFonts w:ascii="Arial" w:hAnsi="Arial" w:cs="Arial"/>
          <w:sz w:val="22"/>
          <w:szCs w:val="20"/>
          <w:u w:val="single"/>
        </w:rPr>
        <w:t>JAS Asset Public Company Limited</w:t>
      </w:r>
    </w:p>
    <w:p w14:paraId="5A05D536" w14:textId="6257D1DD" w:rsidR="009776C6" w:rsidRDefault="009776C6" w:rsidP="00F366F2">
      <w:pPr>
        <w:spacing w:before="80" w:after="8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Pr="009776C6">
        <w:rPr>
          <w:rFonts w:ascii="Arial" w:hAnsi="Arial"/>
          <w:sz w:val="22"/>
          <w:szCs w:val="20"/>
        </w:rPr>
        <w:t xml:space="preserve">On 7 February 2023, the meeting of the Board of Directors of JAS Asset Public Company Limited passed a resolution to propose to the Annual General Meeting of Shareholders to approve dividend payment from operating results of 2022 at Baht </w:t>
      </w:r>
      <w:r w:rsidR="0076474B">
        <w:rPr>
          <w:rFonts w:ascii="Arial" w:hAnsi="Arial"/>
          <w:sz w:val="22"/>
          <w:szCs w:val="20"/>
        </w:rPr>
        <w:t>0.03</w:t>
      </w:r>
      <w:r w:rsidRPr="009776C6">
        <w:rPr>
          <w:rFonts w:ascii="Arial" w:hAnsi="Arial"/>
          <w:sz w:val="22"/>
          <w:szCs w:val="20"/>
        </w:rPr>
        <w:t xml:space="preserve"> per share. The dividend will be paid on </w:t>
      </w:r>
      <w:r w:rsidR="0076474B">
        <w:rPr>
          <w:rFonts w:ascii="Arial" w:hAnsi="Arial"/>
          <w:sz w:val="22"/>
          <w:szCs w:val="20"/>
        </w:rPr>
        <w:t>2 May</w:t>
      </w:r>
      <w:r w:rsidRPr="009776C6">
        <w:rPr>
          <w:rFonts w:ascii="Arial" w:hAnsi="Arial"/>
          <w:sz w:val="22"/>
          <w:szCs w:val="20"/>
        </w:rPr>
        <w:t xml:space="preserve"> 2023.</w:t>
      </w:r>
    </w:p>
    <w:p w14:paraId="75D63CF4" w14:textId="6B5B0045" w:rsidR="009776C6" w:rsidRPr="009776C6" w:rsidRDefault="00C54147" w:rsidP="00F366F2">
      <w:pPr>
        <w:spacing w:before="80" w:after="80" w:line="380" w:lineRule="exact"/>
        <w:ind w:left="540" w:hanging="540"/>
        <w:jc w:val="thaiDistribute"/>
        <w:rPr>
          <w:rFonts w:ascii="Arial" w:hAnsi="Arial" w:cs="Arial"/>
          <w:sz w:val="22"/>
          <w:szCs w:val="20"/>
          <w:u w:val="single"/>
        </w:rPr>
      </w:pPr>
      <w:r>
        <w:rPr>
          <w:rFonts w:ascii="Arial" w:hAnsi="Arial" w:cs="Arial"/>
          <w:i/>
          <w:iCs/>
          <w:sz w:val="22"/>
          <w:szCs w:val="20"/>
        </w:rPr>
        <w:tab/>
      </w:r>
      <w:r w:rsidR="00413A06" w:rsidRPr="00413A06">
        <w:rPr>
          <w:rFonts w:ascii="Arial" w:hAnsi="Arial" w:cs="Arial"/>
          <w:sz w:val="22"/>
          <w:szCs w:val="20"/>
          <w:u w:val="single"/>
        </w:rPr>
        <w:t xml:space="preserve">J </w:t>
      </w:r>
      <w:r w:rsidR="009776C6" w:rsidRPr="00413A06">
        <w:rPr>
          <w:rFonts w:ascii="Arial" w:hAnsi="Arial" w:cs="Arial"/>
          <w:sz w:val="22"/>
          <w:szCs w:val="20"/>
          <w:u w:val="single"/>
        </w:rPr>
        <w:t>Asset</w:t>
      </w:r>
      <w:r w:rsidR="009776C6" w:rsidRPr="009776C6">
        <w:rPr>
          <w:rFonts w:ascii="Arial" w:hAnsi="Arial" w:cs="Arial"/>
          <w:sz w:val="22"/>
          <w:szCs w:val="20"/>
          <w:u w:val="single"/>
        </w:rPr>
        <w:t xml:space="preserve"> Management Company Limited</w:t>
      </w:r>
    </w:p>
    <w:p w14:paraId="494DC3F0" w14:textId="77777777" w:rsidR="00E13418" w:rsidRPr="00E13418" w:rsidRDefault="00E303C8" w:rsidP="00F366F2">
      <w:pPr>
        <w:spacing w:before="80" w:after="80" w:line="380" w:lineRule="exact"/>
        <w:ind w:left="540" w:hanging="540"/>
        <w:jc w:val="both"/>
        <w:rPr>
          <w:rFonts w:ascii="Arial" w:hAnsi="Arial"/>
          <w:sz w:val="22"/>
          <w:szCs w:val="20"/>
        </w:rPr>
      </w:pPr>
      <w:r>
        <w:rPr>
          <w:rFonts w:ascii="Arial" w:hAnsi="Arial"/>
          <w:sz w:val="22"/>
          <w:szCs w:val="20"/>
        </w:rPr>
        <w:tab/>
      </w:r>
      <w:r w:rsidR="00E13418" w:rsidRPr="00E13418">
        <w:rPr>
          <w:rFonts w:ascii="Arial" w:hAnsi="Arial"/>
          <w:sz w:val="22"/>
          <w:szCs w:val="20"/>
        </w:rPr>
        <w:t>On 23 January 2023, the meeting of the Board of Directors of JMT Network Services Public Company Limited passed resolutions to approve the following matters.</w:t>
      </w:r>
    </w:p>
    <w:p w14:paraId="4762B690" w14:textId="3801B128" w:rsidR="00E13418" w:rsidRPr="00E13418" w:rsidRDefault="00E13418" w:rsidP="00F366F2">
      <w:pPr>
        <w:spacing w:before="80" w:after="80" w:line="380" w:lineRule="exact"/>
        <w:ind w:left="900" w:hanging="360"/>
        <w:jc w:val="both"/>
        <w:rPr>
          <w:rFonts w:ascii="Arial" w:hAnsi="Arial"/>
          <w:sz w:val="22"/>
          <w:szCs w:val="20"/>
        </w:rPr>
      </w:pPr>
      <w:r w:rsidRPr="00E13418">
        <w:rPr>
          <w:rFonts w:ascii="Arial" w:hAnsi="Arial"/>
          <w:sz w:val="22"/>
          <w:szCs w:val="20"/>
        </w:rPr>
        <w:t xml:space="preserve">-  </w:t>
      </w:r>
      <w:r>
        <w:rPr>
          <w:rFonts w:ascii="Arial" w:hAnsi="Arial"/>
          <w:sz w:val="22"/>
          <w:szCs w:val="20"/>
        </w:rPr>
        <w:tab/>
      </w:r>
      <w:r w:rsidRPr="00E13418">
        <w:rPr>
          <w:rFonts w:ascii="Arial" w:hAnsi="Arial"/>
          <w:sz w:val="22"/>
          <w:szCs w:val="20"/>
        </w:rPr>
        <w:t xml:space="preserve">Approve a capital increase in J Asset Management Co., Ltd. in the </w:t>
      </w:r>
      <w:proofErr w:type="gramStart"/>
      <w:r w:rsidRPr="00E13418">
        <w:rPr>
          <w:rFonts w:ascii="Arial" w:hAnsi="Arial"/>
          <w:sz w:val="22"/>
          <w:szCs w:val="20"/>
        </w:rPr>
        <w:t>amount</w:t>
      </w:r>
      <w:proofErr w:type="gramEnd"/>
      <w:r w:rsidRPr="00E13418">
        <w:rPr>
          <w:rFonts w:ascii="Arial" w:hAnsi="Arial"/>
          <w:sz w:val="22"/>
          <w:szCs w:val="20"/>
        </w:rPr>
        <w:t xml:space="preserve"> of</w:t>
      </w:r>
      <w:r>
        <w:rPr>
          <w:rFonts w:ascii="Arial" w:hAnsi="Arial"/>
          <w:sz w:val="22"/>
          <w:szCs w:val="20"/>
        </w:rPr>
        <w:t xml:space="preserve"> </w:t>
      </w:r>
      <w:r w:rsidRPr="00E13418">
        <w:rPr>
          <w:rFonts w:ascii="Arial" w:hAnsi="Arial"/>
          <w:sz w:val="22"/>
          <w:szCs w:val="20"/>
        </w:rPr>
        <w:t>Baht 1,500 million.</w:t>
      </w:r>
    </w:p>
    <w:p w14:paraId="31028D20" w14:textId="5C5F6C25" w:rsidR="00E13418" w:rsidRPr="00E13418" w:rsidRDefault="00E13418" w:rsidP="00E13418">
      <w:pPr>
        <w:spacing w:before="120" w:after="120" w:line="380" w:lineRule="exact"/>
        <w:ind w:left="900" w:hanging="360"/>
        <w:jc w:val="both"/>
        <w:rPr>
          <w:rFonts w:ascii="Arial" w:hAnsi="Arial"/>
          <w:sz w:val="22"/>
          <w:szCs w:val="20"/>
        </w:rPr>
      </w:pPr>
      <w:r w:rsidRPr="00E13418">
        <w:rPr>
          <w:rFonts w:ascii="Arial" w:hAnsi="Arial"/>
          <w:sz w:val="22"/>
          <w:szCs w:val="20"/>
        </w:rPr>
        <w:lastRenderedPageBreak/>
        <w:t xml:space="preserve">-  </w:t>
      </w:r>
      <w:r>
        <w:rPr>
          <w:rFonts w:ascii="Arial" w:hAnsi="Arial"/>
          <w:sz w:val="22"/>
          <w:szCs w:val="20"/>
        </w:rPr>
        <w:tab/>
      </w:r>
      <w:r w:rsidRPr="00E13418">
        <w:rPr>
          <w:rFonts w:ascii="Arial" w:hAnsi="Arial"/>
          <w:sz w:val="22"/>
          <w:szCs w:val="20"/>
        </w:rPr>
        <w:t xml:space="preserve">Approve a waiver of the right to subscribe for newly issued shares in the proportion of 9.9% of the paid-up capital after the capital increase to </w:t>
      </w:r>
      <w:proofErr w:type="spellStart"/>
      <w:r w:rsidRPr="00E13418">
        <w:rPr>
          <w:rFonts w:ascii="Arial" w:hAnsi="Arial"/>
          <w:sz w:val="22"/>
          <w:szCs w:val="20"/>
        </w:rPr>
        <w:t>Kasikorn</w:t>
      </w:r>
      <w:proofErr w:type="spellEnd"/>
      <w:r w:rsidRPr="00E13418">
        <w:rPr>
          <w:rFonts w:ascii="Arial" w:hAnsi="Arial"/>
          <w:sz w:val="22"/>
          <w:szCs w:val="20"/>
        </w:rPr>
        <w:t xml:space="preserve"> Investment Co., Ltd. (KINVESTURE) with </w:t>
      </w:r>
      <w:r w:rsidR="000F6716">
        <w:rPr>
          <w:rFonts w:ascii="Arial" w:hAnsi="Arial"/>
          <w:sz w:val="22"/>
          <w:szCs w:val="20"/>
        </w:rPr>
        <w:t>an</w:t>
      </w:r>
      <w:r w:rsidRPr="00E13418">
        <w:rPr>
          <w:rFonts w:ascii="Arial" w:hAnsi="Arial"/>
          <w:sz w:val="22"/>
          <w:szCs w:val="20"/>
        </w:rPr>
        <w:t xml:space="preserve"> investment value not </w:t>
      </w:r>
      <w:r w:rsidR="000F6716">
        <w:rPr>
          <w:rFonts w:ascii="Arial" w:hAnsi="Arial"/>
          <w:sz w:val="22"/>
          <w:szCs w:val="20"/>
        </w:rPr>
        <w:t>exceeding</w:t>
      </w:r>
      <w:r w:rsidRPr="00E13418">
        <w:rPr>
          <w:rFonts w:ascii="Arial" w:hAnsi="Arial"/>
          <w:sz w:val="22"/>
          <w:szCs w:val="20"/>
        </w:rPr>
        <w:t xml:space="preserve"> Baht 3,500 million.</w:t>
      </w:r>
    </w:p>
    <w:p w14:paraId="49ECE429" w14:textId="77777777" w:rsidR="00E13418" w:rsidRPr="00E13418" w:rsidRDefault="00E13418" w:rsidP="00E13418">
      <w:pPr>
        <w:spacing w:before="120" w:after="120" w:line="380" w:lineRule="exact"/>
        <w:ind w:left="900" w:hanging="360"/>
        <w:jc w:val="both"/>
        <w:rPr>
          <w:rFonts w:ascii="Arial" w:hAnsi="Arial"/>
          <w:sz w:val="22"/>
          <w:szCs w:val="20"/>
        </w:rPr>
      </w:pPr>
      <w:r w:rsidRPr="00E13418">
        <w:rPr>
          <w:rFonts w:ascii="Arial" w:hAnsi="Arial"/>
          <w:sz w:val="22"/>
          <w:szCs w:val="20"/>
        </w:rPr>
        <w:t>- </w:t>
      </w:r>
      <w:r w:rsidRPr="00E13418">
        <w:rPr>
          <w:rFonts w:ascii="Arial" w:hAnsi="Arial"/>
          <w:sz w:val="22"/>
          <w:szCs w:val="20"/>
          <w:cs/>
        </w:rPr>
        <w:tab/>
      </w:r>
      <w:r w:rsidRPr="00E13418">
        <w:rPr>
          <w:rFonts w:ascii="Arial" w:hAnsi="Arial"/>
          <w:sz w:val="22"/>
          <w:szCs w:val="20"/>
        </w:rPr>
        <w:t xml:space="preserve">Approve the execution of Share Subscription Agreement among JMT Network Services Public Company, </w:t>
      </w:r>
      <w:proofErr w:type="spellStart"/>
      <w:r w:rsidRPr="00E13418">
        <w:rPr>
          <w:rFonts w:ascii="Arial" w:hAnsi="Arial"/>
          <w:sz w:val="22"/>
          <w:szCs w:val="20"/>
        </w:rPr>
        <w:t>Kasikorn</w:t>
      </w:r>
      <w:proofErr w:type="spellEnd"/>
      <w:r w:rsidRPr="00E13418">
        <w:rPr>
          <w:rFonts w:ascii="Arial" w:hAnsi="Arial"/>
          <w:sz w:val="22"/>
          <w:szCs w:val="20"/>
        </w:rPr>
        <w:t xml:space="preserve"> Investment Co., Ltd. and J Asset Management Co., Ltd.</w:t>
      </w:r>
    </w:p>
    <w:p w14:paraId="588BC298" w14:textId="565B69F8" w:rsidR="00922735" w:rsidRPr="00922735" w:rsidRDefault="00866DE9" w:rsidP="00866DE9">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922735" w:rsidRPr="00922735">
        <w:rPr>
          <w:rFonts w:ascii="Arial" w:hAnsi="Arial" w:cs="Arial"/>
          <w:b/>
          <w:bCs/>
          <w:sz w:val="22"/>
          <w:szCs w:val="22"/>
        </w:rPr>
        <w:t>The associate</w:t>
      </w:r>
    </w:p>
    <w:p w14:paraId="33408392" w14:textId="4C78F217" w:rsidR="00E13418" w:rsidRPr="00E13418" w:rsidRDefault="00E13418" w:rsidP="00E13418">
      <w:pPr>
        <w:overflowPunct/>
        <w:spacing w:before="120" w:after="120" w:line="380" w:lineRule="exact"/>
        <w:ind w:left="547" w:hanging="540"/>
        <w:jc w:val="thaiDistribute"/>
        <w:textAlignment w:val="auto"/>
        <w:rPr>
          <w:rFonts w:ascii="Arial" w:hAnsi="Arial" w:cs="Arial"/>
          <w:sz w:val="22"/>
          <w:szCs w:val="22"/>
          <w:u w:val="single"/>
        </w:rPr>
      </w:pPr>
      <w:r w:rsidRPr="00E13418">
        <w:rPr>
          <w:rFonts w:ascii="Arial" w:hAnsi="Arial" w:cs="Arial"/>
          <w:sz w:val="22"/>
          <w:szCs w:val="22"/>
        </w:rPr>
        <w:tab/>
      </w:r>
      <w:r w:rsidRPr="00E13418">
        <w:rPr>
          <w:rFonts w:ascii="Arial" w:hAnsi="Arial" w:cs="Arial"/>
          <w:sz w:val="22"/>
          <w:szCs w:val="22"/>
          <w:u w:val="single"/>
        </w:rPr>
        <w:t>Singer Thailand Public Company Limited</w:t>
      </w:r>
    </w:p>
    <w:p w14:paraId="4D04552D" w14:textId="3FD3C4F0" w:rsidR="00E13418" w:rsidRDefault="00E13418" w:rsidP="00E13418">
      <w:pPr>
        <w:overflowPunct/>
        <w:spacing w:before="120" w:after="120" w:line="380" w:lineRule="exact"/>
        <w:ind w:left="547" w:hanging="540"/>
        <w:jc w:val="thaiDistribute"/>
        <w:textAlignment w:val="auto"/>
        <w:rPr>
          <w:rFonts w:ascii="Arial" w:hAnsi="Arial" w:cs="Arial"/>
          <w:sz w:val="22"/>
          <w:szCs w:val="22"/>
        </w:rPr>
      </w:pPr>
      <w:r w:rsidRPr="00E13418">
        <w:rPr>
          <w:rFonts w:ascii="Arial" w:hAnsi="Arial" w:cs="Arial"/>
          <w:sz w:val="22"/>
          <w:szCs w:val="22"/>
          <w:cs/>
        </w:rPr>
        <w:tab/>
      </w:r>
      <w:r w:rsidRPr="00E13418">
        <w:rPr>
          <w:rFonts w:ascii="Arial" w:hAnsi="Arial" w:cs="Arial"/>
          <w:sz w:val="22"/>
          <w:szCs w:val="22"/>
        </w:rPr>
        <w:t>In January 2023, Singer Thailand Public Company Limited (SINGER) repurchases 3.5 million ordinary shares of SINGER, totaling Baht 101.7 million according to the share repurchase program for financial management purpose.</w:t>
      </w:r>
    </w:p>
    <w:p w14:paraId="32D19D56" w14:textId="3227E463" w:rsidR="00CA2D37" w:rsidRPr="00CA2D37" w:rsidRDefault="00CA2D37" w:rsidP="00CA2D37">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CA2D37">
        <w:rPr>
          <w:rFonts w:ascii="Arial" w:hAnsi="Arial" w:cs="Arial"/>
          <w:sz w:val="22"/>
          <w:szCs w:val="22"/>
        </w:rPr>
        <w:t>On 13 February 2023, the meeting of the Board of Directors of SINGER passed resolutions to approve the following matters.</w:t>
      </w:r>
    </w:p>
    <w:p w14:paraId="2E8DB90C" w14:textId="1140E6EE" w:rsidR="00CA2D37" w:rsidRPr="00CA2D37" w:rsidRDefault="00CA2D37" w:rsidP="00CA2D37">
      <w:pPr>
        <w:spacing w:before="120" w:after="120" w:line="380" w:lineRule="exact"/>
        <w:ind w:left="900" w:hanging="360"/>
        <w:jc w:val="both"/>
        <w:rPr>
          <w:rFonts w:ascii="Arial" w:hAnsi="Arial"/>
          <w:sz w:val="22"/>
          <w:szCs w:val="20"/>
        </w:rPr>
      </w:pPr>
      <w:r>
        <w:rPr>
          <w:rFonts w:ascii="Arial" w:hAnsi="Arial"/>
          <w:sz w:val="22"/>
          <w:szCs w:val="20"/>
        </w:rPr>
        <w:t>-</w:t>
      </w:r>
      <w:r>
        <w:rPr>
          <w:rFonts w:ascii="Arial" w:hAnsi="Arial"/>
          <w:sz w:val="22"/>
          <w:szCs w:val="20"/>
        </w:rPr>
        <w:tab/>
      </w:r>
      <w:r w:rsidRPr="00CA2D37">
        <w:rPr>
          <w:rFonts w:ascii="Arial" w:hAnsi="Arial"/>
          <w:sz w:val="22"/>
          <w:szCs w:val="20"/>
        </w:rPr>
        <w:t xml:space="preserve">Approve to propose to the Annual General Meeting of Shareholders for approval the payment of a dividend in respect of the operating results </w:t>
      </w:r>
      <w:r w:rsidR="00C27BC3">
        <w:rPr>
          <w:rFonts w:ascii="Arial" w:hAnsi="Arial"/>
          <w:sz w:val="22"/>
          <w:szCs w:val="20"/>
        </w:rPr>
        <w:t>of</w:t>
      </w:r>
      <w:r w:rsidRPr="00CA2D37">
        <w:rPr>
          <w:rFonts w:ascii="Arial" w:hAnsi="Arial"/>
          <w:sz w:val="22"/>
          <w:szCs w:val="20"/>
        </w:rPr>
        <w:t xml:space="preserve"> 2022 at Baht 0.26 per share, totaling not exceeding Baht 217.12 million.</w:t>
      </w:r>
    </w:p>
    <w:p w14:paraId="0E00BBCF" w14:textId="29B9E2E8" w:rsidR="00CA2D37" w:rsidRPr="00CA2D37" w:rsidRDefault="00CA2D37" w:rsidP="00CA2D37">
      <w:pPr>
        <w:spacing w:before="120" w:after="120" w:line="380" w:lineRule="exact"/>
        <w:ind w:left="900" w:hanging="360"/>
        <w:jc w:val="both"/>
        <w:rPr>
          <w:rFonts w:ascii="Arial" w:hAnsi="Arial" w:cs="Arial"/>
          <w:sz w:val="22"/>
          <w:szCs w:val="22"/>
        </w:rPr>
      </w:pPr>
      <w:r>
        <w:rPr>
          <w:rFonts w:ascii="Arial" w:hAnsi="Arial"/>
          <w:sz w:val="22"/>
          <w:szCs w:val="20"/>
        </w:rPr>
        <w:t>-</w:t>
      </w:r>
      <w:r>
        <w:rPr>
          <w:rFonts w:ascii="Arial" w:hAnsi="Arial"/>
          <w:sz w:val="22"/>
          <w:szCs w:val="20"/>
        </w:rPr>
        <w:tab/>
      </w:r>
      <w:r w:rsidRPr="00CA2D37">
        <w:rPr>
          <w:rFonts w:ascii="Arial" w:hAnsi="Arial"/>
          <w:sz w:val="22"/>
          <w:szCs w:val="20"/>
        </w:rPr>
        <w:t>Approve the amendment of the share repurchase program for financial management purpose by changing the share</w:t>
      </w:r>
      <w:r w:rsidRPr="00CA2D37">
        <w:rPr>
          <w:rFonts w:ascii="Arial" w:hAnsi="Arial" w:cs="Arial"/>
          <w:sz w:val="22"/>
          <w:szCs w:val="22"/>
        </w:rPr>
        <w:t xml:space="preserve"> repurchased from not exceeding Baht 640 million to Baht 395.74 million. The number of ordinary shares to be repurchased changed from not exceeding 18 million shares to 13.89 million shares and the period end of the share repurchase program is from 23 March 2023 to 28 February 2023.</w:t>
      </w:r>
    </w:p>
    <w:p w14:paraId="0322FEBC" w14:textId="3F717A4A" w:rsidR="00CA2D37" w:rsidRPr="00CA2D37" w:rsidRDefault="00CA2D37" w:rsidP="00CA2D37">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Arial"/>
          <w:sz w:val="22"/>
          <w:szCs w:val="22"/>
        </w:rPr>
        <w:tab/>
      </w:r>
      <w:r w:rsidRPr="00CA2D37">
        <w:rPr>
          <w:rFonts w:ascii="Arial" w:hAnsi="Arial" w:cs="Arial"/>
          <w:sz w:val="22"/>
          <w:szCs w:val="22"/>
          <w:u w:val="single"/>
        </w:rPr>
        <w:t>SG Capital Public Company Limited</w:t>
      </w:r>
    </w:p>
    <w:p w14:paraId="709316A2" w14:textId="7F6D37EE" w:rsidR="00CA2D37" w:rsidRPr="00CA2D37" w:rsidRDefault="00CA2D37" w:rsidP="00CA2D37">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CA2D37">
        <w:rPr>
          <w:rFonts w:ascii="Arial" w:hAnsi="Arial" w:cs="Arial"/>
          <w:sz w:val="22"/>
          <w:szCs w:val="22"/>
        </w:rPr>
        <w:t>On 27 January 2023, the meeting of the Board of Directors of SG Capital Public Company Limited (SG Capital), subsidiary of SINGER, passed a resolution to propose to the Extraordinary General Meeting of Shareholders to approve the issuance and the offering of debentures in the amount not exceeding Baht 10,000 million.</w:t>
      </w:r>
    </w:p>
    <w:p w14:paraId="55D848BA" w14:textId="01E7E69F" w:rsidR="00CA2D37" w:rsidRPr="00CA2D37" w:rsidRDefault="00CA2D37" w:rsidP="00CA2D37">
      <w:pPr>
        <w:overflowPunct/>
        <w:spacing w:before="120" w:after="120" w:line="380" w:lineRule="exact"/>
        <w:ind w:left="547" w:hanging="540"/>
        <w:jc w:val="thaiDistribute"/>
        <w:textAlignment w:val="auto"/>
        <w:rPr>
          <w:rFonts w:ascii="Arial" w:hAnsi="Arial" w:cs="Arial"/>
          <w:sz w:val="22"/>
          <w:szCs w:val="22"/>
          <w:cs/>
        </w:rPr>
      </w:pPr>
      <w:r>
        <w:rPr>
          <w:rFonts w:ascii="Arial" w:hAnsi="Arial" w:cs="Arial"/>
          <w:sz w:val="22"/>
          <w:szCs w:val="22"/>
        </w:rPr>
        <w:tab/>
      </w:r>
      <w:r w:rsidRPr="00CA2D37">
        <w:rPr>
          <w:rFonts w:ascii="Arial" w:hAnsi="Arial" w:cs="Arial"/>
          <w:sz w:val="22"/>
          <w:szCs w:val="22"/>
        </w:rPr>
        <w:t>On 13 February 2023, the meeting of the Board of Directors of SG Capital passed a resolution to propose to the Annual General Meeting of Shareholders to approve dividend payment from operating results of 2022 at Baht 0.11 per share, totaling Baht 359.7 million.</w:t>
      </w:r>
    </w:p>
    <w:p w14:paraId="2335FC91" w14:textId="3622249A" w:rsidR="00A529CF" w:rsidRPr="00DA3F93" w:rsidRDefault="00284E9D" w:rsidP="00784729">
      <w:pPr>
        <w:overflowPunct/>
        <w:spacing w:before="120" w:after="120" w:line="380" w:lineRule="exact"/>
        <w:ind w:left="547" w:hanging="540"/>
        <w:jc w:val="thaiDistribute"/>
        <w:textAlignment w:val="auto"/>
        <w:rPr>
          <w:rFonts w:ascii="Arial" w:hAnsi="Arial" w:cstheme="minorBidi"/>
          <w:b/>
          <w:bCs/>
          <w:sz w:val="22"/>
          <w:szCs w:val="22"/>
        </w:rPr>
      </w:pPr>
      <w:r w:rsidRPr="00DA3F93">
        <w:rPr>
          <w:rFonts w:ascii="Arial" w:hAnsi="Arial" w:cstheme="minorBidi"/>
          <w:b/>
          <w:bCs/>
          <w:sz w:val="22"/>
          <w:szCs w:val="22"/>
        </w:rPr>
        <w:t>6</w:t>
      </w:r>
      <w:r w:rsidR="00B866F6">
        <w:rPr>
          <w:rFonts w:ascii="Arial" w:hAnsi="Arial" w:cstheme="minorBidi"/>
          <w:b/>
          <w:bCs/>
          <w:sz w:val="22"/>
          <w:szCs w:val="22"/>
        </w:rPr>
        <w:t>0</w:t>
      </w:r>
      <w:r w:rsidR="009529EC" w:rsidRPr="00DA3F93">
        <w:rPr>
          <w:rFonts w:ascii="Arial" w:hAnsi="Arial" w:cstheme="minorBidi"/>
          <w:b/>
          <w:bCs/>
          <w:sz w:val="22"/>
          <w:szCs w:val="22"/>
        </w:rPr>
        <w:t>.</w:t>
      </w:r>
      <w:r w:rsidR="009529EC" w:rsidRPr="00DA3F93">
        <w:rPr>
          <w:rFonts w:ascii="Arial" w:hAnsi="Arial" w:cstheme="minorBidi"/>
          <w:b/>
          <w:bCs/>
          <w:sz w:val="22"/>
          <w:szCs w:val="22"/>
        </w:rPr>
        <w:tab/>
      </w:r>
      <w:r w:rsidR="00A529CF" w:rsidRPr="00DA3F93">
        <w:rPr>
          <w:rFonts w:ascii="Arial" w:hAnsi="Arial" w:cstheme="minorBidi"/>
          <w:b/>
          <w:bCs/>
          <w:sz w:val="22"/>
          <w:szCs w:val="22"/>
        </w:rPr>
        <w:t>Approval of financial statements</w:t>
      </w:r>
    </w:p>
    <w:p w14:paraId="6927029E" w14:textId="38AF2E66" w:rsidR="00A529CF" w:rsidRDefault="00A529CF" w:rsidP="00706CB0">
      <w:pPr>
        <w:overflowPunct/>
        <w:spacing w:before="120" w:after="120" w:line="380" w:lineRule="exact"/>
        <w:ind w:left="547" w:hanging="540"/>
        <w:jc w:val="thaiDistribute"/>
        <w:textAlignment w:val="auto"/>
        <w:rPr>
          <w:rFonts w:ascii="Arial" w:hAnsi="Arial"/>
          <w:b/>
          <w:bCs/>
          <w:sz w:val="22"/>
          <w:szCs w:val="22"/>
        </w:rPr>
      </w:pPr>
      <w:r w:rsidRPr="00DA3F93">
        <w:rPr>
          <w:rFonts w:ascii="Arial" w:hAnsi="Arial" w:cstheme="minorBidi" w:hint="cs"/>
          <w:sz w:val="22"/>
          <w:szCs w:val="22"/>
          <w:cs/>
        </w:rPr>
        <w:tab/>
      </w:r>
      <w:r w:rsidRPr="00DA3F93">
        <w:rPr>
          <w:rFonts w:ascii="Arial" w:hAnsi="Arial" w:cs="Arial"/>
          <w:sz w:val="22"/>
          <w:szCs w:val="22"/>
        </w:rPr>
        <w:t xml:space="preserve">These financial statements were </w:t>
      </w:r>
      <w:proofErr w:type="spellStart"/>
      <w:r w:rsidRPr="00DA3F93">
        <w:rPr>
          <w:rFonts w:ascii="Arial" w:hAnsi="Arial" w:cs="Arial"/>
          <w:sz w:val="22"/>
          <w:szCs w:val="22"/>
        </w:rPr>
        <w:t>authorised</w:t>
      </w:r>
      <w:proofErr w:type="spellEnd"/>
      <w:r w:rsidRPr="00DA3F93">
        <w:rPr>
          <w:rFonts w:ascii="Arial" w:hAnsi="Arial" w:cs="Arial"/>
          <w:sz w:val="22"/>
          <w:szCs w:val="22"/>
        </w:rPr>
        <w:t xml:space="preserve"> for issue by the Company’s Board of Directors on </w:t>
      </w:r>
      <w:r w:rsidR="00C45497">
        <w:rPr>
          <w:rFonts w:ascii="Arial" w:hAnsi="Arial" w:cstheme="minorBidi"/>
          <w:sz w:val="22"/>
          <w:szCs w:val="22"/>
        </w:rPr>
        <w:t>13</w:t>
      </w:r>
      <w:r w:rsidR="002217AC" w:rsidRPr="00DA3F93">
        <w:rPr>
          <w:rFonts w:ascii="Arial" w:hAnsi="Arial" w:cstheme="minorBidi"/>
          <w:sz w:val="22"/>
          <w:szCs w:val="22"/>
        </w:rPr>
        <w:t xml:space="preserve"> </w:t>
      </w:r>
      <w:r w:rsidR="00281828" w:rsidRPr="00DA3F93">
        <w:rPr>
          <w:rFonts w:ascii="Arial" w:hAnsi="Arial" w:cstheme="minorBidi"/>
          <w:sz w:val="22"/>
          <w:szCs w:val="22"/>
        </w:rPr>
        <w:t>February</w:t>
      </w:r>
      <w:r w:rsidR="00EC5891" w:rsidRPr="00DA3F93">
        <w:rPr>
          <w:rFonts w:ascii="Arial" w:hAnsi="Arial" w:cstheme="minorBidi"/>
          <w:sz w:val="22"/>
          <w:szCs w:val="22"/>
        </w:rPr>
        <w:t xml:space="preserve"> 202</w:t>
      </w:r>
      <w:r w:rsidR="006415AA">
        <w:rPr>
          <w:rFonts w:ascii="Arial" w:hAnsi="Arial" w:cstheme="minorBidi"/>
          <w:sz w:val="22"/>
          <w:szCs w:val="22"/>
        </w:rPr>
        <w:t>3</w:t>
      </w:r>
      <w:r w:rsidRPr="00DA3F93">
        <w:rPr>
          <w:rFonts w:ascii="Arial" w:hAnsi="Arial" w:cs="Arial"/>
          <w:sz w:val="22"/>
          <w:szCs w:val="22"/>
        </w:rPr>
        <w:t>.</w:t>
      </w:r>
    </w:p>
    <w:sectPr w:rsidR="00A529CF" w:rsidSect="00F701A4">
      <w:footerReference w:type="default" r:id="rId11"/>
      <w:footerReference w:type="first" r:id="rId12"/>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20659" w14:textId="77777777" w:rsidR="00CF7950" w:rsidRDefault="00CF7950" w:rsidP="008442C1">
      <w:r>
        <w:separator/>
      </w:r>
    </w:p>
  </w:endnote>
  <w:endnote w:type="continuationSeparator" w:id="0">
    <w:p w14:paraId="3C8B6A4C" w14:textId="77777777" w:rsidR="00CF7950" w:rsidRDefault="00CF795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079864"/>
      <w:docPartObj>
        <w:docPartGallery w:val="Page Numbers (Bottom of Page)"/>
        <w:docPartUnique/>
      </w:docPartObj>
    </w:sdtPr>
    <w:sdtEndPr>
      <w:rPr>
        <w:rFonts w:ascii="Arial" w:hAnsi="Arial" w:cs="Arial"/>
        <w:noProof/>
        <w:sz w:val="22"/>
        <w:szCs w:val="22"/>
      </w:rPr>
    </w:sdtEndPr>
    <w:sdtContent>
      <w:p w14:paraId="7B3006E2" w14:textId="77777777" w:rsidR="007058DA" w:rsidRPr="00544AA0" w:rsidRDefault="007058DA"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530204"/>
      <w:docPartObj>
        <w:docPartGallery w:val="Page Numbers (Bottom of Page)"/>
        <w:docPartUnique/>
      </w:docPartObj>
    </w:sdtPr>
    <w:sdtEndPr>
      <w:rPr>
        <w:noProof/>
      </w:rPr>
    </w:sdtEndPr>
    <w:sdtContent>
      <w:p w14:paraId="1419A1FC" w14:textId="77777777" w:rsidR="007058DA" w:rsidRDefault="007058DA"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309F1" w14:textId="77777777" w:rsidR="00CF7950" w:rsidRDefault="00CF7950" w:rsidP="008442C1">
      <w:r>
        <w:separator/>
      </w:r>
    </w:p>
  </w:footnote>
  <w:footnote w:type="continuationSeparator" w:id="0">
    <w:p w14:paraId="190EC7A3" w14:textId="77777777" w:rsidR="00CF7950" w:rsidRDefault="00CF795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4241AD"/>
    <w:multiLevelType w:val="hybridMultilevel"/>
    <w:tmpl w:val="4192F524"/>
    <w:lvl w:ilvl="0" w:tplc="B680E8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49266E08"/>
    <w:multiLevelType w:val="hybridMultilevel"/>
    <w:tmpl w:val="E90AB6B0"/>
    <w:lvl w:ilvl="0" w:tplc="8278A814">
      <w:start w:val="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51243"/>
    <w:multiLevelType w:val="hybridMultilevel"/>
    <w:tmpl w:val="9E3AB1F2"/>
    <w:lvl w:ilvl="0" w:tplc="DB88A8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1B21AA6"/>
    <w:multiLevelType w:val="hybridMultilevel"/>
    <w:tmpl w:val="068EEF6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20"/>
  </w:num>
  <w:num w:numId="2">
    <w:abstractNumId w:val="15"/>
  </w:num>
  <w:num w:numId="3">
    <w:abstractNumId w:val="17"/>
  </w:num>
  <w:num w:numId="4">
    <w:abstractNumId w:val="4"/>
  </w:num>
  <w:num w:numId="5">
    <w:abstractNumId w:val="19"/>
  </w:num>
  <w:num w:numId="6">
    <w:abstractNumId w:val="11"/>
  </w:num>
  <w:num w:numId="7">
    <w:abstractNumId w:val="0"/>
  </w:num>
  <w:num w:numId="8">
    <w:abstractNumId w:val="6"/>
  </w:num>
  <w:num w:numId="9">
    <w:abstractNumId w:val="3"/>
  </w:num>
  <w:num w:numId="10">
    <w:abstractNumId w:val="10"/>
  </w:num>
  <w:num w:numId="11">
    <w:abstractNumId w:val="25"/>
  </w:num>
  <w:num w:numId="12">
    <w:abstractNumId w:val="1"/>
  </w:num>
  <w:num w:numId="13">
    <w:abstractNumId w:val="13"/>
  </w:num>
  <w:num w:numId="14">
    <w:abstractNumId w:val="7"/>
  </w:num>
  <w:num w:numId="15">
    <w:abstractNumId w:val="8"/>
  </w:num>
  <w:num w:numId="16">
    <w:abstractNumId w:val="2"/>
  </w:num>
  <w:num w:numId="17">
    <w:abstractNumId w:val="22"/>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8"/>
  </w:num>
  <w:num w:numId="22">
    <w:abstractNumId w:val="12"/>
  </w:num>
  <w:num w:numId="23">
    <w:abstractNumId w:val="24"/>
  </w:num>
  <w:num w:numId="24">
    <w:abstractNumId w:val="23"/>
  </w:num>
  <w:num w:numId="25">
    <w:abstractNumId w:val="9"/>
  </w:num>
  <w:num w:numId="2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A7"/>
    <w:rsid w:val="000013DB"/>
    <w:rsid w:val="0000220B"/>
    <w:rsid w:val="0000256A"/>
    <w:rsid w:val="00002B22"/>
    <w:rsid w:val="00003384"/>
    <w:rsid w:val="00004088"/>
    <w:rsid w:val="00004666"/>
    <w:rsid w:val="00004A69"/>
    <w:rsid w:val="00005D34"/>
    <w:rsid w:val="00005DA6"/>
    <w:rsid w:val="00005F11"/>
    <w:rsid w:val="00006013"/>
    <w:rsid w:val="00006335"/>
    <w:rsid w:val="00006EA1"/>
    <w:rsid w:val="0000759E"/>
    <w:rsid w:val="00007B86"/>
    <w:rsid w:val="00007C51"/>
    <w:rsid w:val="00010707"/>
    <w:rsid w:val="0001153E"/>
    <w:rsid w:val="00011D17"/>
    <w:rsid w:val="000133A2"/>
    <w:rsid w:val="00013DAC"/>
    <w:rsid w:val="00015D5C"/>
    <w:rsid w:val="00015E57"/>
    <w:rsid w:val="00016747"/>
    <w:rsid w:val="000170B3"/>
    <w:rsid w:val="000200FA"/>
    <w:rsid w:val="000201BA"/>
    <w:rsid w:val="0002047F"/>
    <w:rsid w:val="00020736"/>
    <w:rsid w:val="00020E8A"/>
    <w:rsid w:val="00021DD7"/>
    <w:rsid w:val="00022208"/>
    <w:rsid w:val="000224AC"/>
    <w:rsid w:val="000226D7"/>
    <w:rsid w:val="00023402"/>
    <w:rsid w:val="00023BC6"/>
    <w:rsid w:val="00024763"/>
    <w:rsid w:val="00025060"/>
    <w:rsid w:val="0002632C"/>
    <w:rsid w:val="00026FF4"/>
    <w:rsid w:val="00027E4A"/>
    <w:rsid w:val="0003142A"/>
    <w:rsid w:val="00031A36"/>
    <w:rsid w:val="0003235D"/>
    <w:rsid w:val="00032E1D"/>
    <w:rsid w:val="000346D8"/>
    <w:rsid w:val="0003475C"/>
    <w:rsid w:val="00035352"/>
    <w:rsid w:val="000355F7"/>
    <w:rsid w:val="0003664B"/>
    <w:rsid w:val="0003719E"/>
    <w:rsid w:val="00037B08"/>
    <w:rsid w:val="00037BD8"/>
    <w:rsid w:val="0004010F"/>
    <w:rsid w:val="0004040F"/>
    <w:rsid w:val="00040BE3"/>
    <w:rsid w:val="0004189B"/>
    <w:rsid w:val="00041A70"/>
    <w:rsid w:val="00041CBE"/>
    <w:rsid w:val="00041CE6"/>
    <w:rsid w:val="00041DEA"/>
    <w:rsid w:val="00043596"/>
    <w:rsid w:val="00043CA9"/>
    <w:rsid w:val="00043F22"/>
    <w:rsid w:val="000441C4"/>
    <w:rsid w:val="000444D7"/>
    <w:rsid w:val="00044F6F"/>
    <w:rsid w:val="00045877"/>
    <w:rsid w:val="00046440"/>
    <w:rsid w:val="00046980"/>
    <w:rsid w:val="000469D0"/>
    <w:rsid w:val="00046D7B"/>
    <w:rsid w:val="00047207"/>
    <w:rsid w:val="000473BC"/>
    <w:rsid w:val="00047E8D"/>
    <w:rsid w:val="000501C6"/>
    <w:rsid w:val="000507FD"/>
    <w:rsid w:val="000509DC"/>
    <w:rsid w:val="000509E3"/>
    <w:rsid w:val="00051182"/>
    <w:rsid w:val="00051227"/>
    <w:rsid w:val="000518A3"/>
    <w:rsid w:val="00052020"/>
    <w:rsid w:val="00052780"/>
    <w:rsid w:val="00052954"/>
    <w:rsid w:val="000531C6"/>
    <w:rsid w:val="00053BF0"/>
    <w:rsid w:val="00053DE1"/>
    <w:rsid w:val="00054128"/>
    <w:rsid w:val="000552D8"/>
    <w:rsid w:val="00055511"/>
    <w:rsid w:val="000555D5"/>
    <w:rsid w:val="0005589F"/>
    <w:rsid w:val="00055C51"/>
    <w:rsid w:val="00056538"/>
    <w:rsid w:val="00056C22"/>
    <w:rsid w:val="0005709E"/>
    <w:rsid w:val="0005759D"/>
    <w:rsid w:val="0006090A"/>
    <w:rsid w:val="00060A70"/>
    <w:rsid w:val="00061282"/>
    <w:rsid w:val="000612DC"/>
    <w:rsid w:val="00061B23"/>
    <w:rsid w:val="00062621"/>
    <w:rsid w:val="00062B6D"/>
    <w:rsid w:val="00062C0F"/>
    <w:rsid w:val="00062F42"/>
    <w:rsid w:val="00063E3E"/>
    <w:rsid w:val="000642FB"/>
    <w:rsid w:val="00065149"/>
    <w:rsid w:val="00065630"/>
    <w:rsid w:val="00065AB2"/>
    <w:rsid w:val="00065CAD"/>
    <w:rsid w:val="00065D45"/>
    <w:rsid w:val="00066C74"/>
    <w:rsid w:val="00067655"/>
    <w:rsid w:val="00067C69"/>
    <w:rsid w:val="000714C4"/>
    <w:rsid w:val="00071631"/>
    <w:rsid w:val="0007185D"/>
    <w:rsid w:val="00071A9C"/>
    <w:rsid w:val="000722B9"/>
    <w:rsid w:val="00072D1C"/>
    <w:rsid w:val="00072E61"/>
    <w:rsid w:val="00073067"/>
    <w:rsid w:val="0007338B"/>
    <w:rsid w:val="0007371F"/>
    <w:rsid w:val="00074083"/>
    <w:rsid w:val="00074880"/>
    <w:rsid w:val="000748BB"/>
    <w:rsid w:val="00074D81"/>
    <w:rsid w:val="00074D89"/>
    <w:rsid w:val="00074FE9"/>
    <w:rsid w:val="000750AB"/>
    <w:rsid w:val="000756C0"/>
    <w:rsid w:val="00076485"/>
    <w:rsid w:val="00076BC3"/>
    <w:rsid w:val="00076CF5"/>
    <w:rsid w:val="00076DCF"/>
    <w:rsid w:val="0007706C"/>
    <w:rsid w:val="000772AA"/>
    <w:rsid w:val="00077588"/>
    <w:rsid w:val="00080758"/>
    <w:rsid w:val="00080A6C"/>
    <w:rsid w:val="00080B41"/>
    <w:rsid w:val="00081A8E"/>
    <w:rsid w:val="00081BEF"/>
    <w:rsid w:val="00081C44"/>
    <w:rsid w:val="00081FBC"/>
    <w:rsid w:val="00082B29"/>
    <w:rsid w:val="00082B54"/>
    <w:rsid w:val="00082F9E"/>
    <w:rsid w:val="000834AD"/>
    <w:rsid w:val="000844E2"/>
    <w:rsid w:val="00084FEC"/>
    <w:rsid w:val="000853CE"/>
    <w:rsid w:val="0008584B"/>
    <w:rsid w:val="00086486"/>
    <w:rsid w:val="00086ABA"/>
    <w:rsid w:val="00086C11"/>
    <w:rsid w:val="000870D2"/>
    <w:rsid w:val="00087D93"/>
    <w:rsid w:val="00092139"/>
    <w:rsid w:val="00092595"/>
    <w:rsid w:val="0009290D"/>
    <w:rsid w:val="00093647"/>
    <w:rsid w:val="000942C9"/>
    <w:rsid w:val="000954EE"/>
    <w:rsid w:val="000956B7"/>
    <w:rsid w:val="00095960"/>
    <w:rsid w:val="00096DAA"/>
    <w:rsid w:val="00097715"/>
    <w:rsid w:val="000A02AB"/>
    <w:rsid w:val="000A10B6"/>
    <w:rsid w:val="000A1852"/>
    <w:rsid w:val="000A3410"/>
    <w:rsid w:val="000A366D"/>
    <w:rsid w:val="000A3853"/>
    <w:rsid w:val="000A3AE7"/>
    <w:rsid w:val="000A3BC0"/>
    <w:rsid w:val="000A40F7"/>
    <w:rsid w:val="000A4395"/>
    <w:rsid w:val="000A459A"/>
    <w:rsid w:val="000A5730"/>
    <w:rsid w:val="000A5A7B"/>
    <w:rsid w:val="000A61D9"/>
    <w:rsid w:val="000A6D12"/>
    <w:rsid w:val="000B0586"/>
    <w:rsid w:val="000B0AE8"/>
    <w:rsid w:val="000B1343"/>
    <w:rsid w:val="000B22CF"/>
    <w:rsid w:val="000B26C2"/>
    <w:rsid w:val="000B2B58"/>
    <w:rsid w:val="000B2EB7"/>
    <w:rsid w:val="000B2ED1"/>
    <w:rsid w:val="000B3DC0"/>
    <w:rsid w:val="000B3DDF"/>
    <w:rsid w:val="000B3DF6"/>
    <w:rsid w:val="000B4557"/>
    <w:rsid w:val="000B4A52"/>
    <w:rsid w:val="000B5031"/>
    <w:rsid w:val="000B5F72"/>
    <w:rsid w:val="000B612A"/>
    <w:rsid w:val="000B6D3D"/>
    <w:rsid w:val="000B6E06"/>
    <w:rsid w:val="000B6EB5"/>
    <w:rsid w:val="000B76D4"/>
    <w:rsid w:val="000B7EA5"/>
    <w:rsid w:val="000C0790"/>
    <w:rsid w:val="000C105B"/>
    <w:rsid w:val="000C10BF"/>
    <w:rsid w:val="000C29D9"/>
    <w:rsid w:val="000C30EC"/>
    <w:rsid w:val="000C3346"/>
    <w:rsid w:val="000C33A7"/>
    <w:rsid w:val="000C3A46"/>
    <w:rsid w:val="000C41C8"/>
    <w:rsid w:val="000C4534"/>
    <w:rsid w:val="000C57C1"/>
    <w:rsid w:val="000C5BC7"/>
    <w:rsid w:val="000C5D36"/>
    <w:rsid w:val="000C6672"/>
    <w:rsid w:val="000C6CB7"/>
    <w:rsid w:val="000C6ECA"/>
    <w:rsid w:val="000C70D0"/>
    <w:rsid w:val="000C78EA"/>
    <w:rsid w:val="000C796F"/>
    <w:rsid w:val="000D08ED"/>
    <w:rsid w:val="000D0B2F"/>
    <w:rsid w:val="000D0B68"/>
    <w:rsid w:val="000D0CC7"/>
    <w:rsid w:val="000D1486"/>
    <w:rsid w:val="000D14C2"/>
    <w:rsid w:val="000D14E4"/>
    <w:rsid w:val="000D1FEA"/>
    <w:rsid w:val="000D2006"/>
    <w:rsid w:val="000D25C3"/>
    <w:rsid w:val="000D37BB"/>
    <w:rsid w:val="000D400A"/>
    <w:rsid w:val="000D4734"/>
    <w:rsid w:val="000D498D"/>
    <w:rsid w:val="000D50CF"/>
    <w:rsid w:val="000D579E"/>
    <w:rsid w:val="000D5933"/>
    <w:rsid w:val="000D5AED"/>
    <w:rsid w:val="000D5C62"/>
    <w:rsid w:val="000D6099"/>
    <w:rsid w:val="000D6405"/>
    <w:rsid w:val="000D68F3"/>
    <w:rsid w:val="000D6B89"/>
    <w:rsid w:val="000D7047"/>
    <w:rsid w:val="000D719B"/>
    <w:rsid w:val="000D74FC"/>
    <w:rsid w:val="000D76A7"/>
    <w:rsid w:val="000D76E5"/>
    <w:rsid w:val="000D7BDA"/>
    <w:rsid w:val="000D7FC3"/>
    <w:rsid w:val="000E03D8"/>
    <w:rsid w:val="000E0513"/>
    <w:rsid w:val="000E0CE3"/>
    <w:rsid w:val="000E0FB6"/>
    <w:rsid w:val="000E1086"/>
    <w:rsid w:val="000E1282"/>
    <w:rsid w:val="000E1C95"/>
    <w:rsid w:val="000E2C04"/>
    <w:rsid w:val="000E2EC6"/>
    <w:rsid w:val="000E3BA5"/>
    <w:rsid w:val="000E44E3"/>
    <w:rsid w:val="000E525B"/>
    <w:rsid w:val="000E5D2E"/>
    <w:rsid w:val="000E658E"/>
    <w:rsid w:val="000E689A"/>
    <w:rsid w:val="000E6E3E"/>
    <w:rsid w:val="000E7231"/>
    <w:rsid w:val="000E787F"/>
    <w:rsid w:val="000E7D3C"/>
    <w:rsid w:val="000F0421"/>
    <w:rsid w:val="000F1242"/>
    <w:rsid w:val="000F15CF"/>
    <w:rsid w:val="000F1C26"/>
    <w:rsid w:val="000F2C1C"/>
    <w:rsid w:val="000F3606"/>
    <w:rsid w:val="000F3B2C"/>
    <w:rsid w:val="000F3BCB"/>
    <w:rsid w:val="000F49BB"/>
    <w:rsid w:val="000F4D94"/>
    <w:rsid w:val="000F4E24"/>
    <w:rsid w:val="000F4ED3"/>
    <w:rsid w:val="000F511B"/>
    <w:rsid w:val="000F620D"/>
    <w:rsid w:val="000F62A5"/>
    <w:rsid w:val="000F6716"/>
    <w:rsid w:val="000F6B95"/>
    <w:rsid w:val="000F6C27"/>
    <w:rsid w:val="000F763F"/>
    <w:rsid w:val="000F7B4C"/>
    <w:rsid w:val="0010031A"/>
    <w:rsid w:val="001003E3"/>
    <w:rsid w:val="00100A23"/>
    <w:rsid w:val="00100E36"/>
    <w:rsid w:val="00101BDA"/>
    <w:rsid w:val="00102692"/>
    <w:rsid w:val="00103635"/>
    <w:rsid w:val="0010417C"/>
    <w:rsid w:val="001043DD"/>
    <w:rsid w:val="00104F6C"/>
    <w:rsid w:val="0010536D"/>
    <w:rsid w:val="001067A2"/>
    <w:rsid w:val="00106AF5"/>
    <w:rsid w:val="001079C5"/>
    <w:rsid w:val="00107B65"/>
    <w:rsid w:val="00110FF7"/>
    <w:rsid w:val="001114BC"/>
    <w:rsid w:val="001126EC"/>
    <w:rsid w:val="00112A30"/>
    <w:rsid w:val="00112BF8"/>
    <w:rsid w:val="001143D1"/>
    <w:rsid w:val="001145FB"/>
    <w:rsid w:val="0011481F"/>
    <w:rsid w:val="00115FEF"/>
    <w:rsid w:val="00116CC8"/>
    <w:rsid w:val="00117F22"/>
    <w:rsid w:val="001204C5"/>
    <w:rsid w:val="00120AE2"/>
    <w:rsid w:val="00120BCF"/>
    <w:rsid w:val="001213CA"/>
    <w:rsid w:val="00121608"/>
    <w:rsid w:val="001220A4"/>
    <w:rsid w:val="001226AE"/>
    <w:rsid w:val="001231F1"/>
    <w:rsid w:val="001232BA"/>
    <w:rsid w:val="001242D5"/>
    <w:rsid w:val="00124304"/>
    <w:rsid w:val="00124416"/>
    <w:rsid w:val="0012492C"/>
    <w:rsid w:val="00124A1A"/>
    <w:rsid w:val="001261B2"/>
    <w:rsid w:val="00126DAB"/>
    <w:rsid w:val="001300EA"/>
    <w:rsid w:val="001307A4"/>
    <w:rsid w:val="00130D8B"/>
    <w:rsid w:val="00130E91"/>
    <w:rsid w:val="00131051"/>
    <w:rsid w:val="0013128B"/>
    <w:rsid w:val="00131913"/>
    <w:rsid w:val="00131E9A"/>
    <w:rsid w:val="00131FE7"/>
    <w:rsid w:val="0013232E"/>
    <w:rsid w:val="00132686"/>
    <w:rsid w:val="0013284B"/>
    <w:rsid w:val="001329C8"/>
    <w:rsid w:val="00132C0E"/>
    <w:rsid w:val="00132E7F"/>
    <w:rsid w:val="00132F48"/>
    <w:rsid w:val="00133394"/>
    <w:rsid w:val="00134854"/>
    <w:rsid w:val="00134A2D"/>
    <w:rsid w:val="001357CA"/>
    <w:rsid w:val="00135B8E"/>
    <w:rsid w:val="00135ECC"/>
    <w:rsid w:val="00135FDA"/>
    <w:rsid w:val="001363AD"/>
    <w:rsid w:val="00137305"/>
    <w:rsid w:val="001373AF"/>
    <w:rsid w:val="00137441"/>
    <w:rsid w:val="001400DA"/>
    <w:rsid w:val="00140DE2"/>
    <w:rsid w:val="00140DE7"/>
    <w:rsid w:val="001410B3"/>
    <w:rsid w:val="00141AE1"/>
    <w:rsid w:val="001421BC"/>
    <w:rsid w:val="00142C33"/>
    <w:rsid w:val="00142FAD"/>
    <w:rsid w:val="00143313"/>
    <w:rsid w:val="0014366B"/>
    <w:rsid w:val="00143806"/>
    <w:rsid w:val="00143DD5"/>
    <w:rsid w:val="001443EC"/>
    <w:rsid w:val="001444C5"/>
    <w:rsid w:val="001445D3"/>
    <w:rsid w:val="001450E8"/>
    <w:rsid w:val="00146572"/>
    <w:rsid w:val="00146A42"/>
    <w:rsid w:val="00146BA5"/>
    <w:rsid w:val="00146E22"/>
    <w:rsid w:val="0014721D"/>
    <w:rsid w:val="0014793E"/>
    <w:rsid w:val="00147A8E"/>
    <w:rsid w:val="00147AEB"/>
    <w:rsid w:val="0015098B"/>
    <w:rsid w:val="00150FD8"/>
    <w:rsid w:val="00151657"/>
    <w:rsid w:val="0015173E"/>
    <w:rsid w:val="0015185D"/>
    <w:rsid w:val="00151912"/>
    <w:rsid w:val="00151945"/>
    <w:rsid w:val="00151FE4"/>
    <w:rsid w:val="001523D5"/>
    <w:rsid w:val="0015276E"/>
    <w:rsid w:val="001529C1"/>
    <w:rsid w:val="00152EEF"/>
    <w:rsid w:val="00153177"/>
    <w:rsid w:val="0015337D"/>
    <w:rsid w:val="00153B52"/>
    <w:rsid w:val="001550D0"/>
    <w:rsid w:val="00155327"/>
    <w:rsid w:val="0015558E"/>
    <w:rsid w:val="001556AD"/>
    <w:rsid w:val="00155B2C"/>
    <w:rsid w:val="00156487"/>
    <w:rsid w:val="0015708C"/>
    <w:rsid w:val="00157C68"/>
    <w:rsid w:val="0016010B"/>
    <w:rsid w:val="00160C6E"/>
    <w:rsid w:val="00160F11"/>
    <w:rsid w:val="001611FB"/>
    <w:rsid w:val="00161A60"/>
    <w:rsid w:val="00162966"/>
    <w:rsid w:val="00163307"/>
    <w:rsid w:val="001635DF"/>
    <w:rsid w:val="001639DE"/>
    <w:rsid w:val="00163AA5"/>
    <w:rsid w:val="00163F3A"/>
    <w:rsid w:val="0016400F"/>
    <w:rsid w:val="00164CF6"/>
    <w:rsid w:val="00165CF2"/>
    <w:rsid w:val="0016678E"/>
    <w:rsid w:val="00166CAF"/>
    <w:rsid w:val="001671DC"/>
    <w:rsid w:val="00167369"/>
    <w:rsid w:val="0016790C"/>
    <w:rsid w:val="00170B36"/>
    <w:rsid w:val="001725BC"/>
    <w:rsid w:val="00172752"/>
    <w:rsid w:val="00173AC2"/>
    <w:rsid w:val="001741DE"/>
    <w:rsid w:val="00174920"/>
    <w:rsid w:val="0017493C"/>
    <w:rsid w:val="00174B01"/>
    <w:rsid w:val="00175623"/>
    <w:rsid w:val="00175B14"/>
    <w:rsid w:val="00175B5F"/>
    <w:rsid w:val="00175DA3"/>
    <w:rsid w:val="00175E0B"/>
    <w:rsid w:val="00175FA5"/>
    <w:rsid w:val="0017703D"/>
    <w:rsid w:val="00177107"/>
    <w:rsid w:val="00177342"/>
    <w:rsid w:val="00177393"/>
    <w:rsid w:val="00177D9C"/>
    <w:rsid w:val="001805D2"/>
    <w:rsid w:val="00180644"/>
    <w:rsid w:val="00180F99"/>
    <w:rsid w:val="00181872"/>
    <w:rsid w:val="001818AD"/>
    <w:rsid w:val="00181D09"/>
    <w:rsid w:val="00181D39"/>
    <w:rsid w:val="00182173"/>
    <w:rsid w:val="00182B7E"/>
    <w:rsid w:val="00182DF3"/>
    <w:rsid w:val="00183292"/>
    <w:rsid w:val="0018329C"/>
    <w:rsid w:val="001837DC"/>
    <w:rsid w:val="00183C00"/>
    <w:rsid w:val="0018477B"/>
    <w:rsid w:val="00185281"/>
    <w:rsid w:val="001858D7"/>
    <w:rsid w:val="00185D23"/>
    <w:rsid w:val="001861AC"/>
    <w:rsid w:val="00186793"/>
    <w:rsid w:val="00187590"/>
    <w:rsid w:val="00187D57"/>
    <w:rsid w:val="00187F9F"/>
    <w:rsid w:val="00190358"/>
    <w:rsid w:val="00190513"/>
    <w:rsid w:val="00190924"/>
    <w:rsid w:val="00190B8E"/>
    <w:rsid w:val="00190FB9"/>
    <w:rsid w:val="001912DD"/>
    <w:rsid w:val="00192800"/>
    <w:rsid w:val="00192887"/>
    <w:rsid w:val="00192AAE"/>
    <w:rsid w:val="00192DA7"/>
    <w:rsid w:val="00193E4F"/>
    <w:rsid w:val="00197602"/>
    <w:rsid w:val="00197BC2"/>
    <w:rsid w:val="001A0483"/>
    <w:rsid w:val="001A0CC5"/>
    <w:rsid w:val="001A183F"/>
    <w:rsid w:val="001A1C41"/>
    <w:rsid w:val="001A20EC"/>
    <w:rsid w:val="001A2325"/>
    <w:rsid w:val="001A293B"/>
    <w:rsid w:val="001A2F7B"/>
    <w:rsid w:val="001A31C4"/>
    <w:rsid w:val="001A398A"/>
    <w:rsid w:val="001A3B1A"/>
    <w:rsid w:val="001A3E8A"/>
    <w:rsid w:val="001A462A"/>
    <w:rsid w:val="001A4B03"/>
    <w:rsid w:val="001A4C9A"/>
    <w:rsid w:val="001A5328"/>
    <w:rsid w:val="001A538D"/>
    <w:rsid w:val="001A5771"/>
    <w:rsid w:val="001A630D"/>
    <w:rsid w:val="001A76D1"/>
    <w:rsid w:val="001A76E2"/>
    <w:rsid w:val="001A79DA"/>
    <w:rsid w:val="001A7A99"/>
    <w:rsid w:val="001A7BCF"/>
    <w:rsid w:val="001B0840"/>
    <w:rsid w:val="001B0AFB"/>
    <w:rsid w:val="001B0C15"/>
    <w:rsid w:val="001B19F5"/>
    <w:rsid w:val="001B1CF3"/>
    <w:rsid w:val="001B1D45"/>
    <w:rsid w:val="001B1F38"/>
    <w:rsid w:val="001B2036"/>
    <w:rsid w:val="001B228C"/>
    <w:rsid w:val="001B3933"/>
    <w:rsid w:val="001B3CE6"/>
    <w:rsid w:val="001B4283"/>
    <w:rsid w:val="001B43A5"/>
    <w:rsid w:val="001B43AD"/>
    <w:rsid w:val="001B4B2F"/>
    <w:rsid w:val="001B4B32"/>
    <w:rsid w:val="001B4F7C"/>
    <w:rsid w:val="001B603B"/>
    <w:rsid w:val="001B60DD"/>
    <w:rsid w:val="001B62F8"/>
    <w:rsid w:val="001B6AAB"/>
    <w:rsid w:val="001B6D56"/>
    <w:rsid w:val="001B70D2"/>
    <w:rsid w:val="001B78A1"/>
    <w:rsid w:val="001B7A79"/>
    <w:rsid w:val="001C005C"/>
    <w:rsid w:val="001C0156"/>
    <w:rsid w:val="001C04AC"/>
    <w:rsid w:val="001C08F1"/>
    <w:rsid w:val="001C0AE5"/>
    <w:rsid w:val="001C1038"/>
    <w:rsid w:val="001C12D6"/>
    <w:rsid w:val="001C17B4"/>
    <w:rsid w:val="001C1F1E"/>
    <w:rsid w:val="001C208E"/>
    <w:rsid w:val="001C20CB"/>
    <w:rsid w:val="001C220B"/>
    <w:rsid w:val="001C310D"/>
    <w:rsid w:val="001C3318"/>
    <w:rsid w:val="001C3AD6"/>
    <w:rsid w:val="001C3D66"/>
    <w:rsid w:val="001C3DDB"/>
    <w:rsid w:val="001C3FC4"/>
    <w:rsid w:val="001C4015"/>
    <w:rsid w:val="001C4C9C"/>
    <w:rsid w:val="001C5374"/>
    <w:rsid w:val="001C6731"/>
    <w:rsid w:val="001C7B71"/>
    <w:rsid w:val="001D0483"/>
    <w:rsid w:val="001D099E"/>
    <w:rsid w:val="001D15EB"/>
    <w:rsid w:val="001D1615"/>
    <w:rsid w:val="001D1619"/>
    <w:rsid w:val="001D1725"/>
    <w:rsid w:val="001D1D84"/>
    <w:rsid w:val="001D2085"/>
    <w:rsid w:val="001D219C"/>
    <w:rsid w:val="001D2C00"/>
    <w:rsid w:val="001D2DF6"/>
    <w:rsid w:val="001D2EF3"/>
    <w:rsid w:val="001D32E6"/>
    <w:rsid w:val="001D3840"/>
    <w:rsid w:val="001D3ADE"/>
    <w:rsid w:val="001D3D52"/>
    <w:rsid w:val="001D4C5B"/>
    <w:rsid w:val="001D56A8"/>
    <w:rsid w:val="001D6281"/>
    <w:rsid w:val="001D693F"/>
    <w:rsid w:val="001D6E85"/>
    <w:rsid w:val="001D6F3B"/>
    <w:rsid w:val="001D7529"/>
    <w:rsid w:val="001E1AD8"/>
    <w:rsid w:val="001E1E71"/>
    <w:rsid w:val="001E25BA"/>
    <w:rsid w:val="001E25C1"/>
    <w:rsid w:val="001E290C"/>
    <w:rsid w:val="001E2963"/>
    <w:rsid w:val="001E2B51"/>
    <w:rsid w:val="001E2CAB"/>
    <w:rsid w:val="001E3448"/>
    <w:rsid w:val="001E386D"/>
    <w:rsid w:val="001E3F25"/>
    <w:rsid w:val="001E4073"/>
    <w:rsid w:val="001E40EF"/>
    <w:rsid w:val="001E4158"/>
    <w:rsid w:val="001E4F9C"/>
    <w:rsid w:val="001E502C"/>
    <w:rsid w:val="001E5635"/>
    <w:rsid w:val="001E5C6A"/>
    <w:rsid w:val="001E61E9"/>
    <w:rsid w:val="001E687C"/>
    <w:rsid w:val="001E6A91"/>
    <w:rsid w:val="001E6BC0"/>
    <w:rsid w:val="001E7D0B"/>
    <w:rsid w:val="001E7D9A"/>
    <w:rsid w:val="001F0251"/>
    <w:rsid w:val="001F041C"/>
    <w:rsid w:val="001F043B"/>
    <w:rsid w:val="001F0A44"/>
    <w:rsid w:val="001F0A51"/>
    <w:rsid w:val="001F1503"/>
    <w:rsid w:val="001F16AF"/>
    <w:rsid w:val="001F1D0A"/>
    <w:rsid w:val="001F2109"/>
    <w:rsid w:val="001F2E91"/>
    <w:rsid w:val="001F3123"/>
    <w:rsid w:val="001F37E0"/>
    <w:rsid w:val="001F4C16"/>
    <w:rsid w:val="001F5A1B"/>
    <w:rsid w:val="001F5D67"/>
    <w:rsid w:val="001F5E56"/>
    <w:rsid w:val="001F630A"/>
    <w:rsid w:val="001F6393"/>
    <w:rsid w:val="001F6579"/>
    <w:rsid w:val="001F6735"/>
    <w:rsid w:val="001F6B19"/>
    <w:rsid w:val="001F732C"/>
    <w:rsid w:val="001F7E70"/>
    <w:rsid w:val="00201125"/>
    <w:rsid w:val="00201864"/>
    <w:rsid w:val="00201E65"/>
    <w:rsid w:val="00201EFF"/>
    <w:rsid w:val="00201F6D"/>
    <w:rsid w:val="002023FA"/>
    <w:rsid w:val="00202689"/>
    <w:rsid w:val="0020288B"/>
    <w:rsid w:val="00202F86"/>
    <w:rsid w:val="002031A6"/>
    <w:rsid w:val="00203638"/>
    <w:rsid w:val="00203CC7"/>
    <w:rsid w:val="00204568"/>
    <w:rsid w:val="00204AE9"/>
    <w:rsid w:val="00204FD4"/>
    <w:rsid w:val="00204FEE"/>
    <w:rsid w:val="002058CF"/>
    <w:rsid w:val="00206218"/>
    <w:rsid w:val="00206414"/>
    <w:rsid w:val="002072EB"/>
    <w:rsid w:val="00207AA1"/>
    <w:rsid w:val="00210791"/>
    <w:rsid w:val="002107F8"/>
    <w:rsid w:val="00211420"/>
    <w:rsid w:val="00211AAC"/>
    <w:rsid w:val="0021250D"/>
    <w:rsid w:val="0021267D"/>
    <w:rsid w:val="002134EE"/>
    <w:rsid w:val="0021366D"/>
    <w:rsid w:val="002143B5"/>
    <w:rsid w:val="00214731"/>
    <w:rsid w:val="00215008"/>
    <w:rsid w:val="00215346"/>
    <w:rsid w:val="0021544E"/>
    <w:rsid w:val="00215B1C"/>
    <w:rsid w:val="0021612C"/>
    <w:rsid w:val="002171C1"/>
    <w:rsid w:val="002177FF"/>
    <w:rsid w:val="00217890"/>
    <w:rsid w:val="00217D17"/>
    <w:rsid w:val="00220454"/>
    <w:rsid w:val="00220EB6"/>
    <w:rsid w:val="00220FDD"/>
    <w:rsid w:val="00221085"/>
    <w:rsid w:val="00221210"/>
    <w:rsid w:val="002217AC"/>
    <w:rsid w:val="00221C87"/>
    <w:rsid w:val="0022207F"/>
    <w:rsid w:val="00222099"/>
    <w:rsid w:val="002220D2"/>
    <w:rsid w:val="00222BE4"/>
    <w:rsid w:val="0022327B"/>
    <w:rsid w:val="00223DE5"/>
    <w:rsid w:val="00223E60"/>
    <w:rsid w:val="002242CC"/>
    <w:rsid w:val="00224CAB"/>
    <w:rsid w:val="00224E7B"/>
    <w:rsid w:val="00225117"/>
    <w:rsid w:val="0022517B"/>
    <w:rsid w:val="00225630"/>
    <w:rsid w:val="00225E84"/>
    <w:rsid w:val="002261DE"/>
    <w:rsid w:val="002264C2"/>
    <w:rsid w:val="00226F9E"/>
    <w:rsid w:val="00227889"/>
    <w:rsid w:val="002310D4"/>
    <w:rsid w:val="002315BD"/>
    <w:rsid w:val="002325DF"/>
    <w:rsid w:val="002332D5"/>
    <w:rsid w:val="0023384D"/>
    <w:rsid w:val="00233E35"/>
    <w:rsid w:val="00233F2C"/>
    <w:rsid w:val="00234255"/>
    <w:rsid w:val="00234529"/>
    <w:rsid w:val="002349F1"/>
    <w:rsid w:val="00235080"/>
    <w:rsid w:val="00236487"/>
    <w:rsid w:val="00236806"/>
    <w:rsid w:val="00236CB2"/>
    <w:rsid w:val="00236E3F"/>
    <w:rsid w:val="00237927"/>
    <w:rsid w:val="00240356"/>
    <w:rsid w:val="0024110C"/>
    <w:rsid w:val="0024147F"/>
    <w:rsid w:val="00241E59"/>
    <w:rsid w:val="0024203B"/>
    <w:rsid w:val="0024279F"/>
    <w:rsid w:val="002437D7"/>
    <w:rsid w:val="00244828"/>
    <w:rsid w:val="002450B0"/>
    <w:rsid w:val="00245987"/>
    <w:rsid w:val="00245BC5"/>
    <w:rsid w:val="00247981"/>
    <w:rsid w:val="00247F20"/>
    <w:rsid w:val="00250AD1"/>
    <w:rsid w:val="00250CBF"/>
    <w:rsid w:val="00250DB4"/>
    <w:rsid w:val="002510AF"/>
    <w:rsid w:val="0025176B"/>
    <w:rsid w:val="00251D09"/>
    <w:rsid w:val="00251D6B"/>
    <w:rsid w:val="00251F6F"/>
    <w:rsid w:val="00252346"/>
    <w:rsid w:val="00253774"/>
    <w:rsid w:val="0025392C"/>
    <w:rsid w:val="0025450D"/>
    <w:rsid w:val="00255567"/>
    <w:rsid w:val="00255A65"/>
    <w:rsid w:val="00256201"/>
    <w:rsid w:val="002565B3"/>
    <w:rsid w:val="00257019"/>
    <w:rsid w:val="00257361"/>
    <w:rsid w:val="0026043E"/>
    <w:rsid w:val="0026083D"/>
    <w:rsid w:val="002608A2"/>
    <w:rsid w:val="00260919"/>
    <w:rsid w:val="00260AC1"/>
    <w:rsid w:val="002619AD"/>
    <w:rsid w:val="00261C6A"/>
    <w:rsid w:val="0026224E"/>
    <w:rsid w:val="00263757"/>
    <w:rsid w:val="00263E10"/>
    <w:rsid w:val="002648BC"/>
    <w:rsid w:val="00265407"/>
    <w:rsid w:val="00265CB3"/>
    <w:rsid w:val="00266240"/>
    <w:rsid w:val="002663EA"/>
    <w:rsid w:val="002665C0"/>
    <w:rsid w:val="00266CE0"/>
    <w:rsid w:val="00267106"/>
    <w:rsid w:val="0026723F"/>
    <w:rsid w:val="00267396"/>
    <w:rsid w:val="002673C2"/>
    <w:rsid w:val="002708DC"/>
    <w:rsid w:val="00270994"/>
    <w:rsid w:val="00270FDF"/>
    <w:rsid w:val="002710B2"/>
    <w:rsid w:val="00271380"/>
    <w:rsid w:val="002717C5"/>
    <w:rsid w:val="0027185A"/>
    <w:rsid w:val="0027274E"/>
    <w:rsid w:val="00272926"/>
    <w:rsid w:val="00272B7D"/>
    <w:rsid w:val="00272BC8"/>
    <w:rsid w:val="00272CEB"/>
    <w:rsid w:val="00273EF7"/>
    <w:rsid w:val="00274DFF"/>
    <w:rsid w:val="00274FAD"/>
    <w:rsid w:val="002759F5"/>
    <w:rsid w:val="002767DE"/>
    <w:rsid w:val="00276ACF"/>
    <w:rsid w:val="00276B47"/>
    <w:rsid w:val="00276B62"/>
    <w:rsid w:val="00276C48"/>
    <w:rsid w:val="0027722A"/>
    <w:rsid w:val="0027770D"/>
    <w:rsid w:val="00277B1B"/>
    <w:rsid w:val="00277B5D"/>
    <w:rsid w:val="00277CE6"/>
    <w:rsid w:val="002807D8"/>
    <w:rsid w:val="00280D46"/>
    <w:rsid w:val="00280D96"/>
    <w:rsid w:val="002814CD"/>
    <w:rsid w:val="002816D7"/>
    <w:rsid w:val="00281828"/>
    <w:rsid w:val="00281BA4"/>
    <w:rsid w:val="0028233C"/>
    <w:rsid w:val="002823AB"/>
    <w:rsid w:val="0028262B"/>
    <w:rsid w:val="00282A9B"/>
    <w:rsid w:val="002830CE"/>
    <w:rsid w:val="002834F7"/>
    <w:rsid w:val="002844A3"/>
    <w:rsid w:val="002849A0"/>
    <w:rsid w:val="00284E9D"/>
    <w:rsid w:val="00285882"/>
    <w:rsid w:val="002859D7"/>
    <w:rsid w:val="00285E95"/>
    <w:rsid w:val="0028660B"/>
    <w:rsid w:val="002866FE"/>
    <w:rsid w:val="0028730F"/>
    <w:rsid w:val="00287AA2"/>
    <w:rsid w:val="00287DE8"/>
    <w:rsid w:val="002903FD"/>
    <w:rsid w:val="002905A6"/>
    <w:rsid w:val="00291767"/>
    <w:rsid w:val="00291FF6"/>
    <w:rsid w:val="002927A7"/>
    <w:rsid w:val="002929BF"/>
    <w:rsid w:val="00293397"/>
    <w:rsid w:val="002936D9"/>
    <w:rsid w:val="002940C9"/>
    <w:rsid w:val="002947DE"/>
    <w:rsid w:val="00294F84"/>
    <w:rsid w:val="00294FCD"/>
    <w:rsid w:val="00296203"/>
    <w:rsid w:val="00296317"/>
    <w:rsid w:val="002965A4"/>
    <w:rsid w:val="002977B1"/>
    <w:rsid w:val="002A0097"/>
    <w:rsid w:val="002A06E9"/>
    <w:rsid w:val="002A1254"/>
    <w:rsid w:val="002A1793"/>
    <w:rsid w:val="002A1924"/>
    <w:rsid w:val="002A210D"/>
    <w:rsid w:val="002A3008"/>
    <w:rsid w:val="002A38CA"/>
    <w:rsid w:val="002A4A9A"/>
    <w:rsid w:val="002A536F"/>
    <w:rsid w:val="002A5573"/>
    <w:rsid w:val="002A596E"/>
    <w:rsid w:val="002A5ADE"/>
    <w:rsid w:val="002A5AE4"/>
    <w:rsid w:val="002A5F75"/>
    <w:rsid w:val="002A63E5"/>
    <w:rsid w:val="002A6E38"/>
    <w:rsid w:val="002A7203"/>
    <w:rsid w:val="002A74C9"/>
    <w:rsid w:val="002A762C"/>
    <w:rsid w:val="002A7A74"/>
    <w:rsid w:val="002A7AA7"/>
    <w:rsid w:val="002A7CBE"/>
    <w:rsid w:val="002B026D"/>
    <w:rsid w:val="002B0421"/>
    <w:rsid w:val="002B065D"/>
    <w:rsid w:val="002B16F1"/>
    <w:rsid w:val="002B1AEE"/>
    <w:rsid w:val="002B1D38"/>
    <w:rsid w:val="002B23D5"/>
    <w:rsid w:val="002B2C50"/>
    <w:rsid w:val="002B3452"/>
    <w:rsid w:val="002B346C"/>
    <w:rsid w:val="002B3AC9"/>
    <w:rsid w:val="002B4063"/>
    <w:rsid w:val="002B455C"/>
    <w:rsid w:val="002B4645"/>
    <w:rsid w:val="002B4803"/>
    <w:rsid w:val="002B4BE7"/>
    <w:rsid w:val="002B5DAF"/>
    <w:rsid w:val="002B5DFE"/>
    <w:rsid w:val="002B652C"/>
    <w:rsid w:val="002B6B0B"/>
    <w:rsid w:val="002B6E6D"/>
    <w:rsid w:val="002B70DD"/>
    <w:rsid w:val="002C0755"/>
    <w:rsid w:val="002C0BBC"/>
    <w:rsid w:val="002C23F6"/>
    <w:rsid w:val="002C30A2"/>
    <w:rsid w:val="002C369B"/>
    <w:rsid w:val="002C3D3D"/>
    <w:rsid w:val="002C43B5"/>
    <w:rsid w:val="002C43E0"/>
    <w:rsid w:val="002C44E0"/>
    <w:rsid w:val="002C47A7"/>
    <w:rsid w:val="002C492D"/>
    <w:rsid w:val="002C4A9B"/>
    <w:rsid w:val="002C4F04"/>
    <w:rsid w:val="002C57AD"/>
    <w:rsid w:val="002C5A4C"/>
    <w:rsid w:val="002C5B40"/>
    <w:rsid w:val="002C625A"/>
    <w:rsid w:val="002C651C"/>
    <w:rsid w:val="002C6588"/>
    <w:rsid w:val="002C730B"/>
    <w:rsid w:val="002C7668"/>
    <w:rsid w:val="002C7984"/>
    <w:rsid w:val="002D046E"/>
    <w:rsid w:val="002D145E"/>
    <w:rsid w:val="002D2878"/>
    <w:rsid w:val="002D29CF"/>
    <w:rsid w:val="002D2B16"/>
    <w:rsid w:val="002D3AA6"/>
    <w:rsid w:val="002D47CB"/>
    <w:rsid w:val="002D4BAB"/>
    <w:rsid w:val="002D4C52"/>
    <w:rsid w:val="002D4F05"/>
    <w:rsid w:val="002D52C3"/>
    <w:rsid w:val="002D543D"/>
    <w:rsid w:val="002D5B5A"/>
    <w:rsid w:val="002D5C3F"/>
    <w:rsid w:val="002D67A4"/>
    <w:rsid w:val="002D797F"/>
    <w:rsid w:val="002D7DC7"/>
    <w:rsid w:val="002E003D"/>
    <w:rsid w:val="002E015B"/>
    <w:rsid w:val="002E1126"/>
    <w:rsid w:val="002E1628"/>
    <w:rsid w:val="002E2665"/>
    <w:rsid w:val="002E313D"/>
    <w:rsid w:val="002E3369"/>
    <w:rsid w:val="002E3B29"/>
    <w:rsid w:val="002E3C1F"/>
    <w:rsid w:val="002E3C95"/>
    <w:rsid w:val="002E5130"/>
    <w:rsid w:val="002E5A31"/>
    <w:rsid w:val="002E5F12"/>
    <w:rsid w:val="002E5FBE"/>
    <w:rsid w:val="002E6713"/>
    <w:rsid w:val="002E6AA6"/>
    <w:rsid w:val="002E75FD"/>
    <w:rsid w:val="002F0A67"/>
    <w:rsid w:val="002F0DF7"/>
    <w:rsid w:val="002F0E9F"/>
    <w:rsid w:val="002F14F4"/>
    <w:rsid w:val="002F1838"/>
    <w:rsid w:val="002F19CC"/>
    <w:rsid w:val="002F1B28"/>
    <w:rsid w:val="002F1E18"/>
    <w:rsid w:val="002F208C"/>
    <w:rsid w:val="002F28B8"/>
    <w:rsid w:val="002F2F65"/>
    <w:rsid w:val="002F3724"/>
    <w:rsid w:val="002F393F"/>
    <w:rsid w:val="002F3DF3"/>
    <w:rsid w:val="002F3EB8"/>
    <w:rsid w:val="002F4190"/>
    <w:rsid w:val="002F4715"/>
    <w:rsid w:val="002F49F9"/>
    <w:rsid w:val="002F4D15"/>
    <w:rsid w:val="002F516E"/>
    <w:rsid w:val="002F55DD"/>
    <w:rsid w:val="002F55FE"/>
    <w:rsid w:val="002F64FB"/>
    <w:rsid w:val="002F6AF0"/>
    <w:rsid w:val="002F6C3F"/>
    <w:rsid w:val="002F6E18"/>
    <w:rsid w:val="002F70A1"/>
    <w:rsid w:val="002F7620"/>
    <w:rsid w:val="00300816"/>
    <w:rsid w:val="003008B9"/>
    <w:rsid w:val="0030270D"/>
    <w:rsid w:val="00302B5C"/>
    <w:rsid w:val="00302D25"/>
    <w:rsid w:val="00302EAD"/>
    <w:rsid w:val="00303978"/>
    <w:rsid w:val="00303B32"/>
    <w:rsid w:val="00304717"/>
    <w:rsid w:val="00305BE3"/>
    <w:rsid w:val="0030647F"/>
    <w:rsid w:val="003068CB"/>
    <w:rsid w:val="00306D0B"/>
    <w:rsid w:val="003077E8"/>
    <w:rsid w:val="00307D9C"/>
    <w:rsid w:val="00307DDD"/>
    <w:rsid w:val="003103E6"/>
    <w:rsid w:val="00310C0F"/>
    <w:rsid w:val="00310F25"/>
    <w:rsid w:val="00311525"/>
    <w:rsid w:val="00311529"/>
    <w:rsid w:val="0031172F"/>
    <w:rsid w:val="00311C60"/>
    <w:rsid w:val="00311F27"/>
    <w:rsid w:val="0031333F"/>
    <w:rsid w:val="00314332"/>
    <w:rsid w:val="00314407"/>
    <w:rsid w:val="0031451A"/>
    <w:rsid w:val="0031497E"/>
    <w:rsid w:val="00314F61"/>
    <w:rsid w:val="003158E7"/>
    <w:rsid w:val="0031601B"/>
    <w:rsid w:val="003161AB"/>
    <w:rsid w:val="003164AF"/>
    <w:rsid w:val="0031668A"/>
    <w:rsid w:val="00316960"/>
    <w:rsid w:val="00316A4B"/>
    <w:rsid w:val="0031716E"/>
    <w:rsid w:val="0031734F"/>
    <w:rsid w:val="00317F31"/>
    <w:rsid w:val="003208D0"/>
    <w:rsid w:val="0032097D"/>
    <w:rsid w:val="00320B0C"/>
    <w:rsid w:val="00321226"/>
    <w:rsid w:val="00321A99"/>
    <w:rsid w:val="00321EB2"/>
    <w:rsid w:val="0032244D"/>
    <w:rsid w:val="0032272A"/>
    <w:rsid w:val="00322925"/>
    <w:rsid w:val="00322CE5"/>
    <w:rsid w:val="003230EC"/>
    <w:rsid w:val="00323428"/>
    <w:rsid w:val="00323654"/>
    <w:rsid w:val="00323A87"/>
    <w:rsid w:val="00324204"/>
    <w:rsid w:val="0032452C"/>
    <w:rsid w:val="003249BA"/>
    <w:rsid w:val="0032597D"/>
    <w:rsid w:val="00325984"/>
    <w:rsid w:val="00326774"/>
    <w:rsid w:val="00326EFD"/>
    <w:rsid w:val="0032782C"/>
    <w:rsid w:val="00327E07"/>
    <w:rsid w:val="00327FD5"/>
    <w:rsid w:val="00330F31"/>
    <w:rsid w:val="003327F6"/>
    <w:rsid w:val="00332985"/>
    <w:rsid w:val="00332BE1"/>
    <w:rsid w:val="003334C3"/>
    <w:rsid w:val="00333B52"/>
    <w:rsid w:val="00334341"/>
    <w:rsid w:val="0033485D"/>
    <w:rsid w:val="003350E3"/>
    <w:rsid w:val="00335374"/>
    <w:rsid w:val="00335EE7"/>
    <w:rsid w:val="00336DC7"/>
    <w:rsid w:val="00337555"/>
    <w:rsid w:val="00337D86"/>
    <w:rsid w:val="00340129"/>
    <w:rsid w:val="0034012A"/>
    <w:rsid w:val="003401E4"/>
    <w:rsid w:val="00340ED3"/>
    <w:rsid w:val="00341402"/>
    <w:rsid w:val="00342222"/>
    <w:rsid w:val="0034233E"/>
    <w:rsid w:val="00342AA1"/>
    <w:rsid w:val="00342E3B"/>
    <w:rsid w:val="00342EFB"/>
    <w:rsid w:val="003436C4"/>
    <w:rsid w:val="00343D0B"/>
    <w:rsid w:val="003447B6"/>
    <w:rsid w:val="00344958"/>
    <w:rsid w:val="0034520C"/>
    <w:rsid w:val="003458F8"/>
    <w:rsid w:val="00346345"/>
    <w:rsid w:val="0034644E"/>
    <w:rsid w:val="00346599"/>
    <w:rsid w:val="003466AF"/>
    <w:rsid w:val="00346701"/>
    <w:rsid w:val="0034744F"/>
    <w:rsid w:val="00347856"/>
    <w:rsid w:val="00347D5A"/>
    <w:rsid w:val="00347ECA"/>
    <w:rsid w:val="00347FB0"/>
    <w:rsid w:val="003501D8"/>
    <w:rsid w:val="0035104B"/>
    <w:rsid w:val="00351653"/>
    <w:rsid w:val="00351C93"/>
    <w:rsid w:val="0035227E"/>
    <w:rsid w:val="003523F9"/>
    <w:rsid w:val="00352829"/>
    <w:rsid w:val="00352B02"/>
    <w:rsid w:val="00353210"/>
    <w:rsid w:val="00354446"/>
    <w:rsid w:val="003545CC"/>
    <w:rsid w:val="003548F8"/>
    <w:rsid w:val="00354902"/>
    <w:rsid w:val="003554C6"/>
    <w:rsid w:val="00355582"/>
    <w:rsid w:val="003557AD"/>
    <w:rsid w:val="00355DE1"/>
    <w:rsid w:val="00355E37"/>
    <w:rsid w:val="00355E7F"/>
    <w:rsid w:val="00355EAD"/>
    <w:rsid w:val="003560AB"/>
    <w:rsid w:val="00357831"/>
    <w:rsid w:val="00357A33"/>
    <w:rsid w:val="00357E27"/>
    <w:rsid w:val="00360079"/>
    <w:rsid w:val="003611EB"/>
    <w:rsid w:val="003619F4"/>
    <w:rsid w:val="00361CF2"/>
    <w:rsid w:val="00361F2A"/>
    <w:rsid w:val="00363294"/>
    <w:rsid w:val="0036362A"/>
    <w:rsid w:val="0036382D"/>
    <w:rsid w:val="00363E6B"/>
    <w:rsid w:val="00364126"/>
    <w:rsid w:val="00364BD6"/>
    <w:rsid w:val="00364BEB"/>
    <w:rsid w:val="00365212"/>
    <w:rsid w:val="0036558C"/>
    <w:rsid w:val="00365C7A"/>
    <w:rsid w:val="003673E8"/>
    <w:rsid w:val="00367AD9"/>
    <w:rsid w:val="003705A1"/>
    <w:rsid w:val="003705AC"/>
    <w:rsid w:val="003708EE"/>
    <w:rsid w:val="003711ED"/>
    <w:rsid w:val="0037184A"/>
    <w:rsid w:val="00371F9E"/>
    <w:rsid w:val="00371FBD"/>
    <w:rsid w:val="0037278D"/>
    <w:rsid w:val="00373145"/>
    <w:rsid w:val="00373675"/>
    <w:rsid w:val="003749EB"/>
    <w:rsid w:val="003752E3"/>
    <w:rsid w:val="00375408"/>
    <w:rsid w:val="00375684"/>
    <w:rsid w:val="0037622E"/>
    <w:rsid w:val="003762C7"/>
    <w:rsid w:val="003769FF"/>
    <w:rsid w:val="00376F7F"/>
    <w:rsid w:val="003773E2"/>
    <w:rsid w:val="003777C1"/>
    <w:rsid w:val="00377BDB"/>
    <w:rsid w:val="00377CE1"/>
    <w:rsid w:val="00377FAF"/>
    <w:rsid w:val="00380022"/>
    <w:rsid w:val="003802D9"/>
    <w:rsid w:val="003804A5"/>
    <w:rsid w:val="0038054A"/>
    <w:rsid w:val="003806B7"/>
    <w:rsid w:val="003809AF"/>
    <w:rsid w:val="003815B0"/>
    <w:rsid w:val="00382250"/>
    <w:rsid w:val="00382538"/>
    <w:rsid w:val="00382736"/>
    <w:rsid w:val="00382C3B"/>
    <w:rsid w:val="00383103"/>
    <w:rsid w:val="00383168"/>
    <w:rsid w:val="00383354"/>
    <w:rsid w:val="00383EE8"/>
    <w:rsid w:val="00383F06"/>
    <w:rsid w:val="0038434E"/>
    <w:rsid w:val="003845B3"/>
    <w:rsid w:val="003846A4"/>
    <w:rsid w:val="00384B49"/>
    <w:rsid w:val="003851E7"/>
    <w:rsid w:val="00385951"/>
    <w:rsid w:val="00385ABB"/>
    <w:rsid w:val="0038606E"/>
    <w:rsid w:val="00391624"/>
    <w:rsid w:val="00392331"/>
    <w:rsid w:val="0039252D"/>
    <w:rsid w:val="00392861"/>
    <w:rsid w:val="003933F0"/>
    <w:rsid w:val="00393BFD"/>
    <w:rsid w:val="00393F48"/>
    <w:rsid w:val="0039475A"/>
    <w:rsid w:val="0039685D"/>
    <w:rsid w:val="00396D29"/>
    <w:rsid w:val="00397640"/>
    <w:rsid w:val="00397803"/>
    <w:rsid w:val="003A0240"/>
    <w:rsid w:val="003A050B"/>
    <w:rsid w:val="003A0D5D"/>
    <w:rsid w:val="003A0EC9"/>
    <w:rsid w:val="003A2933"/>
    <w:rsid w:val="003A2A95"/>
    <w:rsid w:val="003A2D3F"/>
    <w:rsid w:val="003A2E44"/>
    <w:rsid w:val="003A3375"/>
    <w:rsid w:val="003A347D"/>
    <w:rsid w:val="003A4610"/>
    <w:rsid w:val="003A4A05"/>
    <w:rsid w:val="003A4D45"/>
    <w:rsid w:val="003A4EC3"/>
    <w:rsid w:val="003A5064"/>
    <w:rsid w:val="003A5535"/>
    <w:rsid w:val="003A5732"/>
    <w:rsid w:val="003A57F7"/>
    <w:rsid w:val="003A5B3A"/>
    <w:rsid w:val="003A5C10"/>
    <w:rsid w:val="003A6454"/>
    <w:rsid w:val="003A64C9"/>
    <w:rsid w:val="003A6588"/>
    <w:rsid w:val="003A6670"/>
    <w:rsid w:val="003A67AD"/>
    <w:rsid w:val="003A6A85"/>
    <w:rsid w:val="003B04E7"/>
    <w:rsid w:val="003B1165"/>
    <w:rsid w:val="003B18A1"/>
    <w:rsid w:val="003B1CF0"/>
    <w:rsid w:val="003B21EA"/>
    <w:rsid w:val="003B2340"/>
    <w:rsid w:val="003B2656"/>
    <w:rsid w:val="003B2B58"/>
    <w:rsid w:val="003B35C9"/>
    <w:rsid w:val="003B3627"/>
    <w:rsid w:val="003B3A08"/>
    <w:rsid w:val="003B3CE3"/>
    <w:rsid w:val="003B433D"/>
    <w:rsid w:val="003B5028"/>
    <w:rsid w:val="003B538A"/>
    <w:rsid w:val="003B5446"/>
    <w:rsid w:val="003B5DAD"/>
    <w:rsid w:val="003B6508"/>
    <w:rsid w:val="003B7023"/>
    <w:rsid w:val="003B7207"/>
    <w:rsid w:val="003B7786"/>
    <w:rsid w:val="003B7F54"/>
    <w:rsid w:val="003C0416"/>
    <w:rsid w:val="003C0A1E"/>
    <w:rsid w:val="003C177A"/>
    <w:rsid w:val="003C18DB"/>
    <w:rsid w:val="003C1AE0"/>
    <w:rsid w:val="003C1F19"/>
    <w:rsid w:val="003C1F2E"/>
    <w:rsid w:val="003C2904"/>
    <w:rsid w:val="003C2B4C"/>
    <w:rsid w:val="003C2EF1"/>
    <w:rsid w:val="003C312F"/>
    <w:rsid w:val="003C3D96"/>
    <w:rsid w:val="003C3FA8"/>
    <w:rsid w:val="003C401B"/>
    <w:rsid w:val="003C41CD"/>
    <w:rsid w:val="003C45E0"/>
    <w:rsid w:val="003C4E58"/>
    <w:rsid w:val="003C5485"/>
    <w:rsid w:val="003C5509"/>
    <w:rsid w:val="003C59D4"/>
    <w:rsid w:val="003C5E0C"/>
    <w:rsid w:val="003C6064"/>
    <w:rsid w:val="003C62D5"/>
    <w:rsid w:val="003C7155"/>
    <w:rsid w:val="003C7475"/>
    <w:rsid w:val="003C7746"/>
    <w:rsid w:val="003C7A5D"/>
    <w:rsid w:val="003C7F44"/>
    <w:rsid w:val="003D07FF"/>
    <w:rsid w:val="003D18EB"/>
    <w:rsid w:val="003D2891"/>
    <w:rsid w:val="003D293C"/>
    <w:rsid w:val="003D3484"/>
    <w:rsid w:val="003D3C10"/>
    <w:rsid w:val="003D3FBF"/>
    <w:rsid w:val="003D42B4"/>
    <w:rsid w:val="003D43E8"/>
    <w:rsid w:val="003D5123"/>
    <w:rsid w:val="003D51DE"/>
    <w:rsid w:val="003D56CB"/>
    <w:rsid w:val="003D5D7D"/>
    <w:rsid w:val="003D5DA5"/>
    <w:rsid w:val="003D6376"/>
    <w:rsid w:val="003D6D7F"/>
    <w:rsid w:val="003D7007"/>
    <w:rsid w:val="003D7091"/>
    <w:rsid w:val="003D70D9"/>
    <w:rsid w:val="003D7819"/>
    <w:rsid w:val="003D79F2"/>
    <w:rsid w:val="003E002A"/>
    <w:rsid w:val="003E04A4"/>
    <w:rsid w:val="003E05A7"/>
    <w:rsid w:val="003E05EE"/>
    <w:rsid w:val="003E06FA"/>
    <w:rsid w:val="003E1093"/>
    <w:rsid w:val="003E1104"/>
    <w:rsid w:val="003E1D9A"/>
    <w:rsid w:val="003E1E1B"/>
    <w:rsid w:val="003E24DF"/>
    <w:rsid w:val="003E28A3"/>
    <w:rsid w:val="003E2AA0"/>
    <w:rsid w:val="003E3667"/>
    <w:rsid w:val="003E3DE9"/>
    <w:rsid w:val="003E453A"/>
    <w:rsid w:val="003E4F2C"/>
    <w:rsid w:val="003E556A"/>
    <w:rsid w:val="003E559A"/>
    <w:rsid w:val="003E57E8"/>
    <w:rsid w:val="003E5A66"/>
    <w:rsid w:val="003E5D7A"/>
    <w:rsid w:val="003E6049"/>
    <w:rsid w:val="003E686E"/>
    <w:rsid w:val="003E6A1B"/>
    <w:rsid w:val="003E6E02"/>
    <w:rsid w:val="003E6E85"/>
    <w:rsid w:val="003E73C7"/>
    <w:rsid w:val="003E7DB3"/>
    <w:rsid w:val="003F014B"/>
    <w:rsid w:val="003F06A7"/>
    <w:rsid w:val="003F0753"/>
    <w:rsid w:val="003F113E"/>
    <w:rsid w:val="003F1318"/>
    <w:rsid w:val="003F17E1"/>
    <w:rsid w:val="003F183F"/>
    <w:rsid w:val="003F22D3"/>
    <w:rsid w:val="003F2EE2"/>
    <w:rsid w:val="003F384A"/>
    <w:rsid w:val="003F3B4C"/>
    <w:rsid w:val="003F3E1E"/>
    <w:rsid w:val="003F48C8"/>
    <w:rsid w:val="003F49C1"/>
    <w:rsid w:val="003F4C76"/>
    <w:rsid w:val="003F4D47"/>
    <w:rsid w:val="003F4E01"/>
    <w:rsid w:val="003F4FDD"/>
    <w:rsid w:val="003F5165"/>
    <w:rsid w:val="003F598A"/>
    <w:rsid w:val="003F5B13"/>
    <w:rsid w:val="003F5D20"/>
    <w:rsid w:val="003F6DC7"/>
    <w:rsid w:val="003F76C4"/>
    <w:rsid w:val="004003D0"/>
    <w:rsid w:val="00400C45"/>
    <w:rsid w:val="0040169A"/>
    <w:rsid w:val="0040172F"/>
    <w:rsid w:val="00401736"/>
    <w:rsid w:val="00401816"/>
    <w:rsid w:val="00401A38"/>
    <w:rsid w:val="0040228B"/>
    <w:rsid w:val="0040295E"/>
    <w:rsid w:val="004029A5"/>
    <w:rsid w:val="00402E5D"/>
    <w:rsid w:val="00402E98"/>
    <w:rsid w:val="004034B2"/>
    <w:rsid w:val="00403738"/>
    <w:rsid w:val="004041A1"/>
    <w:rsid w:val="00404CA7"/>
    <w:rsid w:val="00405709"/>
    <w:rsid w:val="00406090"/>
    <w:rsid w:val="00406713"/>
    <w:rsid w:val="00406718"/>
    <w:rsid w:val="00406CD6"/>
    <w:rsid w:val="00407640"/>
    <w:rsid w:val="00407935"/>
    <w:rsid w:val="00407D54"/>
    <w:rsid w:val="00410247"/>
    <w:rsid w:val="0041025B"/>
    <w:rsid w:val="00410FAF"/>
    <w:rsid w:val="004114C2"/>
    <w:rsid w:val="004114C7"/>
    <w:rsid w:val="00411869"/>
    <w:rsid w:val="0041216C"/>
    <w:rsid w:val="004122A1"/>
    <w:rsid w:val="004122C8"/>
    <w:rsid w:val="00412CCC"/>
    <w:rsid w:val="004135E7"/>
    <w:rsid w:val="00413A06"/>
    <w:rsid w:val="00413F0C"/>
    <w:rsid w:val="0041440E"/>
    <w:rsid w:val="0041460A"/>
    <w:rsid w:val="00414A10"/>
    <w:rsid w:val="0041559D"/>
    <w:rsid w:val="00415BA0"/>
    <w:rsid w:val="0041635D"/>
    <w:rsid w:val="00416F8D"/>
    <w:rsid w:val="0041707D"/>
    <w:rsid w:val="004172B9"/>
    <w:rsid w:val="004173C0"/>
    <w:rsid w:val="004202D2"/>
    <w:rsid w:val="004202F7"/>
    <w:rsid w:val="00420565"/>
    <w:rsid w:val="00420C2C"/>
    <w:rsid w:val="00420EE3"/>
    <w:rsid w:val="0042104D"/>
    <w:rsid w:val="00421169"/>
    <w:rsid w:val="004212C2"/>
    <w:rsid w:val="00421C60"/>
    <w:rsid w:val="00422C1B"/>
    <w:rsid w:val="004233B7"/>
    <w:rsid w:val="00423ABC"/>
    <w:rsid w:val="00423C05"/>
    <w:rsid w:val="004247DC"/>
    <w:rsid w:val="00424C35"/>
    <w:rsid w:val="00425AA0"/>
    <w:rsid w:val="004269ED"/>
    <w:rsid w:val="004269F6"/>
    <w:rsid w:val="00426A15"/>
    <w:rsid w:val="00426E32"/>
    <w:rsid w:val="004271CF"/>
    <w:rsid w:val="004277F7"/>
    <w:rsid w:val="00427950"/>
    <w:rsid w:val="00430909"/>
    <w:rsid w:val="004310CE"/>
    <w:rsid w:val="0043207D"/>
    <w:rsid w:val="0043328E"/>
    <w:rsid w:val="00434278"/>
    <w:rsid w:val="00434305"/>
    <w:rsid w:val="0043473C"/>
    <w:rsid w:val="00434F2F"/>
    <w:rsid w:val="004355B5"/>
    <w:rsid w:val="00435ACF"/>
    <w:rsid w:val="00435E42"/>
    <w:rsid w:val="00435EA8"/>
    <w:rsid w:val="00435F80"/>
    <w:rsid w:val="00436B20"/>
    <w:rsid w:val="004370A0"/>
    <w:rsid w:val="00437104"/>
    <w:rsid w:val="004378A9"/>
    <w:rsid w:val="00437DB5"/>
    <w:rsid w:val="00437E03"/>
    <w:rsid w:val="004409A3"/>
    <w:rsid w:val="00440C0F"/>
    <w:rsid w:val="00440C61"/>
    <w:rsid w:val="00440E92"/>
    <w:rsid w:val="004410FF"/>
    <w:rsid w:val="004415CF"/>
    <w:rsid w:val="00441C4A"/>
    <w:rsid w:val="00442C05"/>
    <w:rsid w:val="004436ED"/>
    <w:rsid w:val="004439E4"/>
    <w:rsid w:val="00443A83"/>
    <w:rsid w:val="00443BD2"/>
    <w:rsid w:val="00443C85"/>
    <w:rsid w:val="004444DB"/>
    <w:rsid w:val="00444E19"/>
    <w:rsid w:val="00445156"/>
    <w:rsid w:val="00445208"/>
    <w:rsid w:val="004454CF"/>
    <w:rsid w:val="0044551E"/>
    <w:rsid w:val="00445A49"/>
    <w:rsid w:val="00445B07"/>
    <w:rsid w:val="00445F5F"/>
    <w:rsid w:val="00446A05"/>
    <w:rsid w:val="00446B03"/>
    <w:rsid w:val="00446E46"/>
    <w:rsid w:val="00447877"/>
    <w:rsid w:val="00447889"/>
    <w:rsid w:val="004501AA"/>
    <w:rsid w:val="00450C37"/>
    <w:rsid w:val="00450C79"/>
    <w:rsid w:val="00450D0A"/>
    <w:rsid w:val="004515DE"/>
    <w:rsid w:val="00451617"/>
    <w:rsid w:val="00451A69"/>
    <w:rsid w:val="0045274F"/>
    <w:rsid w:val="00452840"/>
    <w:rsid w:val="00452A28"/>
    <w:rsid w:val="004537C7"/>
    <w:rsid w:val="00453DF0"/>
    <w:rsid w:val="0045471C"/>
    <w:rsid w:val="0045573E"/>
    <w:rsid w:val="00455887"/>
    <w:rsid w:val="004565E5"/>
    <w:rsid w:val="00456887"/>
    <w:rsid w:val="0045697D"/>
    <w:rsid w:val="004569DE"/>
    <w:rsid w:val="004576AD"/>
    <w:rsid w:val="00457791"/>
    <w:rsid w:val="0045797C"/>
    <w:rsid w:val="00457F48"/>
    <w:rsid w:val="004603B5"/>
    <w:rsid w:val="00460B0D"/>
    <w:rsid w:val="00460C74"/>
    <w:rsid w:val="00462763"/>
    <w:rsid w:val="004628AA"/>
    <w:rsid w:val="0046322E"/>
    <w:rsid w:val="00464411"/>
    <w:rsid w:val="00464502"/>
    <w:rsid w:val="0046495A"/>
    <w:rsid w:val="00464C6B"/>
    <w:rsid w:val="00464CE0"/>
    <w:rsid w:val="00464F7F"/>
    <w:rsid w:val="00466336"/>
    <w:rsid w:val="00466453"/>
    <w:rsid w:val="004664C9"/>
    <w:rsid w:val="00466C55"/>
    <w:rsid w:val="004705B5"/>
    <w:rsid w:val="00470FF5"/>
    <w:rsid w:val="00471D30"/>
    <w:rsid w:val="0047249D"/>
    <w:rsid w:val="004724B6"/>
    <w:rsid w:val="004728BD"/>
    <w:rsid w:val="00472E1A"/>
    <w:rsid w:val="00473888"/>
    <w:rsid w:val="00473C60"/>
    <w:rsid w:val="004744E0"/>
    <w:rsid w:val="0047464F"/>
    <w:rsid w:val="00474707"/>
    <w:rsid w:val="00475389"/>
    <w:rsid w:val="004753B7"/>
    <w:rsid w:val="004753F9"/>
    <w:rsid w:val="00475F9F"/>
    <w:rsid w:val="00476E3B"/>
    <w:rsid w:val="00476E70"/>
    <w:rsid w:val="00477DD6"/>
    <w:rsid w:val="00477EFB"/>
    <w:rsid w:val="00480581"/>
    <w:rsid w:val="00480904"/>
    <w:rsid w:val="004813D5"/>
    <w:rsid w:val="00481A0B"/>
    <w:rsid w:val="00481B5A"/>
    <w:rsid w:val="00481C8C"/>
    <w:rsid w:val="0048218E"/>
    <w:rsid w:val="0048241E"/>
    <w:rsid w:val="0048242C"/>
    <w:rsid w:val="0048284C"/>
    <w:rsid w:val="00483305"/>
    <w:rsid w:val="00484420"/>
    <w:rsid w:val="0048467A"/>
    <w:rsid w:val="0048521D"/>
    <w:rsid w:val="0048587E"/>
    <w:rsid w:val="004861B1"/>
    <w:rsid w:val="00486491"/>
    <w:rsid w:val="00486BD4"/>
    <w:rsid w:val="00486EEC"/>
    <w:rsid w:val="00487CD9"/>
    <w:rsid w:val="00490099"/>
    <w:rsid w:val="00490407"/>
    <w:rsid w:val="0049064F"/>
    <w:rsid w:val="00490F36"/>
    <w:rsid w:val="004916E4"/>
    <w:rsid w:val="00491BDE"/>
    <w:rsid w:val="0049274F"/>
    <w:rsid w:val="004927AF"/>
    <w:rsid w:val="00493060"/>
    <w:rsid w:val="00494DD5"/>
    <w:rsid w:val="00495256"/>
    <w:rsid w:val="0049597F"/>
    <w:rsid w:val="0049650E"/>
    <w:rsid w:val="00496731"/>
    <w:rsid w:val="00496B0A"/>
    <w:rsid w:val="00496E5B"/>
    <w:rsid w:val="00497477"/>
    <w:rsid w:val="00497894"/>
    <w:rsid w:val="00497AED"/>
    <w:rsid w:val="004A0C4D"/>
    <w:rsid w:val="004A0EA7"/>
    <w:rsid w:val="004A18FC"/>
    <w:rsid w:val="004A1944"/>
    <w:rsid w:val="004A19AC"/>
    <w:rsid w:val="004A1CB1"/>
    <w:rsid w:val="004A1D47"/>
    <w:rsid w:val="004A1DBC"/>
    <w:rsid w:val="004A1EF7"/>
    <w:rsid w:val="004A1F95"/>
    <w:rsid w:val="004A2213"/>
    <w:rsid w:val="004A2EE9"/>
    <w:rsid w:val="004A4EAA"/>
    <w:rsid w:val="004A4EE6"/>
    <w:rsid w:val="004A54AC"/>
    <w:rsid w:val="004A5BDC"/>
    <w:rsid w:val="004A7301"/>
    <w:rsid w:val="004A796D"/>
    <w:rsid w:val="004B0E84"/>
    <w:rsid w:val="004B1AD8"/>
    <w:rsid w:val="004B1D0B"/>
    <w:rsid w:val="004B360D"/>
    <w:rsid w:val="004B38E1"/>
    <w:rsid w:val="004B3BC7"/>
    <w:rsid w:val="004B4B4D"/>
    <w:rsid w:val="004B4C66"/>
    <w:rsid w:val="004B4F42"/>
    <w:rsid w:val="004B58CF"/>
    <w:rsid w:val="004B5D17"/>
    <w:rsid w:val="004B6996"/>
    <w:rsid w:val="004B6CC6"/>
    <w:rsid w:val="004B74E1"/>
    <w:rsid w:val="004B7636"/>
    <w:rsid w:val="004B7F2A"/>
    <w:rsid w:val="004C0697"/>
    <w:rsid w:val="004C0AC2"/>
    <w:rsid w:val="004C0AD8"/>
    <w:rsid w:val="004C0CCE"/>
    <w:rsid w:val="004C1B42"/>
    <w:rsid w:val="004C1CB8"/>
    <w:rsid w:val="004C1DF7"/>
    <w:rsid w:val="004C253A"/>
    <w:rsid w:val="004C267A"/>
    <w:rsid w:val="004C2F57"/>
    <w:rsid w:val="004C318A"/>
    <w:rsid w:val="004C321F"/>
    <w:rsid w:val="004C3C66"/>
    <w:rsid w:val="004C3D6C"/>
    <w:rsid w:val="004C4204"/>
    <w:rsid w:val="004C488B"/>
    <w:rsid w:val="004C4ECA"/>
    <w:rsid w:val="004C5290"/>
    <w:rsid w:val="004C6171"/>
    <w:rsid w:val="004C6E9D"/>
    <w:rsid w:val="004C6FB5"/>
    <w:rsid w:val="004C70A4"/>
    <w:rsid w:val="004C73F3"/>
    <w:rsid w:val="004C7A4A"/>
    <w:rsid w:val="004C7D73"/>
    <w:rsid w:val="004C7EDE"/>
    <w:rsid w:val="004D0824"/>
    <w:rsid w:val="004D0E2C"/>
    <w:rsid w:val="004D13C7"/>
    <w:rsid w:val="004D1402"/>
    <w:rsid w:val="004D1521"/>
    <w:rsid w:val="004D1577"/>
    <w:rsid w:val="004D1DBC"/>
    <w:rsid w:val="004D29CF"/>
    <w:rsid w:val="004D2D05"/>
    <w:rsid w:val="004D336B"/>
    <w:rsid w:val="004D367A"/>
    <w:rsid w:val="004D45F2"/>
    <w:rsid w:val="004D47E7"/>
    <w:rsid w:val="004D5295"/>
    <w:rsid w:val="004D5E92"/>
    <w:rsid w:val="004D629C"/>
    <w:rsid w:val="004D6911"/>
    <w:rsid w:val="004D6A8C"/>
    <w:rsid w:val="004D6B24"/>
    <w:rsid w:val="004D7459"/>
    <w:rsid w:val="004D76F1"/>
    <w:rsid w:val="004D7DD0"/>
    <w:rsid w:val="004D7F4A"/>
    <w:rsid w:val="004E030D"/>
    <w:rsid w:val="004E0894"/>
    <w:rsid w:val="004E28B3"/>
    <w:rsid w:val="004E2BD3"/>
    <w:rsid w:val="004E33B4"/>
    <w:rsid w:val="004E3553"/>
    <w:rsid w:val="004E3929"/>
    <w:rsid w:val="004E3A71"/>
    <w:rsid w:val="004E4949"/>
    <w:rsid w:val="004E4F18"/>
    <w:rsid w:val="004E5303"/>
    <w:rsid w:val="004E5E8F"/>
    <w:rsid w:val="004E5F7B"/>
    <w:rsid w:val="004E6397"/>
    <w:rsid w:val="004E6526"/>
    <w:rsid w:val="004E6EFA"/>
    <w:rsid w:val="004E6FB8"/>
    <w:rsid w:val="004E7181"/>
    <w:rsid w:val="004E74F9"/>
    <w:rsid w:val="004E75D4"/>
    <w:rsid w:val="004E79B5"/>
    <w:rsid w:val="004F01B2"/>
    <w:rsid w:val="004F02B4"/>
    <w:rsid w:val="004F03F0"/>
    <w:rsid w:val="004F0998"/>
    <w:rsid w:val="004F0C58"/>
    <w:rsid w:val="004F112E"/>
    <w:rsid w:val="004F1497"/>
    <w:rsid w:val="004F1829"/>
    <w:rsid w:val="004F1E05"/>
    <w:rsid w:val="004F257C"/>
    <w:rsid w:val="004F29BF"/>
    <w:rsid w:val="004F3932"/>
    <w:rsid w:val="004F40AC"/>
    <w:rsid w:val="004F48E1"/>
    <w:rsid w:val="004F4B3F"/>
    <w:rsid w:val="004F4CA4"/>
    <w:rsid w:val="004F5A90"/>
    <w:rsid w:val="004F5B82"/>
    <w:rsid w:val="004F6047"/>
    <w:rsid w:val="004F68C2"/>
    <w:rsid w:val="004F6B24"/>
    <w:rsid w:val="004F6FA6"/>
    <w:rsid w:val="004F70D6"/>
    <w:rsid w:val="004F77A0"/>
    <w:rsid w:val="004F7B70"/>
    <w:rsid w:val="004F7C07"/>
    <w:rsid w:val="0050016F"/>
    <w:rsid w:val="005015F7"/>
    <w:rsid w:val="00502900"/>
    <w:rsid w:val="00502B70"/>
    <w:rsid w:val="00502E83"/>
    <w:rsid w:val="0050388A"/>
    <w:rsid w:val="005043B2"/>
    <w:rsid w:val="005047D6"/>
    <w:rsid w:val="005049CC"/>
    <w:rsid w:val="00504E47"/>
    <w:rsid w:val="0050596B"/>
    <w:rsid w:val="00505D54"/>
    <w:rsid w:val="00505D93"/>
    <w:rsid w:val="00505E88"/>
    <w:rsid w:val="00505E9F"/>
    <w:rsid w:val="0050620C"/>
    <w:rsid w:val="00506507"/>
    <w:rsid w:val="00506A32"/>
    <w:rsid w:val="00507170"/>
    <w:rsid w:val="005071D4"/>
    <w:rsid w:val="00507CA8"/>
    <w:rsid w:val="00507DFA"/>
    <w:rsid w:val="00507FA6"/>
    <w:rsid w:val="0051013C"/>
    <w:rsid w:val="00513237"/>
    <w:rsid w:val="00513A33"/>
    <w:rsid w:val="00513D2E"/>
    <w:rsid w:val="00514479"/>
    <w:rsid w:val="00515732"/>
    <w:rsid w:val="005159C4"/>
    <w:rsid w:val="00515C56"/>
    <w:rsid w:val="00517125"/>
    <w:rsid w:val="005174FC"/>
    <w:rsid w:val="005200E2"/>
    <w:rsid w:val="0052027E"/>
    <w:rsid w:val="0052032C"/>
    <w:rsid w:val="0052046B"/>
    <w:rsid w:val="0052051C"/>
    <w:rsid w:val="005210B0"/>
    <w:rsid w:val="0052125D"/>
    <w:rsid w:val="005219EC"/>
    <w:rsid w:val="00521C12"/>
    <w:rsid w:val="00521E6F"/>
    <w:rsid w:val="00522268"/>
    <w:rsid w:val="0052245B"/>
    <w:rsid w:val="00522CB2"/>
    <w:rsid w:val="00522E95"/>
    <w:rsid w:val="00524084"/>
    <w:rsid w:val="00524EB9"/>
    <w:rsid w:val="005266A0"/>
    <w:rsid w:val="00526725"/>
    <w:rsid w:val="005268A3"/>
    <w:rsid w:val="00526D92"/>
    <w:rsid w:val="00527639"/>
    <w:rsid w:val="00527C74"/>
    <w:rsid w:val="00530358"/>
    <w:rsid w:val="0053114D"/>
    <w:rsid w:val="005312C4"/>
    <w:rsid w:val="00531B41"/>
    <w:rsid w:val="00531F6F"/>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A63"/>
    <w:rsid w:val="0054076D"/>
    <w:rsid w:val="00540DB5"/>
    <w:rsid w:val="00541085"/>
    <w:rsid w:val="00541204"/>
    <w:rsid w:val="00541888"/>
    <w:rsid w:val="00541C3F"/>
    <w:rsid w:val="005427CA"/>
    <w:rsid w:val="00542CD0"/>
    <w:rsid w:val="00542CF4"/>
    <w:rsid w:val="00542FDF"/>
    <w:rsid w:val="00543716"/>
    <w:rsid w:val="0054382D"/>
    <w:rsid w:val="00543B96"/>
    <w:rsid w:val="00544833"/>
    <w:rsid w:val="00544AA0"/>
    <w:rsid w:val="00545222"/>
    <w:rsid w:val="0054536B"/>
    <w:rsid w:val="00545664"/>
    <w:rsid w:val="00545F9E"/>
    <w:rsid w:val="005464B8"/>
    <w:rsid w:val="0054669C"/>
    <w:rsid w:val="00546E73"/>
    <w:rsid w:val="00546FB0"/>
    <w:rsid w:val="00547218"/>
    <w:rsid w:val="0054766B"/>
    <w:rsid w:val="00551A4E"/>
    <w:rsid w:val="00551A57"/>
    <w:rsid w:val="00551E63"/>
    <w:rsid w:val="0055216F"/>
    <w:rsid w:val="0055281D"/>
    <w:rsid w:val="00552858"/>
    <w:rsid w:val="00552EE5"/>
    <w:rsid w:val="0055350A"/>
    <w:rsid w:val="00553922"/>
    <w:rsid w:val="00553B67"/>
    <w:rsid w:val="00554339"/>
    <w:rsid w:val="00554670"/>
    <w:rsid w:val="00554BA4"/>
    <w:rsid w:val="005550FA"/>
    <w:rsid w:val="00555975"/>
    <w:rsid w:val="00557A45"/>
    <w:rsid w:val="00557A9A"/>
    <w:rsid w:val="00561419"/>
    <w:rsid w:val="00561A4C"/>
    <w:rsid w:val="00561D10"/>
    <w:rsid w:val="00561F0F"/>
    <w:rsid w:val="00562307"/>
    <w:rsid w:val="005634EF"/>
    <w:rsid w:val="005647A0"/>
    <w:rsid w:val="00564CA1"/>
    <w:rsid w:val="00564FA5"/>
    <w:rsid w:val="0056555F"/>
    <w:rsid w:val="00565A6B"/>
    <w:rsid w:val="005677C5"/>
    <w:rsid w:val="00567C98"/>
    <w:rsid w:val="0057017B"/>
    <w:rsid w:val="005716B4"/>
    <w:rsid w:val="00571707"/>
    <w:rsid w:val="00571B77"/>
    <w:rsid w:val="00571F2D"/>
    <w:rsid w:val="00572CCC"/>
    <w:rsid w:val="00572E56"/>
    <w:rsid w:val="0057316A"/>
    <w:rsid w:val="005733DB"/>
    <w:rsid w:val="005741F3"/>
    <w:rsid w:val="00574361"/>
    <w:rsid w:val="005744E6"/>
    <w:rsid w:val="00574564"/>
    <w:rsid w:val="00575575"/>
    <w:rsid w:val="005761D9"/>
    <w:rsid w:val="005764F2"/>
    <w:rsid w:val="00576612"/>
    <w:rsid w:val="0057691C"/>
    <w:rsid w:val="00576C05"/>
    <w:rsid w:val="00576F0B"/>
    <w:rsid w:val="005774B4"/>
    <w:rsid w:val="0057758A"/>
    <w:rsid w:val="005775CE"/>
    <w:rsid w:val="00580DE2"/>
    <w:rsid w:val="0058118B"/>
    <w:rsid w:val="005817A5"/>
    <w:rsid w:val="00581C1A"/>
    <w:rsid w:val="00582413"/>
    <w:rsid w:val="0058245B"/>
    <w:rsid w:val="0058269A"/>
    <w:rsid w:val="005830D7"/>
    <w:rsid w:val="00583124"/>
    <w:rsid w:val="00583329"/>
    <w:rsid w:val="005833B1"/>
    <w:rsid w:val="005833DF"/>
    <w:rsid w:val="00583848"/>
    <w:rsid w:val="00583BD4"/>
    <w:rsid w:val="0058400A"/>
    <w:rsid w:val="00584B85"/>
    <w:rsid w:val="0058538E"/>
    <w:rsid w:val="00585511"/>
    <w:rsid w:val="005860EF"/>
    <w:rsid w:val="00586774"/>
    <w:rsid w:val="0058697E"/>
    <w:rsid w:val="00586CDE"/>
    <w:rsid w:val="005874AD"/>
    <w:rsid w:val="00590993"/>
    <w:rsid w:val="005914C9"/>
    <w:rsid w:val="00591B5B"/>
    <w:rsid w:val="00591D5D"/>
    <w:rsid w:val="005924E5"/>
    <w:rsid w:val="00592548"/>
    <w:rsid w:val="005926D4"/>
    <w:rsid w:val="00592F74"/>
    <w:rsid w:val="00593958"/>
    <w:rsid w:val="00593CEB"/>
    <w:rsid w:val="00594BCD"/>
    <w:rsid w:val="00595266"/>
    <w:rsid w:val="005957D4"/>
    <w:rsid w:val="005958FA"/>
    <w:rsid w:val="00595C15"/>
    <w:rsid w:val="00596787"/>
    <w:rsid w:val="005A07F0"/>
    <w:rsid w:val="005A1331"/>
    <w:rsid w:val="005A1429"/>
    <w:rsid w:val="005A1A74"/>
    <w:rsid w:val="005A2103"/>
    <w:rsid w:val="005A229C"/>
    <w:rsid w:val="005A2A65"/>
    <w:rsid w:val="005A2F17"/>
    <w:rsid w:val="005A4204"/>
    <w:rsid w:val="005A4E7C"/>
    <w:rsid w:val="005A60C3"/>
    <w:rsid w:val="005A6858"/>
    <w:rsid w:val="005A6E79"/>
    <w:rsid w:val="005A7599"/>
    <w:rsid w:val="005A7FC5"/>
    <w:rsid w:val="005B06DF"/>
    <w:rsid w:val="005B0B2B"/>
    <w:rsid w:val="005B156D"/>
    <w:rsid w:val="005B29EF"/>
    <w:rsid w:val="005B3216"/>
    <w:rsid w:val="005B3FC4"/>
    <w:rsid w:val="005B45C7"/>
    <w:rsid w:val="005B53A3"/>
    <w:rsid w:val="005B5B9C"/>
    <w:rsid w:val="005B62AC"/>
    <w:rsid w:val="005B6BEB"/>
    <w:rsid w:val="005B724D"/>
    <w:rsid w:val="005B75D9"/>
    <w:rsid w:val="005B789E"/>
    <w:rsid w:val="005C08DD"/>
    <w:rsid w:val="005C0DC3"/>
    <w:rsid w:val="005C17B6"/>
    <w:rsid w:val="005C25DF"/>
    <w:rsid w:val="005C2D62"/>
    <w:rsid w:val="005C2EE7"/>
    <w:rsid w:val="005C3F0A"/>
    <w:rsid w:val="005C4799"/>
    <w:rsid w:val="005C4884"/>
    <w:rsid w:val="005C48FA"/>
    <w:rsid w:val="005C5BA1"/>
    <w:rsid w:val="005C6C0C"/>
    <w:rsid w:val="005C7301"/>
    <w:rsid w:val="005C7A55"/>
    <w:rsid w:val="005C7BE9"/>
    <w:rsid w:val="005D0223"/>
    <w:rsid w:val="005D2220"/>
    <w:rsid w:val="005D289F"/>
    <w:rsid w:val="005D2AE2"/>
    <w:rsid w:val="005D2BDB"/>
    <w:rsid w:val="005D3A04"/>
    <w:rsid w:val="005D3B9C"/>
    <w:rsid w:val="005D3C98"/>
    <w:rsid w:val="005D3FFB"/>
    <w:rsid w:val="005D4302"/>
    <w:rsid w:val="005D454B"/>
    <w:rsid w:val="005D5374"/>
    <w:rsid w:val="005D5927"/>
    <w:rsid w:val="005D5B9A"/>
    <w:rsid w:val="005D6E3D"/>
    <w:rsid w:val="005D7CFE"/>
    <w:rsid w:val="005D7D2B"/>
    <w:rsid w:val="005D7D3D"/>
    <w:rsid w:val="005E1646"/>
    <w:rsid w:val="005E1AF6"/>
    <w:rsid w:val="005E1FD5"/>
    <w:rsid w:val="005E2112"/>
    <w:rsid w:val="005E21D4"/>
    <w:rsid w:val="005E2D34"/>
    <w:rsid w:val="005E3241"/>
    <w:rsid w:val="005E388A"/>
    <w:rsid w:val="005E3AE0"/>
    <w:rsid w:val="005E3B98"/>
    <w:rsid w:val="005E3E83"/>
    <w:rsid w:val="005E3FAB"/>
    <w:rsid w:val="005E40D0"/>
    <w:rsid w:val="005E41C1"/>
    <w:rsid w:val="005E52CE"/>
    <w:rsid w:val="005E5882"/>
    <w:rsid w:val="005E5A14"/>
    <w:rsid w:val="005E5B9A"/>
    <w:rsid w:val="005E6111"/>
    <w:rsid w:val="005E772F"/>
    <w:rsid w:val="005E7754"/>
    <w:rsid w:val="005F08D1"/>
    <w:rsid w:val="005F1EB9"/>
    <w:rsid w:val="005F1F87"/>
    <w:rsid w:val="005F2434"/>
    <w:rsid w:val="005F2FEA"/>
    <w:rsid w:val="005F3162"/>
    <w:rsid w:val="005F3B1E"/>
    <w:rsid w:val="005F443B"/>
    <w:rsid w:val="005F4AAE"/>
    <w:rsid w:val="005F5A9A"/>
    <w:rsid w:val="005F5B96"/>
    <w:rsid w:val="005F5CA0"/>
    <w:rsid w:val="005F744E"/>
    <w:rsid w:val="005F782B"/>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983"/>
    <w:rsid w:val="00603EA4"/>
    <w:rsid w:val="006043A4"/>
    <w:rsid w:val="0060538F"/>
    <w:rsid w:val="00605432"/>
    <w:rsid w:val="00607155"/>
    <w:rsid w:val="006101E6"/>
    <w:rsid w:val="0061033B"/>
    <w:rsid w:val="0061037B"/>
    <w:rsid w:val="006103D1"/>
    <w:rsid w:val="006104AB"/>
    <w:rsid w:val="00610C60"/>
    <w:rsid w:val="00610E0A"/>
    <w:rsid w:val="006110D9"/>
    <w:rsid w:val="00611324"/>
    <w:rsid w:val="006127E2"/>
    <w:rsid w:val="00612873"/>
    <w:rsid w:val="0061428F"/>
    <w:rsid w:val="006146D2"/>
    <w:rsid w:val="006149C5"/>
    <w:rsid w:val="00614ADC"/>
    <w:rsid w:val="00614B68"/>
    <w:rsid w:val="00615306"/>
    <w:rsid w:val="00615EB0"/>
    <w:rsid w:val="006165A2"/>
    <w:rsid w:val="00616F72"/>
    <w:rsid w:val="00617B79"/>
    <w:rsid w:val="00617C29"/>
    <w:rsid w:val="00617E9C"/>
    <w:rsid w:val="00620334"/>
    <w:rsid w:val="00620D3E"/>
    <w:rsid w:val="00621502"/>
    <w:rsid w:val="0062152C"/>
    <w:rsid w:val="00622539"/>
    <w:rsid w:val="00622DFD"/>
    <w:rsid w:val="00622F93"/>
    <w:rsid w:val="00623201"/>
    <w:rsid w:val="006239C8"/>
    <w:rsid w:val="00623A52"/>
    <w:rsid w:val="00624160"/>
    <w:rsid w:val="00624587"/>
    <w:rsid w:val="0062519C"/>
    <w:rsid w:val="00626B90"/>
    <w:rsid w:val="0062723C"/>
    <w:rsid w:val="006273FB"/>
    <w:rsid w:val="00627847"/>
    <w:rsid w:val="00627E6C"/>
    <w:rsid w:val="0063078F"/>
    <w:rsid w:val="00630B08"/>
    <w:rsid w:val="00630C1B"/>
    <w:rsid w:val="00630CD0"/>
    <w:rsid w:val="0063218A"/>
    <w:rsid w:val="0063404A"/>
    <w:rsid w:val="00634214"/>
    <w:rsid w:val="00634763"/>
    <w:rsid w:val="006347CE"/>
    <w:rsid w:val="00635CBA"/>
    <w:rsid w:val="00636D6B"/>
    <w:rsid w:val="00637460"/>
    <w:rsid w:val="00637FD3"/>
    <w:rsid w:val="00640433"/>
    <w:rsid w:val="0064093D"/>
    <w:rsid w:val="006409C9"/>
    <w:rsid w:val="00640B61"/>
    <w:rsid w:val="0064126E"/>
    <w:rsid w:val="0064128A"/>
    <w:rsid w:val="006415AA"/>
    <w:rsid w:val="006416D5"/>
    <w:rsid w:val="00641CF5"/>
    <w:rsid w:val="00641D75"/>
    <w:rsid w:val="00642024"/>
    <w:rsid w:val="00642108"/>
    <w:rsid w:val="0064294C"/>
    <w:rsid w:val="00643800"/>
    <w:rsid w:val="006438EF"/>
    <w:rsid w:val="00643FC3"/>
    <w:rsid w:val="00644018"/>
    <w:rsid w:val="00644565"/>
    <w:rsid w:val="0064482E"/>
    <w:rsid w:val="00644DDC"/>
    <w:rsid w:val="00644F69"/>
    <w:rsid w:val="00645379"/>
    <w:rsid w:val="006459E1"/>
    <w:rsid w:val="00646E3C"/>
    <w:rsid w:val="006478C9"/>
    <w:rsid w:val="006479FC"/>
    <w:rsid w:val="00650904"/>
    <w:rsid w:val="00650E7B"/>
    <w:rsid w:val="00651332"/>
    <w:rsid w:val="00651351"/>
    <w:rsid w:val="00651D08"/>
    <w:rsid w:val="00651D2F"/>
    <w:rsid w:val="00652BEC"/>
    <w:rsid w:val="00653BB9"/>
    <w:rsid w:val="00653DCD"/>
    <w:rsid w:val="00653EA5"/>
    <w:rsid w:val="00654410"/>
    <w:rsid w:val="006544D0"/>
    <w:rsid w:val="00654504"/>
    <w:rsid w:val="006547FD"/>
    <w:rsid w:val="00654BA4"/>
    <w:rsid w:val="00654C0E"/>
    <w:rsid w:val="00655020"/>
    <w:rsid w:val="006553ED"/>
    <w:rsid w:val="006554FD"/>
    <w:rsid w:val="006555F2"/>
    <w:rsid w:val="0065619C"/>
    <w:rsid w:val="00656A04"/>
    <w:rsid w:val="00656A97"/>
    <w:rsid w:val="00656CC4"/>
    <w:rsid w:val="00656F6D"/>
    <w:rsid w:val="006572A7"/>
    <w:rsid w:val="00661353"/>
    <w:rsid w:val="006614F7"/>
    <w:rsid w:val="0066152F"/>
    <w:rsid w:val="00661935"/>
    <w:rsid w:val="00661C4F"/>
    <w:rsid w:val="00661EC1"/>
    <w:rsid w:val="00662217"/>
    <w:rsid w:val="00662379"/>
    <w:rsid w:val="006629BC"/>
    <w:rsid w:val="00662E1F"/>
    <w:rsid w:val="0066391F"/>
    <w:rsid w:val="00663E4F"/>
    <w:rsid w:val="006645B4"/>
    <w:rsid w:val="006645B9"/>
    <w:rsid w:val="0066544A"/>
    <w:rsid w:val="0066544E"/>
    <w:rsid w:val="00666291"/>
    <w:rsid w:val="0066747A"/>
    <w:rsid w:val="00667798"/>
    <w:rsid w:val="00667B88"/>
    <w:rsid w:val="00670328"/>
    <w:rsid w:val="00670DA4"/>
    <w:rsid w:val="006710BF"/>
    <w:rsid w:val="00671D93"/>
    <w:rsid w:val="00671E6D"/>
    <w:rsid w:val="006729AD"/>
    <w:rsid w:val="006733AA"/>
    <w:rsid w:val="006734DB"/>
    <w:rsid w:val="00673FF7"/>
    <w:rsid w:val="0067414E"/>
    <w:rsid w:val="0067447F"/>
    <w:rsid w:val="00674630"/>
    <w:rsid w:val="00675634"/>
    <w:rsid w:val="006757FE"/>
    <w:rsid w:val="00675A01"/>
    <w:rsid w:val="00675D54"/>
    <w:rsid w:val="006768FD"/>
    <w:rsid w:val="00676B53"/>
    <w:rsid w:val="00676CF3"/>
    <w:rsid w:val="006774A3"/>
    <w:rsid w:val="00677DC4"/>
    <w:rsid w:val="00677E68"/>
    <w:rsid w:val="00680A3F"/>
    <w:rsid w:val="00680ABC"/>
    <w:rsid w:val="00680E6B"/>
    <w:rsid w:val="00680E80"/>
    <w:rsid w:val="00681388"/>
    <w:rsid w:val="006814CE"/>
    <w:rsid w:val="0068180D"/>
    <w:rsid w:val="006818EE"/>
    <w:rsid w:val="00681A89"/>
    <w:rsid w:val="00681C96"/>
    <w:rsid w:val="0068283D"/>
    <w:rsid w:val="00682986"/>
    <w:rsid w:val="006829E9"/>
    <w:rsid w:val="00682C0A"/>
    <w:rsid w:val="0068314F"/>
    <w:rsid w:val="00683229"/>
    <w:rsid w:val="00684BCD"/>
    <w:rsid w:val="00685D8A"/>
    <w:rsid w:val="00685DCC"/>
    <w:rsid w:val="0068675B"/>
    <w:rsid w:val="00686C1E"/>
    <w:rsid w:val="006902D8"/>
    <w:rsid w:val="0069103A"/>
    <w:rsid w:val="0069178A"/>
    <w:rsid w:val="00691E32"/>
    <w:rsid w:val="006929FC"/>
    <w:rsid w:val="00693253"/>
    <w:rsid w:val="00693AE1"/>
    <w:rsid w:val="00693AE6"/>
    <w:rsid w:val="00693C2B"/>
    <w:rsid w:val="00695126"/>
    <w:rsid w:val="00695BF9"/>
    <w:rsid w:val="00695D97"/>
    <w:rsid w:val="00695E81"/>
    <w:rsid w:val="00695FF5"/>
    <w:rsid w:val="00696A8D"/>
    <w:rsid w:val="00696DB1"/>
    <w:rsid w:val="00697654"/>
    <w:rsid w:val="00697DA2"/>
    <w:rsid w:val="006A00C3"/>
    <w:rsid w:val="006A0375"/>
    <w:rsid w:val="006A05C1"/>
    <w:rsid w:val="006A08F4"/>
    <w:rsid w:val="006A0D30"/>
    <w:rsid w:val="006A1183"/>
    <w:rsid w:val="006A143E"/>
    <w:rsid w:val="006A145F"/>
    <w:rsid w:val="006A1FBB"/>
    <w:rsid w:val="006A276F"/>
    <w:rsid w:val="006A2EC6"/>
    <w:rsid w:val="006A31DD"/>
    <w:rsid w:val="006A3387"/>
    <w:rsid w:val="006A3B0C"/>
    <w:rsid w:val="006A4004"/>
    <w:rsid w:val="006A5364"/>
    <w:rsid w:val="006A57C6"/>
    <w:rsid w:val="006A5BB1"/>
    <w:rsid w:val="006A5BDE"/>
    <w:rsid w:val="006A6B7D"/>
    <w:rsid w:val="006A6D02"/>
    <w:rsid w:val="006A73F7"/>
    <w:rsid w:val="006A75A1"/>
    <w:rsid w:val="006A7ACD"/>
    <w:rsid w:val="006A7F93"/>
    <w:rsid w:val="006B068B"/>
    <w:rsid w:val="006B07FD"/>
    <w:rsid w:val="006B101F"/>
    <w:rsid w:val="006B1767"/>
    <w:rsid w:val="006B1E84"/>
    <w:rsid w:val="006B28C9"/>
    <w:rsid w:val="006B2B2B"/>
    <w:rsid w:val="006B37D6"/>
    <w:rsid w:val="006B3E47"/>
    <w:rsid w:val="006B3E9B"/>
    <w:rsid w:val="006B41BB"/>
    <w:rsid w:val="006B47D0"/>
    <w:rsid w:val="006B499A"/>
    <w:rsid w:val="006B49D8"/>
    <w:rsid w:val="006B4F68"/>
    <w:rsid w:val="006B50FA"/>
    <w:rsid w:val="006B57E4"/>
    <w:rsid w:val="006B5A7D"/>
    <w:rsid w:val="006B703B"/>
    <w:rsid w:val="006B71E4"/>
    <w:rsid w:val="006B733A"/>
    <w:rsid w:val="006B76AC"/>
    <w:rsid w:val="006B7A16"/>
    <w:rsid w:val="006B7FC4"/>
    <w:rsid w:val="006C1415"/>
    <w:rsid w:val="006C23ED"/>
    <w:rsid w:val="006C28C5"/>
    <w:rsid w:val="006C296C"/>
    <w:rsid w:val="006C4071"/>
    <w:rsid w:val="006C4A0D"/>
    <w:rsid w:val="006C5352"/>
    <w:rsid w:val="006C54CA"/>
    <w:rsid w:val="006C5624"/>
    <w:rsid w:val="006C5718"/>
    <w:rsid w:val="006C6357"/>
    <w:rsid w:val="006C6364"/>
    <w:rsid w:val="006C63A2"/>
    <w:rsid w:val="006C63BC"/>
    <w:rsid w:val="006C7B43"/>
    <w:rsid w:val="006C7B56"/>
    <w:rsid w:val="006D03CD"/>
    <w:rsid w:val="006D0418"/>
    <w:rsid w:val="006D0596"/>
    <w:rsid w:val="006D077C"/>
    <w:rsid w:val="006D0DA1"/>
    <w:rsid w:val="006D0F69"/>
    <w:rsid w:val="006D1458"/>
    <w:rsid w:val="006D1480"/>
    <w:rsid w:val="006D1D29"/>
    <w:rsid w:val="006D2B29"/>
    <w:rsid w:val="006D2D33"/>
    <w:rsid w:val="006D3AEF"/>
    <w:rsid w:val="006D4352"/>
    <w:rsid w:val="006D4A95"/>
    <w:rsid w:val="006D53C4"/>
    <w:rsid w:val="006D5847"/>
    <w:rsid w:val="006D58EF"/>
    <w:rsid w:val="006D6772"/>
    <w:rsid w:val="006D6C3B"/>
    <w:rsid w:val="006E0453"/>
    <w:rsid w:val="006E08EF"/>
    <w:rsid w:val="006E1458"/>
    <w:rsid w:val="006E1CE8"/>
    <w:rsid w:val="006E1F6D"/>
    <w:rsid w:val="006E2A09"/>
    <w:rsid w:val="006E2CA8"/>
    <w:rsid w:val="006E391E"/>
    <w:rsid w:val="006E3A7D"/>
    <w:rsid w:val="006E3F70"/>
    <w:rsid w:val="006E545A"/>
    <w:rsid w:val="006E5E89"/>
    <w:rsid w:val="006E6358"/>
    <w:rsid w:val="006E658B"/>
    <w:rsid w:val="006E6849"/>
    <w:rsid w:val="006E6909"/>
    <w:rsid w:val="006E766C"/>
    <w:rsid w:val="006E767A"/>
    <w:rsid w:val="006E7E79"/>
    <w:rsid w:val="006F0841"/>
    <w:rsid w:val="006F0F66"/>
    <w:rsid w:val="006F2036"/>
    <w:rsid w:val="006F2109"/>
    <w:rsid w:val="006F252D"/>
    <w:rsid w:val="006F2802"/>
    <w:rsid w:val="006F2A34"/>
    <w:rsid w:val="006F2B18"/>
    <w:rsid w:val="006F2B37"/>
    <w:rsid w:val="006F4008"/>
    <w:rsid w:val="006F4241"/>
    <w:rsid w:val="006F4BDD"/>
    <w:rsid w:val="006F52A2"/>
    <w:rsid w:val="006F5C00"/>
    <w:rsid w:val="006F60A0"/>
    <w:rsid w:val="006F61E4"/>
    <w:rsid w:val="006F76D1"/>
    <w:rsid w:val="00700769"/>
    <w:rsid w:val="007009DA"/>
    <w:rsid w:val="00700A27"/>
    <w:rsid w:val="00701318"/>
    <w:rsid w:val="007013BF"/>
    <w:rsid w:val="00701C0A"/>
    <w:rsid w:val="00702448"/>
    <w:rsid w:val="00702A78"/>
    <w:rsid w:val="00702C19"/>
    <w:rsid w:val="00702DD2"/>
    <w:rsid w:val="007035E9"/>
    <w:rsid w:val="00703BBA"/>
    <w:rsid w:val="0070410C"/>
    <w:rsid w:val="00704469"/>
    <w:rsid w:val="00704755"/>
    <w:rsid w:val="00704ABD"/>
    <w:rsid w:val="00704C0A"/>
    <w:rsid w:val="00704E35"/>
    <w:rsid w:val="00705532"/>
    <w:rsid w:val="007058DA"/>
    <w:rsid w:val="00705D5F"/>
    <w:rsid w:val="00705DBC"/>
    <w:rsid w:val="00705EF5"/>
    <w:rsid w:val="00706334"/>
    <w:rsid w:val="00706361"/>
    <w:rsid w:val="007063B0"/>
    <w:rsid w:val="007065E3"/>
    <w:rsid w:val="00706CB0"/>
    <w:rsid w:val="00706E71"/>
    <w:rsid w:val="00707904"/>
    <w:rsid w:val="00710339"/>
    <w:rsid w:val="00710538"/>
    <w:rsid w:val="00710668"/>
    <w:rsid w:val="00710C10"/>
    <w:rsid w:val="00711483"/>
    <w:rsid w:val="0071159B"/>
    <w:rsid w:val="007115F7"/>
    <w:rsid w:val="00711E87"/>
    <w:rsid w:val="00711FEF"/>
    <w:rsid w:val="0071255A"/>
    <w:rsid w:val="00712658"/>
    <w:rsid w:val="00712C31"/>
    <w:rsid w:val="007136EE"/>
    <w:rsid w:val="0071392D"/>
    <w:rsid w:val="00713F2A"/>
    <w:rsid w:val="00714289"/>
    <w:rsid w:val="00714488"/>
    <w:rsid w:val="00715178"/>
    <w:rsid w:val="00716118"/>
    <w:rsid w:val="007161C8"/>
    <w:rsid w:val="0071667E"/>
    <w:rsid w:val="00716F1B"/>
    <w:rsid w:val="007171C6"/>
    <w:rsid w:val="00717A53"/>
    <w:rsid w:val="00717E8F"/>
    <w:rsid w:val="00717E92"/>
    <w:rsid w:val="0072048D"/>
    <w:rsid w:val="00720561"/>
    <w:rsid w:val="00720AF2"/>
    <w:rsid w:val="00720BAF"/>
    <w:rsid w:val="0072217B"/>
    <w:rsid w:val="007221D3"/>
    <w:rsid w:val="0072338A"/>
    <w:rsid w:val="0072344C"/>
    <w:rsid w:val="00723759"/>
    <w:rsid w:val="00724CE0"/>
    <w:rsid w:val="00724DAD"/>
    <w:rsid w:val="00725B7F"/>
    <w:rsid w:val="00725F5F"/>
    <w:rsid w:val="0072669D"/>
    <w:rsid w:val="0072778B"/>
    <w:rsid w:val="00730147"/>
    <w:rsid w:val="00730185"/>
    <w:rsid w:val="0073075D"/>
    <w:rsid w:val="00730943"/>
    <w:rsid w:val="00731CC4"/>
    <w:rsid w:val="00731F06"/>
    <w:rsid w:val="00732A89"/>
    <w:rsid w:val="00733024"/>
    <w:rsid w:val="00733384"/>
    <w:rsid w:val="00734C42"/>
    <w:rsid w:val="00735008"/>
    <w:rsid w:val="0073562B"/>
    <w:rsid w:val="007360AB"/>
    <w:rsid w:val="00736237"/>
    <w:rsid w:val="00736A09"/>
    <w:rsid w:val="00737498"/>
    <w:rsid w:val="00737523"/>
    <w:rsid w:val="00737B79"/>
    <w:rsid w:val="00737FCE"/>
    <w:rsid w:val="0074190E"/>
    <w:rsid w:val="00741A66"/>
    <w:rsid w:val="00741F73"/>
    <w:rsid w:val="007422EC"/>
    <w:rsid w:val="00742671"/>
    <w:rsid w:val="00742881"/>
    <w:rsid w:val="00742B0A"/>
    <w:rsid w:val="00743368"/>
    <w:rsid w:val="0074353B"/>
    <w:rsid w:val="00743FBC"/>
    <w:rsid w:val="0074511B"/>
    <w:rsid w:val="007454E1"/>
    <w:rsid w:val="00745807"/>
    <w:rsid w:val="00745DC5"/>
    <w:rsid w:val="007464D4"/>
    <w:rsid w:val="00750F2B"/>
    <w:rsid w:val="00750F8B"/>
    <w:rsid w:val="00750FE5"/>
    <w:rsid w:val="00751220"/>
    <w:rsid w:val="0075188E"/>
    <w:rsid w:val="007518C2"/>
    <w:rsid w:val="00751DAE"/>
    <w:rsid w:val="00752114"/>
    <w:rsid w:val="00752B0D"/>
    <w:rsid w:val="00752F97"/>
    <w:rsid w:val="007535B5"/>
    <w:rsid w:val="00757223"/>
    <w:rsid w:val="00757F15"/>
    <w:rsid w:val="00757FD0"/>
    <w:rsid w:val="00760114"/>
    <w:rsid w:val="00760705"/>
    <w:rsid w:val="00760DF7"/>
    <w:rsid w:val="00760EE2"/>
    <w:rsid w:val="00761443"/>
    <w:rsid w:val="007614DC"/>
    <w:rsid w:val="00761513"/>
    <w:rsid w:val="00761571"/>
    <w:rsid w:val="0076185A"/>
    <w:rsid w:val="00761C98"/>
    <w:rsid w:val="00763300"/>
    <w:rsid w:val="00763524"/>
    <w:rsid w:val="0076362C"/>
    <w:rsid w:val="00763B47"/>
    <w:rsid w:val="00763BCC"/>
    <w:rsid w:val="00763E26"/>
    <w:rsid w:val="0076474B"/>
    <w:rsid w:val="0076570A"/>
    <w:rsid w:val="00765911"/>
    <w:rsid w:val="00766071"/>
    <w:rsid w:val="00766284"/>
    <w:rsid w:val="00766356"/>
    <w:rsid w:val="007665F7"/>
    <w:rsid w:val="00766A77"/>
    <w:rsid w:val="00766FB6"/>
    <w:rsid w:val="00767319"/>
    <w:rsid w:val="007673CC"/>
    <w:rsid w:val="00767B71"/>
    <w:rsid w:val="00770A88"/>
    <w:rsid w:val="00770AAD"/>
    <w:rsid w:val="0077106E"/>
    <w:rsid w:val="00771DB8"/>
    <w:rsid w:val="007722BA"/>
    <w:rsid w:val="0077239B"/>
    <w:rsid w:val="0077256B"/>
    <w:rsid w:val="0077273F"/>
    <w:rsid w:val="0077276F"/>
    <w:rsid w:val="0077370B"/>
    <w:rsid w:val="00773E09"/>
    <w:rsid w:val="00774FAD"/>
    <w:rsid w:val="00775499"/>
    <w:rsid w:val="00775B35"/>
    <w:rsid w:val="00775E36"/>
    <w:rsid w:val="0077644C"/>
    <w:rsid w:val="00776714"/>
    <w:rsid w:val="007767E7"/>
    <w:rsid w:val="00776ACF"/>
    <w:rsid w:val="0077721B"/>
    <w:rsid w:val="00777255"/>
    <w:rsid w:val="00777A0C"/>
    <w:rsid w:val="0078020B"/>
    <w:rsid w:val="0078046C"/>
    <w:rsid w:val="00780929"/>
    <w:rsid w:val="00781C50"/>
    <w:rsid w:val="00781EB5"/>
    <w:rsid w:val="00781FFC"/>
    <w:rsid w:val="00782009"/>
    <w:rsid w:val="00782B0C"/>
    <w:rsid w:val="007835E2"/>
    <w:rsid w:val="00783A17"/>
    <w:rsid w:val="00783C2A"/>
    <w:rsid w:val="00783E14"/>
    <w:rsid w:val="007842F9"/>
    <w:rsid w:val="00784729"/>
    <w:rsid w:val="00784C2B"/>
    <w:rsid w:val="00785967"/>
    <w:rsid w:val="00786528"/>
    <w:rsid w:val="0078683C"/>
    <w:rsid w:val="00787188"/>
    <w:rsid w:val="0078745E"/>
    <w:rsid w:val="0078769D"/>
    <w:rsid w:val="0078781E"/>
    <w:rsid w:val="00787867"/>
    <w:rsid w:val="00790E8F"/>
    <w:rsid w:val="00790EF0"/>
    <w:rsid w:val="0079104E"/>
    <w:rsid w:val="00791B86"/>
    <w:rsid w:val="00791DAB"/>
    <w:rsid w:val="0079339D"/>
    <w:rsid w:val="00793726"/>
    <w:rsid w:val="00793A2A"/>
    <w:rsid w:val="00794356"/>
    <w:rsid w:val="0079446C"/>
    <w:rsid w:val="00794475"/>
    <w:rsid w:val="00794B02"/>
    <w:rsid w:val="0079587B"/>
    <w:rsid w:val="00795A6E"/>
    <w:rsid w:val="007967ED"/>
    <w:rsid w:val="00797CC7"/>
    <w:rsid w:val="007A0381"/>
    <w:rsid w:val="007A1094"/>
    <w:rsid w:val="007A178D"/>
    <w:rsid w:val="007A17D9"/>
    <w:rsid w:val="007A2967"/>
    <w:rsid w:val="007A2BAE"/>
    <w:rsid w:val="007A3462"/>
    <w:rsid w:val="007A3A8F"/>
    <w:rsid w:val="007A3B34"/>
    <w:rsid w:val="007A46FE"/>
    <w:rsid w:val="007A48AD"/>
    <w:rsid w:val="007A4A27"/>
    <w:rsid w:val="007A4A28"/>
    <w:rsid w:val="007A4C95"/>
    <w:rsid w:val="007A54BE"/>
    <w:rsid w:val="007A5652"/>
    <w:rsid w:val="007A637A"/>
    <w:rsid w:val="007A6AEF"/>
    <w:rsid w:val="007A6EDA"/>
    <w:rsid w:val="007A785C"/>
    <w:rsid w:val="007A78E8"/>
    <w:rsid w:val="007B011F"/>
    <w:rsid w:val="007B030C"/>
    <w:rsid w:val="007B0447"/>
    <w:rsid w:val="007B0F9A"/>
    <w:rsid w:val="007B264D"/>
    <w:rsid w:val="007B27F6"/>
    <w:rsid w:val="007B2899"/>
    <w:rsid w:val="007B2986"/>
    <w:rsid w:val="007B3929"/>
    <w:rsid w:val="007B3E8C"/>
    <w:rsid w:val="007B4106"/>
    <w:rsid w:val="007B45F1"/>
    <w:rsid w:val="007B588E"/>
    <w:rsid w:val="007B610B"/>
    <w:rsid w:val="007B693C"/>
    <w:rsid w:val="007B6E2F"/>
    <w:rsid w:val="007B756A"/>
    <w:rsid w:val="007B76C5"/>
    <w:rsid w:val="007B7BFE"/>
    <w:rsid w:val="007B7E0F"/>
    <w:rsid w:val="007C0B12"/>
    <w:rsid w:val="007C1D5A"/>
    <w:rsid w:val="007C29DB"/>
    <w:rsid w:val="007C2E5A"/>
    <w:rsid w:val="007C30A3"/>
    <w:rsid w:val="007C367D"/>
    <w:rsid w:val="007C39B6"/>
    <w:rsid w:val="007C48EB"/>
    <w:rsid w:val="007C4F1A"/>
    <w:rsid w:val="007C5461"/>
    <w:rsid w:val="007C5F59"/>
    <w:rsid w:val="007C636D"/>
    <w:rsid w:val="007C6C0C"/>
    <w:rsid w:val="007C721C"/>
    <w:rsid w:val="007C7758"/>
    <w:rsid w:val="007C7870"/>
    <w:rsid w:val="007D04AA"/>
    <w:rsid w:val="007D04FE"/>
    <w:rsid w:val="007D0789"/>
    <w:rsid w:val="007D0937"/>
    <w:rsid w:val="007D0C4A"/>
    <w:rsid w:val="007D0CD6"/>
    <w:rsid w:val="007D0D03"/>
    <w:rsid w:val="007D0F2A"/>
    <w:rsid w:val="007D1CFF"/>
    <w:rsid w:val="007D2013"/>
    <w:rsid w:val="007D2CEB"/>
    <w:rsid w:val="007D36B1"/>
    <w:rsid w:val="007D3752"/>
    <w:rsid w:val="007D398B"/>
    <w:rsid w:val="007D3E39"/>
    <w:rsid w:val="007D4525"/>
    <w:rsid w:val="007D4EB9"/>
    <w:rsid w:val="007D5DC9"/>
    <w:rsid w:val="007D6190"/>
    <w:rsid w:val="007D64D1"/>
    <w:rsid w:val="007D6964"/>
    <w:rsid w:val="007D6C16"/>
    <w:rsid w:val="007D6E94"/>
    <w:rsid w:val="007D6FBE"/>
    <w:rsid w:val="007E09E9"/>
    <w:rsid w:val="007E0B4A"/>
    <w:rsid w:val="007E15D1"/>
    <w:rsid w:val="007E1A91"/>
    <w:rsid w:val="007E1C54"/>
    <w:rsid w:val="007E1F2E"/>
    <w:rsid w:val="007E22C5"/>
    <w:rsid w:val="007E266F"/>
    <w:rsid w:val="007E36EE"/>
    <w:rsid w:val="007E3E19"/>
    <w:rsid w:val="007E504D"/>
    <w:rsid w:val="007E54B6"/>
    <w:rsid w:val="007E5B7E"/>
    <w:rsid w:val="007E5EB5"/>
    <w:rsid w:val="007E68FC"/>
    <w:rsid w:val="007E6B65"/>
    <w:rsid w:val="007E7450"/>
    <w:rsid w:val="007E756C"/>
    <w:rsid w:val="007E78FB"/>
    <w:rsid w:val="007E7AEF"/>
    <w:rsid w:val="007F04C5"/>
    <w:rsid w:val="007F0707"/>
    <w:rsid w:val="007F1BCD"/>
    <w:rsid w:val="007F1C28"/>
    <w:rsid w:val="007F211B"/>
    <w:rsid w:val="007F2275"/>
    <w:rsid w:val="007F23AA"/>
    <w:rsid w:val="007F2A54"/>
    <w:rsid w:val="007F2B09"/>
    <w:rsid w:val="007F3572"/>
    <w:rsid w:val="007F362E"/>
    <w:rsid w:val="007F3AD3"/>
    <w:rsid w:val="007F412B"/>
    <w:rsid w:val="007F431A"/>
    <w:rsid w:val="007F49D1"/>
    <w:rsid w:val="007F4B44"/>
    <w:rsid w:val="007F4CB3"/>
    <w:rsid w:val="007F504F"/>
    <w:rsid w:val="007F52C4"/>
    <w:rsid w:val="007F56D6"/>
    <w:rsid w:val="007F581D"/>
    <w:rsid w:val="007F5F78"/>
    <w:rsid w:val="007F6137"/>
    <w:rsid w:val="007F756D"/>
    <w:rsid w:val="007F779A"/>
    <w:rsid w:val="007F7FD7"/>
    <w:rsid w:val="00800F26"/>
    <w:rsid w:val="00800F7D"/>
    <w:rsid w:val="00800F99"/>
    <w:rsid w:val="00801070"/>
    <w:rsid w:val="00801149"/>
    <w:rsid w:val="0080125B"/>
    <w:rsid w:val="00801898"/>
    <w:rsid w:val="00802517"/>
    <w:rsid w:val="0080316F"/>
    <w:rsid w:val="008031DE"/>
    <w:rsid w:val="00803581"/>
    <w:rsid w:val="008042C5"/>
    <w:rsid w:val="00804A9A"/>
    <w:rsid w:val="00804CBE"/>
    <w:rsid w:val="00805208"/>
    <w:rsid w:val="00805434"/>
    <w:rsid w:val="008054BF"/>
    <w:rsid w:val="00805B44"/>
    <w:rsid w:val="00805B8C"/>
    <w:rsid w:val="00805D53"/>
    <w:rsid w:val="00805FF2"/>
    <w:rsid w:val="008062DB"/>
    <w:rsid w:val="008064FA"/>
    <w:rsid w:val="00806E19"/>
    <w:rsid w:val="0080700B"/>
    <w:rsid w:val="008070CC"/>
    <w:rsid w:val="008075D9"/>
    <w:rsid w:val="00807785"/>
    <w:rsid w:val="00807B1A"/>
    <w:rsid w:val="00810514"/>
    <w:rsid w:val="00811085"/>
    <w:rsid w:val="0081184F"/>
    <w:rsid w:val="008118F9"/>
    <w:rsid w:val="00811D00"/>
    <w:rsid w:val="00811F18"/>
    <w:rsid w:val="00811F1A"/>
    <w:rsid w:val="0081242B"/>
    <w:rsid w:val="00812EFC"/>
    <w:rsid w:val="00812FD7"/>
    <w:rsid w:val="008135F6"/>
    <w:rsid w:val="008137DE"/>
    <w:rsid w:val="00813C45"/>
    <w:rsid w:val="00814846"/>
    <w:rsid w:val="00814EF5"/>
    <w:rsid w:val="008176B7"/>
    <w:rsid w:val="0081796F"/>
    <w:rsid w:val="00820134"/>
    <w:rsid w:val="0082073D"/>
    <w:rsid w:val="00820B90"/>
    <w:rsid w:val="00821B28"/>
    <w:rsid w:val="00821F5F"/>
    <w:rsid w:val="00822170"/>
    <w:rsid w:val="00823227"/>
    <w:rsid w:val="00823ADF"/>
    <w:rsid w:val="00823C56"/>
    <w:rsid w:val="00823EA5"/>
    <w:rsid w:val="008246F3"/>
    <w:rsid w:val="00824DE2"/>
    <w:rsid w:val="00824F80"/>
    <w:rsid w:val="008255C7"/>
    <w:rsid w:val="00825744"/>
    <w:rsid w:val="008257BF"/>
    <w:rsid w:val="008257E3"/>
    <w:rsid w:val="008268F8"/>
    <w:rsid w:val="00826F17"/>
    <w:rsid w:val="00827120"/>
    <w:rsid w:val="0082742E"/>
    <w:rsid w:val="0082762C"/>
    <w:rsid w:val="00827D6F"/>
    <w:rsid w:val="0083073B"/>
    <w:rsid w:val="00830892"/>
    <w:rsid w:val="00830AFF"/>
    <w:rsid w:val="00830B5C"/>
    <w:rsid w:val="008312A3"/>
    <w:rsid w:val="00831628"/>
    <w:rsid w:val="008329F8"/>
    <w:rsid w:val="00832EAE"/>
    <w:rsid w:val="0083363B"/>
    <w:rsid w:val="008339A0"/>
    <w:rsid w:val="00833A97"/>
    <w:rsid w:val="00833D06"/>
    <w:rsid w:val="00834A72"/>
    <w:rsid w:val="00835247"/>
    <w:rsid w:val="0083635A"/>
    <w:rsid w:val="008364F9"/>
    <w:rsid w:val="008377DD"/>
    <w:rsid w:val="00837DE3"/>
    <w:rsid w:val="00840DD2"/>
    <w:rsid w:val="00841B46"/>
    <w:rsid w:val="0084259C"/>
    <w:rsid w:val="00842753"/>
    <w:rsid w:val="008427D0"/>
    <w:rsid w:val="00842CBA"/>
    <w:rsid w:val="008430A9"/>
    <w:rsid w:val="00843A62"/>
    <w:rsid w:val="00843BB9"/>
    <w:rsid w:val="008442C1"/>
    <w:rsid w:val="00844435"/>
    <w:rsid w:val="0084456A"/>
    <w:rsid w:val="00844F68"/>
    <w:rsid w:val="0084558A"/>
    <w:rsid w:val="008459C4"/>
    <w:rsid w:val="00845D00"/>
    <w:rsid w:val="008471B9"/>
    <w:rsid w:val="0084756E"/>
    <w:rsid w:val="00851EA6"/>
    <w:rsid w:val="008525D8"/>
    <w:rsid w:val="00853B16"/>
    <w:rsid w:val="0085424D"/>
    <w:rsid w:val="00854CD3"/>
    <w:rsid w:val="00855518"/>
    <w:rsid w:val="008557EC"/>
    <w:rsid w:val="00855945"/>
    <w:rsid w:val="00855976"/>
    <w:rsid w:val="00855D25"/>
    <w:rsid w:val="00855E7E"/>
    <w:rsid w:val="00855F0F"/>
    <w:rsid w:val="00856651"/>
    <w:rsid w:val="00857072"/>
    <w:rsid w:val="00857A29"/>
    <w:rsid w:val="00857D37"/>
    <w:rsid w:val="0086065B"/>
    <w:rsid w:val="00861070"/>
    <w:rsid w:val="00861745"/>
    <w:rsid w:val="00861E21"/>
    <w:rsid w:val="00862D5F"/>
    <w:rsid w:val="008630CC"/>
    <w:rsid w:val="008633AF"/>
    <w:rsid w:val="008634C3"/>
    <w:rsid w:val="00864419"/>
    <w:rsid w:val="00864A29"/>
    <w:rsid w:val="008654AF"/>
    <w:rsid w:val="00865653"/>
    <w:rsid w:val="0086644E"/>
    <w:rsid w:val="00866DE9"/>
    <w:rsid w:val="008672A6"/>
    <w:rsid w:val="008701F0"/>
    <w:rsid w:val="008703E3"/>
    <w:rsid w:val="008708C6"/>
    <w:rsid w:val="00870AC1"/>
    <w:rsid w:val="0087177F"/>
    <w:rsid w:val="00872305"/>
    <w:rsid w:val="00872508"/>
    <w:rsid w:val="008725FC"/>
    <w:rsid w:val="008730A5"/>
    <w:rsid w:val="008737EB"/>
    <w:rsid w:val="00874564"/>
    <w:rsid w:val="00874B74"/>
    <w:rsid w:val="00875C4A"/>
    <w:rsid w:val="00875FF8"/>
    <w:rsid w:val="008768C3"/>
    <w:rsid w:val="008769B5"/>
    <w:rsid w:val="00876DCB"/>
    <w:rsid w:val="00876F9B"/>
    <w:rsid w:val="00877562"/>
    <w:rsid w:val="008777CA"/>
    <w:rsid w:val="0087796E"/>
    <w:rsid w:val="00877C47"/>
    <w:rsid w:val="0088030E"/>
    <w:rsid w:val="0088053C"/>
    <w:rsid w:val="008805AA"/>
    <w:rsid w:val="00880921"/>
    <w:rsid w:val="00880E32"/>
    <w:rsid w:val="00880EB7"/>
    <w:rsid w:val="008812F4"/>
    <w:rsid w:val="00881BD1"/>
    <w:rsid w:val="00881F9A"/>
    <w:rsid w:val="00882206"/>
    <w:rsid w:val="00882F37"/>
    <w:rsid w:val="00883186"/>
    <w:rsid w:val="008831F2"/>
    <w:rsid w:val="0088323F"/>
    <w:rsid w:val="00883524"/>
    <w:rsid w:val="0088361F"/>
    <w:rsid w:val="008840AB"/>
    <w:rsid w:val="00884529"/>
    <w:rsid w:val="00884531"/>
    <w:rsid w:val="008846C8"/>
    <w:rsid w:val="0088482A"/>
    <w:rsid w:val="00884A10"/>
    <w:rsid w:val="00884A28"/>
    <w:rsid w:val="00885AF5"/>
    <w:rsid w:val="00885B1D"/>
    <w:rsid w:val="00885ED9"/>
    <w:rsid w:val="008865CA"/>
    <w:rsid w:val="00886FAD"/>
    <w:rsid w:val="00887551"/>
    <w:rsid w:val="00887822"/>
    <w:rsid w:val="008878CF"/>
    <w:rsid w:val="0089046C"/>
    <w:rsid w:val="0089086E"/>
    <w:rsid w:val="00890A8C"/>
    <w:rsid w:val="008913A7"/>
    <w:rsid w:val="008914CF"/>
    <w:rsid w:val="008918A3"/>
    <w:rsid w:val="008924D4"/>
    <w:rsid w:val="0089313C"/>
    <w:rsid w:val="008955FF"/>
    <w:rsid w:val="00895709"/>
    <w:rsid w:val="008959B1"/>
    <w:rsid w:val="00895A5E"/>
    <w:rsid w:val="00895DCC"/>
    <w:rsid w:val="00896038"/>
    <w:rsid w:val="00897749"/>
    <w:rsid w:val="00897967"/>
    <w:rsid w:val="008979A6"/>
    <w:rsid w:val="008A029C"/>
    <w:rsid w:val="008A0EFF"/>
    <w:rsid w:val="008A1245"/>
    <w:rsid w:val="008A2336"/>
    <w:rsid w:val="008A3999"/>
    <w:rsid w:val="008A3F02"/>
    <w:rsid w:val="008A3FD2"/>
    <w:rsid w:val="008A407C"/>
    <w:rsid w:val="008A4143"/>
    <w:rsid w:val="008A44FD"/>
    <w:rsid w:val="008A456A"/>
    <w:rsid w:val="008A456C"/>
    <w:rsid w:val="008A486F"/>
    <w:rsid w:val="008A4F6C"/>
    <w:rsid w:val="008A5F64"/>
    <w:rsid w:val="008A6743"/>
    <w:rsid w:val="008A699E"/>
    <w:rsid w:val="008A6BD8"/>
    <w:rsid w:val="008A7960"/>
    <w:rsid w:val="008A7A32"/>
    <w:rsid w:val="008A7BCB"/>
    <w:rsid w:val="008B044D"/>
    <w:rsid w:val="008B0AA7"/>
    <w:rsid w:val="008B0AD5"/>
    <w:rsid w:val="008B103E"/>
    <w:rsid w:val="008B136A"/>
    <w:rsid w:val="008B1CDC"/>
    <w:rsid w:val="008B1F5E"/>
    <w:rsid w:val="008B20E3"/>
    <w:rsid w:val="008B20FD"/>
    <w:rsid w:val="008B25D4"/>
    <w:rsid w:val="008B26CF"/>
    <w:rsid w:val="008B2BD6"/>
    <w:rsid w:val="008B2DCA"/>
    <w:rsid w:val="008B3118"/>
    <w:rsid w:val="008B33D2"/>
    <w:rsid w:val="008B36A4"/>
    <w:rsid w:val="008B383C"/>
    <w:rsid w:val="008B455B"/>
    <w:rsid w:val="008B4BC2"/>
    <w:rsid w:val="008B4DB4"/>
    <w:rsid w:val="008B65B0"/>
    <w:rsid w:val="008B6B35"/>
    <w:rsid w:val="008B6C0F"/>
    <w:rsid w:val="008B74CB"/>
    <w:rsid w:val="008C002C"/>
    <w:rsid w:val="008C0342"/>
    <w:rsid w:val="008C03A2"/>
    <w:rsid w:val="008C0823"/>
    <w:rsid w:val="008C09EE"/>
    <w:rsid w:val="008C0A3A"/>
    <w:rsid w:val="008C0CF2"/>
    <w:rsid w:val="008C2203"/>
    <w:rsid w:val="008C230D"/>
    <w:rsid w:val="008C23D9"/>
    <w:rsid w:val="008C4169"/>
    <w:rsid w:val="008C43D9"/>
    <w:rsid w:val="008C4840"/>
    <w:rsid w:val="008C558F"/>
    <w:rsid w:val="008C5AEA"/>
    <w:rsid w:val="008C5DEF"/>
    <w:rsid w:val="008C5E0C"/>
    <w:rsid w:val="008C6446"/>
    <w:rsid w:val="008C7F9A"/>
    <w:rsid w:val="008C7FA3"/>
    <w:rsid w:val="008C7FBD"/>
    <w:rsid w:val="008D04BB"/>
    <w:rsid w:val="008D17F8"/>
    <w:rsid w:val="008D193F"/>
    <w:rsid w:val="008D19B0"/>
    <w:rsid w:val="008D1B01"/>
    <w:rsid w:val="008D30DF"/>
    <w:rsid w:val="008D3676"/>
    <w:rsid w:val="008D3692"/>
    <w:rsid w:val="008D3CD1"/>
    <w:rsid w:val="008D3D97"/>
    <w:rsid w:val="008D40EE"/>
    <w:rsid w:val="008D4D91"/>
    <w:rsid w:val="008D557F"/>
    <w:rsid w:val="008D5B1A"/>
    <w:rsid w:val="008D5BE0"/>
    <w:rsid w:val="008D68DE"/>
    <w:rsid w:val="008D6BFC"/>
    <w:rsid w:val="008D70D3"/>
    <w:rsid w:val="008D7148"/>
    <w:rsid w:val="008D72FA"/>
    <w:rsid w:val="008D7352"/>
    <w:rsid w:val="008D7B13"/>
    <w:rsid w:val="008E0EA8"/>
    <w:rsid w:val="008E13CC"/>
    <w:rsid w:val="008E14C5"/>
    <w:rsid w:val="008E176F"/>
    <w:rsid w:val="008E1A6C"/>
    <w:rsid w:val="008E2995"/>
    <w:rsid w:val="008E2D7C"/>
    <w:rsid w:val="008E37CE"/>
    <w:rsid w:val="008E4E77"/>
    <w:rsid w:val="008E54B5"/>
    <w:rsid w:val="008E5A4C"/>
    <w:rsid w:val="008E6BCB"/>
    <w:rsid w:val="008E7948"/>
    <w:rsid w:val="008E7C13"/>
    <w:rsid w:val="008F0266"/>
    <w:rsid w:val="008F0B71"/>
    <w:rsid w:val="008F12FD"/>
    <w:rsid w:val="008F1613"/>
    <w:rsid w:val="008F18B6"/>
    <w:rsid w:val="008F18B7"/>
    <w:rsid w:val="008F1CF2"/>
    <w:rsid w:val="008F1DDF"/>
    <w:rsid w:val="008F1F12"/>
    <w:rsid w:val="008F2153"/>
    <w:rsid w:val="008F26B0"/>
    <w:rsid w:val="008F2765"/>
    <w:rsid w:val="008F314D"/>
    <w:rsid w:val="008F4478"/>
    <w:rsid w:val="008F481F"/>
    <w:rsid w:val="008F49C7"/>
    <w:rsid w:val="008F537D"/>
    <w:rsid w:val="008F54A5"/>
    <w:rsid w:val="008F55F4"/>
    <w:rsid w:val="008F5FA8"/>
    <w:rsid w:val="008F6005"/>
    <w:rsid w:val="008F6978"/>
    <w:rsid w:val="008F6A9B"/>
    <w:rsid w:val="008F76A2"/>
    <w:rsid w:val="008F7A8C"/>
    <w:rsid w:val="00900226"/>
    <w:rsid w:val="00900CA2"/>
    <w:rsid w:val="009014ED"/>
    <w:rsid w:val="00901662"/>
    <w:rsid w:val="00901E47"/>
    <w:rsid w:val="00902417"/>
    <w:rsid w:val="00903EBC"/>
    <w:rsid w:val="009053D9"/>
    <w:rsid w:val="0090594B"/>
    <w:rsid w:val="009059A9"/>
    <w:rsid w:val="00906976"/>
    <w:rsid w:val="00906DFD"/>
    <w:rsid w:val="009071F9"/>
    <w:rsid w:val="00907683"/>
    <w:rsid w:val="00907D9F"/>
    <w:rsid w:val="00910418"/>
    <w:rsid w:val="009108E7"/>
    <w:rsid w:val="00910F1E"/>
    <w:rsid w:val="00910FD9"/>
    <w:rsid w:val="0091136F"/>
    <w:rsid w:val="00911B87"/>
    <w:rsid w:val="00911ECB"/>
    <w:rsid w:val="0091218B"/>
    <w:rsid w:val="0091245B"/>
    <w:rsid w:val="00912B91"/>
    <w:rsid w:val="00912F11"/>
    <w:rsid w:val="00913D07"/>
    <w:rsid w:val="00914752"/>
    <w:rsid w:val="009148D2"/>
    <w:rsid w:val="00914935"/>
    <w:rsid w:val="00914DA6"/>
    <w:rsid w:val="00914DE8"/>
    <w:rsid w:val="00916585"/>
    <w:rsid w:val="00916590"/>
    <w:rsid w:val="00916BBC"/>
    <w:rsid w:val="00920082"/>
    <w:rsid w:val="00920AB9"/>
    <w:rsid w:val="00921E33"/>
    <w:rsid w:val="00921F03"/>
    <w:rsid w:val="00922735"/>
    <w:rsid w:val="0092273B"/>
    <w:rsid w:val="00922B0F"/>
    <w:rsid w:val="00922B9F"/>
    <w:rsid w:val="0092310B"/>
    <w:rsid w:val="00923DFB"/>
    <w:rsid w:val="0092496F"/>
    <w:rsid w:val="009249C1"/>
    <w:rsid w:val="00924AB5"/>
    <w:rsid w:val="009250FD"/>
    <w:rsid w:val="00926247"/>
    <w:rsid w:val="00927028"/>
    <w:rsid w:val="0092741C"/>
    <w:rsid w:val="00927878"/>
    <w:rsid w:val="00927B8E"/>
    <w:rsid w:val="009300B7"/>
    <w:rsid w:val="009305A5"/>
    <w:rsid w:val="009305E9"/>
    <w:rsid w:val="0093064C"/>
    <w:rsid w:val="009312C4"/>
    <w:rsid w:val="00931537"/>
    <w:rsid w:val="00932903"/>
    <w:rsid w:val="00932E71"/>
    <w:rsid w:val="009339B8"/>
    <w:rsid w:val="00934205"/>
    <w:rsid w:val="0093436C"/>
    <w:rsid w:val="00934A4C"/>
    <w:rsid w:val="00934C59"/>
    <w:rsid w:val="00935BE5"/>
    <w:rsid w:val="00935F8A"/>
    <w:rsid w:val="009362CD"/>
    <w:rsid w:val="0093718C"/>
    <w:rsid w:val="00937945"/>
    <w:rsid w:val="00937B84"/>
    <w:rsid w:val="00937DB2"/>
    <w:rsid w:val="00940151"/>
    <w:rsid w:val="00940160"/>
    <w:rsid w:val="0094045A"/>
    <w:rsid w:val="00940E4C"/>
    <w:rsid w:val="00940E9E"/>
    <w:rsid w:val="00941575"/>
    <w:rsid w:val="00941A2C"/>
    <w:rsid w:val="00941EA0"/>
    <w:rsid w:val="00942F00"/>
    <w:rsid w:val="0094452A"/>
    <w:rsid w:val="00944680"/>
    <w:rsid w:val="00945D7E"/>
    <w:rsid w:val="009464E6"/>
    <w:rsid w:val="00946773"/>
    <w:rsid w:val="00946879"/>
    <w:rsid w:val="00946A55"/>
    <w:rsid w:val="00946F8E"/>
    <w:rsid w:val="009470CA"/>
    <w:rsid w:val="00947425"/>
    <w:rsid w:val="009474E7"/>
    <w:rsid w:val="00947873"/>
    <w:rsid w:val="00947B81"/>
    <w:rsid w:val="00947D09"/>
    <w:rsid w:val="00947E32"/>
    <w:rsid w:val="00950078"/>
    <w:rsid w:val="00950396"/>
    <w:rsid w:val="00950C58"/>
    <w:rsid w:val="00951691"/>
    <w:rsid w:val="0095282E"/>
    <w:rsid w:val="009529EC"/>
    <w:rsid w:val="00952F42"/>
    <w:rsid w:val="00953EC2"/>
    <w:rsid w:val="0095424C"/>
    <w:rsid w:val="009549D2"/>
    <w:rsid w:val="00956F25"/>
    <w:rsid w:val="00957515"/>
    <w:rsid w:val="00957A73"/>
    <w:rsid w:val="009611DE"/>
    <w:rsid w:val="0096129E"/>
    <w:rsid w:val="009619EE"/>
    <w:rsid w:val="00961CA3"/>
    <w:rsid w:val="00961DF3"/>
    <w:rsid w:val="00962DE1"/>
    <w:rsid w:val="00962F0D"/>
    <w:rsid w:val="009634DC"/>
    <w:rsid w:val="00964084"/>
    <w:rsid w:val="009648A6"/>
    <w:rsid w:val="009651C9"/>
    <w:rsid w:val="0096527F"/>
    <w:rsid w:val="009655B6"/>
    <w:rsid w:val="00965653"/>
    <w:rsid w:val="00965C79"/>
    <w:rsid w:val="009665AF"/>
    <w:rsid w:val="00966F8F"/>
    <w:rsid w:val="0096715D"/>
    <w:rsid w:val="00967651"/>
    <w:rsid w:val="00967E78"/>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BE6"/>
    <w:rsid w:val="00975FA2"/>
    <w:rsid w:val="00976623"/>
    <w:rsid w:val="0097717F"/>
    <w:rsid w:val="009773E3"/>
    <w:rsid w:val="009774C9"/>
    <w:rsid w:val="009776C6"/>
    <w:rsid w:val="009801F6"/>
    <w:rsid w:val="00980C67"/>
    <w:rsid w:val="00980E26"/>
    <w:rsid w:val="00981F39"/>
    <w:rsid w:val="00982C13"/>
    <w:rsid w:val="00982E6D"/>
    <w:rsid w:val="00983610"/>
    <w:rsid w:val="00983696"/>
    <w:rsid w:val="00983939"/>
    <w:rsid w:val="00983B9A"/>
    <w:rsid w:val="00983F08"/>
    <w:rsid w:val="0098414D"/>
    <w:rsid w:val="00984B39"/>
    <w:rsid w:val="00984D24"/>
    <w:rsid w:val="00984EFB"/>
    <w:rsid w:val="00985450"/>
    <w:rsid w:val="00985CE4"/>
    <w:rsid w:val="0098604B"/>
    <w:rsid w:val="00986F39"/>
    <w:rsid w:val="009902A8"/>
    <w:rsid w:val="0099157A"/>
    <w:rsid w:val="009915CB"/>
    <w:rsid w:val="00991FAC"/>
    <w:rsid w:val="009920BE"/>
    <w:rsid w:val="00992363"/>
    <w:rsid w:val="009926BF"/>
    <w:rsid w:val="00992D71"/>
    <w:rsid w:val="00993AEE"/>
    <w:rsid w:val="00993BD3"/>
    <w:rsid w:val="0099535B"/>
    <w:rsid w:val="009960C9"/>
    <w:rsid w:val="00996635"/>
    <w:rsid w:val="00996D47"/>
    <w:rsid w:val="00996F0C"/>
    <w:rsid w:val="0099726B"/>
    <w:rsid w:val="0099726C"/>
    <w:rsid w:val="00997C19"/>
    <w:rsid w:val="009A06EC"/>
    <w:rsid w:val="009A1AB9"/>
    <w:rsid w:val="009A1F3C"/>
    <w:rsid w:val="009A26C2"/>
    <w:rsid w:val="009A2BEF"/>
    <w:rsid w:val="009A3077"/>
    <w:rsid w:val="009A30F2"/>
    <w:rsid w:val="009A3395"/>
    <w:rsid w:val="009A3555"/>
    <w:rsid w:val="009A37F9"/>
    <w:rsid w:val="009A443E"/>
    <w:rsid w:val="009A4458"/>
    <w:rsid w:val="009A4949"/>
    <w:rsid w:val="009A4D71"/>
    <w:rsid w:val="009A53EE"/>
    <w:rsid w:val="009A5BF8"/>
    <w:rsid w:val="009A6899"/>
    <w:rsid w:val="009A6DF4"/>
    <w:rsid w:val="009A6F33"/>
    <w:rsid w:val="009A6FD6"/>
    <w:rsid w:val="009A7348"/>
    <w:rsid w:val="009A76C3"/>
    <w:rsid w:val="009A7799"/>
    <w:rsid w:val="009A78D3"/>
    <w:rsid w:val="009A7B79"/>
    <w:rsid w:val="009B001C"/>
    <w:rsid w:val="009B14A9"/>
    <w:rsid w:val="009B1D0E"/>
    <w:rsid w:val="009B1E4A"/>
    <w:rsid w:val="009B2582"/>
    <w:rsid w:val="009B268F"/>
    <w:rsid w:val="009B3094"/>
    <w:rsid w:val="009B33F8"/>
    <w:rsid w:val="009B3E01"/>
    <w:rsid w:val="009B46B0"/>
    <w:rsid w:val="009B4BA2"/>
    <w:rsid w:val="009B5028"/>
    <w:rsid w:val="009B673E"/>
    <w:rsid w:val="009B6827"/>
    <w:rsid w:val="009B6D78"/>
    <w:rsid w:val="009B6DFA"/>
    <w:rsid w:val="009B718A"/>
    <w:rsid w:val="009C044E"/>
    <w:rsid w:val="009C05B9"/>
    <w:rsid w:val="009C0746"/>
    <w:rsid w:val="009C0B53"/>
    <w:rsid w:val="009C0DC9"/>
    <w:rsid w:val="009C0DCB"/>
    <w:rsid w:val="009C0F39"/>
    <w:rsid w:val="009C183B"/>
    <w:rsid w:val="009C2053"/>
    <w:rsid w:val="009C26BC"/>
    <w:rsid w:val="009C3746"/>
    <w:rsid w:val="009C3785"/>
    <w:rsid w:val="009C3801"/>
    <w:rsid w:val="009C3CC1"/>
    <w:rsid w:val="009C3E31"/>
    <w:rsid w:val="009C49D8"/>
    <w:rsid w:val="009C4C64"/>
    <w:rsid w:val="009C4EAA"/>
    <w:rsid w:val="009C59D6"/>
    <w:rsid w:val="009C5F1C"/>
    <w:rsid w:val="009C6402"/>
    <w:rsid w:val="009C66B7"/>
    <w:rsid w:val="009C670B"/>
    <w:rsid w:val="009C68B6"/>
    <w:rsid w:val="009C7A9C"/>
    <w:rsid w:val="009C7E4C"/>
    <w:rsid w:val="009C7FA7"/>
    <w:rsid w:val="009D04E4"/>
    <w:rsid w:val="009D244C"/>
    <w:rsid w:val="009D28D0"/>
    <w:rsid w:val="009D2E30"/>
    <w:rsid w:val="009D362A"/>
    <w:rsid w:val="009D381E"/>
    <w:rsid w:val="009D38B5"/>
    <w:rsid w:val="009D3F37"/>
    <w:rsid w:val="009D4326"/>
    <w:rsid w:val="009D4EC5"/>
    <w:rsid w:val="009D4EE5"/>
    <w:rsid w:val="009D506F"/>
    <w:rsid w:val="009D5516"/>
    <w:rsid w:val="009D5CD6"/>
    <w:rsid w:val="009D655A"/>
    <w:rsid w:val="009D6624"/>
    <w:rsid w:val="009D7666"/>
    <w:rsid w:val="009D7EE3"/>
    <w:rsid w:val="009E0EDE"/>
    <w:rsid w:val="009E155C"/>
    <w:rsid w:val="009E15C5"/>
    <w:rsid w:val="009E1C6C"/>
    <w:rsid w:val="009E2020"/>
    <w:rsid w:val="009E2035"/>
    <w:rsid w:val="009E3110"/>
    <w:rsid w:val="009E31D5"/>
    <w:rsid w:val="009E3A95"/>
    <w:rsid w:val="009E45B9"/>
    <w:rsid w:val="009E4B3F"/>
    <w:rsid w:val="009E60DF"/>
    <w:rsid w:val="009E673D"/>
    <w:rsid w:val="009E6C3B"/>
    <w:rsid w:val="009E6EAF"/>
    <w:rsid w:val="009F03A1"/>
    <w:rsid w:val="009F062E"/>
    <w:rsid w:val="009F0EBD"/>
    <w:rsid w:val="009F15FF"/>
    <w:rsid w:val="009F2656"/>
    <w:rsid w:val="009F281F"/>
    <w:rsid w:val="009F2DCB"/>
    <w:rsid w:val="009F3062"/>
    <w:rsid w:val="009F3284"/>
    <w:rsid w:val="009F335D"/>
    <w:rsid w:val="009F36E8"/>
    <w:rsid w:val="009F372B"/>
    <w:rsid w:val="009F4452"/>
    <w:rsid w:val="009F45D8"/>
    <w:rsid w:val="009F50B4"/>
    <w:rsid w:val="009F5143"/>
    <w:rsid w:val="009F6787"/>
    <w:rsid w:val="009F73C4"/>
    <w:rsid w:val="009F78FF"/>
    <w:rsid w:val="00A00146"/>
    <w:rsid w:val="00A00519"/>
    <w:rsid w:val="00A00C86"/>
    <w:rsid w:val="00A00CC9"/>
    <w:rsid w:val="00A010C9"/>
    <w:rsid w:val="00A010FE"/>
    <w:rsid w:val="00A01111"/>
    <w:rsid w:val="00A01C0E"/>
    <w:rsid w:val="00A02A1D"/>
    <w:rsid w:val="00A0333B"/>
    <w:rsid w:val="00A040F6"/>
    <w:rsid w:val="00A0422E"/>
    <w:rsid w:val="00A044DD"/>
    <w:rsid w:val="00A0539D"/>
    <w:rsid w:val="00A054F8"/>
    <w:rsid w:val="00A05BD2"/>
    <w:rsid w:val="00A06F4B"/>
    <w:rsid w:val="00A07449"/>
    <w:rsid w:val="00A104F3"/>
    <w:rsid w:val="00A10C39"/>
    <w:rsid w:val="00A10DD0"/>
    <w:rsid w:val="00A11870"/>
    <w:rsid w:val="00A11EBE"/>
    <w:rsid w:val="00A11F96"/>
    <w:rsid w:val="00A11FB4"/>
    <w:rsid w:val="00A12757"/>
    <w:rsid w:val="00A13631"/>
    <w:rsid w:val="00A1385B"/>
    <w:rsid w:val="00A139FB"/>
    <w:rsid w:val="00A13B37"/>
    <w:rsid w:val="00A13C44"/>
    <w:rsid w:val="00A13ECC"/>
    <w:rsid w:val="00A14196"/>
    <w:rsid w:val="00A14B0B"/>
    <w:rsid w:val="00A155F4"/>
    <w:rsid w:val="00A15CA1"/>
    <w:rsid w:val="00A160AC"/>
    <w:rsid w:val="00A16585"/>
    <w:rsid w:val="00A16F6F"/>
    <w:rsid w:val="00A17DB0"/>
    <w:rsid w:val="00A200F6"/>
    <w:rsid w:val="00A203BE"/>
    <w:rsid w:val="00A20624"/>
    <w:rsid w:val="00A21307"/>
    <w:rsid w:val="00A21FEE"/>
    <w:rsid w:val="00A221B4"/>
    <w:rsid w:val="00A22540"/>
    <w:rsid w:val="00A22AD5"/>
    <w:rsid w:val="00A2366F"/>
    <w:rsid w:val="00A23D83"/>
    <w:rsid w:val="00A27FCB"/>
    <w:rsid w:val="00A30542"/>
    <w:rsid w:val="00A30C27"/>
    <w:rsid w:val="00A31626"/>
    <w:rsid w:val="00A325D4"/>
    <w:rsid w:val="00A326EB"/>
    <w:rsid w:val="00A32A82"/>
    <w:rsid w:val="00A32AEB"/>
    <w:rsid w:val="00A330D1"/>
    <w:rsid w:val="00A3355F"/>
    <w:rsid w:val="00A337FF"/>
    <w:rsid w:val="00A3403E"/>
    <w:rsid w:val="00A34587"/>
    <w:rsid w:val="00A347BD"/>
    <w:rsid w:val="00A34865"/>
    <w:rsid w:val="00A35935"/>
    <w:rsid w:val="00A35AC9"/>
    <w:rsid w:val="00A35B9D"/>
    <w:rsid w:val="00A35E32"/>
    <w:rsid w:val="00A364B0"/>
    <w:rsid w:val="00A36627"/>
    <w:rsid w:val="00A3697F"/>
    <w:rsid w:val="00A36CC7"/>
    <w:rsid w:val="00A36E84"/>
    <w:rsid w:val="00A36FB3"/>
    <w:rsid w:val="00A40A7F"/>
    <w:rsid w:val="00A41128"/>
    <w:rsid w:val="00A41C07"/>
    <w:rsid w:val="00A42C53"/>
    <w:rsid w:val="00A42D6B"/>
    <w:rsid w:val="00A43599"/>
    <w:rsid w:val="00A43F36"/>
    <w:rsid w:val="00A44802"/>
    <w:rsid w:val="00A44CFB"/>
    <w:rsid w:val="00A45249"/>
    <w:rsid w:val="00A45618"/>
    <w:rsid w:val="00A46709"/>
    <w:rsid w:val="00A46A81"/>
    <w:rsid w:val="00A509FF"/>
    <w:rsid w:val="00A50F1A"/>
    <w:rsid w:val="00A51B9C"/>
    <w:rsid w:val="00A51F2F"/>
    <w:rsid w:val="00A5245E"/>
    <w:rsid w:val="00A529CF"/>
    <w:rsid w:val="00A52C2D"/>
    <w:rsid w:val="00A52F0A"/>
    <w:rsid w:val="00A52F40"/>
    <w:rsid w:val="00A53283"/>
    <w:rsid w:val="00A53409"/>
    <w:rsid w:val="00A54CBC"/>
    <w:rsid w:val="00A54EB3"/>
    <w:rsid w:val="00A55052"/>
    <w:rsid w:val="00A55643"/>
    <w:rsid w:val="00A5564A"/>
    <w:rsid w:val="00A556B7"/>
    <w:rsid w:val="00A557E1"/>
    <w:rsid w:val="00A55879"/>
    <w:rsid w:val="00A55A51"/>
    <w:rsid w:val="00A55D62"/>
    <w:rsid w:val="00A5722A"/>
    <w:rsid w:val="00A57395"/>
    <w:rsid w:val="00A573C7"/>
    <w:rsid w:val="00A57A90"/>
    <w:rsid w:val="00A6031A"/>
    <w:rsid w:val="00A61995"/>
    <w:rsid w:val="00A61B2F"/>
    <w:rsid w:val="00A61CC1"/>
    <w:rsid w:val="00A63302"/>
    <w:rsid w:val="00A63447"/>
    <w:rsid w:val="00A65243"/>
    <w:rsid w:val="00A66BA2"/>
    <w:rsid w:val="00A66F5E"/>
    <w:rsid w:val="00A674EB"/>
    <w:rsid w:val="00A6778C"/>
    <w:rsid w:val="00A67A4E"/>
    <w:rsid w:val="00A70393"/>
    <w:rsid w:val="00A704E4"/>
    <w:rsid w:val="00A70964"/>
    <w:rsid w:val="00A70F4D"/>
    <w:rsid w:val="00A7211F"/>
    <w:rsid w:val="00A725D1"/>
    <w:rsid w:val="00A73205"/>
    <w:rsid w:val="00A733C5"/>
    <w:rsid w:val="00A734EC"/>
    <w:rsid w:val="00A73914"/>
    <w:rsid w:val="00A73A9C"/>
    <w:rsid w:val="00A73C28"/>
    <w:rsid w:val="00A75AFC"/>
    <w:rsid w:val="00A76346"/>
    <w:rsid w:val="00A76868"/>
    <w:rsid w:val="00A77192"/>
    <w:rsid w:val="00A771F4"/>
    <w:rsid w:val="00A772DB"/>
    <w:rsid w:val="00A77543"/>
    <w:rsid w:val="00A77C34"/>
    <w:rsid w:val="00A807DD"/>
    <w:rsid w:val="00A8138F"/>
    <w:rsid w:val="00A813DF"/>
    <w:rsid w:val="00A816C7"/>
    <w:rsid w:val="00A81726"/>
    <w:rsid w:val="00A819C4"/>
    <w:rsid w:val="00A81F66"/>
    <w:rsid w:val="00A8217A"/>
    <w:rsid w:val="00A82200"/>
    <w:rsid w:val="00A827A3"/>
    <w:rsid w:val="00A82B29"/>
    <w:rsid w:val="00A83210"/>
    <w:rsid w:val="00A8326F"/>
    <w:rsid w:val="00A83381"/>
    <w:rsid w:val="00A857BF"/>
    <w:rsid w:val="00A85937"/>
    <w:rsid w:val="00A85EE6"/>
    <w:rsid w:val="00A86024"/>
    <w:rsid w:val="00A867C9"/>
    <w:rsid w:val="00A869C8"/>
    <w:rsid w:val="00A87431"/>
    <w:rsid w:val="00A87866"/>
    <w:rsid w:val="00A91530"/>
    <w:rsid w:val="00A91A73"/>
    <w:rsid w:val="00A91A7E"/>
    <w:rsid w:val="00A91C6F"/>
    <w:rsid w:val="00A924CB"/>
    <w:rsid w:val="00A92663"/>
    <w:rsid w:val="00A92BF9"/>
    <w:rsid w:val="00A93EEF"/>
    <w:rsid w:val="00A94EFB"/>
    <w:rsid w:val="00A9569E"/>
    <w:rsid w:val="00A95CC5"/>
    <w:rsid w:val="00A95E13"/>
    <w:rsid w:val="00A96514"/>
    <w:rsid w:val="00A967E4"/>
    <w:rsid w:val="00A9687C"/>
    <w:rsid w:val="00A968AA"/>
    <w:rsid w:val="00A96FBB"/>
    <w:rsid w:val="00A97121"/>
    <w:rsid w:val="00A97407"/>
    <w:rsid w:val="00A97BBD"/>
    <w:rsid w:val="00AA0234"/>
    <w:rsid w:val="00AA0AFC"/>
    <w:rsid w:val="00AA0FFE"/>
    <w:rsid w:val="00AA1158"/>
    <w:rsid w:val="00AA1CB0"/>
    <w:rsid w:val="00AA1F3E"/>
    <w:rsid w:val="00AA2050"/>
    <w:rsid w:val="00AA20B8"/>
    <w:rsid w:val="00AA2C3E"/>
    <w:rsid w:val="00AA2D2B"/>
    <w:rsid w:val="00AA3559"/>
    <w:rsid w:val="00AA3B18"/>
    <w:rsid w:val="00AA3FCB"/>
    <w:rsid w:val="00AA4243"/>
    <w:rsid w:val="00AA470E"/>
    <w:rsid w:val="00AA60F4"/>
    <w:rsid w:val="00AA668B"/>
    <w:rsid w:val="00AA67E6"/>
    <w:rsid w:val="00AA68D1"/>
    <w:rsid w:val="00AB1534"/>
    <w:rsid w:val="00AB1AA4"/>
    <w:rsid w:val="00AB2140"/>
    <w:rsid w:val="00AB2B31"/>
    <w:rsid w:val="00AB2BC9"/>
    <w:rsid w:val="00AB3C35"/>
    <w:rsid w:val="00AB3C41"/>
    <w:rsid w:val="00AB47E5"/>
    <w:rsid w:val="00AB49ED"/>
    <w:rsid w:val="00AB4D2D"/>
    <w:rsid w:val="00AB4D4A"/>
    <w:rsid w:val="00AB4EFB"/>
    <w:rsid w:val="00AB5258"/>
    <w:rsid w:val="00AB5306"/>
    <w:rsid w:val="00AB5C70"/>
    <w:rsid w:val="00AB6859"/>
    <w:rsid w:val="00AB6924"/>
    <w:rsid w:val="00AB7A48"/>
    <w:rsid w:val="00AC0145"/>
    <w:rsid w:val="00AC0C08"/>
    <w:rsid w:val="00AC0F69"/>
    <w:rsid w:val="00AC1F85"/>
    <w:rsid w:val="00AC20A3"/>
    <w:rsid w:val="00AC2286"/>
    <w:rsid w:val="00AC236D"/>
    <w:rsid w:val="00AC265F"/>
    <w:rsid w:val="00AC2FBC"/>
    <w:rsid w:val="00AC33D1"/>
    <w:rsid w:val="00AC33FB"/>
    <w:rsid w:val="00AC35BF"/>
    <w:rsid w:val="00AC3E12"/>
    <w:rsid w:val="00AC46F9"/>
    <w:rsid w:val="00AC4B4F"/>
    <w:rsid w:val="00AC4BC0"/>
    <w:rsid w:val="00AC4C46"/>
    <w:rsid w:val="00AC5269"/>
    <w:rsid w:val="00AC564E"/>
    <w:rsid w:val="00AC5E0C"/>
    <w:rsid w:val="00AC5EFA"/>
    <w:rsid w:val="00AC675A"/>
    <w:rsid w:val="00AC6AA3"/>
    <w:rsid w:val="00AC71A9"/>
    <w:rsid w:val="00AD01E0"/>
    <w:rsid w:val="00AD04F1"/>
    <w:rsid w:val="00AD0660"/>
    <w:rsid w:val="00AD092B"/>
    <w:rsid w:val="00AD1843"/>
    <w:rsid w:val="00AD19B9"/>
    <w:rsid w:val="00AD1DE7"/>
    <w:rsid w:val="00AD1FE7"/>
    <w:rsid w:val="00AD2194"/>
    <w:rsid w:val="00AD2400"/>
    <w:rsid w:val="00AD2438"/>
    <w:rsid w:val="00AD263C"/>
    <w:rsid w:val="00AD2BB7"/>
    <w:rsid w:val="00AD34BB"/>
    <w:rsid w:val="00AD36E0"/>
    <w:rsid w:val="00AD3730"/>
    <w:rsid w:val="00AD3DA2"/>
    <w:rsid w:val="00AD4724"/>
    <w:rsid w:val="00AD49B7"/>
    <w:rsid w:val="00AD4A35"/>
    <w:rsid w:val="00AD54DC"/>
    <w:rsid w:val="00AD5EFD"/>
    <w:rsid w:val="00AD67CE"/>
    <w:rsid w:val="00AD78F2"/>
    <w:rsid w:val="00AD7D6F"/>
    <w:rsid w:val="00AD7FC8"/>
    <w:rsid w:val="00AE031A"/>
    <w:rsid w:val="00AE046F"/>
    <w:rsid w:val="00AE10B3"/>
    <w:rsid w:val="00AE10DB"/>
    <w:rsid w:val="00AE1152"/>
    <w:rsid w:val="00AE1483"/>
    <w:rsid w:val="00AE1BB9"/>
    <w:rsid w:val="00AE1D70"/>
    <w:rsid w:val="00AE2174"/>
    <w:rsid w:val="00AE225E"/>
    <w:rsid w:val="00AE2710"/>
    <w:rsid w:val="00AE2D3F"/>
    <w:rsid w:val="00AE3822"/>
    <w:rsid w:val="00AE3DB4"/>
    <w:rsid w:val="00AE3E26"/>
    <w:rsid w:val="00AE40D7"/>
    <w:rsid w:val="00AE4539"/>
    <w:rsid w:val="00AE4E51"/>
    <w:rsid w:val="00AE4EFF"/>
    <w:rsid w:val="00AE4F82"/>
    <w:rsid w:val="00AE534A"/>
    <w:rsid w:val="00AE5C6A"/>
    <w:rsid w:val="00AE63F4"/>
    <w:rsid w:val="00AE696D"/>
    <w:rsid w:val="00AE6CAF"/>
    <w:rsid w:val="00AE7118"/>
    <w:rsid w:val="00AF01B7"/>
    <w:rsid w:val="00AF0470"/>
    <w:rsid w:val="00AF0542"/>
    <w:rsid w:val="00AF07B9"/>
    <w:rsid w:val="00AF0BEC"/>
    <w:rsid w:val="00AF102F"/>
    <w:rsid w:val="00AF1133"/>
    <w:rsid w:val="00AF155F"/>
    <w:rsid w:val="00AF2072"/>
    <w:rsid w:val="00AF26EC"/>
    <w:rsid w:val="00AF386B"/>
    <w:rsid w:val="00AF3A6A"/>
    <w:rsid w:val="00AF3E67"/>
    <w:rsid w:val="00AF404A"/>
    <w:rsid w:val="00AF4A39"/>
    <w:rsid w:val="00AF4FA2"/>
    <w:rsid w:val="00AF55D9"/>
    <w:rsid w:val="00AF596A"/>
    <w:rsid w:val="00AF5EE8"/>
    <w:rsid w:val="00AF6B7B"/>
    <w:rsid w:val="00AF6D96"/>
    <w:rsid w:val="00AF7AD6"/>
    <w:rsid w:val="00AF7C4F"/>
    <w:rsid w:val="00B008E6"/>
    <w:rsid w:val="00B00A16"/>
    <w:rsid w:val="00B00F43"/>
    <w:rsid w:val="00B013D2"/>
    <w:rsid w:val="00B01511"/>
    <w:rsid w:val="00B01A1A"/>
    <w:rsid w:val="00B01B5B"/>
    <w:rsid w:val="00B02AF8"/>
    <w:rsid w:val="00B04023"/>
    <w:rsid w:val="00B0427C"/>
    <w:rsid w:val="00B05035"/>
    <w:rsid w:val="00B0543A"/>
    <w:rsid w:val="00B05445"/>
    <w:rsid w:val="00B05A4F"/>
    <w:rsid w:val="00B0614D"/>
    <w:rsid w:val="00B06228"/>
    <w:rsid w:val="00B07031"/>
    <w:rsid w:val="00B070EC"/>
    <w:rsid w:val="00B072B3"/>
    <w:rsid w:val="00B07DAA"/>
    <w:rsid w:val="00B100FE"/>
    <w:rsid w:val="00B10876"/>
    <w:rsid w:val="00B10F43"/>
    <w:rsid w:val="00B1238C"/>
    <w:rsid w:val="00B12419"/>
    <w:rsid w:val="00B1274C"/>
    <w:rsid w:val="00B131F8"/>
    <w:rsid w:val="00B13F63"/>
    <w:rsid w:val="00B1437D"/>
    <w:rsid w:val="00B14BE2"/>
    <w:rsid w:val="00B15852"/>
    <w:rsid w:val="00B15DFE"/>
    <w:rsid w:val="00B16141"/>
    <w:rsid w:val="00B16189"/>
    <w:rsid w:val="00B168C0"/>
    <w:rsid w:val="00B17AC7"/>
    <w:rsid w:val="00B17E1E"/>
    <w:rsid w:val="00B17F22"/>
    <w:rsid w:val="00B20324"/>
    <w:rsid w:val="00B2092C"/>
    <w:rsid w:val="00B211F0"/>
    <w:rsid w:val="00B212B8"/>
    <w:rsid w:val="00B215E9"/>
    <w:rsid w:val="00B21E71"/>
    <w:rsid w:val="00B22346"/>
    <w:rsid w:val="00B2325D"/>
    <w:rsid w:val="00B242C3"/>
    <w:rsid w:val="00B24505"/>
    <w:rsid w:val="00B24FE3"/>
    <w:rsid w:val="00B26199"/>
    <w:rsid w:val="00B26263"/>
    <w:rsid w:val="00B266AE"/>
    <w:rsid w:val="00B26AC5"/>
    <w:rsid w:val="00B2700C"/>
    <w:rsid w:val="00B30863"/>
    <w:rsid w:val="00B30FA4"/>
    <w:rsid w:val="00B3118E"/>
    <w:rsid w:val="00B31608"/>
    <w:rsid w:val="00B31ADE"/>
    <w:rsid w:val="00B31C2F"/>
    <w:rsid w:val="00B3239C"/>
    <w:rsid w:val="00B3293C"/>
    <w:rsid w:val="00B32A78"/>
    <w:rsid w:val="00B32B0A"/>
    <w:rsid w:val="00B333D8"/>
    <w:rsid w:val="00B33A09"/>
    <w:rsid w:val="00B33AE5"/>
    <w:rsid w:val="00B3471F"/>
    <w:rsid w:val="00B34892"/>
    <w:rsid w:val="00B34916"/>
    <w:rsid w:val="00B351C8"/>
    <w:rsid w:val="00B3598A"/>
    <w:rsid w:val="00B3600C"/>
    <w:rsid w:val="00B36150"/>
    <w:rsid w:val="00B36365"/>
    <w:rsid w:val="00B3640F"/>
    <w:rsid w:val="00B36487"/>
    <w:rsid w:val="00B36CDB"/>
    <w:rsid w:val="00B37063"/>
    <w:rsid w:val="00B3706C"/>
    <w:rsid w:val="00B40163"/>
    <w:rsid w:val="00B41136"/>
    <w:rsid w:val="00B413A6"/>
    <w:rsid w:val="00B43722"/>
    <w:rsid w:val="00B43763"/>
    <w:rsid w:val="00B44312"/>
    <w:rsid w:val="00B4467D"/>
    <w:rsid w:val="00B4517F"/>
    <w:rsid w:val="00B4544E"/>
    <w:rsid w:val="00B45961"/>
    <w:rsid w:val="00B45F3B"/>
    <w:rsid w:val="00B46638"/>
    <w:rsid w:val="00B46C9F"/>
    <w:rsid w:val="00B4741A"/>
    <w:rsid w:val="00B501F5"/>
    <w:rsid w:val="00B5109D"/>
    <w:rsid w:val="00B5147E"/>
    <w:rsid w:val="00B5270A"/>
    <w:rsid w:val="00B52A94"/>
    <w:rsid w:val="00B52E3E"/>
    <w:rsid w:val="00B53157"/>
    <w:rsid w:val="00B53242"/>
    <w:rsid w:val="00B537EE"/>
    <w:rsid w:val="00B53BC2"/>
    <w:rsid w:val="00B5417D"/>
    <w:rsid w:val="00B54A7D"/>
    <w:rsid w:val="00B55116"/>
    <w:rsid w:val="00B556FA"/>
    <w:rsid w:val="00B55D25"/>
    <w:rsid w:val="00B577EA"/>
    <w:rsid w:val="00B60872"/>
    <w:rsid w:val="00B60932"/>
    <w:rsid w:val="00B60BD9"/>
    <w:rsid w:val="00B619F0"/>
    <w:rsid w:val="00B6354C"/>
    <w:rsid w:val="00B641BA"/>
    <w:rsid w:val="00B645B7"/>
    <w:rsid w:val="00B64E29"/>
    <w:rsid w:val="00B64E83"/>
    <w:rsid w:val="00B6509E"/>
    <w:rsid w:val="00B65353"/>
    <w:rsid w:val="00B65847"/>
    <w:rsid w:val="00B65A1D"/>
    <w:rsid w:val="00B65B29"/>
    <w:rsid w:val="00B65C25"/>
    <w:rsid w:val="00B66654"/>
    <w:rsid w:val="00B67281"/>
    <w:rsid w:val="00B672DC"/>
    <w:rsid w:val="00B6745E"/>
    <w:rsid w:val="00B677E8"/>
    <w:rsid w:val="00B678AB"/>
    <w:rsid w:val="00B67BAF"/>
    <w:rsid w:val="00B7042A"/>
    <w:rsid w:val="00B7149E"/>
    <w:rsid w:val="00B7154B"/>
    <w:rsid w:val="00B7211A"/>
    <w:rsid w:val="00B72248"/>
    <w:rsid w:val="00B72797"/>
    <w:rsid w:val="00B73019"/>
    <w:rsid w:val="00B73201"/>
    <w:rsid w:val="00B738F4"/>
    <w:rsid w:val="00B73AD2"/>
    <w:rsid w:val="00B742E5"/>
    <w:rsid w:val="00B7485A"/>
    <w:rsid w:val="00B74B8D"/>
    <w:rsid w:val="00B75087"/>
    <w:rsid w:val="00B758CF"/>
    <w:rsid w:val="00B75F33"/>
    <w:rsid w:val="00B765D7"/>
    <w:rsid w:val="00B76659"/>
    <w:rsid w:val="00B76F3C"/>
    <w:rsid w:val="00B77264"/>
    <w:rsid w:val="00B7739F"/>
    <w:rsid w:val="00B776D4"/>
    <w:rsid w:val="00B7781B"/>
    <w:rsid w:val="00B77A2C"/>
    <w:rsid w:val="00B8002B"/>
    <w:rsid w:val="00B80749"/>
    <w:rsid w:val="00B8111D"/>
    <w:rsid w:val="00B814AF"/>
    <w:rsid w:val="00B822EA"/>
    <w:rsid w:val="00B829A9"/>
    <w:rsid w:val="00B82E79"/>
    <w:rsid w:val="00B83481"/>
    <w:rsid w:val="00B834F2"/>
    <w:rsid w:val="00B83835"/>
    <w:rsid w:val="00B84971"/>
    <w:rsid w:val="00B849AF"/>
    <w:rsid w:val="00B85075"/>
    <w:rsid w:val="00B85B75"/>
    <w:rsid w:val="00B866F6"/>
    <w:rsid w:val="00B868E8"/>
    <w:rsid w:val="00B86C38"/>
    <w:rsid w:val="00B87238"/>
    <w:rsid w:val="00B876FE"/>
    <w:rsid w:val="00B87C8E"/>
    <w:rsid w:val="00B90AF4"/>
    <w:rsid w:val="00B91198"/>
    <w:rsid w:val="00B913AF"/>
    <w:rsid w:val="00B91438"/>
    <w:rsid w:val="00B92341"/>
    <w:rsid w:val="00B9254F"/>
    <w:rsid w:val="00B92713"/>
    <w:rsid w:val="00B927F5"/>
    <w:rsid w:val="00B93099"/>
    <w:rsid w:val="00B93133"/>
    <w:rsid w:val="00B93718"/>
    <w:rsid w:val="00B93B0A"/>
    <w:rsid w:val="00B94544"/>
    <w:rsid w:val="00B945EF"/>
    <w:rsid w:val="00B94D25"/>
    <w:rsid w:val="00B957A3"/>
    <w:rsid w:val="00B96109"/>
    <w:rsid w:val="00B9614B"/>
    <w:rsid w:val="00B96A39"/>
    <w:rsid w:val="00B97A56"/>
    <w:rsid w:val="00B97EF5"/>
    <w:rsid w:val="00BA00BE"/>
    <w:rsid w:val="00BA04CD"/>
    <w:rsid w:val="00BA0AFD"/>
    <w:rsid w:val="00BA0B84"/>
    <w:rsid w:val="00BA199B"/>
    <w:rsid w:val="00BA1C8B"/>
    <w:rsid w:val="00BA26FC"/>
    <w:rsid w:val="00BA2DC0"/>
    <w:rsid w:val="00BA386D"/>
    <w:rsid w:val="00BA3F9F"/>
    <w:rsid w:val="00BA4A47"/>
    <w:rsid w:val="00BA4EA1"/>
    <w:rsid w:val="00BA4F00"/>
    <w:rsid w:val="00BA51BB"/>
    <w:rsid w:val="00BA5924"/>
    <w:rsid w:val="00BA6101"/>
    <w:rsid w:val="00BA6323"/>
    <w:rsid w:val="00BA7EC5"/>
    <w:rsid w:val="00BA7EF7"/>
    <w:rsid w:val="00BB0198"/>
    <w:rsid w:val="00BB043A"/>
    <w:rsid w:val="00BB1348"/>
    <w:rsid w:val="00BB1396"/>
    <w:rsid w:val="00BB172F"/>
    <w:rsid w:val="00BB1C64"/>
    <w:rsid w:val="00BB1E62"/>
    <w:rsid w:val="00BB1ED5"/>
    <w:rsid w:val="00BB2512"/>
    <w:rsid w:val="00BB2616"/>
    <w:rsid w:val="00BB2DB3"/>
    <w:rsid w:val="00BB31B0"/>
    <w:rsid w:val="00BB340F"/>
    <w:rsid w:val="00BB35F8"/>
    <w:rsid w:val="00BB3D7A"/>
    <w:rsid w:val="00BB3FC8"/>
    <w:rsid w:val="00BB4584"/>
    <w:rsid w:val="00BB49BF"/>
    <w:rsid w:val="00BB4DD6"/>
    <w:rsid w:val="00BB55F7"/>
    <w:rsid w:val="00BB5ED2"/>
    <w:rsid w:val="00BB631A"/>
    <w:rsid w:val="00BB639A"/>
    <w:rsid w:val="00BB645D"/>
    <w:rsid w:val="00BB657E"/>
    <w:rsid w:val="00BB685B"/>
    <w:rsid w:val="00BB6CB3"/>
    <w:rsid w:val="00BB7035"/>
    <w:rsid w:val="00BB78E1"/>
    <w:rsid w:val="00BB7DE4"/>
    <w:rsid w:val="00BC06FD"/>
    <w:rsid w:val="00BC0EB7"/>
    <w:rsid w:val="00BC18D4"/>
    <w:rsid w:val="00BC1B91"/>
    <w:rsid w:val="00BC2D3E"/>
    <w:rsid w:val="00BC3218"/>
    <w:rsid w:val="00BC3772"/>
    <w:rsid w:val="00BC386D"/>
    <w:rsid w:val="00BC3871"/>
    <w:rsid w:val="00BC3997"/>
    <w:rsid w:val="00BC3D16"/>
    <w:rsid w:val="00BC437B"/>
    <w:rsid w:val="00BC5419"/>
    <w:rsid w:val="00BC573C"/>
    <w:rsid w:val="00BC5E91"/>
    <w:rsid w:val="00BC6984"/>
    <w:rsid w:val="00BC7164"/>
    <w:rsid w:val="00BC7CCA"/>
    <w:rsid w:val="00BC7CCD"/>
    <w:rsid w:val="00BD0119"/>
    <w:rsid w:val="00BD04D1"/>
    <w:rsid w:val="00BD0999"/>
    <w:rsid w:val="00BD0A15"/>
    <w:rsid w:val="00BD1ADE"/>
    <w:rsid w:val="00BD1D31"/>
    <w:rsid w:val="00BD2F48"/>
    <w:rsid w:val="00BD3B84"/>
    <w:rsid w:val="00BD3BD5"/>
    <w:rsid w:val="00BD4847"/>
    <w:rsid w:val="00BD5441"/>
    <w:rsid w:val="00BD54B3"/>
    <w:rsid w:val="00BD5798"/>
    <w:rsid w:val="00BD5810"/>
    <w:rsid w:val="00BD58BE"/>
    <w:rsid w:val="00BD5A6E"/>
    <w:rsid w:val="00BD5DFB"/>
    <w:rsid w:val="00BD5E6A"/>
    <w:rsid w:val="00BD5FDE"/>
    <w:rsid w:val="00BD677E"/>
    <w:rsid w:val="00BD7138"/>
    <w:rsid w:val="00BD73C5"/>
    <w:rsid w:val="00BD7575"/>
    <w:rsid w:val="00BD779C"/>
    <w:rsid w:val="00BD7BD0"/>
    <w:rsid w:val="00BD7F26"/>
    <w:rsid w:val="00BE00C3"/>
    <w:rsid w:val="00BE03DE"/>
    <w:rsid w:val="00BE09C0"/>
    <w:rsid w:val="00BE1D00"/>
    <w:rsid w:val="00BE21A4"/>
    <w:rsid w:val="00BE2560"/>
    <w:rsid w:val="00BE2AD8"/>
    <w:rsid w:val="00BE2BCA"/>
    <w:rsid w:val="00BE39FB"/>
    <w:rsid w:val="00BE3B2D"/>
    <w:rsid w:val="00BE4B93"/>
    <w:rsid w:val="00BE4C7F"/>
    <w:rsid w:val="00BE4CEC"/>
    <w:rsid w:val="00BE4D8D"/>
    <w:rsid w:val="00BE5B3E"/>
    <w:rsid w:val="00BE5F0C"/>
    <w:rsid w:val="00BE65A5"/>
    <w:rsid w:val="00BE747A"/>
    <w:rsid w:val="00BE7D77"/>
    <w:rsid w:val="00BF02FD"/>
    <w:rsid w:val="00BF060C"/>
    <w:rsid w:val="00BF0E2E"/>
    <w:rsid w:val="00BF1097"/>
    <w:rsid w:val="00BF117D"/>
    <w:rsid w:val="00BF13CF"/>
    <w:rsid w:val="00BF1E56"/>
    <w:rsid w:val="00BF1FBA"/>
    <w:rsid w:val="00BF22C3"/>
    <w:rsid w:val="00BF237D"/>
    <w:rsid w:val="00BF30BF"/>
    <w:rsid w:val="00BF334B"/>
    <w:rsid w:val="00BF3921"/>
    <w:rsid w:val="00BF3DFB"/>
    <w:rsid w:val="00BF4620"/>
    <w:rsid w:val="00BF4751"/>
    <w:rsid w:val="00BF47A6"/>
    <w:rsid w:val="00BF4BFF"/>
    <w:rsid w:val="00BF4C16"/>
    <w:rsid w:val="00BF5497"/>
    <w:rsid w:val="00BF599F"/>
    <w:rsid w:val="00BF5A1F"/>
    <w:rsid w:val="00BF602F"/>
    <w:rsid w:val="00BF6302"/>
    <w:rsid w:val="00BF6698"/>
    <w:rsid w:val="00BF6785"/>
    <w:rsid w:val="00BF6FE2"/>
    <w:rsid w:val="00BF73CE"/>
    <w:rsid w:val="00BF782F"/>
    <w:rsid w:val="00C0187C"/>
    <w:rsid w:val="00C025FA"/>
    <w:rsid w:val="00C03A8E"/>
    <w:rsid w:val="00C044D3"/>
    <w:rsid w:val="00C045CA"/>
    <w:rsid w:val="00C04844"/>
    <w:rsid w:val="00C04AC5"/>
    <w:rsid w:val="00C05CDD"/>
    <w:rsid w:val="00C05D8E"/>
    <w:rsid w:val="00C05FBB"/>
    <w:rsid w:val="00C06B89"/>
    <w:rsid w:val="00C06C07"/>
    <w:rsid w:val="00C06D49"/>
    <w:rsid w:val="00C101A2"/>
    <w:rsid w:val="00C103FE"/>
    <w:rsid w:val="00C11592"/>
    <w:rsid w:val="00C122CF"/>
    <w:rsid w:val="00C123A2"/>
    <w:rsid w:val="00C124A3"/>
    <w:rsid w:val="00C12A6A"/>
    <w:rsid w:val="00C12FF9"/>
    <w:rsid w:val="00C130E2"/>
    <w:rsid w:val="00C13131"/>
    <w:rsid w:val="00C1420E"/>
    <w:rsid w:val="00C15DF6"/>
    <w:rsid w:val="00C1629D"/>
    <w:rsid w:val="00C164CA"/>
    <w:rsid w:val="00C16FC0"/>
    <w:rsid w:val="00C177A7"/>
    <w:rsid w:val="00C20041"/>
    <w:rsid w:val="00C204A9"/>
    <w:rsid w:val="00C20C8B"/>
    <w:rsid w:val="00C212CD"/>
    <w:rsid w:val="00C2205E"/>
    <w:rsid w:val="00C2210A"/>
    <w:rsid w:val="00C22117"/>
    <w:rsid w:val="00C22A96"/>
    <w:rsid w:val="00C22AD4"/>
    <w:rsid w:val="00C22CEB"/>
    <w:rsid w:val="00C236BC"/>
    <w:rsid w:val="00C237D4"/>
    <w:rsid w:val="00C23BB1"/>
    <w:rsid w:val="00C23C7A"/>
    <w:rsid w:val="00C23E31"/>
    <w:rsid w:val="00C2465A"/>
    <w:rsid w:val="00C24E14"/>
    <w:rsid w:val="00C25F68"/>
    <w:rsid w:val="00C26409"/>
    <w:rsid w:val="00C265FF"/>
    <w:rsid w:val="00C26E96"/>
    <w:rsid w:val="00C2728F"/>
    <w:rsid w:val="00C27BC3"/>
    <w:rsid w:val="00C27D38"/>
    <w:rsid w:val="00C27E33"/>
    <w:rsid w:val="00C301F4"/>
    <w:rsid w:val="00C30836"/>
    <w:rsid w:val="00C309C2"/>
    <w:rsid w:val="00C31013"/>
    <w:rsid w:val="00C3273A"/>
    <w:rsid w:val="00C32D60"/>
    <w:rsid w:val="00C32E0C"/>
    <w:rsid w:val="00C332E9"/>
    <w:rsid w:val="00C33492"/>
    <w:rsid w:val="00C33D84"/>
    <w:rsid w:val="00C33FE2"/>
    <w:rsid w:val="00C3434D"/>
    <w:rsid w:val="00C34780"/>
    <w:rsid w:val="00C34CC9"/>
    <w:rsid w:val="00C350CE"/>
    <w:rsid w:val="00C351C0"/>
    <w:rsid w:val="00C3546C"/>
    <w:rsid w:val="00C355B0"/>
    <w:rsid w:val="00C35720"/>
    <w:rsid w:val="00C35EEC"/>
    <w:rsid w:val="00C3652F"/>
    <w:rsid w:val="00C37219"/>
    <w:rsid w:val="00C400FB"/>
    <w:rsid w:val="00C4025D"/>
    <w:rsid w:val="00C405E4"/>
    <w:rsid w:val="00C41383"/>
    <w:rsid w:val="00C425E9"/>
    <w:rsid w:val="00C42A99"/>
    <w:rsid w:val="00C42BEC"/>
    <w:rsid w:val="00C430D1"/>
    <w:rsid w:val="00C4353E"/>
    <w:rsid w:val="00C43956"/>
    <w:rsid w:val="00C441CD"/>
    <w:rsid w:val="00C44BD4"/>
    <w:rsid w:val="00C451F0"/>
    <w:rsid w:val="00C45497"/>
    <w:rsid w:val="00C45523"/>
    <w:rsid w:val="00C458E3"/>
    <w:rsid w:val="00C45A43"/>
    <w:rsid w:val="00C46956"/>
    <w:rsid w:val="00C47106"/>
    <w:rsid w:val="00C475BF"/>
    <w:rsid w:val="00C47BED"/>
    <w:rsid w:val="00C50CBE"/>
    <w:rsid w:val="00C50EDF"/>
    <w:rsid w:val="00C511E4"/>
    <w:rsid w:val="00C5127B"/>
    <w:rsid w:val="00C51B79"/>
    <w:rsid w:val="00C51EEA"/>
    <w:rsid w:val="00C52B31"/>
    <w:rsid w:val="00C52C3C"/>
    <w:rsid w:val="00C52DF1"/>
    <w:rsid w:val="00C52F42"/>
    <w:rsid w:val="00C53357"/>
    <w:rsid w:val="00C53FF0"/>
    <w:rsid w:val="00C54147"/>
    <w:rsid w:val="00C54DC7"/>
    <w:rsid w:val="00C55510"/>
    <w:rsid w:val="00C559F0"/>
    <w:rsid w:val="00C55BA0"/>
    <w:rsid w:val="00C55E52"/>
    <w:rsid w:val="00C57166"/>
    <w:rsid w:val="00C57698"/>
    <w:rsid w:val="00C57A05"/>
    <w:rsid w:val="00C57E2B"/>
    <w:rsid w:val="00C6044C"/>
    <w:rsid w:val="00C6044D"/>
    <w:rsid w:val="00C60CB3"/>
    <w:rsid w:val="00C61AB7"/>
    <w:rsid w:val="00C6224E"/>
    <w:rsid w:val="00C627EA"/>
    <w:rsid w:val="00C63226"/>
    <w:rsid w:val="00C63271"/>
    <w:rsid w:val="00C63EFE"/>
    <w:rsid w:val="00C6421F"/>
    <w:rsid w:val="00C6452C"/>
    <w:rsid w:val="00C65161"/>
    <w:rsid w:val="00C65ACB"/>
    <w:rsid w:val="00C65C27"/>
    <w:rsid w:val="00C65C66"/>
    <w:rsid w:val="00C65FB2"/>
    <w:rsid w:val="00C65FE1"/>
    <w:rsid w:val="00C704FA"/>
    <w:rsid w:val="00C70506"/>
    <w:rsid w:val="00C70B82"/>
    <w:rsid w:val="00C70C07"/>
    <w:rsid w:val="00C71101"/>
    <w:rsid w:val="00C72127"/>
    <w:rsid w:val="00C724F7"/>
    <w:rsid w:val="00C7291A"/>
    <w:rsid w:val="00C72C31"/>
    <w:rsid w:val="00C72D03"/>
    <w:rsid w:val="00C72D7B"/>
    <w:rsid w:val="00C732CF"/>
    <w:rsid w:val="00C735E1"/>
    <w:rsid w:val="00C736F8"/>
    <w:rsid w:val="00C741F6"/>
    <w:rsid w:val="00C746EE"/>
    <w:rsid w:val="00C74BD6"/>
    <w:rsid w:val="00C750C4"/>
    <w:rsid w:val="00C75380"/>
    <w:rsid w:val="00C75D92"/>
    <w:rsid w:val="00C765A8"/>
    <w:rsid w:val="00C76A03"/>
    <w:rsid w:val="00C77584"/>
    <w:rsid w:val="00C776D1"/>
    <w:rsid w:val="00C77E21"/>
    <w:rsid w:val="00C80EE8"/>
    <w:rsid w:val="00C8124B"/>
    <w:rsid w:val="00C8141D"/>
    <w:rsid w:val="00C82637"/>
    <w:rsid w:val="00C829CC"/>
    <w:rsid w:val="00C82A21"/>
    <w:rsid w:val="00C837FD"/>
    <w:rsid w:val="00C83A03"/>
    <w:rsid w:val="00C83D87"/>
    <w:rsid w:val="00C85508"/>
    <w:rsid w:val="00C85BAA"/>
    <w:rsid w:val="00C86C73"/>
    <w:rsid w:val="00C86C7F"/>
    <w:rsid w:val="00C87B56"/>
    <w:rsid w:val="00C87CC1"/>
    <w:rsid w:val="00C87DED"/>
    <w:rsid w:val="00C90D03"/>
    <w:rsid w:val="00C9153D"/>
    <w:rsid w:val="00C91A80"/>
    <w:rsid w:val="00C91D96"/>
    <w:rsid w:val="00C9249A"/>
    <w:rsid w:val="00C946EB"/>
    <w:rsid w:val="00C94B91"/>
    <w:rsid w:val="00C9505F"/>
    <w:rsid w:val="00C95586"/>
    <w:rsid w:val="00C95AB8"/>
    <w:rsid w:val="00C9705E"/>
    <w:rsid w:val="00CA006E"/>
    <w:rsid w:val="00CA0ABE"/>
    <w:rsid w:val="00CA1256"/>
    <w:rsid w:val="00CA1421"/>
    <w:rsid w:val="00CA1CBE"/>
    <w:rsid w:val="00CA2D37"/>
    <w:rsid w:val="00CA3211"/>
    <w:rsid w:val="00CA339E"/>
    <w:rsid w:val="00CA39EC"/>
    <w:rsid w:val="00CA3CEC"/>
    <w:rsid w:val="00CA47A5"/>
    <w:rsid w:val="00CA59FB"/>
    <w:rsid w:val="00CA64A6"/>
    <w:rsid w:val="00CA6564"/>
    <w:rsid w:val="00CA6A5B"/>
    <w:rsid w:val="00CA7ACF"/>
    <w:rsid w:val="00CA7C53"/>
    <w:rsid w:val="00CA7DF8"/>
    <w:rsid w:val="00CB04BD"/>
    <w:rsid w:val="00CB1061"/>
    <w:rsid w:val="00CB16A4"/>
    <w:rsid w:val="00CB1758"/>
    <w:rsid w:val="00CB1AA6"/>
    <w:rsid w:val="00CB1CE6"/>
    <w:rsid w:val="00CB312C"/>
    <w:rsid w:val="00CB3BE6"/>
    <w:rsid w:val="00CB4286"/>
    <w:rsid w:val="00CB44EB"/>
    <w:rsid w:val="00CB511D"/>
    <w:rsid w:val="00CB523B"/>
    <w:rsid w:val="00CB54CF"/>
    <w:rsid w:val="00CB568F"/>
    <w:rsid w:val="00CB5722"/>
    <w:rsid w:val="00CB5EC8"/>
    <w:rsid w:val="00CB6309"/>
    <w:rsid w:val="00CC1E55"/>
    <w:rsid w:val="00CC2C8B"/>
    <w:rsid w:val="00CC2DCB"/>
    <w:rsid w:val="00CC32BD"/>
    <w:rsid w:val="00CC3D94"/>
    <w:rsid w:val="00CC3F6A"/>
    <w:rsid w:val="00CC471E"/>
    <w:rsid w:val="00CC4BD7"/>
    <w:rsid w:val="00CC5010"/>
    <w:rsid w:val="00CC57D0"/>
    <w:rsid w:val="00CC5B0C"/>
    <w:rsid w:val="00CC5B10"/>
    <w:rsid w:val="00CC6051"/>
    <w:rsid w:val="00CC60B9"/>
    <w:rsid w:val="00CC614E"/>
    <w:rsid w:val="00CC79F0"/>
    <w:rsid w:val="00CC7E24"/>
    <w:rsid w:val="00CC7E8C"/>
    <w:rsid w:val="00CD0B30"/>
    <w:rsid w:val="00CD142A"/>
    <w:rsid w:val="00CD1A73"/>
    <w:rsid w:val="00CD23B8"/>
    <w:rsid w:val="00CD33D1"/>
    <w:rsid w:val="00CD3E30"/>
    <w:rsid w:val="00CD406C"/>
    <w:rsid w:val="00CD4384"/>
    <w:rsid w:val="00CD4447"/>
    <w:rsid w:val="00CD4898"/>
    <w:rsid w:val="00CD4CF6"/>
    <w:rsid w:val="00CD4EEA"/>
    <w:rsid w:val="00CD5E67"/>
    <w:rsid w:val="00CD5EA8"/>
    <w:rsid w:val="00CD6108"/>
    <w:rsid w:val="00CD637A"/>
    <w:rsid w:val="00CD6C82"/>
    <w:rsid w:val="00CD6D56"/>
    <w:rsid w:val="00CD7A40"/>
    <w:rsid w:val="00CE054F"/>
    <w:rsid w:val="00CE2072"/>
    <w:rsid w:val="00CE22EA"/>
    <w:rsid w:val="00CE2B62"/>
    <w:rsid w:val="00CE310D"/>
    <w:rsid w:val="00CE354A"/>
    <w:rsid w:val="00CE4353"/>
    <w:rsid w:val="00CE48E8"/>
    <w:rsid w:val="00CE4989"/>
    <w:rsid w:val="00CE4BCB"/>
    <w:rsid w:val="00CE4BF3"/>
    <w:rsid w:val="00CE50BA"/>
    <w:rsid w:val="00CE618A"/>
    <w:rsid w:val="00CE6193"/>
    <w:rsid w:val="00CE67E2"/>
    <w:rsid w:val="00CE68CA"/>
    <w:rsid w:val="00CE6DE6"/>
    <w:rsid w:val="00CE7316"/>
    <w:rsid w:val="00CE7FDD"/>
    <w:rsid w:val="00CF008A"/>
    <w:rsid w:val="00CF03B9"/>
    <w:rsid w:val="00CF0745"/>
    <w:rsid w:val="00CF0826"/>
    <w:rsid w:val="00CF09A9"/>
    <w:rsid w:val="00CF09B4"/>
    <w:rsid w:val="00CF1164"/>
    <w:rsid w:val="00CF22D0"/>
    <w:rsid w:val="00CF22DD"/>
    <w:rsid w:val="00CF2C37"/>
    <w:rsid w:val="00CF3B6B"/>
    <w:rsid w:val="00CF3F2A"/>
    <w:rsid w:val="00CF4079"/>
    <w:rsid w:val="00CF438D"/>
    <w:rsid w:val="00CF5B55"/>
    <w:rsid w:val="00CF5BA5"/>
    <w:rsid w:val="00CF5C38"/>
    <w:rsid w:val="00CF6277"/>
    <w:rsid w:val="00CF65B3"/>
    <w:rsid w:val="00CF66EE"/>
    <w:rsid w:val="00CF6795"/>
    <w:rsid w:val="00CF6A1A"/>
    <w:rsid w:val="00CF7950"/>
    <w:rsid w:val="00CF7A34"/>
    <w:rsid w:val="00D00098"/>
    <w:rsid w:val="00D00AD3"/>
    <w:rsid w:val="00D00F12"/>
    <w:rsid w:val="00D011C4"/>
    <w:rsid w:val="00D031CE"/>
    <w:rsid w:val="00D046D4"/>
    <w:rsid w:val="00D046E8"/>
    <w:rsid w:val="00D04F3A"/>
    <w:rsid w:val="00D05DA0"/>
    <w:rsid w:val="00D05DB2"/>
    <w:rsid w:val="00D05E6E"/>
    <w:rsid w:val="00D06183"/>
    <w:rsid w:val="00D06E4F"/>
    <w:rsid w:val="00D06F61"/>
    <w:rsid w:val="00D070E5"/>
    <w:rsid w:val="00D0744F"/>
    <w:rsid w:val="00D07C52"/>
    <w:rsid w:val="00D1116B"/>
    <w:rsid w:val="00D12A57"/>
    <w:rsid w:val="00D12C81"/>
    <w:rsid w:val="00D1341F"/>
    <w:rsid w:val="00D1374B"/>
    <w:rsid w:val="00D13C11"/>
    <w:rsid w:val="00D13E33"/>
    <w:rsid w:val="00D13F41"/>
    <w:rsid w:val="00D1449B"/>
    <w:rsid w:val="00D152D8"/>
    <w:rsid w:val="00D15A00"/>
    <w:rsid w:val="00D1650B"/>
    <w:rsid w:val="00D1651D"/>
    <w:rsid w:val="00D16FF0"/>
    <w:rsid w:val="00D20A56"/>
    <w:rsid w:val="00D20EA8"/>
    <w:rsid w:val="00D2126C"/>
    <w:rsid w:val="00D21B2A"/>
    <w:rsid w:val="00D21E0C"/>
    <w:rsid w:val="00D2336A"/>
    <w:rsid w:val="00D235D8"/>
    <w:rsid w:val="00D24723"/>
    <w:rsid w:val="00D2523F"/>
    <w:rsid w:val="00D2536B"/>
    <w:rsid w:val="00D254DF"/>
    <w:rsid w:val="00D25BB1"/>
    <w:rsid w:val="00D25C34"/>
    <w:rsid w:val="00D2664A"/>
    <w:rsid w:val="00D267FE"/>
    <w:rsid w:val="00D26DC1"/>
    <w:rsid w:val="00D26F80"/>
    <w:rsid w:val="00D270EC"/>
    <w:rsid w:val="00D27848"/>
    <w:rsid w:val="00D27BAD"/>
    <w:rsid w:val="00D27E08"/>
    <w:rsid w:val="00D30A97"/>
    <w:rsid w:val="00D30C32"/>
    <w:rsid w:val="00D30EB3"/>
    <w:rsid w:val="00D3160F"/>
    <w:rsid w:val="00D31E70"/>
    <w:rsid w:val="00D32076"/>
    <w:rsid w:val="00D328A3"/>
    <w:rsid w:val="00D32A86"/>
    <w:rsid w:val="00D32AD8"/>
    <w:rsid w:val="00D3337C"/>
    <w:rsid w:val="00D33463"/>
    <w:rsid w:val="00D337FF"/>
    <w:rsid w:val="00D33EBA"/>
    <w:rsid w:val="00D33F95"/>
    <w:rsid w:val="00D34D00"/>
    <w:rsid w:val="00D3593D"/>
    <w:rsid w:val="00D35981"/>
    <w:rsid w:val="00D35E62"/>
    <w:rsid w:val="00D36C1F"/>
    <w:rsid w:val="00D36E3B"/>
    <w:rsid w:val="00D36F7D"/>
    <w:rsid w:val="00D371B3"/>
    <w:rsid w:val="00D376FB"/>
    <w:rsid w:val="00D37703"/>
    <w:rsid w:val="00D37D0E"/>
    <w:rsid w:val="00D407E2"/>
    <w:rsid w:val="00D40C7E"/>
    <w:rsid w:val="00D40CE4"/>
    <w:rsid w:val="00D41C5B"/>
    <w:rsid w:val="00D42499"/>
    <w:rsid w:val="00D42F9C"/>
    <w:rsid w:val="00D43296"/>
    <w:rsid w:val="00D43DA3"/>
    <w:rsid w:val="00D44032"/>
    <w:rsid w:val="00D441A3"/>
    <w:rsid w:val="00D44210"/>
    <w:rsid w:val="00D44C49"/>
    <w:rsid w:val="00D44D40"/>
    <w:rsid w:val="00D44DB9"/>
    <w:rsid w:val="00D452CB"/>
    <w:rsid w:val="00D45C35"/>
    <w:rsid w:val="00D45E84"/>
    <w:rsid w:val="00D46229"/>
    <w:rsid w:val="00D465B9"/>
    <w:rsid w:val="00D46658"/>
    <w:rsid w:val="00D466EA"/>
    <w:rsid w:val="00D46B68"/>
    <w:rsid w:val="00D47196"/>
    <w:rsid w:val="00D4776B"/>
    <w:rsid w:val="00D504C8"/>
    <w:rsid w:val="00D509FD"/>
    <w:rsid w:val="00D51EDC"/>
    <w:rsid w:val="00D5214E"/>
    <w:rsid w:val="00D533B3"/>
    <w:rsid w:val="00D53819"/>
    <w:rsid w:val="00D54061"/>
    <w:rsid w:val="00D54084"/>
    <w:rsid w:val="00D54BC3"/>
    <w:rsid w:val="00D55237"/>
    <w:rsid w:val="00D5599D"/>
    <w:rsid w:val="00D559BA"/>
    <w:rsid w:val="00D55CFC"/>
    <w:rsid w:val="00D56957"/>
    <w:rsid w:val="00D56F1C"/>
    <w:rsid w:val="00D6063F"/>
    <w:rsid w:val="00D6071B"/>
    <w:rsid w:val="00D614E1"/>
    <w:rsid w:val="00D61B3A"/>
    <w:rsid w:val="00D62B7E"/>
    <w:rsid w:val="00D62BEF"/>
    <w:rsid w:val="00D6313C"/>
    <w:rsid w:val="00D632A7"/>
    <w:rsid w:val="00D63377"/>
    <w:rsid w:val="00D633C2"/>
    <w:rsid w:val="00D6422C"/>
    <w:rsid w:val="00D64246"/>
    <w:rsid w:val="00D65432"/>
    <w:rsid w:val="00D65696"/>
    <w:rsid w:val="00D66062"/>
    <w:rsid w:val="00D66369"/>
    <w:rsid w:val="00D66467"/>
    <w:rsid w:val="00D66677"/>
    <w:rsid w:val="00D669FD"/>
    <w:rsid w:val="00D66C2F"/>
    <w:rsid w:val="00D66D48"/>
    <w:rsid w:val="00D6707B"/>
    <w:rsid w:val="00D67115"/>
    <w:rsid w:val="00D6714C"/>
    <w:rsid w:val="00D674AE"/>
    <w:rsid w:val="00D704A6"/>
    <w:rsid w:val="00D70AB6"/>
    <w:rsid w:val="00D711CE"/>
    <w:rsid w:val="00D71329"/>
    <w:rsid w:val="00D71619"/>
    <w:rsid w:val="00D719AE"/>
    <w:rsid w:val="00D71B70"/>
    <w:rsid w:val="00D71F98"/>
    <w:rsid w:val="00D73092"/>
    <w:rsid w:val="00D73ACC"/>
    <w:rsid w:val="00D73E9F"/>
    <w:rsid w:val="00D73EF1"/>
    <w:rsid w:val="00D7461F"/>
    <w:rsid w:val="00D74AD8"/>
    <w:rsid w:val="00D75158"/>
    <w:rsid w:val="00D75717"/>
    <w:rsid w:val="00D75900"/>
    <w:rsid w:val="00D761DA"/>
    <w:rsid w:val="00D766D2"/>
    <w:rsid w:val="00D7688D"/>
    <w:rsid w:val="00D768C0"/>
    <w:rsid w:val="00D8034C"/>
    <w:rsid w:val="00D80A0A"/>
    <w:rsid w:val="00D81091"/>
    <w:rsid w:val="00D81A53"/>
    <w:rsid w:val="00D81F77"/>
    <w:rsid w:val="00D81F87"/>
    <w:rsid w:val="00D82E6E"/>
    <w:rsid w:val="00D82FD9"/>
    <w:rsid w:val="00D83A01"/>
    <w:rsid w:val="00D8412F"/>
    <w:rsid w:val="00D843B0"/>
    <w:rsid w:val="00D85415"/>
    <w:rsid w:val="00D854A6"/>
    <w:rsid w:val="00D8618E"/>
    <w:rsid w:val="00D86FA6"/>
    <w:rsid w:val="00D87636"/>
    <w:rsid w:val="00D9075A"/>
    <w:rsid w:val="00D91212"/>
    <w:rsid w:val="00D91A0F"/>
    <w:rsid w:val="00D926F3"/>
    <w:rsid w:val="00D929A3"/>
    <w:rsid w:val="00D929BE"/>
    <w:rsid w:val="00D92AE3"/>
    <w:rsid w:val="00D92CD2"/>
    <w:rsid w:val="00D931BA"/>
    <w:rsid w:val="00D93ADC"/>
    <w:rsid w:val="00D93D33"/>
    <w:rsid w:val="00D94338"/>
    <w:rsid w:val="00D9439E"/>
    <w:rsid w:val="00D94CF9"/>
    <w:rsid w:val="00D94E4C"/>
    <w:rsid w:val="00D952E3"/>
    <w:rsid w:val="00D95BE4"/>
    <w:rsid w:val="00D95C64"/>
    <w:rsid w:val="00D96767"/>
    <w:rsid w:val="00D97336"/>
    <w:rsid w:val="00D97472"/>
    <w:rsid w:val="00D9750C"/>
    <w:rsid w:val="00D97813"/>
    <w:rsid w:val="00D97C0B"/>
    <w:rsid w:val="00D97C64"/>
    <w:rsid w:val="00DA07BB"/>
    <w:rsid w:val="00DA1451"/>
    <w:rsid w:val="00DA192A"/>
    <w:rsid w:val="00DA25B9"/>
    <w:rsid w:val="00DA2F30"/>
    <w:rsid w:val="00DA382B"/>
    <w:rsid w:val="00DA3F93"/>
    <w:rsid w:val="00DA4313"/>
    <w:rsid w:val="00DA4C94"/>
    <w:rsid w:val="00DA541E"/>
    <w:rsid w:val="00DA5658"/>
    <w:rsid w:val="00DA69D3"/>
    <w:rsid w:val="00DA6C26"/>
    <w:rsid w:val="00DA6D88"/>
    <w:rsid w:val="00DA7E21"/>
    <w:rsid w:val="00DB028F"/>
    <w:rsid w:val="00DB0ECD"/>
    <w:rsid w:val="00DB0F37"/>
    <w:rsid w:val="00DB1F73"/>
    <w:rsid w:val="00DB2114"/>
    <w:rsid w:val="00DB220F"/>
    <w:rsid w:val="00DB261E"/>
    <w:rsid w:val="00DB2790"/>
    <w:rsid w:val="00DB27FC"/>
    <w:rsid w:val="00DB2924"/>
    <w:rsid w:val="00DB2C38"/>
    <w:rsid w:val="00DB2FD8"/>
    <w:rsid w:val="00DB35AB"/>
    <w:rsid w:val="00DB42C5"/>
    <w:rsid w:val="00DB5C65"/>
    <w:rsid w:val="00DB5F63"/>
    <w:rsid w:val="00DB6B0D"/>
    <w:rsid w:val="00DB6B95"/>
    <w:rsid w:val="00DB7037"/>
    <w:rsid w:val="00DB7579"/>
    <w:rsid w:val="00DB75E4"/>
    <w:rsid w:val="00DB7DAE"/>
    <w:rsid w:val="00DC0DFB"/>
    <w:rsid w:val="00DC155A"/>
    <w:rsid w:val="00DC16DC"/>
    <w:rsid w:val="00DC24F1"/>
    <w:rsid w:val="00DC2B4A"/>
    <w:rsid w:val="00DC4153"/>
    <w:rsid w:val="00DC41F0"/>
    <w:rsid w:val="00DC4563"/>
    <w:rsid w:val="00DC4657"/>
    <w:rsid w:val="00DC5D87"/>
    <w:rsid w:val="00DC6B8D"/>
    <w:rsid w:val="00DC6EFB"/>
    <w:rsid w:val="00DC7891"/>
    <w:rsid w:val="00DD0087"/>
    <w:rsid w:val="00DD01E2"/>
    <w:rsid w:val="00DD0212"/>
    <w:rsid w:val="00DD09B7"/>
    <w:rsid w:val="00DD0AD7"/>
    <w:rsid w:val="00DD0D53"/>
    <w:rsid w:val="00DD10B2"/>
    <w:rsid w:val="00DD1422"/>
    <w:rsid w:val="00DD1EC6"/>
    <w:rsid w:val="00DD1F4A"/>
    <w:rsid w:val="00DD2973"/>
    <w:rsid w:val="00DD2A8D"/>
    <w:rsid w:val="00DD2B6C"/>
    <w:rsid w:val="00DD2E73"/>
    <w:rsid w:val="00DD2E89"/>
    <w:rsid w:val="00DD31DF"/>
    <w:rsid w:val="00DD32BA"/>
    <w:rsid w:val="00DD36FC"/>
    <w:rsid w:val="00DD3B01"/>
    <w:rsid w:val="00DD4366"/>
    <w:rsid w:val="00DD4733"/>
    <w:rsid w:val="00DD4921"/>
    <w:rsid w:val="00DD4C47"/>
    <w:rsid w:val="00DD518F"/>
    <w:rsid w:val="00DD591B"/>
    <w:rsid w:val="00DD5E08"/>
    <w:rsid w:val="00DD6538"/>
    <w:rsid w:val="00DD6811"/>
    <w:rsid w:val="00DD73B3"/>
    <w:rsid w:val="00DD7650"/>
    <w:rsid w:val="00DD7B04"/>
    <w:rsid w:val="00DE037A"/>
    <w:rsid w:val="00DE041F"/>
    <w:rsid w:val="00DE0ED9"/>
    <w:rsid w:val="00DE1AD8"/>
    <w:rsid w:val="00DE2C31"/>
    <w:rsid w:val="00DE3111"/>
    <w:rsid w:val="00DE4425"/>
    <w:rsid w:val="00DE4D3E"/>
    <w:rsid w:val="00DE5805"/>
    <w:rsid w:val="00DE581E"/>
    <w:rsid w:val="00DE59E0"/>
    <w:rsid w:val="00DE5F81"/>
    <w:rsid w:val="00DE69FB"/>
    <w:rsid w:val="00DE6B3A"/>
    <w:rsid w:val="00DE6C76"/>
    <w:rsid w:val="00DE6E82"/>
    <w:rsid w:val="00DE706B"/>
    <w:rsid w:val="00DE72F6"/>
    <w:rsid w:val="00DE73C0"/>
    <w:rsid w:val="00DE7E05"/>
    <w:rsid w:val="00DF02A4"/>
    <w:rsid w:val="00DF04CE"/>
    <w:rsid w:val="00DF05E8"/>
    <w:rsid w:val="00DF1571"/>
    <w:rsid w:val="00DF1B02"/>
    <w:rsid w:val="00DF22BE"/>
    <w:rsid w:val="00DF2333"/>
    <w:rsid w:val="00DF25D6"/>
    <w:rsid w:val="00DF3856"/>
    <w:rsid w:val="00DF3C84"/>
    <w:rsid w:val="00DF5711"/>
    <w:rsid w:val="00DF6C3B"/>
    <w:rsid w:val="00DF7800"/>
    <w:rsid w:val="00DF7B53"/>
    <w:rsid w:val="00E0058B"/>
    <w:rsid w:val="00E0078C"/>
    <w:rsid w:val="00E007C1"/>
    <w:rsid w:val="00E00C26"/>
    <w:rsid w:val="00E01BAF"/>
    <w:rsid w:val="00E01C4C"/>
    <w:rsid w:val="00E02597"/>
    <w:rsid w:val="00E02FCE"/>
    <w:rsid w:val="00E03752"/>
    <w:rsid w:val="00E0395F"/>
    <w:rsid w:val="00E03ED3"/>
    <w:rsid w:val="00E03F49"/>
    <w:rsid w:val="00E04313"/>
    <w:rsid w:val="00E049EE"/>
    <w:rsid w:val="00E04A8C"/>
    <w:rsid w:val="00E04F78"/>
    <w:rsid w:val="00E05122"/>
    <w:rsid w:val="00E052AA"/>
    <w:rsid w:val="00E055F2"/>
    <w:rsid w:val="00E05A91"/>
    <w:rsid w:val="00E0649C"/>
    <w:rsid w:val="00E064E8"/>
    <w:rsid w:val="00E07E0B"/>
    <w:rsid w:val="00E105FA"/>
    <w:rsid w:val="00E107D5"/>
    <w:rsid w:val="00E110D6"/>
    <w:rsid w:val="00E11177"/>
    <w:rsid w:val="00E1140E"/>
    <w:rsid w:val="00E1194A"/>
    <w:rsid w:val="00E11CDC"/>
    <w:rsid w:val="00E11F98"/>
    <w:rsid w:val="00E12C35"/>
    <w:rsid w:val="00E12FC6"/>
    <w:rsid w:val="00E12FE7"/>
    <w:rsid w:val="00E13418"/>
    <w:rsid w:val="00E134E5"/>
    <w:rsid w:val="00E14465"/>
    <w:rsid w:val="00E14C3F"/>
    <w:rsid w:val="00E15C9F"/>
    <w:rsid w:val="00E16255"/>
    <w:rsid w:val="00E1634E"/>
    <w:rsid w:val="00E1681A"/>
    <w:rsid w:val="00E16D2C"/>
    <w:rsid w:val="00E17076"/>
    <w:rsid w:val="00E171D6"/>
    <w:rsid w:val="00E177C0"/>
    <w:rsid w:val="00E20314"/>
    <w:rsid w:val="00E213CD"/>
    <w:rsid w:val="00E237CA"/>
    <w:rsid w:val="00E24141"/>
    <w:rsid w:val="00E25894"/>
    <w:rsid w:val="00E26CE3"/>
    <w:rsid w:val="00E26F5A"/>
    <w:rsid w:val="00E27300"/>
    <w:rsid w:val="00E27F86"/>
    <w:rsid w:val="00E303C8"/>
    <w:rsid w:val="00E30DBA"/>
    <w:rsid w:val="00E3191D"/>
    <w:rsid w:val="00E32250"/>
    <w:rsid w:val="00E32636"/>
    <w:rsid w:val="00E328B3"/>
    <w:rsid w:val="00E32CDC"/>
    <w:rsid w:val="00E33D89"/>
    <w:rsid w:val="00E34322"/>
    <w:rsid w:val="00E3440A"/>
    <w:rsid w:val="00E344AB"/>
    <w:rsid w:val="00E34965"/>
    <w:rsid w:val="00E34A4D"/>
    <w:rsid w:val="00E35247"/>
    <w:rsid w:val="00E35807"/>
    <w:rsid w:val="00E361D8"/>
    <w:rsid w:val="00E36CC5"/>
    <w:rsid w:val="00E37623"/>
    <w:rsid w:val="00E3794F"/>
    <w:rsid w:val="00E40812"/>
    <w:rsid w:val="00E4253E"/>
    <w:rsid w:val="00E428A3"/>
    <w:rsid w:val="00E43507"/>
    <w:rsid w:val="00E435C6"/>
    <w:rsid w:val="00E43682"/>
    <w:rsid w:val="00E4371C"/>
    <w:rsid w:val="00E43D04"/>
    <w:rsid w:val="00E43EE1"/>
    <w:rsid w:val="00E442C0"/>
    <w:rsid w:val="00E4509B"/>
    <w:rsid w:val="00E463E7"/>
    <w:rsid w:val="00E470A6"/>
    <w:rsid w:val="00E476B1"/>
    <w:rsid w:val="00E507E4"/>
    <w:rsid w:val="00E50AA6"/>
    <w:rsid w:val="00E50EA0"/>
    <w:rsid w:val="00E51053"/>
    <w:rsid w:val="00E51995"/>
    <w:rsid w:val="00E51C64"/>
    <w:rsid w:val="00E522ED"/>
    <w:rsid w:val="00E53942"/>
    <w:rsid w:val="00E53E28"/>
    <w:rsid w:val="00E544A3"/>
    <w:rsid w:val="00E5490B"/>
    <w:rsid w:val="00E54E0B"/>
    <w:rsid w:val="00E563B8"/>
    <w:rsid w:val="00E56650"/>
    <w:rsid w:val="00E5672A"/>
    <w:rsid w:val="00E57175"/>
    <w:rsid w:val="00E578A1"/>
    <w:rsid w:val="00E57C5B"/>
    <w:rsid w:val="00E57E56"/>
    <w:rsid w:val="00E60797"/>
    <w:rsid w:val="00E609A7"/>
    <w:rsid w:val="00E60B52"/>
    <w:rsid w:val="00E6181F"/>
    <w:rsid w:val="00E61B1E"/>
    <w:rsid w:val="00E61BD3"/>
    <w:rsid w:val="00E62581"/>
    <w:rsid w:val="00E62BEE"/>
    <w:rsid w:val="00E62CC2"/>
    <w:rsid w:val="00E633D6"/>
    <w:rsid w:val="00E638E0"/>
    <w:rsid w:val="00E6443A"/>
    <w:rsid w:val="00E658C5"/>
    <w:rsid w:val="00E6629C"/>
    <w:rsid w:val="00E6665A"/>
    <w:rsid w:val="00E668A5"/>
    <w:rsid w:val="00E679F4"/>
    <w:rsid w:val="00E7076A"/>
    <w:rsid w:val="00E70AD1"/>
    <w:rsid w:val="00E70B09"/>
    <w:rsid w:val="00E70DEE"/>
    <w:rsid w:val="00E720E0"/>
    <w:rsid w:val="00E7239A"/>
    <w:rsid w:val="00E724F4"/>
    <w:rsid w:val="00E7296B"/>
    <w:rsid w:val="00E72D69"/>
    <w:rsid w:val="00E731F9"/>
    <w:rsid w:val="00E73BAE"/>
    <w:rsid w:val="00E73D91"/>
    <w:rsid w:val="00E7427A"/>
    <w:rsid w:val="00E74415"/>
    <w:rsid w:val="00E74598"/>
    <w:rsid w:val="00E75BA5"/>
    <w:rsid w:val="00E764BD"/>
    <w:rsid w:val="00E803EB"/>
    <w:rsid w:val="00E807B8"/>
    <w:rsid w:val="00E80C58"/>
    <w:rsid w:val="00E81287"/>
    <w:rsid w:val="00E81B56"/>
    <w:rsid w:val="00E81DC9"/>
    <w:rsid w:val="00E833B8"/>
    <w:rsid w:val="00E8463A"/>
    <w:rsid w:val="00E855FF"/>
    <w:rsid w:val="00E85CD7"/>
    <w:rsid w:val="00E85DCF"/>
    <w:rsid w:val="00E85F7E"/>
    <w:rsid w:val="00E860F8"/>
    <w:rsid w:val="00E869C4"/>
    <w:rsid w:val="00E86A43"/>
    <w:rsid w:val="00E87662"/>
    <w:rsid w:val="00E87F18"/>
    <w:rsid w:val="00E901CE"/>
    <w:rsid w:val="00E904FF"/>
    <w:rsid w:val="00E90E86"/>
    <w:rsid w:val="00E913C8"/>
    <w:rsid w:val="00E919B2"/>
    <w:rsid w:val="00E91AD3"/>
    <w:rsid w:val="00E91C7D"/>
    <w:rsid w:val="00E93081"/>
    <w:rsid w:val="00E931DE"/>
    <w:rsid w:val="00E93770"/>
    <w:rsid w:val="00E94A22"/>
    <w:rsid w:val="00E95116"/>
    <w:rsid w:val="00E96883"/>
    <w:rsid w:val="00E9690E"/>
    <w:rsid w:val="00E97F7A"/>
    <w:rsid w:val="00EA0434"/>
    <w:rsid w:val="00EA0515"/>
    <w:rsid w:val="00EA08D6"/>
    <w:rsid w:val="00EA0F69"/>
    <w:rsid w:val="00EA10E2"/>
    <w:rsid w:val="00EA16E5"/>
    <w:rsid w:val="00EA1839"/>
    <w:rsid w:val="00EA1C2B"/>
    <w:rsid w:val="00EA1EEA"/>
    <w:rsid w:val="00EA2B77"/>
    <w:rsid w:val="00EA361B"/>
    <w:rsid w:val="00EA3AEA"/>
    <w:rsid w:val="00EA4234"/>
    <w:rsid w:val="00EA42D9"/>
    <w:rsid w:val="00EA43C8"/>
    <w:rsid w:val="00EA495E"/>
    <w:rsid w:val="00EA4E8D"/>
    <w:rsid w:val="00EA52FC"/>
    <w:rsid w:val="00EA6285"/>
    <w:rsid w:val="00EB00EB"/>
    <w:rsid w:val="00EB10DE"/>
    <w:rsid w:val="00EB166C"/>
    <w:rsid w:val="00EB2179"/>
    <w:rsid w:val="00EB2816"/>
    <w:rsid w:val="00EB2E18"/>
    <w:rsid w:val="00EB3A4C"/>
    <w:rsid w:val="00EB4DB7"/>
    <w:rsid w:val="00EB5389"/>
    <w:rsid w:val="00EB53CE"/>
    <w:rsid w:val="00EB5547"/>
    <w:rsid w:val="00EB59F5"/>
    <w:rsid w:val="00EB5C84"/>
    <w:rsid w:val="00EB6335"/>
    <w:rsid w:val="00EB685B"/>
    <w:rsid w:val="00EB6CC1"/>
    <w:rsid w:val="00EB6D22"/>
    <w:rsid w:val="00EB6E35"/>
    <w:rsid w:val="00EB6E6D"/>
    <w:rsid w:val="00EB7754"/>
    <w:rsid w:val="00EB7810"/>
    <w:rsid w:val="00EB7E09"/>
    <w:rsid w:val="00EC07C6"/>
    <w:rsid w:val="00EC1DA2"/>
    <w:rsid w:val="00EC29E3"/>
    <w:rsid w:val="00EC31F5"/>
    <w:rsid w:val="00EC43E7"/>
    <w:rsid w:val="00EC458A"/>
    <w:rsid w:val="00EC46FF"/>
    <w:rsid w:val="00EC4809"/>
    <w:rsid w:val="00EC5891"/>
    <w:rsid w:val="00EC5CFF"/>
    <w:rsid w:val="00EC6468"/>
    <w:rsid w:val="00EC6FCB"/>
    <w:rsid w:val="00EC7008"/>
    <w:rsid w:val="00EC7CC1"/>
    <w:rsid w:val="00ED0507"/>
    <w:rsid w:val="00ED09EE"/>
    <w:rsid w:val="00ED11C8"/>
    <w:rsid w:val="00ED1787"/>
    <w:rsid w:val="00ED30B0"/>
    <w:rsid w:val="00ED333F"/>
    <w:rsid w:val="00ED355A"/>
    <w:rsid w:val="00ED3AD5"/>
    <w:rsid w:val="00ED3D03"/>
    <w:rsid w:val="00ED3ECF"/>
    <w:rsid w:val="00ED4205"/>
    <w:rsid w:val="00ED44ED"/>
    <w:rsid w:val="00ED4795"/>
    <w:rsid w:val="00ED52CE"/>
    <w:rsid w:val="00ED52F9"/>
    <w:rsid w:val="00ED54EC"/>
    <w:rsid w:val="00ED64EB"/>
    <w:rsid w:val="00ED70AA"/>
    <w:rsid w:val="00ED718C"/>
    <w:rsid w:val="00EE00E5"/>
    <w:rsid w:val="00EE0542"/>
    <w:rsid w:val="00EE087F"/>
    <w:rsid w:val="00EE1B64"/>
    <w:rsid w:val="00EE212A"/>
    <w:rsid w:val="00EE2937"/>
    <w:rsid w:val="00EE2B7A"/>
    <w:rsid w:val="00EE408E"/>
    <w:rsid w:val="00EE53C6"/>
    <w:rsid w:val="00EE561A"/>
    <w:rsid w:val="00EE5F22"/>
    <w:rsid w:val="00EE5F68"/>
    <w:rsid w:val="00EE69E2"/>
    <w:rsid w:val="00EE70F8"/>
    <w:rsid w:val="00EE7476"/>
    <w:rsid w:val="00EE765B"/>
    <w:rsid w:val="00EF04CB"/>
    <w:rsid w:val="00EF056C"/>
    <w:rsid w:val="00EF1150"/>
    <w:rsid w:val="00EF1253"/>
    <w:rsid w:val="00EF1A9D"/>
    <w:rsid w:val="00EF1DB5"/>
    <w:rsid w:val="00EF23A2"/>
    <w:rsid w:val="00EF38FC"/>
    <w:rsid w:val="00EF3FC1"/>
    <w:rsid w:val="00EF4161"/>
    <w:rsid w:val="00EF41A1"/>
    <w:rsid w:val="00EF436F"/>
    <w:rsid w:val="00EF4825"/>
    <w:rsid w:val="00EF4CF4"/>
    <w:rsid w:val="00EF60C3"/>
    <w:rsid w:val="00EF63C1"/>
    <w:rsid w:val="00EF6679"/>
    <w:rsid w:val="00EF6D53"/>
    <w:rsid w:val="00EF7A6D"/>
    <w:rsid w:val="00F0004F"/>
    <w:rsid w:val="00F00210"/>
    <w:rsid w:val="00F00250"/>
    <w:rsid w:val="00F00DE1"/>
    <w:rsid w:val="00F0138A"/>
    <w:rsid w:val="00F0159F"/>
    <w:rsid w:val="00F03726"/>
    <w:rsid w:val="00F050D2"/>
    <w:rsid w:val="00F058D2"/>
    <w:rsid w:val="00F06245"/>
    <w:rsid w:val="00F06372"/>
    <w:rsid w:val="00F06438"/>
    <w:rsid w:val="00F06DD6"/>
    <w:rsid w:val="00F0771F"/>
    <w:rsid w:val="00F07B9B"/>
    <w:rsid w:val="00F07EDD"/>
    <w:rsid w:val="00F10448"/>
    <w:rsid w:val="00F10D9D"/>
    <w:rsid w:val="00F10DF6"/>
    <w:rsid w:val="00F11392"/>
    <w:rsid w:val="00F117E3"/>
    <w:rsid w:val="00F11A7A"/>
    <w:rsid w:val="00F11DFD"/>
    <w:rsid w:val="00F11E87"/>
    <w:rsid w:val="00F126B0"/>
    <w:rsid w:val="00F12E21"/>
    <w:rsid w:val="00F130B0"/>
    <w:rsid w:val="00F1381E"/>
    <w:rsid w:val="00F13D01"/>
    <w:rsid w:val="00F1509F"/>
    <w:rsid w:val="00F151C2"/>
    <w:rsid w:val="00F15B88"/>
    <w:rsid w:val="00F15C90"/>
    <w:rsid w:val="00F16CDD"/>
    <w:rsid w:val="00F16DA7"/>
    <w:rsid w:val="00F174A6"/>
    <w:rsid w:val="00F17910"/>
    <w:rsid w:val="00F204B5"/>
    <w:rsid w:val="00F209DF"/>
    <w:rsid w:val="00F20ACA"/>
    <w:rsid w:val="00F210A5"/>
    <w:rsid w:val="00F21707"/>
    <w:rsid w:val="00F21B35"/>
    <w:rsid w:val="00F21C7D"/>
    <w:rsid w:val="00F22406"/>
    <w:rsid w:val="00F226F8"/>
    <w:rsid w:val="00F2273D"/>
    <w:rsid w:val="00F22DBD"/>
    <w:rsid w:val="00F22E16"/>
    <w:rsid w:val="00F234E1"/>
    <w:rsid w:val="00F234E2"/>
    <w:rsid w:val="00F239AF"/>
    <w:rsid w:val="00F23E02"/>
    <w:rsid w:val="00F24F30"/>
    <w:rsid w:val="00F257B5"/>
    <w:rsid w:val="00F267A6"/>
    <w:rsid w:val="00F26C20"/>
    <w:rsid w:val="00F26C95"/>
    <w:rsid w:val="00F26EF1"/>
    <w:rsid w:val="00F26F48"/>
    <w:rsid w:val="00F27E17"/>
    <w:rsid w:val="00F30157"/>
    <w:rsid w:val="00F304E4"/>
    <w:rsid w:val="00F30B9E"/>
    <w:rsid w:val="00F31009"/>
    <w:rsid w:val="00F31C88"/>
    <w:rsid w:val="00F3243C"/>
    <w:rsid w:val="00F326DB"/>
    <w:rsid w:val="00F328F6"/>
    <w:rsid w:val="00F32B9D"/>
    <w:rsid w:val="00F33252"/>
    <w:rsid w:val="00F338CE"/>
    <w:rsid w:val="00F34C82"/>
    <w:rsid w:val="00F34DD8"/>
    <w:rsid w:val="00F359D8"/>
    <w:rsid w:val="00F35D0A"/>
    <w:rsid w:val="00F35D87"/>
    <w:rsid w:val="00F35E3D"/>
    <w:rsid w:val="00F35FE1"/>
    <w:rsid w:val="00F35FE6"/>
    <w:rsid w:val="00F3608D"/>
    <w:rsid w:val="00F36160"/>
    <w:rsid w:val="00F3629F"/>
    <w:rsid w:val="00F366F2"/>
    <w:rsid w:val="00F36838"/>
    <w:rsid w:val="00F37509"/>
    <w:rsid w:val="00F3763F"/>
    <w:rsid w:val="00F376BB"/>
    <w:rsid w:val="00F37D8E"/>
    <w:rsid w:val="00F37E40"/>
    <w:rsid w:val="00F406E3"/>
    <w:rsid w:val="00F407A1"/>
    <w:rsid w:val="00F4123E"/>
    <w:rsid w:val="00F42C1C"/>
    <w:rsid w:val="00F42F4D"/>
    <w:rsid w:val="00F42F62"/>
    <w:rsid w:val="00F4345B"/>
    <w:rsid w:val="00F43CBB"/>
    <w:rsid w:val="00F444C2"/>
    <w:rsid w:val="00F4499D"/>
    <w:rsid w:val="00F44CF6"/>
    <w:rsid w:val="00F44D65"/>
    <w:rsid w:val="00F45334"/>
    <w:rsid w:val="00F4633A"/>
    <w:rsid w:val="00F46498"/>
    <w:rsid w:val="00F464C0"/>
    <w:rsid w:val="00F4659D"/>
    <w:rsid w:val="00F466D6"/>
    <w:rsid w:val="00F4673A"/>
    <w:rsid w:val="00F46E3A"/>
    <w:rsid w:val="00F46E79"/>
    <w:rsid w:val="00F46FD2"/>
    <w:rsid w:val="00F47511"/>
    <w:rsid w:val="00F479AD"/>
    <w:rsid w:val="00F50B24"/>
    <w:rsid w:val="00F51898"/>
    <w:rsid w:val="00F52A3B"/>
    <w:rsid w:val="00F52E73"/>
    <w:rsid w:val="00F5309C"/>
    <w:rsid w:val="00F53BA4"/>
    <w:rsid w:val="00F550AA"/>
    <w:rsid w:val="00F5540A"/>
    <w:rsid w:val="00F5559C"/>
    <w:rsid w:val="00F55E3D"/>
    <w:rsid w:val="00F55E46"/>
    <w:rsid w:val="00F56812"/>
    <w:rsid w:val="00F57164"/>
    <w:rsid w:val="00F57F0B"/>
    <w:rsid w:val="00F604CA"/>
    <w:rsid w:val="00F6080E"/>
    <w:rsid w:val="00F6089F"/>
    <w:rsid w:val="00F609F7"/>
    <w:rsid w:val="00F61B95"/>
    <w:rsid w:val="00F626C9"/>
    <w:rsid w:val="00F62E82"/>
    <w:rsid w:val="00F64015"/>
    <w:rsid w:val="00F644B1"/>
    <w:rsid w:val="00F64991"/>
    <w:rsid w:val="00F64A72"/>
    <w:rsid w:val="00F65085"/>
    <w:rsid w:val="00F65659"/>
    <w:rsid w:val="00F65802"/>
    <w:rsid w:val="00F659B2"/>
    <w:rsid w:val="00F65BA0"/>
    <w:rsid w:val="00F663F9"/>
    <w:rsid w:val="00F666C4"/>
    <w:rsid w:val="00F669F8"/>
    <w:rsid w:val="00F67208"/>
    <w:rsid w:val="00F678B9"/>
    <w:rsid w:val="00F67905"/>
    <w:rsid w:val="00F679B9"/>
    <w:rsid w:val="00F67C0E"/>
    <w:rsid w:val="00F701A4"/>
    <w:rsid w:val="00F7059A"/>
    <w:rsid w:val="00F710CE"/>
    <w:rsid w:val="00F71557"/>
    <w:rsid w:val="00F71BBC"/>
    <w:rsid w:val="00F71E45"/>
    <w:rsid w:val="00F720D1"/>
    <w:rsid w:val="00F721D1"/>
    <w:rsid w:val="00F72678"/>
    <w:rsid w:val="00F72A2F"/>
    <w:rsid w:val="00F72B6F"/>
    <w:rsid w:val="00F73252"/>
    <w:rsid w:val="00F73E71"/>
    <w:rsid w:val="00F7428C"/>
    <w:rsid w:val="00F748C7"/>
    <w:rsid w:val="00F75271"/>
    <w:rsid w:val="00F75545"/>
    <w:rsid w:val="00F75992"/>
    <w:rsid w:val="00F759A3"/>
    <w:rsid w:val="00F76F7A"/>
    <w:rsid w:val="00F77011"/>
    <w:rsid w:val="00F774B5"/>
    <w:rsid w:val="00F77FD5"/>
    <w:rsid w:val="00F8035B"/>
    <w:rsid w:val="00F812EF"/>
    <w:rsid w:val="00F813A0"/>
    <w:rsid w:val="00F83779"/>
    <w:rsid w:val="00F8489E"/>
    <w:rsid w:val="00F84B0F"/>
    <w:rsid w:val="00F85157"/>
    <w:rsid w:val="00F85E6F"/>
    <w:rsid w:val="00F85F92"/>
    <w:rsid w:val="00F86257"/>
    <w:rsid w:val="00F87713"/>
    <w:rsid w:val="00F90320"/>
    <w:rsid w:val="00F91306"/>
    <w:rsid w:val="00F91CF4"/>
    <w:rsid w:val="00F92763"/>
    <w:rsid w:val="00F92F0E"/>
    <w:rsid w:val="00F9323E"/>
    <w:rsid w:val="00F93C87"/>
    <w:rsid w:val="00F954DB"/>
    <w:rsid w:val="00F95666"/>
    <w:rsid w:val="00F95ECA"/>
    <w:rsid w:val="00F96248"/>
    <w:rsid w:val="00F96A08"/>
    <w:rsid w:val="00F96BC0"/>
    <w:rsid w:val="00F97BDF"/>
    <w:rsid w:val="00F97F19"/>
    <w:rsid w:val="00FA0989"/>
    <w:rsid w:val="00FA16A5"/>
    <w:rsid w:val="00FA1AA2"/>
    <w:rsid w:val="00FA1F7C"/>
    <w:rsid w:val="00FA20EB"/>
    <w:rsid w:val="00FA2308"/>
    <w:rsid w:val="00FA2EF7"/>
    <w:rsid w:val="00FA397E"/>
    <w:rsid w:val="00FA5622"/>
    <w:rsid w:val="00FA573E"/>
    <w:rsid w:val="00FA5F2E"/>
    <w:rsid w:val="00FA6F3B"/>
    <w:rsid w:val="00FA724C"/>
    <w:rsid w:val="00FA7498"/>
    <w:rsid w:val="00FA7ADB"/>
    <w:rsid w:val="00FA7F41"/>
    <w:rsid w:val="00FB0156"/>
    <w:rsid w:val="00FB02BE"/>
    <w:rsid w:val="00FB063D"/>
    <w:rsid w:val="00FB09B5"/>
    <w:rsid w:val="00FB0C4A"/>
    <w:rsid w:val="00FB0FD7"/>
    <w:rsid w:val="00FB17E5"/>
    <w:rsid w:val="00FB2842"/>
    <w:rsid w:val="00FB2A95"/>
    <w:rsid w:val="00FB2F69"/>
    <w:rsid w:val="00FB42A5"/>
    <w:rsid w:val="00FB44C6"/>
    <w:rsid w:val="00FB4A66"/>
    <w:rsid w:val="00FB4B3B"/>
    <w:rsid w:val="00FB54AD"/>
    <w:rsid w:val="00FB5B40"/>
    <w:rsid w:val="00FB5CDA"/>
    <w:rsid w:val="00FB63F6"/>
    <w:rsid w:val="00FB6533"/>
    <w:rsid w:val="00FB689A"/>
    <w:rsid w:val="00FB7513"/>
    <w:rsid w:val="00FB759B"/>
    <w:rsid w:val="00FB7DA2"/>
    <w:rsid w:val="00FC0298"/>
    <w:rsid w:val="00FC04C3"/>
    <w:rsid w:val="00FC0631"/>
    <w:rsid w:val="00FC0706"/>
    <w:rsid w:val="00FC15AA"/>
    <w:rsid w:val="00FC1A20"/>
    <w:rsid w:val="00FC1E9D"/>
    <w:rsid w:val="00FC2558"/>
    <w:rsid w:val="00FC283B"/>
    <w:rsid w:val="00FC2B90"/>
    <w:rsid w:val="00FC2BFA"/>
    <w:rsid w:val="00FC2DA8"/>
    <w:rsid w:val="00FC2FA5"/>
    <w:rsid w:val="00FC3142"/>
    <w:rsid w:val="00FC436B"/>
    <w:rsid w:val="00FC4E3A"/>
    <w:rsid w:val="00FC5377"/>
    <w:rsid w:val="00FC548B"/>
    <w:rsid w:val="00FC5960"/>
    <w:rsid w:val="00FC5969"/>
    <w:rsid w:val="00FC5E84"/>
    <w:rsid w:val="00FC646C"/>
    <w:rsid w:val="00FC694A"/>
    <w:rsid w:val="00FC7066"/>
    <w:rsid w:val="00FC746D"/>
    <w:rsid w:val="00FC7F58"/>
    <w:rsid w:val="00FD1C12"/>
    <w:rsid w:val="00FD1C23"/>
    <w:rsid w:val="00FD29FC"/>
    <w:rsid w:val="00FD33CD"/>
    <w:rsid w:val="00FD3547"/>
    <w:rsid w:val="00FD3FBF"/>
    <w:rsid w:val="00FD4961"/>
    <w:rsid w:val="00FD5667"/>
    <w:rsid w:val="00FD600D"/>
    <w:rsid w:val="00FD61A6"/>
    <w:rsid w:val="00FD6484"/>
    <w:rsid w:val="00FD67A1"/>
    <w:rsid w:val="00FD67D8"/>
    <w:rsid w:val="00FD6BE5"/>
    <w:rsid w:val="00FD6E69"/>
    <w:rsid w:val="00FD76AB"/>
    <w:rsid w:val="00FE0927"/>
    <w:rsid w:val="00FE14D0"/>
    <w:rsid w:val="00FE3669"/>
    <w:rsid w:val="00FE3A4B"/>
    <w:rsid w:val="00FE4416"/>
    <w:rsid w:val="00FE4723"/>
    <w:rsid w:val="00FE4EB1"/>
    <w:rsid w:val="00FE521C"/>
    <w:rsid w:val="00FE532A"/>
    <w:rsid w:val="00FE53F9"/>
    <w:rsid w:val="00FE62A9"/>
    <w:rsid w:val="00FE68AF"/>
    <w:rsid w:val="00FE6A87"/>
    <w:rsid w:val="00FE6FB3"/>
    <w:rsid w:val="00FE71ED"/>
    <w:rsid w:val="00FE7448"/>
    <w:rsid w:val="00FE750C"/>
    <w:rsid w:val="00FE7A27"/>
    <w:rsid w:val="00FE7ACF"/>
    <w:rsid w:val="00FF10F2"/>
    <w:rsid w:val="00FF11AD"/>
    <w:rsid w:val="00FF1538"/>
    <w:rsid w:val="00FF21E3"/>
    <w:rsid w:val="00FF2440"/>
    <w:rsid w:val="00FF3CCC"/>
    <w:rsid w:val="00FF4766"/>
    <w:rsid w:val="00FF51DA"/>
    <w:rsid w:val="00FF5321"/>
    <w:rsid w:val="00FF5953"/>
    <w:rsid w:val="00FF6267"/>
    <w:rsid w:val="00FF6589"/>
    <w:rsid w:val="00FF6C76"/>
    <w:rsid w:val="00FF7914"/>
    <w:rsid w:val="00FF7A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23D34A8"/>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73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9Char">
    <w:name w:val="Heading 9 Char"/>
    <w:basedOn w:val="DefaultParagraphFont"/>
    <w:link w:val="Heading9"/>
    <w:rsid w:val="00C301F4"/>
    <w:rPr>
      <w:rFonts w:ascii="Angsana New" w:eastAsia="Times New Roman" w:hAnsi="Angsana New"/>
      <w:sz w:val="32"/>
      <w:szCs w:val="32"/>
    </w:rPr>
  </w:style>
  <w:style w:type="paragraph" w:customStyle="1" w:styleId="CordiaNew">
    <w:name w:val="Cordia New"/>
    <w:basedOn w:val="Normal"/>
    <w:rsid w:val="00DB2C3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character" w:customStyle="1" w:styleId="Heading2Char">
    <w:name w:val="Heading 2 Char"/>
    <w:link w:val="Heading2"/>
    <w:rsid w:val="009D28D0"/>
    <w:rPr>
      <w:rFonts w:eastAsia="Times New Roman" w:hAnsi="Tms Rmn"/>
      <w:b/>
      <w:bCs/>
      <w:i/>
      <w:iCs/>
      <w:sz w:val="24"/>
      <w:szCs w:val="28"/>
    </w:rPr>
  </w:style>
  <w:style w:type="character" w:customStyle="1" w:styleId="ui-provider">
    <w:name w:val="ui-provider"/>
    <w:basedOn w:val="DefaultParagraphFont"/>
    <w:rsid w:val="00CB5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49967578">
      <w:bodyDiv w:val="1"/>
      <w:marLeft w:val="0"/>
      <w:marRight w:val="0"/>
      <w:marTop w:val="0"/>
      <w:marBottom w:val="0"/>
      <w:divBdr>
        <w:top w:val="none" w:sz="0" w:space="0" w:color="auto"/>
        <w:left w:val="none" w:sz="0" w:space="0" w:color="auto"/>
        <w:bottom w:val="none" w:sz="0" w:space="0" w:color="auto"/>
        <w:right w:val="none" w:sz="0" w:space="0" w:color="auto"/>
      </w:divBdr>
    </w:div>
    <w:div w:id="67701014">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43007471">
      <w:bodyDiv w:val="1"/>
      <w:marLeft w:val="0"/>
      <w:marRight w:val="0"/>
      <w:marTop w:val="0"/>
      <w:marBottom w:val="0"/>
      <w:divBdr>
        <w:top w:val="none" w:sz="0" w:space="0" w:color="auto"/>
        <w:left w:val="none" w:sz="0" w:space="0" w:color="auto"/>
        <w:bottom w:val="none" w:sz="0" w:space="0" w:color="auto"/>
        <w:right w:val="none" w:sz="0" w:space="0" w:color="auto"/>
      </w:divBdr>
    </w:div>
    <w:div w:id="149834272">
      <w:bodyDiv w:val="1"/>
      <w:marLeft w:val="0"/>
      <w:marRight w:val="0"/>
      <w:marTop w:val="0"/>
      <w:marBottom w:val="0"/>
      <w:divBdr>
        <w:top w:val="none" w:sz="0" w:space="0" w:color="auto"/>
        <w:left w:val="none" w:sz="0" w:space="0" w:color="auto"/>
        <w:bottom w:val="none" w:sz="0" w:space="0" w:color="auto"/>
        <w:right w:val="none" w:sz="0" w:space="0" w:color="auto"/>
      </w:divBdr>
    </w:div>
    <w:div w:id="172687762">
      <w:bodyDiv w:val="1"/>
      <w:marLeft w:val="0"/>
      <w:marRight w:val="0"/>
      <w:marTop w:val="0"/>
      <w:marBottom w:val="0"/>
      <w:divBdr>
        <w:top w:val="none" w:sz="0" w:space="0" w:color="auto"/>
        <w:left w:val="none" w:sz="0" w:space="0" w:color="auto"/>
        <w:bottom w:val="none" w:sz="0" w:space="0" w:color="auto"/>
        <w:right w:val="none" w:sz="0" w:space="0" w:color="auto"/>
      </w:divBdr>
    </w:div>
    <w:div w:id="175001909">
      <w:bodyDiv w:val="1"/>
      <w:marLeft w:val="0"/>
      <w:marRight w:val="0"/>
      <w:marTop w:val="0"/>
      <w:marBottom w:val="0"/>
      <w:divBdr>
        <w:top w:val="none" w:sz="0" w:space="0" w:color="auto"/>
        <w:left w:val="none" w:sz="0" w:space="0" w:color="auto"/>
        <w:bottom w:val="none" w:sz="0" w:space="0" w:color="auto"/>
        <w:right w:val="none" w:sz="0" w:space="0" w:color="auto"/>
      </w:divBdr>
    </w:div>
    <w:div w:id="181944535">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59946566">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2198183">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64477839">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3996388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5311197">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600647817">
      <w:bodyDiv w:val="1"/>
      <w:marLeft w:val="0"/>
      <w:marRight w:val="0"/>
      <w:marTop w:val="0"/>
      <w:marBottom w:val="0"/>
      <w:divBdr>
        <w:top w:val="none" w:sz="0" w:space="0" w:color="auto"/>
        <w:left w:val="none" w:sz="0" w:space="0" w:color="auto"/>
        <w:bottom w:val="none" w:sz="0" w:space="0" w:color="auto"/>
        <w:right w:val="none" w:sz="0" w:space="0" w:color="auto"/>
      </w:divBdr>
    </w:div>
    <w:div w:id="601958862">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19605345">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56375146">
      <w:bodyDiv w:val="1"/>
      <w:marLeft w:val="0"/>
      <w:marRight w:val="0"/>
      <w:marTop w:val="0"/>
      <w:marBottom w:val="0"/>
      <w:divBdr>
        <w:top w:val="none" w:sz="0" w:space="0" w:color="auto"/>
        <w:left w:val="none" w:sz="0" w:space="0" w:color="auto"/>
        <w:bottom w:val="none" w:sz="0" w:space="0" w:color="auto"/>
        <w:right w:val="none" w:sz="0" w:space="0" w:color="auto"/>
      </w:divBdr>
    </w:div>
    <w:div w:id="681586182">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695620877">
      <w:bodyDiv w:val="1"/>
      <w:marLeft w:val="0"/>
      <w:marRight w:val="0"/>
      <w:marTop w:val="0"/>
      <w:marBottom w:val="0"/>
      <w:divBdr>
        <w:top w:val="none" w:sz="0" w:space="0" w:color="auto"/>
        <w:left w:val="none" w:sz="0" w:space="0" w:color="auto"/>
        <w:bottom w:val="none" w:sz="0" w:space="0" w:color="auto"/>
        <w:right w:val="none" w:sz="0" w:space="0" w:color="auto"/>
      </w:divBdr>
    </w:div>
    <w:div w:id="702368624">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46267753">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783118809">
      <w:bodyDiv w:val="1"/>
      <w:marLeft w:val="0"/>
      <w:marRight w:val="0"/>
      <w:marTop w:val="0"/>
      <w:marBottom w:val="0"/>
      <w:divBdr>
        <w:top w:val="none" w:sz="0" w:space="0" w:color="auto"/>
        <w:left w:val="none" w:sz="0" w:space="0" w:color="auto"/>
        <w:bottom w:val="none" w:sz="0" w:space="0" w:color="auto"/>
        <w:right w:val="none" w:sz="0" w:space="0" w:color="auto"/>
      </w:divBdr>
    </w:div>
    <w:div w:id="811604427">
      <w:bodyDiv w:val="1"/>
      <w:marLeft w:val="0"/>
      <w:marRight w:val="0"/>
      <w:marTop w:val="0"/>
      <w:marBottom w:val="0"/>
      <w:divBdr>
        <w:top w:val="none" w:sz="0" w:space="0" w:color="auto"/>
        <w:left w:val="none" w:sz="0" w:space="0" w:color="auto"/>
        <w:bottom w:val="none" w:sz="0" w:space="0" w:color="auto"/>
        <w:right w:val="none" w:sz="0" w:space="0" w:color="auto"/>
      </w:divBdr>
    </w:div>
    <w:div w:id="87851685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568">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51476844">
      <w:bodyDiv w:val="1"/>
      <w:marLeft w:val="0"/>
      <w:marRight w:val="0"/>
      <w:marTop w:val="0"/>
      <w:marBottom w:val="0"/>
      <w:divBdr>
        <w:top w:val="none" w:sz="0" w:space="0" w:color="auto"/>
        <w:left w:val="none" w:sz="0" w:space="0" w:color="auto"/>
        <w:bottom w:val="none" w:sz="0" w:space="0" w:color="auto"/>
        <w:right w:val="none" w:sz="0" w:space="0" w:color="auto"/>
      </w:divBdr>
    </w:div>
    <w:div w:id="952133649">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12411819">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064064752">
      <w:bodyDiv w:val="1"/>
      <w:marLeft w:val="0"/>
      <w:marRight w:val="0"/>
      <w:marTop w:val="0"/>
      <w:marBottom w:val="0"/>
      <w:divBdr>
        <w:top w:val="none" w:sz="0" w:space="0" w:color="auto"/>
        <w:left w:val="none" w:sz="0" w:space="0" w:color="auto"/>
        <w:bottom w:val="none" w:sz="0" w:space="0" w:color="auto"/>
        <w:right w:val="none" w:sz="0" w:space="0" w:color="auto"/>
      </w:divBdr>
    </w:div>
    <w:div w:id="10723179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8693228">
      <w:bodyDiv w:val="1"/>
      <w:marLeft w:val="0"/>
      <w:marRight w:val="0"/>
      <w:marTop w:val="0"/>
      <w:marBottom w:val="0"/>
      <w:divBdr>
        <w:top w:val="none" w:sz="0" w:space="0" w:color="auto"/>
        <w:left w:val="none" w:sz="0" w:space="0" w:color="auto"/>
        <w:bottom w:val="none" w:sz="0" w:space="0" w:color="auto"/>
        <w:right w:val="none" w:sz="0" w:space="0" w:color="auto"/>
      </w:divBdr>
    </w:div>
    <w:div w:id="1122457867">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3175220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72644507">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251500116">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18147865">
      <w:bodyDiv w:val="1"/>
      <w:marLeft w:val="0"/>
      <w:marRight w:val="0"/>
      <w:marTop w:val="0"/>
      <w:marBottom w:val="0"/>
      <w:divBdr>
        <w:top w:val="none" w:sz="0" w:space="0" w:color="auto"/>
        <w:left w:val="none" w:sz="0" w:space="0" w:color="auto"/>
        <w:bottom w:val="none" w:sz="0" w:space="0" w:color="auto"/>
        <w:right w:val="none" w:sz="0" w:space="0" w:color="auto"/>
      </w:divBdr>
    </w:div>
    <w:div w:id="1329943548">
      <w:bodyDiv w:val="1"/>
      <w:marLeft w:val="0"/>
      <w:marRight w:val="0"/>
      <w:marTop w:val="0"/>
      <w:marBottom w:val="0"/>
      <w:divBdr>
        <w:top w:val="none" w:sz="0" w:space="0" w:color="auto"/>
        <w:left w:val="none" w:sz="0" w:space="0" w:color="auto"/>
        <w:bottom w:val="none" w:sz="0" w:space="0" w:color="auto"/>
        <w:right w:val="none" w:sz="0" w:space="0" w:color="auto"/>
      </w:divBdr>
    </w:div>
    <w:div w:id="1367682657">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374578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397509274">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2981243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59642145">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7413083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541286929">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61969014">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86478522">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897277707">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001303049">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34456667">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 w:id="21360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7" ma:contentTypeDescription="สร้างเอกสารใหม่" ma:contentTypeScope="" ma:versionID="f3bed963c3b02bd108f8c6c4920050e3">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8e649cc378bf7fab47ec1c4103dd7448"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C72A1-916A-498F-B80C-3849671DC4D1}">
  <ds:schemaRefs>
    <ds:schemaRef ds:uri="http://schemas.openxmlformats.org/officeDocument/2006/bibliography"/>
  </ds:schemaRefs>
</ds:datastoreItem>
</file>

<file path=customXml/itemProps2.xml><?xml version="1.0" encoding="utf-8"?>
<ds:datastoreItem xmlns:ds="http://schemas.openxmlformats.org/officeDocument/2006/customXml" ds:itemID="{566ADCF6-3512-4423-B011-96938B03FFD0}">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49372BEE-1CAE-4C79-9A6B-2FEBD790D54F}">
  <ds:schemaRefs>
    <ds:schemaRef ds:uri="http://schemas.microsoft.com/sharepoint/v3/contenttype/forms"/>
  </ds:schemaRefs>
</ds:datastoreItem>
</file>

<file path=customXml/itemProps4.xml><?xml version="1.0" encoding="utf-8"?>
<ds:datastoreItem xmlns:ds="http://schemas.openxmlformats.org/officeDocument/2006/customXml" ds:itemID="{11921B12-EAB4-4CB5-AC41-195049AB4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526749</vt:lpwstr>
  </property>
  <property fmtid="{D5CDD505-2E9C-101B-9397-08002B2CF9AE}" pid="4" name="OptimizationTime">
    <vt:lpwstr>20230213_2133</vt:lpwstr>
  </property>
</Properties>
</file>

<file path=docProps/app.xml><?xml version="1.0" encoding="utf-8"?>
<Properties xmlns="http://schemas.openxmlformats.org/officeDocument/2006/extended-properties" xmlns:vt="http://schemas.openxmlformats.org/officeDocument/2006/docPropsVTypes">
  <Template>Normal.dotm</Template>
  <TotalTime>8360</TotalTime>
  <Pages>136</Pages>
  <Words>42028</Words>
  <Characters>239566</Characters>
  <Application>Microsoft Office Word</Application>
  <DocSecurity>0</DocSecurity>
  <Lines>1996</Lines>
  <Paragraphs>562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1842</cp:revision>
  <cp:lastPrinted>2023-02-13T14:19:00Z</cp:lastPrinted>
  <dcterms:created xsi:type="dcterms:W3CDTF">2016-10-12T12:15:00Z</dcterms:created>
  <dcterms:modified xsi:type="dcterms:W3CDTF">2023-02-13T14:19:00Z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