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39E8" w14:textId="77777777" w:rsidR="001F7475" w:rsidRPr="00CC73AD" w:rsidRDefault="001F7475" w:rsidP="00F4158E">
      <w:pPr>
        <w:pStyle w:val="IndexHeading1"/>
        <w:tabs>
          <w:tab w:val="right" w:pos="270"/>
          <w:tab w:val="left" w:pos="1260"/>
        </w:tabs>
        <w:spacing w:after="0" w:line="276" w:lineRule="auto"/>
        <w:ind w:left="0" w:firstLine="0"/>
        <w:outlineLvl w:val="0"/>
        <w:rPr>
          <w:rFonts w:cs="Times New Roman"/>
          <w:szCs w:val="22"/>
        </w:rPr>
      </w:pPr>
      <w:r w:rsidRPr="00CC73AD">
        <w:rPr>
          <w:rFonts w:cs="Times New Roman"/>
          <w:szCs w:val="22"/>
        </w:rPr>
        <w:t>Note</w:t>
      </w:r>
      <w:r w:rsidRPr="00CC73AD">
        <w:rPr>
          <w:rFonts w:cs="Times New Roman"/>
          <w:szCs w:val="22"/>
        </w:rPr>
        <w:tab/>
        <w:t>Contents</w:t>
      </w:r>
    </w:p>
    <w:p w14:paraId="39023526" w14:textId="77777777" w:rsidR="001F7475" w:rsidRPr="00CC73AD" w:rsidRDefault="001F7475" w:rsidP="00F4158E">
      <w:pPr>
        <w:pStyle w:val="index"/>
        <w:tabs>
          <w:tab w:val="clear" w:pos="643"/>
          <w:tab w:val="clear" w:pos="680"/>
          <w:tab w:val="clear" w:pos="1134"/>
          <w:tab w:val="left" w:pos="1260"/>
        </w:tabs>
        <w:spacing w:after="0" w:line="276" w:lineRule="auto"/>
        <w:ind w:left="567" w:firstLine="0"/>
        <w:outlineLvl w:val="0"/>
        <w:rPr>
          <w:rFonts w:cs="Times New Roman"/>
          <w:szCs w:val="22"/>
        </w:rPr>
      </w:pPr>
    </w:p>
    <w:p w14:paraId="24BDD1AA" w14:textId="77777777" w:rsidR="001F7475" w:rsidRPr="00CC73AD" w:rsidRDefault="001F747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bookmarkStart w:id="0" w:name="_Hlk60661187"/>
      <w:r w:rsidRPr="00CC73AD">
        <w:rPr>
          <w:rFonts w:cs="Times New Roman"/>
          <w:szCs w:val="22"/>
        </w:rPr>
        <w:t>General information</w:t>
      </w:r>
    </w:p>
    <w:p w14:paraId="21213EF3" w14:textId="77777777" w:rsidR="003537BA" w:rsidRPr="009E40BA" w:rsidRDefault="001F747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Basis of preparation</w:t>
      </w:r>
      <w:r w:rsidR="001163D7" w:rsidRPr="00CC73AD">
        <w:rPr>
          <w:rFonts w:cs="Times New Roman"/>
          <w:szCs w:val="22"/>
        </w:rPr>
        <w:t xml:space="preserve"> of </w:t>
      </w:r>
      <w:r w:rsidR="00330548" w:rsidRPr="00CC73AD">
        <w:rPr>
          <w:rFonts w:cs="Times New Roman"/>
          <w:szCs w:val="22"/>
        </w:rPr>
        <w:t xml:space="preserve">the </w:t>
      </w:r>
      <w:r w:rsidR="001163D7" w:rsidRPr="00CC73AD">
        <w:rPr>
          <w:rFonts w:cs="Times New Roman"/>
          <w:szCs w:val="22"/>
        </w:rPr>
        <w:t>financial statements</w:t>
      </w:r>
    </w:p>
    <w:p w14:paraId="1378C21A" w14:textId="77777777" w:rsidR="00B25649" w:rsidRPr="00CC73AD" w:rsidRDefault="00D1780C"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Significant accounting policies</w:t>
      </w:r>
    </w:p>
    <w:p w14:paraId="1ABB2069" w14:textId="77777777" w:rsidR="001F7475" w:rsidRPr="00F4158E"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bidi="th-TH"/>
        </w:rPr>
      </w:pPr>
      <w:r w:rsidRPr="00CC73AD">
        <w:rPr>
          <w:rFonts w:cs="Times New Roman"/>
          <w:szCs w:val="22"/>
        </w:rPr>
        <w:t>Acquisition of busin</w:t>
      </w:r>
      <w:r w:rsidR="004A50FF" w:rsidRPr="00CC73AD">
        <w:rPr>
          <w:rFonts w:cs="Times New Roman"/>
          <w:szCs w:val="22"/>
        </w:rPr>
        <w:t>ess</w:t>
      </w:r>
      <w:r w:rsidR="00DC16F9" w:rsidRPr="00F4158E">
        <w:rPr>
          <w:rFonts w:cs="Times New Roman"/>
          <w:szCs w:val="22"/>
          <w:cs/>
          <w:lang w:bidi="th-TH"/>
        </w:rPr>
        <w:t xml:space="preserve"> </w:t>
      </w:r>
      <w:r w:rsidR="004065FD" w:rsidRPr="00CC73AD">
        <w:rPr>
          <w:rFonts w:cs="Times New Roman"/>
          <w:szCs w:val="22"/>
        </w:rPr>
        <w:t>and change</w:t>
      </w:r>
      <w:r w:rsidR="002F2A5D" w:rsidRPr="00CC73AD">
        <w:rPr>
          <w:rFonts w:cs="Times New Roman"/>
          <w:szCs w:val="22"/>
        </w:rPr>
        <w:t>s</w:t>
      </w:r>
      <w:r w:rsidR="004065FD" w:rsidRPr="00F4158E">
        <w:rPr>
          <w:rFonts w:cs="Times New Roman"/>
          <w:szCs w:val="22"/>
          <w:cs/>
          <w:lang w:bidi="th-TH"/>
        </w:rPr>
        <w:t xml:space="preserve"> </w:t>
      </w:r>
      <w:r w:rsidR="002F2A5D" w:rsidRPr="00CC73AD">
        <w:rPr>
          <w:rFonts w:cs="Times New Roman"/>
          <w:szCs w:val="22"/>
        </w:rPr>
        <w:t>in</w:t>
      </w:r>
      <w:r w:rsidR="004065FD" w:rsidRPr="00F4158E">
        <w:rPr>
          <w:rFonts w:cs="Times New Roman"/>
          <w:szCs w:val="22"/>
          <w:cs/>
          <w:lang w:bidi="th-TH"/>
        </w:rPr>
        <w:t xml:space="preserve"> </w:t>
      </w:r>
      <w:r w:rsidR="000140F5" w:rsidRPr="00CC73AD">
        <w:rPr>
          <w:rFonts w:cs="Times New Roman"/>
          <w:szCs w:val="22"/>
        </w:rPr>
        <w:t xml:space="preserve">ownership interests in subsidiaries </w:t>
      </w:r>
    </w:p>
    <w:p w14:paraId="17D72221" w14:textId="77777777" w:rsidR="003947DA" w:rsidRPr="00CC73AD" w:rsidRDefault="003947DA"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Related parties</w:t>
      </w:r>
    </w:p>
    <w:p w14:paraId="3345187E" w14:textId="77777777" w:rsidR="00E35898" w:rsidRDefault="00E35898"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bidi="th-TH"/>
        </w:rPr>
      </w:pPr>
      <w:r w:rsidRPr="00F4158E">
        <w:rPr>
          <w:rFonts w:cs="Times New Roman"/>
          <w:szCs w:val="22"/>
          <w:lang w:bidi="th-TH"/>
        </w:rPr>
        <w:t>Cash and cash equivalents</w:t>
      </w:r>
    </w:p>
    <w:p w14:paraId="7CC95EB4" w14:textId="77777777" w:rsidR="000F4BD3" w:rsidRPr="00F4158E" w:rsidRDefault="000F4BD3"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bidi="th-TH"/>
        </w:rPr>
      </w:pPr>
      <w:r>
        <w:rPr>
          <w:rFonts w:cs="Times New Roman"/>
          <w:szCs w:val="22"/>
          <w:lang w:bidi="th-TH"/>
        </w:rPr>
        <w:t>Trade receivables</w:t>
      </w:r>
    </w:p>
    <w:p w14:paraId="544323CA" w14:textId="77777777" w:rsidR="001F7475" w:rsidRPr="00CC73AD"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Inventories</w:t>
      </w:r>
    </w:p>
    <w:p w14:paraId="2EC0D4BA" w14:textId="77777777" w:rsidR="00F856E8" w:rsidRPr="00CC73AD"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 xml:space="preserve">Investments in associates </w:t>
      </w:r>
    </w:p>
    <w:p w14:paraId="3D6B8ED1" w14:textId="77777777" w:rsidR="002263E2" w:rsidRPr="00CC73AD"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Property, plant and equipment</w:t>
      </w:r>
    </w:p>
    <w:p w14:paraId="6252AEA8" w14:textId="77777777" w:rsidR="004D648E" w:rsidRPr="00CC73AD" w:rsidRDefault="00C53706"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L</w:t>
      </w:r>
      <w:r w:rsidR="004D648E" w:rsidRPr="00CC73AD">
        <w:rPr>
          <w:rFonts w:cs="Times New Roman"/>
          <w:szCs w:val="22"/>
        </w:rPr>
        <w:t>eases</w:t>
      </w:r>
    </w:p>
    <w:p w14:paraId="19034EDB" w14:textId="77777777" w:rsidR="00590DFD" w:rsidRPr="00CC73AD" w:rsidRDefault="009D3D19"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G</w:t>
      </w:r>
      <w:r w:rsidR="00602AD7" w:rsidRPr="00CC73AD">
        <w:rPr>
          <w:rFonts w:cs="Times New Roman"/>
          <w:szCs w:val="22"/>
        </w:rPr>
        <w:t>oodwill</w:t>
      </w:r>
      <w:r w:rsidR="00590DFD" w:rsidRPr="00CC73AD">
        <w:rPr>
          <w:rFonts w:cs="Times New Roman"/>
          <w:szCs w:val="22"/>
        </w:rPr>
        <w:t xml:space="preserve"> and </w:t>
      </w:r>
      <w:r w:rsidR="00CD757C" w:rsidRPr="00CC73AD">
        <w:rPr>
          <w:rFonts w:cs="Times New Roman"/>
          <w:szCs w:val="22"/>
        </w:rPr>
        <w:t>o</w:t>
      </w:r>
      <w:r w:rsidR="00590DFD" w:rsidRPr="00CC73AD">
        <w:rPr>
          <w:rFonts w:cs="Times New Roman"/>
          <w:szCs w:val="22"/>
        </w:rPr>
        <w:t>ther intangible assets</w:t>
      </w:r>
    </w:p>
    <w:p w14:paraId="2EF4E9A6" w14:textId="77777777" w:rsidR="008B413A" w:rsidRPr="00CC73AD" w:rsidRDefault="00602AD7"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 xml:space="preserve">Deferred tax assets </w:t>
      </w:r>
      <w:r w:rsidRPr="00F4158E">
        <w:rPr>
          <w:rFonts w:cs="Times New Roman"/>
          <w:szCs w:val="22"/>
          <w:cs/>
          <w:lang w:bidi="th-TH"/>
        </w:rPr>
        <w:t>(</w:t>
      </w:r>
      <w:r w:rsidRPr="00CC73AD">
        <w:rPr>
          <w:rFonts w:cs="Times New Roman"/>
          <w:szCs w:val="22"/>
        </w:rPr>
        <w:t>deferred tax liabilities</w:t>
      </w:r>
      <w:r w:rsidRPr="00F4158E">
        <w:rPr>
          <w:rFonts w:cs="Times New Roman"/>
          <w:szCs w:val="22"/>
          <w:cs/>
          <w:lang w:bidi="th-TH"/>
        </w:rPr>
        <w:t>)</w:t>
      </w:r>
    </w:p>
    <w:p w14:paraId="04B440BA" w14:textId="77777777" w:rsidR="00681EA7" w:rsidRPr="00CC73AD" w:rsidRDefault="00681EA7"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Changes in liabilities arising from financing activities</w:t>
      </w:r>
    </w:p>
    <w:p w14:paraId="1223D49F" w14:textId="77777777" w:rsidR="00691107" w:rsidRPr="00CC73AD" w:rsidRDefault="005B16BF"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F4158E">
        <w:rPr>
          <w:rFonts w:cs="Times New Roman"/>
          <w:szCs w:val="22"/>
        </w:rPr>
        <w:t>Interest</w:t>
      </w:r>
      <w:r w:rsidRPr="00F4158E">
        <w:rPr>
          <w:rFonts w:cs="Times New Roman"/>
          <w:szCs w:val="22"/>
          <w:cs/>
          <w:lang w:bidi="th-TH"/>
        </w:rPr>
        <w:t>-</w:t>
      </w:r>
      <w:r w:rsidRPr="00F4158E">
        <w:rPr>
          <w:rFonts w:cs="Times New Roman"/>
          <w:szCs w:val="22"/>
        </w:rPr>
        <w:t>bearing liabilities</w:t>
      </w:r>
    </w:p>
    <w:p w14:paraId="03A0A252" w14:textId="77777777" w:rsidR="00AF4318" w:rsidRPr="000F1EE5" w:rsidRDefault="00F6123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Non</w:t>
      </w:r>
      <w:r w:rsidRPr="000F1EE5">
        <w:rPr>
          <w:rFonts w:cs="Times New Roman"/>
          <w:szCs w:val="22"/>
          <w:cs/>
          <w:lang w:bidi="th-TH"/>
        </w:rPr>
        <w:t>-</w:t>
      </w:r>
      <w:r w:rsidRPr="000F1EE5">
        <w:rPr>
          <w:rFonts w:cs="Times New Roman"/>
          <w:szCs w:val="22"/>
        </w:rPr>
        <w:t>current provisions for employee benefits</w:t>
      </w:r>
    </w:p>
    <w:p w14:paraId="75E84F17" w14:textId="77777777" w:rsidR="00B778C1" w:rsidRPr="000F1EE5" w:rsidRDefault="000F4BD3"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Legal r</w:t>
      </w:r>
      <w:r w:rsidR="00B778C1" w:rsidRPr="000F1EE5">
        <w:rPr>
          <w:rFonts w:cs="Times New Roman"/>
          <w:szCs w:val="22"/>
        </w:rPr>
        <w:t>eserve</w:t>
      </w:r>
    </w:p>
    <w:p w14:paraId="6C2F1A3E" w14:textId="77777777" w:rsidR="00B778C1" w:rsidRPr="000F1EE5" w:rsidRDefault="00B778C1"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Business segment information</w:t>
      </w:r>
    </w:p>
    <w:p w14:paraId="660EA426" w14:textId="77777777" w:rsidR="00B0074D" w:rsidRPr="000F1EE5" w:rsidRDefault="00F6123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Distribution costs</w:t>
      </w:r>
    </w:p>
    <w:p w14:paraId="5ABC27BC" w14:textId="77777777" w:rsidR="000870BB" w:rsidRPr="000F1EE5" w:rsidRDefault="000870B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Administrative expenses</w:t>
      </w:r>
    </w:p>
    <w:p w14:paraId="7F4D40A4" w14:textId="77777777" w:rsidR="00B0074D" w:rsidRPr="000F1EE5" w:rsidRDefault="004D38F0"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Employee benefit expenses</w:t>
      </w:r>
    </w:p>
    <w:p w14:paraId="51B5E29E" w14:textId="77777777" w:rsidR="0026321B" w:rsidRPr="000F1EE5" w:rsidRDefault="000870B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Income tax</w:t>
      </w:r>
    </w:p>
    <w:p w14:paraId="49C397CC" w14:textId="77777777" w:rsidR="001F7475" w:rsidRPr="000F1EE5" w:rsidRDefault="00402A4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 xml:space="preserve">Promotional privileges </w:t>
      </w:r>
    </w:p>
    <w:p w14:paraId="6553108B" w14:textId="77777777" w:rsidR="00063F85" w:rsidRPr="000F1EE5" w:rsidRDefault="000140F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Dividends</w:t>
      </w:r>
    </w:p>
    <w:p w14:paraId="3EAE9051" w14:textId="77777777" w:rsidR="00485A98" w:rsidRPr="000F1EE5" w:rsidRDefault="00A8654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Financial i</w:t>
      </w:r>
      <w:r w:rsidR="002C1F25" w:rsidRPr="000F1EE5">
        <w:rPr>
          <w:rFonts w:cs="Times New Roman"/>
          <w:szCs w:val="22"/>
        </w:rPr>
        <w:t>nstruments</w:t>
      </w:r>
    </w:p>
    <w:p w14:paraId="49E35BE0" w14:textId="77777777" w:rsidR="00485A98" w:rsidRPr="000F1EE5" w:rsidRDefault="000107D7"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lang w:val="en-US" w:bidi="th-TH"/>
        </w:rPr>
        <w:t>Commitments</w:t>
      </w:r>
      <w:r w:rsidR="000870BB" w:rsidRPr="000F1EE5">
        <w:rPr>
          <w:rFonts w:cs="Times New Roman"/>
          <w:szCs w:val="22"/>
          <w:cs/>
          <w:lang w:val="en-US" w:bidi="th-TH"/>
        </w:rPr>
        <w:t xml:space="preserve"> </w:t>
      </w:r>
      <w:r w:rsidR="00BD1B74" w:rsidRPr="000F1EE5">
        <w:rPr>
          <w:rFonts w:cs="Times New Roman"/>
          <w:szCs w:val="22"/>
          <w:lang w:val="en-US" w:bidi="th-TH"/>
        </w:rPr>
        <w:t>and contingent liabilities</w:t>
      </w:r>
    </w:p>
    <w:p w14:paraId="173B886F" w14:textId="255940B5" w:rsidR="009256EF" w:rsidRPr="00BA16AA" w:rsidRDefault="000107D7" w:rsidP="00BA16AA">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lang w:val="en-US" w:bidi="th-TH"/>
        </w:rPr>
        <w:t>Capital management</w:t>
      </w:r>
    </w:p>
    <w:p w14:paraId="22B613F2" w14:textId="77777777" w:rsidR="00C02F2E" w:rsidRPr="000F1EE5" w:rsidRDefault="00C952D1"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lang w:val="en-US" w:bidi="th-TH"/>
        </w:rPr>
        <w:t xml:space="preserve">Events </w:t>
      </w:r>
      <w:r w:rsidRPr="000F1EE5">
        <w:rPr>
          <w:rFonts w:cs="Times New Roman"/>
          <w:szCs w:val="22"/>
        </w:rPr>
        <w:t>after the reporting period</w:t>
      </w:r>
    </w:p>
    <w:p w14:paraId="3E27F578" w14:textId="77777777" w:rsidR="004D6379" w:rsidRPr="000F1EE5" w:rsidRDefault="004D6379"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rPr>
        <w:t xml:space="preserve">Thai Financial Reporting Standards </w:t>
      </w:r>
      <w:r w:rsidRPr="000F1EE5">
        <w:rPr>
          <w:rFonts w:cs="Times New Roman"/>
          <w:szCs w:val="22"/>
          <w:cs/>
          <w:lang w:bidi="th-TH"/>
        </w:rPr>
        <w:t>(</w:t>
      </w:r>
      <w:r w:rsidRPr="000F1EE5">
        <w:rPr>
          <w:rFonts w:cs="Times New Roman"/>
          <w:szCs w:val="22"/>
        </w:rPr>
        <w:t>TFRS</w:t>
      </w:r>
      <w:r w:rsidR="00E337AC" w:rsidRPr="000F1EE5">
        <w:rPr>
          <w:rFonts w:cs="Times New Roman"/>
          <w:szCs w:val="22"/>
        </w:rPr>
        <w:t>s</w:t>
      </w:r>
      <w:r w:rsidRPr="000F1EE5">
        <w:rPr>
          <w:rFonts w:cs="Times New Roman"/>
          <w:szCs w:val="22"/>
          <w:cs/>
          <w:lang w:bidi="th-TH"/>
        </w:rPr>
        <w:t xml:space="preserve">) </w:t>
      </w:r>
      <w:r w:rsidRPr="000F1EE5">
        <w:rPr>
          <w:rFonts w:cs="Times New Roman"/>
          <w:szCs w:val="22"/>
        </w:rPr>
        <w:t xml:space="preserve">that have been issued but </w:t>
      </w:r>
      <w:r w:rsidR="00260F79" w:rsidRPr="000F1EE5">
        <w:rPr>
          <w:rFonts w:cs="Times New Roman"/>
          <w:szCs w:val="22"/>
        </w:rPr>
        <w:t>are</w:t>
      </w:r>
      <w:r w:rsidRPr="000F1EE5">
        <w:rPr>
          <w:rFonts w:cs="Times New Roman"/>
          <w:szCs w:val="22"/>
        </w:rPr>
        <w:t xml:space="preserve"> not yet effective</w:t>
      </w:r>
    </w:p>
    <w:bookmarkEnd w:id="0"/>
    <w:p w14:paraId="1E00CC2C" w14:textId="77777777" w:rsidR="001F7475" w:rsidRPr="006A0AFB" w:rsidRDefault="002529E6"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b/>
          <w:bCs/>
          <w:sz w:val="22"/>
          <w:szCs w:val="22"/>
          <w:cs/>
        </w:rPr>
        <w:br w:type="page"/>
      </w:r>
      <w:r w:rsidR="0083744D" w:rsidRPr="006A0AFB">
        <w:rPr>
          <w:rFonts w:ascii="Times New Roman" w:hAnsi="Times New Roman" w:cs="Times New Roman"/>
          <w:sz w:val="22"/>
          <w:szCs w:val="22"/>
        </w:rPr>
        <w:lastRenderedPageBreak/>
        <w:t xml:space="preserve">These notes form an integral part of the </w:t>
      </w:r>
      <w:r w:rsidR="00F028FC" w:rsidRPr="006A0AFB">
        <w:rPr>
          <w:rFonts w:ascii="Times New Roman" w:hAnsi="Times New Roman" w:cs="Times New Roman"/>
          <w:sz w:val="22"/>
          <w:szCs w:val="22"/>
        </w:rPr>
        <w:t xml:space="preserve">consolidated </w:t>
      </w:r>
      <w:r w:rsidR="0083744D" w:rsidRPr="006A0AFB">
        <w:rPr>
          <w:rFonts w:ascii="Times New Roman" w:hAnsi="Times New Roman" w:cs="Times New Roman"/>
          <w:sz w:val="22"/>
          <w:szCs w:val="22"/>
        </w:rPr>
        <w:t>financial statements</w:t>
      </w:r>
      <w:r w:rsidR="0083744D" w:rsidRPr="006A0AFB">
        <w:rPr>
          <w:rFonts w:ascii="Times New Roman" w:hAnsi="Times New Roman" w:cs="Times New Roman"/>
          <w:sz w:val="22"/>
          <w:szCs w:val="22"/>
          <w:cs/>
        </w:rPr>
        <w:t>.</w:t>
      </w:r>
    </w:p>
    <w:p w14:paraId="1FA563B7" w14:textId="77777777" w:rsidR="0032678D" w:rsidRPr="006A0AFB" w:rsidRDefault="0032678D"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EF3202" w14:textId="5B4917C4" w:rsidR="0083744D" w:rsidRPr="006A0AFB" w:rsidRDefault="00681EA7" w:rsidP="009C175B">
      <w:pPr>
        <w:pStyle w:val="block"/>
        <w:spacing w:after="0" w:line="276" w:lineRule="auto"/>
        <w:jc w:val="thaiDistribute"/>
        <w:rPr>
          <w:rFonts w:cs="Times New Roman"/>
          <w:szCs w:val="22"/>
        </w:rPr>
      </w:pPr>
      <w:r w:rsidRPr="006A0AFB">
        <w:rPr>
          <w:rFonts w:cs="Times New Roman"/>
          <w:szCs w:val="22"/>
        </w:rPr>
        <w:t xml:space="preserve">The consolidated financial statements issued for Thai statutory and regulatory reporting purposes </w:t>
      </w:r>
      <w:r w:rsidRPr="004156D0">
        <w:rPr>
          <w:rFonts w:cs="Times New Roman"/>
          <w:spacing w:val="2"/>
          <w:szCs w:val="22"/>
        </w:rPr>
        <w:t>are prepared in the Thai and English languages and were approved and authorized for issue by</w:t>
      </w:r>
      <w:r w:rsidRPr="006A0AFB">
        <w:rPr>
          <w:rFonts w:cs="Times New Roman"/>
          <w:szCs w:val="22"/>
        </w:rPr>
        <w:t xml:space="preserve"> </w:t>
      </w:r>
      <w:r w:rsidRPr="004156D0">
        <w:rPr>
          <w:rFonts w:cs="Times New Roman"/>
          <w:spacing w:val="-2"/>
          <w:szCs w:val="22"/>
        </w:rPr>
        <w:t xml:space="preserve">the audit committee, as appointed by the Board of Directors of the Company, </w:t>
      </w:r>
      <w:r w:rsidR="0026081E" w:rsidRPr="004156D0">
        <w:rPr>
          <w:rFonts w:cs="Times New Roman"/>
          <w:spacing w:val="-2"/>
          <w:szCs w:val="22"/>
        </w:rPr>
        <w:t xml:space="preserve">on </w:t>
      </w:r>
      <w:r w:rsidR="00DF0E1B">
        <w:rPr>
          <w:rFonts w:cs="Times New Roman"/>
          <w:spacing w:val="-2"/>
          <w:szCs w:val="22"/>
        </w:rPr>
        <w:t>14 February</w:t>
      </w:r>
      <w:r w:rsidRPr="004156D0">
        <w:rPr>
          <w:rFonts w:cs="Times New Roman"/>
          <w:spacing w:val="-2"/>
          <w:szCs w:val="22"/>
        </w:rPr>
        <w:t xml:space="preserve"> </w:t>
      </w:r>
      <w:r w:rsidR="00174424" w:rsidRPr="004156D0">
        <w:rPr>
          <w:rFonts w:cs="Times New Roman"/>
          <w:spacing w:val="-2"/>
          <w:szCs w:val="22"/>
        </w:rPr>
        <w:t>202</w:t>
      </w:r>
      <w:r w:rsidR="002053C4">
        <w:rPr>
          <w:rFonts w:cs="Times New Roman"/>
          <w:spacing w:val="-2"/>
          <w:szCs w:val="22"/>
        </w:rPr>
        <w:t>3</w:t>
      </w:r>
      <w:r w:rsidRPr="004156D0">
        <w:rPr>
          <w:rFonts w:cs="Times New Roman"/>
          <w:spacing w:val="-2"/>
          <w:szCs w:val="22"/>
          <w:cs/>
        </w:rPr>
        <w:t>.</w:t>
      </w:r>
    </w:p>
    <w:p w14:paraId="415E37FD" w14:textId="77777777" w:rsidR="001F7475" w:rsidRPr="006A0AFB"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lang w:bidi="ar-SA"/>
        </w:rPr>
      </w:pPr>
    </w:p>
    <w:p w14:paraId="5696C6C4" w14:textId="77777777" w:rsidR="00971073" w:rsidRPr="00F13421" w:rsidRDefault="003F69C0" w:rsidP="006A0AF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FE5C2F">
        <w:rPr>
          <w:rFonts w:ascii="Times New Roman" w:hAnsi="Times New Roman" w:cs="Times New Roman"/>
          <w:b/>
          <w:bCs/>
          <w:sz w:val="22"/>
        </w:rPr>
        <w:t>General</w:t>
      </w:r>
      <w:r w:rsidR="003938A9" w:rsidRPr="00FE5C2F">
        <w:rPr>
          <w:rFonts w:ascii="Times New Roman" w:hAnsi="Times New Roman" w:cs="Times New Roman"/>
          <w:b/>
          <w:bCs/>
          <w:sz w:val="22"/>
        </w:rPr>
        <w:t xml:space="preserve"> information</w:t>
      </w:r>
    </w:p>
    <w:p w14:paraId="71542F95" w14:textId="77777777" w:rsidR="00971073" w:rsidRPr="006A0AFB" w:rsidRDefault="0097107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p>
    <w:p w14:paraId="45B253ED" w14:textId="77777777" w:rsidR="001F7475" w:rsidRPr="006A0AFB" w:rsidRDefault="002A6974" w:rsidP="00D22646">
      <w:pPr>
        <w:pStyle w:val="block"/>
        <w:spacing w:after="0" w:line="276" w:lineRule="auto"/>
        <w:jc w:val="thaiDistribute"/>
        <w:rPr>
          <w:rFonts w:cs="Times New Roman"/>
          <w:szCs w:val="22"/>
        </w:rPr>
      </w:pPr>
      <w:r w:rsidRPr="004156D0">
        <w:rPr>
          <w:rFonts w:cs="Times New Roman"/>
          <w:spacing w:val="-6"/>
          <w:szCs w:val="22"/>
        </w:rPr>
        <w:t>SC</w:t>
      </w:r>
      <w:r w:rsidR="00B17BA7" w:rsidRPr="004156D0">
        <w:rPr>
          <w:rFonts w:cs="Times New Roman"/>
          <w:spacing w:val="-6"/>
          <w:szCs w:val="22"/>
        </w:rPr>
        <w:t xml:space="preserve">G </w:t>
      </w:r>
      <w:r w:rsidR="00DC7F59" w:rsidRPr="004156D0">
        <w:rPr>
          <w:rFonts w:cs="Times New Roman"/>
          <w:spacing w:val="-6"/>
          <w:szCs w:val="22"/>
        </w:rPr>
        <w:t>Packaging</w:t>
      </w:r>
      <w:r w:rsidR="00B17BA7" w:rsidRPr="004156D0">
        <w:rPr>
          <w:rFonts w:cs="Times New Roman"/>
          <w:spacing w:val="-6"/>
          <w:szCs w:val="22"/>
        </w:rPr>
        <w:t xml:space="preserve"> Public Company Limited</w:t>
      </w:r>
      <w:r w:rsidR="007D168C" w:rsidRPr="004156D0">
        <w:rPr>
          <w:rFonts w:cs="Times New Roman"/>
          <w:spacing w:val="-6"/>
          <w:szCs w:val="22"/>
        </w:rPr>
        <w:t xml:space="preserve">, the </w:t>
      </w:r>
      <w:r w:rsidR="007D168C" w:rsidRPr="004156D0">
        <w:rPr>
          <w:rFonts w:cs="Times New Roman"/>
          <w:spacing w:val="-6"/>
          <w:szCs w:val="22"/>
          <w:cs/>
        </w:rPr>
        <w:t>“</w:t>
      </w:r>
      <w:r w:rsidR="007D168C" w:rsidRPr="004156D0">
        <w:rPr>
          <w:rFonts w:cs="Times New Roman"/>
          <w:spacing w:val="-6"/>
          <w:szCs w:val="22"/>
        </w:rPr>
        <w:t>Company</w:t>
      </w:r>
      <w:r w:rsidR="007D168C" w:rsidRPr="004156D0">
        <w:rPr>
          <w:rFonts w:cs="Times New Roman"/>
          <w:spacing w:val="-6"/>
          <w:szCs w:val="22"/>
          <w:cs/>
        </w:rPr>
        <w:t>”</w:t>
      </w:r>
      <w:r w:rsidR="007D168C" w:rsidRPr="004156D0">
        <w:rPr>
          <w:rFonts w:cs="Times New Roman"/>
          <w:spacing w:val="-6"/>
          <w:szCs w:val="22"/>
        </w:rPr>
        <w:t xml:space="preserve">, is </w:t>
      </w:r>
      <w:r w:rsidR="00971073" w:rsidRPr="004156D0">
        <w:rPr>
          <w:rFonts w:cs="Times New Roman"/>
          <w:spacing w:val="-6"/>
          <w:szCs w:val="22"/>
        </w:rPr>
        <w:t>incorporated in Thailand</w:t>
      </w:r>
      <w:r w:rsidR="00971073" w:rsidRPr="004156D0">
        <w:rPr>
          <w:rFonts w:cs="Times New Roman"/>
          <w:spacing w:val="-6"/>
          <w:szCs w:val="22"/>
          <w:cs/>
        </w:rPr>
        <w:t>.</w:t>
      </w:r>
      <w:r w:rsidR="00116F55" w:rsidRPr="004156D0">
        <w:rPr>
          <w:rFonts w:cs="Times New Roman"/>
          <w:spacing w:val="-6"/>
          <w:szCs w:val="22"/>
        </w:rPr>
        <w:t xml:space="preserve"> </w:t>
      </w:r>
      <w:r w:rsidR="00BA497E" w:rsidRPr="004156D0">
        <w:rPr>
          <w:rFonts w:cs="Times New Roman"/>
          <w:spacing w:val="-6"/>
          <w:szCs w:val="22"/>
        </w:rPr>
        <w:t>The Company</w:t>
      </w:r>
      <w:r w:rsidR="00BA497E" w:rsidRPr="004156D0">
        <w:rPr>
          <w:rFonts w:cs="Times New Roman"/>
          <w:spacing w:val="-6"/>
          <w:szCs w:val="22"/>
          <w:cs/>
        </w:rPr>
        <w:t>’</w:t>
      </w:r>
      <w:r w:rsidR="00BA497E" w:rsidRPr="004156D0">
        <w:rPr>
          <w:rFonts w:cs="Times New Roman"/>
          <w:spacing w:val="-6"/>
          <w:szCs w:val="22"/>
        </w:rPr>
        <w:t>s</w:t>
      </w:r>
      <w:r w:rsidR="00BA497E" w:rsidRPr="006A0AFB">
        <w:rPr>
          <w:rFonts w:cs="Times New Roman"/>
          <w:szCs w:val="22"/>
        </w:rPr>
        <w:t xml:space="preserve"> registered office is</w:t>
      </w:r>
      <w:r w:rsidR="001F7475" w:rsidRPr="006A0AFB">
        <w:rPr>
          <w:rFonts w:cs="Times New Roman"/>
          <w:szCs w:val="22"/>
        </w:rPr>
        <w:t xml:space="preserve"> at</w:t>
      </w:r>
      <w:r w:rsidR="00171B7B" w:rsidRPr="006A0AFB">
        <w:rPr>
          <w:rFonts w:cs="Times New Roman"/>
          <w:szCs w:val="22"/>
          <w:cs/>
        </w:rPr>
        <w:t xml:space="preserve"> </w:t>
      </w:r>
      <w:r w:rsidR="001F7475" w:rsidRPr="006A0AFB">
        <w:rPr>
          <w:rFonts w:cs="Times New Roman"/>
          <w:szCs w:val="22"/>
        </w:rPr>
        <w:t xml:space="preserve">1 Siam Cement Road, </w:t>
      </w:r>
      <w:proofErr w:type="spellStart"/>
      <w:r w:rsidR="001F7475" w:rsidRPr="006A0AFB">
        <w:rPr>
          <w:rFonts w:cs="Times New Roman"/>
          <w:szCs w:val="22"/>
        </w:rPr>
        <w:t>Bangsue</w:t>
      </w:r>
      <w:proofErr w:type="spellEnd"/>
      <w:r w:rsidR="001F7475" w:rsidRPr="006A0AFB">
        <w:rPr>
          <w:rFonts w:cs="Times New Roman"/>
          <w:szCs w:val="22"/>
        </w:rPr>
        <w:t xml:space="preserve">, </w:t>
      </w:r>
      <w:r w:rsidR="00171B7B" w:rsidRPr="006A0AFB">
        <w:rPr>
          <w:rFonts w:cs="Times New Roman"/>
          <w:szCs w:val="22"/>
        </w:rPr>
        <w:t>B</w:t>
      </w:r>
      <w:r w:rsidR="001F7475" w:rsidRPr="006A0AFB">
        <w:rPr>
          <w:rFonts w:cs="Times New Roman"/>
          <w:szCs w:val="22"/>
        </w:rPr>
        <w:t>angkok 10800, Thailand</w:t>
      </w:r>
      <w:r w:rsidR="001F7475" w:rsidRPr="006A0AFB">
        <w:rPr>
          <w:rFonts w:cs="Times New Roman"/>
          <w:szCs w:val="22"/>
          <w:cs/>
        </w:rPr>
        <w:t>.</w:t>
      </w:r>
    </w:p>
    <w:p w14:paraId="654A7B0B" w14:textId="77777777" w:rsidR="001F7475" w:rsidRPr="006A0AFB"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5F4DED" w14:textId="77777777" w:rsidR="00E24E23" w:rsidRPr="005C179C" w:rsidRDefault="00E24E23" w:rsidP="00D22646">
      <w:pPr>
        <w:pStyle w:val="block"/>
        <w:spacing w:after="0" w:line="276" w:lineRule="auto"/>
        <w:jc w:val="thaiDistribute"/>
        <w:rPr>
          <w:rFonts w:cs="Times New Roman"/>
          <w:spacing w:val="-4"/>
          <w:szCs w:val="22"/>
        </w:rPr>
      </w:pPr>
      <w:r w:rsidRPr="005C179C">
        <w:rPr>
          <w:rFonts w:cs="Times New Roman"/>
          <w:spacing w:val="-4"/>
          <w:szCs w:val="22"/>
        </w:rPr>
        <w:t>The parent company is The Siam Cement Public Company Limited</w:t>
      </w:r>
      <w:r w:rsidR="00284828" w:rsidRPr="005C179C">
        <w:rPr>
          <w:rFonts w:cs="Times New Roman"/>
          <w:spacing w:val="-4"/>
          <w:szCs w:val="22"/>
        </w:rPr>
        <w:t>, which is</w:t>
      </w:r>
      <w:r w:rsidRPr="005C179C">
        <w:rPr>
          <w:rFonts w:cs="Times New Roman"/>
          <w:spacing w:val="-4"/>
          <w:szCs w:val="22"/>
        </w:rPr>
        <w:t xml:space="preserve"> incorporated in Thailand</w:t>
      </w:r>
      <w:r w:rsidRPr="005C179C">
        <w:rPr>
          <w:rFonts w:cs="Times New Roman"/>
          <w:spacing w:val="-4"/>
          <w:szCs w:val="22"/>
          <w:cs/>
        </w:rPr>
        <w:t>.</w:t>
      </w:r>
    </w:p>
    <w:p w14:paraId="643D83BE" w14:textId="77777777" w:rsidR="001F7475" w:rsidRPr="006A0AFB"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F3F999" w14:textId="50EAD528" w:rsidR="00330548" w:rsidRPr="00E536C0" w:rsidRDefault="002F0745" w:rsidP="00D22646">
      <w:pPr>
        <w:pStyle w:val="block"/>
        <w:spacing w:after="0" w:line="276" w:lineRule="auto"/>
        <w:jc w:val="thaiDistribute"/>
        <w:rPr>
          <w:rFonts w:cs="Times New Roman"/>
          <w:szCs w:val="22"/>
        </w:rPr>
      </w:pPr>
      <w:r w:rsidRPr="00E536C0">
        <w:rPr>
          <w:rFonts w:cs="Times New Roman"/>
          <w:szCs w:val="22"/>
        </w:rPr>
        <w:t>The Company</w:t>
      </w:r>
      <w:r w:rsidR="00F65962">
        <w:rPr>
          <w:rFonts w:cs="Times New Roman"/>
          <w:szCs w:val="22"/>
        </w:rPr>
        <w:t xml:space="preserve"> </w:t>
      </w:r>
      <w:r w:rsidRPr="00E536C0">
        <w:rPr>
          <w:rFonts w:cs="Times New Roman"/>
          <w:szCs w:val="22"/>
        </w:rPr>
        <w:t>and its subsidiaries</w:t>
      </w:r>
      <w:r w:rsidR="00F65962">
        <w:rPr>
          <w:rFonts w:cs="Times New Roman"/>
          <w:szCs w:val="22"/>
        </w:rPr>
        <w:t>,</w:t>
      </w:r>
      <w:r w:rsidRPr="00E536C0">
        <w:rPr>
          <w:rFonts w:cs="Times New Roman"/>
          <w:szCs w:val="22"/>
        </w:rPr>
        <w:t xml:space="preserve"> the </w:t>
      </w:r>
      <w:r w:rsidR="00F65962" w:rsidRPr="00EC3B57">
        <w:rPr>
          <w:rFonts w:cs="Cordia New"/>
          <w:szCs w:val="28"/>
          <w:lang w:val="en-US"/>
        </w:rPr>
        <w:t>“</w:t>
      </w:r>
      <w:r w:rsidRPr="00E536C0">
        <w:rPr>
          <w:rFonts w:cs="Times New Roman"/>
          <w:szCs w:val="22"/>
        </w:rPr>
        <w:t>Group</w:t>
      </w:r>
      <w:r w:rsidR="00F65962">
        <w:rPr>
          <w:rFonts w:cs="Times New Roman"/>
          <w:szCs w:val="22"/>
        </w:rPr>
        <w:t>”</w:t>
      </w:r>
      <w:r w:rsidR="00AE3E99">
        <w:rPr>
          <w:rFonts w:cs="Times New Roman"/>
          <w:szCs w:val="22"/>
        </w:rPr>
        <w:t>,</w:t>
      </w:r>
      <w:r w:rsidR="00F65962" w:rsidRPr="00E536C0">
        <w:rPr>
          <w:rFonts w:cs="Times New Roman"/>
          <w:szCs w:val="22"/>
          <w:cs/>
        </w:rPr>
        <w:t xml:space="preserve"> </w:t>
      </w:r>
      <w:r w:rsidR="00F65962">
        <w:rPr>
          <w:rFonts w:cs="Times New Roman"/>
          <w:szCs w:val="22"/>
        </w:rPr>
        <w:t>is</w:t>
      </w:r>
      <w:r w:rsidR="00F65962" w:rsidRPr="00E536C0">
        <w:rPr>
          <w:rFonts w:cs="Times New Roman"/>
          <w:szCs w:val="22"/>
        </w:rPr>
        <w:t xml:space="preserve"> </w:t>
      </w:r>
      <w:r w:rsidRPr="00E536C0">
        <w:rPr>
          <w:rFonts w:cs="Times New Roman"/>
          <w:szCs w:val="22"/>
        </w:rPr>
        <w:t xml:space="preserve">a comprehensive packaging solutions providers </w:t>
      </w:r>
      <w:r w:rsidRPr="00AE3E99">
        <w:rPr>
          <w:rFonts w:cs="Times New Roman"/>
          <w:spacing w:val="-6"/>
          <w:szCs w:val="22"/>
        </w:rPr>
        <w:t xml:space="preserve">comprising of </w:t>
      </w:r>
      <w:r w:rsidR="000F1ABD">
        <w:rPr>
          <w:rFonts w:cs="Times New Roman"/>
          <w:spacing w:val="-6"/>
          <w:szCs w:val="22"/>
        </w:rPr>
        <w:t>three</w:t>
      </w:r>
      <w:r w:rsidR="000F1ABD" w:rsidRPr="00AE3E99">
        <w:rPr>
          <w:rFonts w:cs="Times New Roman"/>
          <w:spacing w:val="-6"/>
          <w:szCs w:val="22"/>
        </w:rPr>
        <w:t xml:space="preserve"> </w:t>
      </w:r>
      <w:r w:rsidRPr="00AE3E99">
        <w:rPr>
          <w:rFonts w:cs="Times New Roman"/>
          <w:spacing w:val="-6"/>
          <w:szCs w:val="22"/>
        </w:rPr>
        <w:t xml:space="preserve">main operating businesses </w:t>
      </w:r>
      <w:r w:rsidR="006A0AFB" w:rsidRPr="00AE3E99">
        <w:rPr>
          <w:spacing w:val="-6"/>
          <w:szCs w:val="28"/>
          <w:lang w:val="en-US" w:bidi="th-TH"/>
        </w:rPr>
        <w:t>(</w:t>
      </w:r>
      <w:r w:rsidRPr="00AE3E99">
        <w:rPr>
          <w:rFonts w:cs="Times New Roman"/>
          <w:spacing w:val="-6"/>
          <w:szCs w:val="22"/>
        </w:rPr>
        <w:t>1</w:t>
      </w:r>
      <w:r w:rsidRPr="00AE3E99">
        <w:rPr>
          <w:rFonts w:cs="Times New Roman"/>
          <w:spacing w:val="-6"/>
          <w:szCs w:val="22"/>
          <w:cs/>
        </w:rPr>
        <w:t xml:space="preserve">) </w:t>
      </w:r>
      <w:r w:rsidRPr="00AE3E99">
        <w:rPr>
          <w:rFonts w:cs="Times New Roman"/>
          <w:spacing w:val="-6"/>
          <w:szCs w:val="22"/>
        </w:rPr>
        <w:t xml:space="preserve">Integrated Packaging </w:t>
      </w:r>
      <w:r w:rsidR="009B249B" w:rsidRPr="00AE3E99">
        <w:rPr>
          <w:rFonts w:cs="Times New Roman"/>
          <w:spacing w:val="-6"/>
          <w:szCs w:val="22"/>
        </w:rPr>
        <w:t>Business</w:t>
      </w:r>
      <w:r w:rsidRPr="00AE3E99">
        <w:rPr>
          <w:rFonts w:cs="Times New Roman"/>
          <w:spacing w:val="-6"/>
          <w:szCs w:val="22"/>
        </w:rPr>
        <w:t xml:space="preserve"> </w:t>
      </w:r>
      <w:r w:rsidRPr="00AE3E99">
        <w:rPr>
          <w:rFonts w:cs="Times New Roman"/>
          <w:spacing w:val="-6"/>
          <w:szCs w:val="22"/>
          <w:cs/>
        </w:rPr>
        <w:t>(</w:t>
      </w:r>
      <w:r w:rsidRPr="00AE3E99">
        <w:rPr>
          <w:rFonts w:cs="Times New Roman"/>
          <w:spacing w:val="-6"/>
          <w:szCs w:val="22"/>
        </w:rPr>
        <w:t>2</w:t>
      </w:r>
      <w:r w:rsidRPr="00AE3E99">
        <w:rPr>
          <w:rFonts w:cs="Times New Roman"/>
          <w:spacing w:val="-6"/>
          <w:szCs w:val="22"/>
          <w:cs/>
        </w:rPr>
        <w:t xml:space="preserve">) </w:t>
      </w:r>
      <w:r w:rsidRPr="00AE3E99">
        <w:rPr>
          <w:rFonts w:cs="Times New Roman"/>
          <w:spacing w:val="-6"/>
          <w:szCs w:val="22"/>
        </w:rPr>
        <w:t xml:space="preserve">Fibrous </w:t>
      </w:r>
      <w:r w:rsidR="009B249B" w:rsidRPr="00AE3E99">
        <w:rPr>
          <w:rFonts w:cs="Times New Roman"/>
          <w:spacing w:val="-6"/>
          <w:szCs w:val="22"/>
        </w:rPr>
        <w:t>Business</w:t>
      </w:r>
      <w:r w:rsidR="000F1ABD">
        <w:rPr>
          <w:rFonts w:cs="Times New Roman"/>
          <w:spacing w:val="-6"/>
          <w:szCs w:val="22"/>
        </w:rPr>
        <w:t xml:space="preserve"> </w:t>
      </w:r>
      <w:r w:rsidR="000F1ABD" w:rsidRPr="00AE3E99">
        <w:rPr>
          <w:rFonts w:cs="Times New Roman"/>
          <w:spacing w:val="-6"/>
          <w:szCs w:val="22"/>
        </w:rPr>
        <w:t>and</w:t>
      </w:r>
      <w:r w:rsidR="000F1ABD">
        <w:rPr>
          <w:rFonts w:cs="Times New Roman"/>
          <w:spacing w:val="-6"/>
          <w:szCs w:val="22"/>
        </w:rPr>
        <w:t xml:space="preserve"> (3) Recycling Business</w:t>
      </w:r>
      <w:r w:rsidRPr="00AE3E99">
        <w:rPr>
          <w:rFonts w:cs="Times New Roman"/>
          <w:spacing w:val="-6"/>
          <w:szCs w:val="22"/>
          <w:cs/>
        </w:rPr>
        <w:t>.</w:t>
      </w:r>
    </w:p>
    <w:p w14:paraId="78BB39CC" w14:textId="77777777" w:rsidR="002E1D91" w:rsidRPr="006A0AFB"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1A5316F" w14:textId="77777777" w:rsidR="00DD7517" w:rsidRPr="00AE3E99" w:rsidRDefault="00862300" w:rsidP="00D22646">
      <w:pPr>
        <w:pStyle w:val="block"/>
        <w:spacing w:after="0" w:line="276" w:lineRule="auto"/>
        <w:jc w:val="thaiDistribute"/>
        <w:rPr>
          <w:rFonts w:cs="Times New Roman"/>
          <w:spacing w:val="-4"/>
          <w:szCs w:val="22"/>
        </w:rPr>
      </w:pPr>
      <w:r w:rsidRPr="00AE3E99">
        <w:rPr>
          <w:rFonts w:cs="Times New Roman"/>
          <w:spacing w:val="-4"/>
          <w:szCs w:val="22"/>
        </w:rPr>
        <w:t xml:space="preserve">Details of </w:t>
      </w:r>
      <w:r w:rsidR="00F6123B" w:rsidRPr="00AE3E99">
        <w:rPr>
          <w:rFonts w:cs="Times New Roman"/>
          <w:spacing w:val="-4"/>
          <w:szCs w:val="22"/>
        </w:rPr>
        <w:t xml:space="preserve">the </w:t>
      </w:r>
      <w:r w:rsidRPr="00AE3E99">
        <w:rPr>
          <w:rFonts w:cs="Times New Roman"/>
          <w:spacing w:val="-4"/>
          <w:szCs w:val="22"/>
        </w:rPr>
        <w:t>subsidiaries</w:t>
      </w:r>
      <w:r w:rsidR="00852A48" w:rsidRPr="00AE3E99">
        <w:rPr>
          <w:rFonts w:cs="Times New Roman"/>
          <w:spacing w:val="-4"/>
          <w:szCs w:val="22"/>
        </w:rPr>
        <w:t>, which were included in the consolidated financial statement</w:t>
      </w:r>
      <w:r w:rsidR="00F6123B" w:rsidRPr="00AE3E99">
        <w:rPr>
          <w:rFonts w:cs="Times New Roman"/>
          <w:spacing w:val="-4"/>
          <w:szCs w:val="22"/>
        </w:rPr>
        <w:t>s</w:t>
      </w:r>
      <w:r w:rsidR="00852A48" w:rsidRPr="00AE3E99">
        <w:rPr>
          <w:rFonts w:cs="Times New Roman"/>
          <w:spacing w:val="-4"/>
          <w:szCs w:val="22"/>
        </w:rPr>
        <w:t xml:space="preserve">, </w:t>
      </w:r>
      <w:r w:rsidR="004615B1" w:rsidRPr="00AE3E99">
        <w:rPr>
          <w:rFonts w:cs="Times New Roman"/>
          <w:spacing w:val="-4"/>
          <w:szCs w:val="22"/>
        </w:rPr>
        <w:t>are as follows</w:t>
      </w:r>
      <w:r w:rsidR="004615B1" w:rsidRPr="00AE3E99">
        <w:rPr>
          <w:rFonts w:cs="Times New Roman"/>
          <w:spacing w:val="-4"/>
          <w:szCs w:val="22"/>
          <w:cs/>
        </w:rPr>
        <w:t>:</w:t>
      </w:r>
    </w:p>
    <w:p w14:paraId="79663F92" w14:textId="77777777" w:rsidR="004615B1" w:rsidRPr="00E42E3F" w:rsidRDefault="004615B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9065" w:type="dxa"/>
        <w:tblInd w:w="567" w:type="dxa"/>
        <w:tblCellMar>
          <w:left w:w="0" w:type="dxa"/>
          <w:right w:w="0" w:type="dxa"/>
        </w:tblCellMar>
        <w:tblLook w:val="0000" w:firstRow="0" w:lastRow="0" w:firstColumn="0" w:lastColumn="0" w:noHBand="0" w:noVBand="0"/>
      </w:tblPr>
      <w:tblGrid>
        <w:gridCol w:w="6363"/>
        <w:gridCol w:w="1241"/>
        <w:gridCol w:w="233"/>
        <w:gridCol w:w="1228"/>
      </w:tblGrid>
      <w:tr w:rsidR="00EC1C09" w:rsidRPr="00A755A7" w14:paraId="16D17503" w14:textId="77777777" w:rsidTr="005E6C40">
        <w:trPr>
          <w:trHeight w:val="261"/>
          <w:tblHeader/>
        </w:trPr>
        <w:tc>
          <w:tcPr>
            <w:tcW w:w="6363" w:type="dxa"/>
          </w:tcPr>
          <w:p w14:paraId="62A1B27B"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41" w:type="dxa"/>
          </w:tcPr>
          <w:p w14:paraId="70490EFE" w14:textId="77777777" w:rsidR="009D7A7B" w:rsidRPr="007642BF"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7642BF">
              <w:rPr>
                <w:rFonts w:ascii="Times New Roman" w:hAnsi="Times New Roman" w:cs="Times New Roman"/>
                <w:sz w:val="22"/>
                <w:szCs w:val="22"/>
              </w:rPr>
              <w:t>2022</w:t>
            </w:r>
          </w:p>
        </w:tc>
        <w:tc>
          <w:tcPr>
            <w:tcW w:w="233" w:type="dxa"/>
          </w:tcPr>
          <w:p w14:paraId="3DD11F35"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p>
        </w:tc>
        <w:tc>
          <w:tcPr>
            <w:tcW w:w="1228" w:type="dxa"/>
          </w:tcPr>
          <w:p w14:paraId="1AA714B0" w14:textId="77777777" w:rsidR="009D7A7B" w:rsidRPr="007642BF"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7642BF">
              <w:rPr>
                <w:rFonts w:ascii="Times New Roman" w:hAnsi="Times New Roman" w:cs="Times New Roman"/>
                <w:sz w:val="22"/>
                <w:szCs w:val="22"/>
              </w:rPr>
              <w:t>2021</w:t>
            </w:r>
          </w:p>
        </w:tc>
      </w:tr>
      <w:tr w:rsidR="00EC1C09" w:rsidRPr="00A755A7" w14:paraId="6FAC80C3" w14:textId="77777777" w:rsidTr="005E6C40">
        <w:trPr>
          <w:trHeight w:val="261"/>
          <w:tblHeader/>
        </w:trPr>
        <w:tc>
          <w:tcPr>
            <w:tcW w:w="6363" w:type="dxa"/>
          </w:tcPr>
          <w:p w14:paraId="7C82BC18"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702" w:type="dxa"/>
            <w:gridSpan w:val="3"/>
          </w:tcPr>
          <w:p w14:paraId="3E76D3EA" w14:textId="77777777" w:rsidR="009D7A7B" w:rsidRPr="007642BF" w:rsidRDefault="009D7A7B" w:rsidP="00F4158E">
            <w:pPr>
              <w:spacing w:line="276" w:lineRule="auto"/>
              <w:ind w:left="-108" w:right="-99"/>
              <w:jc w:val="center"/>
              <w:rPr>
                <w:rFonts w:ascii="Times New Roman" w:hAnsi="Times New Roman" w:cs="Times New Roman"/>
                <w:sz w:val="22"/>
                <w:szCs w:val="22"/>
              </w:rPr>
            </w:pPr>
            <w:r w:rsidRPr="007642BF">
              <w:rPr>
                <w:rFonts w:ascii="Times New Roman" w:hAnsi="Times New Roman" w:cs="Times New Roman"/>
                <w:sz w:val="22"/>
                <w:szCs w:val="22"/>
              </w:rPr>
              <w:t xml:space="preserve">Direct </w:t>
            </w:r>
            <w:r w:rsidRPr="007642BF">
              <w:rPr>
                <w:rFonts w:ascii="Times New Roman" w:hAnsi="Times New Roman" w:cs="Times New Roman"/>
                <w:sz w:val="22"/>
                <w:szCs w:val="22"/>
                <w:cs/>
              </w:rPr>
              <w:t xml:space="preserve">/ </w:t>
            </w:r>
            <w:r w:rsidRPr="007642BF">
              <w:rPr>
                <w:rFonts w:ascii="Times New Roman" w:hAnsi="Times New Roman" w:cs="Times New Roman"/>
                <w:sz w:val="22"/>
                <w:szCs w:val="22"/>
              </w:rPr>
              <w:t xml:space="preserve">Indirect Holding </w:t>
            </w:r>
            <w:r w:rsidRPr="007642BF">
              <w:rPr>
                <w:rFonts w:ascii="Times New Roman" w:hAnsi="Times New Roman" w:cs="Times New Roman"/>
                <w:sz w:val="22"/>
                <w:szCs w:val="22"/>
                <w:cs/>
              </w:rPr>
              <w:t>(%)</w:t>
            </w:r>
          </w:p>
        </w:tc>
      </w:tr>
      <w:tr w:rsidR="009D7A7B" w:rsidRPr="00A755A7" w14:paraId="413D60A3" w14:textId="77777777" w:rsidTr="005E6C40">
        <w:trPr>
          <w:trHeight w:val="261"/>
        </w:trPr>
        <w:tc>
          <w:tcPr>
            <w:tcW w:w="6363" w:type="dxa"/>
          </w:tcPr>
          <w:p w14:paraId="47D4A0FD"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i/>
                <w:iCs/>
                <w:sz w:val="22"/>
                <w:szCs w:val="22"/>
              </w:rPr>
            </w:pPr>
            <w:r w:rsidRPr="007642BF">
              <w:rPr>
                <w:rFonts w:ascii="Times New Roman" w:hAnsi="Times New Roman" w:cs="Times New Roman"/>
                <w:b/>
                <w:bCs/>
                <w:i/>
                <w:iCs/>
                <w:sz w:val="22"/>
                <w:szCs w:val="22"/>
              </w:rPr>
              <w:t>Registered in Thailand</w:t>
            </w:r>
          </w:p>
        </w:tc>
        <w:tc>
          <w:tcPr>
            <w:tcW w:w="1241" w:type="dxa"/>
          </w:tcPr>
          <w:p w14:paraId="4330F655"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33" w:type="dxa"/>
          </w:tcPr>
          <w:p w14:paraId="4866EE59"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28" w:type="dxa"/>
          </w:tcPr>
          <w:p w14:paraId="2FD2B382"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r>
      <w:tr w:rsidR="009256EF" w:rsidRPr="00A755A7" w14:paraId="77B29E08" w14:textId="77777777" w:rsidTr="005E6C40">
        <w:trPr>
          <w:trHeight w:val="261"/>
        </w:trPr>
        <w:tc>
          <w:tcPr>
            <w:tcW w:w="6363" w:type="dxa"/>
          </w:tcPr>
          <w:p w14:paraId="6AB121F5" w14:textId="77777777" w:rsidR="009256EF" w:rsidRPr="007642BF" w:rsidRDefault="009256EF" w:rsidP="009256EF">
            <w:pPr>
              <w:spacing w:line="276" w:lineRule="auto"/>
              <w:rPr>
                <w:rFonts w:ascii="Times New Roman" w:hAnsi="Times New Roman" w:cs="Times New Roman"/>
                <w:sz w:val="22"/>
                <w:szCs w:val="22"/>
              </w:rPr>
            </w:pPr>
            <w:r w:rsidRPr="007642BF">
              <w:rPr>
                <w:rFonts w:ascii="Times New Roman" w:hAnsi="Times New Roman" w:cs="Times New Roman"/>
                <w:sz w:val="22"/>
                <w:szCs w:val="22"/>
              </w:rPr>
              <w:t>Siam Kraft Industry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28709E8E" w14:textId="4AB0AB06"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c>
          <w:tcPr>
            <w:tcW w:w="233" w:type="dxa"/>
          </w:tcPr>
          <w:p w14:paraId="037F6C4E"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A6AA116"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r>
      <w:tr w:rsidR="009256EF" w:rsidRPr="00A755A7" w14:paraId="0C1F0698" w14:textId="77777777" w:rsidTr="005E6C40">
        <w:trPr>
          <w:trHeight w:val="261"/>
        </w:trPr>
        <w:tc>
          <w:tcPr>
            <w:tcW w:w="6363" w:type="dxa"/>
          </w:tcPr>
          <w:p w14:paraId="1A659F55" w14:textId="77777777" w:rsidR="009256EF" w:rsidRPr="007642BF" w:rsidRDefault="009256EF" w:rsidP="009256EF">
            <w:pPr>
              <w:spacing w:line="276" w:lineRule="auto"/>
              <w:rPr>
                <w:rFonts w:ascii="Times New Roman" w:hAnsi="Times New Roman" w:cs="Times New Roman"/>
                <w:sz w:val="22"/>
                <w:szCs w:val="22"/>
              </w:rPr>
            </w:pPr>
            <w:r w:rsidRPr="007642BF">
              <w:rPr>
                <w:rFonts w:ascii="Times New Roman" w:hAnsi="Times New Roman" w:cs="Times New Roman"/>
                <w:sz w:val="22"/>
                <w:szCs w:val="22"/>
              </w:rPr>
              <w:t>SCG Paper Energy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479E2E42" w14:textId="769DF39F"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c>
          <w:tcPr>
            <w:tcW w:w="233" w:type="dxa"/>
          </w:tcPr>
          <w:p w14:paraId="1A618487"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A25EDC2"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r>
      <w:tr w:rsidR="009256EF" w:rsidRPr="00A755A7" w14:paraId="5AD3CE67" w14:textId="77777777" w:rsidTr="005E6C40">
        <w:trPr>
          <w:trHeight w:val="261"/>
        </w:trPr>
        <w:tc>
          <w:tcPr>
            <w:tcW w:w="6363" w:type="dxa"/>
          </w:tcPr>
          <w:p w14:paraId="1D4CA3E7" w14:textId="77777777" w:rsidR="009256EF" w:rsidRPr="007642BF" w:rsidRDefault="009256EF" w:rsidP="009256EF">
            <w:pPr>
              <w:spacing w:line="276" w:lineRule="auto"/>
              <w:rPr>
                <w:rFonts w:ascii="Times New Roman" w:hAnsi="Times New Roman" w:cs="Times New Roman"/>
                <w:sz w:val="22"/>
                <w:szCs w:val="22"/>
              </w:rPr>
            </w:pPr>
            <w:r w:rsidRPr="007642BF">
              <w:rPr>
                <w:rFonts w:ascii="Times New Roman" w:hAnsi="Times New Roman" w:cs="Times New Roman"/>
                <w:sz w:val="22"/>
                <w:szCs w:val="22"/>
              </w:rPr>
              <w:t>SCGP Solutions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20388E9D" w14:textId="249810ED"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c>
          <w:tcPr>
            <w:tcW w:w="233" w:type="dxa"/>
          </w:tcPr>
          <w:p w14:paraId="34C3F1A1"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C198A19"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r>
      <w:tr w:rsidR="009256EF" w:rsidRPr="00A755A7" w14:paraId="70E9452A" w14:textId="77777777" w:rsidTr="005E6C40">
        <w:trPr>
          <w:trHeight w:val="261"/>
        </w:trPr>
        <w:tc>
          <w:tcPr>
            <w:tcW w:w="6363" w:type="dxa"/>
          </w:tcPr>
          <w:p w14:paraId="0AA21FC9" w14:textId="77777777" w:rsidR="009256EF" w:rsidRPr="007642BF" w:rsidRDefault="009256EF" w:rsidP="009256EF">
            <w:pPr>
              <w:spacing w:line="276" w:lineRule="auto"/>
              <w:rPr>
                <w:rFonts w:ascii="Times New Roman" w:hAnsi="Times New Roman" w:cs="Times New Roman"/>
                <w:sz w:val="22"/>
                <w:szCs w:val="22"/>
              </w:rPr>
            </w:pPr>
            <w:r w:rsidRPr="007642BF">
              <w:rPr>
                <w:rFonts w:ascii="Times New Roman" w:hAnsi="Times New Roman" w:cs="Times New Roman"/>
                <w:sz w:val="22"/>
                <w:szCs w:val="22"/>
              </w:rPr>
              <w:t>SCGP Rigid Plastics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08AA17BF" w14:textId="78CE18CE"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c>
          <w:tcPr>
            <w:tcW w:w="233" w:type="dxa"/>
          </w:tcPr>
          <w:p w14:paraId="005DB6EF"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63F994F"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r>
      <w:tr w:rsidR="009256EF" w:rsidRPr="00A755A7" w14:paraId="141D3648" w14:textId="77777777" w:rsidTr="005E6C40">
        <w:trPr>
          <w:trHeight w:val="261"/>
        </w:trPr>
        <w:tc>
          <w:tcPr>
            <w:tcW w:w="6363" w:type="dxa"/>
          </w:tcPr>
          <w:p w14:paraId="400F3FD6" w14:textId="77777777" w:rsidR="009256EF" w:rsidRPr="007642BF" w:rsidRDefault="009256EF" w:rsidP="009256EF">
            <w:pPr>
              <w:spacing w:line="276" w:lineRule="auto"/>
              <w:rPr>
                <w:rFonts w:ascii="Times New Roman" w:hAnsi="Times New Roman" w:cs="Times New Roman"/>
                <w:sz w:val="22"/>
                <w:szCs w:val="22"/>
              </w:rPr>
            </w:pPr>
            <w:r w:rsidRPr="007642BF">
              <w:rPr>
                <w:rFonts w:ascii="Times New Roman" w:hAnsi="Times New Roman" w:cs="Times New Roman"/>
                <w:sz w:val="22"/>
                <w:szCs w:val="22"/>
              </w:rPr>
              <w:t>International Healthcare Packaging Co., Ltd.</w:t>
            </w:r>
          </w:p>
        </w:tc>
        <w:tc>
          <w:tcPr>
            <w:tcW w:w="1241" w:type="dxa"/>
          </w:tcPr>
          <w:p w14:paraId="2410DE05" w14:textId="159A8655"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sz w:val="22"/>
                <w:szCs w:val="28"/>
              </w:rPr>
            </w:pPr>
            <w:r w:rsidRPr="007642BF">
              <w:rPr>
                <w:rFonts w:ascii="Times New Roman" w:hAnsi="Times New Roman"/>
                <w:sz w:val="22"/>
                <w:szCs w:val="28"/>
              </w:rPr>
              <w:t>100</w:t>
            </w:r>
          </w:p>
        </w:tc>
        <w:tc>
          <w:tcPr>
            <w:tcW w:w="233" w:type="dxa"/>
          </w:tcPr>
          <w:p w14:paraId="36222129"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65EF656"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sz w:val="22"/>
                <w:szCs w:val="28"/>
              </w:rPr>
              <w:t>100</w:t>
            </w:r>
          </w:p>
        </w:tc>
      </w:tr>
      <w:tr w:rsidR="009256EF" w:rsidRPr="00A755A7" w14:paraId="427852A2" w14:textId="77777777" w:rsidTr="005E6C40">
        <w:trPr>
          <w:trHeight w:val="261"/>
        </w:trPr>
        <w:tc>
          <w:tcPr>
            <w:tcW w:w="6363" w:type="dxa"/>
          </w:tcPr>
          <w:p w14:paraId="3FB8375B" w14:textId="77777777" w:rsidR="009256EF" w:rsidRPr="007642BF" w:rsidRDefault="009256EF" w:rsidP="009256EF">
            <w:pPr>
              <w:spacing w:line="276" w:lineRule="auto"/>
              <w:rPr>
                <w:rFonts w:ascii="Times New Roman" w:hAnsi="Times New Roman" w:cs="Times New Roman"/>
                <w:sz w:val="22"/>
                <w:szCs w:val="22"/>
              </w:rPr>
            </w:pPr>
            <w:proofErr w:type="spellStart"/>
            <w:r w:rsidRPr="007642BF">
              <w:rPr>
                <w:rFonts w:ascii="Times New Roman" w:hAnsi="Times New Roman" w:cs="Times New Roman"/>
                <w:sz w:val="22"/>
                <w:szCs w:val="22"/>
              </w:rPr>
              <w:t>Invenique</w:t>
            </w:r>
            <w:proofErr w:type="spellEnd"/>
            <w:r w:rsidRPr="007642BF">
              <w:rPr>
                <w:rFonts w:ascii="Times New Roman" w:hAnsi="Times New Roman" w:cs="Times New Roman"/>
                <w:sz w:val="22"/>
                <w:szCs w:val="22"/>
              </w:rPr>
              <w:t xml:space="preserve"> Co., Ltd.</w:t>
            </w:r>
          </w:p>
        </w:tc>
        <w:tc>
          <w:tcPr>
            <w:tcW w:w="1241" w:type="dxa"/>
          </w:tcPr>
          <w:p w14:paraId="193077AD" w14:textId="64202924"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sz w:val="22"/>
                <w:szCs w:val="28"/>
              </w:rPr>
            </w:pPr>
            <w:r w:rsidRPr="007642BF">
              <w:rPr>
                <w:rFonts w:ascii="Times New Roman" w:hAnsi="Times New Roman"/>
                <w:sz w:val="22"/>
                <w:szCs w:val="28"/>
              </w:rPr>
              <w:t>100</w:t>
            </w:r>
          </w:p>
        </w:tc>
        <w:tc>
          <w:tcPr>
            <w:tcW w:w="233" w:type="dxa"/>
          </w:tcPr>
          <w:p w14:paraId="736BE49D"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D2E40CB"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sz w:val="22"/>
                <w:szCs w:val="28"/>
              </w:rPr>
              <w:t>100</w:t>
            </w:r>
          </w:p>
        </w:tc>
      </w:tr>
      <w:tr w:rsidR="009256EF" w:rsidRPr="00A755A7" w14:paraId="7B5C107D" w14:textId="77777777" w:rsidTr="005E6C40">
        <w:trPr>
          <w:trHeight w:val="261"/>
        </w:trPr>
        <w:tc>
          <w:tcPr>
            <w:tcW w:w="6363" w:type="dxa"/>
          </w:tcPr>
          <w:p w14:paraId="1D06F51C" w14:textId="77777777" w:rsidR="009256EF" w:rsidRPr="007642BF" w:rsidRDefault="009256EF" w:rsidP="009256EF">
            <w:pPr>
              <w:spacing w:line="276" w:lineRule="auto"/>
              <w:rPr>
                <w:rFonts w:ascii="Times New Roman" w:hAnsi="Times New Roman" w:cs="Times New Roman"/>
                <w:sz w:val="22"/>
                <w:szCs w:val="22"/>
              </w:rPr>
            </w:pPr>
            <w:r w:rsidRPr="007642BF">
              <w:rPr>
                <w:rFonts w:ascii="Times New Roman" w:hAnsi="Times New Roman" w:cs="Times New Roman"/>
                <w:sz w:val="22"/>
                <w:szCs w:val="22"/>
              </w:rPr>
              <w:t>SCGP Excellence Training Center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2EF5E7FF" w14:textId="40D7481C"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c>
          <w:tcPr>
            <w:tcW w:w="233" w:type="dxa"/>
          </w:tcPr>
          <w:p w14:paraId="2AD1FDA6"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4FCA53E"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r>
      <w:tr w:rsidR="009256EF" w:rsidRPr="00A755A7" w14:paraId="74D75B62" w14:textId="77777777" w:rsidTr="005E6C40">
        <w:trPr>
          <w:trHeight w:val="261"/>
        </w:trPr>
        <w:tc>
          <w:tcPr>
            <w:tcW w:w="6363" w:type="dxa"/>
          </w:tcPr>
          <w:p w14:paraId="59B78B30" w14:textId="32D3BD8F" w:rsidR="009256EF" w:rsidRPr="007642BF" w:rsidRDefault="009256EF" w:rsidP="009256EF">
            <w:pPr>
              <w:spacing w:line="276" w:lineRule="auto"/>
              <w:rPr>
                <w:rFonts w:ascii="Times New Roman" w:hAnsi="Times New Roman" w:cs="Times New Roman"/>
                <w:sz w:val="22"/>
                <w:szCs w:val="22"/>
              </w:rPr>
            </w:pPr>
            <w:proofErr w:type="spellStart"/>
            <w:r w:rsidRPr="007642BF">
              <w:rPr>
                <w:rFonts w:ascii="Times New Roman" w:hAnsi="Times New Roman" w:cs="Times New Roman"/>
                <w:sz w:val="22"/>
                <w:szCs w:val="22"/>
              </w:rPr>
              <w:t>V</w:t>
            </w:r>
            <w:r w:rsidRPr="007642BF">
              <w:rPr>
                <w:rFonts w:ascii="Times New Roman" w:hAnsi="Times New Roman" w:cs="Cordia New"/>
                <w:sz w:val="22"/>
                <w:szCs w:val="22"/>
              </w:rPr>
              <w:t>excel</w:t>
            </w:r>
            <w:proofErr w:type="spellEnd"/>
            <w:r w:rsidRPr="007642BF">
              <w:rPr>
                <w:rFonts w:ascii="Times New Roman" w:hAnsi="Times New Roman" w:cs="Times New Roman"/>
                <w:sz w:val="22"/>
                <w:szCs w:val="22"/>
              </w:rPr>
              <w:t xml:space="preserve"> Pack</w:t>
            </w:r>
            <w:r w:rsidR="00F945A4">
              <w:rPr>
                <w:rFonts w:ascii="Times New Roman" w:hAnsi="Times New Roman" w:cs="Times New Roman"/>
                <w:sz w:val="22"/>
                <w:szCs w:val="22"/>
              </w:rPr>
              <w:t xml:space="preserve"> Co., Ltd.</w:t>
            </w:r>
          </w:p>
          <w:p w14:paraId="15F18ADE" w14:textId="02DB344E" w:rsidR="009256EF" w:rsidRPr="007642BF" w:rsidRDefault="009256EF" w:rsidP="000F1ABD">
            <w:pPr>
              <w:spacing w:line="276" w:lineRule="auto"/>
              <w:ind w:left="240"/>
              <w:rPr>
                <w:rFonts w:ascii="Times New Roman" w:hAnsi="Times New Roman" w:cs="Times New Roman"/>
                <w:sz w:val="22"/>
                <w:szCs w:val="22"/>
              </w:rPr>
            </w:pPr>
            <w:r w:rsidRPr="007642BF">
              <w:rPr>
                <w:rFonts w:ascii="Times New Roman" w:hAnsi="Times New Roman" w:cs="Times New Roman"/>
                <w:sz w:val="22"/>
                <w:szCs w:val="22"/>
              </w:rPr>
              <w:t xml:space="preserve">(Formerly: Visy Packaging </w:t>
            </w:r>
            <w:r w:rsidRPr="007642BF">
              <w:rPr>
                <w:rFonts w:ascii="Times New Roman" w:hAnsi="Times New Roman" w:cs="Times New Roman"/>
                <w:sz w:val="22"/>
                <w:szCs w:val="22"/>
                <w:cs/>
              </w:rPr>
              <w:t>(</w:t>
            </w:r>
            <w:r w:rsidRPr="007642BF">
              <w:rPr>
                <w:rFonts w:ascii="Times New Roman" w:hAnsi="Times New Roman" w:cs="Times New Roman"/>
                <w:sz w:val="22"/>
                <w:szCs w:val="22"/>
              </w:rPr>
              <w:t>Thailand</w:t>
            </w:r>
            <w:r w:rsidRPr="007642BF">
              <w:rPr>
                <w:rFonts w:ascii="Times New Roman" w:hAnsi="Times New Roman" w:cs="Times New Roman"/>
                <w:sz w:val="22"/>
                <w:szCs w:val="22"/>
                <w:cs/>
              </w:rPr>
              <w:t xml:space="preserve">) </w:t>
            </w:r>
            <w:r w:rsidRPr="007642BF">
              <w:rPr>
                <w:rFonts w:ascii="Times New Roman" w:hAnsi="Times New Roman" w:cs="Times New Roman"/>
                <w:sz w:val="22"/>
                <w:szCs w:val="22"/>
              </w:rPr>
              <w:t>Limited)</w:t>
            </w:r>
          </w:p>
        </w:tc>
        <w:tc>
          <w:tcPr>
            <w:tcW w:w="1241" w:type="dxa"/>
          </w:tcPr>
          <w:p w14:paraId="61FC6FF4" w14:textId="3D153979"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p w14:paraId="6E691913" w14:textId="7804D49B" w:rsidR="007642BF" w:rsidRPr="007642BF" w:rsidRDefault="007642B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c>
          <w:tcPr>
            <w:tcW w:w="233" w:type="dxa"/>
          </w:tcPr>
          <w:p w14:paraId="50F3D11B"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15EEBE3" w14:textId="0239FE38"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p w14:paraId="34A9E588" w14:textId="1965451E" w:rsidR="007642BF" w:rsidRPr="007642BF" w:rsidRDefault="007642B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r>
      <w:tr w:rsidR="009256EF" w:rsidRPr="00A755A7" w14:paraId="2F86F195" w14:textId="77777777" w:rsidTr="005E6C40">
        <w:trPr>
          <w:trHeight w:val="261"/>
        </w:trPr>
        <w:tc>
          <w:tcPr>
            <w:tcW w:w="6363" w:type="dxa"/>
          </w:tcPr>
          <w:p w14:paraId="04D9BBA9" w14:textId="77777777" w:rsidR="009256EF" w:rsidRPr="007642BF" w:rsidRDefault="009256EF" w:rsidP="009256EF">
            <w:pPr>
              <w:spacing w:line="276" w:lineRule="auto"/>
              <w:rPr>
                <w:rFonts w:ascii="Times New Roman" w:hAnsi="Times New Roman" w:cs="Times New Roman"/>
                <w:sz w:val="22"/>
                <w:szCs w:val="22"/>
                <w:cs/>
              </w:rPr>
            </w:pPr>
            <w:r w:rsidRPr="007642BF">
              <w:rPr>
                <w:rFonts w:ascii="Times New Roman" w:hAnsi="Times New Roman" w:cs="Times New Roman"/>
                <w:sz w:val="22"/>
                <w:szCs w:val="22"/>
              </w:rPr>
              <w:t>Precision Print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3000FC04" w14:textId="06730894"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c>
          <w:tcPr>
            <w:tcW w:w="233" w:type="dxa"/>
          </w:tcPr>
          <w:p w14:paraId="30D0F315"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B0A26FF" w14:textId="77777777" w:rsidR="009256EF" w:rsidRPr="007642BF" w:rsidRDefault="009256EF" w:rsidP="0092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100</w:t>
            </w:r>
          </w:p>
        </w:tc>
      </w:tr>
      <w:tr w:rsidR="000736A0" w:rsidRPr="00A755A7" w14:paraId="339D8ADC" w14:textId="77777777" w:rsidTr="005E6C40">
        <w:trPr>
          <w:trHeight w:val="261"/>
        </w:trPr>
        <w:tc>
          <w:tcPr>
            <w:tcW w:w="6363" w:type="dxa"/>
          </w:tcPr>
          <w:p w14:paraId="2E6939A3" w14:textId="207D587C" w:rsidR="000736A0" w:rsidRPr="007642BF" w:rsidRDefault="000736A0" w:rsidP="000736A0">
            <w:pPr>
              <w:spacing w:line="276" w:lineRule="auto"/>
              <w:rPr>
                <w:rFonts w:ascii="Times New Roman" w:hAnsi="Times New Roman" w:cs="Times New Roman"/>
                <w:sz w:val="22"/>
                <w:szCs w:val="22"/>
              </w:rPr>
            </w:pPr>
            <w:r w:rsidRPr="00B409A5">
              <w:rPr>
                <w:rFonts w:ascii="Times New Roman" w:hAnsi="Times New Roman" w:cs="Times New Roman"/>
                <w:sz w:val="22"/>
                <w:szCs w:val="22"/>
              </w:rPr>
              <w:t>SKIC International Co., Ltd.</w:t>
            </w:r>
          </w:p>
        </w:tc>
        <w:tc>
          <w:tcPr>
            <w:tcW w:w="1241" w:type="dxa"/>
          </w:tcPr>
          <w:p w14:paraId="15D4EB6C" w14:textId="03B856C8"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100</w:t>
            </w:r>
          </w:p>
        </w:tc>
        <w:tc>
          <w:tcPr>
            <w:tcW w:w="233" w:type="dxa"/>
          </w:tcPr>
          <w:p w14:paraId="24585378"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B86F623" w14:textId="51E5DFF1"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w:t>
            </w:r>
          </w:p>
        </w:tc>
      </w:tr>
      <w:tr w:rsidR="000736A0" w:rsidRPr="00A755A7" w14:paraId="376508F7" w14:textId="77777777" w:rsidTr="005E6C40">
        <w:trPr>
          <w:trHeight w:val="261"/>
        </w:trPr>
        <w:tc>
          <w:tcPr>
            <w:tcW w:w="6363" w:type="dxa"/>
          </w:tcPr>
          <w:p w14:paraId="66EEBF03"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 xml:space="preserve">Thai Cane Paper Public Company Limited </w:t>
            </w:r>
          </w:p>
        </w:tc>
        <w:tc>
          <w:tcPr>
            <w:tcW w:w="1241" w:type="dxa"/>
          </w:tcPr>
          <w:p w14:paraId="7022C6C8" w14:textId="061CD921"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98</w:t>
            </w:r>
            <w:r w:rsidRPr="007642BF">
              <w:rPr>
                <w:rFonts w:ascii="Times New Roman" w:hAnsi="Times New Roman" w:cs="Times New Roman"/>
                <w:sz w:val="22"/>
                <w:szCs w:val="22"/>
                <w:cs/>
              </w:rPr>
              <w:t>.</w:t>
            </w:r>
            <w:r w:rsidRPr="007642BF">
              <w:rPr>
                <w:rFonts w:ascii="Times New Roman" w:hAnsi="Times New Roman" w:cs="Times New Roman"/>
                <w:sz w:val="22"/>
                <w:szCs w:val="22"/>
              </w:rPr>
              <w:t>20</w:t>
            </w:r>
          </w:p>
        </w:tc>
        <w:tc>
          <w:tcPr>
            <w:tcW w:w="233" w:type="dxa"/>
          </w:tcPr>
          <w:p w14:paraId="0130C7B1"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7698D78"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98</w:t>
            </w:r>
            <w:r w:rsidRPr="007642BF">
              <w:rPr>
                <w:rFonts w:ascii="Times New Roman" w:hAnsi="Times New Roman" w:cs="Times New Roman"/>
                <w:sz w:val="22"/>
                <w:szCs w:val="22"/>
                <w:cs/>
              </w:rPr>
              <w:t>.</w:t>
            </w:r>
            <w:r w:rsidRPr="007642BF">
              <w:rPr>
                <w:rFonts w:ascii="Times New Roman" w:hAnsi="Times New Roman" w:cs="Times New Roman"/>
                <w:sz w:val="22"/>
                <w:szCs w:val="22"/>
              </w:rPr>
              <w:t>20</w:t>
            </w:r>
          </w:p>
        </w:tc>
      </w:tr>
      <w:tr w:rsidR="000736A0" w:rsidRPr="00A755A7" w14:paraId="2BED7921" w14:textId="77777777" w:rsidTr="005E6C40">
        <w:trPr>
          <w:trHeight w:val="261"/>
        </w:trPr>
        <w:tc>
          <w:tcPr>
            <w:tcW w:w="6363" w:type="dxa"/>
          </w:tcPr>
          <w:p w14:paraId="3A15BEE7"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Thai Containers Group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6F496F38" w14:textId="1BC285C8"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c>
          <w:tcPr>
            <w:tcW w:w="233" w:type="dxa"/>
          </w:tcPr>
          <w:p w14:paraId="6F3CA63C"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4C24569"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r>
      <w:tr w:rsidR="000736A0" w:rsidRPr="00A755A7" w14:paraId="75D0A9A2" w14:textId="77777777" w:rsidTr="005E6C40">
        <w:trPr>
          <w:trHeight w:val="261"/>
        </w:trPr>
        <w:tc>
          <w:tcPr>
            <w:tcW w:w="6363" w:type="dxa"/>
          </w:tcPr>
          <w:p w14:paraId="504CB25E"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 xml:space="preserve">Thai Containers </w:t>
            </w:r>
            <w:proofErr w:type="spellStart"/>
            <w:r w:rsidRPr="007642BF">
              <w:rPr>
                <w:rFonts w:ascii="Times New Roman" w:hAnsi="Times New Roman" w:cs="Times New Roman"/>
                <w:sz w:val="22"/>
                <w:szCs w:val="22"/>
              </w:rPr>
              <w:t>Khonkaen</w:t>
            </w:r>
            <w:proofErr w:type="spellEnd"/>
            <w:r w:rsidRPr="007642BF">
              <w:rPr>
                <w:rFonts w:ascii="Times New Roman" w:hAnsi="Times New Roman" w:cs="Times New Roman"/>
                <w:sz w:val="22"/>
                <w:szCs w:val="22"/>
              </w:rPr>
              <w:t xml:space="preserve">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 xml:space="preserve">. </w:t>
            </w:r>
          </w:p>
        </w:tc>
        <w:tc>
          <w:tcPr>
            <w:tcW w:w="1241" w:type="dxa"/>
          </w:tcPr>
          <w:p w14:paraId="29638FA6" w14:textId="10930561"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c>
          <w:tcPr>
            <w:tcW w:w="233" w:type="dxa"/>
          </w:tcPr>
          <w:p w14:paraId="6B8AA26D"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086289B"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r>
      <w:tr w:rsidR="000736A0" w:rsidRPr="00A755A7" w14:paraId="587C17BF" w14:textId="77777777" w:rsidTr="005E6C40">
        <w:trPr>
          <w:trHeight w:val="261"/>
        </w:trPr>
        <w:tc>
          <w:tcPr>
            <w:tcW w:w="6363" w:type="dxa"/>
          </w:tcPr>
          <w:p w14:paraId="61089832"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Thai Containers Rayong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21C3A92E" w14:textId="734204CB"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c>
          <w:tcPr>
            <w:tcW w:w="233" w:type="dxa"/>
          </w:tcPr>
          <w:p w14:paraId="6A3E1C94"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BDB55EB"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r>
      <w:tr w:rsidR="000736A0" w:rsidRPr="007642BF" w14:paraId="54CFC91F" w14:textId="77777777" w:rsidTr="005E6C40">
        <w:trPr>
          <w:trHeight w:val="261"/>
        </w:trPr>
        <w:tc>
          <w:tcPr>
            <w:tcW w:w="6363" w:type="dxa"/>
          </w:tcPr>
          <w:p w14:paraId="2BA7F280"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Orient Containers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650ED27E" w14:textId="46BEE68B"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c>
          <w:tcPr>
            <w:tcW w:w="233" w:type="dxa"/>
          </w:tcPr>
          <w:p w14:paraId="04AE1C3F"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67E42A7"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r>
      <w:tr w:rsidR="000736A0" w:rsidRPr="00A755A7" w14:paraId="6FF02C10" w14:textId="77777777" w:rsidTr="005E6C40">
        <w:trPr>
          <w:trHeight w:val="261"/>
        </w:trPr>
        <w:tc>
          <w:tcPr>
            <w:tcW w:w="6363" w:type="dxa"/>
          </w:tcPr>
          <w:p w14:paraId="42639CE7" w14:textId="77777777" w:rsidR="000736A0" w:rsidRPr="007642BF" w:rsidRDefault="000736A0" w:rsidP="000736A0">
            <w:pPr>
              <w:ind w:right="-108"/>
              <w:jc w:val="both"/>
              <w:rPr>
                <w:rFonts w:ascii="Times New Roman" w:hAnsi="Times New Roman" w:cs="Times New Roman"/>
                <w:sz w:val="22"/>
                <w:szCs w:val="22"/>
              </w:rPr>
            </w:pPr>
            <w:r w:rsidRPr="007642BF">
              <w:rPr>
                <w:rFonts w:ascii="Times New Roman" w:hAnsi="Times New Roman" w:cs="Times New Roman"/>
                <w:sz w:val="22"/>
                <w:szCs w:val="22"/>
              </w:rPr>
              <w:t>Dyna Packs Co., Ltd.*</w:t>
            </w:r>
          </w:p>
        </w:tc>
        <w:tc>
          <w:tcPr>
            <w:tcW w:w="1241" w:type="dxa"/>
          </w:tcPr>
          <w:p w14:paraId="02872050" w14:textId="249F33A5"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c>
          <w:tcPr>
            <w:tcW w:w="233" w:type="dxa"/>
          </w:tcPr>
          <w:p w14:paraId="14EF611A"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E6CD33A"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r>
      <w:tr w:rsidR="000736A0" w:rsidRPr="00A755A7" w14:paraId="57DD4CE6" w14:textId="77777777" w:rsidTr="005E6C40">
        <w:trPr>
          <w:trHeight w:val="261"/>
        </w:trPr>
        <w:tc>
          <w:tcPr>
            <w:tcW w:w="6363" w:type="dxa"/>
          </w:tcPr>
          <w:p w14:paraId="6BD75367" w14:textId="77777777" w:rsidR="000736A0" w:rsidRPr="007642BF" w:rsidRDefault="000736A0" w:rsidP="000736A0">
            <w:pPr>
              <w:ind w:right="-108"/>
              <w:jc w:val="both"/>
              <w:rPr>
                <w:rFonts w:ascii="Times New Roman" w:hAnsi="Times New Roman" w:cs="Times New Roman"/>
                <w:sz w:val="22"/>
                <w:szCs w:val="22"/>
              </w:rPr>
            </w:pPr>
            <w:r w:rsidRPr="007642BF">
              <w:rPr>
                <w:rFonts w:ascii="Times New Roman" w:hAnsi="Times New Roman" w:cs="Times New Roman"/>
                <w:sz w:val="22"/>
                <w:szCs w:val="22"/>
              </w:rPr>
              <w:t>D-In Pack Co., Ltd.*</w:t>
            </w:r>
          </w:p>
        </w:tc>
        <w:tc>
          <w:tcPr>
            <w:tcW w:w="1241" w:type="dxa"/>
          </w:tcPr>
          <w:p w14:paraId="3EA77E58" w14:textId="0A8D0FEB"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c>
          <w:tcPr>
            <w:tcW w:w="233" w:type="dxa"/>
          </w:tcPr>
          <w:p w14:paraId="3AA6CD69"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C230E03"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70</w:t>
            </w:r>
          </w:p>
        </w:tc>
      </w:tr>
      <w:tr w:rsidR="000736A0" w:rsidRPr="00A755A7" w14:paraId="504A7CEC" w14:textId="77777777" w:rsidTr="005E6C40">
        <w:trPr>
          <w:trHeight w:val="261"/>
        </w:trPr>
        <w:tc>
          <w:tcPr>
            <w:tcW w:w="6363" w:type="dxa"/>
          </w:tcPr>
          <w:p w14:paraId="5FDBFC27"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Phoenix Pulp &amp; Paper Public Company Limited</w:t>
            </w:r>
          </w:p>
        </w:tc>
        <w:tc>
          <w:tcPr>
            <w:tcW w:w="1241" w:type="dxa"/>
          </w:tcPr>
          <w:p w14:paraId="156553E4" w14:textId="60A86F14"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c>
          <w:tcPr>
            <w:tcW w:w="233" w:type="dxa"/>
          </w:tcPr>
          <w:p w14:paraId="6B4FFEA2"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6E87E84"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r>
      <w:tr w:rsidR="000736A0" w:rsidRPr="00A755A7" w14:paraId="34B7AAED" w14:textId="77777777" w:rsidTr="005E6C40">
        <w:trPr>
          <w:trHeight w:val="261"/>
        </w:trPr>
        <w:tc>
          <w:tcPr>
            <w:tcW w:w="6363" w:type="dxa"/>
          </w:tcPr>
          <w:p w14:paraId="54A74406" w14:textId="77777777" w:rsidR="000736A0" w:rsidRPr="007642BF" w:rsidRDefault="000736A0" w:rsidP="000736A0">
            <w:pPr>
              <w:spacing w:line="276" w:lineRule="auto"/>
              <w:rPr>
                <w:rFonts w:ascii="Times New Roman" w:hAnsi="Times New Roman" w:cs="Cordia New"/>
                <w:sz w:val="22"/>
                <w:szCs w:val="22"/>
              </w:rPr>
            </w:pPr>
            <w:r w:rsidRPr="007642BF">
              <w:rPr>
                <w:rFonts w:ascii="Times New Roman" w:hAnsi="Times New Roman" w:cs="Times New Roman"/>
                <w:sz w:val="22"/>
                <w:szCs w:val="22"/>
              </w:rPr>
              <w:t>Phoenix Utilities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r w:rsidRPr="007642BF">
              <w:rPr>
                <w:rFonts w:ascii="Times New Roman" w:hAnsi="Times New Roman" w:cs="Cordia New"/>
                <w:sz w:val="22"/>
                <w:szCs w:val="22"/>
              </w:rPr>
              <w:t>**</w:t>
            </w:r>
          </w:p>
        </w:tc>
        <w:tc>
          <w:tcPr>
            <w:tcW w:w="1241" w:type="dxa"/>
          </w:tcPr>
          <w:p w14:paraId="2FE96F4D" w14:textId="38BA41C2"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c>
          <w:tcPr>
            <w:tcW w:w="233" w:type="dxa"/>
          </w:tcPr>
          <w:p w14:paraId="295F9DA3"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42F46B0"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r>
      <w:tr w:rsidR="000736A0" w:rsidRPr="00A755A7" w14:paraId="7BA7260C" w14:textId="77777777" w:rsidTr="005E6C40">
        <w:trPr>
          <w:trHeight w:val="261"/>
        </w:trPr>
        <w:tc>
          <w:tcPr>
            <w:tcW w:w="6363" w:type="dxa"/>
          </w:tcPr>
          <w:p w14:paraId="05250989"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Thai Paper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78EB9286" w14:textId="5C79941B"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c>
          <w:tcPr>
            <w:tcW w:w="233" w:type="dxa"/>
          </w:tcPr>
          <w:p w14:paraId="00612302"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988AED0"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r>
      <w:tr w:rsidR="000736A0" w:rsidRPr="00A755A7" w14:paraId="0FE4F214" w14:textId="77777777" w:rsidTr="005E6C40">
        <w:trPr>
          <w:trHeight w:val="261"/>
        </w:trPr>
        <w:tc>
          <w:tcPr>
            <w:tcW w:w="6363" w:type="dxa"/>
          </w:tcPr>
          <w:p w14:paraId="566B8355"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lastRenderedPageBreak/>
              <w:t>The Siam Forestry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759A4026" w14:textId="3F33A77A"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c>
          <w:tcPr>
            <w:tcW w:w="233" w:type="dxa"/>
          </w:tcPr>
          <w:p w14:paraId="399BDDB4"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B950B73"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w:t>
            </w:r>
            <w:r w:rsidRPr="007642BF">
              <w:rPr>
                <w:rFonts w:ascii="Times New Roman" w:hAnsi="Times New Roman" w:cs="Times New Roman"/>
                <w:sz w:val="22"/>
                <w:szCs w:val="22"/>
                <w:cs/>
              </w:rPr>
              <w:t>.</w:t>
            </w:r>
            <w:r w:rsidRPr="007642BF">
              <w:rPr>
                <w:rFonts w:ascii="Times New Roman" w:hAnsi="Times New Roman" w:cs="Times New Roman"/>
                <w:sz w:val="22"/>
                <w:szCs w:val="22"/>
              </w:rPr>
              <w:t>58</w:t>
            </w:r>
          </w:p>
        </w:tc>
      </w:tr>
      <w:tr w:rsidR="000736A0" w:rsidRPr="00A755A7" w14:paraId="10D19769" w14:textId="77777777" w:rsidTr="005E6C40">
        <w:trPr>
          <w:trHeight w:val="261"/>
        </w:trPr>
        <w:tc>
          <w:tcPr>
            <w:tcW w:w="6363" w:type="dxa"/>
          </w:tcPr>
          <w:p w14:paraId="5D279EB0" w14:textId="77777777" w:rsidR="000736A0" w:rsidRPr="007642BF" w:rsidRDefault="000736A0" w:rsidP="000736A0">
            <w:pPr>
              <w:spacing w:line="276" w:lineRule="auto"/>
              <w:rPr>
                <w:rFonts w:ascii="Times New Roman" w:hAnsi="Times New Roman" w:cs="Times New Roman"/>
                <w:sz w:val="22"/>
                <w:szCs w:val="22"/>
              </w:rPr>
            </w:pPr>
            <w:r w:rsidRPr="007642BF">
              <w:rPr>
                <w:rFonts w:ascii="Times New Roman" w:hAnsi="Times New Roman" w:cs="Times New Roman"/>
                <w:sz w:val="22"/>
                <w:szCs w:val="22"/>
              </w:rPr>
              <w:t xml:space="preserve">Siam </w:t>
            </w:r>
            <w:proofErr w:type="spellStart"/>
            <w:r w:rsidRPr="007642BF">
              <w:rPr>
                <w:rFonts w:ascii="Times New Roman" w:hAnsi="Times New Roman" w:cs="Times New Roman"/>
                <w:sz w:val="22"/>
                <w:szCs w:val="22"/>
              </w:rPr>
              <w:t>Panawes</w:t>
            </w:r>
            <w:proofErr w:type="spellEnd"/>
            <w:r w:rsidRPr="007642BF">
              <w:rPr>
                <w:rFonts w:ascii="Times New Roman" w:hAnsi="Times New Roman" w:cs="Times New Roman"/>
                <w:sz w:val="22"/>
                <w:szCs w:val="22"/>
              </w:rPr>
              <w:t xml:space="preserve"> Co., Ltd.</w:t>
            </w:r>
          </w:p>
        </w:tc>
        <w:tc>
          <w:tcPr>
            <w:tcW w:w="1241" w:type="dxa"/>
          </w:tcPr>
          <w:p w14:paraId="53FFB355" w14:textId="3BACBABA"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138FA537"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8C1E096"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0736A0" w:rsidRPr="00A755A7" w14:paraId="6C8371CF" w14:textId="77777777" w:rsidTr="005E6C40">
        <w:trPr>
          <w:trHeight w:val="261"/>
        </w:trPr>
        <w:tc>
          <w:tcPr>
            <w:tcW w:w="6363" w:type="dxa"/>
          </w:tcPr>
          <w:p w14:paraId="53AA6478" w14:textId="77777777" w:rsidR="000736A0" w:rsidRPr="007642BF" w:rsidRDefault="000736A0" w:rsidP="000736A0">
            <w:pPr>
              <w:spacing w:line="276" w:lineRule="auto"/>
              <w:rPr>
                <w:rFonts w:ascii="Times New Roman" w:hAnsi="Times New Roman" w:cs="Times New Roman"/>
                <w:sz w:val="22"/>
                <w:szCs w:val="22"/>
              </w:rPr>
            </w:pPr>
            <w:proofErr w:type="spellStart"/>
            <w:r w:rsidRPr="007642BF">
              <w:rPr>
                <w:rFonts w:ascii="Times New Roman" w:hAnsi="Times New Roman" w:cs="Times New Roman"/>
                <w:sz w:val="22"/>
                <w:szCs w:val="22"/>
              </w:rPr>
              <w:t>Suanpa</w:t>
            </w:r>
            <w:proofErr w:type="spellEnd"/>
            <w:r w:rsidRPr="007642BF">
              <w:rPr>
                <w:rFonts w:ascii="Times New Roman" w:hAnsi="Times New Roman" w:cs="Times New Roman"/>
                <w:sz w:val="22"/>
                <w:szCs w:val="22"/>
              </w:rPr>
              <w:t xml:space="preserve"> </w:t>
            </w:r>
            <w:proofErr w:type="spellStart"/>
            <w:r w:rsidRPr="007642BF">
              <w:rPr>
                <w:rFonts w:ascii="Times New Roman" w:hAnsi="Times New Roman" w:cs="Times New Roman"/>
                <w:sz w:val="22"/>
                <w:szCs w:val="22"/>
              </w:rPr>
              <w:t>Rungsaris</w:t>
            </w:r>
            <w:proofErr w:type="spellEnd"/>
            <w:r w:rsidRPr="007642BF">
              <w:rPr>
                <w:rFonts w:ascii="Times New Roman" w:hAnsi="Times New Roman" w:cs="Times New Roman"/>
                <w:sz w:val="22"/>
                <w:szCs w:val="22"/>
              </w:rPr>
              <w:t xml:space="preserve"> Co., Ltd.</w:t>
            </w:r>
          </w:p>
        </w:tc>
        <w:tc>
          <w:tcPr>
            <w:tcW w:w="1241" w:type="dxa"/>
          </w:tcPr>
          <w:p w14:paraId="4ADD3AD1" w14:textId="6C844F61"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24263AFF"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9B1FEA8"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0736A0" w:rsidRPr="00A755A7" w14:paraId="0E2B0C89" w14:textId="77777777" w:rsidTr="005E6C40">
        <w:trPr>
          <w:trHeight w:val="261"/>
        </w:trPr>
        <w:tc>
          <w:tcPr>
            <w:tcW w:w="6363" w:type="dxa"/>
          </w:tcPr>
          <w:p w14:paraId="09B1F8EE" w14:textId="77777777" w:rsidR="000736A0" w:rsidRPr="007642BF" w:rsidRDefault="000736A0" w:rsidP="000736A0">
            <w:pPr>
              <w:spacing w:line="276" w:lineRule="auto"/>
              <w:rPr>
                <w:rFonts w:ascii="Times New Roman" w:hAnsi="Times New Roman" w:cs="Times New Roman"/>
                <w:sz w:val="22"/>
                <w:szCs w:val="22"/>
              </w:rPr>
            </w:pPr>
            <w:proofErr w:type="spellStart"/>
            <w:r w:rsidRPr="007642BF">
              <w:rPr>
                <w:rFonts w:ascii="Times New Roman" w:hAnsi="Times New Roman" w:cs="Times New Roman"/>
                <w:sz w:val="22"/>
                <w:szCs w:val="22"/>
              </w:rPr>
              <w:t>Panas</w:t>
            </w:r>
            <w:proofErr w:type="spellEnd"/>
            <w:r w:rsidRPr="007642BF">
              <w:rPr>
                <w:rFonts w:ascii="Times New Roman" w:hAnsi="Times New Roman" w:cs="Times New Roman"/>
                <w:sz w:val="22"/>
                <w:szCs w:val="22"/>
              </w:rPr>
              <w:t xml:space="preserve"> </w:t>
            </w:r>
            <w:proofErr w:type="spellStart"/>
            <w:r w:rsidRPr="007642BF">
              <w:rPr>
                <w:rFonts w:ascii="Times New Roman" w:hAnsi="Times New Roman" w:cs="Times New Roman"/>
                <w:sz w:val="22"/>
                <w:szCs w:val="22"/>
              </w:rPr>
              <w:t>Nimit</w:t>
            </w:r>
            <w:proofErr w:type="spellEnd"/>
            <w:r w:rsidRPr="007642BF">
              <w:rPr>
                <w:rFonts w:ascii="Times New Roman" w:hAnsi="Times New Roman" w:cs="Times New Roman"/>
                <w:sz w:val="22"/>
                <w:szCs w:val="22"/>
              </w:rPr>
              <w:t xml:space="preserve"> Co., Ltd.</w:t>
            </w:r>
          </w:p>
        </w:tc>
        <w:tc>
          <w:tcPr>
            <w:tcW w:w="1241" w:type="dxa"/>
          </w:tcPr>
          <w:p w14:paraId="0BA77724" w14:textId="2AE625F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329247CB"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0D8F490" w14:textId="77777777" w:rsidR="000736A0" w:rsidRPr="007642BF" w:rsidRDefault="000736A0" w:rsidP="0007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9C0370" w:rsidRPr="00A755A7" w14:paraId="1EDBEC25" w14:textId="77777777" w:rsidTr="005E6C40">
        <w:trPr>
          <w:trHeight w:val="261"/>
        </w:trPr>
        <w:tc>
          <w:tcPr>
            <w:tcW w:w="6363" w:type="dxa"/>
          </w:tcPr>
          <w:p w14:paraId="02678358" w14:textId="58DCEFB0" w:rsidR="009C0370" w:rsidRPr="007642BF" w:rsidRDefault="009C0370" w:rsidP="009C0370">
            <w:pPr>
              <w:spacing w:line="276" w:lineRule="auto"/>
              <w:rPr>
                <w:rFonts w:ascii="Times New Roman" w:hAnsi="Times New Roman" w:cs="Times New Roman"/>
                <w:b/>
                <w:bCs/>
                <w:i/>
                <w:iCs/>
                <w:sz w:val="22"/>
                <w:szCs w:val="22"/>
              </w:rPr>
            </w:pPr>
            <w:r w:rsidRPr="007642BF">
              <w:rPr>
                <w:rFonts w:ascii="Times New Roman" w:hAnsi="Times New Roman" w:cs="Times New Roman"/>
                <w:sz w:val="22"/>
                <w:szCs w:val="22"/>
              </w:rPr>
              <w:t xml:space="preserve">Thai </w:t>
            </w:r>
            <w:proofErr w:type="spellStart"/>
            <w:r w:rsidRPr="007642BF">
              <w:rPr>
                <w:rFonts w:ascii="Times New Roman" w:hAnsi="Times New Roman" w:cs="Times New Roman"/>
                <w:sz w:val="22"/>
                <w:szCs w:val="22"/>
              </w:rPr>
              <w:t>Panaboon</w:t>
            </w:r>
            <w:proofErr w:type="spellEnd"/>
            <w:r w:rsidRPr="007642BF">
              <w:rPr>
                <w:rFonts w:ascii="Times New Roman" w:hAnsi="Times New Roman" w:cs="Times New Roman"/>
                <w:sz w:val="22"/>
                <w:szCs w:val="22"/>
              </w:rPr>
              <w:t xml:space="preserve"> Co., Ltd.</w:t>
            </w:r>
          </w:p>
        </w:tc>
        <w:tc>
          <w:tcPr>
            <w:tcW w:w="1241" w:type="dxa"/>
          </w:tcPr>
          <w:p w14:paraId="5826701A" w14:textId="2EE40715"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55A78AEF"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789DC7A" w14:textId="7CF089CA"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9C0370" w:rsidRPr="00A755A7" w14:paraId="07B92F64" w14:textId="77777777" w:rsidTr="005E6C40">
        <w:trPr>
          <w:trHeight w:val="261"/>
        </w:trPr>
        <w:tc>
          <w:tcPr>
            <w:tcW w:w="6363" w:type="dxa"/>
          </w:tcPr>
          <w:p w14:paraId="4414B72A"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sz w:val="22"/>
                <w:szCs w:val="22"/>
              </w:rPr>
              <w:t xml:space="preserve">Thai </w:t>
            </w:r>
            <w:proofErr w:type="spellStart"/>
            <w:r w:rsidRPr="007642BF">
              <w:rPr>
                <w:rFonts w:ascii="Times New Roman" w:hAnsi="Times New Roman" w:cs="Times New Roman"/>
                <w:sz w:val="22"/>
                <w:szCs w:val="22"/>
              </w:rPr>
              <w:t>Panaram</w:t>
            </w:r>
            <w:proofErr w:type="spellEnd"/>
            <w:r w:rsidRPr="007642BF">
              <w:rPr>
                <w:rFonts w:ascii="Times New Roman" w:hAnsi="Times New Roman" w:cs="Times New Roman"/>
                <w:sz w:val="22"/>
                <w:szCs w:val="22"/>
              </w:rPr>
              <w:t xml:space="preserve"> Co., Ltd.</w:t>
            </w:r>
          </w:p>
        </w:tc>
        <w:tc>
          <w:tcPr>
            <w:tcW w:w="1241" w:type="dxa"/>
          </w:tcPr>
          <w:p w14:paraId="69C39288" w14:textId="0D2A9E01"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0ED9682A"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57DD74B"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9C0370" w:rsidRPr="00A755A7" w14:paraId="772A12BD" w14:textId="77777777" w:rsidTr="005E6C40">
        <w:trPr>
          <w:trHeight w:val="261"/>
        </w:trPr>
        <w:tc>
          <w:tcPr>
            <w:tcW w:w="6363" w:type="dxa"/>
          </w:tcPr>
          <w:p w14:paraId="665BCC51"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sz w:val="22"/>
                <w:szCs w:val="22"/>
              </w:rPr>
              <w:t xml:space="preserve">Thai </w:t>
            </w:r>
            <w:proofErr w:type="spellStart"/>
            <w:r w:rsidRPr="007642BF">
              <w:rPr>
                <w:rFonts w:ascii="Times New Roman" w:hAnsi="Times New Roman" w:cs="Times New Roman"/>
                <w:sz w:val="22"/>
                <w:szCs w:val="22"/>
              </w:rPr>
              <w:t>Panadorn</w:t>
            </w:r>
            <w:proofErr w:type="spellEnd"/>
            <w:r w:rsidRPr="007642BF">
              <w:rPr>
                <w:rFonts w:ascii="Times New Roman" w:hAnsi="Times New Roman" w:cs="Times New Roman"/>
                <w:sz w:val="22"/>
                <w:szCs w:val="22"/>
              </w:rPr>
              <w:t xml:space="preserve"> Co., Ltd.</w:t>
            </w:r>
          </w:p>
        </w:tc>
        <w:tc>
          <w:tcPr>
            <w:tcW w:w="1241" w:type="dxa"/>
          </w:tcPr>
          <w:p w14:paraId="6ABA3A15" w14:textId="06E7A43F"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05531EBC"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0CEC360"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9C0370" w:rsidRPr="00A755A7" w14:paraId="494783D7" w14:textId="77777777" w:rsidTr="005E6C40">
        <w:trPr>
          <w:trHeight w:val="261"/>
        </w:trPr>
        <w:tc>
          <w:tcPr>
            <w:tcW w:w="6363" w:type="dxa"/>
          </w:tcPr>
          <w:p w14:paraId="241DC6D6"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sz w:val="22"/>
                <w:szCs w:val="22"/>
              </w:rPr>
              <w:t xml:space="preserve">Thai </w:t>
            </w:r>
            <w:proofErr w:type="spellStart"/>
            <w:r w:rsidRPr="007642BF">
              <w:rPr>
                <w:rFonts w:ascii="Times New Roman" w:hAnsi="Times New Roman" w:cs="Times New Roman"/>
                <w:sz w:val="22"/>
                <w:szCs w:val="22"/>
              </w:rPr>
              <w:t>Panason</w:t>
            </w:r>
            <w:proofErr w:type="spellEnd"/>
            <w:r w:rsidRPr="007642BF">
              <w:rPr>
                <w:rFonts w:ascii="Times New Roman" w:hAnsi="Times New Roman" w:cs="Times New Roman"/>
                <w:sz w:val="22"/>
                <w:szCs w:val="22"/>
              </w:rPr>
              <w:t xml:space="preserve"> Co., Ltd.</w:t>
            </w:r>
          </w:p>
        </w:tc>
        <w:tc>
          <w:tcPr>
            <w:tcW w:w="1241" w:type="dxa"/>
          </w:tcPr>
          <w:p w14:paraId="2561C20E" w14:textId="06DC2030"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325E6369"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A188231"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9C0370" w:rsidRPr="00A755A7" w14:paraId="4E05769D" w14:textId="77777777" w:rsidTr="005E6C40">
        <w:trPr>
          <w:trHeight w:val="261"/>
        </w:trPr>
        <w:tc>
          <w:tcPr>
            <w:tcW w:w="6363" w:type="dxa"/>
          </w:tcPr>
          <w:p w14:paraId="5799BA7A"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sz w:val="22"/>
                <w:szCs w:val="22"/>
              </w:rPr>
              <w:t xml:space="preserve">Thai </w:t>
            </w:r>
            <w:proofErr w:type="spellStart"/>
            <w:r w:rsidRPr="007642BF">
              <w:rPr>
                <w:rFonts w:ascii="Times New Roman" w:hAnsi="Times New Roman" w:cs="Times New Roman"/>
                <w:sz w:val="22"/>
                <w:szCs w:val="22"/>
              </w:rPr>
              <w:t>Wanabhum</w:t>
            </w:r>
            <w:proofErr w:type="spellEnd"/>
            <w:r w:rsidRPr="007642BF">
              <w:rPr>
                <w:rFonts w:ascii="Times New Roman" w:hAnsi="Times New Roman" w:cs="Times New Roman"/>
                <w:sz w:val="22"/>
                <w:szCs w:val="22"/>
              </w:rPr>
              <w:t xml:space="preserve"> Co., Ltd.</w:t>
            </w:r>
          </w:p>
        </w:tc>
        <w:tc>
          <w:tcPr>
            <w:tcW w:w="1241" w:type="dxa"/>
          </w:tcPr>
          <w:p w14:paraId="3F93BF53" w14:textId="2949F29E"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c>
          <w:tcPr>
            <w:tcW w:w="233" w:type="dxa"/>
          </w:tcPr>
          <w:p w14:paraId="221FA74D"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361E7C6"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69.58</w:t>
            </w:r>
          </w:p>
        </w:tc>
      </w:tr>
      <w:tr w:rsidR="009C0370" w:rsidRPr="00A755A7" w14:paraId="4086A91E" w14:textId="77777777" w:rsidTr="005E6C40">
        <w:trPr>
          <w:trHeight w:val="276"/>
        </w:trPr>
        <w:tc>
          <w:tcPr>
            <w:tcW w:w="6363" w:type="dxa"/>
          </w:tcPr>
          <w:p w14:paraId="48A6A788"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sz w:val="22"/>
                <w:szCs w:val="22"/>
              </w:rPr>
              <w:t>TC Flexible Packaging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3C75E892" w14:textId="3D15199A"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52</w:t>
            </w:r>
            <w:r w:rsidRPr="007642BF">
              <w:rPr>
                <w:rFonts w:ascii="Times New Roman" w:hAnsi="Times New Roman" w:cs="Times New Roman"/>
                <w:sz w:val="22"/>
                <w:szCs w:val="22"/>
                <w:cs/>
              </w:rPr>
              <w:t>.</w:t>
            </w:r>
            <w:r w:rsidRPr="007642BF">
              <w:rPr>
                <w:rFonts w:ascii="Times New Roman" w:hAnsi="Times New Roman" w:cs="Times New Roman"/>
                <w:sz w:val="22"/>
                <w:szCs w:val="22"/>
              </w:rPr>
              <w:t>50</w:t>
            </w:r>
          </w:p>
        </w:tc>
        <w:tc>
          <w:tcPr>
            <w:tcW w:w="233" w:type="dxa"/>
          </w:tcPr>
          <w:p w14:paraId="1267EC8D"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EAA9F3"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52</w:t>
            </w:r>
            <w:r w:rsidRPr="007642BF">
              <w:rPr>
                <w:rFonts w:ascii="Times New Roman" w:hAnsi="Times New Roman" w:cs="Times New Roman"/>
                <w:sz w:val="22"/>
                <w:szCs w:val="22"/>
                <w:cs/>
              </w:rPr>
              <w:t>.</w:t>
            </w:r>
            <w:r w:rsidRPr="007642BF">
              <w:rPr>
                <w:rFonts w:ascii="Times New Roman" w:hAnsi="Times New Roman" w:cs="Times New Roman"/>
                <w:sz w:val="22"/>
                <w:szCs w:val="22"/>
              </w:rPr>
              <w:t>50</w:t>
            </w:r>
          </w:p>
        </w:tc>
      </w:tr>
      <w:tr w:rsidR="009C0370" w:rsidRPr="00A755A7" w14:paraId="0E9C8DC8" w14:textId="77777777" w:rsidTr="005E6C40">
        <w:trPr>
          <w:trHeight w:val="191"/>
        </w:trPr>
        <w:tc>
          <w:tcPr>
            <w:tcW w:w="6363" w:type="dxa"/>
          </w:tcPr>
          <w:p w14:paraId="0912B593"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sz w:val="22"/>
                <w:szCs w:val="22"/>
              </w:rPr>
              <w:t>Prepack Thailand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2DCC7B6E" w14:textId="5A9B8A4F"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52</w:t>
            </w:r>
            <w:r w:rsidRPr="007642BF">
              <w:rPr>
                <w:rFonts w:ascii="Times New Roman" w:hAnsi="Times New Roman" w:cs="Times New Roman"/>
                <w:sz w:val="22"/>
                <w:szCs w:val="22"/>
                <w:cs/>
              </w:rPr>
              <w:t>.</w:t>
            </w:r>
            <w:r w:rsidRPr="007642BF">
              <w:rPr>
                <w:rFonts w:ascii="Times New Roman" w:hAnsi="Times New Roman" w:cs="Times New Roman"/>
                <w:sz w:val="22"/>
                <w:szCs w:val="22"/>
              </w:rPr>
              <w:t>38</w:t>
            </w:r>
          </w:p>
        </w:tc>
        <w:tc>
          <w:tcPr>
            <w:tcW w:w="233" w:type="dxa"/>
          </w:tcPr>
          <w:p w14:paraId="18A7F930"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F0F7230"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52</w:t>
            </w:r>
            <w:r w:rsidRPr="007642BF">
              <w:rPr>
                <w:rFonts w:ascii="Times New Roman" w:hAnsi="Times New Roman" w:cs="Times New Roman"/>
                <w:sz w:val="22"/>
                <w:szCs w:val="22"/>
                <w:cs/>
              </w:rPr>
              <w:t>.</w:t>
            </w:r>
            <w:r w:rsidRPr="007642BF">
              <w:rPr>
                <w:rFonts w:ascii="Times New Roman" w:hAnsi="Times New Roman" w:cs="Times New Roman"/>
                <w:sz w:val="22"/>
                <w:szCs w:val="22"/>
              </w:rPr>
              <w:t>38</w:t>
            </w:r>
          </w:p>
        </w:tc>
      </w:tr>
      <w:tr w:rsidR="009C0370" w:rsidRPr="00A755A7" w14:paraId="0F77D0E2" w14:textId="77777777" w:rsidTr="005E6C40">
        <w:trPr>
          <w:trHeight w:val="276"/>
        </w:trPr>
        <w:tc>
          <w:tcPr>
            <w:tcW w:w="6363" w:type="dxa"/>
          </w:tcPr>
          <w:p w14:paraId="26F7EC54"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sz w:val="22"/>
                <w:szCs w:val="22"/>
              </w:rPr>
              <w:t>SCGP</w:t>
            </w:r>
            <w:r w:rsidRPr="007642BF">
              <w:rPr>
                <w:rFonts w:ascii="Times New Roman" w:hAnsi="Times New Roman" w:cs="Times New Roman"/>
                <w:sz w:val="22"/>
                <w:szCs w:val="22"/>
                <w:cs/>
              </w:rPr>
              <w:t>-</w:t>
            </w:r>
            <w:r w:rsidRPr="007642BF">
              <w:rPr>
                <w:rFonts w:ascii="Times New Roman" w:hAnsi="Times New Roman" w:cs="Times New Roman"/>
                <w:sz w:val="22"/>
                <w:szCs w:val="22"/>
              </w:rPr>
              <w:t>T Plastics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10320E9D" w14:textId="468977FC"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51</w:t>
            </w:r>
          </w:p>
        </w:tc>
        <w:tc>
          <w:tcPr>
            <w:tcW w:w="233" w:type="dxa"/>
          </w:tcPr>
          <w:p w14:paraId="6B674412"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AB58BA"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51</w:t>
            </w:r>
          </w:p>
        </w:tc>
      </w:tr>
      <w:tr w:rsidR="009C0370" w:rsidRPr="00A755A7" w14:paraId="25AB6396" w14:textId="77777777" w:rsidTr="005E6C40">
        <w:trPr>
          <w:trHeight w:val="261"/>
        </w:trPr>
        <w:tc>
          <w:tcPr>
            <w:tcW w:w="6363" w:type="dxa"/>
          </w:tcPr>
          <w:p w14:paraId="02952494" w14:textId="77777777" w:rsidR="009C0370" w:rsidRPr="007642BF" w:rsidRDefault="009C0370" w:rsidP="009C0370">
            <w:pPr>
              <w:spacing w:line="276" w:lineRule="auto"/>
              <w:ind w:right="-108"/>
              <w:jc w:val="both"/>
              <w:rPr>
                <w:rFonts w:ascii="Times New Roman" w:hAnsi="Times New Roman" w:cs="Times New Roman"/>
                <w:sz w:val="22"/>
                <w:szCs w:val="22"/>
              </w:rPr>
            </w:pPr>
            <w:r w:rsidRPr="007642BF">
              <w:rPr>
                <w:rFonts w:ascii="Times New Roman" w:hAnsi="Times New Roman" w:cs="Times New Roman"/>
                <w:sz w:val="22"/>
                <w:szCs w:val="22"/>
              </w:rPr>
              <w:t>Tawana Container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2EA8F744" w14:textId="5DB9EFF3"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50.40</w:t>
            </w:r>
          </w:p>
        </w:tc>
        <w:tc>
          <w:tcPr>
            <w:tcW w:w="233" w:type="dxa"/>
          </w:tcPr>
          <w:p w14:paraId="2322B9B5"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63B229C"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50</w:t>
            </w:r>
            <w:r w:rsidRPr="007642BF">
              <w:rPr>
                <w:rFonts w:ascii="Times New Roman" w:hAnsi="Times New Roman" w:cs="Times New Roman"/>
                <w:sz w:val="22"/>
                <w:szCs w:val="22"/>
                <w:cs/>
              </w:rPr>
              <w:t>.</w:t>
            </w:r>
            <w:r w:rsidRPr="007642BF">
              <w:rPr>
                <w:rFonts w:ascii="Times New Roman" w:hAnsi="Times New Roman" w:cs="Times New Roman"/>
                <w:sz w:val="22"/>
                <w:szCs w:val="22"/>
              </w:rPr>
              <w:t>40</w:t>
            </w:r>
          </w:p>
        </w:tc>
      </w:tr>
      <w:tr w:rsidR="009C0370" w:rsidRPr="00A755A7" w14:paraId="4575FC60" w14:textId="77777777" w:rsidTr="005E6C40">
        <w:trPr>
          <w:trHeight w:val="191"/>
        </w:trPr>
        <w:tc>
          <w:tcPr>
            <w:tcW w:w="6363" w:type="dxa"/>
          </w:tcPr>
          <w:p w14:paraId="3B182BB6" w14:textId="77777777" w:rsidR="009C0370" w:rsidRPr="007642BF" w:rsidRDefault="009C0370" w:rsidP="009C0370">
            <w:pPr>
              <w:spacing w:line="276" w:lineRule="auto"/>
              <w:rPr>
                <w:rFonts w:ascii="Times New Roman" w:hAnsi="Times New Roman" w:cs="Times New Roman"/>
                <w:b/>
                <w:bCs/>
                <w:i/>
                <w:iCs/>
                <w:sz w:val="22"/>
                <w:szCs w:val="22"/>
              </w:rPr>
            </w:pPr>
            <w:proofErr w:type="spellStart"/>
            <w:r w:rsidRPr="007642BF">
              <w:rPr>
                <w:rFonts w:ascii="Times New Roman" w:hAnsi="Times New Roman" w:cs="Times New Roman"/>
                <w:sz w:val="22"/>
                <w:szCs w:val="22"/>
              </w:rPr>
              <w:t>Conimex</w:t>
            </w:r>
            <w:proofErr w:type="spellEnd"/>
            <w:r w:rsidRPr="007642BF">
              <w:rPr>
                <w:rFonts w:ascii="Times New Roman" w:hAnsi="Times New Roman" w:cs="Times New Roman"/>
                <w:sz w:val="22"/>
                <w:szCs w:val="22"/>
              </w:rPr>
              <w:t xml:space="preserve"> Co</w:t>
            </w:r>
            <w:r w:rsidRPr="007642BF">
              <w:rPr>
                <w:rFonts w:ascii="Times New Roman" w:hAnsi="Times New Roman" w:cs="Times New Roman"/>
                <w:sz w:val="22"/>
                <w:szCs w:val="22"/>
                <w:cs/>
              </w:rPr>
              <w:t>.</w:t>
            </w:r>
            <w:r w:rsidRPr="007642BF">
              <w:rPr>
                <w:rFonts w:ascii="Times New Roman" w:hAnsi="Times New Roman" w:cs="Times New Roman"/>
                <w:sz w:val="22"/>
                <w:szCs w:val="22"/>
              </w:rPr>
              <w:t>, Ltd</w:t>
            </w:r>
            <w:r w:rsidRPr="007642BF">
              <w:rPr>
                <w:rFonts w:ascii="Times New Roman" w:hAnsi="Times New Roman" w:cs="Times New Roman"/>
                <w:sz w:val="22"/>
                <w:szCs w:val="22"/>
                <w:cs/>
              </w:rPr>
              <w:t>.</w:t>
            </w:r>
          </w:p>
        </w:tc>
        <w:tc>
          <w:tcPr>
            <w:tcW w:w="1241" w:type="dxa"/>
          </w:tcPr>
          <w:p w14:paraId="2951C421" w14:textId="162A0243"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38.25</w:t>
            </w:r>
          </w:p>
        </w:tc>
        <w:tc>
          <w:tcPr>
            <w:tcW w:w="233" w:type="dxa"/>
          </w:tcPr>
          <w:p w14:paraId="40DDE5C1"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BC3E6B2"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38</w:t>
            </w:r>
            <w:r w:rsidRPr="007642BF">
              <w:rPr>
                <w:rFonts w:ascii="Times New Roman" w:hAnsi="Times New Roman" w:cs="Times New Roman"/>
                <w:sz w:val="22"/>
                <w:szCs w:val="22"/>
                <w:cs/>
              </w:rPr>
              <w:t>.</w:t>
            </w:r>
            <w:r w:rsidRPr="007642BF">
              <w:rPr>
                <w:rFonts w:ascii="Times New Roman" w:hAnsi="Times New Roman" w:cs="Times New Roman"/>
                <w:sz w:val="22"/>
                <w:szCs w:val="22"/>
              </w:rPr>
              <w:t>25</w:t>
            </w:r>
          </w:p>
        </w:tc>
      </w:tr>
      <w:tr w:rsidR="009C0370" w:rsidRPr="00A755A7" w14:paraId="02C98490" w14:textId="77777777" w:rsidTr="005E6C40">
        <w:trPr>
          <w:trHeight w:hRule="exact" w:val="227"/>
        </w:trPr>
        <w:tc>
          <w:tcPr>
            <w:tcW w:w="6363" w:type="dxa"/>
          </w:tcPr>
          <w:p w14:paraId="5A5FD42D" w14:textId="77777777" w:rsidR="009C0370" w:rsidRPr="007642BF" w:rsidRDefault="009C0370" w:rsidP="00FE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41" w:type="dxa"/>
          </w:tcPr>
          <w:p w14:paraId="295BB25E"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3DD688D4"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A4C0E32"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C0370" w:rsidRPr="00A755A7" w14:paraId="35370DC2" w14:textId="77777777" w:rsidTr="005E6C40">
        <w:trPr>
          <w:trHeight w:val="261"/>
        </w:trPr>
        <w:tc>
          <w:tcPr>
            <w:tcW w:w="6363" w:type="dxa"/>
          </w:tcPr>
          <w:p w14:paraId="07EF271D" w14:textId="77777777" w:rsidR="009C0370" w:rsidRPr="007642BF" w:rsidRDefault="009C0370" w:rsidP="009C0370">
            <w:pPr>
              <w:spacing w:line="276" w:lineRule="auto"/>
              <w:rPr>
                <w:rFonts w:ascii="Times New Roman" w:hAnsi="Times New Roman" w:cs="Times New Roman"/>
                <w:sz w:val="22"/>
                <w:szCs w:val="22"/>
              </w:rPr>
            </w:pPr>
            <w:r w:rsidRPr="007642BF">
              <w:rPr>
                <w:rFonts w:ascii="Times New Roman" w:hAnsi="Times New Roman" w:cs="Times New Roman"/>
                <w:b/>
                <w:bCs/>
                <w:i/>
                <w:iCs/>
                <w:sz w:val="22"/>
                <w:szCs w:val="22"/>
              </w:rPr>
              <w:t>Registered in Philippines</w:t>
            </w:r>
          </w:p>
        </w:tc>
        <w:tc>
          <w:tcPr>
            <w:tcW w:w="1241" w:type="dxa"/>
          </w:tcPr>
          <w:p w14:paraId="7CBC29BF"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599A8DA5"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938DB05"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C0370" w:rsidRPr="00A755A7" w14:paraId="6610251F" w14:textId="77777777" w:rsidTr="005E6C40">
        <w:trPr>
          <w:trHeight w:val="261"/>
        </w:trPr>
        <w:tc>
          <w:tcPr>
            <w:tcW w:w="6363" w:type="dxa"/>
          </w:tcPr>
          <w:p w14:paraId="1C179522" w14:textId="77777777" w:rsidR="009C0370" w:rsidRPr="007642BF" w:rsidRDefault="009C0370" w:rsidP="00FE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642BF">
              <w:rPr>
                <w:rFonts w:ascii="Times New Roman" w:hAnsi="Times New Roman" w:cs="Times New Roman"/>
                <w:sz w:val="22"/>
                <w:szCs w:val="22"/>
              </w:rPr>
              <w:t>United Pulp and Paper Co</w:t>
            </w:r>
            <w:r w:rsidRPr="007642BF">
              <w:rPr>
                <w:rFonts w:ascii="Times New Roman" w:hAnsi="Times New Roman" w:cs="Times New Roman"/>
                <w:sz w:val="22"/>
                <w:szCs w:val="22"/>
                <w:cs/>
              </w:rPr>
              <w:t>.</w:t>
            </w:r>
            <w:r w:rsidRPr="007642BF">
              <w:rPr>
                <w:rFonts w:ascii="Times New Roman" w:hAnsi="Times New Roman" w:cs="Times New Roman"/>
                <w:sz w:val="22"/>
                <w:szCs w:val="22"/>
              </w:rPr>
              <w:t>, Inc</w:t>
            </w:r>
            <w:r w:rsidRPr="007642BF">
              <w:rPr>
                <w:rFonts w:ascii="Times New Roman" w:hAnsi="Times New Roman" w:cs="Times New Roman"/>
                <w:sz w:val="22"/>
                <w:szCs w:val="22"/>
                <w:cs/>
              </w:rPr>
              <w:t>.</w:t>
            </w:r>
          </w:p>
        </w:tc>
        <w:tc>
          <w:tcPr>
            <w:tcW w:w="1241" w:type="dxa"/>
          </w:tcPr>
          <w:p w14:paraId="4FC10208" w14:textId="16EF5A69"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74</w:t>
            </w:r>
            <w:r w:rsidRPr="007642BF">
              <w:rPr>
                <w:rFonts w:ascii="Times New Roman" w:hAnsi="Times New Roman" w:cs="Times New Roman"/>
                <w:sz w:val="22"/>
                <w:szCs w:val="22"/>
                <w:cs/>
              </w:rPr>
              <w:t>.</w:t>
            </w:r>
            <w:r w:rsidRPr="007642BF">
              <w:rPr>
                <w:rFonts w:ascii="Times New Roman" w:hAnsi="Times New Roman" w:cs="Times New Roman"/>
                <w:sz w:val="22"/>
                <w:szCs w:val="22"/>
              </w:rPr>
              <w:t>77</w:t>
            </w:r>
          </w:p>
        </w:tc>
        <w:tc>
          <w:tcPr>
            <w:tcW w:w="233" w:type="dxa"/>
          </w:tcPr>
          <w:p w14:paraId="3A77CE17"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12A1263"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74</w:t>
            </w:r>
            <w:r w:rsidRPr="007642BF">
              <w:rPr>
                <w:rFonts w:ascii="Times New Roman" w:hAnsi="Times New Roman" w:cs="Times New Roman"/>
                <w:sz w:val="22"/>
                <w:szCs w:val="22"/>
                <w:cs/>
              </w:rPr>
              <w:t>.</w:t>
            </w:r>
            <w:r w:rsidRPr="007642BF">
              <w:rPr>
                <w:rFonts w:ascii="Times New Roman" w:hAnsi="Times New Roman" w:cs="Times New Roman"/>
                <w:sz w:val="22"/>
                <w:szCs w:val="22"/>
              </w:rPr>
              <w:t>77</w:t>
            </w:r>
          </w:p>
        </w:tc>
      </w:tr>
      <w:tr w:rsidR="009C0370" w:rsidRPr="00A755A7" w14:paraId="4E989E8A" w14:textId="77777777" w:rsidTr="005E6C40">
        <w:trPr>
          <w:trHeight w:val="261"/>
        </w:trPr>
        <w:tc>
          <w:tcPr>
            <w:tcW w:w="6363" w:type="dxa"/>
          </w:tcPr>
          <w:p w14:paraId="146D0934" w14:textId="77777777" w:rsidR="009C0370" w:rsidRPr="007642BF" w:rsidRDefault="009C0370" w:rsidP="00FE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642BF">
              <w:rPr>
                <w:rFonts w:ascii="Times New Roman" w:hAnsi="Times New Roman" w:cs="Times New Roman"/>
                <w:sz w:val="22"/>
                <w:szCs w:val="22"/>
              </w:rPr>
              <w:t>United Industrial Energy Corporation</w:t>
            </w:r>
          </w:p>
        </w:tc>
        <w:tc>
          <w:tcPr>
            <w:tcW w:w="1241" w:type="dxa"/>
          </w:tcPr>
          <w:p w14:paraId="3606DBCB" w14:textId="776C3D0A"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74</w:t>
            </w:r>
            <w:r w:rsidRPr="007642BF">
              <w:rPr>
                <w:rFonts w:ascii="Times New Roman" w:hAnsi="Times New Roman" w:cs="Times New Roman"/>
                <w:sz w:val="22"/>
                <w:szCs w:val="22"/>
                <w:cs/>
              </w:rPr>
              <w:t>.</w:t>
            </w:r>
            <w:r w:rsidRPr="007642BF">
              <w:rPr>
                <w:rFonts w:ascii="Times New Roman" w:hAnsi="Times New Roman" w:cs="Times New Roman"/>
                <w:sz w:val="22"/>
                <w:szCs w:val="22"/>
              </w:rPr>
              <w:t>77</w:t>
            </w:r>
          </w:p>
        </w:tc>
        <w:tc>
          <w:tcPr>
            <w:tcW w:w="233" w:type="dxa"/>
          </w:tcPr>
          <w:p w14:paraId="402AD4A9"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62D3009" w14:textId="77777777" w:rsidR="009C0370" w:rsidRPr="007642BF"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7642BF">
              <w:rPr>
                <w:rFonts w:ascii="Times New Roman" w:hAnsi="Times New Roman" w:cs="Times New Roman"/>
                <w:sz w:val="22"/>
                <w:szCs w:val="22"/>
              </w:rPr>
              <w:t>74</w:t>
            </w:r>
            <w:r w:rsidRPr="007642BF">
              <w:rPr>
                <w:rFonts w:ascii="Times New Roman" w:hAnsi="Times New Roman" w:cs="Times New Roman"/>
                <w:sz w:val="22"/>
                <w:szCs w:val="22"/>
                <w:cs/>
              </w:rPr>
              <w:t>.</w:t>
            </w:r>
            <w:r w:rsidRPr="007642BF">
              <w:rPr>
                <w:rFonts w:ascii="Times New Roman" w:hAnsi="Times New Roman" w:cs="Times New Roman"/>
                <w:sz w:val="22"/>
                <w:szCs w:val="22"/>
              </w:rPr>
              <w:t>77</w:t>
            </w:r>
          </w:p>
        </w:tc>
      </w:tr>
      <w:tr w:rsidR="009C0370" w:rsidRPr="00A755A7" w14:paraId="711D94A2" w14:textId="77777777" w:rsidTr="005E6C40">
        <w:trPr>
          <w:trHeight w:hRule="exact" w:val="227"/>
        </w:trPr>
        <w:tc>
          <w:tcPr>
            <w:tcW w:w="6363" w:type="dxa"/>
          </w:tcPr>
          <w:p w14:paraId="5006E2BB" w14:textId="77777777" w:rsidR="009C0370" w:rsidRPr="00A755A7" w:rsidRDefault="009C0370" w:rsidP="00FE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41" w:type="dxa"/>
          </w:tcPr>
          <w:p w14:paraId="33350E87" w14:textId="77777777" w:rsidR="009C0370" w:rsidRPr="00A755A7" w:rsidRDefault="009C0370" w:rsidP="00FE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c>
          <w:tcPr>
            <w:tcW w:w="233" w:type="dxa"/>
          </w:tcPr>
          <w:p w14:paraId="157B2EC8" w14:textId="77777777" w:rsidR="009C0370" w:rsidRPr="00A755A7" w:rsidRDefault="009C0370" w:rsidP="00FE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28" w:type="dxa"/>
          </w:tcPr>
          <w:p w14:paraId="31BE6B0D" w14:textId="77777777" w:rsidR="009C0370" w:rsidRPr="00A755A7" w:rsidRDefault="009C0370" w:rsidP="00FE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r>
      <w:tr w:rsidR="009C0370" w:rsidRPr="00A755A7" w14:paraId="01759006" w14:textId="77777777" w:rsidTr="005E6C40">
        <w:trPr>
          <w:trHeight w:val="261"/>
        </w:trPr>
        <w:tc>
          <w:tcPr>
            <w:tcW w:w="6363" w:type="dxa"/>
          </w:tcPr>
          <w:p w14:paraId="16DBEC90" w14:textId="77777777" w:rsidR="009C0370" w:rsidRPr="00420977" w:rsidRDefault="009C0370" w:rsidP="009C0370">
            <w:pPr>
              <w:spacing w:line="276" w:lineRule="auto"/>
              <w:rPr>
                <w:rFonts w:ascii="Times New Roman" w:hAnsi="Times New Roman" w:cs="Times New Roman"/>
                <w:b/>
                <w:bCs/>
                <w:i/>
                <w:iCs/>
                <w:sz w:val="22"/>
                <w:szCs w:val="22"/>
              </w:rPr>
            </w:pPr>
            <w:r w:rsidRPr="00420977">
              <w:rPr>
                <w:rFonts w:ascii="Times New Roman" w:hAnsi="Times New Roman" w:cs="Times New Roman"/>
                <w:b/>
                <w:bCs/>
                <w:i/>
                <w:iCs/>
                <w:sz w:val="22"/>
                <w:szCs w:val="22"/>
              </w:rPr>
              <w:t>Registered in Vietnam</w:t>
            </w:r>
          </w:p>
        </w:tc>
        <w:tc>
          <w:tcPr>
            <w:tcW w:w="1241" w:type="dxa"/>
          </w:tcPr>
          <w:p w14:paraId="0E0EFE66"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233" w:type="dxa"/>
          </w:tcPr>
          <w:p w14:paraId="7042375D"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52E059"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r>
      <w:tr w:rsidR="009C0370" w:rsidRPr="00A755A7" w14:paraId="45654635" w14:textId="77777777" w:rsidTr="005E6C40">
        <w:trPr>
          <w:trHeight w:val="261"/>
        </w:trPr>
        <w:tc>
          <w:tcPr>
            <w:tcW w:w="6363" w:type="dxa"/>
          </w:tcPr>
          <w:p w14:paraId="1622F9EB"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Go-Pak Vietnam Limited</w:t>
            </w:r>
          </w:p>
        </w:tc>
        <w:tc>
          <w:tcPr>
            <w:tcW w:w="1241" w:type="dxa"/>
          </w:tcPr>
          <w:p w14:paraId="56DA67A4" w14:textId="3B19C7A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sz w:val="22"/>
                <w:szCs w:val="28"/>
              </w:rPr>
            </w:pPr>
            <w:r w:rsidRPr="00420977">
              <w:rPr>
                <w:rFonts w:ascii="Times New Roman" w:hAnsi="Times New Roman"/>
                <w:sz w:val="22"/>
                <w:szCs w:val="28"/>
              </w:rPr>
              <w:t>100</w:t>
            </w:r>
          </w:p>
        </w:tc>
        <w:tc>
          <w:tcPr>
            <w:tcW w:w="233" w:type="dxa"/>
          </w:tcPr>
          <w:p w14:paraId="13C6D78F"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E4843FE"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sz w:val="22"/>
                <w:szCs w:val="28"/>
              </w:rPr>
              <w:t>100</w:t>
            </w:r>
          </w:p>
        </w:tc>
      </w:tr>
      <w:tr w:rsidR="009C0370" w:rsidRPr="00A755A7" w14:paraId="51CA4E7D" w14:textId="77777777" w:rsidTr="005E6C40">
        <w:trPr>
          <w:trHeight w:val="261"/>
        </w:trPr>
        <w:tc>
          <w:tcPr>
            <w:tcW w:w="6363" w:type="dxa"/>
          </w:tcPr>
          <w:p w14:paraId="59433E69"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Go-Pak Paper Products Vietnam Co., Ltd.</w:t>
            </w:r>
          </w:p>
        </w:tc>
        <w:tc>
          <w:tcPr>
            <w:tcW w:w="1241" w:type="dxa"/>
          </w:tcPr>
          <w:p w14:paraId="03BE3636" w14:textId="670D14E0"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100</w:t>
            </w:r>
          </w:p>
        </w:tc>
        <w:tc>
          <w:tcPr>
            <w:tcW w:w="233" w:type="dxa"/>
          </w:tcPr>
          <w:p w14:paraId="333276F5"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20A5777"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100</w:t>
            </w:r>
          </w:p>
        </w:tc>
      </w:tr>
      <w:tr w:rsidR="009C0370" w:rsidRPr="00A755A7" w14:paraId="3DD80B05" w14:textId="77777777" w:rsidTr="005E6C40">
        <w:trPr>
          <w:trHeight w:val="261"/>
        </w:trPr>
        <w:tc>
          <w:tcPr>
            <w:tcW w:w="6363" w:type="dxa"/>
          </w:tcPr>
          <w:p w14:paraId="5931FE94" w14:textId="77777777" w:rsidR="009C0370" w:rsidRPr="00420977" w:rsidRDefault="009C0370" w:rsidP="009C0370">
            <w:pPr>
              <w:spacing w:line="276" w:lineRule="auto"/>
              <w:rPr>
                <w:rFonts w:ascii="Times New Roman" w:hAnsi="Times New Roman" w:cs="Times New Roman"/>
                <w:sz w:val="22"/>
                <w:szCs w:val="22"/>
                <w:lang w:val="sv-SE"/>
              </w:rPr>
            </w:pPr>
            <w:r w:rsidRPr="00420977">
              <w:rPr>
                <w:rFonts w:ascii="Times New Roman" w:hAnsi="Times New Roman" w:cs="Times New Roman"/>
                <w:sz w:val="22"/>
                <w:szCs w:val="22"/>
                <w:lang w:val="sv-SE"/>
              </w:rPr>
              <w:t>Vina Kraft Paper Co</w:t>
            </w:r>
            <w:r w:rsidRPr="00420977">
              <w:rPr>
                <w:rFonts w:ascii="Times New Roman" w:hAnsi="Times New Roman" w:cs="Times New Roman"/>
                <w:sz w:val="22"/>
                <w:szCs w:val="22"/>
                <w:cs/>
                <w:lang w:val="sv-SE"/>
              </w:rPr>
              <w:t>.</w:t>
            </w:r>
            <w:r w:rsidRPr="00420977">
              <w:rPr>
                <w:rFonts w:ascii="Times New Roman" w:hAnsi="Times New Roman" w:cs="Times New Roman"/>
                <w:sz w:val="22"/>
                <w:szCs w:val="22"/>
                <w:lang w:val="sv-SE"/>
              </w:rPr>
              <w:t>, Ltd</w:t>
            </w:r>
            <w:r w:rsidRPr="00420977">
              <w:rPr>
                <w:rFonts w:ascii="Times New Roman" w:hAnsi="Times New Roman" w:cs="Times New Roman"/>
                <w:sz w:val="22"/>
                <w:szCs w:val="22"/>
                <w:cs/>
                <w:lang w:val="sv-SE"/>
              </w:rPr>
              <w:t>.</w:t>
            </w:r>
          </w:p>
        </w:tc>
        <w:tc>
          <w:tcPr>
            <w:tcW w:w="1241" w:type="dxa"/>
          </w:tcPr>
          <w:p w14:paraId="6E00668E" w14:textId="7BE6D2F4"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206B39EB"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C99A83D"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498505BC" w14:textId="77777777" w:rsidTr="005E6C40">
        <w:trPr>
          <w:trHeight w:val="74"/>
        </w:trPr>
        <w:tc>
          <w:tcPr>
            <w:tcW w:w="6363" w:type="dxa"/>
          </w:tcPr>
          <w:p w14:paraId="242B9702"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New Asia Industries Co</w:t>
            </w:r>
            <w:r w:rsidRPr="00420977">
              <w:rPr>
                <w:rFonts w:ascii="Times New Roman" w:hAnsi="Times New Roman" w:cs="Times New Roman"/>
                <w:sz w:val="22"/>
                <w:szCs w:val="22"/>
                <w:cs/>
              </w:rPr>
              <w:t>.</w:t>
            </w:r>
            <w:r w:rsidRPr="00420977">
              <w:rPr>
                <w:rFonts w:ascii="Times New Roman" w:hAnsi="Times New Roman" w:cs="Times New Roman"/>
                <w:sz w:val="22"/>
                <w:szCs w:val="22"/>
              </w:rPr>
              <w:t>, Ltd</w:t>
            </w:r>
            <w:r w:rsidRPr="00420977">
              <w:rPr>
                <w:rFonts w:ascii="Times New Roman" w:hAnsi="Times New Roman" w:cs="Times New Roman"/>
                <w:sz w:val="22"/>
                <w:szCs w:val="22"/>
                <w:cs/>
              </w:rPr>
              <w:t>.</w:t>
            </w:r>
          </w:p>
        </w:tc>
        <w:tc>
          <w:tcPr>
            <w:tcW w:w="1241" w:type="dxa"/>
          </w:tcPr>
          <w:p w14:paraId="374CF98D" w14:textId="6137C4F6"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1F0E5730"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433926D"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1A600C40" w14:textId="77777777" w:rsidTr="005E6C40">
        <w:trPr>
          <w:trHeight w:val="261"/>
        </w:trPr>
        <w:tc>
          <w:tcPr>
            <w:tcW w:w="6363" w:type="dxa"/>
          </w:tcPr>
          <w:p w14:paraId="0F39E899" w14:textId="77777777"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Alcamax</w:t>
            </w:r>
            <w:proofErr w:type="spellEnd"/>
            <w:r w:rsidRPr="00420977">
              <w:rPr>
                <w:rFonts w:ascii="Times New Roman" w:hAnsi="Times New Roman" w:cs="Times New Roman"/>
                <w:sz w:val="22"/>
                <w:szCs w:val="22"/>
              </w:rPr>
              <w:t xml:space="preserve"> Packaging </w:t>
            </w:r>
            <w:r w:rsidRPr="00420977">
              <w:rPr>
                <w:rFonts w:ascii="Times New Roman" w:hAnsi="Times New Roman" w:cs="Times New Roman"/>
                <w:sz w:val="22"/>
                <w:szCs w:val="22"/>
                <w:cs/>
              </w:rPr>
              <w:t>(</w:t>
            </w:r>
            <w:r w:rsidRPr="00420977">
              <w:rPr>
                <w:rFonts w:ascii="Times New Roman" w:hAnsi="Times New Roman" w:cs="Times New Roman"/>
                <w:sz w:val="22"/>
                <w:szCs w:val="22"/>
              </w:rPr>
              <w:t>Vietnam</w:t>
            </w:r>
            <w:r w:rsidRPr="00420977">
              <w:rPr>
                <w:rFonts w:ascii="Times New Roman" w:hAnsi="Times New Roman" w:cs="Times New Roman"/>
                <w:sz w:val="22"/>
                <w:szCs w:val="22"/>
                <w:cs/>
              </w:rPr>
              <w:t xml:space="preserve">) </w:t>
            </w:r>
            <w:r w:rsidRPr="00420977">
              <w:rPr>
                <w:rFonts w:ascii="Times New Roman" w:hAnsi="Times New Roman" w:cs="Times New Roman"/>
                <w:sz w:val="22"/>
                <w:szCs w:val="22"/>
              </w:rPr>
              <w:t>Co</w:t>
            </w:r>
            <w:r w:rsidRPr="00420977">
              <w:rPr>
                <w:rFonts w:ascii="Times New Roman" w:hAnsi="Times New Roman" w:cs="Times New Roman"/>
                <w:sz w:val="22"/>
                <w:szCs w:val="22"/>
                <w:cs/>
              </w:rPr>
              <w:t>.</w:t>
            </w:r>
            <w:r w:rsidRPr="00420977">
              <w:rPr>
                <w:rFonts w:ascii="Times New Roman" w:hAnsi="Times New Roman" w:cs="Times New Roman"/>
                <w:sz w:val="22"/>
                <w:szCs w:val="22"/>
              </w:rPr>
              <w:t>, Ltd</w:t>
            </w:r>
            <w:r w:rsidRPr="00420977">
              <w:rPr>
                <w:rFonts w:ascii="Times New Roman" w:hAnsi="Times New Roman" w:cs="Times New Roman"/>
                <w:sz w:val="22"/>
                <w:szCs w:val="22"/>
                <w:cs/>
              </w:rPr>
              <w:t xml:space="preserve">. </w:t>
            </w:r>
          </w:p>
        </w:tc>
        <w:tc>
          <w:tcPr>
            <w:tcW w:w="1241" w:type="dxa"/>
          </w:tcPr>
          <w:p w14:paraId="3B9CED41" w14:textId="338C07FB"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0E46AEE2"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8AFC687"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58741777" w14:textId="77777777" w:rsidTr="005E6C40">
        <w:trPr>
          <w:trHeight w:val="261"/>
        </w:trPr>
        <w:tc>
          <w:tcPr>
            <w:tcW w:w="6363" w:type="dxa"/>
          </w:tcPr>
          <w:p w14:paraId="71C2B99B"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AP Packaging </w:t>
            </w:r>
            <w:r w:rsidRPr="00420977">
              <w:rPr>
                <w:rFonts w:ascii="Times New Roman" w:hAnsi="Times New Roman" w:cs="Times New Roman"/>
                <w:sz w:val="22"/>
                <w:szCs w:val="22"/>
                <w:cs/>
              </w:rPr>
              <w:t>(</w:t>
            </w:r>
            <w:r w:rsidRPr="00420977">
              <w:rPr>
                <w:rFonts w:ascii="Times New Roman" w:hAnsi="Times New Roman" w:cs="Times New Roman"/>
                <w:sz w:val="22"/>
                <w:szCs w:val="22"/>
              </w:rPr>
              <w:t>Hanoi</w:t>
            </w:r>
            <w:r w:rsidRPr="00420977">
              <w:rPr>
                <w:rFonts w:ascii="Times New Roman" w:hAnsi="Times New Roman" w:cs="Times New Roman"/>
                <w:sz w:val="22"/>
                <w:szCs w:val="22"/>
                <w:cs/>
              </w:rPr>
              <w:t xml:space="preserve">) </w:t>
            </w:r>
            <w:r w:rsidRPr="00420977">
              <w:rPr>
                <w:rFonts w:ascii="Times New Roman" w:hAnsi="Times New Roman" w:cs="Times New Roman"/>
                <w:sz w:val="22"/>
                <w:szCs w:val="22"/>
              </w:rPr>
              <w:t>Co</w:t>
            </w:r>
            <w:r w:rsidRPr="00420977">
              <w:rPr>
                <w:rFonts w:ascii="Times New Roman" w:hAnsi="Times New Roman" w:cs="Times New Roman"/>
                <w:sz w:val="22"/>
                <w:szCs w:val="22"/>
                <w:cs/>
              </w:rPr>
              <w:t>.</w:t>
            </w:r>
            <w:r w:rsidRPr="00420977">
              <w:rPr>
                <w:rFonts w:ascii="Times New Roman" w:hAnsi="Times New Roman" w:cs="Times New Roman"/>
                <w:sz w:val="22"/>
                <w:szCs w:val="22"/>
              </w:rPr>
              <w:t>, Ltd</w:t>
            </w:r>
            <w:r w:rsidRPr="00420977">
              <w:rPr>
                <w:rFonts w:ascii="Times New Roman" w:hAnsi="Times New Roman" w:cs="Times New Roman"/>
                <w:sz w:val="22"/>
                <w:szCs w:val="22"/>
                <w:cs/>
              </w:rPr>
              <w:t>.</w:t>
            </w:r>
          </w:p>
        </w:tc>
        <w:tc>
          <w:tcPr>
            <w:tcW w:w="1241" w:type="dxa"/>
          </w:tcPr>
          <w:p w14:paraId="56575EA7" w14:textId="1E1AF044"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70D70382"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3AE8013"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4E35BED9" w14:textId="77777777" w:rsidTr="005E6C40">
        <w:trPr>
          <w:trHeight w:val="261"/>
        </w:trPr>
        <w:tc>
          <w:tcPr>
            <w:tcW w:w="6363" w:type="dxa"/>
          </w:tcPr>
          <w:p w14:paraId="78B523C4" w14:textId="77777777"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Packamex</w:t>
            </w:r>
            <w:proofErr w:type="spellEnd"/>
            <w:r w:rsidRPr="00420977">
              <w:rPr>
                <w:rFonts w:ascii="Times New Roman" w:hAnsi="Times New Roman" w:cs="Times New Roman"/>
                <w:sz w:val="22"/>
                <w:szCs w:val="22"/>
              </w:rPr>
              <w:t xml:space="preserve"> </w:t>
            </w:r>
            <w:r w:rsidRPr="00420977">
              <w:rPr>
                <w:rFonts w:ascii="Times New Roman" w:hAnsi="Times New Roman" w:cs="Times New Roman"/>
                <w:sz w:val="22"/>
                <w:szCs w:val="22"/>
                <w:cs/>
              </w:rPr>
              <w:t>(</w:t>
            </w:r>
            <w:r w:rsidRPr="00420977">
              <w:rPr>
                <w:rFonts w:ascii="Times New Roman" w:hAnsi="Times New Roman" w:cs="Times New Roman"/>
                <w:sz w:val="22"/>
                <w:szCs w:val="22"/>
              </w:rPr>
              <w:t>Vietnam</w:t>
            </w:r>
            <w:r w:rsidRPr="00420977">
              <w:rPr>
                <w:rFonts w:ascii="Times New Roman" w:hAnsi="Times New Roman" w:cs="Times New Roman"/>
                <w:sz w:val="22"/>
                <w:szCs w:val="22"/>
                <w:cs/>
              </w:rPr>
              <w:t xml:space="preserve">) </w:t>
            </w:r>
            <w:r w:rsidRPr="00420977">
              <w:rPr>
                <w:rFonts w:ascii="Times New Roman" w:hAnsi="Times New Roman" w:cs="Times New Roman"/>
                <w:sz w:val="22"/>
                <w:szCs w:val="22"/>
              </w:rPr>
              <w:t>Co</w:t>
            </w:r>
            <w:r w:rsidRPr="00420977">
              <w:rPr>
                <w:rFonts w:ascii="Times New Roman" w:hAnsi="Times New Roman" w:cs="Times New Roman"/>
                <w:sz w:val="22"/>
                <w:szCs w:val="22"/>
                <w:cs/>
              </w:rPr>
              <w:t>.</w:t>
            </w:r>
            <w:r w:rsidRPr="00420977">
              <w:rPr>
                <w:rFonts w:ascii="Times New Roman" w:hAnsi="Times New Roman" w:cs="Times New Roman"/>
                <w:sz w:val="22"/>
                <w:szCs w:val="22"/>
              </w:rPr>
              <w:t>, Ltd</w:t>
            </w:r>
            <w:r w:rsidRPr="00420977">
              <w:rPr>
                <w:rFonts w:ascii="Times New Roman" w:hAnsi="Times New Roman" w:cs="Times New Roman"/>
                <w:sz w:val="22"/>
                <w:szCs w:val="22"/>
                <w:cs/>
              </w:rPr>
              <w:t>.</w:t>
            </w:r>
          </w:p>
        </w:tc>
        <w:tc>
          <w:tcPr>
            <w:tcW w:w="1241" w:type="dxa"/>
          </w:tcPr>
          <w:p w14:paraId="582A19DA" w14:textId="0A803081"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622E9F9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1ACD35F"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5F99FD58" w14:textId="77777777" w:rsidTr="005E6C40">
        <w:trPr>
          <w:trHeight w:val="261"/>
        </w:trPr>
        <w:tc>
          <w:tcPr>
            <w:tcW w:w="6363" w:type="dxa"/>
          </w:tcPr>
          <w:p w14:paraId="7EE774C7" w14:textId="77777777"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Duy</w:t>
            </w:r>
            <w:proofErr w:type="spellEnd"/>
            <w:r w:rsidRPr="00420977">
              <w:rPr>
                <w:rFonts w:ascii="Times New Roman" w:hAnsi="Times New Roman" w:cs="Times New Roman"/>
                <w:sz w:val="22"/>
                <w:szCs w:val="22"/>
              </w:rPr>
              <w:t xml:space="preserve"> Tan Plastics Manufacturing Corporation </w:t>
            </w:r>
          </w:p>
        </w:tc>
        <w:tc>
          <w:tcPr>
            <w:tcW w:w="1241" w:type="dxa"/>
            <w:vAlign w:val="center"/>
          </w:tcPr>
          <w:p w14:paraId="1077F05B"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644C827C"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636CE6C"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C0370" w:rsidRPr="00A755A7" w14:paraId="11ED03CD" w14:textId="77777777" w:rsidTr="005E6C40">
        <w:trPr>
          <w:trHeight w:val="261"/>
        </w:trPr>
        <w:tc>
          <w:tcPr>
            <w:tcW w:w="6363" w:type="dxa"/>
          </w:tcPr>
          <w:p w14:paraId="3198F954"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   Joint Stock Company</w:t>
            </w:r>
          </w:p>
        </w:tc>
        <w:tc>
          <w:tcPr>
            <w:tcW w:w="1241" w:type="dxa"/>
            <w:vAlign w:val="center"/>
          </w:tcPr>
          <w:p w14:paraId="54A1D59E" w14:textId="2F090C5E"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5F8D00E3"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F67F349"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06CF491D" w14:textId="77777777" w:rsidTr="005E6C40">
        <w:trPr>
          <w:trHeight w:val="261"/>
        </w:trPr>
        <w:tc>
          <w:tcPr>
            <w:tcW w:w="6363" w:type="dxa"/>
          </w:tcPr>
          <w:p w14:paraId="4CB77F80" w14:textId="77777777"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Duy</w:t>
            </w:r>
            <w:proofErr w:type="spellEnd"/>
            <w:r w:rsidRPr="00420977">
              <w:rPr>
                <w:rFonts w:ascii="Times New Roman" w:hAnsi="Times New Roman" w:cs="Times New Roman"/>
                <w:sz w:val="22"/>
                <w:szCs w:val="22"/>
              </w:rPr>
              <w:t xml:space="preserve"> Tan Long An Co., Ltd.</w:t>
            </w:r>
          </w:p>
        </w:tc>
        <w:tc>
          <w:tcPr>
            <w:tcW w:w="1241" w:type="dxa"/>
            <w:vAlign w:val="center"/>
          </w:tcPr>
          <w:p w14:paraId="36A33BE6" w14:textId="092C36A3"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2F3DBDB3"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EA3390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204CA6D5" w14:textId="77777777" w:rsidTr="005E6C40">
        <w:trPr>
          <w:trHeight w:val="261"/>
        </w:trPr>
        <w:tc>
          <w:tcPr>
            <w:tcW w:w="6363" w:type="dxa"/>
          </w:tcPr>
          <w:p w14:paraId="59349E59" w14:textId="77777777"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Duy</w:t>
            </w:r>
            <w:proofErr w:type="spellEnd"/>
            <w:r w:rsidRPr="00420977">
              <w:rPr>
                <w:rFonts w:ascii="Times New Roman" w:hAnsi="Times New Roman" w:cs="Times New Roman"/>
                <w:sz w:val="22"/>
                <w:szCs w:val="22"/>
              </w:rPr>
              <w:t xml:space="preserve"> Tan Precision Mold Co., Ltd</w:t>
            </w:r>
          </w:p>
        </w:tc>
        <w:tc>
          <w:tcPr>
            <w:tcW w:w="1241" w:type="dxa"/>
            <w:vAlign w:val="center"/>
          </w:tcPr>
          <w:p w14:paraId="52AB9ABE" w14:textId="0038BF72"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1C5C3FC5"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A072CC1"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0A1817C4" w14:textId="77777777" w:rsidTr="005E6C40">
        <w:trPr>
          <w:trHeight w:val="261"/>
        </w:trPr>
        <w:tc>
          <w:tcPr>
            <w:tcW w:w="6363" w:type="dxa"/>
          </w:tcPr>
          <w:p w14:paraId="37A8EE21"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Mata Plastic Co., Ltd.</w:t>
            </w:r>
          </w:p>
        </w:tc>
        <w:tc>
          <w:tcPr>
            <w:tcW w:w="1241" w:type="dxa"/>
            <w:vAlign w:val="center"/>
          </w:tcPr>
          <w:p w14:paraId="66C43D08" w14:textId="1C151CAF"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11663BF8"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A17475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1E7D97B2" w14:textId="77777777" w:rsidTr="005E6C40">
        <w:trPr>
          <w:trHeight w:val="261"/>
        </w:trPr>
        <w:tc>
          <w:tcPr>
            <w:tcW w:w="6363" w:type="dxa"/>
          </w:tcPr>
          <w:p w14:paraId="59548129" w14:textId="77777777"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Duy</w:t>
            </w:r>
            <w:proofErr w:type="spellEnd"/>
            <w:r w:rsidRPr="00420977">
              <w:rPr>
                <w:rFonts w:ascii="Times New Roman" w:hAnsi="Times New Roman" w:cs="Times New Roman"/>
                <w:sz w:val="22"/>
                <w:szCs w:val="22"/>
              </w:rPr>
              <w:t xml:space="preserve"> Tan </w:t>
            </w:r>
            <w:proofErr w:type="spellStart"/>
            <w:r w:rsidRPr="00420977">
              <w:rPr>
                <w:rFonts w:ascii="Times New Roman" w:hAnsi="Times New Roman" w:cs="Times New Roman"/>
                <w:sz w:val="22"/>
                <w:szCs w:val="22"/>
              </w:rPr>
              <w:t>Binh</w:t>
            </w:r>
            <w:proofErr w:type="spellEnd"/>
            <w:r w:rsidRPr="00420977">
              <w:rPr>
                <w:rFonts w:ascii="Times New Roman" w:hAnsi="Times New Roman" w:cs="Times New Roman"/>
                <w:sz w:val="22"/>
                <w:szCs w:val="22"/>
              </w:rPr>
              <w:t xml:space="preserve"> Duong Plastics Co., Ltd.</w:t>
            </w:r>
          </w:p>
        </w:tc>
        <w:tc>
          <w:tcPr>
            <w:tcW w:w="1241" w:type="dxa"/>
            <w:vAlign w:val="center"/>
          </w:tcPr>
          <w:p w14:paraId="19EBDC43" w14:textId="70FA15C0"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086DAC11"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26EC4B7"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164DB59E" w14:textId="77777777" w:rsidTr="005E6C40">
        <w:trPr>
          <w:trHeight w:val="261"/>
        </w:trPr>
        <w:tc>
          <w:tcPr>
            <w:tcW w:w="6363" w:type="dxa"/>
          </w:tcPr>
          <w:p w14:paraId="53313AD7"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Bien </w:t>
            </w:r>
            <w:proofErr w:type="spellStart"/>
            <w:r w:rsidRPr="00420977">
              <w:rPr>
                <w:rFonts w:ascii="Times New Roman" w:hAnsi="Times New Roman" w:cs="Times New Roman"/>
                <w:sz w:val="22"/>
                <w:szCs w:val="22"/>
              </w:rPr>
              <w:t>Hoa</w:t>
            </w:r>
            <w:proofErr w:type="spellEnd"/>
            <w:r w:rsidRPr="00420977">
              <w:rPr>
                <w:rFonts w:ascii="Times New Roman" w:hAnsi="Times New Roman" w:cs="Times New Roman"/>
                <w:sz w:val="22"/>
                <w:szCs w:val="22"/>
              </w:rPr>
              <w:t xml:space="preserve"> Packaging Joint Stock Company</w:t>
            </w:r>
          </w:p>
        </w:tc>
        <w:tc>
          <w:tcPr>
            <w:tcW w:w="1241" w:type="dxa"/>
          </w:tcPr>
          <w:p w14:paraId="22AB2645" w14:textId="45216D79"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65</w:t>
            </w:r>
            <w:r w:rsidRPr="00420977">
              <w:rPr>
                <w:rFonts w:ascii="Times New Roman" w:hAnsi="Times New Roman" w:cs="Times New Roman"/>
                <w:sz w:val="22"/>
                <w:szCs w:val="22"/>
                <w:cs/>
              </w:rPr>
              <w:t>.</w:t>
            </w:r>
            <w:r w:rsidRPr="00420977">
              <w:rPr>
                <w:rFonts w:ascii="Times New Roman" w:hAnsi="Times New Roman" w:cs="Times New Roman"/>
                <w:sz w:val="22"/>
                <w:szCs w:val="22"/>
              </w:rPr>
              <w:t>88</w:t>
            </w:r>
          </w:p>
        </w:tc>
        <w:tc>
          <w:tcPr>
            <w:tcW w:w="233" w:type="dxa"/>
          </w:tcPr>
          <w:p w14:paraId="1AE7E89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DD2427E"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65</w:t>
            </w:r>
            <w:r w:rsidRPr="00420977">
              <w:rPr>
                <w:rFonts w:ascii="Times New Roman" w:hAnsi="Times New Roman" w:cs="Times New Roman"/>
                <w:sz w:val="22"/>
                <w:szCs w:val="22"/>
                <w:cs/>
              </w:rPr>
              <w:t>.</w:t>
            </w:r>
            <w:r w:rsidRPr="00420977">
              <w:rPr>
                <w:rFonts w:ascii="Times New Roman" w:hAnsi="Times New Roman" w:cs="Times New Roman"/>
                <w:sz w:val="22"/>
                <w:szCs w:val="22"/>
              </w:rPr>
              <w:t>88</w:t>
            </w:r>
          </w:p>
        </w:tc>
      </w:tr>
      <w:tr w:rsidR="009C0370" w:rsidRPr="00A755A7" w14:paraId="6262635A" w14:textId="77777777" w:rsidTr="005E6C40">
        <w:trPr>
          <w:trHeight w:val="261"/>
        </w:trPr>
        <w:tc>
          <w:tcPr>
            <w:tcW w:w="6363" w:type="dxa"/>
          </w:tcPr>
          <w:p w14:paraId="3E3D19B5"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Tin Thanh Packing Joint Stock Company</w:t>
            </w:r>
          </w:p>
        </w:tc>
        <w:tc>
          <w:tcPr>
            <w:tcW w:w="1241" w:type="dxa"/>
          </w:tcPr>
          <w:p w14:paraId="49100E25" w14:textId="2E718536"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52</w:t>
            </w:r>
            <w:r w:rsidRPr="00420977">
              <w:rPr>
                <w:rFonts w:ascii="Times New Roman" w:hAnsi="Times New Roman" w:cs="Times New Roman"/>
                <w:sz w:val="22"/>
                <w:szCs w:val="22"/>
                <w:cs/>
              </w:rPr>
              <w:t>.</w:t>
            </w:r>
            <w:r w:rsidRPr="00420977">
              <w:rPr>
                <w:rFonts w:ascii="Times New Roman" w:hAnsi="Times New Roman" w:cs="Times New Roman"/>
                <w:sz w:val="22"/>
                <w:szCs w:val="22"/>
              </w:rPr>
              <w:t>49</w:t>
            </w:r>
          </w:p>
        </w:tc>
        <w:tc>
          <w:tcPr>
            <w:tcW w:w="233" w:type="dxa"/>
          </w:tcPr>
          <w:p w14:paraId="07FB6FAC"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3F7BEDF"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Cordia New"/>
                <w:sz w:val="22"/>
                <w:szCs w:val="22"/>
              </w:rPr>
            </w:pPr>
            <w:r w:rsidRPr="00420977">
              <w:rPr>
                <w:rFonts w:ascii="Times New Roman" w:hAnsi="Times New Roman" w:cs="Times New Roman"/>
                <w:sz w:val="22"/>
                <w:szCs w:val="22"/>
              </w:rPr>
              <w:t>52</w:t>
            </w:r>
            <w:r w:rsidRPr="00420977">
              <w:rPr>
                <w:rFonts w:ascii="Times New Roman" w:hAnsi="Times New Roman" w:cs="Times New Roman"/>
                <w:sz w:val="22"/>
                <w:szCs w:val="22"/>
                <w:cs/>
              </w:rPr>
              <w:t>.</w:t>
            </w:r>
            <w:r w:rsidRPr="00420977">
              <w:rPr>
                <w:rFonts w:ascii="Times New Roman" w:hAnsi="Times New Roman" w:cs="Times New Roman"/>
                <w:sz w:val="22"/>
                <w:szCs w:val="22"/>
              </w:rPr>
              <w:t>49</w:t>
            </w:r>
          </w:p>
        </w:tc>
      </w:tr>
      <w:tr w:rsidR="009C0370" w:rsidRPr="00A755A7" w14:paraId="561ECF3B" w14:textId="77777777" w:rsidTr="005E6C40">
        <w:trPr>
          <w:trHeight w:hRule="exact" w:val="227"/>
        </w:trPr>
        <w:tc>
          <w:tcPr>
            <w:tcW w:w="6363" w:type="dxa"/>
          </w:tcPr>
          <w:p w14:paraId="738A5493" w14:textId="77777777" w:rsidR="009C0370" w:rsidRPr="00A755A7" w:rsidRDefault="009C0370" w:rsidP="009C0370">
            <w:pPr>
              <w:spacing w:line="276" w:lineRule="auto"/>
              <w:rPr>
                <w:rFonts w:ascii="Times New Roman" w:hAnsi="Times New Roman" w:cs="Times New Roman"/>
                <w:b/>
                <w:bCs/>
                <w:i/>
                <w:iCs/>
                <w:sz w:val="22"/>
                <w:szCs w:val="22"/>
                <w:highlight w:val="yellow"/>
              </w:rPr>
            </w:pPr>
          </w:p>
        </w:tc>
        <w:tc>
          <w:tcPr>
            <w:tcW w:w="1241" w:type="dxa"/>
          </w:tcPr>
          <w:p w14:paraId="1CDB864A"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highlight w:val="yellow"/>
              </w:rPr>
            </w:pPr>
          </w:p>
        </w:tc>
        <w:tc>
          <w:tcPr>
            <w:tcW w:w="233" w:type="dxa"/>
          </w:tcPr>
          <w:p w14:paraId="2CBB742A"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b/>
                <w:bCs/>
                <w:sz w:val="22"/>
                <w:szCs w:val="22"/>
                <w:highlight w:val="yellow"/>
              </w:rPr>
            </w:pPr>
          </w:p>
        </w:tc>
        <w:tc>
          <w:tcPr>
            <w:tcW w:w="1228" w:type="dxa"/>
          </w:tcPr>
          <w:p w14:paraId="2E643A56"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highlight w:val="yellow"/>
              </w:rPr>
            </w:pPr>
          </w:p>
        </w:tc>
      </w:tr>
      <w:tr w:rsidR="009C0370" w:rsidRPr="00A755A7" w14:paraId="4C50E705" w14:textId="77777777" w:rsidTr="005E6C40">
        <w:trPr>
          <w:trHeight w:val="101"/>
        </w:trPr>
        <w:tc>
          <w:tcPr>
            <w:tcW w:w="6363" w:type="dxa"/>
          </w:tcPr>
          <w:p w14:paraId="7700EA0A" w14:textId="77777777" w:rsidR="009C0370" w:rsidRPr="00420977" w:rsidRDefault="009C0370" w:rsidP="009C0370">
            <w:pPr>
              <w:spacing w:line="276" w:lineRule="auto"/>
              <w:rPr>
                <w:rFonts w:ascii="Times New Roman" w:hAnsi="Times New Roman" w:cs="Times New Roman"/>
                <w:b/>
                <w:bCs/>
                <w:i/>
                <w:iCs/>
                <w:sz w:val="22"/>
                <w:szCs w:val="22"/>
              </w:rPr>
            </w:pPr>
            <w:r w:rsidRPr="00420977">
              <w:rPr>
                <w:rFonts w:ascii="Times New Roman" w:hAnsi="Times New Roman" w:cs="Times New Roman"/>
                <w:b/>
                <w:bCs/>
                <w:i/>
                <w:iCs/>
                <w:sz w:val="22"/>
                <w:szCs w:val="22"/>
              </w:rPr>
              <w:t>Registered in Singapore</w:t>
            </w:r>
          </w:p>
        </w:tc>
        <w:tc>
          <w:tcPr>
            <w:tcW w:w="1241" w:type="dxa"/>
          </w:tcPr>
          <w:p w14:paraId="791F792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c>
          <w:tcPr>
            <w:tcW w:w="233" w:type="dxa"/>
          </w:tcPr>
          <w:p w14:paraId="47774F7E"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b/>
                <w:bCs/>
                <w:sz w:val="22"/>
                <w:szCs w:val="22"/>
              </w:rPr>
            </w:pPr>
          </w:p>
        </w:tc>
        <w:tc>
          <w:tcPr>
            <w:tcW w:w="1228" w:type="dxa"/>
          </w:tcPr>
          <w:p w14:paraId="47316087"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r>
      <w:tr w:rsidR="009C0370" w:rsidRPr="00A755A7" w14:paraId="79DD2868" w14:textId="77777777" w:rsidTr="005E6C40">
        <w:trPr>
          <w:trHeight w:val="101"/>
        </w:trPr>
        <w:tc>
          <w:tcPr>
            <w:tcW w:w="6363" w:type="dxa"/>
          </w:tcPr>
          <w:p w14:paraId="56BB8BB3"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SCGP Solutions </w:t>
            </w:r>
            <w:r w:rsidRPr="00420977">
              <w:rPr>
                <w:rFonts w:ascii="Times New Roman" w:hAnsi="Times New Roman" w:cs="Times New Roman"/>
                <w:sz w:val="22"/>
                <w:szCs w:val="22"/>
                <w:cs/>
              </w:rPr>
              <w:t>(</w:t>
            </w:r>
            <w:r w:rsidRPr="00420977">
              <w:rPr>
                <w:rFonts w:ascii="Times New Roman" w:hAnsi="Times New Roman" w:cs="Times New Roman"/>
                <w:sz w:val="22"/>
                <w:szCs w:val="22"/>
              </w:rPr>
              <w:t>Singapore</w:t>
            </w:r>
            <w:r w:rsidRPr="00420977">
              <w:rPr>
                <w:rFonts w:ascii="Times New Roman" w:hAnsi="Times New Roman" w:cs="Times New Roman"/>
                <w:sz w:val="22"/>
                <w:szCs w:val="22"/>
                <w:cs/>
              </w:rPr>
              <w:t xml:space="preserve">) </w:t>
            </w:r>
            <w:r w:rsidRPr="00420977">
              <w:rPr>
                <w:rFonts w:ascii="Times New Roman" w:hAnsi="Times New Roman" w:cs="Times New Roman"/>
                <w:sz w:val="22"/>
                <w:szCs w:val="22"/>
              </w:rPr>
              <w:t>Pte</w:t>
            </w:r>
            <w:r w:rsidRPr="00420977">
              <w:rPr>
                <w:rFonts w:ascii="Times New Roman" w:hAnsi="Times New Roman" w:cs="Times New Roman"/>
                <w:sz w:val="22"/>
                <w:szCs w:val="22"/>
                <w:cs/>
              </w:rPr>
              <w:t xml:space="preserve">. </w:t>
            </w:r>
            <w:r w:rsidRPr="00420977">
              <w:rPr>
                <w:rFonts w:ascii="Times New Roman" w:hAnsi="Times New Roman" w:cs="Times New Roman"/>
                <w:sz w:val="22"/>
                <w:szCs w:val="22"/>
              </w:rPr>
              <w:t>Ltd</w:t>
            </w:r>
            <w:r w:rsidRPr="00420977">
              <w:rPr>
                <w:rFonts w:ascii="Times New Roman" w:hAnsi="Times New Roman" w:cs="Times New Roman"/>
                <w:sz w:val="22"/>
                <w:szCs w:val="22"/>
                <w:cs/>
              </w:rPr>
              <w:t>.</w:t>
            </w:r>
          </w:p>
        </w:tc>
        <w:tc>
          <w:tcPr>
            <w:tcW w:w="1241" w:type="dxa"/>
          </w:tcPr>
          <w:p w14:paraId="73EB268B" w14:textId="6D5C6163"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100</w:t>
            </w:r>
          </w:p>
        </w:tc>
        <w:tc>
          <w:tcPr>
            <w:tcW w:w="233" w:type="dxa"/>
          </w:tcPr>
          <w:p w14:paraId="1F329E81"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F78603"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100</w:t>
            </w:r>
          </w:p>
        </w:tc>
      </w:tr>
      <w:tr w:rsidR="009C0370" w:rsidRPr="00A755A7" w14:paraId="2E01BCDD" w14:textId="77777777" w:rsidTr="005E6C40">
        <w:trPr>
          <w:trHeight w:val="101"/>
        </w:trPr>
        <w:tc>
          <w:tcPr>
            <w:tcW w:w="6363" w:type="dxa"/>
          </w:tcPr>
          <w:p w14:paraId="34641FC8"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SCGP Rigid Packaging Solutions Pte. Ltd.</w:t>
            </w:r>
          </w:p>
        </w:tc>
        <w:tc>
          <w:tcPr>
            <w:tcW w:w="1241" w:type="dxa"/>
            <w:vAlign w:val="center"/>
          </w:tcPr>
          <w:p w14:paraId="00241B32" w14:textId="0C110B2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100</w:t>
            </w:r>
          </w:p>
        </w:tc>
        <w:tc>
          <w:tcPr>
            <w:tcW w:w="233" w:type="dxa"/>
          </w:tcPr>
          <w:p w14:paraId="0433F0FC"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28" w:type="dxa"/>
            <w:vAlign w:val="center"/>
          </w:tcPr>
          <w:p w14:paraId="57B0A048"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100</w:t>
            </w:r>
          </w:p>
        </w:tc>
      </w:tr>
      <w:tr w:rsidR="009C0370" w:rsidRPr="00A755A7" w14:paraId="25183C9D" w14:textId="77777777" w:rsidTr="005E6C40">
        <w:trPr>
          <w:trHeight w:val="101"/>
        </w:trPr>
        <w:tc>
          <w:tcPr>
            <w:tcW w:w="6363" w:type="dxa"/>
          </w:tcPr>
          <w:p w14:paraId="4C9EE6B7" w14:textId="7069794C" w:rsidR="009C0370" w:rsidRPr="00420977" w:rsidRDefault="009C0370" w:rsidP="00D9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420977">
              <w:rPr>
                <w:rFonts w:ascii="Times New Roman" w:hAnsi="Times New Roman" w:cs="Times New Roman"/>
                <w:sz w:val="22"/>
                <w:szCs w:val="22"/>
              </w:rPr>
              <w:t>TCG Solutions Pte</w:t>
            </w:r>
            <w:r w:rsidRPr="00420977">
              <w:rPr>
                <w:rFonts w:ascii="Times New Roman" w:hAnsi="Times New Roman" w:cs="Times New Roman"/>
                <w:sz w:val="22"/>
                <w:szCs w:val="22"/>
                <w:cs/>
              </w:rPr>
              <w:t>.</w:t>
            </w:r>
            <w:r w:rsidR="00D934F3">
              <w:rPr>
                <w:rFonts w:ascii="Times New Roman" w:hAnsi="Times New Roman" w:cs="Times New Roman"/>
                <w:sz w:val="22"/>
                <w:szCs w:val="22"/>
              </w:rPr>
              <w:t xml:space="preserve"> </w:t>
            </w:r>
            <w:r w:rsidRPr="00420977">
              <w:rPr>
                <w:rFonts w:ascii="Times New Roman" w:hAnsi="Times New Roman" w:cs="Times New Roman"/>
                <w:sz w:val="22"/>
                <w:szCs w:val="22"/>
              </w:rPr>
              <w:t>Ltd</w:t>
            </w:r>
            <w:r w:rsidRPr="00420977">
              <w:rPr>
                <w:rFonts w:ascii="Times New Roman" w:hAnsi="Times New Roman" w:cs="Times New Roman"/>
                <w:sz w:val="22"/>
                <w:szCs w:val="22"/>
                <w:cs/>
              </w:rPr>
              <w:t>.</w:t>
            </w:r>
          </w:p>
        </w:tc>
        <w:tc>
          <w:tcPr>
            <w:tcW w:w="1241" w:type="dxa"/>
          </w:tcPr>
          <w:p w14:paraId="0705EA47" w14:textId="770A1655"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08F95992"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60EDFD38"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64AF7EC2" w14:textId="77777777" w:rsidTr="00FE499B">
        <w:trPr>
          <w:trHeight w:hRule="exact" w:val="227"/>
        </w:trPr>
        <w:tc>
          <w:tcPr>
            <w:tcW w:w="6363" w:type="dxa"/>
          </w:tcPr>
          <w:p w14:paraId="2DDA22C3" w14:textId="77777777" w:rsidR="009C0370" w:rsidRPr="00A755A7" w:rsidRDefault="009C0370" w:rsidP="009C0370">
            <w:pPr>
              <w:spacing w:line="276" w:lineRule="auto"/>
              <w:rPr>
                <w:rFonts w:ascii="Times New Roman" w:hAnsi="Times New Roman" w:cs="Times New Roman"/>
                <w:sz w:val="22"/>
                <w:szCs w:val="22"/>
                <w:highlight w:val="yellow"/>
              </w:rPr>
            </w:pPr>
          </w:p>
        </w:tc>
        <w:tc>
          <w:tcPr>
            <w:tcW w:w="1241" w:type="dxa"/>
          </w:tcPr>
          <w:p w14:paraId="24745082"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1D415183"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highlight w:val="yellow"/>
              </w:rPr>
            </w:pPr>
          </w:p>
        </w:tc>
        <w:tc>
          <w:tcPr>
            <w:tcW w:w="1228" w:type="dxa"/>
          </w:tcPr>
          <w:p w14:paraId="6DE0D099"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3852EE" w:rsidRPr="00A755A7" w14:paraId="1DBCB01D" w14:textId="77777777" w:rsidTr="00FE499B">
        <w:trPr>
          <w:trHeight w:hRule="exact" w:val="227"/>
        </w:trPr>
        <w:tc>
          <w:tcPr>
            <w:tcW w:w="6363" w:type="dxa"/>
          </w:tcPr>
          <w:p w14:paraId="73C9F20F" w14:textId="77777777" w:rsidR="003852EE" w:rsidRPr="00A755A7" w:rsidRDefault="003852EE" w:rsidP="009C0370">
            <w:pPr>
              <w:spacing w:line="276" w:lineRule="auto"/>
              <w:rPr>
                <w:rFonts w:ascii="Times New Roman" w:hAnsi="Times New Roman" w:cs="Times New Roman"/>
                <w:sz w:val="22"/>
                <w:szCs w:val="22"/>
                <w:highlight w:val="yellow"/>
              </w:rPr>
            </w:pPr>
          </w:p>
        </w:tc>
        <w:tc>
          <w:tcPr>
            <w:tcW w:w="1241" w:type="dxa"/>
          </w:tcPr>
          <w:p w14:paraId="255812E0" w14:textId="77777777" w:rsidR="003852EE" w:rsidRPr="00A755A7" w:rsidRDefault="003852EE"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3ED8E4BB" w14:textId="77777777" w:rsidR="003852EE" w:rsidRPr="00A755A7" w:rsidRDefault="003852EE"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highlight w:val="yellow"/>
              </w:rPr>
            </w:pPr>
          </w:p>
        </w:tc>
        <w:tc>
          <w:tcPr>
            <w:tcW w:w="1228" w:type="dxa"/>
          </w:tcPr>
          <w:p w14:paraId="21CBAD1B" w14:textId="77777777" w:rsidR="003852EE" w:rsidRPr="00A755A7" w:rsidRDefault="003852EE"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9C0370" w:rsidRPr="00A755A7" w14:paraId="290269DF" w14:textId="77777777" w:rsidTr="005E6C40">
        <w:trPr>
          <w:trHeight w:val="101"/>
        </w:trPr>
        <w:tc>
          <w:tcPr>
            <w:tcW w:w="6363" w:type="dxa"/>
          </w:tcPr>
          <w:p w14:paraId="3B9EB803" w14:textId="77777777" w:rsidR="009C0370" w:rsidRPr="00A755A7" w:rsidRDefault="009C0370" w:rsidP="009C0370">
            <w:pPr>
              <w:spacing w:line="276" w:lineRule="auto"/>
              <w:rPr>
                <w:rFonts w:ascii="Times New Roman" w:hAnsi="Times New Roman" w:cs="Times New Roman"/>
                <w:b/>
                <w:bCs/>
                <w:i/>
                <w:iCs/>
                <w:sz w:val="22"/>
                <w:szCs w:val="22"/>
                <w:highlight w:val="yellow"/>
              </w:rPr>
            </w:pPr>
            <w:r w:rsidRPr="000F1ABD">
              <w:rPr>
                <w:rFonts w:ascii="Times New Roman" w:hAnsi="Times New Roman" w:cs="Times New Roman"/>
                <w:b/>
                <w:bCs/>
                <w:i/>
                <w:iCs/>
                <w:sz w:val="22"/>
                <w:szCs w:val="22"/>
              </w:rPr>
              <w:lastRenderedPageBreak/>
              <w:t>Registered in Indonesia</w:t>
            </w:r>
          </w:p>
        </w:tc>
        <w:tc>
          <w:tcPr>
            <w:tcW w:w="1241" w:type="dxa"/>
          </w:tcPr>
          <w:p w14:paraId="53061545"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2B6ACB2A"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highlight w:val="yellow"/>
              </w:rPr>
            </w:pPr>
          </w:p>
        </w:tc>
        <w:tc>
          <w:tcPr>
            <w:tcW w:w="1228" w:type="dxa"/>
          </w:tcPr>
          <w:p w14:paraId="3B00CE98"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9C0370" w:rsidRPr="00A755A7" w14:paraId="18F7325C" w14:textId="77777777" w:rsidTr="005E6C40">
        <w:trPr>
          <w:trHeight w:val="101"/>
        </w:trPr>
        <w:tc>
          <w:tcPr>
            <w:tcW w:w="6363" w:type="dxa"/>
          </w:tcPr>
          <w:p w14:paraId="5CA462E2" w14:textId="77777777" w:rsidR="009C0370" w:rsidRPr="00420977" w:rsidRDefault="009C0370" w:rsidP="009C0370">
            <w:pPr>
              <w:spacing w:line="276" w:lineRule="auto"/>
              <w:rPr>
                <w:rFonts w:ascii="Times New Roman" w:hAnsi="Times New Roman" w:cs="Times New Roman"/>
                <w:b/>
                <w:bCs/>
                <w:i/>
                <w:iCs/>
                <w:sz w:val="22"/>
                <w:szCs w:val="22"/>
              </w:rPr>
            </w:pPr>
            <w:r w:rsidRPr="00420977">
              <w:rPr>
                <w:rFonts w:ascii="Times New Roman" w:hAnsi="Times New Roman" w:cs="Times New Roman"/>
                <w:sz w:val="22"/>
                <w:szCs w:val="22"/>
              </w:rPr>
              <w:t xml:space="preserve">PT </w:t>
            </w:r>
            <w:proofErr w:type="spellStart"/>
            <w:r w:rsidRPr="00420977">
              <w:rPr>
                <w:rFonts w:ascii="Times New Roman" w:hAnsi="Times New Roman" w:cs="Times New Roman"/>
                <w:sz w:val="22"/>
                <w:szCs w:val="22"/>
              </w:rPr>
              <w:t>Indocorr</w:t>
            </w:r>
            <w:proofErr w:type="spellEnd"/>
            <w:r w:rsidRPr="00420977">
              <w:rPr>
                <w:rFonts w:ascii="Times New Roman" w:hAnsi="Times New Roman" w:cs="Times New Roman"/>
                <w:sz w:val="22"/>
                <w:szCs w:val="22"/>
              </w:rPr>
              <w:t xml:space="preserve"> Packaging </w:t>
            </w:r>
            <w:proofErr w:type="spellStart"/>
            <w:r w:rsidRPr="00420977">
              <w:rPr>
                <w:rFonts w:ascii="Times New Roman" w:hAnsi="Times New Roman" w:cs="Times New Roman"/>
                <w:sz w:val="22"/>
                <w:szCs w:val="22"/>
              </w:rPr>
              <w:t>Cikarang</w:t>
            </w:r>
            <w:proofErr w:type="spellEnd"/>
          </w:p>
        </w:tc>
        <w:tc>
          <w:tcPr>
            <w:tcW w:w="1241" w:type="dxa"/>
          </w:tcPr>
          <w:p w14:paraId="29724DE5" w14:textId="7F9ADFCF"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c>
          <w:tcPr>
            <w:tcW w:w="233" w:type="dxa"/>
          </w:tcPr>
          <w:p w14:paraId="21232335"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5C0A7A00"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70</w:t>
            </w:r>
          </w:p>
        </w:tc>
      </w:tr>
      <w:tr w:rsidR="009C0370" w:rsidRPr="00A755A7" w14:paraId="7C442BE8" w14:textId="77777777" w:rsidTr="005E6C40">
        <w:trPr>
          <w:trHeight w:val="101"/>
        </w:trPr>
        <w:tc>
          <w:tcPr>
            <w:tcW w:w="6363" w:type="dxa"/>
          </w:tcPr>
          <w:p w14:paraId="5E53BD86"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PT </w:t>
            </w:r>
            <w:proofErr w:type="spellStart"/>
            <w:r w:rsidRPr="00420977">
              <w:rPr>
                <w:rFonts w:ascii="Times New Roman" w:hAnsi="Times New Roman" w:cs="Times New Roman"/>
                <w:sz w:val="22"/>
                <w:szCs w:val="22"/>
              </w:rPr>
              <w:t>Indoris</w:t>
            </w:r>
            <w:proofErr w:type="spellEnd"/>
            <w:r w:rsidRPr="00420977">
              <w:rPr>
                <w:rFonts w:ascii="Times New Roman" w:hAnsi="Times New Roman" w:cs="Times New Roman"/>
                <w:sz w:val="22"/>
                <w:szCs w:val="22"/>
              </w:rPr>
              <w:t xml:space="preserve"> </w:t>
            </w:r>
            <w:proofErr w:type="spellStart"/>
            <w:r w:rsidRPr="00420977">
              <w:rPr>
                <w:rFonts w:ascii="Times New Roman" w:hAnsi="Times New Roman" w:cs="Times New Roman"/>
                <w:sz w:val="22"/>
                <w:szCs w:val="22"/>
              </w:rPr>
              <w:t>Printingdo</w:t>
            </w:r>
            <w:proofErr w:type="spellEnd"/>
          </w:p>
        </w:tc>
        <w:tc>
          <w:tcPr>
            <w:tcW w:w="1241" w:type="dxa"/>
          </w:tcPr>
          <w:p w14:paraId="4D9AB02B" w14:textId="7388F1FF"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69</w:t>
            </w:r>
            <w:r w:rsidRPr="00420977">
              <w:rPr>
                <w:rFonts w:ascii="Times New Roman" w:hAnsi="Times New Roman" w:cs="Times New Roman"/>
                <w:sz w:val="22"/>
                <w:szCs w:val="22"/>
                <w:cs/>
              </w:rPr>
              <w:t>.</w:t>
            </w:r>
            <w:r w:rsidRPr="00420977">
              <w:rPr>
                <w:rFonts w:ascii="Times New Roman" w:hAnsi="Times New Roman" w:cs="Times New Roman"/>
                <w:sz w:val="22"/>
                <w:szCs w:val="22"/>
              </w:rPr>
              <w:t>97</w:t>
            </w:r>
          </w:p>
        </w:tc>
        <w:tc>
          <w:tcPr>
            <w:tcW w:w="233" w:type="dxa"/>
          </w:tcPr>
          <w:p w14:paraId="42655071"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3CBCB5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420977">
              <w:rPr>
                <w:rFonts w:ascii="Times New Roman" w:hAnsi="Times New Roman" w:cs="Times New Roman"/>
                <w:sz w:val="22"/>
                <w:szCs w:val="22"/>
              </w:rPr>
              <w:t>69</w:t>
            </w:r>
            <w:r w:rsidRPr="00420977">
              <w:rPr>
                <w:rFonts w:ascii="Times New Roman" w:hAnsi="Times New Roman" w:cs="Times New Roman"/>
                <w:sz w:val="22"/>
                <w:szCs w:val="22"/>
                <w:cs/>
              </w:rPr>
              <w:t>.</w:t>
            </w:r>
            <w:r w:rsidRPr="00420977">
              <w:rPr>
                <w:rFonts w:ascii="Times New Roman" w:hAnsi="Times New Roman" w:cs="Times New Roman"/>
                <w:sz w:val="22"/>
                <w:szCs w:val="22"/>
              </w:rPr>
              <w:t>97</w:t>
            </w:r>
          </w:p>
        </w:tc>
      </w:tr>
      <w:tr w:rsidR="009C0370" w:rsidRPr="00A755A7" w14:paraId="43BC9A8E" w14:textId="77777777" w:rsidTr="005E6C40">
        <w:trPr>
          <w:trHeight w:val="101"/>
        </w:trPr>
        <w:tc>
          <w:tcPr>
            <w:tcW w:w="6363" w:type="dxa"/>
          </w:tcPr>
          <w:p w14:paraId="5E554DAE"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PT </w:t>
            </w:r>
            <w:proofErr w:type="spellStart"/>
            <w:r w:rsidRPr="00420977">
              <w:rPr>
                <w:rFonts w:ascii="Times New Roman" w:hAnsi="Times New Roman" w:cs="Times New Roman"/>
                <w:sz w:val="22"/>
                <w:szCs w:val="22"/>
              </w:rPr>
              <w:t>Primacorr</w:t>
            </w:r>
            <w:proofErr w:type="spellEnd"/>
            <w:r w:rsidRPr="00420977">
              <w:rPr>
                <w:rFonts w:ascii="Times New Roman" w:hAnsi="Times New Roman" w:cs="Times New Roman"/>
                <w:sz w:val="22"/>
                <w:szCs w:val="22"/>
              </w:rPr>
              <w:t xml:space="preserve"> </w:t>
            </w:r>
            <w:proofErr w:type="spellStart"/>
            <w:r w:rsidRPr="00420977">
              <w:rPr>
                <w:rFonts w:ascii="Times New Roman" w:hAnsi="Times New Roman" w:cs="Times New Roman"/>
                <w:sz w:val="22"/>
                <w:szCs w:val="22"/>
              </w:rPr>
              <w:t>Mandiri</w:t>
            </w:r>
            <w:proofErr w:type="spellEnd"/>
          </w:p>
        </w:tc>
        <w:tc>
          <w:tcPr>
            <w:tcW w:w="1241" w:type="dxa"/>
          </w:tcPr>
          <w:p w14:paraId="0991E35B" w14:textId="67B8AFC2"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420977">
              <w:rPr>
                <w:rFonts w:ascii="Times New Roman" w:hAnsi="Times New Roman" w:cs="Times New Roman"/>
                <w:sz w:val="22"/>
                <w:szCs w:val="22"/>
              </w:rPr>
              <w:t>67</w:t>
            </w:r>
            <w:r w:rsidRPr="00420977">
              <w:rPr>
                <w:rFonts w:ascii="Times New Roman" w:hAnsi="Times New Roman" w:cs="Times New Roman"/>
                <w:sz w:val="22"/>
                <w:szCs w:val="22"/>
                <w:cs/>
              </w:rPr>
              <w:t>.</w:t>
            </w:r>
            <w:r w:rsidRPr="00420977">
              <w:rPr>
                <w:rFonts w:ascii="Times New Roman" w:hAnsi="Times New Roman" w:cs="Times New Roman"/>
                <w:sz w:val="22"/>
                <w:szCs w:val="22"/>
              </w:rPr>
              <w:t>90</w:t>
            </w:r>
          </w:p>
        </w:tc>
        <w:tc>
          <w:tcPr>
            <w:tcW w:w="233" w:type="dxa"/>
          </w:tcPr>
          <w:p w14:paraId="3CCBD70D"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05E20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420977">
              <w:rPr>
                <w:rFonts w:ascii="Times New Roman" w:hAnsi="Times New Roman" w:cs="Times New Roman"/>
                <w:sz w:val="22"/>
                <w:szCs w:val="22"/>
              </w:rPr>
              <w:t>67</w:t>
            </w:r>
            <w:r w:rsidRPr="00420977">
              <w:rPr>
                <w:rFonts w:ascii="Times New Roman" w:hAnsi="Times New Roman" w:cs="Times New Roman"/>
                <w:sz w:val="22"/>
                <w:szCs w:val="22"/>
                <w:cs/>
              </w:rPr>
              <w:t>.</w:t>
            </w:r>
            <w:r w:rsidRPr="00420977">
              <w:rPr>
                <w:rFonts w:ascii="Times New Roman" w:hAnsi="Times New Roman" w:cs="Times New Roman"/>
                <w:sz w:val="22"/>
                <w:szCs w:val="22"/>
              </w:rPr>
              <w:t>90</w:t>
            </w:r>
          </w:p>
        </w:tc>
      </w:tr>
      <w:tr w:rsidR="009C0370" w:rsidRPr="00A755A7" w14:paraId="2D5C19E1" w14:textId="77777777" w:rsidTr="005E6C40">
        <w:trPr>
          <w:trHeight w:val="101"/>
        </w:trPr>
        <w:tc>
          <w:tcPr>
            <w:tcW w:w="6363" w:type="dxa"/>
          </w:tcPr>
          <w:p w14:paraId="35821107"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PT </w:t>
            </w:r>
            <w:proofErr w:type="spellStart"/>
            <w:r w:rsidRPr="00420977">
              <w:rPr>
                <w:rFonts w:ascii="Times New Roman" w:hAnsi="Times New Roman" w:cs="Times New Roman"/>
                <w:sz w:val="22"/>
                <w:szCs w:val="22"/>
              </w:rPr>
              <w:t>Fajar</w:t>
            </w:r>
            <w:proofErr w:type="spellEnd"/>
            <w:r w:rsidRPr="00420977">
              <w:rPr>
                <w:rFonts w:ascii="Times New Roman" w:hAnsi="Times New Roman" w:cs="Times New Roman"/>
                <w:sz w:val="22"/>
                <w:szCs w:val="22"/>
              </w:rPr>
              <w:t xml:space="preserve"> Surya </w:t>
            </w:r>
            <w:proofErr w:type="spellStart"/>
            <w:r w:rsidRPr="00420977">
              <w:rPr>
                <w:rFonts w:ascii="Times New Roman" w:hAnsi="Times New Roman" w:cs="Times New Roman"/>
                <w:sz w:val="22"/>
                <w:szCs w:val="22"/>
              </w:rPr>
              <w:t>Wisesa</w:t>
            </w:r>
            <w:proofErr w:type="spellEnd"/>
            <w:r w:rsidRPr="00420977">
              <w:rPr>
                <w:rFonts w:ascii="Times New Roman" w:hAnsi="Times New Roman" w:cs="Times New Roman"/>
                <w:sz w:val="22"/>
                <w:szCs w:val="22"/>
              </w:rPr>
              <w:t xml:space="preserve"> </w:t>
            </w:r>
            <w:proofErr w:type="spellStart"/>
            <w:r w:rsidRPr="00420977">
              <w:rPr>
                <w:rFonts w:ascii="Times New Roman" w:hAnsi="Times New Roman" w:cs="Times New Roman"/>
                <w:sz w:val="22"/>
                <w:szCs w:val="22"/>
              </w:rPr>
              <w:t>Tbk</w:t>
            </w:r>
            <w:proofErr w:type="spellEnd"/>
            <w:r w:rsidRPr="00420977">
              <w:rPr>
                <w:rFonts w:ascii="Times New Roman" w:hAnsi="Times New Roman" w:cs="Times New Roman"/>
                <w:sz w:val="22"/>
                <w:szCs w:val="22"/>
                <w:cs/>
              </w:rPr>
              <w:t>.</w:t>
            </w:r>
          </w:p>
        </w:tc>
        <w:tc>
          <w:tcPr>
            <w:tcW w:w="1241" w:type="dxa"/>
          </w:tcPr>
          <w:p w14:paraId="59D41268" w14:textId="333B8383"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55</w:t>
            </w:r>
            <w:r w:rsidRPr="00420977">
              <w:rPr>
                <w:rFonts w:ascii="Times New Roman" w:hAnsi="Times New Roman" w:cs="Times New Roman"/>
                <w:sz w:val="22"/>
                <w:szCs w:val="22"/>
                <w:cs/>
              </w:rPr>
              <w:t>.</w:t>
            </w:r>
            <w:r w:rsidRPr="00420977">
              <w:rPr>
                <w:rFonts w:ascii="Times New Roman" w:hAnsi="Times New Roman" w:cs="Times New Roman"/>
                <w:sz w:val="22"/>
                <w:szCs w:val="22"/>
              </w:rPr>
              <w:t>24</w:t>
            </w:r>
          </w:p>
        </w:tc>
        <w:tc>
          <w:tcPr>
            <w:tcW w:w="233" w:type="dxa"/>
          </w:tcPr>
          <w:p w14:paraId="37D309F5"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631BE3E"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55</w:t>
            </w:r>
            <w:r w:rsidRPr="00420977">
              <w:rPr>
                <w:rFonts w:ascii="Times New Roman" w:hAnsi="Times New Roman" w:cs="Times New Roman"/>
                <w:sz w:val="22"/>
                <w:szCs w:val="22"/>
                <w:cs/>
              </w:rPr>
              <w:t>.</w:t>
            </w:r>
            <w:r w:rsidRPr="00420977">
              <w:rPr>
                <w:rFonts w:ascii="Times New Roman" w:hAnsi="Times New Roman" w:cs="Times New Roman"/>
                <w:sz w:val="22"/>
                <w:szCs w:val="22"/>
              </w:rPr>
              <w:t>24</w:t>
            </w:r>
          </w:p>
        </w:tc>
      </w:tr>
      <w:tr w:rsidR="009C0370" w:rsidRPr="00A755A7" w14:paraId="3B1FF9B0" w14:textId="77777777" w:rsidTr="005E6C40">
        <w:trPr>
          <w:trHeight w:val="101"/>
        </w:trPr>
        <w:tc>
          <w:tcPr>
            <w:tcW w:w="6363" w:type="dxa"/>
          </w:tcPr>
          <w:p w14:paraId="41599FE9"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PT </w:t>
            </w:r>
            <w:proofErr w:type="spellStart"/>
            <w:r w:rsidRPr="00420977">
              <w:rPr>
                <w:rFonts w:ascii="Times New Roman" w:hAnsi="Times New Roman" w:cs="Times New Roman"/>
                <w:sz w:val="22"/>
                <w:szCs w:val="22"/>
              </w:rPr>
              <w:t>Dayasa</w:t>
            </w:r>
            <w:proofErr w:type="spellEnd"/>
            <w:r w:rsidRPr="00420977">
              <w:rPr>
                <w:rFonts w:ascii="Times New Roman" w:hAnsi="Times New Roman" w:cs="Times New Roman"/>
                <w:sz w:val="22"/>
                <w:szCs w:val="22"/>
              </w:rPr>
              <w:t xml:space="preserve"> Aria Prima</w:t>
            </w:r>
          </w:p>
        </w:tc>
        <w:tc>
          <w:tcPr>
            <w:tcW w:w="1241" w:type="dxa"/>
          </w:tcPr>
          <w:p w14:paraId="265878F3" w14:textId="0D3110DC"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55</w:t>
            </w:r>
            <w:r w:rsidRPr="00420977">
              <w:rPr>
                <w:rFonts w:ascii="Times New Roman" w:hAnsi="Times New Roman" w:cs="Times New Roman"/>
                <w:sz w:val="22"/>
                <w:szCs w:val="22"/>
                <w:cs/>
              </w:rPr>
              <w:t>.</w:t>
            </w:r>
            <w:r w:rsidRPr="00420977">
              <w:rPr>
                <w:rFonts w:ascii="Times New Roman" w:hAnsi="Times New Roman" w:cs="Times New Roman"/>
                <w:sz w:val="22"/>
                <w:szCs w:val="22"/>
              </w:rPr>
              <w:t>24</w:t>
            </w:r>
          </w:p>
        </w:tc>
        <w:tc>
          <w:tcPr>
            <w:tcW w:w="233" w:type="dxa"/>
          </w:tcPr>
          <w:p w14:paraId="2B24CACF"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D853A72"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55</w:t>
            </w:r>
            <w:r w:rsidRPr="00420977">
              <w:rPr>
                <w:rFonts w:ascii="Times New Roman" w:hAnsi="Times New Roman" w:cs="Times New Roman"/>
                <w:sz w:val="22"/>
                <w:szCs w:val="22"/>
                <w:cs/>
              </w:rPr>
              <w:t>.</w:t>
            </w:r>
            <w:r w:rsidRPr="00420977">
              <w:rPr>
                <w:rFonts w:ascii="Times New Roman" w:hAnsi="Times New Roman" w:cs="Times New Roman"/>
                <w:sz w:val="22"/>
                <w:szCs w:val="22"/>
              </w:rPr>
              <w:t>24</w:t>
            </w:r>
          </w:p>
        </w:tc>
      </w:tr>
      <w:tr w:rsidR="009C0370" w:rsidRPr="00A755A7" w14:paraId="67386316" w14:textId="77777777" w:rsidTr="000F1ABD">
        <w:trPr>
          <w:trHeight w:val="101"/>
        </w:trPr>
        <w:tc>
          <w:tcPr>
            <w:tcW w:w="6363" w:type="dxa"/>
          </w:tcPr>
          <w:p w14:paraId="6B1C4FA6" w14:textId="03DF324A"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PT Indonesia </w:t>
            </w:r>
            <w:proofErr w:type="spellStart"/>
            <w:r w:rsidRPr="00420977">
              <w:rPr>
                <w:rFonts w:ascii="Times New Roman" w:hAnsi="Times New Roman" w:cs="Times New Roman"/>
                <w:sz w:val="22"/>
                <w:szCs w:val="22"/>
              </w:rPr>
              <w:t>Dirtajaya</w:t>
            </w:r>
            <w:proofErr w:type="spellEnd"/>
            <w:r w:rsidRPr="00420977">
              <w:rPr>
                <w:rFonts w:ascii="Times New Roman" w:hAnsi="Times New Roman" w:cs="Times New Roman"/>
                <w:sz w:val="22"/>
                <w:szCs w:val="22"/>
              </w:rPr>
              <w:t xml:space="preserve"> Aneka </w:t>
            </w:r>
            <w:proofErr w:type="spellStart"/>
            <w:r w:rsidRPr="00420977">
              <w:rPr>
                <w:rFonts w:ascii="Times New Roman" w:hAnsi="Times New Roman" w:cs="Times New Roman"/>
                <w:sz w:val="22"/>
                <w:szCs w:val="22"/>
              </w:rPr>
              <w:t>Industri</w:t>
            </w:r>
            <w:proofErr w:type="spellEnd"/>
            <w:r w:rsidRPr="00420977">
              <w:rPr>
                <w:rFonts w:ascii="Times New Roman" w:hAnsi="Times New Roman" w:cs="Times New Roman"/>
                <w:sz w:val="22"/>
                <w:szCs w:val="22"/>
              </w:rPr>
              <w:t xml:space="preserve"> Box</w:t>
            </w:r>
          </w:p>
        </w:tc>
        <w:tc>
          <w:tcPr>
            <w:tcW w:w="1241" w:type="dxa"/>
            <w:vAlign w:val="center"/>
          </w:tcPr>
          <w:p w14:paraId="3828747D" w14:textId="24990345"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52.50</w:t>
            </w:r>
          </w:p>
        </w:tc>
        <w:tc>
          <w:tcPr>
            <w:tcW w:w="233" w:type="dxa"/>
          </w:tcPr>
          <w:p w14:paraId="0309A985"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B8F915" w14:textId="1D1F455C"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52.50</w:t>
            </w:r>
          </w:p>
        </w:tc>
      </w:tr>
      <w:tr w:rsidR="009C0370" w:rsidRPr="00A755A7" w14:paraId="62B2BA75" w14:textId="77777777" w:rsidTr="005E6C40">
        <w:trPr>
          <w:trHeight w:val="101"/>
        </w:trPr>
        <w:tc>
          <w:tcPr>
            <w:tcW w:w="6363" w:type="dxa"/>
          </w:tcPr>
          <w:p w14:paraId="72A44260" w14:textId="6226181E" w:rsidR="009C0370" w:rsidRPr="00420977" w:rsidRDefault="009C0370" w:rsidP="009C0370">
            <w:pPr>
              <w:spacing w:line="276" w:lineRule="auto"/>
              <w:rPr>
                <w:rFonts w:ascii="Times New Roman" w:hAnsi="Times New Roman" w:cs="Times New Roman"/>
                <w:b/>
                <w:bCs/>
                <w:i/>
                <w:iCs/>
                <w:sz w:val="22"/>
                <w:szCs w:val="22"/>
              </w:rPr>
            </w:pPr>
            <w:r w:rsidRPr="00420977">
              <w:rPr>
                <w:rFonts w:ascii="Times New Roman" w:hAnsi="Times New Roman" w:cs="Times New Roman"/>
                <w:sz w:val="22"/>
                <w:szCs w:val="22"/>
              </w:rPr>
              <w:t xml:space="preserve">PT </w:t>
            </w:r>
            <w:proofErr w:type="spellStart"/>
            <w:r w:rsidRPr="00420977">
              <w:rPr>
                <w:rFonts w:ascii="Times New Roman" w:hAnsi="Times New Roman" w:cs="Times New Roman"/>
                <w:sz w:val="22"/>
                <w:szCs w:val="22"/>
              </w:rPr>
              <w:t>Bahana</w:t>
            </w:r>
            <w:proofErr w:type="spellEnd"/>
            <w:r w:rsidRPr="00420977">
              <w:rPr>
                <w:rFonts w:ascii="Times New Roman" w:hAnsi="Times New Roman" w:cs="Times New Roman"/>
                <w:sz w:val="22"/>
                <w:szCs w:val="22"/>
              </w:rPr>
              <w:t xml:space="preserve"> </w:t>
            </w:r>
            <w:proofErr w:type="spellStart"/>
            <w:r w:rsidRPr="00420977">
              <w:rPr>
                <w:rFonts w:ascii="Times New Roman" w:hAnsi="Times New Roman" w:cs="Times New Roman"/>
                <w:sz w:val="22"/>
                <w:szCs w:val="22"/>
              </w:rPr>
              <w:t>Buana</w:t>
            </w:r>
            <w:proofErr w:type="spellEnd"/>
            <w:r w:rsidRPr="00420977">
              <w:rPr>
                <w:rFonts w:ascii="Times New Roman" w:hAnsi="Times New Roman" w:cs="Times New Roman"/>
                <w:sz w:val="22"/>
                <w:szCs w:val="22"/>
              </w:rPr>
              <w:t xml:space="preserve"> Box</w:t>
            </w:r>
          </w:p>
        </w:tc>
        <w:tc>
          <w:tcPr>
            <w:tcW w:w="1241" w:type="dxa"/>
            <w:vAlign w:val="center"/>
          </w:tcPr>
          <w:p w14:paraId="229346C0" w14:textId="6A782B2F"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52.50</w:t>
            </w:r>
          </w:p>
        </w:tc>
        <w:tc>
          <w:tcPr>
            <w:tcW w:w="233" w:type="dxa"/>
          </w:tcPr>
          <w:p w14:paraId="070E008E"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F380208" w14:textId="1F1DA6AF"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52.50</w:t>
            </w:r>
          </w:p>
        </w:tc>
      </w:tr>
      <w:tr w:rsidR="009C0370" w:rsidRPr="00A755A7" w14:paraId="6D01C005" w14:textId="77777777" w:rsidTr="005E6C40">
        <w:trPr>
          <w:trHeight w:val="101"/>
        </w:trPr>
        <w:tc>
          <w:tcPr>
            <w:tcW w:w="6363" w:type="dxa"/>
          </w:tcPr>
          <w:p w14:paraId="3197AA9F"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sz w:val="22"/>
                <w:szCs w:val="22"/>
              </w:rPr>
              <w:t xml:space="preserve">PT </w:t>
            </w:r>
            <w:proofErr w:type="spellStart"/>
            <w:r w:rsidRPr="00420977">
              <w:rPr>
                <w:rFonts w:ascii="Times New Roman" w:hAnsi="Times New Roman" w:cs="Times New Roman"/>
                <w:sz w:val="22"/>
                <w:szCs w:val="22"/>
              </w:rPr>
              <w:t>Rapipack</w:t>
            </w:r>
            <w:proofErr w:type="spellEnd"/>
            <w:r w:rsidRPr="00420977">
              <w:rPr>
                <w:rFonts w:ascii="Times New Roman" w:hAnsi="Times New Roman" w:cs="Times New Roman"/>
                <w:sz w:val="22"/>
                <w:szCs w:val="22"/>
              </w:rPr>
              <w:t xml:space="preserve"> </w:t>
            </w:r>
            <w:proofErr w:type="spellStart"/>
            <w:r w:rsidRPr="00420977">
              <w:rPr>
                <w:rFonts w:ascii="Times New Roman" w:hAnsi="Times New Roman" w:cs="Times New Roman"/>
                <w:sz w:val="22"/>
                <w:szCs w:val="22"/>
              </w:rPr>
              <w:t>Asritama</w:t>
            </w:r>
            <w:proofErr w:type="spellEnd"/>
          </w:p>
        </w:tc>
        <w:tc>
          <w:tcPr>
            <w:tcW w:w="1241" w:type="dxa"/>
            <w:vAlign w:val="center"/>
          </w:tcPr>
          <w:p w14:paraId="22795A53" w14:textId="0DA8CA93"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52.50</w:t>
            </w:r>
          </w:p>
        </w:tc>
        <w:tc>
          <w:tcPr>
            <w:tcW w:w="233" w:type="dxa"/>
          </w:tcPr>
          <w:p w14:paraId="248ADD59"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E5A65D6"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52.50</w:t>
            </w:r>
          </w:p>
        </w:tc>
      </w:tr>
      <w:tr w:rsidR="009C0370" w:rsidRPr="00A755A7" w14:paraId="6FA1AFC9" w14:textId="77777777" w:rsidTr="003852EE">
        <w:trPr>
          <w:trHeight w:hRule="exact" w:val="170"/>
        </w:trPr>
        <w:tc>
          <w:tcPr>
            <w:tcW w:w="6363" w:type="dxa"/>
          </w:tcPr>
          <w:p w14:paraId="773074A0" w14:textId="77777777" w:rsidR="009C0370" w:rsidRPr="00A755A7" w:rsidRDefault="009C0370" w:rsidP="009C0370">
            <w:pPr>
              <w:spacing w:line="276" w:lineRule="auto"/>
              <w:rPr>
                <w:rFonts w:ascii="Times New Roman" w:hAnsi="Times New Roman" w:cs="Times New Roman"/>
                <w:b/>
                <w:bCs/>
                <w:i/>
                <w:iCs/>
                <w:sz w:val="22"/>
                <w:szCs w:val="22"/>
                <w:highlight w:val="yellow"/>
              </w:rPr>
            </w:pPr>
          </w:p>
        </w:tc>
        <w:tc>
          <w:tcPr>
            <w:tcW w:w="1241" w:type="dxa"/>
          </w:tcPr>
          <w:p w14:paraId="18F72539"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5C5BC25D"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tcPr>
          <w:p w14:paraId="473C4EA3"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9C0370" w:rsidRPr="00A755A7" w14:paraId="66B7B951" w14:textId="77777777" w:rsidTr="005E6C40">
        <w:trPr>
          <w:trHeight w:val="101"/>
        </w:trPr>
        <w:tc>
          <w:tcPr>
            <w:tcW w:w="6363" w:type="dxa"/>
          </w:tcPr>
          <w:p w14:paraId="28E1936E" w14:textId="77777777" w:rsidR="009C0370" w:rsidRPr="00420977" w:rsidRDefault="009C0370" w:rsidP="009C0370">
            <w:pPr>
              <w:spacing w:line="276" w:lineRule="auto"/>
              <w:rPr>
                <w:rFonts w:ascii="Times New Roman" w:hAnsi="Times New Roman" w:cs="Times New Roman"/>
                <w:b/>
                <w:bCs/>
                <w:i/>
                <w:iCs/>
                <w:sz w:val="22"/>
                <w:szCs w:val="22"/>
              </w:rPr>
            </w:pPr>
            <w:r w:rsidRPr="00420977">
              <w:rPr>
                <w:rFonts w:ascii="Times New Roman" w:hAnsi="Times New Roman" w:cs="Times New Roman"/>
                <w:b/>
                <w:bCs/>
                <w:i/>
                <w:iCs/>
                <w:sz w:val="22"/>
                <w:szCs w:val="22"/>
              </w:rPr>
              <w:t>Registered in Malaysia</w:t>
            </w:r>
          </w:p>
        </w:tc>
        <w:tc>
          <w:tcPr>
            <w:tcW w:w="1241" w:type="dxa"/>
          </w:tcPr>
          <w:p w14:paraId="70E19B87"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1A188F91"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B487B87"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C0370" w:rsidRPr="00A755A7" w14:paraId="0EA24B4C" w14:textId="77777777" w:rsidTr="005E6C40">
        <w:trPr>
          <w:trHeight w:val="101"/>
        </w:trPr>
        <w:tc>
          <w:tcPr>
            <w:tcW w:w="6363" w:type="dxa"/>
          </w:tcPr>
          <w:p w14:paraId="314D3902" w14:textId="77777777"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Interpress</w:t>
            </w:r>
            <w:proofErr w:type="spellEnd"/>
            <w:r w:rsidRPr="00420977">
              <w:rPr>
                <w:rFonts w:ascii="Times New Roman" w:hAnsi="Times New Roman" w:cs="Times New Roman"/>
                <w:sz w:val="22"/>
                <w:szCs w:val="22"/>
              </w:rPr>
              <w:t xml:space="preserve"> Printers </w:t>
            </w:r>
            <w:proofErr w:type="spellStart"/>
            <w:r w:rsidRPr="00420977">
              <w:rPr>
                <w:rFonts w:ascii="Times New Roman" w:hAnsi="Times New Roman" w:cs="Times New Roman"/>
                <w:sz w:val="22"/>
                <w:szCs w:val="22"/>
              </w:rPr>
              <w:t>Sendirian</w:t>
            </w:r>
            <w:proofErr w:type="spellEnd"/>
            <w:r w:rsidRPr="00420977">
              <w:rPr>
                <w:rFonts w:ascii="Times New Roman" w:hAnsi="Times New Roman" w:cs="Times New Roman"/>
                <w:sz w:val="22"/>
                <w:szCs w:val="22"/>
              </w:rPr>
              <w:t xml:space="preserve"> </w:t>
            </w:r>
            <w:proofErr w:type="spellStart"/>
            <w:r w:rsidRPr="00420977">
              <w:rPr>
                <w:rFonts w:ascii="Times New Roman" w:hAnsi="Times New Roman" w:cs="Times New Roman"/>
                <w:sz w:val="22"/>
                <w:szCs w:val="22"/>
              </w:rPr>
              <w:t>Berhad</w:t>
            </w:r>
            <w:proofErr w:type="spellEnd"/>
          </w:p>
        </w:tc>
        <w:tc>
          <w:tcPr>
            <w:tcW w:w="1241" w:type="dxa"/>
          </w:tcPr>
          <w:p w14:paraId="7A90E0BB" w14:textId="1F702473"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68</w:t>
            </w:r>
            <w:r w:rsidRPr="00420977">
              <w:rPr>
                <w:rFonts w:ascii="Times New Roman" w:hAnsi="Times New Roman" w:cs="Times New Roman"/>
                <w:sz w:val="22"/>
                <w:szCs w:val="22"/>
                <w:cs/>
              </w:rPr>
              <w:t>.</w:t>
            </w:r>
            <w:r w:rsidRPr="00420977">
              <w:rPr>
                <w:rFonts w:ascii="Times New Roman" w:hAnsi="Times New Roman" w:cs="Times New Roman"/>
                <w:sz w:val="22"/>
                <w:szCs w:val="22"/>
              </w:rPr>
              <w:t>30</w:t>
            </w:r>
          </w:p>
        </w:tc>
        <w:tc>
          <w:tcPr>
            <w:tcW w:w="233" w:type="dxa"/>
          </w:tcPr>
          <w:p w14:paraId="230A726D"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2D48940"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sz w:val="22"/>
                <w:szCs w:val="22"/>
              </w:rPr>
              <w:t>68</w:t>
            </w:r>
            <w:r w:rsidRPr="00420977">
              <w:rPr>
                <w:rFonts w:ascii="Times New Roman" w:hAnsi="Times New Roman" w:cs="Times New Roman"/>
                <w:sz w:val="22"/>
                <w:szCs w:val="22"/>
                <w:cs/>
              </w:rPr>
              <w:t>.</w:t>
            </w:r>
            <w:r w:rsidRPr="00420977">
              <w:rPr>
                <w:rFonts w:ascii="Times New Roman" w:hAnsi="Times New Roman" w:cs="Times New Roman"/>
                <w:sz w:val="22"/>
                <w:szCs w:val="22"/>
              </w:rPr>
              <w:t>30</w:t>
            </w:r>
          </w:p>
        </w:tc>
      </w:tr>
      <w:tr w:rsidR="009C0370" w:rsidRPr="00A755A7" w14:paraId="30615B1E" w14:textId="77777777" w:rsidTr="003852EE">
        <w:trPr>
          <w:trHeight w:hRule="exact" w:val="170"/>
        </w:trPr>
        <w:tc>
          <w:tcPr>
            <w:tcW w:w="6363" w:type="dxa"/>
          </w:tcPr>
          <w:p w14:paraId="032F5D6F" w14:textId="77777777" w:rsidR="009C0370" w:rsidRPr="00420977" w:rsidRDefault="009C0370" w:rsidP="009C0370">
            <w:pPr>
              <w:spacing w:line="276" w:lineRule="auto"/>
              <w:rPr>
                <w:rFonts w:ascii="Times New Roman" w:hAnsi="Times New Roman" w:cs="Times New Roman"/>
                <w:sz w:val="22"/>
                <w:szCs w:val="22"/>
              </w:rPr>
            </w:pPr>
          </w:p>
        </w:tc>
        <w:tc>
          <w:tcPr>
            <w:tcW w:w="1241" w:type="dxa"/>
          </w:tcPr>
          <w:p w14:paraId="4B200EFD"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7EBEB70"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0B3E4E8"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C0370" w:rsidRPr="00A755A7" w14:paraId="54D1236D" w14:textId="77777777" w:rsidTr="005E6C40">
        <w:trPr>
          <w:trHeight w:val="101"/>
        </w:trPr>
        <w:tc>
          <w:tcPr>
            <w:tcW w:w="6363" w:type="dxa"/>
          </w:tcPr>
          <w:p w14:paraId="21F168A4" w14:textId="77777777" w:rsidR="009C0370" w:rsidRPr="00420977" w:rsidRDefault="009C0370" w:rsidP="009C0370">
            <w:pPr>
              <w:spacing w:line="276" w:lineRule="auto"/>
              <w:rPr>
                <w:rFonts w:ascii="Times New Roman" w:hAnsi="Times New Roman" w:cs="Times New Roman"/>
                <w:sz w:val="22"/>
                <w:szCs w:val="22"/>
              </w:rPr>
            </w:pPr>
            <w:r w:rsidRPr="00420977">
              <w:rPr>
                <w:rFonts w:ascii="Times New Roman" w:hAnsi="Times New Roman" w:cs="Times New Roman"/>
                <w:b/>
                <w:bCs/>
                <w:i/>
                <w:iCs/>
                <w:sz w:val="22"/>
                <w:szCs w:val="22"/>
              </w:rPr>
              <w:t>Registered in United Kingdom</w:t>
            </w:r>
          </w:p>
        </w:tc>
        <w:tc>
          <w:tcPr>
            <w:tcW w:w="1241" w:type="dxa"/>
          </w:tcPr>
          <w:p w14:paraId="45480DC8"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8457FF4"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D4AACBA"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9C0370" w:rsidRPr="00A755A7" w14:paraId="0B09338F" w14:textId="77777777" w:rsidTr="005E6C40">
        <w:trPr>
          <w:trHeight w:val="101"/>
        </w:trPr>
        <w:tc>
          <w:tcPr>
            <w:tcW w:w="6363" w:type="dxa"/>
          </w:tcPr>
          <w:p w14:paraId="7648EDDA" w14:textId="77777777" w:rsidR="009C0370" w:rsidRPr="00420977" w:rsidRDefault="009C0370" w:rsidP="009C0370">
            <w:pPr>
              <w:spacing w:line="276" w:lineRule="auto"/>
              <w:rPr>
                <w:rFonts w:ascii="Times New Roman" w:hAnsi="Times New Roman" w:cs="Times New Roman"/>
                <w:b/>
                <w:bCs/>
                <w:i/>
                <w:iCs/>
                <w:sz w:val="22"/>
                <w:szCs w:val="22"/>
              </w:rPr>
            </w:pPr>
            <w:r w:rsidRPr="00420977">
              <w:rPr>
                <w:rFonts w:ascii="Times New Roman" w:hAnsi="Times New Roman" w:cs="Times New Roman"/>
                <w:sz w:val="22"/>
                <w:szCs w:val="22"/>
              </w:rPr>
              <w:t>Go-Pak UK Limited</w:t>
            </w:r>
          </w:p>
        </w:tc>
        <w:tc>
          <w:tcPr>
            <w:tcW w:w="1241" w:type="dxa"/>
            <w:vAlign w:val="center"/>
          </w:tcPr>
          <w:p w14:paraId="66D9BB8E" w14:textId="2C33085A"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100</w:t>
            </w:r>
          </w:p>
        </w:tc>
        <w:tc>
          <w:tcPr>
            <w:tcW w:w="233" w:type="dxa"/>
          </w:tcPr>
          <w:p w14:paraId="49FD1E10"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E771FBC"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420977">
              <w:rPr>
                <w:rFonts w:ascii="Times New Roman" w:hAnsi="Times New Roman" w:cs="Times New Roman"/>
                <w:color w:val="000000"/>
                <w:sz w:val="22"/>
                <w:szCs w:val="22"/>
              </w:rPr>
              <w:t>100</w:t>
            </w:r>
          </w:p>
        </w:tc>
      </w:tr>
      <w:tr w:rsidR="009C0370" w:rsidRPr="00A755A7" w14:paraId="558592F1" w14:textId="77777777" w:rsidTr="005E6C40">
        <w:trPr>
          <w:trHeight w:val="101"/>
        </w:trPr>
        <w:tc>
          <w:tcPr>
            <w:tcW w:w="6363" w:type="dxa"/>
          </w:tcPr>
          <w:p w14:paraId="3F073CCB" w14:textId="77BAC8D3" w:rsidR="009C0370" w:rsidRPr="00420977" w:rsidRDefault="009C0370" w:rsidP="009C0370">
            <w:pPr>
              <w:spacing w:line="276" w:lineRule="auto"/>
              <w:rPr>
                <w:rFonts w:ascii="Times New Roman" w:hAnsi="Times New Roman" w:cs="Times New Roman"/>
                <w:sz w:val="22"/>
                <w:szCs w:val="22"/>
              </w:rPr>
            </w:pPr>
            <w:proofErr w:type="spellStart"/>
            <w:r w:rsidRPr="00420977">
              <w:rPr>
                <w:rFonts w:ascii="Times New Roman" w:hAnsi="Times New Roman" w:cs="Times New Roman"/>
                <w:sz w:val="22"/>
                <w:szCs w:val="22"/>
              </w:rPr>
              <w:t>Peute</w:t>
            </w:r>
            <w:proofErr w:type="spellEnd"/>
            <w:r w:rsidRPr="00420977">
              <w:rPr>
                <w:rFonts w:ascii="Times New Roman" w:hAnsi="Times New Roman" w:cs="Times New Roman"/>
                <w:sz w:val="22"/>
                <w:szCs w:val="22"/>
              </w:rPr>
              <w:t xml:space="preserve"> UK Limited</w:t>
            </w:r>
          </w:p>
        </w:tc>
        <w:tc>
          <w:tcPr>
            <w:tcW w:w="1241" w:type="dxa"/>
            <w:vAlign w:val="center"/>
          </w:tcPr>
          <w:p w14:paraId="13B3FF9B" w14:textId="74BF28C1"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420977">
              <w:rPr>
                <w:rFonts w:ascii="Times New Roman" w:hAnsi="Times New Roman" w:cs="Times New Roman"/>
                <w:color w:val="000000"/>
                <w:sz w:val="22"/>
                <w:szCs w:val="22"/>
              </w:rPr>
              <w:t>100</w:t>
            </w:r>
          </w:p>
        </w:tc>
        <w:tc>
          <w:tcPr>
            <w:tcW w:w="233" w:type="dxa"/>
          </w:tcPr>
          <w:p w14:paraId="7B619833" w14:textId="7777777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A18D3E3" w14:textId="648B5A17" w:rsidR="009C0370" w:rsidRPr="0042097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420977">
              <w:rPr>
                <w:rFonts w:ascii="Times New Roman" w:hAnsi="Times New Roman" w:cs="Times New Roman"/>
                <w:color w:val="000000"/>
                <w:sz w:val="22"/>
                <w:szCs w:val="22"/>
              </w:rPr>
              <w:t>-</w:t>
            </w:r>
          </w:p>
        </w:tc>
      </w:tr>
      <w:tr w:rsidR="009C0370" w:rsidRPr="00A755A7" w14:paraId="7AAF833D" w14:textId="77777777" w:rsidTr="003852EE">
        <w:trPr>
          <w:trHeight w:hRule="exact" w:val="170"/>
        </w:trPr>
        <w:tc>
          <w:tcPr>
            <w:tcW w:w="6363" w:type="dxa"/>
          </w:tcPr>
          <w:p w14:paraId="7B0BBAA1" w14:textId="77777777" w:rsidR="009C0370" w:rsidRPr="00A755A7" w:rsidRDefault="009C0370" w:rsidP="009C0370">
            <w:pPr>
              <w:spacing w:line="276" w:lineRule="auto"/>
              <w:rPr>
                <w:rFonts w:ascii="Times New Roman" w:hAnsi="Times New Roman" w:cs="Times New Roman"/>
                <w:sz w:val="22"/>
                <w:szCs w:val="22"/>
                <w:highlight w:val="yellow"/>
              </w:rPr>
            </w:pPr>
          </w:p>
        </w:tc>
        <w:tc>
          <w:tcPr>
            <w:tcW w:w="1241" w:type="dxa"/>
            <w:vAlign w:val="center"/>
          </w:tcPr>
          <w:p w14:paraId="0C03AFD9"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c>
          <w:tcPr>
            <w:tcW w:w="233" w:type="dxa"/>
          </w:tcPr>
          <w:p w14:paraId="047DC6F7"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vAlign w:val="center"/>
          </w:tcPr>
          <w:p w14:paraId="6846AEDF" w14:textId="77777777" w:rsidR="009C0370" w:rsidRPr="00A755A7"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r>
      <w:tr w:rsidR="009C0370" w:rsidRPr="000736A0" w14:paraId="5D8AAEC0" w14:textId="77777777" w:rsidTr="005E6C40">
        <w:trPr>
          <w:trHeight w:val="101"/>
        </w:trPr>
        <w:tc>
          <w:tcPr>
            <w:tcW w:w="6363" w:type="dxa"/>
          </w:tcPr>
          <w:p w14:paraId="3A4AC062" w14:textId="77777777" w:rsidR="009C0370" w:rsidRPr="000F1ABD" w:rsidRDefault="009C0370" w:rsidP="009C0370">
            <w:pPr>
              <w:spacing w:line="276" w:lineRule="auto"/>
              <w:rPr>
                <w:rFonts w:ascii="Times New Roman" w:hAnsi="Times New Roman" w:cs="Times New Roman"/>
                <w:b/>
                <w:bCs/>
                <w:i/>
                <w:iCs/>
                <w:sz w:val="22"/>
                <w:szCs w:val="22"/>
              </w:rPr>
            </w:pPr>
            <w:r w:rsidRPr="000F1ABD">
              <w:rPr>
                <w:rFonts w:ascii="Times New Roman" w:hAnsi="Times New Roman" w:cs="Times New Roman"/>
                <w:b/>
                <w:bCs/>
                <w:i/>
                <w:iCs/>
                <w:sz w:val="22"/>
                <w:szCs w:val="22"/>
              </w:rPr>
              <w:t>Registered in Spain</w:t>
            </w:r>
          </w:p>
        </w:tc>
        <w:tc>
          <w:tcPr>
            <w:tcW w:w="1241" w:type="dxa"/>
            <w:vAlign w:val="center"/>
          </w:tcPr>
          <w:p w14:paraId="60C347F1"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3EABC84F"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F305DC8"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C0370" w:rsidRPr="000736A0" w14:paraId="7A89816B" w14:textId="77777777" w:rsidTr="005E6C40">
        <w:trPr>
          <w:trHeight w:val="101"/>
        </w:trPr>
        <w:tc>
          <w:tcPr>
            <w:tcW w:w="6363" w:type="dxa"/>
          </w:tcPr>
          <w:p w14:paraId="743128FC" w14:textId="5372518D" w:rsidR="009C0370" w:rsidRPr="000736A0" w:rsidRDefault="009C0370" w:rsidP="009C0370">
            <w:pPr>
              <w:spacing w:line="276" w:lineRule="auto"/>
              <w:rPr>
                <w:rFonts w:ascii="Times New Roman" w:hAnsi="Times New Roman" w:cs="Times New Roman"/>
                <w:b/>
                <w:bCs/>
                <w:i/>
                <w:iCs/>
                <w:sz w:val="22"/>
                <w:szCs w:val="22"/>
              </w:rPr>
            </w:pPr>
            <w:proofErr w:type="spellStart"/>
            <w:r w:rsidRPr="00185B1E">
              <w:rPr>
                <w:rFonts w:ascii="Times New Roman" w:hAnsi="Times New Roman" w:cs="Times New Roman"/>
                <w:sz w:val="22"/>
                <w:szCs w:val="22"/>
              </w:rPr>
              <w:t>Peute</w:t>
            </w:r>
            <w:proofErr w:type="spellEnd"/>
            <w:r w:rsidRPr="00185B1E">
              <w:rPr>
                <w:rFonts w:ascii="Times New Roman" w:hAnsi="Times New Roman" w:cs="Times New Roman"/>
                <w:sz w:val="22"/>
                <w:szCs w:val="22"/>
              </w:rPr>
              <w:t xml:space="preserve"> Recycling Spain S.L.</w:t>
            </w:r>
          </w:p>
        </w:tc>
        <w:tc>
          <w:tcPr>
            <w:tcW w:w="1241" w:type="dxa"/>
            <w:vAlign w:val="center"/>
          </w:tcPr>
          <w:p w14:paraId="1CFE405D" w14:textId="63AF8249" w:rsidR="009C0370" w:rsidRPr="000736A0"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185B1E">
              <w:rPr>
                <w:rFonts w:ascii="Times New Roman" w:hAnsi="Times New Roman" w:cs="Times New Roman"/>
                <w:color w:val="000000"/>
                <w:sz w:val="22"/>
                <w:szCs w:val="22"/>
              </w:rPr>
              <w:t>100</w:t>
            </w:r>
          </w:p>
        </w:tc>
        <w:tc>
          <w:tcPr>
            <w:tcW w:w="233" w:type="dxa"/>
          </w:tcPr>
          <w:p w14:paraId="60F7EA27" w14:textId="77777777" w:rsidR="009C0370" w:rsidRPr="000736A0"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1DEC71E" w14:textId="5F261238" w:rsidR="009C0370" w:rsidRPr="000736A0"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185B1E">
              <w:rPr>
                <w:rFonts w:ascii="Times New Roman" w:hAnsi="Times New Roman" w:cs="Times New Roman"/>
                <w:color w:val="000000"/>
                <w:sz w:val="22"/>
                <w:szCs w:val="22"/>
              </w:rPr>
              <w:t>-</w:t>
            </w:r>
          </w:p>
        </w:tc>
      </w:tr>
      <w:tr w:rsidR="009C0370" w:rsidRPr="000736A0" w14:paraId="5EDA5888" w14:textId="77777777" w:rsidTr="005E6C40">
        <w:trPr>
          <w:trHeight w:val="101"/>
        </w:trPr>
        <w:tc>
          <w:tcPr>
            <w:tcW w:w="6363" w:type="dxa"/>
          </w:tcPr>
          <w:p w14:paraId="2C5EE793" w14:textId="77777777"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Deltalab</w:t>
            </w:r>
            <w:proofErr w:type="spellEnd"/>
            <w:r w:rsidRPr="000F1ABD">
              <w:rPr>
                <w:rFonts w:ascii="Times New Roman" w:hAnsi="Times New Roman" w:cs="Times New Roman"/>
                <w:sz w:val="22"/>
                <w:szCs w:val="22"/>
              </w:rPr>
              <w:t xml:space="preserve"> Global, S.L.</w:t>
            </w:r>
          </w:p>
        </w:tc>
        <w:tc>
          <w:tcPr>
            <w:tcW w:w="1241" w:type="dxa"/>
            <w:vAlign w:val="center"/>
          </w:tcPr>
          <w:p w14:paraId="4FE6B47D" w14:textId="609ADD5E"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c>
          <w:tcPr>
            <w:tcW w:w="233" w:type="dxa"/>
          </w:tcPr>
          <w:p w14:paraId="60A70131"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1E59038"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r>
      <w:tr w:rsidR="009C0370" w:rsidRPr="000736A0" w14:paraId="378F27C1" w14:textId="77777777" w:rsidTr="005E6C40">
        <w:trPr>
          <w:trHeight w:val="101"/>
        </w:trPr>
        <w:tc>
          <w:tcPr>
            <w:tcW w:w="6363" w:type="dxa"/>
          </w:tcPr>
          <w:p w14:paraId="79834F58" w14:textId="77777777"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Deltalab</w:t>
            </w:r>
            <w:proofErr w:type="spellEnd"/>
            <w:r w:rsidRPr="000F1ABD">
              <w:rPr>
                <w:rFonts w:ascii="Times New Roman" w:hAnsi="Times New Roman" w:cs="Times New Roman"/>
                <w:sz w:val="22"/>
                <w:szCs w:val="22"/>
              </w:rPr>
              <w:t>, S.L.</w:t>
            </w:r>
          </w:p>
        </w:tc>
        <w:tc>
          <w:tcPr>
            <w:tcW w:w="1241" w:type="dxa"/>
            <w:vAlign w:val="center"/>
          </w:tcPr>
          <w:p w14:paraId="3D87D011" w14:textId="302B407B"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c>
          <w:tcPr>
            <w:tcW w:w="233" w:type="dxa"/>
          </w:tcPr>
          <w:p w14:paraId="1E45E1A3"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9EDEC4C"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r>
      <w:tr w:rsidR="009C0370" w:rsidRPr="000736A0" w14:paraId="5891B405" w14:textId="77777777" w:rsidTr="005E6C40">
        <w:trPr>
          <w:trHeight w:val="101"/>
        </w:trPr>
        <w:tc>
          <w:tcPr>
            <w:tcW w:w="6363" w:type="dxa"/>
          </w:tcPr>
          <w:p w14:paraId="09F4F29B" w14:textId="77777777"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Keylab</w:t>
            </w:r>
            <w:proofErr w:type="spellEnd"/>
            <w:r w:rsidRPr="000F1ABD">
              <w:rPr>
                <w:rFonts w:ascii="Times New Roman" w:hAnsi="Times New Roman" w:cs="Times New Roman"/>
                <w:sz w:val="22"/>
                <w:szCs w:val="22"/>
              </w:rPr>
              <w:t>, S.L.U.</w:t>
            </w:r>
          </w:p>
        </w:tc>
        <w:tc>
          <w:tcPr>
            <w:tcW w:w="1241" w:type="dxa"/>
            <w:vAlign w:val="center"/>
          </w:tcPr>
          <w:p w14:paraId="150BCF78" w14:textId="065586A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c>
          <w:tcPr>
            <w:tcW w:w="233" w:type="dxa"/>
          </w:tcPr>
          <w:p w14:paraId="0122FA0D"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5DF74D4"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r>
      <w:tr w:rsidR="009C0370" w:rsidRPr="000736A0" w14:paraId="6A4925BB" w14:textId="77777777" w:rsidTr="005E6C40">
        <w:trPr>
          <w:trHeight w:val="101"/>
        </w:trPr>
        <w:tc>
          <w:tcPr>
            <w:tcW w:w="6363" w:type="dxa"/>
          </w:tcPr>
          <w:p w14:paraId="68B4024C" w14:textId="77777777"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Nirco</w:t>
            </w:r>
            <w:proofErr w:type="spellEnd"/>
            <w:r w:rsidRPr="000F1ABD">
              <w:rPr>
                <w:rFonts w:ascii="Times New Roman" w:hAnsi="Times New Roman" w:cs="Times New Roman"/>
                <w:sz w:val="22"/>
                <w:szCs w:val="22"/>
              </w:rPr>
              <w:t>, S.L.</w:t>
            </w:r>
          </w:p>
        </w:tc>
        <w:tc>
          <w:tcPr>
            <w:tcW w:w="1241" w:type="dxa"/>
            <w:vAlign w:val="center"/>
          </w:tcPr>
          <w:p w14:paraId="5CC91FAF" w14:textId="1A1B7196"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c>
          <w:tcPr>
            <w:tcW w:w="233" w:type="dxa"/>
          </w:tcPr>
          <w:p w14:paraId="2AD16301"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DCFDC74"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r>
      <w:tr w:rsidR="009C0370" w:rsidRPr="000736A0" w14:paraId="6810752E" w14:textId="77777777" w:rsidTr="005E6C40">
        <w:trPr>
          <w:trHeight w:val="101"/>
        </w:trPr>
        <w:tc>
          <w:tcPr>
            <w:tcW w:w="6363" w:type="dxa"/>
          </w:tcPr>
          <w:p w14:paraId="13395DBD" w14:textId="77777777"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Envases</w:t>
            </w:r>
            <w:proofErr w:type="spellEnd"/>
            <w:r w:rsidRPr="000F1ABD">
              <w:rPr>
                <w:rFonts w:ascii="Times New Roman" w:hAnsi="Times New Roman" w:cs="Times New Roman"/>
                <w:sz w:val="22"/>
                <w:szCs w:val="22"/>
              </w:rPr>
              <w:t xml:space="preserve"> </w:t>
            </w:r>
            <w:proofErr w:type="spellStart"/>
            <w:r w:rsidRPr="000F1ABD">
              <w:rPr>
                <w:rFonts w:ascii="Times New Roman" w:hAnsi="Times New Roman" w:cs="Times New Roman"/>
                <w:sz w:val="22"/>
                <w:szCs w:val="22"/>
              </w:rPr>
              <w:t>Farmaceuticos</w:t>
            </w:r>
            <w:proofErr w:type="spellEnd"/>
            <w:r w:rsidRPr="000F1ABD">
              <w:rPr>
                <w:rFonts w:ascii="Times New Roman" w:hAnsi="Times New Roman" w:cs="Times New Roman"/>
                <w:sz w:val="22"/>
                <w:szCs w:val="22"/>
              </w:rPr>
              <w:t>, S.A.</w:t>
            </w:r>
          </w:p>
        </w:tc>
        <w:tc>
          <w:tcPr>
            <w:tcW w:w="1241" w:type="dxa"/>
            <w:vAlign w:val="center"/>
          </w:tcPr>
          <w:p w14:paraId="1ACDD73B" w14:textId="29E154D2"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c>
          <w:tcPr>
            <w:tcW w:w="233" w:type="dxa"/>
          </w:tcPr>
          <w:p w14:paraId="65C6B56B"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32AB28D"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r>
      <w:tr w:rsidR="009C0370" w:rsidRPr="000736A0" w14:paraId="779B8399" w14:textId="77777777" w:rsidTr="005E6C40">
        <w:trPr>
          <w:trHeight w:val="101"/>
        </w:trPr>
        <w:tc>
          <w:tcPr>
            <w:tcW w:w="6363" w:type="dxa"/>
          </w:tcPr>
          <w:p w14:paraId="5A6C5B1F" w14:textId="77777777"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Equilabo</w:t>
            </w:r>
            <w:proofErr w:type="spellEnd"/>
            <w:r w:rsidRPr="000F1ABD">
              <w:rPr>
                <w:rFonts w:ascii="Times New Roman" w:hAnsi="Times New Roman" w:cs="Times New Roman"/>
                <w:sz w:val="22"/>
                <w:szCs w:val="22"/>
              </w:rPr>
              <w:t xml:space="preserve"> Scientific, S.L.U.</w:t>
            </w:r>
          </w:p>
        </w:tc>
        <w:tc>
          <w:tcPr>
            <w:tcW w:w="1241" w:type="dxa"/>
            <w:vAlign w:val="center"/>
          </w:tcPr>
          <w:p w14:paraId="09F0A64E" w14:textId="447FC126"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c>
          <w:tcPr>
            <w:tcW w:w="233" w:type="dxa"/>
          </w:tcPr>
          <w:p w14:paraId="7028C358"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6DAEBF8"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r>
      <w:tr w:rsidR="009C0370" w:rsidRPr="000736A0" w14:paraId="7712A3F4" w14:textId="77777777" w:rsidTr="005E6C40">
        <w:trPr>
          <w:trHeight w:val="101"/>
        </w:trPr>
        <w:tc>
          <w:tcPr>
            <w:tcW w:w="6363" w:type="dxa"/>
          </w:tcPr>
          <w:p w14:paraId="2414841D" w14:textId="77777777"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Sanilabo</w:t>
            </w:r>
            <w:proofErr w:type="spellEnd"/>
            <w:r w:rsidRPr="000F1ABD">
              <w:rPr>
                <w:rFonts w:ascii="Times New Roman" w:hAnsi="Times New Roman" w:cs="Times New Roman"/>
                <w:sz w:val="22"/>
                <w:szCs w:val="22"/>
              </w:rPr>
              <w:t>, S.L.U.</w:t>
            </w:r>
          </w:p>
        </w:tc>
        <w:tc>
          <w:tcPr>
            <w:tcW w:w="1241" w:type="dxa"/>
            <w:vAlign w:val="center"/>
          </w:tcPr>
          <w:p w14:paraId="421D0601" w14:textId="7421A5DE"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c>
          <w:tcPr>
            <w:tcW w:w="233" w:type="dxa"/>
          </w:tcPr>
          <w:p w14:paraId="6E7C3A6A"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ED9DD7C"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85</w:t>
            </w:r>
          </w:p>
        </w:tc>
      </w:tr>
      <w:tr w:rsidR="009C0370" w:rsidRPr="000736A0" w14:paraId="66C7D8AD" w14:textId="77777777" w:rsidTr="003852EE">
        <w:trPr>
          <w:trHeight w:hRule="exact" w:val="170"/>
        </w:trPr>
        <w:tc>
          <w:tcPr>
            <w:tcW w:w="6363" w:type="dxa"/>
          </w:tcPr>
          <w:p w14:paraId="4AE95648" w14:textId="5C7FAA15" w:rsidR="009C0370" w:rsidRPr="000F1ABD" w:rsidRDefault="009C0370" w:rsidP="009C0370">
            <w:pPr>
              <w:spacing w:line="276" w:lineRule="auto"/>
              <w:rPr>
                <w:rFonts w:ascii="Times New Roman" w:hAnsi="Times New Roman" w:cs="Times New Roman"/>
                <w:sz w:val="22"/>
                <w:szCs w:val="22"/>
              </w:rPr>
            </w:pPr>
          </w:p>
        </w:tc>
        <w:tc>
          <w:tcPr>
            <w:tcW w:w="1241" w:type="dxa"/>
            <w:vAlign w:val="center"/>
          </w:tcPr>
          <w:p w14:paraId="749FD45B" w14:textId="28ACD10E"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32A29CD9"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367F8FD" w14:textId="08DCCF5F"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C0370" w:rsidRPr="000736A0" w14:paraId="342E4345" w14:textId="77777777" w:rsidTr="005E6C40">
        <w:trPr>
          <w:trHeight w:val="101"/>
        </w:trPr>
        <w:tc>
          <w:tcPr>
            <w:tcW w:w="6363" w:type="dxa"/>
          </w:tcPr>
          <w:p w14:paraId="03D63979" w14:textId="11C9B876" w:rsidR="009C0370" w:rsidRPr="000F1ABD" w:rsidRDefault="009C0370" w:rsidP="009C0370">
            <w:pPr>
              <w:spacing w:line="276" w:lineRule="auto"/>
              <w:rPr>
                <w:rFonts w:ascii="Times New Roman" w:hAnsi="Times New Roman" w:cs="Times New Roman"/>
                <w:sz w:val="22"/>
                <w:szCs w:val="22"/>
              </w:rPr>
            </w:pPr>
            <w:r w:rsidRPr="000F1ABD">
              <w:rPr>
                <w:rFonts w:ascii="Times New Roman" w:hAnsi="Times New Roman" w:cs="Times New Roman"/>
                <w:b/>
                <w:bCs/>
                <w:i/>
                <w:iCs/>
                <w:sz w:val="22"/>
                <w:szCs w:val="22"/>
              </w:rPr>
              <w:t>Registered in Netherland</w:t>
            </w:r>
            <w:r>
              <w:rPr>
                <w:rFonts w:ascii="Times New Roman" w:hAnsi="Times New Roman" w:cs="Times New Roman"/>
                <w:b/>
                <w:bCs/>
                <w:i/>
                <w:iCs/>
                <w:sz w:val="22"/>
                <w:szCs w:val="22"/>
              </w:rPr>
              <w:t>s</w:t>
            </w:r>
          </w:p>
        </w:tc>
        <w:tc>
          <w:tcPr>
            <w:tcW w:w="1241" w:type="dxa"/>
            <w:vAlign w:val="center"/>
          </w:tcPr>
          <w:p w14:paraId="4C677CF2"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39312D47"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EA2BCB5"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C0370" w:rsidRPr="000736A0" w14:paraId="3C68172C" w14:textId="77777777" w:rsidTr="00A755A7">
        <w:trPr>
          <w:trHeight w:val="101"/>
        </w:trPr>
        <w:tc>
          <w:tcPr>
            <w:tcW w:w="6363" w:type="dxa"/>
          </w:tcPr>
          <w:p w14:paraId="455ABCA4" w14:textId="40B067F0"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Peute</w:t>
            </w:r>
            <w:proofErr w:type="spellEnd"/>
            <w:r w:rsidRPr="000F1ABD">
              <w:rPr>
                <w:rFonts w:ascii="Times New Roman" w:hAnsi="Times New Roman" w:cs="Times New Roman"/>
                <w:sz w:val="22"/>
                <w:szCs w:val="22"/>
              </w:rPr>
              <w:t xml:space="preserve"> Recycling B.V. </w:t>
            </w:r>
          </w:p>
        </w:tc>
        <w:tc>
          <w:tcPr>
            <w:tcW w:w="1241" w:type="dxa"/>
          </w:tcPr>
          <w:p w14:paraId="4503C0FC" w14:textId="6BA973BF"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100</w:t>
            </w:r>
          </w:p>
        </w:tc>
        <w:tc>
          <w:tcPr>
            <w:tcW w:w="233" w:type="dxa"/>
          </w:tcPr>
          <w:p w14:paraId="3C0F627B"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541E7D8" w14:textId="68CC94C4"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w:t>
            </w:r>
          </w:p>
        </w:tc>
      </w:tr>
      <w:tr w:rsidR="009C0370" w:rsidRPr="000736A0" w14:paraId="7C413FEC" w14:textId="77777777" w:rsidTr="00A755A7">
        <w:trPr>
          <w:trHeight w:val="101"/>
        </w:trPr>
        <w:tc>
          <w:tcPr>
            <w:tcW w:w="6363" w:type="dxa"/>
          </w:tcPr>
          <w:p w14:paraId="41EB3984" w14:textId="4A904AB6"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Peute</w:t>
            </w:r>
            <w:proofErr w:type="spellEnd"/>
            <w:r w:rsidRPr="000F1ABD">
              <w:rPr>
                <w:rFonts w:ascii="Times New Roman" w:hAnsi="Times New Roman" w:cs="Times New Roman"/>
                <w:sz w:val="22"/>
                <w:szCs w:val="22"/>
              </w:rPr>
              <w:t xml:space="preserve"> </w:t>
            </w:r>
            <w:proofErr w:type="spellStart"/>
            <w:r w:rsidRPr="000F1ABD">
              <w:rPr>
                <w:rFonts w:ascii="Times New Roman" w:hAnsi="Times New Roman" w:cs="Times New Roman"/>
                <w:sz w:val="22"/>
                <w:szCs w:val="22"/>
              </w:rPr>
              <w:t>Papierrecycling</w:t>
            </w:r>
            <w:proofErr w:type="spellEnd"/>
            <w:r w:rsidRPr="000F1ABD">
              <w:rPr>
                <w:rFonts w:ascii="Times New Roman" w:hAnsi="Times New Roman" w:cs="Times New Roman"/>
                <w:sz w:val="22"/>
                <w:szCs w:val="22"/>
              </w:rPr>
              <w:t xml:space="preserve"> B.V. </w:t>
            </w:r>
          </w:p>
        </w:tc>
        <w:tc>
          <w:tcPr>
            <w:tcW w:w="1241" w:type="dxa"/>
          </w:tcPr>
          <w:p w14:paraId="780A6088" w14:textId="5ECA66F6"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100</w:t>
            </w:r>
          </w:p>
        </w:tc>
        <w:tc>
          <w:tcPr>
            <w:tcW w:w="233" w:type="dxa"/>
          </w:tcPr>
          <w:p w14:paraId="41262A9B"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03D570B" w14:textId="30218F88"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w:t>
            </w:r>
          </w:p>
        </w:tc>
      </w:tr>
      <w:tr w:rsidR="009C0370" w:rsidRPr="000736A0" w14:paraId="5E83D3BE" w14:textId="77777777" w:rsidTr="00A755A7">
        <w:trPr>
          <w:trHeight w:val="101"/>
        </w:trPr>
        <w:tc>
          <w:tcPr>
            <w:tcW w:w="6363" w:type="dxa"/>
          </w:tcPr>
          <w:p w14:paraId="2B278A68" w14:textId="1C8F10DF"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Peute</w:t>
            </w:r>
            <w:proofErr w:type="spellEnd"/>
            <w:r w:rsidRPr="000F1ABD">
              <w:rPr>
                <w:rFonts w:ascii="Times New Roman" w:hAnsi="Times New Roman" w:cs="Times New Roman"/>
                <w:sz w:val="22"/>
                <w:szCs w:val="22"/>
              </w:rPr>
              <w:t xml:space="preserve"> </w:t>
            </w:r>
            <w:proofErr w:type="spellStart"/>
            <w:r w:rsidRPr="000F1ABD">
              <w:rPr>
                <w:rFonts w:ascii="Times New Roman" w:hAnsi="Times New Roman" w:cs="Times New Roman"/>
                <w:sz w:val="22"/>
                <w:szCs w:val="22"/>
              </w:rPr>
              <w:t>Plasticrecycling</w:t>
            </w:r>
            <w:proofErr w:type="spellEnd"/>
            <w:r w:rsidRPr="000F1ABD">
              <w:rPr>
                <w:rFonts w:ascii="Times New Roman" w:hAnsi="Times New Roman" w:cs="Times New Roman"/>
                <w:sz w:val="22"/>
                <w:szCs w:val="22"/>
              </w:rPr>
              <w:t xml:space="preserve"> B.V. </w:t>
            </w:r>
          </w:p>
        </w:tc>
        <w:tc>
          <w:tcPr>
            <w:tcW w:w="1241" w:type="dxa"/>
          </w:tcPr>
          <w:p w14:paraId="26F57CF1" w14:textId="15DCDFE2"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100</w:t>
            </w:r>
          </w:p>
        </w:tc>
        <w:tc>
          <w:tcPr>
            <w:tcW w:w="233" w:type="dxa"/>
          </w:tcPr>
          <w:p w14:paraId="32C6F621"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5DD1BE5" w14:textId="128C2F99"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w:t>
            </w:r>
          </w:p>
        </w:tc>
      </w:tr>
      <w:tr w:rsidR="009C0370" w:rsidRPr="000736A0" w14:paraId="725FF18D" w14:textId="77777777" w:rsidTr="00A755A7">
        <w:trPr>
          <w:trHeight w:val="101"/>
        </w:trPr>
        <w:tc>
          <w:tcPr>
            <w:tcW w:w="6363" w:type="dxa"/>
          </w:tcPr>
          <w:p w14:paraId="071AC07A" w14:textId="3786EBF1" w:rsidR="009C0370" w:rsidRPr="000F1ABD" w:rsidRDefault="009C0370" w:rsidP="009C0370">
            <w:pPr>
              <w:spacing w:line="276" w:lineRule="auto"/>
              <w:rPr>
                <w:rFonts w:ascii="Times New Roman" w:hAnsi="Times New Roman" w:cs="Times New Roman"/>
                <w:sz w:val="22"/>
                <w:szCs w:val="22"/>
              </w:rPr>
            </w:pPr>
            <w:proofErr w:type="spellStart"/>
            <w:r w:rsidRPr="000F1ABD">
              <w:rPr>
                <w:rFonts w:ascii="Times New Roman" w:hAnsi="Times New Roman" w:cs="Times New Roman"/>
                <w:sz w:val="22"/>
                <w:szCs w:val="22"/>
              </w:rPr>
              <w:t>Peute</w:t>
            </w:r>
            <w:proofErr w:type="spellEnd"/>
            <w:r w:rsidRPr="000F1ABD">
              <w:rPr>
                <w:rFonts w:ascii="Times New Roman" w:hAnsi="Times New Roman" w:cs="Times New Roman"/>
                <w:sz w:val="22"/>
                <w:szCs w:val="22"/>
              </w:rPr>
              <w:t xml:space="preserve"> Recycling International B.V. </w:t>
            </w:r>
          </w:p>
        </w:tc>
        <w:tc>
          <w:tcPr>
            <w:tcW w:w="1241" w:type="dxa"/>
          </w:tcPr>
          <w:p w14:paraId="2856C5C3" w14:textId="5585A5E2"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100</w:t>
            </w:r>
          </w:p>
        </w:tc>
        <w:tc>
          <w:tcPr>
            <w:tcW w:w="233" w:type="dxa"/>
          </w:tcPr>
          <w:p w14:paraId="23EDA195"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E5C9F80" w14:textId="270AB63C"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w:t>
            </w:r>
          </w:p>
        </w:tc>
      </w:tr>
      <w:tr w:rsidR="009C0370" w:rsidRPr="000736A0" w14:paraId="6CBB4072" w14:textId="77777777" w:rsidTr="003852EE">
        <w:trPr>
          <w:trHeight w:hRule="exact" w:val="170"/>
        </w:trPr>
        <w:tc>
          <w:tcPr>
            <w:tcW w:w="6363" w:type="dxa"/>
          </w:tcPr>
          <w:p w14:paraId="6FF2FE2C" w14:textId="4DE71067" w:rsidR="009C0370" w:rsidRPr="000F1ABD" w:rsidRDefault="009C0370" w:rsidP="009C0370">
            <w:pPr>
              <w:spacing w:line="276" w:lineRule="auto"/>
              <w:rPr>
                <w:rFonts w:ascii="Times New Roman" w:hAnsi="Times New Roman" w:cs="Times New Roman"/>
                <w:sz w:val="22"/>
                <w:szCs w:val="22"/>
              </w:rPr>
            </w:pPr>
          </w:p>
        </w:tc>
        <w:tc>
          <w:tcPr>
            <w:tcW w:w="1241" w:type="dxa"/>
            <w:vAlign w:val="center"/>
          </w:tcPr>
          <w:p w14:paraId="580DD3D8"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2584FB08"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99F3B84"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C0370" w:rsidRPr="000736A0" w14:paraId="5F80AFF4" w14:textId="77777777" w:rsidTr="005E6C40">
        <w:trPr>
          <w:trHeight w:val="101"/>
        </w:trPr>
        <w:tc>
          <w:tcPr>
            <w:tcW w:w="6363" w:type="dxa"/>
          </w:tcPr>
          <w:p w14:paraId="196A7386" w14:textId="1A0C155A" w:rsidR="009C0370" w:rsidRPr="000F1ABD" w:rsidRDefault="009C0370" w:rsidP="009C0370">
            <w:pPr>
              <w:spacing w:line="276" w:lineRule="auto"/>
              <w:rPr>
                <w:rFonts w:ascii="Times New Roman" w:hAnsi="Times New Roman" w:cs="Times New Roman"/>
                <w:sz w:val="22"/>
                <w:szCs w:val="22"/>
              </w:rPr>
            </w:pPr>
            <w:r w:rsidRPr="000736A0">
              <w:rPr>
                <w:rFonts w:ascii="Times New Roman" w:hAnsi="Times New Roman" w:cs="Times New Roman"/>
                <w:b/>
                <w:bCs/>
                <w:i/>
                <w:iCs/>
                <w:sz w:val="22"/>
                <w:szCs w:val="22"/>
              </w:rPr>
              <w:t>Registered in Portugal</w:t>
            </w:r>
          </w:p>
        </w:tc>
        <w:tc>
          <w:tcPr>
            <w:tcW w:w="1241" w:type="dxa"/>
            <w:vAlign w:val="center"/>
          </w:tcPr>
          <w:p w14:paraId="23DEA410"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2F48BF1F"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4D8E2C7"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9C0370" w:rsidRPr="000736A0" w14:paraId="2E405571" w14:textId="77777777" w:rsidTr="005E6C40">
        <w:trPr>
          <w:trHeight w:val="101"/>
        </w:trPr>
        <w:tc>
          <w:tcPr>
            <w:tcW w:w="6363" w:type="dxa"/>
          </w:tcPr>
          <w:p w14:paraId="12304476" w14:textId="5C9BED1E" w:rsidR="009C0370" w:rsidRPr="000F1ABD" w:rsidRDefault="009C0370" w:rsidP="009C0370">
            <w:pPr>
              <w:spacing w:line="276" w:lineRule="auto"/>
              <w:rPr>
                <w:rFonts w:ascii="Times New Roman" w:hAnsi="Times New Roman" w:cs="Times New Roman"/>
                <w:sz w:val="22"/>
                <w:szCs w:val="22"/>
              </w:rPr>
            </w:pPr>
            <w:bookmarkStart w:id="1" w:name="_Hlk125379977"/>
            <w:proofErr w:type="spellStart"/>
            <w:r w:rsidRPr="000736A0">
              <w:rPr>
                <w:rFonts w:ascii="Times New Roman" w:hAnsi="Times New Roman" w:cs="Times New Roman"/>
                <w:sz w:val="22"/>
                <w:szCs w:val="22"/>
              </w:rPr>
              <w:t>Peute</w:t>
            </w:r>
            <w:proofErr w:type="spellEnd"/>
            <w:r w:rsidRPr="000736A0">
              <w:rPr>
                <w:rFonts w:ascii="Times New Roman" w:hAnsi="Times New Roman" w:cs="Times New Roman"/>
                <w:sz w:val="22"/>
                <w:szCs w:val="22"/>
              </w:rPr>
              <w:t xml:space="preserve"> Portugal, </w:t>
            </w:r>
            <w:proofErr w:type="spellStart"/>
            <w:r w:rsidRPr="000736A0">
              <w:rPr>
                <w:rFonts w:ascii="Times New Roman" w:hAnsi="Times New Roman" w:cs="Times New Roman"/>
                <w:sz w:val="22"/>
                <w:szCs w:val="22"/>
              </w:rPr>
              <w:t>Unipessoal</w:t>
            </w:r>
            <w:proofErr w:type="spellEnd"/>
            <w:r w:rsidRPr="000736A0">
              <w:rPr>
                <w:rFonts w:ascii="Times New Roman" w:hAnsi="Times New Roman" w:cs="Times New Roman"/>
                <w:sz w:val="22"/>
                <w:szCs w:val="22"/>
              </w:rPr>
              <w:t xml:space="preserve"> </w:t>
            </w:r>
            <w:proofErr w:type="spellStart"/>
            <w:r w:rsidRPr="000736A0">
              <w:rPr>
                <w:rFonts w:ascii="Times New Roman" w:hAnsi="Times New Roman" w:cs="Times New Roman"/>
                <w:sz w:val="22"/>
                <w:szCs w:val="22"/>
              </w:rPr>
              <w:t>Lda</w:t>
            </w:r>
            <w:bookmarkEnd w:id="1"/>
            <w:proofErr w:type="spellEnd"/>
          </w:p>
        </w:tc>
        <w:tc>
          <w:tcPr>
            <w:tcW w:w="1241" w:type="dxa"/>
            <w:vAlign w:val="center"/>
          </w:tcPr>
          <w:p w14:paraId="60BF142B" w14:textId="64E4866A"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100</w:t>
            </w:r>
          </w:p>
        </w:tc>
        <w:tc>
          <w:tcPr>
            <w:tcW w:w="233" w:type="dxa"/>
          </w:tcPr>
          <w:p w14:paraId="1D75A365" w14:textId="77777777" w:rsidR="009C0370" w:rsidRPr="000F1ABD"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50A1123" w14:textId="3AD97457" w:rsidR="009C0370" w:rsidRPr="000736A0" w:rsidRDefault="009C0370"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w:t>
            </w:r>
          </w:p>
        </w:tc>
      </w:tr>
      <w:tr w:rsidR="003852EE" w:rsidRPr="000736A0" w14:paraId="7683437A" w14:textId="77777777" w:rsidTr="003852EE">
        <w:trPr>
          <w:trHeight w:hRule="exact" w:val="170"/>
        </w:trPr>
        <w:tc>
          <w:tcPr>
            <w:tcW w:w="6363" w:type="dxa"/>
          </w:tcPr>
          <w:p w14:paraId="17836456" w14:textId="77777777" w:rsidR="003852EE" w:rsidRPr="000736A0" w:rsidRDefault="003852EE" w:rsidP="009C0370">
            <w:pPr>
              <w:spacing w:line="276" w:lineRule="auto"/>
              <w:rPr>
                <w:rFonts w:ascii="Times New Roman" w:hAnsi="Times New Roman" w:cs="Times New Roman"/>
                <w:sz w:val="22"/>
                <w:szCs w:val="22"/>
              </w:rPr>
            </w:pPr>
          </w:p>
        </w:tc>
        <w:tc>
          <w:tcPr>
            <w:tcW w:w="1241" w:type="dxa"/>
            <w:vAlign w:val="center"/>
          </w:tcPr>
          <w:p w14:paraId="26ACFD4D" w14:textId="77777777" w:rsidR="003852EE" w:rsidRPr="000F1ABD" w:rsidRDefault="003852EE"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557E4671" w14:textId="77777777" w:rsidR="003852EE" w:rsidRPr="000F1ABD" w:rsidRDefault="003852EE"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861443A" w14:textId="77777777" w:rsidR="003852EE" w:rsidRPr="000F1ABD" w:rsidRDefault="003852EE" w:rsidP="009C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B0F19" w:rsidRPr="000736A0" w14:paraId="716532FF" w14:textId="77777777" w:rsidTr="00940A20">
        <w:trPr>
          <w:trHeight w:val="101"/>
        </w:trPr>
        <w:tc>
          <w:tcPr>
            <w:tcW w:w="6363" w:type="dxa"/>
          </w:tcPr>
          <w:p w14:paraId="060E065E" w14:textId="06CD4DB7" w:rsidR="006B0F19" w:rsidRPr="000F1ABD" w:rsidRDefault="006B0F19" w:rsidP="00940A20">
            <w:pPr>
              <w:spacing w:line="276" w:lineRule="auto"/>
              <w:rPr>
                <w:rFonts w:ascii="Times New Roman" w:hAnsi="Times New Roman" w:cs="Times New Roman"/>
                <w:sz w:val="22"/>
                <w:szCs w:val="22"/>
              </w:rPr>
            </w:pPr>
            <w:r w:rsidRPr="000F1ABD">
              <w:rPr>
                <w:rFonts w:ascii="Times New Roman" w:hAnsi="Times New Roman" w:cs="Times New Roman"/>
                <w:b/>
                <w:bCs/>
                <w:i/>
                <w:iCs/>
                <w:sz w:val="22"/>
                <w:szCs w:val="22"/>
              </w:rPr>
              <w:t>Registered in</w:t>
            </w:r>
            <w:r w:rsidR="00967D22">
              <w:rPr>
                <w:rFonts w:ascii="Times New Roman" w:hAnsi="Times New Roman" w:cs="Times New Roman"/>
                <w:b/>
                <w:bCs/>
                <w:i/>
                <w:iCs/>
                <w:sz w:val="22"/>
                <w:szCs w:val="22"/>
              </w:rPr>
              <w:t xml:space="preserve"> the U</w:t>
            </w:r>
            <w:r w:rsidR="007133D4">
              <w:rPr>
                <w:rFonts w:ascii="Times New Roman" w:hAnsi="Times New Roman" w:cs="Times New Roman"/>
                <w:b/>
                <w:bCs/>
                <w:i/>
                <w:iCs/>
                <w:sz w:val="22"/>
                <w:szCs w:val="22"/>
              </w:rPr>
              <w:t>nited States</w:t>
            </w:r>
          </w:p>
        </w:tc>
        <w:tc>
          <w:tcPr>
            <w:tcW w:w="1241" w:type="dxa"/>
            <w:vAlign w:val="center"/>
          </w:tcPr>
          <w:p w14:paraId="631709D4" w14:textId="77777777" w:rsidR="006B0F19" w:rsidRPr="000F1ABD" w:rsidRDefault="006B0F19" w:rsidP="0094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05E10760" w14:textId="77777777" w:rsidR="006B0F19" w:rsidRPr="000F1ABD" w:rsidRDefault="006B0F19" w:rsidP="0094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E49CEF" w14:textId="77777777" w:rsidR="006B0F19" w:rsidRPr="000F1ABD" w:rsidRDefault="006B0F19" w:rsidP="0094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B0F19" w14:paraId="3DD24167" w14:textId="77777777" w:rsidTr="00940A20">
        <w:trPr>
          <w:trHeight w:val="101"/>
        </w:trPr>
        <w:tc>
          <w:tcPr>
            <w:tcW w:w="6363" w:type="dxa"/>
          </w:tcPr>
          <w:p w14:paraId="526246FD" w14:textId="77777777" w:rsidR="006B0F19" w:rsidRPr="000F1ABD" w:rsidRDefault="006B0F19" w:rsidP="00940A20">
            <w:pPr>
              <w:spacing w:line="276" w:lineRule="auto"/>
              <w:rPr>
                <w:rFonts w:ascii="Times New Roman" w:hAnsi="Times New Roman" w:cs="Times New Roman"/>
                <w:sz w:val="22"/>
                <w:szCs w:val="22"/>
              </w:rPr>
            </w:pPr>
            <w:r w:rsidRPr="000F1ABD">
              <w:rPr>
                <w:rFonts w:ascii="Times New Roman" w:hAnsi="Times New Roman" w:cs="Times New Roman"/>
                <w:sz w:val="22"/>
                <w:szCs w:val="22"/>
              </w:rPr>
              <w:t>Jordan Trading Inc.</w:t>
            </w:r>
          </w:p>
        </w:tc>
        <w:tc>
          <w:tcPr>
            <w:tcW w:w="1241" w:type="dxa"/>
            <w:vAlign w:val="center"/>
          </w:tcPr>
          <w:p w14:paraId="1F4A368C" w14:textId="3C786371" w:rsidR="006B0F19" w:rsidRPr="000F1ABD" w:rsidRDefault="006B0F19" w:rsidP="0094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90.1</w:t>
            </w:r>
            <w:r w:rsidR="006E420F">
              <w:rPr>
                <w:rFonts w:ascii="Times New Roman" w:hAnsi="Times New Roman" w:cs="Times New Roman"/>
                <w:color w:val="000000"/>
                <w:sz w:val="22"/>
                <w:szCs w:val="22"/>
              </w:rPr>
              <w:t>0</w:t>
            </w:r>
          </w:p>
        </w:tc>
        <w:tc>
          <w:tcPr>
            <w:tcW w:w="233" w:type="dxa"/>
          </w:tcPr>
          <w:p w14:paraId="7D1B5C24" w14:textId="77777777" w:rsidR="006B0F19" w:rsidRPr="000F1ABD" w:rsidRDefault="006B0F19" w:rsidP="0094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DAAD5A1" w14:textId="77777777" w:rsidR="006B0F19" w:rsidRDefault="006B0F19" w:rsidP="0094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F1ABD">
              <w:rPr>
                <w:rFonts w:ascii="Times New Roman" w:hAnsi="Times New Roman" w:cs="Times New Roman"/>
                <w:color w:val="000000"/>
                <w:sz w:val="22"/>
                <w:szCs w:val="22"/>
              </w:rPr>
              <w:t>-</w:t>
            </w:r>
          </w:p>
        </w:tc>
      </w:tr>
    </w:tbl>
    <w:p w14:paraId="2B6388D0" w14:textId="77777777" w:rsidR="006B0F19" w:rsidRPr="003852EE" w:rsidRDefault="006B0F19"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tbl>
      <w:tblPr>
        <w:tblW w:w="0" w:type="auto"/>
        <w:tblInd w:w="567" w:type="dxa"/>
        <w:tblCellMar>
          <w:left w:w="0" w:type="dxa"/>
        </w:tblCellMar>
        <w:tblLook w:val="04A0" w:firstRow="1" w:lastRow="0" w:firstColumn="1" w:lastColumn="0" w:noHBand="0" w:noVBand="1"/>
      </w:tblPr>
      <w:tblGrid>
        <w:gridCol w:w="425"/>
        <w:gridCol w:w="8309"/>
      </w:tblGrid>
      <w:tr w:rsidR="00820DE7" w:rsidRPr="000F0AF4" w14:paraId="3158FBDF" w14:textId="77777777" w:rsidTr="000F0AF4">
        <w:tc>
          <w:tcPr>
            <w:tcW w:w="426" w:type="dxa"/>
            <w:shd w:val="clear" w:color="auto" w:fill="auto"/>
          </w:tcPr>
          <w:p w14:paraId="317C7E30" w14:textId="77777777" w:rsidR="00A07CFF" w:rsidRPr="000F0AF4" w:rsidRDefault="00A07CFF" w:rsidP="000F0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16"/>
                <w:szCs w:val="16"/>
              </w:rPr>
            </w:pPr>
            <w:r w:rsidRPr="000F0AF4">
              <w:rPr>
                <w:rFonts w:ascii="Times New Roman" w:hAnsi="Times New Roman" w:cs="Times New Roman"/>
                <w:sz w:val="16"/>
                <w:szCs w:val="16"/>
              </w:rPr>
              <w:t>*</w:t>
            </w:r>
          </w:p>
        </w:tc>
        <w:tc>
          <w:tcPr>
            <w:tcW w:w="8363" w:type="dxa"/>
            <w:shd w:val="clear" w:color="auto" w:fill="auto"/>
          </w:tcPr>
          <w:p w14:paraId="1001D51A" w14:textId="77777777" w:rsidR="00A07CFF" w:rsidRPr="000F0AF4" w:rsidRDefault="00A07CFF" w:rsidP="000F0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16"/>
                <w:szCs w:val="16"/>
              </w:rPr>
            </w:pPr>
            <w:r w:rsidRPr="000F0AF4">
              <w:rPr>
                <w:rFonts w:ascii="Times New Roman" w:hAnsi="Times New Roman" w:cs="Times New Roman"/>
                <w:sz w:val="16"/>
                <w:szCs w:val="16"/>
              </w:rPr>
              <w:t>Currently in the liquidation process</w:t>
            </w:r>
          </w:p>
        </w:tc>
      </w:tr>
      <w:tr w:rsidR="00820DE7" w:rsidRPr="000F0AF4" w14:paraId="336EA27C" w14:textId="77777777" w:rsidTr="000F0AF4">
        <w:tc>
          <w:tcPr>
            <w:tcW w:w="426" w:type="dxa"/>
            <w:shd w:val="clear" w:color="auto" w:fill="auto"/>
          </w:tcPr>
          <w:p w14:paraId="3DC3610B" w14:textId="77777777" w:rsidR="00A07CFF" w:rsidRPr="000F0AF4" w:rsidRDefault="00A07CFF" w:rsidP="000F0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16"/>
                <w:szCs w:val="16"/>
              </w:rPr>
            </w:pPr>
            <w:r w:rsidRPr="000F0AF4">
              <w:rPr>
                <w:rFonts w:ascii="Times New Roman" w:hAnsi="Times New Roman" w:cs="Times New Roman"/>
                <w:sz w:val="16"/>
                <w:szCs w:val="16"/>
              </w:rPr>
              <w:t>**</w:t>
            </w:r>
          </w:p>
        </w:tc>
        <w:tc>
          <w:tcPr>
            <w:tcW w:w="8363" w:type="dxa"/>
            <w:shd w:val="clear" w:color="auto" w:fill="auto"/>
          </w:tcPr>
          <w:p w14:paraId="0B6EC455" w14:textId="54A12E9E" w:rsidR="00A07CFF" w:rsidRPr="000F0AF4" w:rsidRDefault="00A07CFF" w:rsidP="000F0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16"/>
                <w:szCs w:val="16"/>
              </w:rPr>
            </w:pPr>
            <w:r w:rsidRPr="000F0AF4">
              <w:rPr>
                <w:rFonts w:ascii="Times New Roman" w:hAnsi="Times New Roman" w:cs="Times New Roman"/>
                <w:spacing w:val="2"/>
                <w:sz w:val="16"/>
                <w:szCs w:val="16"/>
              </w:rPr>
              <w:t>Currently in the liquidation process due to the transfer of entire business to Phoenix Pulp &amp; Paper Public Company Limited</w:t>
            </w:r>
            <w:r w:rsidR="00E04C29" w:rsidRPr="000F0AF4">
              <w:rPr>
                <w:rFonts w:ascii="Times New Roman" w:hAnsi="Times New Roman" w:cs="Times New Roman"/>
                <w:spacing w:val="2"/>
                <w:sz w:val="16"/>
                <w:szCs w:val="16"/>
              </w:rPr>
              <w:t xml:space="preserve"> </w:t>
            </w:r>
            <w:r w:rsidRPr="000F0AF4">
              <w:rPr>
                <w:rFonts w:ascii="Times New Roman" w:hAnsi="Times New Roman" w:cs="Times New Roman"/>
                <w:spacing w:val="2"/>
                <w:sz w:val="16"/>
                <w:szCs w:val="16"/>
              </w:rPr>
              <w:t>on 1 October 2021 and registered the dissolution with the Department of Business Development, Ministry of Commerce</w:t>
            </w:r>
            <w:r w:rsidR="00E04C29" w:rsidRPr="000F0AF4">
              <w:rPr>
                <w:rFonts w:ascii="Times New Roman" w:hAnsi="Times New Roman" w:cs="Times New Roman"/>
                <w:spacing w:val="2"/>
                <w:sz w:val="16"/>
                <w:szCs w:val="16"/>
              </w:rPr>
              <w:t xml:space="preserve">    </w:t>
            </w:r>
            <w:r w:rsidR="00085035">
              <w:rPr>
                <w:rFonts w:ascii="Times New Roman" w:hAnsi="Times New Roman" w:cs="Times New Roman"/>
                <w:spacing w:val="2"/>
                <w:sz w:val="16"/>
                <w:szCs w:val="16"/>
              </w:rPr>
              <w:t xml:space="preserve">    </w:t>
            </w:r>
            <w:r w:rsidRPr="000F0AF4">
              <w:rPr>
                <w:rFonts w:ascii="Times New Roman" w:hAnsi="Times New Roman" w:cs="Times New Roman"/>
                <w:spacing w:val="2"/>
                <w:sz w:val="16"/>
                <w:szCs w:val="16"/>
              </w:rPr>
              <w:t>on</w:t>
            </w:r>
            <w:r w:rsidR="00E04C29" w:rsidRPr="000F0AF4">
              <w:rPr>
                <w:rFonts w:ascii="Times New Roman" w:hAnsi="Times New Roman" w:cs="Times New Roman"/>
                <w:sz w:val="16"/>
                <w:szCs w:val="16"/>
              </w:rPr>
              <w:t xml:space="preserve"> </w:t>
            </w:r>
            <w:r w:rsidRPr="000F0AF4">
              <w:rPr>
                <w:rFonts w:ascii="Times New Roman" w:hAnsi="Times New Roman" w:cs="Times New Roman"/>
                <w:sz w:val="16"/>
                <w:szCs w:val="16"/>
              </w:rPr>
              <w:t>20 December 2021.</w:t>
            </w:r>
          </w:p>
        </w:tc>
      </w:tr>
    </w:tbl>
    <w:p w14:paraId="5FA1C8FF" w14:textId="77777777" w:rsidR="00AD533D" w:rsidRDefault="00AD533D" w:rsidP="00967D22">
      <w:pPr>
        <w:pStyle w:val="block"/>
        <w:spacing w:after="0" w:line="276" w:lineRule="auto"/>
        <w:jc w:val="thaiDistribute"/>
        <w:rPr>
          <w:rFonts w:cs="Times New Roman"/>
          <w:spacing w:val="2"/>
          <w:szCs w:val="22"/>
        </w:rPr>
      </w:pPr>
    </w:p>
    <w:p w14:paraId="0E5A20F5" w14:textId="0EC967DA" w:rsidR="003852EE" w:rsidRPr="00C80B46" w:rsidRDefault="007B11AA" w:rsidP="00967D22">
      <w:pPr>
        <w:pStyle w:val="block"/>
        <w:spacing w:after="0" w:line="276" w:lineRule="auto"/>
        <w:jc w:val="thaiDistribute"/>
        <w:rPr>
          <w:rFonts w:cs="Times New Roman"/>
          <w:szCs w:val="22"/>
        </w:rPr>
      </w:pPr>
      <w:r w:rsidRPr="00C80B46">
        <w:rPr>
          <w:rFonts w:cs="Times New Roman"/>
          <w:spacing w:val="2"/>
          <w:szCs w:val="22"/>
        </w:rPr>
        <w:lastRenderedPageBreak/>
        <w:t>Most of the above subsidiaries were established in Thailand unless otherwise stated</w:t>
      </w:r>
      <w:r w:rsidRPr="00C80B46">
        <w:rPr>
          <w:rFonts w:cs="Times New Roman"/>
          <w:spacing w:val="2"/>
          <w:szCs w:val="22"/>
          <w:cs/>
        </w:rPr>
        <w:t>.</w:t>
      </w:r>
      <w:r w:rsidR="003144BA" w:rsidRPr="00C80B46">
        <w:rPr>
          <w:rFonts w:cs="Times New Roman"/>
          <w:spacing w:val="2"/>
          <w:szCs w:val="22"/>
        </w:rPr>
        <w:t xml:space="preserve"> There was</w:t>
      </w:r>
      <w:r w:rsidR="003144BA" w:rsidRPr="00C80B46">
        <w:rPr>
          <w:rFonts w:cs="Times New Roman"/>
          <w:szCs w:val="22"/>
        </w:rPr>
        <w:t xml:space="preserve"> </w:t>
      </w:r>
      <w:r w:rsidR="003144BA" w:rsidRPr="00C80B46">
        <w:rPr>
          <w:rFonts w:cs="Times New Roman"/>
          <w:spacing w:val="-2"/>
          <w:szCs w:val="22"/>
        </w:rPr>
        <w:t>no material change in the</w:t>
      </w:r>
      <w:r w:rsidR="00236464" w:rsidRPr="00C80B46">
        <w:rPr>
          <w:rFonts w:cs="Times New Roman"/>
          <w:spacing w:val="-2"/>
          <w:szCs w:val="22"/>
        </w:rPr>
        <w:t xml:space="preserve"> percentage of holding from </w:t>
      </w:r>
      <w:r w:rsidR="009256EF" w:rsidRPr="00C80B46">
        <w:rPr>
          <w:rFonts w:cs="Times New Roman"/>
          <w:spacing w:val="-2"/>
          <w:szCs w:val="22"/>
        </w:rPr>
        <w:t>202</w:t>
      </w:r>
      <w:r w:rsidR="009256EF">
        <w:rPr>
          <w:rFonts w:cs="Times New Roman"/>
          <w:spacing w:val="-2"/>
          <w:szCs w:val="22"/>
        </w:rPr>
        <w:t>1</w:t>
      </w:r>
      <w:r w:rsidR="00BA16AA">
        <w:rPr>
          <w:rFonts w:cs="Times New Roman"/>
          <w:spacing w:val="-2"/>
          <w:szCs w:val="22"/>
        </w:rPr>
        <w:t>, except during 2022,</w:t>
      </w:r>
      <w:r w:rsidR="00BA16AA">
        <w:rPr>
          <w:szCs w:val="28"/>
          <w:lang w:bidi="th-TH"/>
        </w:rPr>
        <w:t xml:space="preserve"> </w:t>
      </w:r>
      <w:r w:rsidR="002146B2" w:rsidRPr="00C80B46">
        <w:rPr>
          <w:rFonts w:cs="Times New Roman"/>
          <w:szCs w:val="22"/>
        </w:rPr>
        <w:t xml:space="preserve">the Group acquired the ordinary shares of </w:t>
      </w:r>
      <w:proofErr w:type="spellStart"/>
      <w:r w:rsidR="009256EF" w:rsidRPr="009256EF">
        <w:rPr>
          <w:rFonts w:cs="Times New Roman"/>
          <w:szCs w:val="22"/>
        </w:rPr>
        <w:t>Peute</w:t>
      </w:r>
      <w:proofErr w:type="spellEnd"/>
      <w:r w:rsidR="009256EF" w:rsidRPr="009256EF">
        <w:rPr>
          <w:rFonts w:cs="Times New Roman"/>
          <w:szCs w:val="22"/>
        </w:rPr>
        <w:t xml:space="preserve"> Recycling B.V.</w:t>
      </w:r>
      <w:r w:rsidR="00967D22">
        <w:rPr>
          <w:rFonts w:cs="Times New Roman"/>
          <w:szCs w:val="22"/>
        </w:rPr>
        <w:t xml:space="preserve"> and its subsidiaries</w:t>
      </w:r>
      <w:r w:rsidR="009256EF" w:rsidRPr="009256EF">
        <w:rPr>
          <w:rFonts w:cs="Times New Roman"/>
          <w:szCs w:val="22"/>
        </w:rPr>
        <w:t xml:space="preserve"> </w:t>
      </w:r>
      <w:r w:rsidR="002146B2" w:rsidRPr="00C80B46">
        <w:rPr>
          <w:szCs w:val="28"/>
        </w:rPr>
        <w:t xml:space="preserve">in </w:t>
      </w:r>
      <w:r w:rsidR="00D934F3">
        <w:rPr>
          <w:szCs w:val="28"/>
        </w:rPr>
        <w:t xml:space="preserve">the </w:t>
      </w:r>
      <w:r w:rsidR="009256EF">
        <w:rPr>
          <w:rFonts w:cs="Times New Roman"/>
          <w:szCs w:val="22"/>
        </w:rPr>
        <w:t>Netherland</w:t>
      </w:r>
      <w:r w:rsidR="00967D22">
        <w:rPr>
          <w:rFonts w:cs="Times New Roman"/>
          <w:szCs w:val="22"/>
        </w:rPr>
        <w:t>s and</w:t>
      </w:r>
      <w:r w:rsidR="00BA5011" w:rsidRPr="00C80B46">
        <w:rPr>
          <w:rFonts w:cs="Times New Roman"/>
          <w:szCs w:val="22"/>
        </w:rPr>
        <w:t xml:space="preserve"> </w:t>
      </w:r>
      <w:r w:rsidR="009256EF" w:rsidRPr="009256EF">
        <w:rPr>
          <w:rFonts w:cs="Times New Roman"/>
          <w:szCs w:val="22"/>
        </w:rPr>
        <w:t>Jordan Trading Inc.</w:t>
      </w:r>
      <w:r w:rsidR="009256EF">
        <w:rPr>
          <w:rFonts w:cs="Times New Roman"/>
          <w:szCs w:val="22"/>
        </w:rPr>
        <w:t xml:space="preserve"> </w:t>
      </w:r>
      <w:r w:rsidR="002146B2" w:rsidRPr="00C80B46">
        <w:rPr>
          <w:rFonts w:cs="Times New Roman"/>
          <w:szCs w:val="22"/>
        </w:rPr>
        <w:t xml:space="preserve">in </w:t>
      </w:r>
      <w:r w:rsidR="00967D22">
        <w:rPr>
          <w:rFonts w:cs="Times New Roman"/>
          <w:szCs w:val="22"/>
        </w:rPr>
        <w:t>the U</w:t>
      </w:r>
      <w:r w:rsidR="007133D4">
        <w:rPr>
          <w:rFonts w:cs="Times New Roman"/>
          <w:szCs w:val="22"/>
        </w:rPr>
        <w:t>nited States</w:t>
      </w:r>
      <w:r w:rsidR="00DD0BAC" w:rsidRPr="00C80B46">
        <w:rPr>
          <w:rFonts w:cs="Cordia New"/>
          <w:szCs w:val="22"/>
        </w:rPr>
        <w:t>.</w:t>
      </w:r>
      <w:r w:rsidR="00DD0BAC" w:rsidRPr="00C80B46">
        <w:rPr>
          <w:rFonts w:cs="Times New Roman"/>
          <w:szCs w:val="22"/>
        </w:rPr>
        <w:t xml:space="preserve"> The</w:t>
      </w:r>
      <w:r w:rsidR="00BC0BEC" w:rsidRPr="00C80B46">
        <w:rPr>
          <w:rFonts w:cs="Times New Roman"/>
          <w:szCs w:val="22"/>
        </w:rPr>
        <w:t>se</w:t>
      </w:r>
      <w:r w:rsidR="004D21D4" w:rsidRPr="00C80B46">
        <w:rPr>
          <w:rFonts w:cs="Times New Roman"/>
          <w:szCs w:val="22"/>
          <w:cs/>
        </w:rPr>
        <w:t xml:space="preserve"> </w:t>
      </w:r>
      <w:r w:rsidR="004E3AEE" w:rsidRPr="00C80B46">
        <w:rPr>
          <w:rFonts w:cs="Times New Roman"/>
          <w:szCs w:val="22"/>
        </w:rPr>
        <w:t>compan</w:t>
      </w:r>
      <w:r w:rsidR="004E3AEE">
        <w:rPr>
          <w:rFonts w:cs="Times New Roman"/>
          <w:szCs w:val="22"/>
        </w:rPr>
        <w:t>ies</w:t>
      </w:r>
      <w:r w:rsidR="004E3AEE" w:rsidRPr="00C80B46">
        <w:rPr>
          <w:rFonts w:cs="Times New Roman"/>
          <w:szCs w:val="22"/>
        </w:rPr>
        <w:t>’</w:t>
      </w:r>
      <w:r w:rsidR="006838BD" w:rsidRPr="00C80B46">
        <w:rPr>
          <w:rFonts w:cs="Times New Roman"/>
          <w:szCs w:val="22"/>
        </w:rPr>
        <w:t xml:space="preserve"> assets</w:t>
      </w:r>
      <w:r w:rsidR="00BC0BEC" w:rsidRPr="00C80B46">
        <w:rPr>
          <w:rFonts w:cs="Times New Roman"/>
          <w:szCs w:val="22"/>
        </w:rPr>
        <w:t>,</w:t>
      </w:r>
      <w:r w:rsidR="006838BD" w:rsidRPr="00C80B46">
        <w:rPr>
          <w:rFonts w:cs="Times New Roman"/>
          <w:szCs w:val="22"/>
        </w:rPr>
        <w:t xml:space="preserve"> </w:t>
      </w:r>
      <w:r w:rsidR="00A71403" w:rsidRPr="00C80B46">
        <w:rPr>
          <w:rFonts w:cs="Times New Roman"/>
          <w:szCs w:val="22"/>
        </w:rPr>
        <w:t>liabilities</w:t>
      </w:r>
      <w:r w:rsidR="002146B2" w:rsidRPr="00C80B46">
        <w:rPr>
          <w:rFonts w:cs="Times New Roman"/>
          <w:szCs w:val="22"/>
        </w:rPr>
        <w:t xml:space="preserve"> and operating result</w:t>
      </w:r>
      <w:r w:rsidR="00C80B46">
        <w:rPr>
          <w:rFonts w:cs="Times New Roman"/>
          <w:szCs w:val="22"/>
        </w:rPr>
        <w:t>s</w:t>
      </w:r>
      <w:r w:rsidR="00A71403" w:rsidRPr="00C80B46">
        <w:rPr>
          <w:rFonts w:cs="Times New Roman"/>
          <w:szCs w:val="22"/>
        </w:rPr>
        <w:t xml:space="preserve"> are</w:t>
      </w:r>
      <w:r w:rsidR="000960FE" w:rsidRPr="00C80B46">
        <w:rPr>
          <w:rFonts w:cs="Times New Roman"/>
          <w:szCs w:val="22"/>
          <w:cs/>
        </w:rPr>
        <w:t xml:space="preserve"> </w:t>
      </w:r>
      <w:r w:rsidR="003144BA" w:rsidRPr="00C80B46">
        <w:rPr>
          <w:rFonts w:cs="Times New Roman"/>
          <w:szCs w:val="22"/>
        </w:rPr>
        <w:t>included in the Group</w:t>
      </w:r>
      <w:r w:rsidR="00C80B46">
        <w:rPr>
          <w:rFonts w:cs="Times New Roman"/>
          <w:szCs w:val="22"/>
        </w:rPr>
        <w:t>’s</w:t>
      </w:r>
      <w:r w:rsidR="003144BA" w:rsidRPr="00C80B46">
        <w:rPr>
          <w:rFonts w:cs="Times New Roman"/>
          <w:szCs w:val="22"/>
        </w:rPr>
        <w:t xml:space="preserve"> consolidated financial statements, as discussed in note</w:t>
      </w:r>
      <w:r w:rsidR="00DD51AA" w:rsidRPr="00C80B46">
        <w:rPr>
          <w:rFonts w:cs="Times New Roman"/>
          <w:szCs w:val="22"/>
          <w:cs/>
        </w:rPr>
        <w:t xml:space="preserve"> </w:t>
      </w:r>
      <w:r w:rsidR="0039529C" w:rsidRPr="00C80B46">
        <w:rPr>
          <w:rFonts w:cs="Times New Roman"/>
          <w:szCs w:val="22"/>
        </w:rPr>
        <w:t>4</w:t>
      </w:r>
      <w:r w:rsidR="003144BA" w:rsidRPr="00C80B46">
        <w:rPr>
          <w:rFonts w:cs="Times New Roman"/>
          <w:szCs w:val="22"/>
          <w:cs/>
        </w:rPr>
        <w:t>.</w:t>
      </w:r>
    </w:p>
    <w:p w14:paraId="7D076E89" w14:textId="2286DBA5" w:rsidR="003852EE" w:rsidRPr="003852EE" w:rsidRDefault="003852EE"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8DD78C8" w14:textId="2494D6F6" w:rsidR="00330548" w:rsidRPr="00C679D9" w:rsidRDefault="000C47F5" w:rsidP="00E41090">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4"/>
          <w:szCs w:val="24"/>
        </w:rPr>
      </w:pPr>
      <w:r w:rsidRPr="00FE5C2F">
        <w:rPr>
          <w:rFonts w:ascii="Times New Roman" w:hAnsi="Times New Roman" w:cs="Times New Roman"/>
          <w:b/>
          <w:bCs/>
          <w:sz w:val="22"/>
          <w:szCs w:val="22"/>
        </w:rPr>
        <w:t>Basis</w:t>
      </w:r>
      <w:r w:rsidR="00330548" w:rsidRPr="00FE5C2F">
        <w:rPr>
          <w:rFonts w:ascii="Times New Roman" w:hAnsi="Times New Roman" w:cs="Times New Roman"/>
          <w:b/>
          <w:bCs/>
          <w:sz w:val="22"/>
          <w:szCs w:val="22"/>
        </w:rPr>
        <w:t xml:space="preserve"> of preparation of </w:t>
      </w:r>
      <w:r w:rsidR="00DD7517" w:rsidRPr="00FE5C2F">
        <w:rPr>
          <w:rFonts w:ascii="Times New Roman" w:hAnsi="Times New Roman" w:cs="Times New Roman"/>
          <w:b/>
          <w:bCs/>
          <w:sz w:val="22"/>
          <w:szCs w:val="22"/>
        </w:rPr>
        <w:t xml:space="preserve">the </w:t>
      </w:r>
      <w:r w:rsidR="00330548" w:rsidRPr="00FE5C2F">
        <w:rPr>
          <w:rFonts w:ascii="Times New Roman" w:hAnsi="Times New Roman" w:cs="Times New Roman"/>
          <w:b/>
          <w:bCs/>
          <w:sz w:val="22"/>
          <w:szCs w:val="22"/>
        </w:rPr>
        <w:t>financial statements</w:t>
      </w:r>
    </w:p>
    <w:p w14:paraId="136F8519" w14:textId="77777777" w:rsidR="007E4CC8" w:rsidRPr="00FE2A7C" w:rsidRDefault="007E4CC8"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42E575" w14:textId="001BDAEA" w:rsidR="00B503AE" w:rsidRPr="000F1AB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r w:rsidRPr="000F1ABD">
        <w:rPr>
          <w:rFonts w:ascii="Times New Roman" w:hAnsi="Times New Roman" w:cs="Times New Roman"/>
          <w:sz w:val="22"/>
          <w:szCs w:val="20"/>
          <w:lang w:val="en-GB" w:bidi="ar-SA"/>
        </w:rPr>
        <w:t>The consolidated financial statements are prepared in accordance with Thai Financial Reporting Standards (“TFRSs”); guidelines promulgated by the Federation of Accounting Professions and applicable rules and regulations of the Thai Securities and Exchange Commission. The consolidated financial statements are presented in Thai Baht, which is the Company’s functional currency. All financial information presented in Thai Baht has been rounded in the notes to the financial statements to the nearest</w:t>
      </w:r>
      <w:r w:rsidR="00147A74">
        <w:rPr>
          <w:rFonts w:ascii="Times New Roman" w:hAnsi="Times New Roman" w:cs="Times New Roman"/>
          <w:sz w:val="22"/>
          <w:szCs w:val="20"/>
          <w:lang w:val="en-GB" w:bidi="ar-SA"/>
        </w:rPr>
        <w:t xml:space="preserve"> thousand</w:t>
      </w:r>
      <w:r w:rsidRPr="000F1ABD">
        <w:rPr>
          <w:rFonts w:ascii="Times New Roman" w:hAnsi="Times New Roman" w:cs="Times New Roman"/>
          <w:sz w:val="22"/>
          <w:szCs w:val="20"/>
          <w:lang w:val="en-GB" w:bidi="ar-SA"/>
        </w:rPr>
        <w:t xml:space="preserve"> unless otherwise stated.</w:t>
      </w:r>
    </w:p>
    <w:p w14:paraId="6B69A567" w14:textId="77777777" w:rsidR="00B503AE" w:rsidRPr="000F1AB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p>
    <w:p w14:paraId="6532B023" w14:textId="661B4AAB" w:rsidR="00B503AE" w:rsidRPr="007E3EC3" w:rsidRDefault="00B503AE" w:rsidP="00D22646">
      <w:pPr>
        <w:pStyle w:val="block"/>
        <w:spacing w:after="0" w:line="276" w:lineRule="auto"/>
        <w:jc w:val="thaiDistribute"/>
        <w:rPr>
          <w:rFonts w:ascii="Arial" w:hAnsi="Arial" w:cs="Times New Roman"/>
          <w:sz w:val="18"/>
          <w:szCs w:val="22"/>
          <w:lang w:val="en-US" w:bidi="th-TH"/>
        </w:rPr>
      </w:pPr>
      <w:r w:rsidRPr="00AE0AE8">
        <w:rPr>
          <w:rFonts w:cs="Times New Roman"/>
          <w:spacing w:val="-2"/>
        </w:rPr>
        <w:t>The preparation of consolidated financial statements in conformity with TFRSs requires management</w:t>
      </w:r>
      <w:r w:rsidRPr="000F1ABD">
        <w:rPr>
          <w:rFonts w:cs="Times New Roman"/>
        </w:rPr>
        <w:t xml:space="preserve">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recognized prospectively</w:t>
      </w:r>
      <w:r w:rsidRPr="007E3EC3">
        <w:rPr>
          <w:rFonts w:cs="Times New Roman"/>
        </w:rPr>
        <w:t>.</w:t>
      </w:r>
    </w:p>
    <w:p w14:paraId="50E57BB8" w14:textId="77777777" w:rsidR="00B503AE" w:rsidRPr="00B05D1F" w:rsidRDefault="00B503AE" w:rsidP="00D22646">
      <w:pPr>
        <w:pStyle w:val="block"/>
        <w:spacing w:after="0" w:line="276" w:lineRule="auto"/>
        <w:jc w:val="thaiDistribute"/>
        <w:rPr>
          <w:rFonts w:cs="Times New Roman"/>
        </w:rPr>
      </w:pPr>
    </w:p>
    <w:p w14:paraId="6D0CF794" w14:textId="723FD8B5" w:rsidR="00B503AE" w:rsidRPr="000F1ABD" w:rsidRDefault="00B503AE" w:rsidP="00A75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b/>
          <w:bCs/>
          <w:i/>
          <w:iCs/>
          <w:sz w:val="22"/>
          <w:lang w:val="en-GB" w:bidi="ar-SA"/>
        </w:rPr>
      </w:pPr>
      <w:r w:rsidRPr="000F1ABD">
        <w:rPr>
          <w:rFonts w:ascii="Times New Roman" w:hAnsi="Times New Roman" w:cs="Times New Roman"/>
          <w:sz w:val="22"/>
        </w:rPr>
        <w:t xml:space="preserve">From 1 January 2022, the Group has adopted the amendments in accordance with TFRS 9 </w:t>
      </w:r>
      <w:r w:rsidRPr="000F1ABD">
        <w:rPr>
          <w:rFonts w:ascii="Times New Roman" w:hAnsi="Times New Roman" w:cs="Times New Roman"/>
          <w:i/>
          <w:iCs/>
          <w:sz w:val="22"/>
        </w:rPr>
        <w:t>Financial Instruments</w:t>
      </w:r>
      <w:r w:rsidRPr="000F1ABD">
        <w:rPr>
          <w:rFonts w:ascii="Times New Roman" w:hAnsi="Times New Roman" w:cs="Times New Roman"/>
          <w:sz w:val="22"/>
        </w:rPr>
        <w:t xml:space="preserve"> and TFRS 7 </w:t>
      </w:r>
      <w:r w:rsidRPr="000F1ABD">
        <w:rPr>
          <w:rFonts w:ascii="Times New Roman" w:hAnsi="Times New Roman" w:cs="Times New Roman"/>
          <w:i/>
          <w:iCs/>
          <w:sz w:val="22"/>
        </w:rPr>
        <w:t>Disclosure of Financial Instruments</w:t>
      </w:r>
      <w:r w:rsidRPr="000F1ABD">
        <w:rPr>
          <w:rFonts w:ascii="Times New Roman" w:hAnsi="Times New Roman" w:cs="Times New Roman"/>
          <w:sz w:val="22"/>
        </w:rPr>
        <w:t>, which apply to transactions directly affected by interest rate benchmark reform (IBOR).</w:t>
      </w:r>
      <w:r w:rsidRPr="00A755A7">
        <w:rPr>
          <w:rFonts w:ascii="Times New Roman" w:hAnsi="Times New Roman" w:cs="Times New Roman"/>
          <w:sz w:val="22"/>
        </w:rPr>
        <w:t xml:space="preserve"> </w:t>
      </w:r>
      <w:r w:rsidRPr="003B1DF3">
        <w:rPr>
          <w:rFonts w:ascii="Times New Roman" w:hAnsi="Times New Roman" w:cs="Times New Roman"/>
          <w:sz w:val="22"/>
        </w:rPr>
        <w:t>The Group is currently in the process of amending contractual terms in order to response to IBOR reform.</w:t>
      </w:r>
    </w:p>
    <w:p w14:paraId="20144104" w14:textId="77777777" w:rsidR="000F1EE5" w:rsidRPr="000F1EE5" w:rsidRDefault="000F1EE5" w:rsidP="00D22646">
      <w:pPr>
        <w:pStyle w:val="block"/>
        <w:spacing w:after="0" w:line="276" w:lineRule="auto"/>
        <w:jc w:val="thaiDistribute"/>
        <w:rPr>
          <w:rFonts w:cs="Times New Roman"/>
          <w:szCs w:val="22"/>
        </w:rPr>
      </w:pPr>
    </w:p>
    <w:p w14:paraId="440EF3D2" w14:textId="32DABF3C" w:rsidR="00BE3420" w:rsidRPr="00FE5C2F" w:rsidRDefault="00BE3420" w:rsidP="00E9310C">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2"/>
          <w:szCs w:val="22"/>
        </w:rPr>
      </w:pPr>
      <w:r w:rsidRPr="00FE5C2F">
        <w:rPr>
          <w:rFonts w:ascii="Times New Roman" w:hAnsi="Times New Roman" w:cs="Times New Roman"/>
          <w:b/>
          <w:bCs/>
          <w:sz w:val="22"/>
          <w:szCs w:val="22"/>
        </w:rPr>
        <w:t>Significant accounting policies</w:t>
      </w:r>
    </w:p>
    <w:p w14:paraId="0CAC9011" w14:textId="77777777" w:rsidR="00BE3420" w:rsidRPr="00FE2A7C" w:rsidRDefault="00BE342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1F884F" w14:textId="77777777" w:rsidR="00C7292C" w:rsidRPr="005125A8" w:rsidRDefault="00636F61" w:rsidP="00D22646">
      <w:pPr>
        <w:pStyle w:val="block"/>
        <w:spacing w:after="0" w:line="276" w:lineRule="auto"/>
        <w:jc w:val="thaiDistribute"/>
        <w:rPr>
          <w:rFonts w:cs="Times New Roman"/>
          <w:szCs w:val="22"/>
        </w:rPr>
      </w:pPr>
      <w:r w:rsidRPr="005125A8">
        <w:rPr>
          <w:rFonts w:cs="Times New Roman"/>
          <w:szCs w:val="22"/>
        </w:rPr>
        <w:t>The accounting policies set out below have been applied consistently to all periods presented in these financial statements.</w:t>
      </w:r>
    </w:p>
    <w:p w14:paraId="7BBD1803" w14:textId="77777777" w:rsidR="00636F61" w:rsidRPr="005125A8" w:rsidRDefault="00636F6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04F18B6" w14:textId="77777777" w:rsidR="00B909AD" w:rsidRPr="005125A8" w:rsidRDefault="00B909AD" w:rsidP="00E41090">
      <w:pPr>
        <w:pStyle w:val="Heading2"/>
        <w:numPr>
          <w:ilvl w:val="0"/>
          <w:numId w:val="31"/>
        </w:numPr>
        <w:tabs>
          <w:tab w:val="clear" w:pos="227"/>
          <w:tab w:val="clear" w:pos="454"/>
          <w:tab w:val="clear" w:pos="680"/>
          <w:tab w:val="clear" w:pos="907"/>
        </w:tabs>
        <w:spacing w:line="276" w:lineRule="auto"/>
        <w:ind w:left="567" w:hanging="567"/>
        <w:rPr>
          <w:rFonts w:ascii="Times New Roman" w:hAnsi="Times New Roman"/>
          <w:bCs w:val="0"/>
          <w:i/>
          <w:iCs/>
          <w:sz w:val="22"/>
          <w:szCs w:val="22"/>
        </w:rPr>
      </w:pPr>
      <w:r w:rsidRPr="005125A8">
        <w:rPr>
          <w:rFonts w:ascii="Times New Roman" w:hAnsi="Times New Roman"/>
          <w:bCs w:val="0"/>
          <w:i/>
          <w:iCs/>
          <w:sz w:val="22"/>
          <w:szCs w:val="22"/>
        </w:rPr>
        <w:t>Basis of consolidation</w:t>
      </w:r>
    </w:p>
    <w:p w14:paraId="1573CE12" w14:textId="77777777" w:rsidR="003537BA" w:rsidRPr="00FE2A7C" w:rsidRDefault="003537BA"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B534C0" w14:textId="77777777" w:rsidR="00346C0D" w:rsidRPr="005125A8" w:rsidRDefault="00346C0D" w:rsidP="00D22646">
      <w:pPr>
        <w:pStyle w:val="block"/>
        <w:spacing w:after="0" w:line="276" w:lineRule="auto"/>
        <w:jc w:val="thaiDistribute"/>
        <w:rPr>
          <w:rFonts w:cs="Times New Roman"/>
          <w:color w:val="000000"/>
          <w:szCs w:val="22"/>
        </w:rPr>
      </w:pPr>
      <w:r w:rsidRPr="005125A8">
        <w:rPr>
          <w:rFonts w:cs="Times New Roman"/>
          <w:szCs w:val="22"/>
        </w:rPr>
        <w:t>The Group applies the acquisition method when the Group assess</w:t>
      </w:r>
      <w:r w:rsidR="00D03EED">
        <w:rPr>
          <w:rFonts w:cs="Times New Roman"/>
          <w:szCs w:val="22"/>
        </w:rPr>
        <w:t>es</w:t>
      </w:r>
      <w:r w:rsidRPr="005125A8">
        <w:rPr>
          <w:rFonts w:cs="Times New Roman"/>
          <w:szCs w:val="22"/>
        </w:rPr>
        <w:t xml:space="preserve">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recognized as incurred.</w:t>
      </w:r>
    </w:p>
    <w:p w14:paraId="40B563AB" w14:textId="77777777" w:rsidR="00346C0D" w:rsidRPr="005125A8"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15B592" w14:textId="77777777" w:rsidR="003852EE" w:rsidRDefault="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pacing w:val="-4"/>
          <w:sz w:val="22"/>
          <w:szCs w:val="22"/>
          <w:lang w:val="en-GB" w:bidi="ar-SA"/>
        </w:rPr>
      </w:pPr>
      <w:r>
        <w:rPr>
          <w:rFonts w:cs="Times New Roman"/>
          <w:color w:val="000000"/>
          <w:spacing w:val="-4"/>
          <w:szCs w:val="22"/>
        </w:rPr>
        <w:br w:type="page"/>
      </w:r>
    </w:p>
    <w:p w14:paraId="09BD80A0" w14:textId="7F148A97" w:rsidR="00346C0D" w:rsidRPr="005125A8" w:rsidRDefault="00346C0D" w:rsidP="00D22646">
      <w:pPr>
        <w:pStyle w:val="block"/>
        <w:spacing w:after="0" w:line="276" w:lineRule="auto"/>
        <w:jc w:val="thaiDistribute"/>
        <w:rPr>
          <w:rFonts w:cs="Times New Roman"/>
          <w:color w:val="000000"/>
          <w:szCs w:val="22"/>
        </w:rPr>
      </w:pPr>
      <w:r w:rsidRPr="00CB2FFC">
        <w:rPr>
          <w:rFonts w:cs="Times New Roman"/>
          <w:color w:val="000000"/>
          <w:spacing w:val="-4"/>
          <w:szCs w:val="22"/>
        </w:rPr>
        <w:lastRenderedPageBreak/>
        <w:t>In a business combination achieved in stages, the Group shall</w:t>
      </w:r>
      <w:r w:rsidRPr="00CB2FFC">
        <w:rPr>
          <w:rFonts w:cs="Times New Roman"/>
          <w:color w:val="000000"/>
          <w:spacing w:val="-4"/>
          <w:szCs w:val="22"/>
          <w:rtl/>
        </w:rPr>
        <w:t xml:space="preserve"> </w:t>
      </w:r>
      <w:r w:rsidRPr="008119B5">
        <w:rPr>
          <w:rFonts w:cs="Times New Roman"/>
          <w:color w:val="000000"/>
          <w:spacing w:val="-4"/>
          <w:szCs w:val="22"/>
        </w:rPr>
        <w:t>remeasure its</w:t>
      </w:r>
      <w:r w:rsidRPr="007133D4">
        <w:rPr>
          <w:rFonts w:cs="Times New Roman"/>
          <w:color w:val="000000"/>
          <w:spacing w:val="-4"/>
          <w:szCs w:val="22"/>
          <w:rtl/>
        </w:rPr>
        <w:t xml:space="preserve"> </w:t>
      </w:r>
      <w:r w:rsidRPr="007133D4">
        <w:rPr>
          <w:rFonts w:cs="Times New Roman"/>
          <w:color w:val="000000"/>
          <w:spacing w:val="-4"/>
          <w:szCs w:val="22"/>
        </w:rPr>
        <w:t>previously held equity interest</w:t>
      </w:r>
      <w:r w:rsidRPr="00B05D1F">
        <w:rPr>
          <w:rFonts w:cs="Times New Roman"/>
          <w:color w:val="000000"/>
          <w:szCs w:val="22"/>
        </w:rPr>
        <w:t xml:space="preserve"> of investment in the acquiree to its acquisition-date fair value</w:t>
      </w:r>
      <w:r w:rsidRPr="00D93A94">
        <w:rPr>
          <w:rFonts w:cs="Times New Roman"/>
          <w:color w:val="000000"/>
          <w:szCs w:val="22"/>
          <w:rtl/>
        </w:rPr>
        <w:t xml:space="preserve"> </w:t>
      </w:r>
      <w:r w:rsidRPr="00D93A94">
        <w:rPr>
          <w:rFonts w:cs="Times New Roman"/>
          <w:color w:val="000000"/>
          <w:szCs w:val="22"/>
        </w:rPr>
        <w:t>and re</w:t>
      </w:r>
      <w:r w:rsidRPr="009616F7">
        <w:rPr>
          <w:rFonts w:cs="Times New Roman"/>
          <w:color w:val="000000"/>
          <w:szCs w:val="22"/>
        </w:rPr>
        <w:t>cognize the resulting gain or loss in profit or loss</w:t>
      </w:r>
      <w:r w:rsidR="00B503AE" w:rsidRPr="009616F7">
        <w:rPr>
          <w:rFonts w:cs="Times New Roman"/>
          <w:color w:val="000000"/>
          <w:szCs w:val="22"/>
        </w:rPr>
        <w:t xml:space="preserve"> </w:t>
      </w:r>
      <w:r w:rsidR="00B503AE" w:rsidRPr="000F1ABD">
        <w:rPr>
          <w:rFonts w:cs="Times New Roman"/>
          <w:color w:val="000000"/>
          <w:szCs w:val="22"/>
        </w:rPr>
        <w:t>or other comprehensive income, as appropriate</w:t>
      </w:r>
      <w:r w:rsidRPr="00CB2FFC">
        <w:rPr>
          <w:rFonts w:cs="Times New Roman"/>
          <w:color w:val="000000"/>
          <w:szCs w:val="22"/>
        </w:rPr>
        <w:t xml:space="preserve">. Amounts arising from interests </w:t>
      </w:r>
      <w:r w:rsidRPr="00B05D1F">
        <w:rPr>
          <w:rFonts w:cs="Times New Roman"/>
          <w:color w:val="000000"/>
          <w:spacing w:val="-2"/>
          <w:szCs w:val="22"/>
        </w:rPr>
        <w:t xml:space="preserve">in the </w:t>
      </w:r>
      <w:r w:rsidRPr="00D93A94">
        <w:rPr>
          <w:rFonts w:cs="Times New Roman"/>
          <w:color w:val="000000"/>
          <w:spacing w:val="-4"/>
          <w:szCs w:val="22"/>
        </w:rPr>
        <w:t>acquiree prior to the acquisition date that have previously been recognized in other comprehensive income</w:t>
      </w:r>
      <w:r w:rsidRPr="00D93A94">
        <w:rPr>
          <w:rFonts w:cs="Times New Roman"/>
          <w:color w:val="000000"/>
          <w:szCs w:val="22"/>
        </w:rPr>
        <w:t xml:space="preserve"> </w:t>
      </w:r>
      <w:r w:rsidR="00B503AE" w:rsidRPr="000F1ABD">
        <w:rPr>
          <w:rFonts w:cs="Times New Roman"/>
          <w:color w:val="000000"/>
          <w:szCs w:val="22"/>
        </w:rPr>
        <w:t>shall be recognized on the same basis as would be required if that interest was</w:t>
      </w:r>
      <w:r w:rsidRPr="00CB2FFC">
        <w:rPr>
          <w:rFonts w:cs="Times New Roman"/>
          <w:color w:val="000000"/>
          <w:szCs w:val="22"/>
        </w:rPr>
        <w:t xml:space="preserve"> disposed of.</w:t>
      </w:r>
    </w:p>
    <w:p w14:paraId="45FC2403" w14:textId="77777777" w:rsidR="00346C0D" w:rsidRPr="00FE2A7C"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4FE4F2B" w14:textId="77777777" w:rsidR="00346C0D" w:rsidRPr="005125A8" w:rsidRDefault="00346C0D" w:rsidP="00D22646">
      <w:pPr>
        <w:pStyle w:val="block"/>
        <w:spacing w:after="0" w:line="276" w:lineRule="auto"/>
        <w:jc w:val="thaiDistribute"/>
        <w:rPr>
          <w:rFonts w:cs="Times New Roman"/>
          <w:color w:val="000000"/>
          <w:szCs w:val="22"/>
        </w:rPr>
      </w:pPr>
      <w:r w:rsidRPr="005125A8">
        <w:rPr>
          <w:rFonts w:cs="Times New Roman"/>
          <w:color w:val="000000"/>
          <w:szCs w:val="22"/>
        </w:rPr>
        <w:t xml:space="preserve">Goodwill is measured as the fair value of the consideration transferred including the recognized </w:t>
      </w:r>
      <w:r w:rsidRPr="00AB31C6">
        <w:rPr>
          <w:rFonts w:cs="Times New Roman"/>
          <w:color w:val="000000"/>
          <w:spacing w:val="-2"/>
          <w:szCs w:val="22"/>
        </w:rPr>
        <w:t>amount of any non-controlling interest in the acquiree, less the fair value amount of the identifiable</w:t>
      </w:r>
      <w:r w:rsidRPr="005125A8">
        <w:rPr>
          <w:rFonts w:cs="Times New Roman"/>
          <w:color w:val="000000"/>
          <w:szCs w:val="22"/>
        </w:rPr>
        <w:t xml:space="preserve"> </w:t>
      </w:r>
      <w:r w:rsidRPr="00820DE7">
        <w:rPr>
          <w:rFonts w:cs="Times New Roman"/>
          <w:color w:val="000000"/>
          <w:spacing w:val="-2"/>
          <w:szCs w:val="22"/>
        </w:rPr>
        <w:t>assets acquired and liabilities assumed, all measured as of the acquisition date. Any gain on bargain</w:t>
      </w:r>
      <w:r w:rsidRPr="005125A8">
        <w:rPr>
          <w:rFonts w:cs="Times New Roman"/>
          <w:color w:val="000000"/>
          <w:szCs w:val="22"/>
        </w:rPr>
        <w:t xml:space="preserve"> purchase is recognized in profit or loss immediately.</w:t>
      </w:r>
    </w:p>
    <w:p w14:paraId="5B301AC8" w14:textId="77777777" w:rsidR="00346C0D" w:rsidRPr="00FE2A7C"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8055BA" w14:textId="77777777" w:rsidR="00346C0D" w:rsidRPr="005125A8" w:rsidRDefault="00346C0D" w:rsidP="001C09A0">
      <w:pPr>
        <w:pStyle w:val="block"/>
        <w:spacing w:after="0" w:line="276" w:lineRule="auto"/>
        <w:jc w:val="thaiDistribute"/>
        <w:rPr>
          <w:rFonts w:cs="Times New Roman"/>
          <w:color w:val="000000"/>
          <w:szCs w:val="22"/>
        </w:rPr>
      </w:pPr>
      <w:r w:rsidRPr="005125A8">
        <w:rPr>
          <w:rFonts w:cs="Times New Roman"/>
          <w:color w:val="000000"/>
          <w:szCs w:val="22"/>
        </w:rPr>
        <w:t>Consideration transferred</w:t>
      </w:r>
      <w:r w:rsidRPr="005125A8">
        <w:rPr>
          <w:rFonts w:cs="Times New Roman"/>
          <w:szCs w:val="22"/>
          <w:cs/>
        </w:rPr>
        <w:t xml:space="preserve"> </w:t>
      </w:r>
      <w:r w:rsidR="00887D92">
        <w:rPr>
          <w:rFonts w:cs="Times New Roman"/>
          <w:szCs w:val="22"/>
        </w:rPr>
        <w:t xml:space="preserve">is </w:t>
      </w:r>
      <w:r w:rsidRPr="005125A8">
        <w:rPr>
          <w:rFonts w:cs="Times New Roman"/>
          <w:szCs w:val="22"/>
        </w:rPr>
        <w:t>measured at fair-value</w:t>
      </w:r>
      <w:r w:rsidRPr="005125A8">
        <w:rPr>
          <w:rFonts w:cs="Times New Roman"/>
          <w:color w:val="000000"/>
          <w:szCs w:val="22"/>
        </w:rPr>
        <w:t xml:space="preserve"> includes assets transferred, liabilities incurred by the Group to the previous owners of the acquiree, any contingent consideration and equity interests issued by the Group. </w:t>
      </w:r>
    </w:p>
    <w:p w14:paraId="5965B010"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203A71" w14:textId="77777777" w:rsidR="00346C0D" w:rsidRPr="005125A8" w:rsidRDefault="00346C0D" w:rsidP="001C09A0">
      <w:pPr>
        <w:pStyle w:val="block"/>
        <w:spacing w:after="0" w:line="276" w:lineRule="auto"/>
        <w:jc w:val="thaiDistribute"/>
        <w:rPr>
          <w:rFonts w:cs="Times New Roman"/>
          <w:color w:val="000000"/>
          <w:szCs w:val="22"/>
        </w:rPr>
      </w:pPr>
      <w:r w:rsidRPr="005125A8">
        <w:rPr>
          <w:rFonts w:cs="Times New Roman"/>
          <w:color w:val="000000"/>
          <w:szCs w:val="22"/>
        </w:rPr>
        <w:t xml:space="preserve">Any contingent consideration is measured at fair value at the date of acquisition and remeasured at </w:t>
      </w:r>
      <w:r w:rsidRPr="001C09A0">
        <w:rPr>
          <w:rFonts w:cs="Times New Roman"/>
          <w:color w:val="000000"/>
          <w:spacing w:val="-2"/>
          <w:szCs w:val="22"/>
        </w:rPr>
        <w:t>fair value at each reporting date. Subsequent changes in the fair value are recognized in profit or loss.</w:t>
      </w:r>
    </w:p>
    <w:p w14:paraId="486ED8B7"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7CD240" w14:textId="77777777" w:rsidR="00346C0D" w:rsidRPr="005125A8" w:rsidRDefault="00346C0D" w:rsidP="001C09A0">
      <w:pPr>
        <w:pStyle w:val="block"/>
        <w:spacing w:after="0" w:line="276" w:lineRule="auto"/>
        <w:jc w:val="thaiDistribute"/>
        <w:rPr>
          <w:rFonts w:cs="Times New Roman"/>
          <w:color w:val="000000"/>
          <w:szCs w:val="22"/>
        </w:rPr>
      </w:pPr>
      <w:r w:rsidRPr="005125A8">
        <w:rPr>
          <w:rFonts w:cs="Times New Roman"/>
          <w:color w:val="000000"/>
          <w:szCs w:val="22"/>
        </w:rPr>
        <w:t xml:space="preserve">A contingent liability of the acquiree is assumed in a business combination only if such a liability </w:t>
      </w:r>
      <w:r w:rsidRPr="001C09A0">
        <w:rPr>
          <w:rFonts w:cs="Times New Roman"/>
          <w:color w:val="000000"/>
          <w:spacing w:val="-4"/>
          <w:szCs w:val="22"/>
        </w:rPr>
        <w:t>represents a present obligation and arises from a past event and its fair value can be measured reliably.</w:t>
      </w:r>
    </w:p>
    <w:p w14:paraId="529ABF0F"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5A08C2D" w14:textId="77777777" w:rsidR="00346C0D" w:rsidRPr="005125A8" w:rsidRDefault="00346C0D" w:rsidP="001C09A0">
      <w:pPr>
        <w:pStyle w:val="block"/>
        <w:spacing w:after="0" w:line="276" w:lineRule="auto"/>
        <w:jc w:val="thaiDistribute"/>
        <w:rPr>
          <w:rFonts w:cs="Times New Roman"/>
          <w:color w:val="000000"/>
          <w:szCs w:val="22"/>
        </w:rPr>
      </w:pPr>
      <w:r w:rsidRPr="00F23E85">
        <w:rPr>
          <w:rFonts w:cs="Times New Roman"/>
          <w:color w:val="000000"/>
          <w:szCs w:val="22"/>
        </w:rPr>
        <w:t>If the initial accounting for a business combination is incomplete by the end of the reporting period in which the combination occurs, the Group reports provisional amounts for the items for which</w:t>
      </w:r>
      <w:r w:rsidRPr="005125A8">
        <w:rPr>
          <w:rFonts w:cs="Times New Roman"/>
          <w:color w:val="000000"/>
          <w:szCs w:val="22"/>
        </w:rPr>
        <w:t xml:space="preserve"> the accounting is incomplete. Those provisional amounts are adjusted or additional assets or liabilities are recognized during the measurement period to reflect new information obtained about </w:t>
      </w:r>
      <w:r w:rsidRPr="00AB31C6">
        <w:rPr>
          <w:rFonts w:cs="Times New Roman"/>
          <w:color w:val="000000"/>
          <w:spacing w:val="2"/>
          <w:szCs w:val="22"/>
        </w:rPr>
        <w:t>facts and circumstances that existed at the acquisition date that, if known, would have affected</w:t>
      </w:r>
      <w:r w:rsidRPr="005125A8">
        <w:rPr>
          <w:rFonts w:cs="Times New Roman"/>
          <w:color w:val="000000"/>
          <w:szCs w:val="22"/>
        </w:rPr>
        <w:t xml:space="preserve"> the amounts recognized at that date.</w:t>
      </w:r>
    </w:p>
    <w:p w14:paraId="4B2E5923"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C1E75CC" w14:textId="505FE112" w:rsidR="00346C0D" w:rsidRPr="005125A8" w:rsidRDefault="00346C0D" w:rsidP="00E9310C">
      <w:pPr>
        <w:pStyle w:val="Heading2"/>
        <w:numPr>
          <w:ilvl w:val="0"/>
          <w:numId w:val="31"/>
        </w:numPr>
        <w:tabs>
          <w:tab w:val="clear" w:pos="227"/>
          <w:tab w:val="clear" w:pos="454"/>
          <w:tab w:val="clear" w:pos="680"/>
          <w:tab w:val="clear" w:pos="907"/>
        </w:tabs>
        <w:spacing w:line="276" w:lineRule="auto"/>
        <w:ind w:left="567" w:hanging="567"/>
        <w:rPr>
          <w:rFonts w:ascii="Times New Roman" w:hAnsi="Times New Roman"/>
          <w:i/>
          <w:iCs/>
          <w:sz w:val="22"/>
          <w:szCs w:val="22"/>
        </w:rPr>
      </w:pPr>
      <w:r w:rsidRPr="005125A8">
        <w:rPr>
          <w:rFonts w:ascii="Times New Roman" w:hAnsi="Times New Roman"/>
          <w:i/>
          <w:iCs/>
          <w:sz w:val="22"/>
          <w:szCs w:val="22"/>
        </w:rPr>
        <w:t>Investment in subsidiaries</w:t>
      </w:r>
    </w:p>
    <w:p w14:paraId="4799E408" w14:textId="77777777" w:rsidR="00AA7030" w:rsidRPr="00FE2A7C"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CDE756" w14:textId="77777777" w:rsidR="00346C0D" w:rsidRPr="004F503A" w:rsidRDefault="00346C0D" w:rsidP="00D22646">
      <w:pPr>
        <w:pStyle w:val="block"/>
        <w:spacing w:after="0" w:line="276" w:lineRule="auto"/>
        <w:jc w:val="thaiDistribute"/>
        <w:rPr>
          <w:rFonts w:cs="Times New Roman"/>
          <w:szCs w:val="22"/>
        </w:rPr>
      </w:pPr>
      <w:r w:rsidRPr="00887D92">
        <w:rPr>
          <w:rFonts w:cs="Times New Roman"/>
          <w:spacing w:val="-2"/>
          <w:szCs w:val="22"/>
        </w:rPr>
        <w:t>Subsidiaries are entities controlled by the Group. The Group controls an entity when it is exposed to,</w:t>
      </w:r>
      <w:r w:rsidRPr="004F503A">
        <w:rPr>
          <w:rFonts w:cs="Times New Roman"/>
          <w:szCs w:val="22"/>
        </w:rPr>
        <w:t xml:space="preserve"> </w:t>
      </w:r>
      <w:r w:rsidRPr="00887D92">
        <w:rPr>
          <w:rFonts w:cs="Times New Roman"/>
          <w:spacing w:val="-4"/>
          <w:szCs w:val="22"/>
        </w:rPr>
        <w:t>or has rights to, variable returns from its involvement with the entity and has the ability to affect those</w:t>
      </w:r>
      <w:r w:rsidRPr="004F503A">
        <w:rPr>
          <w:rFonts w:cs="Times New Roman"/>
          <w:szCs w:val="22"/>
        </w:rPr>
        <w:t xml:space="preserve"> returns through its power over the entity. The financial statements of subsidiaries are included in the consolidated financial statements from the date on which control commences until the date on </w:t>
      </w:r>
      <w:r w:rsidRPr="00887D92">
        <w:rPr>
          <w:rFonts w:cs="Times New Roman"/>
          <w:spacing w:val="-2"/>
          <w:szCs w:val="22"/>
        </w:rPr>
        <w:t>which control ceases.</w:t>
      </w:r>
      <w:r w:rsidRPr="00887D92">
        <w:rPr>
          <w:rFonts w:cs="Times New Roman"/>
          <w:spacing w:val="-2"/>
          <w:szCs w:val="22"/>
          <w:cs/>
        </w:rPr>
        <w:t xml:space="preserve"> </w:t>
      </w:r>
      <w:r w:rsidRPr="00887D92">
        <w:rPr>
          <w:rFonts w:cs="Times New Roman"/>
          <w:spacing w:val="-2"/>
          <w:szCs w:val="22"/>
        </w:rPr>
        <w:t>Intra-group balances and transactions, and any unrealized income or expenses</w:t>
      </w:r>
      <w:r w:rsidRPr="004F503A">
        <w:rPr>
          <w:rFonts w:cs="Times New Roman"/>
          <w:szCs w:val="22"/>
        </w:rPr>
        <w:t xml:space="preserve"> </w:t>
      </w:r>
      <w:r w:rsidRPr="00887D92">
        <w:rPr>
          <w:rFonts w:cs="Times New Roman"/>
          <w:spacing w:val="-4"/>
          <w:szCs w:val="22"/>
        </w:rPr>
        <w:t>arising from intra-group transactions, are eliminated on consolidation. Unrealized losses are eliminated</w:t>
      </w:r>
      <w:r w:rsidRPr="00AB31C6">
        <w:rPr>
          <w:rFonts w:cs="Times New Roman"/>
          <w:spacing w:val="4"/>
          <w:szCs w:val="22"/>
        </w:rPr>
        <w:t xml:space="preserve"> </w:t>
      </w:r>
      <w:r w:rsidRPr="00820DE7">
        <w:rPr>
          <w:rFonts w:cs="Times New Roman"/>
          <w:spacing w:val="-2"/>
          <w:szCs w:val="22"/>
        </w:rPr>
        <w:t>in the same way as unrealized gains, but only to the extent that there is no evidence of impairment.</w:t>
      </w:r>
    </w:p>
    <w:p w14:paraId="7730C5AD" w14:textId="77777777" w:rsidR="00346C0D" w:rsidRPr="004F503A"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273903A1" w14:textId="77777777" w:rsidR="003852EE" w:rsidRDefault="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GB" w:bidi="ar-SA"/>
        </w:rPr>
      </w:pPr>
      <w:r>
        <w:rPr>
          <w:rFonts w:cs="Times New Roman"/>
          <w:color w:val="000000"/>
          <w:szCs w:val="22"/>
        </w:rPr>
        <w:br w:type="page"/>
      </w:r>
    </w:p>
    <w:p w14:paraId="251C6C5E" w14:textId="0CE423AB" w:rsidR="00346C0D" w:rsidRPr="00B05D1F" w:rsidRDefault="00346C0D" w:rsidP="00D22646">
      <w:pPr>
        <w:pStyle w:val="block"/>
        <w:spacing w:after="0" w:line="276" w:lineRule="auto"/>
        <w:jc w:val="thaiDistribute"/>
        <w:rPr>
          <w:rFonts w:cs="Times New Roman"/>
          <w:color w:val="000000"/>
          <w:szCs w:val="22"/>
        </w:rPr>
      </w:pPr>
      <w:r w:rsidRPr="004F503A">
        <w:rPr>
          <w:rFonts w:cs="Times New Roman"/>
          <w:color w:val="000000"/>
          <w:szCs w:val="22"/>
        </w:rPr>
        <w:lastRenderedPageBreak/>
        <w:t>At the acquisition date, t</w:t>
      </w:r>
      <w:r w:rsidRPr="004F503A" w:rsidDel="00E00E25">
        <w:rPr>
          <w:rFonts w:cs="Times New Roman"/>
          <w:color w:val="000000"/>
          <w:szCs w:val="22"/>
        </w:rPr>
        <w:t>he Group measures any non-controlling interest at its proportionate interest in the identifiable net assets of the acquiree</w:t>
      </w:r>
      <w:r w:rsidRPr="004F503A">
        <w:rPr>
          <w:rFonts w:cs="Times New Roman"/>
          <w:color w:val="000000"/>
          <w:szCs w:val="22"/>
          <w:cs/>
        </w:rPr>
        <w:t xml:space="preserve"> </w:t>
      </w:r>
      <w:r w:rsidRPr="004F503A">
        <w:rPr>
          <w:rFonts w:cs="Times New Roman"/>
          <w:szCs w:val="22"/>
        </w:rPr>
        <w:t xml:space="preserve">when there is a change in the Group’s interest in a subsidiary </w:t>
      </w:r>
      <w:r w:rsidRPr="00B503AE">
        <w:rPr>
          <w:rFonts w:cs="Times New Roman"/>
          <w:spacing w:val="-2"/>
          <w:szCs w:val="22"/>
        </w:rPr>
        <w:t>that do</w:t>
      </w:r>
      <w:r w:rsidR="00D03EED" w:rsidRPr="00B503AE">
        <w:rPr>
          <w:rFonts w:cs="Times New Roman"/>
          <w:spacing w:val="-2"/>
          <w:szCs w:val="22"/>
        </w:rPr>
        <w:t>es</w:t>
      </w:r>
      <w:r w:rsidRPr="00B503AE">
        <w:rPr>
          <w:rFonts w:cs="Times New Roman"/>
          <w:spacing w:val="-2"/>
          <w:szCs w:val="22"/>
        </w:rPr>
        <w:t xml:space="preserve"> not result in a loss of control, any difference between the amount by which the non-controlling interests</w:t>
      </w:r>
      <w:r w:rsidRPr="004F503A">
        <w:rPr>
          <w:rFonts w:cs="Times New Roman"/>
          <w:szCs w:val="22"/>
        </w:rPr>
        <w:t xml:space="preserve"> are adjusted and the fair value of the consideration paid from the acquisition or consideration received from </w:t>
      </w:r>
      <w:r w:rsidRPr="00A26825">
        <w:rPr>
          <w:rFonts w:cs="Times New Roman"/>
          <w:szCs w:val="22"/>
        </w:rPr>
        <w:t xml:space="preserve">disposal </w:t>
      </w:r>
      <w:r w:rsidR="00B503AE" w:rsidRPr="000F1ABD">
        <w:rPr>
          <w:rFonts w:cs="Times New Roman"/>
          <w:szCs w:val="22"/>
        </w:rPr>
        <w:t>is</w:t>
      </w:r>
      <w:r w:rsidRPr="00A26825">
        <w:rPr>
          <w:rFonts w:cs="Times New Roman"/>
          <w:szCs w:val="22"/>
        </w:rPr>
        <w:t xml:space="preserve"> accounted for as other </w:t>
      </w:r>
      <w:r w:rsidRPr="000F1ABD">
        <w:rPr>
          <w:rFonts w:cs="Times New Roman"/>
          <w:szCs w:val="22"/>
        </w:rPr>
        <w:t>surplus</w:t>
      </w:r>
      <w:r w:rsidRPr="00A26825">
        <w:rPr>
          <w:rFonts w:cs="Times New Roman"/>
          <w:szCs w:val="22"/>
          <w:cs/>
        </w:rPr>
        <w:t xml:space="preserve"> </w:t>
      </w:r>
      <w:r w:rsidRPr="00A26825">
        <w:rPr>
          <w:rFonts w:cs="Times New Roman"/>
          <w:szCs w:val="22"/>
        </w:rPr>
        <w:t xml:space="preserve">or </w:t>
      </w:r>
      <w:r w:rsidRPr="000F1ABD">
        <w:rPr>
          <w:rFonts w:cs="Times New Roman"/>
          <w:szCs w:val="22"/>
        </w:rPr>
        <w:t>deficit</w:t>
      </w:r>
      <w:r w:rsidRPr="00A26825">
        <w:rPr>
          <w:rFonts w:cs="Times New Roman"/>
          <w:szCs w:val="22"/>
        </w:rPr>
        <w:t xml:space="preserve"> in shareholders’ equity.</w:t>
      </w:r>
    </w:p>
    <w:p w14:paraId="4E7628FD" w14:textId="77777777" w:rsidR="00346C0D" w:rsidRPr="00D93A94"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0F5FC2" w14:textId="7CE82C58" w:rsidR="00346C0D" w:rsidRPr="004F503A" w:rsidRDefault="00346C0D" w:rsidP="00D22646">
      <w:pPr>
        <w:pStyle w:val="block"/>
        <w:spacing w:after="0" w:line="276" w:lineRule="auto"/>
        <w:jc w:val="thaiDistribute"/>
        <w:rPr>
          <w:rFonts w:cs="Times New Roman"/>
          <w:szCs w:val="22"/>
        </w:rPr>
      </w:pPr>
      <w:r w:rsidRPr="00D93A94">
        <w:rPr>
          <w:rFonts w:cs="Times New Roman"/>
          <w:spacing w:val="-2"/>
          <w:szCs w:val="22"/>
        </w:rPr>
        <w:t xml:space="preserve">When the Group loses control over a subsidiary, it derecognizes the assets and </w:t>
      </w:r>
      <w:r w:rsidRPr="000F1ABD">
        <w:rPr>
          <w:rFonts w:cs="Times New Roman"/>
          <w:spacing w:val="-2"/>
          <w:szCs w:val="22"/>
        </w:rPr>
        <w:t>liabilities</w:t>
      </w:r>
      <w:r w:rsidR="006E5C08" w:rsidRPr="000F1ABD">
        <w:rPr>
          <w:rFonts w:cs="Times New Roman"/>
          <w:spacing w:val="-2"/>
          <w:szCs w:val="22"/>
        </w:rPr>
        <w:t>,</w:t>
      </w:r>
      <w:r w:rsidRPr="00A26825">
        <w:rPr>
          <w:rFonts w:cs="Times New Roman"/>
          <w:spacing w:val="-2"/>
          <w:szCs w:val="22"/>
        </w:rPr>
        <w:t xml:space="preserve"> any related</w:t>
      </w:r>
      <w:r w:rsidRPr="00A26825">
        <w:rPr>
          <w:rFonts w:cs="Times New Roman"/>
          <w:szCs w:val="22"/>
        </w:rPr>
        <w:t xml:space="preserve"> non-controlling interests and other components of equity</w:t>
      </w:r>
      <w:r w:rsidR="006E5C08" w:rsidRPr="00A26825">
        <w:rPr>
          <w:rFonts w:cs="Times New Roman"/>
          <w:szCs w:val="22"/>
        </w:rPr>
        <w:t xml:space="preserve"> </w:t>
      </w:r>
      <w:r w:rsidR="006E5C08" w:rsidRPr="000F1ABD">
        <w:rPr>
          <w:rFonts w:cs="Times New Roman"/>
          <w:szCs w:val="22"/>
        </w:rPr>
        <w:t>of the subsidiary</w:t>
      </w:r>
      <w:r w:rsidRPr="00A26825">
        <w:rPr>
          <w:rFonts w:cs="Times New Roman"/>
          <w:szCs w:val="22"/>
        </w:rPr>
        <w:t xml:space="preserve">. Any resulting gain or loss arising from loss of control in </w:t>
      </w:r>
      <w:r w:rsidR="006E5C08" w:rsidRPr="000F1ABD">
        <w:rPr>
          <w:rFonts w:cs="Times New Roman"/>
          <w:szCs w:val="22"/>
        </w:rPr>
        <w:t>the</w:t>
      </w:r>
      <w:r w:rsidR="006E5C08" w:rsidRPr="00A26825">
        <w:rPr>
          <w:rFonts w:cs="Times New Roman"/>
          <w:szCs w:val="22"/>
        </w:rPr>
        <w:t xml:space="preserve"> </w:t>
      </w:r>
      <w:r w:rsidRPr="00A26825">
        <w:rPr>
          <w:rFonts w:cs="Times New Roman"/>
          <w:szCs w:val="22"/>
        </w:rPr>
        <w:t>subsidiary is recognized in profit or loss. Any interest retained in the former subsidiary is measured at fair value when control is lost.</w:t>
      </w:r>
    </w:p>
    <w:p w14:paraId="36D953E5" w14:textId="77777777" w:rsidR="00346C0D" w:rsidRPr="00FE2A7C"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74376E" w14:textId="5906E17C" w:rsidR="00AA7030" w:rsidRPr="005125A8" w:rsidRDefault="00AA7030" w:rsidP="00E9310C">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hanging="567"/>
        <w:jc w:val="both"/>
        <w:rPr>
          <w:rFonts w:ascii="Times New Roman" w:hAnsi="Times New Roman" w:cs="Times New Roman"/>
          <w:b/>
          <w:bCs/>
          <w:i/>
          <w:iCs/>
          <w:sz w:val="22"/>
          <w:szCs w:val="22"/>
        </w:rPr>
      </w:pPr>
      <w:r w:rsidRPr="005125A8">
        <w:rPr>
          <w:rFonts w:ascii="Times New Roman" w:hAnsi="Times New Roman" w:cs="Times New Roman"/>
          <w:b/>
          <w:bCs/>
          <w:i/>
          <w:iCs/>
          <w:sz w:val="22"/>
          <w:szCs w:val="22"/>
        </w:rPr>
        <w:t>Investments in associates</w:t>
      </w:r>
    </w:p>
    <w:p w14:paraId="677F5C7D" w14:textId="77777777" w:rsidR="003620EB" w:rsidRPr="00FE2A7C"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C0C05F9" w14:textId="77777777" w:rsidR="00AA7030" w:rsidRPr="005125A8" w:rsidRDefault="00AA7030" w:rsidP="00D22646">
      <w:pPr>
        <w:pStyle w:val="block"/>
        <w:spacing w:after="0" w:line="276" w:lineRule="auto"/>
        <w:jc w:val="thaiDistribute"/>
        <w:rPr>
          <w:rFonts w:cs="Times New Roman"/>
          <w:szCs w:val="22"/>
        </w:rPr>
      </w:pPr>
      <w:r w:rsidRPr="005125A8">
        <w:rPr>
          <w:rFonts w:cs="Times New Roman"/>
          <w:szCs w:val="22"/>
        </w:rPr>
        <w:t xml:space="preserve">Associates are those entities in which the Group has significant influence, but not control or joint control, over the financial and operating policies. </w:t>
      </w:r>
    </w:p>
    <w:p w14:paraId="4F0EBA7F" w14:textId="4858FED8" w:rsidR="000F1ABD" w:rsidRPr="00FE499B" w:rsidRDefault="000F1ABD" w:rsidP="002C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A41D73D" w14:textId="13D43555" w:rsidR="00AA7030" w:rsidRPr="005125A8" w:rsidRDefault="00AA7030" w:rsidP="00C93867">
      <w:pPr>
        <w:pStyle w:val="block"/>
        <w:spacing w:after="0" w:line="276" w:lineRule="auto"/>
        <w:jc w:val="thaiDistribute"/>
        <w:rPr>
          <w:rFonts w:cs="Times New Roman"/>
          <w:szCs w:val="22"/>
        </w:rPr>
      </w:pPr>
      <w:r w:rsidRPr="00CF385B">
        <w:rPr>
          <w:rFonts w:cs="Times New Roman"/>
          <w:spacing w:val="-4"/>
          <w:szCs w:val="22"/>
        </w:rPr>
        <w:t>The Group recognized investments in associates using the equity method in</w:t>
      </w:r>
      <w:r w:rsidR="00C93867" w:rsidRPr="00CF385B">
        <w:rPr>
          <w:rFonts w:cs="Cordia New" w:hint="cs"/>
          <w:spacing w:val="-4"/>
          <w:szCs w:val="28"/>
          <w:cs/>
          <w:lang w:bidi="th-TH"/>
        </w:rPr>
        <w:t xml:space="preserve"> </w:t>
      </w:r>
      <w:r w:rsidRPr="00CF385B">
        <w:rPr>
          <w:rFonts w:cs="Times New Roman"/>
          <w:spacing w:val="-4"/>
          <w:szCs w:val="22"/>
        </w:rPr>
        <w:t>the consolidated financial</w:t>
      </w:r>
      <w:r w:rsidRPr="005125A8">
        <w:rPr>
          <w:rFonts w:cs="Times New Roman"/>
          <w:szCs w:val="22"/>
        </w:rPr>
        <w:t xml:space="preserve"> statements. They are initially recognized at cost, which includes transaction costs. Subsequent to initial recognition, the consolidated financial statements include dividend income</w:t>
      </w:r>
      <w:r w:rsidR="00570EA2">
        <w:rPr>
          <w:rFonts w:cs="Times New Roman"/>
          <w:szCs w:val="22"/>
        </w:rPr>
        <w:t xml:space="preserve"> </w:t>
      </w:r>
      <w:r w:rsidRPr="005125A8">
        <w:rPr>
          <w:rFonts w:cs="Times New Roman"/>
          <w:szCs w:val="22"/>
        </w:rPr>
        <w:t xml:space="preserve">the Group’s </w:t>
      </w:r>
      <w:r w:rsidRPr="00CF385B">
        <w:rPr>
          <w:rFonts w:cs="Times New Roman"/>
          <w:spacing w:val="-4"/>
          <w:szCs w:val="22"/>
        </w:rPr>
        <w:t>share of the profit or loss and other comprehensive income of equity-accounted investees, until the date</w:t>
      </w:r>
      <w:r w:rsidRPr="005125A8">
        <w:rPr>
          <w:rFonts w:cs="Times New Roman"/>
          <w:szCs w:val="22"/>
        </w:rPr>
        <w:t xml:space="preserve"> on which significant influence ceases.</w:t>
      </w:r>
    </w:p>
    <w:p w14:paraId="1AEAFEA1" w14:textId="77777777" w:rsidR="00AA7030" w:rsidRPr="005125A8"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371432" w14:textId="77777777" w:rsidR="00AA7030" w:rsidRPr="005125A8" w:rsidRDefault="00AA7030" w:rsidP="004F503A">
      <w:pPr>
        <w:pStyle w:val="block"/>
        <w:spacing w:after="0" w:line="276" w:lineRule="auto"/>
        <w:jc w:val="thaiDistribute"/>
        <w:rPr>
          <w:rFonts w:cs="Times New Roman"/>
          <w:szCs w:val="22"/>
        </w:rPr>
      </w:pPr>
      <w:r w:rsidRPr="005125A8">
        <w:rPr>
          <w:rFonts w:cs="Times New Roman"/>
          <w:szCs w:val="22"/>
        </w:rPr>
        <w:t xml:space="preserve">Unrealized gains arising from transactions </w:t>
      </w:r>
      <w:r w:rsidR="00D03EED">
        <w:rPr>
          <w:rFonts w:cs="Times New Roman"/>
          <w:szCs w:val="22"/>
        </w:rPr>
        <w:t xml:space="preserve">with </w:t>
      </w:r>
      <w:r w:rsidRPr="005125A8">
        <w:rPr>
          <w:rFonts w:cs="Times New Roman"/>
          <w:szCs w:val="22"/>
        </w:rPr>
        <w:t>associates are eliminated against the investment to the extent of the Group’s interest in the investee. Unrealized losses are eliminated in the same way as unrealized gains, but only to the extent that there is no evidence of impairment.</w:t>
      </w:r>
    </w:p>
    <w:p w14:paraId="100E945D" w14:textId="77777777" w:rsidR="00AA7030" w:rsidRPr="00FE2A7C"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A5E713B" w14:textId="71FA2D11" w:rsidR="00B909AD" w:rsidRPr="005125A8" w:rsidRDefault="00B909AD" w:rsidP="00E9310C">
      <w:pPr>
        <w:pStyle w:val="Heading2"/>
        <w:numPr>
          <w:ilvl w:val="0"/>
          <w:numId w:val="31"/>
        </w:numPr>
        <w:tabs>
          <w:tab w:val="clear" w:pos="227"/>
          <w:tab w:val="clear" w:pos="454"/>
          <w:tab w:val="clear" w:pos="680"/>
          <w:tab w:val="clear" w:pos="907"/>
        </w:tabs>
        <w:spacing w:line="276" w:lineRule="auto"/>
        <w:ind w:left="567" w:hanging="567"/>
        <w:rPr>
          <w:rFonts w:ascii="Times New Roman" w:hAnsi="Times New Roman"/>
          <w:i/>
          <w:iCs/>
          <w:sz w:val="22"/>
          <w:szCs w:val="22"/>
        </w:rPr>
      </w:pPr>
      <w:r w:rsidRPr="005125A8">
        <w:rPr>
          <w:rFonts w:ascii="Times New Roman" w:hAnsi="Times New Roman"/>
          <w:i/>
          <w:iCs/>
          <w:sz w:val="22"/>
          <w:szCs w:val="22"/>
        </w:rPr>
        <w:t>Cash and cash equivalents</w:t>
      </w:r>
    </w:p>
    <w:p w14:paraId="342A95D0" w14:textId="77777777" w:rsidR="00B909AD" w:rsidRPr="00FE2A7C" w:rsidRDefault="00B909AD" w:rsidP="00F2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0C21AF0" w14:textId="65141E6A" w:rsidR="00161F2E" w:rsidRPr="00F05D04" w:rsidRDefault="00BC4609" w:rsidP="00D22646">
      <w:pPr>
        <w:pStyle w:val="block"/>
        <w:spacing w:after="0" w:line="276" w:lineRule="auto"/>
        <w:jc w:val="thaiDistribute"/>
        <w:rPr>
          <w:rFonts w:cs="Times New Roman"/>
          <w:szCs w:val="22"/>
        </w:rPr>
      </w:pPr>
      <w:r w:rsidRPr="00A26825">
        <w:rPr>
          <w:rFonts w:cs="Times New Roman"/>
          <w:szCs w:val="22"/>
        </w:rPr>
        <w:t>Cash and cash equivalents in the statements of cash flows comprise cash on hand, saving deposits, current deposits and highly liquid short</w:t>
      </w:r>
      <w:r w:rsidRPr="00A26825">
        <w:rPr>
          <w:rFonts w:cs="Times New Roman"/>
          <w:szCs w:val="22"/>
          <w:cs/>
        </w:rPr>
        <w:t>-</w:t>
      </w:r>
      <w:r w:rsidRPr="00A26825">
        <w:rPr>
          <w:rFonts w:cs="Times New Roman"/>
          <w:szCs w:val="22"/>
        </w:rPr>
        <w:t xml:space="preserve">term investments </w:t>
      </w:r>
      <w:r w:rsidR="00346C0D" w:rsidRPr="00A26825">
        <w:rPr>
          <w:rFonts w:cs="Times New Roman"/>
          <w:szCs w:val="22"/>
        </w:rPr>
        <w:t xml:space="preserve">which </w:t>
      </w:r>
      <w:r w:rsidR="00D03EED" w:rsidRPr="00A26825">
        <w:rPr>
          <w:rFonts w:cs="Times New Roman"/>
          <w:szCs w:val="22"/>
        </w:rPr>
        <w:t xml:space="preserve">have </w:t>
      </w:r>
      <w:r w:rsidR="00346C0D" w:rsidRPr="00A26825">
        <w:rPr>
          <w:rFonts w:cs="Times New Roman"/>
          <w:szCs w:val="22"/>
        </w:rPr>
        <w:t xml:space="preserve">a </w:t>
      </w:r>
      <w:proofErr w:type="gramStart"/>
      <w:r w:rsidR="006E5C08" w:rsidRPr="000F1ABD">
        <w:rPr>
          <w:rFonts w:cs="Times New Roman"/>
          <w:szCs w:val="22"/>
        </w:rPr>
        <w:t>maturities</w:t>
      </w:r>
      <w:r w:rsidR="00346C0D" w:rsidRPr="00A26825">
        <w:rPr>
          <w:rFonts w:cs="Times New Roman"/>
          <w:szCs w:val="22"/>
        </w:rPr>
        <w:t xml:space="preserve"> of three months</w:t>
      </w:r>
      <w:proofErr w:type="gramEnd"/>
      <w:r w:rsidR="00346C0D" w:rsidRPr="00A26825">
        <w:rPr>
          <w:rFonts w:cs="Times New Roman"/>
          <w:szCs w:val="22"/>
        </w:rPr>
        <w:t xml:space="preserve"> or less from the date of acquisition and </w:t>
      </w:r>
      <w:r w:rsidRPr="00B05D1F">
        <w:rPr>
          <w:rFonts w:cs="Times New Roman"/>
          <w:szCs w:val="22"/>
        </w:rPr>
        <w:t xml:space="preserve">are readily convertible to known amounts of cash and </w:t>
      </w:r>
      <w:r w:rsidR="00D03EED" w:rsidRPr="00D93A94">
        <w:rPr>
          <w:rFonts w:cs="Times New Roman"/>
          <w:szCs w:val="22"/>
        </w:rPr>
        <w:t xml:space="preserve">that </w:t>
      </w:r>
      <w:r w:rsidRPr="009616F7">
        <w:rPr>
          <w:rFonts w:cs="Times New Roman"/>
          <w:szCs w:val="22"/>
        </w:rPr>
        <w:t>are subject to an insignificant risk of changes in value</w:t>
      </w:r>
      <w:r w:rsidRPr="009616F7">
        <w:rPr>
          <w:rFonts w:cs="Times New Roman"/>
          <w:szCs w:val="22"/>
          <w:cs/>
        </w:rPr>
        <w:t xml:space="preserve">. </w:t>
      </w:r>
    </w:p>
    <w:p w14:paraId="119042E1" w14:textId="77777777" w:rsidR="00161F2E" w:rsidRPr="00F05D04" w:rsidRDefault="00161F2E"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6627579" w14:textId="77777777" w:rsidR="0070362C" w:rsidRDefault="007679B7" w:rsidP="00D22646">
      <w:pPr>
        <w:pStyle w:val="block"/>
        <w:spacing w:after="0" w:line="276" w:lineRule="auto"/>
        <w:jc w:val="thaiDistribute"/>
        <w:rPr>
          <w:rFonts w:cs="Times New Roman"/>
          <w:szCs w:val="22"/>
        </w:rPr>
      </w:pPr>
      <w:r w:rsidRPr="003A706F">
        <w:rPr>
          <w:rFonts w:cs="Times New Roman"/>
          <w:szCs w:val="22"/>
        </w:rPr>
        <w:t>In addition, b</w:t>
      </w:r>
      <w:r w:rsidR="00BC4609" w:rsidRPr="003A706F">
        <w:rPr>
          <w:rFonts w:cs="Times New Roman"/>
          <w:szCs w:val="22"/>
        </w:rPr>
        <w:t>ank overdrafts that are repayable on demand are component of financing activities for the purpose of the statement of cash flows</w:t>
      </w:r>
      <w:r w:rsidR="00BC4609" w:rsidRPr="003A706F">
        <w:rPr>
          <w:rFonts w:cs="Times New Roman"/>
          <w:szCs w:val="22"/>
          <w:cs/>
        </w:rPr>
        <w:t>.</w:t>
      </w:r>
    </w:p>
    <w:p w14:paraId="6A418496" w14:textId="77777777" w:rsidR="00DB10DF" w:rsidRPr="00FE2A7C"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E886254" w14:textId="77777777" w:rsidR="00B909AD" w:rsidRPr="005125A8" w:rsidRDefault="00B909AD" w:rsidP="00E9310C">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5125A8">
        <w:rPr>
          <w:rFonts w:cs="Times New Roman"/>
          <w:i/>
          <w:iCs/>
          <w:szCs w:val="22"/>
        </w:rPr>
        <w:t xml:space="preserve">Trade </w:t>
      </w:r>
      <w:r w:rsidR="009F3223" w:rsidRPr="005125A8">
        <w:rPr>
          <w:rFonts w:cs="Times New Roman"/>
          <w:i/>
          <w:iCs/>
          <w:szCs w:val="22"/>
        </w:rPr>
        <w:t xml:space="preserve">and other </w:t>
      </w:r>
      <w:r w:rsidRPr="005125A8">
        <w:rPr>
          <w:rFonts w:cs="Times New Roman"/>
          <w:i/>
          <w:iCs/>
          <w:szCs w:val="22"/>
        </w:rPr>
        <w:t>receivable</w:t>
      </w:r>
      <w:r w:rsidR="00DF7501" w:rsidRPr="005125A8">
        <w:rPr>
          <w:rFonts w:cs="Times New Roman"/>
          <w:i/>
          <w:iCs/>
          <w:szCs w:val="22"/>
        </w:rPr>
        <w:t>s</w:t>
      </w:r>
    </w:p>
    <w:p w14:paraId="013129AE" w14:textId="77777777" w:rsidR="00B909AD" w:rsidRPr="00FE2A7C"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18A0BF" w14:textId="53C4897E" w:rsidR="00413727" w:rsidRPr="00ED0724" w:rsidRDefault="00DB6B56" w:rsidP="00D22646">
      <w:pPr>
        <w:pStyle w:val="block"/>
        <w:spacing w:after="0" w:line="276" w:lineRule="auto"/>
        <w:jc w:val="thaiDistribute"/>
        <w:rPr>
          <w:rFonts w:cs="Times New Roman"/>
          <w:szCs w:val="22"/>
        </w:rPr>
      </w:pPr>
      <w:r w:rsidRPr="00ED0724">
        <w:rPr>
          <w:rFonts w:cs="Times New Roman"/>
          <w:spacing w:val="-4"/>
          <w:szCs w:val="22"/>
        </w:rPr>
        <w:t xml:space="preserve">A receivable is recognized when the Group has an unconditional right to receive </w:t>
      </w:r>
      <w:r w:rsidR="003620EB" w:rsidRPr="00ED0724">
        <w:rPr>
          <w:rFonts w:cs="Times New Roman"/>
          <w:spacing w:val="-4"/>
          <w:szCs w:val="22"/>
        </w:rPr>
        <w:t>consideration</w:t>
      </w:r>
      <w:r w:rsidR="003620EB" w:rsidRPr="00ED0724">
        <w:rPr>
          <w:rFonts w:hint="cs"/>
          <w:spacing w:val="-4"/>
          <w:szCs w:val="22"/>
          <w:cs/>
        </w:rPr>
        <w:t>.</w:t>
      </w:r>
      <w:r w:rsidR="003620EB" w:rsidRPr="00ED0724">
        <w:rPr>
          <w:rFonts w:cs="Times New Roman"/>
          <w:spacing w:val="-4"/>
          <w:szCs w:val="22"/>
        </w:rPr>
        <w:t xml:space="preserve"> </w:t>
      </w:r>
      <w:proofErr w:type="gramStart"/>
      <w:r w:rsidR="003620EB" w:rsidRPr="00ED0724">
        <w:rPr>
          <w:rFonts w:cs="Times New Roman"/>
          <w:spacing w:val="-4"/>
          <w:szCs w:val="22"/>
        </w:rPr>
        <w:t>A</w:t>
      </w:r>
      <w:r w:rsidRPr="00ED0724">
        <w:rPr>
          <w:rFonts w:cs="Times New Roman"/>
          <w:spacing w:val="-4"/>
          <w:szCs w:val="22"/>
        </w:rPr>
        <w:t xml:space="preserve"> </w:t>
      </w:r>
      <w:r w:rsidR="00BD1A46" w:rsidRPr="00ED0724">
        <w:rPr>
          <w:rFonts w:cs="Times New Roman"/>
          <w:szCs w:val="22"/>
        </w:rPr>
        <w:t xml:space="preserve"> </w:t>
      </w:r>
      <w:r w:rsidRPr="00ED0724">
        <w:rPr>
          <w:rFonts w:cs="Times New Roman"/>
          <w:szCs w:val="22"/>
        </w:rPr>
        <w:t>receivable</w:t>
      </w:r>
      <w:proofErr w:type="gramEnd"/>
      <w:r w:rsidRPr="00ED0724">
        <w:rPr>
          <w:rFonts w:cs="Times New Roman"/>
          <w:szCs w:val="22"/>
        </w:rPr>
        <w:t xml:space="preserve"> </w:t>
      </w:r>
      <w:r w:rsidR="003C376D" w:rsidRPr="00ED0724">
        <w:rPr>
          <w:rFonts w:cs="Times New Roman"/>
          <w:szCs w:val="22"/>
        </w:rPr>
        <w:t>is measured at transaction price less allowance for expected credit loss</w:t>
      </w:r>
      <w:r w:rsidR="00BD1A46" w:rsidRPr="00ED0724">
        <w:rPr>
          <w:rFonts w:cs="Times New Roman"/>
          <w:szCs w:val="22"/>
        </w:rPr>
        <w:t>.</w:t>
      </w:r>
      <w:r w:rsidR="003C376D" w:rsidRPr="00ED0724">
        <w:rPr>
          <w:rFonts w:cs="Times New Roman"/>
          <w:szCs w:val="22"/>
        </w:rPr>
        <w:t xml:space="preserve"> </w:t>
      </w:r>
      <w:r w:rsidR="00BD1A46" w:rsidRPr="00ED0724">
        <w:rPr>
          <w:rFonts w:cs="Times New Roman"/>
          <w:szCs w:val="22"/>
        </w:rPr>
        <w:t>Bad debts are written off when incurred.</w:t>
      </w:r>
    </w:p>
    <w:p w14:paraId="09DBA37F" w14:textId="77777777" w:rsidR="003620EB" w:rsidRPr="00ED0724"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1BF17D" w14:textId="752F60C2" w:rsidR="003620EB" w:rsidRPr="00ED0724" w:rsidRDefault="003620EB" w:rsidP="00D22646">
      <w:pPr>
        <w:pStyle w:val="block"/>
        <w:spacing w:after="0" w:line="276" w:lineRule="auto"/>
        <w:jc w:val="thaiDistribute"/>
        <w:rPr>
          <w:rFonts w:cs="Times New Roman"/>
          <w:szCs w:val="22"/>
        </w:rPr>
      </w:pPr>
      <w:r w:rsidRPr="00A26825">
        <w:rPr>
          <w:rFonts w:cs="Times New Roman"/>
          <w:szCs w:val="22"/>
        </w:rPr>
        <w:lastRenderedPageBreak/>
        <w:t xml:space="preserve">The Group estimates lifetime expected credit losses (ECLs), using a provision matrix to find </w:t>
      </w:r>
      <w:r w:rsidR="006E5C08" w:rsidRPr="000F1ABD">
        <w:rPr>
          <w:rFonts w:cs="Times New Roman"/>
          <w:szCs w:val="22"/>
        </w:rPr>
        <w:t>the</w:t>
      </w:r>
      <w:r w:rsidR="006E5C08" w:rsidRPr="00A26825">
        <w:rPr>
          <w:rFonts w:cs="Times New Roman"/>
          <w:szCs w:val="22"/>
        </w:rPr>
        <w:t xml:space="preserve"> </w:t>
      </w:r>
      <w:r w:rsidRPr="00A26825">
        <w:rPr>
          <w:rFonts w:cs="Times New Roman"/>
          <w:szCs w:val="22"/>
        </w:rPr>
        <w:t>ECLs rate</w:t>
      </w:r>
      <w:r w:rsidR="006E5C08" w:rsidRPr="000F1ABD">
        <w:rPr>
          <w:rFonts w:cs="Times New Roman"/>
          <w:szCs w:val="22"/>
        </w:rPr>
        <w:t>s</w:t>
      </w:r>
      <w:r w:rsidRPr="00A26825">
        <w:rPr>
          <w:rFonts w:cs="Times New Roman"/>
          <w:szCs w:val="22"/>
        </w:rPr>
        <w:t xml:space="preserve">. This method groups the debtors based on shared credit risk characteristics and past due status by </w:t>
      </w:r>
      <w:proofErr w:type="gramStart"/>
      <w:r w:rsidRPr="00A26825">
        <w:rPr>
          <w:rFonts w:cs="Times New Roman"/>
          <w:szCs w:val="22"/>
        </w:rPr>
        <w:t>taking into account</w:t>
      </w:r>
      <w:proofErr w:type="gramEnd"/>
      <w:r w:rsidRPr="00A26825">
        <w:rPr>
          <w:rFonts w:cs="Times New Roman"/>
          <w:szCs w:val="22"/>
        </w:rPr>
        <w:t xml:space="preserve"> historical credit loss data, adjusted for factors that are specific to the debtors and an assessment of both current economic conditions and forward-looking general economic conditions at </w:t>
      </w:r>
      <w:r w:rsidR="006E5C08" w:rsidRPr="000F1ABD">
        <w:rPr>
          <w:rFonts w:cs="Times New Roman"/>
          <w:szCs w:val="22"/>
        </w:rPr>
        <w:t>the end of the reporting period</w:t>
      </w:r>
      <w:r w:rsidRPr="00A26825">
        <w:rPr>
          <w:rFonts w:cs="Times New Roman"/>
          <w:szCs w:val="22"/>
        </w:rPr>
        <w:t>.</w:t>
      </w:r>
    </w:p>
    <w:p w14:paraId="2D0C24A6" w14:textId="77777777" w:rsidR="00F23E85" w:rsidRPr="00FE2A7C" w:rsidRDefault="00F23E85"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E6BEC9" w14:textId="77777777" w:rsidR="00B909AD" w:rsidRPr="00656944" w:rsidRDefault="00B909AD" w:rsidP="00E9310C">
      <w:pPr>
        <w:pStyle w:val="acctstatementsub-heading"/>
        <w:numPr>
          <w:ilvl w:val="0"/>
          <w:numId w:val="31"/>
        </w:numPr>
        <w:tabs>
          <w:tab w:val="left" w:pos="567"/>
        </w:tabs>
        <w:spacing w:before="0" w:after="0" w:line="276" w:lineRule="auto"/>
        <w:ind w:left="0" w:firstLine="0"/>
        <w:jc w:val="both"/>
        <w:rPr>
          <w:rFonts w:cs="Times New Roman"/>
          <w:i/>
          <w:iCs/>
          <w:szCs w:val="22"/>
        </w:rPr>
      </w:pPr>
      <w:r w:rsidRPr="00656944">
        <w:rPr>
          <w:rFonts w:cs="Times New Roman"/>
          <w:i/>
          <w:iCs/>
          <w:szCs w:val="22"/>
        </w:rPr>
        <w:t>Inventories</w:t>
      </w:r>
    </w:p>
    <w:p w14:paraId="4031EDA0" w14:textId="77777777" w:rsidR="00B909AD" w:rsidRPr="00FE2A7C"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75ED56" w14:textId="359FF933" w:rsidR="00605ABB" w:rsidRPr="00A26825" w:rsidRDefault="007679B7" w:rsidP="00AF6244">
      <w:pPr>
        <w:pStyle w:val="block"/>
        <w:spacing w:after="0" w:line="276" w:lineRule="auto"/>
        <w:jc w:val="thaiDistribute"/>
        <w:rPr>
          <w:rFonts w:cs="Times New Roman"/>
          <w:szCs w:val="22"/>
        </w:rPr>
      </w:pPr>
      <w:r w:rsidRPr="00A26825">
        <w:rPr>
          <w:rFonts w:cs="Times New Roman"/>
          <w:szCs w:val="22"/>
        </w:rPr>
        <w:t>I</w:t>
      </w:r>
      <w:r w:rsidR="00D76322" w:rsidRPr="00A26825">
        <w:rPr>
          <w:rFonts w:cs="Times New Roman"/>
          <w:szCs w:val="22"/>
        </w:rPr>
        <w:t xml:space="preserve">nventories </w:t>
      </w:r>
      <w:r w:rsidRPr="00A26825">
        <w:rPr>
          <w:rFonts w:cs="Times New Roman"/>
          <w:szCs w:val="22"/>
        </w:rPr>
        <w:t xml:space="preserve">are </w:t>
      </w:r>
      <w:r w:rsidR="003144BA" w:rsidRPr="00A26825">
        <w:rPr>
          <w:rFonts w:cs="Times New Roman"/>
          <w:szCs w:val="22"/>
        </w:rPr>
        <w:t xml:space="preserve">measured </w:t>
      </w:r>
      <w:r w:rsidRPr="00A26825">
        <w:rPr>
          <w:rFonts w:cs="Times New Roman"/>
          <w:szCs w:val="22"/>
        </w:rPr>
        <w:t xml:space="preserve">at </w:t>
      </w:r>
      <w:r w:rsidR="00464749" w:rsidRPr="00A26825">
        <w:rPr>
          <w:rFonts w:cs="Times New Roman"/>
          <w:szCs w:val="22"/>
        </w:rPr>
        <w:t xml:space="preserve">the lower of cost and net </w:t>
      </w:r>
      <w:r w:rsidR="004D6379" w:rsidRPr="007133D4">
        <w:rPr>
          <w:rFonts w:cs="Times New Roman"/>
          <w:szCs w:val="22"/>
        </w:rPr>
        <w:t>realizable</w:t>
      </w:r>
      <w:r w:rsidRPr="007133D4">
        <w:rPr>
          <w:rFonts w:cs="Times New Roman"/>
          <w:szCs w:val="22"/>
        </w:rPr>
        <w:t xml:space="preserve"> value</w:t>
      </w:r>
      <w:r w:rsidR="00D76322" w:rsidRPr="00B05D1F">
        <w:rPr>
          <w:rFonts w:cs="Times New Roman"/>
          <w:szCs w:val="22"/>
          <w:cs/>
        </w:rPr>
        <w:t>.</w:t>
      </w:r>
      <w:r w:rsidR="00BD1A46" w:rsidRPr="00D93A94">
        <w:rPr>
          <w:rFonts w:cs="Times New Roman"/>
          <w:szCs w:val="22"/>
        </w:rPr>
        <w:t xml:space="preserve"> </w:t>
      </w:r>
      <w:r w:rsidR="00605ABB" w:rsidRPr="00D93A94">
        <w:rPr>
          <w:rFonts w:cs="Times New Roman"/>
          <w:szCs w:val="22"/>
        </w:rPr>
        <w:t xml:space="preserve">Cost is calculated using the </w:t>
      </w:r>
      <w:r w:rsidR="00BD1A46" w:rsidRPr="000F1ABD">
        <w:rPr>
          <w:rFonts w:cs="Times New Roman"/>
          <w:szCs w:val="22"/>
        </w:rPr>
        <w:t>weighted average cost</w:t>
      </w:r>
      <w:r w:rsidR="00BD1A46" w:rsidRPr="00A26825">
        <w:rPr>
          <w:rFonts w:cs="Times New Roman"/>
          <w:szCs w:val="22"/>
        </w:rPr>
        <w:t>.</w:t>
      </w:r>
    </w:p>
    <w:p w14:paraId="051EF0C2" w14:textId="77777777" w:rsidR="003620EB" w:rsidRPr="00B05D1F" w:rsidRDefault="003620EB"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070744" w14:textId="77777777" w:rsidR="00F96A8A" w:rsidRDefault="00761A19" w:rsidP="001607C9">
      <w:pPr>
        <w:pStyle w:val="block"/>
        <w:spacing w:after="0" w:line="276" w:lineRule="auto"/>
        <w:jc w:val="thaiDistribute"/>
        <w:rPr>
          <w:rFonts w:cs="Times New Roman"/>
          <w:szCs w:val="22"/>
        </w:rPr>
      </w:pPr>
      <w:r w:rsidRPr="00D93A94">
        <w:rPr>
          <w:rFonts w:cs="Times New Roman"/>
          <w:szCs w:val="22"/>
        </w:rPr>
        <w:t>Cost comprises costs of purchase, costs of conversion</w:t>
      </w:r>
      <w:r w:rsidR="00BD1A46" w:rsidRPr="00D93A94">
        <w:rPr>
          <w:rFonts w:cs="Times New Roman"/>
          <w:szCs w:val="22"/>
        </w:rPr>
        <w:t xml:space="preserve"> or relevant direct costs incurred in acquiring</w:t>
      </w:r>
      <w:r w:rsidR="00BD1A46" w:rsidRPr="009616F7">
        <w:rPr>
          <w:rFonts w:cs="Times New Roman"/>
          <w:szCs w:val="22"/>
        </w:rPr>
        <w:t xml:space="preserve"> </w:t>
      </w:r>
      <w:r w:rsidR="00BD1A46" w:rsidRPr="009616F7">
        <w:rPr>
          <w:rFonts w:cs="Times New Roman"/>
          <w:spacing w:val="-6"/>
          <w:szCs w:val="22"/>
        </w:rPr>
        <w:t>the inventories.</w:t>
      </w:r>
      <w:r w:rsidRPr="00F05D04">
        <w:rPr>
          <w:rFonts w:cs="Times New Roman"/>
          <w:spacing w:val="-6"/>
          <w:szCs w:val="22"/>
        </w:rPr>
        <w:t xml:space="preserve"> In the case of manufactured inventories and </w:t>
      </w:r>
      <w:r w:rsidR="00ED0724" w:rsidRPr="00F05D04">
        <w:rPr>
          <w:rFonts w:cs="Times New Roman"/>
          <w:spacing w:val="-6"/>
          <w:szCs w:val="22"/>
        </w:rPr>
        <w:t>work in progress</w:t>
      </w:r>
      <w:r w:rsidRPr="00CA6D9B">
        <w:rPr>
          <w:rFonts w:cs="Times New Roman"/>
          <w:spacing w:val="-6"/>
          <w:szCs w:val="22"/>
        </w:rPr>
        <w:t>, cost includes an appropriate</w:t>
      </w:r>
      <w:r w:rsidRPr="00CA6D9B">
        <w:rPr>
          <w:rFonts w:cs="Times New Roman"/>
          <w:szCs w:val="22"/>
        </w:rPr>
        <w:t xml:space="preserve"> </w:t>
      </w:r>
      <w:r w:rsidRPr="003A706F">
        <w:rPr>
          <w:rFonts w:cs="Times New Roman"/>
          <w:spacing w:val="-4"/>
          <w:szCs w:val="22"/>
        </w:rPr>
        <w:t xml:space="preserve">share of </w:t>
      </w:r>
      <w:r w:rsidR="00D03EED" w:rsidRPr="003A706F">
        <w:rPr>
          <w:rFonts w:cs="Times New Roman"/>
          <w:spacing w:val="-4"/>
          <w:szCs w:val="22"/>
        </w:rPr>
        <w:t xml:space="preserve">production </w:t>
      </w:r>
      <w:r w:rsidRPr="003A706F">
        <w:rPr>
          <w:rFonts w:cs="Times New Roman"/>
          <w:spacing w:val="-4"/>
          <w:szCs w:val="22"/>
        </w:rPr>
        <w:t>overheads based on normal operating capacity</w:t>
      </w:r>
      <w:r w:rsidRPr="003A706F">
        <w:rPr>
          <w:rFonts w:cs="Times New Roman"/>
          <w:spacing w:val="-4"/>
          <w:szCs w:val="22"/>
          <w:cs/>
        </w:rPr>
        <w:t>.</w:t>
      </w:r>
      <w:r w:rsidR="00CF385B" w:rsidRPr="003A706F">
        <w:rPr>
          <w:rFonts w:cs="Times New Roman"/>
          <w:spacing w:val="-4"/>
          <w:szCs w:val="22"/>
        </w:rPr>
        <w:t xml:space="preserve"> </w:t>
      </w:r>
      <w:r w:rsidR="00A3276E" w:rsidRPr="003A706F">
        <w:rPr>
          <w:rFonts w:cs="Times New Roman"/>
          <w:spacing w:val="-4"/>
          <w:szCs w:val="22"/>
        </w:rPr>
        <w:t xml:space="preserve">Net </w:t>
      </w:r>
      <w:r w:rsidR="004D6379" w:rsidRPr="003A706F">
        <w:rPr>
          <w:rFonts w:cs="Times New Roman"/>
          <w:spacing w:val="-4"/>
          <w:szCs w:val="22"/>
        </w:rPr>
        <w:t>realizable</w:t>
      </w:r>
      <w:r w:rsidR="00A3276E" w:rsidRPr="003A706F">
        <w:rPr>
          <w:rFonts w:cs="Times New Roman"/>
          <w:spacing w:val="-4"/>
          <w:szCs w:val="22"/>
        </w:rPr>
        <w:t xml:space="preserve"> value is the estimated</w:t>
      </w:r>
      <w:r w:rsidR="00A3276E" w:rsidRPr="003A706F">
        <w:rPr>
          <w:rFonts w:cs="Times New Roman"/>
          <w:szCs w:val="22"/>
        </w:rPr>
        <w:t xml:space="preserve"> selling price in the ordinary course of business less the costs to complete and to make the sale</w:t>
      </w:r>
      <w:r w:rsidR="00A3276E" w:rsidRPr="003A706F">
        <w:rPr>
          <w:rFonts w:cs="Times New Roman"/>
          <w:szCs w:val="22"/>
          <w:cs/>
        </w:rPr>
        <w:t>.</w:t>
      </w:r>
    </w:p>
    <w:p w14:paraId="595C65BD" w14:textId="19357BD6" w:rsidR="000F1ABD" w:rsidRPr="00FE499B" w:rsidRDefault="000F1ABD" w:rsidP="002C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C765A33" w14:textId="62F7D968" w:rsidR="00D72497" w:rsidRPr="00CC24CD" w:rsidRDefault="00D72497" w:rsidP="00E41090">
      <w:pPr>
        <w:pStyle w:val="acctstatementsub-heading"/>
        <w:numPr>
          <w:ilvl w:val="0"/>
          <w:numId w:val="31"/>
        </w:numPr>
        <w:spacing w:before="0" w:after="0" w:line="276" w:lineRule="auto"/>
        <w:ind w:left="567" w:hanging="567"/>
        <w:jc w:val="both"/>
        <w:rPr>
          <w:rFonts w:cs="Times New Roman"/>
          <w:i/>
          <w:iCs/>
          <w:szCs w:val="22"/>
        </w:rPr>
      </w:pPr>
      <w:r w:rsidRPr="00CC24CD">
        <w:rPr>
          <w:rFonts w:cs="Times New Roman"/>
          <w:i/>
          <w:iCs/>
          <w:szCs w:val="22"/>
        </w:rPr>
        <w:t>Non</w:t>
      </w:r>
      <w:r w:rsidRPr="00CC24CD">
        <w:rPr>
          <w:rFonts w:cs="Times New Roman"/>
          <w:bCs/>
          <w:i/>
          <w:iCs/>
          <w:szCs w:val="22"/>
          <w:cs/>
          <w:lang w:bidi="th-TH"/>
        </w:rPr>
        <w:t>-</w:t>
      </w:r>
      <w:r w:rsidRPr="00CC24CD">
        <w:rPr>
          <w:rFonts w:cs="Times New Roman"/>
          <w:i/>
          <w:iCs/>
          <w:szCs w:val="22"/>
        </w:rPr>
        <w:t>current assets classified as held for sale</w:t>
      </w:r>
    </w:p>
    <w:p w14:paraId="336F0835" w14:textId="77777777" w:rsidR="00D72497" w:rsidRPr="00FE2A7C" w:rsidRDefault="00D7249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9A9D24" w14:textId="0DE80798" w:rsidR="00AD4685" w:rsidRPr="007133D4" w:rsidRDefault="00D72497" w:rsidP="00D22646">
      <w:pPr>
        <w:pStyle w:val="block"/>
        <w:spacing w:after="0" w:line="276" w:lineRule="auto"/>
        <w:jc w:val="thaiDistribute"/>
        <w:rPr>
          <w:rFonts w:cs="Times New Roman"/>
          <w:szCs w:val="22"/>
        </w:rPr>
      </w:pPr>
      <w:r w:rsidRPr="00A26825">
        <w:rPr>
          <w:rFonts w:cs="Times New Roman"/>
          <w:szCs w:val="22"/>
        </w:rPr>
        <w:t>Non</w:t>
      </w:r>
      <w:r w:rsidRPr="00A26825">
        <w:rPr>
          <w:rFonts w:cs="Times New Roman"/>
          <w:szCs w:val="22"/>
          <w:cs/>
        </w:rPr>
        <w:t>-</w:t>
      </w:r>
      <w:r w:rsidRPr="00A26825">
        <w:rPr>
          <w:rFonts w:cs="Times New Roman"/>
          <w:szCs w:val="22"/>
        </w:rPr>
        <w:t>current assets</w:t>
      </w:r>
      <w:r w:rsidRPr="00A26825">
        <w:rPr>
          <w:rFonts w:cs="Times New Roman"/>
          <w:szCs w:val="22"/>
          <w:cs/>
        </w:rPr>
        <w:t xml:space="preserve"> </w:t>
      </w:r>
      <w:r w:rsidRPr="007133D4">
        <w:rPr>
          <w:rFonts w:cs="Times New Roman"/>
          <w:szCs w:val="22"/>
        </w:rPr>
        <w:t xml:space="preserve">are classified as held for sale if it is highly probable that they will be recovered primarily through sale rather than through continuing use </w:t>
      </w:r>
      <w:r w:rsidR="00EC433C" w:rsidRPr="00B05D1F">
        <w:rPr>
          <w:rFonts w:cs="Times New Roman"/>
          <w:szCs w:val="22"/>
        </w:rPr>
        <w:t xml:space="preserve">which are available for immediate sale </w:t>
      </w:r>
      <w:r w:rsidR="0037600B" w:rsidRPr="000F1ABD">
        <w:rPr>
          <w:rFonts w:cs="Times New Roman"/>
          <w:szCs w:val="22"/>
        </w:rPr>
        <w:t xml:space="preserve">in </w:t>
      </w:r>
      <w:r w:rsidR="0037600B" w:rsidRPr="002C45A0">
        <w:rPr>
          <w:rFonts w:cs="Times New Roman"/>
          <w:spacing w:val="-2"/>
          <w:szCs w:val="22"/>
        </w:rPr>
        <w:t xml:space="preserve">current condition </w:t>
      </w:r>
      <w:r w:rsidR="00EC433C" w:rsidRPr="002C45A0">
        <w:rPr>
          <w:rFonts w:cs="Times New Roman"/>
          <w:spacing w:val="-2"/>
          <w:szCs w:val="22"/>
        </w:rPr>
        <w:t xml:space="preserve">and measured at </w:t>
      </w:r>
      <w:r w:rsidRPr="002C45A0">
        <w:rPr>
          <w:rFonts w:cs="Times New Roman"/>
          <w:spacing w:val="-2"/>
          <w:szCs w:val="22"/>
        </w:rPr>
        <w:t>the lower of their carrying amount and fair value less cost to sell.</w:t>
      </w:r>
    </w:p>
    <w:p w14:paraId="578B3748" w14:textId="77777777" w:rsidR="00AD4685" w:rsidRPr="00B05D1F" w:rsidRDefault="00AD468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2D4B0C2" w14:textId="0CA7EC53" w:rsidR="00F11EED" w:rsidRPr="00004BB2" w:rsidRDefault="00EF3528" w:rsidP="00D22646">
      <w:pPr>
        <w:pStyle w:val="block"/>
        <w:spacing w:after="0" w:line="276" w:lineRule="auto"/>
        <w:jc w:val="thaiDistribute"/>
        <w:rPr>
          <w:rFonts w:cs="Times New Roman"/>
          <w:szCs w:val="22"/>
        </w:rPr>
      </w:pPr>
      <w:r w:rsidRPr="00AE0AE8">
        <w:rPr>
          <w:rFonts w:cs="Times New Roman"/>
          <w:spacing w:val="2"/>
          <w:szCs w:val="22"/>
        </w:rPr>
        <w:t>N</w:t>
      </w:r>
      <w:r w:rsidR="00F11EED" w:rsidRPr="00AE0AE8">
        <w:rPr>
          <w:rFonts w:cs="Times New Roman"/>
          <w:spacing w:val="2"/>
          <w:szCs w:val="22"/>
        </w:rPr>
        <w:t>on-current assets classiﬁed as held for sale are no longer depreciated or amortized and any</w:t>
      </w:r>
      <w:r w:rsidR="00F11EED" w:rsidRPr="00004BB2">
        <w:rPr>
          <w:rFonts w:cs="Times New Roman"/>
          <w:szCs w:val="22"/>
        </w:rPr>
        <w:t xml:space="preserve"> equity</w:t>
      </w:r>
      <w:r w:rsidR="00F11EED" w:rsidRPr="00004BB2">
        <w:rPr>
          <w:rFonts w:cs="Times New Roman"/>
          <w:szCs w:val="22"/>
          <w:cs/>
        </w:rPr>
        <w:t>-</w:t>
      </w:r>
      <w:r w:rsidR="00F11EED" w:rsidRPr="00004BB2">
        <w:rPr>
          <w:rFonts w:cs="Times New Roman"/>
          <w:szCs w:val="22"/>
        </w:rPr>
        <w:t>accounted investee is no longer equity accounted</w:t>
      </w:r>
      <w:r w:rsidR="00F11EED" w:rsidRPr="00004BB2">
        <w:rPr>
          <w:rFonts w:cs="Times New Roman"/>
          <w:szCs w:val="22"/>
          <w:cs/>
        </w:rPr>
        <w:t>.</w:t>
      </w:r>
    </w:p>
    <w:p w14:paraId="2121DEE2" w14:textId="77777777" w:rsidR="000F1ABD" w:rsidRPr="00CC24CD" w:rsidRDefault="000F1ABD" w:rsidP="00D22646">
      <w:pPr>
        <w:pStyle w:val="block"/>
        <w:spacing w:after="0" w:line="276" w:lineRule="auto"/>
        <w:jc w:val="thaiDistribute"/>
        <w:rPr>
          <w:rFonts w:cs="Times New Roman"/>
          <w:szCs w:val="22"/>
        </w:rPr>
      </w:pPr>
    </w:p>
    <w:p w14:paraId="048DAFAA" w14:textId="67A8C41D" w:rsidR="00F96A8A" w:rsidRPr="00CC24CD" w:rsidRDefault="00F96A8A" w:rsidP="00E41090">
      <w:pPr>
        <w:pStyle w:val="acctstatementsub-heading"/>
        <w:numPr>
          <w:ilvl w:val="0"/>
          <w:numId w:val="31"/>
        </w:numPr>
        <w:spacing w:before="0" w:after="0" w:line="276" w:lineRule="auto"/>
        <w:ind w:left="567" w:hanging="567"/>
        <w:jc w:val="both"/>
        <w:rPr>
          <w:rFonts w:cs="Times New Roman"/>
          <w:i/>
          <w:iCs/>
          <w:szCs w:val="22"/>
        </w:rPr>
      </w:pPr>
      <w:r w:rsidRPr="00CC24CD">
        <w:rPr>
          <w:rFonts w:cs="Times New Roman"/>
          <w:i/>
          <w:iCs/>
          <w:szCs w:val="22"/>
        </w:rPr>
        <w:t>Biological assets</w:t>
      </w:r>
    </w:p>
    <w:p w14:paraId="4A98AE2D" w14:textId="77777777" w:rsidR="00F96A8A" w:rsidRPr="00FE2A7C" w:rsidRDefault="00F96A8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E5ECEA2" w14:textId="77777777" w:rsidR="00F96A8A" w:rsidRPr="00ED0724" w:rsidRDefault="00F96A8A" w:rsidP="00D22646">
      <w:pPr>
        <w:pStyle w:val="block"/>
        <w:spacing w:after="0" w:line="276" w:lineRule="auto"/>
        <w:jc w:val="thaiDistribute"/>
        <w:rPr>
          <w:rFonts w:cs="Times New Roman"/>
          <w:szCs w:val="22"/>
        </w:rPr>
      </w:pPr>
      <w:r w:rsidRPr="00ED0724">
        <w:rPr>
          <w:rFonts w:cs="Times New Roman"/>
          <w:szCs w:val="22"/>
        </w:rPr>
        <w:t>Biological assets are measured at fair value less cost</w:t>
      </w:r>
      <w:r w:rsidR="00DF131C" w:rsidRPr="00ED0724">
        <w:rPr>
          <w:rFonts w:cs="Times New Roman"/>
          <w:szCs w:val="22"/>
        </w:rPr>
        <w:t>s</w:t>
      </w:r>
      <w:r w:rsidRPr="00ED0724">
        <w:rPr>
          <w:rFonts w:cs="Times New Roman"/>
          <w:szCs w:val="22"/>
        </w:rPr>
        <w:t xml:space="preserve"> to sell </w:t>
      </w:r>
      <w:r w:rsidR="00642293" w:rsidRPr="00ED0724">
        <w:rPr>
          <w:rFonts w:cs="Times New Roman"/>
          <w:szCs w:val="22"/>
        </w:rPr>
        <w:t>(</w:t>
      </w:r>
      <w:r w:rsidRPr="00ED0724">
        <w:rPr>
          <w:rFonts w:cs="Times New Roman"/>
          <w:szCs w:val="22"/>
        </w:rPr>
        <w:t>the incre</w:t>
      </w:r>
      <w:r w:rsidR="00CC1D6F" w:rsidRPr="00ED0724">
        <w:rPr>
          <w:rFonts w:cs="Times New Roman"/>
          <w:szCs w:val="22"/>
        </w:rPr>
        <w:t>mental cost directly attributable to the disposal of a biological asset</w:t>
      </w:r>
      <w:r w:rsidR="00CC1D6F" w:rsidRPr="00ED0724">
        <w:rPr>
          <w:rFonts w:cs="Times New Roman"/>
          <w:szCs w:val="22"/>
          <w:cs/>
        </w:rPr>
        <w:t>)</w:t>
      </w:r>
      <w:r w:rsidR="00CC1D6F" w:rsidRPr="00ED0724">
        <w:rPr>
          <w:rFonts w:cs="Times New Roman"/>
          <w:szCs w:val="22"/>
        </w:rPr>
        <w:t xml:space="preserve">, except for the case where the fair value cannot be </w:t>
      </w:r>
      <w:r w:rsidR="00CC1D6F" w:rsidRPr="00AB31C6">
        <w:rPr>
          <w:rFonts w:cs="Times New Roman"/>
          <w:spacing w:val="-2"/>
          <w:szCs w:val="22"/>
        </w:rPr>
        <w:t xml:space="preserve">measured reliably, there are measured at cost less accumulated depreciation and </w:t>
      </w:r>
      <w:r w:rsidR="007A2574" w:rsidRPr="007A2574">
        <w:rPr>
          <w:rFonts w:cs="Times New Roman"/>
          <w:spacing w:val="-2"/>
          <w:szCs w:val="22"/>
        </w:rPr>
        <w:t xml:space="preserve">accumulated </w:t>
      </w:r>
      <w:r w:rsidR="00CC1D6F" w:rsidRPr="00AB31C6">
        <w:rPr>
          <w:rFonts w:cs="Times New Roman"/>
          <w:spacing w:val="-2"/>
          <w:szCs w:val="22"/>
        </w:rPr>
        <w:t>impairment losses</w:t>
      </w:r>
      <w:r w:rsidR="00CC1D6F" w:rsidRPr="00AB31C6">
        <w:rPr>
          <w:rFonts w:cs="Times New Roman"/>
          <w:spacing w:val="-2"/>
          <w:szCs w:val="22"/>
          <w:cs/>
        </w:rPr>
        <w:t>.</w:t>
      </w:r>
      <w:r w:rsidR="00CC1D6F" w:rsidRPr="00ED0724">
        <w:rPr>
          <w:rFonts w:cs="Times New Roman"/>
          <w:szCs w:val="22"/>
          <w:cs/>
        </w:rPr>
        <w:t xml:space="preserve"> </w:t>
      </w:r>
      <w:r w:rsidR="00CC1D6F" w:rsidRPr="00ED0724">
        <w:rPr>
          <w:rFonts w:cs="Times New Roman"/>
          <w:szCs w:val="22"/>
        </w:rPr>
        <w:t>Gain</w:t>
      </w:r>
      <w:r w:rsidR="00642293" w:rsidRPr="00ED0724">
        <w:rPr>
          <w:rFonts w:cs="Times New Roman"/>
          <w:szCs w:val="22"/>
        </w:rPr>
        <w:t>s</w:t>
      </w:r>
      <w:r w:rsidR="00CC1D6F" w:rsidRPr="00ED0724">
        <w:rPr>
          <w:rFonts w:cs="Times New Roman"/>
          <w:szCs w:val="22"/>
        </w:rPr>
        <w:t xml:space="preserve"> or losses on changes in fair value less costs to sell are </w:t>
      </w:r>
      <w:r w:rsidR="0026081E" w:rsidRPr="00ED0724">
        <w:rPr>
          <w:rFonts w:cs="Times New Roman"/>
          <w:szCs w:val="22"/>
        </w:rPr>
        <w:t>recognized</w:t>
      </w:r>
      <w:r w:rsidR="00CC1D6F" w:rsidRPr="00ED0724">
        <w:rPr>
          <w:rFonts w:cs="Times New Roman"/>
          <w:szCs w:val="22"/>
        </w:rPr>
        <w:t xml:space="preserve"> in profit or loss</w:t>
      </w:r>
      <w:r w:rsidR="00CC1D6F" w:rsidRPr="00ED0724">
        <w:rPr>
          <w:rFonts w:cs="Times New Roman"/>
          <w:szCs w:val="22"/>
          <w:cs/>
        </w:rPr>
        <w:t>.</w:t>
      </w:r>
    </w:p>
    <w:p w14:paraId="762A1855" w14:textId="77777777" w:rsidR="003D1822" w:rsidRPr="00ED0724" w:rsidRDefault="003D182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F45BE8" w14:textId="77777777" w:rsidR="00A3276E" w:rsidRPr="00ED0724" w:rsidRDefault="001E2B2C" w:rsidP="00E9310C">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ED0724">
        <w:rPr>
          <w:rFonts w:cs="Times New Roman"/>
          <w:i/>
          <w:iCs/>
          <w:szCs w:val="22"/>
        </w:rPr>
        <w:t xml:space="preserve">Investment </w:t>
      </w:r>
      <w:r w:rsidR="0062672E" w:rsidRPr="00ED0724">
        <w:rPr>
          <w:rFonts w:cs="Times New Roman"/>
          <w:i/>
          <w:iCs/>
          <w:szCs w:val="22"/>
        </w:rPr>
        <w:t>property</w:t>
      </w:r>
    </w:p>
    <w:p w14:paraId="0476A3D5" w14:textId="77777777" w:rsidR="00A3276E" w:rsidRPr="00ED0724" w:rsidRDefault="00A3276E"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77DFF8" w14:textId="50787FC6" w:rsidR="001E2B2C" w:rsidRPr="00ED0724" w:rsidRDefault="001E2B2C" w:rsidP="00D22646">
      <w:pPr>
        <w:pStyle w:val="block"/>
        <w:spacing w:after="0" w:line="276" w:lineRule="auto"/>
        <w:jc w:val="thaiDistribute"/>
        <w:rPr>
          <w:rFonts w:cs="Times New Roman"/>
          <w:szCs w:val="22"/>
        </w:rPr>
      </w:pPr>
      <w:r w:rsidRPr="00A26825">
        <w:rPr>
          <w:rFonts w:cs="Times New Roman"/>
          <w:szCs w:val="22"/>
        </w:rPr>
        <w:t>Investment properties are properties which</w:t>
      </w:r>
      <w:r w:rsidR="000F5CF7" w:rsidRPr="00A26825">
        <w:rPr>
          <w:rFonts w:cs="Times New Roman"/>
          <w:szCs w:val="22"/>
        </w:rPr>
        <w:t xml:space="preserve"> are held as right</w:t>
      </w:r>
      <w:r w:rsidR="000F5CF7" w:rsidRPr="00A26825">
        <w:rPr>
          <w:rFonts w:cs="Times New Roman"/>
          <w:szCs w:val="22"/>
          <w:cs/>
        </w:rPr>
        <w:t>-</w:t>
      </w:r>
      <w:r w:rsidR="000F5CF7" w:rsidRPr="00A26825">
        <w:rPr>
          <w:rFonts w:cs="Times New Roman"/>
          <w:szCs w:val="22"/>
        </w:rPr>
        <w:t>of</w:t>
      </w:r>
      <w:r w:rsidR="000F5CF7" w:rsidRPr="00A26825">
        <w:rPr>
          <w:rFonts w:cs="Times New Roman"/>
          <w:szCs w:val="22"/>
          <w:cs/>
        </w:rPr>
        <w:t>-</w:t>
      </w:r>
      <w:r w:rsidR="000F5CF7" w:rsidRPr="00A26825">
        <w:rPr>
          <w:rFonts w:cs="Times New Roman"/>
          <w:szCs w:val="22"/>
        </w:rPr>
        <w:t xml:space="preserve">use assets, as well as properties that </w:t>
      </w:r>
      <w:r w:rsidR="000F5CF7" w:rsidRPr="00B05D1F">
        <w:rPr>
          <w:rFonts w:cs="Times New Roman"/>
          <w:spacing w:val="-2"/>
          <w:szCs w:val="22"/>
        </w:rPr>
        <w:t xml:space="preserve">are </w:t>
      </w:r>
      <w:r w:rsidR="000F5CF7" w:rsidRPr="00D93A94">
        <w:rPr>
          <w:rFonts w:cs="Times New Roman"/>
          <w:spacing w:val="-4"/>
          <w:szCs w:val="22"/>
        </w:rPr>
        <w:t>owned by the Group</w:t>
      </w:r>
      <w:r w:rsidR="000F5CF7" w:rsidRPr="00D93A94">
        <w:rPr>
          <w:rFonts w:cs="Times New Roman"/>
          <w:spacing w:val="-4"/>
          <w:szCs w:val="22"/>
          <w:cs/>
        </w:rPr>
        <w:t xml:space="preserve">. </w:t>
      </w:r>
      <w:r w:rsidR="000F5CF7" w:rsidRPr="009616F7">
        <w:rPr>
          <w:rFonts w:cs="Times New Roman"/>
          <w:spacing w:val="-4"/>
          <w:szCs w:val="22"/>
        </w:rPr>
        <w:t>Investment properties</w:t>
      </w:r>
      <w:r w:rsidRPr="009616F7">
        <w:rPr>
          <w:rFonts w:cs="Times New Roman"/>
          <w:spacing w:val="-4"/>
          <w:szCs w:val="22"/>
        </w:rPr>
        <w:t xml:space="preserve"> are held to earn rental inco</w:t>
      </w:r>
      <w:r w:rsidRPr="00F05D04">
        <w:rPr>
          <w:rFonts w:cs="Times New Roman"/>
          <w:spacing w:val="-4"/>
          <w:szCs w:val="22"/>
        </w:rPr>
        <w:t xml:space="preserve">me, or capital appreciation or </w:t>
      </w:r>
      <w:r w:rsidRPr="000F1ABD">
        <w:rPr>
          <w:rFonts w:cs="Times New Roman"/>
          <w:spacing w:val="-4"/>
          <w:szCs w:val="22"/>
        </w:rPr>
        <w:t>both</w:t>
      </w:r>
      <w:r w:rsidRPr="00A26825">
        <w:rPr>
          <w:rFonts w:cs="Times New Roman"/>
          <w:spacing w:val="-4"/>
          <w:szCs w:val="22"/>
        </w:rPr>
        <w:t>,</w:t>
      </w:r>
      <w:r w:rsidRPr="00A26825">
        <w:rPr>
          <w:rFonts w:cs="Times New Roman"/>
          <w:szCs w:val="22"/>
        </w:rPr>
        <w:t xml:space="preserve"> but not for sale in the ordinary course of business, use in the production or supply of goods or services or for administrative purposes</w:t>
      </w:r>
      <w:r w:rsidRPr="00B05D1F">
        <w:rPr>
          <w:rFonts w:cs="Times New Roman"/>
          <w:szCs w:val="22"/>
          <w:cs/>
        </w:rPr>
        <w:t>.</w:t>
      </w:r>
    </w:p>
    <w:p w14:paraId="4FD812C5" w14:textId="77777777" w:rsidR="001E2B2C" w:rsidRPr="00ED0724"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F54FC10" w14:textId="77777777" w:rsidR="00464749" w:rsidRPr="00ED0724" w:rsidRDefault="001E2B2C" w:rsidP="00D22646">
      <w:pPr>
        <w:pStyle w:val="block"/>
        <w:spacing w:after="0" w:line="276" w:lineRule="auto"/>
        <w:jc w:val="thaiDistribute"/>
        <w:rPr>
          <w:rFonts w:cs="Times New Roman"/>
          <w:szCs w:val="22"/>
        </w:rPr>
      </w:pPr>
      <w:r w:rsidRPr="00ED0724">
        <w:rPr>
          <w:rFonts w:cs="Times New Roman"/>
          <w:szCs w:val="22"/>
        </w:rPr>
        <w:t>Investment proper</w:t>
      </w:r>
      <w:r w:rsidR="003144BA" w:rsidRPr="00ED0724">
        <w:rPr>
          <w:rFonts w:cs="Times New Roman"/>
          <w:szCs w:val="22"/>
        </w:rPr>
        <w:t>ties are measured</w:t>
      </w:r>
      <w:r w:rsidRPr="00ED0724">
        <w:rPr>
          <w:rFonts w:cs="Times New Roman"/>
          <w:szCs w:val="22"/>
        </w:rPr>
        <w:t xml:space="preserve"> at cost less accumulated depreciation and </w:t>
      </w:r>
      <w:r w:rsidR="00D4652C" w:rsidRPr="00ED0724">
        <w:rPr>
          <w:rFonts w:cs="Times New Roman"/>
          <w:szCs w:val="22"/>
        </w:rPr>
        <w:t>accumulated</w:t>
      </w:r>
      <w:r w:rsidR="00D4652C" w:rsidRPr="00ED0724">
        <w:rPr>
          <w:rFonts w:cs="Times New Roman"/>
          <w:szCs w:val="22"/>
          <w:cs/>
        </w:rPr>
        <w:t xml:space="preserve"> </w:t>
      </w:r>
      <w:r w:rsidRPr="00ED0724">
        <w:rPr>
          <w:rFonts w:cs="Times New Roman"/>
          <w:szCs w:val="22"/>
        </w:rPr>
        <w:t>impairment losses</w:t>
      </w:r>
      <w:r w:rsidRPr="00ED0724">
        <w:rPr>
          <w:rFonts w:cs="Times New Roman"/>
          <w:szCs w:val="22"/>
          <w:cs/>
        </w:rPr>
        <w:t>.</w:t>
      </w:r>
    </w:p>
    <w:p w14:paraId="6A56CC40" w14:textId="77777777" w:rsidR="000E6C8E" w:rsidRPr="00ED0724" w:rsidRDefault="000E6C8E"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EE6964F" w14:textId="77777777" w:rsidR="00E55873" w:rsidRPr="00ED0724" w:rsidRDefault="001E2B2C" w:rsidP="00D22646">
      <w:pPr>
        <w:pStyle w:val="block"/>
        <w:spacing w:after="0" w:line="276" w:lineRule="auto"/>
        <w:jc w:val="thaiDistribute"/>
        <w:rPr>
          <w:rFonts w:cs="Times New Roman"/>
          <w:szCs w:val="22"/>
        </w:rPr>
      </w:pPr>
      <w:r w:rsidRPr="00ED0724">
        <w:rPr>
          <w:rFonts w:cs="Times New Roman"/>
          <w:szCs w:val="22"/>
        </w:rPr>
        <w:lastRenderedPageBreak/>
        <w:t>Cost includes expenditure that is directly attributable to the acquis</w:t>
      </w:r>
      <w:r w:rsidR="00605ABB" w:rsidRPr="00ED0724">
        <w:rPr>
          <w:rFonts w:cs="Times New Roman"/>
          <w:szCs w:val="22"/>
        </w:rPr>
        <w:t>ition of the investment propert</w:t>
      </w:r>
      <w:r w:rsidR="000F5CF7" w:rsidRPr="00ED0724">
        <w:rPr>
          <w:rFonts w:cs="Times New Roman"/>
          <w:szCs w:val="22"/>
        </w:rPr>
        <w:t>y</w:t>
      </w:r>
      <w:r w:rsidRPr="00ED0724">
        <w:rPr>
          <w:rFonts w:cs="Times New Roman"/>
          <w:szCs w:val="22"/>
          <w:cs/>
        </w:rPr>
        <w:t xml:space="preserve">. </w:t>
      </w:r>
      <w:r w:rsidRPr="00ED0724">
        <w:rPr>
          <w:rFonts w:cs="Times New Roman"/>
          <w:szCs w:val="22"/>
        </w:rPr>
        <w:t>The cost of self</w:t>
      </w:r>
      <w:r w:rsidR="00605ABB" w:rsidRPr="00ED0724">
        <w:rPr>
          <w:rFonts w:cs="Times New Roman"/>
          <w:szCs w:val="22"/>
          <w:cs/>
        </w:rPr>
        <w:t>-</w:t>
      </w:r>
      <w:r w:rsidR="00605ABB" w:rsidRPr="00ED0724">
        <w:rPr>
          <w:rFonts w:cs="Times New Roman"/>
          <w:szCs w:val="22"/>
        </w:rPr>
        <w:t>constructed investment propert</w:t>
      </w:r>
      <w:r w:rsidR="000F5CF7" w:rsidRPr="00ED0724">
        <w:rPr>
          <w:rFonts w:cs="Times New Roman"/>
          <w:szCs w:val="22"/>
        </w:rPr>
        <w:t>y</w:t>
      </w:r>
      <w:r w:rsidRPr="00ED0724">
        <w:rPr>
          <w:rFonts w:cs="Times New Roman"/>
          <w:szCs w:val="22"/>
        </w:rPr>
        <w:t xml:space="preserve"> include</w:t>
      </w:r>
      <w:r w:rsidR="000F5CF7" w:rsidRPr="00ED0724">
        <w:rPr>
          <w:rFonts w:cs="Times New Roman"/>
          <w:szCs w:val="22"/>
        </w:rPr>
        <w:t>s</w:t>
      </w:r>
      <w:r w:rsidRPr="00ED0724">
        <w:rPr>
          <w:rFonts w:cs="Times New Roman"/>
          <w:szCs w:val="22"/>
        </w:rPr>
        <w:t xml:space="preserve"> the cost of materials</w:t>
      </w:r>
      <w:r w:rsidR="00EF3528">
        <w:rPr>
          <w:rFonts w:cs="Times New Roman"/>
          <w:szCs w:val="22"/>
        </w:rPr>
        <w:t>,</w:t>
      </w:r>
      <w:r w:rsidRPr="00ED0724">
        <w:rPr>
          <w:rFonts w:cs="Times New Roman"/>
          <w:szCs w:val="22"/>
        </w:rPr>
        <w:t xml:space="preserve"> direct </w:t>
      </w:r>
      <w:proofErr w:type="spellStart"/>
      <w:r w:rsidR="004D6379" w:rsidRPr="00ED0724">
        <w:rPr>
          <w:rFonts w:cs="Times New Roman"/>
          <w:szCs w:val="22"/>
        </w:rPr>
        <w:t>labor</w:t>
      </w:r>
      <w:proofErr w:type="spellEnd"/>
      <w:r w:rsidRPr="00ED0724">
        <w:rPr>
          <w:rFonts w:cs="Times New Roman"/>
          <w:szCs w:val="22"/>
        </w:rPr>
        <w:t xml:space="preserve">, and other costs directly attributable to </w:t>
      </w:r>
      <w:r w:rsidR="00605ABB" w:rsidRPr="00ED0724">
        <w:rPr>
          <w:rFonts w:cs="Times New Roman"/>
          <w:szCs w:val="22"/>
        </w:rPr>
        <w:t>bringing the investment propert</w:t>
      </w:r>
      <w:r w:rsidR="000F5CF7" w:rsidRPr="00ED0724">
        <w:rPr>
          <w:rFonts w:cs="Times New Roman"/>
          <w:szCs w:val="22"/>
        </w:rPr>
        <w:t>y</w:t>
      </w:r>
      <w:r w:rsidRPr="00ED0724">
        <w:rPr>
          <w:rFonts w:cs="Times New Roman"/>
          <w:szCs w:val="22"/>
        </w:rPr>
        <w:t xml:space="preserve"> to a working condition for its intended use and </w:t>
      </w:r>
      <w:r w:rsidR="00E74BBC" w:rsidRPr="00ED0724">
        <w:rPr>
          <w:rFonts w:cs="Times New Roman"/>
          <w:szCs w:val="22"/>
        </w:rPr>
        <w:t>capitalized</w:t>
      </w:r>
      <w:r w:rsidRPr="00ED0724">
        <w:rPr>
          <w:rFonts w:cs="Times New Roman"/>
          <w:szCs w:val="22"/>
        </w:rPr>
        <w:t xml:space="preserve"> borrowing costs</w:t>
      </w:r>
      <w:r w:rsidR="003144BA" w:rsidRPr="00ED0724">
        <w:rPr>
          <w:rFonts w:cs="Times New Roman"/>
          <w:szCs w:val="22"/>
        </w:rPr>
        <w:t xml:space="preserve"> of a qualifying assets</w:t>
      </w:r>
      <w:r w:rsidRPr="00ED0724">
        <w:rPr>
          <w:rFonts w:cs="Times New Roman"/>
          <w:szCs w:val="22"/>
          <w:cs/>
        </w:rPr>
        <w:t>.</w:t>
      </w:r>
    </w:p>
    <w:p w14:paraId="0F210D20" w14:textId="77777777" w:rsidR="00E55873" w:rsidRPr="00EF0DAF" w:rsidRDefault="00E55873"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02012F7D" w14:textId="7FE116B6" w:rsidR="006F6E40" w:rsidRDefault="00CC52AE" w:rsidP="00D22646">
      <w:pPr>
        <w:pStyle w:val="block"/>
        <w:spacing w:after="0" w:line="276" w:lineRule="auto"/>
        <w:jc w:val="thaiDistribute"/>
        <w:rPr>
          <w:rFonts w:cs="Times New Roman"/>
          <w:szCs w:val="22"/>
        </w:rPr>
      </w:pPr>
      <w:r w:rsidRPr="005125A8">
        <w:rPr>
          <w:rFonts w:cs="Times New Roman"/>
          <w:szCs w:val="22"/>
        </w:rPr>
        <w:t>Depreciation is calculated on a straight-</w:t>
      </w:r>
      <w:r w:rsidRPr="00A26825">
        <w:rPr>
          <w:rFonts w:cs="Times New Roman"/>
          <w:szCs w:val="22"/>
        </w:rPr>
        <w:t xml:space="preserve">line basis over the estimated useful lives of each asset and </w:t>
      </w:r>
      <w:r w:rsidRPr="00A26825">
        <w:rPr>
          <w:rFonts w:cs="Times New Roman"/>
          <w:spacing w:val="-2"/>
          <w:szCs w:val="22"/>
        </w:rPr>
        <w:t>recognized in profit or loss. No depreciation</w:t>
      </w:r>
      <w:r w:rsidR="0037600B" w:rsidRPr="00A26825">
        <w:rPr>
          <w:rFonts w:cs="Cordia New" w:hint="cs"/>
          <w:spacing w:val="-2"/>
          <w:szCs w:val="28"/>
          <w:cs/>
          <w:lang w:bidi="th-TH"/>
        </w:rPr>
        <w:t xml:space="preserve"> </w:t>
      </w:r>
      <w:r w:rsidR="0037600B" w:rsidRPr="000F1ABD">
        <w:rPr>
          <w:rFonts w:cs="Cordia New"/>
          <w:spacing w:val="-2"/>
          <w:szCs w:val="28"/>
          <w:lang w:val="en-US" w:bidi="th-TH"/>
        </w:rPr>
        <w:t>is</w:t>
      </w:r>
      <w:r w:rsidRPr="00A26825">
        <w:rPr>
          <w:rFonts w:cs="Times New Roman"/>
          <w:spacing w:val="-2"/>
          <w:szCs w:val="22"/>
        </w:rPr>
        <w:t xml:space="preserve"> charged</w:t>
      </w:r>
      <w:r w:rsidRPr="0026146D">
        <w:rPr>
          <w:rFonts w:cs="Times New Roman"/>
          <w:spacing w:val="-2"/>
          <w:szCs w:val="22"/>
        </w:rPr>
        <w:t xml:space="preserve"> on freehold land and </w:t>
      </w:r>
      <w:r w:rsidR="006F6E40" w:rsidRPr="0026146D">
        <w:rPr>
          <w:rFonts w:cs="Times New Roman"/>
          <w:spacing w:val="-2"/>
          <w:szCs w:val="22"/>
        </w:rPr>
        <w:t>construction in progress</w:t>
      </w:r>
      <w:r w:rsidRPr="0026146D">
        <w:rPr>
          <w:rFonts w:cs="Times New Roman"/>
          <w:spacing w:val="-2"/>
          <w:szCs w:val="22"/>
        </w:rPr>
        <w:t>.</w:t>
      </w:r>
      <w:r w:rsidR="007707B3" w:rsidRPr="005125A8">
        <w:rPr>
          <w:rFonts w:cs="Times New Roman"/>
          <w:szCs w:val="22"/>
          <w:cs/>
        </w:rPr>
        <w:t xml:space="preserve"> </w:t>
      </w:r>
    </w:p>
    <w:p w14:paraId="02877DFE" w14:textId="77777777" w:rsidR="006F6E40" w:rsidRPr="00EF0DAF" w:rsidRDefault="006F6E40" w:rsidP="00EF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22F939DE" w14:textId="77777777" w:rsidR="007707B3" w:rsidRPr="005125A8" w:rsidRDefault="007707B3" w:rsidP="00D22646">
      <w:pPr>
        <w:pStyle w:val="block"/>
        <w:spacing w:after="0" w:line="276" w:lineRule="auto"/>
        <w:jc w:val="thaiDistribute"/>
        <w:rPr>
          <w:rFonts w:cs="Times New Roman"/>
          <w:szCs w:val="22"/>
        </w:rPr>
      </w:pPr>
      <w:r w:rsidRPr="005125A8">
        <w:rPr>
          <w:rFonts w:cs="Times New Roman"/>
          <w:szCs w:val="22"/>
        </w:rPr>
        <w:t>The estimated useful lives are as follows</w:t>
      </w:r>
      <w:r w:rsidRPr="005125A8">
        <w:rPr>
          <w:rFonts w:cs="Times New Roman"/>
          <w:szCs w:val="22"/>
          <w:cs/>
        </w:rPr>
        <w:t>:</w:t>
      </w:r>
    </w:p>
    <w:p w14:paraId="4E2DB3CA" w14:textId="77777777" w:rsidR="007707B3" w:rsidRPr="00EF0DAF" w:rsidRDefault="007707B3"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tbl>
      <w:tblPr>
        <w:tblW w:w="8675" w:type="dxa"/>
        <w:tblInd w:w="567" w:type="dxa"/>
        <w:tblCellMar>
          <w:left w:w="0" w:type="dxa"/>
          <w:right w:w="0" w:type="dxa"/>
        </w:tblCellMar>
        <w:tblLook w:val="0000" w:firstRow="0" w:lastRow="0" w:firstColumn="0" w:lastColumn="0" w:noHBand="0" w:noVBand="0"/>
      </w:tblPr>
      <w:tblGrid>
        <w:gridCol w:w="6280"/>
        <w:gridCol w:w="1399"/>
        <w:gridCol w:w="996"/>
      </w:tblGrid>
      <w:tr w:rsidR="007707B3" w:rsidRPr="005125A8" w14:paraId="6D29092A" w14:textId="77777777" w:rsidTr="00554933">
        <w:tc>
          <w:tcPr>
            <w:tcW w:w="5363" w:type="dxa"/>
            <w:vAlign w:val="bottom"/>
          </w:tcPr>
          <w:p w14:paraId="4A571CC8" w14:textId="77777777" w:rsidR="007707B3" w:rsidRPr="005125A8" w:rsidRDefault="007707B3" w:rsidP="00F4158E">
            <w:pPr>
              <w:spacing w:line="276" w:lineRule="auto"/>
              <w:ind w:left="-18" w:right="-86"/>
              <w:rPr>
                <w:rFonts w:ascii="Times New Roman" w:hAnsi="Times New Roman" w:cs="Times New Roman"/>
                <w:sz w:val="22"/>
                <w:szCs w:val="22"/>
              </w:rPr>
            </w:pPr>
            <w:r w:rsidRPr="005125A8">
              <w:rPr>
                <w:rFonts w:ascii="Times New Roman" w:hAnsi="Times New Roman" w:cs="Times New Roman"/>
                <w:sz w:val="22"/>
                <w:szCs w:val="22"/>
              </w:rPr>
              <w:t>Land improvements</w:t>
            </w:r>
          </w:p>
        </w:tc>
        <w:tc>
          <w:tcPr>
            <w:tcW w:w="1195" w:type="dxa"/>
          </w:tcPr>
          <w:p w14:paraId="0AF7FAAD" w14:textId="77777777" w:rsidR="007707B3" w:rsidRPr="00244C53" w:rsidRDefault="00D70211" w:rsidP="00F4158E">
            <w:pPr>
              <w:spacing w:line="276" w:lineRule="auto"/>
              <w:jc w:val="right"/>
              <w:rPr>
                <w:rFonts w:ascii="Times New Roman" w:hAnsi="Times New Roman" w:cs="Times New Roman"/>
                <w:sz w:val="22"/>
                <w:szCs w:val="22"/>
              </w:rPr>
            </w:pPr>
            <w:r w:rsidRPr="00244C53">
              <w:rPr>
                <w:rFonts w:ascii="Times New Roman" w:hAnsi="Times New Roman" w:cs="Times New Roman"/>
                <w:sz w:val="22"/>
                <w:szCs w:val="22"/>
              </w:rPr>
              <w:t>5, 20</w:t>
            </w:r>
          </w:p>
        </w:tc>
        <w:tc>
          <w:tcPr>
            <w:tcW w:w="851" w:type="dxa"/>
          </w:tcPr>
          <w:p w14:paraId="66588667" w14:textId="77777777" w:rsidR="007707B3" w:rsidRPr="00244C53" w:rsidRDefault="007707B3" w:rsidP="00554933">
            <w:pPr>
              <w:spacing w:line="276" w:lineRule="auto"/>
              <w:ind w:left="113"/>
              <w:rPr>
                <w:rFonts w:ascii="Times New Roman" w:hAnsi="Times New Roman" w:cs="Times New Roman"/>
                <w:sz w:val="22"/>
                <w:szCs w:val="22"/>
              </w:rPr>
            </w:pPr>
            <w:r w:rsidRPr="00244C53">
              <w:rPr>
                <w:rFonts w:ascii="Times New Roman" w:hAnsi="Times New Roman" w:cs="Times New Roman"/>
                <w:sz w:val="22"/>
                <w:szCs w:val="22"/>
              </w:rPr>
              <w:t>years</w:t>
            </w:r>
          </w:p>
        </w:tc>
      </w:tr>
      <w:tr w:rsidR="007707B3" w:rsidRPr="009B249B" w14:paraId="11F134AA" w14:textId="77777777" w:rsidTr="00554933">
        <w:tc>
          <w:tcPr>
            <w:tcW w:w="5363" w:type="dxa"/>
            <w:vAlign w:val="bottom"/>
          </w:tcPr>
          <w:p w14:paraId="5A5171BD" w14:textId="77777777" w:rsidR="007707B3" w:rsidRPr="009B249B" w:rsidRDefault="007707B3" w:rsidP="00F4158E">
            <w:pPr>
              <w:spacing w:line="276" w:lineRule="auto"/>
              <w:ind w:left="-18" w:right="-86"/>
              <w:rPr>
                <w:rFonts w:ascii="Times New Roman" w:hAnsi="Times New Roman" w:cs="Times New Roman"/>
                <w:sz w:val="22"/>
                <w:szCs w:val="22"/>
              </w:rPr>
            </w:pPr>
            <w:r w:rsidRPr="009B249B">
              <w:rPr>
                <w:rFonts w:ascii="Times New Roman" w:hAnsi="Times New Roman" w:cs="Times New Roman"/>
                <w:sz w:val="22"/>
                <w:szCs w:val="22"/>
              </w:rPr>
              <w:t>Buildings and structures</w:t>
            </w:r>
          </w:p>
        </w:tc>
        <w:tc>
          <w:tcPr>
            <w:tcW w:w="1195" w:type="dxa"/>
          </w:tcPr>
          <w:p w14:paraId="018545A4" w14:textId="77777777" w:rsidR="007707B3" w:rsidRPr="00244C53" w:rsidRDefault="007707B3" w:rsidP="00F4158E">
            <w:pPr>
              <w:spacing w:line="276" w:lineRule="auto"/>
              <w:jc w:val="right"/>
              <w:rPr>
                <w:rFonts w:ascii="Times New Roman" w:hAnsi="Times New Roman" w:cs="Times New Roman"/>
                <w:sz w:val="22"/>
                <w:szCs w:val="22"/>
              </w:rPr>
            </w:pPr>
            <w:r w:rsidRPr="00244C53">
              <w:rPr>
                <w:rFonts w:ascii="Times New Roman" w:hAnsi="Times New Roman" w:cs="Times New Roman"/>
                <w:sz w:val="22"/>
                <w:szCs w:val="22"/>
              </w:rPr>
              <w:t>5, 20</w:t>
            </w:r>
          </w:p>
        </w:tc>
        <w:tc>
          <w:tcPr>
            <w:tcW w:w="851" w:type="dxa"/>
          </w:tcPr>
          <w:p w14:paraId="70CD6038" w14:textId="77777777" w:rsidR="007707B3" w:rsidRPr="00244C53" w:rsidRDefault="007707B3" w:rsidP="00554933">
            <w:pPr>
              <w:spacing w:line="276" w:lineRule="auto"/>
              <w:ind w:left="113"/>
              <w:rPr>
                <w:rFonts w:ascii="Times New Roman" w:hAnsi="Times New Roman" w:cs="Cordia New"/>
                <w:sz w:val="22"/>
                <w:szCs w:val="22"/>
                <w:cs/>
              </w:rPr>
            </w:pPr>
            <w:r w:rsidRPr="00244C53">
              <w:rPr>
                <w:rFonts w:ascii="Times New Roman" w:hAnsi="Times New Roman" w:cs="Times New Roman"/>
                <w:sz w:val="22"/>
                <w:szCs w:val="22"/>
              </w:rPr>
              <w:t>years</w:t>
            </w:r>
          </w:p>
        </w:tc>
      </w:tr>
    </w:tbl>
    <w:p w14:paraId="6D7E278F" w14:textId="77777777" w:rsidR="00E52CC1" w:rsidRPr="00EF0DAF" w:rsidRDefault="00E52CC1"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1BC095EF" w14:textId="403CC7C8" w:rsidR="00CC52AE" w:rsidRPr="005125A8" w:rsidRDefault="00CC52AE" w:rsidP="009B249B">
      <w:pPr>
        <w:pStyle w:val="block"/>
        <w:spacing w:after="0" w:line="276" w:lineRule="auto"/>
        <w:jc w:val="thaiDistribute"/>
        <w:rPr>
          <w:rFonts w:cs="Times New Roman"/>
          <w:szCs w:val="22"/>
        </w:rPr>
      </w:pPr>
      <w:r w:rsidRPr="005125A8">
        <w:rPr>
          <w:rFonts w:cs="Times New Roman"/>
          <w:szCs w:val="22"/>
        </w:rPr>
        <w:t xml:space="preserve">Any gains </w:t>
      </w:r>
      <w:r w:rsidR="00004BB2">
        <w:rPr>
          <w:rFonts w:cs="Times New Roman"/>
          <w:szCs w:val="22"/>
        </w:rPr>
        <w:t>or</w:t>
      </w:r>
      <w:r w:rsidR="00004BB2" w:rsidRPr="005125A8">
        <w:rPr>
          <w:rFonts w:cs="Times New Roman"/>
          <w:szCs w:val="22"/>
        </w:rPr>
        <w:t xml:space="preserve"> </w:t>
      </w:r>
      <w:r w:rsidRPr="005125A8">
        <w:rPr>
          <w:rFonts w:cs="Times New Roman"/>
          <w:szCs w:val="22"/>
        </w:rPr>
        <w:t>losses arising from differences between the proceeds from disposal and the carrying amount of investment property are recognized in profit or loss.</w:t>
      </w:r>
    </w:p>
    <w:p w14:paraId="4644A467" w14:textId="77777777" w:rsidR="00CC52AE" w:rsidRPr="00EF0DAF" w:rsidRDefault="00CC52AE" w:rsidP="00CC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5263CE32" w14:textId="19AA2D6D" w:rsidR="00CC52AE" w:rsidRPr="00CC52AE" w:rsidRDefault="00CC52AE" w:rsidP="00CC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125A8">
        <w:rPr>
          <w:rFonts w:ascii="Times New Roman" w:hAnsi="Times New Roman" w:cs="Times New Roman"/>
          <w:i/>
          <w:iCs/>
          <w:sz w:val="22"/>
          <w:szCs w:val="22"/>
        </w:rPr>
        <w:t>Reclassification to property, plant and equipment</w:t>
      </w:r>
    </w:p>
    <w:p w14:paraId="59EA38A4" w14:textId="77777777" w:rsidR="00CC52AE" w:rsidRPr="00EF0DAF" w:rsidRDefault="00CC52AE" w:rsidP="00CC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098BDBAD" w14:textId="77777777" w:rsidR="0062672E" w:rsidRPr="00CC73AD" w:rsidRDefault="00CC52AE" w:rsidP="00D22646">
      <w:pPr>
        <w:pStyle w:val="block"/>
        <w:spacing w:after="0" w:line="276" w:lineRule="auto"/>
        <w:jc w:val="thaiDistribute"/>
        <w:rPr>
          <w:rFonts w:cs="Times New Roman"/>
          <w:i/>
          <w:iCs/>
          <w:szCs w:val="22"/>
        </w:rPr>
      </w:pPr>
      <w:r w:rsidRPr="00CC52AE">
        <w:rPr>
          <w:rFonts w:cs="Times New Roman"/>
          <w:szCs w:val="22"/>
        </w:rPr>
        <w:t>When the use of an investment property changes such that it is reclassified as property, plant and equipment, its carrying amount at the date of reclassification becomes its cost for subsequent accounting.</w:t>
      </w:r>
    </w:p>
    <w:p w14:paraId="55772522" w14:textId="77777777" w:rsidR="00517432" w:rsidRPr="00EF0DAF" w:rsidRDefault="00517432"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56D86669" w14:textId="5C0031BA" w:rsidR="00F57C38" w:rsidRPr="006F6E40" w:rsidRDefault="001E2B2C" w:rsidP="00E9310C">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6F6E40">
        <w:rPr>
          <w:rFonts w:cs="Times New Roman"/>
          <w:i/>
          <w:iCs/>
          <w:szCs w:val="22"/>
        </w:rPr>
        <w:t>Property, plant and equipment</w:t>
      </w:r>
    </w:p>
    <w:p w14:paraId="46DDBAE9" w14:textId="77777777" w:rsidR="00F57C38" w:rsidRPr="00EF0DAF" w:rsidRDefault="00F57C3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435864A5" w14:textId="77777777" w:rsidR="001E2B2C" w:rsidRPr="006F6E40"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6F6E40">
        <w:rPr>
          <w:rFonts w:ascii="Times New Roman" w:hAnsi="Times New Roman" w:cs="Times New Roman"/>
          <w:i/>
          <w:iCs/>
          <w:sz w:val="22"/>
          <w:szCs w:val="22"/>
        </w:rPr>
        <w:t>Owned assets</w:t>
      </w:r>
    </w:p>
    <w:p w14:paraId="3119EC47" w14:textId="77777777" w:rsidR="001E2B2C" w:rsidRPr="00EF0DAF"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cs/>
        </w:rPr>
      </w:pPr>
    </w:p>
    <w:p w14:paraId="4A8A2D91" w14:textId="77777777" w:rsidR="001E2B2C" w:rsidRPr="006F6E40" w:rsidRDefault="001E2B2C" w:rsidP="00D22646">
      <w:pPr>
        <w:pStyle w:val="block"/>
        <w:spacing w:after="0" w:line="276" w:lineRule="auto"/>
        <w:jc w:val="thaiDistribute"/>
        <w:rPr>
          <w:rFonts w:cs="Times New Roman"/>
          <w:szCs w:val="22"/>
        </w:rPr>
      </w:pPr>
      <w:r w:rsidRPr="0026146D">
        <w:rPr>
          <w:rFonts w:cs="Times New Roman"/>
          <w:spacing w:val="-2"/>
          <w:szCs w:val="22"/>
        </w:rPr>
        <w:t xml:space="preserve">Property, plant and equipment are </w:t>
      </w:r>
      <w:r w:rsidR="003144BA" w:rsidRPr="0026146D">
        <w:rPr>
          <w:rFonts w:cs="Times New Roman"/>
          <w:spacing w:val="-2"/>
          <w:szCs w:val="22"/>
        </w:rPr>
        <w:t xml:space="preserve">measured </w:t>
      </w:r>
      <w:r w:rsidR="00D4652C" w:rsidRPr="0026146D">
        <w:rPr>
          <w:rFonts w:cs="Times New Roman"/>
          <w:spacing w:val="-2"/>
          <w:szCs w:val="22"/>
        </w:rPr>
        <w:t xml:space="preserve">at cost less accumulated </w:t>
      </w:r>
      <w:r w:rsidRPr="0026146D">
        <w:rPr>
          <w:rFonts w:cs="Times New Roman"/>
          <w:spacing w:val="-2"/>
          <w:szCs w:val="22"/>
        </w:rPr>
        <w:t xml:space="preserve">depreciation and </w:t>
      </w:r>
      <w:r w:rsidR="00D4652C" w:rsidRPr="0026146D">
        <w:rPr>
          <w:rFonts w:cs="Times New Roman"/>
          <w:spacing w:val="-2"/>
          <w:szCs w:val="22"/>
        </w:rPr>
        <w:t>accumulated</w:t>
      </w:r>
      <w:r w:rsidR="00D4652C" w:rsidRPr="006F6E40">
        <w:rPr>
          <w:rFonts w:cs="Times New Roman"/>
          <w:szCs w:val="22"/>
        </w:rPr>
        <w:t xml:space="preserve"> </w:t>
      </w:r>
      <w:r w:rsidRPr="006F6E40">
        <w:rPr>
          <w:rFonts w:cs="Times New Roman"/>
          <w:szCs w:val="22"/>
        </w:rPr>
        <w:t>impairment losses</w:t>
      </w:r>
      <w:r w:rsidRPr="006F6E40">
        <w:rPr>
          <w:rFonts w:cs="Times New Roman"/>
          <w:szCs w:val="22"/>
          <w:cs/>
        </w:rPr>
        <w:t>.</w:t>
      </w:r>
    </w:p>
    <w:p w14:paraId="32030259" w14:textId="77777777" w:rsidR="003D1822" w:rsidRPr="00EF0DAF" w:rsidRDefault="003D182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387DCEAC" w14:textId="77777777" w:rsidR="001E2B2C" w:rsidRPr="006F6E40" w:rsidRDefault="001E2B2C" w:rsidP="00D22646">
      <w:pPr>
        <w:pStyle w:val="block"/>
        <w:spacing w:after="0" w:line="276" w:lineRule="auto"/>
        <w:jc w:val="thaiDistribute"/>
        <w:rPr>
          <w:rFonts w:cs="Times New Roman"/>
          <w:bCs/>
          <w:szCs w:val="22"/>
          <w:lang w:eastAsia="en-GB"/>
        </w:rPr>
      </w:pPr>
      <w:r w:rsidRPr="00AE0AE8">
        <w:rPr>
          <w:rFonts w:cs="Times New Roman"/>
          <w:bCs/>
          <w:spacing w:val="2"/>
          <w:szCs w:val="22"/>
          <w:lang w:eastAsia="en-GB"/>
        </w:rPr>
        <w:t>Cost includes expenditure that is directly attributable to the acquisition of the asset</w:t>
      </w:r>
      <w:r w:rsidR="004B5EBD" w:rsidRPr="00AE0AE8">
        <w:rPr>
          <w:rFonts w:cs="Times New Roman"/>
          <w:bCs/>
          <w:spacing w:val="2"/>
          <w:szCs w:val="22"/>
          <w:lang w:eastAsia="en-GB"/>
        </w:rPr>
        <w:t xml:space="preserve">. </w:t>
      </w:r>
      <w:r w:rsidRPr="00AE0AE8">
        <w:rPr>
          <w:rFonts w:cs="Times New Roman"/>
          <w:bCs/>
          <w:spacing w:val="2"/>
          <w:szCs w:val="22"/>
          <w:lang w:eastAsia="en-GB"/>
        </w:rPr>
        <w:t>The cost of</w:t>
      </w:r>
      <w:r w:rsidRPr="006F6E40">
        <w:rPr>
          <w:rFonts w:cs="Times New Roman"/>
          <w:bCs/>
          <w:szCs w:val="22"/>
          <w:lang w:eastAsia="en-GB"/>
        </w:rPr>
        <w:t xml:space="preserve"> </w:t>
      </w:r>
      <w:r w:rsidRPr="00AE0AE8">
        <w:rPr>
          <w:rFonts w:cs="Times New Roman"/>
          <w:bCs/>
          <w:spacing w:val="-4"/>
          <w:szCs w:val="22"/>
          <w:lang w:eastAsia="en-GB"/>
        </w:rPr>
        <w:t>self-constructed assets includes the cost of materials</w:t>
      </w:r>
      <w:r w:rsidR="007A2574" w:rsidRPr="00AE0AE8">
        <w:rPr>
          <w:rFonts w:cs="Times New Roman"/>
          <w:bCs/>
          <w:spacing w:val="-4"/>
          <w:szCs w:val="22"/>
          <w:lang w:eastAsia="en-GB"/>
        </w:rPr>
        <w:t>,</w:t>
      </w:r>
      <w:r w:rsidRPr="00AE0AE8">
        <w:rPr>
          <w:rFonts w:cs="Times New Roman"/>
          <w:bCs/>
          <w:spacing w:val="-4"/>
          <w:szCs w:val="22"/>
          <w:lang w:eastAsia="en-GB"/>
        </w:rPr>
        <w:t xml:space="preserve"> direct </w:t>
      </w:r>
      <w:proofErr w:type="spellStart"/>
      <w:r w:rsidR="004D6379" w:rsidRPr="00AE0AE8">
        <w:rPr>
          <w:rFonts w:cs="Times New Roman"/>
          <w:bCs/>
          <w:spacing w:val="-4"/>
          <w:szCs w:val="22"/>
          <w:lang w:eastAsia="en-GB"/>
        </w:rPr>
        <w:t>labor</w:t>
      </w:r>
      <w:proofErr w:type="spellEnd"/>
      <w:r w:rsidRPr="00AE0AE8">
        <w:rPr>
          <w:rFonts w:cs="Times New Roman"/>
          <w:bCs/>
          <w:spacing w:val="-4"/>
          <w:szCs w:val="22"/>
          <w:lang w:eastAsia="en-GB"/>
        </w:rPr>
        <w:t>, any other costs directly attribut</w:t>
      </w:r>
      <w:r w:rsidR="007707B3" w:rsidRPr="00AE0AE8">
        <w:rPr>
          <w:rFonts w:cs="Times New Roman"/>
          <w:bCs/>
          <w:spacing w:val="-4"/>
          <w:szCs w:val="22"/>
          <w:lang w:eastAsia="en-GB"/>
        </w:rPr>
        <w:t>able to</w:t>
      </w:r>
      <w:r w:rsidR="007707B3" w:rsidRPr="006F6E40">
        <w:rPr>
          <w:rFonts w:cs="Times New Roman"/>
          <w:bCs/>
          <w:szCs w:val="22"/>
          <w:lang w:eastAsia="en-GB"/>
        </w:rPr>
        <w:t xml:space="preserve"> bringing the asset to the location and</w:t>
      </w:r>
      <w:r w:rsidRPr="006F6E40">
        <w:rPr>
          <w:rFonts w:cs="Times New Roman"/>
          <w:bCs/>
          <w:szCs w:val="22"/>
          <w:lang w:eastAsia="en-GB"/>
        </w:rPr>
        <w:t xml:space="preserve"> condition</w:t>
      </w:r>
      <w:r w:rsidR="00BD6619" w:rsidRPr="006F6E40">
        <w:rPr>
          <w:rFonts w:cs="Times New Roman"/>
          <w:bCs/>
          <w:szCs w:val="22"/>
          <w:lang w:eastAsia="en-GB"/>
        </w:rPr>
        <w:t xml:space="preserve"> necessary for it to be capable of </w:t>
      </w:r>
      <w:r w:rsidR="00BD6619" w:rsidRPr="0026146D">
        <w:rPr>
          <w:rFonts w:cs="Times New Roman"/>
          <w:bCs/>
          <w:spacing w:val="-4"/>
          <w:szCs w:val="22"/>
          <w:lang w:eastAsia="en-GB"/>
        </w:rPr>
        <w:t xml:space="preserve">operating </w:t>
      </w:r>
      <w:r w:rsidRPr="0026146D">
        <w:rPr>
          <w:rFonts w:cs="Times New Roman"/>
          <w:bCs/>
          <w:spacing w:val="-4"/>
          <w:szCs w:val="22"/>
          <w:lang w:eastAsia="en-GB"/>
        </w:rPr>
        <w:t>for their intended use, the costs of dismantling and removing the items and restoring the</w:t>
      </w:r>
      <w:r w:rsidR="007E17F7" w:rsidRPr="0026146D">
        <w:rPr>
          <w:rFonts w:cs="Times New Roman"/>
          <w:bCs/>
          <w:spacing w:val="-4"/>
          <w:szCs w:val="22"/>
          <w:lang w:eastAsia="en-GB"/>
        </w:rPr>
        <w:t xml:space="preserve"> site</w:t>
      </w:r>
      <w:r w:rsidR="007E17F7" w:rsidRPr="006F6E40">
        <w:rPr>
          <w:rFonts w:cs="Times New Roman"/>
          <w:bCs/>
          <w:szCs w:val="22"/>
          <w:lang w:eastAsia="en-GB"/>
        </w:rPr>
        <w:t xml:space="preserve"> on which they are located</w:t>
      </w:r>
      <w:r w:rsidRPr="006F6E40">
        <w:rPr>
          <w:rFonts w:cs="Times New Roman"/>
          <w:bCs/>
          <w:szCs w:val="22"/>
          <w:lang w:eastAsia="en-GB"/>
        </w:rPr>
        <w:t xml:space="preserve"> and </w:t>
      </w:r>
      <w:r w:rsidR="00E74BBC" w:rsidRPr="006F6E40">
        <w:rPr>
          <w:rFonts w:cs="Times New Roman"/>
          <w:bCs/>
          <w:szCs w:val="22"/>
          <w:lang w:eastAsia="en-GB"/>
        </w:rPr>
        <w:t>capitalized</w:t>
      </w:r>
      <w:r w:rsidRPr="006F6E40">
        <w:rPr>
          <w:rFonts w:cs="Times New Roman"/>
          <w:bCs/>
          <w:szCs w:val="22"/>
          <w:lang w:eastAsia="en-GB"/>
        </w:rPr>
        <w:t xml:space="preserve"> borrowing costs</w:t>
      </w:r>
      <w:r w:rsidR="003144BA" w:rsidRPr="006F6E40">
        <w:rPr>
          <w:rFonts w:cs="Times New Roman"/>
          <w:bCs/>
          <w:szCs w:val="22"/>
          <w:lang w:eastAsia="en-GB"/>
        </w:rPr>
        <w:t xml:space="preserve"> of a qualifying asset</w:t>
      </w:r>
      <w:r w:rsidR="004B5EBD">
        <w:rPr>
          <w:rFonts w:cs="Times New Roman"/>
          <w:bCs/>
          <w:szCs w:val="22"/>
          <w:lang w:eastAsia="en-GB"/>
        </w:rPr>
        <w:t xml:space="preserve">. </w:t>
      </w:r>
      <w:r w:rsidR="00375B6F" w:rsidRPr="006F6E40">
        <w:rPr>
          <w:rFonts w:cs="Times New Roman"/>
          <w:bCs/>
          <w:szCs w:val="22"/>
          <w:lang w:eastAsia="en-GB"/>
        </w:rPr>
        <w:t xml:space="preserve">Licensed software </w:t>
      </w:r>
      <w:r w:rsidRPr="006F6E40">
        <w:rPr>
          <w:rFonts w:cs="Times New Roman"/>
          <w:bCs/>
          <w:szCs w:val="22"/>
          <w:lang w:eastAsia="en-GB"/>
        </w:rPr>
        <w:t xml:space="preserve">that is integral to the functionality of the related equipment is </w:t>
      </w:r>
      <w:r w:rsidR="00E74BBC" w:rsidRPr="006F6E40">
        <w:rPr>
          <w:rFonts w:cs="Times New Roman"/>
          <w:bCs/>
          <w:szCs w:val="22"/>
          <w:lang w:eastAsia="en-GB"/>
        </w:rPr>
        <w:t>capitalized</w:t>
      </w:r>
      <w:r w:rsidRPr="006F6E40">
        <w:rPr>
          <w:rFonts w:cs="Times New Roman"/>
          <w:bCs/>
          <w:szCs w:val="22"/>
          <w:lang w:eastAsia="en-GB"/>
        </w:rPr>
        <w:t xml:space="preserve"> as part of that equipment</w:t>
      </w:r>
      <w:r w:rsidR="004B5EBD">
        <w:rPr>
          <w:rFonts w:cs="Times New Roman"/>
          <w:bCs/>
          <w:szCs w:val="22"/>
          <w:lang w:eastAsia="en-GB"/>
        </w:rPr>
        <w:t>.</w:t>
      </w:r>
    </w:p>
    <w:p w14:paraId="4D6E7B1E" w14:textId="77777777" w:rsidR="00413727" w:rsidRPr="00EF0DAF" w:rsidRDefault="0041372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2276178D" w14:textId="76C91C71" w:rsidR="001E2B2C" w:rsidRPr="006F6E40" w:rsidRDefault="00CC52AE" w:rsidP="00D22646">
      <w:pPr>
        <w:pStyle w:val="block"/>
        <w:spacing w:after="0" w:line="276" w:lineRule="auto"/>
        <w:jc w:val="thaiDistribute"/>
        <w:rPr>
          <w:rFonts w:cs="Times New Roman"/>
          <w:bCs/>
          <w:i/>
          <w:iCs/>
          <w:szCs w:val="22"/>
          <w:lang w:eastAsia="en-GB"/>
        </w:rPr>
      </w:pPr>
      <w:r w:rsidRPr="0026146D">
        <w:rPr>
          <w:rFonts w:cs="Times New Roman"/>
          <w:bCs/>
          <w:spacing w:val="-2"/>
          <w:szCs w:val="22"/>
          <w:lang w:eastAsia="en-GB"/>
        </w:rPr>
        <w:t xml:space="preserve">Any </w:t>
      </w:r>
      <w:r w:rsidR="001E2B2C" w:rsidRPr="0026146D">
        <w:rPr>
          <w:rFonts w:cs="Times New Roman"/>
          <w:bCs/>
          <w:spacing w:val="-2"/>
          <w:szCs w:val="22"/>
          <w:lang w:eastAsia="en-GB"/>
        </w:rPr>
        <w:t xml:space="preserve">Gains </w:t>
      </w:r>
      <w:r w:rsidR="00004BB2">
        <w:rPr>
          <w:rFonts w:cs="Times New Roman"/>
          <w:bCs/>
          <w:spacing w:val="-2"/>
          <w:szCs w:val="22"/>
          <w:lang w:eastAsia="en-GB"/>
        </w:rPr>
        <w:t>or</w:t>
      </w:r>
      <w:r w:rsidR="00004BB2" w:rsidRPr="0026146D">
        <w:rPr>
          <w:rFonts w:cs="Times New Roman"/>
          <w:bCs/>
          <w:spacing w:val="-2"/>
          <w:szCs w:val="22"/>
          <w:lang w:eastAsia="en-GB"/>
        </w:rPr>
        <w:t xml:space="preserve"> </w:t>
      </w:r>
      <w:r w:rsidR="001E2B2C" w:rsidRPr="0026146D">
        <w:rPr>
          <w:rFonts w:cs="Times New Roman"/>
          <w:bCs/>
          <w:spacing w:val="-2"/>
          <w:szCs w:val="22"/>
          <w:lang w:eastAsia="en-GB"/>
        </w:rPr>
        <w:t xml:space="preserve">losses </w:t>
      </w:r>
      <w:r w:rsidRPr="0026146D">
        <w:rPr>
          <w:rFonts w:cs="Times New Roman"/>
          <w:bCs/>
          <w:spacing w:val="-2"/>
          <w:szCs w:val="22"/>
          <w:lang w:eastAsia="en-GB"/>
        </w:rPr>
        <w:t>arising from differences between the proceeds from disposal and the carrying</w:t>
      </w:r>
      <w:r w:rsidRPr="006F6E40">
        <w:rPr>
          <w:rFonts w:cs="Times New Roman"/>
          <w:bCs/>
          <w:szCs w:val="22"/>
          <w:lang w:eastAsia="en-GB"/>
        </w:rPr>
        <w:t xml:space="preserve"> amount of property, plant and equipment are recognized in profit or loss.</w:t>
      </w:r>
      <w:r w:rsidR="001E2B2C" w:rsidRPr="006F6E40">
        <w:rPr>
          <w:rFonts w:cs="Times New Roman"/>
          <w:bCs/>
          <w:i/>
          <w:iCs/>
          <w:szCs w:val="22"/>
          <w:cs/>
          <w:lang w:eastAsia="en-GB"/>
        </w:rPr>
        <w:t xml:space="preserve"> </w:t>
      </w:r>
    </w:p>
    <w:p w14:paraId="2772340C" w14:textId="77777777" w:rsidR="00A90834" w:rsidRPr="00EF0DAF" w:rsidRDefault="00A9083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63437032" w14:textId="77777777" w:rsidR="000450B8" w:rsidRPr="006F6E40"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6F6E40">
        <w:rPr>
          <w:rFonts w:ascii="Times New Roman" w:hAnsi="Times New Roman" w:cs="Times New Roman"/>
          <w:i/>
          <w:iCs/>
          <w:sz w:val="22"/>
          <w:szCs w:val="22"/>
        </w:rPr>
        <w:t xml:space="preserve">Reclassification to investment </w:t>
      </w:r>
      <w:r w:rsidR="0062672E" w:rsidRPr="006F6E40">
        <w:rPr>
          <w:rFonts w:ascii="Times New Roman" w:hAnsi="Times New Roman" w:cs="Times New Roman"/>
          <w:i/>
          <w:iCs/>
          <w:sz w:val="22"/>
          <w:szCs w:val="22"/>
        </w:rPr>
        <w:t>property</w:t>
      </w:r>
    </w:p>
    <w:p w14:paraId="2D342514" w14:textId="77777777" w:rsidR="000450B8" w:rsidRPr="00EF0DAF"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447F2DDB" w14:textId="77777777" w:rsidR="000450B8" w:rsidRPr="006F6E40" w:rsidRDefault="000450B8" w:rsidP="00D22646">
      <w:pPr>
        <w:pStyle w:val="block"/>
        <w:spacing w:after="0" w:line="276" w:lineRule="auto"/>
        <w:jc w:val="thaiDistribute"/>
        <w:rPr>
          <w:rFonts w:cs="Times New Roman"/>
          <w:szCs w:val="22"/>
        </w:rPr>
      </w:pPr>
      <w:r w:rsidRPr="006F6E40">
        <w:rPr>
          <w:rFonts w:cs="Times New Roman"/>
          <w:szCs w:val="22"/>
        </w:rPr>
        <w:t>When the use of a property changes from owner</w:t>
      </w:r>
      <w:r w:rsidR="009A557A" w:rsidRPr="006F6E40">
        <w:rPr>
          <w:rFonts w:cs="Times New Roman"/>
          <w:szCs w:val="22"/>
          <w:cs/>
        </w:rPr>
        <w:t>-</w:t>
      </w:r>
      <w:r w:rsidR="009A557A" w:rsidRPr="006F6E40">
        <w:rPr>
          <w:rFonts w:cs="Times New Roman"/>
          <w:szCs w:val="22"/>
        </w:rPr>
        <w:t>occupied to investment propert</w:t>
      </w:r>
      <w:r w:rsidR="000F5CF7" w:rsidRPr="006F6E40">
        <w:rPr>
          <w:rFonts w:cs="Times New Roman"/>
          <w:szCs w:val="22"/>
        </w:rPr>
        <w:t>y</w:t>
      </w:r>
      <w:r w:rsidRPr="006F6E40">
        <w:rPr>
          <w:rFonts w:cs="Times New Roman"/>
          <w:szCs w:val="22"/>
        </w:rPr>
        <w:t xml:space="preserve">, its carrying amount is </w:t>
      </w:r>
      <w:r w:rsidR="0026081E" w:rsidRPr="006F6E40">
        <w:rPr>
          <w:rFonts w:cs="Times New Roman"/>
          <w:szCs w:val="22"/>
        </w:rPr>
        <w:t>recognized</w:t>
      </w:r>
      <w:r w:rsidRPr="006F6E40">
        <w:rPr>
          <w:rFonts w:cs="Times New Roman"/>
          <w:szCs w:val="22"/>
        </w:rPr>
        <w:t xml:space="preserve"> and rec</w:t>
      </w:r>
      <w:r w:rsidR="009A557A" w:rsidRPr="006F6E40">
        <w:rPr>
          <w:rFonts w:cs="Times New Roman"/>
          <w:szCs w:val="22"/>
        </w:rPr>
        <w:t>lassified as investment propert</w:t>
      </w:r>
      <w:r w:rsidR="000F5CF7" w:rsidRPr="006F6E40">
        <w:rPr>
          <w:rFonts w:cs="Times New Roman"/>
          <w:szCs w:val="22"/>
        </w:rPr>
        <w:t>y</w:t>
      </w:r>
      <w:r w:rsidRPr="006F6E40">
        <w:rPr>
          <w:rFonts w:cs="Times New Roman"/>
          <w:szCs w:val="22"/>
          <w:cs/>
        </w:rPr>
        <w:t>.</w:t>
      </w:r>
    </w:p>
    <w:p w14:paraId="4AE9C793" w14:textId="77777777" w:rsidR="00434409" w:rsidRDefault="00434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02EEBA4C" w14:textId="32C85821" w:rsidR="001E2B2C" w:rsidRPr="005125A8"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125A8">
        <w:rPr>
          <w:rFonts w:ascii="Times New Roman" w:hAnsi="Times New Roman" w:cs="Times New Roman"/>
          <w:i/>
          <w:iCs/>
          <w:sz w:val="22"/>
          <w:szCs w:val="22"/>
        </w:rPr>
        <w:lastRenderedPageBreak/>
        <w:t>Subsequent costs</w:t>
      </w:r>
    </w:p>
    <w:p w14:paraId="1B6DA9B0" w14:textId="77777777" w:rsidR="008073B0" w:rsidRPr="005125A8" w:rsidRDefault="008073B0"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91381A1" w14:textId="77777777" w:rsidR="00D72497" w:rsidRPr="00CC73AD" w:rsidRDefault="00F4567C" w:rsidP="00D22646">
      <w:pPr>
        <w:pStyle w:val="block"/>
        <w:spacing w:after="0" w:line="276" w:lineRule="auto"/>
        <w:jc w:val="thaiDistribute"/>
        <w:rPr>
          <w:rFonts w:cs="Times New Roman"/>
          <w:szCs w:val="22"/>
        </w:rPr>
      </w:pPr>
      <w:r w:rsidRPr="005125A8">
        <w:rPr>
          <w:rFonts w:cs="Times New Roman"/>
          <w:szCs w:val="22"/>
        </w:rPr>
        <w:t xml:space="preserve">The cost of replacing a part of an item of property, plant and equipment, including major inspections, is recognized in the carrying amount of the item </w:t>
      </w:r>
      <w:r w:rsidR="00CC52AE" w:rsidRPr="005125A8">
        <w:rPr>
          <w:rFonts w:cs="Times New Roman"/>
          <w:szCs w:val="22"/>
        </w:rPr>
        <w:t>when</w:t>
      </w:r>
      <w:r w:rsidRPr="005125A8">
        <w:rPr>
          <w:rFonts w:cs="Times New Roman"/>
          <w:szCs w:val="22"/>
        </w:rPr>
        <w:t xml:space="preserve"> the future economic benefits </w:t>
      </w:r>
      <w:r w:rsidRPr="0026146D">
        <w:rPr>
          <w:rFonts w:cs="Times New Roman"/>
          <w:spacing w:val="-2"/>
          <w:szCs w:val="22"/>
        </w:rPr>
        <w:t>embodied within the part will flow to the Group and its cost can be measured reliably</w:t>
      </w:r>
      <w:r w:rsidRPr="0026146D">
        <w:rPr>
          <w:rFonts w:cs="Times New Roman"/>
          <w:spacing w:val="-2"/>
          <w:szCs w:val="22"/>
          <w:cs/>
        </w:rPr>
        <w:t xml:space="preserve">. </w:t>
      </w:r>
      <w:r w:rsidRPr="0026146D">
        <w:rPr>
          <w:rFonts w:cs="Times New Roman"/>
          <w:spacing w:val="-2"/>
          <w:szCs w:val="22"/>
        </w:rPr>
        <w:t>The carrying</w:t>
      </w:r>
      <w:r w:rsidRPr="005125A8">
        <w:rPr>
          <w:rFonts w:cs="Times New Roman"/>
          <w:szCs w:val="22"/>
        </w:rPr>
        <w:t xml:space="preserve"> amount of the</w:t>
      </w:r>
      <w:r w:rsidRPr="00CC73AD">
        <w:rPr>
          <w:rFonts w:cs="Times New Roman"/>
          <w:szCs w:val="22"/>
        </w:rPr>
        <w:t xml:space="preserve"> replaced part is derecognized</w:t>
      </w:r>
      <w:r w:rsidRPr="00F4158E">
        <w:rPr>
          <w:rFonts w:cs="Times New Roman"/>
          <w:szCs w:val="22"/>
          <w:cs/>
        </w:rPr>
        <w:t xml:space="preserve">. </w:t>
      </w:r>
      <w:r w:rsidRPr="00CC73AD">
        <w:rPr>
          <w:rFonts w:cs="Times New Roman"/>
          <w:szCs w:val="22"/>
        </w:rPr>
        <w:t>The costs of the day</w:t>
      </w:r>
      <w:r w:rsidRPr="00F4158E">
        <w:rPr>
          <w:rFonts w:cs="Times New Roman"/>
          <w:szCs w:val="22"/>
          <w:cs/>
        </w:rPr>
        <w:t>-</w:t>
      </w:r>
      <w:r w:rsidRPr="00CC73AD">
        <w:rPr>
          <w:rFonts w:cs="Times New Roman"/>
          <w:szCs w:val="22"/>
        </w:rPr>
        <w:t>to</w:t>
      </w:r>
      <w:r w:rsidRPr="00F4158E">
        <w:rPr>
          <w:rFonts w:cs="Times New Roman"/>
          <w:szCs w:val="22"/>
          <w:cs/>
        </w:rPr>
        <w:t>-</w:t>
      </w:r>
      <w:r w:rsidRPr="00CC73AD">
        <w:rPr>
          <w:rFonts w:cs="Times New Roman"/>
          <w:szCs w:val="22"/>
        </w:rPr>
        <w:t>day servicing of property, plant and equipment are recognized in profit or loss as incurred</w:t>
      </w:r>
      <w:r w:rsidRPr="00F4158E">
        <w:rPr>
          <w:rFonts w:cs="Times New Roman"/>
          <w:szCs w:val="22"/>
          <w:cs/>
        </w:rPr>
        <w:t>.</w:t>
      </w:r>
    </w:p>
    <w:p w14:paraId="5C60F346" w14:textId="77777777" w:rsidR="00E52CC1" w:rsidRDefault="00E52CC1"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E61B2F4" w14:textId="77777777" w:rsidR="001E2B2C" w:rsidRPr="00F4158E"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F4158E">
        <w:rPr>
          <w:rFonts w:ascii="Times New Roman" w:hAnsi="Times New Roman" w:cs="Times New Roman"/>
          <w:i/>
          <w:iCs/>
          <w:sz w:val="22"/>
          <w:szCs w:val="22"/>
        </w:rPr>
        <w:t>Depreciation</w:t>
      </w:r>
    </w:p>
    <w:p w14:paraId="551AEB0B" w14:textId="77777777" w:rsidR="001E2B2C" w:rsidRPr="00FE2A7C"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B7EBE0" w14:textId="77777777" w:rsidR="00BA71AA" w:rsidRPr="005125A8" w:rsidRDefault="0098045C" w:rsidP="00D22646">
      <w:pPr>
        <w:pStyle w:val="block"/>
        <w:spacing w:after="0" w:line="276" w:lineRule="auto"/>
        <w:jc w:val="thaiDistribute"/>
        <w:rPr>
          <w:rFonts w:cs="Times New Roman"/>
          <w:szCs w:val="22"/>
        </w:rPr>
      </w:pPr>
      <w:r w:rsidRPr="0026146D">
        <w:rPr>
          <w:rFonts w:cs="Times New Roman"/>
          <w:spacing w:val="-2"/>
          <w:szCs w:val="22"/>
        </w:rPr>
        <w:t xml:space="preserve">Depreciation is calculated based on the depreciable amount, which is the cost of </w:t>
      </w:r>
      <w:r w:rsidR="00375B6F" w:rsidRPr="0026146D">
        <w:rPr>
          <w:rFonts w:cs="Times New Roman"/>
          <w:spacing w:val="-2"/>
          <w:szCs w:val="22"/>
        </w:rPr>
        <w:t>property, plant and</w:t>
      </w:r>
      <w:r w:rsidR="00375B6F" w:rsidRPr="005125A8">
        <w:rPr>
          <w:rFonts w:cs="Times New Roman"/>
          <w:szCs w:val="22"/>
        </w:rPr>
        <w:t xml:space="preserve"> equipment, </w:t>
      </w:r>
      <w:r w:rsidRPr="005125A8">
        <w:rPr>
          <w:rFonts w:cs="Times New Roman"/>
          <w:szCs w:val="22"/>
        </w:rPr>
        <w:t>or other amount substituted for cost, less its residual value</w:t>
      </w:r>
      <w:r w:rsidRPr="005125A8">
        <w:rPr>
          <w:rFonts w:cs="Times New Roman"/>
          <w:szCs w:val="22"/>
          <w:cs/>
        </w:rPr>
        <w:t>.</w:t>
      </w:r>
    </w:p>
    <w:p w14:paraId="1EE0B2EA" w14:textId="77777777" w:rsidR="0098045C" w:rsidRPr="00FE2A7C"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3C79E0" w14:textId="1C55249F" w:rsidR="009B249B" w:rsidRDefault="00E74BBC" w:rsidP="00D22646">
      <w:pPr>
        <w:pStyle w:val="block"/>
        <w:spacing w:after="0" w:line="276" w:lineRule="auto"/>
        <w:jc w:val="thaiDistribute"/>
        <w:rPr>
          <w:rFonts w:cs="Times New Roman"/>
          <w:szCs w:val="22"/>
        </w:rPr>
      </w:pPr>
      <w:r w:rsidRPr="005125A8">
        <w:rPr>
          <w:rFonts w:cs="Times New Roman"/>
          <w:szCs w:val="22"/>
        </w:rPr>
        <w:t xml:space="preserve">Depreciation is </w:t>
      </w:r>
      <w:r w:rsidR="00CC52AE" w:rsidRPr="005125A8">
        <w:rPr>
          <w:rFonts w:cs="Times New Roman"/>
          <w:szCs w:val="22"/>
        </w:rPr>
        <w:t>calculated</w:t>
      </w:r>
      <w:r w:rsidRPr="005125A8">
        <w:rPr>
          <w:rFonts w:cs="Times New Roman"/>
          <w:szCs w:val="22"/>
        </w:rPr>
        <w:t xml:space="preserve"> </w:t>
      </w:r>
      <w:r w:rsidR="00CC52AE" w:rsidRPr="005125A8">
        <w:rPr>
          <w:rFonts w:cs="Times New Roman"/>
          <w:szCs w:val="22"/>
        </w:rPr>
        <w:t xml:space="preserve">on </w:t>
      </w:r>
      <w:r w:rsidRPr="005125A8">
        <w:rPr>
          <w:rFonts w:cs="Times New Roman"/>
          <w:szCs w:val="22"/>
        </w:rPr>
        <w:t>a straight</w:t>
      </w:r>
      <w:r w:rsidRPr="005125A8">
        <w:rPr>
          <w:rFonts w:cs="Times New Roman"/>
          <w:szCs w:val="22"/>
          <w:cs/>
        </w:rPr>
        <w:t>-</w:t>
      </w:r>
      <w:r w:rsidRPr="005125A8">
        <w:rPr>
          <w:rFonts w:cs="Times New Roman"/>
          <w:szCs w:val="22"/>
        </w:rPr>
        <w:t xml:space="preserve">line basis over the estimated useful lives of each </w:t>
      </w:r>
      <w:r w:rsidR="00CC52AE" w:rsidRPr="005125A8">
        <w:rPr>
          <w:rFonts w:cs="Times New Roman"/>
          <w:szCs w:val="22"/>
        </w:rPr>
        <w:t xml:space="preserve">asset and </w:t>
      </w:r>
      <w:r w:rsidR="00CC52AE" w:rsidRPr="00CA7BDB">
        <w:rPr>
          <w:rFonts w:cs="Times New Roman"/>
          <w:spacing w:val="-4"/>
          <w:szCs w:val="22"/>
        </w:rPr>
        <w:t>recognized in profit or loss</w:t>
      </w:r>
      <w:r w:rsidRPr="00CA7BDB">
        <w:rPr>
          <w:rFonts w:cs="Times New Roman"/>
          <w:spacing w:val="-4"/>
          <w:szCs w:val="22"/>
          <w:cs/>
        </w:rPr>
        <w:t>.</w:t>
      </w:r>
      <w:r w:rsidR="00CC52AE" w:rsidRPr="00CA7BDB">
        <w:rPr>
          <w:rFonts w:cs="Times New Roman"/>
          <w:spacing w:val="-4"/>
          <w:szCs w:val="22"/>
        </w:rPr>
        <w:t xml:space="preserve"> No depreciation is provided on freehold land </w:t>
      </w:r>
      <w:r w:rsidR="00004BB2" w:rsidRPr="00CA7BDB">
        <w:rPr>
          <w:rFonts w:cs="Times New Roman"/>
          <w:spacing w:val="-4"/>
          <w:szCs w:val="22"/>
        </w:rPr>
        <w:t xml:space="preserve">and </w:t>
      </w:r>
      <w:r w:rsidR="000A530D" w:rsidRPr="00CA7BDB">
        <w:rPr>
          <w:rFonts w:cs="Times New Roman"/>
          <w:spacing w:val="-4"/>
          <w:szCs w:val="22"/>
        </w:rPr>
        <w:t>construction in progress</w:t>
      </w:r>
      <w:r w:rsidR="00CC52AE" w:rsidRPr="00CA7BDB">
        <w:rPr>
          <w:rFonts w:cs="Times New Roman"/>
          <w:spacing w:val="-4"/>
          <w:szCs w:val="22"/>
        </w:rPr>
        <w:t>.</w:t>
      </w:r>
    </w:p>
    <w:p w14:paraId="041C4911" w14:textId="77777777" w:rsidR="009B249B" w:rsidRDefault="009B249B" w:rsidP="00D22646">
      <w:pPr>
        <w:pStyle w:val="block"/>
        <w:spacing w:after="0" w:line="276" w:lineRule="auto"/>
        <w:jc w:val="thaiDistribute"/>
        <w:rPr>
          <w:rFonts w:cs="Times New Roman"/>
          <w:szCs w:val="22"/>
        </w:rPr>
      </w:pPr>
    </w:p>
    <w:p w14:paraId="4C2BB79D" w14:textId="0FC38BBC" w:rsidR="003144BA" w:rsidRPr="005125A8" w:rsidRDefault="00E74BBC" w:rsidP="00D22646">
      <w:pPr>
        <w:pStyle w:val="block"/>
        <w:spacing w:after="0" w:line="276" w:lineRule="auto"/>
        <w:jc w:val="thaiDistribute"/>
        <w:rPr>
          <w:rFonts w:cs="Times New Roman"/>
          <w:szCs w:val="22"/>
        </w:rPr>
      </w:pPr>
      <w:r w:rsidRPr="005125A8">
        <w:rPr>
          <w:rFonts w:cs="Times New Roman"/>
          <w:szCs w:val="22"/>
        </w:rPr>
        <w:t>The estimated useful lives are as follows</w:t>
      </w:r>
      <w:r w:rsidRPr="005125A8">
        <w:rPr>
          <w:rFonts w:cs="Times New Roman"/>
          <w:szCs w:val="22"/>
          <w:cs/>
        </w:rPr>
        <w:t xml:space="preserve">: </w:t>
      </w:r>
    </w:p>
    <w:tbl>
      <w:tblPr>
        <w:tblW w:w="8789" w:type="dxa"/>
        <w:tblInd w:w="567" w:type="dxa"/>
        <w:tblCellMar>
          <w:left w:w="0" w:type="dxa"/>
          <w:right w:w="0" w:type="dxa"/>
        </w:tblCellMar>
        <w:tblLook w:val="01E0" w:firstRow="1" w:lastRow="1" w:firstColumn="1" w:lastColumn="1" w:noHBand="0" w:noVBand="0"/>
      </w:tblPr>
      <w:tblGrid>
        <w:gridCol w:w="4549"/>
        <w:gridCol w:w="1823"/>
        <w:gridCol w:w="2417"/>
      </w:tblGrid>
      <w:tr w:rsidR="00AB3045" w:rsidRPr="005125A8" w14:paraId="30710795" w14:textId="77777777" w:rsidTr="003663B2">
        <w:trPr>
          <w:gridAfter w:val="1"/>
          <w:wAfter w:w="2451" w:type="dxa"/>
        </w:trPr>
        <w:tc>
          <w:tcPr>
            <w:tcW w:w="4613" w:type="dxa"/>
          </w:tcPr>
          <w:p w14:paraId="442FE2D8" w14:textId="77777777" w:rsidR="00AB3045" w:rsidRPr="005125A8"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p>
        </w:tc>
        <w:tc>
          <w:tcPr>
            <w:tcW w:w="1842" w:type="dxa"/>
          </w:tcPr>
          <w:p w14:paraId="7C1E4604" w14:textId="77777777" w:rsidR="00AB3045" w:rsidRPr="005125A8"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p>
        </w:tc>
      </w:tr>
      <w:tr w:rsidR="00AB3045" w:rsidRPr="005125A8" w14:paraId="1F16259D" w14:textId="77777777" w:rsidTr="003663B2">
        <w:tc>
          <w:tcPr>
            <w:tcW w:w="4613" w:type="dxa"/>
            <w:shd w:val="clear" w:color="auto" w:fill="auto"/>
          </w:tcPr>
          <w:p w14:paraId="7B3CA9FB" w14:textId="77777777" w:rsidR="00AB3045" w:rsidRPr="005125A8" w:rsidRDefault="00AB3045" w:rsidP="00E9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Land improvements</w:t>
            </w:r>
          </w:p>
        </w:tc>
        <w:tc>
          <w:tcPr>
            <w:tcW w:w="4293" w:type="dxa"/>
            <w:gridSpan w:val="2"/>
            <w:shd w:val="clear" w:color="auto" w:fill="auto"/>
          </w:tcPr>
          <w:p w14:paraId="6151EDA1" w14:textId="1DD9D290" w:rsidR="00AB3045" w:rsidRPr="00244C53" w:rsidRDefault="00AB3045"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rPr>
            </w:pPr>
            <w:r w:rsidRPr="00244C53">
              <w:rPr>
                <w:rFonts w:ascii="Times New Roman" w:hAnsi="Times New Roman" w:cs="Times New Roman"/>
                <w:sz w:val="22"/>
                <w:szCs w:val="22"/>
                <w:lang w:val="en-GB" w:bidi="ar-SA"/>
              </w:rPr>
              <w:t>5</w:t>
            </w:r>
            <w:r w:rsidRPr="00244C53">
              <w:rPr>
                <w:rFonts w:ascii="Times New Roman" w:hAnsi="Times New Roman"/>
                <w:sz w:val="22"/>
                <w:szCs w:val="22"/>
                <w:cs/>
                <w:lang w:val="en-GB"/>
              </w:rPr>
              <w:t xml:space="preserve"> </w:t>
            </w:r>
            <w:r w:rsidR="000A530D" w:rsidRPr="00244C53">
              <w:rPr>
                <w:rFonts w:ascii="Times New Roman" w:hAnsi="Times New Roman" w:cs="Times New Roman"/>
                <w:sz w:val="22"/>
                <w:szCs w:val="22"/>
                <w:lang w:val="en-GB"/>
              </w:rPr>
              <w:t>-</w:t>
            </w:r>
            <w:r w:rsidRPr="00244C53">
              <w:rPr>
                <w:rFonts w:ascii="Times New Roman" w:hAnsi="Times New Roman"/>
                <w:sz w:val="22"/>
                <w:szCs w:val="22"/>
                <w:cs/>
                <w:lang w:val="en-GB"/>
              </w:rPr>
              <w:t xml:space="preserve"> </w:t>
            </w:r>
            <w:r w:rsidR="009B249B" w:rsidRPr="00244C53">
              <w:rPr>
                <w:rFonts w:ascii="Times New Roman" w:hAnsi="Times New Roman" w:cs="Times New Roman"/>
                <w:sz w:val="22"/>
                <w:szCs w:val="22"/>
                <w:lang w:val="en-GB" w:bidi="ar-SA"/>
              </w:rPr>
              <w:t>30</w:t>
            </w:r>
            <w:r w:rsidR="00E212F0" w:rsidRPr="009334D3">
              <w:rPr>
                <w:rFonts w:ascii="Times New Roman" w:hAnsi="Times New Roman" w:cs="Times New Roman"/>
                <w:sz w:val="22"/>
                <w:szCs w:val="22"/>
                <w:lang w:val="en-GB"/>
              </w:rPr>
              <w:t xml:space="preserve">   </w:t>
            </w:r>
            <w:r w:rsidRPr="00244C53">
              <w:rPr>
                <w:rFonts w:ascii="Times New Roman" w:hAnsi="Times New Roman" w:cs="Times New Roman"/>
                <w:sz w:val="22"/>
                <w:szCs w:val="22"/>
              </w:rPr>
              <w:t>years</w:t>
            </w:r>
          </w:p>
        </w:tc>
      </w:tr>
      <w:tr w:rsidR="00AB3045" w:rsidRPr="005125A8" w14:paraId="33ADADB8" w14:textId="77777777" w:rsidTr="003663B2">
        <w:tc>
          <w:tcPr>
            <w:tcW w:w="4613" w:type="dxa"/>
            <w:shd w:val="clear" w:color="auto" w:fill="auto"/>
          </w:tcPr>
          <w:p w14:paraId="2FADAFA2" w14:textId="77777777" w:rsidR="00AB3045" w:rsidRPr="005125A8" w:rsidRDefault="00AB3045"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Buildings and structures</w:t>
            </w:r>
          </w:p>
        </w:tc>
        <w:tc>
          <w:tcPr>
            <w:tcW w:w="4293" w:type="dxa"/>
            <w:gridSpan w:val="2"/>
            <w:shd w:val="clear" w:color="auto" w:fill="auto"/>
          </w:tcPr>
          <w:p w14:paraId="3537AB26" w14:textId="79F9D651" w:rsidR="00AB3045" w:rsidRPr="00244C53" w:rsidRDefault="00AB3045"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r w:rsidRPr="00244C53">
              <w:rPr>
                <w:rFonts w:ascii="Times New Roman" w:hAnsi="Times New Roman" w:cs="Times New Roman"/>
                <w:sz w:val="22"/>
                <w:szCs w:val="22"/>
                <w:lang w:val="en-GB"/>
              </w:rPr>
              <w:t>5</w:t>
            </w:r>
            <w:r w:rsidRPr="00244C53">
              <w:rPr>
                <w:rFonts w:ascii="Times New Roman" w:hAnsi="Times New Roman"/>
                <w:sz w:val="22"/>
                <w:szCs w:val="22"/>
                <w:cs/>
                <w:lang w:val="en-GB"/>
              </w:rPr>
              <w:t xml:space="preserve"> </w:t>
            </w:r>
            <w:r w:rsidR="000A530D" w:rsidRPr="00244C53">
              <w:rPr>
                <w:rFonts w:ascii="Times New Roman" w:hAnsi="Times New Roman" w:cs="Times New Roman"/>
                <w:sz w:val="22"/>
                <w:szCs w:val="22"/>
                <w:lang w:val="en-GB"/>
              </w:rPr>
              <w:t>-</w:t>
            </w:r>
            <w:r w:rsidRPr="00244C53">
              <w:rPr>
                <w:rFonts w:ascii="Times New Roman" w:hAnsi="Times New Roman"/>
                <w:sz w:val="22"/>
                <w:szCs w:val="22"/>
                <w:cs/>
                <w:lang w:val="en-GB"/>
              </w:rPr>
              <w:t xml:space="preserve"> </w:t>
            </w:r>
            <w:r w:rsidRPr="00244C53">
              <w:rPr>
                <w:rFonts w:ascii="Times New Roman" w:hAnsi="Times New Roman" w:cs="Times New Roman"/>
                <w:sz w:val="22"/>
                <w:szCs w:val="22"/>
                <w:lang w:val="en-GB" w:bidi="ar-SA"/>
              </w:rPr>
              <w:t>40</w:t>
            </w:r>
            <w:r w:rsidR="00E212F0" w:rsidRPr="009334D3">
              <w:rPr>
                <w:rFonts w:ascii="Times New Roman" w:hAnsi="Times New Roman" w:cs="Times New Roman"/>
                <w:sz w:val="22"/>
                <w:szCs w:val="22"/>
                <w:lang w:val="en-GB"/>
              </w:rPr>
              <w:t xml:space="preserve">   </w:t>
            </w:r>
            <w:r w:rsidRPr="00244C53">
              <w:rPr>
                <w:rFonts w:ascii="Times New Roman" w:hAnsi="Times New Roman" w:cs="Times New Roman"/>
                <w:sz w:val="22"/>
                <w:szCs w:val="22"/>
                <w:lang w:val="en-GB" w:bidi="ar-SA"/>
              </w:rPr>
              <w:t>years</w:t>
            </w:r>
          </w:p>
        </w:tc>
      </w:tr>
      <w:tr w:rsidR="00AB3045" w:rsidRPr="005125A8" w14:paraId="6F1A5122" w14:textId="77777777" w:rsidTr="003663B2">
        <w:tc>
          <w:tcPr>
            <w:tcW w:w="4613" w:type="dxa"/>
            <w:shd w:val="clear" w:color="auto" w:fill="auto"/>
          </w:tcPr>
          <w:p w14:paraId="28EE2850" w14:textId="77777777" w:rsidR="00AB3045" w:rsidRPr="005125A8" w:rsidRDefault="00AB3045"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Machinery and equipment</w:t>
            </w:r>
          </w:p>
        </w:tc>
        <w:tc>
          <w:tcPr>
            <w:tcW w:w="4293" w:type="dxa"/>
            <w:gridSpan w:val="2"/>
            <w:shd w:val="clear" w:color="auto" w:fill="auto"/>
          </w:tcPr>
          <w:p w14:paraId="538D4EF1" w14:textId="5262D9CD" w:rsidR="00AB3045" w:rsidRPr="00244C53" w:rsidRDefault="00AB3045"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r w:rsidRPr="00244C53">
              <w:rPr>
                <w:rFonts w:ascii="Times New Roman" w:hAnsi="Times New Roman" w:cs="Times New Roman"/>
                <w:sz w:val="22"/>
                <w:szCs w:val="22"/>
                <w:lang w:val="en-GB" w:bidi="ar-SA"/>
              </w:rPr>
              <w:t>3</w:t>
            </w:r>
            <w:r w:rsidRPr="00244C53">
              <w:rPr>
                <w:rFonts w:ascii="Times New Roman" w:hAnsi="Times New Roman"/>
                <w:sz w:val="22"/>
                <w:szCs w:val="22"/>
                <w:cs/>
                <w:lang w:val="en-GB"/>
              </w:rPr>
              <w:t xml:space="preserve"> </w:t>
            </w:r>
            <w:r w:rsidR="000A530D" w:rsidRPr="00244C53">
              <w:rPr>
                <w:rFonts w:ascii="Times New Roman" w:hAnsi="Times New Roman" w:cs="Times New Roman"/>
                <w:sz w:val="22"/>
                <w:szCs w:val="22"/>
                <w:lang w:val="en-GB"/>
              </w:rPr>
              <w:t>-</w:t>
            </w:r>
            <w:r w:rsidRPr="00244C53">
              <w:rPr>
                <w:rFonts w:ascii="Times New Roman" w:hAnsi="Times New Roman"/>
                <w:sz w:val="22"/>
                <w:szCs w:val="22"/>
                <w:cs/>
                <w:lang w:val="en-GB"/>
              </w:rPr>
              <w:t xml:space="preserve"> </w:t>
            </w:r>
            <w:r w:rsidRPr="00244C53">
              <w:rPr>
                <w:rFonts w:ascii="Times New Roman" w:hAnsi="Times New Roman" w:cs="Times New Roman"/>
                <w:sz w:val="22"/>
                <w:szCs w:val="22"/>
                <w:lang w:val="en-GB" w:bidi="ar-SA"/>
              </w:rPr>
              <w:t>30</w:t>
            </w:r>
            <w:r w:rsidR="00E212F0" w:rsidRPr="009334D3">
              <w:rPr>
                <w:rFonts w:ascii="Times New Roman" w:hAnsi="Times New Roman" w:cs="Times New Roman"/>
                <w:sz w:val="22"/>
                <w:szCs w:val="22"/>
                <w:lang w:val="en-GB"/>
              </w:rPr>
              <w:t xml:space="preserve">   </w:t>
            </w:r>
            <w:r w:rsidRPr="00244C53">
              <w:rPr>
                <w:rFonts w:ascii="Times New Roman" w:hAnsi="Times New Roman" w:cs="Times New Roman"/>
                <w:sz w:val="22"/>
                <w:szCs w:val="22"/>
                <w:lang w:val="en-GB" w:bidi="ar-SA"/>
              </w:rPr>
              <w:t>years</w:t>
            </w:r>
          </w:p>
        </w:tc>
      </w:tr>
      <w:tr w:rsidR="00AB3045" w:rsidRPr="005125A8" w14:paraId="2C7A88B1" w14:textId="77777777" w:rsidTr="003663B2">
        <w:tc>
          <w:tcPr>
            <w:tcW w:w="4613" w:type="dxa"/>
            <w:shd w:val="clear" w:color="auto" w:fill="auto"/>
          </w:tcPr>
          <w:p w14:paraId="5FA78088" w14:textId="77777777" w:rsidR="00AB3045" w:rsidRPr="005125A8" w:rsidRDefault="00AB3045"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Furniture, fixtures and office equipment</w:t>
            </w:r>
          </w:p>
        </w:tc>
        <w:tc>
          <w:tcPr>
            <w:tcW w:w="4293" w:type="dxa"/>
            <w:gridSpan w:val="2"/>
            <w:shd w:val="clear" w:color="auto" w:fill="auto"/>
          </w:tcPr>
          <w:p w14:paraId="37FAD2EC" w14:textId="54F7C500" w:rsidR="00AB3045" w:rsidRPr="00244C53" w:rsidRDefault="00AB3045"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r w:rsidRPr="00244C53">
              <w:rPr>
                <w:rFonts w:ascii="Times New Roman" w:hAnsi="Times New Roman" w:cs="Times New Roman"/>
                <w:sz w:val="22"/>
                <w:szCs w:val="22"/>
                <w:lang w:val="en-GB" w:bidi="ar-SA"/>
              </w:rPr>
              <w:t>3</w:t>
            </w:r>
            <w:r w:rsidRPr="00244C53">
              <w:rPr>
                <w:rFonts w:ascii="Times New Roman" w:hAnsi="Times New Roman"/>
                <w:sz w:val="22"/>
                <w:szCs w:val="22"/>
                <w:cs/>
                <w:lang w:val="en-GB"/>
              </w:rPr>
              <w:t xml:space="preserve"> </w:t>
            </w:r>
            <w:r w:rsidR="000A530D" w:rsidRPr="00244C53">
              <w:rPr>
                <w:rFonts w:ascii="Times New Roman" w:hAnsi="Times New Roman" w:cs="Times New Roman"/>
                <w:sz w:val="22"/>
                <w:szCs w:val="22"/>
                <w:lang w:val="en-GB"/>
              </w:rPr>
              <w:t>-</w:t>
            </w:r>
            <w:r w:rsidRPr="00244C53">
              <w:rPr>
                <w:rFonts w:ascii="Times New Roman" w:hAnsi="Times New Roman"/>
                <w:sz w:val="22"/>
                <w:szCs w:val="22"/>
                <w:cs/>
                <w:lang w:val="en-GB"/>
              </w:rPr>
              <w:t xml:space="preserve"> </w:t>
            </w:r>
            <w:r w:rsidRPr="00244C53">
              <w:rPr>
                <w:rFonts w:ascii="Times New Roman" w:hAnsi="Times New Roman" w:cs="Times New Roman"/>
                <w:sz w:val="22"/>
                <w:szCs w:val="22"/>
                <w:lang w:val="en-GB" w:bidi="ar-SA"/>
              </w:rPr>
              <w:t>20</w:t>
            </w:r>
            <w:r w:rsidR="00E212F0" w:rsidRPr="009334D3">
              <w:rPr>
                <w:rFonts w:ascii="Times New Roman" w:hAnsi="Times New Roman" w:cs="Times New Roman"/>
                <w:sz w:val="22"/>
                <w:szCs w:val="22"/>
                <w:lang w:val="en-GB"/>
              </w:rPr>
              <w:t xml:space="preserve">   </w:t>
            </w:r>
            <w:r w:rsidRPr="00244C53">
              <w:rPr>
                <w:rFonts w:ascii="Times New Roman" w:hAnsi="Times New Roman" w:cs="Times New Roman"/>
                <w:sz w:val="22"/>
                <w:szCs w:val="22"/>
                <w:lang w:val="en-GB" w:bidi="ar-SA"/>
              </w:rPr>
              <w:t>years</w:t>
            </w:r>
          </w:p>
        </w:tc>
      </w:tr>
      <w:tr w:rsidR="00AB3045" w:rsidRPr="005125A8" w14:paraId="53475EBC" w14:textId="77777777" w:rsidTr="003663B2">
        <w:tc>
          <w:tcPr>
            <w:tcW w:w="4613" w:type="dxa"/>
            <w:shd w:val="clear" w:color="auto" w:fill="auto"/>
          </w:tcPr>
          <w:p w14:paraId="73DAC9C9" w14:textId="0A95CFB9" w:rsidR="00AB3045" w:rsidRPr="005125A8" w:rsidRDefault="00D934F3"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Vehicle</w:t>
            </w:r>
            <w:r w:rsidR="00AF16E9">
              <w:rPr>
                <w:rFonts w:ascii="Times New Roman" w:hAnsi="Times New Roman" w:cs="Times New Roman"/>
                <w:sz w:val="22"/>
                <w:szCs w:val="22"/>
                <w:lang w:val="en-GB" w:bidi="ar-SA"/>
              </w:rPr>
              <w:t>s</w:t>
            </w:r>
            <w:r w:rsidRPr="005125A8">
              <w:rPr>
                <w:rFonts w:ascii="Times New Roman" w:hAnsi="Times New Roman" w:cs="Times New Roman"/>
                <w:sz w:val="22"/>
                <w:szCs w:val="22"/>
                <w:lang w:val="en-GB" w:bidi="ar-SA"/>
              </w:rPr>
              <w:t xml:space="preserve"> </w:t>
            </w:r>
            <w:r w:rsidR="00AB3045" w:rsidRPr="005125A8">
              <w:rPr>
                <w:rFonts w:ascii="Times New Roman" w:hAnsi="Times New Roman" w:cs="Times New Roman"/>
                <w:sz w:val="22"/>
                <w:szCs w:val="22"/>
                <w:lang w:val="en-GB" w:bidi="ar-SA"/>
              </w:rPr>
              <w:t>and equipment</w:t>
            </w:r>
          </w:p>
        </w:tc>
        <w:tc>
          <w:tcPr>
            <w:tcW w:w="4293" w:type="dxa"/>
            <w:gridSpan w:val="2"/>
            <w:shd w:val="clear" w:color="auto" w:fill="auto"/>
          </w:tcPr>
          <w:p w14:paraId="2B7C1BE8" w14:textId="0D752281" w:rsidR="00AB3045" w:rsidRPr="00244C53" w:rsidRDefault="00AB3045"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r w:rsidRPr="00244C53">
              <w:rPr>
                <w:rFonts w:ascii="Times New Roman" w:hAnsi="Times New Roman" w:cs="Times New Roman"/>
                <w:sz w:val="22"/>
                <w:szCs w:val="22"/>
              </w:rPr>
              <w:t>5</w:t>
            </w:r>
            <w:r w:rsidRPr="00244C53">
              <w:rPr>
                <w:rFonts w:ascii="Times New Roman" w:hAnsi="Times New Roman"/>
                <w:sz w:val="22"/>
                <w:szCs w:val="22"/>
                <w:cs/>
                <w:lang w:val="en-GB"/>
              </w:rPr>
              <w:t xml:space="preserve"> </w:t>
            </w:r>
            <w:r w:rsidR="000A530D" w:rsidRPr="00244C53">
              <w:rPr>
                <w:rFonts w:ascii="Times New Roman" w:hAnsi="Times New Roman" w:cs="Times New Roman"/>
                <w:sz w:val="22"/>
                <w:szCs w:val="22"/>
                <w:lang w:val="en-GB"/>
              </w:rPr>
              <w:t>-</w:t>
            </w:r>
            <w:r w:rsidRPr="00244C53">
              <w:rPr>
                <w:rFonts w:ascii="Times New Roman" w:hAnsi="Times New Roman"/>
                <w:sz w:val="22"/>
                <w:szCs w:val="22"/>
                <w:cs/>
                <w:lang w:val="en-GB"/>
              </w:rPr>
              <w:t xml:space="preserve"> </w:t>
            </w:r>
            <w:r w:rsidRPr="00244C53">
              <w:rPr>
                <w:rFonts w:ascii="Times New Roman" w:hAnsi="Times New Roman" w:cs="Times New Roman"/>
                <w:sz w:val="22"/>
                <w:szCs w:val="22"/>
                <w:lang w:val="en-GB" w:bidi="ar-SA"/>
              </w:rPr>
              <w:t>10</w:t>
            </w:r>
            <w:r w:rsidR="00E212F0" w:rsidRPr="009334D3">
              <w:rPr>
                <w:rFonts w:ascii="Times New Roman" w:hAnsi="Times New Roman" w:cs="Times New Roman"/>
                <w:sz w:val="22"/>
                <w:szCs w:val="22"/>
                <w:lang w:val="en-GB"/>
              </w:rPr>
              <w:t xml:space="preserve">   </w:t>
            </w:r>
            <w:r w:rsidRPr="00244C53">
              <w:rPr>
                <w:rFonts w:ascii="Times New Roman" w:hAnsi="Times New Roman" w:cs="Times New Roman"/>
                <w:sz w:val="22"/>
                <w:szCs w:val="22"/>
                <w:lang w:val="en-GB" w:bidi="ar-SA"/>
              </w:rPr>
              <w:t>years</w:t>
            </w:r>
          </w:p>
        </w:tc>
      </w:tr>
      <w:tr w:rsidR="00AB3045" w:rsidRPr="00CC73AD" w14:paraId="2F236E5A" w14:textId="77777777" w:rsidTr="003663B2">
        <w:tc>
          <w:tcPr>
            <w:tcW w:w="4613" w:type="dxa"/>
            <w:shd w:val="clear" w:color="auto" w:fill="auto"/>
          </w:tcPr>
          <w:p w14:paraId="740A28C3" w14:textId="77777777" w:rsidR="00AB3045" w:rsidRPr="005125A8" w:rsidRDefault="00AB3045"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Bearer plant</w:t>
            </w:r>
          </w:p>
        </w:tc>
        <w:tc>
          <w:tcPr>
            <w:tcW w:w="4293" w:type="dxa"/>
            <w:gridSpan w:val="2"/>
            <w:shd w:val="clear" w:color="auto" w:fill="auto"/>
          </w:tcPr>
          <w:p w14:paraId="44CAB235" w14:textId="77777777" w:rsidR="00AB3045" w:rsidRPr="00244C53" w:rsidRDefault="00AB3045"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r w:rsidRPr="00244C53">
              <w:rPr>
                <w:rFonts w:ascii="Times New Roman" w:hAnsi="Times New Roman" w:cs="Times New Roman"/>
                <w:sz w:val="22"/>
                <w:szCs w:val="22"/>
                <w:lang w:val="en-GB" w:bidi="ar-SA"/>
              </w:rPr>
              <w:t>Actual production in each month</w:t>
            </w:r>
          </w:p>
        </w:tc>
      </w:tr>
    </w:tbl>
    <w:p w14:paraId="7D4D3707" w14:textId="77777777" w:rsidR="001841D4" w:rsidRPr="00FE2A7C" w:rsidRDefault="001841D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44FA90" w14:textId="77777777" w:rsidR="00382B75" w:rsidRPr="00CC73AD" w:rsidRDefault="00951B04" w:rsidP="00D22646">
      <w:pPr>
        <w:pStyle w:val="block"/>
        <w:spacing w:after="0" w:line="276" w:lineRule="auto"/>
        <w:jc w:val="thaiDistribute"/>
        <w:rPr>
          <w:rFonts w:cs="Times New Roman"/>
          <w:szCs w:val="22"/>
        </w:rPr>
      </w:pPr>
      <w:r w:rsidRPr="00CC73AD">
        <w:rPr>
          <w:rFonts w:cs="Times New Roman"/>
          <w:szCs w:val="22"/>
        </w:rPr>
        <w:t>Depreciation methods, useful lives and residual values are reviewed at each reporting period and adjusted if appropriate</w:t>
      </w:r>
      <w:r w:rsidRPr="00F4158E">
        <w:rPr>
          <w:rFonts w:cs="Times New Roman"/>
          <w:szCs w:val="22"/>
          <w:cs/>
        </w:rPr>
        <w:t>.</w:t>
      </w:r>
    </w:p>
    <w:p w14:paraId="6F4D12E4" w14:textId="77777777" w:rsidR="00951B04" w:rsidRPr="00CC73AD" w:rsidRDefault="00951B0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ADAB7F3" w14:textId="77777777" w:rsidR="00CC52AE" w:rsidRDefault="00CC52AE" w:rsidP="00E21B3E">
      <w:pPr>
        <w:pStyle w:val="acctstatementsub-heading"/>
        <w:numPr>
          <w:ilvl w:val="0"/>
          <w:numId w:val="31"/>
        </w:numPr>
        <w:tabs>
          <w:tab w:val="left" w:pos="567"/>
        </w:tabs>
        <w:spacing w:before="0" w:after="0" w:line="276" w:lineRule="auto"/>
        <w:ind w:left="567" w:hanging="567"/>
        <w:jc w:val="both"/>
        <w:rPr>
          <w:rFonts w:cs="Times New Roman"/>
          <w:i/>
          <w:iCs/>
          <w:szCs w:val="22"/>
        </w:rPr>
      </w:pPr>
      <w:r>
        <w:rPr>
          <w:rFonts w:cs="Times New Roman"/>
          <w:i/>
          <w:iCs/>
          <w:szCs w:val="22"/>
        </w:rPr>
        <w:t>Goodwill</w:t>
      </w:r>
    </w:p>
    <w:p w14:paraId="33CFE0AF" w14:textId="77777777" w:rsidR="00CC52AE" w:rsidRPr="00FE2A7C" w:rsidRDefault="00CC52AE"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8EB79B5" w14:textId="77777777" w:rsidR="00CC52AE" w:rsidRPr="00751CBA" w:rsidRDefault="00CC52AE" w:rsidP="00D22646">
      <w:pPr>
        <w:pStyle w:val="block"/>
        <w:spacing w:after="0" w:line="276" w:lineRule="auto"/>
        <w:jc w:val="thaiDistribute"/>
        <w:rPr>
          <w:rFonts w:cs="Cordia New"/>
          <w:szCs w:val="22"/>
        </w:rPr>
      </w:pPr>
      <w:r w:rsidRPr="004D72E7">
        <w:rPr>
          <w:rFonts w:cs="Times New Roman"/>
          <w:spacing w:val="-6"/>
          <w:szCs w:val="22"/>
        </w:rPr>
        <w:t>Goodwill that arises upon the acquisition of subsidiaries is included in intangible assets</w:t>
      </w:r>
      <w:r w:rsidRPr="004D72E7">
        <w:rPr>
          <w:rFonts w:cs="Times New Roman"/>
          <w:spacing w:val="-6"/>
          <w:szCs w:val="22"/>
          <w:cs/>
        </w:rPr>
        <w:t xml:space="preserve">. </w:t>
      </w:r>
      <w:r w:rsidRPr="004D72E7">
        <w:rPr>
          <w:rFonts w:cs="Times New Roman"/>
          <w:spacing w:val="-6"/>
          <w:szCs w:val="22"/>
        </w:rPr>
        <w:t>The measurement</w:t>
      </w:r>
      <w:r w:rsidRPr="00554933">
        <w:rPr>
          <w:rFonts w:cs="Times New Roman"/>
          <w:szCs w:val="22"/>
          <w:cs/>
        </w:rPr>
        <w:t xml:space="preserve"> </w:t>
      </w:r>
      <w:r w:rsidRPr="00B679DE">
        <w:rPr>
          <w:rFonts w:cs="Times New Roman"/>
          <w:spacing w:val="-4"/>
          <w:szCs w:val="22"/>
        </w:rPr>
        <w:t xml:space="preserve">of goodwill at initial recognition is described in note </w:t>
      </w:r>
      <w:r w:rsidR="00B679DE" w:rsidRPr="00B679DE">
        <w:rPr>
          <w:rFonts w:cs="Times New Roman"/>
          <w:spacing w:val="-4"/>
          <w:szCs w:val="22"/>
        </w:rPr>
        <w:t xml:space="preserve">3 </w:t>
      </w:r>
      <w:r w:rsidR="00BD1070" w:rsidRPr="00B679DE">
        <w:rPr>
          <w:rFonts w:cs="Times New Roman"/>
          <w:spacing w:val="-4"/>
          <w:szCs w:val="22"/>
        </w:rPr>
        <w:t>(a)</w:t>
      </w:r>
      <w:r w:rsidRPr="00B679DE">
        <w:rPr>
          <w:rFonts w:cs="Times New Roman"/>
          <w:spacing w:val="-4"/>
          <w:szCs w:val="22"/>
          <w:cs/>
        </w:rPr>
        <w:t xml:space="preserve">. </w:t>
      </w:r>
      <w:r w:rsidRPr="00B679DE">
        <w:rPr>
          <w:rFonts w:cs="Times New Roman"/>
          <w:spacing w:val="-4"/>
          <w:szCs w:val="22"/>
        </w:rPr>
        <w:t>Subsequent to initial recognition, goodwill</w:t>
      </w:r>
      <w:r w:rsidRPr="00B679DE">
        <w:rPr>
          <w:rFonts w:cs="Times New Roman"/>
          <w:b/>
          <w:bCs/>
          <w:spacing w:val="-4"/>
          <w:szCs w:val="22"/>
          <w:cs/>
        </w:rPr>
        <w:t xml:space="preserve"> </w:t>
      </w:r>
      <w:r w:rsidRPr="00B679DE">
        <w:rPr>
          <w:rFonts w:cs="Times New Roman"/>
          <w:spacing w:val="-4"/>
          <w:szCs w:val="22"/>
        </w:rPr>
        <w:t>is</w:t>
      </w:r>
      <w:r w:rsidRPr="00554933">
        <w:rPr>
          <w:rFonts w:cs="Times New Roman"/>
          <w:szCs w:val="22"/>
        </w:rPr>
        <w:t xml:space="preserve"> measured at cost less accumulated impairment losses</w:t>
      </w:r>
      <w:r w:rsidRPr="00554933">
        <w:rPr>
          <w:rFonts w:cs="Times New Roman"/>
          <w:szCs w:val="22"/>
          <w:cs/>
        </w:rPr>
        <w:t xml:space="preserve">. </w:t>
      </w:r>
      <w:r w:rsidRPr="00554933">
        <w:rPr>
          <w:rFonts w:cs="Times New Roman"/>
          <w:szCs w:val="22"/>
        </w:rPr>
        <w:t>In respect of equity</w:t>
      </w:r>
      <w:r w:rsidRPr="00554933">
        <w:rPr>
          <w:rFonts w:cs="Times New Roman"/>
          <w:szCs w:val="22"/>
          <w:cs/>
        </w:rPr>
        <w:t>-</w:t>
      </w:r>
      <w:r w:rsidRPr="00554933">
        <w:rPr>
          <w:rFonts w:cs="Times New Roman"/>
          <w:szCs w:val="22"/>
        </w:rPr>
        <w:t xml:space="preserve">accounted investees, the </w:t>
      </w:r>
      <w:r w:rsidRPr="00B679DE">
        <w:rPr>
          <w:rFonts w:cs="Times New Roman"/>
          <w:spacing w:val="-4"/>
          <w:szCs w:val="22"/>
        </w:rPr>
        <w:t>carrying amount of goodwill is included in the carrying amount of the investment, and an impairment</w:t>
      </w:r>
      <w:r w:rsidRPr="00554933">
        <w:rPr>
          <w:rFonts w:cs="Times New Roman"/>
          <w:szCs w:val="22"/>
        </w:rPr>
        <w:t xml:space="preserve"> loss on such an investment is not allocated to any assets</w:t>
      </w:r>
      <w:r w:rsidRPr="00554933">
        <w:rPr>
          <w:rFonts w:cs="Times New Roman"/>
          <w:szCs w:val="22"/>
          <w:cs/>
        </w:rPr>
        <w:t>.</w:t>
      </w:r>
    </w:p>
    <w:p w14:paraId="0CA8F052" w14:textId="77777777" w:rsidR="00CC52AE" w:rsidRPr="00FE2A7C" w:rsidRDefault="00CC52AE"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8182BEA" w14:textId="77777777" w:rsidR="000F4938" w:rsidRPr="00CC73AD" w:rsidRDefault="00CC52AE" w:rsidP="00E21B3E">
      <w:pPr>
        <w:pStyle w:val="acctstatementsub-heading"/>
        <w:numPr>
          <w:ilvl w:val="0"/>
          <w:numId w:val="31"/>
        </w:numPr>
        <w:tabs>
          <w:tab w:val="left" w:pos="567"/>
        </w:tabs>
        <w:spacing w:before="0" w:after="0" w:line="276" w:lineRule="auto"/>
        <w:ind w:left="567" w:hanging="567"/>
        <w:jc w:val="both"/>
        <w:rPr>
          <w:rFonts w:cs="Times New Roman"/>
          <w:i/>
          <w:iCs/>
          <w:szCs w:val="22"/>
          <w:rtl/>
          <w:cs/>
        </w:rPr>
      </w:pPr>
      <w:r>
        <w:rPr>
          <w:rFonts w:cs="Times New Roman"/>
          <w:i/>
          <w:iCs/>
          <w:szCs w:val="22"/>
        </w:rPr>
        <w:t>Other intangible assets</w:t>
      </w:r>
      <w:r w:rsidR="00BF4FD6" w:rsidRPr="00CC73AD">
        <w:rPr>
          <w:rFonts w:cs="Times New Roman"/>
          <w:i/>
          <w:iCs/>
          <w:szCs w:val="22"/>
        </w:rPr>
        <w:t xml:space="preserve"> </w:t>
      </w:r>
    </w:p>
    <w:p w14:paraId="62599DB3" w14:textId="77777777" w:rsidR="00F57C38" w:rsidRPr="00FE2A7C" w:rsidRDefault="00F57C38"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303D93C" w14:textId="77777777" w:rsidR="00A814E5" w:rsidRPr="00554933"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54933">
        <w:rPr>
          <w:rFonts w:ascii="Times New Roman" w:hAnsi="Times New Roman" w:cs="Times New Roman"/>
          <w:i/>
          <w:iCs/>
          <w:sz w:val="22"/>
          <w:szCs w:val="22"/>
        </w:rPr>
        <w:t xml:space="preserve">Research and development </w:t>
      </w:r>
      <w:r w:rsidR="00EF3528">
        <w:rPr>
          <w:rFonts w:ascii="Times New Roman" w:hAnsi="Times New Roman" w:cs="Times New Roman"/>
          <w:i/>
          <w:iCs/>
          <w:sz w:val="22"/>
          <w:szCs w:val="22"/>
        </w:rPr>
        <w:t>expenditure</w:t>
      </w:r>
    </w:p>
    <w:p w14:paraId="65B19A47" w14:textId="77777777" w:rsidR="00A814E5" w:rsidRPr="00554933"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9787A92" w14:textId="77777777" w:rsidR="00A814E5" w:rsidRPr="005125A8" w:rsidRDefault="00A814E5" w:rsidP="00D22646">
      <w:pPr>
        <w:pStyle w:val="block"/>
        <w:spacing w:after="0" w:line="276" w:lineRule="auto"/>
        <w:jc w:val="thaiDistribute"/>
        <w:rPr>
          <w:rFonts w:cs="Times New Roman"/>
          <w:szCs w:val="22"/>
        </w:rPr>
      </w:pPr>
      <w:r w:rsidRPr="005125A8">
        <w:rPr>
          <w:rFonts w:cs="Times New Roman"/>
          <w:szCs w:val="22"/>
        </w:rPr>
        <w:t xml:space="preserve">Expenditure on research activities, undertaken with the prospect of gaining new scientific or technical knowledge and understanding, is </w:t>
      </w:r>
      <w:r w:rsidR="0026081E" w:rsidRPr="005125A8">
        <w:rPr>
          <w:rFonts w:cs="Times New Roman"/>
          <w:szCs w:val="22"/>
        </w:rPr>
        <w:t>recognized</w:t>
      </w:r>
      <w:r w:rsidRPr="005125A8">
        <w:rPr>
          <w:rFonts w:cs="Times New Roman"/>
          <w:szCs w:val="22"/>
        </w:rPr>
        <w:t xml:space="preserve"> in profit or loss as incurred</w:t>
      </w:r>
      <w:r w:rsidRPr="005125A8">
        <w:rPr>
          <w:rFonts w:cs="Times New Roman"/>
          <w:szCs w:val="22"/>
          <w:cs/>
        </w:rPr>
        <w:t xml:space="preserve">. </w:t>
      </w:r>
    </w:p>
    <w:p w14:paraId="4E0318A4" w14:textId="77777777" w:rsidR="002235DF" w:rsidRPr="005125A8" w:rsidRDefault="002235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D5311B" w14:textId="77777777" w:rsidR="00A814E5" w:rsidRPr="00554933" w:rsidRDefault="0098045C" w:rsidP="00D22646">
      <w:pPr>
        <w:pStyle w:val="block"/>
        <w:spacing w:after="0" w:line="276" w:lineRule="auto"/>
        <w:jc w:val="thaiDistribute"/>
        <w:rPr>
          <w:rFonts w:cs="Times New Roman"/>
          <w:szCs w:val="22"/>
        </w:rPr>
      </w:pPr>
      <w:r w:rsidRPr="004D72E7">
        <w:rPr>
          <w:rFonts w:cs="Times New Roman"/>
          <w:spacing w:val="-6"/>
          <w:szCs w:val="22"/>
        </w:rPr>
        <w:lastRenderedPageBreak/>
        <w:t>Development expenditure is capitalized only if development costs can be measured reliably, the product</w:t>
      </w:r>
      <w:r w:rsidRPr="005125A8">
        <w:rPr>
          <w:rFonts w:cs="Times New Roman"/>
          <w:szCs w:val="22"/>
        </w:rPr>
        <w:t xml:space="preserve"> </w:t>
      </w:r>
      <w:r w:rsidRPr="004D72E7">
        <w:rPr>
          <w:rFonts w:cs="Times New Roman"/>
          <w:spacing w:val="2"/>
          <w:szCs w:val="22"/>
        </w:rPr>
        <w:t>or process is technically and commercially feasible, future economic benefits are probable, and</w:t>
      </w:r>
      <w:r w:rsidRPr="005125A8">
        <w:rPr>
          <w:rFonts w:cs="Times New Roman"/>
          <w:szCs w:val="22"/>
        </w:rPr>
        <w:t xml:space="preserve"> </w:t>
      </w:r>
      <w:r w:rsidRPr="004D72E7">
        <w:rPr>
          <w:rFonts w:cs="Times New Roman"/>
          <w:spacing w:val="-4"/>
          <w:szCs w:val="22"/>
        </w:rPr>
        <w:t>the Group intends to and has sufficient resources to complete development and to use or sell the asset</w:t>
      </w:r>
      <w:r w:rsidRPr="004D72E7">
        <w:rPr>
          <w:rFonts w:cs="Times New Roman"/>
          <w:spacing w:val="-4"/>
          <w:szCs w:val="22"/>
          <w:cs/>
        </w:rPr>
        <w:t>.</w:t>
      </w:r>
      <w:r w:rsidRPr="005125A8">
        <w:rPr>
          <w:rFonts w:cs="Times New Roman"/>
          <w:szCs w:val="22"/>
          <w:cs/>
        </w:rPr>
        <w:t xml:space="preserve"> </w:t>
      </w:r>
      <w:r w:rsidRPr="005125A8">
        <w:rPr>
          <w:rFonts w:cs="Times New Roman"/>
          <w:szCs w:val="22"/>
        </w:rPr>
        <w:t>Other development expenditure is recognized in profit or loss as incurred</w:t>
      </w:r>
      <w:r w:rsidRPr="005125A8">
        <w:rPr>
          <w:rFonts w:cs="Times New Roman"/>
          <w:szCs w:val="22"/>
          <w:cs/>
        </w:rPr>
        <w:t>.</w:t>
      </w:r>
    </w:p>
    <w:p w14:paraId="78C9B75D" w14:textId="77777777" w:rsidR="0098045C" w:rsidRPr="00434409"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6D8C73D4" w14:textId="77777777" w:rsidR="00A814E5" w:rsidRPr="005125A8" w:rsidRDefault="00E74BBC" w:rsidP="00D22646">
      <w:pPr>
        <w:pStyle w:val="block"/>
        <w:spacing w:after="0" w:line="276" w:lineRule="auto"/>
        <w:jc w:val="thaiDistribute"/>
        <w:rPr>
          <w:rFonts w:cs="Times New Roman"/>
          <w:szCs w:val="22"/>
        </w:rPr>
      </w:pPr>
      <w:r w:rsidRPr="006B07D7">
        <w:rPr>
          <w:rFonts w:cs="Times New Roman"/>
          <w:spacing w:val="-6"/>
          <w:szCs w:val="22"/>
        </w:rPr>
        <w:t>Capitalized</w:t>
      </w:r>
      <w:r w:rsidR="00A814E5" w:rsidRPr="006B07D7">
        <w:rPr>
          <w:rFonts w:cs="Times New Roman"/>
          <w:spacing w:val="-6"/>
          <w:szCs w:val="22"/>
        </w:rPr>
        <w:t xml:space="preserve"> development expenditure is measured at cost less accumulated </w:t>
      </w:r>
      <w:r w:rsidR="001B1C6D" w:rsidRPr="006B07D7">
        <w:rPr>
          <w:rFonts w:cs="Times New Roman"/>
          <w:spacing w:val="-6"/>
          <w:szCs w:val="22"/>
        </w:rPr>
        <w:t>amortization</w:t>
      </w:r>
      <w:r w:rsidR="00A814E5" w:rsidRPr="006B07D7">
        <w:rPr>
          <w:rFonts w:cs="Times New Roman"/>
          <w:spacing w:val="-6"/>
          <w:szCs w:val="22"/>
        </w:rPr>
        <w:t xml:space="preserve"> and accumulated</w:t>
      </w:r>
      <w:r w:rsidR="00A814E5" w:rsidRPr="005125A8">
        <w:rPr>
          <w:rFonts w:cs="Times New Roman"/>
          <w:szCs w:val="22"/>
        </w:rPr>
        <w:t xml:space="preserve"> impairment losses</w:t>
      </w:r>
      <w:r w:rsidR="00A814E5" w:rsidRPr="005125A8">
        <w:rPr>
          <w:rFonts w:cs="Times New Roman"/>
          <w:szCs w:val="22"/>
          <w:cs/>
        </w:rPr>
        <w:t>.</w:t>
      </w:r>
      <w:r w:rsidR="004720F8" w:rsidRPr="005125A8">
        <w:t xml:space="preserve"> </w:t>
      </w:r>
      <w:r w:rsidR="004720F8" w:rsidRPr="005125A8">
        <w:rPr>
          <w:rFonts w:cs="Times New Roman"/>
          <w:szCs w:val="22"/>
        </w:rPr>
        <w:t xml:space="preserve">The expenditure cost includes the cost of materials, direct </w:t>
      </w:r>
      <w:proofErr w:type="spellStart"/>
      <w:r w:rsidR="004720F8" w:rsidRPr="005125A8">
        <w:rPr>
          <w:rFonts w:cs="Times New Roman"/>
          <w:szCs w:val="22"/>
        </w:rPr>
        <w:t>labor</w:t>
      </w:r>
      <w:proofErr w:type="spellEnd"/>
      <w:r w:rsidR="004720F8" w:rsidRPr="005125A8">
        <w:rPr>
          <w:rFonts w:cs="Times New Roman"/>
          <w:szCs w:val="22"/>
        </w:rPr>
        <w:t xml:space="preserve">, overhead costs that are directly attributable to preparing the asset for its intended use and </w:t>
      </w:r>
      <w:r w:rsidR="004720F8" w:rsidRPr="004D72E7">
        <w:rPr>
          <w:rFonts w:cs="Times New Roman"/>
          <w:szCs w:val="22"/>
        </w:rPr>
        <w:t>borrowing costs. Subsequent expenditure is capitalized only when it increases the future economic benefits.</w:t>
      </w:r>
    </w:p>
    <w:p w14:paraId="40446E66" w14:textId="77777777" w:rsidR="00C04FB2" w:rsidRPr="00434409" w:rsidRDefault="00C04FB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1C4C0591" w14:textId="03FC93CA" w:rsidR="0078702A" w:rsidRPr="005125A8"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bidi="ar-SA"/>
        </w:rPr>
      </w:pPr>
      <w:r w:rsidRPr="005125A8">
        <w:rPr>
          <w:rFonts w:ascii="Times New Roman" w:hAnsi="Times New Roman" w:cs="Times New Roman"/>
          <w:i/>
          <w:iCs/>
          <w:sz w:val="22"/>
          <w:szCs w:val="22"/>
          <w:lang w:val="en-GB" w:bidi="ar-SA"/>
        </w:rPr>
        <w:t>Other intangible assets</w:t>
      </w:r>
    </w:p>
    <w:p w14:paraId="2B7E3C3B" w14:textId="77777777" w:rsidR="0078702A" w:rsidRPr="00434409"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24D971E3" w14:textId="77777777" w:rsidR="0078702A" w:rsidRPr="005125A8"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Other intangible assets that are acquired by the Group, which have fin</w:t>
      </w:r>
      <w:r w:rsidR="00FA5965" w:rsidRPr="005125A8">
        <w:rPr>
          <w:rFonts w:ascii="Times New Roman" w:hAnsi="Times New Roman" w:cs="Times New Roman"/>
          <w:sz w:val="22"/>
          <w:szCs w:val="22"/>
          <w:lang w:val="en-GB" w:bidi="ar-SA"/>
        </w:rPr>
        <w:t xml:space="preserve">ite useful lives, are </w:t>
      </w:r>
      <w:r w:rsidR="006408B0" w:rsidRPr="005125A8">
        <w:rPr>
          <w:rFonts w:ascii="Times New Roman" w:hAnsi="Times New Roman" w:cs="Times New Roman"/>
          <w:sz w:val="22"/>
          <w:szCs w:val="22"/>
          <w:lang w:val="en-GB" w:bidi="ar-SA"/>
        </w:rPr>
        <w:t>measured</w:t>
      </w:r>
      <w:r w:rsidR="00FA5965" w:rsidRPr="005125A8">
        <w:rPr>
          <w:rFonts w:ascii="Times New Roman" w:hAnsi="Times New Roman" w:cs="Times New Roman"/>
          <w:sz w:val="22"/>
          <w:szCs w:val="22"/>
          <w:cs/>
          <w:lang w:val="en-GB"/>
        </w:rPr>
        <w:t xml:space="preserve"> </w:t>
      </w:r>
      <w:r w:rsidRPr="005125A8">
        <w:rPr>
          <w:rFonts w:ascii="Times New Roman" w:hAnsi="Times New Roman" w:cs="Times New Roman"/>
          <w:sz w:val="22"/>
          <w:szCs w:val="22"/>
          <w:lang w:val="en-GB" w:bidi="ar-SA"/>
        </w:rPr>
        <w:t xml:space="preserve">at cost less accumulated </w:t>
      </w:r>
      <w:r w:rsidR="001B1C6D" w:rsidRPr="005125A8">
        <w:rPr>
          <w:rFonts w:ascii="Times New Roman" w:hAnsi="Times New Roman" w:cs="Times New Roman"/>
          <w:sz w:val="22"/>
          <w:szCs w:val="22"/>
          <w:lang w:val="en-GB" w:bidi="ar-SA"/>
        </w:rPr>
        <w:t>amortization</w:t>
      </w:r>
      <w:r w:rsidRPr="005125A8">
        <w:rPr>
          <w:rFonts w:ascii="Times New Roman" w:hAnsi="Times New Roman" w:cs="Times New Roman"/>
          <w:sz w:val="22"/>
          <w:szCs w:val="22"/>
          <w:lang w:val="en-GB" w:bidi="ar-SA"/>
        </w:rPr>
        <w:t xml:space="preserve"> and </w:t>
      </w:r>
      <w:r w:rsidR="00FA5965" w:rsidRPr="005125A8">
        <w:rPr>
          <w:rFonts w:ascii="Times New Roman" w:hAnsi="Times New Roman" w:cs="Times New Roman"/>
          <w:sz w:val="22"/>
          <w:szCs w:val="22"/>
          <w:lang w:val="en-GB" w:bidi="ar-SA"/>
        </w:rPr>
        <w:t xml:space="preserve">accumulated </w:t>
      </w:r>
      <w:r w:rsidRPr="005125A8">
        <w:rPr>
          <w:rFonts w:ascii="Times New Roman" w:hAnsi="Times New Roman" w:cs="Times New Roman"/>
          <w:sz w:val="22"/>
          <w:szCs w:val="22"/>
          <w:lang w:val="en-GB" w:bidi="ar-SA"/>
        </w:rPr>
        <w:t>impairment losses</w:t>
      </w:r>
      <w:r w:rsidRPr="005125A8">
        <w:rPr>
          <w:rFonts w:ascii="Times New Roman" w:hAnsi="Times New Roman" w:cs="Times New Roman"/>
          <w:sz w:val="22"/>
          <w:szCs w:val="22"/>
          <w:cs/>
          <w:lang w:val="en-GB"/>
        </w:rPr>
        <w:t>.</w:t>
      </w:r>
    </w:p>
    <w:p w14:paraId="44F2CBC2" w14:textId="77777777" w:rsidR="00C04FB2" w:rsidRPr="00434409" w:rsidRDefault="00C04FB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317FB775" w14:textId="68946139" w:rsidR="0078702A" w:rsidRPr="005125A8"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125A8">
        <w:rPr>
          <w:rFonts w:ascii="Times New Roman" w:hAnsi="Times New Roman" w:cs="Times New Roman"/>
          <w:sz w:val="22"/>
          <w:szCs w:val="22"/>
        </w:rPr>
        <w:t xml:space="preserve">Subsequent expenditure is </w:t>
      </w:r>
      <w:r w:rsidR="00E74BBC" w:rsidRPr="005125A8">
        <w:rPr>
          <w:rFonts w:ascii="Times New Roman" w:hAnsi="Times New Roman" w:cs="Times New Roman"/>
          <w:sz w:val="22"/>
          <w:szCs w:val="22"/>
        </w:rPr>
        <w:t>capitalized</w:t>
      </w:r>
      <w:r w:rsidRPr="005125A8">
        <w:rPr>
          <w:rFonts w:ascii="Times New Roman" w:hAnsi="Times New Roman" w:cs="Times New Roman"/>
          <w:sz w:val="22"/>
          <w:szCs w:val="22"/>
        </w:rPr>
        <w:t xml:space="preserve"> only when it increases the future economic benefits</w:t>
      </w:r>
      <w:r w:rsidR="001A2F4A">
        <w:rPr>
          <w:rFonts w:ascii="Times New Roman" w:hAnsi="Times New Roman" w:cstheme="minorBidi" w:hint="cs"/>
          <w:sz w:val="22"/>
          <w:szCs w:val="22"/>
          <w:cs/>
        </w:rPr>
        <w:t>.</w:t>
      </w:r>
      <w:r w:rsidRPr="005125A8">
        <w:rPr>
          <w:rFonts w:ascii="Times New Roman" w:hAnsi="Times New Roman" w:cs="Times New Roman"/>
          <w:sz w:val="22"/>
          <w:szCs w:val="22"/>
        </w:rPr>
        <w:t xml:space="preserve"> </w:t>
      </w:r>
    </w:p>
    <w:p w14:paraId="0BADBF26" w14:textId="77777777" w:rsidR="0078702A" w:rsidRPr="00434409"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238ADEC3" w14:textId="77777777" w:rsidR="00FA5965" w:rsidRPr="005125A8" w:rsidRDefault="004720F8" w:rsidP="00D22646">
      <w:pPr>
        <w:pStyle w:val="block"/>
        <w:spacing w:after="0" w:line="276" w:lineRule="auto"/>
        <w:jc w:val="thaiDistribute"/>
        <w:rPr>
          <w:rFonts w:cs="Times New Roman"/>
        </w:rPr>
      </w:pPr>
      <w:r w:rsidRPr="00EF3528">
        <w:rPr>
          <w:rFonts w:cs="Times New Roman"/>
          <w:spacing w:val="-2"/>
          <w:szCs w:val="22"/>
        </w:rPr>
        <w:t>Amortization is calculated on a straight-line basis over the estimated useful lives of intangible assets</w:t>
      </w:r>
      <w:r w:rsidRPr="005125A8">
        <w:rPr>
          <w:rFonts w:cs="Times New Roman"/>
          <w:szCs w:val="22"/>
        </w:rPr>
        <w:t xml:space="preserve"> and recognized in profit or loss, from the date that they are available for use. No amortization is provided on </w:t>
      </w:r>
      <w:r w:rsidR="00BD1070" w:rsidRPr="00BD1070">
        <w:rPr>
          <w:rFonts w:cs="Times New Roman"/>
          <w:szCs w:val="22"/>
        </w:rPr>
        <w:t>development cost</w:t>
      </w:r>
      <w:r w:rsidRPr="005125A8">
        <w:rPr>
          <w:rFonts w:cs="Times New Roman"/>
          <w:szCs w:val="22"/>
        </w:rPr>
        <w:t>.</w:t>
      </w:r>
    </w:p>
    <w:p w14:paraId="65AD2126" w14:textId="77777777" w:rsidR="00434409" w:rsidRPr="00434409" w:rsidRDefault="00434409" w:rsidP="00434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43E50C9B" w14:textId="75D0C89D" w:rsidR="0078702A" w:rsidRPr="00554933" w:rsidRDefault="0078702A" w:rsidP="00D22646">
      <w:pPr>
        <w:pStyle w:val="block"/>
        <w:spacing w:after="0" w:line="276" w:lineRule="auto"/>
        <w:jc w:val="thaiDistribute"/>
        <w:rPr>
          <w:rFonts w:cs="Times New Roman"/>
          <w:szCs w:val="22"/>
        </w:rPr>
      </w:pPr>
      <w:r w:rsidRPr="005125A8">
        <w:rPr>
          <w:rFonts w:cs="Times New Roman"/>
          <w:szCs w:val="22"/>
        </w:rPr>
        <w:t>The estimated useful lives</w:t>
      </w:r>
      <w:r w:rsidR="00485925" w:rsidRPr="005125A8">
        <w:rPr>
          <w:rFonts w:cs="Times New Roman"/>
          <w:szCs w:val="22"/>
        </w:rPr>
        <w:t xml:space="preserve"> are as follows</w:t>
      </w:r>
      <w:r w:rsidR="00485925" w:rsidRPr="005125A8">
        <w:rPr>
          <w:rFonts w:cs="Times New Roman"/>
          <w:szCs w:val="22"/>
          <w:cs/>
        </w:rPr>
        <w:t>:</w:t>
      </w:r>
      <w:r w:rsidR="00485925" w:rsidRPr="00554933">
        <w:rPr>
          <w:rFonts w:cs="Times New Roman"/>
          <w:szCs w:val="22"/>
          <w:cs/>
        </w:rPr>
        <w:t xml:space="preserve"> </w:t>
      </w:r>
      <w:r w:rsidRPr="00554933">
        <w:rPr>
          <w:rFonts w:cs="Times New Roman"/>
          <w:szCs w:val="22"/>
          <w:cs/>
        </w:rPr>
        <w:t xml:space="preserve"> </w:t>
      </w:r>
    </w:p>
    <w:p w14:paraId="452161D6" w14:textId="77777777" w:rsidR="00C612BF" w:rsidRPr="00434409" w:rsidRDefault="00C612B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tbl>
      <w:tblPr>
        <w:tblW w:w="8505" w:type="dxa"/>
        <w:tblInd w:w="567" w:type="dxa"/>
        <w:tblCellMar>
          <w:left w:w="0" w:type="dxa"/>
          <w:right w:w="0" w:type="dxa"/>
        </w:tblCellMar>
        <w:tblLook w:val="01E0" w:firstRow="1" w:lastRow="1" w:firstColumn="1" w:lastColumn="1" w:noHBand="0" w:noVBand="0"/>
      </w:tblPr>
      <w:tblGrid>
        <w:gridCol w:w="6096"/>
        <w:gridCol w:w="2409"/>
      </w:tblGrid>
      <w:tr w:rsidR="001A2F4A" w:rsidRPr="00554933" w14:paraId="0F39C04F" w14:textId="77777777" w:rsidTr="005549C2">
        <w:tc>
          <w:tcPr>
            <w:tcW w:w="6096" w:type="dxa"/>
          </w:tcPr>
          <w:p w14:paraId="4737A4ED" w14:textId="77777777" w:rsidR="001A2F4A" w:rsidRPr="00554933"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346B99">
              <w:rPr>
                <w:rFonts w:ascii="Times New Roman" w:hAnsi="Times New Roman" w:cs="Times New Roman"/>
                <w:sz w:val="22"/>
                <w:szCs w:val="22"/>
                <w:lang w:val="en-GB" w:bidi="ar-SA"/>
              </w:rPr>
              <w:t>Customer contracts and relationship</w:t>
            </w:r>
          </w:p>
        </w:tc>
        <w:tc>
          <w:tcPr>
            <w:tcW w:w="2409" w:type="dxa"/>
          </w:tcPr>
          <w:p w14:paraId="3CBEE859" w14:textId="674672FE" w:rsidR="001A2F4A" w:rsidRPr="009334D3"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9334D3">
              <w:rPr>
                <w:rFonts w:ascii="Times New Roman" w:hAnsi="Times New Roman" w:cs="Times New Roman"/>
                <w:sz w:val="22"/>
                <w:szCs w:val="22"/>
                <w:lang w:val="en-GB"/>
              </w:rPr>
              <w:t>5</w:t>
            </w:r>
            <w:r>
              <w:rPr>
                <w:rFonts w:ascii="Times New Roman" w:hAnsi="Times New Roman" w:cstheme="minorBidi" w:hint="cs"/>
                <w:sz w:val="22"/>
                <w:szCs w:val="22"/>
                <w:cs/>
              </w:rPr>
              <w:t xml:space="preserve"> </w:t>
            </w:r>
            <w:r w:rsidRPr="009334D3">
              <w:rPr>
                <w:rFonts w:ascii="Times New Roman" w:hAnsi="Times New Roman" w:cs="Times New Roman"/>
                <w:sz w:val="22"/>
                <w:szCs w:val="22"/>
              </w:rPr>
              <w:t xml:space="preserve">- </w:t>
            </w:r>
            <w:r w:rsidRPr="009334D3">
              <w:rPr>
                <w:rFonts w:ascii="Times New Roman" w:hAnsi="Times New Roman" w:cs="Times New Roman"/>
                <w:sz w:val="22"/>
                <w:szCs w:val="22"/>
                <w:lang w:val="en-GB"/>
              </w:rPr>
              <w:t>20   years</w:t>
            </w:r>
          </w:p>
        </w:tc>
      </w:tr>
      <w:tr w:rsidR="001A2F4A" w:rsidRPr="005125A8" w14:paraId="64CC916B" w14:textId="77777777" w:rsidTr="005549C2">
        <w:tc>
          <w:tcPr>
            <w:tcW w:w="6096" w:type="dxa"/>
            <w:shd w:val="clear" w:color="auto" w:fill="auto"/>
          </w:tcPr>
          <w:p w14:paraId="35935B56" w14:textId="77777777" w:rsidR="001A2F4A" w:rsidRPr="005125A8"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346B99">
              <w:rPr>
                <w:rFonts w:ascii="Times New Roman" w:hAnsi="Times New Roman"/>
                <w:sz w:val="22"/>
                <w:szCs w:val="22"/>
                <w:lang w:val="en-GB"/>
              </w:rPr>
              <w:t>Trademark</w:t>
            </w:r>
          </w:p>
        </w:tc>
        <w:tc>
          <w:tcPr>
            <w:tcW w:w="2409" w:type="dxa"/>
            <w:shd w:val="clear" w:color="auto" w:fill="auto"/>
          </w:tcPr>
          <w:p w14:paraId="7123CB67" w14:textId="77777777" w:rsidR="001A2F4A" w:rsidRPr="009334D3" w:rsidRDefault="001A2F4A" w:rsidP="003B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9334D3">
              <w:rPr>
                <w:rFonts w:ascii="Times New Roman" w:hAnsi="Times New Roman" w:cs="Times New Roman"/>
                <w:sz w:val="22"/>
                <w:szCs w:val="22"/>
                <w:cs/>
                <w:lang w:val="en-GB"/>
              </w:rPr>
              <w:t>1</w:t>
            </w:r>
            <w:r w:rsidRPr="009334D3">
              <w:rPr>
                <w:rFonts w:ascii="Times New Roman" w:hAnsi="Times New Roman" w:cs="Times New Roman"/>
                <w:sz w:val="22"/>
                <w:szCs w:val="22"/>
                <w:lang w:val="en-GB"/>
              </w:rPr>
              <w:t>0, 20</w:t>
            </w:r>
            <w:r w:rsidRPr="009334D3">
              <w:rPr>
                <w:rFonts w:ascii="Times New Roman" w:hAnsi="Times New Roman" w:cs="Times New Roman"/>
                <w:sz w:val="22"/>
                <w:szCs w:val="22"/>
                <w:cs/>
                <w:lang w:val="en-GB"/>
              </w:rPr>
              <w:t xml:space="preserve">   </w:t>
            </w:r>
            <w:r w:rsidRPr="009334D3">
              <w:rPr>
                <w:rFonts w:ascii="Times New Roman" w:hAnsi="Times New Roman" w:cs="Times New Roman"/>
                <w:sz w:val="22"/>
                <w:szCs w:val="22"/>
                <w:lang w:val="en-GB"/>
              </w:rPr>
              <w:t>years</w:t>
            </w:r>
            <w:r w:rsidRPr="009334D3">
              <w:rPr>
                <w:rFonts w:ascii="Times New Roman" w:hAnsi="Times New Roman" w:cs="Times New Roman"/>
                <w:sz w:val="22"/>
                <w:szCs w:val="22"/>
                <w:cs/>
                <w:lang w:val="en-GB"/>
              </w:rPr>
              <w:t xml:space="preserve">   </w:t>
            </w:r>
          </w:p>
        </w:tc>
      </w:tr>
      <w:tr w:rsidR="001A2F4A" w:rsidRPr="005125A8" w14:paraId="43F21C46" w14:textId="77777777" w:rsidTr="005549C2">
        <w:tc>
          <w:tcPr>
            <w:tcW w:w="6096" w:type="dxa"/>
            <w:shd w:val="clear" w:color="auto" w:fill="auto"/>
          </w:tcPr>
          <w:p w14:paraId="16F3AE0F" w14:textId="77777777" w:rsidR="001A2F4A" w:rsidRPr="005125A8"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 xml:space="preserve">Technology licenses and </w:t>
            </w:r>
            <w:r>
              <w:rPr>
                <w:rFonts w:ascii="Times New Roman" w:hAnsi="Times New Roman" w:cs="Times New Roman"/>
                <w:sz w:val="22"/>
                <w:szCs w:val="22"/>
                <w:lang w:val="en-GB" w:bidi="ar-SA"/>
              </w:rPr>
              <w:t>patent</w:t>
            </w:r>
          </w:p>
        </w:tc>
        <w:tc>
          <w:tcPr>
            <w:tcW w:w="2409" w:type="dxa"/>
            <w:shd w:val="clear" w:color="auto" w:fill="auto"/>
          </w:tcPr>
          <w:p w14:paraId="1D69366A" w14:textId="08D1582D" w:rsidR="001A2F4A" w:rsidRPr="009334D3"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9334D3">
              <w:rPr>
                <w:rFonts w:ascii="Times New Roman" w:hAnsi="Times New Roman" w:cs="Times New Roman"/>
                <w:sz w:val="22"/>
                <w:szCs w:val="22"/>
                <w:lang w:val="en-GB"/>
              </w:rPr>
              <w:t>4, 15</w:t>
            </w:r>
            <w:r w:rsidRPr="009334D3">
              <w:rPr>
                <w:rFonts w:ascii="Times New Roman" w:hAnsi="Times New Roman" w:cs="Times New Roman"/>
                <w:sz w:val="22"/>
                <w:szCs w:val="22"/>
                <w:cs/>
                <w:lang w:val="en-GB"/>
              </w:rPr>
              <w:t xml:space="preserve">   </w:t>
            </w:r>
            <w:r w:rsidRPr="009334D3">
              <w:rPr>
                <w:rFonts w:ascii="Times New Roman" w:hAnsi="Times New Roman" w:cs="Times New Roman"/>
                <w:sz w:val="22"/>
                <w:szCs w:val="22"/>
              </w:rPr>
              <w:t>years</w:t>
            </w:r>
          </w:p>
        </w:tc>
      </w:tr>
      <w:tr w:rsidR="001A2F4A" w:rsidRPr="005125A8" w14:paraId="2610B332" w14:textId="77777777" w:rsidTr="005549C2">
        <w:tc>
          <w:tcPr>
            <w:tcW w:w="6096" w:type="dxa"/>
            <w:shd w:val="clear" w:color="auto" w:fill="auto"/>
          </w:tcPr>
          <w:p w14:paraId="3A3394BA" w14:textId="77777777" w:rsidR="001A2F4A" w:rsidRPr="005125A8"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Software licenses </w:t>
            </w:r>
          </w:p>
        </w:tc>
        <w:tc>
          <w:tcPr>
            <w:tcW w:w="2409" w:type="dxa"/>
            <w:shd w:val="clear" w:color="auto" w:fill="auto"/>
          </w:tcPr>
          <w:p w14:paraId="67DD819A" w14:textId="307A00EA" w:rsidR="001A2F4A" w:rsidRPr="000F1AB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highlight w:val="yellow"/>
                <w:lang w:val="en-GB"/>
              </w:rPr>
            </w:pPr>
            <w:r w:rsidRPr="00244C53">
              <w:rPr>
                <w:rFonts w:ascii="Times New Roman" w:hAnsi="Times New Roman" w:cs="Times New Roman"/>
                <w:sz w:val="22"/>
                <w:szCs w:val="22"/>
                <w:lang w:val="en-GB"/>
              </w:rPr>
              <w:t>3 - 10</w:t>
            </w:r>
            <w:r w:rsidRPr="00244C53">
              <w:rPr>
                <w:rFonts w:ascii="Times New Roman" w:hAnsi="Times New Roman" w:cs="Times New Roman"/>
                <w:sz w:val="22"/>
                <w:szCs w:val="22"/>
                <w:cs/>
                <w:lang w:val="en-GB"/>
              </w:rPr>
              <w:t xml:space="preserve">   </w:t>
            </w:r>
            <w:r w:rsidRPr="00244C53">
              <w:rPr>
                <w:rFonts w:ascii="Times New Roman" w:hAnsi="Times New Roman" w:cs="Times New Roman"/>
                <w:sz w:val="22"/>
                <w:szCs w:val="22"/>
              </w:rPr>
              <w:t>years</w:t>
            </w:r>
          </w:p>
        </w:tc>
      </w:tr>
    </w:tbl>
    <w:p w14:paraId="69B74201" w14:textId="77777777" w:rsidR="0078702A" w:rsidRPr="00434409"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366C0D16" w14:textId="77777777" w:rsidR="0078702A" w:rsidRPr="005125A8" w:rsidRDefault="001B1C6D" w:rsidP="00D22646">
      <w:pPr>
        <w:pStyle w:val="block"/>
        <w:spacing w:after="0" w:line="276" w:lineRule="auto"/>
        <w:jc w:val="thaiDistribute"/>
        <w:rPr>
          <w:rFonts w:cs="Times New Roman"/>
          <w:szCs w:val="22"/>
        </w:rPr>
      </w:pPr>
      <w:r w:rsidRPr="005125A8">
        <w:rPr>
          <w:rFonts w:cs="Times New Roman"/>
          <w:szCs w:val="22"/>
        </w:rPr>
        <w:t>Amortization</w:t>
      </w:r>
      <w:r w:rsidR="0078702A" w:rsidRPr="005125A8">
        <w:rPr>
          <w:rFonts w:cs="Times New Roman"/>
          <w:szCs w:val="22"/>
        </w:rPr>
        <w:t xml:space="preserve"> methods, useful lives and residual values are reviewed at each </w:t>
      </w:r>
      <w:r w:rsidR="00BD1070" w:rsidRPr="00BD1070">
        <w:rPr>
          <w:rFonts w:cs="Times New Roman"/>
          <w:szCs w:val="22"/>
        </w:rPr>
        <w:t xml:space="preserve">reporting period </w:t>
      </w:r>
      <w:r w:rsidR="0078702A" w:rsidRPr="005125A8">
        <w:rPr>
          <w:rFonts w:cs="Times New Roman"/>
          <w:szCs w:val="22"/>
        </w:rPr>
        <w:t>and adjusted if appropriate</w:t>
      </w:r>
      <w:r w:rsidR="0078702A" w:rsidRPr="005125A8">
        <w:rPr>
          <w:rFonts w:cs="Times New Roman"/>
          <w:szCs w:val="22"/>
          <w:cs/>
        </w:rPr>
        <w:t>.</w:t>
      </w:r>
    </w:p>
    <w:p w14:paraId="6A3ECDF8" w14:textId="77777777" w:rsidR="00517432" w:rsidRPr="00434409" w:rsidRDefault="00517432"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0670A027" w14:textId="77777777" w:rsidR="000F5CF7" w:rsidRPr="005125A8" w:rsidRDefault="000F5CF7" w:rsidP="00E21B3E">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5125A8">
        <w:rPr>
          <w:rFonts w:cs="Times New Roman"/>
          <w:i/>
          <w:iCs/>
          <w:szCs w:val="22"/>
        </w:rPr>
        <w:t>Leases</w:t>
      </w:r>
    </w:p>
    <w:p w14:paraId="29BCB1B7" w14:textId="77777777" w:rsidR="000F5CF7" w:rsidRPr="00434409" w:rsidRDefault="000F5CF7"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46FA8023" w14:textId="77777777" w:rsidR="004720F8" w:rsidRPr="005125A8" w:rsidRDefault="004720F8" w:rsidP="009B249B">
      <w:pPr>
        <w:pStyle w:val="block"/>
        <w:spacing w:after="0" w:line="276" w:lineRule="auto"/>
        <w:jc w:val="thaiDistribute"/>
        <w:rPr>
          <w:rFonts w:cs="Times New Roman"/>
          <w:szCs w:val="22"/>
        </w:rPr>
      </w:pPr>
      <w:r w:rsidRPr="005125A8">
        <w:rPr>
          <w:rFonts w:cs="Times New Roman"/>
          <w:szCs w:val="22"/>
        </w:rPr>
        <w:t>At inception of a contract, the Group assesses that a contract is, or contains, a lease when it conveys the right to control the use of an identified asset for a period of time in exchange for consideration.</w:t>
      </w:r>
    </w:p>
    <w:p w14:paraId="1312A392" w14:textId="77777777" w:rsidR="004720F8" w:rsidRPr="00434409" w:rsidRDefault="004720F8" w:rsidP="0047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4D19DE3F" w14:textId="77777777" w:rsidR="000F5CF7" w:rsidRPr="005125A8" w:rsidRDefault="004720F8" w:rsidP="00EF3528">
      <w:pPr>
        <w:pStyle w:val="block"/>
        <w:spacing w:after="0" w:line="276" w:lineRule="auto"/>
        <w:jc w:val="thaiDistribute"/>
        <w:rPr>
          <w:rFonts w:cs="Times New Roman"/>
          <w:szCs w:val="22"/>
        </w:rPr>
      </w:pPr>
      <w:r w:rsidRPr="005125A8">
        <w:rPr>
          <w:rFonts w:cs="Times New Roman"/>
          <w:szCs w:val="22"/>
        </w:rPr>
        <w:t xml:space="preserve">At commencement or on modification of a contract, the Group allocates the consideration in the contract to each lease component on the basis of its relative stand-alone prices of each component. </w:t>
      </w:r>
      <w:r w:rsidR="00EF3528" w:rsidRPr="00EF3528">
        <w:rPr>
          <w:rFonts w:cs="Times New Roman"/>
          <w:spacing w:val="-4"/>
          <w:szCs w:val="22"/>
          <w:lang w:val="en-US" w:bidi="th-TH"/>
        </w:rPr>
        <w:t>T</w:t>
      </w:r>
      <w:r w:rsidR="000F5CF7" w:rsidRPr="00EF3528">
        <w:rPr>
          <w:rFonts w:cs="Times New Roman"/>
          <w:spacing w:val="-4"/>
          <w:szCs w:val="22"/>
        </w:rPr>
        <w:t>he Group has elected not to separate non</w:t>
      </w:r>
      <w:r w:rsidR="00912DA1" w:rsidRPr="00EF3528">
        <w:rPr>
          <w:rFonts w:cs="Times New Roman"/>
          <w:spacing w:val="-4"/>
          <w:szCs w:val="22"/>
        </w:rPr>
        <w:t>-</w:t>
      </w:r>
      <w:r w:rsidR="000F5CF7" w:rsidRPr="00EF3528">
        <w:rPr>
          <w:rFonts w:cs="Times New Roman"/>
          <w:spacing w:val="-4"/>
          <w:szCs w:val="22"/>
        </w:rPr>
        <w:t>lease components and account</w:t>
      </w:r>
      <w:r w:rsidR="00EF3528" w:rsidRPr="00EF3528">
        <w:rPr>
          <w:rFonts w:cs="Times New Roman"/>
          <w:spacing w:val="-4"/>
          <w:szCs w:val="22"/>
        </w:rPr>
        <w:t>ed</w:t>
      </w:r>
      <w:r w:rsidR="000F5CF7" w:rsidRPr="00EF3528">
        <w:rPr>
          <w:rFonts w:cs="Times New Roman"/>
          <w:spacing w:val="-4"/>
          <w:szCs w:val="22"/>
        </w:rPr>
        <w:t xml:space="preserve"> for the lease and non</w:t>
      </w:r>
      <w:r w:rsidR="000F5CF7" w:rsidRPr="00EF3528">
        <w:rPr>
          <w:rFonts w:cs="Times New Roman"/>
          <w:spacing w:val="-4"/>
          <w:szCs w:val="22"/>
          <w:cs/>
        </w:rPr>
        <w:t>-</w:t>
      </w:r>
      <w:r w:rsidR="000F5CF7" w:rsidRPr="00EF3528">
        <w:rPr>
          <w:rFonts w:cs="Times New Roman"/>
          <w:spacing w:val="-4"/>
          <w:szCs w:val="22"/>
        </w:rPr>
        <w:t>lease</w:t>
      </w:r>
      <w:r w:rsidR="000F5CF7" w:rsidRPr="005125A8">
        <w:rPr>
          <w:rFonts w:cs="Times New Roman"/>
          <w:szCs w:val="22"/>
        </w:rPr>
        <w:t xml:space="preserve"> components as a single lease component</w:t>
      </w:r>
      <w:r w:rsidR="000F5CF7" w:rsidRPr="005125A8">
        <w:rPr>
          <w:rFonts w:cs="Times New Roman"/>
          <w:szCs w:val="22"/>
          <w:cs/>
        </w:rPr>
        <w:t xml:space="preserve">. </w:t>
      </w:r>
    </w:p>
    <w:p w14:paraId="746FF84A" w14:textId="77777777" w:rsidR="000F5CF7" w:rsidRPr="00434409"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0695342F" w14:textId="2FE11747" w:rsidR="000F5CF7" w:rsidRPr="005125A8" w:rsidRDefault="000F5CF7" w:rsidP="00D22646">
      <w:pPr>
        <w:pStyle w:val="block"/>
        <w:spacing w:after="0" w:line="276" w:lineRule="auto"/>
        <w:jc w:val="thaiDistribute"/>
        <w:rPr>
          <w:rFonts w:cs="Times New Roman"/>
          <w:szCs w:val="22"/>
        </w:rPr>
      </w:pPr>
      <w:r w:rsidRPr="005125A8">
        <w:rPr>
          <w:rFonts w:cs="Times New Roman"/>
          <w:szCs w:val="22"/>
        </w:rPr>
        <w:t>The Group recognizes a right</w:t>
      </w:r>
      <w:r w:rsidR="00912DA1" w:rsidRPr="005125A8">
        <w:rPr>
          <w:rFonts w:cs="Times New Roman"/>
          <w:szCs w:val="22"/>
        </w:rPr>
        <w:t>-</w:t>
      </w:r>
      <w:r w:rsidRPr="005125A8">
        <w:rPr>
          <w:rFonts w:cs="Times New Roman"/>
          <w:szCs w:val="22"/>
        </w:rPr>
        <w:t>of</w:t>
      </w:r>
      <w:r w:rsidR="00912DA1" w:rsidRPr="005125A8">
        <w:rPr>
          <w:rFonts w:cs="Times New Roman"/>
          <w:szCs w:val="22"/>
        </w:rPr>
        <w:t>-</w:t>
      </w:r>
      <w:r w:rsidRPr="005125A8">
        <w:rPr>
          <w:rFonts w:cs="Times New Roman"/>
          <w:szCs w:val="22"/>
        </w:rPr>
        <w:t xml:space="preserve">use asset and a lease liability at the lease commencement date, </w:t>
      </w:r>
      <w:r w:rsidRPr="00AE0AE8">
        <w:rPr>
          <w:rFonts w:cs="Times New Roman"/>
          <w:spacing w:val="4"/>
          <w:szCs w:val="22"/>
        </w:rPr>
        <w:t>except for leases of low</w:t>
      </w:r>
      <w:r w:rsidR="00912DA1" w:rsidRPr="00AE0AE8">
        <w:rPr>
          <w:rFonts w:cs="Times New Roman"/>
          <w:spacing w:val="4"/>
          <w:szCs w:val="22"/>
        </w:rPr>
        <w:t>-</w:t>
      </w:r>
      <w:r w:rsidRPr="00AE0AE8">
        <w:rPr>
          <w:rFonts w:cs="Times New Roman"/>
          <w:spacing w:val="4"/>
          <w:szCs w:val="22"/>
        </w:rPr>
        <w:t xml:space="preserve">value assets and short-term leases which </w:t>
      </w:r>
      <w:r w:rsidR="00EF3528" w:rsidRPr="00AE0AE8">
        <w:rPr>
          <w:rFonts w:cs="Times New Roman"/>
          <w:spacing w:val="4"/>
          <w:szCs w:val="22"/>
        </w:rPr>
        <w:t xml:space="preserve">are </w:t>
      </w:r>
      <w:r w:rsidRPr="00AE0AE8">
        <w:rPr>
          <w:rFonts w:cs="Times New Roman"/>
          <w:spacing w:val="4"/>
          <w:szCs w:val="22"/>
        </w:rPr>
        <w:t>recognized as expense</w:t>
      </w:r>
      <w:r w:rsidR="00004BB2" w:rsidRPr="00AE0AE8">
        <w:rPr>
          <w:rFonts w:cs="Times New Roman"/>
          <w:spacing w:val="4"/>
          <w:szCs w:val="22"/>
        </w:rPr>
        <w:t>s</w:t>
      </w:r>
      <w:r w:rsidRPr="00AE0AE8">
        <w:rPr>
          <w:rFonts w:cs="Times New Roman"/>
          <w:spacing w:val="4"/>
          <w:szCs w:val="22"/>
        </w:rPr>
        <w:t xml:space="preserve"> on</w:t>
      </w:r>
      <w:r w:rsidRPr="00A26825">
        <w:rPr>
          <w:rFonts w:cs="Times New Roman"/>
          <w:szCs w:val="22"/>
        </w:rPr>
        <w:t xml:space="preserve"> a straight</w:t>
      </w:r>
      <w:r w:rsidRPr="00A26825">
        <w:rPr>
          <w:rFonts w:cs="Times New Roman"/>
          <w:szCs w:val="22"/>
          <w:cs/>
        </w:rPr>
        <w:t>-</w:t>
      </w:r>
      <w:r w:rsidRPr="00A26825">
        <w:rPr>
          <w:rFonts w:cs="Times New Roman"/>
          <w:szCs w:val="22"/>
        </w:rPr>
        <w:t xml:space="preserve">line basis over the </w:t>
      </w:r>
      <w:r w:rsidR="005F2310" w:rsidRPr="000F1ABD">
        <w:rPr>
          <w:rFonts w:cs="Times New Roman"/>
          <w:szCs w:val="22"/>
        </w:rPr>
        <w:t>respective</w:t>
      </w:r>
      <w:r w:rsidR="005F2310" w:rsidRPr="00A26825">
        <w:rPr>
          <w:rFonts w:cs="Times New Roman"/>
          <w:szCs w:val="22"/>
        </w:rPr>
        <w:t xml:space="preserve"> lease term</w:t>
      </w:r>
      <w:r w:rsidR="005F2310" w:rsidRPr="000F1ABD">
        <w:rPr>
          <w:rFonts w:cs="Times New Roman"/>
          <w:szCs w:val="22"/>
        </w:rPr>
        <w:t>s</w:t>
      </w:r>
      <w:r w:rsidR="00434409">
        <w:rPr>
          <w:rFonts w:cs="Times New Roman"/>
          <w:szCs w:val="22"/>
        </w:rPr>
        <w:t>.</w:t>
      </w:r>
    </w:p>
    <w:p w14:paraId="7EDAC394" w14:textId="77777777" w:rsidR="003E6F72" w:rsidRPr="00CC73AD" w:rsidRDefault="000F5CF7" w:rsidP="00D22646">
      <w:pPr>
        <w:pStyle w:val="block"/>
        <w:spacing w:after="0" w:line="276" w:lineRule="auto"/>
        <w:jc w:val="thaiDistribute"/>
        <w:rPr>
          <w:rFonts w:cs="Times New Roman"/>
          <w:szCs w:val="22"/>
        </w:rPr>
      </w:pPr>
      <w:r w:rsidRPr="00AE0AE8">
        <w:rPr>
          <w:rFonts w:cs="Times New Roman"/>
          <w:spacing w:val="-2"/>
          <w:szCs w:val="22"/>
        </w:rPr>
        <w:lastRenderedPageBreak/>
        <w:t>Right-of-use asset is measured at cost, less any accumulated depreciation and</w:t>
      </w:r>
      <w:r w:rsidR="00BD1070" w:rsidRPr="00AE0AE8">
        <w:rPr>
          <w:spacing w:val="-2"/>
        </w:rPr>
        <w:t xml:space="preserve"> </w:t>
      </w:r>
      <w:r w:rsidR="00BD1070" w:rsidRPr="00AE0AE8">
        <w:rPr>
          <w:rFonts w:cs="Times New Roman"/>
          <w:spacing w:val="-2"/>
          <w:szCs w:val="22"/>
        </w:rPr>
        <w:t>accumulated</w:t>
      </w:r>
      <w:r w:rsidRPr="00AE0AE8">
        <w:rPr>
          <w:rFonts w:cs="Times New Roman"/>
          <w:spacing w:val="-2"/>
          <w:szCs w:val="22"/>
        </w:rPr>
        <w:t xml:space="preserve"> impairment</w:t>
      </w:r>
      <w:r w:rsidRPr="005125A8">
        <w:rPr>
          <w:rFonts w:cs="Times New Roman"/>
          <w:szCs w:val="22"/>
        </w:rPr>
        <w:t xml:space="preserve"> loss, and adjusted for any remeasurements of lease liability</w:t>
      </w:r>
      <w:r w:rsidRPr="005125A8">
        <w:rPr>
          <w:rFonts w:cs="Times New Roman"/>
          <w:szCs w:val="22"/>
          <w:cs/>
        </w:rPr>
        <w:t>.</w:t>
      </w:r>
    </w:p>
    <w:p w14:paraId="298E0EB6" w14:textId="77777777" w:rsidR="003E6F72" w:rsidRPr="00CC73AD" w:rsidRDefault="003E6F7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9D71F07" w14:textId="29A38785" w:rsidR="003E6F72" w:rsidRPr="005125A8" w:rsidRDefault="000F5CF7" w:rsidP="00D22646">
      <w:pPr>
        <w:pStyle w:val="block"/>
        <w:spacing w:after="0" w:line="276" w:lineRule="auto"/>
        <w:jc w:val="thaiDistribute"/>
        <w:rPr>
          <w:rFonts w:cs="Times New Roman"/>
          <w:szCs w:val="22"/>
        </w:rPr>
      </w:pPr>
      <w:r w:rsidRPr="005125A8">
        <w:rPr>
          <w:rFonts w:cs="Times New Roman"/>
          <w:szCs w:val="22"/>
        </w:rPr>
        <w:t>The cost of right</w:t>
      </w:r>
      <w:r w:rsidRPr="005125A8">
        <w:rPr>
          <w:rFonts w:cs="Times New Roman"/>
          <w:szCs w:val="22"/>
          <w:cs/>
        </w:rPr>
        <w:t>-</w:t>
      </w:r>
      <w:r w:rsidRPr="005125A8">
        <w:rPr>
          <w:rFonts w:cs="Times New Roman"/>
          <w:szCs w:val="22"/>
        </w:rPr>
        <w:t>of</w:t>
      </w:r>
      <w:r w:rsidRPr="005125A8">
        <w:rPr>
          <w:rFonts w:cs="Times New Roman"/>
          <w:szCs w:val="22"/>
          <w:cs/>
        </w:rPr>
        <w:t>-</w:t>
      </w:r>
      <w:r w:rsidRPr="005125A8">
        <w:rPr>
          <w:rFonts w:cs="Times New Roman"/>
          <w:szCs w:val="22"/>
        </w:rPr>
        <w:t>use asset includes the initial amount of the lease liability</w:t>
      </w:r>
      <w:r w:rsidR="00004BB2">
        <w:rPr>
          <w:rFonts w:cs="Times New Roman"/>
          <w:szCs w:val="22"/>
        </w:rPr>
        <w:t>,</w:t>
      </w:r>
      <w:r w:rsidRPr="005125A8">
        <w:rPr>
          <w:rFonts w:cs="Times New Roman"/>
          <w:szCs w:val="22"/>
        </w:rPr>
        <w:t xml:space="preserve"> adjusted for any lease payments made at or before the commencement date</w:t>
      </w:r>
      <w:r w:rsidR="00004BB2">
        <w:rPr>
          <w:rFonts w:cs="Times New Roman"/>
          <w:szCs w:val="22"/>
        </w:rPr>
        <w:t>,</w:t>
      </w:r>
      <w:r w:rsidR="008A4712" w:rsidRPr="005125A8">
        <w:rPr>
          <w:rFonts w:cs="Times New Roman"/>
          <w:szCs w:val="28"/>
        </w:rPr>
        <w:t xml:space="preserve"> plus any initial direct costs and</w:t>
      </w:r>
      <w:r w:rsidRPr="005125A8">
        <w:rPr>
          <w:rFonts w:cs="Times New Roman"/>
          <w:szCs w:val="22"/>
        </w:rPr>
        <w:t xml:space="preserve"> an estimate of restoration costs, less any lease incentives received</w:t>
      </w:r>
      <w:r w:rsidRPr="005125A8">
        <w:rPr>
          <w:rFonts w:cs="Times New Roman"/>
          <w:szCs w:val="22"/>
          <w:cs/>
        </w:rPr>
        <w:t>.</w:t>
      </w:r>
    </w:p>
    <w:p w14:paraId="241D152C" w14:textId="77777777" w:rsidR="005F2310" w:rsidRDefault="005F2310" w:rsidP="00D22646">
      <w:pPr>
        <w:pStyle w:val="block"/>
        <w:spacing w:after="0" w:line="276" w:lineRule="auto"/>
        <w:jc w:val="thaiDistribute"/>
        <w:rPr>
          <w:rFonts w:cs="Times New Roman"/>
          <w:szCs w:val="22"/>
        </w:rPr>
      </w:pPr>
    </w:p>
    <w:p w14:paraId="5CCE313F" w14:textId="07FD867D" w:rsidR="000F5CF7" w:rsidRDefault="00BD1070" w:rsidP="00D22646">
      <w:pPr>
        <w:pStyle w:val="block"/>
        <w:spacing w:after="0" w:line="276" w:lineRule="auto"/>
        <w:jc w:val="thaiDistribute"/>
        <w:rPr>
          <w:rFonts w:cs="Times New Roman"/>
          <w:szCs w:val="22"/>
        </w:rPr>
      </w:pPr>
      <w:r w:rsidRPr="00BD1070">
        <w:rPr>
          <w:rFonts w:cs="Times New Roman"/>
          <w:szCs w:val="22"/>
        </w:rPr>
        <w:t xml:space="preserve">Depreciation is charged to profit or loss on a straight-line method from the commencement date to the end of the lease term, unless the lease transfers ownership of the underlying asset to the Group </w:t>
      </w:r>
      <w:r w:rsidRPr="00324E4A">
        <w:rPr>
          <w:rFonts w:cs="Times New Roman"/>
          <w:spacing w:val="-2"/>
          <w:szCs w:val="22"/>
        </w:rPr>
        <w:t>by the end of the lease term or the Group will exercise a purchase option. In that case the right-of-use</w:t>
      </w:r>
      <w:r w:rsidRPr="00BD1070">
        <w:rPr>
          <w:rFonts w:cs="Times New Roman"/>
          <w:szCs w:val="22"/>
        </w:rPr>
        <w:t xml:space="preserve"> </w:t>
      </w:r>
      <w:r w:rsidRPr="00324E4A">
        <w:rPr>
          <w:rFonts w:cs="Times New Roman"/>
          <w:spacing w:val="-4"/>
          <w:szCs w:val="22"/>
        </w:rPr>
        <w:t>asset will be depreciated over the useful lives of the underlying asset which is determined on the same</w:t>
      </w:r>
      <w:r w:rsidRPr="00BD1070">
        <w:rPr>
          <w:rFonts w:cs="Times New Roman"/>
          <w:szCs w:val="22"/>
        </w:rPr>
        <w:t xml:space="preserve"> basis as those of property and equipment</w:t>
      </w:r>
      <w:r w:rsidR="000F5CF7" w:rsidRPr="005125A8">
        <w:rPr>
          <w:rFonts w:cs="Times New Roman"/>
          <w:szCs w:val="22"/>
          <w:cs/>
        </w:rPr>
        <w:t xml:space="preserve">. </w:t>
      </w:r>
    </w:p>
    <w:p w14:paraId="6D4438B1" w14:textId="77777777" w:rsidR="00C679D9" w:rsidRPr="005125A8" w:rsidRDefault="00C679D9" w:rsidP="00D22646">
      <w:pPr>
        <w:pStyle w:val="block"/>
        <w:spacing w:after="0" w:line="276" w:lineRule="auto"/>
        <w:jc w:val="thaiDistribute"/>
        <w:rPr>
          <w:rFonts w:cs="Times New Roman"/>
          <w:szCs w:val="22"/>
        </w:rPr>
      </w:pPr>
    </w:p>
    <w:p w14:paraId="6D3FD356" w14:textId="77777777" w:rsidR="008A4712" w:rsidRPr="005125A8" w:rsidRDefault="006B7ECA" w:rsidP="006B7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6B7ECA">
        <w:rPr>
          <w:rFonts w:ascii="Times New Roman" w:hAnsi="Times New Roman" w:cs="Times New Roman"/>
          <w:sz w:val="22"/>
          <w:szCs w:val="22"/>
          <w:lang w:val="en-GB" w:bidi="ar-SA"/>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w:t>
      </w:r>
      <w:r w:rsidRPr="00324E4A">
        <w:rPr>
          <w:rFonts w:ascii="Times New Roman" w:hAnsi="Times New Roman" w:cs="Times New Roman"/>
          <w:spacing w:val="-4"/>
          <w:sz w:val="22"/>
          <w:szCs w:val="22"/>
          <w:lang w:val="en-GB" w:bidi="ar-SA"/>
        </w:rPr>
        <w:t>interest rates from various external financing sources and makes certain adjustments to reflect the terms</w:t>
      </w:r>
      <w:r w:rsidRPr="006B7ECA">
        <w:rPr>
          <w:rFonts w:ascii="Times New Roman" w:hAnsi="Times New Roman" w:cs="Times New Roman"/>
          <w:sz w:val="22"/>
          <w:szCs w:val="22"/>
          <w:lang w:val="en-GB" w:bidi="ar-SA"/>
        </w:rPr>
        <w:t xml:space="preserve"> of the lease and type of the asset leased</w:t>
      </w:r>
      <w:r w:rsidR="008A4712" w:rsidRPr="005125A8">
        <w:rPr>
          <w:rFonts w:ascii="Times New Roman" w:hAnsi="Times New Roman" w:cs="Times New Roman"/>
          <w:sz w:val="22"/>
          <w:szCs w:val="22"/>
        </w:rPr>
        <w:t>.</w:t>
      </w:r>
    </w:p>
    <w:p w14:paraId="449B7FF4" w14:textId="77777777" w:rsidR="008A4712" w:rsidRPr="005125A8" w:rsidRDefault="008A4712" w:rsidP="008A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C889B45" w14:textId="300722DC" w:rsidR="000F5CF7" w:rsidRPr="005125A8" w:rsidRDefault="006B7ECA" w:rsidP="00D36521">
      <w:pPr>
        <w:pStyle w:val="block"/>
        <w:spacing w:after="0" w:line="276" w:lineRule="auto"/>
        <w:jc w:val="thaiDistribute"/>
        <w:rPr>
          <w:rFonts w:cs="Times New Roman"/>
          <w:szCs w:val="22"/>
        </w:rPr>
      </w:pPr>
      <w:r w:rsidRPr="006B7ECA">
        <w:rPr>
          <w:rFonts w:cs="Times New Roman"/>
          <w:szCs w:val="22"/>
        </w:rPr>
        <w:t xml:space="preserve">The lease liability is measured at amortized cost using the effective interest method. It is remeasured when there is a </w:t>
      </w:r>
      <w:r w:rsidR="00E97F40">
        <w:rPr>
          <w:rFonts w:cs="Times New Roman"/>
          <w:szCs w:val="22"/>
        </w:rPr>
        <w:t>lease modification</w:t>
      </w:r>
      <w:r w:rsidRPr="006B7ECA">
        <w:rPr>
          <w:rFonts w:cs="Times New Roman"/>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8A4712" w:rsidRPr="005125A8">
        <w:rPr>
          <w:rFonts w:cs="Times New Roman"/>
          <w:szCs w:val="22"/>
        </w:rPr>
        <w:t>.</w:t>
      </w:r>
    </w:p>
    <w:p w14:paraId="3FB9618F" w14:textId="77777777" w:rsidR="008A4712" w:rsidRPr="005125A8" w:rsidRDefault="008A471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E08D54" w14:textId="77777777" w:rsidR="000F5CF7" w:rsidRPr="005125A8" w:rsidRDefault="006B7ECA" w:rsidP="00D36521">
      <w:pPr>
        <w:pStyle w:val="block"/>
        <w:spacing w:after="0" w:line="276" w:lineRule="auto"/>
        <w:jc w:val="thaiDistribute"/>
        <w:rPr>
          <w:rFonts w:cs="Times New Roman"/>
          <w:szCs w:val="22"/>
        </w:rPr>
      </w:pPr>
      <w:r w:rsidRPr="006B7ECA">
        <w:rPr>
          <w:rFonts w:cs="Times New Roman"/>
          <w:szCs w:val="22"/>
        </w:rPr>
        <w:t>The Group presents right-of-use assets that do not meet the definition of investment property in property, plant and equipment in the statement of financial position</w:t>
      </w:r>
      <w:r w:rsidR="000F5CF7" w:rsidRPr="005125A8">
        <w:rPr>
          <w:rFonts w:cs="Times New Roman"/>
          <w:szCs w:val="22"/>
          <w:cs/>
        </w:rPr>
        <w:t>.</w:t>
      </w:r>
    </w:p>
    <w:p w14:paraId="529ABC50" w14:textId="0AC1EF76" w:rsidR="003620EB"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5371904" w14:textId="77777777" w:rsidR="000F5CF7" w:rsidRPr="005125A8" w:rsidRDefault="000F5CF7" w:rsidP="00004BB2">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5125A8">
        <w:rPr>
          <w:rFonts w:cs="Times New Roman"/>
          <w:i/>
          <w:iCs/>
          <w:szCs w:val="22"/>
        </w:rPr>
        <w:t>Impairment of non</w:t>
      </w:r>
      <w:r w:rsidRPr="005125A8">
        <w:rPr>
          <w:rFonts w:cs="Times New Roman"/>
          <w:bCs/>
          <w:i/>
          <w:iCs/>
          <w:szCs w:val="22"/>
          <w:cs/>
          <w:lang w:bidi="th-TH"/>
        </w:rPr>
        <w:t>-</w:t>
      </w:r>
      <w:r w:rsidRPr="005125A8">
        <w:rPr>
          <w:rFonts w:cs="Times New Roman"/>
          <w:i/>
          <w:iCs/>
          <w:szCs w:val="22"/>
        </w:rPr>
        <w:t>financial assets</w:t>
      </w:r>
    </w:p>
    <w:p w14:paraId="7DC75AA8" w14:textId="77777777" w:rsidR="000F5CF7" w:rsidRPr="005125A8"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3EDE5AD" w14:textId="77777777" w:rsidR="000F5CF7" w:rsidRPr="005125A8" w:rsidRDefault="006B7ECA" w:rsidP="00D36521">
      <w:pPr>
        <w:pStyle w:val="block"/>
        <w:spacing w:after="0" w:line="276" w:lineRule="auto"/>
        <w:jc w:val="thaiDistribute"/>
        <w:rPr>
          <w:rFonts w:cs="Times New Roman"/>
          <w:szCs w:val="22"/>
        </w:rPr>
      </w:pPr>
      <w:r w:rsidRPr="006B7ECA">
        <w:rPr>
          <w:rFonts w:cs="Times New Roman"/>
          <w:szCs w:val="22"/>
        </w:rPr>
        <w:t xml:space="preserve">The carrying amounts of the Group’s assets are reviewed at each reporting period to determine whether there is any indication of impairment. If any such indication exists, the Group will estimate the assets’ recoverable amounts. For goodwill and </w:t>
      </w:r>
      <w:r w:rsidR="00E97F40">
        <w:rPr>
          <w:rFonts w:cs="Times New Roman"/>
          <w:szCs w:val="22"/>
        </w:rPr>
        <w:t xml:space="preserve">other </w:t>
      </w:r>
      <w:r w:rsidRPr="006B7ECA">
        <w:rPr>
          <w:rFonts w:cs="Times New Roman"/>
          <w:szCs w:val="22"/>
        </w:rPr>
        <w:t xml:space="preserve">intangible assets that have </w:t>
      </w:r>
      <w:r w:rsidRPr="00324E4A">
        <w:rPr>
          <w:rFonts w:cs="Times New Roman"/>
          <w:spacing w:val="-2"/>
          <w:szCs w:val="22"/>
        </w:rPr>
        <w:t>indefinite useful lives or are not yet available for use, the recoverable amount is estimated each year</w:t>
      </w:r>
      <w:r w:rsidRPr="006B7ECA">
        <w:rPr>
          <w:rFonts w:cs="Times New Roman"/>
          <w:szCs w:val="22"/>
        </w:rPr>
        <w:t xml:space="preserve"> at the same time</w:t>
      </w:r>
      <w:r w:rsidR="000F5CF7" w:rsidRPr="005125A8">
        <w:rPr>
          <w:rFonts w:cs="Times New Roman"/>
          <w:szCs w:val="22"/>
          <w:cs/>
        </w:rPr>
        <w:t>.</w:t>
      </w:r>
    </w:p>
    <w:p w14:paraId="3891076C" w14:textId="77777777" w:rsidR="000F5CF7" w:rsidRPr="005125A8"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ED69174" w14:textId="77777777" w:rsidR="00081516" w:rsidRDefault="006B7ECA" w:rsidP="00081516">
      <w:pPr>
        <w:pStyle w:val="block"/>
        <w:spacing w:after="0" w:line="276" w:lineRule="auto"/>
        <w:jc w:val="thaiDistribute"/>
        <w:rPr>
          <w:rFonts w:cs="Times New Roman"/>
          <w:szCs w:val="22"/>
        </w:rPr>
      </w:pPr>
      <w:r w:rsidRPr="00AE0AE8">
        <w:rPr>
          <w:rFonts w:cs="Times New Roman"/>
          <w:spacing w:val="-4"/>
          <w:szCs w:val="22"/>
        </w:rPr>
        <w:t>An impairment loss is recognized in profit or loss if the carrying amount of an asset or its cash-generating</w:t>
      </w:r>
      <w:r w:rsidRPr="006B7ECA">
        <w:rPr>
          <w:rFonts w:cs="Times New Roman"/>
          <w:szCs w:val="22"/>
        </w:rPr>
        <w:t xml:space="preserve"> unit exceeds its recoverable amount</w:t>
      </w:r>
      <w:r w:rsidR="000F5CF7" w:rsidRPr="005125A8">
        <w:rPr>
          <w:rFonts w:cs="Times New Roman"/>
          <w:szCs w:val="22"/>
          <w:cs/>
        </w:rPr>
        <w:t xml:space="preserve">. </w:t>
      </w:r>
    </w:p>
    <w:p w14:paraId="7896D319" w14:textId="77777777" w:rsidR="00081516" w:rsidRDefault="00081516" w:rsidP="00081516">
      <w:pPr>
        <w:pStyle w:val="block"/>
        <w:spacing w:after="0" w:line="276" w:lineRule="auto"/>
        <w:jc w:val="thaiDistribute"/>
        <w:rPr>
          <w:rFonts w:cs="Times New Roman"/>
          <w:szCs w:val="22"/>
        </w:rPr>
      </w:pPr>
    </w:p>
    <w:p w14:paraId="7F5124C3" w14:textId="77777777" w:rsidR="00FC6237" w:rsidRDefault="00FC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Pr>
          <w:rFonts w:cs="Times New Roman"/>
          <w:spacing w:val="2"/>
          <w:szCs w:val="22"/>
        </w:rPr>
        <w:br w:type="page"/>
      </w:r>
    </w:p>
    <w:p w14:paraId="1EFF250A" w14:textId="46A33C67" w:rsidR="000F5CF7" w:rsidRPr="005125A8" w:rsidRDefault="000F5CF7" w:rsidP="00D36521">
      <w:pPr>
        <w:pStyle w:val="block"/>
        <w:spacing w:after="0" w:line="276" w:lineRule="auto"/>
        <w:jc w:val="thaiDistribute"/>
        <w:rPr>
          <w:rFonts w:cs="Times New Roman"/>
          <w:szCs w:val="22"/>
        </w:rPr>
      </w:pPr>
      <w:r w:rsidRPr="000F1ABD">
        <w:rPr>
          <w:rFonts w:cs="Times New Roman"/>
          <w:spacing w:val="2"/>
          <w:szCs w:val="22"/>
        </w:rPr>
        <w:lastRenderedPageBreak/>
        <w:t>The</w:t>
      </w:r>
      <w:r w:rsidRPr="00A26825">
        <w:rPr>
          <w:rFonts w:cs="Times New Roman"/>
          <w:spacing w:val="2"/>
          <w:szCs w:val="22"/>
        </w:rPr>
        <w:t xml:space="preserve"> recoverable amount is the greater of the asset</w:t>
      </w:r>
      <w:r w:rsidRPr="00A26825">
        <w:rPr>
          <w:rFonts w:cs="Times New Roman"/>
          <w:spacing w:val="2"/>
          <w:szCs w:val="22"/>
          <w:cs/>
        </w:rPr>
        <w:t>’</w:t>
      </w:r>
      <w:r w:rsidRPr="00A26825">
        <w:rPr>
          <w:rFonts w:cs="Times New Roman"/>
          <w:spacing w:val="2"/>
          <w:szCs w:val="22"/>
        </w:rPr>
        <w:t>s value in use and fair value less costs to sell</w:t>
      </w:r>
      <w:r w:rsidRPr="00A26825">
        <w:rPr>
          <w:rFonts w:cs="Times New Roman"/>
          <w:spacing w:val="2"/>
          <w:szCs w:val="22"/>
          <w:cs/>
        </w:rPr>
        <w:t>.</w:t>
      </w:r>
      <w:r w:rsidRPr="00A26825">
        <w:rPr>
          <w:rFonts w:cs="Times New Roman"/>
          <w:szCs w:val="22"/>
          <w:cs/>
        </w:rPr>
        <w:t xml:space="preserve"> </w:t>
      </w:r>
      <w:r w:rsidRPr="00B05D1F">
        <w:rPr>
          <w:rFonts w:cs="Times New Roman"/>
          <w:szCs w:val="22"/>
        </w:rPr>
        <w:t>In assessing value in use, the estimated future cash flows are discounted to their present value using a pre</w:t>
      </w:r>
      <w:r w:rsidRPr="00D93A94">
        <w:rPr>
          <w:rFonts w:cs="Times New Roman"/>
          <w:szCs w:val="22"/>
          <w:cs/>
        </w:rPr>
        <w:t>-</w:t>
      </w:r>
      <w:r w:rsidRPr="00D93A94">
        <w:rPr>
          <w:rFonts w:cs="Times New Roman"/>
          <w:szCs w:val="22"/>
        </w:rPr>
        <w:t>tax discount rate that reflects current market assessments of the time value of money and the risks specific to the asset</w:t>
      </w:r>
      <w:r w:rsidRPr="00D93A94">
        <w:rPr>
          <w:rFonts w:cs="Times New Roman"/>
          <w:szCs w:val="22"/>
          <w:cs/>
        </w:rPr>
        <w:t xml:space="preserve">. </w:t>
      </w:r>
      <w:r w:rsidRPr="00D93A94">
        <w:rPr>
          <w:rFonts w:cs="Times New Roman"/>
          <w:szCs w:val="22"/>
        </w:rPr>
        <w:t xml:space="preserve">For an asset that does not generate cash inflows largely </w:t>
      </w:r>
      <w:r w:rsidRPr="009616F7">
        <w:rPr>
          <w:rFonts w:cs="Times New Roman"/>
          <w:spacing w:val="-2"/>
          <w:szCs w:val="22"/>
        </w:rPr>
        <w:t>independent of those from other assets, the recoverable amount is determined for the cash</w:t>
      </w:r>
      <w:r w:rsidRPr="009616F7">
        <w:rPr>
          <w:rFonts w:cs="Times New Roman"/>
          <w:spacing w:val="-2"/>
          <w:szCs w:val="22"/>
          <w:cs/>
        </w:rPr>
        <w:t>-</w:t>
      </w:r>
      <w:r w:rsidRPr="00F05D04">
        <w:rPr>
          <w:rFonts w:cs="Times New Roman"/>
          <w:spacing w:val="-2"/>
          <w:szCs w:val="22"/>
        </w:rPr>
        <w:t>generating</w:t>
      </w:r>
      <w:r w:rsidRPr="00F05D04">
        <w:rPr>
          <w:rFonts w:cs="Times New Roman"/>
          <w:szCs w:val="22"/>
        </w:rPr>
        <w:t xml:space="preserve"> unit to which the asset belongs</w:t>
      </w:r>
      <w:r w:rsidRPr="003A706F">
        <w:rPr>
          <w:rFonts w:cs="Times New Roman"/>
          <w:szCs w:val="22"/>
          <w:cs/>
        </w:rPr>
        <w:t>.</w:t>
      </w:r>
    </w:p>
    <w:p w14:paraId="47D93A65" w14:textId="77777777" w:rsidR="000F5CF7" w:rsidRPr="005125A8"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3A20742" w14:textId="4D03FD3D" w:rsidR="000F5CF7" w:rsidRPr="005125A8" w:rsidRDefault="005F2310" w:rsidP="00B16D4D">
      <w:pPr>
        <w:pStyle w:val="block"/>
        <w:spacing w:after="0" w:line="276" w:lineRule="auto"/>
        <w:jc w:val="thaiDistribute"/>
        <w:rPr>
          <w:rFonts w:cs="Times New Roman"/>
          <w:szCs w:val="22"/>
        </w:rPr>
      </w:pPr>
      <w:r w:rsidRPr="000F1ABD">
        <w:rPr>
          <w:rFonts w:cs="Times New Roman"/>
          <w:spacing w:val="2"/>
          <w:szCs w:val="22"/>
        </w:rPr>
        <w:t>An</w:t>
      </w:r>
      <w:r w:rsidRPr="00A26825">
        <w:rPr>
          <w:rFonts w:cs="Times New Roman"/>
          <w:spacing w:val="2"/>
          <w:szCs w:val="22"/>
        </w:rPr>
        <w:t xml:space="preserve"> impairment </w:t>
      </w:r>
      <w:r w:rsidR="00B16D4D" w:rsidRPr="000F1ABD">
        <w:rPr>
          <w:rFonts w:cs="Times New Roman"/>
          <w:spacing w:val="2"/>
          <w:szCs w:val="22"/>
        </w:rPr>
        <w:t>loss</w:t>
      </w:r>
      <w:r w:rsidR="00B16D4D" w:rsidRPr="00A26825">
        <w:rPr>
          <w:rFonts w:cs="Times New Roman"/>
          <w:spacing w:val="2"/>
          <w:szCs w:val="22"/>
        </w:rPr>
        <w:t xml:space="preserve"> of </w:t>
      </w:r>
      <w:r w:rsidR="00B16D4D" w:rsidRPr="000F1ABD">
        <w:rPr>
          <w:rFonts w:cs="Times New Roman"/>
          <w:spacing w:val="2"/>
          <w:szCs w:val="22"/>
        </w:rPr>
        <w:t>asset</w:t>
      </w:r>
      <w:r w:rsidR="00B16D4D" w:rsidRPr="00A26825">
        <w:rPr>
          <w:rFonts w:cs="Times New Roman"/>
          <w:spacing w:val="2"/>
          <w:szCs w:val="22"/>
        </w:rPr>
        <w:t xml:space="preserve"> recognized in prior periods is reversed if there has been a change in</w:t>
      </w:r>
      <w:r w:rsidR="00B16D4D" w:rsidRPr="00A26825">
        <w:rPr>
          <w:rFonts w:cs="Times New Roman"/>
          <w:szCs w:val="22"/>
        </w:rPr>
        <w:t xml:space="preserve"> the estimates used to de</w:t>
      </w:r>
      <w:r w:rsidR="00B16D4D" w:rsidRPr="00B05D1F">
        <w:rPr>
          <w:rFonts w:cs="Times New Roman"/>
          <w:szCs w:val="22"/>
        </w:rPr>
        <w:t>termine the recoverable amount. An impairment loss in respect of goodwill is not reversed. An impairment loss is reversed only to the extent that the asset’s carrying amount does not exceed the carrying amount that would have been determined, net of deprec</w:t>
      </w:r>
      <w:r w:rsidR="00B16D4D" w:rsidRPr="00D93A94">
        <w:rPr>
          <w:rFonts w:cs="Times New Roman"/>
          <w:szCs w:val="22"/>
        </w:rPr>
        <w:t>iation or amortization, if no impairment loss had been recognized</w:t>
      </w:r>
      <w:r w:rsidR="000F5CF7" w:rsidRPr="00D93A94">
        <w:rPr>
          <w:rFonts w:cs="Times New Roman"/>
          <w:szCs w:val="22"/>
          <w:cs/>
        </w:rPr>
        <w:t>.</w:t>
      </w:r>
    </w:p>
    <w:p w14:paraId="29FD75A0" w14:textId="77777777" w:rsidR="003620EB" w:rsidRPr="00FE2A7C" w:rsidRDefault="003620EB"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B963E55" w14:textId="77777777" w:rsidR="00F57C38" w:rsidRPr="005125A8" w:rsidRDefault="0078702A" w:rsidP="00AE0AE8">
      <w:pPr>
        <w:pStyle w:val="acctstatementsub-heading"/>
        <w:numPr>
          <w:ilvl w:val="0"/>
          <w:numId w:val="31"/>
        </w:numPr>
        <w:spacing w:before="0" w:after="0" w:line="276" w:lineRule="auto"/>
        <w:ind w:left="567" w:hanging="567"/>
        <w:jc w:val="both"/>
        <w:rPr>
          <w:rFonts w:cs="Times New Roman"/>
          <w:i/>
          <w:iCs/>
          <w:szCs w:val="22"/>
        </w:rPr>
      </w:pPr>
      <w:r w:rsidRPr="005125A8">
        <w:rPr>
          <w:rFonts w:cs="Times New Roman"/>
          <w:i/>
          <w:iCs/>
          <w:szCs w:val="22"/>
        </w:rPr>
        <w:t>Trade and other payable</w:t>
      </w:r>
      <w:r w:rsidR="00DF7501" w:rsidRPr="005125A8">
        <w:rPr>
          <w:rFonts w:cs="Times New Roman"/>
          <w:i/>
          <w:iCs/>
          <w:szCs w:val="22"/>
        </w:rPr>
        <w:t>s</w:t>
      </w:r>
    </w:p>
    <w:p w14:paraId="4DE24075" w14:textId="77777777" w:rsidR="00F57C38" w:rsidRPr="005125A8"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BCFB2D3" w14:textId="77777777" w:rsidR="000F0B98" w:rsidRPr="005125A8" w:rsidRDefault="00DF7501" w:rsidP="005528F6">
      <w:pPr>
        <w:pStyle w:val="block"/>
        <w:spacing w:after="0" w:line="276" w:lineRule="auto"/>
        <w:rPr>
          <w:rFonts w:cs="Times New Roman"/>
          <w:szCs w:val="22"/>
        </w:rPr>
      </w:pPr>
      <w:r w:rsidRPr="005125A8">
        <w:rPr>
          <w:rFonts w:cs="Times New Roman"/>
          <w:szCs w:val="22"/>
        </w:rPr>
        <w:t xml:space="preserve">Trade and other </w:t>
      </w:r>
      <w:r w:rsidR="0078702A" w:rsidRPr="005125A8">
        <w:rPr>
          <w:rFonts w:cs="Times New Roman"/>
          <w:szCs w:val="22"/>
        </w:rPr>
        <w:t>payable</w:t>
      </w:r>
      <w:r w:rsidRPr="005125A8">
        <w:rPr>
          <w:rFonts w:cs="Times New Roman"/>
          <w:szCs w:val="22"/>
        </w:rPr>
        <w:t>s</w:t>
      </w:r>
      <w:r w:rsidR="0078702A" w:rsidRPr="005125A8">
        <w:rPr>
          <w:rFonts w:cs="Times New Roman"/>
          <w:szCs w:val="22"/>
        </w:rPr>
        <w:t xml:space="preserve"> are stated at </w:t>
      </w:r>
      <w:r w:rsidR="004549A8" w:rsidRPr="005125A8">
        <w:rPr>
          <w:rFonts w:cs="Times New Roman"/>
          <w:szCs w:val="22"/>
        </w:rPr>
        <w:t xml:space="preserve">amortized </w:t>
      </w:r>
      <w:r w:rsidR="0078702A" w:rsidRPr="005125A8">
        <w:rPr>
          <w:rFonts w:cs="Times New Roman"/>
          <w:szCs w:val="22"/>
        </w:rPr>
        <w:t>cost</w:t>
      </w:r>
      <w:r w:rsidR="0078702A" w:rsidRPr="005125A8">
        <w:rPr>
          <w:rFonts w:cs="Times New Roman"/>
          <w:szCs w:val="22"/>
          <w:cs/>
          <w:lang w:bidi="th-TH"/>
        </w:rPr>
        <w:t>.</w:t>
      </w:r>
    </w:p>
    <w:p w14:paraId="6A0C3F30" w14:textId="77777777" w:rsidR="009F4CD4" w:rsidRPr="005125A8" w:rsidRDefault="009F4CD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2E0FC0F" w14:textId="77777777" w:rsidR="00F57C38" w:rsidRPr="005125A8" w:rsidRDefault="0078702A" w:rsidP="00AE0AE8">
      <w:pPr>
        <w:pStyle w:val="acctstatementsub-heading"/>
        <w:numPr>
          <w:ilvl w:val="0"/>
          <w:numId w:val="31"/>
        </w:numPr>
        <w:spacing w:before="0" w:after="0" w:line="276" w:lineRule="auto"/>
        <w:ind w:left="567" w:hanging="567"/>
        <w:jc w:val="both"/>
        <w:rPr>
          <w:rFonts w:cs="Times New Roman"/>
          <w:i/>
          <w:iCs/>
          <w:szCs w:val="22"/>
        </w:rPr>
      </w:pPr>
      <w:r w:rsidRPr="005125A8">
        <w:rPr>
          <w:rFonts w:cs="Times New Roman"/>
          <w:i/>
          <w:iCs/>
          <w:szCs w:val="22"/>
        </w:rPr>
        <w:t>Employee benefits</w:t>
      </w:r>
    </w:p>
    <w:p w14:paraId="3C32D3AB" w14:textId="77777777" w:rsidR="00F57C38" w:rsidRPr="005125A8"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EF29A8" w14:textId="77777777" w:rsidR="00415063" w:rsidRPr="005125A8" w:rsidRDefault="00415063" w:rsidP="003852EE">
      <w:pPr>
        <w:pStyle w:val="AccPolicysubhead"/>
      </w:pPr>
      <w:r w:rsidRPr="005125A8">
        <w:t>Defined contribution plans</w:t>
      </w:r>
    </w:p>
    <w:p w14:paraId="661DC009" w14:textId="77777777" w:rsidR="00415063" w:rsidRPr="005125A8"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E5D0757" w14:textId="77777777" w:rsidR="00415063" w:rsidRPr="005125A8" w:rsidRDefault="00415063" w:rsidP="00D36521">
      <w:pPr>
        <w:pStyle w:val="block"/>
        <w:spacing w:after="0" w:line="276" w:lineRule="auto"/>
        <w:jc w:val="thaiDistribute"/>
        <w:rPr>
          <w:rFonts w:cs="Times New Roman"/>
          <w:szCs w:val="22"/>
        </w:rPr>
      </w:pPr>
      <w:r w:rsidRPr="00324E4A">
        <w:rPr>
          <w:rFonts w:cs="Times New Roman"/>
          <w:spacing w:val="-4"/>
          <w:szCs w:val="22"/>
        </w:rPr>
        <w:t xml:space="preserve">Obligations for contributions to </w:t>
      </w:r>
      <w:r w:rsidR="004549A8" w:rsidRPr="00324E4A">
        <w:rPr>
          <w:rFonts w:cs="Times New Roman"/>
          <w:spacing w:val="-4"/>
          <w:szCs w:val="22"/>
        </w:rPr>
        <w:t>provident fund for the Group’s employee</w:t>
      </w:r>
      <w:r w:rsidRPr="00324E4A">
        <w:rPr>
          <w:rFonts w:cs="Times New Roman"/>
          <w:spacing w:val="-4"/>
          <w:szCs w:val="22"/>
        </w:rPr>
        <w:t xml:space="preserve"> are expensed </w:t>
      </w:r>
      <w:r w:rsidR="004549A8" w:rsidRPr="00324E4A">
        <w:rPr>
          <w:rFonts w:cs="Times New Roman"/>
          <w:spacing w:val="-4"/>
          <w:szCs w:val="22"/>
        </w:rPr>
        <w:t>in profit or loss</w:t>
      </w:r>
      <w:r w:rsidR="004549A8" w:rsidRPr="005125A8">
        <w:rPr>
          <w:rFonts w:cs="Times New Roman"/>
          <w:szCs w:val="22"/>
        </w:rPr>
        <w:t xml:space="preserve"> </w:t>
      </w:r>
      <w:r w:rsidRPr="005125A8">
        <w:rPr>
          <w:rFonts w:cs="Times New Roman"/>
          <w:szCs w:val="22"/>
        </w:rPr>
        <w:t>as the related service is provided</w:t>
      </w:r>
      <w:r w:rsidRPr="005125A8">
        <w:rPr>
          <w:rFonts w:cs="Times New Roman"/>
          <w:szCs w:val="22"/>
          <w:cs/>
        </w:rPr>
        <w:t xml:space="preserve">. </w:t>
      </w:r>
    </w:p>
    <w:p w14:paraId="71EF67EC" w14:textId="77777777" w:rsidR="00415063" w:rsidRPr="005125A8"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872C857" w14:textId="7BA500AC" w:rsidR="00415063" w:rsidRPr="005125A8" w:rsidRDefault="00415063" w:rsidP="003852EE">
      <w:pPr>
        <w:pStyle w:val="AccPolicysubhead"/>
      </w:pPr>
      <w:r w:rsidRPr="005125A8">
        <w:t>Defined benefit plans</w:t>
      </w:r>
    </w:p>
    <w:p w14:paraId="367C71F8" w14:textId="77777777" w:rsidR="00415063" w:rsidRPr="005057DB"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F2D120E" w14:textId="1911A53A" w:rsidR="005310F2" w:rsidRPr="00B05D1F" w:rsidRDefault="00415063" w:rsidP="00D36521">
      <w:pPr>
        <w:pStyle w:val="block"/>
        <w:spacing w:after="0" w:line="276" w:lineRule="auto"/>
        <w:jc w:val="thaiDistribute"/>
        <w:rPr>
          <w:rFonts w:cs="Times New Roman"/>
          <w:szCs w:val="22"/>
        </w:rPr>
      </w:pPr>
      <w:r w:rsidRPr="00324E4A">
        <w:rPr>
          <w:rFonts w:cs="Times New Roman"/>
          <w:spacing w:val="-2"/>
          <w:szCs w:val="22"/>
        </w:rPr>
        <w:t>The Group</w:t>
      </w:r>
      <w:r w:rsidR="00324E4A" w:rsidRPr="00324E4A">
        <w:rPr>
          <w:rFonts w:cs="Times New Roman"/>
          <w:spacing w:val="-2"/>
          <w:szCs w:val="22"/>
        </w:rPr>
        <w:t>’</w:t>
      </w:r>
      <w:r w:rsidRPr="00324E4A">
        <w:rPr>
          <w:rFonts w:cs="Times New Roman"/>
          <w:spacing w:val="-2"/>
          <w:szCs w:val="22"/>
        </w:rPr>
        <w:t>s net obligation in respect of defined benefit plans is calculated by estimating the amount</w:t>
      </w:r>
      <w:r w:rsidRPr="005125A8">
        <w:rPr>
          <w:rFonts w:cs="Times New Roman"/>
          <w:szCs w:val="22"/>
        </w:rPr>
        <w:t xml:space="preserve"> of </w:t>
      </w:r>
      <w:r w:rsidRPr="00A26825">
        <w:rPr>
          <w:rFonts w:cs="Times New Roman"/>
          <w:szCs w:val="22"/>
        </w:rPr>
        <w:t xml:space="preserve">future benefit that employees have earned </w:t>
      </w:r>
      <w:r w:rsidR="00004BB2">
        <w:rPr>
          <w:rFonts w:cs="Times New Roman"/>
          <w:szCs w:val="22"/>
        </w:rPr>
        <w:t xml:space="preserve">in return for their services </w:t>
      </w:r>
      <w:r w:rsidRPr="00A26825">
        <w:rPr>
          <w:rFonts w:cs="Times New Roman"/>
          <w:szCs w:val="22"/>
        </w:rPr>
        <w:t>in the current and prior periods</w:t>
      </w:r>
      <w:r w:rsidR="00F20679" w:rsidRPr="00A26825">
        <w:rPr>
          <w:rFonts w:cs="Times New Roman"/>
          <w:szCs w:val="22"/>
        </w:rPr>
        <w:t xml:space="preserve">. </w:t>
      </w:r>
      <w:r w:rsidR="00A814E5" w:rsidRPr="00A26825">
        <w:rPr>
          <w:rFonts w:cs="Times New Roman"/>
          <w:szCs w:val="22"/>
        </w:rPr>
        <w:t xml:space="preserve">The defined benefit </w:t>
      </w:r>
      <w:r w:rsidR="00A814E5" w:rsidRPr="000F1ABD">
        <w:rPr>
          <w:rFonts w:cs="Times New Roman"/>
          <w:szCs w:val="22"/>
        </w:rPr>
        <w:t>obligation</w:t>
      </w:r>
      <w:r w:rsidR="00A814E5" w:rsidRPr="00A26825">
        <w:rPr>
          <w:rFonts w:cs="Times New Roman"/>
          <w:szCs w:val="22"/>
        </w:rPr>
        <w:t xml:space="preserve"> </w:t>
      </w:r>
      <w:r w:rsidR="00E97F40" w:rsidRPr="00A26825">
        <w:rPr>
          <w:rFonts w:cs="Times New Roman"/>
          <w:szCs w:val="22"/>
        </w:rPr>
        <w:t xml:space="preserve">is </w:t>
      </w:r>
      <w:r w:rsidR="00F20679" w:rsidRPr="006407A5">
        <w:rPr>
          <w:rFonts w:cs="Times New Roman"/>
          <w:szCs w:val="22"/>
        </w:rPr>
        <w:t>discounted to the present value which</w:t>
      </w:r>
      <w:r w:rsidR="00A814E5" w:rsidRPr="007133D4">
        <w:rPr>
          <w:rFonts w:cs="Times New Roman"/>
          <w:szCs w:val="22"/>
        </w:rPr>
        <w:t xml:space="preserve"> performed </w:t>
      </w:r>
      <w:r w:rsidR="004E1CA4" w:rsidRPr="00B05D1F">
        <w:rPr>
          <w:rFonts w:cs="Times New Roman"/>
          <w:szCs w:val="22"/>
        </w:rPr>
        <w:t xml:space="preserve">annually </w:t>
      </w:r>
      <w:r w:rsidR="00A814E5" w:rsidRPr="00B05D1F">
        <w:rPr>
          <w:rFonts w:cs="Times New Roman"/>
          <w:szCs w:val="22"/>
        </w:rPr>
        <w:t>by a qualified actuary</w:t>
      </w:r>
      <w:r w:rsidR="00E97F40" w:rsidRPr="00B05D1F">
        <w:rPr>
          <w:rFonts w:cs="Times New Roman"/>
          <w:szCs w:val="22"/>
        </w:rPr>
        <w:t>.</w:t>
      </w:r>
    </w:p>
    <w:p w14:paraId="5F1A908E" w14:textId="77777777" w:rsidR="00F20679" w:rsidRPr="005057DB" w:rsidRDefault="00F20679"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cs/>
        </w:rPr>
      </w:pPr>
    </w:p>
    <w:p w14:paraId="19287FE4" w14:textId="75736293" w:rsidR="00415063" w:rsidRPr="005125A8" w:rsidRDefault="00D934F3" w:rsidP="0038443A">
      <w:pPr>
        <w:pStyle w:val="block"/>
        <w:spacing w:after="0" w:line="276" w:lineRule="auto"/>
        <w:jc w:val="thaiDistribute"/>
        <w:rPr>
          <w:rFonts w:cs="Times New Roman"/>
          <w:b/>
          <w:bCs/>
          <w:szCs w:val="22"/>
        </w:rPr>
      </w:pPr>
      <w:r>
        <w:rPr>
          <w:rFonts w:cs="Times New Roman"/>
          <w:szCs w:val="22"/>
        </w:rPr>
        <w:t>For r</w:t>
      </w:r>
      <w:r w:rsidRPr="00D93A94">
        <w:rPr>
          <w:rFonts w:cs="Times New Roman"/>
          <w:szCs w:val="22"/>
        </w:rPr>
        <w:t xml:space="preserve">emeasurements </w:t>
      </w:r>
      <w:r w:rsidR="00415063" w:rsidRPr="00D93A94">
        <w:rPr>
          <w:rFonts w:cs="Times New Roman"/>
          <w:szCs w:val="22"/>
        </w:rPr>
        <w:t xml:space="preserve">of the net defined benefit liability, </w:t>
      </w:r>
      <w:r w:rsidR="00415063" w:rsidRPr="00A26825">
        <w:rPr>
          <w:rFonts w:cs="Times New Roman"/>
          <w:szCs w:val="22"/>
        </w:rPr>
        <w:t>act</w:t>
      </w:r>
      <w:r w:rsidR="00C80B80" w:rsidRPr="00A26825">
        <w:rPr>
          <w:rFonts w:cs="Times New Roman"/>
          <w:szCs w:val="22"/>
        </w:rPr>
        <w:t xml:space="preserve">uarial </w:t>
      </w:r>
      <w:r w:rsidR="00C80B80" w:rsidRPr="000F1ABD">
        <w:rPr>
          <w:rFonts w:cs="Times New Roman"/>
          <w:szCs w:val="22"/>
        </w:rPr>
        <w:t>gain</w:t>
      </w:r>
      <w:r w:rsidR="005F2310" w:rsidRPr="000F1ABD">
        <w:rPr>
          <w:rFonts w:cs="Times New Roman"/>
          <w:szCs w:val="22"/>
        </w:rPr>
        <w:t>s</w:t>
      </w:r>
      <w:r w:rsidR="00C80B80" w:rsidRPr="00A26825">
        <w:rPr>
          <w:rFonts w:cs="Times New Roman"/>
          <w:szCs w:val="22"/>
        </w:rPr>
        <w:t xml:space="preserve"> or </w:t>
      </w:r>
      <w:r w:rsidR="00C80B80" w:rsidRPr="000F1ABD">
        <w:rPr>
          <w:rFonts w:cs="Times New Roman"/>
          <w:szCs w:val="22"/>
        </w:rPr>
        <w:t>loss</w:t>
      </w:r>
      <w:r w:rsidR="005F2310" w:rsidRPr="000F1ABD">
        <w:rPr>
          <w:rFonts w:cs="Times New Roman"/>
          <w:szCs w:val="22"/>
        </w:rPr>
        <w:t>es</w:t>
      </w:r>
      <w:r w:rsidR="00C80B80" w:rsidRPr="00A26825">
        <w:rPr>
          <w:rFonts w:cs="Times New Roman"/>
          <w:szCs w:val="22"/>
        </w:rPr>
        <w:t xml:space="preserve"> are</w:t>
      </w:r>
      <w:r w:rsidR="00C80B80" w:rsidRPr="005125A8">
        <w:rPr>
          <w:rFonts w:cs="Times New Roman"/>
          <w:szCs w:val="22"/>
        </w:rPr>
        <w:t xml:space="preserve"> </w:t>
      </w:r>
      <w:r w:rsidR="0026081E" w:rsidRPr="005125A8">
        <w:rPr>
          <w:rFonts w:cs="Times New Roman"/>
          <w:szCs w:val="22"/>
        </w:rPr>
        <w:t>recognized</w:t>
      </w:r>
      <w:r w:rsidR="004008EE" w:rsidRPr="005125A8">
        <w:rPr>
          <w:rFonts w:cs="Times New Roman"/>
          <w:szCs w:val="22"/>
        </w:rPr>
        <w:t xml:space="preserve"> in other comprehensive income</w:t>
      </w:r>
      <w:r w:rsidR="00415063" w:rsidRPr="005125A8">
        <w:rPr>
          <w:rFonts w:cs="Times New Roman"/>
          <w:szCs w:val="22"/>
          <w:cs/>
        </w:rPr>
        <w:t xml:space="preserve">. </w:t>
      </w:r>
      <w:r w:rsidR="00415063" w:rsidRPr="005125A8">
        <w:rPr>
          <w:rFonts w:cs="Times New Roman"/>
          <w:szCs w:val="22"/>
        </w:rPr>
        <w:t xml:space="preserve">The Group determines the interest expense on the net defined benefit liability for the period by applying the discount rate used to measure the defined benefit obligation at the beginning of the annual period, </w:t>
      </w:r>
      <w:r w:rsidR="00E97F40">
        <w:rPr>
          <w:rFonts w:cs="Times New Roman"/>
          <w:szCs w:val="22"/>
        </w:rPr>
        <w:t xml:space="preserve">by </w:t>
      </w:r>
      <w:proofErr w:type="gramStart"/>
      <w:r w:rsidR="00415063" w:rsidRPr="005125A8">
        <w:rPr>
          <w:rFonts w:cs="Times New Roman"/>
          <w:szCs w:val="22"/>
        </w:rPr>
        <w:t>taking into account</w:t>
      </w:r>
      <w:proofErr w:type="gramEnd"/>
      <w:r w:rsidR="00415063" w:rsidRPr="005125A8">
        <w:rPr>
          <w:rFonts w:cs="Times New Roman"/>
          <w:szCs w:val="22"/>
        </w:rPr>
        <w:t xml:space="preserve"> any changes in the net defined benefit liability during the period as a result of contributions and benefit payments</w:t>
      </w:r>
      <w:r w:rsidR="00415063" w:rsidRPr="005125A8">
        <w:rPr>
          <w:rFonts w:cs="Times New Roman"/>
          <w:szCs w:val="22"/>
          <w:cs/>
        </w:rPr>
        <w:t xml:space="preserve">. </w:t>
      </w:r>
      <w:r w:rsidR="00415063" w:rsidRPr="003663B2">
        <w:rPr>
          <w:rFonts w:cs="Times New Roman"/>
          <w:spacing w:val="-2"/>
          <w:szCs w:val="22"/>
        </w:rPr>
        <w:t>Net interest expense and other expenses related to defined bene</w:t>
      </w:r>
      <w:r w:rsidR="004008EE" w:rsidRPr="003663B2">
        <w:rPr>
          <w:rFonts w:cs="Times New Roman"/>
          <w:spacing w:val="-2"/>
          <w:szCs w:val="22"/>
        </w:rPr>
        <w:t xml:space="preserve">fit plans are </w:t>
      </w:r>
      <w:r w:rsidR="0026081E" w:rsidRPr="003663B2">
        <w:rPr>
          <w:rFonts w:cs="Times New Roman"/>
          <w:spacing w:val="-2"/>
          <w:szCs w:val="22"/>
        </w:rPr>
        <w:t>recognized</w:t>
      </w:r>
      <w:r w:rsidR="00415063" w:rsidRPr="003663B2">
        <w:rPr>
          <w:rFonts w:cs="Times New Roman"/>
          <w:spacing w:val="-2"/>
          <w:szCs w:val="22"/>
        </w:rPr>
        <w:t xml:space="preserve"> in profit or loss.</w:t>
      </w:r>
      <w:r w:rsidR="00415063" w:rsidRPr="005125A8">
        <w:rPr>
          <w:rFonts w:cs="Times New Roman"/>
          <w:szCs w:val="22"/>
          <w:cs/>
        </w:rPr>
        <w:t xml:space="preserve"> </w:t>
      </w:r>
    </w:p>
    <w:p w14:paraId="41BEFB4F" w14:textId="77777777" w:rsidR="00415063" w:rsidRPr="005057DB"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6BBE95A" w14:textId="77777777" w:rsidR="00BF6781" w:rsidRPr="005125A8" w:rsidRDefault="00415063" w:rsidP="00D36521">
      <w:pPr>
        <w:pStyle w:val="block"/>
        <w:spacing w:after="0" w:line="276" w:lineRule="auto"/>
        <w:jc w:val="thaiDistribute"/>
        <w:rPr>
          <w:rFonts w:cs="Times New Roman"/>
          <w:szCs w:val="22"/>
        </w:rPr>
      </w:pPr>
      <w:r w:rsidRPr="005125A8">
        <w:rPr>
          <w:rFonts w:cs="Times New Roman"/>
          <w:szCs w:val="22"/>
        </w:rPr>
        <w:t xml:space="preserve">When the benefits of a plan are changed or a plan is curtailed, the resulting change in benefit that relates to past service or the gain or loss on curtailment is </w:t>
      </w:r>
      <w:r w:rsidR="0026081E" w:rsidRPr="005125A8">
        <w:rPr>
          <w:rFonts w:cs="Times New Roman"/>
          <w:szCs w:val="22"/>
        </w:rPr>
        <w:t>recognized</w:t>
      </w:r>
      <w:r w:rsidRPr="005125A8">
        <w:rPr>
          <w:rFonts w:cs="Times New Roman"/>
          <w:szCs w:val="22"/>
        </w:rPr>
        <w:t xml:space="preserve"> immediately in profit</w:t>
      </w:r>
      <w:r w:rsidR="00734106" w:rsidRPr="005125A8">
        <w:rPr>
          <w:rFonts w:cs="Times New Roman"/>
          <w:szCs w:val="22"/>
        </w:rPr>
        <w:t xml:space="preserve"> or loss</w:t>
      </w:r>
      <w:r w:rsidR="00734106" w:rsidRPr="005125A8">
        <w:rPr>
          <w:rFonts w:cs="Times New Roman"/>
          <w:szCs w:val="22"/>
          <w:cs/>
        </w:rPr>
        <w:t xml:space="preserve">. </w:t>
      </w:r>
      <w:r w:rsidR="00734106" w:rsidRPr="005125A8">
        <w:rPr>
          <w:rFonts w:cs="Times New Roman"/>
          <w:szCs w:val="22"/>
        </w:rPr>
        <w:t xml:space="preserve">The Group </w:t>
      </w:r>
      <w:r w:rsidR="004D6379" w:rsidRPr="005125A8">
        <w:rPr>
          <w:rFonts w:cs="Times New Roman"/>
          <w:szCs w:val="22"/>
        </w:rPr>
        <w:t>recognize</w:t>
      </w:r>
      <w:r w:rsidR="00734106" w:rsidRPr="005125A8">
        <w:rPr>
          <w:rFonts w:cs="Times New Roman"/>
          <w:szCs w:val="22"/>
        </w:rPr>
        <w:t>s</w:t>
      </w:r>
      <w:r w:rsidRPr="005125A8">
        <w:rPr>
          <w:rFonts w:cs="Times New Roman"/>
          <w:szCs w:val="22"/>
        </w:rPr>
        <w:t xml:space="preserve"> gains and losses on the settlement of a defined benefit plan when the settlement occurs</w:t>
      </w:r>
      <w:r w:rsidRPr="005125A8">
        <w:rPr>
          <w:rFonts w:cs="Times New Roman"/>
          <w:szCs w:val="22"/>
          <w:cs/>
        </w:rPr>
        <w:t xml:space="preserve">. </w:t>
      </w:r>
    </w:p>
    <w:p w14:paraId="01F411DE" w14:textId="77777777" w:rsidR="00EB090E" w:rsidRPr="005057DB" w:rsidRDefault="00EB090E"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0B5E21E8" w14:textId="77777777" w:rsidR="00415063" w:rsidRPr="005125A8" w:rsidRDefault="00415063" w:rsidP="003852EE">
      <w:pPr>
        <w:pStyle w:val="AccPolicysubhead"/>
      </w:pPr>
      <w:r w:rsidRPr="005125A8">
        <w:lastRenderedPageBreak/>
        <w:t>Other long</w:t>
      </w:r>
      <w:r w:rsidRPr="005125A8">
        <w:rPr>
          <w:cs/>
        </w:rPr>
        <w:t>-</w:t>
      </w:r>
      <w:r w:rsidRPr="005125A8">
        <w:t>term employee benefits</w:t>
      </w:r>
    </w:p>
    <w:p w14:paraId="354773DC" w14:textId="77777777" w:rsidR="00415063" w:rsidRPr="005057DB"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1134A0B2" w14:textId="2D5E1A21" w:rsidR="00415063" w:rsidRPr="005125A8" w:rsidRDefault="00303023" w:rsidP="00303023">
      <w:pPr>
        <w:pStyle w:val="block"/>
        <w:spacing w:after="0" w:line="276" w:lineRule="auto"/>
        <w:jc w:val="thaiDistribute"/>
      </w:pPr>
      <w:r w:rsidRPr="00324E4A">
        <w:rPr>
          <w:spacing w:val="-2"/>
        </w:rPr>
        <w:t>The Group’s net obligation in respect of long-term employee benefits is the amount of future benefit</w:t>
      </w:r>
      <w:r w:rsidRPr="00303023">
        <w:t xml:space="preserve"> that employees have earned in return for their service in the current and prior periods. That benefit is discounted to determine its present value</w:t>
      </w:r>
      <w:r w:rsidRPr="00A26825">
        <w:t xml:space="preserve">. </w:t>
      </w:r>
      <w:r w:rsidR="00E97F40" w:rsidRPr="00A26825">
        <w:t xml:space="preserve">Gain or loss on remeasurements </w:t>
      </w:r>
      <w:r w:rsidRPr="00A26825">
        <w:t>are recognized in profit or loss in the period in which they arise</w:t>
      </w:r>
      <w:r w:rsidRPr="00B05D1F">
        <w:t>.</w:t>
      </w:r>
    </w:p>
    <w:p w14:paraId="6BE20285" w14:textId="63919232" w:rsidR="005F2310" w:rsidRPr="005057DB" w:rsidRDefault="005F2310" w:rsidP="0050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2B0598D5" w14:textId="61D2B7CC" w:rsidR="0098045C" w:rsidRPr="005125A8" w:rsidRDefault="0098045C" w:rsidP="003852EE">
      <w:pPr>
        <w:pStyle w:val="AccPolicysubhead"/>
      </w:pPr>
      <w:r w:rsidRPr="005125A8">
        <w:t>Termination benefits</w:t>
      </w:r>
    </w:p>
    <w:p w14:paraId="10C4DC24" w14:textId="77777777" w:rsidR="0098045C" w:rsidRPr="005057DB" w:rsidRDefault="0098045C"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6B3E081C" w14:textId="77777777" w:rsidR="0098045C" w:rsidRPr="005125A8" w:rsidRDefault="0098045C" w:rsidP="00D36521">
      <w:pPr>
        <w:pStyle w:val="block"/>
        <w:spacing w:after="0" w:line="276" w:lineRule="auto"/>
        <w:jc w:val="thaiDistribute"/>
      </w:pPr>
      <w:r w:rsidRPr="00324E4A">
        <w:rPr>
          <w:spacing w:val="-2"/>
        </w:rPr>
        <w:t>Termination benefits are expensed at the earlier of when the Group can no longer withdraw the offer</w:t>
      </w:r>
      <w:r w:rsidRPr="005125A8">
        <w:t xml:space="preserve"> </w:t>
      </w:r>
      <w:r w:rsidRPr="00AD0146">
        <w:rPr>
          <w:spacing w:val="-2"/>
        </w:rPr>
        <w:t xml:space="preserve">of those benefits </w:t>
      </w:r>
      <w:r w:rsidR="00303023" w:rsidRPr="00AD0146">
        <w:rPr>
          <w:spacing w:val="-2"/>
        </w:rPr>
        <w:t>or</w:t>
      </w:r>
      <w:r w:rsidRPr="00AD0146">
        <w:rPr>
          <w:spacing w:val="-2"/>
        </w:rPr>
        <w:t xml:space="preserve"> when the Group recognizes costs for a restructuring</w:t>
      </w:r>
      <w:r w:rsidR="00303023" w:rsidRPr="00AD0146">
        <w:rPr>
          <w:spacing w:val="-2"/>
        </w:rPr>
        <w:t xml:space="preserve">. </w:t>
      </w:r>
      <w:r w:rsidRPr="00AD0146">
        <w:rPr>
          <w:spacing w:val="-2"/>
        </w:rPr>
        <w:t>If benefits are not expected</w:t>
      </w:r>
      <w:r w:rsidRPr="00AD0146">
        <w:t xml:space="preserve"> to be settled wholly within 12 months of the end of the reporting period, then they are discounted</w:t>
      </w:r>
      <w:r w:rsidR="00303023" w:rsidRPr="00AD0146">
        <w:t>.</w:t>
      </w:r>
    </w:p>
    <w:p w14:paraId="45CA171D" w14:textId="77777777" w:rsidR="001C033E" w:rsidRPr="005057DB" w:rsidRDefault="001C033E"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74E59C35" w14:textId="77777777" w:rsidR="00415063" w:rsidRPr="005125A8" w:rsidRDefault="00415063" w:rsidP="003852EE">
      <w:pPr>
        <w:pStyle w:val="AccPolicysubhead"/>
      </w:pPr>
      <w:r w:rsidRPr="005125A8">
        <w:t>Short</w:t>
      </w:r>
      <w:r w:rsidRPr="005125A8">
        <w:rPr>
          <w:cs/>
        </w:rPr>
        <w:t>-</w:t>
      </w:r>
      <w:r w:rsidRPr="005125A8">
        <w:t>term employee benefits</w:t>
      </w:r>
    </w:p>
    <w:p w14:paraId="27A693F1" w14:textId="77777777" w:rsidR="00307874" w:rsidRPr="005057DB" w:rsidRDefault="0030787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3C86539A" w14:textId="77777777" w:rsidR="009142E0" w:rsidRPr="004901A5" w:rsidRDefault="00303023" w:rsidP="00303023">
      <w:pPr>
        <w:pStyle w:val="block"/>
        <w:spacing w:after="0" w:line="276" w:lineRule="auto"/>
        <w:jc w:val="thaiDistribute"/>
      </w:pPr>
      <w:r w:rsidRPr="00AD0146">
        <w:rPr>
          <w:spacing w:val="-4"/>
        </w:rPr>
        <w:t>Short-term employee benefits are expensed as the related service is provided. A liability is recognized</w:t>
      </w:r>
      <w:r w:rsidRPr="004901A5">
        <w:t xml:space="preserve"> for the amount expected to be paid if the Group has a present legal or constructive </w:t>
      </w:r>
      <w:r w:rsidRPr="00324E4A">
        <w:rPr>
          <w:spacing w:val="-2"/>
        </w:rPr>
        <w:t>obligation to pay this amount as a result of past service provided by the employee and the obligation</w:t>
      </w:r>
      <w:r w:rsidRPr="004901A5">
        <w:t xml:space="preserve"> can be estimated reliably.</w:t>
      </w:r>
    </w:p>
    <w:p w14:paraId="084206A0" w14:textId="77777777" w:rsidR="00E35898" w:rsidRPr="005057DB" w:rsidRDefault="00E3589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6804ED22" w14:textId="35D59503" w:rsidR="00F57C38" w:rsidRPr="004901A5" w:rsidRDefault="0078702A" w:rsidP="00004BB2">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4901A5">
        <w:rPr>
          <w:rFonts w:cs="Times New Roman"/>
          <w:i/>
          <w:iCs/>
          <w:szCs w:val="22"/>
        </w:rPr>
        <w:t>Provision</w:t>
      </w:r>
      <w:r w:rsidR="00734106" w:rsidRPr="004901A5">
        <w:rPr>
          <w:rFonts w:cs="Times New Roman"/>
          <w:i/>
          <w:iCs/>
          <w:szCs w:val="22"/>
        </w:rPr>
        <w:t>s</w:t>
      </w:r>
    </w:p>
    <w:p w14:paraId="200A165B" w14:textId="77777777" w:rsidR="00F57C38" w:rsidRPr="005057DB" w:rsidRDefault="00F57C38"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8D85E78" w14:textId="5A71F632" w:rsidR="00FE499B" w:rsidRDefault="004901A5" w:rsidP="005057DB">
      <w:pPr>
        <w:pStyle w:val="block"/>
        <w:spacing w:after="0" w:line="276" w:lineRule="auto"/>
        <w:jc w:val="thaiDistribute"/>
        <w:rPr>
          <w:rFonts w:cs="Times New Roman"/>
          <w:szCs w:val="22"/>
          <w:lang w:bidi="th-TH"/>
        </w:rPr>
      </w:pPr>
      <w:r w:rsidRPr="00324E4A">
        <w:rPr>
          <w:rFonts w:cs="Times New Roman"/>
          <w:spacing w:val="-2"/>
          <w:szCs w:val="22"/>
        </w:rPr>
        <w:t>A provision is recognized if, as a result of a past event, the Group has a present legal or constructive</w:t>
      </w:r>
      <w:r w:rsidRPr="004901A5">
        <w:rPr>
          <w:rFonts w:cs="Times New Roman"/>
          <w:szCs w:val="22"/>
        </w:rPr>
        <w:t xml:space="preserve"> obligation that can be estimated </w:t>
      </w:r>
      <w:r w:rsidRPr="00A26825">
        <w:rPr>
          <w:rFonts w:cs="Times New Roman"/>
          <w:szCs w:val="22"/>
        </w:rPr>
        <w:t xml:space="preserve">reliably </w:t>
      </w:r>
      <w:r w:rsidRPr="000F1ABD">
        <w:rPr>
          <w:rFonts w:cs="Times New Roman"/>
          <w:szCs w:val="22"/>
        </w:rPr>
        <w:t>and</w:t>
      </w:r>
      <w:r w:rsidRPr="00A26825">
        <w:rPr>
          <w:rFonts w:cs="Times New Roman"/>
          <w:szCs w:val="22"/>
        </w:rPr>
        <w:t xml:space="preserve">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w:t>
      </w:r>
      <w:r w:rsidRPr="000F1ABD">
        <w:rPr>
          <w:rFonts w:cs="Times New Roman"/>
          <w:szCs w:val="22"/>
        </w:rPr>
        <w:t>finance cost</w:t>
      </w:r>
      <w:r w:rsidR="0078702A" w:rsidRPr="00A26825">
        <w:rPr>
          <w:rFonts w:cs="Times New Roman"/>
          <w:szCs w:val="22"/>
          <w:cs/>
          <w:lang w:bidi="th-TH"/>
        </w:rPr>
        <w:t>.</w:t>
      </w:r>
    </w:p>
    <w:p w14:paraId="60FECE34" w14:textId="77777777" w:rsidR="00B236ED" w:rsidRPr="00B236ED" w:rsidRDefault="00B236ED" w:rsidP="00B23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3FEB69C5" w14:textId="77777777" w:rsidR="00F57C38" w:rsidRPr="004901A5" w:rsidRDefault="0016082F" w:rsidP="00AE0AE8">
      <w:pPr>
        <w:pStyle w:val="acctstatementsub-heading"/>
        <w:numPr>
          <w:ilvl w:val="0"/>
          <w:numId w:val="31"/>
        </w:numPr>
        <w:spacing w:before="0" w:after="0" w:line="276" w:lineRule="auto"/>
        <w:ind w:left="567" w:hanging="567"/>
        <w:jc w:val="both"/>
        <w:rPr>
          <w:rFonts w:cs="Times New Roman"/>
          <w:i/>
          <w:iCs/>
          <w:szCs w:val="22"/>
        </w:rPr>
      </w:pPr>
      <w:r w:rsidRPr="004901A5">
        <w:rPr>
          <w:rFonts w:cs="Times New Roman"/>
          <w:i/>
          <w:iCs/>
          <w:szCs w:val="22"/>
        </w:rPr>
        <w:t>Revenue</w:t>
      </w:r>
      <w:r w:rsidR="00376828" w:rsidRPr="004901A5">
        <w:t xml:space="preserve"> </w:t>
      </w:r>
      <w:r w:rsidR="00376828" w:rsidRPr="004901A5">
        <w:rPr>
          <w:rFonts w:cs="Times New Roman"/>
          <w:i/>
          <w:iCs/>
          <w:szCs w:val="22"/>
        </w:rPr>
        <w:t>from contracts with customers</w:t>
      </w:r>
    </w:p>
    <w:p w14:paraId="454582AF" w14:textId="77777777" w:rsidR="0016082F" w:rsidRPr="005057DB" w:rsidRDefault="0016082F"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16B33E6E" w14:textId="77777777" w:rsidR="00376828" w:rsidRPr="004901A5" w:rsidRDefault="00376828" w:rsidP="003844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i/>
          <w:iCs/>
          <w:sz w:val="22"/>
          <w:szCs w:val="22"/>
        </w:rPr>
      </w:pPr>
      <w:r w:rsidRPr="004901A5">
        <w:rPr>
          <w:rFonts w:ascii="Times New Roman" w:hAnsi="Times New Roman" w:cs="Times New Roman"/>
          <w:i/>
          <w:iCs/>
          <w:sz w:val="22"/>
          <w:szCs w:val="22"/>
        </w:rPr>
        <w:t>Revenue recognition</w:t>
      </w:r>
    </w:p>
    <w:p w14:paraId="756EC70B" w14:textId="77777777" w:rsidR="00376828" w:rsidRPr="005057DB" w:rsidRDefault="00376828" w:rsidP="00AD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35D6DCF8" w14:textId="77777777" w:rsidR="00E76BCB" w:rsidRPr="004901A5" w:rsidRDefault="00D92676"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both"/>
        <w:rPr>
          <w:rFonts w:ascii="Times New Roman" w:hAnsi="Times New Roman" w:cs="Times New Roman"/>
          <w:sz w:val="22"/>
          <w:szCs w:val="22"/>
        </w:rPr>
      </w:pPr>
      <w:r w:rsidRPr="004901A5">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4901A5">
        <w:rPr>
          <w:rFonts w:ascii="Times New Roman" w:hAnsi="Times New Roman" w:cs="Times New Roman"/>
          <w:sz w:val="22"/>
          <w:szCs w:val="22"/>
          <w:cs/>
        </w:rPr>
        <w:t>.</w:t>
      </w:r>
    </w:p>
    <w:p w14:paraId="0EE7E632" w14:textId="77777777" w:rsidR="00376828" w:rsidRPr="005057DB" w:rsidRDefault="00376828" w:rsidP="00AD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0483FCB9" w14:textId="77777777" w:rsidR="003852EE" w:rsidRDefault="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176C64E" w14:textId="7ABECB23" w:rsidR="00E76BCB" w:rsidRPr="004901A5"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rPr>
      </w:pPr>
      <w:r w:rsidRPr="004901A5">
        <w:rPr>
          <w:rFonts w:ascii="Times New Roman" w:hAnsi="Times New Roman" w:cs="Times New Roman"/>
          <w:i/>
          <w:iCs/>
          <w:sz w:val="22"/>
          <w:szCs w:val="22"/>
        </w:rPr>
        <w:lastRenderedPageBreak/>
        <w:t>Sale of goods and rendering of services</w:t>
      </w:r>
    </w:p>
    <w:p w14:paraId="74A29CBD" w14:textId="77777777" w:rsidR="00E76BCB" w:rsidRPr="005057DB"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1D63E8FC" w14:textId="11CEB431" w:rsidR="00376828" w:rsidRPr="004901A5"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eastAsia="Calibri" w:hAnsi="Times New Roman" w:cs="Times New Roman"/>
          <w:sz w:val="22"/>
          <w:szCs w:val="22"/>
        </w:rPr>
      </w:pPr>
      <w:r w:rsidRPr="004901A5">
        <w:rPr>
          <w:rFonts w:ascii="Times New Roman" w:hAnsi="Times New Roman" w:cs="Times New Roman"/>
          <w:sz w:val="22"/>
          <w:szCs w:val="22"/>
        </w:rPr>
        <w:t xml:space="preserve">Revenue from sales of goods is recognized at a point in time when the Group transfers control of the goods to customers, generally on delivery of the goods to the customers. For the sales that permit the customers to return the goods, the Group estimates the returns based on the historical </w:t>
      </w:r>
      <w:r w:rsidRPr="00A755A7">
        <w:rPr>
          <w:rFonts w:ascii="Times New Roman" w:hAnsi="Times New Roman" w:cs="Times New Roman"/>
          <w:spacing w:val="-2"/>
          <w:sz w:val="22"/>
          <w:szCs w:val="22"/>
        </w:rPr>
        <w:t xml:space="preserve">return data, does not recognize revenue </w:t>
      </w:r>
      <w:r w:rsidR="00B64FB4" w:rsidRPr="000F1ABD">
        <w:rPr>
          <w:rFonts w:ascii="Times New Roman" w:hAnsi="Times New Roman" w:cs="Times New Roman"/>
          <w:spacing w:val="-2"/>
          <w:sz w:val="22"/>
          <w:szCs w:val="22"/>
        </w:rPr>
        <w:t>and cost of sale</w:t>
      </w:r>
      <w:r w:rsidR="00B64FB4" w:rsidRPr="00A26825">
        <w:rPr>
          <w:rFonts w:ascii="Times New Roman" w:hAnsi="Times New Roman" w:cs="Times New Roman"/>
          <w:spacing w:val="-2"/>
          <w:sz w:val="22"/>
          <w:szCs w:val="22"/>
        </w:rPr>
        <w:t xml:space="preserve"> </w:t>
      </w:r>
      <w:r w:rsidRPr="00B05D1F">
        <w:rPr>
          <w:rFonts w:ascii="Times New Roman" w:hAnsi="Times New Roman" w:cs="Times New Roman"/>
          <w:sz w:val="22"/>
          <w:szCs w:val="22"/>
        </w:rPr>
        <w:t>for the estimated products to be returned</w:t>
      </w:r>
      <w:r w:rsidR="00376828" w:rsidRPr="00B05D1F">
        <w:rPr>
          <w:rFonts w:ascii="Times New Roman" w:hAnsi="Times New Roman" w:cs="Times New Roman"/>
          <w:sz w:val="22"/>
          <w:szCs w:val="22"/>
        </w:rPr>
        <w:t>.</w:t>
      </w:r>
      <w:r w:rsidR="00376828" w:rsidRPr="004901A5">
        <w:rPr>
          <w:rFonts w:ascii="Times New Roman" w:eastAsia="Calibri" w:hAnsi="Times New Roman" w:cs="Times New Roman"/>
          <w:sz w:val="22"/>
          <w:szCs w:val="22"/>
        </w:rPr>
        <w:t xml:space="preserve"> </w:t>
      </w:r>
    </w:p>
    <w:p w14:paraId="1CEDDBCC" w14:textId="77777777" w:rsidR="00376828" w:rsidRPr="005057DB" w:rsidRDefault="00376828"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6C15E930" w14:textId="1A56CA1B" w:rsidR="00376828" w:rsidRPr="004901A5"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4901A5">
        <w:rPr>
          <w:rFonts w:ascii="Times New Roman" w:hAnsi="Times New Roman" w:cs="Times New Roman"/>
          <w:sz w:val="22"/>
          <w:szCs w:val="22"/>
        </w:rPr>
        <w:t xml:space="preserve">Revenue for rendering of services is recognized over time based on progress towards complete satisfaction of performance obligation or as the serviced are provided. The progress towards complete satisfaction is assessed based on </w:t>
      </w:r>
      <w:r w:rsidR="00E74F66">
        <w:rPr>
          <w:rFonts w:ascii="Times New Roman" w:hAnsi="Times New Roman" w:cs="Times New Roman"/>
          <w:sz w:val="22"/>
          <w:szCs w:val="22"/>
        </w:rPr>
        <w:t xml:space="preserve">either </w:t>
      </w:r>
      <w:r w:rsidRPr="004901A5">
        <w:rPr>
          <w:rFonts w:ascii="Times New Roman" w:hAnsi="Times New Roman" w:cs="Times New Roman"/>
          <w:sz w:val="22"/>
          <w:szCs w:val="22"/>
        </w:rPr>
        <w:t>output or input method</w:t>
      </w:r>
      <w:r w:rsidR="00376828" w:rsidRPr="004901A5">
        <w:rPr>
          <w:rFonts w:ascii="Times New Roman" w:hAnsi="Times New Roman" w:cs="Times New Roman"/>
          <w:sz w:val="22"/>
          <w:szCs w:val="22"/>
        </w:rPr>
        <w:t>.</w:t>
      </w:r>
    </w:p>
    <w:p w14:paraId="1F9FCC9A" w14:textId="77777777" w:rsidR="00376828" w:rsidRPr="005057DB" w:rsidRDefault="00376828"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5078F4A7" w14:textId="1FDC0A97" w:rsidR="00376828" w:rsidRPr="004901A5"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b/>
          <w:bCs/>
          <w:sz w:val="22"/>
          <w:szCs w:val="22"/>
        </w:rPr>
      </w:pPr>
      <w:r w:rsidRPr="004901A5">
        <w:rPr>
          <w:rFonts w:ascii="Times New Roman" w:hAnsi="Times New Roman" w:cs="Times New Roman"/>
          <w:sz w:val="22"/>
          <w:szCs w:val="22"/>
        </w:rPr>
        <w:t>For bundled packages, the Group recognizes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r w:rsidR="00376828" w:rsidRPr="004901A5">
        <w:rPr>
          <w:rFonts w:ascii="Times New Roman" w:hAnsi="Times New Roman" w:cs="Times New Roman"/>
          <w:sz w:val="22"/>
          <w:szCs w:val="22"/>
        </w:rPr>
        <w:t>.</w:t>
      </w:r>
      <w:r w:rsidR="00376828" w:rsidRPr="004901A5">
        <w:rPr>
          <w:rFonts w:ascii="Times New Roman" w:hAnsi="Times New Roman" w:cs="Times New Roman"/>
          <w:b/>
          <w:bCs/>
          <w:sz w:val="22"/>
          <w:szCs w:val="22"/>
        </w:rPr>
        <w:t xml:space="preserve"> </w:t>
      </w:r>
    </w:p>
    <w:p w14:paraId="4B4E9A29" w14:textId="77777777" w:rsidR="00DF45DA" w:rsidRPr="005057DB" w:rsidRDefault="00DF45DA"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217CFB87" w14:textId="77777777"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r w:rsidRPr="004901A5">
        <w:rPr>
          <w:rFonts w:ascii="Times New Roman" w:hAnsi="Times New Roman" w:cs="Times New Roman"/>
          <w:sz w:val="22"/>
        </w:rPr>
        <w:t>The Group has a timing of revenue recognition mainly from sales of goods which is recognized at a point in time.</w:t>
      </w:r>
    </w:p>
    <w:p w14:paraId="52CA1B58" w14:textId="77777777" w:rsidR="00376828" w:rsidRPr="005057DB"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2E87ECBD" w14:textId="50FEE741"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lang w:bidi="ar-SA"/>
        </w:rPr>
      </w:pPr>
      <w:r w:rsidRPr="004901A5">
        <w:rPr>
          <w:rFonts w:ascii="Times New Roman" w:hAnsi="Times New Roman" w:cs="Times New Roman"/>
          <w:i/>
          <w:iCs/>
          <w:sz w:val="22"/>
          <w:szCs w:val="22"/>
        </w:rPr>
        <w:t xml:space="preserve">Customer loyalty </w:t>
      </w:r>
      <w:proofErr w:type="spellStart"/>
      <w:r w:rsidRPr="004901A5">
        <w:rPr>
          <w:rFonts w:ascii="Times New Roman" w:hAnsi="Times New Roman" w:cs="Times New Roman"/>
          <w:i/>
          <w:iCs/>
          <w:sz w:val="22"/>
          <w:szCs w:val="22"/>
        </w:rPr>
        <w:t>programme</w:t>
      </w:r>
      <w:proofErr w:type="spellEnd"/>
    </w:p>
    <w:p w14:paraId="2F91EC79" w14:textId="77777777" w:rsidR="00376828" w:rsidRPr="005057DB"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0C29A152" w14:textId="7FF7B536" w:rsidR="00376828" w:rsidRPr="004901A5"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AD0146">
        <w:rPr>
          <w:rFonts w:ascii="Times New Roman" w:hAnsi="Times New Roman" w:cs="Times New Roman"/>
          <w:spacing w:val="-2"/>
          <w:sz w:val="22"/>
          <w:szCs w:val="22"/>
        </w:rPr>
        <w:t xml:space="preserve">For customer </w:t>
      </w:r>
      <w:r w:rsidRPr="00A26825">
        <w:rPr>
          <w:rFonts w:ascii="Times New Roman" w:hAnsi="Times New Roman" w:cs="Times New Roman"/>
          <w:spacing w:val="-2"/>
          <w:sz w:val="22"/>
          <w:szCs w:val="22"/>
        </w:rPr>
        <w:t xml:space="preserve">loyalty </w:t>
      </w:r>
      <w:proofErr w:type="spellStart"/>
      <w:r w:rsidRPr="000F1ABD">
        <w:rPr>
          <w:rFonts w:ascii="Times New Roman" w:hAnsi="Times New Roman" w:cs="Times New Roman"/>
          <w:spacing w:val="-2"/>
          <w:sz w:val="22"/>
          <w:szCs w:val="22"/>
        </w:rPr>
        <w:t>programme</w:t>
      </w:r>
      <w:r w:rsidR="00B64FB4" w:rsidRPr="000F1ABD">
        <w:rPr>
          <w:rFonts w:ascii="Times New Roman" w:hAnsi="Times New Roman" w:cs="Times New Roman"/>
          <w:spacing w:val="-2"/>
          <w:sz w:val="22"/>
          <w:szCs w:val="22"/>
        </w:rPr>
        <w:t>s</w:t>
      </w:r>
      <w:proofErr w:type="spellEnd"/>
      <w:r w:rsidRPr="00A26825">
        <w:rPr>
          <w:rFonts w:ascii="Times New Roman" w:hAnsi="Times New Roman" w:cs="Times New Roman"/>
          <w:spacing w:val="-2"/>
          <w:sz w:val="22"/>
          <w:szCs w:val="22"/>
        </w:rPr>
        <w:t xml:space="preserve"> that the Group offers to customers, the consideration received</w:t>
      </w:r>
      <w:r w:rsidRPr="00A26825">
        <w:rPr>
          <w:rFonts w:ascii="Times New Roman" w:hAnsi="Times New Roman" w:cs="Times New Roman"/>
          <w:sz w:val="22"/>
          <w:szCs w:val="22"/>
        </w:rPr>
        <w:t xml:space="preserve"> </w:t>
      </w:r>
      <w:r w:rsidR="00B64FB4" w:rsidRPr="00A26825">
        <w:rPr>
          <w:rFonts w:ascii="Times New Roman" w:hAnsi="Times New Roman" w:cs="Times New Roman"/>
          <w:sz w:val="22"/>
          <w:szCs w:val="22"/>
        </w:rPr>
        <w:t>is</w:t>
      </w:r>
      <w:r w:rsidR="00B64FB4" w:rsidRPr="008119B5">
        <w:rPr>
          <w:rFonts w:ascii="Times New Roman" w:hAnsi="Times New Roman" w:cs="Times New Roman"/>
          <w:sz w:val="22"/>
          <w:szCs w:val="22"/>
        </w:rPr>
        <w:t xml:space="preserve"> </w:t>
      </w:r>
      <w:r w:rsidRPr="008119B5">
        <w:rPr>
          <w:rFonts w:ascii="Times New Roman" w:hAnsi="Times New Roman" w:cs="Times New Roman"/>
          <w:sz w:val="22"/>
          <w:szCs w:val="22"/>
        </w:rPr>
        <w:t>allocated based on the relative</w:t>
      </w:r>
      <w:r w:rsidRPr="00AD0146">
        <w:rPr>
          <w:rFonts w:ascii="Times New Roman" w:hAnsi="Times New Roman" w:cs="Times New Roman"/>
          <w:sz w:val="22"/>
          <w:szCs w:val="22"/>
        </w:rPr>
        <w:t xml:space="preserve"> stand-alone selling price of the products and</w:t>
      </w:r>
      <w:r w:rsidRPr="004901A5">
        <w:rPr>
          <w:rFonts w:ascii="Times New Roman" w:hAnsi="Times New Roman" w:cs="Times New Roman"/>
          <w:sz w:val="22"/>
          <w:szCs w:val="22"/>
        </w:rPr>
        <w:t xml:space="preserve"> the loyalty points. The amount allocated to the loyalty points is recognized as contract liabilities and revenue is recognized when loyalty points are redeemed, the likelihood of the customer redeeming the loyalty points becomes remote or </w:t>
      </w:r>
      <w:r w:rsidR="00E74F66">
        <w:rPr>
          <w:rFonts w:ascii="Times New Roman" w:hAnsi="Times New Roman" w:cs="Times New Roman"/>
          <w:sz w:val="22"/>
          <w:szCs w:val="22"/>
        </w:rPr>
        <w:t>points</w:t>
      </w:r>
      <w:r w:rsidR="00E74F66" w:rsidRPr="004901A5">
        <w:rPr>
          <w:rFonts w:ascii="Times New Roman" w:hAnsi="Times New Roman" w:cs="Times New Roman"/>
          <w:sz w:val="22"/>
          <w:szCs w:val="22"/>
        </w:rPr>
        <w:t xml:space="preserve"> </w:t>
      </w:r>
      <w:r w:rsidRPr="004901A5">
        <w:rPr>
          <w:rFonts w:ascii="Times New Roman" w:hAnsi="Times New Roman" w:cs="Times New Roman"/>
          <w:sz w:val="22"/>
          <w:szCs w:val="22"/>
        </w:rPr>
        <w:t xml:space="preserve">expire. The stand-alone selling prices </w:t>
      </w:r>
      <w:r w:rsidRPr="00AD0146">
        <w:rPr>
          <w:rFonts w:ascii="Times New Roman" w:hAnsi="Times New Roman" w:cs="Times New Roman"/>
          <w:spacing w:val="2"/>
          <w:sz w:val="22"/>
          <w:szCs w:val="22"/>
        </w:rPr>
        <w:t>of the points is estimated based on discount provided to customers and the likelihood that</w:t>
      </w:r>
      <w:r w:rsidRPr="004901A5">
        <w:rPr>
          <w:rFonts w:ascii="Times New Roman" w:hAnsi="Times New Roman" w:cs="Times New Roman"/>
          <w:sz w:val="22"/>
          <w:szCs w:val="22"/>
        </w:rPr>
        <w:t xml:space="preserve"> </w:t>
      </w:r>
      <w:r w:rsidRPr="00AD0146">
        <w:rPr>
          <w:rFonts w:ascii="Times New Roman" w:hAnsi="Times New Roman" w:cs="Times New Roman"/>
          <w:spacing w:val="6"/>
          <w:sz w:val="22"/>
          <w:szCs w:val="22"/>
        </w:rPr>
        <w:t>the customers will redeem the points</w:t>
      </w:r>
      <w:r w:rsidR="00E74F66">
        <w:rPr>
          <w:rFonts w:ascii="Times New Roman" w:hAnsi="Times New Roman" w:cs="Times New Roman"/>
          <w:spacing w:val="6"/>
          <w:sz w:val="22"/>
          <w:szCs w:val="22"/>
        </w:rPr>
        <w:t>.</w:t>
      </w:r>
      <w:r w:rsidR="00E74F66" w:rsidRPr="00AD0146">
        <w:rPr>
          <w:rFonts w:ascii="Times New Roman" w:hAnsi="Times New Roman" w:cs="Times New Roman"/>
          <w:spacing w:val="6"/>
          <w:sz w:val="22"/>
          <w:szCs w:val="22"/>
        </w:rPr>
        <w:t xml:space="preserve"> </w:t>
      </w:r>
      <w:r w:rsidR="00E74F66">
        <w:rPr>
          <w:rFonts w:ascii="Times New Roman" w:hAnsi="Times New Roman" w:cs="Times New Roman"/>
          <w:spacing w:val="6"/>
          <w:sz w:val="22"/>
          <w:szCs w:val="22"/>
        </w:rPr>
        <w:t>T</w:t>
      </w:r>
      <w:r w:rsidRPr="00AD0146">
        <w:rPr>
          <w:rFonts w:ascii="Times New Roman" w:hAnsi="Times New Roman" w:cs="Times New Roman"/>
          <w:spacing w:val="6"/>
          <w:sz w:val="22"/>
          <w:szCs w:val="22"/>
        </w:rPr>
        <w:t>he estimate shall be reviewed at the end of</w:t>
      </w:r>
      <w:r w:rsidRPr="004901A5">
        <w:rPr>
          <w:rFonts w:ascii="Times New Roman" w:hAnsi="Times New Roman" w:cs="Times New Roman"/>
          <w:sz w:val="22"/>
          <w:szCs w:val="22"/>
        </w:rPr>
        <w:t xml:space="preserve"> the reporting period</w:t>
      </w:r>
      <w:r w:rsidR="00376828" w:rsidRPr="004901A5">
        <w:rPr>
          <w:rFonts w:ascii="Times New Roman" w:hAnsi="Times New Roman" w:cs="Times New Roman"/>
          <w:sz w:val="22"/>
          <w:szCs w:val="22"/>
        </w:rPr>
        <w:t>.</w:t>
      </w:r>
    </w:p>
    <w:p w14:paraId="341E8594" w14:textId="77777777" w:rsidR="00376828" w:rsidRPr="005057DB"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11F760DA" w14:textId="77777777"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cs/>
        </w:rPr>
      </w:pPr>
      <w:r w:rsidRPr="004901A5">
        <w:rPr>
          <w:rFonts w:ascii="Times New Roman" w:hAnsi="Times New Roman" w:cs="Times New Roman"/>
          <w:i/>
          <w:iCs/>
          <w:sz w:val="22"/>
          <w:szCs w:val="22"/>
        </w:rPr>
        <w:t>Other income</w:t>
      </w:r>
    </w:p>
    <w:p w14:paraId="5A4B35C1" w14:textId="77777777" w:rsidR="00376828" w:rsidRPr="005057DB"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0"/>
          <w:szCs w:val="20"/>
        </w:rPr>
      </w:pPr>
    </w:p>
    <w:p w14:paraId="125A0D8D" w14:textId="0F1C8AC2" w:rsidR="00376828" w:rsidRPr="004901A5" w:rsidRDefault="00770AA2"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770AA2">
        <w:rPr>
          <w:rFonts w:ascii="Times New Roman" w:hAnsi="Times New Roman" w:cs="Times New Roman"/>
          <w:sz w:val="22"/>
          <w:szCs w:val="22"/>
        </w:rPr>
        <w:t xml:space="preserve">Other income comprises dividend income, interest income and others that recognized on accrual basis except dividend income is recognized in profit or loss on </w:t>
      </w:r>
      <w:r w:rsidR="00D934F3">
        <w:rPr>
          <w:rFonts w:ascii="Times New Roman" w:hAnsi="Times New Roman" w:cs="Times New Roman"/>
          <w:sz w:val="22"/>
          <w:szCs w:val="22"/>
        </w:rPr>
        <w:t xml:space="preserve">the </w:t>
      </w:r>
      <w:r w:rsidRPr="00770AA2">
        <w:rPr>
          <w:rFonts w:ascii="Times New Roman" w:hAnsi="Times New Roman" w:cs="Times New Roman"/>
          <w:sz w:val="22"/>
          <w:szCs w:val="22"/>
        </w:rPr>
        <w:t xml:space="preserve">date </w:t>
      </w:r>
      <w:r w:rsidR="00E74F66">
        <w:rPr>
          <w:rFonts w:ascii="Times New Roman" w:hAnsi="Times New Roman" w:cs="Times New Roman"/>
          <w:sz w:val="22"/>
          <w:szCs w:val="22"/>
        </w:rPr>
        <w:t xml:space="preserve">that </w:t>
      </w:r>
      <w:r w:rsidRPr="00770AA2">
        <w:rPr>
          <w:rFonts w:ascii="Times New Roman" w:hAnsi="Times New Roman" w:cs="Times New Roman"/>
          <w:sz w:val="22"/>
          <w:szCs w:val="22"/>
        </w:rPr>
        <w:t xml:space="preserve">the Group’s right to receive </w:t>
      </w:r>
      <w:r w:rsidR="00D934F3">
        <w:rPr>
          <w:rFonts w:ascii="Times New Roman" w:hAnsi="Times New Roman" w:cs="Times New Roman"/>
          <w:sz w:val="22"/>
          <w:szCs w:val="22"/>
        </w:rPr>
        <w:t>the dividend</w:t>
      </w:r>
      <w:r w:rsidR="00D934F3" w:rsidRPr="00770AA2">
        <w:rPr>
          <w:rFonts w:ascii="Times New Roman" w:hAnsi="Times New Roman" w:cs="Times New Roman"/>
          <w:sz w:val="22"/>
          <w:szCs w:val="22"/>
        </w:rPr>
        <w:t xml:space="preserve"> </w:t>
      </w:r>
      <w:r w:rsidRPr="00770AA2">
        <w:rPr>
          <w:rFonts w:ascii="Times New Roman" w:hAnsi="Times New Roman" w:cs="Times New Roman"/>
          <w:sz w:val="22"/>
          <w:szCs w:val="22"/>
        </w:rPr>
        <w:t>is established</w:t>
      </w:r>
      <w:r w:rsidR="00376828" w:rsidRPr="004901A5">
        <w:rPr>
          <w:rFonts w:ascii="Times New Roman" w:hAnsi="Times New Roman" w:cs="Times New Roman"/>
          <w:sz w:val="22"/>
          <w:szCs w:val="22"/>
        </w:rPr>
        <w:t>.</w:t>
      </w:r>
    </w:p>
    <w:p w14:paraId="23C684EF" w14:textId="77777777"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1E68CD5" w14:textId="77777777" w:rsidR="00376828" w:rsidRPr="005125A8" w:rsidRDefault="00376828" w:rsidP="0016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rPr>
      </w:pPr>
      <w:r w:rsidRPr="005125A8">
        <w:rPr>
          <w:rFonts w:ascii="Times New Roman" w:hAnsi="Times New Roman" w:cs="Times New Roman"/>
          <w:i/>
          <w:iCs/>
          <w:sz w:val="22"/>
          <w:szCs w:val="22"/>
        </w:rPr>
        <w:t>Royalty fee income</w:t>
      </w:r>
    </w:p>
    <w:p w14:paraId="54B59035" w14:textId="77777777"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546A305F" w14:textId="235063C2"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5125A8">
        <w:rPr>
          <w:rFonts w:ascii="Times New Roman" w:hAnsi="Times New Roman" w:cs="Times New Roman"/>
          <w:sz w:val="22"/>
          <w:szCs w:val="22"/>
        </w:rPr>
        <w:t xml:space="preserve">Royalty fee income is </w:t>
      </w:r>
      <w:r w:rsidRPr="00A26825">
        <w:rPr>
          <w:rFonts w:ascii="Times New Roman" w:hAnsi="Times New Roman" w:cs="Times New Roman"/>
          <w:sz w:val="22"/>
          <w:szCs w:val="22"/>
        </w:rPr>
        <w:t xml:space="preserve">recognized </w:t>
      </w:r>
      <w:r w:rsidR="00AF6345" w:rsidRPr="000F1ABD">
        <w:rPr>
          <w:rFonts w:ascii="Times New Roman" w:hAnsi="Times New Roman" w:cs="Times New Roman"/>
          <w:sz w:val="22"/>
          <w:szCs w:val="22"/>
        </w:rPr>
        <w:t>over</w:t>
      </w:r>
      <w:r w:rsidR="00AF6345" w:rsidRPr="00A26825">
        <w:rPr>
          <w:rFonts w:ascii="Times New Roman" w:hAnsi="Times New Roman" w:cs="Times New Roman"/>
          <w:sz w:val="22"/>
          <w:szCs w:val="22"/>
        </w:rPr>
        <w:t xml:space="preserve"> the royalty </w:t>
      </w:r>
      <w:r w:rsidR="00AF6345" w:rsidRPr="000F1ABD">
        <w:rPr>
          <w:rFonts w:ascii="Times New Roman" w:hAnsi="Times New Roman" w:cs="Times New Roman"/>
          <w:sz w:val="22"/>
          <w:szCs w:val="22"/>
        </w:rPr>
        <w:t>term</w:t>
      </w:r>
      <w:r w:rsidRPr="00A26825">
        <w:rPr>
          <w:rFonts w:ascii="Times New Roman" w:hAnsi="Times New Roman" w:cs="Times New Roman"/>
          <w:sz w:val="22"/>
          <w:szCs w:val="22"/>
        </w:rPr>
        <w:t>.</w:t>
      </w:r>
    </w:p>
    <w:p w14:paraId="69F3466A" w14:textId="77777777" w:rsidR="00AF6345" w:rsidRPr="005125A8" w:rsidRDefault="00AF6345"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558B8F89" w14:textId="77777777" w:rsidR="003852EE" w:rsidRDefault="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782A03AA" w14:textId="65ED2404" w:rsidR="00376828" w:rsidRPr="005125A8" w:rsidRDefault="00376828" w:rsidP="0095103E">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sz w:val="22"/>
          <w:szCs w:val="22"/>
        </w:rPr>
      </w:pPr>
      <w:r w:rsidRPr="005125A8">
        <w:rPr>
          <w:rFonts w:ascii="Times New Roman" w:hAnsi="Times New Roman" w:cs="Times New Roman"/>
          <w:i/>
          <w:iCs/>
          <w:color w:val="000000"/>
          <w:sz w:val="22"/>
          <w:szCs w:val="22"/>
        </w:rPr>
        <w:lastRenderedPageBreak/>
        <w:t xml:space="preserve">Contract </w:t>
      </w:r>
      <w:r w:rsidR="001651F0" w:rsidRPr="001651F0">
        <w:rPr>
          <w:rFonts w:ascii="Times New Roman" w:hAnsi="Times New Roman" w:cs="Times New Roman"/>
          <w:i/>
          <w:iCs/>
          <w:color w:val="000000"/>
          <w:sz w:val="22"/>
          <w:szCs w:val="22"/>
        </w:rPr>
        <w:t>assets</w:t>
      </w:r>
      <w:r w:rsidR="001651F0">
        <w:rPr>
          <w:rFonts w:ascii="Times New Roman" w:hAnsi="Times New Roman" w:cs="Times New Roman"/>
          <w:i/>
          <w:iCs/>
          <w:color w:val="000000"/>
          <w:sz w:val="22"/>
          <w:szCs w:val="22"/>
        </w:rPr>
        <w:t xml:space="preserve"> and </w:t>
      </w:r>
      <w:r w:rsidR="001651F0" w:rsidRPr="001651F0">
        <w:rPr>
          <w:rFonts w:ascii="Times New Roman" w:hAnsi="Times New Roman" w:cs="Times New Roman"/>
          <w:i/>
          <w:iCs/>
          <w:color w:val="000000"/>
          <w:sz w:val="22"/>
          <w:szCs w:val="22"/>
        </w:rPr>
        <w:t>liabilities</w:t>
      </w:r>
    </w:p>
    <w:p w14:paraId="7EDB7CA7" w14:textId="77777777" w:rsidR="00376828" w:rsidRPr="00043C2F"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54A0216" w14:textId="338209F3" w:rsidR="00376828" w:rsidRPr="005125A8" w:rsidRDefault="001651F0" w:rsidP="0095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AE0AE8">
        <w:rPr>
          <w:rFonts w:ascii="Times New Roman" w:hAnsi="Times New Roman" w:cs="Times New Roman"/>
          <w:spacing w:val="-6"/>
          <w:sz w:val="22"/>
          <w:szCs w:val="22"/>
        </w:rPr>
        <w:t>Contract assets are recognized when the Group has recognized revenue before it has an unconditional</w:t>
      </w:r>
      <w:r w:rsidRPr="001651F0">
        <w:rPr>
          <w:rFonts w:ascii="Times New Roman" w:hAnsi="Times New Roman" w:cs="Times New Roman"/>
          <w:sz w:val="22"/>
          <w:szCs w:val="22"/>
        </w:rPr>
        <w:t xml:space="preserve"> right to receive consideration. The contract assets are measured at the amount </w:t>
      </w:r>
      <w:r w:rsidRPr="00AD0146">
        <w:rPr>
          <w:rFonts w:ascii="Times New Roman" w:hAnsi="Times New Roman" w:cs="Times New Roman"/>
          <w:spacing w:val="-4"/>
          <w:sz w:val="22"/>
          <w:szCs w:val="22"/>
        </w:rPr>
        <w:t>of consideration that the Group is entitled to, less allowance for expected credit loss. The contract</w:t>
      </w:r>
      <w:r w:rsidRPr="001651F0">
        <w:rPr>
          <w:rFonts w:ascii="Times New Roman" w:hAnsi="Times New Roman" w:cs="Times New Roman"/>
          <w:sz w:val="22"/>
          <w:szCs w:val="22"/>
        </w:rPr>
        <w:t xml:space="preserve"> assets are classified as trade </w:t>
      </w:r>
      <w:r w:rsidRPr="008119B5">
        <w:rPr>
          <w:rFonts w:ascii="Times New Roman" w:hAnsi="Times New Roman" w:cs="Times New Roman"/>
          <w:sz w:val="22"/>
          <w:szCs w:val="22"/>
        </w:rPr>
        <w:t xml:space="preserve">receivables </w:t>
      </w:r>
      <w:r w:rsidR="00AF6345" w:rsidRPr="000F1ABD">
        <w:rPr>
          <w:rFonts w:ascii="Times New Roman" w:hAnsi="Times New Roman" w:cs="Times New Roman"/>
          <w:sz w:val="22"/>
          <w:szCs w:val="22"/>
        </w:rPr>
        <w:t>when the Group has an unconditional right to receive consideration that usually occurs</w:t>
      </w:r>
      <w:r w:rsidR="00AF6345" w:rsidRPr="008119B5">
        <w:rPr>
          <w:rFonts w:ascii="Times New Roman" w:hAnsi="Times New Roman" w:cs="Times New Roman"/>
          <w:sz w:val="22"/>
          <w:szCs w:val="22"/>
        </w:rPr>
        <w:t xml:space="preserve"> </w:t>
      </w:r>
      <w:r w:rsidRPr="008119B5">
        <w:rPr>
          <w:rFonts w:ascii="Times New Roman" w:hAnsi="Times New Roman" w:cs="Times New Roman"/>
          <w:sz w:val="22"/>
          <w:szCs w:val="22"/>
        </w:rPr>
        <w:t>when the Group issues an invoice</w:t>
      </w:r>
      <w:r w:rsidR="00AF6345" w:rsidRPr="008119B5">
        <w:rPr>
          <w:rFonts w:ascii="Times New Roman" w:hAnsi="Times New Roman" w:cs="Times New Roman"/>
          <w:sz w:val="22"/>
          <w:szCs w:val="22"/>
        </w:rPr>
        <w:t xml:space="preserve"> </w:t>
      </w:r>
      <w:r w:rsidR="00AF6345" w:rsidRPr="000F1ABD">
        <w:rPr>
          <w:rFonts w:ascii="Times New Roman" w:hAnsi="Times New Roman" w:cs="Times New Roman"/>
          <w:sz w:val="22"/>
          <w:szCs w:val="22"/>
        </w:rPr>
        <w:t>to the customer</w:t>
      </w:r>
      <w:r w:rsidR="00376828" w:rsidRPr="008119B5">
        <w:rPr>
          <w:rFonts w:ascii="Times New Roman" w:hAnsi="Times New Roman" w:cs="Times New Roman"/>
          <w:sz w:val="22"/>
          <w:szCs w:val="22"/>
        </w:rPr>
        <w:t>.</w:t>
      </w:r>
    </w:p>
    <w:p w14:paraId="433EE3BA" w14:textId="77777777"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5EB33953" w14:textId="77777777" w:rsidR="00376828" w:rsidRPr="00E74F66" w:rsidRDefault="001651F0" w:rsidP="0095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E74F66">
        <w:rPr>
          <w:rFonts w:ascii="Times New Roman" w:hAnsi="Times New Roman" w:cs="Times New Roman"/>
          <w:sz w:val="22"/>
          <w:szCs w:val="22"/>
        </w:rPr>
        <w:t xml:space="preserve">Contract liabilities are the obligation to transfer goods or services to the customer. The contract </w:t>
      </w:r>
      <w:r w:rsidRPr="00AE0AE8">
        <w:rPr>
          <w:rFonts w:ascii="Times New Roman" w:hAnsi="Times New Roman" w:cs="Times New Roman"/>
          <w:spacing w:val="2"/>
          <w:sz w:val="22"/>
          <w:szCs w:val="22"/>
        </w:rPr>
        <w:t>liabilities are recognized when the Group receives or has an unconditional right to receive</w:t>
      </w:r>
      <w:r w:rsidRPr="00E74F66">
        <w:rPr>
          <w:rFonts w:ascii="Times New Roman" w:hAnsi="Times New Roman" w:cs="Times New Roman"/>
          <w:sz w:val="22"/>
          <w:szCs w:val="22"/>
        </w:rPr>
        <w:t xml:space="preserve"> </w:t>
      </w:r>
      <w:r w:rsidRPr="00AE0AE8">
        <w:rPr>
          <w:rFonts w:ascii="Times New Roman" w:hAnsi="Times New Roman" w:cs="Times New Roman"/>
          <w:spacing w:val="-2"/>
          <w:sz w:val="22"/>
          <w:szCs w:val="22"/>
        </w:rPr>
        <w:t>non-refundable consideration from the customer before the Group recognizes the related revenue</w:t>
      </w:r>
      <w:r w:rsidR="00376828" w:rsidRPr="00AE0AE8">
        <w:rPr>
          <w:rFonts w:ascii="Times New Roman" w:hAnsi="Times New Roman" w:cs="Times New Roman"/>
          <w:spacing w:val="-2"/>
          <w:sz w:val="22"/>
          <w:szCs w:val="22"/>
        </w:rPr>
        <w:t>.</w:t>
      </w:r>
    </w:p>
    <w:p w14:paraId="1CAB0E6E" w14:textId="77777777"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69554D4D" w14:textId="20BEC10D" w:rsidR="0016082F" w:rsidRPr="005125A8" w:rsidRDefault="00AF6345" w:rsidP="0095103E">
      <w:pPr>
        <w:pStyle w:val="acctstatementsub-heading"/>
        <w:numPr>
          <w:ilvl w:val="0"/>
          <w:numId w:val="31"/>
        </w:numPr>
        <w:tabs>
          <w:tab w:val="left" w:pos="567"/>
        </w:tabs>
        <w:spacing w:before="0" w:after="0" w:line="276" w:lineRule="auto"/>
        <w:ind w:left="0" w:firstLine="0"/>
        <w:jc w:val="both"/>
        <w:rPr>
          <w:rFonts w:cs="Times New Roman"/>
          <w:i/>
          <w:iCs/>
          <w:szCs w:val="22"/>
        </w:rPr>
      </w:pPr>
      <w:r w:rsidRPr="003663B2">
        <w:rPr>
          <w:i/>
          <w:iCs/>
          <w:szCs w:val="18"/>
        </w:rPr>
        <w:t>E</w:t>
      </w:r>
      <w:r w:rsidR="0016082F" w:rsidRPr="005125A8">
        <w:rPr>
          <w:rFonts w:cs="Times New Roman"/>
          <w:i/>
          <w:iCs/>
          <w:szCs w:val="22"/>
        </w:rPr>
        <w:t>xpenses</w:t>
      </w:r>
    </w:p>
    <w:p w14:paraId="08837DC9" w14:textId="77777777" w:rsidR="0016082F" w:rsidRPr="005125A8"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7D3055" w14:textId="77777777" w:rsidR="0016082F" w:rsidRPr="00312DED"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312DED">
        <w:rPr>
          <w:rFonts w:ascii="Times New Roman" w:hAnsi="Times New Roman" w:cs="Times New Roman"/>
          <w:i/>
          <w:iCs/>
          <w:sz w:val="22"/>
          <w:lang w:val="en-GB" w:bidi="ar-SA"/>
        </w:rPr>
        <w:t>Finance costs</w:t>
      </w:r>
    </w:p>
    <w:p w14:paraId="58B3FC14" w14:textId="77777777" w:rsidR="0016082F" w:rsidRPr="00312DED"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BDA64E2" w14:textId="5503DEBC" w:rsidR="004E1CA4" w:rsidRPr="00312DED" w:rsidRDefault="007749FB" w:rsidP="0095103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312DED">
        <w:rPr>
          <w:rFonts w:ascii="Times New Roman" w:hAnsi="Times New Roman" w:cs="Times New Roman"/>
          <w:sz w:val="22"/>
          <w:lang w:val="en-GB" w:bidi="ar-SA"/>
        </w:rPr>
        <w:t>Finance costs comprise interest expense on borrowings, unwinding of the discount on provisions</w:t>
      </w:r>
      <w:r w:rsidR="00312DED">
        <w:rPr>
          <w:rFonts w:ascii="Times New Roman" w:hAnsi="Times New Roman" w:cs="Times New Roman"/>
          <w:sz w:val="22"/>
          <w:lang w:val="en-GB" w:bidi="ar-SA"/>
        </w:rPr>
        <w:t>.</w:t>
      </w:r>
    </w:p>
    <w:p w14:paraId="545CEEDE" w14:textId="77777777" w:rsidR="00C01855" w:rsidRPr="00312DED" w:rsidRDefault="00C01855"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C44A068" w14:textId="77777777" w:rsidR="0016082F" w:rsidRPr="005125A8" w:rsidRDefault="007749FB"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AD0146">
        <w:rPr>
          <w:rFonts w:ascii="Times New Roman" w:hAnsi="Times New Roman" w:cs="Times New Roman"/>
          <w:spacing w:val="2"/>
          <w:sz w:val="22"/>
        </w:rPr>
        <w:t>Borrowing costs that are not directly attributable to the acquisition, construction or production of</w:t>
      </w:r>
      <w:r w:rsidRPr="00312DED">
        <w:rPr>
          <w:rFonts w:ascii="Times New Roman" w:hAnsi="Times New Roman" w:cs="Times New Roman"/>
          <w:sz w:val="22"/>
        </w:rPr>
        <w:t xml:space="preserve"> a qualifying asset are </w:t>
      </w:r>
      <w:r w:rsidR="0026081E" w:rsidRPr="00312DED">
        <w:rPr>
          <w:rFonts w:ascii="Times New Roman" w:hAnsi="Times New Roman" w:cs="Times New Roman"/>
          <w:sz w:val="22"/>
        </w:rPr>
        <w:t>recognized</w:t>
      </w:r>
      <w:r w:rsidRPr="00312DED">
        <w:rPr>
          <w:rFonts w:ascii="Times New Roman" w:hAnsi="Times New Roman" w:cs="Times New Roman"/>
          <w:sz w:val="22"/>
        </w:rPr>
        <w:t xml:space="preserve"> in profit or loss using the effective interest method</w:t>
      </w:r>
      <w:r w:rsidR="00312DED">
        <w:rPr>
          <w:rFonts w:ascii="Times New Roman" w:hAnsi="Times New Roman" w:cs="Times New Roman"/>
          <w:sz w:val="22"/>
        </w:rPr>
        <w:t>.</w:t>
      </w:r>
    </w:p>
    <w:p w14:paraId="3FCA5C85" w14:textId="77777777" w:rsidR="007A2CBF" w:rsidRPr="005125A8" w:rsidRDefault="007A2CB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14C30A2" w14:textId="5354D7CB" w:rsidR="0016082F" w:rsidRPr="005125A8"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5125A8">
        <w:rPr>
          <w:rFonts w:ascii="Times New Roman" w:hAnsi="Times New Roman" w:cs="Times New Roman"/>
          <w:i/>
          <w:iCs/>
          <w:sz w:val="22"/>
          <w:lang w:val="en-GB" w:bidi="ar-SA"/>
        </w:rPr>
        <w:t>Early retirement expense</w:t>
      </w:r>
      <w:r w:rsidR="00B3376C">
        <w:rPr>
          <w:rFonts w:ascii="Times New Roman" w:hAnsi="Times New Roman" w:cs="Times New Roman"/>
          <w:i/>
          <w:iCs/>
          <w:sz w:val="22"/>
          <w:lang w:val="en-GB" w:bidi="ar-SA"/>
        </w:rPr>
        <w:t>s</w:t>
      </w:r>
    </w:p>
    <w:p w14:paraId="72F29A47" w14:textId="77777777" w:rsidR="0016082F" w:rsidRPr="005125A8"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015976B" w14:textId="5100D22F" w:rsidR="0016082F" w:rsidRPr="005125A8"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AD0146">
        <w:rPr>
          <w:rFonts w:ascii="Times New Roman" w:hAnsi="Times New Roman" w:cs="Times New Roman"/>
          <w:spacing w:val="-2"/>
          <w:sz w:val="22"/>
          <w:lang w:val="en-GB" w:bidi="ar-SA"/>
        </w:rPr>
        <w:t xml:space="preserve">The </w:t>
      </w:r>
      <w:r w:rsidRPr="008119B5">
        <w:rPr>
          <w:rFonts w:ascii="Times New Roman" w:hAnsi="Times New Roman" w:cs="Times New Roman"/>
          <w:spacing w:val="-2"/>
          <w:sz w:val="22"/>
          <w:lang w:val="en-GB" w:bidi="ar-SA"/>
        </w:rPr>
        <w:t xml:space="preserve">Group </w:t>
      </w:r>
      <w:r w:rsidR="00AF6345" w:rsidRPr="008119B5">
        <w:rPr>
          <w:rFonts w:ascii="Times New Roman" w:hAnsi="Times New Roman" w:cs="Times New Roman"/>
          <w:spacing w:val="-2"/>
          <w:sz w:val="22"/>
          <w:lang w:val="en-GB" w:bidi="ar-SA"/>
        </w:rPr>
        <w:t xml:space="preserve">offers </w:t>
      </w:r>
      <w:r w:rsidRPr="008119B5">
        <w:rPr>
          <w:rFonts w:ascii="Times New Roman" w:hAnsi="Times New Roman" w:cs="Times New Roman"/>
          <w:spacing w:val="-2"/>
          <w:sz w:val="22"/>
          <w:lang w:val="en-GB" w:bidi="ar-SA"/>
        </w:rPr>
        <w:t>certain</w:t>
      </w:r>
      <w:r w:rsidRPr="00AD0146">
        <w:rPr>
          <w:rFonts w:ascii="Times New Roman" w:hAnsi="Times New Roman" w:cs="Times New Roman"/>
          <w:spacing w:val="-2"/>
          <w:sz w:val="22"/>
          <w:lang w:val="en-GB" w:bidi="ar-SA"/>
        </w:rPr>
        <w:t xml:space="preserve"> qualifiable employees the option to take early retirement from the Group.</w:t>
      </w:r>
      <w:r w:rsidRPr="00312DED">
        <w:rPr>
          <w:rFonts w:ascii="Times New Roman" w:hAnsi="Times New Roman" w:cs="Times New Roman"/>
          <w:sz w:val="22"/>
          <w:lang w:val="en-GB" w:bidi="ar-SA"/>
        </w:rPr>
        <w:t xml:space="preserve"> Eligible employees who accept the offer are paid a lump sum amount</w:t>
      </w:r>
      <w:r w:rsidR="00E97F40">
        <w:rPr>
          <w:rFonts w:ascii="Times New Roman" w:hAnsi="Times New Roman" w:cs="Times New Roman"/>
          <w:sz w:val="22"/>
          <w:lang w:val="en-GB" w:bidi="ar-SA"/>
        </w:rPr>
        <w:t>,</w:t>
      </w:r>
      <w:r w:rsidRPr="00312DED">
        <w:rPr>
          <w:rFonts w:ascii="Times New Roman" w:hAnsi="Times New Roman" w:cs="Times New Roman"/>
          <w:sz w:val="22"/>
          <w:lang w:val="en-GB" w:bidi="ar-SA"/>
        </w:rPr>
        <w:t xml:space="preserve"> which is calculated based on a formula using their final month’s pay, number of years of service or the number of remaining months before normal retirement as variables. The Group records expenses on early retirement upon mutual acceptance</w:t>
      </w:r>
      <w:r>
        <w:rPr>
          <w:rFonts w:ascii="Times New Roman" w:hAnsi="Times New Roman" w:cs="Times New Roman"/>
          <w:sz w:val="22"/>
          <w:lang w:val="en-GB" w:bidi="ar-SA"/>
        </w:rPr>
        <w:t>.</w:t>
      </w:r>
    </w:p>
    <w:p w14:paraId="375EC701" w14:textId="77777777" w:rsidR="003C0654" w:rsidRPr="005125A8" w:rsidRDefault="003C065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0530C1" w14:textId="77777777" w:rsidR="0016082F" w:rsidRPr="005125A8" w:rsidRDefault="0016082F" w:rsidP="0095103E">
      <w:pPr>
        <w:pStyle w:val="block"/>
        <w:numPr>
          <w:ilvl w:val="0"/>
          <w:numId w:val="31"/>
        </w:numPr>
        <w:tabs>
          <w:tab w:val="left" w:pos="567"/>
        </w:tabs>
        <w:spacing w:after="0" w:line="276" w:lineRule="auto"/>
        <w:ind w:left="0" w:firstLine="0"/>
        <w:jc w:val="both"/>
        <w:rPr>
          <w:rFonts w:cs="Times New Roman"/>
          <w:b/>
          <w:bCs/>
          <w:i/>
          <w:iCs/>
          <w:szCs w:val="22"/>
        </w:rPr>
      </w:pPr>
      <w:r w:rsidRPr="005125A8">
        <w:rPr>
          <w:rFonts w:cs="Times New Roman"/>
          <w:b/>
          <w:bCs/>
          <w:i/>
          <w:iCs/>
          <w:szCs w:val="22"/>
        </w:rPr>
        <w:t>Income tax</w:t>
      </w:r>
    </w:p>
    <w:p w14:paraId="442C2937" w14:textId="77777777" w:rsidR="0016082F" w:rsidRPr="005125A8"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D35F94C" w14:textId="278C3356" w:rsidR="0016082F" w:rsidRPr="00AD0146"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AE0AE8">
        <w:rPr>
          <w:rFonts w:ascii="Times New Roman" w:hAnsi="Times New Roman" w:cs="Times New Roman"/>
          <w:spacing w:val="-4"/>
          <w:sz w:val="22"/>
          <w:lang w:val="en-GB" w:bidi="ar-SA"/>
        </w:rPr>
        <w:t>Income tax expense for the year comprises current and deferred tax, which is recognized in profit or loss</w:t>
      </w:r>
      <w:r w:rsidRPr="00AD0146">
        <w:rPr>
          <w:rFonts w:ascii="Times New Roman" w:hAnsi="Times New Roman" w:cs="Times New Roman"/>
          <w:sz w:val="22"/>
          <w:lang w:val="en-GB" w:bidi="ar-SA"/>
        </w:rPr>
        <w:t xml:space="preserve"> </w:t>
      </w:r>
      <w:r w:rsidRPr="00AE0AE8">
        <w:rPr>
          <w:rFonts w:ascii="Times New Roman" w:hAnsi="Times New Roman" w:cs="Times New Roman"/>
          <w:spacing w:val="-4"/>
          <w:sz w:val="22"/>
          <w:lang w:val="en-GB" w:bidi="ar-SA"/>
        </w:rPr>
        <w:t xml:space="preserve">except to the extent that </w:t>
      </w:r>
      <w:r w:rsidR="00AF6345" w:rsidRPr="00AE0AE8">
        <w:rPr>
          <w:rFonts w:ascii="Times New Roman" w:hAnsi="Times New Roman" w:cs="Times New Roman"/>
          <w:spacing w:val="-4"/>
          <w:sz w:val="22"/>
          <w:lang w:val="en-GB" w:bidi="ar-SA"/>
        </w:rPr>
        <w:t xml:space="preserve">it </w:t>
      </w:r>
      <w:r w:rsidRPr="00AE0AE8">
        <w:rPr>
          <w:rFonts w:ascii="Times New Roman" w:hAnsi="Times New Roman" w:cs="Times New Roman"/>
          <w:spacing w:val="-4"/>
          <w:sz w:val="22"/>
          <w:lang w:val="en-GB" w:bidi="ar-SA"/>
        </w:rPr>
        <w:t>relate</w:t>
      </w:r>
      <w:r w:rsidR="00AF6345" w:rsidRPr="00AE0AE8">
        <w:rPr>
          <w:rFonts w:ascii="Times New Roman" w:hAnsi="Times New Roman" w:cs="Times New Roman"/>
          <w:spacing w:val="-4"/>
          <w:sz w:val="22"/>
          <w:lang w:val="en-GB" w:bidi="ar-SA"/>
        </w:rPr>
        <w:t>s</w:t>
      </w:r>
      <w:r w:rsidRPr="00AE0AE8">
        <w:rPr>
          <w:rFonts w:ascii="Times New Roman" w:hAnsi="Times New Roman" w:cs="Times New Roman"/>
          <w:spacing w:val="-4"/>
          <w:sz w:val="22"/>
          <w:lang w:val="en-GB" w:bidi="ar-SA"/>
        </w:rPr>
        <w:t xml:space="preserve"> to items recognized directly in equity or in other comprehensive income.</w:t>
      </w:r>
    </w:p>
    <w:p w14:paraId="4AA9BC0A" w14:textId="77777777" w:rsidR="00217CC0" w:rsidRPr="001651F0" w:rsidRDefault="00217CC0"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9FA6F8" w14:textId="77777777" w:rsidR="00C4002E" w:rsidRPr="001651F0" w:rsidRDefault="0016082F"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AD0146">
        <w:rPr>
          <w:rFonts w:ascii="Times New Roman" w:hAnsi="Times New Roman" w:cs="Times New Roman"/>
          <w:spacing w:val="-2"/>
          <w:sz w:val="22"/>
          <w:lang w:val="en-GB" w:bidi="ar-SA"/>
        </w:rPr>
        <w:t>Current tax is</w:t>
      </w:r>
      <w:r w:rsidR="006D0557" w:rsidRPr="00AD0146">
        <w:rPr>
          <w:rFonts w:ascii="Times New Roman" w:hAnsi="Times New Roman" w:cs="Times New Roman"/>
          <w:spacing w:val="-2"/>
          <w:sz w:val="22"/>
          <w:lang w:val="en-GB" w:bidi="ar-SA"/>
        </w:rPr>
        <w:t xml:space="preserve"> </w:t>
      </w:r>
      <w:r w:rsidR="006D0557" w:rsidRPr="00AD0146">
        <w:rPr>
          <w:rFonts w:ascii="Times New Roman" w:hAnsi="Times New Roman" w:cs="Times New Roman"/>
          <w:spacing w:val="-2"/>
          <w:sz w:val="22"/>
          <w:szCs w:val="28"/>
        </w:rPr>
        <w:t>recognized in respect of</w:t>
      </w:r>
      <w:r w:rsidRPr="00AD0146">
        <w:rPr>
          <w:rFonts w:ascii="Times New Roman" w:hAnsi="Times New Roman" w:cs="Times New Roman"/>
          <w:spacing w:val="-2"/>
          <w:sz w:val="22"/>
          <w:lang w:val="en-GB" w:bidi="ar-SA"/>
        </w:rPr>
        <w:t xml:space="preserve"> the taxable income or loss for the year, using tax rates enacted</w:t>
      </w:r>
      <w:r w:rsidRPr="001651F0">
        <w:rPr>
          <w:rFonts w:ascii="Times New Roman" w:hAnsi="Times New Roman" w:cs="Times New Roman"/>
          <w:sz w:val="22"/>
          <w:lang w:val="en-GB" w:bidi="ar-SA"/>
        </w:rPr>
        <w:t xml:space="preserve"> or substanti</w:t>
      </w:r>
      <w:r w:rsidR="006D0557" w:rsidRPr="001651F0">
        <w:rPr>
          <w:rFonts w:ascii="Times New Roman" w:hAnsi="Times New Roman" w:cs="Times New Roman"/>
          <w:sz w:val="22"/>
          <w:lang w:val="en-GB" w:bidi="ar-SA"/>
        </w:rPr>
        <w:t>ve</w:t>
      </w:r>
      <w:r w:rsidRPr="001651F0">
        <w:rPr>
          <w:rFonts w:ascii="Times New Roman" w:hAnsi="Times New Roman" w:cs="Times New Roman"/>
          <w:sz w:val="22"/>
          <w:lang w:val="en-GB" w:bidi="ar-SA"/>
        </w:rPr>
        <w:t xml:space="preserve">ly enacted at </w:t>
      </w:r>
      <w:r w:rsidR="006D0557" w:rsidRPr="001651F0">
        <w:rPr>
          <w:rFonts w:ascii="Times New Roman" w:hAnsi="Times New Roman" w:cs="Times New Roman"/>
          <w:sz w:val="22"/>
          <w:lang w:val="en-GB" w:bidi="ar-SA"/>
        </w:rPr>
        <w:t>t</w:t>
      </w:r>
      <w:r w:rsidR="00727D59" w:rsidRPr="001651F0">
        <w:rPr>
          <w:rFonts w:ascii="Times New Roman" w:hAnsi="Times New Roman" w:cs="Times New Roman"/>
          <w:sz w:val="22"/>
          <w:lang w:val="en-GB" w:bidi="ar-SA"/>
        </w:rPr>
        <w:t xml:space="preserve">he </w:t>
      </w:r>
      <w:r w:rsidRPr="001651F0">
        <w:rPr>
          <w:rFonts w:ascii="Times New Roman" w:hAnsi="Times New Roman" w:cs="Times New Roman"/>
          <w:sz w:val="22"/>
          <w:lang w:val="en-GB" w:bidi="ar-SA"/>
        </w:rPr>
        <w:t>reporting</w:t>
      </w:r>
      <w:r w:rsidR="00727D59" w:rsidRPr="001651F0">
        <w:rPr>
          <w:rFonts w:ascii="Times New Roman" w:hAnsi="Times New Roman" w:cs="Times New Roman"/>
          <w:sz w:val="22"/>
          <w:lang w:val="en-GB" w:bidi="ar-SA"/>
        </w:rPr>
        <w:t xml:space="preserve"> </w:t>
      </w:r>
      <w:r w:rsidR="00B67BD1">
        <w:rPr>
          <w:rFonts w:ascii="Times New Roman" w:hAnsi="Times New Roman" w:cs="Times New Roman"/>
          <w:sz w:val="22"/>
          <w:lang w:val="en-GB" w:bidi="ar-SA"/>
        </w:rPr>
        <w:t>date</w:t>
      </w:r>
      <w:r w:rsidRPr="001651F0">
        <w:rPr>
          <w:rFonts w:ascii="Times New Roman" w:hAnsi="Times New Roman" w:cs="Times New Roman"/>
          <w:sz w:val="22"/>
          <w:lang w:val="en-GB" w:bidi="ar-SA"/>
        </w:rPr>
        <w:t>, and any adjustment to tax payable in respect of previous years</w:t>
      </w:r>
      <w:r w:rsidRPr="001651F0">
        <w:rPr>
          <w:rFonts w:ascii="Times New Roman" w:hAnsi="Times New Roman" w:cs="Times New Roman"/>
          <w:sz w:val="22"/>
          <w:cs/>
          <w:lang w:val="en-GB"/>
        </w:rPr>
        <w:t>.</w:t>
      </w:r>
    </w:p>
    <w:p w14:paraId="43D5620B" w14:textId="23B17F64" w:rsidR="00E35898" w:rsidRPr="001651F0" w:rsidRDefault="00E35898" w:rsidP="0050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078F187" w14:textId="6CBAA5BC" w:rsidR="000F1ABD" w:rsidRPr="005057DB" w:rsidRDefault="000F1ABD" w:rsidP="002C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057DB">
        <w:rPr>
          <w:rFonts w:ascii="Times New Roman" w:hAnsi="Times New Roman" w:cs="Times New Roman"/>
          <w:sz w:val="22"/>
          <w:szCs w:val="22"/>
        </w:rPr>
        <w:br w:type="page"/>
      </w:r>
    </w:p>
    <w:p w14:paraId="6C1F13D7" w14:textId="6C2A5E84" w:rsidR="001009A6" w:rsidRPr="00312DED" w:rsidRDefault="0016082F" w:rsidP="003B0FC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312DED">
        <w:rPr>
          <w:rFonts w:ascii="Times New Roman" w:hAnsi="Times New Roman" w:cs="Times New Roman"/>
          <w:sz w:val="22"/>
          <w:lang w:val="en-GB" w:bidi="ar-SA"/>
        </w:rPr>
        <w:lastRenderedPageBreak/>
        <w:t xml:space="preserve">Deferred tax is </w:t>
      </w:r>
      <w:r w:rsidR="0026081E" w:rsidRPr="00312DED">
        <w:rPr>
          <w:rFonts w:ascii="Times New Roman" w:hAnsi="Times New Roman" w:cs="Times New Roman"/>
          <w:sz w:val="22"/>
          <w:lang w:val="en-GB" w:bidi="ar-SA"/>
        </w:rPr>
        <w:t>recognized</w:t>
      </w:r>
      <w:r w:rsidRPr="00312DED">
        <w:rPr>
          <w:rFonts w:ascii="Times New Roman" w:hAnsi="Times New Roman" w:cs="Times New Roman"/>
          <w:sz w:val="22"/>
          <w:lang w:val="en-GB" w:bidi="ar-SA"/>
        </w:rPr>
        <w:t xml:space="preserve"> in respect of temporary differences between the carrying amounts of assets and liabilities and the amounts used for taxation purposes</w:t>
      </w:r>
      <w:r w:rsidRPr="00312DED">
        <w:rPr>
          <w:rFonts w:ascii="Times New Roman" w:hAnsi="Times New Roman" w:cs="Times New Roman"/>
          <w:sz w:val="22"/>
          <w:cs/>
          <w:lang w:val="en-GB"/>
        </w:rPr>
        <w:t xml:space="preserve">. </w:t>
      </w:r>
      <w:r w:rsidRPr="00312DED">
        <w:rPr>
          <w:rFonts w:ascii="Times New Roman" w:hAnsi="Times New Roman" w:cs="Times New Roman"/>
          <w:sz w:val="22"/>
          <w:lang w:val="en-GB" w:bidi="ar-SA"/>
        </w:rPr>
        <w:t xml:space="preserve">Deferred tax is not </w:t>
      </w:r>
      <w:r w:rsidR="0026081E" w:rsidRPr="00312DED">
        <w:rPr>
          <w:rFonts w:ascii="Times New Roman" w:hAnsi="Times New Roman" w:cs="Times New Roman"/>
          <w:sz w:val="22"/>
          <w:lang w:val="en-GB" w:bidi="ar-SA"/>
        </w:rPr>
        <w:t>recognized</w:t>
      </w:r>
      <w:r w:rsidRPr="00312DED">
        <w:rPr>
          <w:rFonts w:ascii="Times New Roman" w:hAnsi="Times New Roman" w:cs="Times New Roman"/>
          <w:sz w:val="22"/>
          <w:lang w:val="en-GB" w:bidi="ar-SA"/>
        </w:rPr>
        <w:t xml:space="preserve"> for the temporary differences</w:t>
      </w:r>
      <w:r w:rsidRPr="00312DED">
        <w:rPr>
          <w:rFonts w:ascii="Times New Roman" w:hAnsi="Times New Roman" w:cs="Times New Roman"/>
          <w:sz w:val="22"/>
          <w:cs/>
          <w:lang w:val="en-GB"/>
        </w:rPr>
        <w:t xml:space="preserve">: </w:t>
      </w:r>
      <w:r w:rsidRPr="00312DED">
        <w:rPr>
          <w:rFonts w:ascii="Times New Roman" w:hAnsi="Times New Roman" w:cs="Times New Roman"/>
          <w:sz w:val="22"/>
          <w:lang w:val="en-GB" w:bidi="ar-SA"/>
        </w:rPr>
        <w:t xml:space="preserve">the initial recognition of goodwill; the initial recognition of assets or liabilities in a transaction that is not a business combination and that affects neither accounting nor </w:t>
      </w:r>
      <w:r w:rsidRPr="00EA0A37">
        <w:rPr>
          <w:rFonts w:ascii="Times New Roman" w:hAnsi="Times New Roman" w:cs="Times New Roman"/>
          <w:spacing w:val="4"/>
          <w:sz w:val="22"/>
          <w:lang w:val="en-GB" w:bidi="ar-SA"/>
        </w:rPr>
        <w:t xml:space="preserve">taxable profit or loss; and differences relating to investments in subsidiaries </w:t>
      </w:r>
      <w:r w:rsidR="0060729B" w:rsidRPr="00EA0A37">
        <w:rPr>
          <w:rFonts w:ascii="Times New Roman" w:hAnsi="Times New Roman" w:cs="Times New Roman"/>
          <w:spacing w:val="4"/>
          <w:sz w:val="22"/>
          <w:lang w:val="en-GB" w:bidi="ar-SA"/>
        </w:rPr>
        <w:t xml:space="preserve">and associates </w:t>
      </w:r>
      <w:r w:rsidR="003B0FC7" w:rsidRPr="00EA0A37">
        <w:rPr>
          <w:rFonts w:ascii="Times New Roman" w:hAnsi="Times New Roman" w:cs="Times New Roman"/>
          <w:spacing w:val="4"/>
          <w:sz w:val="22"/>
          <w:lang w:val="en-GB" w:bidi="ar-SA"/>
        </w:rPr>
        <w:t>to</w:t>
      </w:r>
      <w:r w:rsidR="003B0FC7" w:rsidRPr="00312DED">
        <w:rPr>
          <w:rFonts w:ascii="Times New Roman" w:hAnsi="Times New Roman" w:cs="Times New Roman"/>
          <w:sz w:val="22"/>
          <w:lang w:val="en-GB" w:bidi="ar-SA"/>
        </w:rPr>
        <w:t xml:space="preserve"> the extent that the Group is able to control the timing of the reversal of the temporary differences and it is probable that they will not reverse in the foreseeable future.</w:t>
      </w:r>
    </w:p>
    <w:p w14:paraId="19247EB0" w14:textId="77777777" w:rsidR="000F1ABD" w:rsidRDefault="000F1AB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p>
    <w:p w14:paraId="2EFBBCCC" w14:textId="5EF5DCCD" w:rsidR="000111CE" w:rsidRPr="00312DED"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AE0AE8">
        <w:rPr>
          <w:rFonts w:ascii="Times New Roman" w:hAnsi="Times New Roman" w:cs="Times New Roman"/>
          <w:spacing w:val="-2"/>
          <w:sz w:val="22"/>
        </w:rPr>
        <w:t>The measurement of deferred tax reflects the tax consequences that would follow the manner in which</w:t>
      </w:r>
      <w:r w:rsidRPr="00312DED">
        <w:rPr>
          <w:rFonts w:ascii="Times New Roman" w:hAnsi="Times New Roman" w:cs="Times New Roman"/>
          <w:sz w:val="22"/>
        </w:rPr>
        <w:t xml:space="preserve"> </w:t>
      </w:r>
      <w:r w:rsidRPr="00AE0AE8">
        <w:rPr>
          <w:rFonts w:ascii="Times New Roman" w:hAnsi="Times New Roman" w:cs="Times New Roman"/>
          <w:spacing w:val="2"/>
          <w:sz w:val="22"/>
        </w:rPr>
        <w:t>the Group expects, at the end of the reporting period, to recover or settle the carrying amount of</w:t>
      </w:r>
      <w:r w:rsidRPr="00312DED">
        <w:rPr>
          <w:rFonts w:ascii="Times New Roman" w:hAnsi="Times New Roman" w:cs="Times New Roman"/>
          <w:spacing w:val="-4"/>
          <w:sz w:val="22"/>
        </w:rPr>
        <w:t xml:space="preserve"> its assets and liabilities, using tax rates enacted or substantively enacted </w:t>
      </w:r>
      <w:r w:rsidRPr="000F1ABD">
        <w:rPr>
          <w:rFonts w:ascii="Times New Roman" w:hAnsi="Times New Roman" w:cs="Times New Roman"/>
          <w:spacing w:val="-4"/>
          <w:sz w:val="22"/>
        </w:rPr>
        <w:t xml:space="preserve">at the </w:t>
      </w:r>
      <w:r w:rsidR="0023309E" w:rsidRPr="000F1ABD">
        <w:rPr>
          <w:rFonts w:ascii="Times New Roman" w:hAnsi="Times New Roman" w:cs="Times New Roman"/>
          <w:spacing w:val="-4"/>
          <w:sz w:val="22"/>
        </w:rPr>
        <w:t xml:space="preserve">end of the </w:t>
      </w:r>
      <w:r w:rsidRPr="000F1ABD">
        <w:rPr>
          <w:rFonts w:ascii="Times New Roman" w:hAnsi="Times New Roman" w:cs="Times New Roman"/>
          <w:spacing w:val="-4"/>
          <w:sz w:val="22"/>
        </w:rPr>
        <w:t>reporting date</w:t>
      </w:r>
      <w:r w:rsidR="004F6EF2" w:rsidRPr="000F1ABD">
        <w:rPr>
          <w:rFonts w:ascii="Times New Roman" w:hAnsi="Times New Roman" w:cs="Times New Roman"/>
          <w:spacing w:val="-4"/>
          <w:sz w:val="22"/>
        </w:rPr>
        <w:t>.</w:t>
      </w:r>
    </w:p>
    <w:p w14:paraId="43698979" w14:textId="489A310D" w:rsidR="0023309E" w:rsidRDefault="0023309E"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p>
    <w:p w14:paraId="6929E68A" w14:textId="01BCCF4E" w:rsidR="0016082F" w:rsidRPr="00312DED"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312DED">
        <w:rPr>
          <w:rFonts w:ascii="Times New Roman" w:hAnsi="Times New Roman" w:cs="Times New Roman"/>
          <w:sz w:val="22"/>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Pr>
          <w:rFonts w:ascii="Times New Roman" w:hAnsi="Times New Roman" w:cs="Times New Roman"/>
          <w:sz w:val="22"/>
          <w:lang w:val="en-GB" w:bidi="ar-SA"/>
        </w:rPr>
        <w:t>.</w:t>
      </w:r>
    </w:p>
    <w:p w14:paraId="077E29E8" w14:textId="77777777" w:rsidR="0016082F" w:rsidRPr="000E451F" w:rsidRDefault="0016082F" w:rsidP="000E451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0E1A60BB" w14:textId="77777777" w:rsidR="00566B83" w:rsidRPr="00312DED"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312DED">
        <w:rPr>
          <w:rFonts w:ascii="Times New Roman" w:hAnsi="Times New Roman" w:cs="Times New Roman"/>
          <w:sz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Pr>
          <w:rFonts w:ascii="Times New Roman" w:hAnsi="Times New Roman" w:cs="Times New Roman"/>
          <w:sz w:val="22"/>
          <w:lang w:val="en-GB" w:bidi="ar-SA"/>
        </w:rPr>
        <w:t>.</w:t>
      </w:r>
    </w:p>
    <w:p w14:paraId="24FDA94C" w14:textId="77777777" w:rsidR="00BC3059" w:rsidRPr="00312DED" w:rsidRDefault="00BC3059"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2548767" w14:textId="566BACA5" w:rsidR="00986AA8" w:rsidRPr="00312DED" w:rsidRDefault="00986AA8" w:rsidP="0095103E">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312DED">
        <w:rPr>
          <w:rFonts w:cs="Times New Roman"/>
          <w:i/>
          <w:iCs/>
          <w:szCs w:val="22"/>
        </w:rPr>
        <w:t>Foreign currencies</w:t>
      </w:r>
    </w:p>
    <w:p w14:paraId="6FDB3622" w14:textId="77777777" w:rsidR="00986AA8" w:rsidRPr="00312DED"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B8ADA3" w14:textId="77777777" w:rsidR="00986AA8" w:rsidRPr="00312DED"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lang w:val="en-GB" w:bidi="ar-SA"/>
        </w:rPr>
      </w:pPr>
      <w:r w:rsidRPr="00312DED">
        <w:rPr>
          <w:rFonts w:ascii="Times New Roman" w:hAnsi="Times New Roman" w:cs="Times New Roman"/>
          <w:i/>
          <w:iCs/>
          <w:sz w:val="22"/>
          <w:lang w:val="en-GB" w:bidi="ar-SA"/>
        </w:rPr>
        <w:t>Foreign currency transactions</w:t>
      </w:r>
    </w:p>
    <w:p w14:paraId="12EA26A7" w14:textId="77777777" w:rsidR="00986AA8" w:rsidRPr="000E451F" w:rsidRDefault="00986AA8" w:rsidP="000E451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3BD97F61" w14:textId="5E588C26" w:rsidR="00986AA8" w:rsidRPr="00297D6C"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rPr>
      </w:pPr>
      <w:r w:rsidRPr="008119B5">
        <w:rPr>
          <w:rFonts w:ascii="Times New Roman" w:hAnsi="Times New Roman" w:cs="Times New Roman"/>
          <w:sz w:val="22"/>
          <w:lang w:val="en-GB" w:bidi="ar-SA"/>
        </w:rPr>
        <w:t xml:space="preserve">Transactions in foreign currencies </w:t>
      </w:r>
      <w:r w:rsidR="0023309E" w:rsidRPr="000F1ABD">
        <w:rPr>
          <w:rFonts w:ascii="Times New Roman" w:hAnsi="Times New Roman" w:cs="Times New Roman"/>
          <w:sz w:val="22"/>
          <w:lang w:val="en-GB" w:bidi="ar-SA"/>
        </w:rPr>
        <w:t>including non-monetary assets and liabilities denominated in foreign currency transactions and measured in terms of historical cost</w:t>
      </w:r>
      <w:r w:rsidR="0023309E" w:rsidRPr="008119B5">
        <w:rPr>
          <w:rFonts w:ascii="Times New Roman" w:hAnsi="Times New Roman" w:cs="Times New Roman"/>
          <w:sz w:val="22"/>
          <w:lang w:val="en-GB" w:bidi="ar-SA"/>
        </w:rPr>
        <w:t xml:space="preserve"> </w:t>
      </w:r>
      <w:r w:rsidRPr="008119B5">
        <w:rPr>
          <w:rFonts w:ascii="Times New Roman" w:hAnsi="Times New Roman" w:cs="Times New Roman"/>
          <w:sz w:val="22"/>
          <w:lang w:val="en-GB" w:bidi="ar-SA"/>
        </w:rPr>
        <w:t xml:space="preserve">are translated to the respective functional currencies of </w:t>
      </w:r>
      <w:r w:rsidR="00E97F40" w:rsidRPr="008119B5">
        <w:rPr>
          <w:rFonts w:ascii="Times New Roman" w:hAnsi="Times New Roman" w:cs="Times New Roman"/>
          <w:sz w:val="22"/>
          <w:lang w:val="en-GB" w:bidi="ar-SA"/>
        </w:rPr>
        <w:t xml:space="preserve">each entity in </w:t>
      </w:r>
      <w:r w:rsidRPr="008119B5">
        <w:rPr>
          <w:rFonts w:ascii="Times New Roman" w:hAnsi="Times New Roman" w:cs="Times New Roman"/>
          <w:sz w:val="22"/>
          <w:lang w:val="en-GB" w:bidi="ar-SA"/>
        </w:rPr>
        <w:t xml:space="preserve">the Group </w:t>
      </w:r>
      <w:r w:rsidRPr="000F1ABD">
        <w:rPr>
          <w:rFonts w:ascii="Times New Roman" w:hAnsi="Times New Roman" w:cs="Times New Roman"/>
          <w:sz w:val="22"/>
          <w:lang w:val="en-GB" w:bidi="ar-SA"/>
        </w:rPr>
        <w:t xml:space="preserve">at the </w:t>
      </w:r>
      <w:r w:rsidR="0023309E" w:rsidRPr="000F1ABD">
        <w:rPr>
          <w:rFonts w:ascii="Times New Roman" w:hAnsi="Times New Roman" w:cs="Times New Roman"/>
          <w:sz w:val="22"/>
          <w:lang w:val="en-GB" w:bidi="ar-SA"/>
        </w:rPr>
        <w:t>e</w:t>
      </w:r>
      <w:r w:rsidRPr="000F1ABD">
        <w:rPr>
          <w:rFonts w:ascii="Times New Roman" w:hAnsi="Times New Roman" w:cs="Times New Roman"/>
          <w:sz w:val="22"/>
          <w:lang w:val="en-GB" w:bidi="ar-SA"/>
        </w:rPr>
        <w:t>xchange</w:t>
      </w:r>
      <w:r w:rsidRPr="008119B5">
        <w:rPr>
          <w:rFonts w:ascii="Times New Roman" w:hAnsi="Times New Roman" w:cs="Times New Roman"/>
          <w:sz w:val="22"/>
          <w:lang w:val="en-GB" w:bidi="ar-SA"/>
        </w:rPr>
        <w:t xml:space="preserve"> rates</w:t>
      </w:r>
      <w:r w:rsidRPr="00312DED">
        <w:rPr>
          <w:rFonts w:ascii="Times New Roman" w:hAnsi="Times New Roman" w:cs="Times New Roman"/>
          <w:sz w:val="22"/>
          <w:lang w:val="en-GB" w:bidi="ar-SA"/>
        </w:rPr>
        <w:t xml:space="preserve"> at the dates of the transactions</w:t>
      </w:r>
      <w:r w:rsidR="000E451F">
        <w:rPr>
          <w:rFonts w:ascii="Times New Roman" w:hAnsi="Times New Roman" w:cs="Times New Roman"/>
          <w:sz w:val="22"/>
          <w:lang w:val="en-GB" w:bidi="ar-SA"/>
        </w:rPr>
        <w:t>.</w:t>
      </w:r>
    </w:p>
    <w:p w14:paraId="21F8743F" w14:textId="77777777" w:rsidR="00E52CC1" w:rsidRPr="000E451F" w:rsidRDefault="00E52CC1" w:rsidP="000E451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3905DB7" w14:textId="06057223" w:rsidR="00986AA8" w:rsidRPr="00312DED"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312DED">
        <w:rPr>
          <w:rFonts w:ascii="Times New Roman" w:hAnsi="Times New Roman" w:cs="Times New Roman"/>
          <w:sz w:val="22"/>
          <w:lang w:val="en-GB" w:bidi="ar-SA"/>
        </w:rPr>
        <w:t>Monetary assets and liabilities denominated in foreign currencies at the end of the reporting period are translated to the functional currencies at the exchange rat</w:t>
      </w:r>
      <w:r w:rsidRPr="008119B5">
        <w:rPr>
          <w:rFonts w:ascii="Times New Roman" w:hAnsi="Times New Roman" w:cs="Times New Roman"/>
          <w:sz w:val="22"/>
          <w:lang w:val="en-GB" w:bidi="ar-SA"/>
        </w:rPr>
        <w:t xml:space="preserve">es </w:t>
      </w:r>
      <w:r w:rsidRPr="000F1ABD">
        <w:rPr>
          <w:rFonts w:ascii="Times New Roman" w:hAnsi="Times New Roman" w:cs="Times New Roman"/>
          <w:sz w:val="22"/>
          <w:lang w:val="en-GB" w:bidi="ar-SA"/>
        </w:rPr>
        <w:t>at</w:t>
      </w:r>
      <w:r w:rsidR="0023309E" w:rsidRPr="000F1ABD">
        <w:rPr>
          <w:rFonts w:ascii="Times New Roman" w:hAnsi="Times New Roman" w:cs="Times New Roman"/>
          <w:sz w:val="22"/>
          <w:lang w:val="en-GB" w:bidi="ar-SA"/>
        </w:rPr>
        <w:t xml:space="preserve"> the end of the reporting period</w:t>
      </w:r>
      <w:r w:rsidR="00E97F40" w:rsidRPr="000F1ABD">
        <w:rPr>
          <w:rFonts w:ascii="Times New Roman" w:hAnsi="Times New Roman" w:cs="Times New Roman"/>
          <w:sz w:val="22"/>
          <w:lang w:val="en-GB"/>
        </w:rPr>
        <w:t>.</w:t>
      </w:r>
    </w:p>
    <w:p w14:paraId="64682499" w14:textId="77777777" w:rsidR="00986AA8" w:rsidRPr="000E451F" w:rsidRDefault="00986AA8" w:rsidP="000E451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396C91CA" w14:textId="4F702A2D" w:rsidR="002C4971" w:rsidRPr="00312DED"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lang w:val="en-GB"/>
        </w:rPr>
      </w:pPr>
      <w:r w:rsidRPr="000F1ABD">
        <w:rPr>
          <w:rFonts w:ascii="Times New Roman" w:hAnsi="Times New Roman" w:cs="Times New Roman"/>
          <w:sz w:val="22"/>
          <w:lang w:val="en-GB" w:bidi="ar-SA"/>
        </w:rPr>
        <w:t>Non</w:t>
      </w:r>
      <w:r w:rsidRPr="000F1ABD">
        <w:rPr>
          <w:rFonts w:ascii="Times New Roman" w:hAnsi="Times New Roman"/>
          <w:sz w:val="22"/>
          <w:cs/>
          <w:lang w:val="en-GB"/>
        </w:rPr>
        <w:t>-</w:t>
      </w:r>
      <w:r w:rsidRPr="000F1ABD">
        <w:rPr>
          <w:rFonts w:ascii="Times New Roman" w:hAnsi="Times New Roman" w:cs="Times New Roman"/>
          <w:sz w:val="22"/>
          <w:lang w:val="en-GB" w:bidi="ar-SA"/>
        </w:rPr>
        <w:t>monetary</w:t>
      </w:r>
      <w:r w:rsidRPr="008119B5">
        <w:rPr>
          <w:rFonts w:ascii="Times New Roman" w:hAnsi="Times New Roman" w:cs="Times New Roman"/>
          <w:sz w:val="22"/>
          <w:lang w:val="en-GB" w:bidi="ar-SA"/>
        </w:rPr>
        <w:t xml:space="preserve"> assets and liabilities measured at fair value in foreign currencies are translated to the functional currency at the exchange rates at the dates that the fair value was </w:t>
      </w:r>
      <w:r w:rsidR="0023309E" w:rsidRPr="008119B5">
        <w:rPr>
          <w:rFonts w:ascii="Times New Roman" w:hAnsi="Times New Roman" w:cs="Times New Roman"/>
          <w:sz w:val="22"/>
          <w:lang w:val="en-GB" w:bidi="ar-SA"/>
        </w:rPr>
        <w:t>determined</w:t>
      </w:r>
      <w:r w:rsidR="000E451F" w:rsidRPr="008119B5">
        <w:rPr>
          <w:rFonts w:ascii="Times New Roman" w:hAnsi="Times New Roman" w:cs="Times New Roman"/>
          <w:sz w:val="22"/>
          <w:lang w:val="en-GB" w:bidi="ar-SA"/>
        </w:rPr>
        <w:t>.</w:t>
      </w:r>
    </w:p>
    <w:p w14:paraId="1521BB71" w14:textId="77777777" w:rsidR="00CF1301" w:rsidRPr="000E451F" w:rsidRDefault="00CF1301" w:rsidP="000E451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4A209559" w14:textId="77777777" w:rsidR="000E451F" w:rsidRDefault="000E451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0E451F">
        <w:rPr>
          <w:rFonts w:ascii="Times New Roman" w:hAnsi="Times New Roman" w:cs="Times New Roman"/>
          <w:sz w:val="22"/>
          <w:szCs w:val="22"/>
        </w:rPr>
        <w:t xml:space="preserve">Foreign currency differences are generally recognized in profit or loss. However, foreign currency </w:t>
      </w:r>
      <w:r w:rsidRPr="00EA0A37">
        <w:rPr>
          <w:rFonts w:ascii="Times New Roman" w:hAnsi="Times New Roman" w:cs="Times New Roman"/>
          <w:spacing w:val="-2"/>
          <w:sz w:val="22"/>
          <w:szCs w:val="22"/>
        </w:rPr>
        <w:t>differences arising from the translation of an investment in equity securities designated as at FVOCI</w:t>
      </w:r>
      <w:r w:rsidRPr="000E451F">
        <w:rPr>
          <w:rFonts w:ascii="Times New Roman" w:hAnsi="Times New Roman" w:cs="Times New Roman"/>
          <w:spacing w:val="-2"/>
          <w:sz w:val="22"/>
          <w:szCs w:val="22"/>
        </w:rPr>
        <w:t xml:space="preserve"> </w:t>
      </w:r>
      <w:r w:rsidR="004B2B76">
        <w:rPr>
          <w:rFonts w:ascii="Times New Roman" w:hAnsi="Times New Roman" w:cs="Times New Roman"/>
          <w:spacing w:val="-2"/>
          <w:sz w:val="22"/>
          <w:szCs w:val="22"/>
        </w:rPr>
        <w:t>is</w:t>
      </w:r>
      <w:r w:rsidRPr="000E451F">
        <w:rPr>
          <w:rFonts w:ascii="Times New Roman" w:hAnsi="Times New Roman" w:cs="Times New Roman"/>
          <w:spacing w:val="-2"/>
          <w:sz w:val="22"/>
          <w:szCs w:val="22"/>
        </w:rPr>
        <w:t xml:space="preserve"> recognized in other comprehensive income.</w:t>
      </w:r>
    </w:p>
    <w:p w14:paraId="5F0E531E" w14:textId="3970C281" w:rsidR="00EA0A37" w:rsidRPr="005057DB" w:rsidRDefault="00EA0A37" w:rsidP="005057D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64D828D4" w14:textId="34F952D7" w:rsidR="000F1ABD" w:rsidRPr="005057DB" w:rsidRDefault="000F1ABD" w:rsidP="002C45A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r w:rsidRPr="005057DB">
        <w:rPr>
          <w:rFonts w:ascii="Times New Roman" w:hAnsi="Times New Roman" w:cs="Times New Roman"/>
          <w:sz w:val="20"/>
          <w:szCs w:val="20"/>
        </w:rPr>
        <w:br w:type="page"/>
      </w:r>
    </w:p>
    <w:p w14:paraId="4397934B" w14:textId="1BA35A9E" w:rsidR="00986AA8" w:rsidRPr="000E451F"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lang w:val="en-GB" w:bidi="ar-SA"/>
        </w:rPr>
      </w:pPr>
      <w:r w:rsidRPr="000E451F">
        <w:rPr>
          <w:rFonts w:ascii="Times New Roman" w:hAnsi="Times New Roman" w:cs="Times New Roman"/>
          <w:i/>
          <w:iCs/>
          <w:sz w:val="22"/>
          <w:lang w:val="en-GB" w:bidi="ar-SA"/>
        </w:rPr>
        <w:lastRenderedPageBreak/>
        <w:t>Foreign operations</w:t>
      </w:r>
    </w:p>
    <w:p w14:paraId="28FA8594" w14:textId="77777777" w:rsidR="00986AA8" w:rsidRPr="000E451F"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E356BC" w14:textId="6349195F" w:rsidR="00986AA8" w:rsidRPr="000E451F" w:rsidRDefault="002B2750" w:rsidP="002B27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2B2750">
        <w:rPr>
          <w:rFonts w:ascii="Times New Roman" w:hAnsi="Times New Roman" w:cs="Times New Roman"/>
          <w:sz w:val="22"/>
          <w:lang w:val="en-GB" w:bidi="ar-SA"/>
        </w:rPr>
        <w:t xml:space="preserve">The assets and liabilities of foreign operations, including goodwill and fair value adjustments arising on acquisition, are translated to Thai Baht at the exchange rates at the end of the reporting period. The revenues and expenses of foreign operations </w:t>
      </w:r>
      <w:r w:rsidRPr="008119B5">
        <w:rPr>
          <w:rFonts w:ascii="Times New Roman" w:hAnsi="Times New Roman" w:cs="Times New Roman"/>
          <w:sz w:val="22"/>
          <w:lang w:val="en-GB" w:bidi="ar-SA"/>
        </w:rPr>
        <w:t xml:space="preserve">are translated to Thai Baht at </w:t>
      </w:r>
      <w:r w:rsidR="0023309E" w:rsidRPr="000F1ABD">
        <w:rPr>
          <w:rFonts w:ascii="Times New Roman" w:hAnsi="Times New Roman" w:cs="Times New Roman"/>
          <w:sz w:val="22"/>
          <w:lang w:val="en-GB" w:bidi="ar-SA"/>
        </w:rPr>
        <w:t>the average</w:t>
      </w:r>
      <w:r w:rsidR="0023309E" w:rsidRPr="008119B5">
        <w:rPr>
          <w:rFonts w:ascii="Times New Roman" w:hAnsi="Times New Roman" w:cs="Times New Roman"/>
          <w:sz w:val="22"/>
          <w:lang w:val="en-GB" w:bidi="ar-SA"/>
        </w:rPr>
        <w:t xml:space="preserve"> </w:t>
      </w:r>
      <w:r w:rsidRPr="008119B5">
        <w:rPr>
          <w:rFonts w:ascii="Times New Roman" w:hAnsi="Times New Roman" w:cs="Times New Roman"/>
          <w:sz w:val="22"/>
          <w:lang w:val="en-GB" w:bidi="ar-SA"/>
        </w:rPr>
        <w:t xml:space="preserve">rates approximating the exchange rates at the dates of the </w:t>
      </w:r>
      <w:r w:rsidRPr="000F1ABD">
        <w:rPr>
          <w:rFonts w:ascii="Times New Roman" w:hAnsi="Times New Roman" w:cs="Times New Roman"/>
          <w:sz w:val="22"/>
          <w:lang w:val="en-GB" w:bidi="ar-SA"/>
        </w:rPr>
        <w:t>transactions</w:t>
      </w:r>
      <w:r w:rsidRPr="008119B5">
        <w:rPr>
          <w:rFonts w:ascii="Times New Roman" w:hAnsi="Times New Roman" w:cs="Times New Roman"/>
          <w:spacing w:val="-2"/>
          <w:sz w:val="22"/>
          <w:lang w:val="en-GB" w:bidi="ar-SA"/>
        </w:rPr>
        <w:t>. Foreign exchange differences arising on translation are recognized in other comprehensive</w:t>
      </w:r>
      <w:r w:rsidRPr="00B05D1F">
        <w:rPr>
          <w:rFonts w:ascii="Times New Roman" w:hAnsi="Times New Roman" w:cs="Times New Roman"/>
          <w:sz w:val="22"/>
          <w:lang w:val="en-GB" w:bidi="ar-SA"/>
        </w:rPr>
        <w:t xml:space="preserve"> income, except to extent that the translation difference is allocated to non-controlling interest</w:t>
      </w:r>
      <w:r w:rsidR="0023309E" w:rsidRPr="000F1ABD">
        <w:rPr>
          <w:rFonts w:ascii="Times New Roman" w:hAnsi="Times New Roman" w:cs="Times New Roman"/>
          <w:sz w:val="22"/>
          <w:lang w:val="en-GB" w:bidi="ar-SA"/>
        </w:rPr>
        <w:t>, accumulated</w:t>
      </w:r>
      <w:r w:rsidR="0023309E" w:rsidRPr="008119B5">
        <w:rPr>
          <w:rFonts w:ascii="Times New Roman" w:hAnsi="Times New Roman" w:cs="Times New Roman"/>
          <w:sz w:val="22"/>
          <w:lang w:val="en-GB" w:bidi="ar-SA"/>
        </w:rPr>
        <w:t xml:space="preserve"> </w:t>
      </w:r>
      <w:r w:rsidRPr="008119B5">
        <w:rPr>
          <w:rFonts w:ascii="Times New Roman" w:hAnsi="Times New Roman" w:cs="Times New Roman"/>
          <w:sz w:val="22"/>
          <w:lang w:val="en-GB" w:bidi="ar-SA"/>
        </w:rPr>
        <w:t>and presented in other components of equity until disposal of the foreign operation</w:t>
      </w:r>
      <w:r w:rsidRPr="00B05D1F">
        <w:rPr>
          <w:rFonts w:ascii="Times New Roman" w:hAnsi="Times New Roman" w:cs="Times New Roman"/>
          <w:sz w:val="22"/>
          <w:lang w:val="en-GB" w:bidi="ar-SA"/>
        </w:rPr>
        <w:t>.</w:t>
      </w:r>
    </w:p>
    <w:p w14:paraId="05832738" w14:textId="77777777" w:rsidR="00986AA8" w:rsidRPr="000E451F"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384364F" w14:textId="752F8A9D" w:rsidR="00986AA8" w:rsidRPr="000E451F" w:rsidRDefault="002B2750" w:rsidP="002B27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lang w:val="en-GB" w:bidi="ar-SA"/>
        </w:rPr>
      </w:pPr>
      <w:r w:rsidRPr="002B2750">
        <w:rPr>
          <w:rFonts w:ascii="Times New Roman" w:hAnsi="Times New Roman" w:cs="Times New Roman"/>
          <w:sz w:val="22"/>
          <w:lang w:val="en-GB" w:bidi="ar-SA"/>
        </w:rPr>
        <w:t>When a foreign operation is disposed of in its entirety or partially such that control</w:t>
      </w:r>
      <w:r w:rsidR="00E97F40">
        <w:rPr>
          <w:rFonts w:ascii="Times New Roman" w:hAnsi="Times New Roman" w:cs="Times New Roman"/>
          <w:sz w:val="22"/>
          <w:lang w:val="en-GB" w:bidi="ar-SA"/>
        </w:rPr>
        <w:t xml:space="preserve"> or</w:t>
      </w:r>
      <w:r w:rsidR="00E97F40" w:rsidRPr="002B2750">
        <w:rPr>
          <w:rFonts w:ascii="Times New Roman" w:hAnsi="Times New Roman" w:cs="Times New Roman"/>
          <w:sz w:val="22"/>
          <w:lang w:val="en-GB" w:bidi="ar-SA"/>
        </w:rPr>
        <w:t xml:space="preserve"> </w:t>
      </w:r>
      <w:r w:rsidRPr="002B2750">
        <w:rPr>
          <w:rFonts w:ascii="Times New Roman" w:hAnsi="Times New Roman" w:cs="Times New Roman"/>
          <w:sz w:val="22"/>
          <w:lang w:val="en-GB" w:bidi="ar-SA"/>
        </w:rPr>
        <w:t xml:space="preserve">significant influence is lost, the cumulative amount in the translation reserve related to that foreign operation is reclassified to profit or loss as part of the gain or loss on disposal. If the Group disposes of part </w:t>
      </w:r>
      <w:r w:rsidRPr="00EA0A37">
        <w:rPr>
          <w:rFonts w:ascii="Times New Roman" w:hAnsi="Times New Roman" w:cs="Times New Roman"/>
          <w:spacing w:val="-4"/>
          <w:sz w:val="22"/>
          <w:lang w:val="en-GB" w:bidi="ar-SA"/>
        </w:rPr>
        <w:t>of its interest in a subsidiary but retains control, then the relevant proportion of the cumulative amount</w:t>
      </w:r>
      <w:r w:rsidRPr="00EA0A37">
        <w:rPr>
          <w:rFonts w:ascii="Times New Roman" w:hAnsi="Times New Roman" w:cs="Times New Roman"/>
          <w:sz w:val="22"/>
          <w:lang w:val="en-GB" w:bidi="ar-SA"/>
        </w:rPr>
        <w:t xml:space="preserve"> is reattributed to non-controlling interests. When the Group disposes of only part of an associate</w:t>
      </w:r>
      <w:r w:rsidRPr="002B2750">
        <w:rPr>
          <w:rFonts w:ascii="Times New Roman" w:hAnsi="Times New Roman" w:cs="Times New Roman"/>
          <w:sz w:val="22"/>
          <w:lang w:val="en-GB" w:bidi="ar-SA"/>
        </w:rPr>
        <w:t xml:space="preserve"> while retaining significant influence, the relevant proportion of the cumulative amount is reclassified to profit or loss</w:t>
      </w:r>
      <w:r>
        <w:rPr>
          <w:rFonts w:ascii="Times New Roman" w:hAnsi="Times New Roman" w:cs="Times New Roman"/>
          <w:sz w:val="22"/>
          <w:lang w:val="en-GB" w:bidi="ar-SA"/>
        </w:rPr>
        <w:t>.</w:t>
      </w:r>
    </w:p>
    <w:p w14:paraId="5224398F" w14:textId="77777777" w:rsidR="00986AA8" w:rsidRPr="000E451F"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C0FA04" w14:textId="77777777" w:rsidR="00986AA8" w:rsidRPr="000E451F" w:rsidRDefault="002B2750" w:rsidP="002B27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rPr>
      </w:pPr>
      <w:r w:rsidRPr="002B2750">
        <w:rPr>
          <w:rFonts w:ascii="Times New Roman" w:hAnsi="Times New Roman" w:cs="Times New Roman"/>
          <w:sz w:val="22"/>
          <w:lang w:val="en-GB" w:bidi="ar-SA"/>
        </w:rPr>
        <w:t>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recognized in other comprehensive income and presented in other components of equity until disposal of the foreign operation</w:t>
      </w:r>
      <w:r>
        <w:rPr>
          <w:rFonts w:ascii="Times New Roman" w:hAnsi="Times New Roman" w:cs="Times New Roman"/>
          <w:sz w:val="22"/>
          <w:lang w:val="en-GB" w:bidi="ar-SA"/>
        </w:rPr>
        <w:t>.</w:t>
      </w:r>
    </w:p>
    <w:p w14:paraId="504447D7" w14:textId="77777777" w:rsidR="00FB4B80" w:rsidRPr="000E451F" w:rsidRDefault="00FB4B80" w:rsidP="00CB4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684DB85" w14:textId="7B31321B" w:rsidR="00566B83" w:rsidRPr="00F4158E" w:rsidRDefault="004E1CA4" w:rsidP="0095103E">
      <w:pPr>
        <w:pStyle w:val="block"/>
        <w:numPr>
          <w:ilvl w:val="0"/>
          <w:numId w:val="31"/>
        </w:numPr>
        <w:spacing w:after="0" w:line="276" w:lineRule="auto"/>
        <w:ind w:left="567" w:hanging="567"/>
        <w:jc w:val="both"/>
        <w:rPr>
          <w:rFonts w:cs="Times New Roman"/>
          <w:b/>
          <w:bCs/>
          <w:i/>
          <w:iCs/>
          <w:szCs w:val="22"/>
        </w:rPr>
      </w:pPr>
      <w:r w:rsidRPr="00F4158E">
        <w:rPr>
          <w:rFonts w:cs="Times New Roman"/>
          <w:b/>
          <w:bCs/>
          <w:i/>
          <w:iCs/>
          <w:szCs w:val="22"/>
        </w:rPr>
        <w:t>F</w:t>
      </w:r>
      <w:r w:rsidR="00566B83" w:rsidRPr="00F4158E">
        <w:rPr>
          <w:rFonts w:cs="Times New Roman"/>
          <w:b/>
          <w:bCs/>
          <w:i/>
          <w:iCs/>
          <w:szCs w:val="22"/>
        </w:rPr>
        <w:t>inancial instruments</w:t>
      </w:r>
    </w:p>
    <w:p w14:paraId="11E6640C" w14:textId="77777777" w:rsidR="00566B83" w:rsidRPr="00F4158E" w:rsidRDefault="00566B8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98D4F5" w14:textId="77777777" w:rsidR="004E1CA4" w:rsidRPr="005125A8" w:rsidRDefault="004E1CA4" w:rsidP="00F82B9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i/>
          <w:iCs/>
          <w:sz w:val="22"/>
          <w:szCs w:val="22"/>
        </w:rPr>
      </w:pPr>
      <w:r w:rsidRPr="005125A8">
        <w:rPr>
          <w:rFonts w:ascii="Times New Roman" w:hAnsi="Times New Roman" w:cs="Times New Roman"/>
          <w:i/>
          <w:iCs/>
          <w:sz w:val="22"/>
          <w:szCs w:val="22"/>
        </w:rPr>
        <w:t xml:space="preserve">Classification and measurement </w:t>
      </w:r>
    </w:p>
    <w:p w14:paraId="582EA879" w14:textId="77777777" w:rsidR="004E1CA4" w:rsidRPr="005125A8"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021243" w14:textId="065F359F" w:rsidR="004E1CA4" w:rsidRPr="005125A8" w:rsidRDefault="00F82B9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F82B9D">
        <w:rPr>
          <w:rFonts w:ascii="Times New Roman" w:hAnsi="Times New Roman" w:cs="Times New Roman"/>
          <w:sz w:val="22"/>
          <w:szCs w:val="22"/>
        </w:rPr>
        <w:t xml:space="preserve">Debt securities </w:t>
      </w:r>
      <w:r w:rsidR="0023309E" w:rsidRPr="000F1ABD">
        <w:rPr>
          <w:rFonts w:ascii="Times New Roman" w:hAnsi="Times New Roman" w:cs="Times New Roman"/>
          <w:sz w:val="22"/>
          <w:szCs w:val="22"/>
        </w:rPr>
        <w:t>issued by the Group</w:t>
      </w:r>
      <w:r w:rsidR="0023309E" w:rsidRPr="0023309E" w:rsidDel="0023309E">
        <w:rPr>
          <w:rFonts w:ascii="Times New Roman" w:hAnsi="Times New Roman" w:cs="Times New Roman"/>
          <w:sz w:val="22"/>
          <w:szCs w:val="22"/>
        </w:rPr>
        <w:t xml:space="preserve"> </w:t>
      </w:r>
      <w:r w:rsidRPr="00F82B9D">
        <w:rPr>
          <w:rFonts w:ascii="Times New Roman" w:hAnsi="Times New Roman" w:cs="Times New Roman"/>
          <w:sz w:val="22"/>
          <w:szCs w:val="22"/>
        </w:rPr>
        <w:t xml:space="preserve">are initially recognized when they are originated. Other financial assets and financial liabilities, except trade receivables and </w:t>
      </w:r>
      <w:r w:rsidR="00E97F40">
        <w:rPr>
          <w:rFonts w:ascii="Times New Roman" w:hAnsi="Times New Roman" w:cs="Times New Roman"/>
          <w:sz w:val="22"/>
          <w:szCs w:val="22"/>
        </w:rPr>
        <w:t>trade</w:t>
      </w:r>
      <w:r w:rsidRPr="00F82B9D">
        <w:rPr>
          <w:rFonts w:ascii="Times New Roman" w:hAnsi="Times New Roman" w:cs="Times New Roman"/>
          <w:sz w:val="22"/>
          <w:szCs w:val="22"/>
        </w:rPr>
        <w:t xml:space="preserve"> payables</w:t>
      </w:r>
      <w:r w:rsidR="0023309E" w:rsidRPr="00AE0AE8">
        <w:rPr>
          <w:rFonts w:ascii="Times New Roman" w:hAnsi="Times New Roman" w:cs="Times New Roman"/>
          <w:sz w:val="22"/>
          <w:szCs w:val="22"/>
        </w:rPr>
        <w:t>,</w:t>
      </w:r>
      <w:r w:rsidRPr="00F82B9D">
        <w:rPr>
          <w:rFonts w:ascii="Times New Roman" w:hAnsi="Times New Roman" w:cs="Times New Roman"/>
          <w:sz w:val="22"/>
          <w:szCs w:val="22"/>
        </w:rPr>
        <w:t xml:space="preserve">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recognized in profit or loss</w:t>
      </w:r>
      <w:r w:rsidR="00457AC6" w:rsidRPr="005125A8">
        <w:rPr>
          <w:rFonts w:ascii="Times New Roman" w:hAnsi="Times New Roman" w:cs="Times New Roman"/>
          <w:sz w:val="22"/>
          <w:szCs w:val="22"/>
        </w:rPr>
        <w:t>.</w:t>
      </w:r>
    </w:p>
    <w:p w14:paraId="178341D3" w14:textId="77777777" w:rsidR="00457AC6" w:rsidRPr="00043C2F" w:rsidRDefault="00457AC6"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180F8F2" w14:textId="46B47CF1" w:rsidR="004E1CA4" w:rsidRPr="00CC73AD" w:rsidRDefault="00F82B9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F82B9D">
        <w:rPr>
          <w:rFonts w:ascii="Times New Roman" w:hAnsi="Times New Roman" w:cs="Times New Roman"/>
          <w:sz w:val="22"/>
        </w:rPr>
        <w:t xml:space="preserve">On </w:t>
      </w:r>
      <w:r w:rsidRPr="008119B5">
        <w:rPr>
          <w:rFonts w:ascii="Times New Roman" w:hAnsi="Times New Roman" w:cs="Times New Roman"/>
          <w:sz w:val="22"/>
        </w:rPr>
        <w:t xml:space="preserve">initial recognition, a financial asset is classified as measured at: amortized cost; fair value </w:t>
      </w:r>
      <w:r w:rsidR="00F11F8D" w:rsidRPr="000F1ABD">
        <w:rPr>
          <w:rFonts w:ascii="Times New Roman" w:hAnsi="Times New Roman" w:cs="Times New Roman"/>
          <w:sz w:val="22"/>
        </w:rPr>
        <w:t>through</w:t>
      </w:r>
      <w:r w:rsidR="00F11F8D" w:rsidRPr="008119B5">
        <w:rPr>
          <w:rFonts w:ascii="Times New Roman" w:hAnsi="Times New Roman" w:cs="Times New Roman"/>
          <w:sz w:val="22"/>
        </w:rPr>
        <w:t xml:space="preserve"> </w:t>
      </w:r>
      <w:r w:rsidRPr="008119B5">
        <w:rPr>
          <w:rFonts w:ascii="Times New Roman" w:hAnsi="Times New Roman" w:cs="Times New Roman"/>
          <w:sz w:val="22"/>
        </w:rPr>
        <w:t xml:space="preserve">other comprehensive income (FVOCI); or fair value </w:t>
      </w:r>
      <w:r w:rsidR="00F11F8D" w:rsidRPr="000F1ABD">
        <w:rPr>
          <w:rFonts w:ascii="Times New Roman" w:hAnsi="Times New Roman" w:cs="Times New Roman"/>
          <w:sz w:val="22"/>
        </w:rPr>
        <w:t>through</w:t>
      </w:r>
      <w:r w:rsidR="00F11F8D" w:rsidRPr="008119B5">
        <w:rPr>
          <w:rFonts w:ascii="Times New Roman" w:hAnsi="Times New Roman" w:cs="Times New Roman"/>
          <w:sz w:val="22"/>
        </w:rPr>
        <w:t xml:space="preserve"> </w:t>
      </w:r>
      <w:r w:rsidRPr="00F82B9D">
        <w:rPr>
          <w:rFonts w:ascii="Times New Roman" w:hAnsi="Times New Roman" w:cs="Times New Roman"/>
          <w:sz w:val="22"/>
        </w:rPr>
        <w:t>profit or loss (FVTPL</w:t>
      </w:r>
      <w:r w:rsidR="000F52A6">
        <w:rPr>
          <w:rFonts w:ascii="Times New Roman" w:hAnsi="Times New Roman" w:cs="Times New Roman"/>
          <w:sz w:val="22"/>
        </w:rPr>
        <w:t>)</w:t>
      </w:r>
      <w:r>
        <w:rPr>
          <w:rFonts w:ascii="Times New Roman" w:hAnsi="Times New Roman" w:cs="Times New Roman"/>
          <w:sz w:val="22"/>
        </w:rPr>
        <w:t>.</w:t>
      </w:r>
    </w:p>
    <w:p w14:paraId="6BDB25B7" w14:textId="77777777" w:rsidR="004E1CA4"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2BDEA6A" w14:textId="77777777" w:rsidR="00586CEF" w:rsidRDefault="0058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4BBC04FA" w14:textId="60E0FFB0" w:rsidR="004E1CA4" w:rsidRPr="005125A8"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0F1ABD">
        <w:rPr>
          <w:rFonts w:ascii="Times New Roman" w:hAnsi="Times New Roman" w:cs="Times New Roman"/>
          <w:sz w:val="22"/>
        </w:rPr>
        <w:lastRenderedPageBreak/>
        <w:t>Financial assets</w:t>
      </w:r>
      <w:r w:rsidRPr="00614AB2">
        <w:rPr>
          <w:rFonts w:ascii="Times New Roman" w:hAnsi="Times New Roman" w:cs="Times New Roman"/>
          <w:sz w:val="22"/>
        </w:rPr>
        <w:t xml:space="preserve"> are not reclassified subsequent to their initial recognition unless the Group changes its business model for managing financial assets, in which case all affected financial assets are reclassified prospectively from the reclassification date</w:t>
      </w:r>
      <w:r>
        <w:rPr>
          <w:rFonts w:ascii="Times New Roman" w:hAnsi="Times New Roman" w:cs="Times New Roman"/>
          <w:sz w:val="22"/>
        </w:rPr>
        <w:t>.</w:t>
      </w:r>
    </w:p>
    <w:p w14:paraId="0717CF4E" w14:textId="1DB4B8BF" w:rsidR="000474D3" w:rsidRPr="005125A8" w:rsidRDefault="000474D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7886B4" w14:textId="586A45DB" w:rsidR="004E1CA4" w:rsidRPr="005125A8" w:rsidRDefault="00614AB2" w:rsidP="00614AB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614AB2">
        <w:rPr>
          <w:rFonts w:ascii="Times New Roman" w:hAnsi="Times New Roman" w:cs="Times New Roman"/>
          <w:sz w:val="22"/>
          <w:szCs w:val="22"/>
        </w:rPr>
        <w:t>On initial recognition, financial liabilities are classified as measured at amortized cost using the effective interest method, except</w:t>
      </w:r>
      <w:r w:rsidR="00F11F8D">
        <w:rPr>
          <w:rFonts w:ascii="Times New Roman" w:hAnsi="Times New Roman" w:cs="Times New Roman"/>
          <w:sz w:val="22"/>
          <w:szCs w:val="22"/>
        </w:rPr>
        <w:t xml:space="preserve"> </w:t>
      </w:r>
      <w:r w:rsidR="00F11F8D" w:rsidRPr="000F1ABD">
        <w:rPr>
          <w:rFonts w:ascii="Times New Roman" w:hAnsi="Times New Roman" w:cs="Times New Roman"/>
          <w:sz w:val="22"/>
          <w:szCs w:val="22"/>
        </w:rPr>
        <w:t>that the financial liabilities are</w:t>
      </w:r>
      <w:r w:rsidRPr="008119B5">
        <w:rPr>
          <w:rFonts w:ascii="Times New Roman" w:hAnsi="Times New Roman" w:cs="Times New Roman"/>
          <w:sz w:val="22"/>
          <w:szCs w:val="22"/>
        </w:rPr>
        <w:t xml:space="preserve"> held for trading or derivative are classified as measured at FVTPL. Interest expense, foreign</w:t>
      </w:r>
      <w:r w:rsidRPr="00614AB2">
        <w:rPr>
          <w:rFonts w:ascii="Times New Roman" w:hAnsi="Times New Roman" w:cs="Times New Roman"/>
          <w:sz w:val="22"/>
          <w:szCs w:val="22"/>
        </w:rPr>
        <w:t xml:space="preserve"> exchange gains and losses and any gain or loss on derecognition are recognized in profit or loss</w:t>
      </w:r>
      <w:r w:rsidR="00457AC6" w:rsidRPr="005125A8">
        <w:rPr>
          <w:rFonts w:ascii="Times New Roman" w:hAnsi="Times New Roman" w:cs="Times New Roman"/>
          <w:sz w:val="22"/>
          <w:szCs w:val="22"/>
        </w:rPr>
        <w:t>.</w:t>
      </w:r>
    </w:p>
    <w:p w14:paraId="761379F1" w14:textId="3A343932" w:rsidR="00F11F8D" w:rsidRDefault="00F11F8D" w:rsidP="00EA0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5D4770B" w14:textId="40757B99" w:rsidR="00457AC6" w:rsidRPr="005125A8" w:rsidRDefault="00614AB2" w:rsidP="00EA0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614AB2">
        <w:rPr>
          <w:rFonts w:ascii="Times New Roman" w:hAnsi="Times New Roman" w:cs="Times New Roman"/>
          <w:sz w:val="22"/>
          <w:szCs w:val="22"/>
        </w:rPr>
        <w:t xml:space="preserve">Financial assets measured at amortized costs are subsequently measured at amortized cost using </w:t>
      </w:r>
      <w:r w:rsidRPr="00EA0A37">
        <w:rPr>
          <w:rFonts w:ascii="Times New Roman" w:hAnsi="Times New Roman" w:cs="Times New Roman"/>
          <w:spacing w:val="-4"/>
          <w:sz w:val="22"/>
          <w:szCs w:val="22"/>
        </w:rPr>
        <w:t>the effective interest method. The amortized cost is reduced by expected credit losses. Interest income,</w:t>
      </w:r>
      <w:r w:rsidRPr="00614AB2">
        <w:rPr>
          <w:rFonts w:ascii="Times New Roman" w:hAnsi="Times New Roman" w:cs="Times New Roman"/>
          <w:sz w:val="22"/>
          <w:szCs w:val="22"/>
        </w:rPr>
        <w:t xml:space="preserve"> foreign exchange gains and losses, expected credit loss and gain or loss on derecognition are recognized in profit or loss</w:t>
      </w:r>
      <w:r w:rsidR="00457AC6" w:rsidRPr="005125A8">
        <w:rPr>
          <w:rFonts w:ascii="Times New Roman" w:hAnsi="Times New Roman" w:cs="Times New Roman"/>
          <w:sz w:val="22"/>
          <w:szCs w:val="22"/>
        </w:rPr>
        <w:t>.</w:t>
      </w:r>
    </w:p>
    <w:p w14:paraId="62E797B1" w14:textId="77777777" w:rsidR="00457AC6" w:rsidRPr="005125A8" w:rsidRDefault="00457AC6" w:rsidP="00457AC6">
      <w:pPr>
        <w:pStyle w:val="BodyText"/>
        <w:spacing w:after="0" w:line="240" w:lineRule="auto"/>
        <w:ind w:left="558" w:hanging="9"/>
        <w:jc w:val="both"/>
        <w:rPr>
          <w:rFonts w:ascii="Times New Roman" w:hAnsi="Times New Roman" w:cs="Times New Roman"/>
          <w:sz w:val="22"/>
          <w:szCs w:val="22"/>
        </w:rPr>
      </w:pPr>
    </w:p>
    <w:p w14:paraId="69B35211" w14:textId="00830C42" w:rsidR="00457AC6" w:rsidRPr="00614AB2"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614AB2">
        <w:rPr>
          <w:rFonts w:ascii="Times New Roman" w:hAnsi="Times New Roman" w:cs="Times New Roman"/>
          <w:sz w:val="22"/>
          <w:szCs w:val="22"/>
        </w:rPr>
        <w:t xml:space="preserve">Debt investments measured at FVOCI are subsequently measured at fair value. Interest income </w:t>
      </w:r>
      <w:r w:rsidRPr="00AE0AE8">
        <w:rPr>
          <w:rFonts w:ascii="Times New Roman" w:hAnsi="Times New Roman" w:cs="Times New Roman"/>
          <w:spacing w:val="-4"/>
          <w:sz w:val="22"/>
          <w:szCs w:val="22"/>
        </w:rPr>
        <w:t>calculated using the effective interest method, foreign exchange gains and losses and expected credit loss</w:t>
      </w:r>
      <w:r w:rsidRPr="00614AB2">
        <w:rPr>
          <w:rFonts w:ascii="Times New Roman" w:hAnsi="Times New Roman" w:cs="Times New Roman"/>
          <w:sz w:val="22"/>
          <w:szCs w:val="22"/>
        </w:rPr>
        <w:t xml:space="preserve"> are recognized in profit or loss. Gains and losses from changes in fair value are recognized in OCI. On derecognition, gains and losses accumulated in OCI are reclassified to profit or loss</w:t>
      </w:r>
      <w:r w:rsidR="00457AC6" w:rsidRPr="00614AB2">
        <w:rPr>
          <w:rFonts w:ascii="Times New Roman" w:hAnsi="Times New Roman" w:cs="Times New Roman"/>
          <w:sz w:val="22"/>
          <w:szCs w:val="22"/>
        </w:rPr>
        <w:t>.</w:t>
      </w:r>
    </w:p>
    <w:p w14:paraId="1F603E2E" w14:textId="77777777" w:rsidR="0095103E" w:rsidRPr="00614AB2" w:rsidRDefault="0095103E" w:rsidP="0095103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4A3E22AF" w14:textId="4F5BEEE6" w:rsidR="00457AC6" w:rsidRPr="00614AB2"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614AB2">
        <w:rPr>
          <w:rFonts w:ascii="Times New Roman" w:hAnsi="Times New Roman" w:cs="Times New Roman"/>
          <w:sz w:val="22"/>
          <w:szCs w:val="22"/>
        </w:rPr>
        <w:t xml:space="preserve">Equity investments measured at FVOCI are subsequently measured at fair value. </w:t>
      </w:r>
      <w:r w:rsidRPr="000F1ABD">
        <w:rPr>
          <w:rFonts w:ascii="Times New Roman" w:hAnsi="Times New Roman" w:cs="Times New Roman"/>
          <w:sz w:val="22"/>
          <w:szCs w:val="22"/>
        </w:rPr>
        <w:t>Dividend</w:t>
      </w:r>
      <w:r w:rsidR="00F11F8D" w:rsidRPr="000F1ABD">
        <w:rPr>
          <w:rFonts w:ascii="Times New Roman" w:hAnsi="Times New Roman" w:cs="Times New Roman"/>
          <w:sz w:val="22"/>
          <w:szCs w:val="22"/>
        </w:rPr>
        <w:t xml:space="preserve"> income</w:t>
      </w:r>
      <w:r w:rsidRPr="000F1ABD">
        <w:rPr>
          <w:rFonts w:ascii="Times New Roman" w:hAnsi="Times New Roman" w:cs="Times New Roman"/>
          <w:sz w:val="22"/>
          <w:szCs w:val="22"/>
        </w:rPr>
        <w:t xml:space="preserve"> </w:t>
      </w:r>
      <w:r w:rsidR="00F11F8D" w:rsidRPr="000F1ABD">
        <w:rPr>
          <w:rFonts w:ascii="Times New Roman" w:hAnsi="Times New Roman" w:cs="Times New Roman"/>
          <w:sz w:val="22"/>
          <w:szCs w:val="22"/>
        </w:rPr>
        <w:t>is</w:t>
      </w:r>
      <w:r w:rsidRPr="004E4D6F">
        <w:rPr>
          <w:rFonts w:ascii="Times New Roman" w:hAnsi="Times New Roman" w:cs="Times New Roman"/>
          <w:sz w:val="22"/>
          <w:szCs w:val="22"/>
        </w:rPr>
        <w:t xml:space="preserve"> recognized as income in profit or loss on the date </w:t>
      </w:r>
      <w:r w:rsidR="00D934F3">
        <w:rPr>
          <w:rFonts w:ascii="Times New Roman" w:hAnsi="Times New Roman" w:cs="Times New Roman"/>
          <w:sz w:val="22"/>
          <w:szCs w:val="22"/>
        </w:rPr>
        <w:t>that</w:t>
      </w:r>
      <w:r w:rsidRPr="004E4D6F">
        <w:rPr>
          <w:rFonts w:ascii="Times New Roman" w:hAnsi="Times New Roman" w:cs="Times New Roman"/>
          <w:sz w:val="22"/>
          <w:szCs w:val="22"/>
        </w:rPr>
        <w:t xml:space="preserve"> the Group’s right to rec</w:t>
      </w:r>
      <w:r w:rsidRPr="00614AB2">
        <w:rPr>
          <w:rFonts w:ascii="Times New Roman" w:hAnsi="Times New Roman" w:cs="Times New Roman"/>
          <w:sz w:val="22"/>
          <w:szCs w:val="22"/>
        </w:rPr>
        <w:t xml:space="preserve">eive </w:t>
      </w:r>
      <w:r w:rsidR="00D934F3">
        <w:rPr>
          <w:rFonts w:ascii="Times New Roman" w:hAnsi="Times New Roman" w:cs="Times New Roman"/>
          <w:sz w:val="22"/>
          <w:szCs w:val="22"/>
        </w:rPr>
        <w:t>the dividend</w:t>
      </w:r>
      <w:r w:rsidR="00D934F3" w:rsidRPr="00614AB2">
        <w:rPr>
          <w:rFonts w:ascii="Times New Roman" w:hAnsi="Times New Roman" w:cs="Times New Roman"/>
          <w:sz w:val="22"/>
          <w:szCs w:val="22"/>
        </w:rPr>
        <w:t xml:space="preserve"> </w:t>
      </w:r>
      <w:r w:rsidRPr="00614AB2">
        <w:rPr>
          <w:rFonts w:ascii="Times New Roman" w:hAnsi="Times New Roman" w:cs="Times New Roman"/>
          <w:sz w:val="22"/>
          <w:szCs w:val="22"/>
        </w:rPr>
        <w:t xml:space="preserve">is established, unless the dividend clearly represents a recovery of part of the cost of the investment. </w:t>
      </w:r>
      <w:r w:rsidRPr="00614AB2">
        <w:rPr>
          <w:rFonts w:ascii="Times New Roman" w:hAnsi="Times New Roman" w:cs="Times New Roman"/>
          <w:spacing w:val="-6"/>
          <w:sz w:val="22"/>
          <w:szCs w:val="22"/>
        </w:rPr>
        <w:t>Gains and losses from changes in fair value are recognized in OCI and never reclassified to profit or loss</w:t>
      </w:r>
      <w:r w:rsidR="00457AC6" w:rsidRPr="00614AB2">
        <w:rPr>
          <w:rFonts w:ascii="Times New Roman" w:hAnsi="Times New Roman" w:cs="Times New Roman"/>
          <w:spacing w:val="-6"/>
          <w:sz w:val="22"/>
          <w:szCs w:val="22"/>
        </w:rPr>
        <w:t>.</w:t>
      </w:r>
    </w:p>
    <w:p w14:paraId="4CC56159" w14:textId="77777777" w:rsidR="00457AC6" w:rsidRPr="00043C2F" w:rsidRDefault="00457AC6"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348200" w14:textId="2CC94932" w:rsidR="004E1CA4" w:rsidRPr="00614AB2" w:rsidRDefault="00772257"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sz w:val="22"/>
          <w:szCs w:val="22"/>
        </w:rPr>
      </w:pPr>
      <w:r w:rsidRPr="00614AB2">
        <w:rPr>
          <w:rFonts w:ascii="Times New Roman" w:hAnsi="Times New Roman" w:cs="Times New Roman"/>
          <w:i/>
          <w:sz w:val="22"/>
          <w:szCs w:val="22"/>
        </w:rPr>
        <w:t>Derecognition and offset</w:t>
      </w:r>
    </w:p>
    <w:p w14:paraId="386C1EB4" w14:textId="77777777" w:rsidR="00772257" w:rsidRPr="00614AB2" w:rsidRDefault="00772257"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E2BE07" w14:textId="77777777" w:rsidR="004E1CA4" w:rsidRPr="00D934F3" w:rsidRDefault="00315F27"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D934F3">
        <w:rPr>
          <w:rFonts w:ascii="Times New Roman" w:hAnsi="Times New Roman" w:cs="Times New Roman"/>
          <w:sz w:val="22"/>
        </w:rPr>
        <w:t xml:space="preserve">The Group derecognizes a financial asset when the contractual rights to receive the cash flows from </w:t>
      </w:r>
      <w:r w:rsidRPr="003663B2">
        <w:rPr>
          <w:rFonts w:ascii="Times New Roman" w:hAnsi="Times New Roman" w:cs="Times New Roman"/>
          <w:spacing w:val="-2"/>
          <w:sz w:val="22"/>
        </w:rPr>
        <w:t>the financial asset expire, or it transfers the rights to receive the contractual cash flows in a transaction</w:t>
      </w:r>
      <w:r w:rsidRPr="00D934F3">
        <w:rPr>
          <w:rFonts w:ascii="Times New Roman" w:hAnsi="Times New Roman" w:cs="Times New Roman"/>
          <w:sz w:val="22"/>
        </w:rPr>
        <w:t xml:space="preserve">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3A0D5D4" w14:textId="77777777" w:rsidR="00DD1D0D" w:rsidRPr="00614AB2" w:rsidRDefault="00DD1D0D"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C380434" w14:textId="5DBD2E0E" w:rsidR="004E1CA4" w:rsidRPr="00614AB2" w:rsidRDefault="00315F27"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315F27">
        <w:rPr>
          <w:rFonts w:ascii="Times New Roman" w:hAnsi="Times New Roman" w:cs="Times New Roman"/>
          <w:sz w:val="22"/>
        </w:rPr>
        <w:t xml:space="preserve">The Group derecognizes a financial liability when its contractual obligations are discharged, cancelled, </w:t>
      </w:r>
      <w:r w:rsidRPr="00B6726E">
        <w:rPr>
          <w:rFonts w:ascii="Times New Roman" w:hAnsi="Times New Roman" w:cs="Times New Roman"/>
          <w:sz w:val="22"/>
        </w:rPr>
        <w:t xml:space="preserve">or </w:t>
      </w:r>
      <w:r w:rsidRPr="000F1ABD">
        <w:rPr>
          <w:rFonts w:ascii="Times New Roman" w:hAnsi="Times New Roman" w:cs="Times New Roman"/>
          <w:sz w:val="22"/>
        </w:rPr>
        <w:t>expire</w:t>
      </w:r>
      <w:r w:rsidRPr="00B6726E">
        <w:rPr>
          <w:rFonts w:ascii="Times New Roman" w:hAnsi="Times New Roman" w:cs="Times New Roman"/>
          <w:sz w:val="22"/>
        </w:rPr>
        <w:t>.</w:t>
      </w:r>
      <w:r w:rsidRPr="00315F27">
        <w:rPr>
          <w:rFonts w:ascii="Times New Roman" w:hAnsi="Times New Roman" w:cs="Times New Roman"/>
          <w:sz w:val="22"/>
        </w:rPr>
        <w:t xml:space="preserve"> The Group also derecognizes a financial liability when its terms are </w:t>
      </w:r>
      <w:r w:rsidRPr="00EA0A37">
        <w:rPr>
          <w:rFonts w:ascii="Times New Roman" w:hAnsi="Times New Roman" w:cs="Times New Roman"/>
          <w:spacing w:val="-2"/>
          <w:sz w:val="22"/>
        </w:rPr>
        <w:t>modified and the cash flows of the modified liability are substantially different, in which case a new</w:t>
      </w:r>
      <w:r w:rsidRPr="00315F27">
        <w:rPr>
          <w:rFonts w:ascii="Times New Roman" w:hAnsi="Times New Roman" w:cs="Times New Roman"/>
          <w:sz w:val="22"/>
        </w:rPr>
        <w:t xml:space="preserve"> financial </w:t>
      </w:r>
      <w:r w:rsidRPr="00EA0A37">
        <w:rPr>
          <w:rFonts w:ascii="Times New Roman" w:hAnsi="Times New Roman" w:cs="Times New Roman"/>
          <w:spacing w:val="-2"/>
          <w:sz w:val="22"/>
        </w:rPr>
        <w:t>liability based on the modified terms is recognized at fair value. The difference between the carrying</w:t>
      </w:r>
      <w:r w:rsidRPr="00315F27">
        <w:rPr>
          <w:rFonts w:ascii="Times New Roman" w:hAnsi="Times New Roman" w:cs="Times New Roman"/>
          <w:sz w:val="22"/>
        </w:rPr>
        <w:t xml:space="preserve"> amount extinguished and the consideration paid is recognized in profit or loss</w:t>
      </w:r>
      <w:r w:rsidR="00233B7F" w:rsidRPr="00614AB2">
        <w:rPr>
          <w:rFonts w:ascii="Times New Roman" w:hAnsi="Times New Roman" w:cs="Times New Roman"/>
          <w:sz w:val="22"/>
        </w:rPr>
        <w:t>.</w:t>
      </w:r>
    </w:p>
    <w:p w14:paraId="7C05FEBA" w14:textId="77777777" w:rsidR="00D5059D" w:rsidRPr="00614AB2" w:rsidRDefault="00D5059D"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0A1C7C" w14:textId="77777777" w:rsidR="004E1CA4" w:rsidRDefault="00315F27"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315F27">
        <w:rPr>
          <w:rFonts w:ascii="Times New Roman" w:hAnsi="Times New Roman" w:cs="Times New Roman"/>
          <w:sz w:val="22"/>
        </w:rPr>
        <w:t xml:space="preserve">Financial assets and financial liabilities are offset and the net amount presented in the statement of </w:t>
      </w:r>
      <w:r w:rsidRPr="00EA0A37">
        <w:rPr>
          <w:rFonts w:ascii="Times New Roman" w:hAnsi="Times New Roman" w:cs="Times New Roman"/>
          <w:spacing w:val="-4"/>
          <w:sz w:val="22"/>
        </w:rPr>
        <w:t>financial position only when the Group currently has a legally enforceable right to set off the amounts</w:t>
      </w:r>
      <w:r w:rsidRPr="00315F27">
        <w:rPr>
          <w:rFonts w:ascii="Times New Roman" w:hAnsi="Times New Roman" w:cs="Times New Roman"/>
          <w:sz w:val="22"/>
        </w:rPr>
        <w:t xml:space="preserve"> and it intends either to settle them on a net basis or to realize the asset and settle the liability simultaneously</w:t>
      </w:r>
      <w:r>
        <w:rPr>
          <w:rFonts w:ascii="Times New Roman" w:hAnsi="Times New Roman" w:cs="Times New Roman"/>
          <w:sz w:val="22"/>
        </w:rPr>
        <w:t>.</w:t>
      </w:r>
    </w:p>
    <w:p w14:paraId="530AA0AF" w14:textId="77777777" w:rsidR="00B236ED" w:rsidRDefault="00B23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350F8C4" w14:textId="2BB4D2E0" w:rsidR="004E1CA4" w:rsidRPr="007874B7" w:rsidRDefault="004E1CA4"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7874B7">
        <w:rPr>
          <w:rFonts w:ascii="Times New Roman" w:hAnsi="Times New Roman" w:cs="Times New Roman"/>
          <w:i/>
          <w:iCs/>
          <w:sz w:val="22"/>
          <w:szCs w:val="22"/>
        </w:rPr>
        <w:lastRenderedPageBreak/>
        <w:t>Derivatives</w:t>
      </w:r>
    </w:p>
    <w:p w14:paraId="44643937" w14:textId="77777777" w:rsidR="004E1CA4" w:rsidRPr="006C0A81"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3F3CDCB" w14:textId="203C103F" w:rsidR="004E1CA4" w:rsidRPr="00D934F3"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rPr>
      </w:pPr>
      <w:r w:rsidRPr="00D934F3">
        <w:rPr>
          <w:rFonts w:ascii="Times New Roman" w:hAnsi="Times New Roman" w:cs="Times New Roman"/>
          <w:sz w:val="22"/>
        </w:rPr>
        <w:t>Derivative</w:t>
      </w:r>
      <w:r w:rsidR="00D934F3" w:rsidRPr="00D934F3">
        <w:rPr>
          <w:rFonts w:ascii="Times New Roman" w:hAnsi="Times New Roman" w:cs="Times New Roman"/>
          <w:sz w:val="22"/>
        </w:rPr>
        <w:t>s</w:t>
      </w:r>
      <w:r w:rsidRPr="00D934F3">
        <w:rPr>
          <w:rFonts w:ascii="Times New Roman" w:hAnsi="Times New Roman" w:cs="Times New Roman"/>
          <w:sz w:val="22"/>
        </w:rPr>
        <w:t xml:space="preserve"> are recognized at fair value and remeasured at fair value at each reporting date. The gain or loss on remeasurement to fair value is recognized immediately in profit or loss, except where the derivatives qualify for cash flow hedge accounting</w:t>
      </w:r>
      <w:r w:rsidR="00233B7F" w:rsidRPr="00D934F3">
        <w:rPr>
          <w:rFonts w:ascii="Times New Roman" w:hAnsi="Times New Roman" w:cs="Times New Roman"/>
          <w:sz w:val="22"/>
        </w:rPr>
        <w:t>.</w:t>
      </w:r>
    </w:p>
    <w:p w14:paraId="4B2AC448" w14:textId="75E831FE" w:rsidR="004E1CA4" w:rsidRPr="006C0A81"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42B8C856" w14:textId="0D677D85" w:rsidR="00233B7F" w:rsidRPr="007874B7" w:rsidRDefault="00233B7F"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7874B7">
        <w:rPr>
          <w:rFonts w:ascii="Times New Roman" w:hAnsi="Times New Roman" w:cs="Times New Roman"/>
          <w:i/>
          <w:iCs/>
          <w:sz w:val="22"/>
          <w:szCs w:val="22"/>
        </w:rPr>
        <w:t>Impairment of financial assets</w:t>
      </w:r>
    </w:p>
    <w:p w14:paraId="45EA5E56"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4B31F3F1"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7A7FB0">
        <w:rPr>
          <w:rFonts w:ascii="Times New Roman" w:hAnsi="Times New Roman" w:cs="Times New Roman"/>
          <w:color w:val="000000"/>
          <w:sz w:val="22"/>
          <w:szCs w:val="22"/>
        </w:rPr>
        <w:t>The Group recognizes allowances for expected credit losses (ECLs) on financial assets measured at amortized cost, debt investments measured at FVOCI and lease receivables</w:t>
      </w:r>
      <w:r w:rsidR="00233B7F" w:rsidRPr="007874B7">
        <w:rPr>
          <w:rFonts w:ascii="Times New Roman" w:hAnsi="Times New Roman" w:cs="Times New Roman"/>
          <w:color w:val="000000"/>
          <w:sz w:val="22"/>
          <w:szCs w:val="22"/>
        </w:rPr>
        <w:t>.</w:t>
      </w:r>
    </w:p>
    <w:p w14:paraId="56683134" w14:textId="77777777" w:rsidR="006A3657" w:rsidRPr="006C0A81" w:rsidRDefault="006A3657" w:rsidP="006C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76346AC2"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7A7FB0">
        <w:rPr>
          <w:rFonts w:ascii="Times New Roman" w:hAnsi="Times New Roman" w:cs="Times New Roman"/>
          <w:color w:val="000000"/>
          <w:sz w:val="22"/>
          <w:szCs w:val="22"/>
        </w:rPr>
        <w:t xml:space="preserve">The Group recognizes ECLs equal to 12-month ECLs unless there has been a significant increase in credit risk of the financial instrument since initial recognition or credit-impaired financial assets </w:t>
      </w:r>
      <w:r w:rsidRPr="003C5EFA">
        <w:rPr>
          <w:rFonts w:ascii="Times New Roman" w:hAnsi="Times New Roman" w:cs="Times New Roman"/>
          <w:color w:val="000000"/>
          <w:spacing w:val="2"/>
          <w:sz w:val="22"/>
          <w:szCs w:val="22"/>
        </w:rPr>
        <w:t>or trade receivables under simplified approach, in which case the loss allowance is measured at</w:t>
      </w:r>
      <w:r w:rsidRPr="007A7FB0">
        <w:rPr>
          <w:rFonts w:ascii="Times New Roman" w:hAnsi="Times New Roman" w:cs="Times New Roman"/>
          <w:color w:val="000000"/>
          <w:sz w:val="22"/>
          <w:szCs w:val="22"/>
        </w:rPr>
        <w:t xml:space="preserve"> an amount equal to lifetime ECLs</w:t>
      </w:r>
      <w:r w:rsidR="00233B7F" w:rsidRPr="007874B7">
        <w:rPr>
          <w:rFonts w:ascii="Times New Roman" w:hAnsi="Times New Roman" w:cs="Times New Roman"/>
          <w:color w:val="000000"/>
          <w:sz w:val="22"/>
          <w:szCs w:val="22"/>
        </w:rPr>
        <w:t>.</w:t>
      </w:r>
    </w:p>
    <w:p w14:paraId="53F090A2"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4EE96FF1" w14:textId="77777777" w:rsidR="00233B7F" w:rsidRPr="007874B7"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7A7FB0">
        <w:rPr>
          <w:rFonts w:ascii="Times New Roman" w:hAnsi="Times New Roman" w:cs="Times New Roman"/>
          <w:color w:val="000000"/>
          <w:sz w:val="22"/>
          <w:szCs w:val="22"/>
        </w:rPr>
        <w:t xml:space="preserve">ECLs are a probability-weighted estimate of credit losses based on forward-looking and historical </w:t>
      </w:r>
      <w:r w:rsidRPr="003C5EFA">
        <w:rPr>
          <w:rFonts w:ascii="Times New Roman" w:hAnsi="Times New Roman" w:cs="Times New Roman"/>
          <w:color w:val="000000"/>
          <w:spacing w:val="2"/>
          <w:sz w:val="22"/>
          <w:szCs w:val="22"/>
        </w:rPr>
        <w:t>experience. Credit losses are measured as the present value of all cash shortfalls discounted by</w:t>
      </w:r>
      <w:r w:rsidRPr="007A7FB0">
        <w:rPr>
          <w:rFonts w:ascii="Times New Roman" w:hAnsi="Times New Roman" w:cs="Times New Roman"/>
          <w:color w:val="000000"/>
          <w:sz w:val="22"/>
          <w:szCs w:val="22"/>
        </w:rPr>
        <w:t xml:space="preserve"> the effective interest rate of the financial asset</w:t>
      </w:r>
      <w:r w:rsidR="00233B7F" w:rsidRPr="007874B7">
        <w:rPr>
          <w:rFonts w:ascii="Times New Roman" w:hAnsi="Times New Roman" w:cs="Times New Roman"/>
          <w:color w:val="000000"/>
          <w:sz w:val="22"/>
          <w:szCs w:val="22"/>
        </w:rPr>
        <w:t>.</w:t>
      </w:r>
    </w:p>
    <w:p w14:paraId="6C784943"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D9F91F0"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3C5EFA">
        <w:rPr>
          <w:rFonts w:ascii="Times New Roman" w:hAnsi="Times New Roman" w:cs="Times New Roman"/>
          <w:color w:val="000000"/>
          <w:spacing w:val="-2"/>
          <w:sz w:val="22"/>
          <w:szCs w:val="22"/>
        </w:rPr>
        <w:t>The Group considers a financial asset to have low credit risk when its credit rating is the investment</w:t>
      </w:r>
      <w:r w:rsidRPr="007A7FB0">
        <w:rPr>
          <w:rFonts w:ascii="Times New Roman" w:hAnsi="Times New Roman" w:cs="Times New Roman"/>
          <w:color w:val="000000"/>
          <w:sz w:val="22"/>
          <w:szCs w:val="22"/>
        </w:rPr>
        <w:t xml:space="preserve"> grade. The Group recognizes ECLs for low credit risk financial asset as 12-month ECLs</w:t>
      </w:r>
      <w:r>
        <w:rPr>
          <w:rFonts w:ascii="Times New Roman" w:hAnsi="Times New Roman" w:cs="Times New Roman"/>
          <w:color w:val="000000"/>
          <w:sz w:val="22"/>
          <w:szCs w:val="22"/>
        </w:rPr>
        <w:t>.</w:t>
      </w:r>
    </w:p>
    <w:p w14:paraId="4DAE951B"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3D9AFC62"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3C5EFA">
        <w:rPr>
          <w:rFonts w:ascii="Times New Roman" w:hAnsi="Times New Roman" w:cs="Times New Roman"/>
          <w:color w:val="000000"/>
          <w:spacing w:val="-4"/>
          <w:sz w:val="22"/>
          <w:szCs w:val="22"/>
        </w:rPr>
        <w:t>The Group assumes that the credit risk on a financial asset has increased significantly if it is more than</w:t>
      </w:r>
      <w:r w:rsidRPr="007A7FB0">
        <w:rPr>
          <w:rFonts w:ascii="Times New Roman" w:hAnsi="Times New Roman" w:cs="Times New Roman"/>
          <w:color w:val="000000"/>
          <w:sz w:val="22"/>
          <w:szCs w:val="22"/>
        </w:rPr>
        <w:t xml:space="preserve"> 30 days past due, significant deterioration in credit rating, significant deterioration in the operating </w:t>
      </w:r>
      <w:r w:rsidRPr="003C5EFA">
        <w:rPr>
          <w:rFonts w:ascii="Times New Roman" w:hAnsi="Times New Roman" w:cs="Times New Roman"/>
          <w:color w:val="000000"/>
          <w:spacing w:val="-2"/>
          <w:sz w:val="22"/>
          <w:szCs w:val="22"/>
        </w:rPr>
        <w:t>results and existing or forecast changes in the technological, market, economic or legal environment</w:t>
      </w:r>
      <w:r w:rsidRPr="007A7FB0">
        <w:rPr>
          <w:rFonts w:ascii="Times New Roman" w:hAnsi="Times New Roman" w:cs="Times New Roman"/>
          <w:color w:val="000000"/>
          <w:sz w:val="22"/>
          <w:szCs w:val="22"/>
        </w:rPr>
        <w:t xml:space="preserve"> that have a significant adverse effect on the debtor’s ability to meet its obligation to the Group</w:t>
      </w:r>
      <w:r w:rsidR="00233B7F" w:rsidRPr="007874B7">
        <w:rPr>
          <w:rFonts w:ascii="Times New Roman" w:hAnsi="Times New Roman" w:cs="Times New Roman"/>
          <w:color w:val="000000"/>
          <w:sz w:val="22"/>
          <w:szCs w:val="22"/>
        </w:rPr>
        <w:t>.</w:t>
      </w:r>
    </w:p>
    <w:p w14:paraId="7DD111B1"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8A0A830" w14:textId="36F7384C" w:rsidR="00233B7F" w:rsidRPr="007874B7" w:rsidRDefault="007A7FB0" w:rsidP="006A365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color w:val="000000"/>
          <w:sz w:val="22"/>
          <w:szCs w:val="22"/>
        </w:rPr>
      </w:pPr>
      <w:r w:rsidRPr="007A7FB0">
        <w:rPr>
          <w:rFonts w:ascii="Times New Roman" w:hAnsi="Times New Roman" w:cs="Times New Roman"/>
          <w:color w:val="000000"/>
          <w:sz w:val="22"/>
          <w:szCs w:val="22"/>
        </w:rPr>
        <w:t>The Group considers a financial asset to be in default when</w:t>
      </w:r>
      <w:r w:rsidR="00233B7F" w:rsidRPr="007874B7">
        <w:rPr>
          <w:rFonts w:ascii="Times New Roman" w:hAnsi="Times New Roman" w:cs="Times New Roman"/>
          <w:color w:val="000000"/>
          <w:sz w:val="22"/>
          <w:szCs w:val="22"/>
        </w:rPr>
        <w:t xml:space="preserve">: </w:t>
      </w:r>
    </w:p>
    <w:p w14:paraId="26612111" w14:textId="6A818AD2" w:rsidR="00233B7F" w:rsidRPr="007874B7" w:rsidRDefault="00233B7F" w:rsidP="007A7FB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851" w:hanging="284"/>
        <w:contextualSpacing/>
        <w:jc w:val="thaiDistribute"/>
        <w:rPr>
          <w:rFonts w:ascii="Times New Roman" w:hAnsi="Times New Roman" w:cs="Times New Roman"/>
          <w:color w:val="000000"/>
          <w:sz w:val="22"/>
        </w:rPr>
      </w:pPr>
      <w:r w:rsidRPr="003C5EFA">
        <w:rPr>
          <w:rFonts w:ascii="Times New Roman" w:hAnsi="Times New Roman" w:cs="Times New Roman"/>
          <w:color w:val="000000"/>
          <w:spacing w:val="-4"/>
          <w:sz w:val="22"/>
        </w:rPr>
        <w:t>the debtor is unlikely to pay its credit obligations to the Group in full, without recourse by the Group</w:t>
      </w:r>
      <w:r w:rsidRPr="007874B7">
        <w:rPr>
          <w:rFonts w:ascii="Times New Roman" w:hAnsi="Times New Roman" w:cs="Times New Roman"/>
          <w:color w:val="000000"/>
          <w:sz w:val="22"/>
        </w:rPr>
        <w:t xml:space="preserve"> </w:t>
      </w:r>
      <w:r w:rsidR="00F11F8D" w:rsidRPr="00B6726E">
        <w:rPr>
          <w:rFonts w:ascii="Times New Roman" w:hAnsi="Times New Roman" w:cs="Times New Roman"/>
          <w:color w:val="000000"/>
          <w:sz w:val="22"/>
        </w:rPr>
        <w:t xml:space="preserve">takes </w:t>
      </w:r>
      <w:r w:rsidRPr="00B6726E">
        <w:rPr>
          <w:rFonts w:ascii="Times New Roman" w:hAnsi="Times New Roman" w:cs="Times New Roman"/>
          <w:color w:val="000000"/>
          <w:sz w:val="22"/>
        </w:rPr>
        <w:t>action</w:t>
      </w:r>
      <w:r w:rsidRPr="007874B7">
        <w:rPr>
          <w:rFonts w:ascii="Times New Roman" w:hAnsi="Times New Roman" w:cs="Times New Roman"/>
          <w:color w:val="000000"/>
          <w:sz w:val="22"/>
        </w:rPr>
        <w:t xml:space="preserve"> such as realizing security (if any is held); or</w:t>
      </w:r>
    </w:p>
    <w:p w14:paraId="773E44AA" w14:textId="77777777" w:rsidR="00233B7F" w:rsidRPr="007874B7" w:rsidRDefault="00233B7F" w:rsidP="007A7FB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992" w:hanging="425"/>
        <w:contextualSpacing/>
        <w:jc w:val="thaiDistribute"/>
        <w:rPr>
          <w:rFonts w:ascii="Times New Roman" w:hAnsi="Times New Roman" w:cs="Times New Roman"/>
          <w:color w:val="000000"/>
          <w:sz w:val="22"/>
        </w:rPr>
      </w:pPr>
      <w:r w:rsidRPr="007874B7">
        <w:rPr>
          <w:rFonts w:ascii="Times New Roman" w:hAnsi="Times New Roman" w:cs="Times New Roman"/>
          <w:color w:val="000000"/>
          <w:sz w:val="22"/>
        </w:rPr>
        <w:t>the financial asset is more than 90 days past due.</w:t>
      </w:r>
    </w:p>
    <w:p w14:paraId="2ADD3681"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0380B960"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AE0AE8">
        <w:rPr>
          <w:rFonts w:ascii="Times New Roman" w:hAnsi="Times New Roman" w:cs="Times New Roman"/>
          <w:color w:val="000000"/>
          <w:spacing w:val="-2"/>
          <w:sz w:val="22"/>
          <w:szCs w:val="22"/>
        </w:rPr>
        <w:t>ECLs are remeasured at each reporting date to reflect changes in the financial instrument’s credit risk</w:t>
      </w:r>
      <w:r w:rsidRPr="007A7FB0">
        <w:rPr>
          <w:rFonts w:ascii="Times New Roman" w:hAnsi="Times New Roman" w:cs="Times New Roman"/>
          <w:color w:val="000000"/>
          <w:sz w:val="22"/>
          <w:szCs w:val="22"/>
        </w:rPr>
        <w:t xml:space="preserve"> </w:t>
      </w:r>
      <w:r w:rsidRPr="00AE0AE8">
        <w:rPr>
          <w:rFonts w:ascii="Times New Roman" w:hAnsi="Times New Roman" w:cs="Times New Roman"/>
          <w:color w:val="000000"/>
          <w:spacing w:val="-4"/>
          <w:sz w:val="22"/>
          <w:szCs w:val="22"/>
        </w:rPr>
        <w:t>since initial recognition. Increase in loss allowance is recognized as an impairment loss in profit or loss</w:t>
      </w:r>
      <w:r w:rsidR="00233B7F" w:rsidRPr="00AE0AE8">
        <w:rPr>
          <w:rFonts w:ascii="Times New Roman" w:hAnsi="Times New Roman" w:cs="Times New Roman"/>
          <w:color w:val="000000"/>
          <w:spacing w:val="-4"/>
          <w:sz w:val="22"/>
          <w:szCs w:val="22"/>
        </w:rPr>
        <w:t>.</w:t>
      </w:r>
    </w:p>
    <w:p w14:paraId="7C54486D"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486B7269" w14:textId="77777777" w:rsidR="00233B7F" w:rsidRPr="00233B7F" w:rsidRDefault="00233B7F" w:rsidP="00A80A8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color w:val="000000"/>
          <w:sz w:val="22"/>
        </w:rPr>
      </w:pPr>
      <w:r w:rsidRPr="005125A8">
        <w:rPr>
          <w:rFonts w:ascii="Times New Roman" w:hAnsi="Times New Roman" w:cs="Times New Roman"/>
          <w:i/>
          <w:iCs/>
          <w:color w:val="000000"/>
          <w:sz w:val="22"/>
        </w:rPr>
        <w:t>Write-off</w:t>
      </w:r>
      <w:r w:rsidRPr="00233B7F">
        <w:rPr>
          <w:rFonts w:ascii="Times New Roman" w:hAnsi="Times New Roman" w:cs="Times New Roman"/>
          <w:i/>
          <w:iCs/>
          <w:color w:val="000000"/>
          <w:sz w:val="22"/>
        </w:rPr>
        <w:t xml:space="preserve">  </w:t>
      </w:r>
    </w:p>
    <w:p w14:paraId="5D1106E0"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7141AC51" w14:textId="77777777" w:rsidR="00233B7F"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7A7FB0">
        <w:rPr>
          <w:rFonts w:ascii="Times New Roman" w:hAnsi="Times New Roman" w:cs="Times New Roman"/>
          <w:color w:val="000000"/>
          <w:sz w:val="22"/>
          <w:szCs w:val="22"/>
        </w:rPr>
        <w:t>The 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r w:rsidR="00233B7F" w:rsidRPr="00233B7F">
        <w:rPr>
          <w:rFonts w:ascii="Times New Roman" w:hAnsi="Times New Roman" w:cs="Times New Roman"/>
          <w:color w:val="000000"/>
          <w:sz w:val="22"/>
          <w:szCs w:val="22"/>
        </w:rPr>
        <w:t xml:space="preserve">. </w:t>
      </w:r>
    </w:p>
    <w:p w14:paraId="7F7CA3AC" w14:textId="77777777" w:rsidR="003C5EFA" w:rsidRPr="00233B7F" w:rsidRDefault="003C5EFA"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p>
    <w:p w14:paraId="3D456F3E" w14:textId="77777777" w:rsidR="00586CEF" w:rsidRDefault="0058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Pr>
          <w:rFonts w:ascii="Times New Roman" w:hAnsi="Times New Roman" w:cs="Times New Roman"/>
          <w:i/>
          <w:iCs/>
          <w:sz w:val="22"/>
        </w:rPr>
        <w:br w:type="page"/>
      </w:r>
    </w:p>
    <w:p w14:paraId="6B9FEE40" w14:textId="6B086CDE" w:rsidR="00233B7F" w:rsidRPr="00233B7F" w:rsidRDefault="00233B7F" w:rsidP="00A80A8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i/>
          <w:iCs/>
          <w:color w:val="000000"/>
          <w:sz w:val="22"/>
        </w:rPr>
      </w:pPr>
      <w:r w:rsidRPr="00233B7F">
        <w:rPr>
          <w:rFonts w:ascii="Times New Roman" w:hAnsi="Times New Roman" w:cs="Times New Roman"/>
          <w:i/>
          <w:iCs/>
          <w:sz w:val="22"/>
        </w:rPr>
        <w:lastRenderedPageBreak/>
        <w:t>Interest</w:t>
      </w:r>
    </w:p>
    <w:p w14:paraId="7183F553"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6E675687" w14:textId="7D6F7C45" w:rsidR="00233B7F" w:rsidRPr="00233B7F" w:rsidRDefault="00233B7F" w:rsidP="00A80A8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sz w:val="22"/>
        </w:rPr>
      </w:pPr>
      <w:r w:rsidRPr="00233B7F">
        <w:rPr>
          <w:rFonts w:ascii="Times New Roman" w:hAnsi="Times New Roman" w:cs="Times New Roman"/>
          <w:sz w:val="22"/>
        </w:rPr>
        <w:t xml:space="preserve">Interest income and expense are recognized </w:t>
      </w:r>
      <w:r w:rsidR="006E44CE">
        <w:rPr>
          <w:rFonts w:ascii="Times New Roman" w:hAnsi="Times New Roman" w:cs="Times New Roman"/>
          <w:sz w:val="22"/>
        </w:rPr>
        <w:t xml:space="preserve">in profit or loss </w:t>
      </w:r>
      <w:r w:rsidRPr="00233B7F">
        <w:rPr>
          <w:rFonts w:ascii="Times New Roman" w:hAnsi="Times New Roman" w:cs="Times New Roman"/>
          <w:sz w:val="22"/>
        </w:rPr>
        <w:t>using the effective interest method.</w:t>
      </w:r>
    </w:p>
    <w:p w14:paraId="0D6F701C"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072C876A" w14:textId="06B783B8" w:rsidR="00233B7F" w:rsidRPr="006E44CE" w:rsidRDefault="007A7FB0" w:rsidP="00100D6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cs/>
        </w:rPr>
      </w:pPr>
      <w:r w:rsidRPr="006E44CE">
        <w:rPr>
          <w:rFonts w:ascii="Times New Roman" w:hAnsi="Times New Roman" w:cs="Times New Roman"/>
          <w:sz w:val="22"/>
          <w:szCs w:val="22"/>
        </w:rPr>
        <w:t xml:space="preserve">In calculating interest income and expense, the effective interest rate is applied to the gross </w:t>
      </w:r>
      <w:r w:rsidRPr="00AE0AE8">
        <w:rPr>
          <w:rFonts w:ascii="Times New Roman" w:hAnsi="Times New Roman" w:cs="Times New Roman"/>
          <w:sz w:val="22"/>
          <w:szCs w:val="22"/>
        </w:rPr>
        <w:t>carrying amount of the asset (when the asset is not credit-impaired) or to the amortized cost of</w:t>
      </w:r>
      <w:r w:rsidRPr="006E44CE">
        <w:rPr>
          <w:rFonts w:ascii="Times New Roman" w:hAnsi="Times New Roman" w:cs="Times New Roman"/>
          <w:sz w:val="22"/>
          <w:szCs w:val="22"/>
        </w:rPr>
        <w:t xml:space="preserve"> the liability. However, for financial assets that have become credit-impaired subsequent to initial recognition, </w:t>
      </w:r>
      <w:r w:rsidRPr="00AE0AE8">
        <w:rPr>
          <w:rFonts w:ascii="Times New Roman" w:hAnsi="Times New Roman" w:cs="Times New Roman"/>
          <w:spacing w:val="-2"/>
          <w:sz w:val="22"/>
          <w:szCs w:val="22"/>
        </w:rPr>
        <w:t>interest income is calculated by applying the effective interest rate to carrying amount of the financial</w:t>
      </w:r>
      <w:r w:rsidRPr="00AE0AE8">
        <w:rPr>
          <w:rFonts w:ascii="Times New Roman" w:hAnsi="Times New Roman" w:cs="Times New Roman"/>
          <w:sz w:val="22"/>
          <w:szCs w:val="22"/>
        </w:rPr>
        <w:t xml:space="preserve"> assets after impairment losses. If the asset is no longer credit-impaired, then</w:t>
      </w:r>
      <w:r w:rsidRPr="006E44CE">
        <w:rPr>
          <w:rFonts w:ascii="Times New Roman" w:hAnsi="Times New Roman" w:cs="Times New Roman"/>
          <w:sz w:val="22"/>
          <w:szCs w:val="22"/>
        </w:rPr>
        <w:t xml:space="preserve"> the calculation of interest income reverts to the gross basis</w:t>
      </w:r>
      <w:r w:rsidR="00233B7F" w:rsidRPr="006E44CE">
        <w:rPr>
          <w:rFonts w:ascii="Times New Roman" w:hAnsi="Times New Roman" w:cs="Times New Roman"/>
          <w:sz w:val="22"/>
          <w:szCs w:val="22"/>
        </w:rPr>
        <w:t>.</w:t>
      </w:r>
    </w:p>
    <w:p w14:paraId="5253AB8C" w14:textId="0E5D6E55" w:rsidR="00E76BCB" w:rsidRPr="006C0A81" w:rsidRDefault="00E76BCB"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6EE902FB" w14:textId="6A38E2B1" w:rsidR="00233B7F" w:rsidRPr="006C0A81" w:rsidRDefault="00233B7F" w:rsidP="006C0A81">
      <w:pPr>
        <w:pStyle w:val="block"/>
        <w:numPr>
          <w:ilvl w:val="0"/>
          <w:numId w:val="31"/>
        </w:numPr>
        <w:spacing w:after="0" w:line="276" w:lineRule="auto"/>
        <w:ind w:left="567" w:hanging="567"/>
        <w:jc w:val="both"/>
        <w:rPr>
          <w:rFonts w:cs="Times New Roman"/>
          <w:b/>
          <w:bCs/>
          <w:i/>
          <w:iCs/>
          <w:szCs w:val="22"/>
        </w:rPr>
      </w:pPr>
      <w:r w:rsidRPr="006C0A81">
        <w:rPr>
          <w:rFonts w:cs="Times New Roman"/>
          <w:b/>
          <w:bCs/>
          <w:i/>
          <w:iCs/>
          <w:szCs w:val="22"/>
        </w:rPr>
        <w:t>Fair value measurement</w:t>
      </w:r>
    </w:p>
    <w:p w14:paraId="7C245150"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18506D44" w14:textId="6F70210A" w:rsidR="00233B7F" w:rsidRPr="00D93A94" w:rsidRDefault="00233B7F" w:rsidP="00100D6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cs/>
        </w:rPr>
      </w:pPr>
      <w:r w:rsidRPr="006C0A81">
        <w:rPr>
          <w:rFonts w:ascii="Times New Roman" w:hAnsi="Times New Roman" w:cs="Times New Roman"/>
          <w:sz w:val="22"/>
          <w:szCs w:val="22"/>
        </w:rPr>
        <w:t xml:space="preserve">Fair value is the </w:t>
      </w:r>
      <w:r w:rsidRPr="00B6726E">
        <w:rPr>
          <w:rFonts w:ascii="Times New Roman" w:hAnsi="Times New Roman" w:cs="Times New Roman"/>
          <w:sz w:val="22"/>
          <w:szCs w:val="22"/>
        </w:rPr>
        <w:t xml:space="preserve">price that would be received </w:t>
      </w:r>
      <w:r w:rsidR="00F11F8D" w:rsidRPr="00B6726E">
        <w:rPr>
          <w:rFonts w:ascii="Times New Roman" w:hAnsi="Times New Roman" w:cs="Times New Roman"/>
          <w:sz w:val="22"/>
          <w:szCs w:val="22"/>
        </w:rPr>
        <w:t xml:space="preserve">to </w:t>
      </w:r>
      <w:r w:rsidRPr="006407A5">
        <w:rPr>
          <w:rFonts w:ascii="Times New Roman" w:hAnsi="Times New Roman" w:cs="Times New Roman"/>
          <w:sz w:val="22"/>
          <w:szCs w:val="22"/>
        </w:rPr>
        <w:t>sell</w:t>
      </w:r>
      <w:r w:rsidRPr="00B05D1F">
        <w:rPr>
          <w:rFonts w:ascii="Times New Roman" w:hAnsi="Times New Roman" w:cs="Times New Roman"/>
          <w:sz w:val="22"/>
          <w:szCs w:val="22"/>
        </w:rPr>
        <w:t xml:space="preserve"> an asset or paid to transfer a liability in </w:t>
      </w:r>
      <w:r w:rsidRPr="00B05D1F">
        <w:rPr>
          <w:rFonts w:ascii="Times New Roman" w:hAnsi="Times New Roman" w:cs="Times New Roman"/>
          <w:spacing w:val="-4"/>
          <w:sz w:val="22"/>
          <w:szCs w:val="22"/>
        </w:rPr>
        <w:t>an orderly transaction between market participants at the measurement date. The fair value of a liability</w:t>
      </w:r>
      <w:r w:rsidRPr="00D93A94">
        <w:rPr>
          <w:rFonts w:ascii="Times New Roman" w:hAnsi="Times New Roman" w:cs="Times New Roman"/>
          <w:sz w:val="22"/>
          <w:szCs w:val="22"/>
        </w:rPr>
        <w:t xml:space="preserve"> reflects its non-performance risk.</w:t>
      </w:r>
    </w:p>
    <w:p w14:paraId="607C7F46" w14:textId="77777777" w:rsidR="00233B7F" w:rsidRPr="009616F7"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232B9BC4" w14:textId="3BB0726C" w:rsidR="00233B7F" w:rsidRPr="006C0A81" w:rsidRDefault="00F11F8D" w:rsidP="0077225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rPr>
      </w:pPr>
      <w:r w:rsidRPr="000F1ABD">
        <w:rPr>
          <w:rFonts w:ascii="Times New Roman" w:hAnsi="Times New Roman" w:cs="Times New Roman"/>
          <w:spacing w:val="-6"/>
          <w:sz w:val="22"/>
          <w:szCs w:val="22"/>
          <w:lang w:val="en-GB"/>
        </w:rPr>
        <w:t>When</w:t>
      </w:r>
      <w:r w:rsidRPr="00B6726E">
        <w:rPr>
          <w:rFonts w:ascii="Times New Roman" w:hAnsi="Times New Roman" w:cs="Times New Roman"/>
          <w:spacing w:val="-6"/>
          <w:sz w:val="22"/>
          <w:szCs w:val="22"/>
          <w:lang w:val="en-GB"/>
        </w:rPr>
        <w:t xml:space="preserve"> m</w:t>
      </w:r>
      <w:r w:rsidR="00233B7F" w:rsidRPr="00B6726E">
        <w:rPr>
          <w:rFonts w:ascii="Times New Roman" w:hAnsi="Times New Roman" w:cs="Times New Roman"/>
          <w:spacing w:val="-6"/>
          <w:sz w:val="22"/>
          <w:szCs w:val="22"/>
          <w:lang w:val="en-GB"/>
        </w:rPr>
        <w:t>easuring the</w:t>
      </w:r>
      <w:r w:rsidR="00233B7F" w:rsidRPr="003C5EFA">
        <w:rPr>
          <w:rFonts w:ascii="Times New Roman" w:hAnsi="Times New Roman" w:cs="Times New Roman"/>
          <w:spacing w:val="-6"/>
          <w:sz w:val="22"/>
          <w:szCs w:val="22"/>
          <w:lang w:val="en-GB"/>
        </w:rPr>
        <w:t xml:space="preserve"> fair value of an asset or a liability, the Group use observable market data as far as possible.</w:t>
      </w:r>
      <w:r w:rsidR="00772257" w:rsidRPr="006C0A81">
        <w:rPr>
          <w:rFonts w:ascii="Times New Roman" w:hAnsi="Times New Roman" w:cs="Times New Roman"/>
          <w:sz w:val="22"/>
          <w:szCs w:val="22"/>
          <w:lang w:val="en-GB"/>
        </w:rPr>
        <w:t xml:space="preserve"> </w:t>
      </w:r>
      <w:r w:rsidR="00233B7F" w:rsidRPr="006C0A81">
        <w:rPr>
          <w:rFonts w:ascii="Times New Roman" w:hAnsi="Times New Roman" w:cs="Times New Roman"/>
          <w:sz w:val="22"/>
          <w:szCs w:val="22"/>
          <w:lang w:val="en-GB"/>
        </w:rPr>
        <w:t xml:space="preserve">Fair values are categorized into different levels in a fair value hierarchy based on the inputs used in the valuation techniques as follows: </w:t>
      </w:r>
    </w:p>
    <w:p w14:paraId="5B0360EE"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2BAA632D" w14:textId="77777777" w:rsidR="00233B7F" w:rsidRPr="006C0A81" w:rsidRDefault="00233B7F" w:rsidP="004156D0">
      <w:pPr>
        <w:pStyle w:val="block"/>
        <w:numPr>
          <w:ilvl w:val="0"/>
          <w:numId w:val="41"/>
        </w:numPr>
        <w:tabs>
          <w:tab w:val="clear" w:pos="340"/>
          <w:tab w:val="left" w:pos="567"/>
          <w:tab w:val="num" w:pos="851"/>
        </w:tabs>
        <w:spacing w:after="0" w:line="240" w:lineRule="atLeast"/>
        <w:ind w:left="1701" w:hanging="1134"/>
        <w:jc w:val="thaiDistribute"/>
        <w:rPr>
          <w:rFonts w:cs="Times New Roman"/>
          <w:szCs w:val="22"/>
        </w:rPr>
      </w:pPr>
      <w:r w:rsidRPr="006C0A81">
        <w:rPr>
          <w:rFonts w:cs="Times New Roman"/>
          <w:szCs w:val="22"/>
        </w:rPr>
        <w:t>Level</w:t>
      </w:r>
      <w:r w:rsidRPr="006C0A81">
        <w:rPr>
          <w:rFonts w:cs="Times New Roman"/>
          <w:szCs w:val="22"/>
          <w:lang w:val="en-US"/>
        </w:rPr>
        <w:t xml:space="preserve"> </w:t>
      </w:r>
      <w:r w:rsidRPr="006C0A81">
        <w:rPr>
          <w:rFonts w:cs="Times New Roman"/>
          <w:szCs w:val="22"/>
        </w:rPr>
        <w:t>1:</w:t>
      </w:r>
      <w:r w:rsidR="004156D0">
        <w:rPr>
          <w:rFonts w:cs="Times New Roman"/>
          <w:szCs w:val="22"/>
        </w:rPr>
        <w:tab/>
      </w:r>
      <w:r w:rsidRPr="006C0A81">
        <w:rPr>
          <w:rFonts w:cs="Times New Roman"/>
          <w:szCs w:val="22"/>
        </w:rPr>
        <w:t>quoted</w:t>
      </w:r>
      <w:r w:rsidRPr="006C0A81">
        <w:rPr>
          <w:rFonts w:cs="Times New Roman"/>
          <w:szCs w:val="22"/>
          <w:lang w:val="en-US"/>
        </w:rPr>
        <w:t xml:space="preserve"> </w:t>
      </w:r>
      <w:r w:rsidRPr="006C0A81">
        <w:rPr>
          <w:rFonts w:cs="Times New Roman"/>
          <w:szCs w:val="22"/>
        </w:rPr>
        <w:t>prices</w:t>
      </w:r>
      <w:r w:rsidRPr="006C0A81">
        <w:rPr>
          <w:rFonts w:cs="Times New Roman"/>
          <w:szCs w:val="22"/>
          <w:lang w:val="en-US"/>
        </w:rPr>
        <w:t xml:space="preserve"> </w:t>
      </w:r>
      <w:r w:rsidRPr="006C0A81">
        <w:rPr>
          <w:rFonts w:cs="Times New Roman"/>
          <w:szCs w:val="22"/>
        </w:rPr>
        <w:t>in</w:t>
      </w:r>
      <w:r w:rsidRPr="006C0A81">
        <w:rPr>
          <w:rFonts w:cs="Times New Roman"/>
          <w:szCs w:val="22"/>
          <w:lang w:val="en-US"/>
        </w:rPr>
        <w:t xml:space="preserve"> </w:t>
      </w:r>
      <w:r w:rsidRPr="006C0A81">
        <w:rPr>
          <w:rFonts w:cs="Times New Roman"/>
          <w:szCs w:val="22"/>
        </w:rPr>
        <w:t>active</w:t>
      </w:r>
      <w:r w:rsidRPr="006C0A81">
        <w:rPr>
          <w:rFonts w:cs="Times New Roman"/>
          <w:szCs w:val="22"/>
          <w:lang w:val="en-US"/>
        </w:rPr>
        <w:t xml:space="preserve"> </w:t>
      </w:r>
      <w:r w:rsidRPr="006C0A81">
        <w:rPr>
          <w:rFonts w:cs="Times New Roman"/>
          <w:szCs w:val="22"/>
        </w:rPr>
        <w:t>markets</w:t>
      </w:r>
      <w:r w:rsidRPr="006C0A81">
        <w:rPr>
          <w:rFonts w:cs="Times New Roman"/>
          <w:szCs w:val="22"/>
          <w:lang w:val="en-US"/>
        </w:rPr>
        <w:t xml:space="preserve"> </w:t>
      </w:r>
      <w:r w:rsidRPr="006C0A81">
        <w:rPr>
          <w:rFonts w:cs="Times New Roman"/>
          <w:szCs w:val="22"/>
        </w:rPr>
        <w:t>for</w:t>
      </w:r>
      <w:r w:rsidRPr="006C0A81">
        <w:rPr>
          <w:rFonts w:cs="Times New Roman"/>
          <w:szCs w:val="22"/>
          <w:lang w:val="en-US"/>
        </w:rPr>
        <w:t xml:space="preserve"> </w:t>
      </w:r>
      <w:r w:rsidRPr="006C0A81">
        <w:rPr>
          <w:rFonts w:cs="Times New Roman"/>
          <w:szCs w:val="22"/>
        </w:rPr>
        <w:t>identical</w:t>
      </w:r>
      <w:r w:rsidRPr="006C0A81">
        <w:rPr>
          <w:rFonts w:cs="Times New Roman"/>
          <w:szCs w:val="22"/>
          <w:lang w:val="en-US"/>
        </w:rPr>
        <w:t xml:space="preserve"> </w:t>
      </w:r>
      <w:r w:rsidRPr="006C0A81">
        <w:rPr>
          <w:rFonts w:cs="Times New Roman"/>
          <w:szCs w:val="22"/>
        </w:rPr>
        <w:t>assets</w:t>
      </w:r>
      <w:r w:rsidRPr="006C0A81">
        <w:rPr>
          <w:rFonts w:cs="Times New Roman"/>
          <w:szCs w:val="22"/>
          <w:lang w:val="en-US"/>
        </w:rPr>
        <w:t xml:space="preserve"> or liabilities </w:t>
      </w:r>
      <w:r w:rsidRPr="006C0A81">
        <w:rPr>
          <w:rFonts w:cs="Times New Roman"/>
          <w:szCs w:val="22"/>
        </w:rPr>
        <w:t>that</w:t>
      </w:r>
      <w:r w:rsidRPr="006C0A81">
        <w:rPr>
          <w:rFonts w:cs="Times New Roman"/>
          <w:szCs w:val="22"/>
          <w:lang w:val="en-US"/>
        </w:rPr>
        <w:t xml:space="preserve"> </w:t>
      </w:r>
      <w:r w:rsidRPr="006C0A81">
        <w:rPr>
          <w:rFonts w:cs="Times New Roman"/>
          <w:szCs w:val="22"/>
        </w:rPr>
        <w:t>the</w:t>
      </w:r>
      <w:r w:rsidRPr="006C0A81">
        <w:rPr>
          <w:rFonts w:cs="Times New Roman"/>
          <w:szCs w:val="22"/>
          <w:lang w:val="en-US"/>
        </w:rPr>
        <w:t xml:space="preserve"> </w:t>
      </w:r>
      <w:r w:rsidRPr="006C0A81">
        <w:rPr>
          <w:rFonts w:cs="Times New Roman"/>
          <w:szCs w:val="22"/>
        </w:rPr>
        <w:t>Group</w:t>
      </w:r>
      <w:r w:rsidRPr="006C0A81">
        <w:rPr>
          <w:rFonts w:cs="Times New Roman"/>
          <w:szCs w:val="22"/>
          <w:lang w:val="en-US"/>
        </w:rPr>
        <w:t xml:space="preserve"> </w:t>
      </w:r>
      <w:r w:rsidRPr="006C0A81">
        <w:rPr>
          <w:rFonts w:cs="Times New Roman"/>
          <w:szCs w:val="22"/>
        </w:rPr>
        <w:t>can</w:t>
      </w:r>
      <w:r w:rsidRPr="006C0A81">
        <w:rPr>
          <w:rFonts w:cs="Times New Roman"/>
          <w:szCs w:val="22"/>
          <w:lang w:val="en-US"/>
        </w:rPr>
        <w:t xml:space="preserve"> </w:t>
      </w:r>
      <w:r w:rsidRPr="006C0A81">
        <w:rPr>
          <w:rFonts w:cs="Times New Roman"/>
          <w:szCs w:val="22"/>
        </w:rPr>
        <w:t>access</w:t>
      </w:r>
      <w:r w:rsidRPr="006C0A81">
        <w:rPr>
          <w:rFonts w:cs="Times New Roman"/>
          <w:szCs w:val="22"/>
          <w:lang w:val="en-US"/>
        </w:rPr>
        <w:t xml:space="preserve"> </w:t>
      </w:r>
      <w:r w:rsidRPr="006C0A81">
        <w:rPr>
          <w:rFonts w:cs="Times New Roman"/>
          <w:szCs w:val="22"/>
        </w:rPr>
        <w:t>at</w:t>
      </w:r>
      <w:r w:rsidRPr="006C0A81">
        <w:rPr>
          <w:rFonts w:cs="Times New Roman"/>
          <w:szCs w:val="22"/>
          <w:lang w:val="en-US"/>
        </w:rPr>
        <w:t xml:space="preserve"> </w:t>
      </w:r>
      <w:r w:rsidRPr="006C0A81">
        <w:rPr>
          <w:rFonts w:cs="Times New Roman"/>
          <w:szCs w:val="22"/>
        </w:rPr>
        <w:t>the</w:t>
      </w:r>
      <w:r w:rsidRPr="006C0A81">
        <w:rPr>
          <w:rFonts w:cs="Times New Roman"/>
          <w:szCs w:val="22"/>
          <w:lang w:val="en-US"/>
        </w:rPr>
        <w:t xml:space="preserve"> </w:t>
      </w:r>
      <w:r w:rsidRPr="006C0A81">
        <w:rPr>
          <w:rFonts w:cs="Times New Roman"/>
          <w:szCs w:val="22"/>
        </w:rPr>
        <w:t>measurement</w:t>
      </w:r>
      <w:r w:rsidRPr="006C0A81">
        <w:rPr>
          <w:rFonts w:cs="Times New Roman"/>
          <w:szCs w:val="22"/>
          <w:lang w:val="en-US"/>
        </w:rPr>
        <w:t xml:space="preserve"> </w:t>
      </w:r>
      <w:r w:rsidRPr="006C0A81">
        <w:rPr>
          <w:rFonts w:cs="Times New Roman"/>
          <w:szCs w:val="22"/>
        </w:rPr>
        <w:t>date.</w:t>
      </w:r>
    </w:p>
    <w:p w14:paraId="42AB9196" w14:textId="77777777" w:rsidR="00233B7F" w:rsidRPr="006C0A81" w:rsidRDefault="00233B7F" w:rsidP="00A80A88">
      <w:pPr>
        <w:pStyle w:val="block"/>
        <w:numPr>
          <w:ilvl w:val="0"/>
          <w:numId w:val="41"/>
        </w:numPr>
        <w:tabs>
          <w:tab w:val="clear" w:pos="340"/>
          <w:tab w:val="left" w:pos="567"/>
          <w:tab w:val="num" w:pos="851"/>
        </w:tabs>
        <w:spacing w:after="0" w:line="240" w:lineRule="atLeast"/>
        <w:ind w:left="1701" w:hanging="1134"/>
        <w:jc w:val="thaiDistribute"/>
        <w:rPr>
          <w:rFonts w:cs="Times New Roman"/>
          <w:szCs w:val="22"/>
        </w:rPr>
      </w:pPr>
      <w:r w:rsidRPr="006C0A81">
        <w:rPr>
          <w:rFonts w:cs="Times New Roman"/>
          <w:szCs w:val="22"/>
        </w:rPr>
        <w:t>Level 2:</w:t>
      </w:r>
      <w:r w:rsidR="004156D0">
        <w:rPr>
          <w:rFonts w:cs="Times New Roman"/>
          <w:szCs w:val="22"/>
        </w:rPr>
        <w:tab/>
      </w:r>
      <w:r w:rsidRPr="006C0A81">
        <w:rPr>
          <w:rFonts w:cs="Times New Roman"/>
          <w:szCs w:val="22"/>
        </w:rPr>
        <w:t>inputs other than quoted prices included in Level 1 that are observable for the asset or liability, either directly or indirectly.</w:t>
      </w:r>
    </w:p>
    <w:p w14:paraId="4AFCF1F8" w14:textId="77777777" w:rsidR="00233B7F" w:rsidRPr="006C0A81" w:rsidRDefault="00233B7F" w:rsidP="00A80A88">
      <w:pPr>
        <w:numPr>
          <w:ilvl w:val="0"/>
          <w:numId w:val="4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num" w:pos="851"/>
        </w:tabs>
        <w:spacing w:line="260" w:lineRule="atLeast"/>
        <w:ind w:left="1701" w:hanging="1134"/>
        <w:jc w:val="thaiDistribute"/>
        <w:rPr>
          <w:rFonts w:ascii="Times New Roman" w:hAnsi="Times New Roman" w:cs="Times New Roman"/>
          <w:sz w:val="22"/>
          <w:szCs w:val="22"/>
        </w:rPr>
      </w:pPr>
      <w:r w:rsidRPr="006C0A81">
        <w:rPr>
          <w:rFonts w:ascii="Times New Roman" w:hAnsi="Times New Roman" w:cs="Times New Roman"/>
          <w:sz w:val="22"/>
          <w:szCs w:val="22"/>
        </w:rPr>
        <w:t>Level 3:</w:t>
      </w:r>
      <w:r w:rsidR="004156D0">
        <w:rPr>
          <w:rFonts w:ascii="Times New Roman" w:hAnsi="Times New Roman" w:cs="Times New Roman"/>
          <w:sz w:val="22"/>
          <w:szCs w:val="22"/>
        </w:rPr>
        <w:tab/>
      </w:r>
      <w:r w:rsidRPr="006C0A81">
        <w:rPr>
          <w:rFonts w:ascii="Times New Roman" w:hAnsi="Times New Roman" w:cs="Times New Roman"/>
          <w:sz w:val="22"/>
          <w:szCs w:val="22"/>
        </w:rPr>
        <w:t>inputs are unobservable inputs for the asset or liability.</w:t>
      </w:r>
    </w:p>
    <w:p w14:paraId="64DBA610"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97E8E06" w14:textId="77777777" w:rsidR="00233B7F" w:rsidRPr="006C0A81" w:rsidRDefault="006C0A81" w:rsidP="006C0A8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sz w:val="22"/>
          <w:szCs w:val="22"/>
          <w:lang w:val="en-GB"/>
        </w:rPr>
      </w:pPr>
      <w:r w:rsidRPr="006C0A81">
        <w:rPr>
          <w:rFonts w:ascii="Times New Roman" w:hAnsi="Times New Roman" w:cs="Times New Roman"/>
          <w:sz w:val="22"/>
          <w:szCs w:val="22"/>
          <w:lang w:val="en-GB"/>
        </w:rPr>
        <w:t xml:space="preserve">If an asset or a liability measured at fair value has a bid price and an ask price, then the Group </w:t>
      </w:r>
      <w:r w:rsidRPr="003C5EFA">
        <w:rPr>
          <w:rFonts w:ascii="Times New Roman" w:hAnsi="Times New Roman" w:cs="Times New Roman"/>
          <w:spacing w:val="-2"/>
          <w:sz w:val="22"/>
          <w:szCs w:val="22"/>
          <w:lang w:val="en-GB"/>
        </w:rPr>
        <w:t>measures assets and asset positions at a bid price and liabilities and liability positions at an ask price</w:t>
      </w:r>
      <w:r w:rsidR="00233B7F" w:rsidRPr="003C5EFA">
        <w:rPr>
          <w:rFonts w:ascii="Times New Roman" w:hAnsi="Times New Roman" w:cs="Times New Roman"/>
          <w:spacing w:val="-2"/>
          <w:sz w:val="22"/>
          <w:szCs w:val="22"/>
          <w:lang w:val="en-GB"/>
        </w:rPr>
        <w:t>.</w:t>
      </w:r>
    </w:p>
    <w:p w14:paraId="671B70B1" w14:textId="77777777" w:rsidR="00233B7F" w:rsidRPr="006C0A81" w:rsidRDefault="00233B7F" w:rsidP="006C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22BF2173" w14:textId="77777777" w:rsidR="00233B7F" w:rsidRPr="006C0A81" w:rsidRDefault="006C0A81" w:rsidP="006C0A8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sz w:val="22"/>
          <w:szCs w:val="22"/>
        </w:rPr>
      </w:pPr>
      <w:r w:rsidRPr="003C5EFA">
        <w:rPr>
          <w:rFonts w:ascii="Times New Roman" w:hAnsi="Times New Roman" w:cs="Times New Roman"/>
          <w:spacing w:val="4"/>
          <w:sz w:val="22"/>
          <w:szCs w:val="22"/>
        </w:rPr>
        <w:t>The best evidence of the fair value of a financial instrument on initial recognition is normally</w:t>
      </w:r>
      <w:r w:rsidRPr="006C0A81">
        <w:rPr>
          <w:rFonts w:ascii="Times New Roman" w:hAnsi="Times New Roman" w:cs="Times New Roman"/>
          <w:sz w:val="22"/>
          <w:szCs w:val="22"/>
        </w:rPr>
        <w:t xml:space="preserve"> the transaction price - </w:t>
      </w:r>
      <w:r w:rsidR="004156D0" w:rsidRPr="006C0A81">
        <w:rPr>
          <w:rFonts w:ascii="Times New Roman" w:hAnsi="Times New Roman" w:cs="Times New Roman"/>
          <w:sz w:val="22"/>
          <w:szCs w:val="22"/>
        </w:rPr>
        <w:t>i.e.,</w:t>
      </w:r>
      <w:r w:rsidRPr="006C0A81">
        <w:rPr>
          <w:rFonts w:ascii="Times New Roman" w:hAnsi="Times New Roman" w:cs="Times New Roman"/>
          <w:sz w:val="22"/>
          <w:szCs w:val="22"/>
        </w:rPr>
        <w:t xml:space="preserve"> the fair value of the consideration given or received</w:t>
      </w:r>
      <w:r w:rsidR="00233B7F" w:rsidRPr="006C0A81">
        <w:rPr>
          <w:rFonts w:ascii="Times New Roman" w:hAnsi="Times New Roman" w:cs="Times New Roman"/>
          <w:sz w:val="22"/>
          <w:szCs w:val="22"/>
        </w:rPr>
        <w:t>.</w:t>
      </w:r>
    </w:p>
    <w:p w14:paraId="197308E1"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6D2859E1" w14:textId="0D4C57DF" w:rsidR="00233B7F" w:rsidRPr="006C0A81" w:rsidRDefault="00233B7F" w:rsidP="006C0A81">
      <w:pPr>
        <w:pStyle w:val="block"/>
        <w:numPr>
          <w:ilvl w:val="0"/>
          <w:numId w:val="31"/>
        </w:numPr>
        <w:spacing w:after="0" w:line="276" w:lineRule="auto"/>
        <w:ind w:left="567" w:hanging="567"/>
        <w:jc w:val="both"/>
        <w:rPr>
          <w:rFonts w:cs="Times New Roman"/>
          <w:b/>
          <w:bCs/>
          <w:i/>
          <w:iCs/>
          <w:szCs w:val="22"/>
        </w:rPr>
      </w:pPr>
      <w:r w:rsidRPr="006C0A81">
        <w:rPr>
          <w:rFonts w:cs="Times New Roman"/>
          <w:b/>
          <w:bCs/>
          <w:i/>
          <w:iCs/>
          <w:szCs w:val="22"/>
        </w:rPr>
        <w:t>Business segment reporting</w:t>
      </w:r>
    </w:p>
    <w:p w14:paraId="400D0B25" w14:textId="77777777" w:rsidR="00233B7F" w:rsidRPr="006C0A81" w:rsidRDefault="00233B7F" w:rsidP="002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4F714E67" w14:textId="77777777" w:rsidR="00233B7F" w:rsidRPr="006C0A81" w:rsidRDefault="00233B7F" w:rsidP="00A80A88">
      <w:pPr>
        <w:pStyle w:val="block"/>
        <w:spacing w:after="0" w:line="276" w:lineRule="auto"/>
        <w:jc w:val="thaiDistribute"/>
        <w:rPr>
          <w:rFonts w:cs="Times New Roman"/>
          <w:szCs w:val="22"/>
          <w:lang w:bidi="th-TH"/>
        </w:rPr>
      </w:pPr>
      <w:r w:rsidRPr="006C0A81">
        <w:rPr>
          <w:rFonts w:cs="Times New Roman"/>
          <w:szCs w:val="22"/>
        </w:rPr>
        <w:t>Segment results that are reported to the Group</w:t>
      </w:r>
      <w:r w:rsidR="00D95EBC">
        <w:rPr>
          <w:rFonts w:cs="Times New Roman"/>
          <w:szCs w:val="22"/>
        </w:rPr>
        <w:t>’</w:t>
      </w:r>
      <w:r w:rsidRPr="006C0A81">
        <w:rPr>
          <w:rFonts w:cs="Times New Roman"/>
          <w:szCs w:val="22"/>
        </w:rPr>
        <w:t>s Chief Operating Decision Maker include items directly attributable to a segment as well as those that can be allocated on a reasonable basis</w:t>
      </w:r>
      <w:r w:rsidRPr="006C0A81">
        <w:rPr>
          <w:rFonts w:cs="Times New Roman"/>
          <w:szCs w:val="22"/>
          <w:cs/>
          <w:lang w:bidi="th-TH"/>
        </w:rPr>
        <w:t>.</w:t>
      </w:r>
    </w:p>
    <w:p w14:paraId="48D99597" w14:textId="77777777" w:rsidR="00233B7F" w:rsidRPr="006C0A81"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E4CA954" w14:textId="77777777" w:rsidR="000B1DEF" w:rsidRPr="00CC73AD" w:rsidRDefault="00233B7F" w:rsidP="00E41090">
      <w:pPr>
        <w:pStyle w:val="block"/>
        <w:numPr>
          <w:ilvl w:val="0"/>
          <w:numId w:val="31"/>
        </w:numPr>
        <w:spacing w:after="0" w:line="276" w:lineRule="auto"/>
        <w:ind w:left="540" w:hanging="540"/>
        <w:jc w:val="both"/>
        <w:rPr>
          <w:rFonts w:cs="Times New Roman"/>
          <w:b/>
          <w:bCs/>
          <w:i/>
          <w:iCs/>
          <w:szCs w:val="22"/>
        </w:rPr>
      </w:pPr>
      <w:r>
        <w:rPr>
          <w:rFonts w:cs="Times New Roman"/>
          <w:b/>
          <w:bCs/>
          <w:i/>
          <w:iCs/>
          <w:szCs w:val="22"/>
        </w:rPr>
        <w:t>Relating parties</w:t>
      </w:r>
    </w:p>
    <w:p w14:paraId="3E08F5CD" w14:textId="77777777" w:rsidR="00422CC9" w:rsidRPr="00956E7C" w:rsidRDefault="00422CC9"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8CA7DBB" w14:textId="763D30CF" w:rsidR="00DB5ACA" w:rsidRDefault="006C0A81"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6C0A81">
        <w:rPr>
          <w:rFonts w:ascii="Times New Roman" w:hAnsi="Times New Roman" w:cs="Times New Roman"/>
          <w:sz w:val="22"/>
          <w:szCs w:val="22"/>
          <w:lang w:val="en-GB" w:bidi="ar-SA"/>
        </w:rPr>
        <w:t xml:space="preserve">Parties are considered to be related to the Group if the Group has the ability, directly or indirectly, </w:t>
      </w:r>
      <w:r w:rsidRPr="003C5EFA">
        <w:rPr>
          <w:rFonts w:ascii="Times New Roman" w:hAnsi="Times New Roman" w:cs="Times New Roman"/>
          <w:spacing w:val="-4"/>
          <w:sz w:val="22"/>
          <w:szCs w:val="22"/>
          <w:lang w:val="en-GB" w:bidi="ar-SA"/>
        </w:rPr>
        <w:t>to control or joint control the party or exercise significant influence over the party in making financial</w:t>
      </w:r>
      <w:r w:rsidRPr="006C0A81">
        <w:rPr>
          <w:rFonts w:ascii="Times New Roman" w:hAnsi="Times New Roman" w:cs="Times New Roman"/>
          <w:sz w:val="22"/>
          <w:szCs w:val="22"/>
          <w:lang w:val="en-GB" w:bidi="ar-SA"/>
        </w:rPr>
        <w:t xml:space="preserve"> and operating decisions, or vice versa</w:t>
      </w:r>
      <w:r w:rsidR="00D50E9F" w:rsidRPr="00D50E9F">
        <w:rPr>
          <w:rFonts w:ascii="Times New Roman" w:hAnsi="Times New Roman" w:cs="Times New Roman"/>
          <w:sz w:val="22"/>
          <w:szCs w:val="22"/>
          <w:lang w:val="en-GB" w:bidi="ar-SA"/>
        </w:rPr>
        <w:t xml:space="preserve">, </w:t>
      </w:r>
      <w:r w:rsidR="00265DE3">
        <w:rPr>
          <w:rFonts w:ascii="Times New Roman" w:hAnsi="Times New Roman" w:cs="Times New Roman"/>
          <w:sz w:val="22"/>
          <w:szCs w:val="22"/>
          <w:lang w:val="en-GB" w:bidi="ar-SA"/>
        </w:rPr>
        <w:t xml:space="preserve">or where the Group and the party are subject to common control </w:t>
      </w:r>
      <w:r w:rsidR="00D50E9F" w:rsidRPr="00D50E9F">
        <w:rPr>
          <w:rFonts w:ascii="Times New Roman" w:hAnsi="Times New Roman" w:cs="Times New Roman"/>
          <w:sz w:val="22"/>
          <w:szCs w:val="22"/>
          <w:lang w:val="en-GB" w:bidi="ar-SA"/>
        </w:rPr>
        <w:t xml:space="preserve">or </w:t>
      </w:r>
      <w:r w:rsidR="00265DE3">
        <w:rPr>
          <w:rFonts w:ascii="Times New Roman" w:hAnsi="Times New Roman" w:cs="Times New Roman"/>
          <w:sz w:val="22"/>
          <w:szCs w:val="22"/>
          <w:lang w:val="en-GB" w:bidi="ar-SA"/>
        </w:rPr>
        <w:t>common</w:t>
      </w:r>
      <w:r w:rsidR="00D50E9F" w:rsidRPr="00D50E9F">
        <w:rPr>
          <w:rFonts w:ascii="Times New Roman" w:hAnsi="Times New Roman" w:cs="Times New Roman"/>
          <w:sz w:val="22"/>
          <w:szCs w:val="22"/>
          <w:lang w:val="en-GB" w:bidi="ar-SA"/>
        </w:rPr>
        <w:t xml:space="preserve"> significant influence.</w:t>
      </w:r>
    </w:p>
    <w:p w14:paraId="6F13ACA3" w14:textId="77777777" w:rsidR="00291B55" w:rsidRPr="00956E7C" w:rsidRDefault="00291B55"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51D2654" w14:textId="617F11D7" w:rsidR="0078053F" w:rsidRPr="00FE5C2F" w:rsidRDefault="0078053F" w:rsidP="00E41090">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b/>
          <w:bCs/>
          <w:sz w:val="22"/>
          <w:szCs w:val="22"/>
        </w:rPr>
      </w:pPr>
      <w:r w:rsidRPr="00FE5C2F">
        <w:rPr>
          <w:rFonts w:ascii="Times New Roman" w:hAnsi="Times New Roman" w:cs="Times New Roman"/>
          <w:b/>
          <w:bCs/>
          <w:sz w:val="22"/>
          <w:szCs w:val="22"/>
        </w:rPr>
        <w:lastRenderedPageBreak/>
        <w:t xml:space="preserve">Acquisitions of business </w:t>
      </w:r>
      <w:r w:rsidR="00524303" w:rsidRPr="00FE5C2F">
        <w:rPr>
          <w:rFonts w:ascii="Times New Roman" w:hAnsi="Times New Roman" w:cs="Times New Roman"/>
          <w:b/>
          <w:bCs/>
          <w:sz w:val="22"/>
          <w:szCs w:val="22"/>
        </w:rPr>
        <w:t>and changes in</w:t>
      </w:r>
      <w:r w:rsidR="007065F6" w:rsidRPr="00FE5C2F">
        <w:rPr>
          <w:rFonts w:ascii="Times New Roman" w:hAnsi="Times New Roman" w:cs="Times New Roman"/>
          <w:b/>
          <w:bCs/>
          <w:sz w:val="22"/>
          <w:szCs w:val="22"/>
        </w:rPr>
        <w:t xml:space="preserve"> ownership interests</w:t>
      </w:r>
      <w:r w:rsidR="00566B83" w:rsidRPr="00FE5C2F">
        <w:rPr>
          <w:rFonts w:ascii="Times New Roman" w:hAnsi="Times New Roman" w:cs="Times New Roman"/>
          <w:b/>
          <w:bCs/>
          <w:sz w:val="22"/>
          <w:szCs w:val="22"/>
        </w:rPr>
        <w:t xml:space="preserve"> of</w:t>
      </w:r>
      <w:r w:rsidR="00BD1B74" w:rsidRPr="00FE5C2F">
        <w:rPr>
          <w:rFonts w:ascii="Times New Roman" w:hAnsi="Times New Roman" w:cs="Times New Roman"/>
          <w:b/>
          <w:bCs/>
          <w:sz w:val="22"/>
          <w:szCs w:val="22"/>
        </w:rPr>
        <w:t xml:space="preserve"> subsidiaries</w:t>
      </w:r>
    </w:p>
    <w:p w14:paraId="6A542181" w14:textId="51120FDF" w:rsidR="00150176" w:rsidRPr="00586CEF" w:rsidRDefault="00150176"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0A118E9A" w14:textId="750B7B52" w:rsidR="00581801" w:rsidRPr="003B286B" w:rsidRDefault="00581801" w:rsidP="00581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b/>
          <w:bCs/>
          <w:sz w:val="22"/>
          <w:szCs w:val="22"/>
        </w:rPr>
      </w:pPr>
      <w:r w:rsidRPr="00F4158E">
        <w:rPr>
          <w:rFonts w:ascii="Times New Roman" w:hAnsi="Times New Roman" w:cs="Times New Roman"/>
          <w:b/>
          <w:bCs/>
          <w:sz w:val="22"/>
          <w:szCs w:val="22"/>
        </w:rPr>
        <w:t>Year 202</w:t>
      </w:r>
      <w:r w:rsidRPr="003B286B">
        <w:rPr>
          <w:rFonts w:ascii="Times New Roman" w:hAnsi="Times New Roman" w:cs="Cordia New"/>
          <w:b/>
          <w:bCs/>
          <w:sz w:val="22"/>
          <w:szCs w:val="22"/>
        </w:rPr>
        <w:t>2</w:t>
      </w:r>
    </w:p>
    <w:p w14:paraId="5486F2B3" w14:textId="3A1733F7" w:rsidR="00581801" w:rsidRPr="00586CEF" w:rsidRDefault="00581801" w:rsidP="005E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4B18E85A" w14:textId="1D4FF674" w:rsidR="00581801" w:rsidRPr="00CC73AD" w:rsidRDefault="00581801" w:rsidP="00AE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Acquisitions</w:t>
      </w:r>
      <w:r w:rsidR="00E25C38">
        <w:rPr>
          <w:rFonts w:ascii="Times New Roman" w:hAnsi="Times New Roman" w:cs="Times New Roman"/>
          <w:b/>
          <w:bCs/>
          <w:i/>
          <w:iCs/>
          <w:sz w:val="22"/>
          <w:szCs w:val="22"/>
        </w:rPr>
        <w:t xml:space="preserve"> of business</w:t>
      </w:r>
    </w:p>
    <w:p w14:paraId="27314B52" w14:textId="50A2A48A" w:rsidR="00581801" w:rsidRPr="00586CEF" w:rsidRDefault="00581801" w:rsidP="005E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0A8F34B4" w14:textId="5F714C3A" w:rsidR="00581801" w:rsidRDefault="00581801" w:rsidP="00581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r w:rsidRPr="00A755A7">
        <w:rPr>
          <w:rFonts w:ascii="Times New Roman" w:hAnsi="Times New Roman" w:cs="Cordia New"/>
          <w:sz w:val="22"/>
          <w:szCs w:val="22"/>
        </w:rPr>
        <w:t>During 2022, the Group acquired the significant businesses as follows:</w:t>
      </w:r>
    </w:p>
    <w:p w14:paraId="18863200" w14:textId="0AF141BB" w:rsidR="00581801" w:rsidRPr="00586CEF" w:rsidRDefault="00581801" w:rsidP="005E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36A19902" w14:textId="77777777" w:rsidR="00581801" w:rsidRPr="00A755A7" w:rsidRDefault="00581801" w:rsidP="003663B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2" w:hanging="425"/>
        <w:contextualSpacing/>
        <w:jc w:val="thaiDistribute"/>
        <w:rPr>
          <w:rFonts w:ascii="Times New Roman" w:hAnsi="Times New Roman" w:cs="Times New Roman"/>
          <w:b/>
          <w:bCs/>
          <w:i/>
          <w:iCs/>
          <w:sz w:val="22"/>
        </w:rPr>
      </w:pPr>
      <w:proofErr w:type="spellStart"/>
      <w:r w:rsidRPr="00A755A7">
        <w:rPr>
          <w:rFonts w:ascii="Times New Roman" w:hAnsi="Times New Roman" w:cs="Times New Roman"/>
          <w:b/>
          <w:bCs/>
          <w:i/>
          <w:iCs/>
          <w:sz w:val="22"/>
        </w:rPr>
        <w:t>Peute</w:t>
      </w:r>
      <w:proofErr w:type="spellEnd"/>
      <w:r w:rsidRPr="00A755A7">
        <w:rPr>
          <w:rFonts w:ascii="Times New Roman" w:hAnsi="Times New Roman" w:cs="Times New Roman"/>
          <w:b/>
          <w:bCs/>
          <w:i/>
          <w:iCs/>
          <w:sz w:val="22"/>
        </w:rPr>
        <w:t xml:space="preserve"> Recycling B.V. and its subsidiaries, the Netherlands</w:t>
      </w:r>
    </w:p>
    <w:p w14:paraId="7077B977"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3C12FEF8" w14:textId="77777777" w:rsidR="00581801" w:rsidRPr="004046F3"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22"/>
          <w:szCs w:val="22"/>
        </w:rPr>
      </w:pPr>
      <w:r w:rsidRPr="004046F3">
        <w:rPr>
          <w:rFonts w:ascii="Times New Roman" w:hAnsi="Times New Roman" w:cs="Times New Roman"/>
          <w:sz w:val="22"/>
          <w:szCs w:val="22"/>
        </w:rPr>
        <w:t>On 15 July 2022, SCGP Solutions (Singapore) Pte. Ltd., which is a wholly owned subsidiary of the Group, acquired 100%</w:t>
      </w:r>
      <w:r w:rsidRPr="004046F3">
        <w:rPr>
          <w:rFonts w:ascii="Times New Roman" w:hAnsi="Times New Roman" w:cs="Times New Roman"/>
          <w:sz w:val="22"/>
          <w:szCs w:val="22"/>
          <w:rtl/>
          <w:cs/>
        </w:rPr>
        <w:t xml:space="preserve"> </w:t>
      </w:r>
      <w:r w:rsidRPr="004046F3">
        <w:rPr>
          <w:rFonts w:ascii="Times New Roman" w:hAnsi="Times New Roman" w:cs="Times New Roman"/>
          <w:sz w:val="22"/>
          <w:szCs w:val="22"/>
        </w:rPr>
        <w:t xml:space="preserve">stake in </w:t>
      </w:r>
      <w:proofErr w:type="spellStart"/>
      <w:r w:rsidRPr="004046F3">
        <w:rPr>
          <w:rFonts w:ascii="Times New Roman" w:hAnsi="Times New Roman" w:cs="Times New Roman"/>
          <w:sz w:val="22"/>
          <w:szCs w:val="22"/>
        </w:rPr>
        <w:t>Peute</w:t>
      </w:r>
      <w:proofErr w:type="spellEnd"/>
      <w:r w:rsidRPr="004046F3">
        <w:rPr>
          <w:rFonts w:ascii="Times New Roman" w:hAnsi="Times New Roman" w:cs="Times New Roman"/>
          <w:sz w:val="22"/>
          <w:szCs w:val="22"/>
        </w:rPr>
        <w:t xml:space="preserve"> Recycling B.V. (“</w:t>
      </w:r>
      <w:proofErr w:type="spellStart"/>
      <w:r w:rsidRPr="004046F3">
        <w:rPr>
          <w:rFonts w:ascii="Times New Roman" w:hAnsi="Times New Roman" w:cs="Times New Roman"/>
          <w:sz w:val="22"/>
          <w:szCs w:val="22"/>
        </w:rPr>
        <w:t>Peute</w:t>
      </w:r>
      <w:proofErr w:type="spellEnd"/>
      <w:r w:rsidRPr="004046F3">
        <w:rPr>
          <w:rFonts w:ascii="Times New Roman" w:hAnsi="Times New Roman" w:cs="Times New Roman"/>
          <w:sz w:val="22"/>
          <w:szCs w:val="22"/>
        </w:rPr>
        <w:t>”), a packaging materials recycling of recovered paper and plastic, registered in the Netherlands. This investment has total consideration of EUR 84.07 million or equivalent to Baht 3,104 million.</w:t>
      </w:r>
    </w:p>
    <w:p w14:paraId="3FCC49EF"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1B3D2780" w14:textId="77777777" w:rsidR="00581801" w:rsidRPr="004046F3"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trike/>
          <w:sz w:val="22"/>
          <w:szCs w:val="22"/>
        </w:rPr>
      </w:pPr>
      <w:r w:rsidRPr="004046F3">
        <w:rPr>
          <w:rFonts w:ascii="Times New Roman" w:hAnsi="Times New Roman" w:cs="Times New Roman"/>
          <w:sz w:val="22"/>
          <w:szCs w:val="22"/>
        </w:rPr>
        <w:t xml:space="preserve">Acquisition in </w:t>
      </w:r>
      <w:proofErr w:type="spellStart"/>
      <w:r w:rsidRPr="004046F3">
        <w:rPr>
          <w:rFonts w:ascii="Times New Roman" w:hAnsi="Times New Roman" w:cs="Times New Roman"/>
          <w:sz w:val="22"/>
          <w:szCs w:val="22"/>
        </w:rPr>
        <w:t>Peute</w:t>
      </w:r>
      <w:proofErr w:type="spellEnd"/>
      <w:r w:rsidRPr="004046F3">
        <w:rPr>
          <w:rFonts w:ascii="Times New Roman" w:hAnsi="Times New Roman" w:cs="Times New Roman"/>
          <w:sz w:val="22"/>
          <w:szCs w:val="22"/>
        </w:rPr>
        <w:t xml:space="preserve"> is an expansion of business into the rapidly growing packaging material recycling business. This transaction would strengthen all levels of packaging business from raw material sources</w:t>
      </w:r>
      <w:r w:rsidRPr="004046F3">
        <w:rPr>
          <w:rFonts w:ascii="Times New Roman" w:hAnsi="Times New Roman" w:cs="Times New Roman"/>
          <w:sz w:val="22"/>
          <w:szCs w:val="22"/>
          <w:cs/>
        </w:rPr>
        <w:t xml:space="preserve"> </w:t>
      </w:r>
      <w:r w:rsidRPr="004046F3">
        <w:rPr>
          <w:rFonts w:ascii="Times New Roman" w:hAnsi="Times New Roman" w:cs="Times New Roman"/>
          <w:sz w:val="22"/>
          <w:szCs w:val="22"/>
        </w:rPr>
        <w:t>and production through to the offering of integrated packaging solutions to customers and improving sourcing capabilities.</w:t>
      </w:r>
    </w:p>
    <w:p w14:paraId="14210C87"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52EA6544" w14:textId="77777777" w:rsidR="00581801" w:rsidRPr="00A755A7" w:rsidRDefault="00581801" w:rsidP="003663B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2" w:hanging="425"/>
        <w:contextualSpacing/>
        <w:jc w:val="thaiDistribute"/>
        <w:rPr>
          <w:rFonts w:ascii="Times New Roman" w:hAnsi="Times New Roman" w:cs="Times New Roman"/>
          <w:b/>
          <w:bCs/>
          <w:i/>
          <w:iCs/>
          <w:sz w:val="22"/>
        </w:rPr>
      </w:pPr>
      <w:r w:rsidRPr="00A755A7">
        <w:rPr>
          <w:rFonts w:ascii="Times New Roman" w:hAnsi="Times New Roman" w:cs="Times New Roman"/>
          <w:b/>
          <w:bCs/>
          <w:i/>
          <w:iCs/>
          <w:sz w:val="22"/>
        </w:rPr>
        <w:t>Jordan Trading Inc.,</w:t>
      </w:r>
      <w:r w:rsidRPr="00A755A7">
        <w:rPr>
          <w:rFonts w:ascii="Times New Roman" w:hAnsi="Times New Roman" w:cs="Times New Roman"/>
          <w:b/>
          <w:bCs/>
          <w:i/>
          <w:iCs/>
          <w:sz w:val="22"/>
          <w:cs/>
        </w:rPr>
        <w:t xml:space="preserve"> </w:t>
      </w:r>
      <w:r w:rsidRPr="00A755A7">
        <w:rPr>
          <w:rFonts w:ascii="Times New Roman" w:hAnsi="Times New Roman" w:cs="Times New Roman"/>
          <w:b/>
          <w:bCs/>
          <w:i/>
          <w:iCs/>
          <w:sz w:val="22"/>
        </w:rPr>
        <w:t>the United States</w:t>
      </w:r>
    </w:p>
    <w:p w14:paraId="053BD3D3"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6339EB44" w14:textId="77777777" w:rsidR="00581801" w:rsidRPr="004046F3"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22"/>
          <w:szCs w:val="22"/>
        </w:rPr>
      </w:pPr>
      <w:r w:rsidRPr="004046F3">
        <w:rPr>
          <w:rFonts w:ascii="Times New Roman" w:hAnsi="Times New Roman" w:cs="Times New Roman"/>
          <w:sz w:val="22"/>
          <w:szCs w:val="22"/>
        </w:rPr>
        <w:t>On 2 September 2022, SKIC International Co., Ltd., which is a wholly owned subsidiary of the Company, acquired 90.1%</w:t>
      </w:r>
      <w:r w:rsidRPr="004046F3">
        <w:rPr>
          <w:rFonts w:ascii="Times New Roman" w:hAnsi="Times New Roman" w:cs="Times New Roman"/>
          <w:sz w:val="22"/>
          <w:szCs w:val="22"/>
          <w:rtl/>
          <w:cs/>
        </w:rPr>
        <w:t xml:space="preserve"> </w:t>
      </w:r>
      <w:r w:rsidRPr="004046F3">
        <w:rPr>
          <w:rFonts w:ascii="Times New Roman" w:hAnsi="Times New Roman" w:cs="Times New Roman"/>
          <w:sz w:val="22"/>
          <w:szCs w:val="22"/>
        </w:rPr>
        <w:t>stake in Jordan Trading Inc. (“Jordan”),</w:t>
      </w:r>
      <w:r w:rsidRPr="004046F3">
        <w:rPr>
          <w:rFonts w:ascii="Times New Roman" w:hAnsi="Times New Roman" w:cs="Times New Roman"/>
          <w:sz w:val="22"/>
          <w:szCs w:val="22"/>
          <w:cs/>
        </w:rPr>
        <w:t xml:space="preserve"> </w:t>
      </w:r>
      <w:r w:rsidRPr="004046F3">
        <w:rPr>
          <w:rFonts w:ascii="Times New Roman" w:hAnsi="Times New Roman" w:cs="Times New Roman"/>
          <w:sz w:val="22"/>
          <w:szCs w:val="22"/>
        </w:rPr>
        <w:t>a trader and distributor of recovered paper in the United States. This investment has total consideration of USD 1.98 million or equivalent to Baht 73 million.</w:t>
      </w:r>
    </w:p>
    <w:p w14:paraId="40037096"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5F02FF02" w14:textId="77777777" w:rsidR="00581801" w:rsidRPr="004046F3"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22"/>
          <w:szCs w:val="22"/>
        </w:rPr>
      </w:pPr>
      <w:r w:rsidRPr="004046F3">
        <w:rPr>
          <w:rFonts w:ascii="Times New Roman" w:hAnsi="Times New Roman" w:cs="Times New Roman"/>
          <w:sz w:val="22"/>
          <w:szCs w:val="22"/>
        </w:rPr>
        <w:t xml:space="preserve">Acquisition in Jordan is an expansion of business into packaging material recycling business. This investment would augment the Group with direct access to the source of high quality American Old Corrugated Containers (“AOCC”) which is key raw material that strengthen packaging paper and fiber packaging productions. Together with </w:t>
      </w:r>
      <w:proofErr w:type="spellStart"/>
      <w:r w:rsidRPr="004046F3">
        <w:rPr>
          <w:rFonts w:ascii="Times New Roman" w:hAnsi="Times New Roman" w:cs="Times New Roman"/>
          <w:sz w:val="22"/>
          <w:szCs w:val="22"/>
        </w:rPr>
        <w:t>Peute</w:t>
      </w:r>
      <w:proofErr w:type="spellEnd"/>
      <w:r w:rsidRPr="004046F3">
        <w:rPr>
          <w:rFonts w:ascii="Times New Roman" w:hAnsi="Times New Roman" w:cs="Times New Roman"/>
          <w:sz w:val="22"/>
          <w:szCs w:val="22"/>
        </w:rPr>
        <w:t>, the addition of Jordan would also enhance sourcing capabilities and international network of recovered materials.</w:t>
      </w:r>
    </w:p>
    <w:p w14:paraId="64734EC4" w14:textId="354EA96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69199437" w14:textId="370131F1" w:rsidR="00581801" w:rsidRDefault="003E3357" w:rsidP="003663B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2" w:hanging="425"/>
        <w:contextualSpacing/>
        <w:jc w:val="thaiDistribute"/>
        <w:rPr>
          <w:rFonts w:ascii="Times New Roman" w:hAnsi="Times New Roman" w:cs="Times New Roman"/>
          <w:b/>
          <w:bCs/>
          <w:i/>
          <w:iCs/>
          <w:sz w:val="22"/>
        </w:rPr>
      </w:pPr>
      <w:r>
        <w:rPr>
          <w:rFonts w:ascii="Times New Roman" w:hAnsi="Times New Roman" w:cs="Times New Roman"/>
          <w:b/>
          <w:bCs/>
          <w:i/>
          <w:iCs/>
          <w:sz w:val="22"/>
        </w:rPr>
        <w:t>A</w:t>
      </w:r>
      <w:r w:rsidR="007A1393">
        <w:rPr>
          <w:rFonts w:ascii="Times New Roman" w:hAnsi="Times New Roman" w:cs="Times New Roman"/>
          <w:b/>
          <w:bCs/>
          <w:i/>
          <w:iCs/>
          <w:sz w:val="22"/>
        </w:rPr>
        <w:t>cquisition</w:t>
      </w:r>
      <w:r w:rsidR="00D93A94">
        <w:rPr>
          <w:rFonts w:ascii="Times New Roman" w:hAnsi="Times New Roman" w:cs="Times New Roman"/>
          <w:b/>
          <w:bCs/>
          <w:i/>
          <w:iCs/>
          <w:sz w:val="22"/>
        </w:rPr>
        <w:t xml:space="preserve"> </w:t>
      </w:r>
      <w:r w:rsidR="007A1393">
        <w:rPr>
          <w:rFonts w:ascii="Times New Roman" w:hAnsi="Times New Roman" w:cs="Times New Roman"/>
          <w:b/>
          <w:bCs/>
          <w:i/>
          <w:iCs/>
          <w:sz w:val="22"/>
        </w:rPr>
        <w:t>in</w:t>
      </w:r>
      <w:r w:rsidR="00D93A94">
        <w:rPr>
          <w:rFonts w:ascii="Times New Roman" w:hAnsi="Times New Roman" w:cs="Times New Roman"/>
          <w:b/>
          <w:bCs/>
          <w:i/>
          <w:iCs/>
          <w:sz w:val="22"/>
        </w:rPr>
        <w:t xml:space="preserve"> flexible packaging business</w:t>
      </w:r>
      <w:r w:rsidR="00B05D1F">
        <w:rPr>
          <w:rFonts w:ascii="Times New Roman" w:hAnsi="Times New Roman" w:cs="Times New Roman"/>
          <w:b/>
          <w:bCs/>
          <w:i/>
          <w:iCs/>
          <w:sz w:val="22"/>
        </w:rPr>
        <w:t xml:space="preserve"> from</w:t>
      </w:r>
      <w:r w:rsidR="007133D4">
        <w:rPr>
          <w:rFonts w:ascii="Times New Roman" w:hAnsi="Times New Roman" w:cs="Times New Roman"/>
          <w:b/>
          <w:bCs/>
          <w:i/>
          <w:iCs/>
          <w:sz w:val="22"/>
        </w:rPr>
        <w:t xml:space="preserve"> </w:t>
      </w:r>
      <w:proofErr w:type="spellStart"/>
      <w:r w:rsidR="00581801">
        <w:rPr>
          <w:rFonts w:ascii="Times New Roman" w:hAnsi="Times New Roman" w:cs="Times New Roman"/>
          <w:b/>
          <w:bCs/>
          <w:i/>
          <w:iCs/>
          <w:sz w:val="22"/>
        </w:rPr>
        <w:t>Cyberprint</w:t>
      </w:r>
      <w:proofErr w:type="spellEnd"/>
      <w:r w:rsidR="00581801">
        <w:rPr>
          <w:rFonts w:ascii="Times New Roman" w:hAnsi="Times New Roman" w:cs="Times New Roman"/>
          <w:b/>
          <w:bCs/>
          <w:i/>
          <w:iCs/>
          <w:sz w:val="22"/>
        </w:rPr>
        <w:t xml:space="preserve"> Group Co., Ltd., Thailand</w:t>
      </w:r>
    </w:p>
    <w:p w14:paraId="5D25CFD3"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04C0CF27" w14:textId="43E5C1B1" w:rsidR="00581801" w:rsidRPr="00CB401C" w:rsidRDefault="00B05D1F"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heme="minorBidi"/>
          <w:sz w:val="22"/>
        </w:rPr>
      </w:pPr>
      <w:r w:rsidRPr="00CB401C">
        <w:rPr>
          <w:rFonts w:ascii="Times New Roman" w:hAnsi="Times New Roman" w:cs="Times New Roman"/>
          <w:spacing w:val="-6"/>
          <w:sz w:val="22"/>
        </w:rPr>
        <w:t>On 27 December 2022, Prepack Thailand Co., Ltd. (</w:t>
      </w:r>
      <w:r w:rsidR="00BB3BA1" w:rsidRPr="00CB401C">
        <w:rPr>
          <w:rFonts w:ascii="Times New Roman" w:hAnsi="Times New Roman" w:cs="Times New Roman"/>
          <w:spacing w:val="-6"/>
          <w:sz w:val="22"/>
        </w:rPr>
        <w:t>“</w:t>
      </w:r>
      <w:r w:rsidRPr="00CB401C">
        <w:rPr>
          <w:rFonts w:ascii="Times New Roman" w:hAnsi="Times New Roman" w:cs="Times New Roman"/>
          <w:spacing w:val="-6"/>
          <w:sz w:val="22"/>
        </w:rPr>
        <w:t>Prepack</w:t>
      </w:r>
      <w:r w:rsidR="00BB3BA1" w:rsidRPr="00CB401C">
        <w:rPr>
          <w:rFonts w:ascii="Times New Roman" w:hAnsi="Times New Roman" w:cs="Times New Roman"/>
          <w:spacing w:val="-6"/>
          <w:sz w:val="22"/>
        </w:rPr>
        <w:t>”</w:t>
      </w:r>
      <w:r w:rsidRPr="00CB401C">
        <w:rPr>
          <w:rFonts w:ascii="Times New Roman" w:hAnsi="Times New Roman" w:cs="Times New Roman"/>
          <w:spacing w:val="-6"/>
          <w:sz w:val="22"/>
        </w:rPr>
        <w:t xml:space="preserve">) which is a </w:t>
      </w:r>
      <w:r w:rsidR="00D93A94" w:rsidRPr="00CB401C">
        <w:rPr>
          <w:rFonts w:ascii="Times New Roman" w:hAnsi="Times New Roman" w:cs="Times New Roman"/>
          <w:spacing w:val="-6"/>
          <w:sz w:val="22"/>
        </w:rPr>
        <w:t>99.8% owned subsidiary</w:t>
      </w:r>
      <w:r w:rsidR="00D93A94" w:rsidRPr="00CB401C">
        <w:rPr>
          <w:rFonts w:ascii="Times New Roman" w:hAnsi="Times New Roman" w:cs="Times New Roman"/>
          <w:sz w:val="22"/>
        </w:rPr>
        <w:t xml:space="preserve"> </w:t>
      </w:r>
      <w:r w:rsidR="00D93A94" w:rsidRPr="00CB401C">
        <w:rPr>
          <w:rFonts w:ascii="Times New Roman" w:hAnsi="Times New Roman" w:cs="Times New Roman"/>
          <w:spacing w:val="-4"/>
          <w:sz w:val="22"/>
        </w:rPr>
        <w:t>of the Company, acquired</w:t>
      </w:r>
      <w:r w:rsidR="00D93A94" w:rsidRPr="00CB401C">
        <w:rPr>
          <w:rFonts w:ascii="Times New Roman" w:hAnsi="Times New Roman" w:cstheme="minorBidi" w:hint="cs"/>
          <w:spacing w:val="-4"/>
          <w:sz w:val="22"/>
          <w:cs/>
        </w:rPr>
        <w:t xml:space="preserve"> </w:t>
      </w:r>
      <w:r w:rsidR="00D93A94" w:rsidRPr="00CB401C">
        <w:rPr>
          <w:rFonts w:ascii="Times New Roman" w:hAnsi="Times New Roman" w:cstheme="minorBidi"/>
          <w:spacing w:val="-4"/>
          <w:sz w:val="22"/>
        </w:rPr>
        <w:t>flexible packaging business</w:t>
      </w:r>
      <w:r w:rsidR="00392933" w:rsidRPr="00CB401C">
        <w:rPr>
          <w:rFonts w:ascii="Times New Roman" w:hAnsi="Times New Roman" w:cstheme="minorBidi"/>
          <w:spacing w:val="-4"/>
          <w:sz w:val="22"/>
        </w:rPr>
        <w:t xml:space="preserve"> from</w:t>
      </w:r>
      <w:r w:rsidR="00392933" w:rsidRPr="00CB401C">
        <w:rPr>
          <w:spacing w:val="-4"/>
        </w:rPr>
        <w:t xml:space="preserve"> </w:t>
      </w:r>
      <w:proofErr w:type="spellStart"/>
      <w:r w:rsidR="00392933" w:rsidRPr="00CB401C">
        <w:rPr>
          <w:rFonts w:ascii="Times New Roman" w:hAnsi="Times New Roman" w:cstheme="minorBidi"/>
          <w:spacing w:val="-4"/>
          <w:sz w:val="22"/>
        </w:rPr>
        <w:t>Cyberprint</w:t>
      </w:r>
      <w:proofErr w:type="spellEnd"/>
      <w:r w:rsidR="00392933" w:rsidRPr="00CB401C">
        <w:rPr>
          <w:rFonts w:ascii="Times New Roman" w:hAnsi="Times New Roman" w:cstheme="minorBidi"/>
          <w:spacing w:val="-4"/>
          <w:sz w:val="22"/>
        </w:rPr>
        <w:t xml:space="preserve"> Group Co., Ltd. (</w:t>
      </w:r>
      <w:r w:rsidR="00BB3BA1" w:rsidRPr="00CB401C">
        <w:rPr>
          <w:rFonts w:ascii="Times New Roman" w:hAnsi="Times New Roman" w:cstheme="minorBidi"/>
          <w:spacing w:val="-4"/>
          <w:sz w:val="22"/>
        </w:rPr>
        <w:t>“</w:t>
      </w:r>
      <w:r w:rsidR="00392933" w:rsidRPr="00CB401C">
        <w:rPr>
          <w:rFonts w:ascii="Times New Roman" w:hAnsi="Times New Roman" w:cstheme="minorBidi"/>
          <w:spacing w:val="-4"/>
          <w:sz w:val="22"/>
        </w:rPr>
        <w:t>Cyber</w:t>
      </w:r>
      <w:r w:rsidR="00BB3BA1" w:rsidRPr="00CB401C">
        <w:rPr>
          <w:rFonts w:ascii="Times New Roman" w:hAnsi="Times New Roman" w:cstheme="minorBidi"/>
          <w:spacing w:val="-4"/>
          <w:sz w:val="22"/>
        </w:rPr>
        <w:t>”</w:t>
      </w:r>
      <w:r w:rsidR="00392933" w:rsidRPr="00CB401C">
        <w:rPr>
          <w:rFonts w:ascii="Times New Roman" w:hAnsi="Times New Roman" w:cstheme="minorBidi"/>
          <w:spacing w:val="-4"/>
          <w:sz w:val="22"/>
        </w:rPr>
        <w:t>),</w:t>
      </w:r>
      <w:r w:rsidR="00392933" w:rsidRPr="00CB401C">
        <w:rPr>
          <w:rFonts w:ascii="Times New Roman" w:hAnsi="Times New Roman" w:cstheme="minorBidi"/>
          <w:sz w:val="22"/>
        </w:rPr>
        <w:t xml:space="preserve"> </w:t>
      </w:r>
      <w:r w:rsidR="002B506F" w:rsidRPr="00CB401C">
        <w:rPr>
          <w:rFonts w:ascii="Times New Roman" w:hAnsi="Times New Roman" w:cstheme="minorBidi"/>
          <w:sz w:val="22"/>
        </w:rPr>
        <w:t>a multi-type printing and packaging service provider in Thailand. This investment has total consideration of Baht 340 million.</w:t>
      </w:r>
    </w:p>
    <w:p w14:paraId="497D7133" w14:textId="6C6C879E" w:rsidR="007A1393" w:rsidRPr="00586CEF" w:rsidRDefault="007A1393"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033299FA" w14:textId="30CF970E" w:rsidR="009616F7" w:rsidRPr="00F44B50" w:rsidRDefault="009616F7"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22"/>
        </w:rPr>
      </w:pPr>
      <w:r w:rsidRPr="00F44B50">
        <w:rPr>
          <w:rFonts w:ascii="Times New Roman" w:hAnsi="Times New Roman" w:cs="Times New Roman"/>
          <w:sz w:val="22"/>
        </w:rPr>
        <w:t xml:space="preserve">Along with the </w:t>
      </w:r>
      <w:r w:rsidR="003E3357">
        <w:rPr>
          <w:rFonts w:ascii="Times New Roman" w:hAnsi="Times New Roman" w:cs="Times New Roman"/>
          <w:sz w:val="22"/>
        </w:rPr>
        <w:t>business</w:t>
      </w:r>
      <w:r w:rsidR="003E3357" w:rsidRPr="00F44B50">
        <w:rPr>
          <w:rFonts w:ascii="Times New Roman" w:hAnsi="Times New Roman" w:cs="Times New Roman"/>
          <w:sz w:val="22"/>
        </w:rPr>
        <w:t xml:space="preserve"> </w:t>
      </w:r>
      <w:r w:rsidRPr="00F44B50">
        <w:rPr>
          <w:rFonts w:ascii="Times New Roman" w:hAnsi="Times New Roman" w:cs="Times New Roman"/>
          <w:sz w:val="22"/>
        </w:rPr>
        <w:t xml:space="preserve">acquisition, </w:t>
      </w:r>
      <w:r w:rsidR="00BB3BA1" w:rsidRPr="00F44B50">
        <w:rPr>
          <w:rFonts w:ascii="Times New Roman" w:hAnsi="Times New Roman" w:cs="Times New Roman"/>
          <w:sz w:val="22"/>
        </w:rPr>
        <w:t xml:space="preserve">this </w:t>
      </w:r>
      <w:r w:rsidR="00907B5B" w:rsidRPr="00F44B50">
        <w:rPr>
          <w:rFonts w:ascii="Times New Roman" w:hAnsi="Times New Roman" w:cs="Times New Roman"/>
          <w:sz w:val="22"/>
        </w:rPr>
        <w:t xml:space="preserve">will increase </w:t>
      </w:r>
      <w:r w:rsidR="00BB3BA1" w:rsidRPr="00F44B50">
        <w:rPr>
          <w:rFonts w:ascii="Times New Roman" w:hAnsi="Times New Roman" w:cs="Times New Roman"/>
          <w:sz w:val="22"/>
        </w:rPr>
        <w:t xml:space="preserve">current </w:t>
      </w:r>
      <w:r w:rsidR="00907B5B" w:rsidRPr="00F44B50">
        <w:rPr>
          <w:rFonts w:ascii="Times New Roman" w:hAnsi="Times New Roman" w:cs="Times New Roman"/>
          <w:sz w:val="22"/>
        </w:rPr>
        <w:t xml:space="preserve">flexible packaging production capacity and </w:t>
      </w:r>
      <w:r w:rsidR="00BB3BA1" w:rsidRPr="00F44B50">
        <w:rPr>
          <w:rFonts w:ascii="Times New Roman" w:hAnsi="Times New Roman" w:cs="Times New Roman"/>
          <w:sz w:val="22"/>
        </w:rPr>
        <w:t xml:space="preserve">enhance </w:t>
      </w:r>
      <w:r w:rsidRPr="00F44B50">
        <w:rPr>
          <w:rFonts w:ascii="Times New Roman" w:hAnsi="Times New Roman" w:cs="Times New Roman"/>
          <w:sz w:val="22"/>
        </w:rPr>
        <w:t>customer segments in pet food and health supplements products</w:t>
      </w:r>
      <w:r w:rsidR="00BB3BA1" w:rsidRPr="00F44B50">
        <w:rPr>
          <w:rFonts w:ascii="Times New Roman" w:hAnsi="Times New Roman" w:cs="Times New Roman"/>
          <w:sz w:val="22"/>
        </w:rPr>
        <w:t xml:space="preserve"> of Prepack</w:t>
      </w:r>
      <w:r w:rsidRPr="00F44B50">
        <w:rPr>
          <w:rFonts w:ascii="Times New Roman" w:hAnsi="Times New Roman" w:cs="Times New Roman"/>
          <w:sz w:val="22"/>
        </w:rPr>
        <w:t>. Moreover, the new capacity would also lead to cost-saving opportunities via co-</w:t>
      </w:r>
      <w:r w:rsidRPr="0074526E">
        <w:rPr>
          <w:rFonts w:ascii="Times New Roman" w:hAnsi="Times New Roman" w:cs="Times New Roman"/>
          <w:spacing w:val="-2"/>
          <w:sz w:val="22"/>
        </w:rPr>
        <w:t xml:space="preserve">sourcing of raw materials and improved economies of scale. This </w:t>
      </w:r>
      <w:r w:rsidR="00BB3BA1" w:rsidRPr="0074526E">
        <w:rPr>
          <w:rFonts w:ascii="Times New Roman" w:hAnsi="Times New Roman" w:cs="Times New Roman"/>
          <w:spacing w:val="-2"/>
          <w:sz w:val="22"/>
        </w:rPr>
        <w:t xml:space="preserve">acquisition </w:t>
      </w:r>
      <w:r w:rsidRPr="0074526E">
        <w:rPr>
          <w:rFonts w:ascii="Times New Roman" w:hAnsi="Times New Roman" w:cs="Times New Roman"/>
          <w:spacing w:val="-2"/>
          <w:sz w:val="22"/>
        </w:rPr>
        <w:t>is part of SCGP’s</w:t>
      </w:r>
      <w:r w:rsidRPr="00F44B50">
        <w:rPr>
          <w:rFonts w:ascii="Times New Roman" w:hAnsi="Times New Roman" w:cs="Times New Roman"/>
          <w:sz w:val="22"/>
        </w:rPr>
        <w:t xml:space="preserve"> medium-term strategic objectives to strengthen the packaging solutions business in ASEAN.</w:t>
      </w:r>
    </w:p>
    <w:p w14:paraId="7627DD5C"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7F6314A6" w14:textId="77777777"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8183564" w14:textId="6832C958" w:rsidR="00581801" w:rsidRPr="00B64145" w:rsidRDefault="00581801" w:rsidP="0013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B64145">
        <w:rPr>
          <w:rFonts w:ascii="Times New Roman" w:hAnsi="Times New Roman" w:cs="Times New Roman"/>
          <w:sz w:val="22"/>
          <w:szCs w:val="22"/>
        </w:rPr>
        <w:lastRenderedPageBreak/>
        <w:t xml:space="preserve">According to the </w:t>
      </w:r>
      <w:r w:rsidR="00B6726E" w:rsidRPr="00B64145">
        <w:rPr>
          <w:rFonts w:ascii="Times New Roman" w:hAnsi="Times New Roman" w:cs="Times New Roman"/>
          <w:sz w:val="22"/>
          <w:szCs w:val="22"/>
        </w:rPr>
        <w:t>above</w:t>
      </w:r>
      <w:r w:rsidRPr="00B64145">
        <w:rPr>
          <w:rFonts w:ascii="Times New Roman" w:hAnsi="Times New Roman" w:cs="Times New Roman"/>
          <w:sz w:val="22"/>
          <w:szCs w:val="22"/>
        </w:rPr>
        <w:t xml:space="preserve"> acquisition</w:t>
      </w:r>
      <w:r w:rsidR="00B6726E" w:rsidRPr="00B64145">
        <w:rPr>
          <w:rFonts w:ascii="Times New Roman" w:hAnsi="Times New Roman" w:cs="Times New Roman"/>
          <w:sz w:val="22"/>
          <w:szCs w:val="22"/>
        </w:rPr>
        <w:t>s</w:t>
      </w:r>
      <w:r w:rsidRPr="00B64145">
        <w:rPr>
          <w:rFonts w:ascii="Times New Roman" w:hAnsi="Times New Roman" w:cs="Times New Roman"/>
          <w:sz w:val="22"/>
          <w:szCs w:val="22"/>
        </w:rPr>
        <w:t>, the Group has engaged an independent appraiser to determine the fair values of net assets and liabilities acquired. As at 3</w:t>
      </w:r>
      <w:r w:rsidR="00B6726E" w:rsidRPr="00B64145">
        <w:rPr>
          <w:rFonts w:ascii="Times New Roman" w:hAnsi="Times New Roman" w:cs="Times New Roman"/>
          <w:sz w:val="22"/>
          <w:szCs w:val="22"/>
        </w:rPr>
        <w:t>1 Decem</w:t>
      </w:r>
      <w:r w:rsidRPr="00B64145">
        <w:rPr>
          <w:rFonts w:ascii="Times New Roman" w:hAnsi="Times New Roman" w:cs="Times New Roman"/>
          <w:sz w:val="22"/>
          <w:szCs w:val="22"/>
        </w:rPr>
        <w:t>ber 2022, the determination of the fair values has been completed</w:t>
      </w:r>
      <w:r w:rsidR="00B6726E" w:rsidRPr="00B64145">
        <w:rPr>
          <w:rFonts w:ascii="Times New Roman" w:hAnsi="Times New Roman" w:cs="Times New Roman"/>
          <w:sz w:val="22"/>
          <w:szCs w:val="22"/>
        </w:rPr>
        <w:t xml:space="preserve"> and the carrying amount of the assets acquired and liabilities assumed were recorded accor</w:t>
      </w:r>
      <w:r w:rsidR="006407A5" w:rsidRPr="00B64145">
        <w:rPr>
          <w:rFonts w:ascii="Times New Roman" w:hAnsi="Times New Roman" w:cs="Times New Roman"/>
          <w:sz w:val="22"/>
          <w:szCs w:val="22"/>
        </w:rPr>
        <w:t>dingly.</w:t>
      </w:r>
    </w:p>
    <w:p w14:paraId="3CF7B647" w14:textId="13C98A2A" w:rsidR="00581801" w:rsidRPr="003B286B" w:rsidRDefault="00581801"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rPr>
      </w:pPr>
    </w:p>
    <w:p w14:paraId="35C625C1" w14:textId="345FCD2C" w:rsidR="00581801" w:rsidRDefault="00581801" w:rsidP="0058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rPr>
      </w:pPr>
      <w:r w:rsidRPr="00581801">
        <w:rPr>
          <w:rFonts w:ascii="Times New Roman" w:hAnsi="Times New Roman" w:cs="Cordia New"/>
          <w:sz w:val="22"/>
          <w:szCs w:val="22"/>
        </w:rPr>
        <w:t>Assets acquired and liabilities assumed at the acquisition date were as follows:</w:t>
      </w:r>
    </w:p>
    <w:p w14:paraId="5A4EF22A" w14:textId="21AD25A7" w:rsidR="00581801" w:rsidRDefault="00581801" w:rsidP="0058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rPr>
      </w:pPr>
    </w:p>
    <w:p w14:paraId="0A8A3CD5" w14:textId="6954E7F2" w:rsidR="00581801" w:rsidRPr="003B286B" w:rsidRDefault="00CE7CC1" w:rsidP="0058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rPr>
      </w:pPr>
      <w:r w:rsidRPr="00CE7CC1">
        <w:rPr>
          <w:noProof/>
        </w:rPr>
        <w:drawing>
          <wp:inline distT="0" distB="0" distL="0" distR="0" wp14:anchorId="4C0A0FB6" wp14:editId="2E3AF592">
            <wp:extent cx="5623200" cy="4276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3200" cy="4276800"/>
                    </a:xfrm>
                    <a:prstGeom prst="rect">
                      <a:avLst/>
                    </a:prstGeom>
                    <a:noFill/>
                    <a:ln>
                      <a:noFill/>
                    </a:ln>
                  </pic:spPr>
                </pic:pic>
              </a:graphicData>
            </a:graphic>
          </wp:inline>
        </w:drawing>
      </w:r>
    </w:p>
    <w:p w14:paraId="017F45E5" w14:textId="680086CD"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bookmarkStart w:id="2" w:name="_Hlk60658027"/>
    </w:p>
    <w:p w14:paraId="794F29DA" w14:textId="49594A2C" w:rsidR="00581801" w:rsidRPr="008A0F28" w:rsidRDefault="00581801" w:rsidP="005E5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A755A7">
        <w:rPr>
          <w:rFonts w:ascii="Times New Roman" w:hAnsi="Times New Roman" w:cs="Times New Roman"/>
          <w:sz w:val="22"/>
          <w:szCs w:val="22"/>
        </w:rPr>
        <w:t xml:space="preserve">The assets, liabilities, and operating results of these subsidiaries have been included in the Group’s consolidated financial statements for the period ended </w:t>
      </w:r>
      <w:r>
        <w:rPr>
          <w:rFonts w:ascii="Times New Roman" w:hAnsi="Times New Roman" w:cs="Times New Roman"/>
          <w:sz w:val="22"/>
          <w:szCs w:val="22"/>
        </w:rPr>
        <w:t>31 December</w:t>
      </w:r>
      <w:r w:rsidRPr="00A755A7">
        <w:rPr>
          <w:rFonts w:ascii="Times New Roman" w:hAnsi="Times New Roman" w:cs="Times New Roman"/>
          <w:sz w:val="22"/>
          <w:szCs w:val="22"/>
        </w:rPr>
        <w:t xml:space="preserve"> 2022 since the acquisition date with total revenue from sales of Baht </w:t>
      </w:r>
      <w:r w:rsidR="00B6726E" w:rsidRPr="008A0F28">
        <w:rPr>
          <w:rFonts w:ascii="Times New Roman" w:hAnsi="Times New Roman" w:cstheme="minorBidi"/>
          <w:sz w:val="22"/>
          <w:szCs w:val="22"/>
        </w:rPr>
        <w:t>4,814</w:t>
      </w:r>
      <w:r w:rsidRPr="008A0F28">
        <w:rPr>
          <w:rFonts w:ascii="Times New Roman" w:hAnsi="Times New Roman" w:cs="Times New Roman"/>
          <w:sz w:val="22"/>
          <w:szCs w:val="22"/>
        </w:rPr>
        <w:t xml:space="preserve"> million and profit for period of Baht </w:t>
      </w:r>
      <w:r w:rsidR="008A0F28" w:rsidRPr="008A0F28">
        <w:rPr>
          <w:rFonts w:ascii="Times New Roman" w:hAnsi="Times New Roman" w:cs="Times New Roman"/>
          <w:sz w:val="22"/>
          <w:szCs w:val="22"/>
        </w:rPr>
        <w:t xml:space="preserve">51 </w:t>
      </w:r>
      <w:r w:rsidRPr="008A0F28">
        <w:rPr>
          <w:rFonts w:ascii="Times New Roman" w:hAnsi="Times New Roman" w:cs="Times New Roman"/>
          <w:sz w:val="22"/>
          <w:szCs w:val="22"/>
        </w:rPr>
        <w:t xml:space="preserve">million. Revenue from sales of these subsidiaries since 1 January 2022 to the acquisition date amounting to Baht </w:t>
      </w:r>
      <w:r w:rsidR="00907B5B">
        <w:rPr>
          <w:rFonts w:ascii="Times New Roman" w:hAnsi="Times New Roman" w:cs="Times New Roman"/>
          <w:sz w:val="22"/>
          <w:szCs w:val="22"/>
        </w:rPr>
        <w:t>8,715</w:t>
      </w:r>
      <w:r w:rsidR="00907B5B" w:rsidRPr="008A0F28">
        <w:rPr>
          <w:rFonts w:ascii="Times New Roman" w:hAnsi="Times New Roman" w:cs="Times New Roman"/>
          <w:sz w:val="22"/>
          <w:szCs w:val="22"/>
        </w:rPr>
        <w:t xml:space="preserve"> </w:t>
      </w:r>
      <w:r w:rsidRPr="008A0F28">
        <w:rPr>
          <w:rFonts w:ascii="Times New Roman" w:hAnsi="Times New Roman" w:cs="Times New Roman"/>
          <w:sz w:val="22"/>
          <w:szCs w:val="22"/>
        </w:rPr>
        <w:t xml:space="preserve">million and profit for period amounted to Baht </w:t>
      </w:r>
      <w:r w:rsidR="008A0F28" w:rsidRPr="008A0F28">
        <w:rPr>
          <w:rFonts w:ascii="Times New Roman" w:hAnsi="Times New Roman" w:cs="Times New Roman"/>
          <w:sz w:val="22"/>
          <w:szCs w:val="22"/>
        </w:rPr>
        <w:t xml:space="preserve">71 </w:t>
      </w:r>
      <w:r w:rsidRPr="008A0F28">
        <w:rPr>
          <w:rFonts w:ascii="Times New Roman" w:hAnsi="Times New Roman" w:cs="Times New Roman"/>
          <w:sz w:val="22"/>
          <w:szCs w:val="22"/>
        </w:rPr>
        <w:t>million.</w:t>
      </w:r>
    </w:p>
    <w:p w14:paraId="6D05932B" w14:textId="77777777" w:rsidR="00581801" w:rsidRPr="008A0F28" w:rsidRDefault="00581801" w:rsidP="000F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p>
    <w:p w14:paraId="7D2EDFB5" w14:textId="0C794014" w:rsidR="00581801" w:rsidRPr="00A755A7" w:rsidRDefault="00581801" w:rsidP="00581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884B85">
        <w:rPr>
          <w:rFonts w:ascii="Times New Roman" w:hAnsi="Times New Roman" w:cs="Times New Roman"/>
          <w:spacing w:val="4"/>
          <w:sz w:val="22"/>
          <w:szCs w:val="22"/>
        </w:rPr>
        <w:t xml:space="preserve">The Group incurred acquisition costs totaling Baht </w:t>
      </w:r>
      <w:r w:rsidR="00FC400C" w:rsidRPr="00884B85">
        <w:rPr>
          <w:rFonts w:ascii="Times New Roman" w:hAnsi="Times New Roman" w:cs="Times New Roman"/>
          <w:spacing w:val="4"/>
          <w:sz w:val="22"/>
          <w:szCs w:val="22"/>
        </w:rPr>
        <w:t xml:space="preserve">84 </w:t>
      </w:r>
      <w:r w:rsidRPr="00884B85">
        <w:rPr>
          <w:rFonts w:ascii="Times New Roman" w:hAnsi="Times New Roman" w:cs="Times New Roman"/>
          <w:spacing w:val="4"/>
          <w:sz w:val="22"/>
          <w:szCs w:val="22"/>
        </w:rPr>
        <w:t>million which have been included in</w:t>
      </w:r>
      <w:r w:rsidRPr="00A755A7">
        <w:rPr>
          <w:rFonts w:ascii="Times New Roman" w:hAnsi="Times New Roman" w:cs="Times New Roman"/>
          <w:sz w:val="22"/>
          <w:szCs w:val="22"/>
        </w:rPr>
        <w:t xml:space="preserve"> administrative expenses in the consolidated income statement.</w:t>
      </w:r>
    </w:p>
    <w:p w14:paraId="22F8EB08" w14:textId="6B2E1D09" w:rsidR="00586CEF" w:rsidRDefault="00586CEF" w:rsidP="00AE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p>
    <w:p w14:paraId="631CD1B0" w14:textId="63A52AAC" w:rsidR="00AD533D" w:rsidRDefault="00AD533D" w:rsidP="00AE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p>
    <w:p w14:paraId="5262EB3D" w14:textId="77777777" w:rsidR="00AD533D" w:rsidRDefault="00AD533D" w:rsidP="00AE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p>
    <w:p w14:paraId="5306F1B5" w14:textId="03CE78B2" w:rsidR="0010449F" w:rsidRDefault="0010449F" w:rsidP="0074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r>
        <w:rPr>
          <w:rFonts w:ascii="Times New Roman" w:hAnsi="Times New Roman" w:cstheme="minorBidi"/>
          <w:sz w:val="22"/>
          <w:szCs w:val="22"/>
        </w:rPr>
        <w:lastRenderedPageBreak/>
        <w:t>Besides the acquisition</w:t>
      </w:r>
      <w:r w:rsidR="00E717CA">
        <w:rPr>
          <w:rFonts w:ascii="Times New Roman" w:hAnsi="Times New Roman" w:cstheme="minorBidi"/>
          <w:sz w:val="22"/>
          <w:szCs w:val="22"/>
        </w:rPr>
        <w:t>s</w:t>
      </w:r>
      <w:r>
        <w:rPr>
          <w:rFonts w:ascii="Times New Roman" w:hAnsi="Times New Roman" w:cstheme="minorBidi"/>
          <w:sz w:val="22"/>
          <w:szCs w:val="22"/>
        </w:rPr>
        <w:t xml:space="preserve"> during 2022 as above, </w:t>
      </w:r>
      <w:r w:rsidR="006A7BA6">
        <w:rPr>
          <w:rFonts w:ascii="Times New Roman" w:hAnsi="Times New Roman" w:cstheme="minorBidi"/>
          <w:sz w:val="22"/>
          <w:szCs w:val="22"/>
        </w:rPr>
        <w:t xml:space="preserve">the </w:t>
      </w:r>
      <w:r>
        <w:rPr>
          <w:rFonts w:ascii="Times New Roman" w:hAnsi="Times New Roman" w:cstheme="minorBidi"/>
          <w:sz w:val="22"/>
          <w:szCs w:val="22"/>
        </w:rPr>
        <w:t xml:space="preserve">Group had significant transactions </w:t>
      </w:r>
      <w:r w:rsidR="00907B5B">
        <w:rPr>
          <w:rFonts w:ascii="Times New Roman" w:hAnsi="Times New Roman" w:cstheme="minorBidi"/>
          <w:sz w:val="22"/>
          <w:szCs w:val="22"/>
        </w:rPr>
        <w:t xml:space="preserve">related to </w:t>
      </w:r>
      <w:r w:rsidR="00E717CA">
        <w:rPr>
          <w:rFonts w:ascii="Times New Roman" w:hAnsi="Times New Roman" w:cstheme="minorBidi"/>
          <w:sz w:val="22"/>
          <w:szCs w:val="22"/>
        </w:rPr>
        <w:t>the business acquisition</w:t>
      </w:r>
      <w:r w:rsidR="00952D4A">
        <w:rPr>
          <w:rFonts w:ascii="Times New Roman" w:hAnsi="Times New Roman" w:cstheme="minorBidi"/>
          <w:sz w:val="22"/>
          <w:szCs w:val="22"/>
        </w:rPr>
        <w:t>s</w:t>
      </w:r>
      <w:r w:rsidR="00E717CA">
        <w:rPr>
          <w:rFonts w:ascii="Times New Roman" w:hAnsi="Times New Roman" w:cstheme="minorBidi"/>
          <w:sz w:val="22"/>
          <w:szCs w:val="22"/>
        </w:rPr>
        <w:t xml:space="preserve"> in 2021 as follows;</w:t>
      </w:r>
    </w:p>
    <w:p w14:paraId="4063CCF0" w14:textId="77777777" w:rsidR="00907B5B" w:rsidRPr="00586CEF" w:rsidRDefault="00907B5B" w:rsidP="00907B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5E36A175" w14:textId="0FD0A2C2" w:rsidR="00F05D04" w:rsidRPr="00D53F9B" w:rsidRDefault="00F05D04" w:rsidP="00AE0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D53F9B">
        <w:rPr>
          <w:rFonts w:ascii="Times New Roman" w:hAnsi="Times New Roman" w:cs="Times New Roman"/>
          <w:sz w:val="22"/>
          <w:szCs w:val="22"/>
        </w:rPr>
        <w:t xml:space="preserve">In the first quarter of </w:t>
      </w:r>
      <w:r w:rsidR="006A7BA6" w:rsidRPr="00D53F9B">
        <w:rPr>
          <w:rFonts w:ascii="Times New Roman" w:hAnsi="Times New Roman" w:cs="Times New Roman"/>
          <w:sz w:val="22"/>
          <w:szCs w:val="22"/>
        </w:rPr>
        <w:t>2022</w:t>
      </w:r>
      <w:r w:rsidRPr="00D53F9B">
        <w:rPr>
          <w:rFonts w:ascii="Times New Roman" w:hAnsi="Times New Roman" w:cs="Times New Roman"/>
          <w:sz w:val="22"/>
          <w:szCs w:val="22"/>
        </w:rPr>
        <w:t xml:space="preserve">, the determination of the fair values of assets acquired and liabilities assumed from acquisition of </w:t>
      </w:r>
      <w:proofErr w:type="spellStart"/>
      <w:r w:rsidRPr="00D53F9B">
        <w:rPr>
          <w:rFonts w:ascii="Times New Roman" w:hAnsi="Times New Roman" w:cs="Times New Roman"/>
          <w:sz w:val="22"/>
          <w:szCs w:val="22"/>
        </w:rPr>
        <w:t>Deltalab</w:t>
      </w:r>
      <w:proofErr w:type="spellEnd"/>
      <w:r w:rsidRPr="00D53F9B">
        <w:rPr>
          <w:rFonts w:ascii="Times New Roman" w:hAnsi="Times New Roman" w:cs="Times New Roman"/>
          <w:sz w:val="22"/>
          <w:szCs w:val="22"/>
        </w:rPr>
        <w:t>, S.L. (“</w:t>
      </w:r>
      <w:proofErr w:type="spellStart"/>
      <w:r w:rsidRPr="00D53F9B">
        <w:rPr>
          <w:rFonts w:ascii="Times New Roman" w:hAnsi="Times New Roman" w:cs="Times New Roman"/>
          <w:sz w:val="22"/>
          <w:szCs w:val="22"/>
        </w:rPr>
        <w:t>Deltalab</w:t>
      </w:r>
      <w:proofErr w:type="spellEnd"/>
      <w:r w:rsidRPr="00D53F9B">
        <w:rPr>
          <w:rFonts w:ascii="Times New Roman" w:hAnsi="Times New Roman" w:cs="Times New Roman"/>
          <w:sz w:val="22"/>
          <w:szCs w:val="22"/>
        </w:rPr>
        <w:t xml:space="preserve">”), Spain, has been completed. The Group recorded the fair value of the assets acquired and liabilities assumed accordingly, mainly from an increase of other intangible assets of Baht </w:t>
      </w:r>
      <w:r w:rsidR="00100E58" w:rsidRPr="00D53F9B">
        <w:rPr>
          <w:rFonts w:ascii="Times New Roman" w:hAnsi="Times New Roman" w:cstheme="minorBidi"/>
          <w:sz w:val="22"/>
          <w:szCs w:val="22"/>
        </w:rPr>
        <w:t>2,105</w:t>
      </w:r>
      <w:r w:rsidRPr="00D53F9B">
        <w:rPr>
          <w:rFonts w:ascii="Times New Roman" w:hAnsi="Times New Roman" w:cs="Times New Roman"/>
          <w:sz w:val="22"/>
          <w:szCs w:val="22"/>
        </w:rPr>
        <w:t xml:space="preserve"> million, and recognized a decrease in goodwill of Baht </w:t>
      </w:r>
      <w:r w:rsidRPr="00D53F9B">
        <w:rPr>
          <w:rFonts w:ascii="Times New Roman" w:hAnsi="Times New Roman" w:cs="Times New Roman"/>
          <w:sz w:val="22"/>
          <w:szCs w:val="22"/>
          <w:cs/>
        </w:rPr>
        <w:t>1</w:t>
      </w:r>
      <w:r w:rsidRPr="00D53F9B">
        <w:rPr>
          <w:rFonts w:ascii="Times New Roman" w:hAnsi="Times New Roman" w:cs="Times New Roman"/>
          <w:sz w:val="22"/>
          <w:szCs w:val="22"/>
        </w:rPr>
        <w:t>,</w:t>
      </w:r>
      <w:r w:rsidRPr="00D53F9B">
        <w:rPr>
          <w:rFonts w:ascii="Times New Roman" w:hAnsi="Times New Roman" w:cs="Times New Roman"/>
          <w:sz w:val="22"/>
          <w:szCs w:val="22"/>
          <w:cs/>
        </w:rPr>
        <w:t>770</w:t>
      </w:r>
      <w:r w:rsidRPr="00D53F9B">
        <w:rPr>
          <w:rFonts w:ascii="Times New Roman" w:hAnsi="Times New Roman" w:cs="Times New Roman"/>
          <w:sz w:val="22"/>
          <w:szCs w:val="22"/>
        </w:rPr>
        <w:t xml:space="preserve"> million. This adjustment is in accordance with the accounting adjustment condition for business acquisition.</w:t>
      </w:r>
    </w:p>
    <w:p w14:paraId="11AF703D" w14:textId="77777777" w:rsidR="00166BCA" w:rsidRPr="00586CEF" w:rsidRDefault="00166BCA" w:rsidP="00AE0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5D0BB274" w14:textId="1815092D" w:rsidR="009616F7" w:rsidRPr="00D53F9B" w:rsidRDefault="00D53F9B" w:rsidP="000F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D53F9B">
        <w:rPr>
          <w:rFonts w:ascii="Times New Roman" w:hAnsi="Times New Roman" w:cs="Times New Roman"/>
          <w:sz w:val="22"/>
          <w:szCs w:val="22"/>
        </w:rPr>
        <w:t>I</w:t>
      </w:r>
      <w:r w:rsidR="00F05D04" w:rsidRPr="00D53F9B">
        <w:rPr>
          <w:rFonts w:ascii="Times New Roman" w:hAnsi="Times New Roman" w:cs="Times New Roman"/>
          <w:sz w:val="22"/>
          <w:szCs w:val="22"/>
        </w:rPr>
        <w:t xml:space="preserve">n the second quarter of </w:t>
      </w:r>
      <w:r w:rsidR="0012535C" w:rsidRPr="00D53F9B">
        <w:rPr>
          <w:rFonts w:ascii="Times New Roman" w:hAnsi="Times New Roman" w:cs="Times New Roman"/>
          <w:sz w:val="22"/>
          <w:szCs w:val="22"/>
        </w:rPr>
        <w:t>2022</w:t>
      </w:r>
      <w:r w:rsidR="00F05D04" w:rsidRPr="00D53F9B">
        <w:rPr>
          <w:rFonts w:ascii="Times New Roman" w:hAnsi="Times New Roman" w:cs="Times New Roman"/>
          <w:sz w:val="22"/>
          <w:szCs w:val="22"/>
        </w:rPr>
        <w:t xml:space="preserve">, the Group has reached a final agreement with the former shareholder of </w:t>
      </w:r>
      <w:proofErr w:type="spellStart"/>
      <w:r w:rsidR="00F05D04" w:rsidRPr="00D53F9B">
        <w:rPr>
          <w:rFonts w:ascii="Times New Roman" w:hAnsi="Times New Roman" w:cs="Times New Roman"/>
          <w:sz w:val="22"/>
          <w:szCs w:val="22"/>
        </w:rPr>
        <w:t>Duy</w:t>
      </w:r>
      <w:proofErr w:type="spellEnd"/>
      <w:r w:rsidR="00F05D04" w:rsidRPr="00D53F9B">
        <w:rPr>
          <w:rFonts w:ascii="Times New Roman" w:hAnsi="Times New Roman" w:cs="Times New Roman"/>
          <w:sz w:val="22"/>
          <w:szCs w:val="22"/>
        </w:rPr>
        <w:t xml:space="preserve"> Tan Plastics Manufacturing Corporation Joint Stock Company (“</w:t>
      </w:r>
      <w:proofErr w:type="spellStart"/>
      <w:r w:rsidR="00F05D04" w:rsidRPr="00D53F9B">
        <w:rPr>
          <w:rFonts w:ascii="Times New Roman" w:hAnsi="Times New Roman" w:cs="Times New Roman"/>
          <w:sz w:val="22"/>
          <w:szCs w:val="22"/>
        </w:rPr>
        <w:t>Duy</w:t>
      </w:r>
      <w:proofErr w:type="spellEnd"/>
      <w:r w:rsidR="00F05D04" w:rsidRPr="00D53F9B">
        <w:rPr>
          <w:rFonts w:ascii="Times New Roman" w:hAnsi="Times New Roman" w:cs="Times New Roman"/>
          <w:sz w:val="22"/>
          <w:szCs w:val="22"/>
        </w:rPr>
        <w:t xml:space="preserve"> Tan”), Vietnam, to pay the remaining amount of </w:t>
      </w:r>
      <w:r w:rsidR="00F05D04" w:rsidRPr="00FE5C2F">
        <w:rPr>
          <w:rFonts w:ascii="Times New Roman" w:hAnsi="Times New Roman" w:cs="Times New Roman"/>
          <w:sz w:val="22"/>
          <w:szCs w:val="22"/>
        </w:rPr>
        <w:t>VND</w:t>
      </w:r>
      <w:r w:rsidR="006A7BA6" w:rsidRPr="00FE5C2F">
        <w:rPr>
          <w:rFonts w:ascii="Times New Roman" w:hAnsi="Times New Roman" w:cs="Times New Roman"/>
          <w:sz w:val="22"/>
          <w:szCs w:val="22"/>
        </w:rPr>
        <w:t xml:space="preserve"> 2,340 </w:t>
      </w:r>
      <w:r w:rsidR="00F05D04" w:rsidRPr="00FE5C2F">
        <w:rPr>
          <w:rFonts w:ascii="Times New Roman" w:hAnsi="Times New Roman" w:cs="Times New Roman"/>
          <w:sz w:val="22"/>
          <w:szCs w:val="22"/>
        </w:rPr>
        <w:t xml:space="preserve">billion or equivalent to Baht </w:t>
      </w:r>
      <w:r w:rsidR="006A7BA6" w:rsidRPr="00FE5C2F">
        <w:rPr>
          <w:rFonts w:ascii="Times New Roman" w:hAnsi="Times New Roman" w:cs="Times New Roman"/>
          <w:sz w:val="22"/>
          <w:szCs w:val="22"/>
        </w:rPr>
        <w:t>3,527</w:t>
      </w:r>
      <w:r w:rsidR="006A7BA6" w:rsidRPr="00FE5C2F">
        <w:rPr>
          <w:rFonts w:ascii="Times New Roman" w:hAnsi="Times New Roman"/>
          <w:sz w:val="22"/>
          <w:szCs w:val="22"/>
        </w:rPr>
        <w:t xml:space="preserve"> </w:t>
      </w:r>
      <w:r w:rsidR="00F05D04" w:rsidRPr="00FE5C2F">
        <w:rPr>
          <w:rFonts w:ascii="Times New Roman" w:hAnsi="Times New Roman" w:cs="Times New Roman"/>
          <w:sz w:val="22"/>
          <w:szCs w:val="22"/>
        </w:rPr>
        <w:t>million. This resulted in an increase in the remaining of</w:t>
      </w:r>
      <w:r w:rsidR="00F05D04" w:rsidRPr="00D53F9B">
        <w:rPr>
          <w:rFonts w:ascii="Times New Roman" w:hAnsi="Times New Roman" w:cs="Times New Roman"/>
          <w:sz w:val="22"/>
          <w:szCs w:val="22"/>
        </w:rPr>
        <w:t xml:space="preserve"> the provision of contingent consideration by VND</w:t>
      </w:r>
      <w:r w:rsidR="004C4FA1" w:rsidRPr="00D53F9B">
        <w:rPr>
          <w:rFonts w:ascii="Times New Roman" w:hAnsi="Times New Roman" w:cs="Times New Roman"/>
          <w:sz w:val="22"/>
          <w:szCs w:val="22"/>
        </w:rPr>
        <w:t xml:space="preserve"> 394 </w:t>
      </w:r>
      <w:r w:rsidR="00F05D04" w:rsidRPr="00D53F9B">
        <w:rPr>
          <w:rFonts w:ascii="Times New Roman" w:hAnsi="Times New Roman" w:cs="Times New Roman"/>
          <w:sz w:val="22"/>
          <w:szCs w:val="22"/>
        </w:rPr>
        <w:t>billion or equivalent to Baht</w:t>
      </w:r>
      <w:r w:rsidR="004C4FA1" w:rsidRPr="00D53F9B">
        <w:rPr>
          <w:rFonts w:ascii="Times New Roman" w:hAnsi="Times New Roman" w:cs="Times New Roman"/>
          <w:sz w:val="22"/>
          <w:szCs w:val="22"/>
        </w:rPr>
        <w:t xml:space="preserve"> 582 </w:t>
      </w:r>
      <w:r w:rsidR="00F05D04" w:rsidRPr="00D53F9B">
        <w:rPr>
          <w:rFonts w:ascii="Times New Roman" w:hAnsi="Times New Roman" w:cs="Times New Roman"/>
          <w:sz w:val="22"/>
          <w:szCs w:val="22"/>
        </w:rPr>
        <w:t>million, which consists of the recognition an increase of goodwill of Baht</w:t>
      </w:r>
      <w:r w:rsidR="006A7BA6" w:rsidRPr="00D53F9B">
        <w:rPr>
          <w:rFonts w:ascii="Times New Roman" w:hAnsi="Times New Roman" w:cs="Times New Roman"/>
          <w:sz w:val="22"/>
          <w:szCs w:val="22"/>
        </w:rPr>
        <w:t xml:space="preserve"> 195 </w:t>
      </w:r>
      <w:r w:rsidR="00F05D04" w:rsidRPr="00D53F9B">
        <w:rPr>
          <w:rFonts w:ascii="Times New Roman" w:hAnsi="Times New Roman" w:cs="Times New Roman"/>
          <w:sz w:val="22"/>
          <w:szCs w:val="22"/>
        </w:rPr>
        <w:t>million and loss from estimate adjustment of Baht</w:t>
      </w:r>
      <w:r w:rsidR="006A7BA6" w:rsidRPr="00D53F9B">
        <w:rPr>
          <w:rFonts w:ascii="Times New Roman" w:hAnsi="Times New Roman" w:cs="Times New Roman"/>
          <w:sz w:val="22"/>
          <w:szCs w:val="22"/>
        </w:rPr>
        <w:t xml:space="preserve"> 387 </w:t>
      </w:r>
      <w:r w:rsidR="00F05D04" w:rsidRPr="00D53F9B">
        <w:rPr>
          <w:rFonts w:ascii="Times New Roman" w:hAnsi="Times New Roman" w:cs="Times New Roman"/>
          <w:sz w:val="22"/>
          <w:szCs w:val="22"/>
        </w:rPr>
        <w:t xml:space="preserve">million which </w:t>
      </w:r>
      <w:r w:rsidR="00F05D04" w:rsidRPr="00FE5C2F">
        <w:rPr>
          <w:rFonts w:ascii="Times New Roman" w:hAnsi="Times New Roman" w:cs="Times New Roman"/>
          <w:spacing w:val="-2"/>
          <w:sz w:val="22"/>
          <w:szCs w:val="22"/>
        </w:rPr>
        <w:t>presented in administrative expenses in the consolidated income statement. In July</w:t>
      </w:r>
      <w:r w:rsidR="0012535C" w:rsidRPr="00FE5C2F">
        <w:rPr>
          <w:rFonts w:ascii="Times New Roman" w:hAnsi="Times New Roman" w:cs="Times New Roman"/>
          <w:spacing w:val="-2"/>
          <w:sz w:val="22"/>
          <w:szCs w:val="22"/>
        </w:rPr>
        <w:t xml:space="preserve"> 2022</w:t>
      </w:r>
      <w:r w:rsidR="00F05D04" w:rsidRPr="00FE5C2F">
        <w:rPr>
          <w:rFonts w:ascii="Times New Roman" w:hAnsi="Times New Roman" w:cs="Times New Roman"/>
          <w:spacing w:val="-2"/>
          <w:sz w:val="22"/>
          <w:szCs w:val="22"/>
        </w:rPr>
        <w:t>, the Group</w:t>
      </w:r>
      <w:r w:rsidR="00F05D04" w:rsidRPr="00D53F9B">
        <w:rPr>
          <w:rFonts w:ascii="Times New Roman" w:hAnsi="Times New Roman" w:cs="Times New Roman"/>
          <w:sz w:val="22"/>
          <w:szCs w:val="22"/>
        </w:rPr>
        <w:t xml:space="preserve"> has already paid the remaining amount to the former shareholder.</w:t>
      </w:r>
    </w:p>
    <w:p w14:paraId="57BE2039" w14:textId="77777777" w:rsidR="009616F7" w:rsidRPr="00586CEF" w:rsidRDefault="009616F7" w:rsidP="0074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7B0FCFAA" w14:textId="77777777"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8964C86" w14:textId="4E8C651C" w:rsidR="00A4078C" w:rsidRPr="003B286B" w:rsidRDefault="00A4078C" w:rsidP="0074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b/>
          <w:bCs/>
          <w:sz w:val="22"/>
          <w:szCs w:val="22"/>
          <w:cs/>
        </w:rPr>
      </w:pPr>
      <w:r w:rsidRPr="00F4158E">
        <w:rPr>
          <w:rFonts w:ascii="Times New Roman" w:hAnsi="Times New Roman" w:cs="Times New Roman"/>
          <w:b/>
          <w:bCs/>
          <w:sz w:val="22"/>
          <w:szCs w:val="22"/>
        </w:rPr>
        <w:lastRenderedPageBreak/>
        <w:t xml:space="preserve">Year </w:t>
      </w:r>
      <w:r w:rsidR="005F26F4" w:rsidRPr="00F4158E">
        <w:rPr>
          <w:rFonts w:ascii="Times New Roman" w:hAnsi="Times New Roman" w:cs="Times New Roman"/>
          <w:b/>
          <w:bCs/>
          <w:sz w:val="22"/>
          <w:szCs w:val="22"/>
        </w:rPr>
        <w:t>202</w:t>
      </w:r>
      <w:r w:rsidR="00F60B50">
        <w:rPr>
          <w:rFonts w:ascii="Times New Roman" w:hAnsi="Times New Roman" w:cs="Times New Roman"/>
          <w:b/>
          <w:bCs/>
          <w:sz w:val="22"/>
          <w:szCs w:val="22"/>
        </w:rPr>
        <w:t>1</w:t>
      </w:r>
    </w:p>
    <w:bookmarkEnd w:id="2"/>
    <w:p w14:paraId="7902716A" w14:textId="77777777" w:rsidR="00A4078C" w:rsidRPr="00586CEF" w:rsidRDefault="00A4078C" w:rsidP="00586C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6DC5ED4F" w14:textId="44D48610" w:rsidR="00A4078C" w:rsidRPr="00CC73AD" w:rsidRDefault="00A4078C" w:rsidP="00A755A7">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992" w:hanging="425"/>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Acquisitions</w:t>
      </w:r>
      <w:r w:rsidR="00E25C38">
        <w:rPr>
          <w:rFonts w:ascii="Times New Roman" w:hAnsi="Times New Roman" w:cs="Times New Roman"/>
          <w:b/>
          <w:bCs/>
          <w:i/>
          <w:iCs/>
          <w:sz w:val="22"/>
          <w:szCs w:val="22"/>
        </w:rPr>
        <w:t xml:space="preserve"> of business</w:t>
      </w:r>
    </w:p>
    <w:p w14:paraId="5D2DEF00" w14:textId="77777777" w:rsidR="00A16FD2" w:rsidRPr="00586CEF" w:rsidRDefault="00A16FD2" w:rsidP="00586C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4636C437" w14:textId="77777777" w:rsidR="00E828C5" w:rsidRPr="00F4158E" w:rsidRDefault="00A16FD2" w:rsidP="00E21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rPr>
        <w:t>During 202</w:t>
      </w:r>
      <w:r w:rsidR="00F60B50">
        <w:rPr>
          <w:rFonts w:ascii="Times New Roman" w:hAnsi="Times New Roman" w:cs="Times New Roman"/>
          <w:sz w:val="22"/>
          <w:szCs w:val="22"/>
        </w:rPr>
        <w:t>1</w:t>
      </w:r>
      <w:r w:rsidRPr="00F4158E">
        <w:rPr>
          <w:rFonts w:ascii="Times New Roman" w:hAnsi="Times New Roman" w:cs="Times New Roman"/>
          <w:sz w:val="22"/>
          <w:szCs w:val="22"/>
        </w:rPr>
        <w:t>, the Group acquired significant businesses as follows</w:t>
      </w:r>
      <w:r w:rsidRPr="00F4158E">
        <w:rPr>
          <w:rFonts w:ascii="Times New Roman" w:hAnsi="Times New Roman" w:cs="Times New Roman"/>
          <w:sz w:val="22"/>
          <w:szCs w:val="22"/>
          <w:cs/>
        </w:rPr>
        <w:t>:</w:t>
      </w:r>
    </w:p>
    <w:p w14:paraId="3E125D6E" w14:textId="77777777" w:rsidR="00A16FD2" w:rsidRPr="00586CEF" w:rsidRDefault="00A16FD2" w:rsidP="00586C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61970A91" w14:textId="77777777" w:rsidR="00A16FD2" w:rsidRPr="007C37DC" w:rsidRDefault="00F60B50" w:rsidP="00E21B3E">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992" w:hanging="425"/>
        <w:jc w:val="thaiDistribute"/>
        <w:rPr>
          <w:rFonts w:ascii="Times New Roman" w:hAnsi="Times New Roman" w:cs="Times New Roman"/>
          <w:b/>
          <w:bCs/>
          <w:i/>
          <w:iCs/>
          <w:sz w:val="22"/>
          <w:szCs w:val="22"/>
        </w:rPr>
      </w:pPr>
      <w:r w:rsidRPr="007C37DC">
        <w:rPr>
          <w:rFonts w:ascii="Times New Roman" w:hAnsi="Times New Roman" w:cs="Times New Roman"/>
          <w:b/>
          <w:bCs/>
          <w:i/>
          <w:iCs/>
          <w:sz w:val="22"/>
          <w:szCs w:val="22"/>
        </w:rPr>
        <w:t>Go-Pak UK Limited</w:t>
      </w:r>
      <w:r w:rsidR="007C37DC" w:rsidRPr="007C37DC">
        <w:t xml:space="preserve"> </w:t>
      </w:r>
      <w:r w:rsidR="007C37DC" w:rsidRPr="007C37DC">
        <w:rPr>
          <w:rFonts w:ascii="Times New Roman" w:hAnsi="Times New Roman" w:cs="Times New Roman"/>
          <w:b/>
          <w:bCs/>
          <w:i/>
          <w:iCs/>
          <w:sz w:val="22"/>
          <w:szCs w:val="22"/>
        </w:rPr>
        <w:t>and its Subsidiaries</w:t>
      </w:r>
      <w:r w:rsidRPr="007C37DC">
        <w:rPr>
          <w:rFonts w:ascii="Times New Roman" w:hAnsi="Times New Roman" w:cs="Times New Roman"/>
          <w:b/>
          <w:bCs/>
          <w:i/>
          <w:iCs/>
          <w:sz w:val="22"/>
          <w:szCs w:val="22"/>
        </w:rPr>
        <w:t>, United Kingdom</w:t>
      </w:r>
    </w:p>
    <w:p w14:paraId="7A7D530F" w14:textId="77777777" w:rsidR="00A16FD2" w:rsidRPr="00586CEF" w:rsidRDefault="00A16FD2" w:rsidP="00A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16"/>
          <w:szCs w:val="16"/>
          <w:cs/>
        </w:rPr>
      </w:pPr>
    </w:p>
    <w:p w14:paraId="34E8665A" w14:textId="6D5CC410" w:rsidR="00F60B50" w:rsidRPr="005E7417" w:rsidRDefault="00AC5117" w:rsidP="00A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5E7417">
        <w:rPr>
          <w:rFonts w:ascii="Times New Roman" w:hAnsi="Times New Roman" w:cs="Times New Roman"/>
          <w:spacing w:val="-4"/>
          <w:sz w:val="22"/>
          <w:szCs w:val="22"/>
        </w:rPr>
        <w:t>On 12 January 2021, SCGP Solutions (Singapore) Pte. Ltd., which is a wholly owned subsidiary</w:t>
      </w:r>
      <w:r w:rsidRPr="005E7417">
        <w:rPr>
          <w:rFonts w:ascii="Times New Roman" w:hAnsi="Times New Roman" w:cs="Times New Roman"/>
          <w:sz w:val="22"/>
          <w:szCs w:val="22"/>
        </w:rPr>
        <w:t xml:space="preserve"> of the </w:t>
      </w:r>
      <w:r w:rsidR="000A1FD1">
        <w:rPr>
          <w:rFonts w:ascii="Times New Roman" w:hAnsi="Times New Roman" w:cs="Times New Roman"/>
          <w:sz w:val="22"/>
          <w:szCs w:val="22"/>
        </w:rPr>
        <w:t>C</w:t>
      </w:r>
      <w:r w:rsidR="000A1FD1" w:rsidRPr="005E7417">
        <w:rPr>
          <w:rFonts w:ascii="Times New Roman" w:hAnsi="Times New Roman" w:cs="Times New Roman"/>
          <w:sz w:val="22"/>
          <w:szCs w:val="22"/>
        </w:rPr>
        <w:t>ompany</w:t>
      </w:r>
      <w:r w:rsidRPr="005E7417">
        <w:rPr>
          <w:rFonts w:ascii="Times New Roman" w:hAnsi="Times New Roman" w:cs="Times New Roman"/>
          <w:sz w:val="22"/>
          <w:szCs w:val="22"/>
        </w:rPr>
        <w:t xml:space="preserve">, acquired 100% stake in Go-Pak UK Limited (“Go-Pak”), one of leading </w:t>
      </w:r>
      <w:r w:rsidRPr="005E7417">
        <w:rPr>
          <w:rFonts w:ascii="Times New Roman" w:hAnsi="Times New Roman" w:cs="Times New Roman"/>
          <w:spacing w:val="-4"/>
          <w:sz w:val="22"/>
          <w:szCs w:val="22"/>
        </w:rPr>
        <w:t>foodservice packaging solution providers in the UK, Europe and North America. This agreement</w:t>
      </w:r>
      <w:r w:rsidRPr="005E7417">
        <w:rPr>
          <w:rFonts w:ascii="Times New Roman" w:hAnsi="Times New Roman" w:cs="Times New Roman"/>
          <w:sz w:val="22"/>
          <w:szCs w:val="22"/>
        </w:rPr>
        <w:t xml:space="preserve"> </w:t>
      </w:r>
      <w:r w:rsidRPr="005E7417">
        <w:rPr>
          <w:rFonts w:ascii="Times New Roman" w:hAnsi="Times New Roman" w:cs="Times New Roman"/>
          <w:spacing w:val="-2"/>
          <w:sz w:val="22"/>
          <w:szCs w:val="22"/>
        </w:rPr>
        <w:t>has total consideration of approximately GBP 133.6 million or equivalent to Baht 5,449 million.</w:t>
      </w:r>
      <w:r w:rsidRPr="005E7417">
        <w:rPr>
          <w:rFonts w:ascii="Times New Roman" w:hAnsi="Times New Roman" w:cs="Times New Roman"/>
          <w:sz w:val="22"/>
          <w:szCs w:val="22"/>
        </w:rPr>
        <w:t xml:space="preserve"> The payment has divided by the first payment of GBP 77.5 million or equivalent to Baht 3,161 million and the remaining payment will be based on the Go-Pak’s incremental financial </w:t>
      </w:r>
      <w:r w:rsidRPr="005E7417">
        <w:rPr>
          <w:rFonts w:ascii="Times New Roman" w:hAnsi="Times New Roman" w:cs="Times New Roman"/>
          <w:spacing w:val="-2"/>
          <w:sz w:val="22"/>
          <w:szCs w:val="22"/>
        </w:rPr>
        <w:t>performance in 2021 and 2022.</w:t>
      </w:r>
      <w:r w:rsidR="00F60B50" w:rsidRPr="005E7417">
        <w:rPr>
          <w:rFonts w:ascii="Times New Roman" w:hAnsi="Times New Roman" w:cs="Times New Roman"/>
          <w:spacing w:val="-2"/>
          <w:sz w:val="22"/>
          <w:szCs w:val="22"/>
        </w:rPr>
        <w:t xml:space="preserve"> </w:t>
      </w:r>
      <w:r w:rsidRPr="005E7417">
        <w:rPr>
          <w:rFonts w:ascii="Times New Roman" w:hAnsi="Times New Roman" w:cs="Times New Roman"/>
          <w:spacing w:val="-2"/>
          <w:sz w:val="22"/>
          <w:szCs w:val="22"/>
        </w:rPr>
        <w:t>In the third quarter of 2021, the Group paid the second payment</w:t>
      </w:r>
      <w:r w:rsidRPr="005E7417">
        <w:rPr>
          <w:rFonts w:ascii="Times New Roman" w:hAnsi="Times New Roman" w:cs="Times New Roman"/>
          <w:sz w:val="22"/>
          <w:szCs w:val="22"/>
        </w:rPr>
        <w:t xml:space="preserve"> to the former shareholders of Go-Pak in the amount of GBP 29.9 million or equivalent to Baht 1,358 million. Subsequently, in the fourth quarter of 2021, the Group has decreased provision of remaining contingent consideration amounting to GBP 26</w:t>
      </w:r>
      <w:r w:rsidR="000B4DB6">
        <w:rPr>
          <w:rFonts w:ascii="Times New Roman" w:hAnsi="Times New Roman" w:cs="Times New Roman"/>
          <w:sz w:val="22"/>
          <w:szCs w:val="22"/>
        </w:rPr>
        <w:t>.2</w:t>
      </w:r>
      <w:r w:rsidRPr="005E7417">
        <w:rPr>
          <w:rFonts w:ascii="Times New Roman" w:hAnsi="Times New Roman" w:cs="Times New Roman"/>
          <w:sz w:val="22"/>
          <w:szCs w:val="22"/>
        </w:rPr>
        <w:t xml:space="preserve"> million or equivalent to Baht 1,183 million in accordance with condition in specified agreement. The Group has recognized gain from this transaction </w:t>
      </w:r>
      <w:r w:rsidR="00AF60C9" w:rsidRPr="005E7417">
        <w:rPr>
          <w:rFonts w:ascii="Times New Roman" w:hAnsi="Times New Roman" w:cs="Times New Roman"/>
          <w:sz w:val="22"/>
          <w:szCs w:val="22"/>
        </w:rPr>
        <w:t xml:space="preserve">by presenting </w:t>
      </w:r>
      <w:r w:rsidRPr="005E7417">
        <w:rPr>
          <w:rFonts w:ascii="Times New Roman" w:hAnsi="Times New Roman" w:cs="Times New Roman"/>
          <w:sz w:val="22"/>
          <w:szCs w:val="22"/>
        </w:rPr>
        <w:t>in other income in the consolidated income statement.</w:t>
      </w:r>
    </w:p>
    <w:p w14:paraId="52AB66EE" w14:textId="77777777" w:rsidR="00455BF6" w:rsidRPr="00586CEF" w:rsidRDefault="00455BF6"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16"/>
          <w:szCs w:val="16"/>
        </w:rPr>
      </w:pPr>
    </w:p>
    <w:p w14:paraId="1498A94E" w14:textId="18A2BA5F" w:rsidR="003800F5" w:rsidRPr="007C37DC" w:rsidRDefault="00F60B50"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7C37DC">
        <w:rPr>
          <w:rFonts w:ascii="Times New Roman" w:hAnsi="Times New Roman" w:cs="Times New Roman"/>
          <w:sz w:val="22"/>
          <w:szCs w:val="22"/>
        </w:rPr>
        <w:t>Obtaining control in Go-Pak further reinforces the Group to expand SCGP’s foodservice packaging business and elevates its consumer platform, while giving access to customer base in UK, Europe and North America. This will also broaden SCGP’s total packaging solutions and strengthen its production and distribution capabilities to grow the ASEAN market.</w:t>
      </w:r>
    </w:p>
    <w:p w14:paraId="3023B9EA" w14:textId="1657A7D7" w:rsidR="000F1ABD" w:rsidRPr="00AE63A5" w:rsidRDefault="000F1ABD"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16"/>
          <w:szCs w:val="16"/>
        </w:rPr>
      </w:pPr>
    </w:p>
    <w:p w14:paraId="0C8640C5" w14:textId="2E45358A" w:rsidR="00F60B50" w:rsidRPr="007C37DC" w:rsidRDefault="00F60B50" w:rsidP="00E21B3E">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992" w:hanging="425"/>
        <w:jc w:val="thaiDistribute"/>
        <w:rPr>
          <w:rFonts w:ascii="Times New Roman" w:hAnsi="Times New Roman" w:cs="Times New Roman"/>
          <w:b/>
          <w:bCs/>
          <w:i/>
          <w:iCs/>
          <w:sz w:val="22"/>
          <w:szCs w:val="22"/>
        </w:rPr>
      </w:pPr>
      <w:proofErr w:type="spellStart"/>
      <w:r w:rsidRPr="007C37DC">
        <w:rPr>
          <w:rFonts w:ascii="Times New Roman" w:hAnsi="Times New Roman" w:cs="Times New Roman"/>
          <w:b/>
          <w:bCs/>
          <w:i/>
          <w:iCs/>
          <w:sz w:val="22"/>
          <w:szCs w:val="22"/>
        </w:rPr>
        <w:t>Duy</w:t>
      </w:r>
      <w:proofErr w:type="spellEnd"/>
      <w:r w:rsidRPr="007C37DC">
        <w:rPr>
          <w:rFonts w:ascii="Times New Roman" w:hAnsi="Times New Roman" w:cs="Times New Roman"/>
          <w:b/>
          <w:bCs/>
          <w:i/>
          <w:iCs/>
          <w:sz w:val="22"/>
          <w:szCs w:val="22"/>
        </w:rPr>
        <w:t xml:space="preserve"> Tan Plastics Manufacturing Corporation</w:t>
      </w:r>
      <w:r w:rsidR="007C37DC" w:rsidRPr="007C37DC">
        <w:rPr>
          <w:rFonts w:ascii="Times New Roman" w:hAnsi="Times New Roman" w:cs="Times New Roman"/>
          <w:b/>
          <w:bCs/>
          <w:i/>
          <w:iCs/>
          <w:sz w:val="22"/>
          <w:szCs w:val="22"/>
        </w:rPr>
        <w:t xml:space="preserve"> Joint Stock Company and its Subsidiaries</w:t>
      </w:r>
      <w:r w:rsidRPr="007C37DC">
        <w:rPr>
          <w:rFonts w:ascii="Times New Roman" w:hAnsi="Times New Roman" w:cs="Times New Roman"/>
          <w:b/>
          <w:bCs/>
          <w:i/>
          <w:iCs/>
          <w:sz w:val="22"/>
          <w:szCs w:val="22"/>
        </w:rPr>
        <w:t>, Vietnam</w:t>
      </w:r>
    </w:p>
    <w:p w14:paraId="156F6D5B" w14:textId="77777777" w:rsidR="00F60B50" w:rsidRPr="00AE63A5" w:rsidRDefault="00F60B50"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16"/>
          <w:szCs w:val="16"/>
        </w:rPr>
      </w:pPr>
    </w:p>
    <w:p w14:paraId="6EC300D7" w14:textId="3BCE98FB" w:rsidR="00B1318D" w:rsidRPr="007C37DC" w:rsidRDefault="00F60B50" w:rsidP="00B1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5E7417">
        <w:rPr>
          <w:rFonts w:ascii="Times New Roman" w:hAnsi="Times New Roman" w:cs="Times New Roman"/>
          <w:spacing w:val="-4"/>
          <w:sz w:val="22"/>
          <w:szCs w:val="22"/>
        </w:rPr>
        <w:t>On 23 July 2021, SCGP Rigid Packaging Solutions Pte. Ltd., which is a wholly owned subsidiary</w:t>
      </w:r>
      <w:r w:rsidRPr="007C37DC">
        <w:rPr>
          <w:rFonts w:ascii="Times New Roman" w:hAnsi="Times New Roman" w:cs="Times New Roman"/>
          <w:sz w:val="22"/>
          <w:szCs w:val="22"/>
        </w:rPr>
        <w:t xml:space="preserve"> </w:t>
      </w:r>
      <w:r w:rsidRPr="00BB72B8">
        <w:rPr>
          <w:rFonts w:ascii="Times New Roman" w:hAnsi="Times New Roman" w:cs="Times New Roman"/>
          <w:sz w:val="22"/>
          <w:szCs w:val="22"/>
        </w:rPr>
        <w:t xml:space="preserve">of the </w:t>
      </w:r>
      <w:r w:rsidR="00D25897">
        <w:rPr>
          <w:rFonts w:ascii="Times New Roman" w:hAnsi="Times New Roman" w:cs="Times New Roman"/>
          <w:sz w:val="22"/>
          <w:szCs w:val="22"/>
        </w:rPr>
        <w:t>C</w:t>
      </w:r>
      <w:r w:rsidR="00D25897" w:rsidRPr="00BB72B8">
        <w:rPr>
          <w:rFonts w:ascii="Times New Roman" w:hAnsi="Times New Roman" w:cs="Times New Roman"/>
          <w:sz w:val="22"/>
          <w:szCs w:val="22"/>
        </w:rPr>
        <w:t>ompany</w:t>
      </w:r>
      <w:r w:rsidRPr="00BB72B8">
        <w:rPr>
          <w:rFonts w:ascii="Times New Roman" w:hAnsi="Times New Roman" w:cs="Times New Roman"/>
          <w:sz w:val="22"/>
          <w:szCs w:val="22"/>
        </w:rPr>
        <w:t xml:space="preserve">, acquired 70% </w:t>
      </w:r>
      <w:r w:rsidR="00AF60C9" w:rsidRPr="00BB72B8">
        <w:rPr>
          <w:rFonts w:ascii="Times New Roman" w:hAnsi="Times New Roman" w:cs="Times New Roman"/>
          <w:sz w:val="22"/>
          <w:szCs w:val="22"/>
        </w:rPr>
        <w:t>stake in</w:t>
      </w:r>
      <w:r w:rsidRPr="00BB72B8">
        <w:rPr>
          <w:rFonts w:ascii="Times New Roman" w:hAnsi="Times New Roman" w:cs="Times New Roman"/>
          <w:sz w:val="22"/>
          <w:szCs w:val="22"/>
        </w:rPr>
        <w:t xml:space="preserve"> </w:t>
      </w:r>
      <w:proofErr w:type="spellStart"/>
      <w:r w:rsidRPr="00BB72B8">
        <w:rPr>
          <w:rFonts w:ascii="Times New Roman" w:hAnsi="Times New Roman" w:cs="Times New Roman"/>
          <w:sz w:val="22"/>
          <w:szCs w:val="22"/>
        </w:rPr>
        <w:t>Duy</w:t>
      </w:r>
      <w:proofErr w:type="spellEnd"/>
      <w:r w:rsidRPr="00BB72B8">
        <w:rPr>
          <w:rFonts w:ascii="Times New Roman" w:hAnsi="Times New Roman" w:cs="Times New Roman"/>
          <w:sz w:val="22"/>
          <w:szCs w:val="22"/>
        </w:rPr>
        <w:t xml:space="preserve"> Tan Plastics Manufacturing Corporation</w:t>
      </w:r>
      <w:r w:rsidR="007C37DC" w:rsidRPr="00BB72B8">
        <w:rPr>
          <w:rFonts w:ascii="Times New Roman" w:hAnsi="Times New Roman" w:cs="Times New Roman"/>
          <w:sz w:val="22"/>
          <w:szCs w:val="22"/>
        </w:rPr>
        <w:t xml:space="preserve"> Joint Stock Company </w:t>
      </w:r>
      <w:r w:rsidRPr="00BB72B8">
        <w:rPr>
          <w:rFonts w:ascii="Times New Roman" w:hAnsi="Times New Roman" w:cs="Times New Roman"/>
          <w:sz w:val="22"/>
          <w:szCs w:val="22"/>
        </w:rPr>
        <w:t>(“</w:t>
      </w:r>
      <w:proofErr w:type="spellStart"/>
      <w:r w:rsidRPr="00BB72B8">
        <w:rPr>
          <w:rFonts w:ascii="Times New Roman" w:hAnsi="Times New Roman" w:cs="Times New Roman"/>
          <w:sz w:val="22"/>
          <w:szCs w:val="22"/>
        </w:rPr>
        <w:t>Duy</w:t>
      </w:r>
      <w:proofErr w:type="spellEnd"/>
      <w:r w:rsidRPr="00BB72B8">
        <w:rPr>
          <w:rFonts w:ascii="Times New Roman" w:hAnsi="Times New Roman" w:cs="Times New Roman"/>
          <w:sz w:val="22"/>
          <w:szCs w:val="22"/>
        </w:rPr>
        <w:t xml:space="preserve"> Tan”), </w:t>
      </w:r>
      <w:r w:rsidR="00AF60C9" w:rsidRPr="00BB72B8">
        <w:rPr>
          <w:rFonts w:ascii="Times New Roman" w:hAnsi="Times New Roman" w:cs="Times New Roman"/>
          <w:sz w:val="22"/>
          <w:szCs w:val="22"/>
        </w:rPr>
        <w:t xml:space="preserve">one of </w:t>
      </w:r>
      <w:r w:rsidRPr="00BB72B8">
        <w:rPr>
          <w:rFonts w:ascii="Times New Roman" w:hAnsi="Times New Roman" w:cs="Times New Roman"/>
          <w:sz w:val="22"/>
          <w:szCs w:val="22"/>
        </w:rPr>
        <w:t xml:space="preserve">Vietnam’s leading producer of rigid packaging products. This agreement has total consideration of approximately VND 5,500 billion or equivalent to Baht 7,870 million. The payment is initiated by the first payment of VND 3,630 billion or equivalent to Baht 5,195 million and the remaining payment will be based on </w:t>
      </w:r>
      <w:proofErr w:type="spellStart"/>
      <w:r w:rsidRPr="00BB72B8">
        <w:rPr>
          <w:rFonts w:ascii="Times New Roman" w:hAnsi="Times New Roman" w:cs="Times New Roman"/>
          <w:sz w:val="22"/>
          <w:szCs w:val="22"/>
        </w:rPr>
        <w:t>Duy</w:t>
      </w:r>
      <w:proofErr w:type="spellEnd"/>
      <w:r w:rsidRPr="00BB72B8">
        <w:rPr>
          <w:rFonts w:ascii="Times New Roman" w:hAnsi="Times New Roman" w:cs="Times New Roman"/>
          <w:sz w:val="22"/>
          <w:szCs w:val="22"/>
        </w:rPr>
        <w:t xml:space="preserve"> Tan’s incremental financial performance in 2020 and 2021. </w:t>
      </w:r>
      <w:r w:rsidR="008F604D" w:rsidRPr="00BB72B8">
        <w:rPr>
          <w:rFonts w:ascii="Times New Roman" w:hAnsi="Times New Roman" w:cs="Times New Roman"/>
          <w:sz w:val="22"/>
          <w:szCs w:val="22"/>
        </w:rPr>
        <w:t xml:space="preserve">In the fourth quarter of 2021, the Group has </w:t>
      </w:r>
      <w:r w:rsidR="00CD07DE" w:rsidRPr="00BB72B8">
        <w:rPr>
          <w:rFonts w:ascii="Times New Roman" w:hAnsi="Times New Roman" w:cs="Times New Roman"/>
          <w:sz w:val="22"/>
          <w:szCs w:val="22"/>
        </w:rPr>
        <w:t>increased</w:t>
      </w:r>
      <w:r w:rsidR="008F604D" w:rsidRPr="00BB72B8">
        <w:rPr>
          <w:rFonts w:ascii="Times New Roman" w:hAnsi="Times New Roman" w:cs="Times New Roman"/>
          <w:sz w:val="22"/>
          <w:szCs w:val="22"/>
        </w:rPr>
        <w:t xml:space="preserve"> </w:t>
      </w:r>
      <w:r w:rsidR="00CD07DE" w:rsidRPr="00BB72B8">
        <w:rPr>
          <w:rFonts w:ascii="Times New Roman" w:hAnsi="Times New Roman" w:cs="Times New Roman"/>
          <w:sz w:val="22"/>
          <w:szCs w:val="22"/>
        </w:rPr>
        <w:t xml:space="preserve">provision of </w:t>
      </w:r>
      <w:r w:rsidR="008F604D" w:rsidRPr="00BB72B8">
        <w:rPr>
          <w:rFonts w:ascii="Times New Roman" w:hAnsi="Times New Roman" w:cs="Times New Roman"/>
          <w:sz w:val="22"/>
          <w:szCs w:val="22"/>
        </w:rPr>
        <w:t xml:space="preserve">contingent consideration </w:t>
      </w:r>
      <w:r w:rsidR="008F604D" w:rsidRPr="00BB72B8">
        <w:rPr>
          <w:rFonts w:ascii="Times New Roman" w:hAnsi="Times New Roman"/>
          <w:sz w:val="22"/>
          <w:szCs w:val="28"/>
        </w:rPr>
        <w:t xml:space="preserve">amounting to VND 76 </w:t>
      </w:r>
      <w:r w:rsidR="00B1318D" w:rsidRPr="00BB72B8">
        <w:rPr>
          <w:rFonts w:ascii="Times New Roman" w:hAnsi="Times New Roman" w:cs="Times New Roman"/>
          <w:sz w:val="22"/>
          <w:szCs w:val="22"/>
        </w:rPr>
        <w:t>billion or equivalent to Baht 112 million</w:t>
      </w:r>
      <w:r w:rsidR="00AF60C9" w:rsidRPr="00BB72B8">
        <w:rPr>
          <w:rFonts w:ascii="Times New Roman" w:hAnsi="Times New Roman" w:cs="Times New Roman"/>
          <w:sz w:val="22"/>
          <w:szCs w:val="22"/>
        </w:rPr>
        <w:t>.</w:t>
      </w:r>
      <w:r w:rsidR="00B1318D" w:rsidRPr="00BB72B8">
        <w:rPr>
          <w:rFonts w:ascii="Times New Roman" w:hAnsi="Times New Roman" w:hint="cs"/>
          <w:sz w:val="22"/>
          <w:szCs w:val="28"/>
          <w:cs/>
        </w:rPr>
        <w:t xml:space="preserve"> </w:t>
      </w:r>
      <w:r w:rsidR="00AF60C9" w:rsidRPr="00BB72B8">
        <w:rPr>
          <w:rFonts w:ascii="Times New Roman" w:hAnsi="Times New Roman"/>
          <w:sz w:val="22"/>
          <w:szCs w:val="28"/>
        </w:rPr>
        <w:t xml:space="preserve">The Group has </w:t>
      </w:r>
      <w:r w:rsidR="00B1318D" w:rsidRPr="00BB72B8">
        <w:rPr>
          <w:rFonts w:ascii="Times New Roman" w:hAnsi="Times New Roman"/>
          <w:sz w:val="22"/>
          <w:szCs w:val="28"/>
        </w:rPr>
        <w:t xml:space="preserve">recognized </w:t>
      </w:r>
      <w:r w:rsidR="00CD07DE" w:rsidRPr="00BB72B8">
        <w:rPr>
          <w:rFonts w:ascii="Times New Roman" w:hAnsi="Times New Roman"/>
          <w:sz w:val="22"/>
          <w:szCs w:val="28"/>
        </w:rPr>
        <w:t xml:space="preserve">loss on </w:t>
      </w:r>
      <w:r w:rsidR="00B1318D" w:rsidRPr="00BB72B8">
        <w:rPr>
          <w:rFonts w:ascii="Times New Roman" w:hAnsi="Times New Roman"/>
          <w:sz w:val="22"/>
          <w:szCs w:val="28"/>
        </w:rPr>
        <w:t xml:space="preserve">this </w:t>
      </w:r>
      <w:r w:rsidR="00CD07DE" w:rsidRPr="00BB72B8">
        <w:rPr>
          <w:rFonts w:ascii="Times New Roman" w:hAnsi="Times New Roman"/>
          <w:sz w:val="22"/>
          <w:szCs w:val="28"/>
        </w:rPr>
        <w:t xml:space="preserve">transaction </w:t>
      </w:r>
      <w:r w:rsidR="00AF60C9" w:rsidRPr="00BB72B8">
        <w:rPr>
          <w:rFonts w:ascii="Times New Roman" w:hAnsi="Times New Roman"/>
          <w:sz w:val="22"/>
          <w:szCs w:val="28"/>
        </w:rPr>
        <w:t xml:space="preserve">by </w:t>
      </w:r>
      <w:r w:rsidR="00AE3A82" w:rsidRPr="00BB72B8">
        <w:rPr>
          <w:rFonts w:ascii="Times New Roman" w:hAnsi="Times New Roman"/>
          <w:sz w:val="22"/>
          <w:szCs w:val="28"/>
        </w:rPr>
        <w:t xml:space="preserve">netting and </w:t>
      </w:r>
      <w:r w:rsidR="00AF60C9" w:rsidRPr="00BB72B8">
        <w:rPr>
          <w:rFonts w:ascii="Times New Roman" w:hAnsi="Times New Roman"/>
          <w:sz w:val="22"/>
          <w:szCs w:val="28"/>
        </w:rPr>
        <w:t xml:space="preserve">presenting </w:t>
      </w:r>
      <w:r w:rsidR="00B1318D" w:rsidRPr="00BB72B8">
        <w:rPr>
          <w:rFonts w:ascii="Times New Roman" w:hAnsi="Times New Roman"/>
          <w:sz w:val="22"/>
          <w:szCs w:val="28"/>
        </w:rPr>
        <w:t xml:space="preserve">in </w:t>
      </w:r>
      <w:r w:rsidR="00CD07DE" w:rsidRPr="00BB72B8">
        <w:rPr>
          <w:rFonts w:ascii="Times New Roman" w:hAnsi="Times New Roman"/>
          <w:sz w:val="22"/>
          <w:szCs w:val="28"/>
        </w:rPr>
        <w:t>other income in the consolidated income stat</w:t>
      </w:r>
      <w:r w:rsidR="00F06AB1" w:rsidRPr="00BB72B8">
        <w:rPr>
          <w:rFonts w:ascii="Times New Roman" w:hAnsi="Times New Roman"/>
          <w:sz w:val="22"/>
          <w:szCs w:val="28"/>
        </w:rPr>
        <w:t>e</w:t>
      </w:r>
      <w:r w:rsidR="00CD07DE" w:rsidRPr="00BB72B8">
        <w:rPr>
          <w:rFonts w:ascii="Times New Roman" w:hAnsi="Times New Roman"/>
          <w:sz w:val="22"/>
          <w:szCs w:val="28"/>
        </w:rPr>
        <w:t>ment</w:t>
      </w:r>
      <w:r w:rsidR="00B1318D" w:rsidRPr="00BB72B8">
        <w:rPr>
          <w:rFonts w:ascii="Times New Roman" w:hAnsi="Times New Roman" w:cs="Times New Roman"/>
          <w:sz w:val="22"/>
          <w:szCs w:val="22"/>
        </w:rPr>
        <w:t>.</w:t>
      </w:r>
    </w:p>
    <w:p w14:paraId="01ED6C6A" w14:textId="7D99B193" w:rsidR="00D30A8C" w:rsidRPr="00AE63A5" w:rsidRDefault="00D30A8C"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16"/>
          <w:szCs w:val="16"/>
        </w:rPr>
      </w:pPr>
    </w:p>
    <w:p w14:paraId="274D8990" w14:textId="77777777"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042E91" w14:textId="11E8B3FC" w:rsidR="00F60B50" w:rsidRDefault="00F60B50"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F60B50">
        <w:rPr>
          <w:rFonts w:ascii="Times New Roman" w:hAnsi="Times New Roman" w:cs="Times New Roman"/>
          <w:sz w:val="22"/>
          <w:szCs w:val="22"/>
        </w:rPr>
        <w:t xml:space="preserve">Obtaining control in </w:t>
      </w:r>
      <w:proofErr w:type="spellStart"/>
      <w:r w:rsidRPr="00F60B50">
        <w:rPr>
          <w:rFonts w:ascii="Times New Roman" w:hAnsi="Times New Roman" w:cs="Times New Roman"/>
          <w:sz w:val="22"/>
          <w:szCs w:val="22"/>
        </w:rPr>
        <w:t>Duy</w:t>
      </w:r>
      <w:proofErr w:type="spellEnd"/>
      <w:r w:rsidRPr="00F60B50">
        <w:rPr>
          <w:rFonts w:ascii="Times New Roman" w:hAnsi="Times New Roman" w:cs="Times New Roman"/>
          <w:sz w:val="22"/>
          <w:szCs w:val="22"/>
        </w:rPr>
        <w:t xml:space="preserve"> Tan further reinforces the Group to expand SCGP’s rigid packaging business in ASEAN and elevates the supporting for both consumer goods manufacturer and consumer in Vietnam. </w:t>
      </w:r>
      <w:proofErr w:type="spellStart"/>
      <w:r w:rsidRPr="00F60B50">
        <w:rPr>
          <w:rFonts w:ascii="Times New Roman" w:hAnsi="Times New Roman" w:cs="Times New Roman"/>
          <w:sz w:val="22"/>
          <w:szCs w:val="22"/>
        </w:rPr>
        <w:t>Duy</w:t>
      </w:r>
      <w:proofErr w:type="spellEnd"/>
      <w:r w:rsidRPr="00F60B50">
        <w:rPr>
          <w:rFonts w:ascii="Times New Roman" w:hAnsi="Times New Roman" w:cs="Times New Roman"/>
          <w:sz w:val="22"/>
          <w:szCs w:val="22"/>
        </w:rPr>
        <w:t xml:space="preserve"> Tan’s main customers are multinational corporations and domestic consumer goods manufacturers with high growth rates. In addition, </w:t>
      </w:r>
      <w:proofErr w:type="spellStart"/>
      <w:r w:rsidRPr="00F60B50">
        <w:rPr>
          <w:rFonts w:ascii="Times New Roman" w:hAnsi="Times New Roman" w:cs="Times New Roman"/>
          <w:sz w:val="22"/>
          <w:szCs w:val="22"/>
        </w:rPr>
        <w:t>Duy</w:t>
      </w:r>
      <w:proofErr w:type="spellEnd"/>
      <w:r w:rsidRPr="00F60B50">
        <w:rPr>
          <w:rFonts w:ascii="Times New Roman" w:hAnsi="Times New Roman" w:cs="Times New Roman"/>
          <w:sz w:val="22"/>
          <w:szCs w:val="22"/>
        </w:rPr>
        <w:t xml:space="preserve"> Tan also manufacture branded home products, such as food wares and food containers. This expansion by merger and partnership enlarges the customer base and also </w:t>
      </w:r>
      <w:r w:rsidR="00A63A6C" w:rsidRPr="00F60B50">
        <w:rPr>
          <w:rFonts w:ascii="Times New Roman" w:hAnsi="Times New Roman" w:cs="Times New Roman"/>
          <w:sz w:val="22"/>
          <w:szCs w:val="22"/>
        </w:rPr>
        <w:t>synergies</w:t>
      </w:r>
      <w:r w:rsidRPr="00F60B50">
        <w:rPr>
          <w:rFonts w:ascii="Times New Roman" w:hAnsi="Times New Roman" w:cs="Times New Roman"/>
          <w:sz w:val="22"/>
          <w:szCs w:val="22"/>
        </w:rPr>
        <w:t xml:space="preserve"> through the selling of related supplementary products.</w:t>
      </w:r>
    </w:p>
    <w:p w14:paraId="1D7B5143" w14:textId="0B76D3C0" w:rsidR="00F60B50" w:rsidRPr="00AE63A5" w:rsidRDefault="00F60B50"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Cordia New"/>
          <w:sz w:val="16"/>
          <w:szCs w:val="16"/>
        </w:rPr>
      </w:pPr>
    </w:p>
    <w:p w14:paraId="1EE92FFD" w14:textId="77777777" w:rsidR="00F60B50" w:rsidRPr="000E557F" w:rsidRDefault="00F60B50" w:rsidP="00994B7E">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992" w:hanging="425"/>
        <w:jc w:val="thaiDistribute"/>
        <w:rPr>
          <w:rFonts w:ascii="Times New Roman" w:hAnsi="Times New Roman" w:cs="Times New Roman"/>
          <w:b/>
          <w:bCs/>
          <w:i/>
          <w:iCs/>
          <w:sz w:val="22"/>
          <w:szCs w:val="22"/>
        </w:rPr>
      </w:pPr>
      <w:r w:rsidRPr="000E557F">
        <w:rPr>
          <w:rFonts w:ascii="Times New Roman" w:hAnsi="Times New Roman" w:cs="Times New Roman"/>
          <w:b/>
          <w:bCs/>
          <w:i/>
          <w:iCs/>
          <w:sz w:val="22"/>
          <w:szCs w:val="22"/>
        </w:rPr>
        <w:t xml:space="preserve">PT Indonesia </w:t>
      </w:r>
      <w:proofErr w:type="spellStart"/>
      <w:r w:rsidRPr="000E557F">
        <w:rPr>
          <w:rFonts w:ascii="Times New Roman" w:hAnsi="Times New Roman" w:cs="Times New Roman"/>
          <w:b/>
          <w:bCs/>
          <w:i/>
          <w:iCs/>
          <w:sz w:val="22"/>
          <w:szCs w:val="22"/>
        </w:rPr>
        <w:t>Dirtajaya</w:t>
      </w:r>
      <w:proofErr w:type="spellEnd"/>
      <w:r w:rsidRPr="000E557F">
        <w:rPr>
          <w:rFonts w:ascii="Times New Roman" w:hAnsi="Times New Roman" w:cs="Times New Roman"/>
          <w:b/>
          <w:bCs/>
          <w:i/>
          <w:iCs/>
          <w:sz w:val="22"/>
          <w:szCs w:val="22"/>
        </w:rPr>
        <w:t xml:space="preserve"> Aneka </w:t>
      </w:r>
      <w:proofErr w:type="spellStart"/>
      <w:r w:rsidRPr="000E557F">
        <w:rPr>
          <w:rFonts w:ascii="Times New Roman" w:hAnsi="Times New Roman" w:cs="Times New Roman"/>
          <w:b/>
          <w:bCs/>
          <w:i/>
          <w:iCs/>
          <w:sz w:val="22"/>
          <w:szCs w:val="22"/>
        </w:rPr>
        <w:t>Industri</w:t>
      </w:r>
      <w:proofErr w:type="spellEnd"/>
      <w:r w:rsidRPr="000E557F">
        <w:rPr>
          <w:rFonts w:ascii="Times New Roman" w:hAnsi="Times New Roman" w:cs="Times New Roman"/>
          <w:b/>
          <w:bCs/>
          <w:i/>
          <w:iCs/>
          <w:sz w:val="22"/>
          <w:szCs w:val="22"/>
        </w:rPr>
        <w:t xml:space="preserve"> Box, PT </w:t>
      </w:r>
      <w:proofErr w:type="spellStart"/>
      <w:r w:rsidRPr="000E557F">
        <w:rPr>
          <w:rFonts w:ascii="Times New Roman" w:hAnsi="Times New Roman" w:cs="Times New Roman"/>
          <w:b/>
          <w:bCs/>
          <w:i/>
          <w:iCs/>
          <w:sz w:val="22"/>
          <w:szCs w:val="22"/>
        </w:rPr>
        <w:t>Bahana</w:t>
      </w:r>
      <w:proofErr w:type="spellEnd"/>
      <w:r w:rsidRPr="000E557F">
        <w:rPr>
          <w:rFonts w:ascii="Times New Roman" w:hAnsi="Times New Roman" w:cs="Times New Roman"/>
          <w:b/>
          <w:bCs/>
          <w:i/>
          <w:iCs/>
          <w:sz w:val="22"/>
          <w:szCs w:val="22"/>
        </w:rPr>
        <w:t xml:space="preserve"> </w:t>
      </w:r>
      <w:proofErr w:type="spellStart"/>
      <w:r w:rsidRPr="000E557F">
        <w:rPr>
          <w:rFonts w:ascii="Times New Roman" w:hAnsi="Times New Roman" w:cs="Times New Roman"/>
          <w:b/>
          <w:bCs/>
          <w:i/>
          <w:iCs/>
          <w:sz w:val="22"/>
          <w:szCs w:val="22"/>
        </w:rPr>
        <w:t>Buana</w:t>
      </w:r>
      <w:proofErr w:type="spellEnd"/>
      <w:r w:rsidRPr="000E557F">
        <w:rPr>
          <w:rFonts w:ascii="Times New Roman" w:hAnsi="Times New Roman" w:cs="Times New Roman"/>
          <w:b/>
          <w:bCs/>
          <w:i/>
          <w:iCs/>
          <w:sz w:val="22"/>
          <w:szCs w:val="22"/>
        </w:rPr>
        <w:t xml:space="preserve"> Box, PT </w:t>
      </w:r>
      <w:proofErr w:type="spellStart"/>
      <w:r w:rsidRPr="000E557F">
        <w:rPr>
          <w:rFonts w:ascii="Times New Roman" w:hAnsi="Times New Roman" w:cs="Times New Roman"/>
          <w:b/>
          <w:bCs/>
          <w:i/>
          <w:iCs/>
          <w:sz w:val="22"/>
          <w:szCs w:val="22"/>
        </w:rPr>
        <w:t>Rapipack</w:t>
      </w:r>
      <w:proofErr w:type="spellEnd"/>
      <w:r w:rsidRPr="000E557F">
        <w:rPr>
          <w:rFonts w:ascii="Times New Roman" w:hAnsi="Times New Roman" w:cs="Times New Roman"/>
          <w:b/>
          <w:bCs/>
          <w:i/>
          <w:iCs/>
          <w:sz w:val="22"/>
          <w:szCs w:val="22"/>
        </w:rPr>
        <w:t xml:space="preserve"> </w:t>
      </w:r>
      <w:proofErr w:type="spellStart"/>
      <w:r w:rsidRPr="000E557F">
        <w:rPr>
          <w:rFonts w:ascii="Times New Roman" w:hAnsi="Times New Roman" w:cs="Times New Roman"/>
          <w:b/>
          <w:bCs/>
          <w:i/>
          <w:iCs/>
          <w:sz w:val="22"/>
          <w:szCs w:val="22"/>
        </w:rPr>
        <w:t>Asritama</w:t>
      </w:r>
      <w:proofErr w:type="spellEnd"/>
      <w:r w:rsidR="000E557F" w:rsidRPr="000E557F">
        <w:rPr>
          <w:rFonts w:ascii="Times New Roman" w:hAnsi="Times New Roman" w:cs="Times New Roman"/>
          <w:b/>
          <w:bCs/>
          <w:i/>
          <w:iCs/>
          <w:sz w:val="22"/>
          <w:szCs w:val="22"/>
        </w:rPr>
        <w:t xml:space="preserve"> </w:t>
      </w:r>
      <w:r w:rsidRPr="000E557F">
        <w:rPr>
          <w:rFonts w:ascii="Times New Roman" w:hAnsi="Times New Roman" w:cs="Times New Roman"/>
          <w:b/>
          <w:bCs/>
          <w:i/>
          <w:iCs/>
          <w:sz w:val="22"/>
          <w:szCs w:val="22"/>
        </w:rPr>
        <w:t>(collectively, “</w:t>
      </w:r>
      <w:proofErr w:type="spellStart"/>
      <w:r w:rsidRPr="000E557F">
        <w:rPr>
          <w:rFonts w:ascii="Times New Roman" w:hAnsi="Times New Roman" w:cs="Times New Roman"/>
          <w:b/>
          <w:bCs/>
          <w:i/>
          <w:iCs/>
          <w:sz w:val="22"/>
          <w:szCs w:val="22"/>
        </w:rPr>
        <w:t>Intan</w:t>
      </w:r>
      <w:proofErr w:type="spellEnd"/>
      <w:r w:rsidRPr="000E557F">
        <w:rPr>
          <w:rFonts w:ascii="Times New Roman" w:hAnsi="Times New Roman" w:cs="Times New Roman"/>
          <w:b/>
          <w:bCs/>
          <w:i/>
          <w:iCs/>
          <w:sz w:val="22"/>
          <w:szCs w:val="22"/>
        </w:rPr>
        <w:t xml:space="preserve"> Group”), Indonesia</w:t>
      </w:r>
    </w:p>
    <w:p w14:paraId="72E2BCAC" w14:textId="77777777" w:rsidR="00F60B50" w:rsidRPr="007222EB" w:rsidRDefault="00F60B50"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Cordia New"/>
          <w:sz w:val="16"/>
          <w:szCs w:val="16"/>
        </w:rPr>
      </w:pPr>
    </w:p>
    <w:p w14:paraId="7F6D026C" w14:textId="77777777" w:rsidR="00F60B50" w:rsidRPr="00F60B50" w:rsidRDefault="00F60B50"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F60B50">
        <w:rPr>
          <w:rFonts w:ascii="Times New Roman" w:hAnsi="Times New Roman" w:cs="Times New Roman"/>
          <w:sz w:val="22"/>
          <w:szCs w:val="22"/>
        </w:rPr>
        <w:t xml:space="preserve">On 13 August 2021, TCG Solutions Pte. Ltd., which is a wholly owned subsidiary of Thai Containers Group Company Limited (or “TCG”), a 70:30 joint venture between the Company and Rengo Company Limited in Japan, acquired 75% stake in PT Indonesia </w:t>
      </w:r>
      <w:proofErr w:type="spellStart"/>
      <w:r w:rsidRPr="00F60B50">
        <w:rPr>
          <w:rFonts w:ascii="Times New Roman" w:hAnsi="Times New Roman" w:cs="Times New Roman"/>
          <w:sz w:val="22"/>
          <w:szCs w:val="22"/>
        </w:rPr>
        <w:t>Dirtajaya</w:t>
      </w:r>
      <w:proofErr w:type="spellEnd"/>
      <w:r w:rsidRPr="00F60B50">
        <w:rPr>
          <w:rFonts w:ascii="Times New Roman" w:hAnsi="Times New Roman" w:cs="Times New Roman"/>
          <w:sz w:val="22"/>
          <w:szCs w:val="22"/>
        </w:rPr>
        <w:t xml:space="preserve"> Aneka </w:t>
      </w:r>
      <w:proofErr w:type="spellStart"/>
      <w:r w:rsidRPr="005E7417">
        <w:rPr>
          <w:rFonts w:ascii="Times New Roman" w:hAnsi="Times New Roman" w:cs="Times New Roman"/>
          <w:spacing w:val="-2"/>
          <w:sz w:val="22"/>
          <w:szCs w:val="22"/>
        </w:rPr>
        <w:t>Industri</w:t>
      </w:r>
      <w:proofErr w:type="spellEnd"/>
      <w:r w:rsidRPr="005E7417">
        <w:rPr>
          <w:rFonts w:ascii="Times New Roman" w:hAnsi="Times New Roman" w:cs="Times New Roman"/>
          <w:spacing w:val="-2"/>
          <w:sz w:val="22"/>
          <w:szCs w:val="22"/>
        </w:rPr>
        <w:t xml:space="preserve"> Box, PT </w:t>
      </w:r>
      <w:proofErr w:type="spellStart"/>
      <w:r w:rsidRPr="005E7417">
        <w:rPr>
          <w:rFonts w:ascii="Times New Roman" w:hAnsi="Times New Roman" w:cs="Times New Roman"/>
          <w:spacing w:val="-2"/>
          <w:sz w:val="22"/>
          <w:szCs w:val="22"/>
        </w:rPr>
        <w:t>Bahana</w:t>
      </w:r>
      <w:proofErr w:type="spellEnd"/>
      <w:r w:rsidRPr="005E7417">
        <w:rPr>
          <w:rFonts w:ascii="Times New Roman" w:hAnsi="Times New Roman" w:cs="Times New Roman"/>
          <w:spacing w:val="-2"/>
          <w:sz w:val="22"/>
          <w:szCs w:val="22"/>
        </w:rPr>
        <w:t xml:space="preserve"> </w:t>
      </w:r>
      <w:proofErr w:type="spellStart"/>
      <w:r w:rsidRPr="005E7417">
        <w:rPr>
          <w:rFonts w:ascii="Times New Roman" w:hAnsi="Times New Roman" w:cs="Times New Roman"/>
          <w:spacing w:val="-2"/>
          <w:sz w:val="22"/>
          <w:szCs w:val="22"/>
        </w:rPr>
        <w:t>Buana</w:t>
      </w:r>
      <w:proofErr w:type="spellEnd"/>
      <w:r w:rsidRPr="005E7417">
        <w:rPr>
          <w:rFonts w:ascii="Times New Roman" w:hAnsi="Times New Roman" w:cs="Times New Roman"/>
          <w:spacing w:val="-2"/>
          <w:sz w:val="22"/>
          <w:szCs w:val="22"/>
        </w:rPr>
        <w:t xml:space="preserve"> Box and PT </w:t>
      </w:r>
      <w:proofErr w:type="spellStart"/>
      <w:r w:rsidRPr="005E7417">
        <w:rPr>
          <w:rFonts w:ascii="Times New Roman" w:hAnsi="Times New Roman" w:cs="Times New Roman"/>
          <w:spacing w:val="-2"/>
          <w:sz w:val="22"/>
          <w:szCs w:val="22"/>
        </w:rPr>
        <w:t>Rapipack</w:t>
      </w:r>
      <w:proofErr w:type="spellEnd"/>
      <w:r w:rsidRPr="005E7417">
        <w:rPr>
          <w:rFonts w:ascii="Times New Roman" w:hAnsi="Times New Roman" w:cs="Times New Roman"/>
          <w:spacing w:val="-2"/>
          <w:sz w:val="22"/>
          <w:szCs w:val="22"/>
        </w:rPr>
        <w:t xml:space="preserve"> </w:t>
      </w:r>
      <w:proofErr w:type="spellStart"/>
      <w:r w:rsidRPr="005E7417">
        <w:rPr>
          <w:rFonts w:ascii="Times New Roman" w:hAnsi="Times New Roman" w:cs="Times New Roman"/>
          <w:spacing w:val="-2"/>
          <w:sz w:val="22"/>
          <w:szCs w:val="22"/>
        </w:rPr>
        <w:t>Asritama</w:t>
      </w:r>
      <w:proofErr w:type="spellEnd"/>
      <w:r w:rsidRPr="005E7417">
        <w:rPr>
          <w:rFonts w:ascii="Times New Roman" w:hAnsi="Times New Roman" w:cs="Times New Roman"/>
          <w:spacing w:val="-2"/>
          <w:sz w:val="22"/>
          <w:szCs w:val="22"/>
        </w:rPr>
        <w:t xml:space="preserve"> (collectively, “</w:t>
      </w:r>
      <w:proofErr w:type="spellStart"/>
      <w:r w:rsidRPr="005E7417">
        <w:rPr>
          <w:rFonts w:ascii="Times New Roman" w:hAnsi="Times New Roman" w:cs="Times New Roman"/>
          <w:spacing w:val="-2"/>
          <w:sz w:val="22"/>
          <w:szCs w:val="22"/>
        </w:rPr>
        <w:t>Intan</w:t>
      </w:r>
      <w:proofErr w:type="spellEnd"/>
      <w:r w:rsidRPr="005E7417">
        <w:rPr>
          <w:rFonts w:ascii="Times New Roman" w:hAnsi="Times New Roman" w:cs="Times New Roman"/>
          <w:spacing w:val="-2"/>
          <w:sz w:val="22"/>
          <w:szCs w:val="22"/>
        </w:rPr>
        <w:t xml:space="preserve"> Group”),</w:t>
      </w:r>
      <w:r w:rsidRPr="00F60B50">
        <w:rPr>
          <w:rFonts w:ascii="Times New Roman" w:hAnsi="Times New Roman" w:cs="Times New Roman"/>
          <w:sz w:val="22"/>
          <w:szCs w:val="22"/>
        </w:rPr>
        <w:t xml:space="preserve"> the corrugated container producers in Indonesia. This agreement has total consideration of approximately Rupiah 856 billion or equivalent to Baht 1,978 million. The payment has </w:t>
      </w:r>
      <w:r w:rsidRPr="005E7417">
        <w:rPr>
          <w:rFonts w:ascii="Times New Roman" w:hAnsi="Times New Roman" w:cs="Times New Roman"/>
          <w:spacing w:val="2"/>
          <w:sz w:val="22"/>
          <w:szCs w:val="22"/>
        </w:rPr>
        <w:t>divided by the first payment of Rupiah 822 billion or equivalent to Baht 1,897 million and</w:t>
      </w:r>
      <w:r w:rsidRPr="00F60B50">
        <w:rPr>
          <w:rFonts w:ascii="Times New Roman" w:hAnsi="Times New Roman" w:cs="Times New Roman"/>
          <w:sz w:val="22"/>
          <w:szCs w:val="22"/>
        </w:rPr>
        <w:t xml:space="preserve"> the remaining payment will be based on the </w:t>
      </w:r>
      <w:proofErr w:type="spellStart"/>
      <w:r w:rsidRPr="00F60B50">
        <w:rPr>
          <w:rFonts w:ascii="Times New Roman" w:hAnsi="Times New Roman" w:cs="Times New Roman"/>
          <w:sz w:val="22"/>
          <w:szCs w:val="22"/>
        </w:rPr>
        <w:t>Intan</w:t>
      </w:r>
      <w:proofErr w:type="spellEnd"/>
      <w:r w:rsidRPr="00F60B50">
        <w:rPr>
          <w:rFonts w:ascii="Times New Roman" w:hAnsi="Times New Roman" w:cs="Times New Roman"/>
          <w:sz w:val="22"/>
          <w:szCs w:val="22"/>
        </w:rPr>
        <w:t xml:space="preserve"> Group’s incremental financial performance in 2022 and 2023. </w:t>
      </w:r>
    </w:p>
    <w:p w14:paraId="1402F7D3" w14:textId="77777777" w:rsidR="00E21B3E" w:rsidRPr="007222EB" w:rsidRDefault="00E21B3E" w:rsidP="00E21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Cordia New"/>
          <w:sz w:val="16"/>
          <w:szCs w:val="16"/>
        </w:rPr>
      </w:pPr>
    </w:p>
    <w:p w14:paraId="50EA269A" w14:textId="174750ED" w:rsidR="00F60B50" w:rsidRDefault="00F60B50"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roofErr w:type="spellStart"/>
      <w:r w:rsidRPr="005E7417">
        <w:rPr>
          <w:rFonts w:ascii="Times New Roman" w:hAnsi="Times New Roman" w:cs="Times New Roman"/>
          <w:spacing w:val="4"/>
          <w:sz w:val="22"/>
          <w:szCs w:val="22"/>
        </w:rPr>
        <w:t>Intan</w:t>
      </w:r>
      <w:proofErr w:type="spellEnd"/>
      <w:r w:rsidRPr="005E7417">
        <w:rPr>
          <w:rFonts w:ascii="Times New Roman" w:hAnsi="Times New Roman" w:cs="Times New Roman"/>
          <w:spacing w:val="4"/>
          <w:sz w:val="22"/>
          <w:szCs w:val="22"/>
        </w:rPr>
        <w:t xml:space="preserve"> Group is one of Indonesia’s leading corrugated container producers and operates in</w:t>
      </w:r>
      <w:r w:rsidRPr="00F60B50">
        <w:rPr>
          <w:rFonts w:ascii="Times New Roman" w:hAnsi="Times New Roman" w:cs="Times New Roman"/>
          <w:sz w:val="22"/>
          <w:szCs w:val="22"/>
        </w:rPr>
        <w:t xml:space="preserve"> </w:t>
      </w:r>
      <w:r w:rsidRPr="005E7417">
        <w:rPr>
          <w:rFonts w:ascii="Times New Roman" w:hAnsi="Times New Roman" w:cs="Times New Roman"/>
          <w:spacing w:val="-6"/>
          <w:sz w:val="22"/>
          <w:szCs w:val="22"/>
        </w:rPr>
        <w:t>4 strategic locations namely Surabaya in East Java, Semarang in Central Java, Bekasi in West Java,</w:t>
      </w:r>
      <w:r w:rsidRPr="00F60B50">
        <w:rPr>
          <w:rFonts w:ascii="Times New Roman" w:hAnsi="Times New Roman" w:cs="Times New Roman"/>
          <w:sz w:val="22"/>
          <w:szCs w:val="22"/>
        </w:rPr>
        <w:t xml:space="preserve"> and </w:t>
      </w:r>
      <w:proofErr w:type="spellStart"/>
      <w:r w:rsidRPr="00F60B50">
        <w:rPr>
          <w:rFonts w:ascii="Times New Roman" w:hAnsi="Times New Roman" w:cs="Times New Roman"/>
          <w:sz w:val="22"/>
          <w:szCs w:val="22"/>
        </w:rPr>
        <w:t>Minahasa</w:t>
      </w:r>
      <w:proofErr w:type="spellEnd"/>
      <w:r w:rsidRPr="00F60B50">
        <w:rPr>
          <w:rFonts w:ascii="Times New Roman" w:hAnsi="Times New Roman" w:cs="Times New Roman"/>
          <w:sz w:val="22"/>
          <w:szCs w:val="22"/>
        </w:rPr>
        <w:t xml:space="preserve"> in North Sulawesi. </w:t>
      </w:r>
      <w:proofErr w:type="spellStart"/>
      <w:r w:rsidRPr="00F60B50">
        <w:rPr>
          <w:rFonts w:ascii="Times New Roman" w:hAnsi="Times New Roman" w:cs="Times New Roman"/>
          <w:sz w:val="22"/>
          <w:szCs w:val="22"/>
        </w:rPr>
        <w:t>Intan</w:t>
      </w:r>
      <w:proofErr w:type="spellEnd"/>
      <w:r w:rsidRPr="00F60B50">
        <w:rPr>
          <w:rFonts w:ascii="Times New Roman" w:hAnsi="Times New Roman" w:cs="Times New Roman"/>
          <w:sz w:val="22"/>
          <w:szCs w:val="22"/>
        </w:rPr>
        <w:t xml:space="preserve"> Group’s main customers are multinational companies and local brand owners in the food, beverage and consumer segments. The acquisition of </w:t>
      </w:r>
      <w:proofErr w:type="spellStart"/>
      <w:r w:rsidRPr="00F60B50">
        <w:rPr>
          <w:rFonts w:ascii="Times New Roman" w:hAnsi="Times New Roman" w:cs="Times New Roman"/>
          <w:sz w:val="22"/>
          <w:szCs w:val="22"/>
        </w:rPr>
        <w:t>Intan</w:t>
      </w:r>
      <w:proofErr w:type="spellEnd"/>
      <w:r w:rsidRPr="00F60B50">
        <w:rPr>
          <w:rFonts w:ascii="Times New Roman" w:hAnsi="Times New Roman" w:cs="Times New Roman"/>
          <w:sz w:val="22"/>
          <w:szCs w:val="22"/>
        </w:rPr>
        <w:t xml:space="preserve"> Group is to expand SCGP’s fiber-based packaging business across Indonesia, enhancing SCGP’s capability to serve customers, and also increases the proportion of vertical integration (Internal Integration) with the packaging paper mill PT </w:t>
      </w:r>
      <w:proofErr w:type="spellStart"/>
      <w:r w:rsidRPr="00F60B50">
        <w:rPr>
          <w:rFonts w:ascii="Times New Roman" w:hAnsi="Times New Roman" w:cs="Times New Roman"/>
          <w:sz w:val="22"/>
          <w:szCs w:val="22"/>
        </w:rPr>
        <w:t>Fajar</w:t>
      </w:r>
      <w:proofErr w:type="spellEnd"/>
      <w:r w:rsidRPr="00F60B50">
        <w:rPr>
          <w:rFonts w:ascii="Times New Roman" w:hAnsi="Times New Roman" w:cs="Times New Roman"/>
          <w:sz w:val="22"/>
          <w:szCs w:val="22"/>
        </w:rPr>
        <w:t xml:space="preserve"> Surya </w:t>
      </w:r>
      <w:proofErr w:type="spellStart"/>
      <w:r w:rsidRPr="00F60B50">
        <w:rPr>
          <w:rFonts w:ascii="Times New Roman" w:hAnsi="Times New Roman" w:cs="Times New Roman"/>
          <w:sz w:val="22"/>
          <w:szCs w:val="22"/>
        </w:rPr>
        <w:t>Wisesa</w:t>
      </w:r>
      <w:proofErr w:type="spellEnd"/>
      <w:r w:rsidRPr="00F60B50">
        <w:rPr>
          <w:rFonts w:ascii="Times New Roman" w:hAnsi="Times New Roman" w:cs="Times New Roman"/>
          <w:sz w:val="22"/>
          <w:szCs w:val="22"/>
        </w:rPr>
        <w:t xml:space="preserve"> </w:t>
      </w:r>
      <w:proofErr w:type="spellStart"/>
      <w:r w:rsidRPr="00F60B50">
        <w:rPr>
          <w:rFonts w:ascii="Times New Roman" w:hAnsi="Times New Roman" w:cs="Times New Roman"/>
          <w:sz w:val="22"/>
          <w:szCs w:val="22"/>
        </w:rPr>
        <w:t>Tbk</w:t>
      </w:r>
      <w:proofErr w:type="spellEnd"/>
      <w:r w:rsidRPr="00F60B50">
        <w:rPr>
          <w:rFonts w:ascii="Times New Roman" w:hAnsi="Times New Roman" w:cs="Times New Roman"/>
          <w:sz w:val="22"/>
          <w:szCs w:val="22"/>
        </w:rPr>
        <w:t>.</w:t>
      </w:r>
    </w:p>
    <w:p w14:paraId="41D7D0B1" w14:textId="73900418" w:rsidR="000E557F" w:rsidRPr="007222EB" w:rsidRDefault="000E557F"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Cordia New"/>
          <w:sz w:val="16"/>
          <w:szCs w:val="16"/>
        </w:rPr>
      </w:pPr>
    </w:p>
    <w:p w14:paraId="0F6DDB9D" w14:textId="127EECB3" w:rsidR="00B13A3F" w:rsidRPr="00A755A7" w:rsidRDefault="00D30A8C" w:rsidP="0049529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992" w:hanging="425"/>
        <w:jc w:val="thaiDistribute"/>
        <w:rPr>
          <w:rFonts w:ascii="Times New Roman" w:hAnsi="Times New Roman" w:cs="Times New Roman"/>
          <w:b/>
          <w:bCs/>
          <w:i/>
          <w:iCs/>
          <w:sz w:val="22"/>
          <w:szCs w:val="22"/>
        </w:rPr>
      </w:pPr>
      <w:proofErr w:type="spellStart"/>
      <w:r w:rsidRPr="004C4FA1">
        <w:rPr>
          <w:rFonts w:ascii="Times New Roman" w:hAnsi="Times New Roman" w:cs="Times New Roman"/>
          <w:b/>
          <w:bCs/>
          <w:i/>
          <w:iCs/>
          <w:spacing w:val="-2"/>
          <w:sz w:val="22"/>
          <w:szCs w:val="22"/>
        </w:rPr>
        <w:t>D</w:t>
      </w:r>
      <w:r w:rsidR="00B13A3F" w:rsidRPr="00A755A7">
        <w:rPr>
          <w:rFonts w:ascii="Times New Roman" w:hAnsi="Times New Roman" w:cs="Times New Roman"/>
          <w:b/>
          <w:bCs/>
          <w:i/>
          <w:iCs/>
          <w:sz w:val="22"/>
          <w:szCs w:val="22"/>
        </w:rPr>
        <w:t>eltalab</w:t>
      </w:r>
      <w:proofErr w:type="spellEnd"/>
      <w:r w:rsidR="00B13A3F" w:rsidRPr="00A755A7">
        <w:rPr>
          <w:rFonts w:ascii="Times New Roman" w:hAnsi="Times New Roman" w:cs="Times New Roman"/>
          <w:b/>
          <w:bCs/>
          <w:i/>
          <w:iCs/>
          <w:sz w:val="22"/>
          <w:szCs w:val="22"/>
        </w:rPr>
        <w:t xml:space="preserve"> Global S.L</w:t>
      </w:r>
      <w:r w:rsidR="007C37DC" w:rsidRPr="00A755A7">
        <w:rPr>
          <w:rFonts w:ascii="Times New Roman" w:hAnsi="Times New Roman" w:cs="Cordia New" w:hint="cs"/>
          <w:b/>
          <w:bCs/>
          <w:i/>
          <w:iCs/>
          <w:sz w:val="22"/>
          <w:szCs w:val="22"/>
          <w:cs/>
        </w:rPr>
        <w:t xml:space="preserve"> </w:t>
      </w:r>
      <w:r w:rsidR="007C37DC" w:rsidRPr="00A755A7">
        <w:rPr>
          <w:rFonts w:ascii="Times New Roman" w:hAnsi="Times New Roman" w:cs="Cordia New"/>
          <w:b/>
          <w:bCs/>
          <w:i/>
          <w:iCs/>
          <w:sz w:val="22"/>
          <w:szCs w:val="22"/>
        </w:rPr>
        <w:t>and its Subsidiaries</w:t>
      </w:r>
      <w:r w:rsidR="00B13A3F" w:rsidRPr="00A755A7">
        <w:rPr>
          <w:rFonts w:ascii="Times New Roman" w:hAnsi="Times New Roman" w:cs="Times New Roman"/>
          <w:b/>
          <w:bCs/>
          <w:i/>
          <w:iCs/>
          <w:sz w:val="22"/>
          <w:szCs w:val="22"/>
        </w:rPr>
        <w:t>, Spain</w:t>
      </w:r>
    </w:p>
    <w:p w14:paraId="048ECA30" w14:textId="77777777" w:rsidR="00B13A3F" w:rsidRPr="007222EB" w:rsidRDefault="00B13A3F" w:rsidP="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Cordia New"/>
          <w:sz w:val="16"/>
          <w:szCs w:val="16"/>
        </w:rPr>
      </w:pPr>
    </w:p>
    <w:p w14:paraId="74EF5718" w14:textId="4AAA72CB" w:rsidR="00B13A3F" w:rsidRPr="007C37DC" w:rsidRDefault="002E1138" w:rsidP="002E1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sz w:val="22"/>
          <w:szCs w:val="22"/>
        </w:rPr>
      </w:pPr>
      <w:r w:rsidRPr="005E7417">
        <w:rPr>
          <w:rFonts w:ascii="Times New Roman" w:hAnsi="Times New Roman"/>
          <w:spacing w:val="-2"/>
          <w:sz w:val="22"/>
          <w:szCs w:val="22"/>
        </w:rPr>
        <w:t>On 9</w:t>
      </w:r>
      <w:r w:rsidRPr="005E7417">
        <w:rPr>
          <w:rFonts w:ascii="Times New Roman" w:hAnsi="Times New Roman"/>
          <w:spacing w:val="-2"/>
          <w:sz w:val="22"/>
          <w:szCs w:val="22"/>
          <w:cs/>
        </w:rPr>
        <w:t xml:space="preserve"> </w:t>
      </w:r>
      <w:r w:rsidRPr="005E7417">
        <w:rPr>
          <w:rFonts w:ascii="Times New Roman" w:hAnsi="Times New Roman"/>
          <w:spacing w:val="-2"/>
          <w:sz w:val="22"/>
          <w:szCs w:val="22"/>
        </w:rPr>
        <w:t>December 2021, International Healthcare Packaging Company Limited, which is a wholly</w:t>
      </w:r>
      <w:r w:rsidRPr="007C37DC">
        <w:rPr>
          <w:rFonts w:ascii="Times New Roman" w:hAnsi="Times New Roman"/>
          <w:sz w:val="22"/>
          <w:szCs w:val="22"/>
        </w:rPr>
        <w:t xml:space="preserve"> </w:t>
      </w:r>
      <w:r w:rsidRPr="000A1FD1">
        <w:rPr>
          <w:rFonts w:ascii="Times New Roman" w:hAnsi="Times New Roman"/>
          <w:spacing w:val="-6"/>
          <w:sz w:val="22"/>
          <w:szCs w:val="22"/>
        </w:rPr>
        <w:t xml:space="preserve">owned subsidiary of the </w:t>
      </w:r>
      <w:r w:rsidR="000A1FD1" w:rsidRPr="000A1FD1">
        <w:rPr>
          <w:rFonts w:ascii="Times New Roman" w:hAnsi="Times New Roman"/>
          <w:spacing w:val="-6"/>
          <w:sz w:val="22"/>
          <w:szCs w:val="22"/>
        </w:rPr>
        <w:t>Company</w:t>
      </w:r>
      <w:r w:rsidRPr="000A1FD1">
        <w:rPr>
          <w:rFonts w:ascii="Times New Roman" w:hAnsi="Times New Roman"/>
          <w:spacing w:val="-6"/>
          <w:sz w:val="22"/>
          <w:szCs w:val="22"/>
        </w:rPr>
        <w:t>, acquired 85%</w:t>
      </w:r>
      <w:r w:rsidRPr="000A1FD1">
        <w:rPr>
          <w:rFonts w:ascii="Times New Roman" w:hAnsi="Times New Roman"/>
          <w:spacing w:val="-6"/>
          <w:sz w:val="22"/>
          <w:szCs w:val="22"/>
          <w:cs/>
        </w:rPr>
        <w:t xml:space="preserve"> </w:t>
      </w:r>
      <w:r w:rsidR="00AF60C9" w:rsidRPr="000A1FD1">
        <w:rPr>
          <w:rFonts w:ascii="Times New Roman" w:hAnsi="Times New Roman"/>
          <w:spacing w:val="-6"/>
          <w:sz w:val="22"/>
          <w:szCs w:val="22"/>
        </w:rPr>
        <w:t>stake in</w:t>
      </w:r>
      <w:r w:rsidRPr="000A1FD1">
        <w:rPr>
          <w:rFonts w:ascii="Times New Roman" w:hAnsi="Times New Roman"/>
          <w:spacing w:val="-6"/>
          <w:sz w:val="22"/>
          <w:szCs w:val="22"/>
        </w:rPr>
        <w:t xml:space="preserve"> </w:t>
      </w:r>
      <w:proofErr w:type="spellStart"/>
      <w:r w:rsidRPr="000A1FD1">
        <w:rPr>
          <w:rFonts w:ascii="Times New Roman" w:hAnsi="Times New Roman"/>
          <w:spacing w:val="-6"/>
          <w:sz w:val="22"/>
          <w:szCs w:val="22"/>
        </w:rPr>
        <w:t>Deltalab</w:t>
      </w:r>
      <w:proofErr w:type="spellEnd"/>
      <w:r w:rsidRPr="000A1FD1">
        <w:rPr>
          <w:rFonts w:ascii="Times New Roman" w:hAnsi="Times New Roman"/>
          <w:spacing w:val="-6"/>
          <w:sz w:val="22"/>
          <w:szCs w:val="22"/>
        </w:rPr>
        <w:t>, S.L. (“</w:t>
      </w:r>
      <w:proofErr w:type="spellStart"/>
      <w:r w:rsidRPr="000A1FD1">
        <w:rPr>
          <w:rFonts w:ascii="Times New Roman" w:hAnsi="Times New Roman"/>
          <w:spacing w:val="-6"/>
          <w:sz w:val="22"/>
          <w:szCs w:val="22"/>
        </w:rPr>
        <w:t>Deltalab</w:t>
      </w:r>
      <w:proofErr w:type="spellEnd"/>
      <w:r w:rsidRPr="000A1FD1">
        <w:rPr>
          <w:rFonts w:ascii="Times New Roman" w:hAnsi="Times New Roman"/>
          <w:spacing w:val="-6"/>
          <w:sz w:val="22"/>
          <w:szCs w:val="22"/>
        </w:rPr>
        <w:t>”), a speciali</w:t>
      </w:r>
      <w:r w:rsidR="004B5EBD" w:rsidRPr="000A1FD1">
        <w:rPr>
          <w:rFonts w:ascii="Times New Roman" w:hAnsi="Times New Roman"/>
          <w:spacing w:val="-6"/>
          <w:sz w:val="22"/>
          <w:szCs w:val="22"/>
        </w:rPr>
        <w:t>zed</w:t>
      </w:r>
      <w:r w:rsidRPr="007C37DC">
        <w:rPr>
          <w:rFonts w:ascii="Times New Roman" w:hAnsi="Times New Roman"/>
          <w:sz w:val="22"/>
          <w:szCs w:val="22"/>
        </w:rPr>
        <w:t xml:space="preserve"> manufacturer and distributor of high-quality medical supplies and labware </w:t>
      </w:r>
      <w:r w:rsidR="00AE2107" w:rsidRPr="007C37DC">
        <w:rPr>
          <w:rFonts w:ascii="Times New Roman" w:hAnsi="Times New Roman"/>
          <w:sz w:val="22"/>
          <w:szCs w:val="22"/>
        </w:rPr>
        <w:t xml:space="preserve">registered </w:t>
      </w:r>
      <w:r w:rsidRPr="007C37DC">
        <w:rPr>
          <w:rFonts w:ascii="Times New Roman" w:hAnsi="Times New Roman"/>
          <w:sz w:val="22"/>
          <w:szCs w:val="22"/>
        </w:rPr>
        <w:t>in Spain. This agreement has total consideration of approximately EUR 86.4</w:t>
      </w:r>
      <w:r w:rsidRPr="007C37DC">
        <w:rPr>
          <w:rFonts w:ascii="Times New Roman" w:hAnsi="Times New Roman"/>
          <w:sz w:val="22"/>
          <w:szCs w:val="22"/>
          <w:cs/>
        </w:rPr>
        <w:t xml:space="preserve"> </w:t>
      </w:r>
      <w:r w:rsidRPr="007C37DC">
        <w:rPr>
          <w:rFonts w:ascii="Times New Roman" w:hAnsi="Times New Roman"/>
          <w:sz w:val="22"/>
          <w:szCs w:val="22"/>
        </w:rPr>
        <w:t>million or equivalent to Baht 3,307 million.</w:t>
      </w:r>
    </w:p>
    <w:p w14:paraId="1CED34BF" w14:textId="77777777" w:rsidR="00201C97" w:rsidRPr="007222EB" w:rsidRDefault="00201C97" w:rsidP="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Cordia New"/>
          <w:sz w:val="16"/>
          <w:szCs w:val="16"/>
        </w:rPr>
      </w:pPr>
    </w:p>
    <w:p w14:paraId="530D5522" w14:textId="01EF6C29" w:rsidR="00201C97" w:rsidRPr="007C37DC" w:rsidRDefault="00AE2107" w:rsidP="002E1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E80672">
        <w:rPr>
          <w:rFonts w:ascii="Times New Roman" w:hAnsi="Times New Roman"/>
          <w:sz w:val="22"/>
          <w:szCs w:val="22"/>
        </w:rPr>
        <w:t xml:space="preserve">Acquisition </w:t>
      </w:r>
      <w:r w:rsidR="00AE3A82" w:rsidRPr="00E80672">
        <w:rPr>
          <w:rFonts w:ascii="Times New Roman" w:hAnsi="Times New Roman"/>
          <w:sz w:val="22"/>
          <w:szCs w:val="22"/>
        </w:rPr>
        <w:t xml:space="preserve">in </w:t>
      </w:r>
      <w:proofErr w:type="spellStart"/>
      <w:r w:rsidRPr="00E80672">
        <w:rPr>
          <w:rFonts w:ascii="Times New Roman" w:hAnsi="Times New Roman"/>
          <w:sz w:val="22"/>
          <w:szCs w:val="22"/>
        </w:rPr>
        <w:t>Deltalab</w:t>
      </w:r>
      <w:proofErr w:type="spellEnd"/>
      <w:r w:rsidRPr="00E80672">
        <w:rPr>
          <w:rFonts w:ascii="Times New Roman" w:hAnsi="Times New Roman"/>
          <w:sz w:val="22"/>
          <w:szCs w:val="22"/>
        </w:rPr>
        <w:t xml:space="preserve"> is </w:t>
      </w:r>
      <w:r w:rsidR="00AF60C9" w:rsidRPr="00E80672">
        <w:rPr>
          <w:rFonts w:ascii="Times New Roman" w:hAnsi="Times New Roman"/>
          <w:sz w:val="22"/>
          <w:szCs w:val="22"/>
        </w:rPr>
        <w:t xml:space="preserve">an </w:t>
      </w:r>
      <w:r w:rsidRPr="00E80672">
        <w:rPr>
          <w:rFonts w:ascii="Times New Roman" w:hAnsi="Times New Roman"/>
          <w:sz w:val="22"/>
          <w:szCs w:val="22"/>
        </w:rPr>
        <w:t>expansion of business</w:t>
      </w:r>
      <w:r w:rsidR="002E1138" w:rsidRPr="00E80672">
        <w:rPr>
          <w:rFonts w:ascii="Times New Roman" w:hAnsi="Times New Roman"/>
          <w:sz w:val="22"/>
          <w:szCs w:val="22"/>
        </w:rPr>
        <w:t xml:space="preserve"> into the medical supplies and labware market</w:t>
      </w:r>
      <w:r w:rsidR="000B2798" w:rsidRPr="00E80672">
        <w:rPr>
          <w:rFonts w:ascii="Times New Roman" w:hAnsi="Times New Roman"/>
          <w:sz w:val="22"/>
          <w:szCs w:val="22"/>
        </w:rPr>
        <w:t>.</w:t>
      </w:r>
      <w:r w:rsidR="002E1138" w:rsidRPr="00E80672">
        <w:rPr>
          <w:rFonts w:ascii="Times New Roman" w:hAnsi="Times New Roman"/>
          <w:sz w:val="22"/>
          <w:szCs w:val="22"/>
        </w:rPr>
        <w:t xml:space="preserve"> It will elevate the Group’s customers and products portfolio</w:t>
      </w:r>
      <w:r w:rsidR="000B2798" w:rsidRPr="00E80672">
        <w:rPr>
          <w:rFonts w:ascii="Times New Roman" w:hAnsi="Times New Roman"/>
          <w:sz w:val="22"/>
          <w:szCs w:val="22"/>
        </w:rPr>
        <w:t xml:space="preserve"> in respond to a growth in the hygiene and healthcare industry</w:t>
      </w:r>
      <w:r w:rsidR="002E1138" w:rsidRPr="00E80672">
        <w:rPr>
          <w:rFonts w:ascii="Times New Roman" w:hAnsi="Times New Roman"/>
          <w:sz w:val="22"/>
          <w:szCs w:val="22"/>
        </w:rPr>
        <w:t xml:space="preserve">, </w:t>
      </w:r>
      <w:r w:rsidR="000B2798" w:rsidRPr="00E80672">
        <w:rPr>
          <w:rFonts w:ascii="Times New Roman" w:hAnsi="Times New Roman"/>
          <w:sz w:val="22"/>
          <w:szCs w:val="22"/>
        </w:rPr>
        <w:t xml:space="preserve">as well as </w:t>
      </w:r>
      <w:r w:rsidR="002E1138" w:rsidRPr="00E80672">
        <w:rPr>
          <w:rFonts w:ascii="Times New Roman" w:hAnsi="Times New Roman"/>
          <w:sz w:val="22"/>
          <w:szCs w:val="22"/>
        </w:rPr>
        <w:t>enriching its global services capabilities</w:t>
      </w:r>
      <w:r w:rsidR="000B2798" w:rsidRPr="00E80672">
        <w:rPr>
          <w:rFonts w:ascii="Times New Roman" w:hAnsi="Times New Roman"/>
          <w:sz w:val="22"/>
          <w:szCs w:val="22"/>
        </w:rPr>
        <w:t xml:space="preserve"> and </w:t>
      </w:r>
      <w:r w:rsidR="002E1138" w:rsidRPr="00E80672">
        <w:rPr>
          <w:rFonts w:ascii="Times New Roman" w:hAnsi="Times New Roman"/>
          <w:sz w:val="22"/>
          <w:szCs w:val="22"/>
        </w:rPr>
        <w:t xml:space="preserve">adding synergy to its </w:t>
      </w:r>
      <w:r w:rsidR="004A5DDD" w:rsidRPr="004A5DDD">
        <w:rPr>
          <w:rFonts w:ascii="Times New Roman" w:hAnsi="Times New Roman"/>
          <w:sz w:val="22"/>
          <w:szCs w:val="22"/>
        </w:rPr>
        <w:t>related</w:t>
      </w:r>
      <w:r w:rsidR="002E1138" w:rsidRPr="00E80672">
        <w:rPr>
          <w:rFonts w:ascii="Times New Roman" w:hAnsi="Times New Roman"/>
          <w:sz w:val="22"/>
          <w:szCs w:val="22"/>
        </w:rPr>
        <w:t xml:space="preserve"> production</w:t>
      </w:r>
      <w:r w:rsidR="000B2798" w:rsidRPr="00E80672">
        <w:rPr>
          <w:rFonts w:ascii="Times New Roman" w:hAnsi="Times New Roman"/>
          <w:sz w:val="22"/>
          <w:szCs w:val="22"/>
        </w:rPr>
        <w:t>. Currently, the Group</w:t>
      </w:r>
      <w:r w:rsidR="00E80672" w:rsidRPr="00E80672">
        <w:rPr>
          <w:rFonts w:ascii="Times New Roman" w:hAnsi="Times New Roman"/>
          <w:sz w:val="22"/>
          <w:szCs w:val="22"/>
        </w:rPr>
        <w:t xml:space="preserve"> introduces the</w:t>
      </w:r>
      <w:r w:rsidR="002E1138" w:rsidRPr="00E80672">
        <w:rPr>
          <w:rFonts w:ascii="Times New Roman" w:hAnsi="Times New Roman"/>
          <w:sz w:val="22"/>
          <w:szCs w:val="22"/>
        </w:rPr>
        <w:t xml:space="preserve"> </w:t>
      </w:r>
      <w:r w:rsidR="00E80672" w:rsidRPr="00E80672">
        <w:rPr>
          <w:rFonts w:ascii="Times New Roman" w:hAnsi="Times New Roman"/>
          <w:sz w:val="22"/>
          <w:szCs w:val="22"/>
        </w:rPr>
        <w:t xml:space="preserve">products </w:t>
      </w:r>
      <w:r w:rsidR="002E1138" w:rsidRPr="00E80672">
        <w:rPr>
          <w:rFonts w:ascii="Times New Roman" w:hAnsi="Times New Roman"/>
          <w:sz w:val="22"/>
          <w:szCs w:val="22"/>
        </w:rPr>
        <w:t xml:space="preserve">in </w:t>
      </w:r>
      <w:r w:rsidR="002E1138" w:rsidRPr="00C214D1">
        <w:rPr>
          <w:rFonts w:ascii="Times New Roman" w:hAnsi="Times New Roman"/>
          <w:spacing w:val="2"/>
          <w:sz w:val="22"/>
          <w:szCs w:val="22"/>
        </w:rPr>
        <w:t>forms of packaging for transportation, product packaging and display packaging. It is also</w:t>
      </w:r>
      <w:r w:rsidR="002E1138" w:rsidRPr="00C214D1">
        <w:rPr>
          <w:rFonts w:ascii="Times New Roman" w:hAnsi="Times New Roman"/>
          <w:sz w:val="22"/>
          <w:szCs w:val="22"/>
        </w:rPr>
        <w:t xml:space="preserve"> </w:t>
      </w:r>
      <w:r w:rsidR="00E80672" w:rsidRPr="00C214D1">
        <w:rPr>
          <w:rFonts w:ascii="Times New Roman" w:hAnsi="Times New Roman"/>
          <w:sz w:val="22"/>
          <w:szCs w:val="22"/>
        </w:rPr>
        <w:t xml:space="preserve">an </w:t>
      </w:r>
      <w:r w:rsidR="002E1138" w:rsidRPr="00C214D1">
        <w:rPr>
          <w:rFonts w:ascii="Times New Roman" w:hAnsi="Times New Roman"/>
          <w:sz w:val="22"/>
          <w:szCs w:val="22"/>
        </w:rPr>
        <w:t>essential</w:t>
      </w:r>
      <w:r w:rsidR="00E80672" w:rsidRPr="00E80672">
        <w:rPr>
          <w:rFonts w:ascii="Times New Roman" w:hAnsi="Times New Roman"/>
          <w:sz w:val="22"/>
          <w:szCs w:val="22"/>
        </w:rPr>
        <w:t xml:space="preserve"> foundation</w:t>
      </w:r>
      <w:r w:rsidR="002E1138" w:rsidRPr="00E80672">
        <w:rPr>
          <w:rFonts w:ascii="Times New Roman" w:hAnsi="Times New Roman"/>
          <w:sz w:val="22"/>
          <w:szCs w:val="22"/>
        </w:rPr>
        <w:t xml:space="preserve"> for the Group’s future expansions </w:t>
      </w:r>
      <w:r w:rsidR="00E80672" w:rsidRPr="00E80672">
        <w:rPr>
          <w:rFonts w:ascii="Times New Roman" w:hAnsi="Times New Roman"/>
          <w:sz w:val="22"/>
          <w:szCs w:val="22"/>
        </w:rPr>
        <w:t xml:space="preserve">of </w:t>
      </w:r>
      <w:r w:rsidR="002E1138" w:rsidRPr="00E80672">
        <w:rPr>
          <w:rFonts w:ascii="Times New Roman" w:hAnsi="Times New Roman"/>
          <w:sz w:val="22"/>
          <w:szCs w:val="22"/>
        </w:rPr>
        <w:t>healthcare and medical supplies industry</w:t>
      </w:r>
      <w:r w:rsidR="00E80672" w:rsidRPr="00E80672">
        <w:rPr>
          <w:rFonts w:ascii="Times New Roman" w:hAnsi="Times New Roman"/>
          <w:sz w:val="22"/>
          <w:szCs w:val="22"/>
        </w:rPr>
        <w:t xml:space="preserve"> in Asia Pacific</w:t>
      </w:r>
      <w:r w:rsidR="002E1138" w:rsidRPr="00E80672">
        <w:rPr>
          <w:rFonts w:ascii="Times New Roman" w:hAnsi="Times New Roman"/>
          <w:sz w:val="22"/>
          <w:szCs w:val="22"/>
        </w:rPr>
        <w:t>.</w:t>
      </w:r>
    </w:p>
    <w:p w14:paraId="476B8AFB" w14:textId="7DB7A18A" w:rsidR="0099044E" w:rsidRDefault="0099044E" w:rsidP="0099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heme="minorBidi"/>
          <w:sz w:val="22"/>
          <w:szCs w:val="22"/>
        </w:rPr>
      </w:pPr>
    </w:p>
    <w:p w14:paraId="2F17374B" w14:textId="17DE61F8" w:rsidR="007D62CC" w:rsidRPr="00297D6C" w:rsidRDefault="007D62CC" w:rsidP="003E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rPr>
      </w:pPr>
      <w:r w:rsidRPr="00F4158E">
        <w:rPr>
          <w:rFonts w:ascii="Times New Roman" w:hAnsi="Times New Roman" w:cs="Times New Roman"/>
          <w:sz w:val="22"/>
        </w:rPr>
        <w:t>Assets acquired and liabilities assumed at the acquisition date were as follows</w:t>
      </w:r>
      <w:r w:rsidRPr="00F4158E">
        <w:rPr>
          <w:rFonts w:ascii="Times New Roman" w:hAnsi="Times New Roman" w:cs="Times New Roman"/>
          <w:sz w:val="22"/>
          <w:cs/>
        </w:rPr>
        <w:t>:</w:t>
      </w:r>
    </w:p>
    <w:p w14:paraId="0630C579" w14:textId="67AA8071" w:rsidR="00220D99" w:rsidRPr="003E7418" w:rsidRDefault="00220D99" w:rsidP="003E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rPr>
      </w:pPr>
    </w:p>
    <w:p w14:paraId="354178B5" w14:textId="48730577" w:rsidR="0049529D" w:rsidRDefault="003D7A1C" w:rsidP="004C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rPr>
      </w:pPr>
      <w:r w:rsidRPr="003D7A1C">
        <w:rPr>
          <w:noProof/>
        </w:rPr>
        <w:drawing>
          <wp:inline distT="0" distB="0" distL="0" distR="0" wp14:anchorId="63DBABF0" wp14:editId="1FEE1F43">
            <wp:extent cx="5637600" cy="392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7600" cy="3924000"/>
                    </a:xfrm>
                    <a:prstGeom prst="rect">
                      <a:avLst/>
                    </a:prstGeom>
                    <a:noFill/>
                    <a:ln>
                      <a:noFill/>
                    </a:ln>
                  </pic:spPr>
                </pic:pic>
              </a:graphicData>
            </a:graphic>
          </wp:inline>
        </w:drawing>
      </w:r>
    </w:p>
    <w:p w14:paraId="405A1353" w14:textId="53BDADF0"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81463BD" w14:textId="283CD23C" w:rsidR="001114BD" w:rsidRPr="001114BD" w:rsidRDefault="007E1AD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7C37DC">
        <w:rPr>
          <w:rFonts w:ascii="Times New Roman" w:hAnsi="Times New Roman" w:cs="Times New Roman"/>
          <w:sz w:val="22"/>
          <w:szCs w:val="22"/>
        </w:rPr>
        <w:t>Consideration transferred includes cash in escrow account amounting to Baht 380 million, which will be released when certain conditions are met within 5 years from the acquisition date; and contingent consideration which is based on the incremental financial performance recognized at fair value at the acquisition date and classified as a level 3 fair value</w:t>
      </w:r>
      <w:r w:rsidR="0012535C">
        <w:rPr>
          <w:rFonts w:ascii="Times New Roman" w:hAnsi="Times New Roman" w:cs="Times New Roman"/>
          <w:sz w:val="22"/>
          <w:szCs w:val="22"/>
        </w:rPr>
        <w:t xml:space="preserve"> (</w:t>
      </w:r>
      <w:r w:rsidR="00E570F3">
        <w:rPr>
          <w:rFonts w:ascii="Times New Roman" w:hAnsi="Times New Roman"/>
          <w:sz w:val="22"/>
          <w:szCs w:val="28"/>
        </w:rPr>
        <w:t>s</w:t>
      </w:r>
      <w:r w:rsidR="0012535C">
        <w:rPr>
          <w:rFonts w:ascii="Times New Roman" w:hAnsi="Times New Roman" w:cs="Times New Roman"/>
          <w:sz w:val="22"/>
          <w:szCs w:val="22"/>
        </w:rPr>
        <w:t xml:space="preserve">ee note </w:t>
      </w:r>
      <w:r w:rsidR="00E429BC">
        <w:rPr>
          <w:rFonts w:ascii="Times New Roman" w:hAnsi="Times New Roman" w:cs="Times New Roman"/>
          <w:sz w:val="22"/>
          <w:szCs w:val="22"/>
        </w:rPr>
        <w:t>25</w:t>
      </w:r>
      <w:r w:rsidR="0012535C">
        <w:rPr>
          <w:rFonts w:ascii="Times New Roman" w:hAnsi="Times New Roman" w:cs="Times New Roman"/>
          <w:sz w:val="22"/>
          <w:szCs w:val="22"/>
        </w:rPr>
        <w:t>)</w:t>
      </w:r>
      <w:r w:rsidRPr="007C37DC">
        <w:rPr>
          <w:rFonts w:ascii="Times New Roman" w:hAnsi="Times New Roman" w:cs="Times New Roman"/>
          <w:sz w:val="22"/>
          <w:szCs w:val="22"/>
        </w:rPr>
        <w:t>.</w:t>
      </w:r>
    </w:p>
    <w:p w14:paraId="6843F3CC" w14:textId="7FCF9FA9" w:rsidR="000F1ABD" w:rsidRDefault="000F1ABD"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CF44F08" w14:textId="740E034D" w:rsidR="00846592" w:rsidRDefault="001114BD"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1114BD">
        <w:rPr>
          <w:rFonts w:ascii="Times New Roman" w:hAnsi="Times New Roman" w:cs="Times New Roman"/>
          <w:sz w:val="22"/>
          <w:szCs w:val="22"/>
        </w:rPr>
        <w:t xml:space="preserve">The Group incurred acquisition costs totaling </w:t>
      </w:r>
      <w:r w:rsidRPr="00084E61">
        <w:rPr>
          <w:rFonts w:ascii="Times New Roman" w:hAnsi="Times New Roman" w:cs="Times New Roman"/>
          <w:sz w:val="22"/>
          <w:szCs w:val="22"/>
        </w:rPr>
        <w:t xml:space="preserve">Baht </w:t>
      </w:r>
      <w:r w:rsidR="003C3213" w:rsidRPr="00084E61">
        <w:rPr>
          <w:rFonts w:ascii="Times New Roman" w:hAnsi="Times New Roman" w:cs="Times New Roman"/>
          <w:sz w:val="22"/>
          <w:szCs w:val="22"/>
        </w:rPr>
        <w:t>362</w:t>
      </w:r>
      <w:r w:rsidRPr="00084E61">
        <w:rPr>
          <w:rFonts w:ascii="Times New Roman" w:hAnsi="Times New Roman" w:cs="Times New Roman"/>
          <w:sz w:val="22"/>
          <w:szCs w:val="22"/>
        </w:rPr>
        <w:t xml:space="preserve"> million which have</w:t>
      </w:r>
      <w:r w:rsidRPr="001114BD">
        <w:rPr>
          <w:rFonts w:ascii="Times New Roman" w:hAnsi="Times New Roman" w:cs="Times New Roman"/>
          <w:sz w:val="22"/>
          <w:szCs w:val="22"/>
        </w:rPr>
        <w:t xml:space="preserve"> been included in administrative expenses in the consolidated income statement.</w:t>
      </w:r>
    </w:p>
    <w:p w14:paraId="58A19F00" w14:textId="4B5DB0EB"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459131E" w14:textId="483F4761"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A23A24" w14:textId="709D521D"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E6416F9" w14:textId="40D232C9"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AF32B2D" w14:textId="3DCC353D"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E234178" w14:textId="09939068"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D17AA43" w14:textId="0FEBCD4B"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42F80F3" w14:textId="0D72C7CB"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7675E3D" w14:textId="2396F313"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0F7DA1E" w14:textId="6F77B645" w:rsidR="003D7A1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E985B31" w14:textId="77777777" w:rsidR="003D7A1C" w:rsidRPr="00EF74BC" w:rsidRDefault="003D7A1C" w:rsidP="0020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rPr>
      </w:pPr>
    </w:p>
    <w:p w14:paraId="3050B666" w14:textId="5809B683" w:rsidR="0049529D" w:rsidRPr="00A755A7" w:rsidRDefault="0049529D"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5CB33AC" w14:textId="02C73BE0" w:rsidR="00A16FD2" w:rsidRPr="00846592" w:rsidRDefault="00A16FD2" w:rsidP="003663B2">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992" w:hanging="425"/>
        <w:jc w:val="thaiDistribute"/>
        <w:rPr>
          <w:rFonts w:ascii="Times New Roman" w:hAnsi="Times New Roman" w:cs="Times New Roman"/>
          <w:sz w:val="22"/>
          <w:szCs w:val="22"/>
        </w:rPr>
      </w:pPr>
      <w:r w:rsidRPr="00CC73AD">
        <w:rPr>
          <w:rFonts w:ascii="Times New Roman" w:hAnsi="Times New Roman" w:cs="Times New Roman"/>
          <w:b/>
          <w:bCs/>
          <w:i/>
          <w:iCs/>
          <w:sz w:val="22"/>
        </w:rPr>
        <w:t>Change in ownership interests in subsidiaries</w:t>
      </w:r>
    </w:p>
    <w:p w14:paraId="0F8A4406" w14:textId="77777777" w:rsidR="001114BD" w:rsidRDefault="001114BD"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6605B71" w14:textId="191DA635" w:rsidR="001114BD" w:rsidRPr="009C0B3A" w:rsidRDefault="001114BD"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9C0B3A">
        <w:rPr>
          <w:rFonts w:ascii="Times New Roman" w:hAnsi="Times New Roman" w:cs="Times New Roman"/>
          <w:sz w:val="22"/>
          <w:szCs w:val="22"/>
        </w:rPr>
        <w:t xml:space="preserve">In the third quarter of 2021, the Group increased its interest in </w:t>
      </w:r>
      <w:proofErr w:type="spellStart"/>
      <w:r w:rsidR="0079652D" w:rsidRPr="009C0B3A">
        <w:rPr>
          <w:rFonts w:ascii="Times New Roman" w:hAnsi="Times New Roman" w:cs="Times New Roman"/>
          <w:sz w:val="22"/>
          <w:szCs w:val="22"/>
        </w:rPr>
        <w:t>Vexcel</w:t>
      </w:r>
      <w:proofErr w:type="spellEnd"/>
      <w:r w:rsidR="0079652D" w:rsidRPr="009C0B3A">
        <w:rPr>
          <w:rFonts w:ascii="Times New Roman" w:hAnsi="Times New Roman" w:cs="Times New Roman"/>
          <w:sz w:val="22"/>
          <w:szCs w:val="22"/>
        </w:rPr>
        <w:t xml:space="preserve"> Pack Co., Ltd. (Formerly: </w:t>
      </w:r>
      <w:r w:rsidRPr="009C0B3A">
        <w:rPr>
          <w:rFonts w:ascii="Times New Roman" w:hAnsi="Times New Roman" w:cs="Times New Roman"/>
          <w:spacing w:val="-4"/>
          <w:sz w:val="22"/>
          <w:szCs w:val="22"/>
        </w:rPr>
        <w:t>Visy Packaging (Thailand) Limited</w:t>
      </w:r>
      <w:r w:rsidR="0079652D" w:rsidRPr="009C0B3A">
        <w:rPr>
          <w:rFonts w:ascii="Times New Roman" w:hAnsi="Times New Roman" w:cs="Times New Roman"/>
          <w:spacing w:val="-4"/>
          <w:sz w:val="22"/>
          <w:szCs w:val="22"/>
        </w:rPr>
        <w:t>)</w:t>
      </w:r>
      <w:r w:rsidRPr="009C0B3A">
        <w:rPr>
          <w:rFonts w:ascii="Times New Roman" w:hAnsi="Times New Roman" w:cs="Times New Roman"/>
          <w:spacing w:val="-4"/>
          <w:sz w:val="22"/>
          <w:szCs w:val="22"/>
        </w:rPr>
        <w:t xml:space="preserve"> from 80% to 100% and its interest in Precision Print Co., Ltd.</w:t>
      </w:r>
      <w:r w:rsidRPr="009C0B3A">
        <w:rPr>
          <w:rFonts w:ascii="Times New Roman" w:hAnsi="Times New Roman" w:cs="Times New Roman"/>
          <w:sz w:val="22"/>
          <w:szCs w:val="22"/>
        </w:rPr>
        <w:t xml:space="preserve"> </w:t>
      </w:r>
      <w:r w:rsidR="009C0B3A">
        <w:rPr>
          <w:rFonts w:ascii="Times New Roman" w:hAnsi="Times New Roman" w:cs="Times New Roman"/>
          <w:sz w:val="22"/>
          <w:szCs w:val="22"/>
        </w:rPr>
        <w:t>f</w:t>
      </w:r>
      <w:r w:rsidR="009C0B3A" w:rsidRPr="009C0B3A">
        <w:rPr>
          <w:rFonts w:ascii="Times New Roman" w:hAnsi="Times New Roman" w:cs="Times New Roman"/>
          <w:sz w:val="22"/>
          <w:szCs w:val="22"/>
        </w:rPr>
        <w:t xml:space="preserve">rom </w:t>
      </w:r>
      <w:r w:rsidRPr="009C0B3A">
        <w:rPr>
          <w:rFonts w:ascii="Times New Roman" w:hAnsi="Times New Roman" w:cs="Times New Roman"/>
          <w:sz w:val="22"/>
          <w:szCs w:val="22"/>
        </w:rPr>
        <w:t xml:space="preserve">75% to 100% </w:t>
      </w:r>
      <w:r w:rsidR="00D95EBC" w:rsidRPr="009C0B3A">
        <w:rPr>
          <w:rFonts w:ascii="Times New Roman" w:hAnsi="Times New Roman" w:cs="Times New Roman"/>
          <w:sz w:val="22"/>
          <w:szCs w:val="22"/>
        </w:rPr>
        <w:t>totaling</w:t>
      </w:r>
      <w:r w:rsidRPr="009C0B3A">
        <w:rPr>
          <w:rFonts w:ascii="Times New Roman" w:hAnsi="Times New Roman" w:cs="Times New Roman"/>
          <w:sz w:val="22"/>
          <w:szCs w:val="22"/>
        </w:rPr>
        <w:t xml:space="preserve"> Baht 1,410 million.</w:t>
      </w:r>
    </w:p>
    <w:p w14:paraId="79A0DFE7" w14:textId="77777777" w:rsidR="001114BD" w:rsidRPr="001114BD" w:rsidRDefault="001114BD"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2BBAA9AA" w14:textId="77777777" w:rsidR="001114BD" w:rsidRPr="001114BD" w:rsidRDefault="001114BD"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1114BD">
        <w:rPr>
          <w:rFonts w:ascii="Times New Roman" w:hAnsi="Times New Roman" w:cs="Times New Roman"/>
          <w:sz w:val="22"/>
          <w:szCs w:val="22"/>
        </w:rPr>
        <w:t>The following summarizes the effect of the change in the Group’s ownership interests:</w:t>
      </w:r>
    </w:p>
    <w:p w14:paraId="330BA544" w14:textId="77777777" w:rsidR="001114BD" w:rsidRPr="001114BD" w:rsidRDefault="001114BD"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tbl>
      <w:tblPr>
        <w:tblW w:w="8363" w:type="dxa"/>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61"/>
        <w:gridCol w:w="800"/>
        <w:gridCol w:w="252"/>
        <w:gridCol w:w="1450"/>
      </w:tblGrid>
      <w:tr w:rsidR="001114BD" w:rsidRPr="001114BD" w14:paraId="14B4C8DE" w14:textId="77777777" w:rsidTr="009C0B3A">
        <w:trPr>
          <w:tblHeader/>
        </w:trPr>
        <w:tc>
          <w:tcPr>
            <w:tcW w:w="6028" w:type="dxa"/>
            <w:tcBorders>
              <w:top w:val="nil"/>
              <w:left w:val="nil"/>
              <w:bottom w:val="nil"/>
              <w:right w:val="nil"/>
            </w:tcBorders>
            <w:shd w:val="clear" w:color="auto" w:fill="auto"/>
            <w:vAlign w:val="center"/>
          </w:tcPr>
          <w:p w14:paraId="60CFF89E" w14:textId="77777777" w:rsidR="001114BD" w:rsidRPr="001114BD" w:rsidRDefault="001114BD" w:rsidP="001114BD">
            <w:pPr>
              <w:spacing w:line="240" w:lineRule="auto"/>
              <w:rPr>
                <w:rFonts w:ascii="Times New Roman" w:hAnsi="Times New Roman" w:cs="Times New Roman"/>
                <w:sz w:val="22"/>
                <w:szCs w:val="22"/>
                <w:rtl/>
                <w:cs/>
              </w:rPr>
            </w:pPr>
          </w:p>
        </w:tc>
        <w:tc>
          <w:tcPr>
            <w:tcW w:w="822" w:type="dxa"/>
            <w:tcBorders>
              <w:top w:val="nil"/>
              <w:left w:val="nil"/>
              <w:bottom w:val="nil"/>
              <w:right w:val="nil"/>
            </w:tcBorders>
          </w:tcPr>
          <w:p w14:paraId="2581BA37" w14:textId="77777777" w:rsidR="001114BD" w:rsidRPr="001114BD" w:rsidRDefault="001114BD" w:rsidP="001114BD">
            <w:pPr>
              <w:spacing w:line="240" w:lineRule="auto"/>
              <w:ind w:right="-45"/>
              <w:jc w:val="center"/>
              <w:rPr>
                <w:rFonts w:ascii="Times New Roman" w:hAnsi="Times New Roman" w:cs="Times New Roman"/>
                <w:i/>
                <w:iCs/>
                <w:color w:val="000000"/>
                <w:spacing w:val="4"/>
                <w:sz w:val="22"/>
                <w:szCs w:val="22"/>
              </w:rPr>
            </w:pPr>
          </w:p>
        </w:tc>
        <w:tc>
          <w:tcPr>
            <w:tcW w:w="259" w:type="dxa"/>
            <w:tcBorders>
              <w:top w:val="nil"/>
              <w:left w:val="nil"/>
              <w:bottom w:val="nil"/>
              <w:right w:val="nil"/>
            </w:tcBorders>
            <w:shd w:val="clear" w:color="auto" w:fill="auto"/>
          </w:tcPr>
          <w:p w14:paraId="7CD18A45" w14:textId="77777777" w:rsidR="001114BD" w:rsidRPr="001114BD" w:rsidRDefault="001114BD" w:rsidP="001114BD">
            <w:pPr>
              <w:spacing w:line="240" w:lineRule="auto"/>
              <w:ind w:right="-45"/>
              <w:jc w:val="center"/>
              <w:rPr>
                <w:rFonts w:ascii="Times New Roman" w:hAnsi="Times New Roman" w:cs="Times New Roman"/>
                <w:color w:val="000000"/>
                <w:spacing w:val="4"/>
                <w:sz w:val="22"/>
                <w:szCs w:val="22"/>
              </w:rPr>
            </w:pPr>
          </w:p>
        </w:tc>
        <w:tc>
          <w:tcPr>
            <w:tcW w:w="1491" w:type="dxa"/>
            <w:tcBorders>
              <w:top w:val="nil"/>
              <w:left w:val="nil"/>
              <w:bottom w:val="nil"/>
              <w:right w:val="nil"/>
            </w:tcBorders>
            <w:shd w:val="clear" w:color="auto" w:fill="auto"/>
          </w:tcPr>
          <w:p w14:paraId="0DB28569" w14:textId="77777777" w:rsidR="001114BD" w:rsidRPr="001114BD" w:rsidRDefault="001114BD" w:rsidP="0005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pacing w:val="4"/>
                <w:sz w:val="22"/>
                <w:szCs w:val="22"/>
              </w:rPr>
            </w:pPr>
            <w:r w:rsidRPr="001114BD">
              <w:rPr>
                <w:rFonts w:ascii="Times New Roman" w:hAnsi="Times New Roman" w:cs="Times New Roman"/>
                <w:i/>
                <w:iCs/>
                <w:sz w:val="22"/>
                <w:szCs w:val="22"/>
              </w:rPr>
              <w:t>(in million Baht)</w:t>
            </w:r>
          </w:p>
        </w:tc>
      </w:tr>
      <w:tr w:rsidR="001114BD" w:rsidRPr="001114BD" w14:paraId="1B7035CE" w14:textId="77777777" w:rsidTr="009C0B3A">
        <w:trPr>
          <w:tblHeader/>
        </w:trPr>
        <w:tc>
          <w:tcPr>
            <w:tcW w:w="6028" w:type="dxa"/>
            <w:tcBorders>
              <w:top w:val="nil"/>
              <w:left w:val="nil"/>
              <w:bottom w:val="nil"/>
              <w:right w:val="nil"/>
            </w:tcBorders>
            <w:shd w:val="clear" w:color="auto" w:fill="auto"/>
            <w:vAlign w:val="center"/>
          </w:tcPr>
          <w:p w14:paraId="768A9734"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rPr>
            </w:pPr>
            <w:r w:rsidRPr="001114BD">
              <w:rPr>
                <w:rFonts w:ascii="Times New Roman" w:hAnsi="Times New Roman" w:cs="Times New Roman"/>
                <w:sz w:val="22"/>
                <w:szCs w:val="22"/>
              </w:rPr>
              <w:t>Carrying amount of non</w:t>
            </w:r>
            <w:r w:rsidRPr="001114BD">
              <w:rPr>
                <w:rFonts w:ascii="Times New Roman" w:hAnsi="Times New Roman" w:cs="Times New Roman"/>
                <w:sz w:val="22"/>
                <w:szCs w:val="22"/>
                <w:rtl/>
                <w:cs/>
              </w:rPr>
              <w:t>-</w:t>
            </w:r>
            <w:r w:rsidRPr="001114BD">
              <w:rPr>
                <w:rFonts w:ascii="Times New Roman" w:hAnsi="Times New Roman" w:cs="Times New Roman"/>
                <w:sz w:val="22"/>
                <w:szCs w:val="22"/>
              </w:rPr>
              <w:t xml:space="preserve">controlling interests acquired  </w:t>
            </w:r>
          </w:p>
        </w:tc>
        <w:tc>
          <w:tcPr>
            <w:tcW w:w="822" w:type="dxa"/>
            <w:tcBorders>
              <w:top w:val="nil"/>
              <w:left w:val="nil"/>
              <w:bottom w:val="nil"/>
              <w:right w:val="nil"/>
            </w:tcBorders>
          </w:tcPr>
          <w:p w14:paraId="3DD7ACB0"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i/>
                <w:iCs/>
                <w:color w:val="000000"/>
                <w:spacing w:val="4"/>
                <w:sz w:val="22"/>
                <w:szCs w:val="22"/>
                <w:rtl/>
                <w:cs/>
              </w:rPr>
            </w:pPr>
          </w:p>
        </w:tc>
        <w:tc>
          <w:tcPr>
            <w:tcW w:w="259" w:type="dxa"/>
            <w:tcBorders>
              <w:top w:val="nil"/>
              <w:left w:val="nil"/>
              <w:bottom w:val="nil"/>
              <w:right w:val="nil"/>
            </w:tcBorders>
            <w:shd w:val="clear" w:color="auto" w:fill="auto"/>
          </w:tcPr>
          <w:p w14:paraId="1608AD16"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color w:val="000000"/>
                <w:spacing w:val="4"/>
                <w:sz w:val="22"/>
                <w:szCs w:val="22"/>
              </w:rPr>
            </w:pPr>
          </w:p>
        </w:tc>
        <w:tc>
          <w:tcPr>
            <w:tcW w:w="1491" w:type="dxa"/>
            <w:tcBorders>
              <w:top w:val="nil"/>
              <w:left w:val="nil"/>
              <w:bottom w:val="nil"/>
              <w:right w:val="nil"/>
            </w:tcBorders>
            <w:shd w:val="clear" w:color="auto" w:fill="auto"/>
          </w:tcPr>
          <w:p w14:paraId="65E4F3F7"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4"/>
              <w:jc w:val="right"/>
              <w:rPr>
                <w:rFonts w:ascii="Times New Roman" w:hAnsi="Times New Roman" w:cs="Times New Roman"/>
                <w:color w:val="000000"/>
                <w:spacing w:val="4"/>
                <w:sz w:val="22"/>
                <w:szCs w:val="22"/>
              </w:rPr>
            </w:pPr>
            <w:r w:rsidRPr="001114BD">
              <w:rPr>
                <w:rFonts w:ascii="Times New Roman" w:hAnsi="Times New Roman" w:cs="Times New Roman"/>
                <w:color w:val="000000"/>
                <w:spacing w:val="4"/>
                <w:sz w:val="22"/>
                <w:szCs w:val="22"/>
              </w:rPr>
              <w:t>414</w:t>
            </w:r>
          </w:p>
        </w:tc>
      </w:tr>
      <w:tr w:rsidR="001114BD" w:rsidRPr="001114BD" w14:paraId="182524BA" w14:textId="77777777" w:rsidTr="009C0B3A">
        <w:tc>
          <w:tcPr>
            <w:tcW w:w="6028" w:type="dxa"/>
            <w:tcBorders>
              <w:top w:val="nil"/>
              <w:left w:val="nil"/>
              <w:bottom w:val="nil"/>
              <w:right w:val="nil"/>
            </w:tcBorders>
            <w:shd w:val="clear" w:color="auto" w:fill="auto"/>
            <w:vAlign w:val="center"/>
          </w:tcPr>
          <w:p w14:paraId="3ACCE8F7"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72E6">
              <w:rPr>
                <w:rFonts w:ascii="Times New Roman" w:hAnsi="Times New Roman" w:cs="Times New Roman"/>
                <w:i/>
                <w:iCs/>
                <w:sz w:val="22"/>
                <w:szCs w:val="22"/>
              </w:rPr>
              <w:t>Less</w:t>
            </w:r>
            <w:r w:rsidRPr="001114BD">
              <w:rPr>
                <w:rFonts w:ascii="Times New Roman" w:hAnsi="Times New Roman" w:cs="Times New Roman"/>
                <w:sz w:val="22"/>
                <w:szCs w:val="22"/>
              </w:rPr>
              <w:t xml:space="preserve"> Consideration paid to non</w:t>
            </w:r>
            <w:r w:rsidRPr="001114BD">
              <w:rPr>
                <w:rFonts w:ascii="Times New Roman" w:hAnsi="Times New Roman" w:cs="Times New Roman"/>
                <w:sz w:val="22"/>
                <w:szCs w:val="22"/>
                <w:rtl/>
                <w:cs/>
              </w:rPr>
              <w:t>-</w:t>
            </w:r>
            <w:r w:rsidRPr="001114BD">
              <w:rPr>
                <w:rFonts w:ascii="Times New Roman" w:hAnsi="Times New Roman" w:cs="Times New Roman"/>
                <w:sz w:val="22"/>
                <w:szCs w:val="22"/>
              </w:rPr>
              <w:t>controlling interests</w:t>
            </w:r>
          </w:p>
        </w:tc>
        <w:tc>
          <w:tcPr>
            <w:tcW w:w="822" w:type="dxa"/>
            <w:tcBorders>
              <w:top w:val="nil"/>
              <w:left w:val="nil"/>
              <w:bottom w:val="nil"/>
              <w:right w:val="nil"/>
            </w:tcBorders>
          </w:tcPr>
          <w:p w14:paraId="6212305B"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olor w:val="000000"/>
                <w:spacing w:val="4"/>
                <w:sz w:val="22"/>
                <w:szCs w:val="22"/>
              </w:rPr>
            </w:pPr>
          </w:p>
        </w:tc>
        <w:tc>
          <w:tcPr>
            <w:tcW w:w="259" w:type="dxa"/>
            <w:tcBorders>
              <w:top w:val="nil"/>
              <w:left w:val="nil"/>
              <w:bottom w:val="nil"/>
              <w:right w:val="nil"/>
            </w:tcBorders>
            <w:shd w:val="clear" w:color="auto" w:fill="auto"/>
          </w:tcPr>
          <w:p w14:paraId="6ED61116"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38"/>
              <w:jc w:val="thaiDistribute"/>
              <w:rPr>
                <w:rFonts w:ascii="Times New Roman" w:hAnsi="Times New Roman" w:cs="Times New Roman"/>
                <w:color w:val="000000"/>
                <w:spacing w:val="4"/>
                <w:sz w:val="22"/>
                <w:szCs w:val="22"/>
              </w:rPr>
            </w:pPr>
          </w:p>
        </w:tc>
        <w:tc>
          <w:tcPr>
            <w:tcW w:w="1491" w:type="dxa"/>
            <w:tcBorders>
              <w:top w:val="nil"/>
              <w:left w:val="nil"/>
              <w:bottom w:val="single" w:sz="4" w:space="0" w:color="auto"/>
              <w:right w:val="nil"/>
            </w:tcBorders>
            <w:shd w:val="clear" w:color="auto" w:fill="auto"/>
          </w:tcPr>
          <w:p w14:paraId="255A66C4"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27"/>
              <w:jc w:val="right"/>
              <w:rPr>
                <w:rFonts w:ascii="Times New Roman" w:hAnsi="Times New Roman" w:cs="Times New Roman"/>
                <w:color w:val="000000"/>
                <w:spacing w:val="4"/>
                <w:sz w:val="22"/>
                <w:szCs w:val="22"/>
              </w:rPr>
            </w:pPr>
            <w:r w:rsidRPr="001114BD">
              <w:rPr>
                <w:rFonts w:ascii="Times New Roman" w:hAnsi="Times New Roman" w:cs="Times New Roman"/>
                <w:color w:val="000000"/>
                <w:spacing w:val="4"/>
                <w:sz w:val="22"/>
                <w:szCs w:val="22"/>
              </w:rPr>
              <w:t>(1,410)</w:t>
            </w:r>
          </w:p>
        </w:tc>
      </w:tr>
      <w:tr w:rsidR="001114BD" w:rsidRPr="001114BD" w14:paraId="25911B0A" w14:textId="77777777" w:rsidTr="009C0B3A">
        <w:tc>
          <w:tcPr>
            <w:tcW w:w="6028" w:type="dxa"/>
            <w:tcBorders>
              <w:top w:val="nil"/>
              <w:left w:val="nil"/>
              <w:bottom w:val="nil"/>
              <w:right w:val="nil"/>
            </w:tcBorders>
            <w:shd w:val="clear" w:color="auto" w:fill="auto"/>
            <w:vAlign w:val="center"/>
          </w:tcPr>
          <w:p w14:paraId="63FEBDE6" w14:textId="77777777" w:rsidR="001114BD" w:rsidRPr="001114BD" w:rsidRDefault="001972E6"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tl/>
                <w:cs/>
              </w:rPr>
            </w:pPr>
            <w:r>
              <w:rPr>
                <w:rFonts w:ascii="Times New Roman" w:hAnsi="Times New Roman" w:cs="Times New Roman"/>
                <w:b/>
                <w:bCs/>
                <w:sz w:val="22"/>
                <w:szCs w:val="22"/>
              </w:rPr>
              <w:t>In</w:t>
            </w:r>
            <w:r w:rsidR="001114BD" w:rsidRPr="001114BD">
              <w:rPr>
                <w:rFonts w:ascii="Times New Roman" w:hAnsi="Times New Roman" w:cs="Times New Roman"/>
                <w:b/>
                <w:bCs/>
                <w:sz w:val="22"/>
                <w:szCs w:val="22"/>
              </w:rPr>
              <w:t xml:space="preserve">crease in other </w:t>
            </w:r>
            <w:r>
              <w:rPr>
                <w:rFonts w:ascii="Times New Roman" w:hAnsi="Times New Roman" w:cs="Times New Roman"/>
                <w:b/>
                <w:bCs/>
                <w:sz w:val="22"/>
                <w:szCs w:val="22"/>
              </w:rPr>
              <w:t>deficits</w:t>
            </w:r>
          </w:p>
        </w:tc>
        <w:tc>
          <w:tcPr>
            <w:tcW w:w="822" w:type="dxa"/>
            <w:tcBorders>
              <w:top w:val="nil"/>
              <w:left w:val="nil"/>
              <w:bottom w:val="nil"/>
              <w:right w:val="nil"/>
            </w:tcBorders>
          </w:tcPr>
          <w:p w14:paraId="3EC80196"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olor w:val="000000"/>
                <w:spacing w:val="4"/>
                <w:sz w:val="22"/>
                <w:szCs w:val="22"/>
              </w:rPr>
            </w:pPr>
          </w:p>
        </w:tc>
        <w:tc>
          <w:tcPr>
            <w:tcW w:w="259" w:type="dxa"/>
            <w:tcBorders>
              <w:top w:val="nil"/>
              <w:left w:val="nil"/>
              <w:bottom w:val="nil"/>
              <w:right w:val="nil"/>
            </w:tcBorders>
            <w:shd w:val="clear" w:color="auto" w:fill="auto"/>
          </w:tcPr>
          <w:p w14:paraId="19F1B9F3" w14:textId="77777777" w:rsidR="001114BD" w:rsidRPr="001114BD"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38"/>
              <w:jc w:val="thaiDistribute"/>
              <w:rPr>
                <w:rFonts w:ascii="Times New Roman" w:hAnsi="Times New Roman" w:cs="Times New Roman"/>
                <w:color w:val="000000"/>
                <w:spacing w:val="4"/>
                <w:sz w:val="22"/>
                <w:szCs w:val="22"/>
              </w:rPr>
            </w:pPr>
          </w:p>
        </w:tc>
        <w:tc>
          <w:tcPr>
            <w:tcW w:w="1491" w:type="dxa"/>
            <w:tcBorders>
              <w:top w:val="single" w:sz="4" w:space="0" w:color="auto"/>
              <w:left w:val="nil"/>
              <w:bottom w:val="double" w:sz="4" w:space="0" w:color="auto"/>
              <w:right w:val="nil"/>
            </w:tcBorders>
            <w:shd w:val="clear" w:color="auto" w:fill="auto"/>
          </w:tcPr>
          <w:p w14:paraId="69776CAD" w14:textId="77777777" w:rsidR="001114BD" w:rsidRPr="008B47C6" w:rsidRDefault="001114BD" w:rsidP="00E2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27"/>
              <w:jc w:val="right"/>
              <w:rPr>
                <w:rFonts w:ascii="Times New Roman" w:hAnsi="Times New Roman" w:cs="Times New Roman"/>
                <w:b/>
                <w:bCs/>
                <w:color w:val="000000"/>
                <w:spacing w:val="4"/>
                <w:sz w:val="22"/>
                <w:szCs w:val="22"/>
              </w:rPr>
            </w:pPr>
            <w:r w:rsidRPr="008B47C6">
              <w:rPr>
                <w:rFonts w:ascii="Times New Roman" w:hAnsi="Times New Roman" w:cs="Times New Roman"/>
                <w:b/>
                <w:bCs/>
                <w:color w:val="000000"/>
                <w:spacing w:val="4"/>
                <w:sz w:val="22"/>
                <w:szCs w:val="22"/>
              </w:rPr>
              <w:t>(996)</w:t>
            </w:r>
          </w:p>
        </w:tc>
      </w:tr>
    </w:tbl>
    <w:p w14:paraId="01398ABE" w14:textId="15B086DD" w:rsidR="0049529D" w:rsidRDefault="0049529D"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24E41126" w14:textId="77777777" w:rsidR="00291B55" w:rsidRPr="001114BD" w:rsidRDefault="00291B55" w:rsidP="009C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0361FFB7" w14:textId="77777777" w:rsidR="000F1ABD" w:rsidRDefault="000F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351DB08B" w14:textId="1E0365B8" w:rsidR="00F7603F" w:rsidRPr="00FE5C2F" w:rsidRDefault="0049529D" w:rsidP="00A755A7">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6624B2">
        <w:rPr>
          <w:rFonts w:ascii="Times New Roman" w:hAnsi="Times New Roman" w:cs="Times New Roman"/>
          <w:b/>
          <w:bCs/>
          <w:sz w:val="22"/>
        </w:rPr>
        <w:t>R</w:t>
      </w:r>
      <w:r w:rsidR="00A921DB" w:rsidRPr="00FE5C2F">
        <w:rPr>
          <w:rFonts w:ascii="Times New Roman" w:hAnsi="Times New Roman" w:cs="Times New Roman"/>
          <w:b/>
          <w:bCs/>
          <w:sz w:val="22"/>
        </w:rPr>
        <w:t>elated parties</w:t>
      </w:r>
    </w:p>
    <w:p w14:paraId="4F0A884E" w14:textId="77777777" w:rsidR="00F7603F" w:rsidRPr="00CC73AD" w:rsidRDefault="00F7603F" w:rsidP="0057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621C00EF" w14:textId="77777777" w:rsidR="00A921DB" w:rsidRDefault="00A921DB" w:rsidP="0057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jc w:val="both"/>
        <w:rPr>
          <w:rFonts w:ascii="Times New Roman" w:hAnsi="Times New Roman" w:cs="Times New Roman"/>
          <w:sz w:val="22"/>
          <w:szCs w:val="22"/>
          <w:lang w:val="en-GB"/>
        </w:rPr>
      </w:pPr>
      <w:r w:rsidRPr="00F4158E">
        <w:rPr>
          <w:rFonts w:ascii="Times New Roman" w:hAnsi="Times New Roman" w:cs="Times New Roman"/>
          <w:sz w:val="22"/>
          <w:szCs w:val="22"/>
          <w:lang w:val="en-GB" w:bidi="ar-SA"/>
        </w:rPr>
        <w:t>Relationships with related parties were as follows</w:t>
      </w:r>
      <w:r w:rsidRPr="00F4158E">
        <w:rPr>
          <w:rFonts w:ascii="Times New Roman" w:hAnsi="Times New Roman" w:cs="Times New Roman"/>
          <w:sz w:val="22"/>
          <w:szCs w:val="22"/>
          <w:cs/>
          <w:lang w:val="en-GB"/>
        </w:rPr>
        <w:t>:</w:t>
      </w:r>
    </w:p>
    <w:p w14:paraId="675CC08A" w14:textId="0775E676" w:rsidR="00571F25" w:rsidRDefault="007222EB" w:rsidP="0036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7222EB">
        <w:rPr>
          <w:noProof/>
        </w:rPr>
        <w:drawing>
          <wp:inline distT="0" distB="0" distL="0" distR="0" wp14:anchorId="436C92CF" wp14:editId="3DE7649A">
            <wp:extent cx="5907600" cy="67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7600" cy="6786000"/>
                    </a:xfrm>
                    <a:prstGeom prst="rect">
                      <a:avLst/>
                    </a:prstGeom>
                    <a:noFill/>
                    <a:ln>
                      <a:noFill/>
                    </a:ln>
                  </pic:spPr>
                </pic:pic>
              </a:graphicData>
            </a:graphic>
          </wp:inline>
        </w:drawing>
      </w:r>
    </w:p>
    <w:p w14:paraId="71285C0E" w14:textId="4D456AAE" w:rsidR="00E1008B" w:rsidRDefault="00E1008B" w:rsidP="00E1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4"/>
        <w:jc w:val="both"/>
        <w:rPr>
          <w:rFonts w:ascii="Times New Roman" w:hAnsi="Times New Roman" w:cs="Times New Roman"/>
          <w:sz w:val="22"/>
          <w:szCs w:val="22"/>
        </w:rPr>
      </w:pPr>
    </w:p>
    <w:p w14:paraId="7B1A72DE" w14:textId="63D2F54E" w:rsidR="00E1008B" w:rsidRDefault="00E1008B" w:rsidP="00E1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4"/>
        <w:jc w:val="both"/>
        <w:rPr>
          <w:rFonts w:ascii="Times New Roman" w:hAnsi="Times New Roman" w:cs="Times New Roman"/>
          <w:sz w:val="22"/>
          <w:szCs w:val="22"/>
        </w:rPr>
      </w:pPr>
    </w:p>
    <w:p w14:paraId="2F199764" w14:textId="2EC6C4B4" w:rsidR="00E1008B" w:rsidRPr="000F1ABD" w:rsidRDefault="008358FF" w:rsidP="0079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8358FF">
        <w:rPr>
          <w:noProof/>
        </w:rPr>
        <w:drawing>
          <wp:inline distT="0" distB="0" distL="0" distR="0" wp14:anchorId="75F84813" wp14:editId="702B124B">
            <wp:extent cx="5907600" cy="6217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7600" cy="6217200"/>
                    </a:xfrm>
                    <a:prstGeom prst="rect">
                      <a:avLst/>
                    </a:prstGeom>
                    <a:noFill/>
                    <a:ln>
                      <a:noFill/>
                    </a:ln>
                  </pic:spPr>
                </pic:pic>
              </a:graphicData>
            </a:graphic>
          </wp:inline>
        </w:drawing>
      </w:r>
    </w:p>
    <w:p w14:paraId="2EDB00F9" w14:textId="77777777" w:rsidR="00F85522" w:rsidRDefault="00F85522"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lang w:val="en-GB"/>
        </w:rPr>
      </w:pPr>
    </w:p>
    <w:p w14:paraId="35561A90" w14:textId="77777777" w:rsidR="00E1008B" w:rsidRDefault="00E1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257ADC35" w14:textId="6B87019F" w:rsidR="001248AA" w:rsidRPr="00CC73AD" w:rsidRDefault="00C30C17"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820DE7">
        <w:rPr>
          <w:rFonts w:ascii="Times New Roman" w:hAnsi="Times New Roman" w:cs="Times New Roman"/>
          <w:spacing w:val="-2"/>
          <w:sz w:val="22"/>
          <w:szCs w:val="22"/>
        </w:rPr>
        <w:t>Significant transactions with related parties for the year ended 31 December and the pricing policies</w:t>
      </w:r>
      <w:r w:rsidRPr="00CC73AD">
        <w:rPr>
          <w:rFonts w:ascii="Times New Roman" w:hAnsi="Times New Roman" w:cs="Times New Roman"/>
          <w:sz w:val="22"/>
          <w:szCs w:val="22"/>
        </w:rPr>
        <w:t xml:space="preserve"> are summarized as follows</w:t>
      </w:r>
      <w:r w:rsidR="001248AA" w:rsidRPr="00F4158E">
        <w:rPr>
          <w:rFonts w:ascii="Times New Roman" w:hAnsi="Times New Roman" w:cs="Times New Roman"/>
          <w:sz w:val="22"/>
          <w:szCs w:val="22"/>
          <w:cs/>
        </w:rPr>
        <w:t>:</w:t>
      </w:r>
    </w:p>
    <w:p w14:paraId="755E911A" w14:textId="77777777" w:rsidR="00971073" w:rsidRPr="00F4158E" w:rsidRDefault="0097107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3700"/>
        <w:gridCol w:w="1303"/>
        <w:gridCol w:w="256"/>
        <w:gridCol w:w="1303"/>
        <w:gridCol w:w="2227"/>
      </w:tblGrid>
      <w:tr w:rsidR="001114BD" w:rsidRPr="00CC73AD" w14:paraId="1AD6B2A7" w14:textId="77777777" w:rsidTr="00EF0DAF">
        <w:trPr>
          <w:tblHeader/>
        </w:trPr>
        <w:tc>
          <w:tcPr>
            <w:tcW w:w="3700" w:type="dxa"/>
          </w:tcPr>
          <w:p w14:paraId="47F186F5" w14:textId="77777777" w:rsidR="001114BD" w:rsidRPr="00CC73AD" w:rsidRDefault="001114BD"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1303" w:type="dxa"/>
          </w:tcPr>
          <w:p w14:paraId="17D3503B" w14:textId="77777777" w:rsidR="001114BD" w:rsidRPr="004649EE" w:rsidRDefault="007B05CA"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56" w:type="dxa"/>
          </w:tcPr>
          <w:p w14:paraId="20B99824" w14:textId="77777777" w:rsidR="001114BD" w:rsidRPr="004649EE" w:rsidRDefault="001114BD"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03" w:type="dxa"/>
          </w:tcPr>
          <w:p w14:paraId="0B0E531B" w14:textId="77777777" w:rsidR="001114BD" w:rsidRPr="004649EE" w:rsidRDefault="007B05CA"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c>
          <w:tcPr>
            <w:tcW w:w="2227" w:type="dxa"/>
          </w:tcPr>
          <w:p w14:paraId="3F96E4DC" w14:textId="77777777" w:rsidR="001114BD" w:rsidRPr="00CC73AD" w:rsidRDefault="001114BD"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Pricing policies</w:t>
            </w:r>
          </w:p>
        </w:tc>
      </w:tr>
      <w:tr w:rsidR="008A5BCE" w:rsidRPr="00CC73AD" w14:paraId="3C33CB5D" w14:textId="77777777" w:rsidTr="00EF0DAF">
        <w:trPr>
          <w:tblHeader/>
        </w:trPr>
        <w:tc>
          <w:tcPr>
            <w:tcW w:w="3700" w:type="dxa"/>
          </w:tcPr>
          <w:p w14:paraId="39906545" w14:textId="77777777" w:rsidR="008A5BCE" w:rsidRPr="00CC73AD"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2862" w:type="dxa"/>
            <w:gridSpan w:val="3"/>
          </w:tcPr>
          <w:p w14:paraId="7389CF2C" w14:textId="77777777" w:rsidR="008A5BCE" w:rsidRPr="004649EE" w:rsidRDefault="008A5BCE"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c>
          <w:tcPr>
            <w:tcW w:w="2227" w:type="dxa"/>
          </w:tcPr>
          <w:p w14:paraId="08DDB34A" w14:textId="77777777" w:rsidR="008A5BCE" w:rsidRPr="00CC73AD"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p>
        </w:tc>
      </w:tr>
      <w:tr w:rsidR="00C30C17" w:rsidRPr="00CC73AD" w14:paraId="454D2DE0" w14:textId="77777777" w:rsidTr="00EF0DAF">
        <w:trPr>
          <w:trHeight w:val="74"/>
        </w:trPr>
        <w:tc>
          <w:tcPr>
            <w:tcW w:w="3700" w:type="dxa"/>
          </w:tcPr>
          <w:p w14:paraId="2A0D9271" w14:textId="77777777" w:rsidR="00C30C17" w:rsidRPr="00680D83"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680D83">
              <w:rPr>
                <w:rFonts w:ascii="Times New Roman" w:hAnsi="Times New Roman" w:cs="Times New Roman"/>
                <w:i/>
                <w:iCs/>
                <w:sz w:val="22"/>
                <w:szCs w:val="22"/>
                <w:lang w:val="en-GB" w:bidi="ar-SA"/>
              </w:rPr>
              <w:t>Parent</w:t>
            </w:r>
          </w:p>
        </w:tc>
        <w:tc>
          <w:tcPr>
            <w:tcW w:w="1303" w:type="dxa"/>
          </w:tcPr>
          <w:p w14:paraId="65B7C2DA"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c>
          <w:tcPr>
            <w:tcW w:w="256" w:type="dxa"/>
          </w:tcPr>
          <w:p w14:paraId="55BB222D"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71AF14B"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2227" w:type="dxa"/>
          </w:tcPr>
          <w:p w14:paraId="2FA76EAA"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 w:val="left" w:pos="1422"/>
              </w:tabs>
              <w:spacing w:line="276" w:lineRule="auto"/>
              <w:ind w:left="-90" w:right="72"/>
              <w:jc w:val="right"/>
              <w:rPr>
                <w:rFonts w:ascii="Times New Roman" w:hAnsi="Times New Roman" w:cs="Times New Roman"/>
                <w:sz w:val="22"/>
                <w:szCs w:val="22"/>
                <w:lang w:val="en-GB" w:bidi="ar-SA"/>
              </w:rPr>
            </w:pPr>
          </w:p>
        </w:tc>
      </w:tr>
      <w:tr w:rsidR="007B05CA" w:rsidRPr="00CC73AD" w14:paraId="00AACF0B" w14:textId="77777777" w:rsidTr="00EF0DAF">
        <w:tc>
          <w:tcPr>
            <w:tcW w:w="3700" w:type="dxa"/>
          </w:tcPr>
          <w:p w14:paraId="3CE5B41B"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 xml:space="preserve">Revenue </w:t>
            </w:r>
          </w:p>
        </w:tc>
        <w:tc>
          <w:tcPr>
            <w:tcW w:w="1303" w:type="dxa"/>
            <w:shd w:val="clear" w:color="auto" w:fill="auto"/>
            <w:vAlign w:val="center"/>
          </w:tcPr>
          <w:p w14:paraId="533B3F75" w14:textId="072D6BA1" w:rsidR="007B05CA"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5,279</w:t>
            </w:r>
          </w:p>
        </w:tc>
        <w:tc>
          <w:tcPr>
            <w:tcW w:w="256" w:type="dxa"/>
          </w:tcPr>
          <w:p w14:paraId="22FE4891"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032AD15"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4B6468">
              <w:rPr>
                <w:rFonts w:ascii="Times New Roman" w:hAnsi="Times New Roman" w:cs="Times New Roman"/>
                <w:sz w:val="22"/>
                <w:szCs w:val="22"/>
                <w:lang w:val="en-GB" w:bidi="ar-SA"/>
              </w:rPr>
              <w:t>6,800</w:t>
            </w:r>
          </w:p>
        </w:tc>
        <w:tc>
          <w:tcPr>
            <w:tcW w:w="2227" w:type="dxa"/>
            <w:vAlign w:val="center"/>
          </w:tcPr>
          <w:p w14:paraId="0326C045"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724589" w:rsidRPr="00CC73AD" w14:paraId="27BD9BB6" w14:textId="77777777" w:rsidTr="00EF0DAF">
        <w:tc>
          <w:tcPr>
            <w:tcW w:w="3700" w:type="dxa"/>
          </w:tcPr>
          <w:p w14:paraId="33D58069" w14:textId="55AFFF11"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bidi="ar-SA"/>
              </w:rPr>
              <w:t>Service fee</w:t>
            </w:r>
          </w:p>
        </w:tc>
        <w:tc>
          <w:tcPr>
            <w:tcW w:w="1303" w:type="dxa"/>
            <w:shd w:val="clear" w:color="auto" w:fill="auto"/>
          </w:tcPr>
          <w:p w14:paraId="20AC1B73" w14:textId="69C5FA9D" w:rsidR="00724589" w:rsidRPr="004B6468"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sz w:val="22"/>
                <w:szCs w:val="28"/>
              </w:rPr>
            </w:pPr>
            <w:r>
              <w:rPr>
                <w:rFonts w:ascii="Times New Roman" w:hAnsi="Times New Roman"/>
                <w:sz w:val="22"/>
                <w:szCs w:val="28"/>
              </w:rPr>
              <w:t>833,227</w:t>
            </w:r>
          </w:p>
        </w:tc>
        <w:tc>
          <w:tcPr>
            <w:tcW w:w="256" w:type="dxa"/>
          </w:tcPr>
          <w:p w14:paraId="05A5D346"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45A6E102" w14:textId="5BD91CB8"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4B6468">
              <w:rPr>
                <w:rFonts w:ascii="Times New Roman" w:hAnsi="Times New Roman" w:cs="Times New Roman"/>
                <w:sz w:val="22"/>
                <w:szCs w:val="22"/>
                <w:lang w:val="en-GB" w:bidi="ar-SA"/>
              </w:rPr>
              <w:t>851,582</w:t>
            </w:r>
          </w:p>
        </w:tc>
        <w:tc>
          <w:tcPr>
            <w:tcW w:w="2227" w:type="dxa"/>
          </w:tcPr>
          <w:p w14:paraId="5358EFEF" w14:textId="77777777" w:rsidR="000155B3"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Cost plus margin</w:t>
            </w:r>
          </w:p>
          <w:p w14:paraId="40FDBF2B" w14:textId="4889322C" w:rsidR="00724589" w:rsidRPr="00CC73AD" w:rsidRDefault="000155B3"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724589" w:rsidRPr="00F4158E">
              <w:rPr>
                <w:rFonts w:ascii="Times New Roman" w:hAnsi="Times New Roman" w:cs="Times New Roman"/>
                <w:sz w:val="22"/>
                <w:szCs w:val="22"/>
                <w:cs/>
                <w:lang w:val="en-GB"/>
              </w:rPr>
              <w:t xml:space="preserve"> </w:t>
            </w:r>
            <w:r w:rsidR="00724589" w:rsidRPr="00CC73AD">
              <w:rPr>
                <w:rFonts w:ascii="Times New Roman" w:hAnsi="Times New Roman" w:cs="Times New Roman"/>
                <w:sz w:val="22"/>
                <w:szCs w:val="22"/>
                <w:lang w:val="en-GB" w:bidi="ar-SA"/>
              </w:rPr>
              <w:t>method comparable</w:t>
            </w:r>
          </w:p>
          <w:p w14:paraId="2E12F13E" w14:textId="47375E42"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724589" w:rsidRPr="00CC73AD" w14:paraId="7C58FDC3" w14:textId="77777777" w:rsidTr="00EF0DAF">
        <w:tc>
          <w:tcPr>
            <w:tcW w:w="3700" w:type="dxa"/>
          </w:tcPr>
          <w:p w14:paraId="300B53D5" w14:textId="3227EE02"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680D83">
              <w:rPr>
                <w:rFonts w:ascii="Times New Roman" w:hAnsi="Times New Roman" w:cs="Times New Roman"/>
                <w:i/>
                <w:iCs/>
                <w:sz w:val="22"/>
                <w:szCs w:val="22"/>
                <w:lang w:val="en-GB" w:bidi="ar-SA"/>
              </w:rPr>
              <w:t>Associates</w:t>
            </w:r>
          </w:p>
        </w:tc>
        <w:tc>
          <w:tcPr>
            <w:tcW w:w="1303" w:type="dxa"/>
            <w:shd w:val="clear" w:color="auto" w:fill="auto"/>
          </w:tcPr>
          <w:p w14:paraId="3D9BED7E"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21F2CFD2"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7B1B64FB" w14:textId="40E28902"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64FDEC24" w14:textId="4DAEFA1A"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724589" w:rsidRPr="00CC73AD" w14:paraId="461FCA21" w14:textId="77777777" w:rsidTr="00EF0DAF">
        <w:tc>
          <w:tcPr>
            <w:tcW w:w="3700" w:type="dxa"/>
          </w:tcPr>
          <w:p w14:paraId="7D0C1620" w14:textId="4CBD9242"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sz w:val="22"/>
                <w:szCs w:val="22"/>
                <w:lang w:val="en-GB" w:bidi="ar-SA"/>
              </w:rPr>
              <w:t>Revenue</w:t>
            </w:r>
          </w:p>
        </w:tc>
        <w:tc>
          <w:tcPr>
            <w:tcW w:w="1303" w:type="dxa"/>
            <w:shd w:val="clear" w:color="auto" w:fill="auto"/>
            <w:vAlign w:val="center"/>
          </w:tcPr>
          <w:p w14:paraId="53B9C63B" w14:textId="36D8A269"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554,092</w:t>
            </w:r>
          </w:p>
        </w:tc>
        <w:tc>
          <w:tcPr>
            <w:tcW w:w="256" w:type="dxa"/>
          </w:tcPr>
          <w:p w14:paraId="18F6A1F9"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48B08D72" w14:textId="1FA0CD83"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FB5C22">
              <w:rPr>
                <w:rFonts w:ascii="Times New Roman" w:hAnsi="Times New Roman" w:cs="Times New Roman"/>
                <w:sz w:val="22"/>
                <w:szCs w:val="22"/>
                <w:lang w:val="en-GB" w:bidi="ar-SA"/>
              </w:rPr>
              <w:t>439,889</w:t>
            </w:r>
          </w:p>
        </w:tc>
        <w:tc>
          <w:tcPr>
            <w:tcW w:w="2227" w:type="dxa"/>
            <w:vAlign w:val="center"/>
          </w:tcPr>
          <w:p w14:paraId="04DA4F45" w14:textId="66BCCF06" w:rsidR="00724589" w:rsidRPr="00CC73AD" w:rsidRDefault="00724589"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Market price </w:t>
            </w:r>
          </w:p>
        </w:tc>
      </w:tr>
      <w:tr w:rsidR="00724589" w:rsidRPr="00CC73AD" w14:paraId="51C294EB" w14:textId="77777777" w:rsidTr="00EF0DAF">
        <w:tc>
          <w:tcPr>
            <w:tcW w:w="3700" w:type="dxa"/>
          </w:tcPr>
          <w:p w14:paraId="4C9A3971" w14:textId="05A2B447" w:rsidR="00724589" w:rsidRPr="00680D83"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Dividends income</w:t>
            </w:r>
          </w:p>
        </w:tc>
        <w:tc>
          <w:tcPr>
            <w:tcW w:w="1303" w:type="dxa"/>
            <w:vAlign w:val="center"/>
          </w:tcPr>
          <w:p w14:paraId="539A7BA4" w14:textId="1C3D3FE5" w:rsidR="00724589" w:rsidRPr="000F1AB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sidRPr="000F1ABD">
              <w:rPr>
                <w:rFonts w:ascii="Times New Roman" w:hAnsi="Times New Roman" w:cs="Times New Roman"/>
                <w:sz w:val="22"/>
                <w:szCs w:val="22"/>
                <w:lang w:val="en-GB" w:bidi="ar-SA"/>
              </w:rPr>
              <w:t>10,862</w:t>
            </w:r>
          </w:p>
        </w:tc>
        <w:tc>
          <w:tcPr>
            <w:tcW w:w="256" w:type="dxa"/>
          </w:tcPr>
          <w:p w14:paraId="68862961"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7DEE502B" w14:textId="2BAB7C16" w:rsidR="00724589" w:rsidRPr="00CC73AD" w:rsidRDefault="00217EAD"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14,397</w:t>
            </w:r>
          </w:p>
        </w:tc>
        <w:tc>
          <w:tcPr>
            <w:tcW w:w="2227" w:type="dxa"/>
            <w:vAlign w:val="center"/>
          </w:tcPr>
          <w:p w14:paraId="3A866AF9" w14:textId="1EA54F76" w:rsidR="00724589" w:rsidRPr="00CC73AD" w:rsidRDefault="00724589"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CC73AD">
              <w:rPr>
                <w:rFonts w:ascii="Times New Roman" w:hAnsi="Times New Roman" w:cs="Times New Roman"/>
                <w:sz w:val="22"/>
                <w:szCs w:val="22"/>
                <w:lang w:val="en-GB" w:bidi="ar-SA"/>
              </w:rPr>
              <w:t>Upon declaration</w:t>
            </w:r>
            <w:r w:rsidRPr="00F4158E" w:rsidDel="00C30C17">
              <w:rPr>
                <w:rFonts w:ascii="Times New Roman" w:hAnsi="Times New Roman" w:cs="Times New Roman"/>
                <w:sz w:val="22"/>
                <w:szCs w:val="22"/>
                <w:cs/>
                <w:lang w:val="en-GB"/>
              </w:rPr>
              <w:t xml:space="preserve"> </w:t>
            </w:r>
          </w:p>
        </w:tc>
      </w:tr>
      <w:tr w:rsidR="00724589" w:rsidRPr="00CC73AD" w14:paraId="66056BA0" w14:textId="77777777" w:rsidTr="00EF0DAF">
        <w:tc>
          <w:tcPr>
            <w:tcW w:w="3700" w:type="dxa"/>
          </w:tcPr>
          <w:p w14:paraId="30D7D9A2" w14:textId="4DEAB799"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Purchases</w:t>
            </w:r>
          </w:p>
        </w:tc>
        <w:tc>
          <w:tcPr>
            <w:tcW w:w="1303" w:type="dxa"/>
            <w:vAlign w:val="center"/>
          </w:tcPr>
          <w:p w14:paraId="63C4E2A8" w14:textId="7F42C390"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341,975</w:t>
            </w:r>
          </w:p>
        </w:tc>
        <w:tc>
          <w:tcPr>
            <w:tcW w:w="256" w:type="dxa"/>
          </w:tcPr>
          <w:p w14:paraId="133839D3"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6F0F119E" w14:textId="40923E13"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FB5C22">
              <w:rPr>
                <w:rFonts w:ascii="Times New Roman" w:hAnsi="Times New Roman" w:cs="Times New Roman"/>
                <w:sz w:val="22"/>
                <w:szCs w:val="22"/>
                <w:lang w:val="en-GB" w:bidi="ar-SA"/>
              </w:rPr>
              <w:t>257,198</w:t>
            </w:r>
          </w:p>
        </w:tc>
        <w:tc>
          <w:tcPr>
            <w:tcW w:w="2227" w:type="dxa"/>
            <w:vAlign w:val="center"/>
          </w:tcPr>
          <w:p w14:paraId="3023BC8E" w14:textId="45644268"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Market price </w:t>
            </w:r>
          </w:p>
        </w:tc>
      </w:tr>
      <w:tr w:rsidR="00724589" w:rsidRPr="00CC73AD" w14:paraId="3A3E9463" w14:textId="77777777" w:rsidTr="00EF0DAF">
        <w:tc>
          <w:tcPr>
            <w:tcW w:w="3700" w:type="dxa"/>
          </w:tcPr>
          <w:p w14:paraId="78FEC35F" w14:textId="32547203"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303" w:type="dxa"/>
            <w:vAlign w:val="center"/>
          </w:tcPr>
          <w:p w14:paraId="609A0314"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0F7501F1"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6D82EB4" w14:textId="6CA6BBF2"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vAlign w:val="center"/>
          </w:tcPr>
          <w:p w14:paraId="7E84730C" w14:textId="37C79A7E"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724589" w:rsidRPr="00CC73AD" w14:paraId="785538D1" w14:textId="77777777" w:rsidTr="00EF0DAF">
        <w:tc>
          <w:tcPr>
            <w:tcW w:w="3700" w:type="dxa"/>
          </w:tcPr>
          <w:p w14:paraId="0DCF6BB7" w14:textId="7F7E9BB3"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680D83">
              <w:rPr>
                <w:rFonts w:ascii="Times New Roman" w:hAnsi="Times New Roman" w:cs="Times New Roman"/>
                <w:i/>
                <w:iCs/>
                <w:sz w:val="22"/>
                <w:szCs w:val="22"/>
                <w:lang w:val="en-GB" w:bidi="ar-SA"/>
              </w:rPr>
              <w:t>Others</w:t>
            </w:r>
          </w:p>
        </w:tc>
        <w:tc>
          <w:tcPr>
            <w:tcW w:w="1303" w:type="dxa"/>
          </w:tcPr>
          <w:p w14:paraId="69640579"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3D32E36D"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644B98B9" w14:textId="3728309E"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432EE007" w14:textId="1BDDEA5A"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724589" w:rsidRPr="00CC73AD" w14:paraId="6281D36E" w14:textId="77777777" w:rsidTr="00EF0DAF">
        <w:tc>
          <w:tcPr>
            <w:tcW w:w="3700" w:type="dxa"/>
          </w:tcPr>
          <w:p w14:paraId="7871A6AE" w14:textId="6393BDF8"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Revenue </w:t>
            </w:r>
          </w:p>
        </w:tc>
        <w:tc>
          <w:tcPr>
            <w:tcW w:w="1303" w:type="dxa"/>
            <w:shd w:val="clear" w:color="auto" w:fill="auto"/>
            <w:vAlign w:val="center"/>
          </w:tcPr>
          <w:p w14:paraId="3B144BAF" w14:textId="5CDCEEBF" w:rsidR="00724589" w:rsidRPr="000F1ABD" w:rsidRDefault="00CE0E8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sz w:val="22"/>
                <w:szCs w:val="28"/>
              </w:rPr>
            </w:pPr>
            <w:r>
              <w:rPr>
                <w:rFonts w:ascii="Times New Roman" w:hAnsi="Times New Roman"/>
                <w:sz w:val="22"/>
                <w:szCs w:val="28"/>
              </w:rPr>
              <w:t>8,167,</w:t>
            </w:r>
            <w:r w:rsidR="000B29FD">
              <w:rPr>
                <w:rFonts w:ascii="Times New Roman" w:hAnsi="Times New Roman"/>
                <w:sz w:val="22"/>
                <w:szCs w:val="28"/>
              </w:rPr>
              <w:t>566</w:t>
            </w:r>
          </w:p>
        </w:tc>
        <w:tc>
          <w:tcPr>
            <w:tcW w:w="256" w:type="dxa"/>
          </w:tcPr>
          <w:p w14:paraId="14A856C3"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91536AE" w14:textId="35EBCACB"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FB5C22">
              <w:rPr>
                <w:rFonts w:ascii="Times New Roman" w:hAnsi="Times New Roman" w:cs="Times New Roman"/>
                <w:sz w:val="22"/>
                <w:szCs w:val="22"/>
                <w:lang w:val="en-GB" w:bidi="ar-SA"/>
              </w:rPr>
              <w:t>6,409,186</w:t>
            </w:r>
          </w:p>
        </w:tc>
        <w:tc>
          <w:tcPr>
            <w:tcW w:w="2227" w:type="dxa"/>
            <w:shd w:val="clear" w:color="auto" w:fill="auto"/>
            <w:vAlign w:val="center"/>
          </w:tcPr>
          <w:p w14:paraId="5DDF81C2" w14:textId="3640C2B8" w:rsidR="00724589" w:rsidRPr="00CC73AD" w:rsidRDefault="00724589"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724589" w:rsidRPr="00CC73AD" w14:paraId="375E3FE6" w14:textId="77777777" w:rsidTr="00EF0DAF">
        <w:tc>
          <w:tcPr>
            <w:tcW w:w="3700" w:type="dxa"/>
          </w:tcPr>
          <w:p w14:paraId="299908A4" w14:textId="2B744714" w:rsidR="00724589" w:rsidRPr="00680D83"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Purchases</w:t>
            </w:r>
          </w:p>
        </w:tc>
        <w:tc>
          <w:tcPr>
            <w:tcW w:w="1303" w:type="dxa"/>
            <w:shd w:val="clear" w:color="auto" w:fill="auto"/>
            <w:vAlign w:val="center"/>
          </w:tcPr>
          <w:p w14:paraId="6EED41B5" w14:textId="6F6A5991" w:rsidR="00724589" w:rsidRPr="000F1ABD" w:rsidRDefault="000B29FD"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sidRPr="000F1ABD">
              <w:rPr>
                <w:rFonts w:ascii="Times New Roman" w:hAnsi="Times New Roman" w:cs="Times New Roman"/>
                <w:sz w:val="22"/>
                <w:szCs w:val="22"/>
                <w:lang w:val="en-GB" w:bidi="ar-SA"/>
              </w:rPr>
              <w:t>10,321,189</w:t>
            </w:r>
          </w:p>
        </w:tc>
        <w:tc>
          <w:tcPr>
            <w:tcW w:w="256" w:type="dxa"/>
          </w:tcPr>
          <w:p w14:paraId="1EFEBD8F"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2DBAD3B8" w14:textId="0569BF44"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FB5C22">
              <w:rPr>
                <w:rFonts w:ascii="Times New Roman" w:hAnsi="Times New Roman" w:cs="Times New Roman"/>
                <w:sz w:val="22"/>
                <w:szCs w:val="22"/>
                <w:lang w:val="en-GB" w:bidi="ar-SA"/>
              </w:rPr>
              <w:t>8,718,272</w:t>
            </w:r>
          </w:p>
        </w:tc>
        <w:tc>
          <w:tcPr>
            <w:tcW w:w="2227" w:type="dxa"/>
            <w:shd w:val="clear" w:color="auto" w:fill="auto"/>
            <w:vAlign w:val="center"/>
          </w:tcPr>
          <w:p w14:paraId="7358F93B" w14:textId="64C839CD" w:rsidR="00724589" w:rsidRPr="00CC73AD" w:rsidRDefault="00724589"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724589" w:rsidRPr="00CC73AD" w14:paraId="739A9CCF" w14:textId="77777777" w:rsidTr="00EF0DAF">
        <w:tc>
          <w:tcPr>
            <w:tcW w:w="3700" w:type="dxa"/>
          </w:tcPr>
          <w:p w14:paraId="35C630F3" w14:textId="26D78F93"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bidi="ar-SA"/>
              </w:rPr>
              <w:t>Service fee</w:t>
            </w:r>
          </w:p>
        </w:tc>
        <w:tc>
          <w:tcPr>
            <w:tcW w:w="1303" w:type="dxa"/>
            <w:shd w:val="clear" w:color="auto" w:fill="auto"/>
          </w:tcPr>
          <w:p w14:paraId="0F509E51" w14:textId="6142D89F" w:rsidR="00724589" w:rsidRPr="00CC73AD" w:rsidRDefault="000B29FD"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3,068,514</w:t>
            </w:r>
          </w:p>
        </w:tc>
        <w:tc>
          <w:tcPr>
            <w:tcW w:w="256" w:type="dxa"/>
          </w:tcPr>
          <w:p w14:paraId="22D63A35" w14:textId="77777777"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F83C040" w14:textId="36ABD4EB" w:rsidR="00724589" w:rsidRPr="00CC73AD"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FB5C22">
              <w:rPr>
                <w:rFonts w:ascii="Times New Roman" w:hAnsi="Times New Roman" w:cs="Times New Roman"/>
                <w:sz w:val="22"/>
                <w:szCs w:val="22"/>
                <w:lang w:val="en-GB" w:bidi="ar-SA"/>
              </w:rPr>
              <w:t>3,006,406</w:t>
            </w:r>
          </w:p>
        </w:tc>
        <w:tc>
          <w:tcPr>
            <w:tcW w:w="2227" w:type="dxa"/>
            <w:shd w:val="clear" w:color="auto" w:fill="auto"/>
          </w:tcPr>
          <w:p w14:paraId="758351A8" w14:textId="77777777" w:rsidR="000155B3" w:rsidRDefault="00724589"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 and</w:t>
            </w:r>
          </w:p>
          <w:p w14:paraId="4C73052E" w14:textId="55C69C68" w:rsidR="00724589" w:rsidRPr="00CC73AD" w:rsidRDefault="000155B3"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724589" w:rsidRPr="00F4158E">
              <w:rPr>
                <w:rFonts w:ascii="Times New Roman" w:hAnsi="Times New Roman" w:cs="Times New Roman"/>
                <w:sz w:val="22"/>
                <w:szCs w:val="22"/>
                <w:cs/>
                <w:lang w:val="en-GB"/>
              </w:rPr>
              <w:t xml:space="preserve"> </w:t>
            </w:r>
            <w:r>
              <w:rPr>
                <w:rFonts w:ascii="Times New Roman" w:hAnsi="Times New Roman" w:cs="Times New Roman"/>
                <w:sz w:val="22"/>
                <w:szCs w:val="22"/>
                <w:lang w:val="en-GB"/>
              </w:rPr>
              <w:t xml:space="preserve"> </w:t>
            </w:r>
            <w:r w:rsidR="00724589" w:rsidRPr="00CC73AD">
              <w:rPr>
                <w:rFonts w:ascii="Times New Roman" w:hAnsi="Times New Roman" w:cs="Times New Roman"/>
                <w:sz w:val="22"/>
                <w:szCs w:val="22"/>
                <w:lang w:val="en-GB" w:bidi="ar-SA"/>
              </w:rPr>
              <w:t>contract rate</w:t>
            </w:r>
            <w:r w:rsidR="00724589" w:rsidRPr="00F4158E" w:rsidDel="00C30C17">
              <w:rPr>
                <w:rFonts w:ascii="Times New Roman" w:hAnsi="Times New Roman" w:cs="Times New Roman"/>
                <w:sz w:val="22"/>
                <w:szCs w:val="22"/>
                <w:cs/>
                <w:lang w:val="en-GB"/>
              </w:rPr>
              <w:t xml:space="preserve"> </w:t>
            </w:r>
          </w:p>
        </w:tc>
      </w:tr>
    </w:tbl>
    <w:p w14:paraId="6ECAE60E" w14:textId="77777777" w:rsidR="00C11E93" w:rsidRDefault="00C11E9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8E8AC15" w14:textId="1A567B8A" w:rsidR="000C2531" w:rsidRDefault="000C2531"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F4158E">
        <w:rPr>
          <w:rFonts w:ascii="Times New Roman" w:hAnsi="Times New Roman" w:cs="Times New Roman"/>
          <w:sz w:val="22"/>
          <w:szCs w:val="22"/>
        </w:rPr>
        <w:t>Bal</w:t>
      </w:r>
      <w:r w:rsidRPr="00CC73AD">
        <w:rPr>
          <w:rFonts w:ascii="Times New Roman" w:hAnsi="Times New Roman" w:cs="Times New Roman"/>
          <w:sz w:val="22"/>
          <w:szCs w:val="22"/>
        </w:rPr>
        <w:t>ances as at 31 December with related parties were as follows</w:t>
      </w:r>
      <w:r w:rsidRPr="00F4158E">
        <w:rPr>
          <w:rFonts w:ascii="Times New Roman" w:hAnsi="Times New Roman" w:cs="Times New Roman"/>
          <w:sz w:val="22"/>
          <w:szCs w:val="22"/>
          <w:cs/>
        </w:rPr>
        <w:t>:</w:t>
      </w:r>
    </w:p>
    <w:p w14:paraId="111E8B5B" w14:textId="77777777" w:rsidR="007B05CA" w:rsidRPr="00CC73AD" w:rsidRDefault="007B05CA"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784"/>
        <w:gridCol w:w="1391"/>
        <w:gridCol w:w="223"/>
        <w:gridCol w:w="1391"/>
      </w:tblGrid>
      <w:tr w:rsidR="001114BD" w:rsidRPr="00CC73AD" w14:paraId="7820A2A1" w14:textId="77777777" w:rsidTr="00EF0DAF">
        <w:trPr>
          <w:tblHeader/>
        </w:trPr>
        <w:tc>
          <w:tcPr>
            <w:tcW w:w="5784" w:type="dxa"/>
          </w:tcPr>
          <w:p w14:paraId="5BD4E0EC" w14:textId="77777777" w:rsidR="001114BD" w:rsidRPr="00CC73AD" w:rsidRDefault="001114BD"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10C5A6C9" w14:textId="77777777" w:rsidR="001114BD" w:rsidRPr="004649EE" w:rsidRDefault="007B05CA"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23" w:type="dxa"/>
          </w:tcPr>
          <w:p w14:paraId="099C39D3" w14:textId="77777777" w:rsidR="001114BD" w:rsidRPr="004649EE" w:rsidRDefault="001114BD"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tcPr>
          <w:p w14:paraId="49630E19" w14:textId="77777777" w:rsidR="001114BD" w:rsidRPr="004649EE" w:rsidRDefault="007B05CA"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r>
      <w:tr w:rsidR="00B218BD" w:rsidRPr="00CC73AD" w14:paraId="571F64B2" w14:textId="77777777" w:rsidTr="00EF0DAF">
        <w:trPr>
          <w:tblHeader/>
        </w:trPr>
        <w:tc>
          <w:tcPr>
            <w:tcW w:w="5784" w:type="dxa"/>
          </w:tcPr>
          <w:p w14:paraId="170BFA9E" w14:textId="77777777" w:rsidR="00B218BD" w:rsidRPr="00CC73AD" w:rsidRDefault="00B218BD"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3005" w:type="dxa"/>
            <w:gridSpan w:val="3"/>
          </w:tcPr>
          <w:p w14:paraId="419A4A41" w14:textId="77777777" w:rsidR="00B218BD" w:rsidRPr="00CC73AD" w:rsidRDefault="00B218BD"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B218BD" w:rsidRPr="00CC73AD" w14:paraId="4CE23050" w14:textId="77777777" w:rsidTr="00EF0DAF">
        <w:tc>
          <w:tcPr>
            <w:tcW w:w="5784" w:type="dxa"/>
          </w:tcPr>
          <w:p w14:paraId="6A66ECA2" w14:textId="77777777" w:rsidR="00B218BD" w:rsidRPr="00CC73AD" w:rsidRDefault="009432C4"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
                <w:iCs/>
                <w:sz w:val="22"/>
                <w:szCs w:val="22"/>
                <w:lang w:val="en-GB" w:bidi="ar-SA"/>
              </w:rPr>
              <w:t>Trade receivables</w:t>
            </w:r>
            <w:r w:rsidR="00B218BD" w:rsidRPr="00F4158E">
              <w:rPr>
                <w:rFonts w:ascii="Times New Roman" w:hAnsi="Times New Roman" w:cs="Times New Roman"/>
                <w:i/>
                <w:iCs/>
                <w:sz w:val="22"/>
                <w:szCs w:val="22"/>
                <w:cs/>
                <w:lang w:val="en-GB"/>
              </w:rPr>
              <w:t xml:space="preserve"> </w:t>
            </w:r>
          </w:p>
        </w:tc>
        <w:tc>
          <w:tcPr>
            <w:tcW w:w="1391" w:type="dxa"/>
          </w:tcPr>
          <w:p w14:paraId="0990F93E" w14:textId="77777777" w:rsidR="00B218BD" w:rsidRPr="00CC73AD" w:rsidRDefault="00B218BD"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223" w:type="dxa"/>
          </w:tcPr>
          <w:p w14:paraId="19B672B4" w14:textId="77777777" w:rsidR="00B218BD" w:rsidRPr="00CC73AD" w:rsidRDefault="00B218BD"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075B1931" w14:textId="77777777" w:rsidR="00B218BD" w:rsidRPr="00CC73AD" w:rsidRDefault="00B218BD"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r>
      <w:tr w:rsidR="007B05CA" w:rsidRPr="00CC73AD" w14:paraId="1725E8B7" w14:textId="77777777" w:rsidTr="00EF0DAF">
        <w:tc>
          <w:tcPr>
            <w:tcW w:w="5784" w:type="dxa"/>
          </w:tcPr>
          <w:p w14:paraId="1C6439CB"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shd w:val="clear" w:color="auto" w:fill="auto"/>
          </w:tcPr>
          <w:p w14:paraId="4C09D439" w14:textId="6F1BD238" w:rsidR="007B05CA" w:rsidRPr="000F1ABD"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8"/>
              </w:rPr>
            </w:pPr>
            <w:r>
              <w:rPr>
                <w:rFonts w:ascii="Times New Roman" w:hAnsi="Times New Roman" w:cstheme="minorBidi"/>
                <w:sz w:val="22"/>
                <w:szCs w:val="28"/>
              </w:rPr>
              <w:t>886</w:t>
            </w:r>
          </w:p>
        </w:tc>
        <w:tc>
          <w:tcPr>
            <w:tcW w:w="223" w:type="dxa"/>
          </w:tcPr>
          <w:p w14:paraId="301F6061"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3EC142A1"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FB5C22">
              <w:rPr>
                <w:rFonts w:ascii="Times New Roman" w:hAnsi="Times New Roman" w:cs="Times New Roman"/>
                <w:sz w:val="22"/>
                <w:szCs w:val="22"/>
                <w:lang w:val="en-GB" w:bidi="ar-SA"/>
              </w:rPr>
              <w:t>159</w:t>
            </w:r>
          </w:p>
        </w:tc>
      </w:tr>
      <w:tr w:rsidR="007B05CA" w:rsidRPr="00CC73AD" w14:paraId="3A1A5446" w14:textId="77777777" w:rsidTr="00EF0DAF">
        <w:tc>
          <w:tcPr>
            <w:tcW w:w="5784" w:type="dxa"/>
          </w:tcPr>
          <w:p w14:paraId="245D803C"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91" w:type="dxa"/>
            <w:shd w:val="clear" w:color="auto" w:fill="auto"/>
          </w:tcPr>
          <w:p w14:paraId="320D49C6" w14:textId="77C81CF6" w:rsidR="007B05CA" w:rsidRPr="00CC73AD"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62,563</w:t>
            </w:r>
          </w:p>
        </w:tc>
        <w:tc>
          <w:tcPr>
            <w:tcW w:w="223" w:type="dxa"/>
          </w:tcPr>
          <w:p w14:paraId="42D411D0"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5CBC2D15"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FB5C22">
              <w:rPr>
                <w:rFonts w:ascii="Times New Roman" w:hAnsi="Times New Roman" w:cs="Times New Roman"/>
                <w:sz w:val="22"/>
                <w:szCs w:val="22"/>
                <w:lang w:val="en-GB" w:bidi="ar-SA"/>
              </w:rPr>
              <w:t>56,</w:t>
            </w:r>
            <w:r>
              <w:rPr>
                <w:rFonts w:ascii="Times New Roman" w:hAnsi="Times New Roman" w:cs="Times New Roman"/>
                <w:sz w:val="22"/>
                <w:szCs w:val="22"/>
                <w:lang w:val="en-GB" w:bidi="ar-SA"/>
              </w:rPr>
              <w:t>613</w:t>
            </w:r>
          </w:p>
        </w:tc>
      </w:tr>
      <w:tr w:rsidR="007B05CA" w:rsidRPr="00CC73AD" w14:paraId="43E95956" w14:textId="77777777" w:rsidTr="00EF0DAF">
        <w:tc>
          <w:tcPr>
            <w:tcW w:w="5784" w:type="dxa"/>
          </w:tcPr>
          <w:p w14:paraId="1F1FCC83"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Pr>
          <w:p w14:paraId="21F57138" w14:textId="58B95A25" w:rsidR="007B05CA" w:rsidRPr="00CC73AD"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864,522</w:t>
            </w:r>
          </w:p>
        </w:tc>
        <w:tc>
          <w:tcPr>
            <w:tcW w:w="223" w:type="dxa"/>
          </w:tcPr>
          <w:p w14:paraId="60052A96"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413FB401"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FB5C22">
              <w:rPr>
                <w:rFonts w:ascii="Times New Roman" w:hAnsi="Times New Roman" w:cs="Times New Roman"/>
                <w:sz w:val="22"/>
                <w:szCs w:val="22"/>
                <w:lang w:val="en-GB" w:bidi="ar-SA"/>
              </w:rPr>
              <w:t>1,126,</w:t>
            </w:r>
            <w:r>
              <w:rPr>
                <w:rFonts w:ascii="Times New Roman" w:hAnsi="Times New Roman" w:cs="Times New Roman"/>
                <w:sz w:val="22"/>
                <w:szCs w:val="22"/>
                <w:lang w:val="en-GB" w:bidi="ar-SA"/>
              </w:rPr>
              <w:t>461</w:t>
            </w:r>
          </w:p>
        </w:tc>
      </w:tr>
      <w:tr w:rsidR="007B05CA" w:rsidRPr="00CC73AD" w14:paraId="6F7003B5" w14:textId="77777777" w:rsidTr="00EF0DAF">
        <w:trPr>
          <w:trHeight w:val="85"/>
        </w:trPr>
        <w:tc>
          <w:tcPr>
            <w:tcW w:w="5784" w:type="dxa"/>
          </w:tcPr>
          <w:p w14:paraId="6A152350"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91" w:type="dxa"/>
            <w:tcBorders>
              <w:top w:val="single" w:sz="4" w:space="0" w:color="auto"/>
              <w:bottom w:val="double" w:sz="4" w:space="0" w:color="auto"/>
            </w:tcBorders>
          </w:tcPr>
          <w:p w14:paraId="47F8A38E" w14:textId="10A90BBA" w:rsidR="007B05CA" w:rsidRPr="00CC73AD"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lang w:val="en-GB"/>
              </w:rPr>
            </w:pPr>
            <w:r>
              <w:rPr>
                <w:rFonts w:ascii="Times New Roman" w:hAnsi="Times New Roman" w:cs="Times New Roman"/>
                <w:b/>
                <w:bCs/>
                <w:sz w:val="22"/>
                <w:szCs w:val="22"/>
                <w:lang w:val="en-GB"/>
              </w:rPr>
              <w:t>927,971</w:t>
            </w:r>
          </w:p>
        </w:tc>
        <w:tc>
          <w:tcPr>
            <w:tcW w:w="223" w:type="dxa"/>
          </w:tcPr>
          <w:p w14:paraId="28A76337"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b/>
                <w:bCs/>
                <w:sz w:val="22"/>
                <w:szCs w:val="22"/>
              </w:rPr>
            </w:pPr>
          </w:p>
        </w:tc>
        <w:tc>
          <w:tcPr>
            <w:tcW w:w="1391" w:type="dxa"/>
            <w:tcBorders>
              <w:top w:val="single" w:sz="4" w:space="0" w:color="auto"/>
              <w:bottom w:val="double" w:sz="4" w:space="0" w:color="auto"/>
            </w:tcBorders>
          </w:tcPr>
          <w:p w14:paraId="38960CA6"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FB5C22">
              <w:rPr>
                <w:rFonts w:ascii="Times New Roman" w:hAnsi="Times New Roman" w:cs="Times New Roman"/>
                <w:b/>
                <w:bCs/>
                <w:sz w:val="22"/>
                <w:szCs w:val="22"/>
                <w:lang w:val="en-GB"/>
              </w:rPr>
              <w:t>1,183,233</w:t>
            </w:r>
          </w:p>
        </w:tc>
      </w:tr>
      <w:tr w:rsidR="007B05CA" w:rsidRPr="008A2368" w14:paraId="38455646" w14:textId="77777777" w:rsidTr="00EF0DAF">
        <w:trPr>
          <w:trHeight w:val="85"/>
        </w:trPr>
        <w:tc>
          <w:tcPr>
            <w:tcW w:w="5784" w:type="dxa"/>
          </w:tcPr>
          <w:p w14:paraId="374B3AEE"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Borders>
              <w:top w:val="double" w:sz="4" w:space="0" w:color="auto"/>
            </w:tcBorders>
          </w:tcPr>
          <w:p w14:paraId="5C207FD2"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65D48071"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4505122"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7B05CA" w:rsidRPr="008A2368" w14:paraId="6444D75F" w14:textId="77777777" w:rsidTr="00EF0DAF">
        <w:trPr>
          <w:trHeight w:val="85"/>
        </w:trPr>
        <w:tc>
          <w:tcPr>
            <w:tcW w:w="5784" w:type="dxa"/>
          </w:tcPr>
          <w:p w14:paraId="570B9BDC"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
                <w:iCs/>
                <w:sz w:val="22"/>
                <w:szCs w:val="22"/>
                <w:lang w:val="en-GB" w:bidi="ar-SA"/>
              </w:rPr>
              <w:t>Other current receivables</w:t>
            </w:r>
          </w:p>
        </w:tc>
        <w:tc>
          <w:tcPr>
            <w:tcW w:w="1391" w:type="dxa"/>
          </w:tcPr>
          <w:p w14:paraId="73673E5B"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D0176D"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C1F9FDD"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7B05CA" w:rsidRPr="008A2368" w14:paraId="18C4193B" w14:textId="77777777" w:rsidTr="00EF0DAF">
        <w:trPr>
          <w:trHeight w:val="85"/>
        </w:trPr>
        <w:tc>
          <w:tcPr>
            <w:tcW w:w="5784" w:type="dxa"/>
          </w:tcPr>
          <w:p w14:paraId="40073B8B"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708409C7" w14:textId="5E3234B5" w:rsidR="007B05CA" w:rsidRPr="008A2368"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55,336</w:t>
            </w:r>
          </w:p>
        </w:tc>
        <w:tc>
          <w:tcPr>
            <w:tcW w:w="223" w:type="dxa"/>
          </w:tcPr>
          <w:p w14:paraId="1477FFAC"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A981E02"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58,441</w:t>
            </w:r>
          </w:p>
        </w:tc>
      </w:tr>
      <w:tr w:rsidR="007B05CA" w:rsidRPr="008A2368" w14:paraId="6B263E6E" w14:textId="77777777" w:rsidTr="00EF0DAF">
        <w:trPr>
          <w:trHeight w:val="85"/>
        </w:trPr>
        <w:tc>
          <w:tcPr>
            <w:tcW w:w="5784" w:type="dxa"/>
          </w:tcPr>
          <w:p w14:paraId="3608B27E"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91" w:type="dxa"/>
          </w:tcPr>
          <w:p w14:paraId="06B45F3F" w14:textId="1EF88598" w:rsidR="007B05CA" w:rsidRPr="008A2368"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50,089</w:t>
            </w:r>
          </w:p>
        </w:tc>
        <w:tc>
          <w:tcPr>
            <w:tcW w:w="223" w:type="dxa"/>
          </w:tcPr>
          <w:p w14:paraId="50B6B4B3"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C3F1571"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41,177</w:t>
            </w:r>
          </w:p>
        </w:tc>
      </w:tr>
      <w:tr w:rsidR="007B05CA" w:rsidRPr="008A2368" w14:paraId="21963792" w14:textId="77777777" w:rsidTr="00EF0DAF">
        <w:trPr>
          <w:trHeight w:val="85"/>
        </w:trPr>
        <w:tc>
          <w:tcPr>
            <w:tcW w:w="5784" w:type="dxa"/>
          </w:tcPr>
          <w:p w14:paraId="3535EC83"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Borders>
              <w:bottom w:val="single" w:sz="4" w:space="0" w:color="auto"/>
            </w:tcBorders>
          </w:tcPr>
          <w:p w14:paraId="70BF1C74" w14:textId="73EE4053" w:rsidR="007B05CA" w:rsidRPr="008A2368"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16,044</w:t>
            </w:r>
          </w:p>
        </w:tc>
        <w:tc>
          <w:tcPr>
            <w:tcW w:w="223" w:type="dxa"/>
          </w:tcPr>
          <w:p w14:paraId="6EB37730"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5F05FC0"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27,0</w:t>
            </w:r>
            <w:r>
              <w:rPr>
                <w:rFonts w:ascii="Times New Roman" w:hAnsi="Times New Roman" w:cs="Times New Roman"/>
                <w:sz w:val="22"/>
                <w:szCs w:val="22"/>
              </w:rPr>
              <w:t>6</w:t>
            </w:r>
            <w:r w:rsidRPr="00FB5C22">
              <w:rPr>
                <w:rFonts w:ascii="Times New Roman" w:hAnsi="Times New Roman" w:cs="Times New Roman"/>
                <w:sz w:val="22"/>
                <w:szCs w:val="22"/>
              </w:rPr>
              <w:t>8</w:t>
            </w:r>
          </w:p>
        </w:tc>
      </w:tr>
      <w:tr w:rsidR="007B05CA" w:rsidRPr="008A2368" w14:paraId="46DFC3D7" w14:textId="77777777" w:rsidTr="00EF0DAF">
        <w:trPr>
          <w:trHeight w:val="85"/>
        </w:trPr>
        <w:tc>
          <w:tcPr>
            <w:tcW w:w="5784" w:type="dxa"/>
          </w:tcPr>
          <w:p w14:paraId="1ADEA865"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Borders>
              <w:top w:val="single" w:sz="4" w:space="0" w:color="auto"/>
              <w:bottom w:val="double" w:sz="4" w:space="0" w:color="auto"/>
            </w:tcBorders>
          </w:tcPr>
          <w:p w14:paraId="6AEEE1B0" w14:textId="4780CDA0" w:rsidR="007B05CA" w:rsidRPr="000F1ABD"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0F1ABD">
              <w:rPr>
                <w:rFonts w:ascii="Times New Roman" w:hAnsi="Times New Roman" w:cs="Times New Roman"/>
                <w:b/>
                <w:bCs/>
                <w:sz w:val="22"/>
                <w:szCs w:val="22"/>
                <w:lang w:val="en-GB"/>
              </w:rPr>
              <w:t>121,469</w:t>
            </w:r>
          </w:p>
        </w:tc>
        <w:tc>
          <w:tcPr>
            <w:tcW w:w="223" w:type="dxa"/>
          </w:tcPr>
          <w:p w14:paraId="69550336"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D692C91"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b/>
                <w:bCs/>
                <w:sz w:val="22"/>
                <w:szCs w:val="22"/>
              </w:rPr>
              <w:t>126,6</w:t>
            </w:r>
            <w:r>
              <w:rPr>
                <w:rFonts w:ascii="Times New Roman" w:hAnsi="Times New Roman" w:cs="Times New Roman"/>
                <w:b/>
                <w:bCs/>
                <w:sz w:val="22"/>
                <w:szCs w:val="22"/>
              </w:rPr>
              <w:t>8</w:t>
            </w:r>
            <w:r w:rsidRPr="00FB5C22">
              <w:rPr>
                <w:rFonts w:ascii="Times New Roman" w:hAnsi="Times New Roman" w:cs="Times New Roman"/>
                <w:b/>
                <w:bCs/>
                <w:sz w:val="22"/>
                <w:szCs w:val="22"/>
              </w:rPr>
              <w:t>6</w:t>
            </w:r>
          </w:p>
        </w:tc>
      </w:tr>
      <w:tr w:rsidR="007B05CA" w:rsidRPr="008A2368" w14:paraId="1FCECD1E" w14:textId="77777777" w:rsidTr="00EF0DAF">
        <w:trPr>
          <w:trHeight w:val="85"/>
        </w:trPr>
        <w:tc>
          <w:tcPr>
            <w:tcW w:w="5784" w:type="dxa"/>
          </w:tcPr>
          <w:p w14:paraId="1168F10A"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Borders>
              <w:top w:val="double" w:sz="4" w:space="0" w:color="auto"/>
            </w:tcBorders>
          </w:tcPr>
          <w:p w14:paraId="01F3CF9F"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0170C914"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5EDEAE3A"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7B05CA" w:rsidRPr="008A2368" w14:paraId="5DBE0209" w14:textId="77777777" w:rsidTr="00EF0DAF">
        <w:trPr>
          <w:trHeight w:val="85"/>
        </w:trPr>
        <w:tc>
          <w:tcPr>
            <w:tcW w:w="5784" w:type="dxa"/>
          </w:tcPr>
          <w:p w14:paraId="66105D2C" w14:textId="31879E22" w:rsidR="007B05CA" w:rsidRPr="008A2368" w:rsidRDefault="000B4A76"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i/>
                <w:iCs/>
                <w:sz w:val="22"/>
                <w:szCs w:val="28"/>
              </w:rPr>
              <w:t>O</w:t>
            </w:r>
            <w:r w:rsidRPr="00AA0F34">
              <w:rPr>
                <w:rFonts w:ascii="Times New Roman" w:hAnsi="Times New Roman" w:cs="Times New Roman"/>
                <w:i/>
                <w:iCs/>
                <w:sz w:val="22"/>
                <w:szCs w:val="22"/>
              </w:rPr>
              <w:t>ther non</w:t>
            </w:r>
            <w:r w:rsidRPr="00AA0F34">
              <w:rPr>
                <w:rFonts w:ascii="Times New Roman" w:hAnsi="Times New Roman" w:cs="Times New Roman"/>
                <w:i/>
                <w:iCs/>
                <w:sz w:val="22"/>
                <w:szCs w:val="22"/>
                <w:cs/>
              </w:rPr>
              <w:t>-</w:t>
            </w:r>
            <w:r w:rsidRPr="00AA0F34">
              <w:rPr>
                <w:rFonts w:ascii="Times New Roman" w:hAnsi="Times New Roman" w:cs="Times New Roman"/>
                <w:i/>
                <w:iCs/>
                <w:sz w:val="22"/>
                <w:szCs w:val="22"/>
              </w:rPr>
              <w:t>current receivables</w:t>
            </w:r>
          </w:p>
        </w:tc>
        <w:tc>
          <w:tcPr>
            <w:tcW w:w="1391" w:type="dxa"/>
          </w:tcPr>
          <w:p w14:paraId="1CD34F95"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71A0BE80"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3EB91742"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0B4A76" w:rsidRPr="008A2368" w14:paraId="3630F6F0" w14:textId="77777777" w:rsidTr="00EF0DAF">
        <w:trPr>
          <w:trHeight w:val="85"/>
        </w:trPr>
        <w:tc>
          <w:tcPr>
            <w:tcW w:w="5784" w:type="dxa"/>
          </w:tcPr>
          <w:p w14:paraId="5D6102E9" w14:textId="256D38C5"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6DB99735" w14:textId="59C6E370"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116,846</w:t>
            </w:r>
          </w:p>
        </w:tc>
        <w:tc>
          <w:tcPr>
            <w:tcW w:w="223" w:type="dxa"/>
          </w:tcPr>
          <w:p w14:paraId="03EAC20C"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6022E827"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rPr>
              <w:t>163,693</w:t>
            </w:r>
          </w:p>
        </w:tc>
      </w:tr>
      <w:tr w:rsidR="000B4A76" w:rsidRPr="008A2368" w14:paraId="574B0990" w14:textId="77777777" w:rsidTr="00EF0DAF">
        <w:trPr>
          <w:trHeight w:val="85"/>
        </w:trPr>
        <w:tc>
          <w:tcPr>
            <w:tcW w:w="5784" w:type="dxa"/>
          </w:tcPr>
          <w:p w14:paraId="0F7E15B4" w14:textId="6A27917D"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lang w:val="en-GB" w:bidi="ar-SA"/>
              </w:rPr>
              <w:t>Associate</w:t>
            </w:r>
          </w:p>
        </w:tc>
        <w:tc>
          <w:tcPr>
            <w:tcW w:w="1391" w:type="dxa"/>
            <w:tcBorders>
              <w:bottom w:val="single" w:sz="4" w:space="0" w:color="auto"/>
            </w:tcBorders>
          </w:tcPr>
          <w:p w14:paraId="73135CED" w14:textId="53F9851A"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113,473</w:t>
            </w:r>
          </w:p>
        </w:tc>
        <w:tc>
          <w:tcPr>
            <w:tcW w:w="223" w:type="dxa"/>
          </w:tcPr>
          <w:p w14:paraId="48E0D553"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464BA46"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rPr>
              <w:t>120,118</w:t>
            </w:r>
          </w:p>
        </w:tc>
      </w:tr>
      <w:tr w:rsidR="000B4A76" w:rsidRPr="008A2368" w14:paraId="10E3BD3B" w14:textId="77777777" w:rsidTr="00EF0DAF">
        <w:trPr>
          <w:trHeight w:val="85"/>
        </w:trPr>
        <w:tc>
          <w:tcPr>
            <w:tcW w:w="5784" w:type="dxa"/>
          </w:tcPr>
          <w:p w14:paraId="74BAB625" w14:textId="0B0563E5"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Borders>
              <w:top w:val="single" w:sz="4" w:space="0" w:color="auto"/>
              <w:bottom w:val="double" w:sz="4" w:space="0" w:color="auto"/>
            </w:tcBorders>
          </w:tcPr>
          <w:p w14:paraId="39EAABAB" w14:textId="530403C3" w:rsidR="000B4A76" w:rsidRPr="000F1ABD"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0F1ABD">
              <w:rPr>
                <w:rFonts w:ascii="Times New Roman" w:hAnsi="Times New Roman" w:cs="Times New Roman"/>
                <w:b/>
                <w:bCs/>
                <w:sz w:val="22"/>
                <w:szCs w:val="22"/>
                <w:lang w:val="en-GB"/>
              </w:rPr>
              <w:t>230,319</w:t>
            </w:r>
          </w:p>
        </w:tc>
        <w:tc>
          <w:tcPr>
            <w:tcW w:w="223" w:type="dxa"/>
          </w:tcPr>
          <w:p w14:paraId="7AC88D45"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AE07B36"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b/>
                <w:bCs/>
                <w:sz w:val="22"/>
                <w:szCs w:val="22"/>
              </w:rPr>
              <w:t>283,811</w:t>
            </w:r>
          </w:p>
        </w:tc>
      </w:tr>
      <w:tr w:rsidR="000B4A76" w:rsidRPr="008A2368" w14:paraId="0E78A0C4" w14:textId="77777777" w:rsidTr="00EF0DAF">
        <w:trPr>
          <w:trHeight w:val="85"/>
        </w:trPr>
        <w:tc>
          <w:tcPr>
            <w:tcW w:w="5784" w:type="dxa"/>
          </w:tcPr>
          <w:p w14:paraId="0BDF4898" w14:textId="5C11343E"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Borders>
              <w:top w:val="double" w:sz="4" w:space="0" w:color="auto"/>
            </w:tcBorders>
          </w:tcPr>
          <w:p w14:paraId="0FF09FA0"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1D287DA4"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3568BF1E"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0B4A76" w:rsidRPr="008A2368" w14:paraId="34A878A9" w14:textId="77777777" w:rsidTr="00EF0DAF">
        <w:trPr>
          <w:trHeight w:val="85"/>
        </w:trPr>
        <w:tc>
          <w:tcPr>
            <w:tcW w:w="5784" w:type="dxa"/>
          </w:tcPr>
          <w:p w14:paraId="44BC41E4"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053894A2"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66AAC54B"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05FC229"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0B4A76" w:rsidRPr="008A2368" w14:paraId="595F8825" w14:textId="77777777" w:rsidTr="00EF0DAF">
        <w:trPr>
          <w:trHeight w:val="85"/>
        </w:trPr>
        <w:tc>
          <w:tcPr>
            <w:tcW w:w="5784" w:type="dxa"/>
          </w:tcPr>
          <w:p w14:paraId="3E29B619"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07BC6">
              <w:rPr>
                <w:rFonts w:ascii="Times New Roman" w:hAnsi="Times New Roman" w:cs="Times New Roman"/>
                <w:i/>
                <w:iCs/>
                <w:sz w:val="22"/>
                <w:szCs w:val="22"/>
              </w:rPr>
              <w:t>Trade payables</w:t>
            </w:r>
          </w:p>
        </w:tc>
        <w:tc>
          <w:tcPr>
            <w:tcW w:w="1391" w:type="dxa"/>
          </w:tcPr>
          <w:p w14:paraId="613BBA97" w14:textId="77777777" w:rsidR="000B4A76" w:rsidRPr="008A2368" w:rsidRDefault="000B4A76"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76" w:lineRule="auto"/>
              <w:ind w:right="170"/>
              <w:jc w:val="right"/>
              <w:rPr>
                <w:rFonts w:ascii="Times New Roman" w:hAnsi="Times New Roman" w:cs="Times New Roman"/>
                <w:sz w:val="22"/>
                <w:szCs w:val="22"/>
                <w:lang w:val="en-GB"/>
              </w:rPr>
            </w:pPr>
          </w:p>
        </w:tc>
        <w:tc>
          <w:tcPr>
            <w:tcW w:w="223" w:type="dxa"/>
          </w:tcPr>
          <w:p w14:paraId="4B722712"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551ACCF"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0B4A76" w:rsidRPr="008A2368" w14:paraId="5364C24F" w14:textId="77777777" w:rsidTr="00EF0DAF">
        <w:trPr>
          <w:trHeight w:val="85"/>
        </w:trPr>
        <w:tc>
          <w:tcPr>
            <w:tcW w:w="5784" w:type="dxa"/>
          </w:tcPr>
          <w:p w14:paraId="40F6D287"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rPr>
              <w:t>Associate</w:t>
            </w:r>
          </w:p>
        </w:tc>
        <w:tc>
          <w:tcPr>
            <w:tcW w:w="1391" w:type="dxa"/>
            <w:vAlign w:val="bottom"/>
          </w:tcPr>
          <w:p w14:paraId="57F74BC6" w14:textId="3FD788D6"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39,019</w:t>
            </w:r>
          </w:p>
        </w:tc>
        <w:tc>
          <w:tcPr>
            <w:tcW w:w="223" w:type="dxa"/>
          </w:tcPr>
          <w:p w14:paraId="4522D6C0"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bottom"/>
          </w:tcPr>
          <w:p w14:paraId="64956C33"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29,511</w:t>
            </w:r>
          </w:p>
        </w:tc>
      </w:tr>
      <w:tr w:rsidR="000B4A76" w:rsidRPr="008A2368" w14:paraId="0EB53A1D" w14:textId="77777777" w:rsidTr="00EF0DAF">
        <w:trPr>
          <w:trHeight w:val="85"/>
        </w:trPr>
        <w:tc>
          <w:tcPr>
            <w:tcW w:w="5784" w:type="dxa"/>
          </w:tcPr>
          <w:p w14:paraId="5B7F2C1C"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Borders>
              <w:bottom w:val="single" w:sz="4" w:space="0" w:color="auto"/>
            </w:tcBorders>
          </w:tcPr>
          <w:p w14:paraId="38CC1F17" w14:textId="6B967D84"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1,227,599</w:t>
            </w:r>
          </w:p>
        </w:tc>
        <w:tc>
          <w:tcPr>
            <w:tcW w:w="223" w:type="dxa"/>
          </w:tcPr>
          <w:p w14:paraId="09D184EF"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45E5748E"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1,346,290</w:t>
            </w:r>
          </w:p>
        </w:tc>
      </w:tr>
      <w:tr w:rsidR="000B4A76" w:rsidRPr="008A2368" w14:paraId="42EDD00B" w14:textId="77777777" w:rsidTr="00EF0DAF">
        <w:trPr>
          <w:trHeight w:val="85"/>
        </w:trPr>
        <w:tc>
          <w:tcPr>
            <w:tcW w:w="5784" w:type="dxa"/>
          </w:tcPr>
          <w:p w14:paraId="59832BCC"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Borders>
              <w:top w:val="single" w:sz="4" w:space="0" w:color="auto"/>
              <w:bottom w:val="double" w:sz="4" w:space="0" w:color="auto"/>
            </w:tcBorders>
          </w:tcPr>
          <w:p w14:paraId="183412F8" w14:textId="323C3AC1" w:rsidR="000B4A76" w:rsidRPr="000F1ABD"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0F1ABD">
              <w:rPr>
                <w:rFonts w:ascii="Times New Roman" w:hAnsi="Times New Roman" w:cs="Times New Roman"/>
                <w:b/>
                <w:bCs/>
                <w:sz w:val="22"/>
                <w:szCs w:val="22"/>
                <w:lang w:val="en-GB"/>
              </w:rPr>
              <w:t>1,266,618</w:t>
            </w:r>
          </w:p>
        </w:tc>
        <w:tc>
          <w:tcPr>
            <w:tcW w:w="223" w:type="dxa"/>
          </w:tcPr>
          <w:p w14:paraId="20C8701D"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4481CEF8"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b/>
                <w:bCs/>
                <w:sz w:val="22"/>
                <w:szCs w:val="22"/>
              </w:rPr>
              <w:t>1,375,801</w:t>
            </w:r>
          </w:p>
        </w:tc>
      </w:tr>
      <w:tr w:rsidR="000B4A76" w:rsidRPr="008A2368" w14:paraId="7A51BB9D" w14:textId="77777777" w:rsidTr="00EF0DAF">
        <w:trPr>
          <w:trHeight w:val="85"/>
        </w:trPr>
        <w:tc>
          <w:tcPr>
            <w:tcW w:w="5784" w:type="dxa"/>
          </w:tcPr>
          <w:p w14:paraId="38530891"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Borders>
              <w:top w:val="double" w:sz="4" w:space="0" w:color="auto"/>
            </w:tcBorders>
          </w:tcPr>
          <w:p w14:paraId="647C82F5"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17B8DA81"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9A3571D"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0B4A76" w:rsidRPr="008A2368" w14:paraId="21C9F642" w14:textId="77777777" w:rsidTr="00EF0DAF">
        <w:trPr>
          <w:trHeight w:val="85"/>
        </w:trPr>
        <w:tc>
          <w:tcPr>
            <w:tcW w:w="5784" w:type="dxa"/>
          </w:tcPr>
          <w:p w14:paraId="2C976C33"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
                <w:iCs/>
                <w:sz w:val="22"/>
                <w:szCs w:val="22"/>
              </w:rPr>
              <w:t>Other current payables</w:t>
            </w:r>
          </w:p>
        </w:tc>
        <w:tc>
          <w:tcPr>
            <w:tcW w:w="1391" w:type="dxa"/>
          </w:tcPr>
          <w:p w14:paraId="481EA53D"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B5DE4A"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E1DA184"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0B4A76" w:rsidRPr="008A2368" w14:paraId="0CF9066E" w14:textId="77777777" w:rsidTr="00EF0DAF">
        <w:trPr>
          <w:trHeight w:val="85"/>
        </w:trPr>
        <w:tc>
          <w:tcPr>
            <w:tcW w:w="5784" w:type="dxa"/>
          </w:tcPr>
          <w:p w14:paraId="5BF90962"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7BE9D269" w14:textId="54CE5491"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63,567</w:t>
            </w:r>
          </w:p>
        </w:tc>
        <w:tc>
          <w:tcPr>
            <w:tcW w:w="223" w:type="dxa"/>
          </w:tcPr>
          <w:p w14:paraId="5439EFDE"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DB3FCE0"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85,467</w:t>
            </w:r>
          </w:p>
        </w:tc>
      </w:tr>
      <w:tr w:rsidR="000B4A76" w:rsidRPr="008A2368" w14:paraId="1CDE44EF" w14:textId="77777777" w:rsidTr="00EF0DAF">
        <w:trPr>
          <w:trHeight w:val="85"/>
        </w:trPr>
        <w:tc>
          <w:tcPr>
            <w:tcW w:w="5784" w:type="dxa"/>
          </w:tcPr>
          <w:p w14:paraId="48785066"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lang w:val="en-GB" w:bidi="ar-SA"/>
              </w:rPr>
              <w:t>Associates</w:t>
            </w:r>
          </w:p>
        </w:tc>
        <w:tc>
          <w:tcPr>
            <w:tcW w:w="1391" w:type="dxa"/>
          </w:tcPr>
          <w:p w14:paraId="4AB139DD" w14:textId="08C86B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1,637</w:t>
            </w:r>
          </w:p>
        </w:tc>
        <w:tc>
          <w:tcPr>
            <w:tcW w:w="223" w:type="dxa"/>
          </w:tcPr>
          <w:p w14:paraId="0C05A0D7"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EF80B81"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8,549</w:t>
            </w:r>
          </w:p>
        </w:tc>
      </w:tr>
      <w:tr w:rsidR="000B4A76" w:rsidRPr="008A2368" w14:paraId="30C979A5" w14:textId="77777777" w:rsidTr="00EF0DAF">
        <w:trPr>
          <w:trHeight w:val="85"/>
        </w:trPr>
        <w:tc>
          <w:tcPr>
            <w:tcW w:w="5784" w:type="dxa"/>
          </w:tcPr>
          <w:p w14:paraId="16073BF9"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Borders>
              <w:bottom w:val="single" w:sz="4" w:space="0" w:color="auto"/>
            </w:tcBorders>
          </w:tcPr>
          <w:p w14:paraId="2E948D4F" w14:textId="25C7BF69"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118,308</w:t>
            </w:r>
          </w:p>
        </w:tc>
        <w:tc>
          <w:tcPr>
            <w:tcW w:w="223" w:type="dxa"/>
          </w:tcPr>
          <w:p w14:paraId="13FDDEFA"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0D5FD70B"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39,487</w:t>
            </w:r>
          </w:p>
        </w:tc>
      </w:tr>
      <w:tr w:rsidR="000B4A76" w:rsidRPr="008A2368" w14:paraId="6033AD91" w14:textId="77777777" w:rsidTr="00EF0DAF">
        <w:trPr>
          <w:trHeight w:val="85"/>
        </w:trPr>
        <w:tc>
          <w:tcPr>
            <w:tcW w:w="5784" w:type="dxa"/>
          </w:tcPr>
          <w:p w14:paraId="3C4C6EB5"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Borders>
              <w:top w:val="single" w:sz="4" w:space="0" w:color="auto"/>
              <w:bottom w:val="double" w:sz="4" w:space="0" w:color="auto"/>
            </w:tcBorders>
          </w:tcPr>
          <w:p w14:paraId="5B3FDF55" w14:textId="015C5A94" w:rsidR="000B4A76" w:rsidRPr="000F1ABD"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0F1ABD">
              <w:rPr>
                <w:rFonts w:ascii="Times New Roman" w:hAnsi="Times New Roman" w:cs="Times New Roman"/>
                <w:b/>
                <w:bCs/>
                <w:sz w:val="22"/>
                <w:szCs w:val="22"/>
                <w:lang w:val="en-GB"/>
              </w:rPr>
              <w:t>183,512</w:t>
            </w:r>
          </w:p>
        </w:tc>
        <w:tc>
          <w:tcPr>
            <w:tcW w:w="223" w:type="dxa"/>
          </w:tcPr>
          <w:p w14:paraId="3C67A7F4"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6FA320F1"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b/>
                <w:bCs/>
                <w:sz w:val="22"/>
                <w:szCs w:val="22"/>
              </w:rPr>
              <w:t>133,503</w:t>
            </w:r>
          </w:p>
        </w:tc>
      </w:tr>
      <w:tr w:rsidR="000B4A76" w:rsidRPr="008A2368" w14:paraId="5722C042" w14:textId="77777777" w:rsidTr="00EF0DAF">
        <w:trPr>
          <w:trHeight w:val="85"/>
        </w:trPr>
        <w:tc>
          <w:tcPr>
            <w:tcW w:w="5784" w:type="dxa"/>
          </w:tcPr>
          <w:p w14:paraId="399682CC"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Borders>
              <w:top w:val="double" w:sz="4" w:space="0" w:color="auto"/>
            </w:tcBorders>
          </w:tcPr>
          <w:p w14:paraId="5E248DE5"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rPr>
            </w:pPr>
          </w:p>
        </w:tc>
        <w:tc>
          <w:tcPr>
            <w:tcW w:w="223" w:type="dxa"/>
          </w:tcPr>
          <w:p w14:paraId="3B647677"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182178C4"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98"/>
              <w:rPr>
                <w:rFonts w:ascii="Times New Roman" w:hAnsi="Times New Roman" w:cs="Times New Roman"/>
                <w:sz w:val="22"/>
                <w:szCs w:val="22"/>
                <w:lang w:val="en-GB"/>
              </w:rPr>
            </w:pPr>
          </w:p>
        </w:tc>
      </w:tr>
      <w:tr w:rsidR="000B4A76" w:rsidRPr="008A2368" w14:paraId="26B95E2A" w14:textId="77777777" w:rsidTr="00EF0DAF">
        <w:trPr>
          <w:trHeight w:val="85"/>
        </w:trPr>
        <w:tc>
          <w:tcPr>
            <w:tcW w:w="5784" w:type="dxa"/>
          </w:tcPr>
          <w:p w14:paraId="44A075D7"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A0F34">
              <w:rPr>
                <w:rFonts w:ascii="Times New Roman" w:hAnsi="Times New Roman" w:cs="Times New Roman"/>
                <w:i/>
                <w:iCs/>
                <w:sz w:val="22"/>
                <w:szCs w:val="22"/>
                <w:lang w:val="en-GB" w:bidi="ar-SA"/>
              </w:rPr>
              <w:t>Lease liabilities</w:t>
            </w:r>
          </w:p>
        </w:tc>
        <w:tc>
          <w:tcPr>
            <w:tcW w:w="1391" w:type="dxa"/>
          </w:tcPr>
          <w:p w14:paraId="5AD58E73"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4DC6A758"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0EC571"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0B4A76" w:rsidRPr="008A2368" w14:paraId="70B482BF" w14:textId="77777777" w:rsidTr="00EF0DAF">
        <w:trPr>
          <w:trHeight w:val="85"/>
        </w:trPr>
        <w:tc>
          <w:tcPr>
            <w:tcW w:w="5784" w:type="dxa"/>
          </w:tcPr>
          <w:p w14:paraId="305E2A21"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i/>
                <w:iCs/>
                <w:sz w:val="22"/>
                <w:szCs w:val="22"/>
                <w:lang w:val="en-GB" w:bidi="ar-SA"/>
              </w:rPr>
              <w:t xml:space="preserve">   </w:t>
            </w:r>
            <w:r w:rsidRPr="00CC73AD">
              <w:rPr>
                <w:rFonts w:ascii="Times New Roman" w:hAnsi="Times New Roman" w:cs="Times New Roman"/>
                <w:i/>
                <w:iCs/>
                <w:sz w:val="22"/>
                <w:szCs w:val="22"/>
                <w:lang w:val="en-GB" w:bidi="ar-SA"/>
              </w:rPr>
              <w:t>Current and non</w:t>
            </w: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current portion</w:t>
            </w:r>
          </w:p>
        </w:tc>
        <w:tc>
          <w:tcPr>
            <w:tcW w:w="1391" w:type="dxa"/>
          </w:tcPr>
          <w:p w14:paraId="278308A9"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68EFF89C"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2161DF"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0B4A76" w:rsidRPr="008A2368" w14:paraId="4B64072F" w14:textId="77777777" w:rsidTr="00EF0DAF">
        <w:trPr>
          <w:trHeight w:val="85"/>
        </w:trPr>
        <w:tc>
          <w:tcPr>
            <w:tcW w:w="5784" w:type="dxa"/>
          </w:tcPr>
          <w:p w14:paraId="5808D850"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vAlign w:val="center"/>
          </w:tcPr>
          <w:p w14:paraId="665F69E0" w14:textId="181DCCC0" w:rsidR="000B4A76" w:rsidRPr="008A2368" w:rsidRDefault="00960120"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86,505</w:t>
            </w:r>
          </w:p>
        </w:tc>
        <w:tc>
          <w:tcPr>
            <w:tcW w:w="223" w:type="dxa"/>
            <w:vAlign w:val="center"/>
          </w:tcPr>
          <w:p w14:paraId="756D9708"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0847F3E3"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rPr>
              <w:t>120,409</w:t>
            </w:r>
          </w:p>
        </w:tc>
      </w:tr>
      <w:tr w:rsidR="000B4A76" w:rsidRPr="008A2368" w14:paraId="2CE6B5D4" w14:textId="77777777" w:rsidTr="00EF0DAF">
        <w:trPr>
          <w:trHeight w:val="85"/>
        </w:trPr>
        <w:tc>
          <w:tcPr>
            <w:tcW w:w="5784" w:type="dxa"/>
          </w:tcPr>
          <w:p w14:paraId="577466FF"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91" w:type="dxa"/>
            <w:vAlign w:val="center"/>
          </w:tcPr>
          <w:p w14:paraId="27A02512" w14:textId="30DA00E7" w:rsidR="000B4A76" w:rsidRPr="008A2368" w:rsidRDefault="00960120"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100,728</w:t>
            </w:r>
          </w:p>
        </w:tc>
        <w:tc>
          <w:tcPr>
            <w:tcW w:w="223" w:type="dxa"/>
            <w:vAlign w:val="center"/>
          </w:tcPr>
          <w:p w14:paraId="45BAF49D"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3046F30B"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rPr>
              <w:t>106,831</w:t>
            </w:r>
          </w:p>
        </w:tc>
      </w:tr>
      <w:tr w:rsidR="000B4A76" w:rsidRPr="008A2368" w14:paraId="31CDDD5C" w14:textId="77777777" w:rsidTr="00EF0DAF">
        <w:trPr>
          <w:trHeight w:val="85"/>
        </w:trPr>
        <w:tc>
          <w:tcPr>
            <w:tcW w:w="5784" w:type="dxa"/>
          </w:tcPr>
          <w:p w14:paraId="29DA4EC6" w14:textId="77777777" w:rsidR="000B4A76" w:rsidRPr="00CC73AD"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Borders>
              <w:bottom w:val="single" w:sz="4" w:space="0" w:color="auto"/>
            </w:tcBorders>
            <w:vAlign w:val="center"/>
          </w:tcPr>
          <w:p w14:paraId="370CC3B8" w14:textId="7B5F11E6" w:rsidR="000B4A76" w:rsidRPr="008A2368" w:rsidRDefault="00960120"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232,804</w:t>
            </w:r>
          </w:p>
        </w:tc>
        <w:tc>
          <w:tcPr>
            <w:tcW w:w="223" w:type="dxa"/>
            <w:vAlign w:val="center"/>
          </w:tcPr>
          <w:p w14:paraId="7FBD2FC0"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vAlign w:val="center"/>
          </w:tcPr>
          <w:p w14:paraId="17DDC4A6"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rPr>
              <w:t>240,667</w:t>
            </w:r>
          </w:p>
        </w:tc>
      </w:tr>
      <w:tr w:rsidR="000B4A76" w:rsidRPr="008A2368" w14:paraId="1C900E38" w14:textId="77777777" w:rsidTr="00EF0DAF">
        <w:trPr>
          <w:trHeight w:val="85"/>
        </w:trPr>
        <w:tc>
          <w:tcPr>
            <w:tcW w:w="5784" w:type="dxa"/>
          </w:tcPr>
          <w:p w14:paraId="41B1F015" w14:textId="77777777" w:rsidR="000B4A76" w:rsidRPr="00CC73AD"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center"/>
          </w:tcPr>
          <w:p w14:paraId="6254316A" w14:textId="0FB98935" w:rsidR="000B4A76" w:rsidRPr="000F1ABD" w:rsidRDefault="00960120"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b/>
                <w:bCs/>
                <w:sz w:val="22"/>
                <w:szCs w:val="22"/>
                <w:lang w:val="en-GB"/>
              </w:rPr>
            </w:pPr>
            <w:r w:rsidRPr="000F1ABD">
              <w:rPr>
                <w:rFonts w:ascii="Times New Roman" w:hAnsi="Times New Roman" w:cs="Times New Roman"/>
                <w:b/>
                <w:bCs/>
                <w:sz w:val="22"/>
                <w:szCs w:val="22"/>
                <w:lang w:val="en-GB"/>
              </w:rPr>
              <w:t>420,037</w:t>
            </w:r>
          </w:p>
        </w:tc>
        <w:tc>
          <w:tcPr>
            <w:tcW w:w="223" w:type="dxa"/>
            <w:vAlign w:val="center"/>
          </w:tcPr>
          <w:p w14:paraId="52F89CE7"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vAlign w:val="center"/>
          </w:tcPr>
          <w:p w14:paraId="26A82B40" w14:textId="77777777" w:rsidR="000B4A76" w:rsidRPr="008A2368" w:rsidRDefault="000B4A76"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b/>
                <w:bCs/>
                <w:sz w:val="22"/>
                <w:szCs w:val="22"/>
              </w:rPr>
              <w:t>467,907</w:t>
            </w:r>
          </w:p>
        </w:tc>
      </w:tr>
    </w:tbl>
    <w:p w14:paraId="6B3681A2" w14:textId="77777777" w:rsidR="00A5524C" w:rsidRPr="00CB2DF9" w:rsidRDefault="00A5524C" w:rsidP="00CB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2A76BB79" w14:textId="761E8A07" w:rsidR="007B05CA" w:rsidRPr="007B05CA" w:rsidRDefault="007B05CA" w:rsidP="007B05CA">
      <w:pPr>
        <w:spacing w:line="240" w:lineRule="auto"/>
        <w:rPr>
          <w:sz w:val="2"/>
          <w:szCs w:val="2"/>
        </w:rPr>
      </w:pPr>
    </w:p>
    <w:p w14:paraId="0BF21CA9" w14:textId="73FD4A3F" w:rsidR="00423087" w:rsidRDefault="00423087"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b/>
          <w:bCs/>
          <w:i/>
          <w:iCs/>
          <w:sz w:val="22"/>
          <w:szCs w:val="22"/>
        </w:rPr>
      </w:pPr>
      <w:r w:rsidRPr="00CC73AD">
        <w:rPr>
          <w:rFonts w:ascii="Times New Roman" w:hAnsi="Times New Roman" w:cs="Times New Roman"/>
          <w:b/>
          <w:bCs/>
          <w:i/>
          <w:iCs/>
          <w:sz w:val="22"/>
          <w:szCs w:val="22"/>
        </w:rPr>
        <w:t>The Board of Directors and key management compensation</w:t>
      </w:r>
    </w:p>
    <w:p w14:paraId="5716502A" w14:textId="77777777" w:rsidR="000155B3" w:rsidRPr="000155B3" w:rsidRDefault="000155B3"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784"/>
        <w:gridCol w:w="111"/>
        <w:gridCol w:w="1280"/>
        <w:gridCol w:w="59"/>
        <w:gridCol w:w="164"/>
        <w:gridCol w:w="52"/>
        <w:gridCol w:w="1339"/>
      </w:tblGrid>
      <w:tr w:rsidR="00795F61" w:rsidRPr="00CC73AD" w14:paraId="2B1FC9AD" w14:textId="77777777" w:rsidTr="00537BD6">
        <w:trPr>
          <w:tblHeader/>
        </w:trPr>
        <w:tc>
          <w:tcPr>
            <w:tcW w:w="5784" w:type="dxa"/>
          </w:tcPr>
          <w:p w14:paraId="113606CA" w14:textId="77777777" w:rsidR="00795F61" w:rsidRPr="00CC73AD"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gridSpan w:val="2"/>
          </w:tcPr>
          <w:p w14:paraId="60AF311F" w14:textId="77777777" w:rsidR="00795F61" w:rsidRPr="004649EE"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23" w:type="dxa"/>
            <w:gridSpan w:val="2"/>
          </w:tcPr>
          <w:p w14:paraId="3BFC65E0" w14:textId="77777777" w:rsidR="00795F61" w:rsidRPr="004649EE"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gridSpan w:val="2"/>
          </w:tcPr>
          <w:p w14:paraId="5CDD26A1" w14:textId="77777777" w:rsidR="00795F61" w:rsidRPr="004649EE"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r>
      <w:tr w:rsidR="00795F61" w:rsidRPr="00CC73AD" w14:paraId="49B66965" w14:textId="77777777" w:rsidTr="00537BD6">
        <w:trPr>
          <w:tblHeader/>
        </w:trPr>
        <w:tc>
          <w:tcPr>
            <w:tcW w:w="5784" w:type="dxa"/>
          </w:tcPr>
          <w:p w14:paraId="2FD3F496" w14:textId="77777777" w:rsidR="00795F61" w:rsidRPr="00CC73AD"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3005" w:type="dxa"/>
            <w:gridSpan w:val="6"/>
          </w:tcPr>
          <w:p w14:paraId="715AF6AE" w14:textId="77777777" w:rsidR="00795F61" w:rsidRPr="00CC73AD" w:rsidRDefault="00795F61">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423087" w:rsidRPr="008A2368" w14:paraId="1EB538B9" w14:textId="77777777" w:rsidTr="00795F61">
        <w:trPr>
          <w:trHeight w:val="85"/>
        </w:trPr>
        <w:tc>
          <w:tcPr>
            <w:tcW w:w="5895" w:type="dxa"/>
            <w:gridSpan w:val="2"/>
          </w:tcPr>
          <w:p w14:paraId="3AA6A3E1" w14:textId="77777777" w:rsidR="00423087" w:rsidRPr="00CC73AD" w:rsidRDefault="000E47D4" w:rsidP="00A5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
                <w:iCs/>
                <w:sz w:val="22"/>
                <w:szCs w:val="22"/>
                <w:lang w:val="en-GB" w:bidi="ar-SA"/>
              </w:rPr>
              <w:t>For the years ended 31 December</w:t>
            </w:r>
          </w:p>
        </w:tc>
        <w:tc>
          <w:tcPr>
            <w:tcW w:w="1339" w:type="dxa"/>
            <w:gridSpan w:val="2"/>
          </w:tcPr>
          <w:p w14:paraId="25E9C967" w14:textId="77777777" w:rsidR="00423087" w:rsidRPr="008A2368" w:rsidRDefault="00423087"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14E04605" w14:textId="77777777" w:rsidR="00423087" w:rsidRPr="008A2368" w:rsidRDefault="00423087" w:rsidP="00A5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Pr>
          <w:p w14:paraId="7AEAD9DF" w14:textId="77777777" w:rsidR="00423087" w:rsidRPr="008A2368" w:rsidRDefault="00423087"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7B05CA" w:rsidRPr="008A2368" w14:paraId="416180A6" w14:textId="77777777" w:rsidTr="00795F61">
        <w:trPr>
          <w:trHeight w:val="85"/>
        </w:trPr>
        <w:tc>
          <w:tcPr>
            <w:tcW w:w="5895" w:type="dxa"/>
            <w:gridSpan w:val="2"/>
          </w:tcPr>
          <w:p w14:paraId="294DDCA9"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Cs/>
                <w:sz w:val="22"/>
                <w:szCs w:val="22"/>
                <w:lang w:val="en-GB" w:bidi="ar-SA"/>
              </w:rPr>
              <w:t>Short</w:t>
            </w:r>
            <w:r w:rsidRPr="00F4158E">
              <w:rPr>
                <w:rFonts w:ascii="Times New Roman" w:hAnsi="Times New Roman" w:cs="Times New Roman"/>
                <w:iCs/>
                <w:sz w:val="22"/>
                <w:szCs w:val="22"/>
                <w:cs/>
                <w:lang w:val="en-GB"/>
              </w:rPr>
              <w:t>-</w:t>
            </w:r>
            <w:r w:rsidRPr="00CC73AD">
              <w:rPr>
                <w:rFonts w:ascii="Times New Roman" w:hAnsi="Times New Roman" w:cs="Times New Roman"/>
                <w:iCs/>
                <w:sz w:val="22"/>
                <w:szCs w:val="22"/>
                <w:lang w:val="en-GB" w:bidi="ar-SA"/>
              </w:rPr>
              <w:t xml:space="preserve">term </w:t>
            </w:r>
            <w:r w:rsidRPr="008C087B">
              <w:rPr>
                <w:rFonts w:ascii="Times New Roman" w:hAnsi="Times New Roman" w:cs="Times New Roman"/>
                <w:iCs/>
                <w:sz w:val="22"/>
                <w:szCs w:val="22"/>
                <w:lang w:val="en-GB" w:bidi="ar-SA"/>
              </w:rPr>
              <w:t xml:space="preserve">employee </w:t>
            </w:r>
            <w:r w:rsidRPr="00CC73AD">
              <w:rPr>
                <w:rFonts w:ascii="Times New Roman" w:hAnsi="Times New Roman" w:cs="Times New Roman"/>
                <w:iCs/>
                <w:sz w:val="22"/>
                <w:szCs w:val="22"/>
                <w:lang w:val="en-GB" w:bidi="ar-SA"/>
              </w:rPr>
              <w:t>benefits</w:t>
            </w:r>
          </w:p>
        </w:tc>
        <w:tc>
          <w:tcPr>
            <w:tcW w:w="1339" w:type="dxa"/>
            <w:gridSpan w:val="2"/>
          </w:tcPr>
          <w:p w14:paraId="2B1715DD" w14:textId="7834AE4C" w:rsidR="007B05CA" w:rsidRPr="008A2368" w:rsidRDefault="00394DFE"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131,992</w:t>
            </w:r>
          </w:p>
        </w:tc>
        <w:tc>
          <w:tcPr>
            <w:tcW w:w="216" w:type="dxa"/>
            <w:gridSpan w:val="2"/>
            <w:vAlign w:val="center"/>
          </w:tcPr>
          <w:p w14:paraId="2FAE8A4A"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Pr>
          <w:p w14:paraId="55FC0BE7"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114,077</w:t>
            </w:r>
          </w:p>
        </w:tc>
      </w:tr>
      <w:tr w:rsidR="007B05CA" w:rsidRPr="008A2368" w14:paraId="4663DE55" w14:textId="77777777" w:rsidTr="00795F61">
        <w:trPr>
          <w:trHeight w:val="85"/>
        </w:trPr>
        <w:tc>
          <w:tcPr>
            <w:tcW w:w="5895" w:type="dxa"/>
            <w:gridSpan w:val="2"/>
          </w:tcPr>
          <w:p w14:paraId="54913114"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Cs/>
                <w:sz w:val="22"/>
                <w:szCs w:val="22"/>
                <w:lang w:val="en-GB" w:bidi="ar-SA"/>
              </w:rPr>
              <w:t>Post</w:t>
            </w:r>
            <w:r w:rsidRPr="00F4158E">
              <w:rPr>
                <w:rFonts w:ascii="Times New Roman" w:hAnsi="Times New Roman" w:cs="Times New Roman"/>
                <w:iCs/>
                <w:sz w:val="22"/>
                <w:szCs w:val="22"/>
                <w:cs/>
                <w:lang w:val="en-GB"/>
              </w:rPr>
              <w:t>-</w:t>
            </w:r>
            <w:r w:rsidRPr="00CC73AD">
              <w:rPr>
                <w:rFonts w:ascii="Times New Roman" w:hAnsi="Times New Roman" w:cs="Times New Roman"/>
                <w:iCs/>
                <w:sz w:val="22"/>
                <w:szCs w:val="22"/>
                <w:lang w:val="en-GB" w:bidi="ar-SA"/>
              </w:rPr>
              <w:t>employment benefits</w:t>
            </w:r>
          </w:p>
        </w:tc>
        <w:tc>
          <w:tcPr>
            <w:tcW w:w="1339" w:type="dxa"/>
            <w:gridSpan w:val="2"/>
            <w:tcBorders>
              <w:bottom w:val="single" w:sz="4" w:space="0" w:color="auto"/>
            </w:tcBorders>
          </w:tcPr>
          <w:p w14:paraId="61149EC3" w14:textId="05B582EF" w:rsidR="007B05CA" w:rsidRPr="008A2368" w:rsidRDefault="00394DFE"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9,284</w:t>
            </w:r>
          </w:p>
        </w:tc>
        <w:tc>
          <w:tcPr>
            <w:tcW w:w="216" w:type="dxa"/>
            <w:gridSpan w:val="2"/>
            <w:vAlign w:val="center"/>
          </w:tcPr>
          <w:p w14:paraId="6F1B7827"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bottom w:val="single" w:sz="4" w:space="0" w:color="auto"/>
            </w:tcBorders>
          </w:tcPr>
          <w:p w14:paraId="0BDD5DCB"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sz w:val="22"/>
                <w:szCs w:val="22"/>
              </w:rPr>
              <w:t>8,895</w:t>
            </w:r>
          </w:p>
        </w:tc>
      </w:tr>
      <w:tr w:rsidR="007B05CA" w:rsidRPr="008A2368" w14:paraId="638F354B" w14:textId="77777777" w:rsidTr="00795F61">
        <w:trPr>
          <w:trHeight w:val="85"/>
        </w:trPr>
        <w:tc>
          <w:tcPr>
            <w:tcW w:w="5895" w:type="dxa"/>
            <w:gridSpan w:val="2"/>
          </w:tcPr>
          <w:p w14:paraId="00553574"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Cs/>
                <w:sz w:val="22"/>
                <w:szCs w:val="22"/>
                <w:lang w:val="en-GB" w:bidi="ar-SA"/>
              </w:rPr>
              <w:t>Total</w:t>
            </w:r>
          </w:p>
        </w:tc>
        <w:tc>
          <w:tcPr>
            <w:tcW w:w="1339" w:type="dxa"/>
            <w:gridSpan w:val="2"/>
            <w:tcBorders>
              <w:top w:val="single" w:sz="4" w:space="0" w:color="auto"/>
              <w:bottom w:val="double" w:sz="4" w:space="0" w:color="auto"/>
            </w:tcBorders>
          </w:tcPr>
          <w:p w14:paraId="5FF05D0F" w14:textId="354E4ACE" w:rsidR="007B05CA" w:rsidRPr="000F1ABD" w:rsidRDefault="00394DFE"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0F1ABD">
              <w:rPr>
                <w:rFonts w:ascii="Times New Roman" w:hAnsi="Times New Roman" w:cs="Times New Roman"/>
                <w:b/>
                <w:bCs/>
                <w:sz w:val="22"/>
                <w:szCs w:val="22"/>
                <w:lang w:val="en-GB"/>
              </w:rPr>
              <w:t>141,276</w:t>
            </w:r>
          </w:p>
        </w:tc>
        <w:tc>
          <w:tcPr>
            <w:tcW w:w="216" w:type="dxa"/>
            <w:gridSpan w:val="2"/>
            <w:vAlign w:val="center"/>
          </w:tcPr>
          <w:p w14:paraId="232EF1F4"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top w:val="single" w:sz="4" w:space="0" w:color="auto"/>
              <w:bottom w:val="double" w:sz="4" w:space="0" w:color="auto"/>
            </w:tcBorders>
          </w:tcPr>
          <w:p w14:paraId="5B04D5E9"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FB5C22">
              <w:rPr>
                <w:rFonts w:ascii="Times New Roman" w:hAnsi="Times New Roman" w:cs="Times New Roman"/>
                <w:b/>
                <w:bCs/>
                <w:sz w:val="22"/>
                <w:szCs w:val="22"/>
              </w:rPr>
              <w:t>122,972</w:t>
            </w:r>
          </w:p>
        </w:tc>
      </w:tr>
      <w:tr w:rsidR="007B05CA" w:rsidRPr="008A2368" w14:paraId="4AFCBDEE" w14:textId="77777777" w:rsidTr="00795F61">
        <w:trPr>
          <w:trHeight w:val="85"/>
        </w:trPr>
        <w:tc>
          <w:tcPr>
            <w:tcW w:w="5895" w:type="dxa"/>
            <w:gridSpan w:val="2"/>
          </w:tcPr>
          <w:p w14:paraId="07FC5C6F"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gridSpan w:val="2"/>
            <w:tcBorders>
              <w:top w:val="double" w:sz="4" w:space="0" w:color="auto"/>
            </w:tcBorders>
          </w:tcPr>
          <w:p w14:paraId="7772CE29"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0A5BF1CF"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Borders>
              <w:top w:val="double" w:sz="4" w:space="0" w:color="auto"/>
            </w:tcBorders>
          </w:tcPr>
          <w:p w14:paraId="04584FDF"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5D0F3BD6" w14:textId="77777777" w:rsidR="000E47D4" w:rsidRPr="000155B3" w:rsidRDefault="000E47D4" w:rsidP="000E4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0155B3">
        <w:rPr>
          <w:rFonts w:ascii="Times New Roman" w:hAnsi="Times New Roman" w:cs="Times New Roman"/>
          <w:spacing w:val="2"/>
          <w:sz w:val="22"/>
          <w:szCs w:val="22"/>
        </w:rPr>
        <w:t>The Board of Directors and key management compensation comprises the remuneration paid to</w:t>
      </w:r>
      <w:r w:rsidRPr="000155B3">
        <w:rPr>
          <w:rFonts w:ascii="Times New Roman" w:hAnsi="Times New Roman" w:cs="Times New Roman"/>
          <w:sz w:val="22"/>
          <w:szCs w:val="22"/>
        </w:rPr>
        <w:t xml:space="preserve"> </w:t>
      </w:r>
      <w:r w:rsidRPr="000155B3">
        <w:rPr>
          <w:rFonts w:ascii="Times New Roman" w:hAnsi="Times New Roman" w:cs="Times New Roman"/>
          <w:spacing w:val="2"/>
          <w:sz w:val="22"/>
          <w:szCs w:val="22"/>
        </w:rPr>
        <w:t>the directors of SCG Packaging Public Company Limited under the articles of the Company and</w:t>
      </w:r>
      <w:r w:rsidRPr="000155B3">
        <w:rPr>
          <w:rFonts w:ascii="Times New Roman" w:hAnsi="Times New Roman" w:cs="Times New Roman"/>
          <w:sz w:val="22"/>
          <w:szCs w:val="22"/>
        </w:rPr>
        <w:t xml:space="preserve"> the remuneration paid to the management as staff expenses in terms of salary, bonus, </w:t>
      </w:r>
      <w:r w:rsidR="008C087B" w:rsidRPr="000155B3">
        <w:rPr>
          <w:rFonts w:ascii="Times New Roman" w:hAnsi="Times New Roman" w:cs="Times New Roman"/>
          <w:sz w:val="22"/>
          <w:szCs w:val="22"/>
        </w:rPr>
        <w:t xml:space="preserve">special remuneration benefit, </w:t>
      </w:r>
      <w:r w:rsidRPr="000155B3">
        <w:rPr>
          <w:rFonts w:ascii="Times New Roman" w:hAnsi="Times New Roman" w:cs="Times New Roman"/>
          <w:sz w:val="22"/>
          <w:szCs w:val="22"/>
        </w:rPr>
        <w:t>others and contribution to defined contribution plans.</w:t>
      </w:r>
    </w:p>
    <w:p w14:paraId="2C775B8F" w14:textId="77777777" w:rsidR="000E47D4" w:rsidRPr="000E47D4" w:rsidRDefault="000E47D4" w:rsidP="000E4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64D7AE5" w14:textId="77777777" w:rsidR="009A2D02"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7A00361E" w14:textId="59A1FC00" w:rsidR="001114BD" w:rsidRPr="00FE5C2F" w:rsidRDefault="001114BD" w:rsidP="006077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Cash and cash equivalents</w:t>
      </w:r>
    </w:p>
    <w:p w14:paraId="75290D70" w14:textId="77777777" w:rsidR="001114BD" w:rsidRDefault="001114BD"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90"/>
        <w:gridCol w:w="1341"/>
        <w:gridCol w:w="217"/>
        <w:gridCol w:w="1341"/>
      </w:tblGrid>
      <w:tr w:rsidR="000E47D4" w:rsidRPr="008A2368" w14:paraId="5C885D91" w14:textId="77777777" w:rsidTr="000155B3">
        <w:trPr>
          <w:trHeight w:val="85"/>
        </w:trPr>
        <w:tc>
          <w:tcPr>
            <w:tcW w:w="6021" w:type="dxa"/>
          </w:tcPr>
          <w:p w14:paraId="42F57B4C" w14:textId="77777777" w:rsidR="000E47D4" w:rsidRPr="00CC73AD" w:rsidRDefault="000E47D4" w:rsidP="00FB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70" w:type="dxa"/>
          </w:tcPr>
          <w:p w14:paraId="5E87E4F4" w14:textId="77777777" w:rsidR="000E47D4" w:rsidRPr="008A2368" w:rsidRDefault="007B05CA" w:rsidP="00BD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c>
          <w:tcPr>
            <w:tcW w:w="221" w:type="dxa"/>
          </w:tcPr>
          <w:p w14:paraId="1E675662" w14:textId="77777777" w:rsidR="000E47D4" w:rsidRPr="008A2368" w:rsidRDefault="000E47D4" w:rsidP="00FB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70" w:type="dxa"/>
          </w:tcPr>
          <w:p w14:paraId="7D69BD19" w14:textId="77777777" w:rsidR="000E47D4" w:rsidRPr="008A2368" w:rsidRDefault="007B05CA" w:rsidP="00BD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2021</w:t>
            </w:r>
          </w:p>
        </w:tc>
      </w:tr>
      <w:tr w:rsidR="000E47D4" w:rsidRPr="008A2368" w14:paraId="3EDA802E" w14:textId="77777777" w:rsidTr="000155B3">
        <w:trPr>
          <w:trHeight w:val="85"/>
        </w:trPr>
        <w:tc>
          <w:tcPr>
            <w:tcW w:w="6021" w:type="dxa"/>
          </w:tcPr>
          <w:p w14:paraId="767A7CAF" w14:textId="77777777" w:rsidR="000E47D4" w:rsidRPr="00CC73AD" w:rsidRDefault="000E47D4" w:rsidP="00FB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61" w:type="dxa"/>
            <w:gridSpan w:val="3"/>
          </w:tcPr>
          <w:p w14:paraId="540E2CD3" w14:textId="77777777" w:rsidR="000E47D4" w:rsidRPr="008A2368" w:rsidRDefault="000E47D4"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7"/>
                <w:tab w:val="left" w:pos="642"/>
              </w:tabs>
              <w:spacing w:line="276" w:lineRule="auto"/>
              <w:jc w:val="center"/>
              <w:rPr>
                <w:rFonts w:ascii="Times New Roman" w:hAnsi="Times New Roman" w:cs="Times New Roman"/>
                <w:sz w:val="22"/>
                <w:szCs w:val="22"/>
                <w:lang w:val="en-GB"/>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7B05CA" w:rsidRPr="008A2368" w14:paraId="451B1B0F" w14:textId="77777777" w:rsidTr="000155B3">
        <w:trPr>
          <w:trHeight w:val="85"/>
        </w:trPr>
        <w:tc>
          <w:tcPr>
            <w:tcW w:w="6021" w:type="dxa"/>
          </w:tcPr>
          <w:p w14:paraId="5F744345"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27CC8">
              <w:rPr>
                <w:rFonts w:ascii="Times New Roman" w:hAnsi="Times New Roman" w:cs="Times New Roman"/>
                <w:sz w:val="22"/>
                <w:szCs w:val="22"/>
              </w:rPr>
              <w:t>Cash on hand and at banks</w:t>
            </w:r>
          </w:p>
        </w:tc>
        <w:tc>
          <w:tcPr>
            <w:tcW w:w="1370" w:type="dxa"/>
          </w:tcPr>
          <w:p w14:paraId="0A4590C0" w14:textId="77F9B5AC" w:rsidR="007B05CA" w:rsidRPr="008A2368" w:rsidRDefault="00AD4B4D"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9,176,310</w:t>
            </w:r>
          </w:p>
        </w:tc>
        <w:tc>
          <w:tcPr>
            <w:tcW w:w="221" w:type="dxa"/>
            <w:vAlign w:val="center"/>
          </w:tcPr>
          <w:p w14:paraId="29CED1B2"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70" w:type="dxa"/>
          </w:tcPr>
          <w:p w14:paraId="7E4F5920"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rPr>
              <w:t>3,667</w:t>
            </w:r>
            <w:r w:rsidRPr="000D27C2">
              <w:rPr>
                <w:rFonts w:ascii="Times New Roman" w:hAnsi="Times New Roman" w:cs="Times New Roman"/>
                <w:sz w:val="22"/>
                <w:szCs w:val="22"/>
              </w:rPr>
              <w:t>,</w:t>
            </w:r>
            <w:r>
              <w:rPr>
                <w:rFonts w:ascii="Times New Roman" w:hAnsi="Times New Roman" w:cs="Times New Roman"/>
                <w:sz w:val="22"/>
                <w:szCs w:val="22"/>
              </w:rPr>
              <w:t>833</w:t>
            </w:r>
          </w:p>
        </w:tc>
      </w:tr>
      <w:tr w:rsidR="007B05CA" w:rsidRPr="008A2368" w14:paraId="2E2C9837" w14:textId="77777777" w:rsidTr="000155B3">
        <w:trPr>
          <w:trHeight w:val="85"/>
        </w:trPr>
        <w:tc>
          <w:tcPr>
            <w:tcW w:w="6021" w:type="dxa"/>
          </w:tcPr>
          <w:p w14:paraId="3BE9E0CC"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27CC8">
              <w:rPr>
                <w:rFonts w:ascii="Times New Roman" w:hAnsi="Times New Roman" w:cs="Times New Roman"/>
                <w:sz w:val="22"/>
                <w:szCs w:val="22"/>
              </w:rPr>
              <w:t>Highly liquid short-term investment</w:t>
            </w:r>
            <w:r>
              <w:rPr>
                <w:rFonts w:ascii="Times New Roman" w:hAnsi="Times New Roman" w:cs="Times New Roman"/>
                <w:sz w:val="22"/>
                <w:szCs w:val="22"/>
              </w:rPr>
              <w:t>s</w:t>
            </w:r>
          </w:p>
        </w:tc>
        <w:tc>
          <w:tcPr>
            <w:tcW w:w="1370" w:type="dxa"/>
            <w:tcBorders>
              <w:bottom w:val="single" w:sz="4" w:space="0" w:color="auto"/>
            </w:tcBorders>
          </w:tcPr>
          <w:p w14:paraId="1661BD7D" w14:textId="722B1200" w:rsidR="007B05CA" w:rsidRPr="008A2368" w:rsidRDefault="00AD4B4D"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789,623</w:t>
            </w:r>
          </w:p>
        </w:tc>
        <w:tc>
          <w:tcPr>
            <w:tcW w:w="221" w:type="dxa"/>
            <w:vAlign w:val="center"/>
          </w:tcPr>
          <w:p w14:paraId="3EAF33E9"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70" w:type="dxa"/>
            <w:tcBorders>
              <w:bottom w:val="single" w:sz="4" w:space="0" w:color="auto"/>
            </w:tcBorders>
          </w:tcPr>
          <w:p w14:paraId="626740C4"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D27C2">
              <w:rPr>
                <w:rFonts w:ascii="Times New Roman" w:hAnsi="Times New Roman" w:cs="Times New Roman"/>
                <w:sz w:val="22"/>
                <w:szCs w:val="22"/>
              </w:rPr>
              <w:t>3,642,479</w:t>
            </w:r>
          </w:p>
        </w:tc>
      </w:tr>
      <w:tr w:rsidR="007B05CA" w:rsidRPr="008A2368" w14:paraId="6A593B28" w14:textId="77777777" w:rsidTr="000155B3">
        <w:trPr>
          <w:trHeight w:val="85"/>
        </w:trPr>
        <w:tc>
          <w:tcPr>
            <w:tcW w:w="6021" w:type="dxa"/>
          </w:tcPr>
          <w:p w14:paraId="7FD836DD"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Cs/>
                <w:sz w:val="22"/>
                <w:szCs w:val="22"/>
                <w:lang w:val="en-GB" w:bidi="ar-SA"/>
              </w:rPr>
              <w:t>Total</w:t>
            </w:r>
          </w:p>
        </w:tc>
        <w:tc>
          <w:tcPr>
            <w:tcW w:w="1370" w:type="dxa"/>
            <w:tcBorders>
              <w:top w:val="single" w:sz="4" w:space="0" w:color="auto"/>
              <w:bottom w:val="double" w:sz="4" w:space="0" w:color="auto"/>
            </w:tcBorders>
          </w:tcPr>
          <w:p w14:paraId="24BDC807" w14:textId="1DC86A39" w:rsidR="007B05CA" w:rsidRPr="000F1ABD" w:rsidRDefault="00AD4B4D"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sidRPr="000F1ABD">
              <w:rPr>
                <w:rFonts w:ascii="Times New Roman" w:hAnsi="Times New Roman" w:cs="Times New Roman"/>
                <w:b/>
                <w:bCs/>
                <w:sz w:val="22"/>
                <w:szCs w:val="22"/>
                <w:lang w:val="en-GB"/>
              </w:rPr>
              <w:t>9,965,933</w:t>
            </w:r>
          </w:p>
        </w:tc>
        <w:tc>
          <w:tcPr>
            <w:tcW w:w="221" w:type="dxa"/>
            <w:vAlign w:val="center"/>
          </w:tcPr>
          <w:p w14:paraId="1FAF853E"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70" w:type="dxa"/>
            <w:tcBorders>
              <w:top w:val="single" w:sz="4" w:space="0" w:color="auto"/>
              <w:bottom w:val="double" w:sz="4" w:space="0" w:color="auto"/>
            </w:tcBorders>
          </w:tcPr>
          <w:p w14:paraId="2B97670D"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D27C2">
              <w:rPr>
                <w:rFonts w:ascii="Times New Roman" w:hAnsi="Times New Roman" w:cs="Times New Roman"/>
                <w:b/>
                <w:bCs/>
                <w:sz w:val="22"/>
                <w:szCs w:val="22"/>
              </w:rPr>
              <w:t>7,310,312</w:t>
            </w:r>
          </w:p>
        </w:tc>
      </w:tr>
      <w:tr w:rsidR="007B05CA" w:rsidRPr="008A2368" w14:paraId="2C151AB8" w14:textId="77777777" w:rsidTr="00EF0DAF">
        <w:trPr>
          <w:trHeight w:hRule="exact" w:val="113"/>
        </w:trPr>
        <w:tc>
          <w:tcPr>
            <w:tcW w:w="6021" w:type="dxa"/>
          </w:tcPr>
          <w:p w14:paraId="7C3F5AC6"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70" w:type="dxa"/>
            <w:tcBorders>
              <w:top w:val="double" w:sz="4" w:space="0" w:color="auto"/>
            </w:tcBorders>
          </w:tcPr>
          <w:p w14:paraId="258A57B1"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1" w:type="dxa"/>
          </w:tcPr>
          <w:p w14:paraId="4752DB38"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70" w:type="dxa"/>
            <w:tcBorders>
              <w:top w:val="double" w:sz="4" w:space="0" w:color="auto"/>
            </w:tcBorders>
          </w:tcPr>
          <w:p w14:paraId="50B0DCD8"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2CE6FE58" w14:textId="78A4AAEA" w:rsidR="009A2D02" w:rsidRPr="006518CF" w:rsidRDefault="009A2D02"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Cs w:val="14"/>
        </w:rPr>
      </w:pPr>
    </w:p>
    <w:p w14:paraId="0CF86FE6" w14:textId="6AB13FBC" w:rsidR="00DE53A7" w:rsidRPr="00727A5C" w:rsidRDefault="001114BD" w:rsidP="00727A5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sz w:val="24"/>
          <w:szCs w:val="24"/>
        </w:rPr>
      </w:pPr>
      <w:r w:rsidRPr="00FE5C2F">
        <w:rPr>
          <w:rFonts w:ascii="Times New Roman" w:hAnsi="Times New Roman" w:cs="Times New Roman"/>
          <w:b/>
          <w:bCs/>
          <w:sz w:val="22"/>
        </w:rPr>
        <w:t>Trade receivables</w:t>
      </w:r>
    </w:p>
    <w:p w14:paraId="116E1FC7" w14:textId="77777777" w:rsidR="00395EA9" w:rsidRPr="00FE3C1E" w:rsidRDefault="00395EA9"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4528"/>
        <w:gridCol w:w="1348"/>
        <w:gridCol w:w="1348"/>
        <w:gridCol w:w="217"/>
        <w:gridCol w:w="1348"/>
      </w:tblGrid>
      <w:tr w:rsidR="0049529D" w:rsidRPr="001114BD" w14:paraId="2E2972CD" w14:textId="77777777" w:rsidTr="00193940">
        <w:trPr>
          <w:tblHeader/>
        </w:trPr>
        <w:tc>
          <w:tcPr>
            <w:tcW w:w="4653" w:type="dxa"/>
          </w:tcPr>
          <w:p w14:paraId="48C5D056" w14:textId="77777777" w:rsidR="0049529D" w:rsidRPr="00F85522" w:rsidRDefault="0049529D" w:rsidP="005A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rPr>
            </w:pPr>
          </w:p>
        </w:tc>
        <w:tc>
          <w:tcPr>
            <w:tcW w:w="1385" w:type="dxa"/>
          </w:tcPr>
          <w:p w14:paraId="4504685A" w14:textId="0F534964" w:rsidR="0049529D" w:rsidRPr="00F85522" w:rsidRDefault="0049529D" w:rsidP="005A3FCC">
            <w:pPr>
              <w:spacing w:line="276" w:lineRule="auto"/>
              <w:jc w:val="center"/>
              <w:rPr>
                <w:rFonts w:ascii="Times New Roman" w:hAnsi="Times New Roman" w:cs="Times New Roman"/>
                <w:sz w:val="22"/>
                <w:szCs w:val="22"/>
              </w:rPr>
            </w:pPr>
            <w:r w:rsidRPr="000F1ABD">
              <w:rPr>
                <w:rFonts w:ascii="Times New Roman" w:hAnsi="Times New Roman" w:cs="Times New Roman"/>
                <w:i/>
                <w:iCs/>
                <w:sz w:val="22"/>
                <w:szCs w:val="22"/>
              </w:rPr>
              <w:t>Note</w:t>
            </w:r>
          </w:p>
        </w:tc>
        <w:tc>
          <w:tcPr>
            <w:tcW w:w="1385" w:type="dxa"/>
          </w:tcPr>
          <w:p w14:paraId="67D6522D" w14:textId="1B591EEF" w:rsidR="0049529D" w:rsidRPr="001114BD" w:rsidRDefault="0049529D" w:rsidP="005A3FCC">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22" w:type="dxa"/>
          </w:tcPr>
          <w:p w14:paraId="241B6782" w14:textId="77777777" w:rsidR="0049529D" w:rsidRPr="001114BD" w:rsidRDefault="0049529D" w:rsidP="005A3FCC">
            <w:pPr>
              <w:spacing w:line="276" w:lineRule="auto"/>
              <w:jc w:val="center"/>
              <w:rPr>
                <w:rFonts w:ascii="Times New Roman" w:hAnsi="Times New Roman" w:cs="Times New Roman"/>
                <w:sz w:val="22"/>
                <w:szCs w:val="22"/>
              </w:rPr>
            </w:pPr>
          </w:p>
        </w:tc>
        <w:tc>
          <w:tcPr>
            <w:tcW w:w="1385" w:type="dxa"/>
          </w:tcPr>
          <w:p w14:paraId="4A5EB3ED" w14:textId="77777777" w:rsidR="0049529D" w:rsidRPr="001114BD" w:rsidRDefault="0049529D" w:rsidP="005A3FCC">
            <w:pPr>
              <w:spacing w:line="276" w:lineRule="auto"/>
              <w:jc w:val="center"/>
              <w:rPr>
                <w:rFonts w:ascii="Times New Roman" w:hAnsi="Times New Roman" w:cs="Times New Roman"/>
                <w:sz w:val="22"/>
                <w:szCs w:val="22"/>
              </w:rPr>
            </w:pPr>
            <w:r>
              <w:rPr>
                <w:rFonts w:ascii="Times New Roman" w:hAnsi="Times New Roman" w:cs="Times New Roman"/>
                <w:sz w:val="22"/>
                <w:szCs w:val="22"/>
              </w:rPr>
              <w:t>2021</w:t>
            </w:r>
          </w:p>
        </w:tc>
      </w:tr>
      <w:tr w:rsidR="0049529D" w:rsidRPr="001114BD" w14:paraId="67CDA9CC" w14:textId="77777777" w:rsidTr="00193940">
        <w:trPr>
          <w:tblHeader/>
        </w:trPr>
        <w:tc>
          <w:tcPr>
            <w:tcW w:w="4653" w:type="dxa"/>
          </w:tcPr>
          <w:p w14:paraId="0725E4F0" w14:textId="77777777" w:rsidR="0049529D" w:rsidRPr="00F85522" w:rsidRDefault="0049529D" w:rsidP="005A3FCC">
            <w:pPr>
              <w:spacing w:line="276" w:lineRule="auto"/>
              <w:rPr>
                <w:rFonts w:ascii="Times New Roman" w:hAnsi="Times New Roman" w:cs="Times New Roman"/>
                <w:b/>
                <w:bCs/>
                <w:i/>
                <w:iCs/>
                <w:sz w:val="22"/>
                <w:szCs w:val="22"/>
              </w:rPr>
            </w:pPr>
          </w:p>
        </w:tc>
        <w:tc>
          <w:tcPr>
            <w:tcW w:w="1385" w:type="dxa"/>
          </w:tcPr>
          <w:p w14:paraId="66131B2C" w14:textId="77777777" w:rsidR="0049529D" w:rsidRPr="003A706F" w:rsidRDefault="0049529D" w:rsidP="005A3FCC">
            <w:pPr>
              <w:spacing w:line="276" w:lineRule="auto"/>
              <w:jc w:val="center"/>
              <w:rPr>
                <w:rFonts w:ascii="Times New Roman" w:hAnsi="Times New Roman" w:cs="Times New Roman"/>
                <w:i/>
                <w:iCs/>
                <w:sz w:val="22"/>
                <w:szCs w:val="22"/>
              </w:rPr>
            </w:pPr>
          </w:p>
        </w:tc>
        <w:tc>
          <w:tcPr>
            <w:tcW w:w="2992" w:type="dxa"/>
            <w:gridSpan w:val="3"/>
          </w:tcPr>
          <w:p w14:paraId="53CC8315" w14:textId="55242102" w:rsidR="0049529D" w:rsidRPr="001114BD" w:rsidRDefault="0049529D" w:rsidP="005A3FCC">
            <w:pPr>
              <w:spacing w:line="276" w:lineRule="auto"/>
              <w:jc w:val="center"/>
              <w:rPr>
                <w:rFonts w:ascii="Times New Roman" w:hAnsi="Times New Roman" w:cs="Times New Roman"/>
                <w:i/>
                <w:iCs/>
                <w:sz w:val="22"/>
                <w:szCs w:val="22"/>
              </w:rPr>
            </w:pPr>
            <w:r w:rsidRPr="001114BD">
              <w:rPr>
                <w:rFonts w:ascii="Times New Roman" w:hAnsi="Times New Roman" w:cs="Times New Roman"/>
                <w:i/>
                <w:iCs/>
                <w:sz w:val="22"/>
                <w:szCs w:val="22"/>
              </w:rPr>
              <w:t>(in thousand Baht)</w:t>
            </w:r>
          </w:p>
        </w:tc>
      </w:tr>
      <w:tr w:rsidR="0049529D" w:rsidRPr="001114BD" w14:paraId="25CFD009" w14:textId="77777777" w:rsidTr="00193940">
        <w:tc>
          <w:tcPr>
            <w:tcW w:w="4653" w:type="dxa"/>
          </w:tcPr>
          <w:p w14:paraId="57F7E9E6" w14:textId="77777777" w:rsidR="0049529D" w:rsidRPr="00F85522" w:rsidRDefault="0049529D" w:rsidP="005A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85522">
              <w:rPr>
                <w:rFonts w:ascii="Times New Roman" w:hAnsi="Times New Roman" w:cs="Times New Roman"/>
                <w:b/>
                <w:bCs/>
                <w:i/>
                <w:iCs/>
                <w:sz w:val="22"/>
                <w:szCs w:val="22"/>
              </w:rPr>
              <w:t>At 31 December</w:t>
            </w:r>
          </w:p>
        </w:tc>
        <w:tc>
          <w:tcPr>
            <w:tcW w:w="1385" w:type="dxa"/>
          </w:tcPr>
          <w:p w14:paraId="3B7E32F8" w14:textId="77777777" w:rsidR="0049529D" w:rsidRPr="003A706F" w:rsidRDefault="0049529D" w:rsidP="005A3FCC">
            <w:pPr>
              <w:tabs>
                <w:tab w:val="decimal" w:pos="972"/>
              </w:tabs>
              <w:spacing w:line="276" w:lineRule="auto"/>
              <w:rPr>
                <w:rFonts w:ascii="Times New Roman" w:hAnsi="Times New Roman" w:cs="Times New Roman"/>
                <w:sz w:val="22"/>
                <w:szCs w:val="22"/>
              </w:rPr>
            </w:pPr>
          </w:p>
        </w:tc>
        <w:tc>
          <w:tcPr>
            <w:tcW w:w="1385" w:type="dxa"/>
          </w:tcPr>
          <w:p w14:paraId="5CD500E2" w14:textId="060651D6" w:rsidR="0049529D" w:rsidRPr="001114BD" w:rsidRDefault="0049529D" w:rsidP="005A3FCC">
            <w:pPr>
              <w:tabs>
                <w:tab w:val="decimal" w:pos="972"/>
              </w:tabs>
              <w:spacing w:line="276" w:lineRule="auto"/>
              <w:rPr>
                <w:rFonts w:ascii="Times New Roman" w:hAnsi="Times New Roman" w:cs="Times New Roman"/>
                <w:sz w:val="22"/>
                <w:szCs w:val="22"/>
              </w:rPr>
            </w:pPr>
          </w:p>
        </w:tc>
        <w:tc>
          <w:tcPr>
            <w:tcW w:w="222" w:type="dxa"/>
          </w:tcPr>
          <w:p w14:paraId="728FC041"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c>
          <w:tcPr>
            <w:tcW w:w="1385" w:type="dxa"/>
          </w:tcPr>
          <w:p w14:paraId="0FCF7BDF"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r>
      <w:tr w:rsidR="0049529D" w:rsidRPr="001114BD" w14:paraId="7F2FE08B" w14:textId="77777777" w:rsidTr="00193940">
        <w:tc>
          <w:tcPr>
            <w:tcW w:w="4653" w:type="dxa"/>
          </w:tcPr>
          <w:p w14:paraId="306CC1B0" w14:textId="77777777" w:rsidR="0049529D" w:rsidRPr="00F85522" w:rsidRDefault="0049529D" w:rsidP="005A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85522">
              <w:rPr>
                <w:rFonts w:ascii="Times New Roman" w:hAnsi="Times New Roman" w:cs="Times New Roman"/>
                <w:b/>
                <w:bCs/>
                <w:i/>
                <w:iCs/>
                <w:sz w:val="22"/>
                <w:szCs w:val="22"/>
              </w:rPr>
              <w:t>Trade receivables</w:t>
            </w:r>
          </w:p>
        </w:tc>
        <w:tc>
          <w:tcPr>
            <w:tcW w:w="1385" w:type="dxa"/>
          </w:tcPr>
          <w:p w14:paraId="158575C1" w14:textId="77777777" w:rsidR="0049529D" w:rsidRPr="003A706F" w:rsidRDefault="0049529D" w:rsidP="005A3FCC">
            <w:pPr>
              <w:tabs>
                <w:tab w:val="decimal" w:pos="972"/>
              </w:tabs>
              <w:spacing w:line="276" w:lineRule="auto"/>
              <w:rPr>
                <w:rFonts w:ascii="Times New Roman" w:hAnsi="Times New Roman" w:cs="Times New Roman"/>
                <w:sz w:val="22"/>
                <w:szCs w:val="22"/>
              </w:rPr>
            </w:pPr>
          </w:p>
        </w:tc>
        <w:tc>
          <w:tcPr>
            <w:tcW w:w="1385" w:type="dxa"/>
          </w:tcPr>
          <w:p w14:paraId="574F3D4D" w14:textId="73761EB8" w:rsidR="0049529D" w:rsidRPr="001114BD" w:rsidRDefault="0049529D" w:rsidP="005A3FCC">
            <w:pPr>
              <w:tabs>
                <w:tab w:val="decimal" w:pos="972"/>
              </w:tabs>
              <w:spacing w:line="276" w:lineRule="auto"/>
              <w:rPr>
                <w:rFonts w:ascii="Times New Roman" w:hAnsi="Times New Roman" w:cs="Times New Roman"/>
                <w:sz w:val="22"/>
                <w:szCs w:val="22"/>
              </w:rPr>
            </w:pPr>
          </w:p>
        </w:tc>
        <w:tc>
          <w:tcPr>
            <w:tcW w:w="222" w:type="dxa"/>
          </w:tcPr>
          <w:p w14:paraId="15EF8DF0"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c>
          <w:tcPr>
            <w:tcW w:w="1385" w:type="dxa"/>
          </w:tcPr>
          <w:p w14:paraId="2224F74C"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r>
      <w:tr w:rsidR="0049529D" w:rsidRPr="001114BD" w14:paraId="2288C669" w14:textId="77777777" w:rsidTr="00193940">
        <w:tc>
          <w:tcPr>
            <w:tcW w:w="4653" w:type="dxa"/>
          </w:tcPr>
          <w:p w14:paraId="6AC62EB4" w14:textId="77777777" w:rsidR="0049529D" w:rsidRPr="00F85522" w:rsidRDefault="0049529D" w:rsidP="005A3FCC">
            <w:pPr>
              <w:spacing w:line="276" w:lineRule="auto"/>
              <w:rPr>
                <w:rFonts w:ascii="Times New Roman" w:hAnsi="Times New Roman" w:cs="Times New Roman"/>
                <w:b/>
                <w:bCs/>
                <w:sz w:val="22"/>
                <w:szCs w:val="22"/>
                <w:rtl/>
                <w:cs/>
              </w:rPr>
            </w:pPr>
            <w:r w:rsidRPr="00F85522">
              <w:rPr>
                <w:rFonts w:ascii="Times New Roman" w:hAnsi="Times New Roman" w:cs="Times New Roman"/>
                <w:b/>
                <w:bCs/>
                <w:sz w:val="22"/>
                <w:szCs w:val="22"/>
              </w:rPr>
              <w:t>Related parties</w:t>
            </w:r>
          </w:p>
        </w:tc>
        <w:tc>
          <w:tcPr>
            <w:tcW w:w="1385" w:type="dxa"/>
          </w:tcPr>
          <w:p w14:paraId="5DDB1FFA" w14:textId="77777777" w:rsidR="0049529D" w:rsidRPr="003A706F" w:rsidRDefault="0049529D" w:rsidP="005A3FCC">
            <w:pPr>
              <w:tabs>
                <w:tab w:val="decimal" w:pos="972"/>
              </w:tabs>
              <w:spacing w:line="276" w:lineRule="auto"/>
              <w:rPr>
                <w:rFonts w:ascii="Times New Roman" w:hAnsi="Times New Roman" w:cs="Times New Roman"/>
                <w:sz w:val="22"/>
                <w:szCs w:val="22"/>
              </w:rPr>
            </w:pPr>
          </w:p>
        </w:tc>
        <w:tc>
          <w:tcPr>
            <w:tcW w:w="1385" w:type="dxa"/>
          </w:tcPr>
          <w:p w14:paraId="4FFA931F" w14:textId="3C0318CC" w:rsidR="0049529D" w:rsidRPr="001114BD" w:rsidRDefault="0049529D" w:rsidP="005A3FCC">
            <w:pPr>
              <w:tabs>
                <w:tab w:val="decimal" w:pos="972"/>
              </w:tabs>
              <w:spacing w:line="276" w:lineRule="auto"/>
              <w:rPr>
                <w:rFonts w:ascii="Times New Roman" w:hAnsi="Times New Roman" w:cs="Times New Roman"/>
                <w:sz w:val="22"/>
                <w:szCs w:val="22"/>
              </w:rPr>
            </w:pPr>
          </w:p>
        </w:tc>
        <w:tc>
          <w:tcPr>
            <w:tcW w:w="222" w:type="dxa"/>
          </w:tcPr>
          <w:p w14:paraId="5AEADD1C"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c>
          <w:tcPr>
            <w:tcW w:w="1385" w:type="dxa"/>
          </w:tcPr>
          <w:p w14:paraId="7F3154A2"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r>
      <w:tr w:rsidR="0049529D" w:rsidRPr="001114BD" w14:paraId="5A7EE7A3" w14:textId="77777777" w:rsidTr="00193940">
        <w:tc>
          <w:tcPr>
            <w:tcW w:w="4653" w:type="dxa"/>
          </w:tcPr>
          <w:p w14:paraId="743071D9" w14:textId="77777777" w:rsidR="0049529D" w:rsidRPr="00F85522" w:rsidRDefault="0049529D" w:rsidP="00727A5C">
            <w:pPr>
              <w:spacing w:line="276" w:lineRule="auto"/>
              <w:rPr>
                <w:rFonts w:ascii="Times New Roman" w:hAnsi="Times New Roman" w:cs="Times New Roman"/>
                <w:sz w:val="22"/>
                <w:szCs w:val="22"/>
              </w:rPr>
            </w:pPr>
            <w:r w:rsidRPr="00F85522">
              <w:rPr>
                <w:rFonts w:ascii="Times New Roman" w:hAnsi="Times New Roman" w:cs="Times New Roman"/>
                <w:sz w:val="22"/>
                <w:szCs w:val="22"/>
              </w:rPr>
              <w:t>Within credit terms</w:t>
            </w:r>
          </w:p>
        </w:tc>
        <w:tc>
          <w:tcPr>
            <w:tcW w:w="1385" w:type="dxa"/>
          </w:tcPr>
          <w:p w14:paraId="0D274177" w14:textId="77777777" w:rsidR="0049529D" w:rsidRPr="003A706F" w:rsidRDefault="0049529D"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85" w:type="dxa"/>
            <w:shd w:val="clear" w:color="auto" w:fill="auto"/>
          </w:tcPr>
          <w:p w14:paraId="018C8B85" w14:textId="0C71C1B0" w:rsidR="0049529D" w:rsidRPr="001114BD" w:rsidRDefault="002B0C2F"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872,597</w:t>
            </w:r>
          </w:p>
        </w:tc>
        <w:tc>
          <w:tcPr>
            <w:tcW w:w="222" w:type="dxa"/>
          </w:tcPr>
          <w:p w14:paraId="07D12032"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7CCCDE73"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1,155,089</w:t>
            </w:r>
          </w:p>
        </w:tc>
      </w:tr>
      <w:tr w:rsidR="0049529D" w:rsidRPr="001114BD" w14:paraId="0A7B7CDE" w14:textId="77777777" w:rsidTr="00193940">
        <w:tc>
          <w:tcPr>
            <w:tcW w:w="4653" w:type="dxa"/>
          </w:tcPr>
          <w:p w14:paraId="51893234" w14:textId="77777777" w:rsidR="0049529D" w:rsidRPr="00F85522" w:rsidRDefault="0049529D" w:rsidP="00727A5C">
            <w:pPr>
              <w:spacing w:line="276" w:lineRule="auto"/>
              <w:rPr>
                <w:rFonts w:ascii="Times New Roman" w:hAnsi="Times New Roman" w:cs="Times New Roman"/>
                <w:sz w:val="22"/>
                <w:szCs w:val="22"/>
              </w:rPr>
            </w:pPr>
            <w:r w:rsidRPr="00F85522">
              <w:rPr>
                <w:rFonts w:ascii="Times New Roman" w:hAnsi="Times New Roman" w:cs="Times New Roman"/>
                <w:sz w:val="22"/>
                <w:szCs w:val="22"/>
              </w:rPr>
              <w:t>Overdue:</w:t>
            </w:r>
          </w:p>
        </w:tc>
        <w:tc>
          <w:tcPr>
            <w:tcW w:w="1385" w:type="dxa"/>
          </w:tcPr>
          <w:p w14:paraId="4C46D687" w14:textId="77777777" w:rsidR="0049529D" w:rsidRPr="003A706F" w:rsidRDefault="0049529D" w:rsidP="00727A5C">
            <w:pPr>
              <w:tabs>
                <w:tab w:val="decimal" w:pos="1215"/>
              </w:tabs>
              <w:spacing w:line="276" w:lineRule="auto"/>
              <w:ind w:right="170"/>
              <w:jc w:val="right"/>
              <w:rPr>
                <w:rFonts w:ascii="Times New Roman" w:hAnsi="Times New Roman" w:cs="Times New Roman"/>
                <w:sz w:val="22"/>
                <w:szCs w:val="22"/>
              </w:rPr>
            </w:pPr>
          </w:p>
        </w:tc>
        <w:tc>
          <w:tcPr>
            <w:tcW w:w="1385" w:type="dxa"/>
            <w:shd w:val="clear" w:color="auto" w:fill="auto"/>
          </w:tcPr>
          <w:p w14:paraId="1757D480" w14:textId="36072C9A"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c>
          <w:tcPr>
            <w:tcW w:w="222" w:type="dxa"/>
          </w:tcPr>
          <w:p w14:paraId="1F8003A6"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0D18C648"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r>
      <w:tr w:rsidR="0049529D" w:rsidRPr="001114BD" w14:paraId="0AA5AE77" w14:textId="77777777" w:rsidTr="00193940">
        <w:tc>
          <w:tcPr>
            <w:tcW w:w="4653" w:type="dxa"/>
          </w:tcPr>
          <w:p w14:paraId="3E7219C7" w14:textId="77777777" w:rsidR="0049529D" w:rsidRPr="00F85522" w:rsidRDefault="0049529D" w:rsidP="00727A5C">
            <w:pPr>
              <w:spacing w:line="276" w:lineRule="auto"/>
              <w:ind w:left="57"/>
              <w:rPr>
                <w:rFonts w:ascii="Times New Roman" w:hAnsi="Times New Roman" w:cs="Times New Roman"/>
                <w:sz w:val="22"/>
                <w:szCs w:val="22"/>
              </w:rPr>
            </w:pP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 xml:space="preserve"> Less than 1 month</w:t>
            </w:r>
          </w:p>
        </w:tc>
        <w:tc>
          <w:tcPr>
            <w:tcW w:w="1385" w:type="dxa"/>
          </w:tcPr>
          <w:p w14:paraId="396232CA" w14:textId="77777777" w:rsidR="0049529D" w:rsidRPr="003A706F" w:rsidRDefault="0049529D"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85" w:type="dxa"/>
            <w:shd w:val="clear" w:color="auto" w:fill="auto"/>
          </w:tcPr>
          <w:p w14:paraId="3A53CBEC" w14:textId="35C90873" w:rsidR="0049529D" w:rsidRPr="001114BD" w:rsidRDefault="002B0C2F"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23,228</w:t>
            </w:r>
          </w:p>
        </w:tc>
        <w:tc>
          <w:tcPr>
            <w:tcW w:w="222" w:type="dxa"/>
          </w:tcPr>
          <w:p w14:paraId="3BC2F467"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4126DAD3"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sidRPr="00FB5C22">
              <w:rPr>
                <w:rFonts w:ascii="Times New Roman" w:hAnsi="Times New Roman" w:cs="Times New Roman"/>
                <w:sz w:val="22"/>
                <w:szCs w:val="22"/>
              </w:rPr>
              <w:t>19,794</w:t>
            </w:r>
          </w:p>
        </w:tc>
      </w:tr>
      <w:tr w:rsidR="0049529D" w:rsidRPr="001114BD" w14:paraId="3EC20D91" w14:textId="77777777" w:rsidTr="00193940">
        <w:tc>
          <w:tcPr>
            <w:tcW w:w="4653" w:type="dxa"/>
          </w:tcPr>
          <w:p w14:paraId="1122CE98" w14:textId="77777777" w:rsidR="0049529D" w:rsidRPr="00F85522" w:rsidRDefault="0049529D" w:rsidP="00727A5C">
            <w:pPr>
              <w:spacing w:line="276" w:lineRule="auto"/>
              <w:ind w:left="57"/>
              <w:rPr>
                <w:rFonts w:ascii="Times New Roman" w:hAnsi="Times New Roman" w:cs="Times New Roman"/>
                <w:sz w:val="22"/>
                <w:szCs w:val="22"/>
              </w:rPr>
            </w:pP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 xml:space="preserve"> 1 </w:t>
            </w: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3 months</w:t>
            </w:r>
          </w:p>
        </w:tc>
        <w:tc>
          <w:tcPr>
            <w:tcW w:w="1385" w:type="dxa"/>
          </w:tcPr>
          <w:p w14:paraId="3C70D4F7" w14:textId="77777777" w:rsidR="0049529D" w:rsidRPr="003A706F" w:rsidRDefault="0049529D"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85" w:type="dxa"/>
            <w:shd w:val="clear" w:color="auto" w:fill="auto"/>
          </w:tcPr>
          <w:p w14:paraId="7F5C5C01" w14:textId="2FE07856" w:rsidR="0049529D" w:rsidRPr="001114BD" w:rsidRDefault="002B0C2F"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31,905</w:t>
            </w:r>
          </w:p>
        </w:tc>
        <w:tc>
          <w:tcPr>
            <w:tcW w:w="222" w:type="dxa"/>
          </w:tcPr>
          <w:p w14:paraId="15429AD0"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3739C833"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sidRPr="00FB5C22">
              <w:rPr>
                <w:rFonts w:ascii="Times New Roman" w:hAnsi="Times New Roman" w:cs="Times New Roman"/>
                <w:sz w:val="22"/>
                <w:szCs w:val="22"/>
              </w:rPr>
              <w:t>1,578</w:t>
            </w:r>
          </w:p>
        </w:tc>
      </w:tr>
      <w:tr w:rsidR="0049529D" w:rsidRPr="001114BD" w14:paraId="60F1FFFF" w14:textId="77777777" w:rsidTr="00193940">
        <w:tc>
          <w:tcPr>
            <w:tcW w:w="4653" w:type="dxa"/>
          </w:tcPr>
          <w:p w14:paraId="358F40A1" w14:textId="77777777" w:rsidR="0049529D" w:rsidRPr="00F85522" w:rsidRDefault="0049529D" w:rsidP="00727A5C">
            <w:pPr>
              <w:spacing w:line="276" w:lineRule="auto"/>
              <w:ind w:left="57"/>
              <w:rPr>
                <w:rFonts w:ascii="Times New Roman" w:hAnsi="Times New Roman" w:cs="Times New Roman"/>
                <w:sz w:val="22"/>
                <w:szCs w:val="22"/>
              </w:rPr>
            </w:pP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 xml:space="preserve"> Over 3 </w:t>
            </w: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12 months</w:t>
            </w:r>
          </w:p>
        </w:tc>
        <w:tc>
          <w:tcPr>
            <w:tcW w:w="1385" w:type="dxa"/>
          </w:tcPr>
          <w:p w14:paraId="4E4B452E" w14:textId="77777777" w:rsidR="0049529D" w:rsidRPr="003A706F" w:rsidRDefault="0049529D"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85" w:type="dxa"/>
            <w:tcBorders>
              <w:bottom w:val="single" w:sz="4" w:space="0" w:color="auto"/>
            </w:tcBorders>
            <w:shd w:val="clear" w:color="auto" w:fill="auto"/>
          </w:tcPr>
          <w:p w14:paraId="53AF28DE" w14:textId="3314B3D4" w:rsidR="0049529D" w:rsidRPr="001114BD" w:rsidRDefault="002B0C2F"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241</w:t>
            </w:r>
          </w:p>
        </w:tc>
        <w:tc>
          <w:tcPr>
            <w:tcW w:w="222" w:type="dxa"/>
          </w:tcPr>
          <w:p w14:paraId="01BFB853"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Borders>
              <w:bottom w:val="single" w:sz="4" w:space="0" w:color="auto"/>
            </w:tcBorders>
          </w:tcPr>
          <w:p w14:paraId="330EFC4E"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6,772</w:t>
            </w:r>
          </w:p>
        </w:tc>
      </w:tr>
      <w:tr w:rsidR="0049529D" w:rsidRPr="001114BD" w14:paraId="21FE72A4" w14:textId="77777777" w:rsidTr="00193940">
        <w:tc>
          <w:tcPr>
            <w:tcW w:w="4653" w:type="dxa"/>
            <w:vAlign w:val="bottom"/>
          </w:tcPr>
          <w:p w14:paraId="3EF6CB4E" w14:textId="77777777" w:rsidR="0049529D" w:rsidRPr="00F85522" w:rsidRDefault="0049529D" w:rsidP="00727A5C">
            <w:pPr>
              <w:spacing w:line="276" w:lineRule="auto"/>
              <w:rPr>
                <w:rFonts w:ascii="Times New Roman" w:hAnsi="Times New Roman" w:cs="Times New Roman"/>
                <w:sz w:val="22"/>
                <w:szCs w:val="22"/>
              </w:rPr>
            </w:pPr>
            <w:r w:rsidRPr="00F85522">
              <w:rPr>
                <w:rFonts w:ascii="Times New Roman" w:hAnsi="Times New Roman" w:cs="Times New Roman"/>
                <w:b/>
                <w:bCs/>
                <w:sz w:val="22"/>
                <w:szCs w:val="22"/>
              </w:rPr>
              <w:t>Total</w:t>
            </w:r>
          </w:p>
        </w:tc>
        <w:tc>
          <w:tcPr>
            <w:tcW w:w="1385" w:type="dxa"/>
          </w:tcPr>
          <w:p w14:paraId="6483B1CA" w14:textId="04DDD954" w:rsidR="0049529D" w:rsidRPr="003B1DF3" w:rsidRDefault="00071331" w:rsidP="00A7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center"/>
              <w:rPr>
                <w:rFonts w:ascii="Times New Roman" w:hAnsi="Times New Roman" w:cs="Times New Roman"/>
                <w:i/>
                <w:iCs/>
                <w:sz w:val="22"/>
                <w:szCs w:val="22"/>
              </w:rPr>
            </w:pPr>
            <w:r w:rsidRPr="003B1DF3">
              <w:rPr>
                <w:rFonts w:ascii="Times New Roman" w:hAnsi="Times New Roman" w:cs="Times New Roman"/>
                <w:i/>
                <w:iCs/>
                <w:sz w:val="22"/>
                <w:szCs w:val="22"/>
              </w:rPr>
              <w:t>5</w:t>
            </w:r>
          </w:p>
        </w:tc>
        <w:tc>
          <w:tcPr>
            <w:tcW w:w="1385" w:type="dxa"/>
            <w:tcBorders>
              <w:top w:val="single" w:sz="4" w:space="0" w:color="auto"/>
              <w:bottom w:val="single" w:sz="4" w:space="0" w:color="auto"/>
            </w:tcBorders>
            <w:shd w:val="clear" w:color="auto" w:fill="auto"/>
          </w:tcPr>
          <w:p w14:paraId="1CE237DE" w14:textId="4BB349BC" w:rsidR="0049529D" w:rsidRPr="000F1ABD" w:rsidRDefault="002B0C2F"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b/>
                <w:bCs/>
                <w:sz w:val="22"/>
                <w:szCs w:val="22"/>
              </w:rPr>
            </w:pPr>
            <w:r>
              <w:rPr>
                <w:rFonts w:ascii="Times New Roman" w:hAnsi="Times New Roman" w:cs="Times New Roman"/>
                <w:b/>
                <w:bCs/>
                <w:sz w:val="22"/>
                <w:szCs w:val="22"/>
              </w:rPr>
              <w:t>927,971</w:t>
            </w:r>
          </w:p>
        </w:tc>
        <w:tc>
          <w:tcPr>
            <w:tcW w:w="222" w:type="dxa"/>
            <w:vAlign w:val="bottom"/>
          </w:tcPr>
          <w:p w14:paraId="2D8612E5" w14:textId="77777777" w:rsidR="0049529D" w:rsidRPr="001114BD" w:rsidRDefault="0049529D" w:rsidP="00727A5C">
            <w:pPr>
              <w:tabs>
                <w:tab w:val="decimal" w:pos="972"/>
              </w:tabs>
              <w:spacing w:line="276" w:lineRule="auto"/>
              <w:rPr>
                <w:rFonts w:ascii="Times New Roman" w:hAnsi="Times New Roman" w:cs="Times New Roman"/>
                <w:b/>
                <w:bCs/>
                <w:sz w:val="22"/>
                <w:szCs w:val="22"/>
              </w:rPr>
            </w:pPr>
          </w:p>
        </w:tc>
        <w:tc>
          <w:tcPr>
            <w:tcW w:w="1385" w:type="dxa"/>
            <w:tcBorders>
              <w:top w:val="single" w:sz="4" w:space="0" w:color="auto"/>
              <w:bottom w:val="single" w:sz="4" w:space="0" w:color="auto"/>
            </w:tcBorders>
          </w:tcPr>
          <w:p w14:paraId="0B8FAD77" w14:textId="77777777" w:rsidR="0049529D" w:rsidRPr="001114BD" w:rsidRDefault="0049529D"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FB5C22">
              <w:rPr>
                <w:rFonts w:ascii="Times New Roman" w:hAnsi="Times New Roman" w:cs="Times New Roman"/>
                <w:b/>
                <w:bCs/>
                <w:sz w:val="22"/>
                <w:szCs w:val="22"/>
              </w:rPr>
              <w:t>1,183,233</w:t>
            </w:r>
          </w:p>
        </w:tc>
      </w:tr>
      <w:tr w:rsidR="0049529D" w:rsidRPr="001114BD" w14:paraId="6DEA666D" w14:textId="77777777" w:rsidTr="00193940">
        <w:tc>
          <w:tcPr>
            <w:tcW w:w="4653" w:type="dxa"/>
          </w:tcPr>
          <w:p w14:paraId="3980D133" w14:textId="77777777" w:rsidR="0049529D" w:rsidRPr="001114BD" w:rsidRDefault="0049529D" w:rsidP="00727A5C">
            <w:pPr>
              <w:spacing w:line="276" w:lineRule="auto"/>
              <w:rPr>
                <w:rFonts w:ascii="Times New Roman" w:hAnsi="Times New Roman" w:cs="Times New Roman"/>
                <w:b/>
                <w:bCs/>
                <w:sz w:val="22"/>
                <w:szCs w:val="22"/>
              </w:rPr>
            </w:pPr>
          </w:p>
        </w:tc>
        <w:tc>
          <w:tcPr>
            <w:tcW w:w="1385" w:type="dxa"/>
          </w:tcPr>
          <w:p w14:paraId="196E9EB4" w14:textId="77777777" w:rsidR="0049529D" w:rsidRPr="001114BD" w:rsidRDefault="0049529D" w:rsidP="00727A5C">
            <w:pPr>
              <w:tabs>
                <w:tab w:val="decimal" w:pos="1134"/>
              </w:tabs>
              <w:spacing w:line="276" w:lineRule="auto"/>
              <w:ind w:right="170"/>
              <w:jc w:val="right"/>
              <w:rPr>
                <w:rFonts w:ascii="Times New Roman" w:hAnsi="Times New Roman" w:cs="Times New Roman"/>
                <w:sz w:val="22"/>
                <w:szCs w:val="22"/>
              </w:rPr>
            </w:pPr>
          </w:p>
        </w:tc>
        <w:tc>
          <w:tcPr>
            <w:tcW w:w="1385" w:type="dxa"/>
            <w:tcBorders>
              <w:top w:val="single" w:sz="4" w:space="0" w:color="auto"/>
            </w:tcBorders>
          </w:tcPr>
          <w:p w14:paraId="1DE66048" w14:textId="2B488DA4" w:rsidR="0049529D" w:rsidRPr="001114BD" w:rsidRDefault="0049529D" w:rsidP="00727A5C">
            <w:pPr>
              <w:tabs>
                <w:tab w:val="decimal" w:pos="1134"/>
              </w:tabs>
              <w:spacing w:line="276" w:lineRule="auto"/>
              <w:ind w:right="170"/>
              <w:jc w:val="right"/>
              <w:rPr>
                <w:rFonts w:ascii="Times New Roman" w:hAnsi="Times New Roman" w:cs="Times New Roman"/>
                <w:sz w:val="22"/>
                <w:szCs w:val="22"/>
              </w:rPr>
            </w:pPr>
          </w:p>
        </w:tc>
        <w:tc>
          <w:tcPr>
            <w:tcW w:w="222" w:type="dxa"/>
          </w:tcPr>
          <w:p w14:paraId="2A0859F6"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Borders>
              <w:top w:val="single" w:sz="4" w:space="0" w:color="auto"/>
            </w:tcBorders>
          </w:tcPr>
          <w:p w14:paraId="1D7007DD"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r>
      <w:tr w:rsidR="0049529D" w:rsidRPr="001114BD" w14:paraId="49D110AA" w14:textId="77777777" w:rsidTr="00193940">
        <w:tc>
          <w:tcPr>
            <w:tcW w:w="4653" w:type="dxa"/>
          </w:tcPr>
          <w:p w14:paraId="546845D4" w14:textId="77777777" w:rsidR="0049529D" w:rsidRPr="001114BD" w:rsidRDefault="0049529D" w:rsidP="00727A5C">
            <w:pPr>
              <w:spacing w:line="276" w:lineRule="auto"/>
              <w:rPr>
                <w:rFonts w:ascii="Times New Roman" w:hAnsi="Times New Roman" w:cs="Times New Roman"/>
                <w:b/>
                <w:bCs/>
                <w:sz w:val="22"/>
                <w:szCs w:val="22"/>
              </w:rPr>
            </w:pPr>
            <w:r w:rsidRPr="001114BD">
              <w:rPr>
                <w:rFonts w:ascii="Times New Roman" w:hAnsi="Times New Roman" w:cs="Times New Roman"/>
                <w:b/>
                <w:bCs/>
                <w:sz w:val="22"/>
                <w:szCs w:val="22"/>
              </w:rPr>
              <w:t>Other companies</w:t>
            </w:r>
          </w:p>
        </w:tc>
        <w:tc>
          <w:tcPr>
            <w:tcW w:w="1385" w:type="dxa"/>
          </w:tcPr>
          <w:p w14:paraId="61129B25" w14:textId="77777777" w:rsidR="0049529D" w:rsidRPr="001114BD" w:rsidRDefault="0049529D" w:rsidP="00727A5C">
            <w:pPr>
              <w:tabs>
                <w:tab w:val="decimal" w:pos="1134"/>
              </w:tabs>
              <w:spacing w:line="276" w:lineRule="auto"/>
              <w:ind w:right="170"/>
              <w:jc w:val="right"/>
              <w:rPr>
                <w:rFonts w:ascii="Times New Roman" w:hAnsi="Times New Roman" w:cs="Times New Roman"/>
                <w:sz w:val="22"/>
                <w:szCs w:val="22"/>
              </w:rPr>
            </w:pPr>
          </w:p>
        </w:tc>
        <w:tc>
          <w:tcPr>
            <w:tcW w:w="1385" w:type="dxa"/>
          </w:tcPr>
          <w:p w14:paraId="3F4BB4F3" w14:textId="43CB15DD" w:rsidR="0049529D" w:rsidRPr="001114BD" w:rsidRDefault="0049529D" w:rsidP="00727A5C">
            <w:pPr>
              <w:tabs>
                <w:tab w:val="decimal" w:pos="1134"/>
              </w:tabs>
              <w:spacing w:line="276" w:lineRule="auto"/>
              <w:ind w:right="170"/>
              <w:jc w:val="right"/>
              <w:rPr>
                <w:rFonts w:ascii="Times New Roman" w:hAnsi="Times New Roman" w:cs="Times New Roman"/>
                <w:sz w:val="22"/>
                <w:szCs w:val="22"/>
              </w:rPr>
            </w:pPr>
          </w:p>
        </w:tc>
        <w:tc>
          <w:tcPr>
            <w:tcW w:w="222" w:type="dxa"/>
          </w:tcPr>
          <w:p w14:paraId="5669AD6F"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2F2F6F64"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r>
      <w:tr w:rsidR="0049529D" w:rsidRPr="001114BD" w14:paraId="16620357" w14:textId="77777777" w:rsidTr="00193940">
        <w:tc>
          <w:tcPr>
            <w:tcW w:w="4653" w:type="dxa"/>
          </w:tcPr>
          <w:p w14:paraId="74793294" w14:textId="77777777" w:rsidR="0049529D" w:rsidRPr="001114BD" w:rsidRDefault="0049529D" w:rsidP="00727A5C">
            <w:pPr>
              <w:spacing w:line="276" w:lineRule="auto"/>
              <w:rPr>
                <w:rFonts w:ascii="Times New Roman" w:hAnsi="Times New Roman" w:cs="Times New Roman"/>
                <w:sz w:val="22"/>
                <w:szCs w:val="22"/>
              </w:rPr>
            </w:pPr>
            <w:r w:rsidRPr="001114BD">
              <w:rPr>
                <w:rFonts w:ascii="Times New Roman" w:hAnsi="Times New Roman" w:cs="Times New Roman"/>
                <w:sz w:val="22"/>
                <w:szCs w:val="22"/>
              </w:rPr>
              <w:t>Within credit terms</w:t>
            </w:r>
          </w:p>
        </w:tc>
        <w:tc>
          <w:tcPr>
            <w:tcW w:w="1385" w:type="dxa"/>
          </w:tcPr>
          <w:p w14:paraId="48C8920C" w14:textId="77777777" w:rsidR="0049529D" w:rsidRPr="001114BD" w:rsidRDefault="0049529D"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85" w:type="dxa"/>
          </w:tcPr>
          <w:p w14:paraId="68965C63" w14:textId="408DFAE7" w:rsidR="0049529D" w:rsidRPr="000F1ABD" w:rsidRDefault="009A3783"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sz w:val="22"/>
                <w:szCs w:val="28"/>
              </w:rPr>
            </w:pPr>
            <w:r>
              <w:rPr>
                <w:rFonts w:ascii="Times New Roman" w:hAnsi="Times New Roman"/>
                <w:sz w:val="22"/>
                <w:szCs w:val="28"/>
              </w:rPr>
              <w:t>17,054,979</w:t>
            </w:r>
          </w:p>
        </w:tc>
        <w:tc>
          <w:tcPr>
            <w:tcW w:w="222" w:type="dxa"/>
          </w:tcPr>
          <w:p w14:paraId="6B632F48"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5719DDE2"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sidRPr="00FB5C22">
              <w:rPr>
                <w:rFonts w:ascii="Times New Roman" w:hAnsi="Times New Roman" w:cs="Times New Roman"/>
                <w:sz w:val="22"/>
                <w:szCs w:val="22"/>
              </w:rPr>
              <w:t>18,694,131</w:t>
            </w:r>
          </w:p>
        </w:tc>
      </w:tr>
      <w:tr w:rsidR="0049529D" w:rsidRPr="001114BD" w14:paraId="705E2D1F" w14:textId="77777777" w:rsidTr="00193940">
        <w:tc>
          <w:tcPr>
            <w:tcW w:w="4653" w:type="dxa"/>
          </w:tcPr>
          <w:p w14:paraId="4926EB15" w14:textId="77777777" w:rsidR="0049529D" w:rsidRPr="001114BD" w:rsidRDefault="0049529D" w:rsidP="00727A5C">
            <w:pPr>
              <w:spacing w:line="276" w:lineRule="auto"/>
              <w:rPr>
                <w:rFonts w:ascii="Times New Roman" w:hAnsi="Times New Roman" w:cs="Times New Roman"/>
                <w:sz w:val="22"/>
                <w:szCs w:val="22"/>
              </w:rPr>
            </w:pPr>
            <w:r w:rsidRPr="001114BD">
              <w:rPr>
                <w:rFonts w:ascii="Times New Roman" w:hAnsi="Times New Roman" w:cs="Times New Roman"/>
                <w:sz w:val="22"/>
                <w:szCs w:val="22"/>
              </w:rPr>
              <w:t>Overdue</w:t>
            </w:r>
            <w:r>
              <w:rPr>
                <w:rFonts w:ascii="Times New Roman" w:hAnsi="Times New Roman" w:cs="Times New Roman"/>
                <w:sz w:val="22"/>
                <w:szCs w:val="22"/>
              </w:rPr>
              <w:t>:</w:t>
            </w:r>
          </w:p>
        </w:tc>
        <w:tc>
          <w:tcPr>
            <w:tcW w:w="1385" w:type="dxa"/>
          </w:tcPr>
          <w:p w14:paraId="4315E8C9"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c>
          <w:tcPr>
            <w:tcW w:w="1385" w:type="dxa"/>
          </w:tcPr>
          <w:p w14:paraId="75157398" w14:textId="5197AEB3"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c>
          <w:tcPr>
            <w:tcW w:w="222" w:type="dxa"/>
          </w:tcPr>
          <w:p w14:paraId="53008ECB"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5772F642"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r>
      <w:tr w:rsidR="0049529D" w:rsidRPr="001114BD" w14:paraId="5189E115" w14:textId="77777777" w:rsidTr="00193940">
        <w:tc>
          <w:tcPr>
            <w:tcW w:w="4653" w:type="dxa"/>
          </w:tcPr>
          <w:p w14:paraId="67F5F4B9" w14:textId="77777777" w:rsidR="0049529D" w:rsidRPr="001114BD" w:rsidRDefault="0049529D" w:rsidP="00727A5C">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Less than 1 month</w:t>
            </w:r>
          </w:p>
        </w:tc>
        <w:tc>
          <w:tcPr>
            <w:tcW w:w="1385" w:type="dxa"/>
          </w:tcPr>
          <w:p w14:paraId="4BDE408A" w14:textId="77777777" w:rsidR="0049529D" w:rsidRPr="001114BD" w:rsidRDefault="0049529D"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85" w:type="dxa"/>
          </w:tcPr>
          <w:p w14:paraId="61BA3DCA" w14:textId="359F4A49" w:rsidR="0049529D" w:rsidRPr="001114BD" w:rsidRDefault="009A3783"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1,639,462</w:t>
            </w:r>
          </w:p>
        </w:tc>
        <w:tc>
          <w:tcPr>
            <w:tcW w:w="222" w:type="dxa"/>
          </w:tcPr>
          <w:p w14:paraId="40E14D64"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1E62DB75"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sidRPr="00FB5C22">
              <w:rPr>
                <w:rFonts w:ascii="Times New Roman" w:hAnsi="Times New Roman" w:cs="Times New Roman"/>
                <w:sz w:val="22"/>
                <w:szCs w:val="22"/>
              </w:rPr>
              <w:t>1,872,669</w:t>
            </w:r>
          </w:p>
        </w:tc>
      </w:tr>
      <w:tr w:rsidR="0049529D" w:rsidRPr="001114BD" w14:paraId="2A6E5851" w14:textId="77777777" w:rsidTr="00193940">
        <w:tc>
          <w:tcPr>
            <w:tcW w:w="4653" w:type="dxa"/>
          </w:tcPr>
          <w:p w14:paraId="318CCAB5" w14:textId="77777777" w:rsidR="0049529D" w:rsidRPr="001114BD" w:rsidRDefault="0049529D" w:rsidP="00727A5C">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 xml:space="preserve">1 </w:t>
            </w:r>
            <w:r w:rsidRPr="001114BD">
              <w:rPr>
                <w:rFonts w:ascii="Times New Roman" w:hAnsi="Times New Roman" w:cs="Times New Roman"/>
                <w:sz w:val="22"/>
                <w:szCs w:val="22"/>
                <w:cs/>
              </w:rPr>
              <w:t xml:space="preserve">- </w:t>
            </w:r>
            <w:r w:rsidRPr="001114BD">
              <w:rPr>
                <w:rFonts w:ascii="Times New Roman" w:hAnsi="Times New Roman" w:cs="Times New Roman"/>
                <w:sz w:val="22"/>
                <w:szCs w:val="22"/>
              </w:rPr>
              <w:t>3 months</w:t>
            </w:r>
          </w:p>
        </w:tc>
        <w:tc>
          <w:tcPr>
            <w:tcW w:w="1385" w:type="dxa"/>
          </w:tcPr>
          <w:p w14:paraId="59DC4E17"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c>
          <w:tcPr>
            <w:tcW w:w="1385" w:type="dxa"/>
          </w:tcPr>
          <w:p w14:paraId="014940B3" w14:textId="6CF8171B" w:rsidR="0049529D" w:rsidRPr="001114BD" w:rsidRDefault="00693D2C" w:rsidP="00727A5C">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664,537</w:t>
            </w:r>
          </w:p>
        </w:tc>
        <w:tc>
          <w:tcPr>
            <w:tcW w:w="222" w:type="dxa"/>
          </w:tcPr>
          <w:p w14:paraId="7243B651"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2AB63079"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sidRPr="00FB5C22">
              <w:rPr>
                <w:rFonts w:ascii="Times New Roman" w:hAnsi="Times New Roman" w:cs="Times New Roman"/>
                <w:sz w:val="22"/>
                <w:szCs w:val="22"/>
              </w:rPr>
              <w:t>573,732</w:t>
            </w:r>
          </w:p>
        </w:tc>
      </w:tr>
      <w:tr w:rsidR="0049529D" w:rsidRPr="001114BD" w14:paraId="458B9D44" w14:textId="77777777" w:rsidTr="00193940">
        <w:tc>
          <w:tcPr>
            <w:tcW w:w="4653" w:type="dxa"/>
          </w:tcPr>
          <w:p w14:paraId="663EE467" w14:textId="77777777" w:rsidR="0049529D" w:rsidRPr="001114BD" w:rsidRDefault="0049529D" w:rsidP="00727A5C">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 xml:space="preserve">Over 3 </w:t>
            </w:r>
            <w:r w:rsidRPr="001114BD">
              <w:rPr>
                <w:rFonts w:ascii="Times New Roman" w:hAnsi="Times New Roman" w:cs="Times New Roman"/>
                <w:sz w:val="22"/>
                <w:szCs w:val="22"/>
                <w:cs/>
              </w:rPr>
              <w:t xml:space="preserve">- </w:t>
            </w:r>
            <w:r w:rsidRPr="001114BD">
              <w:rPr>
                <w:rFonts w:ascii="Times New Roman" w:hAnsi="Times New Roman" w:cs="Times New Roman"/>
                <w:sz w:val="22"/>
                <w:szCs w:val="22"/>
              </w:rPr>
              <w:t>12 months</w:t>
            </w:r>
          </w:p>
        </w:tc>
        <w:tc>
          <w:tcPr>
            <w:tcW w:w="1385" w:type="dxa"/>
          </w:tcPr>
          <w:p w14:paraId="4207DC21"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c>
          <w:tcPr>
            <w:tcW w:w="1385" w:type="dxa"/>
          </w:tcPr>
          <w:p w14:paraId="15CD407A" w14:textId="28F26DA0" w:rsidR="0049529D" w:rsidRPr="001114BD" w:rsidRDefault="00693D2C" w:rsidP="00727A5C">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163,919</w:t>
            </w:r>
          </w:p>
        </w:tc>
        <w:tc>
          <w:tcPr>
            <w:tcW w:w="222" w:type="dxa"/>
          </w:tcPr>
          <w:p w14:paraId="7E2F41DD"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Pr>
          <w:p w14:paraId="75FEA84E"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sidRPr="00FB5C22">
              <w:rPr>
                <w:rFonts w:ascii="Times New Roman" w:hAnsi="Times New Roman" w:cs="Times New Roman"/>
                <w:sz w:val="22"/>
                <w:szCs w:val="22"/>
              </w:rPr>
              <w:t>87,562</w:t>
            </w:r>
          </w:p>
        </w:tc>
      </w:tr>
      <w:tr w:rsidR="0049529D" w:rsidRPr="001114BD" w14:paraId="6840DA2F" w14:textId="77777777" w:rsidTr="00193940">
        <w:tc>
          <w:tcPr>
            <w:tcW w:w="4653" w:type="dxa"/>
          </w:tcPr>
          <w:p w14:paraId="181D06F5" w14:textId="77777777" w:rsidR="0049529D" w:rsidRPr="001114BD" w:rsidRDefault="0049529D" w:rsidP="00727A5C">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Over 12 months</w:t>
            </w:r>
          </w:p>
        </w:tc>
        <w:tc>
          <w:tcPr>
            <w:tcW w:w="1385" w:type="dxa"/>
          </w:tcPr>
          <w:p w14:paraId="5C12AC12"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p>
        </w:tc>
        <w:tc>
          <w:tcPr>
            <w:tcW w:w="1385" w:type="dxa"/>
            <w:tcBorders>
              <w:bottom w:val="single" w:sz="4" w:space="0" w:color="auto"/>
            </w:tcBorders>
          </w:tcPr>
          <w:p w14:paraId="2CA0A2E5" w14:textId="22C6418A" w:rsidR="0049529D" w:rsidRPr="001114BD" w:rsidRDefault="00693D2C" w:rsidP="00727A5C">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180,470</w:t>
            </w:r>
          </w:p>
        </w:tc>
        <w:tc>
          <w:tcPr>
            <w:tcW w:w="222" w:type="dxa"/>
          </w:tcPr>
          <w:p w14:paraId="29960661" w14:textId="77777777" w:rsidR="0049529D" w:rsidRPr="001114BD" w:rsidRDefault="0049529D" w:rsidP="00727A5C">
            <w:pPr>
              <w:tabs>
                <w:tab w:val="decimal" w:pos="972"/>
              </w:tabs>
              <w:spacing w:line="276" w:lineRule="auto"/>
              <w:rPr>
                <w:rFonts w:ascii="Times New Roman" w:hAnsi="Times New Roman" w:cs="Times New Roman"/>
                <w:b/>
                <w:bCs/>
                <w:sz w:val="22"/>
                <w:szCs w:val="22"/>
              </w:rPr>
            </w:pPr>
          </w:p>
        </w:tc>
        <w:tc>
          <w:tcPr>
            <w:tcW w:w="1385" w:type="dxa"/>
            <w:tcBorders>
              <w:bottom w:val="single" w:sz="4" w:space="0" w:color="auto"/>
            </w:tcBorders>
          </w:tcPr>
          <w:p w14:paraId="7B7F933F" w14:textId="77777777" w:rsidR="0049529D" w:rsidRPr="001114BD" w:rsidRDefault="0049529D" w:rsidP="00727A5C">
            <w:pPr>
              <w:tabs>
                <w:tab w:val="decimal" w:pos="1215"/>
              </w:tabs>
              <w:spacing w:line="276" w:lineRule="auto"/>
              <w:ind w:right="170"/>
              <w:jc w:val="right"/>
              <w:rPr>
                <w:rFonts w:ascii="Times New Roman" w:hAnsi="Times New Roman" w:cs="Times New Roman"/>
                <w:sz w:val="22"/>
                <w:szCs w:val="22"/>
              </w:rPr>
            </w:pPr>
            <w:r w:rsidRPr="00FB5C22">
              <w:rPr>
                <w:rFonts w:ascii="Times New Roman" w:hAnsi="Times New Roman" w:cs="Times New Roman"/>
                <w:sz w:val="22"/>
                <w:szCs w:val="22"/>
              </w:rPr>
              <w:t>163,703</w:t>
            </w:r>
          </w:p>
        </w:tc>
      </w:tr>
      <w:tr w:rsidR="0049529D" w:rsidRPr="001114BD" w14:paraId="28870F0D" w14:textId="77777777" w:rsidTr="00193940">
        <w:tc>
          <w:tcPr>
            <w:tcW w:w="4653" w:type="dxa"/>
            <w:vAlign w:val="bottom"/>
          </w:tcPr>
          <w:p w14:paraId="1AFF387C" w14:textId="77777777" w:rsidR="0049529D" w:rsidRPr="001114BD" w:rsidRDefault="0049529D" w:rsidP="00727A5C">
            <w:pPr>
              <w:spacing w:line="276" w:lineRule="auto"/>
              <w:rPr>
                <w:rFonts w:ascii="Times New Roman" w:hAnsi="Times New Roman" w:cs="Times New Roman"/>
                <w:i/>
                <w:sz w:val="22"/>
                <w:szCs w:val="22"/>
              </w:rPr>
            </w:pPr>
          </w:p>
        </w:tc>
        <w:tc>
          <w:tcPr>
            <w:tcW w:w="1385" w:type="dxa"/>
          </w:tcPr>
          <w:p w14:paraId="259E8961" w14:textId="77777777" w:rsidR="0049529D" w:rsidRPr="001114BD" w:rsidRDefault="0049529D" w:rsidP="00727A5C">
            <w:pPr>
              <w:tabs>
                <w:tab w:val="decimal" w:pos="1215"/>
              </w:tabs>
              <w:spacing w:line="276" w:lineRule="auto"/>
              <w:ind w:right="170"/>
              <w:jc w:val="right"/>
              <w:rPr>
                <w:rFonts w:ascii="Times New Roman" w:hAnsi="Times New Roman" w:cs="Times New Roman"/>
                <w:b/>
                <w:bCs/>
                <w:sz w:val="22"/>
                <w:szCs w:val="22"/>
                <w:rtl/>
                <w:cs/>
              </w:rPr>
            </w:pPr>
          </w:p>
        </w:tc>
        <w:tc>
          <w:tcPr>
            <w:tcW w:w="1385" w:type="dxa"/>
            <w:tcBorders>
              <w:top w:val="single" w:sz="4" w:space="0" w:color="auto"/>
            </w:tcBorders>
          </w:tcPr>
          <w:p w14:paraId="4C26A6BE" w14:textId="5D505B20" w:rsidR="0049529D" w:rsidRPr="001114BD" w:rsidRDefault="00693D2C" w:rsidP="00727A5C">
            <w:pPr>
              <w:tabs>
                <w:tab w:val="decimal" w:pos="1215"/>
              </w:tabs>
              <w:spacing w:line="276" w:lineRule="auto"/>
              <w:ind w:right="170"/>
              <w:jc w:val="right"/>
              <w:rPr>
                <w:rFonts w:ascii="Times New Roman" w:hAnsi="Times New Roman" w:cs="Times New Roman"/>
                <w:b/>
                <w:bCs/>
                <w:sz w:val="22"/>
                <w:szCs w:val="22"/>
                <w:rtl/>
                <w:cs/>
              </w:rPr>
            </w:pPr>
            <w:r>
              <w:rPr>
                <w:rFonts w:ascii="Times New Roman" w:hAnsi="Times New Roman" w:cs="Times New Roman"/>
                <w:b/>
                <w:bCs/>
                <w:sz w:val="22"/>
                <w:szCs w:val="22"/>
              </w:rPr>
              <w:t>19,703,367</w:t>
            </w:r>
          </w:p>
        </w:tc>
        <w:tc>
          <w:tcPr>
            <w:tcW w:w="222" w:type="dxa"/>
            <w:vAlign w:val="bottom"/>
          </w:tcPr>
          <w:p w14:paraId="01D79B9F" w14:textId="77777777" w:rsidR="0049529D" w:rsidRPr="001114BD" w:rsidRDefault="0049529D" w:rsidP="00727A5C">
            <w:pPr>
              <w:tabs>
                <w:tab w:val="decimal" w:pos="972"/>
              </w:tabs>
              <w:spacing w:line="276" w:lineRule="auto"/>
              <w:rPr>
                <w:rFonts w:ascii="Times New Roman" w:hAnsi="Times New Roman" w:cs="Times New Roman"/>
                <w:b/>
                <w:bCs/>
                <w:sz w:val="22"/>
                <w:szCs w:val="22"/>
              </w:rPr>
            </w:pPr>
          </w:p>
        </w:tc>
        <w:tc>
          <w:tcPr>
            <w:tcW w:w="1385" w:type="dxa"/>
            <w:tcBorders>
              <w:top w:val="single" w:sz="4" w:space="0" w:color="auto"/>
            </w:tcBorders>
          </w:tcPr>
          <w:p w14:paraId="4779D902" w14:textId="77777777" w:rsidR="0049529D" w:rsidRPr="001114BD" w:rsidRDefault="0049529D" w:rsidP="00727A5C">
            <w:pPr>
              <w:tabs>
                <w:tab w:val="decimal" w:pos="1215"/>
              </w:tabs>
              <w:spacing w:line="276" w:lineRule="auto"/>
              <w:ind w:right="170"/>
              <w:jc w:val="right"/>
              <w:rPr>
                <w:rFonts w:ascii="Times New Roman" w:hAnsi="Times New Roman" w:cs="Times New Roman"/>
                <w:b/>
                <w:bCs/>
                <w:sz w:val="22"/>
                <w:szCs w:val="22"/>
                <w:rtl/>
                <w:cs/>
              </w:rPr>
            </w:pPr>
            <w:r w:rsidRPr="00FB5C22">
              <w:rPr>
                <w:rFonts w:ascii="Times New Roman" w:hAnsi="Times New Roman" w:cs="Times New Roman"/>
                <w:b/>
                <w:bCs/>
                <w:sz w:val="22"/>
                <w:szCs w:val="22"/>
              </w:rPr>
              <w:t>21,391,797</w:t>
            </w:r>
          </w:p>
        </w:tc>
      </w:tr>
      <w:tr w:rsidR="0049529D" w:rsidRPr="001114BD" w14:paraId="4B5D9033" w14:textId="77777777" w:rsidTr="00193940">
        <w:tc>
          <w:tcPr>
            <w:tcW w:w="4653" w:type="dxa"/>
            <w:vAlign w:val="bottom"/>
          </w:tcPr>
          <w:p w14:paraId="605930B9" w14:textId="77777777" w:rsidR="0049529D" w:rsidRPr="001114BD" w:rsidRDefault="0049529D" w:rsidP="00727A5C">
            <w:pPr>
              <w:spacing w:line="276" w:lineRule="auto"/>
              <w:rPr>
                <w:rFonts w:ascii="Times New Roman" w:hAnsi="Times New Roman" w:cs="Times New Roman"/>
                <w:i/>
                <w:iCs/>
                <w:sz w:val="22"/>
                <w:szCs w:val="22"/>
              </w:rPr>
            </w:pPr>
            <w:r w:rsidRPr="001114BD">
              <w:rPr>
                <w:rFonts w:ascii="Times New Roman" w:hAnsi="Times New Roman" w:cs="Times New Roman"/>
                <w:i/>
                <w:iCs/>
                <w:sz w:val="22"/>
                <w:szCs w:val="22"/>
              </w:rPr>
              <w:t>Less</w:t>
            </w:r>
            <w:r w:rsidRPr="001114BD">
              <w:rPr>
                <w:rFonts w:ascii="Times New Roman" w:hAnsi="Times New Roman" w:cs="Times New Roman"/>
                <w:i/>
                <w:iCs/>
                <w:sz w:val="22"/>
                <w:szCs w:val="22"/>
                <w:cs/>
              </w:rPr>
              <w:t xml:space="preserve"> </w:t>
            </w:r>
            <w:r w:rsidRPr="001114BD">
              <w:rPr>
                <w:rFonts w:ascii="Times New Roman" w:hAnsi="Times New Roman" w:cs="Times New Roman"/>
                <w:sz w:val="22"/>
                <w:szCs w:val="22"/>
              </w:rPr>
              <w:t>allowance for expected credit loss</w:t>
            </w:r>
          </w:p>
        </w:tc>
        <w:tc>
          <w:tcPr>
            <w:tcW w:w="1385" w:type="dxa"/>
          </w:tcPr>
          <w:p w14:paraId="4CA4835B" w14:textId="77777777" w:rsidR="0049529D" w:rsidRPr="001114BD" w:rsidRDefault="0049529D" w:rsidP="00727A5C">
            <w:pPr>
              <w:tabs>
                <w:tab w:val="decimal" w:pos="1215"/>
              </w:tabs>
              <w:spacing w:line="276" w:lineRule="auto"/>
              <w:ind w:right="113"/>
              <w:jc w:val="right"/>
              <w:rPr>
                <w:rFonts w:ascii="Times New Roman" w:hAnsi="Times New Roman" w:cs="Times New Roman"/>
                <w:sz w:val="22"/>
                <w:szCs w:val="22"/>
              </w:rPr>
            </w:pPr>
          </w:p>
        </w:tc>
        <w:tc>
          <w:tcPr>
            <w:tcW w:w="1385" w:type="dxa"/>
            <w:tcBorders>
              <w:bottom w:val="single" w:sz="4" w:space="0" w:color="auto"/>
            </w:tcBorders>
          </w:tcPr>
          <w:p w14:paraId="58AF2297" w14:textId="21AF0D30" w:rsidR="0049529D" w:rsidRPr="001114BD" w:rsidRDefault="00693D2C" w:rsidP="00727A5C">
            <w:pPr>
              <w:tabs>
                <w:tab w:val="decimal" w:pos="1215"/>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(180,262)</w:t>
            </w:r>
          </w:p>
        </w:tc>
        <w:tc>
          <w:tcPr>
            <w:tcW w:w="222" w:type="dxa"/>
            <w:vAlign w:val="bottom"/>
          </w:tcPr>
          <w:p w14:paraId="51CEDE96" w14:textId="77777777" w:rsidR="0049529D" w:rsidRPr="001114BD" w:rsidRDefault="0049529D" w:rsidP="00727A5C">
            <w:pPr>
              <w:tabs>
                <w:tab w:val="decimal" w:pos="972"/>
              </w:tabs>
              <w:spacing w:line="276" w:lineRule="auto"/>
              <w:rPr>
                <w:rFonts w:ascii="Times New Roman" w:hAnsi="Times New Roman" w:cs="Times New Roman"/>
                <w:sz w:val="22"/>
                <w:szCs w:val="22"/>
              </w:rPr>
            </w:pPr>
          </w:p>
        </w:tc>
        <w:tc>
          <w:tcPr>
            <w:tcW w:w="1385" w:type="dxa"/>
            <w:tcBorders>
              <w:bottom w:val="single" w:sz="4" w:space="0" w:color="auto"/>
            </w:tcBorders>
          </w:tcPr>
          <w:p w14:paraId="083DF145" w14:textId="77777777" w:rsidR="0049529D" w:rsidRPr="001114BD" w:rsidRDefault="0049529D" w:rsidP="00727A5C">
            <w:pPr>
              <w:tabs>
                <w:tab w:val="decimal" w:pos="1215"/>
              </w:tabs>
              <w:spacing w:line="276" w:lineRule="auto"/>
              <w:ind w:right="113"/>
              <w:jc w:val="right"/>
              <w:rPr>
                <w:rFonts w:ascii="Times New Roman" w:hAnsi="Times New Roman" w:cs="Times New Roman"/>
                <w:sz w:val="22"/>
                <w:szCs w:val="22"/>
              </w:rPr>
            </w:pPr>
            <w:r w:rsidRPr="00FB5C22">
              <w:rPr>
                <w:rFonts w:ascii="Times New Roman" w:hAnsi="Times New Roman" w:cs="Times New Roman"/>
                <w:sz w:val="22"/>
                <w:szCs w:val="22"/>
              </w:rPr>
              <w:t>(161,886)</w:t>
            </w:r>
          </w:p>
        </w:tc>
      </w:tr>
      <w:tr w:rsidR="0049529D" w:rsidRPr="001114BD" w14:paraId="729FB7DB" w14:textId="77777777" w:rsidTr="00193940">
        <w:tc>
          <w:tcPr>
            <w:tcW w:w="4653" w:type="dxa"/>
            <w:vAlign w:val="bottom"/>
          </w:tcPr>
          <w:p w14:paraId="5F71CDD7" w14:textId="77777777" w:rsidR="0049529D" w:rsidRPr="001114BD" w:rsidRDefault="0049529D" w:rsidP="00727A5C">
            <w:pPr>
              <w:spacing w:line="276" w:lineRule="auto"/>
              <w:rPr>
                <w:rFonts w:ascii="Times New Roman" w:hAnsi="Times New Roman" w:cs="Times New Roman"/>
                <w:b/>
                <w:bCs/>
                <w:sz w:val="22"/>
                <w:szCs w:val="22"/>
              </w:rPr>
            </w:pPr>
            <w:r w:rsidRPr="001114BD">
              <w:rPr>
                <w:rFonts w:ascii="Times New Roman" w:hAnsi="Times New Roman" w:cs="Times New Roman"/>
                <w:b/>
                <w:bCs/>
                <w:sz w:val="22"/>
                <w:szCs w:val="22"/>
              </w:rPr>
              <w:t>Net</w:t>
            </w:r>
          </w:p>
        </w:tc>
        <w:tc>
          <w:tcPr>
            <w:tcW w:w="1385" w:type="dxa"/>
          </w:tcPr>
          <w:p w14:paraId="425FE17C" w14:textId="77777777" w:rsidR="0049529D" w:rsidRPr="001114BD" w:rsidRDefault="0049529D" w:rsidP="00727A5C">
            <w:pPr>
              <w:tabs>
                <w:tab w:val="decimal" w:pos="1215"/>
              </w:tabs>
              <w:spacing w:line="276" w:lineRule="auto"/>
              <w:ind w:right="170"/>
              <w:jc w:val="right"/>
              <w:rPr>
                <w:rFonts w:ascii="Times New Roman" w:hAnsi="Times New Roman" w:cs="Times New Roman"/>
                <w:b/>
                <w:bCs/>
                <w:sz w:val="22"/>
                <w:szCs w:val="22"/>
              </w:rPr>
            </w:pPr>
          </w:p>
        </w:tc>
        <w:tc>
          <w:tcPr>
            <w:tcW w:w="1385" w:type="dxa"/>
            <w:tcBorders>
              <w:top w:val="single" w:sz="4" w:space="0" w:color="auto"/>
              <w:bottom w:val="single" w:sz="4" w:space="0" w:color="auto"/>
            </w:tcBorders>
          </w:tcPr>
          <w:p w14:paraId="2BF29EBA" w14:textId="2DD29311" w:rsidR="0049529D" w:rsidRPr="001114BD" w:rsidRDefault="00693D2C" w:rsidP="00727A5C">
            <w:pPr>
              <w:tabs>
                <w:tab w:val="decimal" w:pos="1215"/>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19,523,105</w:t>
            </w:r>
          </w:p>
        </w:tc>
        <w:tc>
          <w:tcPr>
            <w:tcW w:w="222" w:type="dxa"/>
            <w:vAlign w:val="bottom"/>
          </w:tcPr>
          <w:p w14:paraId="15C01572" w14:textId="77777777" w:rsidR="0049529D" w:rsidRPr="001114BD" w:rsidRDefault="0049529D" w:rsidP="00727A5C">
            <w:pPr>
              <w:tabs>
                <w:tab w:val="decimal" w:pos="972"/>
              </w:tabs>
              <w:spacing w:line="276" w:lineRule="auto"/>
              <w:rPr>
                <w:rFonts w:ascii="Times New Roman" w:hAnsi="Times New Roman" w:cs="Times New Roman"/>
                <w:b/>
                <w:bCs/>
                <w:sz w:val="22"/>
                <w:szCs w:val="22"/>
              </w:rPr>
            </w:pPr>
          </w:p>
        </w:tc>
        <w:tc>
          <w:tcPr>
            <w:tcW w:w="1385" w:type="dxa"/>
            <w:tcBorders>
              <w:top w:val="single" w:sz="4" w:space="0" w:color="auto"/>
              <w:bottom w:val="single" w:sz="4" w:space="0" w:color="auto"/>
            </w:tcBorders>
          </w:tcPr>
          <w:p w14:paraId="05038205" w14:textId="77777777" w:rsidR="0049529D" w:rsidRPr="001114BD" w:rsidRDefault="0049529D" w:rsidP="00727A5C">
            <w:pPr>
              <w:tabs>
                <w:tab w:val="decimal" w:pos="1215"/>
              </w:tabs>
              <w:spacing w:line="276" w:lineRule="auto"/>
              <w:ind w:right="170"/>
              <w:jc w:val="right"/>
              <w:rPr>
                <w:rFonts w:ascii="Times New Roman" w:hAnsi="Times New Roman" w:cs="Times New Roman"/>
                <w:b/>
                <w:bCs/>
                <w:sz w:val="22"/>
                <w:szCs w:val="22"/>
              </w:rPr>
            </w:pPr>
            <w:r w:rsidRPr="00FB5C22">
              <w:rPr>
                <w:rFonts w:ascii="Times New Roman" w:hAnsi="Times New Roman" w:cs="Times New Roman"/>
                <w:b/>
                <w:bCs/>
                <w:sz w:val="22"/>
                <w:szCs w:val="22"/>
              </w:rPr>
              <w:t>21,229,911</w:t>
            </w:r>
          </w:p>
        </w:tc>
      </w:tr>
      <w:tr w:rsidR="0049529D" w:rsidRPr="001114BD" w14:paraId="64520B7D" w14:textId="77777777" w:rsidTr="00193940">
        <w:trPr>
          <w:trHeight w:val="60"/>
        </w:trPr>
        <w:tc>
          <w:tcPr>
            <w:tcW w:w="4653" w:type="dxa"/>
            <w:vAlign w:val="bottom"/>
          </w:tcPr>
          <w:p w14:paraId="745D35AE" w14:textId="77777777" w:rsidR="0049529D" w:rsidRPr="001114BD" w:rsidRDefault="0049529D" w:rsidP="00727A5C">
            <w:pPr>
              <w:spacing w:line="276" w:lineRule="auto"/>
              <w:rPr>
                <w:rFonts w:ascii="Times New Roman" w:hAnsi="Times New Roman" w:cs="Times New Roman"/>
                <w:b/>
                <w:bCs/>
                <w:sz w:val="22"/>
                <w:szCs w:val="22"/>
              </w:rPr>
            </w:pPr>
            <w:r w:rsidRPr="001114BD">
              <w:rPr>
                <w:rFonts w:ascii="Times New Roman" w:hAnsi="Times New Roman" w:cs="Times New Roman"/>
                <w:b/>
                <w:bCs/>
                <w:sz w:val="22"/>
                <w:szCs w:val="22"/>
              </w:rPr>
              <w:t>Total</w:t>
            </w:r>
          </w:p>
        </w:tc>
        <w:tc>
          <w:tcPr>
            <w:tcW w:w="1385" w:type="dxa"/>
          </w:tcPr>
          <w:p w14:paraId="63D70635" w14:textId="77777777" w:rsidR="0049529D" w:rsidRPr="001114BD" w:rsidRDefault="0049529D" w:rsidP="00727A5C">
            <w:pPr>
              <w:tabs>
                <w:tab w:val="decimal" w:pos="1215"/>
              </w:tabs>
              <w:spacing w:line="276" w:lineRule="auto"/>
              <w:ind w:right="170"/>
              <w:jc w:val="right"/>
              <w:rPr>
                <w:rFonts w:ascii="Times New Roman" w:hAnsi="Times New Roman" w:cs="Times New Roman"/>
                <w:b/>
                <w:bCs/>
                <w:sz w:val="22"/>
                <w:szCs w:val="22"/>
              </w:rPr>
            </w:pPr>
          </w:p>
        </w:tc>
        <w:tc>
          <w:tcPr>
            <w:tcW w:w="1385" w:type="dxa"/>
            <w:tcBorders>
              <w:top w:val="single" w:sz="4" w:space="0" w:color="auto"/>
              <w:bottom w:val="double" w:sz="4" w:space="0" w:color="auto"/>
            </w:tcBorders>
          </w:tcPr>
          <w:p w14:paraId="36E14E6B" w14:textId="358B1A76" w:rsidR="0049529D" w:rsidRPr="001114BD" w:rsidRDefault="00693D2C" w:rsidP="00727A5C">
            <w:pPr>
              <w:tabs>
                <w:tab w:val="decimal" w:pos="1215"/>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20,451,076</w:t>
            </w:r>
          </w:p>
        </w:tc>
        <w:tc>
          <w:tcPr>
            <w:tcW w:w="222" w:type="dxa"/>
            <w:vAlign w:val="bottom"/>
          </w:tcPr>
          <w:p w14:paraId="7C8A4299" w14:textId="77777777" w:rsidR="0049529D" w:rsidRPr="001114BD" w:rsidRDefault="0049529D" w:rsidP="00727A5C">
            <w:pPr>
              <w:tabs>
                <w:tab w:val="decimal" w:pos="972"/>
              </w:tabs>
              <w:spacing w:line="276" w:lineRule="auto"/>
              <w:rPr>
                <w:rFonts w:ascii="Times New Roman" w:hAnsi="Times New Roman" w:cs="Times New Roman"/>
                <w:b/>
                <w:bCs/>
                <w:sz w:val="22"/>
                <w:szCs w:val="22"/>
              </w:rPr>
            </w:pPr>
          </w:p>
        </w:tc>
        <w:tc>
          <w:tcPr>
            <w:tcW w:w="1385" w:type="dxa"/>
            <w:tcBorders>
              <w:bottom w:val="double" w:sz="4" w:space="0" w:color="auto"/>
            </w:tcBorders>
          </w:tcPr>
          <w:p w14:paraId="5F29DEB7" w14:textId="77777777" w:rsidR="0049529D" w:rsidRPr="001114BD" w:rsidRDefault="0049529D" w:rsidP="00727A5C">
            <w:pPr>
              <w:tabs>
                <w:tab w:val="decimal" w:pos="1215"/>
              </w:tabs>
              <w:spacing w:line="276" w:lineRule="auto"/>
              <w:ind w:right="170"/>
              <w:jc w:val="right"/>
              <w:rPr>
                <w:rFonts w:ascii="Times New Roman" w:hAnsi="Times New Roman" w:cs="Times New Roman"/>
                <w:b/>
                <w:bCs/>
                <w:sz w:val="22"/>
                <w:szCs w:val="22"/>
              </w:rPr>
            </w:pPr>
            <w:r w:rsidRPr="00FB5C22">
              <w:rPr>
                <w:rFonts w:ascii="Times New Roman" w:hAnsi="Times New Roman" w:cs="Times New Roman"/>
                <w:b/>
                <w:bCs/>
                <w:sz w:val="22"/>
                <w:szCs w:val="22"/>
              </w:rPr>
              <w:t>22,413,144</w:t>
            </w:r>
          </w:p>
        </w:tc>
      </w:tr>
    </w:tbl>
    <w:p w14:paraId="3A8FA1A9" w14:textId="77777777" w:rsidR="00BC17F0" w:rsidRPr="00FE3C1E" w:rsidRDefault="00BC17F0"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339B5C6" w14:textId="77777777" w:rsidR="00DE53A7" w:rsidRDefault="00BC17F0" w:rsidP="005A3F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rPr>
      </w:pPr>
      <w:r w:rsidRPr="000D27C2">
        <w:rPr>
          <w:rFonts w:ascii="Times New Roman" w:hAnsi="Times New Roman" w:cs="Times New Roman"/>
          <w:sz w:val="22"/>
        </w:rPr>
        <w:t>The normal credit term granted by the Group is 30 - 90 days.</w:t>
      </w:r>
    </w:p>
    <w:p w14:paraId="47FF3D8D" w14:textId="0BB5FE1E" w:rsidR="005A3FCC" w:rsidRDefault="005A3FCC"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5FE27C0B" w14:textId="13E6ABA7" w:rsidR="009A2D02" w:rsidRDefault="009A2D02"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353D1E1" w14:textId="56998D11" w:rsidR="009A2D02" w:rsidRDefault="009A2D02"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5BC5AF6C" w14:textId="37AF9CEF" w:rsidR="009A2D02" w:rsidRDefault="009A2D02"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67245743" w14:textId="406C219B" w:rsidR="009A2D02" w:rsidRDefault="009A2D02"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0F52005E" w14:textId="25310016" w:rsidR="009A2D02" w:rsidRDefault="009A2D02"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63DD19C4" w14:textId="77777777" w:rsidR="00CA3A21" w:rsidRDefault="00CA3A21"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25E93526" w14:textId="30BF831E" w:rsidR="00727A5C" w:rsidRPr="00727A5C" w:rsidRDefault="00727A5C" w:rsidP="00727A5C">
      <w:pPr>
        <w:spacing w:line="240" w:lineRule="auto"/>
        <w:rPr>
          <w:sz w:val="2"/>
          <w:szCs w:val="2"/>
        </w:rPr>
      </w:pPr>
    </w:p>
    <w:tbl>
      <w:tblPr>
        <w:tblW w:w="8789" w:type="dxa"/>
        <w:tblInd w:w="567" w:type="dxa"/>
        <w:tblLayout w:type="fixed"/>
        <w:tblCellMar>
          <w:left w:w="0" w:type="dxa"/>
          <w:right w:w="0" w:type="dxa"/>
        </w:tblCellMar>
        <w:tblLook w:val="04A0" w:firstRow="1" w:lastRow="0" w:firstColumn="1" w:lastColumn="0" w:noHBand="0" w:noVBand="1"/>
      </w:tblPr>
      <w:tblGrid>
        <w:gridCol w:w="5899"/>
        <w:gridCol w:w="1337"/>
        <w:gridCol w:w="216"/>
        <w:gridCol w:w="1337"/>
      </w:tblGrid>
      <w:tr w:rsidR="00AF7246" w:rsidRPr="00CC73AD" w14:paraId="28E81861" w14:textId="77777777" w:rsidTr="00193940">
        <w:tc>
          <w:tcPr>
            <w:tcW w:w="6093" w:type="dxa"/>
            <w:shd w:val="clear" w:color="auto" w:fill="auto"/>
          </w:tcPr>
          <w:p w14:paraId="7EA8ADFF" w14:textId="77777777" w:rsidR="00AF7246" w:rsidRPr="000D27C2" w:rsidRDefault="00AF7246" w:rsidP="00AF7246">
            <w:pPr>
              <w:spacing w:line="276" w:lineRule="auto"/>
              <w:jc w:val="thaiDistribute"/>
              <w:rPr>
                <w:rFonts w:ascii="Times New Roman" w:hAnsi="Times New Roman" w:cs="Times New Roman"/>
                <w:sz w:val="22"/>
                <w:szCs w:val="22"/>
              </w:rPr>
            </w:pPr>
          </w:p>
        </w:tc>
        <w:tc>
          <w:tcPr>
            <w:tcW w:w="1381" w:type="dxa"/>
          </w:tcPr>
          <w:p w14:paraId="2827FC82" w14:textId="77777777" w:rsidR="00AF7246" w:rsidRPr="000D27C2" w:rsidRDefault="00727A5C"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3"/>
              </w:tabs>
              <w:spacing w:line="276" w:lineRule="auto"/>
              <w:jc w:val="center"/>
              <w:rPr>
                <w:rFonts w:ascii="Times New Roman" w:hAnsi="Times New Roman" w:cs="Times New Roman"/>
                <w:sz w:val="22"/>
                <w:szCs w:val="22"/>
                <w:cs/>
              </w:rPr>
            </w:pPr>
            <w:r>
              <w:rPr>
                <w:rFonts w:ascii="Times New Roman" w:hAnsi="Times New Roman" w:cs="Times New Roman"/>
                <w:sz w:val="22"/>
                <w:szCs w:val="22"/>
              </w:rPr>
              <w:t>2022</w:t>
            </w:r>
          </w:p>
        </w:tc>
        <w:tc>
          <w:tcPr>
            <w:tcW w:w="222" w:type="dxa"/>
          </w:tcPr>
          <w:p w14:paraId="210EDE38" w14:textId="77777777" w:rsidR="00AF7246" w:rsidRPr="000D27C2" w:rsidRDefault="00AF7246" w:rsidP="00AF7246">
            <w:pPr>
              <w:spacing w:line="276" w:lineRule="auto"/>
              <w:jc w:val="center"/>
              <w:rPr>
                <w:rFonts w:ascii="Times New Roman" w:hAnsi="Times New Roman" w:cs="Times New Roman"/>
                <w:sz w:val="22"/>
                <w:szCs w:val="22"/>
                <w:cs/>
              </w:rPr>
            </w:pPr>
          </w:p>
        </w:tc>
        <w:tc>
          <w:tcPr>
            <w:tcW w:w="1381" w:type="dxa"/>
            <w:shd w:val="clear" w:color="auto" w:fill="auto"/>
          </w:tcPr>
          <w:p w14:paraId="526FDFC3" w14:textId="77777777" w:rsidR="00AF7246" w:rsidRPr="00AF7246" w:rsidRDefault="00727A5C" w:rsidP="005A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Pr>
                <w:rFonts w:ascii="Times New Roman" w:hAnsi="Times New Roman" w:cs="Times New Roman"/>
                <w:sz w:val="22"/>
                <w:szCs w:val="22"/>
              </w:rPr>
              <w:t>2021</w:t>
            </w:r>
          </w:p>
        </w:tc>
      </w:tr>
      <w:tr w:rsidR="00AF7246" w:rsidRPr="00CC73AD" w14:paraId="70CADF5F" w14:textId="77777777" w:rsidTr="00193940">
        <w:trPr>
          <w:trHeight w:val="298"/>
        </w:trPr>
        <w:tc>
          <w:tcPr>
            <w:tcW w:w="6093" w:type="dxa"/>
            <w:shd w:val="clear" w:color="auto" w:fill="auto"/>
          </w:tcPr>
          <w:p w14:paraId="6AFC013A" w14:textId="77777777" w:rsidR="00AF7246" w:rsidRPr="000D27C2" w:rsidRDefault="00AF7246" w:rsidP="00AF7246">
            <w:pPr>
              <w:spacing w:line="276" w:lineRule="auto"/>
              <w:jc w:val="thaiDistribute"/>
              <w:rPr>
                <w:rFonts w:ascii="Times New Roman" w:hAnsi="Times New Roman" w:cs="Times New Roman"/>
                <w:sz w:val="22"/>
                <w:szCs w:val="22"/>
              </w:rPr>
            </w:pPr>
          </w:p>
        </w:tc>
        <w:tc>
          <w:tcPr>
            <w:tcW w:w="2984" w:type="dxa"/>
            <w:gridSpan w:val="3"/>
          </w:tcPr>
          <w:p w14:paraId="60C7EC8E" w14:textId="77777777" w:rsidR="00AF7246" w:rsidRPr="000D27C2" w:rsidRDefault="00AF7246"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2"/>
              </w:tabs>
              <w:jc w:val="center"/>
              <w:rPr>
                <w:rFonts w:ascii="Times New Roman" w:hAnsi="Times New Roman" w:cs="Times New Roman"/>
                <w:sz w:val="22"/>
                <w:szCs w:val="22"/>
              </w:rPr>
            </w:pPr>
            <w:r w:rsidRPr="000D27C2">
              <w:rPr>
                <w:rFonts w:ascii="Times New Roman" w:hAnsi="Times New Roman" w:cs="Times New Roman"/>
                <w:i/>
                <w:iCs/>
                <w:sz w:val="22"/>
                <w:szCs w:val="22"/>
                <w:cs/>
              </w:rPr>
              <w:t>(</w:t>
            </w:r>
            <w:r w:rsidRPr="000D27C2">
              <w:rPr>
                <w:rFonts w:ascii="Times New Roman" w:hAnsi="Times New Roman" w:cs="Times New Roman"/>
                <w:i/>
                <w:iCs/>
                <w:sz w:val="22"/>
                <w:szCs w:val="22"/>
              </w:rPr>
              <w:t>in thousand Baht</w:t>
            </w:r>
            <w:r w:rsidRPr="000D27C2">
              <w:rPr>
                <w:rFonts w:ascii="Times New Roman" w:hAnsi="Times New Roman" w:cs="Times New Roman"/>
                <w:i/>
                <w:iCs/>
                <w:sz w:val="22"/>
                <w:szCs w:val="22"/>
                <w:cs/>
              </w:rPr>
              <w:t>)</w:t>
            </w:r>
          </w:p>
        </w:tc>
      </w:tr>
      <w:tr w:rsidR="00AF7246" w:rsidRPr="00CC73AD" w14:paraId="4B3FCA8F" w14:textId="77777777" w:rsidTr="00193940">
        <w:trPr>
          <w:trHeight w:val="118"/>
        </w:trPr>
        <w:tc>
          <w:tcPr>
            <w:tcW w:w="6093" w:type="dxa"/>
            <w:shd w:val="clear" w:color="auto" w:fill="auto"/>
          </w:tcPr>
          <w:p w14:paraId="31E82CE9" w14:textId="77777777" w:rsidR="00AF7246" w:rsidRPr="001F2D03" w:rsidRDefault="00AF7246" w:rsidP="00AF7246">
            <w:pPr>
              <w:spacing w:line="276" w:lineRule="auto"/>
              <w:jc w:val="thaiDistribute"/>
              <w:rPr>
                <w:rFonts w:ascii="Times New Roman" w:hAnsi="Times New Roman"/>
                <w:b/>
                <w:bCs/>
                <w:i/>
                <w:iCs/>
                <w:sz w:val="22"/>
                <w:szCs w:val="28"/>
              </w:rPr>
            </w:pPr>
            <w:r w:rsidRPr="001F2D03">
              <w:rPr>
                <w:rFonts w:ascii="Times New Roman" w:hAnsi="Times New Roman"/>
                <w:b/>
                <w:bCs/>
                <w:i/>
                <w:iCs/>
                <w:sz w:val="22"/>
                <w:szCs w:val="28"/>
              </w:rPr>
              <w:t>Allowance for expected credit</w:t>
            </w:r>
            <w:r w:rsidR="001F2D03">
              <w:rPr>
                <w:rFonts w:ascii="Times New Roman" w:hAnsi="Times New Roman"/>
                <w:b/>
                <w:bCs/>
                <w:i/>
                <w:iCs/>
                <w:sz w:val="22"/>
                <w:szCs w:val="28"/>
              </w:rPr>
              <w:t xml:space="preserve"> loss</w:t>
            </w:r>
          </w:p>
        </w:tc>
        <w:tc>
          <w:tcPr>
            <w:tcW w:w="1381" w:type="dxa"/>
          </w:tcPr>
          <w:p w14:paraId="330FA19D" w14:textId="77777777" w:rsidR="00AF7246" w:rsidRPr="000D27C2"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222" w:type="dxa"/>
          </w:tcPr>
          <w:p w14:paraId="79B7DBFF" w14:textId="77777777" w:rsidR="00AF7246" w:rsidRPr="000D27C2"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81" w:type="dxa"/>
            <w:shd w:val="clear" w:color="auto" w:fill="auto"/>
          </w:tcPr>
          <w:p w14:paraId="1D7FCF48" w14:textId="77777777" w:rsidR="00AF7246" w:rsidRPr="00CC73AD"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r>
      <w:tr w:rsidR="00727A5C" w:rsidRPr="00CC73AD" w14:paraId="5761A05A" w14:textId="77777777" w:rsidTr="00193940">
        <w:tc>
          <w:tcPr>
            <w:tcW w:w="6093" w:type="dxa"/>
            <w:shd w:val="clear" w:color="auto" w:fill="auto"/>
          </w:tcPr>
          <w:p w14:paraId="694A9BC6" w14:textId="77777777" w:rsidR="00727A5C" w:rsidRPr="00717622" w:rsidRDefault="00727A5C" w:rsidP="00727A5C">
            <w:pPr>
              <w:spacing w:line="276" w:lineRule="auto"/>
              <w:jc w:val="thaiDistribute"/>
              <w:rPr>
                <w:rFonts w:ascii="Times New Roman" w:hAnsi="Times New Roman" w:cs="Times New Roman"/>
                <w:sz w:val="22"/>
                <w:szCs w:val="22"/>
              </w:rPr>
            </w:pPr>
            <w:r w:rsidRPr="00717622">
              <w:rPr>
                <w:rFonts w:ascii="Times New Roman" w:hAnsi="Times New Roman" w:cs="Times New Roman"/>
                <w:sz w:val="22"/>
                <w:szCs w:val="22"/>
              </w:rPr>
              <w:t xml:space="preserve">At 1 January </w:t>
            </w:r>
          </w:p>
        </w:tc>
        <w:tc>
          <w:tcPr>
            <w:tcW w:w="1381" w:type="dxa"/>
          </w:tcPr>
          <w:p w14:paraId="6E46F43C" w14:textId="3C33A0C0" w:rsidR="00727A5C" w:rsidRPr="00717622" w:rsidRDefault="00E24181"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161,886</w:t>
            </w:r>
          </w:p>
        </w:tc>
        <w:tc>
          <w:tcPr>
            <w:tcW w:w="222" w:type="dxa"/>
          </w:tcPr>
          <w:p w14:paraId="3314A4EC" w14:textId="77777777" w:rsidR="00727A5C" w:rsidRPr="0071762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81" w:type="dxa"/>
            <w:shd w:val="clear" w:color="auto" w:fill="auto"/>
          </w:tcPr>
          <w:p w14:paraId="3A07C6C7" w14:textId="77777777" w:rsidR="00727A5C" w:rsidRPr="00717622" w:rsidRDefault="00727A5C"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717622">
              <w:rPr>
                <w:rFonts w:ascii="Times New Roman" w:hAnsi="Times New Roman" w:cs="Times New Roman"/>
                <w:sz w:val="22"/>
                <w:szCs w:val="22"/>
              </w:rPr>
              <w:t>167,242</w:t>
            </w:r>
          </w:p>
        </w:tc>
      </w:tr>
      <w:tr w:rsidR="00727A5C" w:rsidRPr="00CC73AD" w14:paraId="4E2C4FDD" w14:textId="77777777" w:rsidTr="00193940">
        <w:tc>
          <w:tcPr>
            <w:tcW w:w="6093" w:type="dxa"/>
            <w:shd w:val="clear" w:color="auto" w:fill="auto"/>
          </w:tcPr>
          <w:p w14:paraId="5751714A" w14:textId="77777777" w:rsidR="00727A5C" w:rsidRPr="00CC73AD" w:rsidRDefault="00727A5C" w:rsidP="00727A5C">
            <w:pPr>
              <w:spacing w:line="276" w:lineRule="auto"/>
              <w:jc w:val="thaiDistribute"/>
              <w:rPr>
                <w:rFonts w:ascii="Times New Roman" w:hAnsi="Times New Roman" w:cs="Times New Roman"/>
                <w:sz w:val="22"/>
                <w:szCs w:val="22"/>
              </w:rPr>
            </w:pPr>
            <w:r w:rsidRPr="00E12456">
              <w:rPr>
                <w:rFonts w:ascii="Times New Roman" w:hAnsi="Times New Roman" w:cs="Times New Roman"/>
                <w:sz w:val="22"/>
                <w:szCs w:val="22"/>
              </w:rPr>
              <w:t>Acquisitions through business combinations</w:t>
            </w:r>
          </w:p>
        </w:tc>
        <w:tc>
          <w:tcPr>
            <w:tcW w:w="1381" w:type="dxa"/>
          </w:tcPr>
          <w:p w14:paraId="6A74007E" w14:textId="423DEFE1" w:rsidR="00727A5C" w:rsidRPr="00723CAC" w:rsidDel="00F60FD8" w:rsidRDefault="00E24181"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8,098</w:t>
            </w:r>
          </w:p>
        </w:tc>
        <w:tc>
          <w:tcPr>
            <w:tcW w:w="222" w:type="dxa"/>
          </w:tcPr>
          <w:p w14:paraId="7F43CF17" w14:textId="77777777" w:rsidR="00727A5C" w:rsidRPr="00CC73AD"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81" w:type="dxa"/>
            <w:shd w:val="clear" w:color="auto" w:fill="auto"/>
          </w:tcPr>
          <w:p w14:paraId="676CA615" w14:textId="77777777" w:rsidR="00727A5C" w:rsidRPr="00CC73AD" w:rsidRDefault="00727A5C"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77,811</w:t>
            </w:r>
          </w:p>
        </w:tc>
      </w:tr>
      <w:tr w:rsidR="00727A5C" w:rsidRPr="00CC73AD" w14:paraId="719C2A1A" w14:textId="77777777" w:rsidTr="00193940">
        <w:tc>
          <w:tcPr>
            <w:tcW w:w="6093" w:type="dxa"/>
            <w:shd w:val="clear" w:color="auto" w:fill="auto"/>
          </w:tcPr>
          <w:p w14:paraId="1500C221" w14:textId="77777777" w:rsidR="00727A5C" w:rsidRPr="00CC73AD" w:rsidRDefault="00727A5C" w:rsidP="00727A5C">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Addition</w:t>
            </w:r>
          </w:p>
        </w:tc>
        <w:tc>
          <w:tcPr>
            <w:tcW w:w="1381" w:type="dxa"/>
          </w:tcPr>
          <w:p w14:paraId="59243498" w14:textId="3765C4DF" w:rsidR="00727A5C" w:rsidRPr="00CC73AD" w:rsidRDefault="00E24181"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20,941</w:t>
            </w:r>
          </w:p>
        </w:tc>
        <w:tc>
          <w:tcPr>
            <w:tcW w:w="222" w:type="dxa"/>
          </w:tcPr>
          <w:p w14:paraId="5D02856E" w14:textId="77777777" w:rsidR="00727A5C" w:rsidRPr="00CC73AD"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81" w:type="dxa"/>
            <w:shd w:val="clear" w:color="auto" w:fill="auto"/>
          </w:tcPr>
          <w:p w14:paraId="44C5C179" w14:textId="77777777" w:rsidR="00727A5C" w:rsidRPr="00CC73AD" w:rsidRDefault="00727A5C"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7,359</w:t>
            </w:r>
          </w:p>
        </w:tc>
      </w:tr>
      <w:tr w:rsidR="00727A5C" w:rsidRPr="00CC73AD" w14:paraId="2B4F6988" w14:textId="77777777" w:rsidTr="00193940">
        <w:tc>
          <w:tcPr>
            <w:tcW w:w="6093" w:type="dxa"/>
            <w:shd w:val="clear" w:color="auto" w:fill="auto"/>
          </w:tcPr>
          <w:p w14:paraId="0F081DE9" w14:textId="77777777" w:rsidR="00727A5C" w:rsidRPr="00CC73AD" w:rsidRDefault="00727A5C" w:rsidP="00727A5C">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Reversal</w:t>
            </w:r>
          </w:p>
        </w:tc>
        <w:tc>
          <w:tcPr>
            <w:tcW w:w="1381" w:type="dxa"/>
          </w:tcPr>
          <w:p w14:paraId="45702DDD" w14:textId="74A17174" w:rsidR="00727A5C" w:rsidRPr="00F4158E" w:rsidRDefault="00E24181"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(10,119)</w:t>
            </w:r>
          </w:p>
        </w:tc>
        <w:tc>
          <w:tcPr>
            <w:tcW w:w="222" w:type="dxa"/>
          </w:tcPr>
          <w:p w14:paraId="7B9C564A" w14:textId="77777777" w:rsidR="00727A5C" w:rsidRPr="00F4158E"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81" w:type="dxa"/>
            <w:shd w:val="clear" w:color="auto" w:fill="auto"/>
          </w:tcPr>
          <w:p w14:paraId="37A76160" w14:textId="77777777" w:rsidR="00727A5C" w:rsidRPr="00CC73AD" w:rsidRDefault="00727A5C"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723CAC">
              <w:rPr>
                <w:rFonts w:ascii="Times New Roman" w:hAnsi="Times New Roman" w:cs="Times New Roman"/>
                <w:sz w:val="22"/>
                <w:szCs w:val="22"/>
              </w:rPr>
              <w:t>(73,465)</w:t>
            </w:r>
          </w:p>
        </w:tc>
      </w:tr>
      <w:tr w:rsidR="00727A5C" w:rsidRPr="00CC73AD" w14:paraId="6E6B93A1" w14:textId="77777777" w:rsidTr="00193940">
        <w:tc>
          <w:tcPr>
            <w:tcW w:w="6093" w:type="dxa"/>
            <w:shd w:val="clear" w:color="auto" w:fill="auto"/>
          </w:tcPr>
          <w:p w14:paraId="20904F17" w14:textId="77777777" w:rsidR="00727A5C" w:rsidRPr="00CC73AD" w:rsidRDefault="00727A5C" w:rsidP="00727A5C">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Write</w:t>
            </w:r>
            <w:r w:rsidRPr="00F4158E">
              <w:rPr>
                <w:rFonts w:ascii="Times New Roman" w:hAnsi="Times New Roman" w:cs="Times New Roman"/>
                <w:sz w:val="22"/>
                <w:szCs w:val="22"/>
                <w:cs/>
              </w:rPr>
              <w:t>-</w:t>
            </w:r>
            <w:r w:rsidRPr="00CC73AD">
              <w:rPr>
                <w:rFonts w:ascii="Times New Roman" w:hAnsi="Times New Roman" w:cs="Times New Roman"/>
                <w:sz w:val="22"/>
                <w:szCs w:val="22"/>
              </w:rPr>
              <w:t>off</w:t>
            </w:r>
          </w:p>
        </w:tc>
        <w:tc>
          <w:tcPr>
            <w:tcW w:w="1381" w:type="dxa"/>
          </w:tcPr>
          <w:p w14:paraId="5B36E02C" w14:textId="01B9F66C" w:rsidR="00727A5C" w:rsidRPr="00F4158E" w:rsidRDefault="00E24181"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(273)</w:t>
            </w:r>
          </w:p>
        </w:tc>
        <w:tc>
          <w:tcPr>
            <w:tcW w:w="222" w:type="dxa"/>
          </w:tcPr>
          <w:p w14:paraId="6342E860" w14:textId="77777777" w:rsidR="00727A5C" w:rsidRPr="00F4158E"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81" w:type="dxa"/>
            <w:shd w:val="clear" w:color="auto" w:fill="auto"/>
          </w:tcPr>
          <w:p w14:paraId="18D99666" w14:textId="77777777" w:rsidR="00727A5C" w:rsidRPr="00CC73AD" w:rsidRDefault="00727A5C"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723CAC">
              <w:rPr>
                <w:rFonts w:ascii="Times New Roman" w:hAnsi="Times New Roman" w:cs="Times New Roman"/>
                <w:sz w:val="22"/>
                <w:szCs w:val="22"/>
              </w:rPr>
              <w:t>(18,041)</w:t>
            </w:r>
          </w:p>
        </w:tc>
      </w:tr>
      <w:tr w:rsidR="00727A5C" w:rsidRPr="00CC73AD" w14:paraId="166622C6" w14:textId="77777777" w:rsidTr="00193940">
        <w:tc>
          <w:tcPr>
            <w:tcW w:w="6093" w:type="dxa"/>
            <w:shd w:val="clear" w:color="auto" w:fill="auto"/>
          </w:tcPr>
          <w:p w14:paraId="300B79C1" w14:textId="77777777" w:rsidR="00727A5C" w:rsidRPr="00CC73AD" w:rsidRDefault="00727A5C" w:rsidP="00727A5C">
            <w:pPr>
              <w:spacing w:line="276" w:lineRule="auto"/>
              <w:jc w:val="thaiDistribute"/>
              <w:rPr>
                <w:rFonts w:ascii="Times New Roman" w:hAnsi="Times New Roman" w:cs="Times New Roman"/>
                <w:sz w:val="22"/>
                <w:szCs w:val="22"/>
              </w:rPr>
            </w:pPr>
            <w:r w:rsidRPr="001F2D03">
              <w:rPr>
                <w:rFonts w:ascii="Times New Roman" w:hAnsi="Times New Roman" w:cs="Times New Roman"/>
                <w:sz w:val="22"/>
                <w:szCs w:val="22"/>
              </w:rPr>
              <w:t>Currency translation differences</w:t>
            </w:r>
          </w:p>
        </w:tc>
        <w:tc>
          <w:tcPr>
            <w:tcW w:w="1381" w:type="dxa"/>
            <w:tcBorders>
              <w:bottom w:val="single" w:sz="4" w:space="0" w:color="auto"/>
            </w:tcBorders>
          </w:tcPr>
          <w:p w14:paraId="434ABB1A" w14:textId="4573AEC0" w:rsidR="00727A5C" w:rsidRPr="00CC73AD" w:rsidRDefault="00E24181"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(271)</w:t>
            </w:r>
          </w:p>
        </w:tc>
        <w:tc>
          <w:tcPr>
            <w:tcW w:w="222" w:type="dxa"/>
          </w:tcPr>
          <w:p w14:paraId="24F8B40E" w14:textId="77777777" w:rsidR="00727A5C" w:rsidRPr="00CC73AD"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81" w:type="dxa"/>
            <w:tcBorders>
              <w:bottom w:val="single" w:sz="4" w:space="0" w:color="auto"/>
            </w:tcBorders>
            <w:shd w:val="clear" w:color="auto" w:fill="auto"/>
          </w:tcPr>
          <w:p w14:paraId="74204E3B" w14:textId="77777777" w:rsidR="00727A5C" w:rsidRPr="00CC73AD" w:rsidRDefault="00727A5C"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723CAC">
              <w:rPr>
                <w:rFonts w:ascii="Times New Roman" w:hAnsi="Times New Roman" w:cs="Times New Roman"/>
                <w:sz w:val="22"/>
                <w:szCs w:val="22"/>
              </w:rPr>
              <w:t>980</w:t>
            </w:r>
          </w:p>
        </w:tc>
      </w:tr>
      <w:tr w:rsidR="00727A5C" w:rsidRPr="00CC73AD" w14:paraId="1697B237" w14:textId="77777777" w:rsidTr="00193940">
        <w:tc>
          <w:tcPr>
            <w:tcW w:w="6093" w:type="dxa"/>
            <w:shd w:val="clear" w:color="auto" w:fill="auto"/>
          </w:tcPr>
          <w:p w14:paraId="6750CAC9" w14:textId="77777777" w:rsidR="00727A5C" w:rsidRPr="00CC73AD" w:rsidRDefault="00727A5C" w:rsidP="00727A5C">
            <w:pPr>
              <w:spacing w:line="276" w:lineRule="auto"/>
              <w:jc w:val="thaiDistribute"/>
              <w:rPr>
                <w:rFonts w:ascii="Times New Roman" w:hAnsi="Times New Roman" w:cs="Times New Roman"/>
                <w:sz w:val="22"/>
                <w:szCs w:val="22"/>
              </w:rPr>
            </w:pPr>
            <w:r w:rsidRPr="00CC73AD">
              <w:rPr>
                <w:rFonts w:ascii="Times New Roman" w:hAnsi="Times New Roman" w:cs="Times New Roman"/>
                <w:b/>
                <w:bCs/>
                <w:sz w:val="22"/>
                <w:szCs w:val="22"/>
              </w:rPr>
              <w:t xml:space="preserve">At 31 December </w:t>
            </w:r>
          </w:p>
        </w:tc>
        <w:tc>
          <w:tcPr>
            <w:tcW w:w="1381" w:type="dxa"/>
            <w:tcBorders>
              <w:top w:val="single" w:sz="4" w:space="0" w:color="auto"/>
              <w:bottom w:val="double" w:sz="4" w:space="0" w:color="auto"/>
            </w:tcBorders>
          </w:tcPr>
          <w:p w14:paraId="21807E74" w14:textId="505965D7" w:rsidR="00727A5C" w:rsidRPr="00CC73AD" w:rsidRDefault="00E24181"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180,262</w:t>
            </w:r>
          </w:p>
        </w:tc>
        <w:tc>
          <w:tcPr>
            <w:tcW w:w="222" w:type="dxa"/>
          </w:tcPr>
          <w:p w14:paraId="597FDE2A" w14:textId="77777777" w:rsidR="00727A5C" w:rsidRPr="00CC73AD"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b/>
                <w:bCs/>
                <w:sz w:val="22"/>
                <w:szCs w:val="22"/>
              </w:rPr>
            </w:pPr>
          </w:p>
        </w:tc>
        <w:tc>
          <w:tcPr>
            <w:tcW w:w="1381" w:type="dxa"/>
            <w:tcBorders>
              <w:top w:val="single" w:sz="4" w:space="0" w:color="auto"/>
              <w:bottom w:val="double" w:sz="4" w:space="0" w:color="auto"/>
            </w:tcBorders>
            <w:shd w:val="clear" w:color="auto" w:fill="auto"/>
          </w:tcPr>
          <w:p w14:paraId="197AC9AD" w14:textId="77777777" w:rsidR="00727A5C" w:rsidRPr="00CC73AD" w:rsidRDefault="00727A5C" w:rsidP="006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723CAC">
              <w:rPr>
                <w:rFonts w:ascii="Times New Roman" w:hAnsi="Times New Roman" w:cs="Times New Roman"/>
                <w:b/>
                <w:bCs/>
                <w:sz w:val="22"/>
                <w:szCs w:val="22"/>
              </w:rPr>
              <w:t>161,886</w:t>
            </w:r>
          </w:p>
        </w:tc>
      </w:tr>
    </w:tbl>
    <w:p w14:paraId="12BE9EFC" w14:textId="603DBC48" w:rsidR="000155B3" w:rsidRPr="00AE63A5" w:rsidRDefault="000155B3"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72FC73D" w14:textId="09EE36F2" w:rsidR="00882A1D" w:rsidRPr="00FE5C2F" w:rsidRDefault="00882A1D" w:rsidP="00A60A0E">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sidRPr="00FE5C2F">
        <w:rPr>
          <w:rFonts w:ascii="Times New Roman" w:hAnsi="Times New Roman" w:cs="Times New Roman"/>
          <w:b/>
          <w:bCs/>
          <w:sz w:val="22"/>
        </w:rPr>
        <w:t>Inventories</w:t>
      </w:r>
    </w:p>
    <w:p w14:paraId="1EFB3119" w14:textId="77777777" w:rsidR="00A60A0E" w:rsidRPr="00A60A0E" w:rsidRDefault="00A60A0E" w:rsidP="00A6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4A0" w:firstRow="1" w:lastRow="0" w:firstColumn="1" w:lastColumn="0" w:noHBand="0" w:noVBand="1"/>
      </w:tblPr>
      <w:tblGrid>
        <w:gridCol w:w="5873"/>
        <w:gridCol w:w="26"/>
        <w:gridCol w:w="1325"/>
        <w:gridCol w:w="12"/>
        <w:gridCol w:w="202"/>
        <w:gridCol w:w="14"/>
        <w:gridCol w:w="1337"/>
      </w:tblGrid>
      <w:tr w:rsidR="00795F61" w:rsidRPr="00CC73AD" w14:paraId="608369B7" w14:textId="77777777" w:rsidTr="00795F61">
        <w:tc>
          <w:tcPr>
            <w:tcW w:w="5899" w:type="dxa"/>
            <w:gridSpan w:val="2"/>
            <w:shd w:val="clear" w:color="auto" w:fill="auto"/>
          </w:tcPr>
          <w:p w14:paraId="39BE00DA" w14:textId="77777777" w:rsidR="00795F61" w:rsidRPr="000D27C2" w:rsidRDefault="00795F61" w:rsidP="00537BD6">
            <w:pPr>
              <w:spacing w:line="276" w:lineRule="auto"/>
              <w:jc w:val="thaiDistribute"/>
              <w:rPr>
                <w:rFonts w:ascii="Times New Roman" w:hAnsi="Times New Roman" w:cs="Times New Roman"/>
                <w:sz w:val="22"/>
                <w:szCs w:val="22"/>
              </w:rPr>
            </w:pPr>
          </w:p>
        </w:tc>
        <w:tc>
          <w:tcPr>
            <w:tcW w:w="1337" w:type="dxa"/>
            <w:gridSpan w:val="2"/>
          </w:tcPr>
          <w:p w14:paraId="49337DFE" w14:textId="77777777" w:rsidR="00795F61" w:rsidRPr="000D27C2"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9"/>
              </w:tabs>
              <w:spacing w:line="276" w:lineRule="auto"/>
              <w:jc w:val="center"/>
              <w:rPr>
                <w:rFonts w:ascii="Times New Roman" w:hAnsi="Times New Roman" w:cs="Times New Roman"/>
                <w:sz w:val="22"/>
                <w:szCs w:val="22"/>
                <w:cs/>
              </w:rPr>
            </w:pPr>
            <w:r>
              <w:rPr>
                <w:rFonts w:ascii="Times New Roman" w:hAnsi="Times New Roman" w:cs="Times New Roman"/>
                <w:sz w:val="22"/>
                <w:szCs w:val="22"/>
              </w:rPr>
              <w:t>2022</w:t>
            </w:r>
          </w:p>
        </w:tc>
        <w:tc>
          <w:tcPr>
            <w:tcW w:w="216" w:type="dxa"/>
            <w:gridSpan w:val="2"/>
          </w:tcPr>
          <w:p w14:paraId="57754819" w14:textId="77777777" w:rsidR="00795F61" w:rsidRPr="000D27C2" w:rsidRDefault="00795F61" w:rsidP="00537BD6">
            <w:pPr>
              <w:spacing w:line="276" w:lineRule="auto"/>
              <w:jc w:val="center"/>
              <w:rPr>
                <w:rFonts w:ascii="Times New Roman" w:hAnsi="Times New Roman" w:cs="Times New Roman"/>
                <w:sz w:val="22"/>
                <w:szCs w:val="22"/>
                <w:cs/>
              </w:rPr>
            </w:pPr>
          </w:p>
        </w:tc>
        <w:tc>
          <w:tcPr>
            <w:tcW w:w="1337" w:type="dxa"/>
            <w:shd w:val="clear" w:color="auto" w:fill="auto"/>
          </w:tcPr>
          <w:p w14:paraId="495BC438" w14:textId="77777777" w:rsidR="00795F61" w:rsidRPr="00AF7246"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Pr>
                <w:rFonts w:ascii="Times New Roman" w:hAnsi="Times New Roman" w:cs="Times New Roman"/>
                <w:sz w:val="22"/>
                <w:szCs w:val="22"/>
              </w:rPr>
              <w:t>2021</w:t>
            </w:r>
          </w:p>
        </w:tc>
      </w:tr>
      <w:tr w:rsidR="005A0CB6" w:rsidRPr="00CC73AD" w14:paraId="74EF13BB" w14:textId="77777777" w:rsidTr="003663B2">
        <w:tblPrEx>
          <w:tblLook w:val="0000" w:firstRow="0" w:lastRow="0" w:firstColumn="0" w:lastColumn="0" w:noHBand="0" w:noVBand="0"/>
        </w:tblPrEx>
        <w:tc>
          <w:tcPr>
            <w:tcW w:w="5873" w:type="dxa"/>
          </w:tcPr>
          <w:p w14:paraId="6BD1B7F9" w14:textId="77777777" w:rsidR="005A0CB6" w:rsidRPr="00CC73AD" w:rsidRDefault="005A0CB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16" w:type="dxa"/>
            <w:gridSpan w:val="6"/>
          </w:tcPr>
          <w:p w14:paraId="678BB015" w14:textId="77777777" w:rsidR="005A0CB6" w:rsidRPr="000D27C2" w:rsidRDefault="005A0CB6" w:rsidP="00F4158E">
            <w:pPr>
              <w:spacing w:line="276" w:lineRule="auto"/>
              <w:jc w:val="center"/>
              <w:rPr>
                <w:rFonts w:ascii="Times New Roman" w:hAnsi="Times New Roman" w:cs="Times New Roman"/>
                <w:i/>
                <w:iCs/>
                <w:sz w:val="22"/>
                <w:szCs w:val="22"/>
              </w:rPr>
            </w:pPr>
            <w:r w:rsidRPr="000D27C2">
              <w:rPr>
                <w:rFonts w:ascii="Times New Roman" w:hAnsi="Times New Roman" w:cs="Times New Roman"/>
                <w:i/>
                <w:iCs/>
                <w:sz w:val="22"/>
                <w:szCs w:val="22"/>
                <w:cs/>
              </w:rPr>
              <w:t>(</w:t>
            </w:r>
            <w:r w:rsidRPr="000D27C2">
              <w:rPr>
                <w:rFonts w:ascii="Times New Roman" w:hAnsi="Times New Roman" w:cs="Times New Roman"/>
                <w:i/>
                <w:iCs/>
                <w:sz w:val="22"/>
                <w:szCs w:val="22"/>
              </w:rPr>
              <w:t>in thousand Baht</w:t>
            </w:r>
            <w:r w:rsidRPr="000D27C2">
              <w:rPr>
                <w:rFonts w:ascii="Times New Roman" w:hAnsi="Times New Roman" w:cs="Times New Roman"/>
                <w:i/>
                <w:iCs/>
                <w:sz w:val="22"/>
                <w:szCs w:val="22"/>
                <w:cs/>
              </w:rPr>
              <w:t>)</w:t>
            </w:r>
          </w:p>
        </w:tc>
      </w:tr>
      <w:tr w:rsidR="00727A5C" w:rsidRPr="00CC73AD" w14:paraId="39EAE639" w14:textId="77777777" w:rsidTr="003663B2">
        <w:tblPrEx>
          <w:tblLook w:val="0000" w:firstRow="0" w:lastRow="0" w:firstColumn="0" w:lastColumn="0" w:noHBand="0" w:noVBand="0"/>
        </w:tblPrEx>
        <w:tc>
          <w:tcPr>
            <w:tcW w:w="5873" w:type="dxa"/>
          </w:tcPr>
          <w:p w14:paraId="12D4E1AD" w14:textId="77777777" w:rsidR="00727A5C" w:rsidRPr="00CC73AD"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Finished goods</w:t>
            </w:r>
          </w:p>
        </w:tc>
        <w:tc>
          <w:tcPr>
            <w:tcW w:w="1351" w:type="dxa"/>
            <w:gridSpan w:val="2"/>
            <w:shd w:val="clear" w:color="auto" w:fill="auto"/>
          </w:tcPr>
          <w:p w14:paraId="0BE25D54" w14:textId="4E235D5B"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7,464,77</w:t>
            </w:r>
            <w:r w:rsidR="003214E1">
              <w:rPr>
                <w:rFonts w:ascii="Times New Roman" w:hAnsi="Times New Roman" w:cs="Times New Roman"/>
                <w:sz w:val="22"/>
                <w:szCs w:val="22"/>
              </w:rPr>
              <w:t>4</w:t>
            </w:r>
          </w:p>
        </w:tc>
        <w:tc>
          <w:tcPr>
            <w:tcW w:w="214" w:type="dxa"/>
            <w:gridSpan w:val="2"/>
          </w:tcPr>
          <w:p w14:paraId="06230AD4"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09631A0C"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D27C2">
              <w:rPr>
                <w:rFonts w:ascii="Times New Roman" w:hAnsi="Times New Roman" w:cs="Times New Roman"/>
                <w:sz w:val="22"/>
                <w:szCs w:val="22"/>
              </w:rPr>
              <w:t>5,844,942</w:t>
            </w:r>
          </w:p>
        </w:tc>
      </w:tr>
      <w:tr w:rsidR="00727A5C" w:rsidRPr="00CC73AD" w14:paraId="65007D9F" w14:textId="77777777" w:rsidTr="003663B2">
        <w:tblPrEx>
          <w:tblLook w:val="0000" w:firstRow="0" w:lastRow="0" w:firstColumn="0" w:lastColumn="0" w:noHBand="0" w:noVBand="0"/>
        </w:tblPrEx>
        <w:tc>
          <w:tcPr>
            <w:tcW w:w="5873" w:type="dxa"/>
          </w:tcPr>
          <w:p w14:paraId="038EE477" w14:textId="77777777" w:rsidR="00727A5C" w:rsidRPr="00CC73AD" w:rsidRDefault="00727A5C" w:rsidP="00727A5C">
            <w:pPr>
              <w:spacing w:line="276" w:lineRule="auto"/>
              <w:rPr>
                <w:rFonts w:ascii="Times New Roman" w:hAnsi="Times New Roman" w:cs="Times New Roman"/>
                <w:sz w:val="22"/>
                <w:szCs w:val="22"/>
              </w:rPr>
            </w:pPr>
            <w:r>
              <w:rPr>
                <w:rFonts w:ascii="Times New Roman" w:hAnsi="Times New Roman" w:cs="Times New Roman"/>
                <w:sz w:val="22"/>
                <w:szCs w:val="22"/>
              </w:rPr>
              <w:t>Work in progress</w:t>
            </w:r>
          </w:p>
        </w:tc>
        <w:tc>
          <w:tcPr>
            <w:tcW w:w="1351" w:type="dxa"/>
            <w:gridSpan w:val="2"/>
            <w:shd w:val="clear" w:color="auto" w:fill="auto"/>
          </w:tcPr>
          <w:p w14:paraId="1BDF4ED9" w14:textId="5C76915D"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1,191,122</w:t>
            </w:r>
          </w:p>
        </w:tc>
        <w:tc>
          <w:tcPr>
            <w:tcW w:w="214" w:type="dxa"/>
            <w:gridSpan w:val="2"/>
          </w:tcPr>
          <w:p w14:paraId="60E09559"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2CE7237"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D27C2">
              <w:rPr>
                <w:rFonts w:ascii="Times New Roman" w:hAnsi="Times New Roman" w:cs="Times New Roman"/>
                <w:sz w:val="22"/>
                <w:szCs w:val="22"/>
              </w:rPr>
              <w:t>1,175,268</w:t>
            </w:r>
          </w:p>
        </w:tc>
      </w:tr>
      <w:tr w:rsidR="00727A5C" w:rsidRPr="00CC73AD" w14:paraId="7687B9A8" w14:textId="77777777" w:rsidTr="003663B2">
        <w:tblPrEx>
          <w:tblLook w:val="0000" w:firstRow="0" w:lastRow="0" w:firstColumn="0" w:lastColumn="0" w:noHBand="0" w:noVBand="0"/>
        </w:tblPrEx>
        <w:tc>
          <w:tcPr>
            <w:tcW w:w="5873" w:type="dxa"/>
          </w:tcPr>
          <w:p w14:paraId="5EE02E34" w14:textId="77777777" w:rsidR="00727A5C" w:rsidRPr="00CC73AD" w:rsidRDefault="00727A5C" w:rsidP="00727A5C">
            <w:pPr>
              <w:spacing w:line="276" w:lineRule="auto"/>
              <w:rPr>
                <w:rFonts w:ascii="Times New Roman" w:hAnsi="Times New Roman" w:cs="Times New Roman"/>
                <w:sz w:val="22"/>
                <w:szCs w:val="22"/>
              </w:rPr>
            </w:pPr>
            <w:r w:rsidRPr="00CC73AD">
              <w:rPr>
                <w:rFonts w:ascii="Times New Roman" w:hAnsi="Times New Roman" w:cs="Times New Roman"/>
                <w:sz w:val="22"/>
                <w:szCs w:val="22"/>
              </w:rPr>
              <w:t>Raw materials</w:t>
            </w:r>
          </w:p>
        </w:tc>
        <w:tc>
          <w:tcPr>
            <w:tcW w:w="1351" w:type="dxa"/>
            <w:gridSpan w:val="2"/>
            <w:shd w:val="clear" w:color="auto" w:fill="auto"/>
          </w:tcPr>
          <w:p w14:paraId="59595AE1" w14:textId="7ECC9C14"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9,268,942</w:t>
            </w:r>
          </w:p>
        </w:tc>
        <w:tc>
          <w:tcPr>
            <w:tcW w:w="214" w:type="dxa"/>
            <w:gridSpan w:val="2"/>
          </w:tcPr>
          <w:p w14:paraId="54004959"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A0AAC7B"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D27C2">
              <w:rPr>
                <w:rFonts w:ascii="Times New Roman" w:hAnsi="Times New Roman" w:cs="Times New Roman"/>
                <w:sz w:val="22"/>
                <w:szCs w:val="22"/>
              </w:rPr>
              <w:t>10,186,929</w:t>
            </w:r>
          </w:p>
        </w:tc>
      </w:tr>
      <w:tr w:rsidR="00727A5C" w:rsidRPr="00CC73AD" w14:paraId="67D3B7D3" w14:textId="77777777" w:rsidTr="003663B2">
        <w:tblPrEx>
          <w:tblLook w:val="0000" w:firstRow="0" w:lastRow="0" w:firstColumn="0" w:lastColumn="0" w:noHBand="0" w:noVBand="0"/>
        </w:tblPrEx>
        <w:tc>
          <w:tcPr>
            <w:tcW w:w="5873" w:type="dxa"/>
          </w:tcPr>
          <w:p w14:paraId="4FEA4D1A" w14:textId="77777777" w:rsidR="00727A5C" w:rsidRPr="00CC73AD" w:rsidRDefault="00727A5C" w:rsidP="00727A5C">
            <w:pPr>
              <w:spacing w:line="276" w:lineRule="auto"/>
              <w:rPr>
                <w:rFonts w:ascii="Times New Roman" w:hAnsi="Times New Roman" w:cs="Times New Roman"/>
                <w:sz w:val="22"/>
                <w:szCs w:val="22"/>
              </w:rPr>
            </w:pPr>
            <w:r w:rsidRPr="00CC73AD">
              <w:rPr>
                <w:rFonts w:ascii="Times New Roman" w:hAnsi="Times New Roman" w:cs="Times New Roman"/>
                <w:sz w:val="22"/>
                <w:szCs w:val="22"/>
              </w:rPr>
              <w:t>Spare parts, stores, supplies and others</w:t>
            </w:r>
          </w:p>
        </w:tc>
        <w:tc>
          <w:tcPr>
            <w:tcW w:w="1351" w:type="dxa"/>
            <w:gridSpan w:val="2"/>
            <w:shd w:val="clear" w:color="auto" w:fill="auto"/>
          </w:tcPr>
          <w:p w14:paraId="6A9CCE03" w14:textId="27169EAB"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4,130,713</w:t>
            </w:r>
          </w:p>
        </w:tc>
        <w:tc>
          <w:tcPr>
            <w:tcW w:w="214" w:type="dxa"/>
            <w:gridSpan w:val="2"/>
          </w:tcPr>
          <w:p w14:paraId="1C9834B0"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62A177C"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D27C2">
              <w:rPr>
                <w:rFonts w:ascii="Times New Roman" w:hAnsi="Times New Roman" w:cs="Times New Roman"/>
                <w:sz w:val="22"/>
                <w:szCs w:val="22"/>
              </w:rPr>
              <w:t>3,735,590</w:t>
            </w:r>
          </w:p>
        </w:tc>
      </w:tr>
      <w:tr w:rsidR="00727A5C" w:rsidRPr="00CC73AD" w14:paraId="37B87394" w14:textId="77777777" w:rsidTr="003663B2">
        <w:tblPrEx>
          <w:tblLook w:val="0000" w:firstRow="0" w:lastRow="0" w:firstColumn="0" w:lastColumn="0" w:noHBand="0" w:noVBand="0"/>
        </w:tblPrEx>
        <w:tc>
          <w:tcPr>
            <w:tcW w:w="5873" w:type="dxa"/>
          </w:tcPr>
          <w:p w14:paraId="40401A4E" w14:textId="77777777" w:rsidR="00727A5C" w:rsidRPr="00CC73AD" w:rsidRDefault="00727A5C" w:rsidP="00727A5C">
            <w:pPr>
              <w:spacing w:line="276" w:lineRule="auto"/>
              <w:rPr>
                <w:rFonts w:ascii="Times New Roman" w:hAnsi="Times New Roman" w:cs="Times New Roman"/>
                <w:sz w:val="22"/>
                <w:szCs w:val="22"/>
              </w:rPr>
            </w:pPr>
            <w:r w:rsidRPr="00CC73AD">
              <w:rPr>
                <w:rFonts w:ascii="Times New Roman" w:hAnsi="Times New Roman" w:cs="Times New Roman"/>
                <w:sz w:val="22"/>
                <w:szCs w:val="22"/>
              </w:rPr>
              <w:t>Goods in transit</w:t>
            </w:r>
          </w:p>
        </w:tc>
        <w:tc>
          <w:tcPr>
            <w:tcW w:w="1351" w:type="dxa"/>
            <w:gridSpan w:val="2"/>
            <w:tcBorders>
              <w:bottom w:val="single" w:sz="4" w:space="0" w:color="auto"/>
            </w:tcBorders>
            <w:shd w:val="clear" w:color="auto" w:fill="auto"/>
          </w:tcPr>
          <w:p w14:paraId="763DF774" w14:textId="3AEC742A"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1,659,161</w:t>
            </w:r>
          </w:p>
        </w:tc>
        <w:tc>
          <w:tcPr>
            <w:tcW w:w="214" w:type="dxa"/>
            <w:gridSpan w:val="2"/>
          </w:tcPr>
          <w:p w14:paraId="424B042B"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bottom w:val="single" w:sz="4" w:space="0" w:color="auto"/>
            </w:tcBorders>
          </w:tcPr>
          <w:p w14:paraId="52EBB62B"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D27C2">
              <w:rPr>
                <w:rFonts w:ascii="Times New Roman" w:hAnsi="Times New Roman" w:cs="Times New Roman"/>
                <w:sz w:val="22"/>
                <w:szCs w:val="22"/>
              </w:rPr>
              <w:t>2,712,984</w:t>
            </w:r>
          </w:p>
        </w:tc>
      </w:tr>
      <w:tr w:rsidR="00727A5C" w:rsidRPr="00CC73AD" w14:paraId="32A9879E" w14:textId="77777777" w:rsidTr="003663B2">
        <w:tblPrEx>
          <w:tblLook w:val="0000" w:firstRow="0" w:lastRow="0" w:firstColumn="0" w:lastColumn="0" w:noHBand="0" w:noVBand="0"/>
        </w:tblPrEx>
        <w:tc>
          <w:tcPr>
            <w:tcW w:w="5873" w:type="dxa"/>
            <w:vAlign w:val="bottom"/>
          </w:tcPr>
          <w:p w14:paraId="3A36B415" w14:textId="77777777" w:rsidR="00727A5C" w:rsidRPr="00CC73AD" w:rsidRDefault="00727A5C" w:rsidP="00727A5C">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51" w:type="dxa"/>
            <w:gridSpan w:val="2"/>
            <w:tcBorders>
              <w:top w:val="single" w:sz="4" w:space="0" w:color="auto"/>
            </w:tcBorders>
            <w:shd w:val="clear" w:color="auto" w:fill="auto"/>
          </w:tcPr>
          <w:p w14:paraId="5FA74FC3" w14:textId="3DC1461F"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23,714,71</w:t>
            </w:r>
            <w:r w:rsidR="005517FA">
              <w:rPr>
                <w:rFonts w:ascii="Times New Roman" w:hAnsi="Times New Roman" w:cs="Times New Roman"/>
                <w:b/>
                <w:bCs/>
                <w:sz w:val="22"/>
                <w:szCs w:val="22"/>
              </w:rPr>
              <w:t>2</w:t>
            </w:r>
          </w:p>
        </w:tc>
        <w:tc>
          <w:tcPr>
            <w:tcW w:w="214" w:type="dxa"/>
            <w:gridSpan w:val="2"/>
            <w:vAlign w:val="bottom"/>
          </w:tcPr>
          <w:p w14:paraId="30ABC648"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tcBorders>
          </w:tcPr>
          <w:p w14:paraId="48E274D9"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0D27C2">
              <w:rPr>
                <w:rFonts w:ascii="Times New Roman" w:hAnsi="Times New Roman" w:cs="Times New Roman"/>
                <w:b/>
                <w:bCs/>
                <w:sz w:val="22"/>
                <w:szCs w:val="22"/>
              </w:rPr>
              <w:t>23,655,713</w:t>
            </w:r>
          </w:p>
        </w:tc>
      </w:tr>
      <w:tr w:rsidR="00727A5C" w:rsidRPr="00CC73AD" w14:paraId="67857E10" w14:textId="77777777" w:rsidTr="003663B2">
        <w:tblPrEx>
          <w:tblLook w:val="0000" w:firstRow="0" w:lastRow="0" w:firstColumn="0" w:lastColumn="0" w:noHBand="0" w:noVBand="0"/>
        </w:tblPrEx>
        <w:tc>
          <w:tcPr>
            <w:tcW w:w="5873" w:type="dxa"/>
            <w:vAlign w:val="bottom"/>
          </w:tcPr>
          <w:p w14:paraId="2CC4899F" w14:textId="77777777" w:rsidR="00727A5C" w:rsidRPr="00CC73AD" w:rsidRDefault="00727A5C" w:rsidP="00727A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jc w:val="both"/>
              <w:rPr>
                <w:rFonts w:ascii="Times New Roman" w:hAnsi="Times New Roman" w:cs="Times New Roman"/>
                <w:sz w:val="22"/>
                <w:szCs w:val="22"/>
              </w:rPr>
            </w:pPr>
            <w:r w:rsidRPr="00CC73AD">
              <w:rPr>
                <w:rFonts w:ascii="Times New Roman" w:hAnsi="Times New Roman" w:cs="Times New Roman"/>
                <w:i/>
                <w:iCs/>
                <w:sz w:val="22"/>
                <w:szCs w:val="22"/>
              </w:rPr>
              <w:t>Less</w:t>
            </w:r>
            <w:r w:rsidRPr="00CC73AD">
              <w:rPr>
                <w:rFonts w:ascii="Times New Roman" w:hAnsi="Times New Roman" w:cs="Times New Roman"/>
                <w:sz w:val="22"/>
                <w:szCs w:val="22"/>
              </w:rPr>
              <w:t xml:space="preserve"> allowance for decline in value</w:t>
            </w:r>
          </w:p>
        </w:tc>
        <w:tc>
          <w:tcPr>
            <w:tcW w:w="1351" w:type="dxa"/>
            <w:gridSpan w:val="2"/>
            <w:tcBorders>
              <w:bottom w:val="single" w:sz="4" w:space="0" w:color="auto"/>
            </w:tcBorders>
            <w:shd w:val="clear" w:color="auto" w:fill="auto"/>
          </w:tcPr>
          <w:p w14:paraId="0AE06EB5" w14:textId="41CC6BC0"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(433,913)</w:t>
            </w:r>
          </w:p>
        </w:tc>
        <w:tc>
          <w:tcPr>
            <w:tcW w:w="214" w:type="dxa"/>
            <w:gridSpan w:val="2"/>
            <w:vAlign w:val="bottom"/>
          </w:tcPr>
          <w:p w14:paraId="5F03D657"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142B77A"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D27C2">
              <w:rPr>
                <w:rFonts w:ascii="Times New Roman" w:hAnsi="Times New Roman" w:cs="Times New Roman"/>
                <w:sz w:val="22"/>
                <w:szCs w:val="22"/>
              </w:rPr>
              <w:t>(347,788)</w:t>
            </w:r>
          </w:p>
        </w:tc>
      </w:tr>
      <w:tr w:rsidR="00727A5C" w:rsidRPr="00CC73AD" w14:paraId="309019CA" w14:textId="77777777" w:rsidTr="003663B2">
        <w:tblPrEx>
          <w:tblLook w:val="0000" w:firstRow="0" w:lastRow="0" w:firstColumn="0" w:lastColumn="0" w:noHBand="0" w:noVBand="0"/>
        </w:tblPrEx>
        <w:tc>
          <w:tcPr>
            <w:tcW w:w="5873" w:type="dxa"/>
            <w:vAlign w:val="bottom"/>
          </w:tcPr>
          <w:p w14:paraId="0742153E" w14:textId="77777777" w:rsidR="00727A5C" w:rsidRPr="00CC73AD" w:rsidRDefault="00727A5C" w:rsidP="00727A5C">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Net</w:t>
            </w:r>
          </w:p>
        </w:tc>
        <w:tc>
          <w:tcPr>
            <w:tcW w:w="1351" w:type="dxa"/>
            <w:gridSpan w:val="2"/>
            <w:tcBorders>
              <w:top w:val="single" w:sz="4" w:space="0" w:color="auto"/>
              <w:bottom w:val="double" w:sz="4" w:space="0" w:color="auto"/>
            </w:tcBorders>
            <w:shd w:val="clear" w:color="auto" w:fill="auto"/>
          </w:tcPr>
          <w:p w14:paraId="0D358E72" w14:textId="3AABF9D7" w:rsidR="00727A5C" w:rsidRPr="000D27C2" w:rsidRDefault="00E2418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23,280,</w:t>
            </w:r>
            <w:r w:rsidR="003214E1">
              <w:rPr>
                <w:rFonts w:ascii="Times New Roman" w:hAnsi="Times New Roman" w:cs="Times New Roman"/>
                <w:b/>
                <w:bCs/>
                <w:sz w:val="22"/>
                <w:szCs w:val="22"/>
              </w:rPr>
              <w:t>799</w:t>
            </w:r>
          </w:p>
        </w:tc>
        <w:tc>
          <w:tcPr>
            <w:tcW w:w="214" w:type="dxa"/>
            <w:gridSpan w:val="2"/>
            <w:vAlign w:val="bottom"/>
          </w:tcPr>
          <w:p w14:paraId="5AA65140" w14:textId="77777777" w:rsidR="00727A5C" w:rsidRPr="000D27C2"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bottom w:val="double" w:sz="4" w:space="0" w:color="auto"/>
            </w:tcBorders>
          </w:tcPr>
          <w:p w14:paraId="3987FA0A" w14:textId="77777777" w:rsidR="00727A5C" w:rsidRPr="000D27C2"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0D27C2">
              <w:rPr>
                <w:rFonts w:ascii="Times New Roman" w:hAnsi="Times New Roman" w:cs="Times New Roman"/>
                <w:b/>
                <w:bCs/>
                <w:sz w:val="22"/>
                <w:szCs w:val="22"/>
              </w:rPr>
              <w:t>23,307,925</w:t>
            </w:r>
          </w:p>
        </w:tc>
      </w:tr>
      <w:tr w:rsidR="00727A5C" w:rsidRPr="00CC73AD" w14:paraId="39B9621B" w14:textId="77777777" w:rsidTr="003663B2">
        <w:tblPrEx>
          <w:tblLook w:val="0000" w:firstRow="0" w:lastRow="0" w:firstColumn="0" w:lastColumn="0" w:noHBand="0" w:noVBand="0"/>
        </w:tblPrEx>
        <w:tc>
          <w:tcPr>
            <w:tcW w:w="5873" w:type="dxa"/>
            <w:vAlign w:val="bottom"/>
          </w:tcPr>
          <w:p w14:paraId="233A3127" w14:textId="77777777" w:rsidR="00727A5C" w:rsidRPr="00DF7ED0"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tcBorders>
              <w:top w:val="single" w:sz="4" w:space="0" w:color="auto"/>
            </w:tcBorders>
            <w:shd w:val="clear" w:color="auto" w:fill="auto"/>
          </w:tcPr>
          <w:p w14:paraId="0A7C65AF"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6155AD1C" w14:textId="77777777" w:rsidR="00727A5C" w:rsidRPr="00DF7ED0"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top w:val="single" w:sz="4" w:space="0" w:color="auto"/>
            </w:tcBorders>
          </w:tcPr>
          <w:p w14:paraId="2EDEF067"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727A5C" w:rsidRPr="00CC73AD" w14:paraId="4C8AED2A" w14:textId="77777777" w:rsidTr="003663B2">
        <w:tblPrEx>
          <w:tblLook w:val="0000" w:firstRow="0" w:lastRow="0" w:firstColumn="0" w:lastColumn="0" w:noHBand="0" w:noVBand="0"/>
        </w:tblPrEx>
        <w:tc>
          <w:tcPr>
            <w:tcW w:w="5873" w:type="dxa"/>
            <w:vAlign w:val="bottom"/>
          </w:tcPr>
          <w:p w14:paraId="17F5729D" w14:textId="77777777" w:rsidR="00727A5C" w:rsidRPr="00DF7ED0"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Cost of inventories recognized as an expense in cost of sales</w:t>
            </w:r>
          </w:p>
        </w:tc>
        <w:tc>
          <w:tcPr>
            <w:tcW w:w="1351" w:type="dxa"/>
            <w:gridSpan w:val="2"/>
            <w:shd w:val="clear" w:color="auto" w:fill="auto"/>
          </w:tcPr>
          <w:p w14:paraId="3E3AAB7B" w14:textId="780639B3" w:rsidR="00727A5C" w:rsidRPr="00DF7ED0" w:rsidRDefault="00BD105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121,</w:t>
            </w:r>
            <w:r w:rsidR="00C02695">
              <w:rPr>
                <w:rFonts w:ascii="Times New Roman" w:hAnsi="Times New Roman" w:cs="Times New Roman"/>
                <w:sz w:val="22"/>
                <w:szCs w:val="22"/>
              </w:rPr>
              <w:t>532</w:t>
            </w:r>
            <w:r>
              <w:rPr>
                <w:rFonts w:ascii="Times New Roman" w:hAnsi="Times New Roman" w:cs="Times New Roman"/>
                <w:sz w:val="22"/>
                <w:szCs w:val="22"/>
              </w:rPr>
              <w:t>,</w:t>
            </w:r>
            <w:r w:rsidR="00C02695">
              <w:rPr>
                <w:rFonts w:ascii="Times New Roman" w:hAnsi="Times New Roman" w:cs="Times New Roman"/>
                <w:sz w:val="22"/>
                <w:szCs w:val="22"/>
              </w:rPr>
              <w:t>665</w:t>
            </w:r>
          </w:p>
        </w:tc>
        <w:tc>
          <w:tcPr>
            <w:tcW w:w="214" w:type="dxa"/>
            <w:gridSpan w:val="2"/>
            <w:vAlign w:val="bottom"/>
          </w:tcPr>
          <w:p w14:paraId="6BD15B3B" w14:textId="77777777" w:rsidR="00727A5C" w:rsidRPr="00DF7ED0"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9A5E68F"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C3657B">
              <w:rPr>
                <w:rFonts w:ascii="Times New Roman" w:hAnsi="Times New Roman" w:cs="Times New Roman"/>
                <w:sz w:val="22"/>
                <w:szCs w:val="22"/>
              </w:rPr>
              <w:t>101,</w:t>
            </w:r>
            <w:r>
              <w:rPr>
                <w:rFonts w:ascii="Times New Roman" w:hAnsi="Times New Roman" w:cs="Times New Roman"/>
                <w:sz w:val="22"/>
                <w:szCs w:val="22"/>
              </w:rPr>
              <w:t>218</w:t>
            </w:r>
            <w:r w:rsidRPr="00C3657B">
              <w:rPr>
                <w:rFonts w:ascii="Times New Roman" w:hAnsi="Times New Roman" w:cs="Times New Roman"/>
                <w:sz w:val="22"/>
                <w:szCs w:val="22"/>
              </w:rPr>
              <w:t>,</w:t>
            </w:r>
            <w:r>
              <w:rPr>
                <w:rFonts w:ascii="Times New Roman" w:hAnsi="Times New Roman" w:cs="Times New Roman"/>
                <w:sz w:val="22"/>
                <w:szCs w:val="22"/>
              </w:rPr>
              <w:t>274</w:t>
            </w:r>
          </w:p>
        </w:tc>
      </w:tr>
      <w:tr w:rsidR="00727A5C" w:rsidRPr="00CC73AD" w14:paraId="04D1C3E7" w14:textId="77777777" w:rsidTr="003663B2">
        <w:tblPrEx>
          <w:tblLook w:val="0000" w:firstRow="0" w:lastRow="0" w:firstColumn="0" w:lastColumn="0" w:noHBand="0" w:noVBand="0"/>
        </w:tblPrEx>
        <w:tc>
          <w:tcPr>
            <w:tcW w:w="5873" w:type="dxa"/>
            <w:vAlign w:val="bottom"/>
          </w:tcPr>
          <w:p w14:paraId="08B94FB5" w14:textId="77777777" w:rsidR="00727A5C" w:rsidRPr="00DF7ED0"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rPr>
              <w:t>W</w:t>
            </w:r>
            <w:r w:rsidRPr="00CC73AD">
              <w:rPr>
                <w:rFonts w:ascii="Times New Roman" w:hAnsi="Times New Roman" w:cs="Times New Roman"/>
                <w:sz w:val="22"/>
                <w:szCs w:val="22"/>
              </w:rPr>
              <w:t>rite</w:t>
            </w:r>
            <w:r w:rsidRPr="00F4158E">
              <w:rPr>
                <w:rFonts w:ascii="Times New Roman" w:hAnsi="Times New Roman" w:cs="Times New Roman"/>
                <w:sz w:val="22"/>
                <w:szCs w:val="22"/>
                <w:cs/>
              </w:rPr>
              <w:t>-</w:t>
            </w:r>
            <w:r w:rsidRPr="00CC73AD">
              <w:rPr>
                <w:rFonts w:ascii="Times New Roman" w:hAnsi="Times New Roman" w:cs="Times New Roman"/>
                <w:sz w:val="22"/>
                <w:szCs w:val="22"/>
              </w:rPr>
              <w:t>down to net realizable value</w:t>
            </w:r>
          </w:p>
        </w:tc>
        <w:tc>
          <w:tcPr>
            <w:tcW w:w="1351" w:type="dxa"/>
            <w:gridSpan w:val="2"/>
            <w:shd w:val="clear" w:color="auto" w:fill="auto"/>
          </w:tcPr>
          <w:p w14:paraId="4833985D" w14:textId="2FF26583" w:rsidR="00727A5C" w:rsidRPr="00DF7ED0" w:rsidRDefault="00BD105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73</w:t>
            </w:r>
            <w:r w:rsidR="0072439D">
              <w:rPr>
                <w:rFonts w:ascii="Times New Roman" w:hAnsi="Times New Roman" w:cs="Times New Roman"/>
                <w:sz w:val="22"/>
                <w:szCs w:val="22"/>
              </w:rPr>
              <w:t>9</w:t>
            </w:r>
            <w:r>
              <w:rPr>
                <w:rFonts w:ascii="Times New Roman" w:hAnsi="Times New Roman" w:cs="Times New Roman"/>
                <w:sz w:val="22"/>
                <w:szCs w:val="22"/>
              </w:rPr>
              <w:t>,</w:t>
            </w:r>
            <w:r w:rsidR="0072439D">
              <w:rPr>
                <w:rFonts w:ascii="Times New Roman" w:hAnsi="Times New Roman" w:cs="Times New Roman"/>
                <w:sz w:val="22"/>
                <w:szCs w:val="22"/>
              </w:rPr>
              <w:t>428</w:t>
            </w:r>
          </w:p>
        </w:tc>
        <w:tc>
          <w:tcPr>
            <w:tcW w:w="214" w:type="dxa"/>
            <w:gridSpan w:val="2"/>
            <w:vAlign w:val="bottom"/>
          </w:tcPr>
          <w:p w14:paraId="7E68F7CE" w14:textId="77777777" w:rsidR="00727A5C" w:rsidRPr="00DF7ED0"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BF799BE"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C3657B">
              <w:rPr>
                <w:rFonts w:ascii="Times New Roman" w:hAnsi="Times New Roman" w:cs="Times New Roman"/>
                <w:sz w:val="22"/>
                <w:szCs w:val="22"/>
              </w:rPr>
              <w:t>785,245</w:t>
            </w:r>
          </w:p>
        </w:tc>
      </w:tr>
      <w:tr w:rsidR="00727A5C" w:rsidRPr="00CC73AD" w14:paraId="5DB4DF66" w14:textId="77777777" w:rsidTr="003663B2">
        <w:tblPrEx>
          <w:tblLook w:val="0000" w:firstRow="0" w:lastRow="0" w:firstColumn="0" w:lastColumn="0" w:noHBand="0" w:noVBand="0"/>
        </w:tblPrEx>
        <w:tc>
          <w:tcPr>
            <w:tcW w:w="5873" w:type="dxa"/>
            <w:vAlign w:val="bottom"/>
          </w:tcPr>
          <w:p w14:paraId="7E551908" w14:textId="77777777" w:rsidR="00727A5C" w:rsidRPr="00DF7ED0"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Reversal of write</w:t>
            </w:r>
            <w:r w:rsidRPr="00F4158E">
              <w:rPr>
                <w:rFonts w:ascii="Times New Roman" w:hAnsi="Times New Roman" w:cs="Times New Roman"/>
                <w:sz w:val="22"/>
                <w:szCs w:val="22"/>
                <w:cs/>
              </w:rPr>
              <w:t>-</w:t>
            </w:r>
            <w:r w:rsidRPr="00CC73AD">
              <w:rPr>
                <w:rFonts w:ascii="Times New Roman" w:hAnsi="Times New Roman" w:cs="Times New Roman"/>
                <w:sz w:val="22"/>
                <w:szCs w:val="22"/>
              </w:rPr>
              <w:t>down</w:t>
            </w:r>
          </w:p>
        </w:tc>
        <w:tc>
          <w:tcPr>
            <w:tcW w:w="1351" w:type="dxa"/>
            <w:gridSpan w:val="2"/>
            <w:shd w:val="clear" w:color="auto" w:fill="auto"/>
          </w:tcPr>
          <w:p w14:paraId="21AE36E1" w14:textId="76D75F92" w:rsidR="00727A5C" w:rsidRPr="00DF7ED0" w:rsidRDefault="00BD105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(581,656)</w:t>
            </w:r>
          </w:p>
        </w:tc>
        <w:tc>
          <w:tcPr>
            <w:tcW w:w="214" w:type="dxa"/>
            <w:gridSpan w:val="2"/>
            <w:vAlign w:val="bottom"/>
          </w:tcPr>
          <w:p w14:paraId="337C09AA" w14:textId="77777777" w:rsidR="00727A5C" w:rsidRPr="00DF7ED0"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88B93E1"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3657B">
              <w:rPr>
                <w:rFonts w:ascii="Times New Roman" w:hAnsi="Times New Roman" w:cs="Times New Roman"/>
                <w:sz w:val="22"/>
                <w:szCs w:val="22"/>
              </w:rPr>
              <w:t>(704,157)</w:t>
            </w:r>
          </w:p>
        </w:tc>
      </w:tr>
      <w:tr w:rsidR="00727A5C" w:rsidRPr="00CC73AD" w14:paraId="75195F58" w14:textId="77777777" w:rsidTr="003663B2">
        <w:tblPrEx>
          <w:tblLook w:val="0000" w:firstRow="0" w:lastRow="0" w:firstColumn="0" w:lastColumn="0" w:noHBand="0" w:noVBand="0"/>
        </w:tblPrEx>
        <w:tc>
          <w:tcPr>
            <w:tcW w:w="5873" w:type="dxa"/>
            <w:vAlign w:val="bottom"/>
          </w:tcPr>
          <w:p w14:paraId="7EEB42E3" w14:textId="77777777" w:rsidR="00727A5C" w:rsidRPr="00DF7ED0"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shd w:val="clear" w:color="auto" w:fill="auto"/>
          </w:tcPr>
          <w:p w14:paraId="227201D1"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0ABC7271" w14:textId="77777777" w:rsidR="00727A5C" w:rsidRPr="00DF7ED0"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7A7EFF69"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727A5C" w:rsidRPr="00CC73AD" w14:paraId="5949BDF8" w14:textId="77777777" w:rsidTr="003663B2">
        <w:tblPrEx>
          <w:tblLook w:val="0000" w:firstRow="0" w:lastRow="0" w:firstColumn="0" w:lastColumn="0" w:noHBand="0" w:noVBand="0"/>
        </w:tblPrEx>
        <w:tc>
          <w:tcPr>
            <w:tcW w:w="5873" w:type="dxa"/>
            <w:vAlign w:val="bottom"/>
          </w:tcPr>
          <w:p w14:paraId="696BAB14" w14:textId="77777777" w:rsidR="00727A5C" w:rsidRPr="00DF7ED0"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Changes in finished goods and </w:t>
            </w:r>
            <w:r>
              <w:rPr>
                <w:rFonts w:ascii="Times New Roman" w:hAnsi="Times New Roman" w:cs="Times New Roman"/>
                <w:sz w:val="22"/>
                <w:szCs w:val="22"/>
              </w:rPr>
              <w:t>work in progress</w:t>
            </w:r>
          </w:p>
        </w:tc>
        <w:tc>
          <w:tcPr>
            <w:tcW w:w="1351" w:type="dxa"/>
            <w:gridSpan w:val="2"/>
            <w:shd w:val="clear" w:color="auto" w:fill="auto"/>
          </w:tcPr>
          <w:p w14:paraId="628EFEB2" w14:textId="4452737B" w:rsidR="00727A5C" w:rsidRPr="00DF7ED0" w:rsidRDefault="003E601E"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(1,635,686)</w:t>
            </w:r>
          </w:p>
        </w:tc>
        <w:tc>
          <w:tcPr>
            <w:tcW w:w="214" w:type="dxa"/>
            <w:gridSpan w:val="2"/>
            <w:vAlign w:val="bottom"/>
          </w:tcPr>
          <w:p w14:paraId="22CDEA1A" w14:textId="77777777" w:rsidR="00727A5C" w:rsidRPr="00DF7ED0"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09AAF73"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3657B">
              <w:rPr>
                <w:rFonts w:ascii="Times New Roman" w:hAnsi="Times New Roman" w:cs="Times New Roman"/>
                <w:sz w:val="22"/>
                <w:szCs w:val="22"/>
              </w:rPr>
              <w:t>(2,756,032)</w:t>
            </w:r>
          </w:p>
        </w:tc>
      </w:tr>
      <w:tr w:rsidR="00727A5C" w:rsidRPr="00CC73AD" w14:paraId="4E2D4744" w14:textId="77777777" w:rsidTr="003663B2">
        <w:tblPrEx>
          <w:tblLook w:val="0000" w:firstRow="0" w:lastRow="0" w:firstColumn="0" w:lastColumn="0" w:noHBand="0" w:noVBand="0"/>
        </w:tblPrEx>
        <w:tc>
          <w:tcPr>
            <w:tcW w:w="5873" w:type="dxa"/>
            <w:vAlign w:val="bottom"/>
          </w:tcPr>
          <w:p w14:paraId="7D09C236" w14:textId="77777777" w:rsidR="00727A5C" w:rsidRPr="00DF7ED0" w:rsidRDefault="00727A5C" w:rsidP="0072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Raw materials and supplies used</w:t>
            </w:r>
          </w:p>
        </w:tc>
        <w:tc>
          <w:tcPr>
            <w:tcW w:w="1351" w:type="dxa"/>
            <w:gridSpan w:val="2"/>
            <w:shd w:val="clear" w:color="auto" w:fill="auto"/>
          </w:tcPr>
          <w:p w14:paraId="7A6C79C4" w14:textId="27F67A06" w:rsidR="00727A5C" w:rsidRPr="00DF7ED0" w:rsidRDefault="003E601E"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69,016,738</w:t>
            </w:r>
          </w:p>
        </w:tc>
        <w:tc>
          <w:tcPr>
            <w:tcW w:w="214" w:type="dxa"/>
            <w:gridSpan w:val="2"/>
            <w:vAlign w:val="bottom"/>
          </w:tcPr>
          <w:p w14:paraId="2E8840A0" w14:textId="77777777" w:rsidR="00727A5C" w:rsidRPr="00DF7ED0" w:rsidRDefault="00727A5C"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C240DAC" w14:textId="77777777" w:rsidR="00727A5C" w:rsidRPr="00DF7ED0" w:rsidRDefault="00727A5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C3657B">
              <w:rPr>
                <w:rFonts w:ascii="Times New Roman" w:hAnsi="Times New Roman" w:cs="Times New Roman"/>
                <w:sz w:val="22"/>
                <w:szCs w:val="22"/>
              </w:rPr>
              <w:t>56,967,278</w:t>
            </w:r>
          </w:p>
        </w:tc>
      </w:tr>
    </w:tbl>
    <w:p w14:paraId="546A4C20" w14:textId="77777777" w:rsidR="003A0AC2" w:rsidRPr="00713EBD" w:rsidRDefault="003A0AC2" w:rsidP="0071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7F2D602" w14:textId="77777777" w:rsidR="009A2D02"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0CF753C0" w14:textId="059749B2" w:rsidR="008706EE" w:rsidRPr="00FE5C2F" w:rsidRDefault="00071331" w:rsidP="00467AE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2"/>
        </w:rPr>
      </w:pPr>
      <w:r w:rsidRPr="00FE5C2F">
        <w:rPr>
          <w:rFonts w:ascii="Times New Roman" w:hAnsi="Times New Roman" w:cs="Times New Roman"/>
          <w:b/>
          <w:bCs/>
          <w:sz w:val="22"/>
        </w:rPr>
        <w:t>I</w:t>
      </w:r>
      <w:r w:rsidR="002B7BCB" w:rsidRPr="00FE5C2F">
        <w:rPr>
          <w:rFonts w:ascii="Times New Roman" w:hAnsi="Times New Roman" w:cs="Times New Roman"/>
          <w:b/>
          <w:bCs/>
          <w:sz w:val="22"/>
        </w:rPr>
        <w:t xml:space="preserve">nvestments </w:t>
      </w:r>
      <w:r w:rsidR="00EA3CC0" w:rsidRPr="00FE5C2F">
        <w:rPr>
          <w:rFonts w:ascii="Times New Roman" w:hAnsi="Times New Roman" w:cs="Times New Roman"/>
          <w:b/>
          <w:bCs/>
          <w:sz w:val="22"/>
        </w:rPr>
        <w:t>in associates</w:t>
      </w:r>
    </w:p>
    <w:p w14:paraId="0754A45A" w14:textId="77777777" w:rsidR="00467AE3" w:rsidRPr="00FB2B13" w:rsidRDefault="00467AE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Cordia New"/>
          <w:sz w:val="22"/>
          <w:szCs w:val="22"/>
        </w:rPr>
      </w:pPr>
    </w:p>
    <w:p w14:paraId="5531BBA1" w14:textId="77777777" w:rsidR="00E57F08" w:rsidRPr="00A341F6" w:rsidRDefault="00E57F08"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r w:rsidRPr="00A341F6">
        <w:rPr>
          <w:rFonts w:ascii="Times New Roman" w:hAnsi="Times New Roman" w:cs="Times New Roman"/>
          <w:sz w:val="22"/>
          <w:szCs w:val="22"/>
        </w:rPr>
        <w:t xml:space="preserve">Movements </w:t>
      </w:r>
      <w:r w:rsidR="00934087" w:rsidRPr="00A341F6">
        <w:rPr>
          <w:rFonts w:ascii="Times New Roman" w:hAnsi="Times New Roman" w:cs="Times New Roman"/>
          <w:sz w:val="22"/>
          <w:szCs w:val="22"/>
        </w:rPr>
        <w:t>for</w:t>
      </w:r>
      <w:r w:rsidRPr="00A341F6">
        <w:rPr>
          <w:rFonts w:ascii="Times New Roman" w:hAnsi="Times New Roman" w:cs="Times New Roman"/>
          <w:sz w:val="22"/>
          <w:szCs w:val="22"/>
        </w:rPr>
        <w:t xml:space="preserve"> the years ended 31 December </w:t>
      </w:r>
      <w:r w:rsidR="002A3DD8" w:rsidRPr="00A341F6">
        <w:rPr>
          <w:rFonts w:ascii="Times New Roman" w:hAnsi="Times New Roman" w:cs="Times New Roman"/>
          <w:sz w:val="22"/>
          <w:szCs w:val="22"/>
        </w:rPr>
        <w:t>i</w:t>
      </w:r>
      <w:r w:rsidRPr="00A341F6">
        <w:rPr>
          <w:rFonts w:ascii="Times New Roman" w:hAnsi="Times New Roman" w:cs="Times New Roman"/>
          <w:sz w:val="22"/>
          <w:szCs w:val="22"/>
        </w:rPr>
        <w:t xml:space="preserve">n investments </w:t>
      </w:r>
      <w:r w:rsidR="0029171E" w:rsidRPr="00A341F6">
        <w:rPr>
          <w:rFonts w:ascii="Times New Roman" w:hAnsi="Times New Roman" w:cs="Times New Roman"/>
          <w:sz w:val="22"/>
          <w:szCs w:val="22"/>
        </w:rPr>
        <w:t xml:space="preserve">in associates accounted for using the equity method </w:t>
      </w:r>
      <w:r w:rsidRPr="00A341F6">
        <w:rPr>
          <w:rFonts w:ascii="Times New Roman" w:hAnsi="Times New Roman" w:cs="Times New Roman"/>
          <w:sz w:val="22"/>
          <w:szCs w:val="22"/>
        </w:rPr>
        <w:t>were as follows</w:t>
      </w:r>
      <w:r w:rsidRPr="00A341F6">
        <w:rPr>
          <w:rFonts w:ascii="Times New Roman" w:hAnsi="Times New Roman" w:cs="Times New Roman"/>
          <w:sz w:val="22"/>
          <w:szCs w:val="22"/>
          <w:cs/>
        </w:rPr>
        <w:t>:</w:t>
      </w:r>
    </w:p>
    <w:p w14:paraId="6FF7EC66" w14:textId="77777777" w:rsidR="008706EE" w:rsidRPr="00CC73AD" w:rsidRDefault="008706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51"/>
        <w:gridCol w:w="1360"/>
        <w:gridCol w:w="218"/>
        <w:gridCol w:w="1360"/>
      </w:tblGrid>
      <w:tr w:rsidR="00AF7246" w:rsidRPr="00CC73AD" w14:paraId="1BFDAF37" w14:textId="77777777" w:rsidTr="00AE0AE8">
        <w:trPr>
          <w:trHeight w:hRule="exact" w:val="284"/>
        </w:trPr>
        <w:tc>
          <w:tcPr>
            <w:tcW w:w="6048" w:type="dxa"/>
          </w:tcPr>
          <w:p w14:paraId="1534E7E3" w14:textId="77777777" w:rsidR="00AF7246" w:rsidRPr="00CC73AD" w:rsidRDefault="00AF7246"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05" w:type="dxa"/>
          </w:tcPr>
          <w:p w14:paraId="29B0B96C" w14:textId="77777777" w:rsidR="00AF7246" w:rsidRPr="000D27C2" w:rsidRDefault="00DB4180"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25" w:type="dxa"/>
          </w:tcPr>
          <w:p w14:paraId="7BC6226C" w14:textId="77777777" w:rsidR="00AF7246" w:rsidRPr="000D27C2" w:rsidRDefault="00AF7246"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p>
        </w:tc>
        <w:tc>
          <w:tcPr>
            <w:tcW w:w="1405" w:type="dxa"/>
          </w:tcPr>
          <w:p w14:paraId="7B23804B" w14:textId="77777777" w:rsidR="00AF7246" w:rsidRPr="000D27C2" w:rsidRDefault="00DB4180"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r>
      <w:tr w:rsidR="00467AE3" w:rsidRPr="00CC73AD" w14:paraId="238FAA37" w14:textId="77777777" w:rsidTr="00AE0AE8">
        <w:trPr>
          <w:trHeight w:hRule="exact" w:val="284"/>
        </w:trPr>
        <w:tc>
          <w:tcPr>
            <w:tcW w:w="6048" w:type="dxa"/>
          </w:tcPr>
          <w:p w14:paraId="6E378F18" w14:textId="77777777" w:rsidR="00467AE3" w:rsidRPr="00395EA9"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p>
        </w:tc>
        <w:tc>
          <w:tcPr>
            <w:tcW w:w="3035" w:type="dxa"/>
            <w:gridSpan w:val="3"/>
          </w:tcPr>
          <w:p w14:paraId="64797BCF" w14:textId="77777777" w:rsidR="00467AE3" w:rsidRPr="00395EA9"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jc w:val="center"/>
              <w:rPr>
                <w:rFonts w:ascii="Times New Roman" w:hAnsi="Times New Roman" w:cs="Times New Roman"/>
                <w:sz w:val="22"/>
                <w:szCs w:val="22"/>
              </w:rPr>
            </w:pPr>
            <w:r w:rsidRPr="000D27C2">
              <w:rPr>
                <w:rFonts w:ascii="Times New Roman" w:hAnsi="Times New Roman" w:cs="Times New Roman"/>
                <w:i/>
                <w:iCs/>
                <w:sz w:val="22"/>
                <w:szCs w:val="22"/>
                <w:cs/>
              </w:rPr>
              <w:t>(</w:t>
            </w:r>
            <w:r w:rsidRPr="000D27C2">
              <w:rPr>
                <w:rFonts w:ascii="Times New Roman" w:hAnsi="Times New Roman" w:cs="Times New Roman"/>
                <w:i/>
                <w:iCs/>
                <w:sz w:val="22"/>
                <w:szCs w:val="22"/>
              </w:rPr>
              <w:t>in thousand Baht</w:t>
            </w:r>
            <w:r w:rsidRPr="000D27C2">
              <w:rPr>
                <w:rFonts w:ascii="Times New Roman" w:hAnsi="Times New Roman" w:cs="Times New Roman"/>
                <w:i/>
                <w:iCs/>
                <w:sz w:val="22"/>
                <w:szCs w:val="22"/>
                <w:cs/>
              </w:rPr>
              <w:t>)</w:t>
            </w:r>
          </w:p>
        </w:tc>
      </w:tr>
      <w:tr w:rsidR="00DB4180" w:rsidRPr="00CC73AD" w14:paraId="20901116" w14:textId="77777777" w:rsidTr="00AE0AE8">
        <w:trPr>
          <w:trHeight w:hRule="exact" w:val="284"/>
        </w:trPr>
        <w:tc>
          <w:tcPr>
            <w:tcW w:w="6048" w:type="dxa"/>
          </w:tcPr>
          <w:p w14:paraId="5981B6AD" w14:textId="77777777" w:rsidR="00DB4180" w:rsidRPr="00395EA9" w:rsidRDefault="00DB4180"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r w:rsidRPr="00395EA9">
              <w:rPr>
                <w:rFonts w:ascii="Times New Roman" w:hAnsi="Times New Roman" w:cs="Times New Roman"/>
                <w:sz w:val="22"/>
                <w:szCs w:val="22"/>
              </w:rPr>
              <w:t>At 1 January</w:t>
            </w:r>
          </w:p>
        </w:tc>
        <w:tc>
          <w:tcPr>
            <w:tcW w:w="1405" w:type="dxa"/>
          </w:tcPr>
          <w:p w14:paraId="6049FB9D" w14:textId="77D0357D" w:rsidR="00DB4180" w:rsidRPr="00395EA9" w:rsidRDefault="007C59F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873,034</w:t>
            </w:r>
          </w:p>
        </w:tc>
        <w:tc>
          <w:tcPr>
            <w:tcW w:w="225" w:type="dxa"/>
          </w:tcPr>
          <w:p w14:paraId="11469E0A" w14:textId="77777777" w:rsidR="00DB4180" w:rsidRPr="00395EA9" w:rsidRDefault="00DB4180"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405" w:type="dxa"/>
          </w:tcPr>
          <w:p w14:paraId="5D299D9A" w14:textId="77777777" w:rsidR="00DB4180" w:rsidRPr="00395EA9" w:rsidRDefault="00DB4180"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395EA9">
              <w:rPr>
                <w:rFonts w:ascii="Times New Roman" w:hAnsi="Times New Roman" w:cs="Times New Roman"/>
                <w:sz w:val="22"/>
                <w:szCs w:val="22"/>
              </w:rPr>
              <w:t>822,620</w:t>
            </w:r>
          </w:p>
        </w:tc>
      </w:tr>
      <w:tr w:rsidR="00071331" w:rsidRPr="00CC73AD" w14:paraId="434E4874" w14:textId="77777777" w:rsidTr="00AE0AE8">
        <w:trPr>
          <w:trHeight w:hRule="exact" w:val="284"/>
        </w:trPr>
        <w:tc>
          <w:tcPr>
            <w:tcW w:w="6048" w:type="dxa"/>
          </w:tcPr>
          <w:p w14:paraId="2992D275" w14:textId="3CDC9DE4" w:rsidR="00071331" w:rsidRPr="00707520" w:rsidRDefault="00707520"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sz w:val="22"/>
                <w:szCs w:val="28"/>
              </w:rPr>
            </w:pPr>
            <w:r>
              <w:rPr>
                <w:rFonts w:ascii="Times New Roman" w:hAnsi="Times New Roman"/>
                <w:sz w:val="22"/>
                <w:szCs w:val="28"/>
              </w:rPr>
              <w:t xml:space="preserve">Acquisitions through business </w:t>
            </w:r>
            <w:r w:rsidR="000A1FD1">
              <w:rPr>
                <w:rFonts w:ascii="Times New Roman" w:hAnsi="Times New Roman"/>
                <w:sz w:val="22"/>
                <w:szCs w:val="28"/>
              </w:rPr>
              <w:t>combinations</w:t>
            </w:r>
          </w:p>
        </w:tc>
        <w:tc>
          <w:tcPr>
            <w:tcW w:w="1405" w:type="dxa"/>
          </w:tcPr>
          <w:p w14:paraId="00A0A7C7" w14:textId="6DE4F55D" w:rsidR="00071331" w:rsidRPr="00395EA9" w:rsidRDefault="007C59F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7,954</w:t>
            </w:r>
          </w:p>
        </w:tc>
        <w:tc>
          <w:tcPr>
            <w:tcW w:w="225" w:type="dxa"/>
          </w:tcPr>
          <w:p w14:paraId="2E512588" w14:textId="77777777" w:rsidR="00071331" w:rsidRPr="00395EA9" w:rsidRDefault="00071331"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405" w:type="dxa"/>
          </w:tcPr>
          <w:p w14:paraId="7A199AA3" w14:textId="6E4B84E5" w:rsidR="00071331" w:rsidRPr="00395EA9" w:rsidRDefault="00071331"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p>
        </w:tc>
      </w:tr>
      <w:tr w:rsidR="00810ACC" w:rsidRPr="00CC73AD" w14:paraId="65D8CE49" w14:textId="77777777" w:rsidTr="00AE0AE8">
        <w:trPr>
          <w:trHeight w:hRule="exact" w:val="284"/>
        </w:trPr>
        <w:tc>
          <w:tcPr>
            <w:tcW w:w="6048" w:type="dxa"/>
          </w:tcPr>
          <w:p w14:paraId="2678F810" w14:textId="012D1475" w:rsidR="00810ACC" w:rsidRPr="000F1ABD" w:rsidRDefault="002C1A7B"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highlight w:val="yellow"/>
              </w:rPr>
            </w:pPr>
            <w:r w:rsidRPr="002C1A7B">
              <w:rPr>
                <w:rFonts w:ascii="Times New Roman" w:hAnsi="Times New Roman" w:cs="Times New Roman"/>
                <w:sz w:val="22"/>
                <w:szCs w:val="22"/>
              </w:rPr>
              <w:t xml:space="preserve">Increase </w:t>
            </w:r>
            <w:r w:rsidR="00A341F6">
              <w:rPr>
                <w:rFonts w:ascii="Times New Roman" w:hAnsi="Times New Roman" w:cs="Times New Roman"/>
                <w:sz w:val="22"/>
                <w:szCs w:val="22"/>
              </w:rPr>
              <w:t>in investment</w:t>
            </w:r>
          </w:p>
        </w:tc>
        <w:tc>
          <w:tcPr>
            <w:tcW w:w="1405" w:type="dxa"/>
          </w:tcPr>
          <w:p w14:paraId="09D14D77" w14:textId="43A656B5" w:rsidR="00810ACC" w:rsidRPr="006C4EB1" w:rsidRDefault="007C59F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F1ABD">
              <w:rPr>
                <w:rFonts w:ascii="Times New Roman" w:hAnsi="Times New Roman" w:cs="Times New Roman"/>
                <w:sz w:val="22"/>
                <w:szCs w:val="22"/>
              </w:rPr>
              <w:t>106,733</w:t>
            </w:r>
          </w:p>
        </w:tc>
        <w:tc>
          <w:tcPr>
            <w:tcW w:w="225" w:type="dxa"/>
          </w:tcPr>
          <w:p w14:paraId="3D9584EE" w14:textId="77777777" w:rsidR="00810ACC" w:rsidRPr="006C4EB1" w:rsidRDefault="00810ACC"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405" w:type="dxa"/>
          </w:tcPr>
          <w:p w14:paraId="2C1968DE" w14:textId="15653FA3" w:rsidR="00810ACC" w:rsidRPr="006C4EB1" w:rsidRDefault="00810ACC"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6C4EB1">
              <w:rPr>
                <w:rFonts w:ascii="Times New Roman" w:hAnsi="Times New Roman" w:cs="Times New Roman"/>
                <w:sz w:val="22"/>
                <w:szCs w:val="22"/>
              </w:rPr>
              <w:t>-</w:t>
            </w:r>
          </w:p>
        </w:tc>
      </w:tr>
      <w:tr w:rsidR="00DB4180" w:rsidRPr="00CC73AD" w14:paraId="45B5A51E" w14:textId="77777777" w:rsidTr="00AE0AE8">
        <w:trPr>
          <w:trHeight w:hRule="exact" w:val="284"/>
        </w:trPr>
        <w:tc>
          <w:tcPr>
            <w:tcW w:w="6048" w:type="dxa"/>
          </w:tcPr>
          <w:p w14:paraId="51EC414C" w14:textId="77777777" w:rsidR="00DB4180" w:rsidRPr="00CC73AD" w:rsidRDefault="00DB4180" w:rsidP="00DB418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Share of net profit of investments </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equity method</w:t>
            </w:r>
          </w:p>
        </w:tc>
        <w:tc>
          <w:tcPr>
            <w:tcW w:w="1405" w:type="dxa"/>
          </w:tcPr>
          <w:p w14:paraId="6F91E54F" w14:textId="2AC5BD10" w:rsidR="00DB4180" w:rsidRPr="00CC73AD" w:rsidRDefault="007C59F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54,819</w:t>
            </w:r>
          </w:p>
        </w:tc>
        <w:tc>
          <w:tcPr>
            <w:tcW w:w="225" w:type="dxa"/>
          </w:tcPr>
          <w:p w14:paraId="4B170CB2" w14:textId="77777777" w:rsidR="00DB4180" w:rsidRPr="00CC73AD" w:rsidRDefault="00DB4180"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405" w:type="dxa"/>
          </w:tcPr>
          <w:p w14:paraId="4E4EF263" w14:textId="77777777" w:rsidR="00DB4180" w:rsidRPr="00CC73AD" w:rsidRDefault="00DB4180"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735AFE">
              <w:rPr>
                <w:rFonts w:ascii="Times New Roman" w:hAnsi="Times New Roman" w:cs="Times New Roman"/>
                <w:sz w:val="22"/>
                <w:szCs w:val="22"/>
              </w:rPr>
              <w:t>57,226</w:t>
            </w:r>
          </w:p>
        </w:tc>
      </w:tr>
      <w:tr w:rsidR="00DB4180" w:rsidRPr="00CC73AD" w14:paraId="3920F6A8" w14:textId="77777777" w:rsidTr="00AE0AE8">
        <w:trPr>
          <w:trHeight w:val="284"/>
        </w:trPr>
        <w:tc>
          <w:tcPr>
            <w:tcW w:w="6048" w:type="dxa"/>
          </w:tcPr>
          <w:p w14:paraId="648C51FA" w14:textId="77777777" w:rsidR="00DB4180" w:rsidRDefault="00DB4180" w:rsidP="00DB418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CC73AD">
              <w:rPr>
                <w:rFonts w:ascii="Times New Roman" w:hAnsi="Times New Roman" w:cs="Times New Roman"/>
                <w:sz w:val="22"/>
                <w:szCs w:val="22"/>
              </w:rPr>
              <w:t>Share of other comprehensive income of investment</w:t>
            </w:r>
          </w:p>
          <w:p w14:paraId="0B9CE950" w14:textId="6A857FE6" w:rsidR="00DB4180" w:rsidRPr="00924123" w:rsidRDefault="00DB418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Pr="00CC73AD">
              <w:rPr>
                <w:rFonts w:ascii="Times New Roman" w:hAnsi="Times New Roman" w:cs="Times New Roman"/>
                <w:sz w:val="22"/>
                <w:szCs w:val="22"/>
              </w:rPr>
              <w:t xml:space="preserve"> </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equity method</w:t>
            </w:r>
          </w:p>
        </w:tc>
        <w:tc>
          <w:tcPr>
            <w:tcW w:w="1405" w:type="dxa"/>
          </w:tcPr>
          <w:p w14:paraId="0C7B6710" w14:textId="77777777" w:rsidR="00924123" w:rsidRDefault="00924123"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p w14:paraId="12BBC9A1" w14:textId="1DAF5611" w:rsidR="00DB4180" w:rsidRPr="007C59FD" w:rsidRDefault="00924123"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w:t>
            </w:r>
            <w:r w:rsidRPr="00735AFE">
              <w:rPr>
                <w:rFonts w:ascii="Times New Roman" w:hAnsi="Times New Roman" w:cs="Times New Roman"/>
                <w:sz w:val="22"/>
                <w:szCs w:val="22"/>
              </w:rPr>
              <w:t>,</w:t>
            </w:r>
            <w:r>
              <w:rPr>
                <w:rFonts w:ascii="Times New Roman" w:hAnsi="Times New Roman" w:cs="Times New Roman"/>
                <w:sz w:val="22"/>
                <w:szCs w:val="22"/>
              </w:rPr>
              <w:t>654</w:t>
            </w:r>
          </w:p>
        </w:tc>
        <w:tc>
          <w:tcPr>
            <w:tcW w:w="225" w:type="dxa"/>
          </w:tcPr>
          <w:p w14:paraId="7417CAAB" w14:textId="77777777" w:rsidR="00DB4180" w:rsidRPr="00CC73AD" w:rsidRDefault="00DB4180"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405" w:type="dxa"/>
          </w:tcPr>
          <w:p w14:paraId="4FC6F788" w14:textId="77777777" w:rsidR="00DB4180" w:rsidRDefault="00DB4180"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p w14:paraId="008E3843" w14:textId="6B110674" w:rsidR="00DB4180" w:rsidRPr="00924123" w:rsidRDefault="00DB4180"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735AFE">
              <w:rPr>
                <w:rFonts w:ascii="Times New Roman" w:hAnsi="Times New Roman" w:cs="Times New Roman"/>
                <w:sz w:val="22"/>
                <w:szCs w:val="22"/>
              </w:rPr>
              <w:t>7,585</w:t>
            </w:r>
          </w:p>
        </w:tc>
      </w:tr>
      <w:tr w:rsidR="00DB4180" w:rsidRPr="00CC73AD" w14:paraId="05BE7672" w14:textId="77777777" w:rsidTr="00AE0AE8">
        <w:trPr>
          <w:trHeight w:hRule="exact" w:val="284"/>
        </w:trPr>
        <w:tc>
          <w:tcPr>
            <w:tcW w:w="6048" w:type="dxa"/>
          </w:tcPr>
          <w:p w14:paraId="40A36BEA" w14:textId="77777777" w:rsidR="00DB4180" w:rsidRPr="000F1ABD" w:rsidRDefault="00DB4180"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jc w:val="both"/>
              <w:rPr>
                <w:rFonts w:ascii="Times New Roman" w:hAnsi="Times New Roman" w:cstheme="minorBidi"/>
                <w:sz w:val="22"/>
                <w:szCs w:val="22"/>
              </w:rPr>
            </w:pPr>
            <w:r w:rsidRPr="00CC73AD">
              <w:rPr>
                <w:rFonts w:ascii="Times New Roman" w:hAnsi="Times New Roman" w:cs="Times New Roman"/>
                <w:sz w:val="22"/>
                <w:szCs w:val="22"/>
              </w:rPr>
              <w:t>Dividend income</w:t>
            </w:r>
          </w:p>
        </w:tc>
        <w:tc>
          <w:tcPr>
            <w:tcW w:w="1405" w:type="dxa"/>
            <w:tcBorders>
              <w:bottom w:val="single" w:sz="4" w:space="0" w:color="auto"/>
            </w:tcBorders>
          </w:tcPr>
          <w:p w14:paraId="586FC487" w14:textId="21E06FA8" w:rsidR="00DB4180" w:rsidRPr="00CC73AD" w:rsidRDefault="007C59FD"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(10,86</w:t>
            </w:r>
            <w:r w:rsidR="00E70A98">
              <w:rPr>
                <w:rFonts w:ascii="Times New Roman" w:hAnsi="Times New Roman" w:cstheme="minorBidi"/>
                <w:sz w:val="22"/>
                <w:szCs w:val="22"/>
              </w:rPr>
              <w:t>2</w:t>
            </w:r>
            <w:r>
              <w:rPr>
                <w:rFonts w:ascii="Times New Roman" w:hAnsi="Times New Roman" w:cs="Times New Roman"/>
                <w:sz w:val="22"/>
                <w:szCs w:val="22"/>
              </w:rPr>
              <w:t>)</w:t>
            </w:r>
          </w:p>
        </w:tc>
        <w:tc>
          <w:tcPr>
            <w:tcW w:w="225" w:type="dxa"/>
          </w:tcPr>
          <w:p w14:paraId="52D344AF" w14:textId="77777777" w:rsidR="00DB4180" w:rsidRPr="00CC73AD" w:rsidRDefault="00DB4180" w:rsidP="00D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405" w:type="dxa"/>
            <w:tcBorders>
              <w:bottom w:val="single" w:sz="4" w:space="0" w:color="auto"/>
            </w:tcBorders>
          </w:tcPr>
          <w:p w14:paraId="0DFEDF05" w14:textId="77777777" w:rsidR="00DB4180" w:rsidRPr="00CC73AD" w:rsidRDefault="00DB4180"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735AFE">
              <w:rPr>
                <w:rFonts w:ascii="Times New Roman" w:hAnsi="Times New Roman" w:cs="Times New Roman"/>
                <w:sz w:val="22"/>
                <w:szCs w:val="22"/>
              </w:rPr>
              <w:t>(14,397)</w:t>
            </w:r>
          </w:p>
        </w:tc>
      </w:tr>
      <w:tr w:rsidR="00DB4180" w:rsidRPr="00CC73AD" w14:paraId="7E9B7C23" w14:textId="77777777" w:rsidTr="00AE0AE8">
        <w:trPr>
          <w:trHeight w:hRule="exact" w:val="284"/>
        </w:trPr>
        <w:tc>
          <w:tcPr>
            <w:tcW w:w="6048" w:type="dxa"/>
          </w:tcPr>
          <w:p w14:paraId="76D2ACA8" w14:textId="77777777" w:rsidR="00DB4180" w:rsidRPr="00CC73AD" w:rsidRDefault="00DB4180" w:rsidP="00DB4180">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At 31 December</w:t>
            </w:r>
          </w:p>
        </w:tc>
        <w:tc>
          <w:tcPr>
            <w:tcW w:w="1405" w:type="dxa"/>
            <w:tcBorders>
              <w:top w:val="single" w:sz="4" w:space="0" w:color="auto"/>
              <w:bottom w:val="double" w:sz="4" w:space="0" w:color="auto"/>
            </w:tcBorders>
          </w:tcPr>
          <w:p w14:paraId="0B36A08C" w14:textId="3DEA4230" w:rsidR="00DB4180" w:rsidRPr="00CC73AD" w:rsidRDefault="00884416"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1,034,332</w:t>
            </w:r>
          </w:p>
        </w:tc>
        <w:tc>
          <w:tcPr>
            <w:tcW w:w="225" w:type="dxa"/>
          </w:tcPr>
          <w:p w14:paraId="49B9C38C" w14:textId="77777777" w:rsidR="00DB4180" w:rsidRPr="00CC73AD" w:rsidRDefault="00DB4180" w:rsidP="000F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405" w:type="dxa"/>
            <w:tcBorders>
              <w:top w:val="single" w:sz="4" w:space="0" w:color="auto"/>
              <w:bottom w:val="double" w:sz="4" w:space="0" w:color="auto"/>
            </w:tcBorders>
          </w:tcPr>
          <w:p w14:paraId="768F9D89" w14:textId="77777777" w:rsidR="00DB4180" w:rsidRPr="00CC73AD" w:rsidRDefault="00DB4180" w:rsidP="0033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735AFE">
              <w:rPr>
                <w:rFonts w:ascii="Times New Roman" w:hAnsi="Times New Roman" w:cs="Times New Roman"/>
                <w:b/>
                <w:bCs/>
                <w:sz w:val="22"/>
                <w:szCs w:val="22"/>
              </w:rPr>
              <w:t>873,034</w:t>
            </w:r>
          </w:p>
        </w:tc>
      </w:tr>
    </w:tbl>
    <w:p w14:paraId="2DF65628" w14:textId="77777777" w:rsidR="00DE53A7" w:rsidRPr="00CC73AD" w:rsidRDefault="00DE53A7" w:rsidP="00467AE3">
      <w:pPr>
        <w:pStyle w:val="block"/>
        <w:spacing w:after="0" w:line="276" w:lineRule="auto"/>
        <w:jc w:val="both"/>
        <w:rPr>
          <w:rFonts w:cs="Times New Roman"/>
          <w:szCs w:val="22"/>
        </w:rPr>
      </w:pPr>
    </w:p>
    <w:p w14:paraId="5E5417B8" w14:textId="3B6CF7F0" w:rsidR="008706EE" w:rsidRPr="00FB2B13" w:rsidRDefault="0015485D" w:rsidP="00467AE3">
      <w:pPr>
        <w:pStyle w:val="block"/>
        <w:spacing w:after="0" w:line="276" w:lineRule="auto"/>
        <w:jc w:val="both"/>
        <w:rPr>
          <w:rFonts w:cs="Cordia New"/>
          <w:szCs w:val="22"/>
          <w:lang w:bidi="th-TH"/>
        </w:rPr>
      </w:pPr>
      <w:r w:rsidRPr="00CC73AD">
        <w:rPr>
          <w:rFonts w:cs="Times New Roman"/>
          <w:szCs w:val="22"/>
        </w:rPr>
        <w:t>Investments in associates as at 31 December and dividend</w:t>
      </w:r>
      <w:r w:rsidR="00DE53A7" w:rsidRPr="00CC73AD">
        <w:rPr>
          <w:rFonts w:cs="Times New Roman"/>
          <w:szCs w:val="22"/>
        </w:rPr>
        <w:t>s</w:t>
      </w:r>
      <w:r w:rsidRPr="00F4158E">
        <w:rPr>
          <w:rFonts w:cs="Times New Roman"/>
          <w:szCs w:val="22"/>
          <w:lang w:bidi="th-TH"/>
        </w:rPr>
        <w:t xml:space="preserve"> </w:t>
      </w:r>
      <w:r w:rsidRPr="00CC73AD">
        <w:rPr>
          <w:rFonts w:cs="Times New Roman"/>
          <w:szCs w:val="22"/>
        </w:rPr>
        <w:t>from these investments for the years ended at the same date were as follows</w:t>
      </w:r>
      <w:r w:rsidRPr="00F4158E">
        <w:rPr>
          <w:rFonts w:cs="Times New Roman"/>
          <w:szCs w:val="22"/>
          <w:lang w:bidi="th-TH"/>
        </w:rPr>
        <w:t>:</w:t>
      </w:r>
    </w:p>
    <w:p w14:paraId="5B1EC9DB" w14:textId="77777777" w:rsidR="00467AE3" w:rsidRPr="00FB2B13" w:rsidRDefault="00467AE3" w:rsidP="00467AE3">
      <w:pPr>
        <w:pStyle w:val="block"/>
        <w:spacing w:after="0" w:line="276" w:lineRule="auto"/>
        <w:jc w:val="both"/>
        <w:rPr>
          <w:rFonts w:cs="Cordia New"/>
          <w:szCs w:val="22"/>
          <w:lang w:bidi="th-TH"/>
        </w:rPr>
      </w:pPr>
    </w:p>
    <w:p w14:paraId="64E362A7" w14:textId="3F2A20B4" w:rsidR="00D321C8" w:rsidRPr="00CC73AD" w:rsidRDefault="00E212F0" w:rsidP="00D321C8">
      <w:pPr>
        <w:pStyle w:val="block"/>
        <w:spacing w:after="0" w:line="240" w:lineRule="auto"/>
        <w:ind w:left="0"/>
        <w:jc w:val="both"/>
        <w:rPr>
          <w:rFonts w:cs="Times New Roman"/>
          <w:szCs w:val="22"/>
          <w:lang w:bidi="th-TH"/>
        </w:rPr>
      </w:pPr>
      <w:r w:rsidRPr="00E212F0">
        <w:rPr>
          <w:noProof/>
        </w:rPr>
        <w:drawing>
          <wp:inline distT="0" distB="0" distL="0" distR="0" wp14:anchorId="276DE5F7" wp14:editId="1EAB1AA2">
            <wp:extent cx="6159600" cy="2653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600" cy="2653200"/>
                    </a:xfrm>
                    <a:prstGeom prst="rect">
                      <a:avLst/>
                    </a:prstGeom>
                    <a:noFill/>
                    <a:ln>
                      <a:noFill/>
                    </a:ln>
                  </pic:spPr>
                </pic:pic>
              </a:graphicData>
            </a:graphic>
          </wp:inline>
        </w:drawing>
      </w:r>
    </w:p>
    <w:p w14:paraId="5C652358" w14:textId="77777777" w:rsidR="0015485D" w:rsidRPr="00FB2B13" w:rsidRDefault="0015485D" w:rsidP="00467AE3">
      <w:pPr>
        <w:pStyle w:val="block"/>
        <w:spacing w:after="0" w:line="276" w:lineRule="auto"/>
        <w:jc w:val="both"/>
        <w:rPr>
          <w:rFonts w:cs="Cordia New"/>
          <w:szCs w:val="22"/>
          <w:lang w:bidi="th-TH"/>
        </w:rPr>
      </w:pPr>
    </w:p>
    <w:p w14:paraId="20460F7F" w14:textId="77777777" w:rsidR="0004422A" w:rsidRPr="003355B5" w:rsidRDefault="00DB4180" w:rsidP="003355B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hanging="1800"/>
        <w:rPr>
          <w:rFonts w:ascii="Times New Roman" w:hAnsi="Times New Roman" w:cs="Times New Roman"/>
          <w:b/>
          <w:bCs/>
          <w:sz w:val="24"/>
          <w:szCs w:val="24"/>
        </w:rPr>
      </w:pPr>
      <w:r w:rsidRPr="003355B5">
        <w:rPr>
          <w:rFonts w:ascii="Times New Roman" w:hAnsi="Times New Roman" w:cs="Times New Roman"/>
          <w:b/>
          <w:bCs/>
          <w:sz w:val="24"/>
          <w:szCs w:val="24"/>
        </w:rPr>
        <w:br w:type="page"/>
      </w:r>
      <w:r w:rsidR="0004422A" w:rsidRPr="00FE5C2F">
        <w:rPr>
          <w:rFonts w:ascii="Times New Roman" w:hAnsi="Times New Roman" w:cs="Times New Roman"/>
          <w:b/>
          <w:bCs/>
          <w:sz w:val="22"/>
        </w:rPr>
        <w:t>Property, plant and equipment</w:t>
      </w:r>
    </w:p>
    <w:p w14:paraId="3ACD4371" w14:textId="77777777" w:rsidR="00226052" w:rsidRPr="00FD1734" w:rsidRDefault="00226052" w:rsidP="00FD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left="567"/>
        <w:rPr>
          <w:rFonts w:ascii="Times New Roman" w:hAnsi="Times New Roman" w:cs="Times New Roman"/>
          <w:sz w:val="22"/>
        </w:rPr>
      </w:pPr>
    </w:p>
    <w:p w14:paraId="6FA12AC0" w14:textId="3E879887" w:rsidR="00310BAD" w:rsidRDefault="00B63B13" w:rsidP="00CC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B63B13">
        <w:rPr>
          <w:noProof/>
          <w:cs/>
        </w:rPr>
        <w:drawing>
          <wp:inline distT="0" distB="0" distL="0" distR="0" wp14:anchorId="43326DE4" wp14:editId="752ABD0A">
            <wp:extent cx="5906135" cy="534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6135" cy="5347335"/>
                    </a:xfrm>
                    <a:prstGeom prst="rect">
                      <a:avLst/>
                    </a:prstGeom>
                    <a:noFill/>
                    <a:ln>
                      <a:noFill/>
                    </a:ln>
                  </pic:spPr>
                </pic:pic>
              </a:graphicData>
            </a:graphic>
          </wp:inline>
        </w:drawing>
      </w:r>
    </w:p>
    <w:p w14:paraId="5B99681E" w14:textId="77777777" w:rsidR="00A13A7E" w:rsidRPr="00CC73AD" w:rsidRDefault="00A13A7E" w:rsidP="00CC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14F20CC0" w14:textId="483F7306" w:rsidR="00310BAD" w:rsidRDefault="00310BAD" w:rsidP="00513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rPr>
          <w:rFonts w:ascii="Times New Roman" w:hAnsi="Times New Roman" w:cs="Times New Roman"/>
          <w:sz w:val="22"/>
          <w:lang w:val="en-GB"/>
        </w:rPr>
      </w:pPr>
    </w:p>
    <w:p w14:paraId="452C9328" w14:textId="2B0BC6FB" w:rsidR="00513EA0" w:rsidRDefault="00B63B13" w:rsidP="00AE0A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0"/>
        <w:rPr>
          <w:rFonts w:ascii="Times New Roman" w:hAnsi="Times New Roman" w:cs="Times New Roman"/>
          <w:sz w:val="22"/>
          <w:lang w:val="en-GB"/>
        </w:rPr>
      </w:pPr>
      <w:r w:rsidRPr="00B63B13">
        <w:rPr>
          <w:noProof/>
          <w:szCs w:val="18"/>
          <w:cs/>
        </w:rPr>
        <w:drawing>
          <wp:inline distT="0" distB="0" distL="0" distR="0" wp14:anchorId="5873A004" wp14:editId="13E99B1D">
            <wp:extent cx="5906135" cy="67335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6135" cy="6733540"/>
                    </a:xfrm>
                    <a:prstGeom prst="rect">
                      <a:avLst/>
                    </a:prstGeom>
                    <a:noFill/>
                    <a:ln>
                      <a:noFill/>
                    </a:ln>
                  </pic:spPr>
                </pic:pic>
              </a:graphicData>
            </a:graphic>
          </wp:inline>
        </w:drawing>
      </w:r>
    </w:p>
    <w:p w14:paraId="643F6B02" w14:textId="77777777" w:rsidR="00BA0C3E" w:rsidRDefault="00BA0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rFonts w:ascii="Times New Roman" w:hAnsi="Times New Roman" w:cs="Times New Roman"/>
          <w:spacing w:val="-2"/>
          <w:sz w:val="22"/>
          <w:lang w:val="en-GB"/>
        </w:rPr>
        <w:br w:type="page"/>
      </w:r>
    </w:p>
    <w:p w14:paraId="14947A3D" w14:textId="03BC2761" w:rsidR="004A7E20" w:rsidRPr="00FA6FA5" w:rsidRDefault="003C0F6E" w:rsidP="00EF0D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76" w:lineRule="auto"/>
        <w:ind w:left="567"/>
        <w:jc w:val="thaiDistribute"/>
        <w:rPr>
          <w:rFonts w:ascii="Times New Roman" w:hAnsi="Times New Roman" w:cs="Times New Roman"/>
          <w:sz w:val="22"/>
          <w:lang w:val="en-GB"/>
        </w:rPr>
      </w:pPr>
      <w:r w:rsidRPr="00FA6FA5">
        <w:rPr>
          <w:rFonts w:ascii="Times New Roman" w:hAnsi="Times New Roman" w:cs="Times New Roman"/>
          <w:spacing w:val="-2"/>
          <w:sz w:val="22"/>
          <w:lang w:val="en-GB"/>
        </w:rPr>
        <w:t>In 202</w:t>
      </w:r>
      <w:r w:rsidR="00DB4180" w:rsidRPr="00FA6FA5">
        <w:rPr>
          <w:rFonts w:ascii="Times New Roman" w:hAnsi="Times New Roman" w:cs="Times New Roman"/>
          <w:spacing w:val="-2"/>
          <w:sz w:val="22"/>
          <w:lang w:val="en-GB"/>
        </w:rPr>
        <w:t>2</w:t>
      </w:r>
      <w:r w:rsidRPr="00FA6FA5">
        <w:rPr>
          <w:rFonts w:ascii="Times New Roman" w:hAnsi="Times New Roman" w:cs="Times New Roman"/>
          <w:spacing w:val="-2"/>
          <w:sz w:val="22"/>
          <w:lang w:val="en-GB"/>
        </w:rPr>
        <w:t xml:space="preserve">, </w:t>
      </w:r>
      <w:r w:rsidR="00B712CA" w:rsidRPr="00FA6FA5">
        <w:rPr>
          <w:rFonts w:ascii="Times New Roman" w:hAnsi="Times New Roman" w:cs="Times New Roman"/>
          <w:spacing w:val="-2"/>
          <w:sz w:val="22"/>
          <w:lang w:val="en-GB"/>
        </w:rPr>
        <w:t>the right</w:t>
      </w:r>
      <w:r w:rsidR="00B712CA" w:rsidRPr="00FA6FA5">
        <w:rPr>
          <w:rFonts w:ascii="Times New Roman" w:hAnsi="Times New Roman" w:cs="Times New Roman"/>
          <w:spacing w:val="-2"/>
          <w:sz w:val="22"/>
          <w:cs/>
          <w:lang w:val="en-GB"/>
        </w:rPr>
        <w:t>-</w:t>
      </w:r>
      <w:r w:rsidR="00B712CA" w:rsidRPr="00FA6FA5">
        <w:rPr>
          <w:rFonts w:ascii="Times New Roman" w:hAnsi="Times New Roman" w:cs="Times New Roman"/>
          <w:spacing w:val="-2"/>
          <w:sz w:val="22"/>
          <w:lang w:val="en-GB"/>
        </w:rPr>
        <w:t>of</w:t>
      </w:r>
      <w:r w:rsidR="00B712CA" w:rsidRPr="00FA6FA5">
        <w:rPr>
          <w:rFonts w:ascii="Times New Roman" w:hAnsi="Times New Roman" w:cs="Times New Roman"/>
          <w:spacing w:val="-2"/>
          <w:sz w:val="22"/>
          <w:cs/>
          <w:lang w:val="en-GB"/>
        </w:rPr>
        <w:t>-</w:t>
      </w:r>
      <w:r w:rsidR="00B712CA" w:rsidRPr="00FA6FA5">
        <w:rPr>
          <w:rFonts w:ascii="Times New Roman" w:hAnsi="Times New Roman" w:cs="Times New Roman"/>
          <w:spacing w:val="-2"/>
          <w:sz w:val="22"/>
          <w:lang w:val="en-GB"/>
        </w:rPr>
        <w:t xml:space="preserve">use assets of the Group </w:t>
      </w:r>
      <w:r w:rsidR="00C0129E" w:rsidRPr="00FA6FA5">
        <w:rPr>
          <w:rFonts w:ascii="Times New Roman" w:hAnsi="Times New Roman" w:cs="Times New Roman"/>
          <w:spacing w:val="-2"/>
          <w:sz w:val="22"/>
          <w:lang w:val="en-GB"/>
        </w:rPr>
        <w:t xml:space="preserve">has increased amounting to </w:t>
      </w:r>
      <w:r w:rsidR="00B712CA" w:rsidRPr="00FA6FA5">
        <w:rPr>
          <w:rFonts w:ascii="Times New Roman" w:hAnsi="Times New Roman" w:cs="Times New Roman"/>
          <w:spacing w:val="-2"/>
          <w:sz w:val="22"/>
          <w:lang w:val="en-GB"/>
        </w:rPr>
        <w:t xml:space="preserve">Baht </w:t>
      </w:r>
      <w:r w:rsidR="003A706F" w:rsidRPr="00FA6FA5">
        <w:rPr>
          <w:rFonts w:ascii="Times New Roman" w:hAnsi="Times New Roman" w:cs="Times New Roman"/>
          <w:spacing w:val="-2"/>
          <w:sz w:val="22"/>
        </w:rPr>
        <w:t>969</w:t>
      </w:r>
      <w:r w:rsidRPr="00FA6FA5">
        <w:rPr>
          <w:rFonts w:ascii="Times New Roman" w:hAnsi="Times New Roman" w:cs="Times New Roman"/>
          <w:spacing w:val="-2"/>
          <w:sz w:val="22"/>
          <w:lang w:val="en-GB"/>
        </w:rPr>
        <w:t xml:space="preserve"> </w:t>
      </w:r>
      <w:r w:rsidR="00B712CA" w:rsidRPr="00FA6FA5">
        <w:rPr>
          <w:rFonts w:ascii="Times New Roman" w:hAnsi="Times New Roman" w:cs="Times New Roman"/>
          <w:spacing w:val="-2"/>
          <w:sz w:val="22"/>
          <w:lang w:val="en-GB"/>
        </w:rPr>
        <w:t>million</w:t>
      </w:r>
      <w:r w:rsidR="00CC22D7" w:rsidRPr="00FA6FA5">
        <w:rPr>
          <w:rFonts w:ascii="Times New Roman" w:hAnsi="Times New Roman" w:cs="Times New Roman"/>
          <w:spacing w:val="-2"/>
          <w:sz w:val="22"/>
          <w:lang w:val="en-GB"/>
        </w:rPr>
        <w:t xml:space="preserve"> </w:t>
      </w:r>
      <w:r w:rsidR="00CC22D7" w:rsidRPr="00FA6FA5">
        <w:rPr>
          <w:rFonts w:ascii="Times New Roman" w:hAnsi="Times New Roman" w:cs="Times New Roman"/>
          <w:i/>
          <w:iCs/>
          <w:spacing w:val="-2"/>
          <w:sz w:val="22"/>
          <w:cs/>
          <w:lang w:val="en-GB"/>
        </w:rPr>
        <w:t>(</w:t>
      </w:r>
      <w:r w:rsidR="00CC22D7" w:rsidRPr="00FA6FA5">
        <w:rPr>
          <w:rFonts w:ascii="Times New Roman" w:hAnsi="Times New Roman" w:cs="Times New Roman"/>
          <w:i/>
          <w:iCs/>
          <w:spacing w:val="-2"/>
          <w:sz w:val="22"/>
          <w:lang w:val="en-GB"/>
        </w:rPr>
        <w:t>202</w:t>
      </w:r>
      <w:r w:rsidR="00DB4180" w:rsidRPr="00FA6FA5">
        <w:rPr>
          <w:rFonts w:ascii="Times New Roman" w:hAnsi="Times New Roman" w:cs="Times New Roman"/>
          <w:i/>
          <w:iCs/>
          <w:spacing w:val="-2"/>
          <w:sz w:val="22"/>
          <w:lang w:val="en-GB"/>
        </w:rPr>
        <w:t>1</w:t>
      </w:r>
      <w:r w:rsidR="00CC22D7" w:rsidRPr="00FA6FA5">
        <w:rPr>
          <w:rFonts w:ascii="Times New Roman" w:hAnsi="Times New Roman" w:cs="Times New Roman"/>
          <w:i/>
          <w:iCs/>
          <w:spacing w:val="-2"/>
          <w:sz w:val="22"/>
          <w:cs/>
          <w:lang w:val="en-GB"/>
        </w:rPr>
        <w:t xml:space="preserve">: </w:t>
      </w:r>
      <w:r w:rsidR="00CC22D7" w:rsidRPr="00FA6FA5">
        <w:rPr>
          <w:rFonts w:ascii="Times New Roman" w:hAnsi="Times New Roman" w:cs="Times New Roman"/>
          <w:i/>
          <w:iCs/>
          <w:spacing w:val="-2"/>
          <w:sz w:val="22"/>
          <w:lang w:val="en-GB"/>
        </w:rPr>
        <w:t>Baht</w:t>
      </w:r>
      <w:r w:rsidR="00CC22D7" w:rsidRPr="00FA6FA5">
        <w:rPr>
          <w:rFonts w:ascii="Times New Roman" w:hAnsi="Times New Roman" w:cs="Times New Roman"/>
          <w:i/>
          <w:iCs/>
          <w:sz w:val="22"/>
          <w:lang w:val="en-GB"/>
        </w:rPr>
        <w:t xml:space="preserve"> </w:t>
      </w:r>
      <w:r w:rsidR="00775C87" w:rsidRPr="00FA6FA5">
        <w:rPr>
          <w:rFonts w:ascii="Times New Roman" w:hAnsi="Times New Roman" w:cs="Times New Roman"/>
          <w:i/>
          <w:iCs/>
          <w:sz w:val="22"/>
          <w:lang w:val="en-GB"/>
        </w:rPr>
        <w:t>635</w:t>
      </w:r>
      <w:r w:rsidR="00CC22D7" w:rsidRPr="00FA6FA5">
        <w:rPr>
          <w:rFonts w:ascii="Times New Roman" w:hAnsi="Times New Roman" w:cs="Times New Roman"/>
          <w:i/>
          <w:iCs/>
          <w:sz w:val="22"/>
          <w:lang w:val="en-GB"/>
        </w:rPr>
        <w:t xml:space="preserve"> million</w:t>
      </w:r>
      <w:r w:rsidR="00CC22D7" w:rsidRPr="00FA6FA5">
        <w:rPr>
          <w:rFonts w:ascii="Times New Roman" w:hAnsi="Times New Roman" w:cs="Times New Roman"/>
          <w:i/>
          <w:iCs/>
          <w:sz w:val="22"/>
          <w:cs/>
          <w:lang w:val="en-GB"/>
        </w:rPr>
        <w:t>)</w:t>
      </w:r>
      <w:r w:rsidR="00270859" w:rsidRPr="00FA6FA5">
        <w:rPr>
          <w:rFonts w:ascii="Times New Roman" w:hAnsi="Times New Roman" w:cs="Times New Roman"/>
          <w:sz w:val="22"/>
          <w:lang w:val="en-GB"/>
        </w:rPr>
        <w:t xml:space="preserve"> and t</w:t>
      </w:r>
      <w:r w:rsidR="00FA1C8B" w:rsidRPr="00FA6FA5">
        <w:rPr>
          <w:rFonts w:ascii="Times New Roman" w:hAnsi="Times New Roman" w:cs="Times New Roman"/>
          <w:sz w:val="22"/>
          <w:lang w:val="en-GB"/>
        </w:rPr>
        <w:t xml:space="preserve">he Group capitalized borrowing costs relating to the acquisition of the property, plant and equipment as part of the cost of construction in progress, amounting to Baht </w:t>
      </w:r>
      <w:r w:rsidR="003A706F" w:rsidRPr="00FA6FA5">
        <w:rPr>
          <w:rFonts w:ascii="Times New Roman" w:hAnsi="Times New Roman" w:cs="Times New Roman"/>
          <w:sz w:val="22"/>
          <w:lang w:val="en-GB"/>
        </w:rPr>
        <w:t>32</w:t>
      </w:r>
      <w:r w:rsidR="00FA1C8B" w:rsidRPr="00FA6FA5">
        <w:rPr>
          <w:rFonts w:ascii="Times New Roman" w:hAnsi="Times New Roman" w:cs="Times New Roman"/>
          <w:sz w:val="22"/>
          <w:lang w:val="en-GB"/>
        </w:rPr>
        <w:t xml:space="preserve"> million </w:t>
      </w:r>
      <w:r w:rsidR="00FA1C8B" w:rsidRPr="00FA6FA5">
        <w:rPr>
          <w:rFonts w:ascii="Times New Roman" w:hAnsi="Times New Roman" w:cs="Times New Roman"/>
          <w:i/>
          <w:iCs/>
          <w:sz w:val="22"/>
          <w:cs/>
          <w:lang w:val="en-GB"/>
        </w:rPr>
        <w:t>(</w:t>
      </w:r>
      <w:r w:rsidR="005F26F4" w:rsidRPr="00FA6FA5">
        <w:rPr>
          <w:rFonts w:ascii="Times New Roman" w:hAnsi="Times New Roman" w:cs="Times New Roman"/>
          <w:i/>
          <w:iCs/>
          <w:sz w:val="22"/>
          <w:lang w:val="en-GB"/>
        </w:rPr>
        <w:t>20</w:t>
      </w:r>
      <w:r w:rsidR="007A2DA1" w:rsidRPr="00FA6FA5">
        <w:rPr>
          <w:rFonts w:ascii="Times New Roman" w:hAnsi="Times New Roman" w:cs="Times New Roman"/>
          <w:i/>
          <w:iCs/>
          <w:sz w:val="22"/>
          <w:lang w:val="en-GB"/>
        </w:rPr>
        <w:t>2</w:t>
      </w:r>
      <w:r w:rsidR="00DB4180" w:rsidRPr="00FA6FA5">
        <w:rPr>
          <w:rFonts w:ascii="Times New Roman" w:hAnsi="Times New Roman" w:cs="Times New Roman"/>
          <w:i/>
          <w:iCs/>
          <w:sz w:val="22"/>
          <w:lang w:val="en-GB"/>
        </w:rPr>
        <w:t>1</w:t>
      </w:r>
      <w:r w:rsidR="00FA1C8B" w:rsidRPr="00FA6FA5">
        <w:rPr>
          <w:rFonts w:ascii="Times New Roman" w:hAnsi="Times New Roman" w:cs="Times New Roman"/>
          <w:i/>
          <w:iCs/>
          <w:sz w:val="22"/>
          <w:cs/>
          <w:lang w:val="en-GB"/>
        </w:rPr>
        <w:t xml:space="preserve">: </w:t>
      </w:r>
      <w:r w:rsidR="00FA1C8B" w:rsidRPr="00FA6FA5">
        <w:rPr>
          <w:rFonts w:ascii="Times New Roman" w:hAnsi="Times New Roman" w:cs="Times New Roman"/>
          <w:i/>
          <w:iCs/>
          <w:sz w:val="22"/>
          <w:lang w:val="en-GB"/>
        </w:rPr>
        <w:t xml:space="preserve">Baht </w:t>
      </w:r>
      <w:r w:rsidR="00DB4180" w:rsidRPr="00FA6FA5">
        <w:rPr>
          <w:rFonts w:ascii="Times New Roman" w:hAnsi="Times New Roman" w:cs="Times New Roman"/>
          <w:i/>
          <w:iCs/>
          <w:sz w:val="22"/>
          <w:lang w:val="en-GB"/>
        </w:rPr>
        <w:t>44</w:t>
      </w:r>
      <w:r w:rsidR="00FA1C8B" w:rsidRPr="00FA6FA5">
        <w:rPr>
          <w:rFonts w:ascii="Times New Roman" w:hAnsi="Times New Roman" w:cs="Times New Roman"/>
          <w:i/>
          <w:iCs/>
          <w:sz w:val="22"/>
          <w:lang w:val="en-GB"/>
        </w:rPr>
        <w:t xml:space="preserve"> million</w:t>
      </w:r>
      <w:r w:rsidR="00FA1C8B" w:rsidRPr="00FA6FA5">
        <w:rPr>
          <w:rFonts w:ascii="Times New Roman" w:hAnsi="Times New Roman" w:cs="Times New Roman"/>
          <w:i/>
          <w:iCs/>
          <w:sz w:val="22"/>
          <w:cs/>
          <w:lang w:val="en-GB"/>
        </w:rPr>
        <w:t>)</w:t>
      </w:r>
      <w:r w:rsidR="00FA1C8B" w:rsidRPr="00FA6FA5">
        <w:rPr>
          <w:rFonts w:ascii="Times New Roman" w:hAnsi="Times New Roman" w:cs="Times New Roman"/>
          <w:sz w:val="22"/>
          <w:lang w:val="en-GB"/>
        </w:rPr>
        <w:t>, rates of interest capitalized at</w:t>
      </w:r>
      <w:r w:rsidR="003A706F" w:rsidRPr="00FA6FA5">
        <w:rPr>
          <w:rFonts w:ascii="Times New Roman" w:hAnsi="Times New Roman" w:cs="Times New Roman"/>
          <w:sz w:val="22"/>
          <w:lang w:val="en-GB"/>
        </w:rPr>
        <w:t xml:space="preserve"> 0.70</w:t>
      </w:r>
      <w:r w:rsidR="00CC22D7" w:rsidRPr="00FA6FA5">
        <w:rPr>
          <w:rFonts w:ascii="Times New Roman" w:hAnsi="Times New Roman" w:cs="Times New Roman"/>
          <w:sz w:val="22"/>
          <w:lang w:val="en-GB"/>
        </w:rPr>
        <w:t xml:space="preserve">% </w:t>
      </w:r>
      <w:r w:rsidR="00C0129E" w:rsidRPr="00FA6FA5">
        <w:rPr>
          <w:rFonts w:ascii="Times New Roman" w:hAnsi="Times New Roman" w:cs="Times New Roman"/>
          <w:sz w:val="22"/>
          <w:lang w:val="en-GB"/>
        </w:rPr>
        <w:t xml:space="preserve">to </w:t>
      </w:r>
      <w:r w:rsidR="003A706F" w:rsidRPr="00FA6FA5">
        <w:rPr>
          <w:rFonts w:ascii="Times New Roman" w:hAnsi="Times New Roman" w:cs="Times New Roman"/>
          <w:sz w:val="22"/>
          <w:lang w:val="en-GB"/>
        </w:rPr>
        <w:t>2.70</w:t>
      </w:r>
      <w:r w:rsidR="00CC22D7" w:rsidRPr="00FA6FA5">
        <w:rPr>
          <w:rFonts w:ascii="Times New Roman" w:hAnsi="Times New Roman" w:cs="Times New Roman"/>
          <w:sz w:val="22"/>
          <w:lang w:val="en-GB"/>
        </w:rPr>
        <w:t xml:space="preserve">% </w:t>
      </w:r>
      <w:r w:rsidR="00FA1C8B" w:rsidRPr="00FA6FA5">
        <w:rPr>
          <w:rFonts w:ascii="Times New Roman" w:hAnsi="Times New Roman" w:cs="Times New Roman"/>
          <w:sz w:val="22"/>
          <w:lang w:val="en-GB"/>
        </w:rPr>
        <w:t xml:space="preserve">per annum </w:t>
      </w:r>
      <w:r w:rsidR="00FA1C8B" w:rsidRPr="00FA6FA5">
        <w:rPr>
          <w:rFonts w:ascii="Times New Roman" w:hAnsi="Times New Roman" w:cs="Times New Roman"/>
          <w:i/>
          <w:iCs/>
          <w:sz w:val="22"/>
          <w:cs/>
          <w:lang w:val="en-GB"/>
        </w:rPr>
        <w:t>(</w:t>
      </w:r>
      <w:r w:rsidR="007A2DA1" w:rsidRPr="00FA6FA5">
        <w:rPr>
          <w:rFonts w:ascii="Times New Roman" w:hAnsi="Times New Roman" w:cs="Times New Roman"/>
          <w:i/>
          <w:iCs/>
          <w:sz w:val="22"/>
          <w:lang w:val="en-GB"/>
        </w:rPr>
        <w:t>202</w:t>
      </w:r>
      <w:r w:rsidR="00775C87" w:rsidRPr="00FA6FA5">
        <w:rPr>
          <w:rFonts w:ascii="Times New Roman" w:hAnsi="Times New Roman" w:cs="Times New Roman"/>
          <w:i/>
          <w:iCs/>
          <w:sz w:val="22"/>
          <w:lang w:val="en-GB"/>
        </w:rPr>
        <w:t>1</w:t>
      </w:r>
      <w:r w:rsidR="00FA1C8B" w:rsidRPr="00FA6FA5">
        <w:rPr>
          <w:rFonts w:ascii="Times New Roman" w:hAnsi="Times New Roman" w:cs="Times New Roman"/>
          <w:i/>
          <w:iCs/>
          <w:sz w:val="22"/>
          <w:cs/>
          <w:lang w:val="en-GB"/>
        </w:rPr>
        <w:t xml:space="preserve">: </w:t>
      </w:r>
      <w:r w:rsidR="00775C87" w:rsidRPr="00FA6FA5">
        <w:rPr>
          <w:rFonts w:ascii="Times New Roman" w:hAnsi="Times New Roman" w:cs="Times New Roman"/>
          <w:i/>
          <w:iCs/>
          <w:sz w:val="22"/>
          <w:lang w:val="en-GB"/>
        </w:rPr>
        <w:t>0.66</w:t>
      </w:r>
      <w:r w:rsidR="007A2DA1" w:rsidRPr="00FA6FA5">
        <w:rPr>
          <w:rFonts w:ascii="Times New Roman" w:hAnsi="Times New Roman" w:cs="Times New Roman"/>
          <w:i/>
          <w:iCs/>
          <w:sz w:val="22"/>
          <w:lang w:val="en-GB"/>
        </w:rPr>
        <w:t xml:space="preserve">% </w:t>
      </w:r>
      <w:r w:rsidR="00C0129E" w:rsidRPr="00FA6FA5">
        <w:rPr>
          <w:rFonts w:ascii="Times New Roman" w:hAnsi="Times New Roman" w:cs="Times New Roman"/>
          <w:i/>
          <w:iCs/>
          <w:sz w:val="22"/>
          <w:lang w:val="en-GB"/>
        </w:rPr>
        <w:t xml:space="preserve">to </w:t>
      </w:r>
      <w:r w:rsidR="00775C87" w:rsidRPr="00FA6FA5">
        <w:rPr>
          <w:rFonts w:ascii="Times New Roman" w:hAnsi="Times New Roman" w:cs="Times New Roman"/>
          <w:i/>
          <w:iCs/>
          <w:sz w:val="22"/>
          <w:lang w:val="en-GB"/>
        </w:rPr>
        <w:t>4.90</w:t>
      </w:r>
      <w:r w:rsidR="007A2DA1" w:rsidRPr="00FA6FA5">
        <w:rPr>
          <w:rFonts w:ascii="Times New Roman" w:hAnsi="Times New Roman" w:cs="Times New Roman"/>
          <w:i/>
          <w:iCs/>
          <w:sz w:val="22"/>
          <w:lang w:val="en-GB"/>
        </w:rPr>
        <w:t>%</w:t>
      </w:r>
      <w:r w:rsidR="00FA1C8B" w:rsidRPr="00FA6FA5">
        <w:rPr>
          <w:rFonts w:ascii="Times New Roman" w:hAnsi="Times New Roman" w:cs="Times New Roman"/>
          <w:i/>
          <w:iCs/>
          <w:sz w:val="22"/>
          <w:cs/>
          <w:lang w:val="en-GB"/>
        </w:rPr>
        <w:t xml:space="preserve"> </w:t>
      </w:r>
      <w:r w:rsidR="00FA1C8B" w:rsidRPr="00FA6FA5">
        <w:rPr>
          <w:rFonts w:ascii="Times New Roman" w:hAnsi="Times New Roman" w:cs="Times New Roman"/>
          <w:i/>
          <w:iCs/>
          <w:sz w:val="22"/>
          <w:lang w:val="en-GB"/>
        </w:rPr>
        <w:t>per annum</w:t>
      </w:r>
      <w:r w:rsidR="00FA1C8B" w:rsidRPr="00FA6FA5">
        <w:rPr>
          <w:rFonts w:ascii="Times New Roman" w:hAnsi="Times New Roman" w:cs="Times New Roman"/>
          <w:i/>
          <w:iCs/>
          <w:sz w:val="22"/>
          <w:cs/>
          <w:lang w:val="en-GB"/>
        </w:rPr>
        <w:t>)</w:t>
      </w:r>
      <w:r w:rsidR="00FA1C8B" w:rsidRPr="00FA6FA5">
        <w:rPr>
          <w:rFonts w:ascii="Times New Roman" w:hAnsi="Times New Roman" w:cs="Times New Roman"/>
          <w:sz w:val="22"/>
          <w:cs/>
          <w:lang w:val="en-GB"/>
        </w:rPr>
        <w:t>.</w:t>
      </w:r>
    </w:p>
    <w:p w14:paraId="7D465BDD" w14:textId="77777777" w:rsidR="00626DBD" w:rsidRPr="003A706F" w:rsidRDefault="00626DBD"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2B60CEB2" w14:textId="77777777" w:rsidR="00012521" w:rsidRPr="00FE5C2F" w:rsidRDefault="00012521"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Leases</w:t>
      </w:r>
    </w:p>
    <w:p w14:paraId="3BE64115" w14:textId="77777777" w:rsidR="00012521" w:rsidRPr="008D3925"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0B5B98E0" w14:textId="443314FC" w:rsidR="000E3349" w:rsidRPr="00F4158E" w:rsidRDefault="000E3349" w:rsidP="0039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rPr>
        <w:t xml:space="preserve">The Group </w:t>
      </w:r>
      <w:r w:rsidR="00691773">
        <w:rPr>
          <w:rFonts w:ascii="Times New Roman" w:hAnsi="Times New Roman" w:cs="Times New Roman"/>
          <w:sz w:val="22"/>
          <w:szCs w:val="22"/>
        </w:rPr>
        <w:t xml:space="preserve">leases </w:t>
      </w:r>
      <w:r w:rsidRPr="00F4158E">
        <w:rPr>
          <w:rFonts w:ascii="Times New Roman" w:hAnsi="Times New Roman" w:cs="Times New Roman"/>
          <w:sz w:val="22"/>
          <w:szCs w:val="22"/>
        </w:rPr>
        <w:t xml:space="preserve">land, </w:t>
      </w:r>
      <w:r w:rsidR="002C1B14">
        <w:rPr>
          <w:rFonts w:ascii="Times New Roman" w:hAnsi="Times New Roman" w:cs="Times New Roman"/>
          <w:sz w:val="22"/>
          <w:szCs w:val="22"/>
        </w:rPr>
        <w:t>building</w:t>
      </w:r>
      <w:r w:rsidR="00BC5324">
        <w:rPr>
          <w:rFonts w:ascii="Times New Roman" w:hAnsi="Times New Roman" w:cs="Times New Roman"/>
          <w:sz w:val="22"/>
          <w:szCs w:val="22"/>
        </w:rPr>
        <w:t>s</w:t>
      </w:r>
      <w:r w:rsidR="002C1B14">
        <w:rPr>
          <w:rFonts w:ascii="Times New Roman" w:hAnsi="Times New Roman" w:cs="Times New Roman"/>
          <w:sz w:val="22"/>
          <w:szCs w:val="22"/>
        </w:rPr>
        <w:t xml:space="preserve">, </w:t>
      </w:r>
      <w:r w:rsidR="00071331" w:rsidRPr="000F1ABD">
        <w:rPr>
          <w:rFonts w:ascii="Times New Roman" w:hAnsi="Times New Roman" w:cs="Times New Roman"/>
          <w:sz w:val="22"/>
          <w:szCs w:val="22"/>
        </w:rPr>
        <w:t>vehicles</w:t>
      </w:r>
      <w:r w:rsidRPr="00F4158E">
        <w:rPr>
          <w:rFonts w:ascii="Times New Roman" w:hAnsi="Times New Roman" w:cs="Times New Roman"/>
          <w:sz w:val="22"/>
          <w:szCs w:val="22"/>
        </w:rPr>
        <w:t xml:space="preserve"> and equipment </w:t>
      </w:r>
      <w:r w:rsidR="00691773">
        <w:rPr>
          <w:rFonts w:ascii="Times New Roman" w:hAnsi="Times New Roman" w:cs="Times New Roman"/>
          <w:sz w:val="22"/>
          <w:szCs w:val="22"/>
        </w:rPr>
        <w:t>both in Thailand and overseas</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 xml:space="preserve">The rental </w:t>
      </w:r>
      <w:r w:rsidR="00691773">
        <w:rPr>
          <w:rFonts w:ascii="Times New Roman" w:hAnsi="Times New Roman" w:cs="Times New Roman"/>
          <w:sz w:val="22"/>
          <w:szCs w:val="22"/>
        </w:rPr>
        <w:t xml:space="preserve">due and rate are </w:t>
      </w:r>
      <w:r w:rsidRPr="00F4158E">
        <w:rPr>
          <w:rFonts w:ascii="Times New Roman" w:hAnsi="Times New Roman" w:cs="Times New Roman"/>
          <w:sz w:val="22"/>
          <w:szCs w:val="22"/>
        </w:rPr>
        <w:t>as specified in the contract</w:t>
      </w:r>
      <w:r w:rsidRPr="00F4158E">
        <w:rPr>
          <w:rFonts w:ascii="Times New Roman" w:hAnsi="Times New Roman" w:cs="Times New Roman"/>
          <w:sz w:val="22"/>
          <w:szCs w:val="22"/>
          <w:cs/>
        </w:rPr>
        <w:t>.</w:t>
      </w:r>
    </w:p>
    <w:p w14:paraId="54047F79" w14:textId="77777777" w:rsidR="000E3349" w:rsidRPr="008D3925" w:rsidRDefault="000E3349"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954"/>
        <w:gridCol w:w="1328"/>
        <w:gridCol w:w="175"/>
        <w:gridCol w:w="1332"/>
      </w:tblGrid>
      <w:tr w:rsidR="00012521" w:rsidRPr="00CC73AD" w14:paraId="0D5AC88E" w14:textId="77777777" w:rsidTr="00326BA1">
        <w:trPr>
          <w:cantSplit/>
          <w:tblHeader/>
        </w:trPr>
        <w:tc>
          <w:tcPr>
            <w:tcW w:w="6170" w:type="dxa"/>
            <w:vAlign w:val="bottom"/>
          </w:tcPr>
          <w:p w14:paraId="4B9B2457" w14:textId="77777777" w:rsidR="00012521" w:rsidRPr="00397A07" w:rsidRDefault="00012521" w:rsidP="0039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3" w:name="_Hlk61269877"/>
            <w:r w:rsidRPr="00397A07">
              <w:rPr>
                <w:rFonts w:ascii="Times New Roman" w:hAnsi="Times New Roman" w:cs="Times New Roman"/>
                <w:b/>
                <w:bCs/>
                <w:i/>
                <w:iCs/>
                <w:sz w:val="22"/>
                <w:szCs w:val="22"/>
              </w:rPr>
              <w:t>For the year</w:t>
            </w:r>
            <w:r w:rsidR="00691773" w:rsidRPr="00397A07">
              <w:rPr>
                <w:rFonts w:ascii="Times New Roman" w:hAnsi="Times New Roman" w:cs="Times New Roman"/>
                <w:b/>
                <w:bCs/>
                <w:i/>
                <w:iCs/>
                <w:sz w:val="22"/>
                <w:szCs w:val="22"/>
              </w:rPr>
              <w:t>s</w:t>
            </w:r>
            <w:r w:rsidRPr="00397A07">
              <w:rPr>
                <w:rFonts w:ascii="Times New Roman" w:hAnsi="Times New Roman" w:cs="Times New Roman"/>
                <w:b/>
                <w:bCs/>
                <w:i/>
                <w:iCs/>
                <w:sz w:val="22"/>
                <w:szCs w:val="22"/>
              </w:rPr>
              <w:t xml:space="preserve"> ended 31 December </w:t>
            </w:r>
          </w:p>
        </w:tc>
        <w:tc>
          <w:tcPr>
            <w:tcW w:w="1376" w:type="dxa"/>
            <w:shd w:val="clear" w:color="auto" w:fill="auto"/>
          </w:tcPr>
          <w:p w14:paraId="19CE0037" w14:textId="77777777" w:rsidR="00012521" w:rsidRPr="00397A07" w:rsidRDefault="00397A07" w:rsidP="00397A07">
            <w:pPr>
              <w:pStyle w:val="acctmergecolhdg"/>
              <w:spacing w:line="240" w:lineRule="atLeast"/>
              <w:rPr>
                <w:rFonts w:cs="Times New Roman"/>
                <w:b w:val="0"/>
                <w:bCs/>
                <w:szCs w:val="22"/>
              </w:rPr>
            </w:pPr>
            <w:r w:rsidRPr="00397A07">
              <w:rPr>
                <w:rFonts w:cs="Times New Roman"/>
                <w:b w:val="0"/>
                <w:bCs/>
                <w:szCs w:val="22"/>
              </w:rPr>
              <w:t>2022</w:t>
            </w:r>
          </w:p>
        </w:tc>
        <w:tc>
          <w:tcPr>
            <w:tcW w:w="181" w:type="dxa"/>
            <w:shd w:val="clear" w:color="auto" w:fill="auto"/>
          </w:tcPr>
          <w:p w14:paraId="0EEAF2F5" w14:textId="77777777" w:rsidR="00012521" w:rsidRPr="00397A07" w:rsidRDefault="00012521" w:rsidP="00397A07">
            <w:pPr>
              <w:pStyle w:val="acctmergecolhdg"/>
              <w:spacing w:line="240" w:lineRule="atLeast"/>
              <w:ind w:firstLine="136"/>
              <w:rPr>
                <w:rFonts w:cs="Times New Roman"/>
                <w:b w:val="0"/>
                <w:bCs/>
                <w:szCs w:val="22"/>
              </w:rPr>
            </w:pPr>
          </w:p>
        </w:tc>
        <w:tc>
          <w:tcPr>
            <w:tcW w:w="1380" w:type="dxa"/>
            <w:shd w:val="clear" w:color="auto" w:fill="auto"/>
          </w:tcPr>
          <w:p w14:paraId="66776496" w14:textId="77777777" w:rsidR="00012521" w:rsidRPr="00397A07" w:rsidRDefault="00397A07" w:rsidP="00397A07">
            <w:pPr>
              <w:pStyle w:val="acctmergecolhdg"/>
              <w:spacing w:line="240" w:lineRule="atLeast"/>
              <w:rPr>
                <w:rFonts w:cs="Times New Roman"/>
                <w:b w:val="0"/>
                <w:bCs/>
                <w:szCs w:val="22"/>
              </w:rPr>
            </w:pPr>
            <w:r w:rsidRPr="00397A07">
              <w:rPr>
                <w:rFonts w:cs="Times New Roman"/>
                <w:b w:val="0"/>
                <w:bCs/>
                <w:szCs w:val="22"/>
              </w:rPr>
              <w:t>2021</w:t>
            </w:r>
          </w:p>
        </w:tc>
      </w:tr>
      <w:tr w:rsidR="00012521" w:rsidRPr="00CC73AD" w14:paraId="30B2A487" w14:textId="77777777" w:rsidTr="00326BA1">
        <w:trPr>
          <w:cantSplit/>
        </w:trPr>
        <w:tc>
          <w:tcPr>
            <w:tcW w:w="6170" w:type="dxa"/>
            <w:vAlign w:val="bottom"/>
          </w:tcPr>
          <w:p w14:paraId="6ECC9EF0" w14:textId="77777777" w:rsidR="00012521" w:rsidRPr="00397A07" w:rsidRDefault="00012521" w:rsidP="00397A07">
            <w:pPr>
              <w:ind w:left="195" w:hanging="184"/>
              <w:rPr>
                <w:rFonts w:ascii="Times New Roman" w:hAnsi="Times New Roman" w:cs="Times New Roman"/>
                <w:b/>
                <w:bCs/>
                <w:i/>
                <w:iCs/>
                <w:sz w:val="22"/>
                <w:szCs w:val="22"/>
              </w:rPr>
            </w:pPr>
          </w:p>
        </w:tc>
        <w:tc>
          <w:tcPr>
            <w:tcW w:w="2937" w:type="dxa"/>
            <w:gridSpan w:val="3"/>
            <w:vAlign w:val="bottom"/>
          </w:tcPr>
          <w:p w14:paraId="3AFA5599" w14:textId="77777777" w:rsidR="00012521" w:rsidRPr="00397A07" w:rsidRDefault="00012521" w:rsidP="00397A07">
            <w:pPr>
              <w:pStyle w:val="acctfourfigures"/>
              <w:tabs>
                <w:tab w:val="clear" w:pos="765"/>
              </w:tabs>
              <w:spacing w:line="240" w:lineRule="atLeast"/>
              <w:jc w:val="center"/>
              <w:rPr>
                <w:rFonts w:cs="Times New Roman"/>
                <w:szCs w:val="22"/>
              </w:rPr>
            </w:pPr>
            <w:r w:rsidRPr="00397A07">
              <w:rPr>
                <w:rFonts w:cs="Times New Roman"/>
                <w:i/>
                <w:iCs/>
                <w:szCs w:val="22"/>
                <w:cs/>
                <w:lang w:bidi="th-TH"/>
              </w:rPr>
              <w:t>(</w:t>
            </w:r>
            <w:r w:rsidRPr="00397A07">
              <w:rPr>
                <w:rFonts w:cs="Times New Roman"/>
                <w:i/>
                <w:iCs/>
                <w:szCs w:val="22"/>
              </w:rPr>
              <w:t xml:space="preserve">in </w:t>
            </w:r>
            <w:r w:rsidR="007E351C" w:rsidRPr="00397A07">
              <w:rPr>
                <w:rFonts w:cs="Times New Roman"/>
                <w:i/>
                <w:iCs/>
                <w:szCs w:val="22"/>
              </w:rPr>
              <w:t>thousand</w:t>
            </w:r>
            <w:r w:rsidR="007E351C" w:rsidRPr="00397A07">
              <w:rPr>
                <w:rFonts w:cs="Times New Roman"/>
                <w:i/>
                <w:iCs/>
                <w:szCs w:val="22"/>
                <w:cs/>
                <w:lang w:bidi="th-TH"/>
              </w:rPr>
              <w:t xml:space="preserve"> </w:t>
            </w:r>
            <w:r w:rsidRPr="00397A07">
              <w:rPr>
                <w:rFonts w:cs="Times New Roman"/>
                <w:i/>
                <w:iCs/>
                <w:szCs w:val="22"/>
              </w:rPr>
              <w:t>Baht</w:t>
            </w:r>
            <w:r w:rsidRPr="00397A07">
              <w:rPr>
                <w:rFonts w:cs="Times New Roman"/>
                <w:i/>
                <w:iCs/>
                <w:szCs w:val="22"/>
                <w:cs/>
                <w:lang w:bidi="th-TH"/>
              </w:rPr>
              <w:t>)</w:t>
            </w:r>
          </w:p>
        </w:tc>
      </w:tr>
      <w:tr w:rsidR="00012521" w:rsidRPr="00CC73AD" w14:paraId="571399DA" w14:textId="77777777" w:rsidTr="00326BA1">
        <w:trPr>
          <w:cantSplit/>
        </w:trPr>
        <w:tc>
          <w:tcPr>
            <w:tcW w:w="6170" w:type="dxa"/>
          </w:tcPr>
          <w:p w14:paraId="505E8FA1" w14:textId="77777777" w:rsidR="00012521" w:rsidRPr="00397A07" w:rsidRDefault="00012521" w:rsidP="00E570F3">
            <w:pPr>
              <w:spacing w:line="276" w:lineRule="auto"/>
              <w:rPr>
                <w:rFonts w:ascii="Times New Roman" w:hAnsi="Times New Roman" w:cs="Times New Roman"/>
                <w:sz w:val="22"/>
                <w:szCs w:val="22"/>
              </w:rPr>
            </w:pPr>
            <w:r w:rsidRPr="00397A07">
              <w:rPr>
                <w:rFonts w:ascii="Times New Roman" w:hAnsi="Times New Roman" w:cs="Times New Roman"/>
                <w:b/>
                <w:bCs/>
                <w:i/>
                <w:iCs/>
                <w:sz w:val="22"/>
                <w:szCs w:val="22"/>
              </w:rPr>
              <w:t xml:space="preserve">Amounts recognized in profit or loss </w:t>
            </w:r>
          </w:p>
        </w:tc>
        <w:tc>
          <w:tcPr>
            <w:tcW w:w="1376" w:type="dxa"/>
            <w:vAlign w:val="bottom"/>
          </w:tcPr>
          <w:p w14:paraId="56B9035B" w14:textId="77777777" w:rsidR="00012521" w:rsidRPr="00397A07" w:rsidRDefault="00012521" w:rsidP="00E570F3">
            <w:pPr>
              <w:pStyle w:val="acctfourfigures"/>
              <w:tabs>
                <w:tab w:val="clear" w:pos="765"/>
                <w:tab w:val="decimal" w:pos="731"/>
              </w:tabs>
              <w:spacing w:line="276" w:lineRule="auto"/>
              <w:ind w:right="11" w:firstLine="136"/>
              <w:rPr>
                <w:rFonts w:cs="Times New Roman"/>
                <w:szCs w:val="22"/>
              </w:rPr>
            </w:pPr>
          </w:p>
        </w:tc>
        <w:tc>
          <w:tcPr>
            <w:tcW w:w="181" w:type="dxa"/>
            <w:vAlign w:val="bottom"/>
          </w:tcPr>
          <w:p w14:paraId="12C29B2B" w14:textId="77777777" w:rsidR="00012521" w:rsidRPr="00397A07" w:rsidRDefault="00012521" w:rsidP="00E570F3">
            <w:pPr>
              <w:pStyle w:val="acctfourfigures"/>
              <w:spacing w:line="276" w:lineRule="auto"/>
              <w:ind w:firstLine="136"/>
              <w:rPr>
                <w:rFonts w:cs="Times New Roman"/>
                <w:szCs w:val="22"/>
              </w:rPr>
            </w:pPr>
          </w:p>
        </w:tc>
        <w:tc>
          <w:tcPr>
            <w:tcW w:w="1380" w:type="dxa"/>
            <w:vAlign w:val="bottom"/>
          </w:tcPr>
          <w:p w14:paraId="4EC783AE" w14:textId="77777777" w:rsidR="00012521" w:rsidRPr="00397A07" w:rsidRDefault="00012521" w:rsidP="00E570F3">
            <w:pPr>
              <w:pStyle w:val="acctfourfigures"/>
              <w:tabs>
                <w:tab w:val="clear" w:pos="765"/>
                <w:tab w:val="decimal" w:pos="731"/>
              </w:tabs>
              <w:spacing w:line="276" w:lineRule="auto"/>
              <w:ind w:right="11" w:firstLine="136"/>
              <w:rPr>
                <w:rFonts w:cs="Times New Roman"/>
                <w:szCs w:val="22"/>
              </w:rPr>
            </w:pPr>
          </w:p>
        </w:tc>
      </w:tr>
      <w:tr w:rsidR="00012521" w:rsidRPr="00CC73AD" w14:paraId="297ACEF7" w14:textId="77777777" w:rsidTr="00326BA1">
        <w:trPr>
          <w:cantSplit/>
        </w:trPr>
        <w:tc>
          <w:tcPr>
            <w:tcW w:w="6170" w:type="dxa"/>
          </w:tcPr>
          <w:p w14:paraId="260232C3" w14:textId="77777777" w:rsidR="00012521" w:rsidRPr="00397A07" w:rsidRDefault="00012521" w:rsidP="00E570F3">
            <w:pPr>
              <w:spacing w:line="276" w:lineRule="auto"/>
              <w:rPr>
                <w:rFonts w:ascii="Times New Roman" w:hAnsi="Times New Roman" w:cs="Times New Roman"/>
                <w:sz w:val="22"/>
                <w:szCs w:val="22"/>
              </w:rPr>
            </w:pPr>
            <w:r w:rsidRPr="00397A07">
              <w:rPr>
                <w:rFonts w:ascii="Times New Roman" w:hAnsi="Times New Roman" w:cs="Times New Roman"/>
                <w:sz w:val="22"/>
                <w:szCs w:val="22"/>
              </w:rPr>
              <w:t>Depreciation of right</w:t>
            </w:r>
            <w:r w:rsidRPr="00397A07">
              <w:rPr>
                <w:rFonts w:ascii="Times New Roman" w:hAnsi="Times New Roman" w:cs="Times New Roman"/>
                <w:sz w:val="22"/>
                <w:szCs w:val="22"/>
                <w:cs/>
              </w:rPr>
              <w:t>-</w:t>
            </w:r>
            <w:r w:rsidRPr="00397A07">
              <w:rPr>
                <w:rFonts w:ascii="Times New Roman" w:hAnsi="Times New Roman" w:cs="Times New Roman"/>
                <w:sz w:val="22"/>
                <w:szCs w:val="22"/>
              </w:rPr>
              <w:t>of</w:t>
            </w:r>
            <w:r w:rsidRPr="00397A07">
              <w:rPr>
                <w:rFonts w:ascii="Times New Roman" w:hAnsi="Times New Roman" w:cs="Times New Roman"/>
                <w:sz w:val="22"/>
                <w:szCs w:val="22"/>
                <w:cs/>
              </w:rPr>
              <w:t>-</w:t>
            </w:r>
            <w:r w:rsidRPr="00397A07">
              <w:rPr>
                <w:rFonts w:ascii="Times New Roman" w:hAnsi="Times New Roman" w:cs="Times New Roman"/>
                <w:sz w:val="22"/>
                <w:szCs w:val="22"/>
              </w:rPr>
              <w:t>use assets</w:t>
            </w:r>
            <w:r w:rsidRPr="00397A07">
              <w:rPr>
                <w:rFonts w:ascii="Times New Roman" w:hAnsi="Times New Roman" w:cs="Times New Roman"/>
                <w:sz w:val="22"/>
                <w:szCs w:val="22"/>
                <w:cs/>
              </w:rPr>
              <w:t>:</w:t>
            </w:r>
          </w:p>
        </w:tc>
        <w:tc>
          <w:tcPr>
            <w:tcW w:w="1376" w:type="dxa"/>
            <w:vAlign w:val="bottom"/>
          </w:tcPr>
          <w:p w14:paraId="3D623244" w14:textId="77777777" w:rsidR="00012521" w:rsidRPr="00397A07" w:rsidRDefault="00012521" w:rsidP="00E570F3">
            <w:pPr>
              <w:pStyle w:val="acctfourfigures"/>
              <w:tabs>
                <w:tab w:val="clear" w:pos="765"/>
                <w:tab w:val="decimal" w:pos="731"/>
              </w:tabs>
              <w:spacing w:line="276" w:lineRule="auto"/>
              <w:ind w:right="170"/>
              <w:jc w:val="right"/>
              <w:rPr>
                <w:rFonts w:cs="Times New Roman"/>
                <w:szCs w:val="22"/>
                <w:lang w:val="en-US"/>
              </w:rPr>
            </w:pPr>
          </w:p>
        </w:tc>
        <w:tc>
          <w:tcPr>
            <w:tcW w:w="181" w:type="dxa"/>
            <w:vAlign w:val="bottom"/>
          </w:tcPr>
          <w:p w14:paraId="7B2F22DB" w14:textId="77777777" w:rsidR="00012521" w:rsidRPr="00397A07" w:rsidRDefault="00012521" w:rsidP="00E570F3">
            <w:pPr>
              <w:pStyle w:val="acctfourfigures"/>
              <w:spacing w:line="276" w:lineRule="auto"/>
              <w:ind w:firstLine="136"/>
              <w:jc w:val="right"/>
              <w:rPr>
                <w:rFonts w:cs="Times New Roman"/>
                <w:szCs w:val="22"/>
              </w:rPr>
            </w:pPr>
          </w:p>
        </w:tc>
        <w:tc>
          <w:tcPr>
            <w:tcW w:w="1380" w:type="dxa"/>
          </w:tcPr>
          <w:p w14:paraId="5A5928B0" w14:textId="77777777" w:rsidR="00012521" w:rsidRPr="00397A07" w:rsidRDefault="00012521" w:rsidP="00E570F3">
            <w:pPr>
              <w:pStyle w:val="acctfourfigures"/>
              <w:tabs>
                <w:tab w:val="clear" w:pos="765"/>
                <w:tab w:val="decimal" w:pos="731"/>
              </w:tabs>
              <w:spacing w:line="276" w:lineRule="auto"/>
              <w:ind w:right="170"/>
              <w:jc w:val="right"/>
              <w:rPr>
                <w:rFonts w:cs="Times New Roman"/>
                <w:szCs w:val="22"/>
                <w:lang w:val="en-US"/>
              </w:rPr>
            </w:pPr>
          </w:p>
        </w:tc>
      </w:tr>
      <w:tr w:rsidR="00397A07" w:rsidRPr="00CC73AD" w14:paraId="6CDF7DC4" w14:textId="77777777" w:rsidTr="00326BA1">
        <w:trPr>
          <w:cantSplit/>
        </w:trPr>
        <w:tc>
          <w:tcPr>
            <w:tcW w:w="6170" w:type="dxa"/>
          </w:tcPr>
          <w:p w14:paraId="6762AA34" w14:textId="11EBCF0B" w:rsidR="00397A07" w:rsidRPr="00D148B2" w:rsidRDefault="00397A07" w:rsidP="00F25631">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D148B2">
              <w:rPr>
                <w:rFonts w:ascii="Times New Roman" w:hAnsi="Times New Roman" w:cs="Times New Roman"/>
                <w:sz w:val="22"/>
              </w:rPr>
              <w:t>Land and land improvements</w:t>
            </w:r>
          </w:p>
        </w:tc>
        <w:tc>
          <w:tcPr>
            <w:tcW w:w="1376" w:type="dxa"/>
            <w:vAlign w:val="bottom"/>
          </w:tcPr>
          <w:p w14:paraId="4F2869E0" w14:textId="64835421" w:rsidR="00397A07" w:rsidRPr="00397A07" w:rsidRDefault="003A706F" w:rsidP="00326BA1">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134,149</w:t>
            </w:r>
          </w:p>
        </w:tc>
        <w:tc>
          <w:tcPr>
            <w:tcW w:w="181" w:type="dxa"/>
            <w:vAlign w:val="bottom"/>
          </w:tcPr>
          <w:p w14:paraId="5C72A02C" w14:textId="77777777" w:rsidR="00397A07" w:rsidRPr="00397A07" w:rsidRDefault="00397A07" w:rsidP="00E570F3">
            <w:pPr>
              <w:pStyle w:val="acctfourfigures"/>
              <w:spacing w:line="276" w:lineRule="auto"/>
              <w:ind w:firstLine="136"/>
              <w:jc w:val="right"/>
              <w:rPr>
                <w:rFonts w:cs="Times New Roman"/>
                <w:szCs w:val="22"/>
              </w:rPr>
            </w:pPr>
          </w:p>
        </w:tc>
        <w:tc>
          <w:tcPr>
            <w:tcW w:w="1380" w:type="dxa"/>
            <w:vAlign w:val="bottom"/>
          </w:tcPr>
          <w:p w14:paraId="3477A41B" w14:textId="77777777" w:rsidR="00397A07" w:rsidRPr="00397A07" w:rsidRDefault="00397A07" w:rsidP="00E570F3">
            <w:pPr>
              <w:pStyle w:val="acctfourfigures"/>
              <w:tabs>
                <w:tab w:val="clear" w:pos="765"/>
              </w:tabs>
              <w:spacing w:line="276" w:lineRule="auto"/>
              <w:ind w:right="170"/>
              <w:jc w:val="right"/>
              <w:rPr>
                <w:rFonts w:cs="Times New Roman"/>
                <w:szCs w:val="22"/>
                <w:lang w:val="en-US"/>
              </w:rPr>
            </w:pPr>
            <w:r w:rsidRPr="00397A07">
              <w:rPr>
                <w:rFonts w:cs="Times New Roman"/>
                <w:szCs w:val="22"/>
                <w:lang w:val="en-US"/>
              </w:rPr>
              <w:t>65,417</w:t>
            </w:r>
          </w:p>
        </w:tc>
      </w:tr>
      <w:tr w:rsidR="00397A07" w:rsidRPr="00CC73AD" w14:paraId="2BAE3961" w14:textId="77777777" w:rsidTr="00326BA1">
        <w:trPr>
          <w:cantSplit/>
        </w:trPr>
        <w:tc>
          <w:tcPr>
            <w:tcW w:w="6170" w:type="dxa"/>
          </w:tcPr>
          <w:p w14:paraId="54E8BFDD" w14:textId="77777777" w:rsidR="00397A07" w:rsidRPr="00397A07" w:rsidRDefault="00397A07" w:rsidP="00F25631">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397A07">
              <w:rPr>
                <w:rFonts w:ascii="Times New Roman" w:hAnsi="Times New Roman" w:cs="Times New Roman"/>
                <w:sz w:val="22"/>
              </w:rPr>
              <w:t>Buildings and</w:t>
            </w:r>
            <w:r w:rsidRPr="00397A07">
              <w:rPr>
                <w:rFonts w:ascii="Times New Roman" w:hAnsi="Times New Roman" w:cs="Times New Roman"/>
                <w:sz w:val="22"/>
                <w:cs/>
              </w:rPr>
              <w:t xml:space="preserve"> </w:t>
            </w:r>
            <w:r w:rsidRPr="00397A07">
              <w:rPr>
                <w:rFonts w:ascii="Times New Roman" w:hAnsi="Times New Roman" w:cs="Times New Roman"/>
                <w:sz w:val="22"/>
              </w:rPr>
              <w:t>structures</w:t>
            </w:r>
          </w:p>
        </w:tc>
        <w:tc>
          <w:tcPr>
            <w:tcW w:w="1376" w:type="dxa"/>
            <w:vAlign w:val="bottom"/>
          </w:tcPr>
          <w:p w14:paraId="00155E47" w14:textId="18959D8E" w:rsidR="00397A07" w:rsidRPr="00397A07" w:rsidRDefault="003A706F" w:rsidP="00326BA1">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342,730</w:t>
            </w:r>
          </w:p>
        </w:tc>
        <w:tc>
          <w:tcPr>
            <w:tcW w:w="181" w:type="dxa"/>
            <w:vAlign w:val="bottom"/>
          </w:tcPr>
          <w:p w14:paraId="4ECE66DD" w14:textId="77777777" w:rsidR="00397A07" w:rsidRPr="00397A07" w:rsidRDefault="00397A07" w:rsidP="00E570F3">
            <w:pPr>
              <w:pStyle w:val="acctfourfigures"/>
              <w:spacing w:line="276" w:lineRule="auto"/>
              <w:ind w:firstLine="136"/>
              <w:jc w:val="right"/>
              <w:rPr>
                <w:rFonts w:cs="Times New Roman"/>
                <w:szCs w:val="22"/>
              </w:rPr>
            </w:pPr>
          </w:p>
        </w:tc>
        <w:tc>
          <w:tcPr>
            <w:tcW w:w="1380" w:type="dxa"/>
            <w:vAlign w:val="bottom"/>
          </w:tcPr>
          <w:p w14:paraId="5F4D1868" w14:textId="77777777" w:rsidR="00397A07" w:rsidRPr="00397A07" w:rsidRDefault="00397A07" w:rsidP="00E570F3">
            <w:pPr>
              <w:pStyle w:val="acctfourfigures"/>
              <w:tabs>
                <w:tab w:val="clear" w:pos="765"/>
              </w:tabs>
              <w:spacing w:line="276" w:lineRule="auto"/>
              <w:ind w:right="170"/>
              <w:jc w:val="right"/>
              <w:rPr>
                <w:rFonts w:cs="Times New Roman"/>
                <w:szCs w:val="22"/>
                <w:lang w:val="en-US"/>
              </w:rPr>
            </w:pPr>
            <w:r w:rsidRPr="00397A07">
              <w:rPr>
                <w:rFonts w:cs="Times New Roman"/>
                <w:szCs w:val="22"/>
                <w:lang w:val="en-US"/>
              </w:rPr>
              <w:t>233,538</w:t>
            </w:r>
          </w:p>
        </w:tc>
      </w:tr>
      <w:tr w:rsidR="00397A07" w:rsidRPr="00CC73AD" w14:paraId="067037E8" w14:textId="77777777" w:rsidTr="00326BA1">
        <w:trPr>
          <w:cantSplit/>
        </w:trPr>
        <w:tc>
          <w:tcPr>
            <w:tcW w:w="6170" w:type="dxa"/>
          </w:tcPr>
          <w:p w14:paraId="55DC11C8" w14:textId="1C5FFAE8" w:rsidR="00397A07" w:rsidRPr="00397A07" w:rsidRDefault="00071331" w:rsidP="00F25631">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0F1ABD">
              <w:rPr>
                <w:rFonts w:ascii="Times New Roman" w:hAnsi="Times New Roman" w:cs="Times New Roman"/>
                <w:sz w:val="22"/>
              </w:rPr>
              <w:t>Vehicles</w:t>
            </w:r>
            <w:r w:rsidR="00397A07" w:rsidRPr="003A706F">
              <w:rPr>
                <w:rFonts w:ascii="Times New Roman" w:hAnsi="Times New Roman" w:cs="Times New Roman"/>
                <w:sz w:val="22"/>
              </w:rPr>
              <w:t xml:space="preserve"> and</w:t>
            </w:r>
            <w:r w:rsidR="00397A07" w:rsidRPr="00397A07">
              <w:rPr>
                <w:rFonts w:ascii="Times New Roman" w:hAnsi="Times New Roman" w:cs="Times New Roman"/>
                <w:sz w:val="22"/>
              </w:rPr>
              <w:t xml:space="preserve"> equipment</w:t>
            </w:r>
          </w:p>
        </w:tc>
        <w:tc>
          <w:tcPr>
            <w:tcW w:w="1376" w:type="dxa"/>
            <w:vAlign w:val="bottom"/>
          </w:tcPr>
          <w:p w14:paraId="76A313CC" w14:textId="01972C83" w:rsidR="00397A07" w:rsidRPr="00397A07" w:rsidRDefault="003A706F" w:rsidP="00326BA1">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210,909</w:t>
            </w:r>
          </w:p>
        </w:tc>
        <w:tc>
          <w:tcPr>
            <w:tcW w:w="181" w:type="dxa"/>
            <w:vAlign w:val="bottom"/>
          </w:tcPr>
          <w:p w14:paraId="693B79C2" w14:textId="77777777" w:rsidR="00397A07" w:rsidRPr="00397A07" w:rsidRDefault="00397A07" w:rsidP="00E570F3">
            <w:pPr>
              <w:pStyle w:val="acctfourfigures"/>
              <w:spacing w:line="276" w:lineRule="auto"/>
              <w:ind w:firstLine="136"/>
              <w:jc w:val="right"/>
              <w:rPr>
                <w:rFonts w:cs="Times New Roman"/>
                <w:szCs w:val="22"/>
              </w:rPr>
            </w:pPr>
          </w:p>
        </w:tc>
        <w:tc>
          <w:tcPr>
            <w:tcW w:w="1380" w:type="dxa"/>
            <w:vAlign w:val="bottom"/>
          </w:tcPr>
          <w:p w14:paraId="29BB0309" w14:textId="77777777" w:rsidR="00397A07" w:rsidRPr="00397A07" w:rsidRDefault="00397A07" w:rsidP="00E570F3">
            <w:pPr>
              <w:pStyle w:val="acctfourfigures"/>
              <w:tabs>
                <w:tab w:val="clear" w:pos="765"/>
              </w:tabs>
              <w:spacing w:line="276" w:lineRule="auto"/>
              <w:ind w:right="170"/>
              <w:jc w:val="right"/>
              <w:rPr>
                <w:rFonts w:cs="Times New Roman"/>
                <w:szCs w:val="22"/>
                <w:lang w:val="en-US"/>
              </w:rPr>
            </w:pPr>
            <w:r w:rsidRPr="00397A07">
              <w:rPr>
                <w:rFonts w:cs="Times New Roman"/>
                <w:szCs w:val="22"/>
                <w:lang w:val="en-US"/>
              </w:rPr>
              <w:t>219,472</w:t>
            </w:r>
          </w:p>
        </w:tc>
      </w:tr>
      <w:tr w:rsidR="00397A07" w:rsidRPr="00CC73AD" w14:paraId="0BB67E9C" w14:textId="77777777" w:rsidTr="00326BA1">
        <w:trPr>
          <w:cantSplit/>
        </w:trPr>
        <w:tc>
          <w:tcPr>
            <w:tcW w:w="6170" w:type="dxa"/>
          </w:tcPr>
          <w:p w14:paraId="1A1D6546" w14:textId="77777777" w:rsidR="00397A07" w:rsidRPr="00397A07" w:rsidRDefault="00397A07" w:rsidP="00F25631">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397A07">
              <w:rPr>
                <w:rFonts w:ascii="Times New Roman" w:hAnsi="Times New Roman" w:cs="Times New Roman"/>
                <w:sz w:val="22"/>
              </w:rPr>
              <w:t>Others</w:t>
            </w:r>
          </w:p>
        </w:tc>
        <w:tc>
          <w:tcPr>
            <w:tcW w:w="1376" w:type="dxa"/>
            <w:vAlign w:val="bottom"/>
          </w:tcPr>
          <w:p w14:paraId="74C2E56D" w14:textId="6878053E" w:rsidR="00397A07" w:rsidRPr="00397A07" w:rsidRDefault="003A706F" w:rsidP="00326BA1">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66,015</w:t>
            </w:r>
          </w:p>
        </w:tc>
        <w:tc>
          <w:tcPr>
            <w:tcW w:w="181" w:type="dxa"/>
            <w:vAlign w:val="bottom"/>
          </w:tcPr>
          <w:p w14:paraId="73E86CDF" w14:textId="77777777" w:rsidR="00397A07" w:rsidRPr="00397A07" w:rsidRDefault="00397A07" w:rsidP="00E570F3">
            <w:pPr>
              <w:pStyle w:val="acctfourfigures"/>
              <w:spacing w:line="276" w:lineRule="auto"/>
              <w:ind w:firstLine="136"/>
              <w:jc w:val="right"/>
              <w:rPr>
                <w:rFonts w:cs="Times New Roman"/>
                <w:szCs w:val="22"/>
              </w:rPr>
            </w:pPr>
          </w:p>
        </w:tc>
        <w:tc>
          <w:tcPr>
            <w:tcW w:w="1380" w:type="dxa"/>
            <w:vAlign w:val="bottom"/>
          </w:tcPr>
          <w:p w14:paraId="36A5A4F8" w14:textId="77777777" w:rsidR="00397A07" w:rsidRPr="00397A07" w:rsidRDefault="00397A07" w:rsidP="00E570F3">
            <w:pPr>
              <w:pStyle w:val="acctfourfigures"/>
              <w:tabs>
                <w:tab w:val="clear" w:pos="765"/>
              </w:tabs>
              <w:spacing w:line="276" w:lineRule="auto"/>
              <w:ind w:right="170"/>
              <w:jc w:val="right"/>
              <w:rPr>
                <w:rFonts w:cs="Times New Roman"/>
                <w:szCs w:val="22"/>
                <w:lang w:val="en-US"/>
              </w:rPr>
            </w:pPr>
            <w:r w:rsidRPr="00397A07">
              <w:rPr>
                <w:rFonts w:cs="Times New Roman"/>
                <w:szCs w:val="22"/>
                <w:lang w:val="en-US"/>
              </w:rPr>
              <w:t>76,868</w:t>
            </w:r>
          </w:p>
        </w:tc>
      </w:tr>
      <w:tr w:rsidR="00397A07" w:rsidRPr="00CC73AD" w14:paraId="17AE34C8" w14:textId="77777777" w:rsidTr="00326BA1">
        <w:trPr>
          <w:cantSplit/>
        </w:trPr>
        <w:tc>
          <w:tcPr>
            <w:tcW w:w="6170" w:type="dxa"/>
          </w:tcPr>
          <w:p w14:paraId="7323E935" w14:textId="77777777" w:rsidR="00397A07" w:rsidRPr="00397A07" w:rsidRDefault="00397A07" w:rsidP="00E570F3">
            <w:pPr>
              <w:spacing w:line="276" w:lineRule="auto"/>
              <w:rPr>
                <w:rFonts w:ascii="Times New Roman" w:hAnsi="Times New Roman" w:cs="Times New Roman"/>
                <w:sz w:val="22"/>
                <w:szCs w:val="22"/>
              </w:rPr>
            </w:pPr>
            <w:r w:rsidRPr="00397A07">
              <w:rPr>
                <w:rFonts w:ascii="Times New Roman" w:hAnsi="Times New Roman" w:cs="Times New Roman"/>
                <w:sz w:val="22"/>
                <w:szCs w:val="22"/>
              </w:rPr>
              <w:t xml:space="preserve">Interest on lease liabilities </w:t>
            </w:r>
          </w:p>
        </w:tc>
        <w:tc>
          <w:tcPr>
            <w:tcW w:w="1376" w:type="dxa"/>
          </w:tcPr>
          <w:p w14:paraId="43B67B7B" w14:textId="26CCD61D" w:rsidR="00397A07" w:rsidRPr="00397A07" w:rsidRDefault="003A706F" w:rsidP="00326BA1">
            <w:pPr>
              <w:pStyle w:val="acctfourfigures"/>
              <w:tabs>
                <w:tab w:val="clear" w:pos="765"/>
              </w:tabs>
              <w:spacing w:line="276" w:lineRule="auto"/>
              <w:ind w:right="170"/>
              <w:jc w:val="right"/>
              <w:rPr>
                <w:rFonts w:cs="Times New Roman"/>
                <w:szCs w:val="22"/>
              </w:rPr>
            </w:pPr>
            <w:r w:rsidRPr="003A706F">
              <w:rPr>
                <w:rFonts w:cs="Times New Roman"/>
                <w:szCs w:val="22"/>
              </w:rPr>
              <w:t>99,100</w:t>
            </w:r>
          </w:p>
        </w:tc>
        <w:tc>
          <w:tcPr>
            <w:tcW w:w="181" w:type="dxa"/>
            <w:vAlign w:val="bottom"/>
          </w:tcPr>
          <w:p w14:paraId="4AAC06CF" w14:textId="77777777" w:rsidR="00397A07" w:rsidRPr="00397A07" w:rsidRDefault="00397A07" w:rsidP="00E570F3">
            <w:pPr>
              <w:pStyle w:val="acctfourfigures"/>
              <w:spacing w:line="276" w:lineRule="auto"/>
              <w:ind w:firstLine="136"/>
              <w:jc w:val="right"/>
              <w:rPr>
                <w:rFonts w:cs="Times New Roman"/>
                <w:szCs w:val="22"/>
              </w:rPr>
            </w:pPr>
          </w:p>
        </w:tc>
        <w:tc>
          <w:tcPr>
            <w:tcW w:w="1380" w:type="dxa"/>
          </w:tcPr>
          <w:p w14:paraId="448E06F8" w14:textId="77777777" w:rsidR="00397A07" w:rsidRPr="00397A07" w:rsidRDefault="00397A07" w:rsidP="00E570F3">
            <w:pPr>
              <w:pStyle w:val="acctfourfigures"/>
              <w:tabs>
                <w:tab w:val="clear" w:pos="765"/>
              </w:tabs>
              <w:spacing w:line="276" w:lineRule="auto"/>
              <w:ind w:right="170"/>
              <w:jc w:val="right"/>
              <w:rPr>
                <w:rFonts w:cs="Times New Roman"/>
                <w:szCs w:val="22"/>
              </w:rPr>
            </w:pPr>
            <w:r w:rsidRPr="00397A07">
              <w:rPr>
                <w:rFonts w:cs="Times New Roman"/>
                <w:szCs w:val="22"/>
              </w:rPr>
              <w:t>93,720</w:t>
            </w:r>
          </w:p>
        </w:tc>
      </w:tr>
      <w:tr w:rsidR="00397A07" w:rsidRPr="00CC73AD" w14:paraId="14EBA1B7" w14:textId="77777777" w:rsidTr="00326BA1">
        <w:trPr>
          <w:cantSplit/>
        </w:trPr>
        <w:tc>
          <w:tcPr>
            <w:tcW w:w="6170" w:type="dxa"/>
          </w:tcPr>
          <w:p w14:paraId="112BAA96" w14:textId="77777777" w:rsidR="00397A07" w:rsidRPr="00397A07" w:rsidRDefault="00397A07" w:rsidP="00E570F3">
            <w:pPr>
              <w:spacing w:line="276" w:lineRule="auto"/>
              <w:rPr>
                <w:rFonts w:ascii="Times New Roman" w:hAnsi="Times New Roman" w:cs="Times New Roman"/>
                <w:sz w:val="22"/>
                <w:szCs w:val="22"/>
              </w:rPr>
            </w:pPr>
            <w:r w:rsidRPr="00397A07">
              <w:rPr>
                <w:rFonts w:ascii="Times New Roman" w:hAnsi="Times New Roman" w:cs="Times New Roman"/>
                <w:sz w:val="22"/>
                <w:szCs w:val="22"/>
              </w:rPr>
              <w:t>Expenses relating to short</w:t>
            </w:r>
            <w:r w:rsidRPr="00397A07">
              <w:rPr>
                <w:rFonts w:ascii="Times New Roman" w:hAnsi="Times New Roman" w:cs="Times New Roman"/>
                <w:sz w:val="22"/>
                <w:szCs w:val="22"/>
                <w:cs/>
              </w:rPr>
              <w:t>-</w:t>
            </w:r>
            <w:r w:rsidRPr="00397A07">
              <w:rPr>
                <w:rFonts w:ascii="Times New Roman" w:hAnsi="Times New Roman" w:cs="Times New Roman"/>
                <w:sz w:val="22"/>
                <w:szCs w:val="22"/>
              </w:rPr>
              <w:t xml:space="preserve">term leases </w:t>
            </w:r>
          </w:p>
        </w:tc>
        <w:tc>
          <w:tcPr>
            <w:tcW w:w="1376" w:type="dxa"/>
          </w:tcPr>
          <w:p w14:paraId="533BEC5F" w14:textId="7E4E41BC" w:rsidR="00397A07" w:rsidRPr="00397A07" w:rsidRDefault="003A706F" w:rsidP="00326BA1">
            <w:pPr>
              <w:pStyle w:val="acctfourfigures"/>
              <w:tabs>
                <w:tab w:val="clear" w:pos="765"/>
              </w:tabs>
              <w:spacing w:line="276" w:lineRule="auto"/>
              <w:ind w:right="170"/>
              <w:jc w:val="right"/>
              <w:rPr>
                <w:rFonts w:cs="Times New Roman"/>
                <w:szCs w:val="22"/>
              </w:rPr>
            </w:pPr>
            <w:r w:rsidRPr="003A706F">
              <w:rPr>
                <w:rFonts w:cs="Times New Roman"/>
                <w:szCs w:val="22"/>
              </w:rPr>
              <w:t>224,956</w:t>
            </w:r>
          </w:p>
        </w:tc>
        <w:tc>
          <w:tcPr>
            <w:tcW w:w="181" w:type="dxa"/>
            <w:vAlign w:val="bottom"/>
          </w:tcPr>
          <w:p w14:paraId="3CE7D4F9" w14:textId="77777777" w:rsidR="00397A07" w:rsidRPr="00397A07" w:rsidRDefault="00397A07" w:rsidP="00E570F3">
            <w:pPr>
              <w:pStyle w:val="acctfourfigures"/>
              <w:spacing w:line="276" w:lineRule="auto"/>
              <w:ind w:firstLine="136"/>
              <w:jc w:val="right"/>
              <w:rPr>
                <w:rFonts w:cs="Times New Roman"/>
                <w:szCs w:val="22"/>
              </w:rPr>
            </w:pPr>
          </w:p>
        </w:tc>
        <w:tc>
          <w:tcPr>
            <w:tcW w:w="1380" w:type="dxa"/>
          </w:tcPr>
          <w:p w14:paraId="24E233D8" w14:textId="77777777" w:rsidR="00397A07" w:rsidRPr="00397A07" w:rsidRDefault="00397A07" w:rsidP="00E570F3">
            <w:pPr>
              <w:pStyle w:val="acctfourfigures"/>
              <w:tabs>
                <w:tab w:val="clear" w:pos="765"/>
              </w:tabs>
              <w:spacing w:line="276" w:lineRule="auto"/>
              <w:ind w:right="170"/>
              <w:jc w:val="right"/>
              <w:rPr>
                <w:rFonts w:cs="Times New Roman"/>
                <w:szCs w:val="22"/>
              </w:rPr>
            </w:pPr>
            <w:r w:rsidRPr="00397A07">
              <w:rPr>
                <w:rFonts w:cs="Times New Roman"/>
                <w:szCs w:val="22"/>
              </w:rPr>
              <w:t>200,090</w:t>
            </w:r>
          </w:p>
        </w:tc>
      </w:tr>
      <w:tr w:rsidR="00397A07" w:rsidRPr="00CC73AD" w14:paraId="3D05B8F8" w14:textId="77777777" w:rsidTr="00326BA1">
        <w:trPr>
          <w:cantSplit/>
        </w:trPr>
        <w:tc>
          <w:tcPr>
            <w:tcW w:w="6170" w:type="dxa"/>
          </w:tcPr>
          <w:p w14:paraId="2EA79E75" w14:textId="77777777" w:rsidR="00397A07" w:rsidRPr="00397A07" w:rsidRDefault="00397A07" w:rsidP="00E570F3">
            <w:pPr>
              <w:spacing w:line="276" w:lineRule="auto"/>
              <w:rPr>
                <w:rFonts w:ascii="Times New Roman" w:hAnsi="Times New Roman" w:cs="Times New Roman"/>
                <w:sz w:val="22"/>
                <w:szCs w:val="22"/>
              </w:rPr>
            </w:pPr>
            <w:r w:rsidRPr="00397A07">
              <w:rPr>
                <w:rFonts w:ascii="Times New Roman" w:hAnsi="Times New Roman" w:cs="Times New Roman"/>
                <w:sz w:val="22"/>
                <w:szCs w:val="22"/>
              </w:rPr>
              <w:t>Expenses relating to leases of low</w:t>
            </w:r>
            <w:r w:rsidRPr="00397A07">
              <w:rPr>
                <w:rFonts w:ascii="Times New Roman" w:hAnsi="Times New Roman" w:cs="Times New Roman"/>
                <w:sz w:val="22"/>
                <w:szCs w:val="22"/>
                <w:cs/>
              </w:rPr>
              <w:t>-</w:t>
            </w:r>
            <w:r w:rsidRPr="00397A07">
              <w:rPr>
                <w:rFonts w:ascii="Times New Roman" w:hAnsi="Times New Roman" w:cs="Times New Roman"/>
                <w:sz w:val="22"/>
                <w:szCs w:val="22"/>
              </w:rPr>
              <w:t xml:space="preserve">value assets </w:t>
            </w:r>
          </w:p>
        </w:tc>
        <w:tc>
          <w:tcPr>
            <w:tcW w:w="1376" w:type="dxa"/>
            <w:vAlign w:val="bottom"/>
          </w:tcPr>
          <w:p w14:paraId="6F76B216" w14:textId="25233A28" w:rsidR="00397A07" w:rsidRPr="00397A07" w:rsidRDefault="003A706F" w:rsidP="00326BA1">
            <w:pPr>
              <w:pStyle w:val="acctfourfigures"/>
              <w:tabs>
                <w:tab w:val="clear" w:pos="765"/>
              </w:tabs>
              <w:spacing w:line="276" w:lineRule="auto"/>
              <w:ind w:right="170"/>
              <w:jc w:val="right"/>
              <w:rPr>
                <w:rFonts w:cs="Cordia New"/>
                <w:szCs w:val="22"/>
                <w:cs/>
                <w:lang w:bidi="th-TH"/>
              </w:rPr>
            </w:pPr>
            <w:r w:rsidRPr="003A706F">
              <w:rPr>
                <w:rFonts w:cs="Cordia New"/>
                <w:szCs w:val="22"/>
                <w:lang w:bidi="th-TH"/>
              </w:rPr>
              <w:t>75,432</w:t>
            </w:r>
          </w:p>
        </w:tc>
        <w:tc>
          <w:tcPr>
            <w:tcW w:w="181" w:type="dxa"/>
            <w:vAlign w:val="bottom"/>
          </w:tcPr>
          <w:p w14:paraId="379AF00D" w14:textId="77777777" w:rsidR="00397A07" w:rsidRPr="00397A07" w:rsidRDefault="00397A07" w:rsidP="00E570F3">
            <w:pPr>
              <w:pStyle w:val="acctfourfigures"/>
              <w:spacing w:line="276" w:lineRule="auto"/>
              <w:ind w:firstLine="136"/>
              <w:jc w:val="right"/>
              <w:rPr>
                <w:rFonts w:cs="Times New Roman"/>
                <w:szCs w:val="22"/>
              </w:rPr>
            </w:pPr>
          </w:p>
        </w:tc>
        <w:tc>
          <w:tcPr>
            <w:tcW w:w="1380" w:type="dxa"/>
            <w:vAlign w:val="bottom"/>
          </w:tcPr>
          <w:p w14:paraId="4DF7F884" w14:textId="77777777" w:rsidR="00397A07" w:rsidRPr="00397A07" w:rsidRDefault="00397A07" w:rsidP="00E570F3">
            <w:pPr>
              <w:pStyle w:val="acctfourfigures"/>
              <w:tabs>
                <w:tab w:val="clear" w:pos="765"/>
              </w:tabs>
              <w:spacing w:line="276" w:lineRule="auto"/>
              <w:ind w:right="170"/>
              <w:jc w:val="right"/>
              <w:rPr>
                <w:rFonts w:cs="Times New Roman"/>
                <w:szCs w:val="22"/>
              </w:rPr>
            </w:pPr>
            <w:r w:rsidRPr="00397A07">
              <w:rPr>
                <w:rFonts w:cs="Times New Roman"/>
                <w:szCs w:val="22"/>
              </w:rPr>
              <w:t>56,641</w:t>
            </w:r>
          </w:p>
        </w:tc>
      </w:tr>
    </w:tbl>
    <w:p w14:paraId="1F95D3D8" w14:textId="77777777" w:rsidR="00012521" w:rsidRPr="008D3925"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bookmarkEnd w:id="3"/>
    <w:p w14:paraId="7703E7E3" w14:textId="77777777" w:rsidR="00527A12" w:rsidRDefault="00527A12" w:rsidP="006834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thaiDistribute"/>
        <w:rPr>
          <w:rFonts w:ascii="Times New Roman" w:hAnsi="Times New Roman" w:cs="Times New Roman"/>
          <w:sz w:val="22"/>
        </w:rPr>
      </w:pPr>
    </w:p>
    <w:p w14:paraId="51ECBF76" w14:textId="610242D4" w:rsidR="00012521" w:rsidRPr="00FE5C2F" w:rsidRDefault="00A33949"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Pr>
          <w:rFonts w:ascii="Times New Roman" w:hAnsi="Times New Roman" w:cs="Times New Roman"/>
          <w:b/>
          <w:bCs/>
          <w:sz w:val="22"/>
        </w:rPr>
        <w:br w:type="page"/>
      </w:r>
      <w:r w:rsidR="00012521" w:rsidRPr="00FE5C2F">
        <w:rPr>
          <w:rFonts w:ascii="Times New Roman" w:hAnsi="Times New Roman" w:cs="Times New Roman"/>
          <w:b/>
          <w:bCs/>
          <w:sz w:val="22"/>
        </w:rPr>
        <w:t>Goodwill</w:t>
      </w:r>
      <w:r w:rsidR="00590DFD" w:rsidRPr="00FE5C2F">
        <w:rPr>
          <w:rFonts w:ascii="Times New Roman" w:hAnsi="Times New Roman" w:cs="Times New Roman"/>
          <w:b/>
          <w:bCs/>
          <w:sz w:val="22"/>
        </w:rPr>
        <w:t xml:space="preserve"> and other intangible assets</w:t>
      </w:r>
    </w:p>
    <w:p w14:paraId="027A0257" w14:textId="77777777" w:rsidR="00C62CE3" w:rsidRPr="008D3925" w:rsidRDefault="00C62CE3"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1DB8695F" w14:textId="1E8FEB11" w:rsidR="00C62CE3" w:rsidRPr="005945D0" w:rsidRDefault="007907EE" w:rsidP="00F415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0"/>
        <w:jc w:val="both"/>
        <w:rPr>
          <w:rFonts w:ascii="Times New Roman" w:hAnsi="Times New Roman" w:cs="Times New Roman"/>
          <w:sz w:val="22"/>
        </w:rPr>
      </w:pPr>
      <w:r w:rsidRPr="007907EE">
        <w:rPr>
          <w:noProof/>
          <w:szCs w:val="18"/>
          <w:cs/>
        </w:rPr>
        <w:drawing>
          <wp:inline distT="0" distB="0" distL="0" distR="0" wp14:anchorId="53698D99" wp14:editId="0D1C3BAA">
            <wp:extent cx="5906135" cy="67519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6135" cy="6751955"/>
                    </a:xfrm>
                    <a:prstGeom prst="rect">
                      <a:avLst/>
                    </a:prstGeom>
                    <a:noFill/>
                    <a:ln>
                      <a:noFill/>
                    </a:ln>
                  </pic:spPr>
                </pic:pic>
              </a:graphicData>
            </a:graphic>
          </wp:inline>
        </w:drawing>
      </w:r>
    </w:p>
    <w:p w14:paraId="0F753270" w14:textId="77777777" w:rsidR="007907EE" w:rsidRDefault="007907EE" w:rsidP="0028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heme="minorBidi"/>
          <w:sz w:val="22"/>
          <w:szCs w:val="22"/>
        </w:rPr>
      </w:pPr>
    </w:p>
    <w:p w14:paraId="73217A16" w14:textId="77777777" w:rsidR="007907EE" w:rsidRDefault="00790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14:paraId="6ADA30B2" w14:textId="408616B2" w:rsidR="00527A12" w:rsidRPr="00A755A7" w:rsidRDefault="00527A12" w:rsidP="0028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0F1ABD">
        <w:rPr>
          <w:rFonts w:ascii="Times New Roman" w:hAnsi="Times New Roman" w:cs="Times New Roman"/>
          <w:sz w:val="22"/>
          <w:szCs w:val="22"/>
        </w:rPr>
        <w:t>Amortization expenses of other intangible assets are included in cost of sales, distribution costs and administrative expenses in the consolidated income statement.</w:t>
      </w:r>
    </w:p>
    <w:p w14:paraId="4F8B0111" w14:textId="77777777" w:rsidR="00527A12" w:rsidRPr="003700D2" w:rsidRDefault="00527A1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46AF29F8" w14:textId="2CCDDCD7" w:rsidR="008946D6" w:rsidRPr="00A755A7" w:rsidRDefault="00A7384E" w:rsidP="00CD3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3A706F">
        <w:rPr>
          <w:rFonts w:ascii="Times New Roman" w:hAnsi="Times New Roman" w:cs="Times New Roman"/>
          <w:sz w:val="22"/>
          <w:szCs w:val="22"/>
        </w:rPr>
        <w:t>For the purpose of impairment testing of goodwill of the Group, the recoverable amount was based on</w:t>
      </w:r>
      <w:r w:rsidRPr="003A706F">
        <w:rPr>
          <w:rFonts w:ascii="Times New Roman" w:hAnsi="Times New Roman" w:cs="Times New Roman"/>
          <w:sz w:val="22"/>
          <w:szCs w:val="22"/>
          <w:cs/>
        </w:rPr>
        <w:t xml:space="preserve"> </w:t>
      </w:r>
      <w:r w:rsidRPr="003A706F">
        <w:rPr>
          <w:rFonts w:ascii="Times New Roman" w:hAnsi="Times New Roman" w:cs="Times New Roman"/>
          <w:sz w:val="22"/>
          <w:szCs w:val="22"/>
        </w:rPr>
        <w:t xml:space="preserve">value in use, determined by discounting the future cash ﬂows. The Group </w:t>
      </w:r>
      <w:r w:rsidR="00527A12" w:rsidRPr="000F1ABD">
        <w:rPr>
          <w:rFonts w:ascii="Times New Roman" w:hAnsi="Times New Roman" w:cs="Times New Roman"/>
          <w:sz w:val="22"/>
          <w:szCs w:val="22"/>
        </w:rPr>
        <w:t>determined</w:t>
      </w:r>
      <w:r w:rsidR="00527A12" w:rsidRPr="003A706F" w:rsidDel="00527A12">
        <w:rPr>
          <w:rFonts w:ascii="Times New Roman" w:hAnsi="Times New Roman" w:cs="Times New Roman"/>
          <w:sz w:val="22"/>
          <w:szCs w:val="22"/>
        </w:rPr>
        <w:t xml:space="preserve"> </w:t>
      </w:r>
      <w:r w:rsidR="00691773" w:rsidRPr="003A706F">
        <w:rPr>
          <w:rFonts w:ascii="Times New Roman" w:hAnsi="Times New Roman" w:cs="Times New Roman"/>
          <w:sz w:val="22"/>
          <w:szCs w:val="22"/>
        </w:rPr>
        <w:t>5-</w:t>
      </w:r>
      <w:r w:rsidRPr="003A706F">
        <w:rPr>
          <w:rFonts w:ascii="Times New Roman" w:hAnsi="Times New Roman" w:cs="Times New Roman"/>
          <w:sz w:val="22"/>
          <w:szCs w:val="22"/>
        </w:rPr>
        <w:t xml:space="preserve">year </w:t>
      </w:r>
      <w:r w:rsidR="00527A12" w:rsidRPr="000F1ABD">
        <w:rPr>
          <w:rFonts w:ascii="Times New Roman" w:hAnsi="Times New Roman" w:cs="Times New Roman"/>
          <w:sz w:val="22"/>
          <w:szCs w:val="22"/>
        </w:rPr>
        <w:t>cash flows forecasts</w:t>
      </w:r>
      <w:r w:rsidRPr="003A706F">
        <w:rPr>
          <w:rFonts w:ascii="Times New Roman" w:hAnsi="Times New Roman" w:cs="Times New Roman"/>
          <w:sz w:val="22"/>
          <w:szCs w:val="22"/>
        </w:rPr>
        <w:t xml:space="preserve">, </w:t>
      </w:r>
      <w:r w:rsidR="007A2DA1" w:rsidRPr="003A706F">
        <w:rPr>
          <w:rFonts w:ascii="Times New Roman" w:hAnsi="Times New Roman" w:cs="Times New Roman"/>
          <w:sz w:val="22"/>
          <w:szCs w:val="22"/>
        </w:rPr>
        <w:t xml:space="preserve">terminal </w:t>
      </w:r>
      <w:r w:rsidR="00527A12" w:rsidRPr="000F1ABD">
        <w:rPr>
          <w:rFonts w:ascii="Times New Roman" w:hAnsi="Times New Roman" w:cs="Times New Roman"/>
          <w:sz w:val="22"/>
          <w:szCs w:val="22"/>
        </w:rPr>
        <w:t>thereafter</w:t>
      </w:r>
      <w:r w:rsidR="00527A12" w:rsidRPr="003A706F">
        <w:rPr>
          <w:rFonts w:ascii="Times New Roman" w:hAnsi="Times New Roman" w:cs="Times New Roman"/>
          <w:sz w:val="22"/>
          <w:szCs w:val="22"/>
        </w:rPr>
        <w:t xml:space="preserve"> a</w:t>
      </w:r>
      <w:r w:rsidRPr="003A706F">
        <w:rPr>
          <w:rFonts w:ascii="Times New Roman" w:hAnsi="Times New Roman" w:cs="Times New Roman"/>
          <w:sz w:val="22"/>
          <w:szCs w:val="22"/>
        </w:rPr>
        <w:t xml:space="preserve">nd discount </w:t>
      </w:r>
      <w:r w:rsidRPr="000F1ABD">
        <w:rPr>
          <w:rFonts w:ascii="Times New Roman" w:hAnsi="Times New Roman" w:cs="Times New Roman"/>
          <w:sz w:val="22"/>
          <w:szCs w:val="22"/>
        </w:rPr>
        <w:t>rate</w:t>
      </w:r>
      <w:r w:rsidR="00527A12" w:rsidRPr="000F1ABD">
        <w:rPr>
          <w:rFonts w:ascii="Times New Roman" w:hAnsi="Times New Roman" w:cs="Times New Roman"/>
          <w:sz w:val="22"/>
          <w:szCs w:val="22"/>
        </w:rPr>
        <w:t>s</w:t>
      </w:r>
      <w:r w:rsidRPr="003A706F">
        <w:rPr>
          <w:rFonts w:ascii="Times New Roman" w:hAnsi="Times New Roman" w:cs="Times New Roman"/>
          <w:sz w:val="22"/>
          <w:szCs w:val="22"/>
        </w:rPr>
        <w:t xml:space="preserve"> from weighted average cost</w:t>
      </w:r>
      <w:r w:rsidRPr="003A706F">
        <w:rPr>
          <w:rFonts w:ascii="Times New Roman" w:hAnsi="Times New Roman" w:cs="Times New Roman"/>
          <w:sz w:val="22"/>
          <w:szCs w:val="22"/>
          <w:cs/>
        </w:rPr>
        <w:t xml:space="preserve"> </w:t>
      </w:r>
      <w:r w:rsidRPr="003A706F">
        <w:rPr>
          <w:rFonts w:ascii="Times New Roman" w:hAnsi="Times New Roman" w:cs="Times New Roman"/>
          <w:sz w:val="22"/>
          <w:szCs w:val="22"/>
        </w:rPr>
        <w:t>of capital of the Group</w:t>
      </w:r>
      <w:r w:rsidR="00527A12" w:rsidRPr="000F1ABD">
        <w:rPr>
          <w:rFonts w:ascii="Times New Roman" w:hAnsi="Times New Roman" w:cs="Times New Roman"/>
          <w:sz w:val="22"/>
          <w:szCs w:val="22"/>
        </w:rPr>
        <w:t>,</w:t>
      </w:r>
      <w:r w:rsidRPr="000F1ABD">
        <w:rPr>
          <w:rFonts w:ascii="Times New Roman" w:hAnsi="Times New Roman" w:cs="Times New Roman"/>
          <w:sz w:val="22"/>
          <w:szCs w:val="22"/>
        </w:rPr>
        <w:t xml:space="preserve"> which </w:t>
      </w:r>
      <w:r w:rsidR="00527A12" w:rsidRPr="000F1ABD">
        <w:rPr>
          <w:rFonts w:ascii="Times New Roman" w:hAnsi="Times New Roman" w:cs="Times New Roman"/>
          <w:sz w:val="22"/>
          <w:szCs w:val="22"/>
        </w:rPr>
        <w:t xml:space="preserve">were based on </w:t>
      </w:r>
      <w:r w:rsidRPr="000F1ABD">
        <w:rPr>
          <w:rFonts w:ascii="Times New Roman" w:hAnsi="Times New Roman" w:cs="Times New Roman"/>
          <w:sz w:val="22"/>
          <w:szCs w:val="22"/>
        </w:rPr>
        <w:t>estimate</w:t>
      </w:r>
      <w:r w:rsidRPr="003A706F">
        <w:rPr>
          <w:rFonts w:ascii="Times New Roman" w:hAnsi="Times New Roman" w:cs="Times New Roman"/>
          <w:sz w:val="22"/>
          <w:szCs w:val="22"/>
        </w:rPr>
        <w:t xml:space="preserve"> and </w:t>
      </w:r>
      <w:r w:rsidRPr="000F1ABD">
        <w:rPr>
          <w:rFonts w:ascii="Times New Roman" w:hAnsi="Times New Roman" w:cs="Times New Roman"/>
          <w:sz w:val="22"/>
          <w:szCs w:val="22"/>
        </w:rPr>
        <w:t>judgment</w:t>
      </w:r>
      <w:r w:rsidR="00527A12" w:rsidRPr="000F1ABD">
        <w:rPr>
          <w:rFonts w:ascii="Times New Roman" w:hAnsi="Times New Roman" w:cs="Times New Roman"/>
          <w:sz w:val="22"/>
          <w:szCs w:val="22"/>
        </w:rPr>
        <w:t>s</w:t>
      </w:r>
      <w:r w:rsidRPr="003A706F">
        <w:rPr>
          <w:rFonts w:ascii="Times New Roman" w:hAnsi="Times New Roman" w:cs="Times New Roman"/>
          <w:sz w:val="22"/>
          <w:szCs w:val="22"/>
        </w:rPr>
        <w:t xml:space="preserve"> of the management</w:t>
      </w:r>
      <w:r w:rsidR="00527A12" w:rsidRPr="003A706F">
        <w:rPr>
          <w:rFonts w:ascii="Times New Roman" w:hAnsi="Times New Roman" w:cs="Times New Roman"/>
          <w:sz w:val="22"/>
          <w:szCs w:val="22"/>
        </w:rPr>
        <w:t xml:space="preserve"> </w:t>
      </w:r>
      <w:r w:rsidR="00527A12" w:rsidRPr="000F1ABD">
        <w:rPr>
          <w:rFonts w:ascii="Times New Roman" w:hAnsi="Times New Roman" w:cs="Times New Roman"/>
          <w:sz w:val="22"/>
          <w:szCs w:val="22"/>
        </w:rPr>
        <w:t>and considering</w:t>
      </w:r>
      <w:r w:rsidR="00527A12" w:rsidRPr="000F1ABD">
        <w:rPr>
          <w:rFonts w:ascii="Times New Roman" w:hAnsi="Times New Roman" w:cs="Times New Roman"/>
          <w:color w:val="000000"/>
          <w:sz w:val="22"/>
          <w:szCs w:val="22"/>
        </w:rPr>
        <w:t xml:space="preserve"> historical data from both external and internal sources.</w:t>
      </w:r>
      <w:r w:rsidR="00527A12" w:rsidRPr="003A706F">
        <w:rPr>
          <w:rFonts w:ascii="Times New Roman" w:hAnsi="Times New Roman" w:cs="Times New Roman"/>
          <w:color w:val="000000"/>
          <w:sz w:val="22"/>
          <w:szCs w:val="22"/>
        </w:rPr>
        <w:t xml:space="preserve"> </w:t>
      </w:r>
      <w:r w:rsidR="00527A12" w:rsidRPr="000F1ABD">
        <w:rPr>
          <w:rFonts w:ascii="Times New Roman" w:hAnsi="Times New Roman" w:cs="Times New Roman"/>
          <w:sz w:val="22"/>
          <w:szCs w:val="22"/>
        </w:rPr>
        <w:t>The key assumptions used in the estimation of recoverable amount were discount rates, ranging from</w:t>
      </w:r>
      <w:r w:rsidR="00527A12" w:rsidRPr="00231C57">
        <w:rPr>
          <w:rFonts w:ascii="Times New Roman" w:hAnsi="Times New Roman" w:cs="Times New Roman"/>
          <w:sz w:val="22"/>
          <w:szCs w:val="22"/>
        </w:rPr>
        <w:t xml:space="preserve"> </w:t>
      </w:r>
      <w:r w:rsidR="00527A12" w:rsidRPr="000F1ABD">
        <w:rPr>
          <w:rFonts w:ascii="Times New Roman" w:hAnsi="Times New Roman" w:cs="Times New Roman"/>
          <w:sz w:val="22"/>
          <w:szCs w:val="22"/>
        </w:rPr>
        <w:t xml:space="preserve">5.38% to </w:t>
      </w:r>
      <w:r w:rsidR="004372DF" w:rsidRPr="000F1ABD">
        <w:rPr>
          <w:rFonts w:ascii="Times New Roman" w:hAnsi="Times New Roman" w:cs="Times New Roman"/>
          <w:sz w:val="22"/>
          <w:szCs w:val="22"/>
        </w:rPr>
        <w:t>7</w:t>
      </w:r>
      <w:r w:rsidR="00527A12" w:rsidRPr="000F1ABD">
        <w:rPr>
          <w:rFonts w:ascii="Times New Roman" w:hAnsi="Times New Roman" w:cs="Times New Roman"/>
          <w:sz w:val="22"/>
          <w:szCs w:val="22"/>
        </w:rPr>
        <w:t>.8</w:t>
      </w:r>
      <w:r w:rsidR="004372DF" w:rsidRPr="000F1ABD">
        <w:rPr>
          <w:rFonts w:ascii="Times New Roman" w:hAnsi="Times New Roman" w:cs="Times New Roman"/>
          <w:sz w:val="22"/>
          <w:szCs w:val="22"/>
        </w:rPr>
        <w:t>7</w:t>
      </w:r>
      <w:r w:rsidR="00527A12" w:rsidRPr="000F1ABD">
        <w:rPr>
          <w:rFonts w:ascii="Times New Roman" w:hAnsi="Times New Roman" w:cs="Times New Roman"/>
          <w:sz w:val="22"/>
          <w:szCs w:val="22"/>
        </w:rPr>
        <w:t xml:space="preserve">% </w:t>
      </w:r>
      <w:r w:rsidR="00527A12" w:rsidRPr="000F1ABD">
        <w:rPr>
          <w:rFonts w:ascii="Times New Roman" w:hAnsi="Times New Roman" w:cs="Times New Roman"/>
          <w:i/>
          <w:iCs/>
          <w:sz w:val="22"/>
          <w:szCs w:val="22"/>
        </w:rPr>
        <w:t xml:space="preserve">(2021: </w:t>
      </w:r>
      <w:r w:rsidR="004372DF" w:rsidRPr="000F1ABD">
        <w:rPr>
          <w:rFonts w:ascii="Times New Roman" w:hAnsi="Times New Roman" w:cs="Times New Roman"/>
          <w:i/>
          <w:iCs/>
          <w:sz w:val="22"/>
          <w:szCs w:val="22"/>
        </w:rPr>
        <w:t>3.08</w:t>
      </w:r>
      <w:r w:rsidR="00527A12" w:rsidRPr="000F1ABD">
        <w:rPr>
          <w:rFonts w:ascii="Times New Roman" w:hAnsi="Times New Roman" w:cs="Times New Roman"/>
          <w:i/>
          <w:iCs/>
          <w:sz w:val="22"/>
          <w:szCs w:val="22"/>
        </w:rPr>
        <w:t xml:space="preserve">% to </w:t>
      </w:r>
      <w:r w:rsidR="004372DF" w:rsidRPr="000F1ABD">
        <w:rPr>
          <w:rFonts w:ascii="Times New Roman" w:hAnsi="Times New Roman" w:cs="Times New Roman"/>
          <w:i/>
          <w:iCs/>
          <w:sz w:val="22"/>
          <w:szCs w:val="22"/>
        </w:rPr>
        <w:t>5.94</w:t>
      </w:r>
      <w:r w:rsidR="00527A12" w:rsidRPr="000F1ABD">
        <w:rPr>
          <w:rFonts w:ascii="Times New Roman" w:hAnsi="Times New Roman" w:cs="Times New Roman"/>
          <w:i/>
          <w:iCs/>
          <w:sz w:val="22"/>
          <w:szCs w:val="22"/>
        </w:rPr>
        <w:t>%)</w:t>
      </w:r>
      <w:r w:rsidRPr="00231C57">
        <w:rPr>
          <w:rFonts w:ascii="Times New Roman" w:hAnsi="Times New Roman" w:cs="Times New Roman"/>
          <w:sz w:val="22"/>
          <w:szCs w:val="22"/>
        </w:rPr>
        <w:t>.</w:t>
      </w:r>
    </w:p>
    <w:p w14:paraId="48E9F260" w14:textId="54AFD523" w:rsidR="008946D6" w:rsidRDefault="008946D6"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52041A33" w14:textId="77777777" w:rsidR="003B6C79" w:rsidRPr="00FE5C2F" w:rsidRDefault="003B6C79"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6624B2">
        <w:rPr>
          <w:rFonts w:ascii="Times New Roman" w:hAnsi="Times New Roman" w:cs="Times New Roman"/>
          <w:b/>
          <w:bCs/>
          <w:sz w:val="22"/>
        </w:rPr>
        <w:t>Deferred tax</w:t>
      </w:r>
      <w:r w:rsidR="008A4FDA" w:rsidRPr="006624B2">
        <w:rPr>
          <w:rFonts w:ascii="Times New Roman" w:hAnsi="Times New Roman" w:cs="Times New Roman"/>
          <w:b/>
          <w:bCs/>
          <w:sz w:val="22"/>
        </w:rPr>
        <w:t xml:space="preserve"> assets</w:t>
      </w:r>
      <w:r w:rsidR="0040559C" w:rsidRPr="006624B2">
        <w:rPr>
          <w:rFonts w:ascii="Times New Roman" w:hAnsi="Times New Roman" w:cs="Times New Roman"/>
          <w:b/>
          <w:bCs/>
          <w:sz w:val="22"/>
          <w:cs/>
        </w:rPr>
        <w:t xml:space="preserve"> (</w:t>
      </w:r>
      <w:r w:rsidR="0040559C" w:rsidRPr="006624B2">
        <w:rPr>
          <w:rFonts w:ascii="Times New Roman" w:hAnsi="Times New Roman" w:cs="Times New Roman"/>
          <w:b/>
          <w:bCs/>
          <w:sz w:val="22"/>
        </w:rPr>
        <w:t>d</w:t>
      </w:r>
      <w:r w:rsidR="00E57F08" w:rsidRPr="006624B2">
        <w:rPr>
          <w:rFonts w:ascii="Times New Roman" w:hAnsi="Times New Roman" w:cs="Times New Roman"/>
          <w:b/>
          <w:bCs/>
          <w:sz w:val="22"/>
        </w:rPr>
        <w:t>eferred tax liabilities</w:t>
      </w:r>
      <w:r w:rsidR="00E57F08" w:rsidRPr="006624B2">
        <w:rPr>
          <w:rFonts w:ascii="Times New Roman" w:hAnsi="Times New Roman" w:cs="Times New Roman"/>
          <w:b/>
          <w:bCs/>
          <w:sz w:val="22"/>
          <w:cs/>
        </w:rPr>
        <w:t>)</w:t>
      </w:r>
    </w:p>
    <w:p w14:paraId="026E01C1" w14:textId="77777777" w:rsidR="00A726B7" w:rsidRPr="0068347F"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145F9D1" w14:textId="77777777" w:rsidR="00A726B7" w:rsidRPr="00CD38D8"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sz w:val="22"/>
          <w:szCs w:val="22"/>
        </w:rPr>
      </w:pPr>
      <w:r w:rsidRPr="005F4B39">
        <w:rPr>
          <w:rFonts w:ascii="Times New Roman" w:hAnsi="Times New Roman" w:cs="Times New Roman"/>
          <w:spacing w:val="-2"/>
          <w:sz w:val="22"/>
          <w:szCs w:val="22"/>
        </w:rPr>
        <w:t>Deferred tax assets and liabilities are offset if there is a legally enforceable right to offset current tax</w:t>
      </w:r>
      <w:r w:rsidRPr="00CD38D8">
        <w:rPr>
          <w:rFonts w:ascii="Times New Roman" w:hAnsi="Times New Roman" w:cs="Times New Roman"/>
          <w:sz w:val="22"/>
          <w:szCs w:val="22"/>
        </w:rPr>
        <w:t xml:space="preserve"> </w:t>
      </w:r>
      <w:r w:rsidR="00331A1A" w:rsidRPr="00CD38D8">
        <w:rPr>
          <w:rFonts w:ascii="Times New Roman" w:hAnsi="Times New Roman" w:cs="Times New Roman"/>
          <w:sz w:val="22"/>
          <w:szCs w:val="22"/>
        </w:rPr>
        <w:t xml:space="preserve">assets and liabilities, </w:t>
      </w:r>
      <w:r w:rsidRPr="00CD38D8">
        <w:rPr>
          <w:rFonts w:ascii="Times New Roman" w:hAnsi="Times New Roman" w:cs="Times New Roman"/>
          <w:sz w:val="22"/>
          <w:szCs w:val="22"/>
        </w:rPr>
        <w:t xml:space="preserve">and they relate to income taxes levied by the same tax authority </w:t>
      </w:r>
      <w:r w:rsidR="00331A1A" w:rsidRPr="00CD38D8">
        <w:rPr>
          <w:rFonts w:ascii="Times New Roman" w:hAnsi="Times New Roman" w:cs="Times New Roman"/>
          <w:sz w:val="22"/>
          <w:szCs w:val="22"/>
        </w:rPr>
        <w:t xml:space="preserve">on the same taxable entity, and </w:t>
      </w:r>
      <w:r w:rsidRPr="00CD38D8">
        <w:rPr>
          <w:rFonts w:ascii="Times New Roman" w:hAnsi="Times New Roman" w:cs="Times New Roman"/>
          <w:sz w:val="22"/>
          <w:szCs w:val="22"/>
        </w:rPr>
        <w:t>are included in the</w:t>
      </w:r>
      <w:r w:rsidR="00D018A0" w:rsidRPr="00CD38D8">
        <w:rPr>
          <w:rFonts w:ascii="Times New Roman" w:hAnsi="Times New Roman" w:cs="Times New Roman"/>
          <w:sz w:val="22"/>
          <w:szCs w:val="22"/>
        </w:rPr>
        <w:t xml:space="preserve"> consolidated</w:t>
      </w:r>
      <w:r w:rsidRPr="00CD38D8">
        <w:rPr>
          <w:rFonts w:ascii="Times New Roman" w:hAnsi="Times New Roman" w:cs="Times New Roman"/>
          <w:sz w:val="22"/>
          <w:szCs w:val="22"/>
        </w:rPr>
        <w:t xml:space="preserve"> statements of financial position as follows</w:t>
      </w:r>
      <w:r w:rsidRPr="00CD38D8">
        <w:rPr>
          <w:rFonts w:ascii="Times New Roman" w:hAnsi="Times New Roman" w:cs="Times New Roman"/>
          <w:sz w:val="22"/>
          <w:szCs w:val="22"/>
          <w:cs/>
        </w:rPr>
        <w:t>:</w:t>
      </w:r>
    </w:p>
    <w:p w14:paraId="048DA352" w14:textId="77777777" w:rsidR="001946B0" w:rsidRPr="00CD38D8" w:rsidRDefault="001946B0"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89"/>
        <w:gridCol w:w="1342"/>
        <w:gridCol w:w="216"/>
        <w:gridCol w:w="1342"/>
      </w:tblGrid>
      <w:tr w:rsidR="00EC1C09" w:rsidRPr="00CC73AD" w14:paraId="3038E38F" w14:textId="77777777" w:rsidTr="00AE0AE8">
        <w:tc>
          <w:tcPr>
            <w:tcW w:w="6093" w:type="dxa"/>
          </w:tcPr>
          <w:p w14:paraId="48BF237B" w14:textId="77777777" w:rsidR="00770ED4" w:rsidRPr="00CC73AD"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88" w:type="dxa"/>
          </w:tcPr>
          <w:p w14:paraId="67C10358" w14:textId="77777777" w:rsidR="00770ED4" w:rsidRPr="000D27C2" w:rsidRDefault="00E90689" w:rsidP="00CD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223" w:type="dxa"/>
          </w:tcPr>
          <w:p w14:paraId="72AA22C1" w14:textId="77777777" w:rsidR="00770ED4" w:rsidRPr="000D27C2"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88" w:type="dxa"/>
          </w:tcPr>
          <w:p w14:paraId="04043383" w14:textId="77777777" w:rsidR="00770ED4" w:rsidRPr="000D27C2" w:rsidRDefault="00E90689" w:rsidP="00CD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r>
      <w:tr w:rsidR="00770ED4" w:rsidRPr="00CC73AD" w14:paraId="2B092436" w14:textId="77777777" w:rsidTr="00AE0AE8">
        <w:tc>
          <w:tcPr>
            <w:tcW w:w="6093" w:type="dxa"/>
          </w:tcPr>
          <w:p w14:paraId="117EBCEB" w14:textId="77777777" w:rsidR="00770ED4" w:rsidRPr="00CC73AD"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99" w:type="dxa"/>
            <w:gridSpan w:val="3"/>
          </w:tcPr>
          <w:p w14:paraId="4622404A" w14:textId="77777777" w:rsidR="00770ED4" w:rsidRPr="00CC73AD" w:rsidRDefault="00770ED4" w:rsidP="00CD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E90689" w:rsidRPr="00CC73AD" w14:paraId="50B126C5" w14:textId="77777777" w:rsidTr="00AE0AE8">
        <w:tc>
          <w:tcPr>
            <w:tcW w:w="6093" w:type="dxa"/>
          </w:tcPr>
          <w:p w14:paraId="18BEF07B" w14:textId="77777777" w:rsidR="00E90689" w:rsidRPr="00CC73AD" w:rsidRDefault="00E90689" w:rsidP="00E90689">
            <w:pPr>
              <w:spacing w:line="276" w:lineRule="auto"/>
              <w:rPr>
                <w:rFonts w:ascii="Times New Roman" w:hAnsi="Times New Roman" w:cs="Times New Roman"/>
                <w:sz w:val="22"/>
                <w:szCs w:val="22"/>
              </w:rPr>
            </w:pPr>
            <w:r w:rsidRPr="00CC73AD">
              <w:rPr>
                <w:rFonts w:ascii="Times New Roman" w:hAnsi="Times New Roman" w:cs="Times New Roman"/>
                <w:sz w:val="22"/>
                <w:szCs w:val="22"/>
              </w:rPr>
              <w:t>Deferred tax assets</w:t>
            </w:r>
          </w:p>
        </w:tc>
        <w:tc>
          <w:tcPr>
            <w:tcW w:w="1388" w:type="dxa"/>
          </w:tcPr>
          <w:p w14:paraId="701C4F62" w14:textId="65C35B91" w:rsidR="00E90689" w:rsidRPr="000F1ABD" w:rsidRDefault="00297ED8" w:rsidP="00E90689">
            <w:pPr>
              <w:pStyle w:val="acctfourfigures"/>
              <w:tabs>
                <w:tab w:val="clear" w:pos="765"/>
              </w:tabs>
              <w:spacing w:line="276" w:lineRule="auto"/>
              <w:ind w:right="170"/>
              <w:jc w:val="right"/>
              <w:rPr>
                <w:szCs w:val="28"/>
                <w:lang w:val="en-US" w:bidi="th-TH"/>
              </w:rPr>
            </w:pPr>
            <w:r>
              <w:rPr>
                <w:szCs w:val="28"/>
                <w:lang w:val="en-US" w:bidi="th-TH"/>
              </w:rPr>
              <w:t>852,115</w:t>
            </w:r>
          </w:p>
        </w:tc>
        <w:tc>
          <w:tcPr>
            <w:tcW w:w="223" w:type="dxa"/>
          </w:tcPr>
          <w:p w14:paraId="091E655B" w14:textId="77777777" w:rsidR="00E90689" w:rsidRPr="00CC73AD" w:rsidRDefault="00E90689" w:rsidP="00E9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88" w:type="dxa"/>
          </w:tcPr>
          <w:p w14:paraId="6E23062F" w14:textId="77777777" w:rsidR="00E90689" w:rsidRPr="00CC73AD" w:rsidRDefault="00E90689" w:rsidP="00E90689">
            <w:pPr>
              <w:pStyle w:val="acctfourfigures"/>
              <w:tabs>
                <w:tab w:val="clear" w:pos="765"/>
              </w:tabs>
              <w:spacing w:line="276" w:lineRule="auto"/>
              <w:ind w:right="170"/>
              <w:jc w:val="right"/>
              <w:rPr>
                <w:rFonts w:cs="Times New Roman"/>
                <w:szCs w:val="22"/>
                <w:lang w:val="en-US"/>
              </w:rPr>
            </w:pPr>
            <w:r w:rsidRPr="0077774B">
              <w:rPr>
                <w:rFonts w:cs="Times New Roman"/>
                <w:szCs w:val="22"/>
                <w:lang w:val="en-US"/>
              </w:rPr>
              <w:t>920,301</w:t>
            </w:r>
          </w:p>
        </w:tc>
      </w:tr>
      <w:tr w:rsidR="00E90689" w:rsidRPr="00CC73AD" w14:paraId="521591D8" w14:textId="77777777" w:rsidTr="00AE0AE8">
        <w:tc>
          <w:tcPr>
            <w:tcW w:w="6093" w:type="dxa"/>
          </w:tcPr>
          <w:p w14:paraId="37292A69" w14:textId="77777777" w:rsidR="00E90689" w:rsidRPr="00CC73AD" w:rsidRDefault="00E90689" w:rsidP="00E90689">
            <w:pPr>
              <w:spacing w:line="276" w:lineRule="auto"/>
              <w:rPr>
                <w:rFonts w:ascii="Times New Roman" w:hAnsi="Times New Roman" w:cs="Times New Roman"/>
                <w:sz w:val="22"/>
                <w:szCs w:val="22"/>
              </w:rPr>
            </w:pPr>
            <w:r w:rsidRPr="00CC73AD">
              <w:rPr>
                <w:rFonts w:ascii="Times New Roman" w:hAnsi="Times New Roman" w:cs="Times New Roman"/>
                <w:sz w:val="22"/>
                <w:szCs w:val="22"/>
              </w:rPr>
              <w:t>Deferred tax liabilities</w:t>
            </w:r>
          </w:p>
        </w:tc>
        <w:tc>
          <w:tcPr>
            <w:tcW w:w="1388" w:type="dxa"/>
          </w:tcPr>
          <w:p w14:paraId="414CC5A0" w14:textId="0FB94B8A" w:rsidR="00E90689" w:rsidRPr="00CC73AD" w:rsidRDefault="00297ED8" w:rsidP="00E90689">
            <w:pPr>
              <w:pStyle w:val="acctfourfigures"/>
              <w:tabs>
                <w:tab w:val="clear" w:pos="765"/>
                <w:tab w:val="decimal" w:pos="1080"/>
              </w:tabs>
              <w:spacing w:line="276" w:lineRule="auto"/>
              <w:ind w:right="113"/>
              <w:jc w:val="right"/>
              <w:rPr>
                <w:rFonts w:cs="Times New Roman"/>
                <w:szCs w:val="22"/>
                <w:lang w:val="en-US"/>
              </w:rPr>
            </w:pPr>
            <w:r>
              <w:rPr>
                <w:rFonts w:cs="Times New Roman"/>
                <w:szCs w:val="22"/>
                <w:lang w:val="en-US"/>
              </w:rPr>
              <w:t>(5,322,691)</w:t>
            </w:r>
          </w:p>
        </w:tc>
        <w:tc>
          <w:tcPr>
            <w:tcW w:w="223" w:type="dxa"/>
          </w:tcPr>
          <w:p w14:paraId="39466FE7" w14:textId="77777777" w:rsidR="00E90689" w:rsidRPr="00CC73AD" w:rsidRDefault="00E90689" w:rsidP="00E9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88" w:type="dxa"/>
            <w:tcBorders>
              <w:bottom w:val="single" w:sz="4" w:space="0" w:color="auto"/>
            </w:tcBorders>
          </w:tcPr>
          <w:p w14:paraId="5E3FD685" w14:textId="77777777" w:rsidR="00E90689" w:rsidRPr="00CC73AD" w:rsidRDefault="00E90689" w:rsidP="00E90689">
            <w:pPr>
              <w:pStyle w:val="acctfourfigures"/>
              <w:tabs>
                <w:tab w:val="clear" w:pos="765"/>
                <w:tab w:val="decimal" w:pos="1080"/>
              </w:tabs>
              <w:spacing w:line="276" w:lineRule="auto"/>
              <w:ind w:right="113"/>
              <w:jc w:val="right"/>
              <w:rPr>
                <w:rFonts w:cs="Times New Roman"/>
                <w:szCs w:val="22"/>
                <w:lang w:val="en-US"/>
              </w:rPr>
            </w:pPr>
            <w:r w:rsidRPr="0077774B">
              <w:rPr>
                <w:rFonts w:cs="Times New Roman"/>
                <w:szCs w:val="22"/>
                <w:lang w:val="en-US"/>
              </w:rPr>
              <w:t>(4,491,388)</w:t>
            </w:r>
          </w:p>
        </w:tc>
      </w:tr>
      <w:tr w:rsidR="00E90689" w:rsidRPr="00CC73AD" w14:paraId="1F4F4D71" w14:textId="77777777" w:rsidTr="00AE0AE8">
        <w:tc>
          <w:tcPr>
            <w:tcW w:w="6093" w:type="dxa"/>
          </w:tcPr>
          <w:p w14:paraId="2088EA08" w14:textId="77777777" w:rsidR="00E90689" w:rsidRPr="00CC73AD" w:rsidRDefault="00E90689" w:rsidP="00E90689">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Net</w:t>
            </w:r>
          </w:p>
        </w:tc>
        <w:tc>
          <w:tcPr>
            <w:tcW w:w="1388" w:type="dxa"/>
            <w:tcBorders>
              <w:top w:val="single" w:sz="4" w:space="0" w:color="auto"/>
              <w:bottom w:val="double" w:sz="4" w:space="0" w:color="auto"/>
            </w:tcBorders>
          </w:tcPr>
          <w:p w14:paraId="3F86F139" w14:textId="5D13ED66" w:rsidR="00E90689" w:rsidRPr="00CC73AD" w:rsidRDefault="00297ED8" w:rsidP="00E90689">
            <w:pPr>
              <w:pStyle w:val="acctfourfigures"/>
              <w:tabs>
                <w:tab w:val="clear" w:pos="765"/>
                <w:tab w:val="decimal" w:pos="1080"/>
              </w:tabs>
              <w:spacing w:line="276" w:lineRule="auto"/>
              <w:ind w:right="113"/>
              <w:jc w:val="right"/>
              <w:rPr>
                <w:rFonts w:cs="Times New Roman"/>
                <w:b/>
                <w:bCs/>
                <w:szCs w:val="22"/>
                <w:lang w:val="en-US"/>
              </w:rPr>
            </w:pPr>
            <w:r>
              <w:rPr>
                <w:rFonts w:cs="Times New Roman"/>
                <w:b/>
                <w:bCs/>
                <w:szCs w:val="22"/>
                <w:lang w:val="en-US"/>
              </w:rPr>
              <w:t>(4,470,576)</w:t>
            </w:r>
          </w:p>
        </w:tc>
        <w:tc>
          <w:tcPr>
            <w:tcW w:w="223" w:type="dxa"/>
          </w:tcPr>
          <w:p w14:paraId="36E0FA04" w14:textId="77777777" w:rsidR="00E90689" w:rsidRPr="00CC73AD" w:rsidRDefault="00E90689" w:rsidP="00E9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388" w:type="dxa"/>
            <w:tcBorders>
              <w:top w:val="single" w:sz="4" w:space="0" w:color="auto"/>
              <w:bottom w:val="double" w:sz="4" w:space="0" w:color="auto"/>
            </w:tcBorders>
          </w:tcPr>
          <w:p w14:paraId="6FE42AEA" w14:textId="77777777" w:rsidR="00E90689" w:rsidRPr="00CC73AD" w:rsidRDefault="00E90689" w:rsidP="00E90689">
            <w:pPr>
              <w:pStyle w:val="acctfourfigures"/>
              <w:tabs>
                <w:tab w:val="clear" w:pos="765"/>
                <w:tab w:val="decimal" w:pos="1080"/>
              </w:tabs>
              <w:spacing w:line="276" w:lineRule="auto"/>
              <w:ind w:right="113"/>
              <w:jc w:val="right"/>
              <w:rPr>
                <w:rFonts w:cs="Times New Roman"/>
                <w:b/>
                <w:bCs/>
                <w:szCs w:val="22"/>
                <w:lang w:val="en-US"/>
              </w:rPr>
            </w:pPr>
            <w:r w:rsidRPr="0077774B">
              <w:rPr>
                <w:rFonts w:cs="Times New Roman"/>
                <w:b/>
                <w:bCs/>
                <w:szCs w:val="22"/>
                <w:lang w:val="en-US"/>
              </w:rPr>
              <w:t>(3,571,087)</w:t>
            </w:r>
          </w:p>
        </w:tc>
      </w:tr>
    </w:tbl>
    <w:p w14:paraId="1D62A1A9" w14:textId="77777777" w:rsidR="00AF78FF" w:rsidRDefault="00AF78FF"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p>
    <w:p w14:paraId="3AFE4EF3" w14:textId="77777777" w:rsidR="003700D2" w:rsidRDefault="0037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3ADA66E" w14:textId="581D35FC" w:rsidR="006C7700" w:rsidRDefault="00F14E5A"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r w:rsidRPr="00CC73AD">
        <w:rPr>
          <w:rFonts w:ascii="Times New Roman" w:hAnsi="Times New Roman" w:cs="Times New Roman"/>
          <w:sz w:val="22"/>
          <w:szCs w:val="22"/>
        </w:rPr>
        <w:t>Movements in total deferred tax assets and liabilities during the year were as follows</w:t>
      </w:r>
      <w:r w:rsidRPr="00F4158E">
        <w:rPr>
          <w:rFonts w:ascii="Times New Roman" w:hAnsi="Times New Roman" w:cs="Times New Roman"/>
          <w:sz w:val="22"/>
          <w:szCs w:val="22"/>
          <w:cs/>
        </w:rPr>
        <w:t>:</w:t>
      </w:r>
    </w:p>
    <w:p w14:paraId="73ACDCA9" w14:textId="77777777" w:rsidR="003700D2" w:rsidRPr="003700D2" w:rsidRDefault="003700D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p>
    <w:p w14:paraId="67D6BFD2" w14:textId="0CEE7B00" w:rsidR="005E21D2" w:rsidRDefault="002114E7" w:rsidP="0095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pPr>
      <w:r w:rsidRPr="002114E7">
        <w:rPr>
          <w:noProof/>
          <w:cs/>
        </w:rPr>
        <w:drawing>
          <wp:inline distT="0" distB="0" distL="0" distR="0" wp14:anchorId="77FBD766" wp14:editId="4E16007B">
            <wp:extent cx="5511600" cy="4766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600" cy="4766400"/>
                    </a:xfrm>
                    <a:prstGeom prst="rect">
                      <a:avLst/>
                    </a:prstGeom>
                    <a:noFill/>
                    <a:ln>
                      <a:noFill/>
                    </a:ln>
                  </pic:spPr>
                </pic:pic>
              </a:graphicData>
            </a:graphic>
          </wp:inline>
        </w:drawing>
      </w:r>
    </w:p>
    <w:p w14:paraId="4DB8BC51" w14:textId="4FFC9E75" w:rsidR="0073569E" w:rsidRPr="008D3925" w:rsidRDefault="002114E7" w:rsidP="000F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pPr>
      <w:r w:rsidRPr="002114E7">
        <w:rPr>
          <w:noProof/>
          <w:cs/>
        </w:rPr>
        <w:drawing>
          <wp:inline distT="0" distB="0" distL="0" distR="0" wp14:anchorId="57EF8120" wp14:editId="6A1D91CF">
            <wp:extent cx="5511600" cy="477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600" cy="4770000"/>
                    </a:xfrm>
                    <a:prstGeom prst="rect">
                      <a:avLst/>
                    </a:prstGeom>
                    <a:noFill/>
                    <a:ln>
                      <a:noFill/>
                    </a:ln>
                  </pic:spPr>
                </pic:pic>
              </a:graphicData>
            </a:graphic>
          </wp:inline>
        </w:drawing>
      </w:r>
    </w:p>
    <w:p w14:paraId="3EA0F753" w14:textId="77777777" w:rsidR="0037694B" w:rsidRDefault="0037694B" w:rsidP="005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07B6818" w14:textId="2B02C36B" w:rsidR="00A341F6" w:rsidRPr="00EB143C" w:rsidRDefault="00A341F6" w:rsidP="005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B143C">
        <w:rPr>
          <w:rFonts w:ascii="Times New Roman" w:hAnsi="Times New Roman" w:cs="Times New Roman"/>
          <w:sz w:val="22"/>
          <w:szCs w:val="22"/>
        </w:rPr>
        <w:t xml:space="preserve">The United Kingdom Government announced a change in the corporate income tax rate from 19% to 25% </w:t>
      </w:r>
      <w:r w:rsidR="00EC5A46" w:rsidRPr="00EB143C">
        <w:rPr>
          <w:rFonts w:ascii="Times New Roman" w:hAnsi="Times New Roman" w:cs="Times New Roman"/>
          <w:sz w:val="22"/>
          <w:szCs w:val="22"/>
        </w:rPr>
        <w:t>(</w:t>
      </w:r>
      <w:r w:rsidRPr="00EB143C">
        <w:rPr>
          <w:rFonts w:ascii="Times New Roman" w:hAnsi="Times New Roman" w:cs="Times New Roman"/>
          <w:sz w:val="22"/>
          <w:szCs w:val="22"/>
        </w:rPr>
        <w:t>for the companies with profits over GBP 250,000</w:t>
      </w:r>
      <w:r w:rsidR="00EC5A46" w:rsidRPr="00EB143C">
        <w:rPr>
          <w:rFonts w:ascii="Times New Roman" w:hAnsi="Times New Roman" w:cs="Times New Roman"/>
          <w:sz w:val="22"/>
          <w:szCs w:val="22"/>
        </w:rPr>
        <w:t>)</w:t>
      </w:r>
      <w:r w:rsidRPr="00EB143C">
        <w:rPr>
          <w:rFonts w:ascii="Times New Roman" w:hAnsi="Times New Roman" w:cs="Times New Roman"/>
          <w:sz w:val="22"/>
          <w:szCs w:val="22"/>
        </w:rPr>
        <w:t xml:space="preserve">. The change of corporate income tax rate will be effective on 1 April 2023 onwards. The Group has applied in the measurement of deferred tax </w:t>
      </w:r>
      <w:r w:rsidR="00EC5A46" w:rsidRPr="00EB143C">
        <w:rPr>
          <w:rFonts w:ascii="Times New Roman" w:hAnsi="Times New Roman" w:cs="Times New Roman"/>
          <w:sz w:val="22"/>
          <w:szCs w:val="22"/>
        </w:rPr>
        <w:t xml:space="preserve">assets and deferred tax </w:t>
      </w:r>
      <w:r w:rsidRPr="00EB143C">
        <w:rPr>
          <w:rFonts w:ascii="Times New Roman" w:hAnsi="Times New Roman" w:cs="Times New Roman"/>
          <w:sz w:val="22"/>
          <w:szCs w:val="22"/>
        </w:rPr>
        <w:t>liabilities, which made income tax expense increase amounting to Baht 12</w:t>
      </w:r>
      <w:r w:rsidR="00EC5A46" w:rsidRPr="00EB143C">
        <w:rPr>
          <w:rFonts w:ascii="Times New Roman" w:hAnsi="Times New Roman" w:cs="Times New Roman"/>
          <w:sz w:val="22"/>
          <w:szCs w:val="22"/>
        </w:rPr>
        <w:t>4</w:t>
      </w:r>
      <w:r w:rsidRPr="00EB143C">
        <w:rPr>
          <w:rFonts w:ascii="Times New Roman" w:hAnsi="Times New Roman" w:cs="Times New Roman"/>
          <w:sz w:val="22"/>
          <w:szCs w:val="22"/>
        </w:rPr>
        <w:t xml:space="preserve"> million in the consolidated income statement</w:t>
      </w:r>
      <w:r w:rsidR="00EC5A46" w:rsidRPr="00EB143C">
        <w:rPr>
          <w:rFonts w:ascii="Times New Roman" w:hAnsi="Times New Roman" w:cs="Times New Roman"/>
          <w:sz w:val="22"/>
          <w:szCs w:val="22"/>
        </w:rPr>
        <w:t xml:space="preserve"> for the year 2022</w:t>
      </w:r>
      <w:r w:rsidRPr="00EB143C">
        <w:rPr>
          <w:rFonts w:ascii="Times New Roman" w:hAnsi="Times New Roman" w:cs="Times New Roman"/>
          <w:sz w:val="22"/>
          <w:szCs w:val="22"/>
        </w:rPr>
        <w:t>.</w:t>
      </w:r>
    </w:p>
    <w:p w14:paraId="2F3F9968" w14:textId="77777777" w:rsidR="00A341F6" w:rsidRPr="00EB143C" w:rsidRDefault="00A341F6" w:rsidP="005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1D53AE" w14:textId="5C1F9D01" w:rsidR="00A33949" w:rsidRPr="00EB143C" w:rsidRDefault="00A33949" w:rsidP="005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B143C">
        <w:rPr>
          <w:rFonts w:ascii="Times New Roman" w:hAnsi="Times New Roman" w:cs="Times New Roman"/>
          <w:sz w:val="22"/>
          <w:szCs w:val="22"/>
        </w:rPr>
        <w:t>In 2021, The Indonesian Government, through UU No. 7/202</w:t>
      </w:r>
      <w:r w:rsidR="0012137F" w:rsidRPr="00EB143C">
        <w:rPr>
          <w:rFonts w:ascii="Times New Roman" w:hAnsi="Times New Roman" w:cs="Times New Roman"/>
          <w:sz w:val="22"/>
          <w:szCs w:val="22"/>
        </w:rPr>
        <w:t>1</w:t>
      </w:r>
      <w:r w:rsidRPr="00EB143C">
        <w:rPr>
          <w:rFonts w:ascii="Times New Roman" w:hAnsi="Times New Roman" w:cs="Times New Roman"/>
          <w:sz w:val="22"/>
          <w:szCs w:val="22"/>
        </w:rPr>
        <w:t xml:space="preserve"> dated 29 </w:t>
      </w:r>
      <w:r w:rsidR="004649EE" w:rsidRPr="00EB143C">
        <w:rPr>
          <w:rFonts w:ascii="Times New Roman" w:hAnsi="Times New Roman" w:cs="Times New Roman"/>
          <w:sz w:val="22"/>
          <w:szCs w:val="22"/>
        </w:rPr>
        <w:t>October</w:t>
      </w:r>
      <w:r w:rsidRPr="00EB143C">
        <w:rPr>
          <w:rFonts w:ascii="Times New Roman" w:hAnsi="Times New Roman" w:cs="Times New Roman"/>
          <w:sz w:val="22"/>
          <w:szCs w:val="22"/>
        </w:rPr>
        <w:t xml:space="preserve"> 2021 announced a change in the corporate income tax rate from 20% to 22% for accounting periods 2022 onward. The Group has applied in the measurement of deferred tax assets and deferred tax liabilities, which made income tax expense increase amounting to Baht </w:t>
      </w:r>
      <w:r w:rsidR="004649EE" w:rsidRPr="00EB143C">
        <w:rPr>
          <w:rFonts w:ascii="Times New Roman" w:hAnsi="Times New Roman" w:cs="Times New Roman"/>
          <w:sz w:val="22"/>
          <w:szCs w:val="22"/>
        </w:rPr>
        <w:t>19</w:t>
      </w:r>
      <w:r w:rsidR="00CD38D8" w:rsidRPr="00EB143C">
        <w:rPr>
          <w:rFonts w:ascii="Times New Roman" w:hAnsi="Times New Roman" w:cs="Cordia New"/>
          <w:sz w:val="22"/>
          <w:szCs w:val="22"/>
        </w:rPr>
        <w:t>4</w:t>
      </w:r>
      <w:r w:rsidRPr="00EB143C">
        <w:rPr>
          <w:rFonts w:ascii="Times New Roman" w:hAnsi="Times New Roman" w:cs="Times New Roman"/>
          <w:sz w:val="22"/>
          <w:szCs w:val="22"/>
        </w:rPr>
        <w:t xml:space="preserve"> million in the consolidated income statement</w:t>
      </w:r>
      <w:r w:rsidR="00EC5A46" w:rsidRPr="00EB143C">
        <w:rPr>
          <w:rFonts w:ascii="Times New Roman" w:hAnsi="Times New Roman" w:cs="Times New Roman"/>
          <w:sz w:val="22"/>
          <w:szCs w:val="22"/>
        </w:rPr>
        <w:t xml:space="preserve"> for the year 2021</w:t>
      </w:r>
      <w:r w:rsidRPr="00EB143C">
        <w:rPr>
          <w:rFonts w:ascii="Times New Roman" w:hAnsi="Times New Roman" w:cs="Times New Roman"/>
          <w:sz w:val="22"/>
          <w:szCs w:val="22"/>
        </w:rPr>
        <w:t>.</w:t>
      </w:r>
    </w:p>
    <w:p w14:paraId="0F623F54" w14:textId="77777777" w:rsidR="003F568C" w:rsidRPr="00CC73AD" w:rsidRDefault="003F568C" w:rsidP="005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DB13726" w14:textId="77777777" w:rsidR="00EB143C" w:rsidRDefault="00EB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7201566" w14:textId="4ABD5D4D" w:rsidR="00810593" w:rsidRPr="00A042BF" w:rsidRDefault="00810593" w:rsidP="00D3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w:t>
      </w:r>
      <w:r w:rsidRPr="00A042BF">
        <w:rPr>
          <w:rFonts w:ascii="Times New Roman" w:hAnsi="Times New Roman" w:cs="Times New Roman"/>
          <w:sz w:val="22"/>
          <w:szCs w:val="22"/>
        </w:rPr>
        <w:t xml:space="preserve">deductible temporary differences and unused tax losses that </w:t>
      </w:r>
      <w:r w:rsidR="008A6F40" w:rsidRPr="00A042BF">
        <w:rPr>
          <w:rFonts w:ascii="Times New Roman" w:hAnsi="Times New Roman" w:cs="Times New Roman"/>
          <w:sz w:val="22"/>
          <w:szCs w:val="22"/>
        </w:rPr>
        <w:t xml:space="preserve">the Group </w:t>
      </w:r>
      <w:r w:rsidRPr="00A042BF">
        <w:rPr>
          <w:rFonts w:ascii="Times New Roman" w:hAnsi="Times New Roman" w:cs="Times New Roman"/>
          <w:sz w:val="22"/>
          <w:szCs w:val="22"/>
        </w:rPr>
        <w:t xml:space="preserve">have not been </w:t>
      </w:r>
      <w:r w:rsidR="0026081E" w:rsidRPr="00A042BF">
        <w:rPr>
          <w:rFonts w:ascii="Times New Roman" w:hAnsi="Times New Roman" w:cs="Times New Roman"/>
          <w:sz w:val="22"/>
          <w:szCs w:val="22"/>
        </w:rPr>
        <w:t>recognized</w:t>
      </w:r>
      <w:r w:rsidRPr="00A042BF">
        <w:rPr>
          <w:rFonts w:ascii="Times New Roman" w:hAnsi="Times New Roman" w:cs="Times New Roman"/>
          <w:sz w:val="22"/>
          <w:szCs w:val="22"/>
          <w:cs/>
        </w:rPr>
        <w:t xml:space="preserve"> </w:t>
      </w:r>
      <w:r w:rsidR="00F0753D" w:rsidRPr="00A042BF">
        <w:rPr>
          <w:rFonts w:ascii="Times New Roman" w:hAnsi="Times New Roman" w:cs="Times New Roman"/>
          <w:sz w:val="22"/>
          <w:szCs w:val="22"/>
        </w:rPr>
        <w:t xml:space="preserve">as deferred tax assets </w:t>
      </w:r>
      <w:r w:rsidR="00F0753D" w:rsidRPr="00A042BF">
        <w:rPr>
          <w:rFonts w:ascii="Times New Roman" w:hAnsi="Times New Roman" w:cs="Times New Roman"/>
          <w:sz w:val="22"/>
          <w:szCs w:val="22"/>
          <w:cs/>
        </w:rPr>
        <w:t>(</w:t>
      </w:r>
      <w:r w:rsidR="00F0753D" w:rsidRPr="00A042BF">
        <w:rPr>
          <w:rFonts w:ascii="Times New Roman" w:hAnsi="Times New Roman" w:cs="Times New Roman"/>
          <w:sz w:val="22"/>
          <w:szCs w:val="22"/>
        </w:rPr>
        <w:t>liabilities</w:t>
      </w:r>
      <w:r w:rsidR="00F0753D" w:rsidRPr="00A042BF">
        <w:rPr>
          <w:rFonts w:ascii="Times New Roman" w:hAnsi="Times New Roman" w:cs="Times New Roman"/>
          <w:sz w:val="22"/>
          <w:szCs w:val="22"/>
          <w:cs/>
        </w:rPr>
        <w:t>)</w:t>
      </w:r>
      <w:r w:rsidR="001069E9" w:rsidRPr="00A042BF">
        <w:rPr>
          <w:rFonts w:ascii="Times New Roman" w:hAnsi="Times New Roman" w:cs="Times New Roman"/>
          <w:sz w:val="22"/>
          <w:szCs w:val="22"/>
          <w:cs/>
        </w:rPr>
        <w:t xml:space="preserve"> </w:t>
      </w:r>
      <w:r w:rsidRPr="00A042BF">
        <w:rPr>
          <w:rFonts w:ascii="Times New Roman" w:hAnsi="Times New Roman" w:cs="Times New Roman"/>
          <w:sz w:val="22"/>
          <w:szCs w:val="22"/>
        </w:rPr>
        <w:t>are as the following items</w:t>
      </w:r>
      <w:r w:rsidRPr="00A042BF">
        <w:rPr>
          <w:rFonts w:ascii="Times New Roman" w:hAnsi="Times New Roman" w:cs="Times New Roman"/>
          <w:sz w:val="22"/>
          <w:szCs w:val="22"/>
          <w:cs/>
        </w:rPr>
        <w:t>:</w:t>
      </w:r>
    </w:p>
    <w:p w14:paraId="04E1C612" w14:textId="77777777" w:rsidR="00BE3E05" w:rsidRPr="005743E9" w:rsidRDefault="00BE3E05" w:rsidP="00D32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16"/>
          <w:szCs w:val="16"/>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7A2DA1" w:rsidRPr="00A042BF" w14:paraId="2C78F02B" w14:textId="77777777" w:rsidTr="00AE0AE8">
        <w:trPr>
          <w:trHeight w:val="284"/>
        </w:trPr>
        <w:tc>
          <w:tcPr>
            <w:tcW w:w="6111" w:type="dxa"/>
            <w:vAlign w:val="center"/>
          </w:tcPr>
          <w:p w14:paraId="6478561C" w14:textId="77777777" w:rsidR="007A2DA1" w:rsidRPr="00A042BF" w:rsidRDefault="007A2DA1" w:rsidP="005B6D42">
            <w:pPr>
              <w:spacing w:line="276" w:lineRule="auto"/>
              <w:rPr>
                <w:rFonts w:ascii="Times New Roman" w:hAnsi="Times New Roman" w:cs="Times New Roman"/>
                <w:sz w:val="22"/>
                <w:szCs w:val="22"/>
              </w:rPr>
            </w:pPr>
          </w:p>
        </w:tc>
        <w:tc>
          <w:tcPr>
            <w:tcW w:w="1361" w:type="dxa"/>
          </w:tcPr>
          <w:p w14:paraId="778C6B80" w14:textId="77777777" w:rsidR="007A2DA1" w:rsidRPr="00A042BF"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219" w:type="dxa"/>
          </w:tcPr>
          <w:p w14:paraId="61050CF4" w14:textId="77777777" w:rsidR="007A2DA1" w:rsidRPr="00A042BF" w:rsidRDefault="007A2DA1"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61" w:type="dxa"/>
          </w:tcPr>
          <w:p w14:paraId="19CEC56F" w14:textId="77777777" w:rsidR="007A2DA1" w:rsidRPr="00A042BF"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r>
      <w:tr w:rsidR="00770ED4" w:rsidRPr="00A042BF" w14:paraId="1C140EF4" w14:textId="77777777" w:rsidTr="00AE0AE8">
        <w:trPr>
          <w:trHeight w:val="284"/>
        </w:trPr>
        <w:tc>
          <w:tcPr>
            <w:tcW w:w="6111" w:type="dxa"/>
            <w:vAlign w:val="center"/>
          </w:tcPr>
          <w:p w14:paraId="36A267FB" w14:textId="77777777" w:rsidR="00770ED4" w:rsidRPr="00A042BF" w:rsidRDefault="00770ED4" w:rsidP="005B6D42">
            <w:pPr>
              <w:spacing w:line="276" w:lineRule="auto"/>
              <w:rPr>
                <w:rFonts w:ascii="Times New Roman" w:hAnsi="Times New Roman" w:cs="Times New Roman"/>
                <w:sz w:val="22"/>
                <w:szCs w:val="22"/>
              </w:rPr>
            </w:pPr>
          </w:p>
        </w:tc>
        <w:tc>
          <w:tcPr>
            <w:tcW w:w="2941" w:type="dxa"/>
            <w:gridSpan w:val="3"/>
            <w:vAlign w:val="center"/>
          </w:tcPr>
          <w:p w14:paraId="0F7BD12B" w14:textId="77777777" w:rsidR="00770ED4" w:rsidRPr="00A042BF" w:rsidRDefault="00770ED4"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A042BF">
              <w:rPr>
                <w:rFonts w:ascii="Times New Roman" w:hAnsi="Times New Roman" w:cs="Times New Roman"/>
                <w:i/>
                <w:iCs/>
                <w:sz w:val="22"/>
                <w:szCs w:val="22"/>
                <w:cs/>
              </w:rPr>
              <w:t>(</w:t>
            </w:r>
            <w:r w:rsidRPr="00A042BF">
              <w:rPr>
                <w:rFonts w:ascii="Times New Roman" w:hAnsi="Times New Roman" w:cs="Times New Roman"/>
                <w:i/>
                <w:iCs/>
                <w:sz w:val="22"/>
                <w:szCs w:val="22"/>
              </w:rPr>
              <w:t>in thousand Baht</w:t>
            </w:r>
            <w:r w:rsidRPr="00A042BF">
              <w:rPr>
                <w:rFonts w:ascii="Times New Roman" w:hAnsi="Times New Roman" w:cs="Times New Roman"/>
                <w:i/>
                <w:iCs/>
                <w:sz w:val="22"/>
                <w:szCs w:val="22"/>
                <w:cs/>
              </w:rPr>
              <w:t>)</w:t>
            </w:r>
          </w:p>
        </w:tc>
      </w:tr>
      <w:tr w:rsidR="00BF0391" w:rsidRPr="00A042BF" w14:paraId="5E721814" w14:textId="77777777" w:rsidTr="00AE0AE8">
        <w:trPr>
          <w:trHeight w:val="284"/>
        </w:trPr>
        <w:tc>
          <w:tcPr>
            <w:tcW w:w="6111" w:type="dxa"/>
            <w:vAlign w:val="center"/>
          </w:tcPr>
          <w:p w14:paraId="488E602F" w14:textId="77777777" w:rsidR="00BF0391" w:rsidRPr="00A042BF" w:rsidRDefault="00384BC7" w:rsidP="00D1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042BF">
              <w:rPr>
                <w:rFonts w:ascii="Times New Roman" w:hAnsi="Times New Roman" w:cs="Times New Roman"/>
                <w:sz w:val="22"/>
                <w:szCs w:val="22"/>
                <w:lang w:val="en-GB"/>
              </w:rPr>
              <w:t>T</w:t>
            </w:r>
            <w:r w:rsidR="00BF0391" w:rsidRPr="00A042BF">
              <w:rPr>
                <w:rFonts w:ascii="Times New Roman" w:hAnsi="Times New Roman" w:cs="Times New Roman"/>
                <w:sz w:val="22"/>
                <w:szCs w:val="22"/>
                <w:lang w:val="en-GB"/>
              </w:rPr>
              <w:t>emporary</w:t>
            </w:r>
            <w:r w:rsidR="00BF0391" w:rsidRPr="00A042BF">
              <w:rPr>
                <w:rFonts w:ascii="Times New Roman" w:hAnsi="Times New Roman" w:cs="Times New Roman"/>
                <w:sz w:val="22"/>
                <w:szCs w:val="22"/>
                <w:cs/>
              </w:rPr>
              <w:t xml:space="preserve"> </w:t>
            </w:r>
            <w:r w:rsidR="00BF0391" w:rsidRPr="00A042BF">
              <w:rPr>
                <w:rFonts w:ascii="Times New Roman" w:hAnsi="Times New Roman" w:cs="Times New Roman"/>
                <w:sz w:val="22"/>
                <w:szCs w:val="22"/>
                <w:lang w:val="en-GB"/>
              </w:rPr>
              <w:t>differences</w:t>
            </w:r>
            <w:r w:rsidR="00BF0391" w:rsidRPr="00A042BF">
              <w:rPr>
                <w:rFonts w:ascii="Times New Roman" w:hAnsi="Times New Roman" w:cs="Times New Roman"/>
                <w:sz w:val="22"/>
                <w:szCs w:val="22"/>
                <w:cs/>
              </w:rPr>
              <w:t xml:space="preserve">  </w:t>
            </w:r>
          </w:p>
        </w:tc>
        <w:tc>
          <w:tcPr>
            <w:tcW w:w="1361" w:type="dxa"/>
          </w:tcPr>
          <w:p w14:paraId="190CD819" w14:textId="77777777" w:rsidR="00BF0391" w:rsidRPr="00A042BF" w:rsidRDefault="00BF0391" w:rsidP="005B6D42">
            <w:pPr>
              <w:spacing w:line="276" w:lineRule="auto"/>
              <w:jc w:val="right"/>
              <w:rPr>
                <w:rFonts w:ascii="Times New Roman" w:hAnsi="Times New Roman" w:cs="Times New Roman"/>
                <w:sz w:val="22"/>
                <w:szCs w:val="22"/>
              </w:rPr>
            </w:pPr>
          </w:p>
        </w:tc>
        <w:tc>
          <w:tcPr>
            <w:tcW w:w="219" w:type="dxa"/>
            <w:vAlign w:val="center"/>
          </w:tcPr>
          <w:p w14:paraId="1CCAF593" w14:textId="77777777" w:rsidR="00BF0391" w:rsidRPr="00A042BF" w:rsidRDefault="00BF0391" w:rsidP="005B6D42">
            <w:pPr>
              <w:spacing w:line="276" w:lineRule="auto"/>
              <w:jc w:val="right"/>
              <w:rPr>
                <w:rFonts w:ascii="Times New Roman" w:hAnsi="Times New Roman" w:cs="Times New Roman"/>
                <w:sz w:val="22"/>
                <w:szCs w:val="22"/>
              </w:rPr>
            </w:pPr>
          </w:p>
        </w:tc>
        <w:tc>
          <w:tcPr>
            <w:tcW w:w="1361" w:type="dxa"/>
          </w:tcPr>
          <w:p w14:paraId="313BCE9D" w14:textId="77777777" w:rsidR="00BF0391" w:rsidRPr="00A042BF" w:rsidRDefault="00BF0391" w:rsidP="005B6D42">
            <w:pPr>
              <w:spacing w:line="276" w:lineRule="auto"/>
              <w:jc w:val="right"/>
              <w:rPr>
                <w:rFonts w:ascii="Times New Roman" w:hAnsi="Times New Roman" w:cs="Times New Roman"/>
                <w:sz w:val="22"/>
                <w:szCs w:val="22"/>
              </w:rPr>
            </w:pPr>
          </w:p>
        </w:tc>
      </w:tr>
      <w:tr w:rsidR="00596A25" w:rsidRPr="00A042BF" w14:paraId="1D77D7D6" w14:textId="77777777" w:rsidTr="00AE0AE8">
        <w:trPr>
          <w:trHeight w:val="284"/>
        </w:trPr>
        <w:tc>
          <w:tcPr>
            <w:tcW w:w="6111" w:type="dxa"/>
          </w:tcPr>
          <w:p w14:paraId="5A129633" w14:textId="5AE7F452" w:rsidR="00596A25" w:rsidRPr="00A042BF" w:rsidRDefault="00596A25" w:rsidP="00F25631">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A042BF">
              <w:rPr>
                <w:rFonts w:ascii="Times New Roman" w:hAnsi="Times New Roman" w:cs="Times New Roman"/>
                <w:sz w:val="22"/>
              </w:rPr>
              <w:t>Property, plants and equipment</w:t>
            </w:r>
          </w:p>
        </w:tc>
        <w:tc>
          <w:tcPr>
            <w:tcW w:w="1361" w:type="dxa"/>
          </w:tcPr>
          <w:p w14:paraId="161901B0" w14:textId="7B417151" w:rsidR="00596A25" w:rsidRPr="00A042BF" w:rsidRDefault="00AE2C70" w:rsidP="00D1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right="170"/>
              <w:jc w:val="right"/>
              <w:rPr>
                <w:rFonts w:ascii="Times New Roman" w:hAnsi="Times New Roman" w:cs="Times New Roman"/>
                <w:sz w:val="22"/>
                <w:szCs w:val="22"/>
                <w:cs/>
              </w:rPr>
            </w:pPr>
            <w:r>
              <w:rPr>
                <w:rFonts w:ascii="Times New Roman" w:hAnsi="Times New Roman" w:cs="Times New Roman"/>
                <w:sz w:val="22"/>
                <w:szCs w:val="22"/>
              </w:rPr>
              <w:t>72,814</w:t>
            </w:r>
          </w:p>
        </w:tc>
        <w:tc>
          <w:tcPr>
            <w:tcW w:w="219" w:type="dxa"/>
            <w:vAlign w:val="center"/>
          </w:tcPr>
          <w:p w14:paraId="58628AA3" w14:textId="77777777" w:rsidR="00596A25" w:rsidRPr="00A042BF" w:rsidRDefault="00596A25" w:rsidP="00D148B2">
            <w:pPr>
              <w:spacing w:line="276" w:lineRule="auto"/>
              <w:ind w:left="142"/>
              <w:jc w:val="right"/>
              <w:rPr>
                <w:rFonts w:ascii="Times New Roman" w:hAnsi="Times New Roman" w:cs="Times New Roman"/>
                <w:sz w:val="22"/>
                <w:szCs w:val="22"/>
              </w:rPr>
            </w:pPr>
          </w:p>
        </w:tc>
        <w:tc>
          <w:tcPr>
            <w:tcW w:w="1361" w:type="dxa"/>
          </w:tcPr>
          <w:p w14:paraId="576D76EA" w14:textId="77777777" w:rsidR="00596A25" w:rsidRPr="00A042BF" w:rsidRDefault="00596A25" w:rsidP="00D148B2">
            <w:pPr>
              <w:spacing w:line="276" w:lineRule="auto"/>
              <w:ind w:left="142" w:right="170"/>
              <w:jc w:val="right"/>
              <w:rPr>
                <w:rFonts w:ascii="Times New Roman" w:hAnsi="Times New Roman" w:cs="Times New Roman"/>
                <w:sz w:val="22"/>
                <w:szCs w:val="22"/>
              </w:rPr>
            </w:pPr>
            <w:r>
              <w:rPr>
                <w:rFonts w:ascii="Times New Roman" w:hAnsi="Times New Roman" w:cs="Times New Roman"/>
                <w:sz w:val="22"/>
                <w:szCs w:val="22"/>
              </w:rPr>
              <w:t>117,374</w:t>
            </w:r>
          </w:p>
        </w:tc>
      </w:tr>
      <w:tr w:rsidR="00596A25" w:rsidRPr="00A042BF" w14:paraId="49228730" w14:textId="77777777" w:rsidTr="00AE0AE8">
        <w:trPr>
          <w:trHeight w:val="284"/>
        </w:trPr>
        <w:tc>
          <w:tcPr>
            <w:tcW w:w="6111" w:type="dxa"/>
          </w:tcPr>
          <w:p w14:paraId="199FE4A4" w14:textId="77777777" w:rsidR="00596A25" w:rsidRPr="00A042BF" w:rsidRDefault="00596A25" w:rsidP="00F25631">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lang w:val="en-GB"/>
              </w:rPr>
            </w:pPr>
            <w:r w:rsidRPr="00A042BF">
              <w:rPr>
                <w:rFonts w:ascii="Times New Roman" w:hAnsi="Times New Roman" w:cs="Times New Roman"/>
                <w:sz w:val="22"/>
              </w:rPr>
              <w:t>Provisions for employee benefits</w:t>
            </w:r>
          </w:p>
        </w:tc>
        <w:tc>
          <w:tcPr>
            <w:tcW w:w="1361" w:type="dxa"/>
          </w:tcPr>
          <w:p w14:paraId="26132E63" w14:textId="52F78803" w:rsidR="00596A25" w:rsidRPr="00A042BF" w:rsidRDefault="00AE2C70"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117,163</w:t>
            </w:r>
          </w:p>
        </w:tc>
        <w:tc>
          <w:tcPr>
            <w:tcW w:w="219" w:type="dxa"/>
            <w:vAlign w:val="center"/>
          </w:tcPr>
          <w:p w14:paraId="48E75864" w14:textId="77777777" w:rsidR="00596A25" w:rsidRPr="00A042BF" w:rsidRDefault="00596A25" w:rsidP="00596A25">
            <w:pPr>
              <w:spacing w:line="276" w:lineRule="auto"/>
              <w:jc w:val="right"/>
              <w:rPr>
                <w:rFonts w:ascii="Times New Roman" w:hAnsi="Times New Roman" w:cs="Times New Roman"/>
                <w:sz w:val="22"/>
                <w:szCs w:val="22"/>
              </w:rPr>
            </w:pPr>
          </w:p>
        </w:tc>
        <w:tc>
          <w:tcPr>
            <w:tcW w:w="1361" w:type="dxa"/>
          </w:tcPr>
          <w:p w14:paraId="6E36D8A8" w14:textId="77777777" w:rsidR="00596A25" w:rsidRPr="00A042BF" w:rsidRDefault="00596A25" w:rsidP="00596A25">
            <w:pPr>
              <w:spacing w:line="276" w:lineRule="auto"/>
              <w:ind w:right="170"/>
              <w:jc w:val="right"/>
              <w:rPr>
                <w:rFonts w:ascii="Times New Roman" w:hAnsi="Times New Roman" w:cs="Times New Roman"/>
                <w:sz w:val="22"/>
                <w:szCs w:val="22"/>
              </w:rPr>
            </w:pPr>
            <w:r w:rsidRPr="00A042BF">
              <w:rPr>
                <w:rFonts w:ascii="Times New Roman" w:hAnsi="Times New Roman" w:cs="Times New Roman"/>
                <w:sz w:val="22"/>
                <w:szCs w:val="22"/>
              </w:rPr>
              <w:t>198,258</w:t>
            </w:r>
          </w:p>
        </w:tc>
      </w:tr>
      <w:tr w:rsidR="00596A25" w:rsidRPr="00A042BF" w14:paraId="33A1DECF" w14:textId="77777777" w:rsidTr="00AE0AE8">
        <w:trPr>
          <w:trHeight w:val="284"/>
        </w:trPr>
        <w:tc>
          <w:tcPr>
            <w:tcW w:w="6111" w:type="dxa"/>
          </w:tcPr>
          <w:p w14:paraId="4CA9147A" w14:textId="77777777" w:rsidR="00596A25" w:rsidRPr="00A042BF" w:rsidRDefault="00596A25" w:rsidP="00F25631">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A042BF">
              <w:rPr>
                <w:rFonts w:ascii="Times New Roman" w:hAnsi="Times New Roman" w:cs="Times New Roman"/>
                <w:sz w:val="22"/>
              </w:rPr>
              <w:t>Others</w:t>
            </w:r>
          </w:p>
        </w:tc>
        <w:tc>
          <w:tcPr>
            <w:tcW w:w="1361" w:type="dxa"/>
          </w:tcPr>
          <w:p w14:paraId="0D837692" w14:textId="60047776" w:rsidR="00596A25" w:rsidRPr="00A042BF" w:rsidRDefault="00AE2C70"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185,010</w:t>
            </w:r>
          </w:p>
        </w:tc>
        <w:tc>
          <w:tcPr>
            <w:tcW w:w="219" w:type="dxa"/>
            <w:vAlign w:val="center"/>
          </w:tcPr>
          <w:p w14:paraId="0768883F" w14:textId="77777777" w:rsidR="00596A25" w:rsidRPr="00A042BF" w:rsidRDefault="00596A25" w:rsidP="00596A25">
            <w:pPr>
              <w:spacing w:line="276" w:lineRule="auto"/>
              <w:jc w:val="right"/>
              <w:rPr>
                <w:rFonts w:ascii="Times New Roman" w:hAnsi="Times New Roman" w:cs="Times New Roman"/>
                <w:b/>
                <w:bCs/>
                <w:sz w:val="22"/>
                <w:szCs w:val="22"/>
              </w:rPr>
            </w:pPr>
          </w:p>
        </w:tc>
        <w:tc>
          <w:tcPr>
            <w:tcW w:w="1361" w:type="dxa"/>
          </w:tcPr>
          <w:p w14:paraId="503F9E1F" w14:textId="77777777" w:rsidR="00596A25" w:rsidRPr="00A042BF" w:rsidRDefault="00596A25"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87,124</w:t>
            </w:r>
          </w:p>
        </w:tc>
      </w:tr>
      <w:tr w:rsidR="00596A25" w:rsidRPr="00A042BF" w14:paraId="1E9A31F0" w14:textId="77777777" w:rsidTr="00AE0AE8">
        <w:trPr>
          <w:trHeight w:val="284"/>
        </w:trPr>
        <w:tc>
          <w:tcPr>
            <w:tcW w:w="6111" w:type="dxa"/>
          </w:tcPr>
          <w:p w14:paraId="63ED72FB" w14:textId="77777777" w:rsidR="00596A25" w:rsidRPr="00A042BF" w:rsidRDefault="00596A25" w:rsidP="00596A25">
            <w:pPr>
              <w:pStyle w:val="EnvelopeReturn"/>
              <w:tabs>
                <w:tab w:val="clear" w:pos="1134"/>
                <w:tab w:val="left" w:pos="342"/>
              </w:tabs>
              <w:spacing w:line="276" w:lineRule="auto"/>
              <w:rPr>
                <w:rFonts w:ascii="Times New Roman" w:hAnsi="Times New Roman" w:cs="Times New Roman"/>
                <w:sz w:val="22"/>
                <w:szCs w:val="22"/>
                <w:lang w:val="en-GB"/>
              </w:rPr>
            </w:pPr>
            <w:r w:rsidRPr="00A042BF">
              <w:rPr>
                <w:rFonts w:ascii="Times New Roman" w:hAnsi="Times New Roman" w:cs="Times New Roman"/>
                <w:sz w:val="22"/>
                <w:szCs w:val="22"/>
                <w:lang w:val="en-GB"/>
              </w:rPr>
              <w:t>Unused tax losses</w:t>
            </w:r>
          </w:p>
        </w:tc>
        <w:tc>
          <w:tcPr>
            <w:tcW w:w="1361" w:type="dxa"/>
          </w:tcPr>
          <w:p w14:paraId="2760E179" w14:textId="728073A2" w:rsidR="00596A25" w:rsidRPr="0002250E" w:rsidRDefault="00AE2C70"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Cordia New"/>
                <w:sz w:val="22"/>
                <w:szCs w:val="22"/>
              </w:rPr>
            </w:pPr>
            <w:r>
              <w:rPr>
                <w:rFonts w:ascii="Times New Roman" w:hAnsi="Times New Roman" w:cs="Cordia New"/>
                <w:sz w:val="22"/>
                <w:szCs w:val="22"/>
              </w:rPr>
              <w:t>204</w:t>
            </w:r>
            <w:r w:rsidR="00ED3641">
              <w:rPr>
                <w:rFonts w:ascii="Times New Roman" w:hAnsi="Times New Roman" w:cs="Cordia New"/>
                <w:sz w:val="22"/>
                <w:szCs w:val="22"/>
              </w:rPr>
              <w:t>,</w:t>
            </w:r>
            <w:r>
              <w:rPr>
                <w:rFonts w:ascii="Times New Roman" w:hAnsi="Times New Roman" w:cs="Cordia New"/>
                <w:sz w:val="22"/>
                <w:szCs w:val="22"/>
              </w:rPr>
              <w:t>294</w:t>
            </w:r>
          </w:p>
        </w:tc>
        <w:tc>
          <w:tcPr>
            <w:tcW w:w="219" w:type="dxa"/>
            <w:vAlign w:val="center"/>
          </w:tcPr>
          <w:p w14:paraId="4AB6B413" w14:textId="77777777" w:rsidR="00596A25" w:rsidRPr="00A042BF" w:rsidRDefault="00596A25" w:rsidP="00596A25">
            <w:pPr>
              <w:spacing w:line="276" w:lineRule="auto"/>
              <w:jc w:val="right"/>
              <w:rPr>
                <w:rFonts w:ascii="Times New Roman" w:hAnsi="Times New Roman" w:cs="Times New Roman"/>
                <w:sz w:val="22"/>
                <w:szCs w:val="22"/>
              </w:rPr>
            </w:pPr>
          </w:p>
        </w:tc>
        <w:tc>
          <w:tcPr>
            <w:tcW w:w="1361" w:type="dxa"/>
            <w:tcBorders>
              <w:bottom w:val="single" w:sz="2" w:space="0" w:color="auto"/>
            </w:tcBorders>
          </w:tcPr>
          <w:p w14:paraId="5E2723ED" w14:textId="77777777" w:rsidR="00596A25" w:rsidRPr="00A042BF" w:rsidRDefault="00596A25" w:rsidP="00596A25">
            <w:pPr>
              <w:spacing w:line="276" w:lineRule="auto"/>
              <w:ind w:right="170"/>
              <w:jc w:val="right"/>
              <w:rPr>
                <w:rFonts w:ascii="Times New Roman" w:hAnsi="Times New Roman" w:cs="Times New Roman"/>
                <w:sz w:val="22"/>
                <w:szCs w:val="22"/>
              </w:rPr>
            </w:pPr>
            <w:r w:rsidRPr="00A042BF">
              <w:rPr>
                <w:rFonts w:ascii="Times New Roman" w:hAnsi="Times New Roman" w:cs="Times New Roman"/>
                <w:sz w:val="22"/>
                <w:szCs w:val="22"/>
              </w:rPr>
              <w:t>766,211</w:t>
            </w:r>
          </w:p>
        </w:tc>
      </w:tr>
      <w:tr w:rsidR="00596A25" w:rsidRPr="00A042BF" w14:paraId="7718BBFB" w14:textId="77777777" w:rsidTr="00AE0AE8">
        <w:trPr>
          <w:trHeight w:val="284"/>
        </w:trPr>
        <w:tc>
          <w:tcPr>
            <w:tcW w:w="6111" w:type="dxa"/>
            <w:vAlign w:val="center"/>
          </w:tcPr>
          <w:p w14:paraId="1C7A7AD0" w14:textId="77777777" w:rsidR="00596A25" w:rsidRPr="00A042BF" w:rsidRDefault="00596A25" w:rsidP="00596A25">
            <w:pPr>
              <w:spacing w:line="276" w:lineRule="auto"/>
              <w:rPr>
                <w:rFonts w:ascii="Times New Roman" w:hAnsi="Times New Roman" w:cs="Times New Roman"/>
                <w:b/>
                <w:bCs/>
                <w:sz w:val="22"/>
                <w:szCs w:val="22"/>
              </w:rPr>
            </w:pPr>
            <w:r w:rsidRPr="00A042BF">
              <w:rPr>
                <w:rFonts w:ascii="Times New Roman" w:hAnsi="Times New Roman" w:cs="Times New Roman"/>
                <w:b/>
                <w:bCs/>
                <w:sz w:val="22"/>
                <w:szCs w:val="22"/>
              </w:rPr>
              <w:t>Total</w:t>
            </w:r>
          </w:p>
        </w:tc>
        <w:tc>
          <w:tcPr>
            <w:tcW w:w="1361" w:type="dxa"/>
            <w:tcBorders>
              <w:top w:val="single" w:sz="4" w:space="0" w:color="auto"/>
              <w:bottom w:val="double" w:sz="4" w:space="0" w:color="auto"/>
            </w:tcBorders>
          </w:tcPr>
          <w:p w14:paraId="21C64100" w14:textId="78AFF78D" w:rsidR="00596A25" w:rsidRPr="00A042BF" w:rsidRDefault="00AE2C70"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579,281</w:t>
            </w:r>
          </w:p>
        </w:tc>
        <w:tc>
          <w:tcPr>
            <w:tcW w:w="219" w:type="dxa"/>
            <w:vAlign w:val="center"/>
          </w:tcPr>
          <w:p w14:paraId="4DB862C2" w14:textId="77777777" w:rsidR="00596A25" w:rsidRPr="00A042BF" w:rsidRDefault="00596A25" w:rsidP="00596A25">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61" w:type="dxa"/>
            <w:tcBorders>
              <w:top w:val="single" w:sz="2" w:space="0" w:color="auto"/>
              <w:bottom w:val="double" w:sz="4" w:space="0" w:color="auto"/>
            </w:tcBorders>
          </w:tcPr>
          <w:p w14:paraId="35B18A70" w14:textId="77777777" w:rsidR="00596A25" w:rsidRPr="00A042BF" w:rsidRDefault="00596A25" w:rsidP="00596A25">
            <w:pPr>
              <w:spacing w:line="276" w:lineRule="auto"/>
              <w:ind w:right="170"/>
              <w:jc w:val="right"/>
              <w:rPr>
                <w:rFonts w:ascii="Times New Roman" w:hAnsi="Times New Roman" w:cs="Times New Roman"/>
                <w:b/>
                <w:bCs/>
                <w:sz w:val="22"/>
                <w:szCs w:val="22"/>
              </w:rPr>
            </w:pPr>
            <w:r w:rsidRPr="00A042BF">
              <w:rPr>
                <w:rFonts w:ascii="Times New Roman" w:hAnsi="Times New Roman" w:cs="Times New Roman"/>
                <w:b/>
                <w:bCs/>
                <w:sz w:val="22"/>
                <w:szCs w:val="22"/>
              </w:rPr>
              <w:t>1,168,967</w:t>
            </w:r>
          </w:p>
        </w:tc>
      </w:tr>
      <w:tr w:rsidR="00596A25" w:rsidRPr="00A042BF" w14:paraId="6CD53EA6" w14:textId="77777777" w:rsidTr="00AE0AE8">
        <w:trPr>
          <w:trHeight w:hRule="exact" w:val="170"/>
        </w:trPr>
        <w:tc>
          <w:tcPr>
            <w:tcW w:w="6111" w:type="dxa"/>
            <w:vAlign w:val="center"/>
          </w:tcPr>
          <w:p w14:paraId="0AF08F76" w14:textId="77777777" w:rsidR="00596A25" w:rsidRPr="00A042BF" w:rsidRDefault="00596A25" w:rsidP="00596A25">
            <w:pPr>
              <w:spacing w:line="276" w:lineRule="auto"/>
              <w:rPr>
                <w:rFonts w:ascii="Times New Roman" w:hAnsi="Times New Roman" w:cs="Times New Roman"/>
                <w:b/>
                <w:bCs/>
                <w:sz w:val="22"/>
                <w:szCs w:val="22"/>
              </w:rPr>
            </w:pPr>
          </w:p>
        </w:tc>
        <w:tc>
          <w:tcPr>
            <w:tcW w:w="1361" w:type="dxa"/>
            <w:tcBorders>
              <w:top w:val="double" w:sz="4" w:space="0" w:color="auto"/>
            </w:tcBorders>
          </w:tcPr>
          <w:p w14:paraId="49BC5E56" w14:textId="77777777" w:rsidR="00596A25" w:rsidRPr="00A042BF" w:rsidRDefault="00596A25"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c>
          <w:tcPr>
            <w:tcW w:w="219" w:type="dxa"/>
            <w:vAlign w:val="center"/>
          </w:tcPr>
          <w:p w14:paraId="5A7BD31F" w14:textId="77777777" w:rsidR="00596A25" w:rsidRPr="00A042BF" w:rsidRDefault="00596A25" w:rsidP="00596A25">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61" w:type="dxa"/>
            <w:tcBorders>
              <w:top w:val="double" w:sz="4" w:space="0" w:color="auto"/>
            </w:tcBorders>
          </w:tcPr>
          <w:p w14:paraId="5B5F29D9" w14:textId="77777777" w:rsidR="00596A25" w:rsidRPr="00A042BF" w:rsidRDefault="00596A25" w:rsidP="00596A25">
            <w:pPr>
              <w:tabs>
                <w:tab w:val="left" w:pos="1071"/>
              </w:tabs>
              <w:spacing w:line="276" w:lineRule="auto"/>
              <w:ind w:right="170"/>
              <w:jc w:val="right"/>
              <w:rPr>
                <w:rFonts w:ascii="Times New Roman" w:hAnsi="Times New Roman" w:cs="Times New Roman"/>
                <w:b/>
                <w:bCs/>
                <w:sz w:val="22"/>
                <w:szCs w:val="22"/>
              </w:rPr>
            </w:pPr>
          </w:p>
        </w:tc>
      </w:tr>
    </w:tbl>
    <w:p w14:paraId="3922F452" w14:textId="647C3435" w:rsidR="00D920F4" w:rsidRDefault="00181BAE" w:rsidP="00C7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A042BF">
        <w:rPr>
          <w:rFonts w:ascii="Times New Roman" w:hAnsi="Times New Roman" w:cs="Times New Roman"/>
          <w:sz w:val="22"/>
          <w:szCs w:val="22"/>
        </w:rPr>
        <w:t>The unused tax losses which the Group has not recognized deferred tax asset</w:t>
      </w:r>
      <w:r w:rsidR="00281E82">
        <w:rPr>
          <w:rFonts w:ascii="Times New Roman" w:hAnsi="Times New Roman" w:cs="Times New Roman"/>
          <w:sz w:val="22"/>
          <w:szCs w:val="22"/>
        </w:rPr>
        <w:t>, are the tax losses which have not yet expired</w:t>
      </w:r>
      <w:r w:rsidRPr="00A042BF">
        <w:rPr>
          <w:rFonts w:ascii="Times New Roman" w:hAnsi="Times New Roman" w:cs="Times New Roman"/>
          <w:sz w:val="22"/>
          <w:szCs w:val="22"/>
        </w:rPr>
        <w:t xml:space="preserve"> </w:t>
      </w:r>
      <w:r w:rsidR="002F72F2" w:rsidRPr="00A042BF">
        <w:rPr>
          <w:rFonts w:ascii="Times New Roman" w:hAnsi="Times New Roman" w:cs="Times New Roman"/>
          <w:sz w:val="22"/>
          <w:szCs w:val="22"/>
        </w:rPr>
        <w:t xml:space="preserve">under tax </w:t>
      </w:r>
      <w:r w:rsidR="002F72F2" w:rsidRPr="00E024C5">
        <w:rPr>
          <w:rFonts w:ascii="Times New Roman" w:hAnsi="Times New Roman" w:cs="Times New Roman"/>
          <w:sz w:val="22"/>
          <w:szCs w:val="22"/>
        </w:rPr>
        <w:t>legislation</w:t>
      </w:r>
      <w:r w:rsidR="00281E82">
        <w:rPr>
          <w:rFonts w:ascii="Times New Roman" w:hAnsi="Times New Roman" w:cs="Times New Roman"/>
          <w:sz w:val="22"/>
          <w:szCs w:val="22"/>
        </w:rPr>
        <w:t>,</w:t>
      </w:r>
      <w:r w:rsidR="002F72F2" w:rsidRPr="00E024C5">
        <w:rPr>
          <w:rFonts w:ascii="Times New Roman" w:hAnsi="Times New Roman" w:cs="Times New Roman"/>
          <w:sz w:val="22"/>
          <w:szCs w:val="22"/>
        </w:rPr>
        <w:t xml:space="preserve"> </w:t>
      </w:r>
      <w:r w:rsidR="00281E82">
        <w:rPr>
          <w:rFonts w:ascii="Times New Roman" w:hAnsi="Times New Roman" w:cs="Times New Roman"/>
          <w:sz w:val="22"/>
          <w:szCs w:val="22"/>
        </w:rPr>
        <w:t xml:space="preserve">and </w:t>
      </w:r>
      <w:r w:rsidR="00CB0258" w:rsidRPr="003A706F">
        <w:rPr>
          <w:rFonts w:ascii="Times New Roman" w:hAnsi="Times New Roman" w:cs="Times New Roman"/>
          <w:sz w:val="22"/>
          <w:szCs w:val="22"/>
        </w:rPr>
        <w:t>will</w:t>
      </w:r>
      <w:r w:rsidRPr="003A706F">
        <w:rPr>
          <w:rFonts w:ascii="Times New Roman" w:hAnsi="Times New Roman" w:cs="Times New Roman"/>
          <w:sz w:val="22"/>
          <w:szCs w:val="22"/>
        </w:rPr>
        <w:t xml:space="preserve"> expir</w:t>
      </w:r>
      <w:r w:rsidR="00CB0258" w:rsidRPr="003A706F">
        <w:rPr>
          <w:rFonts w:ascii="Times New Roman" w:hAnsi="Times New Roman" w:cs="Times New Roman"/>
          <w:sz w:val="22"/>
          <w:szCs w:val="22"/>
        </w:rPr>
        <w:t>e</w:t>
      </w:r>
      <w:r w:rsidRPr="003A706F">
        <w:rPr>
          <w:rFonts w:ascii="Times New Roman" w:hAnsi="Times New Roman" w:cs="Times New Roman"/>
          <w:sz w:val="22"/>
          <w:szCs w:val="22"/>
        </w:rPr>
        <w:t xml:space="preserve"> </w:t>
      </w:r>
      <w:r w:rsidRPr="0054098E">
        <w:rPr>
          <w:rFonts w:ascii="Times New Roman" w:hAnsi="Times New Roman" w:cs="Times New Roman"/>
          <w:sz w:val="22"/>
          <w:szCs w:val="22"/>
        </w:rPr>
        <w:t xml:space="preserve">within </w:t>
      </w:r>
      <w:r w:rsidR="00AE2C70" w:rsidRPr="0054098E">
        <w:rPr>
          <w:rFonts w:ascii="Times New Roman" w:hAnsi="Times New Roman" w:cs="Times New Roman"/>
          <w:sz w:val="22"/>
          <w:szCs w:val="22"/>
        </w:rPr>
        <w:t>202</w:t>
      </w:r>
      <w:r w:rsidR="00AE2C70" w:rsidRPr="0054098E">
        <w:rPr>
          <w:rFonts w:ascii="Times New Roman" w:hAnsi="Times New Roman"/>
          <w:sz w:val="22"/>
          <w:szCs w:val="28"/>
        </w:rPr>
        <w:t>9</w:t>
      </w:r>
      <w:r w:rsidRPr="00E024C5">
        <w:rPr>
          <w:rFonts w:ascii="Times New Roman" w:hAnsi="Times New Roman" w:cs="Times New Roman"/>
          <w:sz w:val="22"/>
          <w:szCs w:val="22"/>
          <w:cs/>
        </w:rPr>
        <w:t>.</w:t>
      </w:r>
    </w:p>
    <w:p w14:paraId="0BEBAF3F" w14:textId="77777777" w:rsidR="00EB143C" w:rsidRPr="005743E9" w:rsidRDefault="00EB143C" w:rsidP="00C7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16"/>
          <w:szCs w:val="16"/>
        </w:rPr>
      </w:pPr>
    </w:p>
    <w:p w14:paraId="0D03D040" w14:textId="02FA1F8B" w:rsidR="00501195" w:rsidRPr="00FE5C2F" w:rsidRDefault="00501195"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lang w:val="en-GB"/>
        </w:rPr>
      </w:pPr>
      <w:r w:rsidRPr="00FE5C2F">
        <w:rPr>
          <w:rFonts w:ascii="Times New Roman" w:hAnsi="Times New Roman" w:cs="Times New Roman"/>
          <w:b/>
          <w:bCs/>
          <w:sz w:val="22"/>
          <w:lang w:val="en-GB"/>
        </w:rPr>
        <w:t xml:space="preserve">Changes in liabilities arising from financing activities </w:t>
      </w:r>
    </w:p>
    <w:p w14:paraId="6658CE49" w14:textId="3639F231" w:rsidR="00501195" w:rsidRPr="005743E9" w:rsidRDefault="00501195" w:rsidP="003C5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16"/>
          <w:szCs w:val="16"/>
        </w:rPr>
      </w:pPr>
    </w:p>
    <w:p w14:paraId="210633F2" w14:textId="3C6E1107" w:rsidR="003C5C33" w:rsidRPr="003C5C33" w:rsidRDefault="009E0D4C" w:rsidP="00EB1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r w:rsidRPr="009E0D4C">
        <w:rPr>
          <w:noProof/>
          <w:cs/>
        </w:rPr>
        <w:drawing>
          <wp:inline distT="0" distB="0" distL="0" distR="0" wp14:anchorId="50C67A8A" wp14:editId="30383B84">
            <wp:extent cx="5522400" cy="4669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2400" cy="4669200"/>
                    </a:xfrm>
                    <a:prstGeom prst="rect">
                      <a:avLst/>
                    </a:prstGeom>
                    <a:noFill/>
                    <a:ln>
                      <a:noFill/>
                    </a:ln>
                  </pic:spPr>
                </pic:pic>
              </a:graphicData>
            </a:graphic>
          </wp:inline>
        </w:drawing>
      </w:r>
    </w:p>
    <w:p w14:paraId="3EA2129F" w14:textId="77777777" w:rsidR="00501195" w:rsidRPr="006624B2" w:rsidRDefault="002079E9"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Pr>
          <w:rFonts w:ascii="Times New Roman" w:hAnsi="Times New Roman" w:cs="Times New Roman"/>
          <w:b/>
          <w:bCs/>
          <w:sz w:val="22"/>
        </w:rPr>
        <w:br w:type="page"/>
      </w:r>
      <w:r w:rsidR="006C2FBC" w:rsidRPr="00FE5C2F">
        <w:rPr>
          <w:rFonts w:ascii="Times New Roman" w:hAnsi="Times New Roman" w:cs="Times New Roman"/>
          <w:b/>
          <w:bCs/>
          <w:sz w:val="22"/>
        </w:rPr>
        <w:t>Interest</w:t>
      </w:r>
      <w:r w:rsidR="006C2FBC" w:rsidRPr="006624B2">
        <w:rPr>
          <w:rFonts w:ascii="Times New Roman" w:hAnsi="Times New Roman" w:cs="Times New Roman"/>
          <w:b/>
          <w:bCs/>
          <w:sz w:val="22"/>
          <w:cs/>
        </w:rPr>
        <w:t>-</w:t>
      </w:r>
      <w:r w:rsidR="006C2FBC" w:rsidRPr="006624B2">
        <w:rPr>
          <w:rFonts w:ascii="Times New Roman" w:hAnsi="Times New Roman" w:cs="Times New Roman"/>
          <w:b/>
          <w:bCs/>
          <w:sz w:val="22"/>
        </w:rPr>
        <w:t>bearing liabilities</w:t>
      </w:r>
    </w:p>
    <w:p w14:paraId="6AB13AF8" w14:textId="77777777" w:rsidR="00596A25" w:rsidRPr="00596A25" w:rsidRDefault="00596A25" w:rsidP="0059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pPr>
    </w:p>
    <w:tbl>
      <w:tblPr>
        <w:tblW w:w="8789" w:type="dxa"/>
        <w:tblInd w:w="567" w:type="dxa"/>
        <w:tblLayout w:type="fixed"/>
        <w:tblCellMar>
          <w:left w:w="0" w:type="dxa"/>
          <w:right w:w="0" w:type="dxa"/>
        </w:tblCellMar>
        <w:tblLook w:val="0000" w:firstRow="0" w:lastRow="0" w:firstColumn="0" w:lastColumn="0" w:noHBand="0" w:noVBand="0"/>
      </w:tblPr>
      <w:tblGrid>
        <w:gridCol w:w="5975"/>
        <w:gridCol w:w="1302"/>
        <w:gridCol w:w="210"/>
        <w:gridCol w:w="1302"/>
      </w:tblGrid>
      <w:tr w:rsidR="007A2DA1" w:rsidRPr="00CC73AD" w14:paraId="66E7495D" w14:textId="77777777" w:rsidTr="00AE0AE8">
        <w:trPr>
          <w:cantSplit/>
          <w:trHeight w:val="87"/>
          <w:tblHeader/>
        </w:trPr>
        <w:tc>
          <w:tcPr>
            <w:tcW w:w="6174" w:type="dxa"/>
          </w:tcPr>
          <w:p w14:paraId="2C303ACD" w14:textId="77777777" w:rsidR="007A2DA1" w:rsidRPr="00CC73AD" w:rsidRDefault="007A2DA1" w:rsidP="00596A25">
            <w:pPr>
              <w:pStyle w:val="acctfourfigures"/>
              <w:spacing w:line="276" w:lineRule="auto"/>
              <w:ind w:left="240"/>
              <w:jc w:val="center"/>
              <w:rPr>
                <w:rFonts w:cs="Times New Roman"/>
                <w:szCs w:val="22"/>
              </w:rPr>
            </w:pPr>
          </w:p>
        </w:tc>
        <w:tc>
          <w:tcPr>
            <w:tcW w:w="1345" w:type="dxa"/>
          </w:tcPr>
          <w:p w14:paraId="514C83DE" w14:textId="77777777" w:rsidR="007A2DA1" w:rsidRPr="004649EE" w:rsidRDefault="00596A25" w:rsidP="005B6D42">
            <w:pPr>
              <w:pStyle w:val="acctfourfigures"/>
              <w:tabs>
                <w:tab w:val="clear" w:pos="765"/>
              </w:tabs>
              <w:spacing w:line="276" w:lineRule="auto"/>
              <w:jc w:val="center"/>
              <w:rPr>
                <w:rFonts w:cs="Times New Roman"/>
                <w:szCs w:val="22"/>
              </w:rPr>
            </w:pPr>
            <w:r>
              <w:rPr>
                <w:rFonts w:cs="Times New Roman"/>
                <w:szCs w:val="22"/>
              </w:rPr>
              <w:t>2022</w:t>
            </w:r>
          </w:p>
        </w:tc>
        <w:tc>
          <w:tcPr>
            <w:tcW w:w="216" w:type="dxa"/>
          </w:tcPr>
          <w:p w14:paraId="7F6BBABB" w14:textId="77777777" w:rsidR="007A2DA1" w:rsidRPr="004649EE" w:rsidRDefault="007A2DA1" w:rsidP="007A2DA1">
            <w:pPr>
              <w:pStyle w:val="acctfourfigures"/>
              <w:tabs>
                <w:tab w:val="clear" w:pos="765"/>
              </w:tabs>
              <w:spacing w:line="276" w:lineRule="auto"/>
              <w:ind w:left="-79" w:right="-79"/>
              <w:jc w:val="center"/>
              <w:rPr>
                <w:rFonts w:cs="Times New Roman"/>
                <w:szCs w:val="22"/>
              </w:rPr>
            </w:pPr>
          </w:p>
        </w:tc>
        <w:tc>
          <w:tcPr>
            <w:tcW w:w="1345" w:type="dxa"/>
          </w:tcPr>
          <w:p w14:paraId="62E78507" w14:textId="77777777" w:rsidR="007A2DA1" w:rsidRPr="004649EE" w:rsidRDefault="00596A25" w:rsidP="005B6D42">
            <w:pPr>
              <w:pStyle w:val="acctfourfigures"/>
              <w:tabs>
                <w:tab w:val="clear" w:pos="765"/>
              </w:tabs>
              <w:spacing w:line="276" w:lineRule="auto"/>
              <w:jc w:val="center"/>
              <w:rPr>
                <w:rFonts w:cs="Times New Roman"/>
                <w:szCs w:val="22"/>
              </w:rPr>
            </w:pPr>
            <w:r>
              <w:rPr>
                <w:rFonts w:cs="Times New Roman"/>
                <w:szCs w:val="22"/>
              </w:rPr>
              <w:t>2021</w:t>
            </w:r>
          </w:p>
        </w:tc>
      </w:tr>
      <w:tr w:rsidR="00791121" w:rsidRPr="00CC73AD" w14:paraId="5147112D" w14:textId="77777777" w:rsidTr="00AE0AE8">
        <w:trPr>
          <w:cantSplit/>
          <w:trHeight w:val="87"/>
          <w:tblHeader/>
        </w:trPr>
        <w:tc>
          <w:tcPr>
            <w:tcW w:w="6174" w:type="dxa"/>
          </w:tcPr>
          <w:p w14:paraId="51F65D3C" w14:textId="77777777" w:rsidR="00791121" w:rsidRPr="00CC73AD" w:rsidRDefault="00791121" w:rsidP="00F4158E">
            <w:pPr>
              <w:pStyle w:val="acctfourfigures"/>
              <w:spacing w:line="276" w:lineRule="auto"/>
              <w:jc w:val="center"/>
              <w:rPr>
                <w:rFonts w:cs="Times New Roman"/>
                <w:szCs w:val="22"/>
              </w:rPr>
            </w:pPr>
          </w:p>
        </w:tc>
        <w:tc>
          <w:tcPr>
            <w:tcW w:w="2906" w:type="dxa"/>
            <w:gridSpan w:val="3"/>
          </w:tcPr>
          <w:p w14:paraId="7363A893" w14:textId="77777777" w:rsidR="00791121" w:rsidRPr="00CC73AD" w:rsidRDefault="00791121" w:rsidP="00DF0100">
            <w:pPr>
              <w:pStyle w:val="acctfourfigures"/>
              <w:tabs>
                <w:tab w:val="clear" w:pos="765"/>
              </w:tabs>
              <w:spacing w:line="276" w:lineRule="auto"/>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791121" w:rsidRPr="00CC73AD" w14:paraId="3258B88A" w14:textId="77777777" w:rsidTr="00AE0AE8">
        <w:trPr>
          <w:cantSplit/>
          <w:trHeight w:val="80"/>
        </w:trPr>
        <w:tc>
          <w:tcPr>
            <w:tcW w:w="6174" w:type="dxa"/>
          </w:tcPr>
          <w:p w14:paraId="2E6ADC44" w14:textId="77777777" w:rsidR="00791121" w:rsidRPr="00CC73AD" w:rsidRDefault="00791121"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hanging="180"/>
              <w:rPr>
                <w:rFonts w:ascii="Times New Roman" w:hAnsi="Times New Roman" w:cs="Times New Roman"/>
                <w:b/>
                <w:bCs/>
                <w:i/>
                <w:iCs/>
                <w:sz w:val="22"/>
                <w:szCs w:val="22"/>
              </w:rPr>
            </w:pPr>
            <w:r w:rsidRPr="00CC73AD">
              <w:rPr>
                <w:rFonts w:ascii="Times New Roman" w:hAnsi="Times New Roman" w:cs="Times New Roman"/>
                <w:b/>
                <w:bCs/>
                <w:i/>
                <w:iCs/>
                <w:sz w:val="22"/>
                <w:szCs w:val="22"/>
              </w:rPr>
              <w:t xml:space="preserve">Current </w:t>
            </w:r>
          </w:p>
        </w:tc>
        <w:tc>
          <w:tcPr>
            <w:tcW w:w="1345" w:type="dxa"/>
          </w:tcPr>
          <w:p w14:paraId="5490EC47" w14:textId="77777777" w:rsidR="00791121" w:rsidRPr="00CC73AD" w:rsidRDefault="00791121" w:rsidP="00596A25">
            <w:pPr>
              <w:pStyle w:val="acctfourfigures"/>
              <w:tabs>
                <w:tab w:val="clear" w:pos="765"/>
                <w:tab w:val="decimal" w:pos="1229"/>
              </w:tabs>
              <w:spacing w:line="276" w:lineRule="auto"/>
              <w:ind w:right="11"/>
              <w:rPr>
                <w:rFonts w:cs="Times New Roman"/>
                <w:i/>
                <w:iCs/>
                <w:szCs w:val="22"/>
              </w:rPr>
            </w:pPr>
          </w:p>
        </w:tc>
        <w:tc>
          <w:tcPr>
            <w:tcW w:w="216" w:type="dxa"/>
          </w:tcPr>
          <w:p w14:paraId="56C535E2" w14:textId="77777777" w:rsidR="00791121" w:rsidRPr="00CC73AD" w:rsidRDefault="00791121" w:rsidP="00596A25">
            <w:pPr>
              <w:pStyle w:val="acctfourfigures"/>
              <w:tabs>
                <w:tab w:val="clear" w:pos="765"/>
                <w:tab w:val="decimal" w:pos="1229"/>
              </w:tabs>
              <w:spacing w:line="276" w:lineRule="auto"/>
              <w:ind w:right="11"/>
              <w:rPr>
                <w:rFonts w:cs="Times New Roman"/>
                <w:szCs w:val="22"/>
              </w:rPr>
            </w:pPr>
          </w:p>
        </w:tc>
        <w:tc>
          <w:tcPr>
            <w:tcW w:w="1345" w:type="dxa"/>
          </w:tcPr>
          <w:p w14:paraId="66B113FD" w14:textId="77777777" w:rsidR="00791121" w:rsidRPr="00CC73AD" w:rsidRDefault="00791121" w:rsidP="00596A25">
            <w:pPr>
              <w:pStyle w:val="acctfourfigures"/>
              <w:tabs>
                <w:tab w:val="clear" w:pos="765"/>
                <w:tab w:val="decimal" w:pos="1229"/>
              </w:tabs>
              <w:spacing w:line="276" w:lineRule="auto"/>
              <w:ind w:right="11"/>
              <w:rPr>
                <w:rFonts w:cs="Times New Roman"/>
                <w:szCs w:val="22"/>
                <w:lang w:val="en-US" w:bidi="th-TH"/>
              </w:rPr>
            </w:pPr>
          </w:p>
        </w:tc>
      </w:tr>
      <w:tr w:rsidR="00791121" w:rsidRPr="00CC73AD" w14:paraId="4DE1D16A" w14:textId="77777777" w:rsidTr="00AE0AE8">
        <w:trPr>
          <w:cantSplit/>
        </w:trPr>
        <w:tc>
          <w:tcPr>
            <w:tcW w:w="6174" w:type="dxa"/>
          </w:tcPr>
          <w:p w14:paraId="10AC41A1" w14:textId="77777777" w:rsidR="005B6D42" w:rsidRDefault="00791121"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Bank overdrafts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and short</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w:t>
            </w:r>
          </w:p>
          <w:p w14:paraId="3B5E7982" w14:textId="77777777" w:rsidR="00791121" w:rsidRPr="00CC73AD" w:rsidRDefault="005B6D42"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00791121" w:rsidRPr="00CC73AD">
              <w:rPr>
                <w:rFonts w:ascii="Times New Roman" w:hAnsi="Times New Roman" w:cs="Times New Roman"/>
                <w:sz w:val="22"/>
                <w:szCs w:val="22"/>
              </w:rPr>
              <w:t xml:space="preserve"> from financial institutions</w:t>
            </w:r>
          </w:p>
        </w:tc>
        <w:tc>
          <w:tcPr>
            <w:tcW w:w="1345" w:type="dxa"/>
          </w:tcPr>
          <w:p w14:paraId="326836A9" w14:textId="77777777" w:rsidR="00791121" w:rsidRPr="00CC73AD" w:rsidRDefault="00791121" w:rsidP="00596A25">
            <w:pPr>
              <w:pStyle w:val="acctfourfigures"/>
              <w:tabs>
                <w:tab w:val="clear" w:pos="765"/>
                <w:tab w:val="decimal" w:pos="1229"/>
              </w:tabs>
              <w:spacing w:line="276" w:lineRule="auto"/>
              <w:ind w:right="11"/>
              <w:rPr>
                <w:rFonts w:cs="Times New Roman"/>
                <w:szCs w:val="22"/>
                <w:lang w:val="en-US" w:bidi="th-TH"/>
              </w:rPr>
            </w:pPr>
          </w:p>
        </w:tc>
        <w:tc>
          <w:tcPr>
            <w:tcW w:w="216" w:type="dxa"/>
          </w:tcPr>
          <w:p w14:paraId="6305C157" w14:textId="77777777" w:rsidR="00791121" w:rsidRPr="00CC73AD" w:rsidRDefault="00791121" w:rsidP="00596A25">
            <w:pPr>
              <w:pStyle w:val="acctfourfigures"/>
              <w:tabs>
                <w:tab w:val="clear" w:pos="765"/>
                <w:tab w:val="decimal" w:pos="1229"/>
              </w:tabs>
              <w:spacing w:line="276" w:lineRule="auto"/>
              <w:ind w:right="11"/>
              <w:rPr>
                <w:rFonts w:cs="Times New Roman"/>
                <w:szCs w:val="22"/>
                <w:lang w:val="en-US" w:bidi="th-TH"/>
              </w:rPr>
            </w:pPr>
          </w:p>
        </w:tc>
        <w:tc>
          <w:tcPr>
            <w:tcW w:w="1345" w:type="dxa"/>
          </w:tcPr>
          <w:p w14:paraId="6ED71F8A" w14:textId="77777777" w:rsidR="00791121" w:rsidRPr="00CC73AD" w:rsidRDefault="00791121" w:rsidP="00596A25">
            <w:pPr>
              <w:pStyle w:val="acctfourfigures"/>
              <w:tabs>
                <w:tab w:val="clear" w:pos="765"/>
                <w:tab w:val="decimal" w:pos="1229"/>
              </w:tabs>
              <w:spacing w:line="276" w:lineRule="auto"/>
              <w:ind w:right="11"/>
              <w:rPr>
                <w:rFonts w:cs="Times New Roman"/>
                <w:szCs w:val="22"/>
                <w:lang w:val="en-US" w:bidi="th-TH"/>
              </w:rPr>
            </w:pPr>
          </w:p>
        </w:tc>
      </w:tr>
      <w:tr w:rsidR="00596A25" w:rsidRPr="00CC73AD" w14:paraId="4FAD0AD9" w14:textId="77777777" w:rsidTr="00AE0AE8">
        <w:trPr>
          <w:cantSplit/>
        </w:trPr>
        <w:tc>
          <w:tcPr>
            <w:tcW w:w="6174" w:type="dxa"/>
          </w:tcPr>
          <w:p w14:paraId="6B2BB914" w14:textId="77777777" w:rsidR="00596A25" w:rsidRPr="00CC73AD" w:rsidRDefault="00596A25" w:rsidP="00D1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Unsecured</w:t>
            </w:r>
          </w:p>
        </w:tc>
        <w:tc>
          <w:tcPr>
            <w:tcW w:w="1345" w:type="dxa"/>
            <w:tcBorders>
              <w:bottom w:val="single" w:sz="4" w:space="0" w:color="auto"/>
            </w:tcBorders>
          </w:tcPr>
          <w:p w14:paraId="076831D9" w14:textId="6BD85192" w:rsidR="00596A25" w:rsidRPr="004649EE" w:rsidRDefault="003415E4" w:rsidP="00E92D2E">
            <w:pPr>
              <w:pStyle w:val="acctfourfigures"/>
              <w:tabs>
                <w:tab w:val="clear" w:pos="765"/>
              </w:tabs>
              <w:spacing w:line="276" w:lineRule="auto"/>
              <w:ind w:right="113"/>
              <w:jc w:val="right"/>
              <w:rPr>
                <w:rFonts w:cs="Times New Roman"/>
                <w:szCs w:val="22"/>
              </w:rPr>
            </w:pPr>
            <w:r>
              <w:rPr>
                <w:rFonts w:cs="Times New Roman"/>
                <w:szCs w:val="22"/>
              </w:rPr>
              <w:t>16,155,140</w:t>
            </w:r>
          </w:p>
        </w:tc>
        <w:tc>
          <w:tcPr>
            <w:tcW w:w="216" w:type="dxa"/>
          </w:tcPr>
          <w:p w14:paraId="434D15CB" w14:textId="77777777" w:rsidR="00596A25" w:rsidRPr="004649EE" w:rsidRDefault="00596A25" w:rsidP="00596A25">
            <w:pPr>
              <w:pStyle w:val="acctfourfigures"/>
              <w:tabs>
                <w:tab w:val="clear" w:pos="765"/>
                <w:tab w:val="decimal" w:pos="1229"/>
              </w:tabs>
              <w:spacing w:line="276" w:lineRule="auto"/>
              <w:ind w:right="11"/>
              <w:rPr>
                <w:rFonts w:cs="Times New Roman"/>
                <w:szCs w:val="22"/>
              </w:rPr>
            </w:pPr>
          </w:p>
        </w:tc>
        <w:tc>
          <w:tcPr>
            <w:tcW w:w="1345" w:type="dxa"/>
            <w:tcBorders>
              <w:bottom w:val="single" w:sz="4" w:space="0" w:color="auto"/>
            </w:tcBorders>
          </w:tcPr>
          <w:p w14:paraId="7F49DCEA"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r w:rsidRPr="004649EE">
              <w:rPr>
                <w:rFonts w:cs="Times New Roman"/>
                <w:szCs w:val="22"/>
              </w:rPr>
              <w:t>30,547,449</w:t>
            </w:r>
          </w:p>
        </w:tc>
      </w:tr>
      <w:tr w:rsidR="00596A25" w:rsidRPr="00CC73AD" w14:paraId="7A815035" w14:textId="77777777" w:rsidTr="00AE0AE8">
        <w:trPr>
          <w:cantSplit/>
          <w:trHeight w:val="172"/>
        </w:trPr>
        <w:tc>
          <w:tcPr>
            <w:tcW w:w="6174" w:type="dxa"/>
          </w:tcPr>
          <w:p w14:paraId="3C85FAD4" w14:textId="77777777" w:rsidR="00596A25" w:rsidRPr="00CC73AD" w:rsidRDefault="00596A25" w:rsidP="00596A25">
            <w:pPr>
              <w:spacing w:line="276" w:lineRule="auto"/>
              <w:ind w:left="180" w:hanging="180"/>
              <w:rPr>
                <w:rFonts w:ascii="Times New Roman" w:hAnsi="Times New Roman" w:cs="Times New Roman"/>
                <w:b/>
                <w:bCs/>
                <w:sz w:val="22"/>
                <w:szCs w:val="22"/>
              </w:rPr>
            </w:pPr>
          </w:p>
        </w:tc>
        <w:tc>
          <w:tcPr>
            <w:tcW w:w="1345" w:type="dxa"/>
            <w:tcBorders>
              <w:top w:val="single" w:sz="4" w:space="0" w:color="auto"/>
            </w:tcBorders>
          </w:tcPr>
          <w:p w14:paraId="7AF4623E" w14:textId="77777777" w:rsidR="00596A25" w:rsidRPr="00CC73AD" w:rsidRDefault="00596A25" w:rsidP="00E92D2E">
            <w:pPr>
              <w:pStyle w:val="acctfourfigures"/>
              <w:tabs>
                <w:tab w:val="clear" w:pos="765"/>
              </w:tabs>
              <w:spacing w:line="276" w:lineRule="auto"/>
              <w:ind w:right="113"/>
              <w:jc w:val="right"/>
              <w:rPr>
                <w:rFonts w:cs="Times New Roman"/>
                <w:szCs w:val="22"/>
              </w:rPr>
            </w:pPr>
          </w:p>
        </w:tc>
        <w:tc>
          <w:tcPr>
            <w:tcW w:w="216" w:type="dxa"/>
            <w:vAlign w:val="bottom"/>
          </w:tcPr>
          <w:p w14:paraId="0C69CC74" w14:textId="77777777" w:rsidR="00596A25" w:rsidRPr="00CC73AD" w:rsidRDefault="00596A25" w:rsidP="00596A25">
            <w:pPr>
              <w:pStyle w:val="acctfourfigures"/>
              <w:tabs>
                <w:tab w:val="clear" w:pos="765"/>
                <w:tab w:val="decimal" w:pos="1229"/>
              </w:tabs>
              <w:spacing w:line="276" w:lineRule="auto"/>
              <w:ind w:right="11"/>
              <w:rPr>
                <w:rFonts w:cs="Times New Roman"/>
                <w:b/>
                <w:bCs/>
                <w:szCs w:val="22"/>
              </w:rPr>
            </w:pPr>
          </w:p>
        </w:tc>
        <w:tc>
          <w:tcPr>
            <w:tcW w:w="1345" w:type="dxa"/>
            <w:tcBorders>
              <w:top w:val="single" w:sz="4" w:space="0" w:color="auto"/>
            </w:tcBorders>
          </w:tcPr>
          <w:p w14:paraId="51D52F38"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p>
        </w:tc>
      </w:tr>
      <w:tr w:rsidR="00596A25" w:rsidRPr="00CC73AD" w14:paraId="1C683B33" w14:textId="77777777" w:rsidTr="00AE0AE8">
        <w:trPr>
          <w:cantSplit/>
        </w:trPr>
        <w:tc>
          <w:tcPr>
            <w:tcW w:w="6174" w:type="dxa"/>
          </w:tcPr>
          <w:p w14:paraId="4DEEEB6D" w14:textId="77777777" w:rsidR="00596A25"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Current portion of long</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w:t>
            </w:r>
          </w:p>
          <w:p w14:paraId="61CA9D45"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Pr="00CC73AD">
              <w:rPr>
                <w:rFonts w:ascii="Times New Roman" w:hAnsi="Times New Roman" w:cs="Times New Roman"/>
                <w:sz w:val="22"/>
                <w:szCs w:val="22"/>
              </w:rPr>
              <w:t xml:space="preserve"> from financial institution</w:t>
            </w:r>
          </w:p>
        </w:tc>
        <w:tc>
          <w:tcPr>
            <w:tcW w:w="1345" w:type="dxa"/>
          </w:tcPr>
          <w:p w14:paraId="350056C1" w14:textId="77777777" w:rsidR="00596A25" w:rsidRPr="00CC73AD" w:rsidRDefault="00596A25" w:rsidP="00E92D2E">
            <w:pPr>
              <w:pStyle w:val="acctfourfigures"/>
              <w:tabs>
                <w:tab w:val="clear" w:pos="765"/>
              </w:tabs>
              <w:spacing w:line="276" w:lineRule="auto"/>
              <w:ind w:right="113"/>
              <w:jc w:val="right"/>
              <w:rPr>
                <w:rFonts w:cs="Times New Roman"/>
                <w:szCs w:val="22"/>
              </w:rPr>
            </w:pPr>
          </w:p>
        </w:tc>
        <w:tc>
          <w:tcPr>
            <w:tcW w:w="216" w:type="dxa"/>
          </w:tcPr>
          <w:p w14:paraId="690CF929" w14:textId="77777777" w:rsidR="00596A25" w:rsidRPr="00CC73AD" w:rsidRDefault="00596A25" w:rsidP="00596A25">
            <w:pPr>
              <w:pStyle w:val="acctfourfigures"/>
              <w:tabs>
                <w:tab w:val="clear" w:pos="765"/>
                <w:tab w:val="decimal" w:pos="1229"/>
              </w:tabs>
              <w:spacing w:line="276" w:lineRule="auto"/>
              <w:ind w:right="11"/>
              <w:rPr>
                <w:rFonts w:cs="Times New Roman"/>
                <w:szCs w:val="22"/>
                <w:lang w:val="en-US" w:bidi="th-TH"/>
              </w:rPr>
            </w:pPr>
          </w:p>
        </w:tc>
        <w:tc>
          <w:tcPr>
            <w:tcW w:w="1345" w:type="dxa"/>
          </w:tcPr>
          <w:p w14:paraId="31BF8BF0"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p>
        </w:tc>
      </w:tr>
      <w:tr w:rsidR="00596A25" w:rsidRPr="00CC73AD" w14:paraId="5168877E" w14:textId="77777777" w:rsidTr="00AE0AE8">
        <w:trPr>
          <w:cantSplit/>
        </w:trPr>
        <w:tc>
          <w:tcPr>
            <w:tcW w:w="6174" w:type="dxa"/>
          </w:tcPr>
          <w:p w14:paraId="65B3D22A"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Secured</w:t>
            </w:r>
          </w:p>
        </w:tc>
        <w:tc>
          <w:tcPr>
            <w:tcW w:w="1345" w:type="dxa"/>
          </w:tcPr>
          <w:p w14:paraId="3E928FC4" w14:textId="64BE4BC4" w:rsidR="00596A25" w:rsidRPr="004649EE" w:rsidRDefault="003415E4" w:rsidP="00E92D2E">
            <w:pPr>
              <w:pStyle w:val="acctfourfigures"/>
              <w:tabs>
                <w:tab w:val="clear" w:pos="765"/>
              </w:tabs>
              <w:spacing w:line="276" w:lineRule="auto"/>
              <w:ind w:right="113"/>
              <w:jc w:val="right"/>
              <w:rPr>
                <w:rFonts w:cs="Times New Roman"/>
                <w:szCs w:val="22"/>
              </w:rPr>
            </w:pPr>
            <w:r>
              <w:rPr>
                <w:rFonts w:cs="Times New Roman"/>
                <w:szCs w:val="22"/>
              </w:rPr>
              <w:t>-</w:t>
            </w:r>
          </w:p>
        </w:tc>
        <w:tc>
          <w:tcPr>
            <w:tcW w:w="216" w:type="dxa"/>
          </w:tcPr>
          <w:p w14:paraId="17A22B5F"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Pr>
          <w:p w14:paraId="436694D5"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r w:rsidRPr="004649EE">
              <w:rPr>
                <w:rFonts w:cs="Times New Roman"/>
                <w:szCs w:val="22"/>
              </w:rPr>
              <w:t>106,361</w:t>
            </w:r>
          </w:p>
        </w:tc>
      </w:tr>
      <w:tr w:rsidR="00596A25" w:rsidRPr="00CC73AD" w14:paraId="7ACAFADE" w14:textId="77777777" w:rsidTr="00AE0AE8">
        <w:trPr>
          <w:cantSplit/>
        </w:trPr>
        <w:tc>
          <w:tcPr>
            <w:tcW w:w="6174" w:type="dxa"/>
          </w:tcPr>
          <w:p w14:paraId="3222DDFE"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Unsecured</w:t>
            </w:r>
          </w:p>
        </w:tc>
        <w:tc>
          <w:tcPr>
            <w:tcW w:w="1345" w:type="dxa"/>
            <w:tcBorders>
              <w:bottom w:val="single" w:sz="4" w:space="0" w:color="auto"/>
            </w:tcBorders>
          </w:tcPr>
          <w:p w14:paraId="7EAB1E5B" w14:textId="3E37492A" w:rsidR="00596A25" w:rsidRPr="004649EE" w:rsidRDefault="003415E4" w:rsidP="00E92D2E">
            <w:pPr>
              <w:pStyle w:val="acctfourfigures"/>
              <w:tabs>
                <w:tab w:val="clear" w:pos="765"/>
              </w:tabs>
              <w:spacing w:line="276" w:lineRule="auto"/>
              <w:ind w:right="113"/>
              <w:jc w:val="right"/>
              <w:rPr>
                <w:rFonts w:cs="Times New Roman"/>
                <w:szCs w:val="22"/>
              </w:rPr>
            </w:pPr>
            <w:r>
              <w:rPr>
                <w:rFonts w:cs="Times New Roman"/>
                <w:szCs w:val="22"/>
              </w:rPr>
              <w:t>1,570,769</w:t>
            </w:r>
          </w:p>
        </w:tc>
        <w:tc>
          <w:tcPr>
            <w:tcW w:w="216" w:type="dxa"/>
          </w:tcPr>
          <w:p w14:paraId="05B87509"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Borders>
              <w:bottom w:val="single" w:sz="4" w:space="0" w:color="auto"/>
            </w:tcBorders>
          </w:tcPr>
          <w:p w14:paraId="106E8402"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r w:rsidRPr="004649EE">
              <w:rPr>
                <w:rFonts w:cs="Times New Roman"/>
                <w:szCs w:val="22"/>
              </w:rPr>
              <w:t>1,758,572</w:t>
            </w:r>
          </w:p>
        </w:tc>
      </w:tr>
      <w:tr w:rsidR="00596A25" w:rsidRPr="00CC73AD" w14:paraId="74C7CC05" w14:textId="77777777" w:rsidTr="00AE0AE8">
        <w:trPr>
          <w:cantSplit/>
        </w:trPr>
        <w:tc>
          <w:tcPr>
            <w:tcW w:w="6174" w:type="dxa"/>
          </w:tcPr>
          <w:p w14:paraId="5807150D" w14:textId="77777777" w:rsidR="00596A25" w:rsidRPr="00CC73AD" w:rsidRDefault="00596A25" w:rsidP="00596A25">
            <w:pPr>
              <w:spacing w:line="276" w:lineRule="auto"/>
              <w:ind w:left="180"/>
              <w:rPr>
                <w:rFonts w:ascii="Times New Roman" w:hAnsi="Times New Roman" w:cs="Times New Roman"/>
                <w:sz w:val="22"/>
                <w:szCs w:val="22"/>
              </w:rPr>
            </w:pPr>
          </w:p>
        </w:tc>
        <w:tc>
          <w:tcPr>
            <w:tcW w:w="1345" w:type="dxa"/>
            <w:tcBorders>
              <w:bottom w:val="single" w:sz="4" w:space="0" w:color="auto"/>
            </w:tcBorders>
          </w:tcPr>
          <w:p w14:paraId="22BF7E0C" w14:textId="38358616" w:rsidR="00596A25" w:rsidRPr="004649EE" w:rsidRDefault="003415E4" w:rsidP="00E92D2E">
            <w:pPr>
              <w:pStyle w:val="acctfourfigures"/>
              <w:tabs>
                <w:tab w:val="clear" w:pos="765"/>
              </w:tabs>
              <w:spacing w:line="276" w:lineRule="auto"/>
              <w:ind w:right="113"/>
              <w:jc w:val="right"/>
              <w:rPr>
                <w:rFonts w:cs="Times New Roman"/>
                <w:b/>
                <w:bCs/>
                <w:szCs w:val="22"/>
              </w:rPr>
            </w:pPr>
            <w:r>
              <w:rPr>
                <w:rFonts w:cs="Times New Roman"/>
                <w:b/>
                <w:bCs/>
                <w:szCs w:val="22"/>
              </w:rPr>
              <w:t>1,570,769</w:t>
            </w:r>
          </w:p>
        </w:tc>
        <w:tc>
          <w:tcPr>
            <w:tcW w:w="216" w:type="dxa"/>
          </w:tcPr>
          <w:p w14:paraId="27536289"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Borders>
              <w:bottom w:val="single" w:sz="4" w:space="0" w:color="auto"/>
            </w:tcBorders>
          </w:tcPr>
          <w:p w14:paraId="44F7E2E2" w14:textId="77777777" w:rsidR="00596A25" w:rsidRPr="00CC73AD" w:rsidRDefault="00596A25" w:rsidP="00E92D2E">
            <w:pPr>
              <w:pStyle w:val="acctfourfigures"/>
              <w:tabs>
                <w:tab w:val="clear" w:pos="765"/>
              </w:tabs>
              <w:spacing w:line="276" w:lineRule="auto"/>
              <w:ind w:right="113"/>
              <w:jc w:val="right"/>
              <w:rPr>
                <w:rFonts w:cs="Times New Roman"/>
                <w:szCs w:val="22"/>
              </w:rPr>
            </w:pPr>
            <w:r w:rsidRPr="004649EE">
              <w:rPr>
                <w:rFonts w:cs="Times New Roman"/>
                <w:b/>
                <w:bCs/>
                <w:szCs w:val="22"/>
              </w:rPr>
              <w:t>1,864,933</w:t>
            </w:r>
          </w:p>
        </w:tc>
      </w:tr>
      <w:tr w:rsidR="00596A25" w:rsidRPr="00CC73AD" w14:paraId="4711F7B6" w14:textId="77777777" w:rsidTr="00AE0AE8">
        <w:trPr>
          <w:cantSplit/>
          <w:trHeight w:hRule="exact" w:val="255"/>
        </w:trPr>
        <w:tc>
          <w:tcPr>
            <w:tcW w:w="6174" w:type="dxa"/>
          </w:tcPr>
          <w:p w14:paraId="2FEAC671"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Current portion of</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lease liabilities</w:t>
            </w:r>
          </w:p>
        </w:tc>
        <w:tc>
          <w:tcPr>
            <w:tcW w:w="1345" w:type="dxa"/>
            <w:tcBorders>
              <w:top w:val="single" w:sz="4" w:space="0" w:color="auto"/>
              <w:bottom w:val="single" w:sz="4" w:space="0" w:color="auto"/>
            </w:tcBorders>
          </w:tcPr>
          <w:p w14:paraId="5CCBA2CF" w14:textId="36450A93" w:rsidR="00596A25" w:rsidRPr="004649EE" w:rsidRDefault="003415E4" w:rsidP="00E92D2E">
            <w:pPr>
              <w:pStyle w:val="acctfourfigures"/>
              <w:tabs>
                <w:tab w:val="clear" w:pos="765"/>
              </w:tabs>
              <w:spacing w:line="276" w:lineRule="auto"/>
              <w:ind w:right="113"/>
              <w:jc w:val="right"/>
              <w:rPr>
                <w:rFonts w:cs="Times New Roman"/>
                <w:szCs w:val="22"/>
                <w:lang w:val="en-US"/>
              </w:rPr>
            </w:pPr>
            <w:r>
              <w:rPr>
                <w:rFonts w:cs="Times New Roman"/>
                <w:szCs w:val="22"/>
                <w:lang w:val="en-US"/>
              </w:rPr>
              <w:t>587,166</w:t>
            </w:r>
          </w:p>
        </w:tc>
        <w:tc>
          <w:tcPr>
            <w:tcW w:w="216" w:type="dxa"/>
          </w:tcPr>
          <w:p w14:paraId="0B31BD2A"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Borders>
              <w:top w:val="single" w:sz="4" w:space="0" w:color="auto"/>
              <w:bottom w:val="single" w:sz="4" w:space="0" w:color="auto"/>
            </w:tcBorders>
          </w:tcPr>
          <w:p w14:paraId="0E329F32"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r w:rsidRPr="004649EE">
              <w:rPr>
                <w:rFonts w:cs="Times New Roman"/>
                <w:szCs w:val="22"/>
                <w:lang w:val="en-US"/>
              </w:rPr>
              <w:t>476,647</w:t>
            </w:r>
          </w:p>
        </w:tc>
      </w:tr>
      <w:tr w:rsidR="00596A25" w:rsidRPr="00CC73AD" w14:paraId="5C7C97FF" w14:textId="77777777" w:rsidTr="00AE0AE8">
        <w:trPr>
          <w:cantSplit/>
        </w:trPr>
        <w:tc>
          <w:tcPr>
            <w:tcW w:w="6174" w:type="dxa"/>
          </w:tcPr>
          <w:p w14:paraId="1758E3F3"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45" w:type="dxa"/>
            <w:tcBorders>
              <w:top w:val="single" w:sz="4" w:space="0" w:color="auto"/>
              <w:bottom w:val="double" w:sz="4" w:space="0" w:color="auto"/>
            </w:tcBorders>
          </w:tcPr>
          <w:p w14:paraId="482DAB28" w14:textId="3E603E82" w:rsidR="00596A25" w:rsidRPr="004649EE" w:rsidRDefault="001E7830" w:rsidP="00E92D2E">
            <w:pPr>
              <w:pStyle w:val="acctfourfigures"/>
              <w:tabs>
                <w:tab w:val="clear" w:pos="765"/>
              </w:tabs>
              <w:spacing w:line="276" w:lineRule="auto"/>
              <w:ind w:right="113"/>
              <w:jc w:val="right"/>
              <w:rPr>
                <w:rFonts w:cs="Times New Roman"/>
                <w:b/>
                <w:bCs/>
                <w:szCs w:val="22"/>
              </w:rPr>
            </w:pPr>
            <w:r>
              <w:rPr>
                <w:rFonts w:cs="Times New Roman"/>
                <w:b/>
                <w:bCs/>
                <w:szCs w:val="22"/>
              </w:rPr>
              <w:t>18,313,075</w:t>
            </w:r>
          </w:p>
        </w:tc>
        <w:tc>
          <w:tcPr>
            <w:tcW w:w="216" w:type="dxa"/>
          </w:tcPr>
          <w:p w14:paraId="1B0BFB1F" w14:textId="77777777" w:rsidR="00596A25" w:rsidRPr="00CC73AD" w:rsidRDefault="00596A25" w:rsidP="00596A25">
            <w:pPr>
              <w:pStyle w:val="acctfourfigures"/>
              <w:tabs>
                <w:tab w:val="clear" w:pos="765"/>
                <w:tab w:val="decimal" w:pos="1229"/>
              </w:tabs>
              <w:spacing w:line="276" w:lineRule="auto"/>
              <w:ind w:right="11"/>
              <w:rPr>
                <w:rFonts w:cs="Times New Roman"/>
                <w:b/>
                <w:bCs/>
                <w:szCs w:val="22"/>
              </w:rPr>
            </w:pPr>
          </w:p>
        </w:tc>
        <w:tc>
          <w:tcPr>
            <w:tcW w:w="1345" w:type="dxa"/>
            <w:tcBorders>
              <w:top w:val="single" w:sz="4" w:space="0" w:color="auto"/>
              <w:bottom w:val="double" w:sz="4" w:space="0" w:color="auto"/>
            </w:tcBorders>
          </w:tcPr>
          <w:p w14:paraId="35AD82B8" w14:textId="77777777" w:rsidR="00596A25" w:rsidRPr="00CC73AD" w:rsidRDefault="00596A25" w:rsidP="00E92D2E">
            <w:pPr>
              <w:pStyle w:val="acctfourfigures"/>
              <w:tabs>
                <w:tab w:val="clear" w:pos="765"/>
              </w:tabs>
              <w:spacing w:line="276" w:lineRule="auto"/>
              <w:ind w:right="113"/>
              <w:jc w:val="right"/>
              <w:rPr>
                <w:rFonts w:cs="Times New Roman"/>
                <w:b/>
                <w:bCs/>
                <w:szCs w:val="22"/>
                <w:lang w:val="en-US" w:bidi="th-TH"/>
              </w:rPr>
            </w:pPr>
            <w:r w:rsidRPr="004649EE">
              <w:rPr>
                <w:rFonts w:cs="Times New Roman"/>
                <w:b/>
                <w:bCs/>
                <w:szCs w:val="22"/>
              </w:rPr>
              <w:t>32,889,029</w:t>
            </w:r>
          </w:p>
        </w:tc>
      </w:tr>
      <w:tr w:rsidR="00596A25" w:rsidRPr="00CC73AD" w14:paraId="52D18F5A" w14:textId="77777777" w:rsidTr="00AE0AE8">
        <w:trPr>
          <w:cantSplit/>
        </w:trPr>
        <w:tc>
          <w:tcPr>
            <w:tcW w:w="6174" w:type="dxa"/>
          </w:tcPr>
          <w:p w14:paraId="32DFF298" w14:textId="77777777" w:rsidR="00596A25" w:rsidRPr="00CC73AD" w:rsidRDefault="00596A25" w:rsidP="00596A25">
            <w:pPr>
              <w:spacing w:line="276" w:lineRule="auto"/>
              <w:ind w:left="191" w:hanging="180"/>
              <w:rPr>
                <w:rFonts w:ascii="Times New Roman" w:hAnsi="Times New Roman" w:cs="Times New Roman"/>
                <w:b/>
                <w:bCs/>
                <w:sz w:val="22"/>
                <w:szCs w:val="22"/>
              </w:rPr>
            </w:pPr>
          </w:p>
        </w:tc>
        <w:tc>
          <w:tcPr>
            <w:tcW w:w="1345" w:type="dxa"/>
            <w:tcBorders>
              <w:top w:val="double" w:sz="4" w:space="0" w:color="auto"/>
            </w:tcBorders>
            <w:vAlign w:val="bottom"/>
          </w:tcPr>
          <w:p w14:paraId="546A8CB5" w14:textId="77777777" w:rsidR="00596A25" w:rsidRPr="00CC73AD" w:rsidRDefault="00596A25" w:rsidP="00E92D2E">
            <w:pPr>
              <w:pStyle w:val="acctfourfigures"/>
              <w:tabs>
                <w:tab w:val="clear" w:pos="765"/>
              </w:tabs>
              <w:spacing w:line="276" w:lineRule="auto"/>
              <w:ind w:right="113"/>
              <w:jc w:val="right"/>
              <w:rPr>
                <w:rFonts w:cs="Times New Roman"/>
                <w:szCs w:val="22"/>
              </w:rPr>
            </w:pPr>
          </w:p>
        </w:tc>
        <w:tc>
          <w:tcPr>
            <w:tcW w:w="216" w:type="dxa"/>
            <w:vAlign w:val="bottom"/>
          </w:tcPr>
          <w:p w14:paraId="16A4CD47" w14:textId="77777777" w:rsidR="00596A25" w:rsidRPr="00CC73AD" w:rsidRDefault="00596A25" w:rsidP="00596A25">
            <w:pPr>
              <w:pStyle w:val="acctfourfigures"/>
              <w:tabs>
                <w:tab w:val="clear" w:pos="765"/>
                <w:tab w:val="decimal" w:pos="1229"/>
              </w:tabs>
              <w:spacing w:line="276" w:lineRule="auto"/>
              <w:ind w:right="11"/>
              <w:rPr>
                <w:rFonts w:cs="Times New Roman"/>
                <w:b/>
                <w:bCs/>
                <w:szCs w:val="22"/>
              </w:rPr>
            </w:pPr>
          </w:p>
        </w:tc>
        <w:tc>
          <w:tcPr>
            <w:tcW w:w="1345" w:type="dxa"/>
            <w:vAlign w:val="bottom"/>
          </w:tcPr>
          <w:p w14:paraId="4B63E83F"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p>
        </w:tc>
      </w:tr>
      <w:tr w:rsidR="00596A25" w:rsidRPr="00CC73AD" w14:paraId="2B93A069" w14:textId="77777777" w:rsidTr="00AE0AE8">
        <w:trPr>
          <w:cantSplit/>
        </w:trPr>
        <w:tc>
          <w:tcPr>
            <w:tcW w:w="6174" w:type="dxa"/>
          </w:tcPr>
          <w:p w14:paraId="4C756110"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Non</w:t>
            </w:r>
            <w:r w:rsidRPr="00F4158E">
              <w:rPr>
                <w:rFonts w:ascii="Times New Roman" w:hAnsi="Times New Roman" w:cs="Times New Roman"/>
                <w:b/>
                <w:bCs/>
                <w:i/>
                <w:iCs/>
                <w:sz w:val="22"/>
                <w:szCs w:val="22"/>
                <w:cs/>
              </w:rPr>
              <w:t>-</w:t>
            </w:r>
            <w:r w:rsidRPr="00CC73AD">
              <w:rPr>
                <w:rFonts w:ascii="Times New Roman" w:hAnsi="Times New Roman" w:cs="Times New Roman"/>
                <w:b/>
                <w:bCs/>
                <w:i/>
                <w:iCs/>
                <w:sz w:val="22"/>
                <w:szCs w:val="22"/>
              </w:rPr>
              <w:t>current</w:t>
            </w:r>
          </w:p>
        </w:tc>
        <w:tc>
          <w:tcPr>
            <w:tcW w:w="1345" w:type="dxa"/>
            <w:vAlign w:val="bottom"/>
          </w:tcPr>
          <w:p w14:paraId="4E1975D5" w14:textId="77777777" w:rsidR="00596A25" w:rsidRPr="00CC73AD" w:rsidRDefault="00596A25" w:rsidP="00E92D2E">
            <w:pPr>
              <w:pStyle w:val="acctfourfigures"/>
              <w:tabs>
                <w:tab w:val="clear" w:pos="765"/>
              </w:tabs>
              <w:spacing w:line="276" w:lineRule="auto"/>
              <w:ind w:right="113"/>
              <w:jc w:val="right"/>
              <w:rPr>
                <w:rFonts w:cs="Times New Roman"/>
                <w:szCs w:val="22"/>
              </w:rPr>
            </w:pPr>
          </w:p>
        </w:tc>
        <w:tc>
          <w:tcPr>
            <w:tcW w:w="216" w:type="dxa"/>
            <w:vAlign w:val="bottom"/>
          </w:tcPr>
          <w:p w14:paraId="41CA501C"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vAlign w:val="bottom"/>
          </w:tcPr>
          <w:p w14:paraId="097012F3"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p>
        </w:tc>
      </w:tr>
      <w:tr w:rsidR="00596A25" w:rsidRPr="00CC73AD" w14:paraId="734861D9" w14:textId="77777777" w:rsidTr="00AE0AE8">
        <w:trPr>
          <w:cantSplit/>
        </w:trPr>
        <w:tc>
          <w:tcPr>
            <w:tcW w:w="6174" w:type="dxa"/>
          </w:tcPr>
          <w:p w14:paraId="597DB575"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Long</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 from financial institutions</w:t>
            </w:r>
          </w:p>
        </w:tc>
        <w:tc>
          <w:tcPr>
            <w:tcW w:w="1345" w:type="dxa"/>
            <w:vAlign w:val="bottom"/>
          </w:tcPr>
          <w:p w14:paraId="46A73720" w14:textId="77777777" w:rsidR="00596A25" w:rsidRPr="00CC73AD" w:rsidRDefault="00596A25" w:rsidP="00E92D2E">
            <w:pPr>
              <w:pStyle w:val="acctfourfigures"/>
              <w:tabs>
                <w:tab w:val="clear" w:pos="765"/>
              </w:tabs>
              <w:spacing w:line="276" w:lineRule="auto"/>
              <w:ind w:right="113"/>
              <w:jc w:val="right"/>
              <w:rPr>
                <w:rFonts w:cs="Times New Roman"/>
                <w:szCs w:val="22"/>
              </w:rPr>
            </w:pPr>
          </w:p>
        </w:tc>
        <w:tc>
          <w:tcPr>
            <w:tcW w:w="216" w:type="dxa"/>
            <w:vAlign w:val="bottom"/>
          </w:tcPr>
          <w:p w14:paraId="17FA9680"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vAlign w:val="bottom"/>
          </w:tcPr>
          <w:p w14:paraId="036C781B"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p>
        </w:tc>
      </w:tr>
      <w:tr w:rsidR="00596A25" w:rsidRPr="00CC73AD" w14:paraId="77AB8998" w14:textId="77777777" w:rsidTr="00AE0AE8">
        <w:trPr>
          <w:cantSplit/>
        </w:trPr>
        <w:tc>
          <w:tcPr>
            <w:tcW w:w="6174" w:type="dxa"/>
          </w:tcPr>
          <w:p w14:paraId="3ADEAAF5" w14:textId="77777777" w:rsidR="00596A25" w:rsidRPr="00CC73AD" w:rsidRDefault="00596A25" w:rsidP="00596A25">
            <w:pPr>
              <w:spacing w:line="276" w:lineRule="auto"/>
              <w:ind w:left="19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Secured</w:t>
            </w:r>
          </w:p>
        </w:tc>
        <w:tc>
          <w:tcPr>
            <w:tcW w:w="1345" w:type="dxa"/>
          </w:tcPr>
          <w:p w14:paraId="0B514CDA" w14:textId="0D4AE316" w:rsidR="00596A25" w:rsidRPr="004649EE" w:rsidRDefault="001E7830" w:rsidP="00E92D2E">
            <w:pPr>
              <w:pStyle w:val="acctfourfigures"/>
              <w:tabs>
                <w:tab w:val="clear" w:pos="765"/>
              </w:tabs>
              <w:spacing w:line="276" w:lineRule="auto"/>
              <w:ind w:right="113"/>
              <w:jc w:val="right"/>
              <w:rPr>
                <w:rFonts w:cs="Times New Roman"/>
                <w:szCs w:val="22"/>
              </w:rPr>
            </w:pPr>
            <w:r>
              <w:rPr>
                <w:rFonts w:cs="Times New Roman"/>
                <w:szCs w:val="22"/>
              </w:rPr>
              <w:t>-</w:t>
            </w:r>
          </w:p>
        </w:tc>
        <w:tc>
          <w:tcPr>
            <w:tcW w:w="216" w:type="dxa"/>
          </w:tcPr>
          <w:p w14:paraId="48FE047D"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Pr>
          <w:p w14:paraId="53FEF937"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r w:rsidRPr="004649EE">
              <w:rPr>
                <w:rFonts w:cs="Times New Roman"/>
                <w:szCs w:val="22"/>
              </w:rPr>
              <w:t>202,090</w:t>
            </w:r>
          </w:p>
        </w:tc>
      </w:tr>
      <w:tr w:rsidR="00596A25" w:rsidRPr="00CC73AD" w14:paraId="05729EA6" w14:textId="77777777" w:rsidTr="00AE0AE8">
        <w:trPr>
          <w:cantSplit/>
        </w:trPr>
        <w:tc>
          <w:tcPr>
            <w:tcW w:w="6174" w:type="dxa"/>
          </w:tcPr>
          <w:p w14:paraId="0ACA8B87" w14:textId="77777777" w:rsidR="00596A25" w:rsidRPr="00CC73AD" w:rsidRDefault="00596A25" w:rsidP="00596A25">
            <w:pPr>
              <w:spacing w:line="276" w:lineRule="auto"/>
              <w:ind w:left="19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Unsecured</w:t>
            </w:r>
          </w:p>
        </w:tc>
        <w:tc>
          <w:tcPr>
            <w:tcW w:w="1345" w:type="dxa"/>
            <w:tcBorders>
              <w:bottom w:val="single" w:sz="4" w:space="0" w:color="auto"/>
            </w:tcBorders>
          </w:tcPr>
          <w:p w14:paraId="17575E89" w14:textId="79D67B77" w:rsidR="00596A25" w:rsidRPr="004649EE" w:rsidRDefault="001E7830" w:rsidP="00E92D2E">
            <w:pPr>
              <w:pStyle w:val="acctfourfigures"/>
              <w:tabs>
                <w:tab w:val="clear" w:pos="765"/>
              </w:tabs>
              <w:spacing w:line="276" w:lineRule="auto"/>
              <w:ind w:right="113"/>
              <w:jc w:val="right"/>
              <w:rPr>
                <w:rFonts w:cs="Times New Roman"/>
                <w:szCs w:val="22"/>
              </w:rPr>
            </w:pPr>
            <w:r>
              <w:rPr>
                <w:rFonts w:cs="Times New Roman"/>
                <w:szCs w:val="22"/>
              </w:rPr>
              <w:t>14,450,650</w:t>
            </w:r>
          </w:p>
        </w:tc>
        <w:tc>
          <w:tcPr>
            <w:tcW w:w="216" w:type="dxa"/>
          </w:tcPr>
          <w:p w14:paraId="0DD272DB"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Borders>
              <w:bottom w:val="single" w:sz="4" w:space="0" w:color="auto"/>
            </w:tcBorders>
          </w:tcPr>
          <w:p w14:paraId="5D8D012A" w14:textId="77777777" w:rsidR="00596A25" w:rsidRPr="00CC73AD" w:rsidRDefault="00596A25" w:rsidP="00E92D2E">
            <w:pPr>
              <w:pStyle w:val="acctfourfigures"/>
              <w:tabs>
                <w:tab w:val="clear" w:pos="765"/>
              </w:tabs>
              <w:spacing w:line="276" w:lineRule="auto"/>
              <w:ind w:right="113"/>
              <w:jc w:val="right"/>
              <w:rPr>
                <w:rFonts w:cs="Times New Roman"/>
                <w:szCs w:val="22"/>
                <w:lang w:val="en-US" w:bidi="th-TH"/>
              </w:rPr>
            </w:pPr>
            <w:r w:rsidRPr="004649EE">
              <w:rPr>
                <w:rFonts w:cs="Times New Roman"/>
                <w:szCs w:val="22"/>
              </w:rPr>
              <w:t>16,468,644</w:t>
            </w:r>
          </w:p>
        </w:tc>
      </w:tr>
      <w:tr w:rsidR="00596A25" w:rsidRPr="00CC73AD" w14:paraId="06185582" w14:textId="77777777" w:rsidTr="00AE0AE8">
        <w:trPr>
          <w:cantSplit/>
        </w:trPr>
        <w:tc>
          <w:tcPr>
            <w:tcW w:w="6174" w:type="dxa"/>
          </w:tcPr>
          <w:p w14:paraId="193CF97C" w14:textId="77777777" w:rsidR="00596A25" w:rsidRPr="00CC73AD" w:rsidRDefault="00596A25" w:rsidP="00596A25">
            <w:pPr>
              <w:spacing w:line="276" w:lineRule="auto"/>
              <w:rPr>
                <w:rFonts w:ascii="Times New Roman" w:hAnsi="Times New Roman" w:cs="Times New Roman"/>
                <w:sz w:val="22"/>
                <w:szCs w:val="22"/>
              </w:rPr>
            </w:pPr>
          </w:p>
        </w:tc>
        <w:tc>
          <w:tcPr>
            <w:tcW w:w="1345" w:type="dxa"/>
            <w:tcBorders>
              <w:top w:val="single" w:sz="4" w:space="0" w:color="auto"/>
              <w:bottom w:val="single" w:sz="4" w:space="0" w:color="auto"/>
            </w:tcBorders>
          </w:tcPr>
          <w:p w14:paraId="533BBFD8" w14:textId="58C8B1AF" w:rsidR="00596A25" w:rsidRPr="004649EE" w:rsidRDefault="001E7830" w:rsidP="00E92D2E">
            <w:pPr>
              <w:pStyle w:val="acctfourfigures"/>
              <w:tabs>
                <w:tab w:val="clear" w:pos="765"/>
              </w:tabs>
              <w:spacing w:line="276" w:lineRule="auto"/>
              <w:ind w:right="113"/>
              <w:jc w:val="right"/>
              <w:rPr>
                <w:rFonts w:cs="Times New Roman"/>
                <w:b/>
                <w:bCs/>
                <w:szCs w:val="22"/>
              </w:rPr>
            </w:pPr>
            <w:r>
              <w:rPr>
                <w:rFonts w:cs="Times New Roman"/>
                <w:b/>
                <w:bCs/>
                <w:szCs w:val="22"/>
              </w:rPr>
              <w:t>14,450,650</w:t>
            </w:r>
          </w:p>
        </w:tc>
        <w:tc>
          <w:tcPr>
            <w:tcW w:w="216" w:type="dxa"/>
          </w:tcPr>
          <w:p w14:paraId="363BAB58" w14:textId="77777777" w:rsidR="00596A25" w:rsidRPr="00CC73AD" w:rsidRDefault="00596A25" w:rsidP="00596A25">
            <w:pPr>
              <w:pStyle w:val="acctfourfigures"/>
              <w:tabs>
                <w:tab w:val="clear" w:pos="765"/>
                <w:tab w:val="decimal" w:pos="1229"/>
              </w:tabs>
              <w:spacing w:line="276" w:lineRule="auto"/>
              <w:ind w:right="11"/>
              <w:rPr>
                <w:rFonts w:cs="Times New Roman"/>
                <w:b/>
                <w:bCs/>
                <w:szCs w:val="22"/>
              </w:rPr>
            </w:pPr>
          </w:p>
        </w:tc>
        <w:tc>
          <w:tcPr>
            <w:tcW w:w="1345" w:type="dxa"/>
            <w:tcBorders>
              <w:top w:val="single" w:sz="4" w:space="0" w:color="auto"/>
              <w:bottom w:val="single" w:sz="4" w:space="0" w:color="auto"/>
            </w:tcBorders>
          </w:tcPr>
          <w:p w14:paraId="2A291BB2" w14:textId="77777777" w:rsidR="00596A25" w:rsidRPr="00CC73AD" w:rsidRDefault="00596A25" w:rsidP="00E92D2E">
            <w:pPr>
              <w:pStyle w:val="acctfourfigures"/>
              <w:tabs>
                <w:tab w:val="clear" w:pos="765"/>
              </w:tabs>
              <w:spacing w:line="276" w:lineRule="auto"/>
              <w:ind w:right="113"/>
              <w:jc w:val="right"/>
              <w:rPr>
                <w:rFonts w:cs="Times New Roman"/>
                <w:b/>
                <w:bCs/>
                <w:szCs w:val="22"/>
                <w:lang w:val="en-US" w:bidi="th-TH"/>
              </w:rPr>
            </w:pPr>
            <w:r w:rsidRPr="004649EE">
              <w:rPr>
                <w:rFonts w:cs="Times New Roman"/>
                <w:b/>
                <w:bCs/>
                <w:szCs w:val="22"/>
              </w:rPr>
              <w:t>16,670,734</w:t>
            </w:r>
          </w:p>
        </w:tc>
      </w:tr>
      <w:tr w:rsidR="00596A25" w:rsidRPr="00CC73AD" w14:paraId="2DA24353" w14:textId="77777777" w:rsidTr="00AE0AE8">
        <w:trPr>
          <w:cantSplit/>
        </w:trPr>
        <w:tc>
          <w:tcPr>
            <w:tcW w:w="6174" w:type="dxa"/>
          </w:tcPr>
          <w:p w14:paraId="6E950788"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Lease liabilities</w:t>
            </w:r>
          </w:p>
        </w:tc>
        <w:tc>
          <w:tcPr>
            <w:tcW w:w="1345" w:type="dxa"/>
            <w:tcBorders>
              <w:top w:val="single" w:sz="4" w:space="0" w:color="auto"/>
            </w:tcBorders>
          </w:tcPr>
          <w:p w14:paraId="664EEC28" w14:textId="4CF0DD89" w:rsidR="00596A25" w:rsidRPr="00CC73AD" w:rsidRDefault="001E7830" w:rsidP="00E92D2E">
            <w:pPr>
              <w:pStyle w:val="acctfourfigures"/>
              <w:tabs>
                <w:tab w:val="clear" w:pos="765"/>
              </w:tabs>
              <w:spacing w:line="276" w:lineRule="auto"/>
              <w:ind w:right="113"/>
              <w:jc w:val="right"/>
              <w:rPr>
                <w:rFonts w:cs="Times New Roman"/>
                <w:szCs w:val="22"/>
              </w:rPr>
            </w:pPr>
            <w:r>
              <w:rPr>
                <w:rFonts w:cs="Times New Roman"/>
                <w:szCs w:val="22"/>
              </w:rPr>
              <w:t>1,920,639</w:t>
            </w:r>
          </w:p>
        </w:tc>
        <w:tc>
          <w:tcPr>
            <w:tcW w:w="216" w:type="dxa"/>
          </w:tcPr>
          <w:p w14:paraId="7CC6AF31"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Borders>
              <w:top w:val="single" w:sz="4" w:space="0" w:color="auto"/>
            </w:tcBorders>
          </w:tcPr>
          <w:p w14:paraId="6D3BE3E2" w14:textId="77777777" w:rsidR="00596A25" w:rsidRPr="00CC73AD" w:rsidRDefault="00596A25" w:rsidP="00E92D2E">
            <w:pPr>
              <w:pStyle w:val="acctfourfigures"/>
              <w:tabs>
                <w:tab w:val="clear" w:pos="765"/>
              </w:tabs>
              <w:spacing w:line="276" w:lineRule="auto"/>
              <w:ind w:right="113"/>
              <w:jc w:val="right"/>
              <w:rPr>
                <w:rFonts w:cs="Times New Roman"/>
                <w:szCs w:val="22"/>
              </w:rPr>
            </w:pPr>
            <w:r w:rsidRPr="000D27C2">
              <w:rPr>
                <w:rFonts w:cs="Times New Roman"/>
                <w:szCs w:val="22"/>
              </w:rPr>
              <w:t>1,718,428</w:t>
            </w:r>
          </w:p>
        </w:tc>
      </w:tr>
      <w:tr w:rsidR="00596A25" w:rsidRPr="00CC73AD" w14:paraId="4310540A" w14:textId="77777777" w:rsidTr="00AE0AE8">
        <w:trPr>
          <w:cantSplit/>
        </w:trPr>
        <w:tc>
          <w:tcPr>
            <w:tcW w:w="6174" w:type="dxa"/>
          </w:tcPr>
          <w:p w14:paraId="44FD821F"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Debenture</w:t>
            </w:r>
          </w:p>
        </w:tc>
        <w:tc>
          <w:tcPr>
            <w:tcW w:w="1345" w:type="dxa"/>
            <w:tcBorders>
              <w:bottom w:val="single" w:sz="4" w:space="0" w:color="auto"/>
            </w:tcBorders>
          </w:tcPr>
          <w:p w14:paraId="4C75B73A" w14:textId="03449A09" w:rsidR="00596A25" w:rsidRPr="000D27C2" w:rsidRDefault="001E7830" w:rsidP="00E92D2E">
            <w:pPr>
              <w:pStyle w:val="acctfourfigures"/>
              <w:tabs>
                <w:tab w:val="clear" w:pos="765"/>
              </w:tabs>
              <w:spacing w:line="276" w:lineRule="auto"/>
              <w:ind w:right="113"/>
              <w:jc w:val="right"/>
              <w:rPr>
                <w:rFonts w:cs="Times New Roman"/>
                <w:szCs w:val="22"/>
              </w:rPr>
            </w:pPr>
            <w:r>
              <w:rPr>
                <w:rFonts w:cs="Times New Roman"/>
                <w:szCs w:val="22"/>
              </w:rPr>
              <w:t>15,484,603</w:t>
            </w:r>
          </w:p>
        </w:tc>
        <w:tc>
          <w:tcPr>
            <w:tcW w:w="216" w:type="dxa"/>
          </w:tcPr>
          <w:p w14:paraId="5B030F59" w14:textId="77777777" w:rsidR="00596A25" w:rsidRPr="00CC73AD" w:rsidRDefault="00596A25" w:rsidP="00596A25">
            <w:pPr>
              <w:pStyle w:val="acctfourfigures"/>
              <w:tabs>
                <w:tab w:val="clear" w:pos="765"/>
                <w:tab w:val="decimal" w:pos="1229"/>
              </w:tabs>
              <w:spacing w:line="276" w:lineRule="auto"/>
              <w:ind w:right="11"/>
              <w:rPr>
                <w:rFonts w:cs="Times New Roman"/>
                <w:szCs w:val="22"/>
              </w:rPr>
            </w:pPr>
          </w:p>
        </w:tc>
        <w:tc>
          <w:tcPr>
            <w:tcW w:w="1345" w:type="dxa"/>
            <w:tcBorders>
              <w:bottom w:val="single" w:sz="4" w:space="0" w:color="auto"/>
            </w:tcBorders>
          </w:tcPr>
          <w:p w14:paraId="1F70BD06" w14:textId="77777777" w:rsidR="00596A25" w:rsidRPr="00CC73AD" w:rsidRDefault="00596A25" w:rsidP="00E92D2E">
            <w:pPr>
              <w:pStyle w:val="acctfourfigures"/>
              <w:tabs>
                <w:tab w:val="clear" w:pos="765"/>
              </w:tabs>
              <w:spacing w:line="276" w:lineRule="auto"/>
              <w:ind w:right="113"/>
              <w:jc w:val="right"/>
              <w:rPr>
                <w:rFonts w:cs="Times New Roman"/>
                <w:szCs w:val="22"/>
              </w:rPr>
            </w:pPr>
            <w:r w:rsidRPr="00CB4F66">
              <w:rPr>
                <w:rFonts w:cs="Times New Roman"/>
                <w:szCs w:val="22"/>
              </w:rPr>
              <w:t>5,493,051</w:t>
            </w:r>
          </w:p>
        </w:tc>
      </w:tr>
      <w:tr w:rsidR="00596A25" w:rsidRPr="00CC73AD" w14:paraId="7739ACD4" w14:textId="77777777" w:rsidTr="00AE0AE8">
        <w:trPr>
          <w:cantSplit/>
        </w:trPr>
        <w:tc>
          <w:tcPr>
            <w:tcW w:w="6174" w:type="dxa"/>
          </w:tcPr>
          <w:p w14:paraId="6474DAB3"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45" w:type="dxa"/>
            <w:tcBorders>
              <w:top w:val="single" w:sz="4" w:space="0" w:color="auto"/>
              <w:bottom w:val="single" w:sz="4" w:space="0" w:color="auto"/>
            </w:tcBorders>
            <w:vAlign w:val="bottom"/>
          </w:tcPr>
          <w:p w14:paraId="71F6E169" w14:textId="728116BE" w:rsidR="00596A25" w:rsidRPr="00CC73AD" w:rsidRDefault="001E7830" w:rsidP="00E92D2E">
            <w:pPr>
              <w:pStyle w:val="acctfourfigures"/>
              <w:tabs>
                <w:tab w:val="clear" w:pos="765"/>
              </w:tabs>
              <w:spacing w:line="276" w:lineRule="auto"/>
              <w:ind w:right="113"/>
              <w:jc w:val="right"/>
              <w:rPr>
                <w:rFonts w:cs="Times New Roman"/>
                <w:b/>
                <w:bCs/>
                <w:szCs w:val="22"/>
              </w:rPr>
            </w:pPr>
            <w:r>
              <w:rPr>
                <w:rFonts w:cs="Times New Roman"/>
                <w:b/>
                <w:bCs/>
                <w:szCs w:val="22"/>
              </w:rPr>
              <w:t>31,855,892</w:t>
            </w:r>
          </w:p>
        </w:tc>
        <w:tc>
          <w:tcPr>
            <w:tcW w:w="216" w:type="dxa"/>
            <w:vAlign w:val="bottom"/>
          </w:tcPr>
          <w:p w14:paraId="273277ED" w14:textId="77777777" w:rsidR="00596A25" w:rsidRPr="00CC73AD" w:rsidRDefault="00596A25" w:rsidP="00596A25">
            <w:pPr>
              <w:pStyle w:val="acctfourfigures"/>
              <w:tabs>
                <w:tab w:val="clear" w:pos="765"/>
                <w:tab w:val="decimal" w:pos="1229"/>
              </w:tabs>
              <w:spacing w:line="276" w:lineRule="auto"/>
              <w:ind w:right="11"/>
              <w:rPr>
                <w:rFonts w:cs="Times New Roman"/>
                <w:b/>
                <w:bCs/>
                <w:szCs w:val="22"/>
              </w:rPr>
            </w:pPr>
          </w:p>
        </w:tc>
        <w:tc>
          <w:tcPr>
            <w:tcW w:w="1345" w:type="dxa"/>
            <w:tcBorders>
              <w:top w:val="single" w:sz="4" w:space="0" w:color="auto"/>
              <w:bottom w:val="single" w:sz="4" w:space="0" w:color="auto"/>
            </w:tcBorders>
            <w:vAlign w:val="bottom"/>
          </w:tcPr>
          <w:p w14:paraId="562F7F76" w14:textId="77777777" w:rsidR="00596A25" w:rsidRPr="00CC73AD" w:rsidRDefault="00596A25" w:rsidP="00E92D2E">
            <w:pPr>
              <w:pStyle w:val="acctfourfigures"/>
              <w:tabs>
                <w:tab w:val="clear" w:pos="765"/>
              </w:tabs>
              <w:spacing w:line="276" w:lineRule="auto"/>
              <w:ind w:right="113"/>
              <w:jc w:val="right"/>
              <w:rPr>
                <w:rFonts w:cs="Times New Roman"/>
                <w:b/>
                <w:bCs/>
                <w:szCs w:val="22"/>
                <w:lang w:val="en-US" w:bidi="th-TH"/>
              </w:rPr>
            </w:pPr>
            <w:r w:rsidRPr="00CB4F66">
              <w:rPr>
                <w:rFonts w:cs="Times New Roman"/>
                <w:b/>
                <w:bCs/>
                <w:szCs w:val="22"/>
              </w:rPr>
              <w:t>23,882,213</w:t>
            </w:r>
          </w:p>
        </w:tc>
      </w:tr>
      <w:tr w:rsidR="00596A25" w:rsidRPr="00CC73AD" w14:paraId="716F7D42" w14:textId="77777777" w:rsidTr="00AE0AE8">
        <w:trPr>
          <w:cantSplit/>
          <w:trHeight w:val="290"/>
        </w:trPr>
        <w:tc>
          <w:tcPr>
            <w:tcW w:w="6174" w:type="dxa"/>
          </w:tcPr>
          <w:p w14:paraId="7AA82E7C" w14:textId="77777777" w:rsidR="00596A25" w:rsidRPr="00CC73AD" w:rsidRDefault="00596A25"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91"/>
              <w:rPr>
                <w:rFonts w:ascii="Times New Roman" w:hAnsi="Times New Roman" w:cs="Times New Roman"/>
                <w:sz w:val="22"/>
                <w:szCs w:val="22"/>
              </w:rPr>
            </w:pPr>
            <w:r w:rsidRPr="00CC73AD">
              <w:rPr>
                <w:rFonts w:ascii="Times New Roman" w:hAnsi="Times New Roman" w:cs="Times New Roman"/>
                <w:b/>
                <w:bCs/>
                <w:sz w:val="22"/>
                <w:szCs w:val="22"/>
              </w:rPr>
              <w:t>Total interest</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bearing liabilities</w:t>
            </w:r>
          </w:p>
        </w:tc>
        <w:tc>
          <w:tcPr>
            <w:tcW w:w="1345" w:type="dxa"/>
            <w:tcBorders>
              <w:top w:val="single" w:sz="4" w:space="0" w:color="auto"/>
              <w:bottom w:val="double" w:sz="4" w:space="0" w:color="auto"/>
            </w:tcBorders>
            <w:vAlign w:val="bottom"/>
          </w:tcPr>
          <w:p w14:paraId="210C336D" w14:textId="6A853766" w:rsidR="00596A25" w:rsidRPr="00CC73AD" w:rsidRDefault="001E7830" w:rsidP="00E92D2E">
            <w:pPr>
              <w:pStyle w:val="acctfourfigures"/>
              <w:tabs>
                <w:tab w:val="clear" w:pos="765"/>
              </w:tabs>
              <w:spacing w:line="276" w:lineRule="auto"/>
              <w:ind w:right="113"/>
              <w:jc w:val="right"/>
              <w:rPr>
                <w:rFonts w:cs="Times New Roman"/>
                <w:b/>
                <w:bCs/>
                <w:szCs w:val="22"/>
              </w:rPr>
            </w:pPr>
            <w:r>
              <w:rPr>
                <w:rFonts w:cs="Times New Roman"/>
                <w:b/>
                <w:bCs/>
                <w:szCs w:val="22"/>
              </w:rPr>
              <w:t>50,168,967</w:t>
            </w:r>
          </w:p>
        </w:tc>
        <w:tc>
          <w:tcPr>
            <w:tcW w:w="216" w:type="dxa"/>
            <w:vAlign w:val="bottom"/>
          </w:tcPr>
          <w:p w14:paraId="6C1D911F" w14:textId="77777777" w:rsidR="00596A25" w:rsidRPr="00CC73AD" w:rsidRDefault="00596A25" w:rsidP="00596A25">
            <w:pPr>
              <w:pStyle w:val="acctfourfigures"/>
              <w:tabs>
                <w:tab w:val="clear" w:pos="765"/>
                <w:tab w:val="decimal" w:pos="1229"/>
              </w:tabs>
              <w:spacing w:line="276" w:lineRule="auto"/>
              <w:ind w:right="11"/>
              <w:rPr>
                <w:rFonts w:cs="Times New Roman"/>
                <w:b/>
                <w:bCs/>
                <w:szCs w:val="22"/>
              </w:rPr>
            </w:pPr>
          </w:p>
        </w:tc>
        <w:tc>
          <w:tcPr>
            <w:tcW w:w="1345" w:type="dxa"/>
            <w:tcBorders>
              <w:top w:val="single" w:sz="4" w:space="0" w:color="auto"/>
              <w:bottom w:val="double" w:sz="4" w:space="0" w:color="auto"/>
            </w:tcBorders>
            <w:vAlign w:val="bottom"/>
          </w:tcPr>
          <w:p w14:paraId="455538C3" w14:textId="77777777" w:rsidR="00596A25" w:rsidRPr="00CC73AD" w:rsidRDefault="00596A25" w:rsidP="00E92D2E">
            <w:pPr>
              <w:pStyle w:val="acctfourfigures"/>
              <w:tabs>
                <w:tab w:val="clear" w:pos="765"/>
              </w:tabs>
              <w:spacing w:line="276" w:lineRule="auto"/>
              <w:ind w:right="113"/>
              <w:jc w:val="right"/>
              <w:rPr>
                <w:rFonts w:cs="Times New Roman"/>
                <w:b/>
                <w:bCs/>
                <w:szCs w:val="22"/>
                <w:lang w:val="en-US" w:bidi="th-TH"/>
              </w:rPr>
            </w:pPr>
            <w:r w:rsidRPr="00CB4F66">
              <w:rPr>
                <w:rFonts w:cs="Times New Roman"/>
                <w:b/>
                <w:bCs/>
                <w:szCs w:val="22"/>
              </w:rPr>
              <w:t>56,771,242</w:t>
            </w:r>
          </w:p>
        </w:tc>
      </w:tr>
    </w:tbl>
    <w:p w14:paraId="5D2546CF" w14:textId="37A59BB8" w:rsidR="00501195" w:rsidRPr="00595C6A" w:rsidRDefault="00501195"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4CC54ED2" w14:textId="77777777" w:rsidR="00C02FB8" w:rsidRPr="009D28BD" w:rsidRDefault="00C02FB8" w:rsidP="00C0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9D28BD">
        <w:rPr>
          <w:rFonts w:ascii="Times New Roman" w:hAnsi="Times New Roman" w:cs="Times New Roman"/>
          <w:sz w:val="22"/>
          <w:szCs w:val="22"/>
        </w:rPr>
        <w:t>As at 31 December 2022, bank overdrafts and short</w:t>
      </w:r>
      <w:r w:rsidRPr="009D28BD">
        <w:rPr>
          <w:rFonts w:ascii="Times New Roman" w:hAnsi="Times New Roman" w:cs="Times New Roman"/>
          <w:sz w:val="22"/>
          <w:szCs w:val="22"/>
          <w:cs/>
        </w:rPr>
        <w:t>-</w:t>
      </w:r>
      <w:r w:rsidRPr="009D28BD">
        <w:rPr>
          <w:rFonts w:ascii="Times New Roman" w:hAnsi="Times New Roman" w:cs="Times New Roman"/>
          <w:sz w:val="22"/>
          <w:szCs w:val="22"/>
        </w:rPr>
        <w:t xml:space="preserve">term borrowings from financial institutions of </w:t>
      </w:r>
      <w:r w:rsidRPr="009D28BD">
        <w:rPr>
          <w:rFonts w:ascii="Times New Roman" w:hAnsi="Times New Roman" w:cs="Times New Roman"/>
          <w:spacing w:val="-6"/>
          <w:sz w:val="22"/>
          <w:szCs w:val="22"/>
        </w:rPr>
        <w:t xml:space="preserve">the Group has an average interest rate from 0.85% to 8.35% per annum </w:t>
      </w:r>
      <w:r w:rsidRPr="009D28BD">
        <w:rPr>
          <w:rFonts w:ascii="Times New Roman" w:hAnsi="Times New Roman" w:cs="Times New Roman"/>
          <w:i/>
          <w:iCs/>
          <w:spacing w:val="-6"/>
          <w:sz w:val="22"/>
          <w:szCs w:val="22"/>
          <w:cs/>
        </w:rPr>
        <w:t>(</w:t>
      </w:r>
      <w:r w:rsidRPr="009D28BD">
        <w:rPr>
          <w:rFonts w:ascii="Times New Roman" w:hAnsi="Times New Roman" w:cs="Times New Roman"/>
          <w:i/>
          <w:iCs/>
          <w:spacing w:val="-6"/>
          <w:sz w:val="22"/>
          <w:szCs w:val="22"/>
        </w:rPr>
        <w:t>2021</w:t>
      </w:r>
      <w:r w:rsidRPr="009D28BD">
        <w:rPr>
          <w:rFonts w:ascii="Times New Roman" w:hAnsi="Times New Roman" w:cs="Times New Roman"/>
          <w:i/>
          <w:iCs/>
          <w:spacing w:val="-6"/>
          <w:sz w:val="22"/>
          <w:szCs w:val="22"/>
          <w:cs/>
        </w:rPr>
        <w:t xml:space="preserve">: </w:t>
      </w:r>
      <w:r w:rsidRPr="009D28BD">
        <w:rPr>
          <w:rFonts w:ascii="Times New Roman" w:hAnsi="Times New Roman" w:cs="Times New Roman"/>
          <w:i/>
          <w:iCs/>
          <w:spacing w:val="-6"/>
          <w:sz w:val="22"/>
          <w:szCs w:val="22"/>
        </w:rPr>
        <w:t>0.55% to 5.45%</w:t>
      </w:r>
      <w:r w:rsidRPr="009D28BD">
        <w:rPr>
          <w:rFonts w:ascii="Times New Roman" w:hAnsi="Times New Roman" w:cs="Times New Roman"/>
          <w:i/>
          <w:iCs/>
          <w:spacing w:val="-6"/>
          <w:sz w:val="22"/>
          <w:szCs w:val="22"/>
          <w:cs/>
        </w:rPr>
        <w:t xml:space="preserve"> </w:t>
      </w:r>
      <w:r w:rsidRPr="009D28BD">
        <w:rPr>
          <w:rFonts w:ascii="Times New Roman" w:hAnsi="Times New Roman" w:cs="Times New Roman"/>
          <w:i/>
          <w:iCs/>
          <w:spacing w:val="-6"/>
          <w:sz w:val="22"/>
          <w:szCs w:val="22"/>
        </w:rPr>
        <w:t>per annum</w:t>
      </w:r>
      <w:r w:rsidRPr="009D28BD">
        <w:rPr>
          <w:rFonts w:ascii="Times New Roman" w:hAnsi="Times New Roman" w:cs="Times New Roman"/>
          <w:i/>
          <w:iCs/>
          <w:spacing w:val="-6"/>
          <w:sz w:val="22"/>
          <w:szCs w:val="22"/>
          <w:cs/>
        </w:rPr>
        <w:t>)</w:t>
      </w:r>
      <w:r w:rsidRPr="009D28BD">
        <w:rPr>
          <w:rFonts w:ascii="Times New Roman" w:hAnsi="Times New Roman" w:cs="Times New Roman"/>
          <w:sz w:val="22"/>
          <w:szCs w:val="22"/>
        </w:rPr>
        <w:t xml:space="preserve"> and long</w:t>
      </w:r>
      <w:r w:rsidRPr="009D28BD">
        <w:rPr>
          <w:rFonts w:ascii="Times New Roman" w:hAnsi="Times New Roman" w:cs="Times New Roman"/>
          <w:sz w:val="22"/>
          <w:szCs w:val="22"/>
          <w:cs/>
        </w:rPr>
        <w:t>-</w:t>
      </w:r>
      <w:r w:rsidRPr="009D28BD">
        <w:rPr>
          <w:rFonts w:ascii="Times New Roman" w:hAnsi="Times New Roman" w:cs="Times New Roman"/>
          <w:sz w:val="22"/>
          <w:szCs w:val="22"/>
        </w:rPr>
        <w:t>term borrowings from financial institutions of the Group has an average interest rate from 0.75% to 9.31 %</w:t>
      </w:r>
      <w:r w:rsidRPr="009D28BD">
        <w:rPr>
          <w:rFonts w:ascii="Times New Roman" w:hAnsi="Times New Roman" w:cs="Times New Roman"/>
          <w:sz w:val="22"/>
          <w:szCs w:val="22"/>
          <w:cs/>
        </w:rPr>
        <w:t xml:space="preserve"> </w:t>
      </w:r>
      <w:r w:rsidRPr="009D28BD">
        <w:rPr>
          <w:rFonts w:ascii="Times New Roman" w:hAnsi="Times New Roman" w:cs="Times New Roman"/>
          <w:sz w:val="22"/>
          <w:szCs w:val="22"/>
        </w:rPr>
        <w:t xml:space="preserve">per annum </w:t>
      </w:r>
      <w:r w:rsidRPr="009D28BD">
        <w:rPr>
          <w:rFonts w:ascii="Times New Roman" w:hAnsi="Times New Roman" w:cs="Times New Roman"/>
          <w:i/>
          <w:iCs/>
          <w:sz w:val="22"/>
          <w:szCs w:val="22"/>
          <w:cs/>
        </w:rPr>
        <w:t>(</w:t>
      </w:r>
      <w:r w:rsidRPr="009D28BD">
        <w:rPr>
          <w:rFonts w:ascii="Times New Roman" w:hAnsi="Times New Roman" w:cs="Times New Roman"/>
          <w:i/>
          <w:iCs/>
          <w:sz w:val="22"/>
          <w:szCs w:val="22"/>
        </w:rPr>
        <w:t>2021</w:t>
      </w:r>
      <w:r w:rsidRPr="009D28BD">
        <w:rPr>
          <w:rFonts w:ascii="Times New Roman" w:hAnsi="Times New Roman" w:cs="Times New Roman"/>
          <w:i/>
          <w:iCs/>
          <w:sz w:val="22"/>
          <w:szCs w:val="22"/>
          <w:cs/>
        </w:rPr>
        <w:t xml:space="preserve">: </w:t>
      </w:r>
      <w:r w:rsidRPr="009D28BD">
        <w:rPr>
          <w:rFonts w:ascii="Times New Roman" w:hAnsi="Times New Roman" w:cs="Times New Roman"/>
          <w:i/>
          <w:iCs/>
          <w:sz w:val="22"/>
          <w:szCs w:val="22"/>
        </w:rPr>
        <w:t>0.75% to 8.50 %</w:t>
      </w:r>
      <w:r w:rsidRPr="009D28BD">
        <w:rPr>
          <w:rFonts w:ascii="Times New Roman" w:hAnsi="Times New Roman" w:cs="Times New Roman"/>
          <w:i/>
          <w:iCs/>
          <w:sz w:val="22"/>
          <w:szCs w:val="22"/>
          <w:cs/>
        </w:rPr>
        <w:t xml:space="preserve"> </w:t>
      </w:r>
      <w:r w:rsidRPr="009D28BD">
        <w:rPr>
          <w:rFonts w:ascii="Times New Roman" w:hAnsi="Times New Roman" w:cs="Times New Roman"/>
          <w:i/>
          <w:iCs/>
          <w:sz w:val="22"/>
          <w:szCs w:val="22"/>
        </w:rPr>
        <w:t>per annum</w:t>
      </w:r>
      <w:r w:rsidRPr="009D28BD">
        <w:rPr>
          <w:rFonts w:ascii="Times New Roman" w:hAnsi="Times New Roman" w:cs="Times New Roman"/>
          <w:i/>
          <w:iCs/>
          <w:sz w:val="22"/>
          <w:szCs w:val="22"/>
          <w:cs/>
        </w:rPr>
        <w:t>).</w:t>
      </w:r>
    </w:p>
    <w:p w14:paraId="486DAA3A" w14:textId="77777777" w:rsidR="00C02FB8" w:rsidRPr="00595C6A" w:rsidRDefault="00C02FB8" w:rsidP="00C0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pacing w:val="-2"/>
          <w:sz w:val="20"/>
          <w:szCs w:val="20"/>
        </w:rPr>
      </w:pPr>
    </w:p>
    <w:p w14:paraId="4FB99B3D" w14:textId="514DE882" w:rsidR="00C02FB8" w:rsidRDefault="00C02FB8" w:rsidP="00C0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pacing w:val="-2"/>
          <w:sz w:val="22"/>
          <w:szCs w:val="22"/>
        </w:rPr>
      </w:pPr>
      <w:r w:rsidRPr="004B2DF6">
        <w:rPr>
          <w:rFonts w:ascii="Times New Roman" w:hAnsi="Times New Roman" w:cs="Times New Roman"/>
          <w:sz w:val="22"/>
          <w:szCs w:val="22"/>
        </w:rPr>
        <w:t xml:space="preserve">The collateral of the secured long-term borrowings from the business acquisition during 2021 in Vietnam as at 31 December 2021 consists of property, plant and equipment with a carrying </w:t>
      </w:r>
      <w:r w:rsidRPr="004B2DF6">
        <w:rPr>
          <w:rFonts w:ascii="Times New Roman" w:hAnsi="Times New Roman" w:cs="Times New Roman"/>
          <w:spacing w:val="-2"/>
          <w:sz w:val="22"/>
          <w:szCs w:val="22"/>
        </w:rPr>
        <w:t>amount of Baht 963 million and the Group has to comply with certain covenants.</w:t>
      </w:r>
      <w:r>
        <w:rPr>
          <w:rFonts w:ascii="Times New Roman" w:hAnsi="Times New Roman" w:cs="Times New Roman"/>
          <w:spacing w:val="-2"/>
          <w:sz w:val="22"/>
          <w:szCs w:val="22"/>
        </w:rPr>
        <w:t xml:space="preserve"> During 2022, the subsidiary has</w:t>
      </w:r>
      <w:r w:rsidRPr="004B2DF6">
        <w:rPr>
          <w:rFonts w:ascii="Times New Roman" w:hAnsi="Times New Roman" w:cs="Times New Roman"/>
          <w:sz w:val="22"/>
          <w:szCs w:val="22"/>
        </w:rPr>
        <w:t xml:space="preserve"> been settled all borrowing</w:t>
      </w:r>
      <w:r w:rsidR="00ED3641">
        <w:rPr>
          <w:rFonts w:ascii="Times New Roman" w:hAnsi="Times New Roman" w:cs="Times New Roman"/>
          <w:sz w:val="22"/>
          <w:szCs w:val="22"/>
        </w:rPr>
        <w:t>s</w:t>
      </w:r>
      <w:r w:rsidRPr="004B2DF6">
        <w:rPr>
          <w:rFonts w:ascii="Times New Roman" w:hAnsi="Times New Roman" w:cs="Times New Roman"/>
          <w:sz w:val="22"/>
          <w:szCs w:val="22"/>
        </w:rPr>
        <w:t xml:space="preserve"> and released all collaterals.</w:t>
      </w:r>
    </w:p>
    <w:p w14:paraId="1E854FA0" w14:textId="77777777" w:rsidR="00C02FB8" w:rsidRPr="00595C6A" w:rsidRDefault="00C02FB8" w:rsidP="00C0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pacing w:val="-2"/>
          <w:sz w:val="20"/>
          <w:szCs w:val="20"/>
        </w:rPr>
      </w:pPr>
    </w:p>
    <w:p w14:paraId="137EECCD" w14:textId="77777777" w:rsidR="00861D27" w:rsidRPr="00E92D2E" w:rsidRDefault="00861D27" w:rsidP="00422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E92D2E">
        <w:rPr>
          <w:rFonts w:ascii="Times New Roman" w:hAnsi="Times New Roman" w:cs="Times New Roman"/>
          <w:color w:val="000000"/>
          <w:sz w:val="22"/>
          <w:szCs w:val="22"/>
        </w:rPr>
        <w:t xml:space="preserve">On 24 September 2021, the Company had entered into a long-term loan agreement with a financial </w:t>
      </w:r>
      <w:r w:rsidRPr="00AE0AE8">
        <w:rPr>
          <w:rFonts w:ascii="Times New Roman" w:hAnsi="Times New Roman" w:cs="Times New Roman"/>
          <w:color w:val="000000"/>
          <w:spacing w:val="-4"/>
          <w:sz w:val="22"/>
          <w:szCs w:val="22"/>
        </w:rPr>
        <w:t>institution amounting to Baht 5,000 million. This long-term loan is the 4-year Sustainability-Linked Loan</w:t>
      </w:r>
      <w:r w:rsidRPr="00E92D2E">
        <w:rPr>
          <w:rFonts w:ascii="Times New Roman" w:hAnsi="Times New Roman" w:cs="Times New Roman"/>
          <w:color w:val="000000"/>
          <w:sz w:val="22"/>
          <w:szCs w:val="22"/>
        </w:rPr>
        <w:t xml:space="preserve"> (or SLL) with fixed interest rate and the interest rates will be adjusted down in line with operational </w:t>
      </w:r>
      <w:r w:rsidRPr="00AE0AE8">
        <w:rPr>
          <w:rFonts w:ascii="Times New Roman" w:hAnsi="Times New Roman" w:cs="Times New Roman"/>
          <w:color w:val="000000"/>
          <w:spacing w:val="2"/>
          <w:sz w:val="22"/>
          <w:szCs w:val="22"/>
        </w:rPr>
        <w:t>achievements of Sustainability Performance Targets (or SPTs) according to the agreement. As at</w:t>
      </w:r>
      <w:r w:rsidRPr="00E92D2E">
        <w:rPr>
          <w:rFonts w:ascii="Times New Roman" w:hAnsi="Times New Roman" w:cs="Times New Roman"/>
          <w:color w:val="000000"/>
          <w:sz w:val="22"/>
          <w:szCs w:val="22"/>
        </w:rPr>
        <w:t xml:space="preserve"> 31 December 2021, the Group has already withdrawn all loan. </w:t>
      </w:r>
    </w:p>
    <w:p w14:paraId="6753C379" w14:textId="00556920" w:rsidR="00861D27" w:rsidRPr="00595C6A" w:rsidRDefault="00861D27"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79938DA3" w14:textId="3947C570" w:rsidR="00DE300F" w:rsidRPr="000F1ABD"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i/>
          <w:iCs/>
          <w:spacing w:val="-2"/>
          <w:sz w:val="22"/>
          <w:szCs w:val="22"/>
        </w:rPr>
      </w:pPr>
      <w:r w:rsidRPr="000F1ABD">
        <w:rPr>
          <w:rFonts w:ascii="Times New Roman" w:hAnsi="Times New Roman" w:cs="Times New Roman"/>
          <w:b/>
          <w:bCs/>
          <w:i/>
          <w:iCs/>
          <w:spacing w:val="-2"/>
          <w:sz w:val="22"/>
          <w:szCs w:val="22"/>
        </w:rPr>
        <w:t>Debenture</w:t>
      </w:r>
    </w:p>
    <w:p w14:paraId="03931245" w14:textId="6E2ED568" w:rsidR="00DE300F"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p>
    <w:p w14:paraId="52C53F4D" w14:textId="73EF5AE6" w:rsidR="00935AC8" w:rsidRPr="00ED3641" w:rsidRDefault="004C6F0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z w:val="22"/>
          <w:szCs w:val="22"/>
        </w:rPr>
      </w:pPr>
      <w:r w:rsidRPr="00ED3641">
        <w:rPr>
          <w:rFonts w:ascii="Times New Roman" w:hAnsi="Times New Roman" w:cs="Times New Roman"/>
          <w:color w:val="000000"/>
          <w:spacing w:val="4"/>
          <w:sz w:val="22"/>
          <w:szCs w:val="22"/>
        </w:rPr>
        <w:t xml:space="preserve">As at </w:t>
      </w:r>
      <w:r w:rsidRPr="00ED3641">
        <w:rPr>
          <w:rFonts w:ascii="Times New Roman" w:hAnsi="Times New Roman" w:cs="Times New Roman"/>
          <w:color w:val="000000"/>
          <w:spacing w:val="4"/>
          <w:sz w:val="22"/>
          <w:szCs w:val="22"/>
          <w:cs/>
        </w:rPr>
        <w:t xml:space="preserve">31 </w:t>
      </w:r>
      <w:r w:rsidRPr="00ED3641">
        <w:rPr>
          <w:rFonts w:ascii="Times New Roman" w:hAnsi="Times New Roman" w:cs="Times New Roman"/>
          <w:color w:val="000000"/>
          <w:spacing w:val="4"/>
          <w:sz w:val="22"/>
          <w:szCs w:val="22"/>
        </w:rPr>
        <w:t xml:space="preserve">December </w:t>
      </w:r>
      <w:r w:rsidRPr="00ED3641">
        <w:rPr>
          <w:rFonts w:ascii="Times New Roman" w:hAnsi="Times New Roman" w:cs="Times New Roman"/>
          <w:color w:val="000000"/>
          <w:spacing w:val="4"/>
          <w:sz w:val="22"/>
          <w:szCs w:val="22"/>
          <w:cs/>
        </w:rPr>
        <w:t>2022</w:t>
      </w:r>
      <w:r w:rsidRPr="00ED3641">
        <w:rPr>
          <w:rFonts w:ascii="Times New Roman" w:hAnsi="Times New Roman" w:cs="Times New Roman"/>
          <w:color w:val="000000"/>
          <w:spacing w:val="4"/>
          <w:sz w:val="22"/>
          <w:szCs w:val="22"/>
        </w:rPr>
        <w:t>, the Company ha</w:t>
      </w:r>
      <w:r w:rsidR="006D78FA" w:rsidRPr="00ED3641">
        <w:rPr>
          <w:rFonts w:ascii="Times New Roman" w:hAnsi="Times New Roman" w:cs="Times New Roman"/>
          <w:color w:val="000000"/>
          <w:spacing w:val="4"/>
          <w:sz w:val="22"/>
          <w:szCs w:val="22"/>
        </w:rPr>
        <w:t>s</w:t>
      </w:r>
      <w:r w:rsidRPr="00ED3641">
        <w:rPr>
          <w:rFonts w:ascii="Times New Roman" w:hAnsi="Times New Roman" w:cs="Times New Roman"/>
          <w:color w:val="000000"/>
          <w:spacing w:val="4"/>
          <w:sz w:val="22"/>
          <w:szCs w:val="22"/>
        </w:rPr>
        <w:t xml:space="preserve"> unsubordinated and unsecured debentures totaling</w:t>
      </w:r>
      <w:r w:rsidRPr="00ED3641">
        <w:rPr>
          <w:rFonts w:ascii="Times New Roman" w:hAnsi="Times New Roman" w:cs="Times New Roman"/>
          <w:color w:val="000000"/>
          <w:sz w:val="22"/>
          <w:szCs w:val="22"/>
        </w:rPr>
        <w:t xml:space="preserve"> Baht 15,500 million </w:t>
      </w:r>
      <w:r w:rsidRPr="00ED3641">
        <w:rPr>
          <w:rFonts w:ascii="Times New Roman" w:hAnsi="Times New Roman" w:cs="Times New Roman"/>
          <w:i/>
          <w:iCs/>
          <w:color w:val="000000"/>
          <w:sz w:val="22"/>
          <w:szCs w:val="22"/>
        </w:rPr>
        <w:t>(</w:t>
      </w:r>
      <w:r w:rsidRPr="00ED3641">
        <w:rPr>
          <w:rFonts w:ascii="Times New Roman" w:hAnsi="Times New Roman" w:cs="Times New Roman"/>
          <w:i/>
          <w:iCs/>
          <w:color w:val="000000"/>
          <w:sz w:val="22"/>
          <w:szCs w:val="22"/>
          <w:cs/>
        </w:rPr>
        <w:t xml:space="preserve">2021: </w:t>
      </w:r>
      <w:r w:rsidRPr="00ED3641">
        <w:rPr>
          <w:rFonts w:ascii="Times New Roman" w:hAnsi="Times New Roman" w:cs="Times New Roman"/>
          <w:i/>
          <w:iCs/>
          <w:color w:val="000000"/>
          <w:sz w:val="22"/>
          <w:szCs w:val="22"/>
        </w:rPr>
        <w:t xml:space="preserve">Baht </w:t>
      </w:r>
      <w:r w:rsidRPr="00ED3641">
        <w:rPr>
          <w:rFonts w:ascii="Times New Roman" w:hAnsi="Times New Roman"/>
          <w:i/>
          <w:iCs/>
          <w:color w:val="000000"/>
          <w:sz w:val="22"/>
          <w:szCs w:val="28"/>
        </w:rPr>
        <w:t>5,500</w:t>
      </w:r>
      <w:r w:rsidRPr="00ED3641">
        <w:rPr>
          <w:rFonts w:ascii="Times New Roman" w:hAnsi="Times New Roman" w:cs="Times New Roman"/>
          <w:i/>
          <w:iCs/>
          <w:color w:val="000000"/>
          <w:sz w:val="22"/>
          <w:szCs w:val="22"/>
          <w:cs/>
        </w:rPr>
        <w:t xml:space="preserve"> </w:t>
      </w:r>
      <w:r w:rsidRPr="00ED3641">
        <w:rPr>
          <w:rFonts w:ascii="Times New Roman" w:hAnsi="Times New Roman" w:cs="Times New Roman"/>
          <w:i/>
          <w:iCs/>
          <w:color w:val="000000"/>
          <w:sz w:val="22"/>
          <w:szCs w:val="22"/>
        </w:rPr>
        <w:t>million)</w:t>
      </w:r>
      <w:r w:rsidRPr="00ED3641">
        <w:rPr>
          <w:rFonts w:ascii="Times New Roman" w:hAnsi="Times New Roman" w:cs="Times New Roman"/>
          <w:color w:val="000000"/>
          <w:sz w:val="22"/>
          <w:szCs w:val="22"/>
        </w:rPr>
        <w:t xml:space="preserve"> as follows:</w:t>
      </w:r>
    </w:p>
    <w:p w14:paraId="6D4463A9" w14:textId="27917F38" w:rsidR="004C6F02" w:rsidRDefault="004C6F0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pacing w:val="-4"/>
          <w:sz w:val="22"/>
          <w:szCs w:val="22"/>
          <w:highlight w:val="yellow"/>
        </w:rPr>
      </w:pPr>
    </w:p>
    <w:p w14:paraId="13CA6262" w14:textId="4AA26AA5" w:rsidR="00EE2126" w:rsidRDefault="00ED3641"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pacing w:val="-4"/>
          <w:sz w:val="22"/>
          <w:szCs w:val="22"/>
          <w:highlight w:val="yellow"/>
        </w:rPr>
      </w:pPr>
      <w:r w:rsidRPr="00ED3641">
        <w:rPr>
          <w:noProof/>
        </w:rPr>
        <w:drawing>
          <wp:inline distT="0" distB="0" distL="0" distR="0" wp14:anchorId="35E772E4" wp14:editId="0E51E286">
            <wp:extent cx="5605200" cy="2296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5200" cy="2296800"/>
                    </a:xfrm>
                    <a:prstGeom prst="rect">
                      <a:avLst/>
                    </a:prstGeom>
                    <a:noFill/>
                    <a:ln>
                      <a:noFill/>
                    </a:ln>
                  </pic:spPr>
                </pic:pic>
              </a:graphicData>
            </a:graphic>
          </wp:inline>
        </w:drawing>
      </w:r>
    </w:p>
    <w:p w14:paraId="46A5783B" w14:textId="77777777" w:rsidR="00EE2126" w:rsidRPr="000F1ABD" w:rsidRDefault="00EE2126"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pacing w:val="-4"/>
          <w:sz w:val="22"/>
          <w:szCs w:val="22"/>
          <w:highlight w:val="yellow"/>
        </w:rPr>
      </w:pPr>
    </w:p>
    <w:p w14:paraId="47982992" w14:textId="77777777" w:rsidR="00960486" w:rsidRPr="006624B2" w:rsidRDefault="00D732FA"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Non</w:t>
      </w:r>
      <w:r w:rsidRPr="006624B2">
        <w:rPr>
          <w:rFonts w:ascii="Times New Roman" w:hAnsi="Times New Roman" w:cs="Times New Roman"/>
          <w:b/>
          <w:bCs/>
          <w:sz w:val="22"/>
          <w:cs/>
        </w:rPr>
        <w:t>-</w:t>
      </w:r>
      <w:r w:rsidRPr="006624B2">
        <w:rPr>
          <w:rFonts w:ascii="Times New Roman" w:hAnsi="Times New Roman" w:cs="Times New Roman"/>
          <w:b/>
          <w:bCs/>
          <w:sz w:val="22"/>
        </w:rPr>
        <w:t>current provisions for employee benefits</w:t>
      </w:r>
    </w:p>
    <w:p w14:paraId="337FA756" w14:textId="77777777" w:rsidR="00960486" w:rsidRPr="00CC73AD" w:rsidRDefault="00960486"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434F94" w14:textId="77777777" w:rsidR="00EB2DDB" w:rsidRPr="00F4158E" w:rsidRDefault="005C230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 xml:space="preserve">The Group operates </w:t>
      </w:r>
      <w:r w:rsidR="00D732FA" w:rsidRPr="00F4158E">
        <w:rPr>
          <w:rFonts w:ascii="Times New Roman" w:hAnsi="Times New Roman" w:cs="Times New Roman"/>
          <w:sz w:val="22"/>
          <w:szCs w:val="22"/>
          <w:lang w:val="en-GB" w:bidi="ar-SA"/>
        </w:rPr>
        <w:t>defined</w:t>
      </w:r>
      <w:r w:rsidR="00EB2DDB" w:rsidRPr="00F4158E">
        <w:rPr>
          <w:rFonts w:ascii="Times New Roman" w:hAnsi="Times New Roman" w:cs="Times New Roman"/>
          <w:sz w:val="22"/>
          <w:szCs w:val="22"/>
          <w:lang w:val="en-GB" w:bidi="ar-SA"/>
        </w:rPr>
        <w:t xml:space="preserve"> benefit </w:t>
      </w:r>
      <w:r w:rsidR="00D732FA" w:rsidRPr="00F4158E">
        <w:rPr>
          <w:rFonts w:ascii="Times New Roman" w:hAnsi="Times New Roman" w:cs="Times New Roman"/>
          <w:sz w:val="22"/>
          <w:szCs w:val="22"/>
          <w:lang w:val="en-GB" w:bidi="ar-SA"/>
        </w:rPr>
        <w:t xml:space="preserve">plans </w:t>
      </w:r>
      <w:r w:rsidR="00032D48" w:rsidRPr="00F4158E">
        <w:rPr>
          <w:rFonts w:ascii="Times New Roman" w:hAnsi="Times New Roman" w:cs="Times New Roman"/>
          <w:sz w:val="22"/>
          <w:szCs w:val="22"/>
          <w:lang w:val="en-GB" w:bidi="ar-SA"/>
        </w:rPr>
        <w:t>based on the</w:t>
      </w:r>
      <w:r w:rsidR="00EB2DDB" w:rsidRPr="00F4158E">
        <w:rPr>
          <w:rFonts w:ascii="Times New Roman" w:hAnsi="Times New Roman" w:cs="Times New Roman"/>
          <w:sz w:val="22"/>
          <w:szCs w:val="22"/>
          <w:lang w:val="en-GB" w:bidi="ar-SA"/>
        </w:rPr>
        <w:t xml:space="preserve"> requirement of the Thai </w:t>
      </w:r>
      <w:proofErr w:type="spellStart"/>
      <w:r w:rsidR="004D6379" w:rsidRPr="00F4158E">
        <w:rPr>
          <w:rFonts w:ascii="Times New Roman" w:hAnsi="Times New Roman" w:cs="Times New Roman"/>
          <w:sz w:val="22"/>
          <w:szCs w:val="22"/>
          <w:lang w:val="en-GB" w:bidi="ar-SA"/>
        </w:rPr>
        <w:t>Labor</w:t>
      </w:r>
      <w:proofErr w:type="spellEnd"/>
      <w:r w:rsidR="00EB2DDB" w:rsidRPr="00F4158E">
        <w:rPr>
          <w:rFonts w:ascii="Times New Roman" w:hAnsi="Times New Roman" w:cs="Times New Roman"/>
          <w:sz w:val="22"/>
          <w:szCs w:val="22"/>
          <w:lang w:val="en-GB" w:bidi="ar-SA"/>
        </w:rPr>
        <w:t xml:space="preserve"> Protection Act B</w:t>
      </w:r>
      <w:r w:rsidR="00EB2DDB" w:rsidRPr="00F4158E">
        <w:rPr>
          <w:rFonts w:ascii="Times New Roman" w:hAnsi="Times New Roman" w:cs="Times New Roman"/>
          <w:sz w:val="22"/>
          <w:szCs w:val="22"/>
          <w:cs/>
          <w:lang w:val="en-GB"/>
        </w:rPr>
        <w:t>.</w:t>
      </w:r>
      <w:r w:rsidR="00EB2DDB" w:rsidRPr="00F4158E">
        <w:rPr>
          <w:rFonts w:ascii="Times New Roman" w:hAnsi="Times New Roman" w:cs="Times New Roman"/>
          <w:sz w:val="22"/>
          <w:szCs w:val="22"/>
          <w:lang w:val="en-GB" w:bidi="ar-SA"/>
        </w:rPr>
        <w:t>E</w:t>
      </w:r>
      <w:r w:rsidR="00EB2DDB" w:rsidRPr="00F4158E">
        <w:rPr>
          <w:rFonts w:ascii="Times New Roman" w:hAnsi="Times New Roman" w:cs="Times New Roman"/>
          <w:sz w:val="22"/>
          <w:szCs w:val="22"/>
          <w:cs/>
          <w:lang w:val="en-GB"/>
        </w:rPr>
        <w:t xml:space="preserve">. </w:t>
      </w:r>
      <w:r w:rsidR="00EB2DDB" w:rsidRPr="00F4158E">
        <w:rPr>
          <w:rFonts w:ascii="Times New Roman" w:hAnsi="Times New Roman" w:cs="Times New Roman"/>
          <w:sz w:val="22"/>
          <w:szCs w:val="22"/>
          <w:lang w:val="en-GB" w:bidi="ar-SA"/>
        </w:rPr>
        <w:t>2541 to provide retireme</w:t>
      </w:r>
      <w:r w:rsidR="00D2586C" w:rsidRPr="00F4158E">
        <w:rPr>
          <w:rFonts w:ascii="Times New Roman" w:hAnsi="Times New Roman" w:cs="Times New Roman"/>
          <w:sz w:val="22"/>
          <w:szCs w:val="22"/>
          <w:lang w:val="en-GB" w:bidi="ar-SA"/>
        </w:rPr>
        <w:t>nt benefits and other long</w:t>
      </w:r>
      <w:r w:rsidR="00D2586C" w:rsidRPr="00F4158E">
        <w:rPr>
          <w:rFonts w:ascii="Times New Roman" w:hAnsi="Times New Roman" w:cs="Times New Roman"/>
          <w:sz w:val="22"/>
          <w:szCs w:val="22"/>
          <w:cs/>
          <w:lang w:val="en-GB"/>
        </w:rPr>
        <w:t>-</w:t>
      </w:r>
      <w:r w:rsidR="00EB2DDB" w:rsidRPr="00F4158E">
        <w:rPr>
          <w:rFonts w:ascii="Times New Roman" w:hAnsi="Times New Roman" w:cs="Times New Roman"/>
          <w:sz w:val="22"/>
          <w:szCs w:val="22"/>
          <w:lang w:val="en-GB" w:bidi="ar-SA"/>
        </w:rPr>
        <w:t>term benefits to employees based on pensionable remuneration and length of service</w:t>
      </w:r>
      <w:r w:rsidR="00EB2DDB" w:rsidRPr="00F4158E">
        <w:rPr>
          <w:rFonts w:ascii="Times New Roman" w:hAnsi="Times New Roman" w:cs="Times New Roman"/>
          <w:sz w:val="22"/>
          <w:szCs w:val="22"/>
          <w:cs/>
          <w:lang w:val="en-GB"/>
        </w:rPr>
        <w:t>.</w:t>
      </w:r>
    </w:p>
    <w:p w14:paraId="0850C998" w14:textId="77777777" w:rsidR="001E591D" w:rsidRPr="00CC73AD" w:rsidRDefault="001E591D"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E52841E" w14:textId="77777777" w:rsidR="001E591D" w:rsidRPr="00F4158E" w:rsidRDefault="001E591D"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 xml:space="preserve">The defined benefit plans expose the Group to actuarial risks, such as longevity risk, current risk, interest rate risk and market </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investment</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risk</w:t>
      </w:r>
      <w:r w:rsidRPr="00F4158E">
        <w:rPr>
          <w:rFonts w:ascii="Times New Roman" w:hAnsi="Times New Roman" w:cs="Times New Roman"/>
          <w:sz w:val="22"/>
          <w:szCs w:val="22"/>
          <w:cs/>
          <w:lang w:val="en-GB"/>
        </w:rPr>
        <w:t>.</w:t>
      </w:r>
    </w:p>
    <w:p w14:paraId="5EA339B4" w14:textId="77777777" w:rsidR="00EB2DDB" w:rsidRPr="00CC73AD" w:rsidRDefault="00EB2DD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6E9A12F" w14:textId="77777777" w:rsidR="00EB2DDB" w:rsidRPr="002079E9" w:rsidRDefault="00D732FA"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2079E9">
        <w:rPr>
          <w:rFonts w:ascii="Times New Roman" w:hAnsi="Times New Roman" w:cs="Times New Roman"/>
          <w:i/>
          <w:iCs/>
          <w:sz w:val="22"/>
          <w:szCs w:val="22"/>
        </w:rPr>
        <w:t>Non</w:t>
      </w:r>
      <w:r w:rsidRPr="002079E9">
        <w:rPr>
          <w:rFonts w:ascii="Times New Roman" w:hAnsi="Times New Roman" w:cs="Times New Roman"/>
          <w:i/>
          <w:iCs/>
          <w:sz w:val="22"/>
          <w:szCs w:val="22"/>
          <w:cs/>
        </w:rPr>
        <w:t>-</w:t>
      </w:r>
      <w:r w:rsidRPr="002079E9">
        <w:rPr>
          <w:rFonts w:ascii="Times New Roman" w:hAnsi="Times New Roman" w:cs="Times New Roman"/>
          <w:i/>
          <w:iCs/>
          <w:sz w:val="22"/>
          <w:szCs w:val="22"/>
        </w:rPr>
        <w:t>current provisions for employee benefits</w:t>
      </w:r>
      <w:r w:rsidR="000A2F49" w:rsidRPr="002079E9">
        <w:rPr>
          <w:rFonts w:ascii="Times New Roman" w:hAnsi="Times New Roman" w:cs="Times New Roman"/>
          <w:i/>
          <w:iCs/>
          <w:sz w:val="22"/>
          <w:szCs w:val="22"/>
          <w:cs/>
        </w:rPr>
        <w:t xml:space="preserve"> </w:t>
      </w:r>
      <w:r w:rsidR="00EB2DDB" w:rsidRPr="002079E9">
        <w:rPr>
          <w:rFonts w:ascii="Times New Roman" w:hAnsi="Times New Roman" w:cs="Times New Roman"/>
          <w:i/>
          <w:iCs/>
          <w:sz w:val="22"/>
          <w:szCs w:val="22"/>
        </w:rPr>
        <w:t xml:space="preserve">in consolidated statement of financial position as at 31 December </w:t>
      </w:r>
    </w:p>
    <w:p w14:paraId="3BD9460A" w14:textId="77777777" w:rsidR="00BE204B" w:rsidRPr="00CC73AD" w:rsidRDefault="00BE204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960"/>
        <w:gridCol w:w="1309"/>
        <w:gridCol w:w="211"/>
        <w:gridCol w:w="1309"/>
      </w:tblGrid>
      <w:tr w:rsidR="00F22DB5" w:rsidRPr="00CC73AD" w14:paraId="2BF63971" w14:textId="77777777" w:rsidTr="003663B2">
        <w:tc>
          <w:tcPr>
            <w:tcW w:w="5960" w:type="dxa"/>
            <w:vAlign w:val="center"/>
          </w:tcPr>
          <w:p w14:paraId="1960CFCB" w14:textId="77777777" w:rsidR="00F22DB5" w:rsidRPr="00FB69D3" w:rsidRDefault="00F22DB5" w:rsidP="00226CC3">
            <w:pPr>
              <w:spacing w:line="300" w:lineRule="atLeast"/>
              <w:rPr>
                <w:rFonts w:ascii="Times New Roman" w:hAnsi="Times New Roman" w:cs="Times New Roman"/>
                <w:sz w:val="22"/>
                <w:szCs w:val="22"/>
              </w:rPr>
            </w:pPr>
          </w:p>
        </w:tc>
        <w:tc>
          <w:tcPr>
            <w:tcW w:w="1309" w:type="dxa"/>
          </w:tcPr>
          <w:p w14:paraId="32105046" w14:textId="77777777" w:rsidR="00F22DB5"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sz w:val="22"/>
                <w:szCs w:val="22"/>
                <w:lang w:val="en-GB" w:bidi="ar-SA"/>
              </w:rPr>
            </w:pPr>
            <w:r w:rsidRPr="00FB69D3">
              <w:rPr>
                <w:rFonts w:ascii="Times New Roman" w:hAnsi="Times New Roman" w:cs="Times New Roman"/>
                <w:sz w:val="22"/>
                <w:szCs w:val="22"/>
                <w:lang w:val="en-GB" w:bidi="ar-SA"/>
              </w:rPr>
              <w:t>2022</w:t>
            </w:r>
          </w:p>
        </w:tc>
        <w:tc>
          <w:tcPr>
            <w:tcW w:w="211" w:type="dxa"/>
          </w:tcPr>
          <w:p w14:paraId="36E469BE" w14:textId="77777777" w:rsidR="00F22DB5" w:rsidRPr="00FB69D3" w:rsidRDefault="00F22DB5"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29"/>
              <w:jc w:val="center"/>
              <w:rPr>
                <w:rFonts w:ascii="Times New Roman" w:hAnsi="Times New Roman" w:cs="Times New Roman"/>
                <w:sz w:val="22"/>
                <w:szCs w:val="22"/>
                <w:lang w:val="en-GB" w:bidi="ar-SA"/>
              </w:rPr>
            </w:pPr>
          </w:p>
        </w:tc>
        <w:tc>
          <w:tcPr>
            <w:tcW w:w="1309" w:type="dxa"/>
          </w:tcPr>
          <w:p w14:paraId="73B96F78" w14:textId="77777777" w:rsidR="00F22DB5"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sz w:val="22"/>
                <w:szCs w:val="22"/>
                <w:lang w:val="en-GB" w:bidi="ar-SA"/>
              </w:rPr>
            </w:pPr>
            <w:r w:rsidRPr="00FB69D3">
              <w:rPr>
                <w:rFonts w:ascii="Times New Roman" w:hAnsi="Times New Roman" w:cs="Times New Roman"/>
                <w:sz w:val="22"/>
                <w:szCs w:val="22"/>
                <w:lang w:val="en-GB" w:bidi="ar-SA"/>
              </w:rPr>
              <w:t>2021</w:t>
            </w:r>
          </w:p>
        </w:tc>
      </w:tr>
      <w:tr w:rsidR="00BE204B" w:rsidRPr="00CC73AD" w14:paraId="5247AF94" w14:textId="77777777" w:rsidTr="003663B2">
        <w:tc>
          <w:tcPr>
            <w:tcW w:w="5960" w:type="dxa"/>
            <w:vAlign w:val="center"/>
          </w:tcPr>
          <w:p w14:paraId="20067ECB" w14:textId="77777777" w:rsidR="00BE204B" w:rsidRPr="00FB69D3" w:rsidRDefault="00BE204B" w:rsidP="00226CC3">
            <w:pPr>
              <w:spacing w:line="300" w:lineRule="atLeast"/>
              <w:rPr>
                <w:rFonts w:ascii="Times New Roman" w:hAnsi="Times New Roman" w:cs="Times New Roman"/>
                <w:sz w:val="22"/>
                <w:szCs w:val="22"/>
              </w:rPr>
            </w:pPr>
          </w:p>
        </w:tc>
        <w:tc>
          <w:tcPr>
            <w:tcW w:w="2829" w:type="dxa"/>
            <w:gridSpan w:val="3"/>
            <w:vAlign w:val="center"/>
          </w:tcPr>
          <w:p w14:paraId="343AE3F3" w14:textId="77777777" w:rsidR="00BE204B" w:rsidRPr="00FB69D3" w:rsidRDefault="00BE204B"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i/>
                <w:iCs/>
                <w:sz w:val="22"/>
                <w:szCs w:val="22"/>
              </w:rPr>
            </w:pPr>
            <w:r w:rsidRPr="00FB69D3">
              <w:rPr>
                <w:rFonts w:ascii="Times New Roman" w:hAnsi="Times New Roman" w:cs="Times New Roman"/>
                <w:i/>
                <w:iCs/>
                <w:sz w:val="22"/>
                <w:szCs w:val="22"/>
                <w:cs/>
              </w:rPr>
              <w:t>(</w:t>
            </w:r>
            <w:r w:rsidRPr="00FB69D3">
              <w:rPr>
                <w:rFonts w:ascii="Times New Roman" w:hAnsi="Times New Roman" w:cs="Times New Roman"/>
                <w:i/>
                <w:iCs/>
                <w:sz w:val="22"/>
                <w:szCs w:val="22"/>
              </w:rPr>
              <w:t>in thousand Baht</w:t>
            </w:r>
            <w:r w:rsidRPr="00FB69D3">
              <w:rPr>
                <w:rFonts w:ascii="Times New Roman" w:hAnsi="Times New Roman" w:cs="Times New Roman"/>
                <w:i/>
                <w:iCs/>
                <w:sz w:val="22"/>
                <w:szCs w:val="22"/>
                <w:cs/>
              </w:rPr>
              <w:t>)</w:t>
            </w:r>
          </w:p>
        </w:tc>
      </w:tr>
      <w:tr w:rsidR="00291479" w:rsidRPr="00CC73AD" w14:paraId="760DF82F" w14:textId="77777777" w:rsidTr="003663B2">
        <w:tc>
          <w:tcPr>
            <w:tcW w:w="5960" w:type="dxa"/>
            <w:vAlign w:val="center"/>
          </w:tcPr>
          <w:p w14:paraId="2327937D" w14:textId="77777777" w:rsidR="00291479" w:rsidRPr="00FB69D3" w:rsidRDefault="00291479"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lang w:val="en-GB"/>
              </w:rPr>
            </w:pPr>
            <w:r w:rsidRPr="00FB69D3">
              <w:rPr>
                <w:rFonts w:ascii="Times New Roman" w:hAnsi="Times New Roman" w:cs="Times New Roman"/>
                <w:sz w:val="22"/>
                <w:szCs w:val="22"/>
                <w:lang w:val="en-GB"/>
              </w:rPr>
              <w:t>Post</w:t>
            </w:r>
            <w:r w:rsidRPr="00FB69D3">
              <w:rPr>
                <w:rFonts w:ascii="Times New Roman" w:hAnsi="Times New Roman" w:cs="Times New Roman"/>
                <w:sz w:val="22"/>
                <w:szCs w:val="22"/>
                <w:cs/>
                <w:lang w:val="en-GB"/>
              </w:rPr>
              <w:t>-</w:t>
            </w:r>
            <w:r w:rsidRPr="00FB69D3">
              <w:rPr>
                <w:rFonts w:ascii="Times New Roman" w:hAnsi="Times New Roman" w:cs="Times New Roman"/>
                <w:sz w:val="22"/>
                <w:szCs w:val="22"/>
                <w:lang w:val="en-GB"/>
              </w:rPr>
              <w:t>employment benefits</w:t>
            </w:r>
          </w:p>
        </w:tc>
        <w:tc>
          <w:tcPr>
            <w:tcW w:w="1309" w:type="dxa"/>
          </w:tcPr>
          <w:p w14:paraId="4051EA44" w14:textId="77777777" w:rsidR="00291479" w:rsidRPr="00FB69D3" w:rsidRDefault="00291479"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rPr>
                <w:rFonts w:ascii="Times New Roman" w:hAnsi="Times New Roman" w:cs="Times New Roman"/>
                <w:sz w:val="22"/>
                <w:szCs w:val="22"/>
              </w:rPr>
            </w:pPr>
          </w:p>
        </w:tc>
        <w:tc>
          <w:tcPr>
            <w:tcW w:w="211" w:type="dxa"/>
            <w:vAlign w:val="center"/>
          </w:tcPr>
          <w:p w14:paraId="219513F6" w14:textId="77777777" w:rsidR="00291479" w:rsidRPr="00FB69D3" w:rsidRDefault="00291479" w:rsidP="00226CC3">
            <w:pPr>
              <w:spacing w:line="300" w:lineRule="atLeast"/>
              <w:jc w:val="right"/>
              <w:rPr>
                <w:rFonts w:ascii="Times New Roman" w:hAnsi="Times New Roman" w:cs="Times New Roman"/>
                <w:sz w:val="22"/>
                <w:szCs w:val="22"/>
              </w:rPr>
            </w:pPr>
          </w:p>
        </w:tc>
        <w:tc>
          <w:tcPr>
            <w:tcW w:w="1309" w:type="dxa"/>
          </w:tcPr>
          <w:p w14:paraId="6F2B955D" w14:textId="77777777" w:rsidR="00291479" w:rsidRPr="00FB69D3" w:rsidRDefault="00291479" w:rsidP="00226CC3">
            <w:pPr>
              <w:spacing w:line="300" w:lineRule="atLeast"/>
              <w:jc w:val="right"/>
              <w:rPr>
                <w:rFonts w:ascii="Times New Roman" w:hAnsi="Times New Roman" w:cs="Times New Roman"/>
                <w:sz w:val="22"/>
                <w:szCs w:val="22"/>
              </w:rPr>
            </w:pPr>
          </w:p>
        </w:tc>
      </w:tr>
      <w:tr w:rsidR="00FB69D3" w:rsidRPr="00CC73AD" w14:paraId="2CEB0924" w14:textId="77777777" w:rsidTr="003663B2">
        <w:tc>
          <w:tcPr>
            <w:tcW w:w="5960" w:type="dxa"/>
            <w:vAlign w:val="center"/>
          </w:tcPr>
          <w:p w14:paraId="10F71664"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227"/>
              <w:rPr>
                <w:rFonts w:ascii="Times New Roman" w:hAnsi="Times New Roman" w:cs="Times New Roman"/>
                <w:sz w:val="22"/>
                <w:szCs w:val="22"/>
                <w:lang w:val="en-GB"/>
              </w:rPr>
            </w:pPr>
            <w:r w:rsidRPr="00FB69D3">
              <w:rPr>
                <w:rFonts w:ascii="Times New Roman" w:hAnsi="Times New Roman" w:cs="Times New Roman"/>
                <w:sz w:val="22"/>
                <w:szCs w:val="22"/>
                <w:lang w:val="en-GB"/>
              </w:rPr>
              <w:t>Legal severance payments plan</w:t>
            </w:r>
          </w:p>
        </w:tc>
        <w:tc>
          <w:tcPr>
            <w:tcW w:w="1309" w:type="dxa"/>
            <w:vAlign w:val="bottom"/>
          </w:tcPr>
          <w:p w14:paraId="7222C2C8" w14:textId="50A6C41D" w:rsidR="00FB69D3" w:rsidRPr="00FB69D3" w:rsidRDefault="00910EB8"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170"/>
              <w:jc w:val="right"/>
              <w:rPr>
                <w:rFonts w:ascii="Times New Roman" w:hAnsi="Times New Roman" w:cs="Times New Roman"/>
                <w:sz w:val="22"/>
                <w:szCs w:val="22"/>
              </w:rPr>
            </w:pPr>
            <w:r>
              <w:rPr>
                <w:rFonts w:ascii="Times New Roman" w:hAnsi="Times New Roman" w:cs="Times New Roman"/>
                <w:sz w:val="22"/>
                <w:szCs w:val="22"/>
              </w:rPr>
              <w:t>3,476,113</w:t>
            </w:r>
          </w:p>
        </w:tc>
        <w:tc>
          <w:tcPr>
            <w:tcW w:w="211" w:type="dxa"/>
            <w:vAlign w:val="center"/>
          </w:tcPr>
          <w:p w14:paraId="3A97654C" w14:textId="77777777" w:rsidR="00FB69D3" w:rsidRPr="00FB69D3" w:rsidRDefault="00FB69D3" w:rsidP="00226CC3">
            <w:pPr>
              <w:spacing w:line="300" w:lineRule="atLeast"/>
              <w:jc w:val="right"/>
              <w:rPr>
                <w:rFonts w:ascii="Times New Roman" w:hAnsi="Times New Roman" w:cs="Times New Roman"/>
                <w:sz w:val="22"/>
                <w:szCs w:val="22"/>
              </w:rPr>
            </w:pPr>
          </w:p>
        </w:tc>
        <w:tc>
          <w:tcPr>
            <w:tcW w:w="1309" w:type="dxa"/>
            <w:vAlign w:val="bottom"/>
          </w:tcPr>
          <w:p w14:paraId="5D15EB26"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FB69D3">
              <w:rPr>
                <w:rFonts w:ascii="Times New Roman" w:hAnsi="Times New Roman" w:cs="Times New Roman"/>
                <w:sz w:val="22"/>
                <w:szCs w:val="22"/>
              </w:rPr>
              <w:t>3,746,316</w:t>
            </w:r>
          </w:p>
        </w:tc>
      </w:tr>
      <w:tr w:rsidR="00FB69D3" w:rsidRPr="00CC73AD" w14:paraId="72E2BAAD" w14:textId="77777777" w:rsidTr="003663B2">
        <w:tc>
          <w:tcPr>
            <w:tcW w:w="5960" w:type="dxa"/>
            <w:vAlign w:val="center"/>
          </w:tcPr>
          <w:p w14:paraId="4FCA78FA"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227"/>
              <w:rPr>
                <w:rFonts w:ascii="Times New Roman" w:hAnsi="Times New Roman" w:cs="Times New Roman"/>
                <w:sz w:val="22"/>
                <w:szCs w:val="22"/>
                <w:lang w:val="en-GB" w:bidi="ar-SA"/>
              </w:rPr>
            </w:pPr>
            <w:r w:rsidRPr="00FB69D3">
              <w:rPr>
                <w:rFonts w:ascii="Times New Roman" w:hAnsi="Times New Roman" w:cs="Times New Roman"/>
                <w:sz w:val="22"/>
                <w:szCs w:val="22"/>
                <w:lang w:val="en-GB" w:bidi="ar-SA"/>
              </w:rPr>
              <w:t>Pension</w:t>
            </w:r>
          </w:p>
        </w:tc>
        <w:tc>
          <w:tcPr>
            <w:tcW w:w="1309" w:type="dxa"/>
            <w:vAlign w:val="bottom"/>
          </w:tcPr>
          <w:p w14:paraId="258FF2ED" w14:textId="0A84BF15" w:rsidR="00FB69D3" w:rsidRPr="00FB69D3" w:rsidRDefault="00910EB8"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Pr>
                <w:rFonts w:ascii="Times New Roman" w:hAnsi="Times New Roman" w:cs="Times New Roman"/>
                <w:sz w:val="22"/>
                <w:szCs w:val="22"/>
              </w:rPr>
              <w:t>36,631</w:t>
            </w:r>
          </w:p>
        </w:tc>
        <w:tc>
          <w:tcPr>
            <w:tcW w:w="211" w:type="dxa"/>
            <w:vAlign w:val="center"/>
          </w:tcPr>
          <w:p w14:paraId="1E673B5A" w14:textId="77777777" w:rsidR="00FB69D3" w:rsidRPr="00FB69D3" w:rsidRDefault="00FB69D3" w:rsidP="00226CC3">
            <w:pPr>
              <w:spacing w:line="300" w:lineRule="atLeast"/>
              <w:jc w:val="right"/>
              <w:rPr>
                <w:rFonts w:ascii="Times New Roman" w:hAnsi="Times New Roman" w:cs="Times New Roman"/>
                <w:sz w:val="22"/>
                <w:szCs w:val="22"/>
              </w:rPr>
            </w:pPr>
          </w:p>
        </w:tc>
        <w:tc>
          <w:tcPr>
            <w:tcW w:w="1309" w:type="dxa"/>
            <w:vAlign w:val="bottom"/>
          </w:tcPr>
          <w:p w14:paraId="795CA995"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FB69D3">
              <w:rPr>
                <w:rFonts w:ascii="Times New Roman" w:hAnsi="Times New Roman" w:cs="Times New Roman"/>
                <w:sz w:val="22"/>
                <w:szCs w:val="22"/>
              </w:rPr>
              <w:t>43,573</w:t>
            </w:r>
          </w:p>
        </w:tc>
      </w:tr>
      <w:tr w:rsidR="00FB69D3" w:rsidRPr="00CC73AD" w14:paraId="55863A79" w14:textId="77777777" w:rsidTr="003663B2">
        <w:tc>
          <w:tcPr>
            <w:tcW w:w="5960" w:type="dxa"/>
            <w:vAlign w:val="center"/>
          </w:tcPr>
          <w:p w14:paraId="7F20814B"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rtl/>
                <w:cs/>
                <w:lang w:bidi="ar-SA"/>
              </w:rPr>
            </w:pPr>
            <w:r w:rsidRPr="00FB69D3">
              <w:rPr>
                <w:rFonts w:ascii="Times New Roman" w:hAnsi="Times New Roman" w:cs="Times New Roman"/>
                <w:sz w:val="22"/>
                <w:szCs w:val="22"/>
                <w:lang w:val="en-GB"/>
              </w:rPr>
              <w:t>Other long</w:t>
            </w:r>
            <w:r w:rsidRPr="00FB69D3">
              <w:rPr>
                <w:rFonts w:ascii="Times New Roman" w:hAnsi="Times New Roman" w:cs="Times New Roman"/>
                <w:sz w:val="22"/>
                <w:szCs w:val="22"/>
                <w:cs/>
                <w:lang w:val="en-GB"/>
              </w:rPr>
              <w:t>-</w:t>
            </w:r>
            <w:r w:rsidRPr="00FB69D3">
              <w:rPr>
                <w:rFonts w:ascii="Times New Roman" w:hAnsi="Times New Roman" w:cs="Times New Roman"/>
                <w:sz w:val="22"/>
                <w:szCs w:val="22"/>
                <w:lang w:val="en-GB"/>
              </w:rPr>
              <w:t>term employee benefit</w:t>
            </w:r>
            <w:r w:rsidRPr="00FB69D3">
              <w:rPr>
                <w:rFonts w:ascii="Times New Roman" w:hAnsi="Times New Roman" w:cs="Times New Roman"/>
                <w:sz w:val="22"/>
                <w:szCs w:val="22"/>
                <w:lang w:bidi="ar-SA"/>
              </w:rPr>
              <w:t>s</w:t>
            </w:r>
          </w:p>
        </w:tc>
        <w:tc>
          <w:tcPr>
            <w:tcW w:w="1309" w:type="dxa"/>
            <w:tcBorders>
              <w:bottom w:val="single" w:sz="4" w:space="0" w:color="auto"/>
            </w:tcBorders>
            <w:vAlign w:val="bottom"/>
          </w:tcPr>
          <w:p w14:paraId="1D0D2398" w14:textId="30DF8BEB" w:rsidR="00FB69D3" w:rsidRPr="00FB69D3" w:rsidRDefault="00910EB8"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Pr>
                <w:rFonts w:ascii="Times New Roman" w:hAnsi="Times New Roman" w:cs="Times New Roman"/>
                <w:sz w:val="22"/>
                <w:szCs w:val="22"/>
              </w:rPr>
              <w:t>106,855</w:t>
            </w:r>
          </w:p>
        </w:tc>
        <w:tc>
          <w:tcPr>
            <w:tcW w:w="211" w:type="dxa"/>
            <w:vAlign w:val="center"/>
          </w:tcPr>
          <w:p w14:paraId="1C1B2FC0" w14:textId="77777777" w:rsidR="00FB69D3" w:rsidRPr="00FB69D3" w:rsidRDefault="00FB69D3" w:rsidP="00226CC3">
            <w:pPr>
              <w:spacing w:line="300" w:lineRule="atLeast"/>
              <w:jc w:val="right"/>
              <w:rPr>
                <w:rFonts w:ascii="Times New Roman" w:hAnsi="Times New Roman" w:cs="Times New Roman"/>
                <w:sz w:val="22"/>
                <w:szCs w:val="22"/>
              </w:rPr>
            </w:pPr>
          </w:p>
        </w:tc>
        <w:tc>
          <w:tcPr>
            <w:tcW w:w="1309" w:type="dxa"/>
            <w:tcBorders>
              <w:bottom w:val="single" w:sz="4" w:space="0" w:color="auto"/>
            </w:tcBorders>
            <w:vAlign w:val="bottom"/>
          </w:tcPr>
          <w:p w14:paraId="5A038EB2"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FB69D3">
              <w:rPr>
                <w:rFonts w:ascii="Times New Roman" w:hAnsi="Times New Roman" w:cs="Times New Roman"/>
                <w:sz w:val="22"/>
                <w:szCs w:val="22"/>
              </w:rPr>
              <w:t>107,690</w:t>
            </w:r>
          </w:p>
        </w:tc>
      </w:tr>
      <w:tr w:rsidR="00FB69D3" w:rsidRPr="00CC73AD" w14:paraId="47E99F15" w14:textId="77777777" w:rsidTr="003663B2">
        <w:tc>
          <w:tcPr>
            <w:tcW w:w="5960" w:type="dxa"/>
            <w:vAlign w:val="center"/>
          </w:tcPr>
          <w:p w14:paraId="197E1ECF"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sidRPr="00FB69D3">
              <w:rPr>
                <w:rFonts w:ascii="Times New Roman" w:hAnsi="Times New Roman" w:cs="Times New Roman"/>
                <w:b/>
                <w:bCs/>
                <w:sz w:val="22"/>
                <w:szCs w:val="22"/>
                <w:lang w:val="en-GB"/>
              </w:rPr>
              <w:t>Total non</w:t>
            </w:r>
            <w:r w:rsidRPr="00FB69D3">
              <w:rPr>
                <w:rFonts w:ascii="Times New Roman" w:hAnsi="Times New Roman" w:cs="Times New Roman"/>
                <w:b/>
                <w:bCs/>
                <w:sz w:val="22"/>
                <w:szCs w:val="22"/>
                <w:cs/>
                <w:lang w:val="en-GB"/>
              </w:rPr>
              <w:t>-</w:t>
            </w:r>
            <w:r w:rsidRPr="00FB69D3">
              <w:rPr>
                <w:rFonts w:ascii="Times New Roman" w:hAnsi="Times New Roman" w:cs="Times New Roman"/>
                <w:b/>
                <w:bCs/>
                <w:sz w:val="22"/>
                <w:szCs w:val="22"/>
                <w:lang w:val="en-GB"/>
              </w:rPr>
              <w:t>current provisions for defined benefit plans</w:t>
            </w:r>
          </w:p>
        </w:tc>
        <w:tc>
          <w:tcPr>
            <w:tcW w:w="1309" w:type="dxa"/>
            <w:tcBorders>
              <w:top w:val="single" w:sz="4" w:space="0" w:color="auto"/>
            </w:tcBorders>
            <w:vAlign w:val="bottom"/>
          </w:tcPr>
          <w:p w14:paraId="16709F6D" w14:textId="19B742CB" w:rsidR="00FB69D3" w:rsidRPr="00FB69D3" w:rsidRDefault="00910EB8"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cs/>
              </w:rPr>
            </w:pPr>
            <w:r>
              <w:rPr>
                <w:rFonts w:ascii="Times New Roman" w:hAnsi="Times New Roman" w:cs="Times New Roman"/>
                <w:b/>
                <w:bCs/>
                <w:sz w:val="22"/>
                <w:szCs w:val="22"/>
              </w:rPr>
              <w:t>3,619,599</w:t>
            </w:r>
          </w:p>
        </w:tc>
        <w:tc>
          <w:tcPr>
            <w:tcW w:w="211" w:type="dxa"/>
            <w:vAlign w:val="center"/>
          </w:tcPr>
          <w:p w14:paraId="79A0E339" w14:textId="77777777" w:rsidR="00FB69D3" w:rsidRPr="00FB69D3" w:rsidRDefault="00FB69D3" w:rsidP="00226CC3">
            <w:pPr>
              <w:spacing w:line="300" w:lineRule="atLeast"/>
              <w:jc w:val="right"/>
              <w:rPr>
                <w:rFonts w:ascii="Times New Roman" w:hAnsi="Times New Roman" w:cs="Times New Roman"/>
                <w:b/>
                <w:bCs/>
                <w:sz w:val="22"/>
                <w:szCs w:val="22"/>
              </w:rPr>
            </w:pPr>
          </w:p>
        </w:tc>
        <w:tc>
          <w:tcPr>
            <w:tcW w:w="1309" w:type="dxa"/>
            <w:tcBorders>
              <w:top w:val="single" w:sz="4" w:space="0" w:color="auto"/>
            </w:tcBorders>
            <w:vAlign w:val="bottom"/>
          </w:tcPr>
          <w:p w14:paraId="2C39FE9D"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FB69D3">
              <w:rPr>
                <w:rFonts w:ascii="Times New Roman" w:hAnsi="Times New Roman" w:cs="Times New Roman"/>
                <w:b/>
                <w:bCs/>
                <w:sz w:val="22"/>
                <w:szCs w:val="22"/>
              </w:rPr>
              <w:t>3,897,579</w:t>
            </w:r>
          </w:p>
        </w:tc>
      </w:tr>
      <w:tr w:rsidR="00FB69D3" w:rsidRPr="00CC73AD" w14:paraId="0FCF0F30" w14:textId="77777777" w:rsidTr="003663B2">
        <w:tc>
          <w:tcPr>
            <w:tcW w:w="5960" w:type="dxa"/>
            <w:vAlign w:val="center"/>
          </w:tcPr>
          <w:p w14:paraId="726C8BCA"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rtl/>
                <w:cs/>
                <w:lang w:val="en-GB" w:bidi="ar-SA"/>
              </w:rPr>
            </w:pPr>
            <w:r w:rsidRPr="00FB69D3">
              <w:rPr>
                <w:rFonts w:ascii="Times New Roman" w:hAnsi="Times New Roman" w:cs="Times New Roman"/>
                <w:i/>
                <w:iCs/>
                <w:sz w:val="22"/>
                <w:szCs w:val="22"/>
                <w:lang w:val="en-GB"/>
              </w:rPr>
              <w:t>Less</w:t>
            </w:r>
            <w:r w:rsidRPr="00FB69D3">
              <w:rPr>
                <w:rFonts w:ascii="Times New Roman" w:hAnsi="Times New Roman" w:cs="Times New Roman"/>
                <w:sz w:val="22"/>
                <w:szCs w:val="22"/>
                <w:lang w:val="en-GB"/>
              </w:rPr>
              <w:t xml:space="preserve"> plan assets of foreign subsidiaries</w:t>
            </w:r>
          </w:p>
        </w:tc>
        <w:tc>
          <w:tcPr>
            <w:tcW w:w="1309" w:type="dxa"/>
            <w:tcBorders>
              <w:bottom w:val="single" w:sz="4" w:space="0" w:color="auto"/>
            </w:tcBorders>
            <w:vAlign w:val="bottom"/>
          </w:tcPr>
          <w:p w14:paraId="493BADF5" w14:textId="0D01D64A" w:rsidR="00FB69D3" w:rsidRPr="00FB69D3" w:rsidRDefault="00910EB8"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13"/>
              <w:jc w:val="right"/>
              <w:rPr>
                <w:rFonts w:ascii="Times New Roman" w:hAnsi="Times New Roman" w:cs="Times New Roman"/>
                <w:sz w:val="22"/>
                <w:szCs w:val="22"/>
              </w:rPr>
            </w:pPr>
            <w:r>
              <w:rPr>
                <w:rFonts w:ascii="Times New Roman" w:hAnsi="Times New Roman" w:cs="Times New Roman"/>
                <w:sz w:val="22"/>
                <w:szCs w:val="22"/>
              </w:rPr>
              <w:t>(23,781)</w:t>
            </w:r>
          </w:p>
        </w:tc>
        <w:tc>
          <w:tcPr>
            <w:tcW w:w="211" w:type="dxa"/>
            <w:vAlign w:val="center"/>
          </w:tcPr>
          <w:p w14:paraId="118D674C" w14:textId="77777777" w:rsidR="00FB69D3" w:rsidRPr="00FB69D3" w:rsidRDefault="00FB69D3" w:rsidP="00226CC3">
            <w:pPr>
              <w:spacing w:line="300" w:lineRule="atLeast"/>
              <w:jc w:val="right"/>
              <w:rPr>
                <w:rFonts w:ascii="Times New Roman" w:hAnsi="Times New Roman" w:cs="Times New Roman"/>
                <w:sz w:val="22"/>
                <w:szCs w:val="22"/>
              </w:rPr>
            </w:pPr>
          </w:p>
        </w:tc>
        <w:tc>
          <w:tcPr>
            <w:tcW w:w="1309" w:type="dxa"/>
            <w:vAlign w:val="bottom"/>
          </w:tcPr>
          <w:p w14:paraId="78C09989" w14:textId="27277F51"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13"/>
              <w:jc w:val="right"/>
              <w:rPr>
                <w:rFonts w:ascii="Times New Roman" w:hAnsi="Times New Roman" w:cs="Times New Roman"/>
                <w:sz w:val="22"/>
                <w:szCs w:val="22"/>
              </w:rPr>
            </w:pPr>
            <w:r w:rsidRPr="00FB69D3">
              <w:rPr>
                <w:rFonts w:ascii="Times New Roman" w:hAnsi="Times New Roman" w:cs="Times New Roman"/>
                <w:sz w:val="22"/>
                <w:szCs w:val="22"/>
              </w:rPr>
              <w:t>(</w:t>
            </w:r>
            <w:r w:rsidR="00211254">
              <w:rPr>
                <w:rFonts w:ascii="Times New Roman" w:hAnsi="Times New Roman" w:cs="Times New Roman"/>
                <w:sz w:val="22"/>
                <w:szCs w:val="22"/>
              </w:rPr>
              <w:t>19,988</w:t>
            </w:r>
            <w:r w:rsidRPr="00FB69D3">
              <w:rPr>
                <w:rFonts w:ascii="Times New Roman" w:hAnsi="Times New Roman" w:cs="Times New Roman"/>
                <w:sz w:val="22"/>
                <w:szCs w:val="22"/>
              </w:rPr>
              <w:t>)</w:t>
            </w:r>
          </w:p>
        </w:tc>
      </w:tr>
      <w:tr w:rsidR="00FB69D3" w:rsidRPr="00CC73AD" w14:paraId="00BF641D" w14:textId="77777777" w:rsidTr="003663B2">
        <w:tc>
          <w:tcPr>
            <w:tcW w:w="5960" w:type="dxa"/>
            <w:vAlign w:val="center"/>
          </w:tcPr>
          <w:p w14:paraId="15866601"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sidRPr="00FB69D3">
              <w:rPr>
                <w:rFonts w:ascii="Times New Roman" w:hAnsi="Times New Roman" w:cs="Times New Roman"/>
                <w:b/>
                <w:bCs/>
                <w:sz w:val="22"/>
                <w:szCs w:val="22"/>
                <w:lang w:val="en-GB"/>
              </w:rPr>
              <w:t>Total non</w:t>
            </w:r>
            <w:r w:rsidRPr="00FB69D3">
              <w:rPr>
                <w:rFonts w:ascii="Times New Roman" w:hAnsi="Times New Roman" w:cs="Times New Roman"/>
                <w:b/>
                <w:bCs/>
                <w:sz w:val="22"/>
                <w:szCs w:val="22"/>
                <w:cs/>
                <w:lang w:val="en-GB"/>
              </w:rPr>
              <w:t>-</w:t>
            </w:r>
            <w:r w:rsidRPr="00FB69D3">
              <w:rPr>
                <w:rFonts w:ascii="Times New Roman" w:hAnsi="Times New Roman" w:cs="Times New Roman"/>
                <w:b/>
                <w:bCs/>
                <w:sz w:val="22"/>
                <w:szCs w:val="22"/>
                <w:lang w:val="en-GB"/>
              </w:rPr>
              <w:t xml:space="preserve">current provisions for employee benefits </w:t>
            </w:r>
            <w:r w:rsidRPr="00FB69D3">
              <w:rPr>
                <w:rFonts w:ascii="Times New Roman" w:hAnsi="Times New Roman" w:cs="Times New Roman"/>
                <w:b/>
                <w:bCs/>
                <w:sz w:val="22"/>
                <w:szCs w:val="22"/>
                <w:cs/>
                <w:lang w:val="en-GB"/>
              </w:rPr>
              <w:t xml:space="preserve">- </w:t>
            </w:r>
            <w:r w:rsidRPr="00FB69D3">
              <w:rPr>
                <w:rFonts w:ascii="Times New Roman" w:hAnsi="Times New Roman" w:cs="Times New Roman"/>
                <w:b/>
                <w:bCs/>
                <w:sz w:val="22"/>
                <w:szCs w:val="22"/>
                <w:lang w:val="en-GB"/>
              </w:rPr>
              <w:t>net</w:t>
            </w:r>
          </w:p>
        </w:tc>
        <w:tc>
          <w:tcPr>
            <w:tcW w:w="1309" w:type="dxa"/>
            <w:tcBorders>
              <w:top w:val="single" w:sz="4" w:space="0" w:color="auto"/>
              <w:bottom w:val="double" w:sz="4" w:space="0" w:color="auto"/>
            </w:tcBorders>
            <w:vAlign w:val="bottom"/>
          </w:tcPr>
          <w:p w14:paraId="6003E55D" w14:textId="1F1BB8EB" w:rsidR="00FB69D3" w:rsidRPr="00FB69D3" w:rsidRDefault="00910EB8"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Pr>
                <w:rFonts w:ascii="Times New Roman" w:hAnsi="Times New Roman" w:cs="Times New Roman"/>
                <w:b/>
                <w:bCs/>
                <w:sz w:val="22"/>
                <w:szCs w:val="22"/>
              </w:rPr>
              <w:t>3,595,818</w:t>
            </w:r>
          </w:p>
        </w:tc>
        <w:tc>
          <w:tcPr>
            <w:tcW w:w="211" w:type="dxa"/>
            <w:vAlign w:val="center"/>
          </w:tcPr>
          <w:p w14:paraId="1083190C" w14:textId="77777777" w:rsidR="00FB69D3" w:rsidRPr="00FB69D3" w:rsidRDefault="00FB69D3" w:rsidP="00226CC3">
            <w:pPr>
              <w:spacing w:line="300" w:lineRule="atLeast"/>
              <w:jc w:val="right"/>
              <w:rPr>
                <w:rFonts w:ascii="Times New Roman" w:hAnsi="Times New Roman" w:cs="Times New Roman"/>
                <w:b/>
                <w:bCs/>
                <w:sz w:val="22"/>
                <w:szCs w:val="22"/>
              </w:rPr>
            </w:pPr>
          </w:p>
        </w:tc>
        <w:tc>
          <w:tcPr>
            <w:tcW w:w="1309" w:type="dxa"/>
            <w:tcBorders>
              <w:top w:val="single" w:sz="2" w:space="0" w:color="auto"/>
              <w:bottom w:val="double" w:sz="4" w:space="0" w:color="auto"/>
            </w:tcBorders>
            <w:vAlign w:val="bottom"/>
          </w:tcPr>
          <w:p w14:paraId="1064A94B" w14:textId="77777777" w:rsidR="00FB69D3" w:rsidRPr="00FB69D3" w:rsidRDefault="00FB69D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FB69D3">
              <w:rPr>
                <w:rFonts w:ascii="Times New Roman" w:hAnsi="Times New Roman" w:cs="Times New Roman"/>
                <w:b/>
                <w:bCs/>
                <w:sz w:val="22"/>
                <w:szCs w:val="22"/>
              </w:rPr>
              <w:t>3,877,591</w:t>
            </w:r>
          </w:p>
        </w:tc>
      </w:tr>
    </w:tbl>
    <w:p w14:paraId="4970530C" w14:textId="77777777" w:rsidR="00D732FA" w:rsidRPr="00CC73AD" w:rsidRDefault="00D732FA"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2EDB22" w14:textId="77777777" w:rsidR="00EB2DDB" w:rsidRPr="00F4158E" w:rsidRDefault="002C1B14" w:rsidP="00DF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22"/>
          <w:szCs w:val="22"/>
          <w:lang w:val="en-GB"/>
        </w:rPr>
      </w:pPr>
      <w:r>
        <w:rPr>
          <w:rFonts w:ascii="Times New Roman" w:hAnsi="Times New Roman" w:cs="Times New Roman"/>
          <w:sz w:val="22"/>
          <w:szCs w:val="22"/>
        </w:rPr>
        <w:br w:type="page"/>
      </w:r>
      <w:r w:rsidR="00EB2DDB" w:rsidRPr="00F4158E">
        <w:rPr>
          <w:rFonts w:ascii="Times New Roman" w:hAnsi="Times New Roman" w:cs="Times New Roman"/>
          <w:i/>
          <w:iCs/>
          <w:sz w:val="22"/>
          <w:szCs w:val="22"/>
          <w:lang w:val="en-GB"/>
        </w:rPr>
        <w:t xml:space="preserve">Movement in the present value of </w:t>
      </w:r>
      <w:r w:rsidR="00D732FA" w:rsidRPr="00F4158E">
        <w:rPr>
          <w:rFonts w:ascii="Times New Roman" w:hAnsi="Times New Roman" w:cs="Times New Roman"/>
          <w:i/>
          <w:iCs/>
          <w:sz w:val="22"/>
          <w:szCs w:val="22"/>
          <w:lang w:val="en-GB"/>
        </w:rPr>
        <w:t>non</w:t>
      </w:r>
      <w:r w:rsidR="00D732FA" w:rsidRPr="00F4158E">
        <w:rPr>
          <w:rFonts w:ascii="Times New Roman" w:hAnsi="Times New Roman" w:cs="Times New Roman"/>
          <w:i/>
          <w:iCs/>
          <w:sz w:val="22"/>
          <w:szCs w:val="22"/>
          <w:cs/>
          <w:lang w:val="en-GB"/>
        </w:rPr>
        <w:t>-</w:t>
      </w:r>
      <w:r w:rsidR="00D732FA" w:rsidRPr="00F4158E">
        <w:rPr>
          <w:rFonts w:ascii="Times New Roman" w:hAnsi="Times New Roman" w:cs="Times New Roman"/>
          <w:i/>
          <w:iCs/>
          <w:sz w:val="22"/>
          <w:szCs w:val="22"/>
          <w:lang w:val="en-GB"/>
        </w:rPr>
        <w:t>current provisions for defined benefits plans</w:t>
      </w:r>
    </w:p>
    <w:p w14:paraId="2199A29C" w14:textId="77777777" w:rsidR="00D508E7" w:rsidRPr="002079E9" w:rsidRDefault="00D508E7"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F22DB5" w:rsidRPr="00CC73AD" w14:paraId="1C700A04" w14:textId="77777777" w:rsidTr="00AE0AE8">
        <w:trPr>
          <w:cantSplit/>
          <w:tblHeader/>
        </w:trPr>
        <w:tc>
          <w:tcPr>
            <w:tcW w:w="6093" w:type="dxa"/>
            <w:vAlign w:val="center"/>
          </w:tcPr>
          <w:p w14:paraId="1E000CDF" w14:textId="77777777" w:rsidR="00F22DB5" w:rsidRPr="00226CC3" w:rsidRDefault="00F22DB5" w:rsidP="00F22DB5">
            <w:pPr>
              <w:spacing w:line="276" w:lineRule="auto"/>
              <w:rPr>
                <w:rFonts w:ascii="Times New Roman" w:hAnsi="Times New Roman" w:cs="Times New Roman"/>
                <w:b/>
                <w:bCs/>
                <w:i/>
                <w:iCs/>
                <w:sz w:val="22"/>
                <w:szCs w:val="22"/>
              </w:rPr>
            </w:pPr>
          </w:p>
        </w:tc>
        <w:tc>
          <w:tcPr>
            <w:tcW w:w="1357" w:type="dxa"/>
          </w:tcPr>
          <w:p w14:paraId="02FA8475" w14:textId="77777777" w:rsidR="00F22DB5" w:rsidRPr="00226CC3" w:rsidRDefault="00226CC3" w:rsidP="00E3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226CC3">
              <w:rPr>
                <w:rFonts w:ascii="Times New Roman" w:hAnsi="Times New Roman" w:cs="Times New Roman"/>
                <w:sz w:val="22"/>
                <w:szCs w:val="22"/>
                <w:lang w:val="en-GB" w:bidi="ar-SA"/>
              </w:rPr>
              <w:t>2022</w:t>
            </w:r>
          </w:p>
        </w:tc>
        <w:tc>
          <w:tcPr>
            <w:tcW w:w="218" w:type="dxa"/>
          </w:tcPr>
          <w:p w14:paraId="5FB82DE1" w14:textId="77777777" w:rsidR="00F22DB5" w:rsidRPr="00226CC3" w:rsidRDefault="00F22DB5"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57" w:type="dxa"/>
          </w:tcPr>
          <w:p w14:paraId="37C5057B" w14:textId="77777777" w:rsidR="00F22DB5" w:rsidRPr="00226CC3" w:rsidRDefault="00226CC3" w:rsidP="00E3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226CC3">
              <w:rPr>
                <w:rFonts w:ascii="Times New Roman" w:hAnsi="Times New Roman" w:cs="Times New Roman"/>
                <w:sz w:val="22"/>
                <w:szCs w:val="22"/>
                <w:lang w:val="en-GB" w:bidi="ar-SA"/>
              </w:rPr>
              <w:t>2021</w:t>
            </w:r>
          </w:p>
        </w:tc>
      </w:tr>
      <w:tr w:rsidR="00001134" w:rsidRPr="00CC73AD" w14:paraId="1F0B913F" w14:textId="77777777" w:rsidTr="00AE0AE8">
        <w:trPr>
          <w:cantSplit/>
          <w:tblHeader/>
        </w:trPr>
        <w:tc>
          <w:tcPr>
            <w:tcW w:w="6093" w:type="dxa"/>
            <w:vAlign w:val="center"/>
          </w:tcPr>
          <w:p w14:paraId="113CF620" w14:textId="77777777" w:rsidR="00001134" w:rsidRPr="00226CC3" w:rsidRDefault="00001134" w:rsidP="00F4158E">
            <w:pPr>
              <w:spacing w:line="276" w:lineRule="auto"/>
              <w:rPr>
                <w:rFonts w:ascii="Times New Roman" w:hAnsi="Times New Roman" w:cs="Times New Roman"/>
                <w:b/>
                <w:bCs/>
                <w:i/>
                <w:iCs/>
                <w:sz w:val="22"/>
                <w:szCs w:val="22"/>
              </w:rPr>
            </w:pPr>
          </w:p>
        </w:tc>
        <w:tc>
          <w:tcPr>
            <w:tcW w:w="2932" w:type="dxa"/>
            <w:gridSpan w:val="3"/>
          </w:tcPr>
          <w:p w14:paraId="6ABAE5B7" w14:textId="77777777" w:rsidR="00001134" w:rsidRPr="00226CC3" w:rsidRDefault="00001134" w:rsidP="00E36F5F">
            <w:pPr>
              <w:pStyle w:val="acctfourfigures"/>
              <w:tabs>
                <w:tab w:val="clear" w:pos="765"/>
                <w:tab w:val="decimal" w:pos="-10144"/>
              </w:tabs>
              <w:spacing w:line="276" w:lineRule="auto"/>
              <w:jc w:val="center"/>
              <w:rPr>
                <w:rFonts w:cs="Times New Roman"/>
                <w:i/>
                <w:iCs/>
                <w:szCs w:val="22"/>
                <w:lang w:val="en-US"/>
              </w:rPr>
            </w:pPr>
            <w:r w:rsidRPr="00226CC3">
              <w:rPr>
                <w:rFonts w:cs="Times New Roman"/>
                <w:i/>
                <w:iCs/>
                <w:szCs w:val="22"/>
                <w:cs/>
                <w:lang w:bidi="th-TH"/>
              </w:rPr>
              <w:t>(</w:t>
            </w:r>
            <w:r w:rsidRPr="00226CC3">
              <w:rPr>
                <w:rFonts w:cs="Times New Roman"/>
                <w:i/>
                <w:iCs/>
                <w:szCs w:val="22"/>
              </w:rPr>
              <w:t>in</w:t>
            </w:r>
            <w:r w:rsidRPr="00226CC3">
              <w:rPr>
                <w:rFonts w:cs="Times New Roman"/>
                <w:i/>
                <w:iCs/>
                <w:szCs w:val="22"/>
                <w:cs/>
                <w:lang w:val="en-US" w:bidi="th-TH"/>
              </w:rPr>
              <w:t xml:space="preserve"> </w:t>
            </w:r>
            <w:r w:rsidRPr="00226CC3">
              <w:rPr>
                <w:rFonts w:cs="Times New Roman"/>
                <w:i/>
                <w:iCs/>
                <w:szCs w:val="22"/>
              </w:rPr>
              <w:t>thousand</w:t>
            </w:r>
            <w:r w:rsidRPr="00226CC3">
              <w:rPr>
                <w:rFonts w:cs="Times New Roman"/>
                <w:i/>
                <w:iCs/>
                <w:szCs w:val="22"/>
                <w:cs/>
                <w:lang w:val="en-US" w:bidi="th-TH"/>
              </w:rPr>
              <w:t xml:space="preserve"> </w:t>
            </w:r>
            <w:r w:rsidRPr="00226CC3">
              <w:rPr>
                <w:rFonts w:cs="Times New Roman"/>
                <w:i/>
                <w:iCs/>
                <w:szCs w:val="22"/>
              </w:rPr>
              <w:t>Baht</w:t>
            </w:r>
            <w:r w:rsidRPr="00226CC3">
              <w:rPr>
                <w:rFonts w:cs="Times New Roman"/>
                <w:i/>
                <w:iCs/>
                <w:szCs w:val="22"/>
                <w:cs/>
                <w:lang w:bidi="th-TH"/>
              </w:rPr>
              <w:t>)</w:t>
            </w:r>
          </w:p>
        </w:tc>
      </w:tr>
      <w:tr w:rsidR="00226CC3" w:rsidRPr="00CC73AD" w14:paraId="4C8C118C" w14:textId="77777777" w:rsidTr="00AE0AE8">
        <w:trPr>
          <w:cantSplit/>
        </w:trPr>
        <w:tc>
          <w:tcPr>
            <w:tcW w:w="6093" w:type="dxa"/>
            <w:vAlign w:val="center"/>
          </w:tcPr>
          <w:p w14:paraId="19CFE9B8" w14:textId="77777777" w:rsidR="00226CC3" w:rsidRPr="00226CC3" w:rsidRDefault="00226CC3" w:rsidP="00226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lang w:val="en-GB"/>
              </w:rPr>
              <w:t>Non</w:t>
            </w:r>
            <w:r w:rsidRPr="00226CC3">
              <w:rPr>
                <w:rFonts w:ascii="Times New Roman" w:hAnsi="Times New Roman" w:cs="Times New Roman"/>
                <w:sz w:val="22"/>
                <w:szCs w:val="22"/>
                <w:cs/>
                <w:lang w:val="en-GB"/>
              </w:rPr>
              <w:t>-</w:t>
            </w:r>
            <w:r w:rsidRPr="00226CC3">
              <w:rPr>
                <w:rFonts w:ascii="Times New Roman" w:hAnsi="Times New Roman" w:cs="Times New Roman"/>
                <w:sz w:val="22"/>
                <w:szCs w:val="22"/>
                <w:lang w:val="en-GB"/>
              </w:rPr>
              <w:t>current provisions for defined</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lang w:val="en-GB"/>
              </w:rPr>
              <w:t>benefit plans</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lang w:val="en-GB"/>
              </w:rPr>
              <w:t>at</w:t>
            </w:r>
            <w:r w:rsidRPr="00226CC3">
              <w:rPr>
                <w:rFonts w:ascii="Times New Roman" w:hAnsi="Times New Roman" w:cs="Times New Roman"/>
                <w:sz w:val="22"/>
                <w:szCs w:val="22"/>
              </w:rPr>
              <w:t xml:space="preserve"> 1 </w:t>
            </w:r>
            <w:r w:rsidRPr="00226CC3">
              <w:rPr>
                <w:rFonts w:ascii="Times New Roman" w:hAnsi="Times New Roman" w:cs="Times New Roman"/>
                <w:sz w:val="22"/>
                <w:szCs w:val="22"/>
                <w:lang w:val="en-GB"/>
              </w:rPr>
              <w:t>January</w:t>
            </w:r>
            <w:r w:rsidRPr="00226CC3">
              <w:rPr>
                <w:rFonts w:ascii="Times New Roman" w:hAnsi="Times New Roman" w:cs="Times New Roman"/>
                <w:sz w:val="22"/>
                <w:szCs w:val="22"/>
                <w:cs/>
              </w:rPr>
              <w:t xml:space="preserve"> </w:t>
            </w:r>
          </w:p>
        </w:tc>
        <w:tc>
          <w:tcPr>
            <w:tcW w:w="1357" w:type="dxa"/>
          </w:tcPr>
          <w:p w14:paraId="5845E46D" w14:textId="239DB830"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3,89</w:t>
            </w:r>
            <w:r w:rsidR="009218C7">
              <w:rPr>
                <w:rFonts w:ascii="Times New Roman" w:hAnsi="Times New Roman" w:cs="Times New Roman"/>
                <w:sz w:val="22"/>
                <w:szCs w:val="22"/>
              </w:rPr>
              <w:t>7</w:t>
            </w:r>
            <w:r>
              <w:rPr>
                <w:rFonts w:ascii="Times New Roman" w:hAnsi="Times New Roman" w:cs="Times New Roman"/>
                <w:sz w:val="22"/>
                <w:szCs w:val="22"/>
              </w:rPr>
              <w:t>,579</w:t>
            </w:r>
          </w:p>
        </w:tc>
        <w:tc>
          <w:tcPr>
            <w:tcW w:w="218" w:type="dxa"/>
          </w:tcPr>
          <w:p w14:paraId="0C59065D"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tcPr>
          <w:p w14:paraId="4E55CC51"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226CC3">
              <w:rPr>
                <w:rFonts w:ascii="Times New Roman" w:hAnsi="Times New Roman" w:cs="Times New Roman"/>
                <w:sz w:val="22"/>
                <w:szCs w:val="22"/>
              </w:rPr>
              <w:t>3,619,935</w:t>
            </w:r>
          </w:p>
        </w:tc>
      </w:tr>
      <w:tr w:rsidR="00226CC3" w:rsidRPr="00CC73AD" w14:paraId="6CB05D98" w14:textId="77777777" w:rsidTr="00AE0AE8">
        <w:trPr>
          <w:cantSplit/>
        </w:trPr>
        <w:tc>
          <w:tcPr>
            <w:tcW w:w="6093" w:type="dxa"/>
          </w:tcPr>
          <w:p w14:paraId="348A04B2" w14:textId="77777777" w:rsidR="00226CC3" w:rsidRPr="00226CC3" w:rsidRDefault="00226CC3"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226CC3">
              <w:rPr>
                <w:rFonts w:ascii="Times New Roman" w:hAnsi="Times New Roman" w:cs="Times New Roman"/>
                <w:b/>
                <w:bCs/>
                <w:i/>
                <w:iCs/>
                <w:sz w:val="22"/>
                <w:szCs w:val="22"/>
              </w:rPr>
              <w:t>Included in profit or loss</w:t>
            </w:r>
          </w:p>
        </w:tc>
        <w:tc>
          <w:tcPr>
            <w:tcW w:w="1357" w:type="dxa"/>
            <w:vAlign w:val="center"/>
          </w:tcPr>
          <w:p w14:paraId="2DE2FC87" w14:textId="3682F7E4"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c>
          <w:tcPr>
            <w:tcW w:w="218" w:type="dxa"/>
          </w:tcPr>
          <w:p w14:paraId="77FE950A"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vAlign w:val="center"/>
          </w:tcPr>
          <w:p w14:paraId="7CA8A434"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226CC3" w:rsidRPr="00CC73AD" w14:paraId="1EB98BBE" w14:textId="77777777" w:rsidTr="00AE0AE8">
        <w:trPr>
          <w:cantSplit/>
        </w:trPr>
        <w:tc>
          <w:tcPr>
            <w:tcW w:w="6093" w:type="dxa"/>
            <w:vAlign w:val="center"/>
          </w:tcPr>
          <w:p w14:paraId="4503700D" w14:textId="77777777" w:rsidR="00226CC3" w:rsidRPr="00226CC3" w:rsidRDefault="00226CC3" w:rsidP="00226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rPr>
              <w:t>Current</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rPr>
              <w:t>service</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rPr>
              <w:t>costs</w:t>
            </w:r>
            <w:r w:rsidRPr="00226CC3">
              <w:rPr>
                <w:rFonts w:ascii="Times New Roman" w:hAnsi="Times New Roman" w:cs="Times New Roman"/>
                <w:sz w:val="22"/>
                <w:szCs w:val="22"/>
                <w:cs/>
              </w:rPr>
              <w:t xml:space="preserve"> </w:t>
            </w:r>
          </w:p>
        </w:tc>
        <w:tc>
          <w:tcPr>
            <w:tcW w:w="1357" w:type="dxa"/>
            <w:vAlign w:val="center"/>
          </w:tcPr>
          <w:p w14:paraId="2FEE88DA" w14:textId="4A5980D2"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106,687</w:t>
            </w:r>
          </w:p>
        </w:tc>
        <w:tc>
          <w:tcPr>
            <w:tcW w:w="218" w:type="dxa"/>
          </w:tcPr>
          <w:p w14:paraId="6D04DCC6" w14:textId="77777777" w:rsidR="00226CC3" w:rsidRPr="00226CC3" w:rsidRDefault="00226CC3" w:rsidP="00226CC3">
            <w:pPr>
              <w:pStyle w:val="acctfourfigures"/>
              <w:tabs>
                <w:tab w:val="clear" w:pos="765"/>
                <w:tab w:val="decimal" w:pos="1200"/>
              </w:tabs>
              <w:spacing w:line="276" w:lineRule="auto"/>
              <w:rPr>
                <w:rFonts w:cs="Times New Roman"/>
                <w:szCs w:val="22"/>
                <w:lang w:val="en-US"/>
              </w:rPr>
            </w:pPr>
          </w:p>
        </w:tc>
        <w:tc>
          <w:tcPr>
            <w:tcW w:w="1357" w:type="dxa"/>
            <w:shd w:val="clear" w:color="auto" w:fill="auto"/>
            <w:vAlign w:val="center"/>
          </w:tcPr>
          <w:p w14:paraId="6E968001"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226CC3">
              <w:rPr>
                <w:rFonts w:ascii="Times New Roman" w:hAnsi="Times New Roman" w:cs="Times New Roman"/>
                <w:sz w:val="22"/>
                <w:szCs w:val="22"/>
              </w:rPr>
              <w:t>227,991</w:t>
            </w:r>
          </w:p>
        </w:tc>
      </w:tr>
      <w:tr w:rsidR="00226CC3" w:rsidRPr="00CC73AD" w14:paraId="74BAEC1A" w14:textId="77777777" w:rsidTr="00AE0AE8">
        <w:trPr>
          <w:cantSplit/>
        </w:trPr>
        <w:tc>
          <w:tcPr>
            <w:tcW w:w="6093" w:type="dxa"/>
            <w:vAlign w:val="center"/>
          </w:tcPr>
          <w:p w14:paraId="4F32C8B8" w14:textId="77777777" w:rsidR="00226CC3" w:rsidRPr="00226CC3" w:rsidRDefault="00226CC3" w:rsidP="00226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sidRPr="00226CC3">
              <w:rPr>
                <w:rFonts w:ascii="Times New Roman" w:hAnsi="Times New Roman" w:cs="Times New Roman"/>
                <w:sz w:val="22"/>
                <w:szCs w:val="22"/>
              </w:rPr>
              <w:t>Interest on obligation</w:t>
            </w:r>
          </w:p>
        </w:tc>
        <w:tc>
          <w:tcPr>
            <w:tcW w:w="1357" w:type="dxa"/>
            <w:vAlign w:val="center"/>
          </w:tcPr>
          <w:p w14:paraId="6A4B2CBC" w14:textId="49A21BEC"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122,9</w:t>
            </w:r>
            <w:r w:rsidR="00613888">
              <w:rPr>
                <w:rFonts w:ascii="Times New Roman" w:hAnsi="Times New Roman" w:cs="Times New Roman"/>
                <w:sz w:val="22"/>
                <w:szCs w:val="22"/>
              </w:rPr>
              <w:t>0</w:t>
            </w:r>
            <w:r>
              <w:rPr>
                <w:rFonts w:ascii="Times New Roman" w:hAnsi="Times New Roman" w:cs="Times New Roman"/>
                <w:sz w:val="22"/>
                <w:szCs w:val="22"/>
              </w:rPr>
              <w:t>7</w:t>
            </w:r>
          </w:p>
        </w:tc>
        <w:tc>
          <w:tcPr>
            <w:tcW w:w="218" w:type="dxa"/>
          </w:tcPr>
          <w:p w14:paraId="610005BB" w14:textId="77777777" w:rsidR="00226CC3" w:rsidRPr="00226CC3" w:rsidRDefault="00226CC3" w:rsidP="00226CC3">
            <w:pPr>
              <w:pStyle w:val="acctfourfigures"/>
              <w:tabs>
                <w:tab w:val="clear" w:pos="765"/>
                <w:tab w:val="decimal" w:pos="1200"/>
              </w:tabs>
              <w:spacing w:line="276" w:lineRule="auto"/>
              <w:rPr>
                <w:rFonts w:cs="Times New Roman"/>
                <w:szCs w:val="22"/>
                <w:lang w:val="en-US"/>
              </w:rPr>
            </w:pPr>
          </w:p>
        </w:tc>
        <w:tc>
          <w:tcPr>
            <w:tcW w:w="1357" w:type="dxa"/>
            <w:shd w:val="clear" w:color="auto" w:fill="auto"/>
            <w:vAlign w:val="center"/>
          </w:tcPr>
          <w:p w14:paraId="58E8C42E"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226CC3">
              <w:rPr>
                <w:rFonts w:ascii="Times New Roman" w:hAnsi="Times New Roman" w:cs="Times New Roman"/>
                <w:sz w:val="22"/>
                <w:szCs w:val="22"/>
              </w:rPr>
              <w:t>106,400</w:t>
            </w:r>
          </w:p>
        </w:tc>
      </w:tr>
      <w:tr w:rsidR="00226CC3" w:rsidRPr="00CC73AD" w14:paraId="0F099397" w14:textId="77777777" w:rsidTr="00AE0AE8">
        <w:trPr>
          <w:cantSplit/>
        </w:trPr>
        <w:tc>
          <w:tcPr>
            <w:tcW w:w="6093" w:type="dxa"/>
            <w:vAlign w:val="center"/>
          </w:tcPr>
          <w:p w14:paraId="4200A804" w14:textId="7195B729" w:rsidR="00226CC3" w:rsidRPr="00226CC3" w:rsidRDefault="00226CC3" w:rsidP="00226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lang w:val="en-GB"/>
              </w:rPr>
              <w:t>Actuarial</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lang w:val="en-GB"/>
              </w:rPr>
              <w:t>losses</w:t>
            </w:r>
            <w:r w:rsidR="00422D50">
              <w:rPr>
                <w:rFonts w:ascii="Times New Roman" w:hAnsi="Times New Roman" w:cs="Times New Roman"/>
                <w:sz w:val="22"/>
                <w:szCs w:val="22"/>
                <w:lang w:val="en-GB"/>
              </w:rPr>
              <w:t xml:space="preserve"> (gains)</w:t>
            </w:r>
          </w:p>
        </w:tc>
        <w:tc>
          <w:tcPr>
            <w:tcW w:w="1357" w:type="dxa"/>
          </w:tcPr>
          <w:p w14:paraId="2E3A83FC" w14:textId="3756CDBF"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(1,539)</w:t>
            </w:r>
          </w:p>
        </w:tc>
        <w:tc>
          <w:tcPr>
            <w:tcW w:w="218" w:type="dxa"/>
          </w:tcPr>
          <w:p w14:paraId="15E62EEB"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tcPr>
          <w:p w14:paraId="3AA2B514"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226CC3">
              <w:rPr>
                <w:rFonts w:ascii="Times New Roman" w:hAnsi="Times New Roman" w:cs="Times New Roman"/>
                <w:sz w:val="22"/>
                <w:szCs w:val="22"/>
              </w:rPr>
              <w:t>1,992</w:t>
            </w:r>
          </w:p>
        </w:tc>
      </w:tr>
      <w:tr w:rsidR="0095219F" w:rsidRPr="00CC73AD" w14:paraId="52AF49EB" w14:textId="77777777" w:rsidTr="00AE0AE8">
        <w:trPr>
          <w:cantSplit/>
        </w:trPr>
        <w:tc>
          <w:tcPr>
            <w:tcW w:w="6093" w:type="dxa"/>
            <w:vAlign w:val="center"/>
          </w:tcPr>
          <w:p w14:paraId="76399562" w14:textId="730EB214" w:rsidR="0095219F" w:rsidRPr="00226CC3" w:rsidRDefault="008D0761" w:rsidP="00226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Pr>
                <w:rFonts w:ascii="Times New Roman" w:hAnsi="Times New Roman" w:cs="Times New Roman"/>
                <w:sz w:val="22"/>
                <w:szCs w:val="22"/>
                <w:lang w:val="en-GB"/>
              </w:rPr>
              <w:t>Others</w:t>
            </w:r>
          </w:p>
        </w:tc>
        <w:tc>
          <w:tcPr>
            <w:tcW w:w="1357" w:type="dxa"/>
          </w:tcPr>
          <w:p w14:paraId="1A24D0F5" w14:textId="1E78C59C" w:rsidR="0095219F"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w:t>
            </w:r>
            <w:r w:rsidR="00E83F04">
              <w:rPr>
                <w:rFonts w:ascii="Times New Roman" w:hAnsi="Times New Roman" w:cs="Times New Roman"/>
                <w:sz w:val="22"/>
                <w:szCs w:val="22"/>
              </w:rPr>
              <w:t>3</w:t>
            </w:r>
            <w:r>
              <w:rPr>
                <w:rFonts w:ascii="Times New Roman" w:hAnsi="Times New Roman" w:cs="Times New Roman"/>
                <w:sz w:val="22"/>
                <w:szCs w:val="22"/>
              </w:rPr>
              <w:t>,</w:t>
            </w:r>
            <w:r w:rsidR="00E83F04">
              <w:rPr>
                <w:rFonts w:ascii="Times New Roman" w:hAnsi="Times New Roman" w:cs="Times New Roman"/>
                <w:sz w:val="22"/>
                <w:szCs w:val="22"/>
              </w:rPr>
              <w:t>731</w:t>
            </w:r>
            <w:r>
              <w:rPr>
                <w:rFonts w:ascii="Times New Roman" w:hAnsi="Times New Roman" w:cs="Times New Roman"/>
                <w:sz w:val="22"/>
                <w:szCs w:val="22"/>
              </w:rPr>
              <w:t>)</w:t>
            </w:r>
          </w:p>
        </w:tc>
        <w:tc>
          <w:tcPr>
            <w:tcW w:w="218" w:type="dxa"/>
          </w:tcPr>
          <w:p w14:paraId="11710054" w14:textId="77777777" w:rsidR="0095219F" w:rsidRPr="00226CC3" w:rsidRDefault="0095219F" w:rsidP="00226CC3">
            <w:pPr>
              <w:pStyle w:val="acctfourfigures"/>
              <w:tabs>
                <w:tab w:val="clear" w:pos="765"/>
                <w:tab w:val="decimal" w:pos="1200"/>
              </w:tabs>
              <w:spacing w:line="276" w:lineRule="auto"/>
              <w:rPr>
                <w:rFonts w:cs="Times New Roman"/>
                <w:szCs w:val="22"/>
              </w:rPr>
            </w:pPr>
          </w:p>
        </w:tc>
        <w:tc>
          <w:tcPr>
            <w:tcW w:w="1357" w:type="dxa"/>
          </w:tcPr>
          <w:p w14:paraId="37264845" w14:textId="12832A7B" w:rsidR="0095219F"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p>
        </w:tc>
      </w:tr>
      <w:tr w:rsidR="00226CC3" w:rsidRPr="00CC73AD" w14:paraId="31918AEC" w14:textId="77777777" w:rsidTr="00AE0AE8">
        <w:trPr>
          <w:cantSplit/>
        </w:trPr>
        <w:tc>
          <w:tcPr>
            <w:tcW w:w="6093" w:type="dxa"/>
            <w:vAlign w:val="center"/>
          </w:tcPr>
          <w:p w14:paraId="7D6FBABA" w14:textId="4C468327" w:rsidR="00226CC3" w:rsidRPr="000F1ABD" w:rsidRDefault="00226CC3" w:rsidP="00226CC3">
            <w:pPr>
              <w:pStyle w:val="BodyText"/>
              <w:spacing w:after="0" w:line="276" w:lineRule="auto"/>
              <w:rPr>
                <w:rFonts w:ascii="Times New Roman" w:hAnsi="Times New Roman" w:cstheme="minorBidi"/>
                <w:b/>
                <w:bCs/>
                <w:sz w:val="22"/>
                <w:szCs w:val="22"/>
                <w:lang w:val="en-GB"/>
              </w:rPr>
            </w:pPr>
          </w:p>
        </w:tc>
        <w:tc>
          <w:tcPr>
            <w:tcW w:w="1357" w:type="dxa"/>
            <w:tcBorders>
              <w:top w:val="single" w:sz="4" w:space="0" w:color="auto"/>
              <w:bottom w:val="single" w:sz="4" w:space="0" w:color="auto"/>
            </w:tcBorders>
            <w:vAlign w:val="center"/>
          </w:tcPr>
          <w:p w14:paraId="425B7E96" w14:textId="6D1AD920"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214,324</w:t>
            </w:r>
          </w:p>
        </w:tc>
        <w:tc>
          <w:tcPr>
            <w:tcW w:w="218" w:type="dxa"/>
          </w:tcPr>
          <w:p w14:paraId="4B1414A3" w14:textId="77777777" w:rsidR="00226CC3" w:rsidRPr="00226CC3" w:rsidRDefault="00226CC3" w:rsidP="00226CC3">
            <w:pPr>
              <w:pStyle w:val="acctfourfigures"/>
              <w:tabs>
                <w:tab w:val="clear" w:pos="765"/>
                <w:tab w:val="decimal" w:pos="1200"/>
              </w:tabs>
              <w:spacing w:line="276" w:lineRule="auto"/>
              <w:rPr>
                <w:rFonts w:cs="Times New Roman"/>
                <w:b/>
                <w:bCs/>
                <w:szCs w:val="22"/>
              </w:rPr>
            </w:pPr>
          </w:p>
        </w:tc>
        <w:tc>
          <w:tcPr>
            <w:tcW w:w="1357" w:type="dxa"/>
            <w:tcBorders>
              <w:top w:val="single" w:sz="4" w:space="0" w:color="auto"/>
              <w:bottom w:val="single" w:sz="4" w:space="0" w:color="auto"/>
            </w:tcBorders>
            <w:vAlign w:val="center"/>
          </w:tcPr>
          <w:p w14:paraId="5C688A61"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226CC3">
              <w:rPr>
                <w:rFonts w:ascii="Times New Roman" w:hAnsi="Times New Roman" w:cs="Times New Roman"/>
                <w:b/>
                <w:bCs/>
                <w:sz w:val="22"/>
                <w:szCs w:val="22"/>
              </w:rPr>
              <w:t>336,383</w:t>
            </w:r>
          </w:p>
        </w:tc>
      </w:tr>
      <w:tr w:rsidR="00226CC3" w:rsidRPr="00CC73AD" w14:paraId="3594FAF7" w14:textId="77777777" w:rsidTr="00AE0AE8">
        <w:trPr>
          <w:cantSplit/>
          <w:trHeight w:val="70"/>
        </w:trPr>
        <w:tc>
          <w:tcPr>
            <w:tcW w:w="6093" w:type="dxa"/>
            <w:vAlign w:val="center"/>
          </w:tcPr>
          <w:p w14:paraId="378B57DA" w14:textId="77777777" w:rsidR="00226CC3" w:rsidRPr="00226CC3" w:rsidRDefault="00226CC3" w:rsidP="00226CC3">
            <w:pPr>
              <w:pStyle w:val="BodyText"/>
              <w:spacing w:after="0" w:line="276" w:lineRule="auto"/>
              <w:rPr>
                <w:rFonts w:ascii="Times New Roman" w:hAnsi="Times New Roman" w:cs="Times New Roman"/>
                <w:sz w:val="22"/>
                <w:szCs w:val="22"/>
                <w:lang w:val="en-GB"/>
              </w:rPr>
            </w:pPr>
          </w:p>
        </w:tc>
        <w:tc>
          <w:tcPr>
            <w:tcW w:w="1357" w:type="dxa"/>
            <w:tcBorders>
              <w:top w:val="single" w:sz="4" w:space="0" w:color="auto"/>
            </w:tcBorders>
          </w:tcPr>
          <w:p w14:paraId="77B6110C"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8" w:type="dxa"/>
          </w:tcPr>
          <w:p w14:paraId="1EB8E4CF"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tcBorders>
              <w:top w:val="single" w:sz="4" w:space="0" w:color="auto"/>
            </w:tcBorders>
          </w:tcPr>
          <w:p w14:paraId="362E9EF5"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26CC3" w:rsidRPr="00CC73AD" w14:paraId="0A565AB4" w14:textId="77777777" w:rsidTr="00AE0AE8">
        <w:trPr>
          <w:cantSplit/>
        </w:trPr>
        <w:tc>
          <w:tcPr>
            <w:tcW w:w="6093" w:type="dxa"/>
          </w:tcPr>
          <w:p w14:paraId="2F6CA707" w14:textId="77777777" w:rsidR="00226CC3" w:rsidRPr="00226CC3" w:rsidRDefault="00226CC3" w:rsidP="00226CC3">
            <w:pPr>
              <w:pStyle w:val="acctfourfigures"/>
              <w:tabs>
                <w:tab w:val="clear" w:pos="765"/>
              </w:tabs>
              <w:spacing w:line="276" w:lineRule="auto"/>
              <w:ind w:right="227"/>
              <w:rPr>
                <w:rFonts w:cs="Times New Roman"/>
                <w:b/>
                <w:bCs/>
                <w:i/>
                <w:iCs/>
                <w:szCs w:val="22"/>
              </w:rPr>
            </w:pPr>
            <w:r w:rsidRPr="00226CC3">
              <w:rPr>
                <w:rFonts w:cs="Times New Roman"/>
                <w:b/>
                <w:bCs/>
                <w:i/>
                <w:iCs/>
                <w:szCs w:val="22"/>
              </w:rPr>
              <w:t>Included in other comprehensive income</w:t>
            </w:r>
          </w:p>
        </w:tc>
        <w:tc>
          <w:tcPr>
            <w:tcW w:w="1357" w:type="dxa"/>
          </w:tcPr>
          <w:p w14:paraId="76509473"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8" w:type="dxa"/>
          </w:tcPr>
          <w:p w14:paraId="0C5C08F9" w14:textId="77777777" w:rsidR="00226CC3" w:rsidRPr="00226CC3" w:rsidRDefault="00226CC3" w:rsidP="00226CC3">
            <w:pPr>
              <w:pStyle w:val="acctfourfigures"/>
              <w:tabs>
                <w:tab w:val="clear" w:pos="765"/>
                <w:tab w:val="decimal" w:pos="1200"/>
              </w:tabs>
              <w:spacing w:line="276" w:lineRule="auto"/>
              <w:rPr>
                <w:rFonts w:cs="Times New Roman"/>
                <w:szCs w:val="22"/>
                <w:lang w:val="en-US"/>
              </w:rPr>
            </w:pPr>
          </w:p>
        </w:tc>
        <w:tc>
          <w:tcPr>
            <w:tcW w:w="1357" w:type="dxa"/>
          </w:tcPr>
          <w:p w14:paraId="41D10269"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26CC3" w:rsidRPr="00CC73AD" w14:paraId="1C6870ED" w14:textId="77777777" w:rsidTr="00AE0AE8">
        <w:trPr>
          <w:cantSplit/>
        </w:trPr>
        <w:tc>
          <w:tcPr>
            <w:tcW w:w="6093" w:type="dxa"/>
            <w:vAlign w:val="center"/>
          </w:tcPr>
          <w:p w14:paraId="2DE255BA" w14:textId="71B726D8" w:rsidR="00226CC3" w:rsidRPr="00226CC3" w:rsidRDefault="00226CC3" w:rsidP="00226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lang w:val="en-GB"/>
              </w:rPr>
              <w:t xml:space="preserve">Actuarial </w:t>
            </w:r>
            <w:r w:rsidRPr="00226CC3">
              <w:rPr>
                <w:rFonts w:ascii="Times New Roman" w:hAnsi="Times New Roman" w:cs="Times New Roman"/>
                <w:sz w:val="22"/>
                <w:szCs w:val="22"/>
              </w:rPr>
              <w:t>gains</w:t>
            </w:r>
          </w:p>
        </w:tc>
        <w:tc>
          <w:tcPr>
            <w:tcW w:w="1357" w:type="dxa"/>
          </w:tcPr>
          <w:p w14:paraId="5EFF8C19" w14:textId="64EA4FDF"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(272,673)</w:t>
            </w:r>
          </w:p>
        </w:tc>
        <w:tc>
          <w:tcPr>
            <w:tcW w:w="218" w:type="dxa"/>
          </w:tcPr>
          <w:p w14:paraId="0CAE7885"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tcPr>
          <w:p w14:paraId="1C524D33"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226CC3">
              <w:rPr>
                <w:rFonts w:ascii="Times New Roman" w:hAnsi="Times New Roman" w:cs="Times New Roman"/>
                <w:sz w:val="22"/>
                <w:szCs w:val="22"/>
              </w:rPr>
              <w:t>(137,031)</w:t>
            </w:r>
          </w:p>
        </w:tc>
      </w:tr>
      <w:tr w:rsidR="00226CC3" w:rsidRPr="00CC73AD" w14:paraId="7D8B6EF6" w14:textId="77777777" w:rsidTr="00AE0AE8">
        <w:trPr>
          <w:cantSplit/>
        </w:trPr>
        <w:tc>
          <w:tcPr>
            <w:tcW w:w="6093" w:type="dxa"/>
            <w:vAlign w:val="center"/>
          </w:tcPr>
          <w:p w14:paraId="6DC0EDF1" w14:textId="77777777" w:rsidR="00226CC3" w:rsidRPr="00226CC3" w:rsidRDefault="00226CC3" w:rsidP="00226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sidRPr="00226CC3">
              <w:rPr>
                <w:rFonts w:ascii="Times New Roman" w:hAnsi="Times New Roman" w:cs="Times New Roman"/>
                <w:sz w:val="22"/>
                <w:szCs w:val="22"/>
                <w:lang w:val="en-GB"/>
              </w:rPr>
              <w:t>Currency translation differences</w:t>
            </w:r>
          </w:p>
        </w:tc>
        <w:tc>
          <w:tcPr>
            <w:tcW w:w="1357" w:type="dxa"/>
            <w:tcBorders>
              <w:bottom w:val="single" w:sz="4" w:space="0" w:color="auto"/>
            </w:tcBorders>
          </w:tcPr>
          <w:p w14:paraId="1D751915" w14:textId="35CB40EA"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(64,933)</w:t>
            </w:r>
          </w:p>
        </w:tc>
        <w:tc>
          <w:tcPr>
            <w:tcW w:w="218" w:type="dxa"/>
          </w:tcPr>
          <w:p w14:paraId="30500F13"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tcBorders>
              <w:bottom w:val="single" w:sz="4" w:space="0" w:color="auto"/>
            </w:tcBorders>
          </w:tcPr>
          <w:p w14:paraId="0A5F1A95"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226CC3">
              <w:rPr>
                <w:rFonts w:ascii="Times New Roman" w:hAnsi="Times New Roman" w:cs="Times New Roman"/>
                <w:sz w:val="22"/>
                <w:szCs w:val="22"/>
              </w:rPr>
              <w:t>92,521</w:t>
            </w:r>
          </w:p>
        </w:tc>
      </w:tr>
      <w:tr w:rsidR="00226CC3" w:rsidRPr="00CC73AD" w14:paraId="5E70009A" w14:textId="77777777" w:rsidTr="00AE0AE8">
        <w:trPr>
          <w:cantSplit/>
        </w:trPr>
        <w:tc>
          <w:tcPr>
            <w:tcW w:w="6093" w:type="dxa"/>
          </w:tcPr>
          <w:p w14:paraId="692CD358" w14:textId="77777777" w:rsidR="00226CC3" w:rsidRPr="00226CC3" w:rsidRDefault="00226CC3" w:rsidP="00226CC3">
            <w:pPr>
              <w:spacing w:line="276" w:lineRule="auto"/>
              <w:rPr>
                <w:rFonts w:ascii="Times New Roman" w:hAnsi="Times New Roman" w:cs="Times New Roman"/>
                <w:b/>
                <w:bCs/>
                <w:sz w:val="22"/>
                <w:szCs w:val="22"/>
              </w:rPr>
            </w:pPr>
          </w:p>
        </w:tc>
        <w:tc>
          <w:tcPr>
            <w:tcW w:w="1357" w:type="dxa"/>
            <w:tcBorders>
              <w:top w:val="single" w:sz="4" w:space="0" w:color="auto"/>
            </w:tcBorders>
          </w:tcPr>
          <w:p w14:paraId="77B4BA19" w14:textId="158867E2"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(337,606)</w:t>
            </w:r>
          </w:p>
        </w:tc>
        <w:tc>
          <w:tcPr>
            <w:tcW w:w="218" w:type="dxa"/>
          </w:tcPr>
          <w:p w14:paraId="6B5436D5" w14:textId="77777777" w:rsidR="00226CC3" w:rsidRPr="00226CC3" w:rsidRDefault="00226CC3" w:rsidP="00226CC3">
            <w:pPr>
              <w:pStyle w:val="acctfourfigures"/>
              <w:tabs>
                <w:tab w:val="clear" w:pos="765"/>
                <w:tab w:val="decimal" w:pos="1200"/>
              </w:tabs>
              <w:spacing w:line="276" w:lineRule="auto"/>
              <w:rPr>
                <w:rFonts w:cs="Times New Roman"/>
                <w:b/>
                <w:bCs/>
                <w:szCs w:val="22"/>
              </w:rPr>
            </w:pPr>
          </w:p>
        </w:tc>
        <w:tc>
          <w:tcPr>
            <w:tcW w:w="1357" w:type="dxa"/>
            <w:tcBorders>
              <w:top w:val="single" w:sz="4" w:space="0" w:color="auto"/>
            </w:tcBorders>
          </w:tcPr>
          <w:p w14:paraId="18C87CFF"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226CC3">
              <w:rPr>
                <w:rFonts w:ascii="Times New Roman" w:hAnsi="Times New Roman" w:cs="Times New Roman"/>
                <w:b/>
                <w:bCs/>
                <w:sz w:val="22"/>
                <w:szCs w:val="22"/>
              </w:rPr>
              <w:t>(44,510)</w:t>
            </w:r>
          </w:p>
        </w:tc>
      </w:tr>
      <w:tr w:rsidR="00226CC3" w:rsidRPr="00CC73AD" w14:paraId="4062B0C1" w14:textId="77777777" w:rsidTr="00AE0AE8">
        <w:trPr>
          <w:cantSplit/>
        </w:trPr>
        <w:tc>
          <w:tcPr>
            <w:tcW w:w="6093" w:type="dxa"/>
          </w:tcPr>
          <w:p w14:paraId="09D3F61B" w14:textId="77777777" w:rsidR="00226CC3" w:rsidRPr="00226CC3" w:rsidRDefault="00226CC3" w:rsidP="00226CC3">
            <w:pPr>
              <w:spacing w:line="276" w:lineRule="auto"/>
              <w:rPr>
                <w:rFonts w:ascii="Times New Roman" w:hAnsi="Times New Roman" w:cs="Times New Roman"/>
                <w:b/>
                <w:bCs/>
                <w:sz w:val="22"/>
                <w:szCs w:val="22"/>
              </w:rPr>
            </w:pPr>
          </w:p>
        </w:tc>
        <w:tc>
          <w:tcPr>
            <w:tcW w:w="1357" w:type="dxa"/>
          </w:tcPr>
          <w:p w14:paraId="23951B57"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8" w:type="dxa"/>
          </w:tcPr>
          <w:p w14:paraId="2A468E8E"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tcPr>
          <w:p w14:paraId="6FD7AF08"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26CC3" w:rsidRPr="00CC73AD" w14:paraId="38BB1F54" w14:textId="77777777" w:rsidTr="00AE0AE8">
        <w:trPr>
          <w:cantSplit/>
        </w:trPr>
        <w:tc>
          <w:tcPr>
            <w:tcW w:w="6093" w:type="dxa"/>
          </w:tcPr>
          <w:p w14:paraId="2523B6DA" w14:textId="77777777" w:rsidR="00226CC3" w:rsidRPr="00226CC3" w:rsidRDefault="00226CC3" w:rsidP="00226CC3">
            <w:pPr>
              <w:spacing w:line="276" w:lineRule="auto"/>
              <w:ind w:left="180" w:hanging="180"/>
              <w:rPr>
                <w:rFonts w:ascii="Times New Roman" w:hAnsi="Times New Roman" w:cs="Times New Roman"/>
                <w:b/>
                <w:bCs/>
                <w:i/>
                <w:iCs/>
                <w:sz w:val="22"/>
                <w:szCs w:val="22"/>
              </w:rPr>
            </w:pPr>
            <w:r w:rsidRPr="00226CC3">
              <w:rPr>
                <w:rFonts w:ascii="Times New Roman" w:hAnsi="Times New Roman" w:cs="Times New Roman"/>
                <w:b/>
                <w:bCs/>
                <w:i/>
                <w:iCs/>
                <w:sz w:val="22"/>
                <w:szCs w:val="22"/>
              </w:rPr>
              <w:t>Others</w:t>
            </w:r>
          </w:p>
        </w:tc>
        <w:tc>
          <w:tcPr>
            <w:tcW w:w="1357" w:type="dxa"/>
          </w:tcPr>
          <w:p w14:paraId="662AA1C2"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8" w:type="dxa"/>
          </w:tcPr>
          <w:p w14:paraId="0C8C8425" w14:textId="77777777" w:rsidR="00226CC3" w:rsidRPr="00226CC3" w:rsidRDefault="00226CC3" w:rsidP="00226CC3">
            <w:pPr>
              <w:pStyle w:val="acctfourfigures"/>
              <w:tabs>
                <w:tab w:val="clear" w:pos="765"/>
                <w:tab w:val="decimal" w:pos="1200"/>
              </w:tabs>
              <w:spacing w:line="276" w:lineRule="auto"/>
              <w:rPr>
                <w:rFonts w:cs="Times New Roman"/>
                <w:szCs w:val="22"/>
              </w:rPr>
            </w:pPr>
          </w:p>
        </w:tc>
        <w:tc>
          <w:tcPr>
            <w:tcW w:w="1357" w:type="dxa"/>
          </w:tcPr>
          <w:p w14:paraId="05B62BCE"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26CC3" w:rsidRPr="00CC73AD" w14:paraId="3DA70C6A" w14:textId="77777777" w:rsidTr="00AE0AE8">
        <w:trPr>
          <w:cantSplit/>
        </w:trPr>
        <w:tc>
          <w:tcPr>
            <w:tcW w:w="6093" w:type="dxa"/>
            <w:vAlign w:val="center"/>
          </w:tcPr>
          <w:p w14:paraId="7DADBAC5" w14:textId="77777777" w:rsidR="00226CC3" w:rsidRPr="00226CC3" w:rsidRDefault="00226CC3" w:rsidP="00226CC3">
            <w:pPr>
              <w:pStyle w:val="acctfourfigures"/>
              <w:spacing w:line="276" w:lineRule="auto"/>
              <w:rPr>
                <w:rFonts w:cs="Times New Roman"/>
                <w:szCs w:val="22"/>
                <w:lang w:val="en-US" w:bidi="th-TH"/>
              </w:rPr>
            </w:pPr>
            <w:r w:rsidRPr="00226CC3">
              <w:rPr>
                <w:rFonts w:cs="Times New Roman"/>
                <w:szCs w:val="22"/>
                <w:lang w:bidi="th-TH"/>
              </w:rPr>
              <w:t>Benefits</w:t>
            </w:r>
            <w:r w:rsidRPr="00226CC3">
              <w:rPr>
                <w:rFonts w:cs="Times New Roman"/>
                <w:szCs w:val="22"/>
                <w:cs/>
                <w:lang w:val="en-US" w:bidi="th-TH"/>
              </w:rPr>
              <w:t xml:space="preserve"> </w:t>
            </w:r>
            <w:r w:rsidRPr="00226CC3">
              <w:rPr>
                <w:rFonts w:cs="Times New Roman"/>
                <w:szCs w:val="22"/>
                <w:lang w:bidi="th-TH"/>
              </w:rPr>
              <w:t>paid</w:t>
            </w:r>
          </w:p>
        </w:tc>
        <w:tc>
          <w:tcPr>
            <w:tcW w:w="1357" w:type="dxa"/>
            <w:vAlign w:val="center"/>
          </w:tcPr>
          <w:p w14:paraId="0CE30EEE" w14:textId="383E95F7"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(251,121)</w:t>
            </w:r>
          </w:p>
        </w:tc>
        <w:tc>
          <w:tcPr>
            <w:tcW w:w="218" w:type="dxa"/>
          </w:tcPr>
          <w:p w14:paraId="7DC08192" w14:textId="77777777" w:rsidR="00226CC3" w:rsidRPr="00226CC3" w:rsidRDefault="00226CC3" w:rsidP="00226CC3">
            <w:pPr>
              <w:pStyle w:val="acctfourfigures"/>
              <w:tabs>
                <w:tab w:val="clear" w:pos="765"/>
                <w:tab w:val="decimal" w:pos="1200"/>
              </w:tabs>
              <w:spacing w:line="276" w:lineRule="auto"/>
              <w:rPr>
                <w:rFonts w:cs="Times New Roman"/>
                <w:szCs w:val="22"/>
                <w:lang w:val="en-US"/>
              </w:rPr>
            </w:pPr>
          </w:p>
        </w:tc>
        <w:tc>
          <w:tcPr>
            <w:tcW w:w="1357" w:type="dxa"/>
            <w:vAlign w:val="center"/>
          </w:tcPr>
          <w:p w14:paraId="5D37B852"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226CC3">
              <w:rPr>
                <w:rFonts w:ascii="Times New Roman" w:hAnsi="Times New Roman" w:cs="Times New Roman"/>
                <w:sz w:val="22"/>
                <w:szCs w:val="22"/>
              </w:rPr>
              <w:t>(153,674)</w:t>
            </w:r>
          </w:p>
        </w:tc>
      </w:tr>
      <w:tr w:rsidR="00226CC3" w:rsidRPr="00CC73AD" w14:paraId="53A5B019" w14:textId="77777777" w:rsidTr="00AE0AE8">
        <w:trPr>
          <w:cantSplit/>
        </w:trPr>
        <w:tc>
          <w:tcPr>
            <w:tcW w:w="6093" w:type="dxa"/>
            <w:vAlign w:val="center"/>
          </w:tcPr>
          <w:p w14:paraId="4C940431" w14:textId="77777777" w:rsidR="00226CC3" w:rsidRPr="00226CC3" w:rsidRDefault="00226CC3" w:rsidP="00226CC3">
            <w:pPr>
              <w:pStyle w:val="acctfourfigures"/>
              <w:spacing w:line="276" w:lineRule="auto"/>
              <w:rPr>
                <w:rFonts w:cs="Times New Roman"/>
                <w:szCs w:val="22"/>
                <w:lang w:val="en-US" w:bidi="th-TH"/>
              </w:rPr>
            </w:pPr>
            <w:r w:rsidRPr="00226CC3">
              <w:rPr>
                <w:rFonts w:cs="Times New Roman"/>
                <w:szCs w:val="22"/>
                <w:lang w:val="en-US" w:bidi="th-TH"/>
              </w:rPr>
              <w:t>Acquisitions through business combinations</w:t>
            </w:r>
          </w:p>
        </w:tc>
        <w:tc>
          <w:tcPr>
            <w:tcW w:w="1357" w:type="dxa"/>
            <w:vAlign w:val="center"/>
          </w:tcPr>
          <w:p w14:paraId="6571A2CA" w14:textId="2ED71262"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96,423</w:t>
            </w:r>
          </w:p>
        </w:tc>
        <w:tc>
          <w:tcPr>
            <w:tcW w:w="218" w:type="dxa"/>
          </w:tcPr>
          <w:p w14:paraId="537F1B2A" w14:textId="77777777" w:rsidR="00226CC3" w:rsidRPr="00226CC3" w:rsidRDefault="00226CC3" w:rsidP="00226CC3">
            <w:pPr>
              <w:pStyle w:val="acctfourfigures"/>
              <w:tabs>
                <w:tab w:val="clear" w:pos="765"/>
                <w:tab w:val="decimal" w:pos="1200"/>
              </w:tabs>
              <w:spacing w:line="276" w:lineRule="auto"/>
              <w:rPr>
                <w:rFonts w:cs="Times New Roman"/>
                <w:szCs w:val="22"/>
                <w:lang w:val="en-US"/>
              </w:rPr>
            </w:pPr>
          </w:p>
        </w:tc>
        <w:tc>
          <w:tcPr>
            <w:tcW w:w="1357" w:type="dxa"/>
            <w:vAlign w:val="center"/>
          </w:tcPr>
          <w:p w14:paraId="4E41F6CB"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226CC3">
              <w:rPr>
                <w:rFonts w:ascii="Times New Roman" w:hAnsi="Times New Roman" w:cs="Times New Roman"/>
                <w:sz w:val="22"/>
                <w:szCs w:val="22"/>
              </w:rPr>
              <w:t>88,988</w:t>
            </w:r>
          </w:p>
        </w:tc>
      </w:tr>
      <w:tr w:rsidR="00226CC3" w:rsidRPr="00CC73AD" w14:paraId="7280343F" w14:textId="77777777" w:rsidTr="00AE0AE8">
        <w:trPr>
          <w:cantSplit/>
        </w:trPr>
        <w:tc>
          <w:tcPr>
            <w:tcW w:w="6093" w:type="dxa"/>
            <w:vAlign w:val="center"/>
          </w:tcPr>
          <w:p w14:paraId="16618D92" w14:textId="77777777" w:rsidR="00226CC3" w:rsidRPr="00226CC3" w:rsidRDefault="00226CC3" w:rsidP="00226CC3">
            <w:pPr>
              <w:pStyle w:val="acctfourfigures"/>
              <w:tabs>
                <w:tab w:val="clear" w:pos="765"/>
                <w:tab w:val="decimal" w:pos="434"/>
              </w:tabs>
              <w:spacing w:line="276" w:lineRule="auto"/>
              <w:rPr>
                <w:rFonts w:cs="Times New Roman"/>
                <w:szCs w:val="22"/>
                <w:lang w:bidi="th-TH"/>
              </w:rPr>
            </w:pPr>
            <w:r w:rsidRPr="00226CC3">
              <w:rPr>
                <w:rFonts w:cs="Times New Roman"/>
                <w:szCs w:val="22"/>
                <w:lang w:bidi="th-TH"/>
              </w:rPr>
              <w:t>Others</w:t>
            </w:r>
          </w:p>
        </w:tc>
        <w:tc>
          <w:tcPr>
            <w:tcW w:w="1357" w:type="dxa"/>
            <w:tcBorders>
              <w:bottom w:val="single" w:sz="4" w:space="0" w:color="auto"/>
            </w:tcBorders>
            <w:vAlign w:val="center"/>
          </w:tcPr>
          <w:p w14:paraId="3780CF64" w14:textId="0BE90DAD"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w:t>
            </w:r>
          </w:p>
        </w:tc>
        <w:tc>
          <w:tcPr>
            <w:tcW w:w="218" w:type="dxa"/>
          </w:tcPr>
          <w:p w14:paraId="63A0EF64" w14:textId="77777777" w:rsidR="00226CC3" w:rsidRPr="00226CC3" w:rsidRDefault="00226CC3" w:rsidP="00226CC3">
            <w:pPr>
              <w:pStyle w:val="acctfourfigures"/>
              <w:tabs>
                <w:tab w:val="clear" w:pos="765"/>
                <w:tab w:val="decimal" w:pos="1200"/>
              </w:tabs>
              <w:spacing w:line="276" w:lineRule="auto"/>
              <w:rPr>
                <w:rFonts w:cs="Times New Roman"/>
                <w:szCs w:val="22"/>
                <w:lang w:val="en-US"/>
              </w:rPr>
            </w:pPr>
          </w:p>
        </w:tc>
        <w:tc>
          <w:tcPr>
            <w:tcW w:w="1357" w:type="dxa"/>
            <w:tcBorders>
              <w:bottom w:val="single" w:sz="4" w:space="0" w:color="auto"/>
            </w:tcBorders>
            <w:vAlign w:val="center"/>
          </w:tcPr>
          <w:p w14:paraId="300CB4C8"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226CC3">
              <w:rPr>
                <w:rFonts w:ascii="Times New Roman" w:hAnsi="Times New Roman" w:cs="Times New Roman"/>
                <w:sz w:val="22"/>
                <w:szCs w:val="22"/>
              </w:rPr>
              <w:t>50,457</w:t>
            </w:r>
          </w:p>
        </w:tc>
      </w:tr>
      <w:tr w:rsidR="00226CC3" w:rsidRPr="00CC73AD" w14:paraId="5369D563" w14:textId="77777777" w:rsidTr="00AE0AE8">
        <w:trPr>
          <w:cantSplit/>
        </w:trPr>
        <w:tc>
          <w:tcPr>
            <w:tcW w:w="6093" w:type="dxa"/>
            <w:vAlign w:val="center"/>
          </w:tcPr>
          <w:p w14:paraId="3B613BB0" w14:textId="77777777" w:rsidR="00226CC3" w:rsidRPr="00226CC3" w:rsidRDefault="00226CC3" w:rsidP="00226CC3">
            <w:pPr>
              <w:pStyle w:val="BodyText"/>
              <w:spacing w:after="0" w:line="276" w:lineRule="auto"/>
              <w:rPr>
                <w:rFonts w:ascii="Times New Roman" w:hAnsi="Times New Roman" w:cs="Times New Roman"/>
                <w:b/>
                <w:bCs/>
                <w:sz w:val="22"/>
                <w:szCs w:val="22"/>
                <w:lang w:val="en-GB"/>
              </w:rPr>
            </w:pPr>
          </w:p>
        </w:tc>
        <w:tc>
          <w:tcPr>
            <w:tcW w:w="1357" w:type="dxa"/>
            <w:tcBorders>
              <w:top w:val="single" w:sz="4" w:space="0" w:color="auto"/>
              <w:bottom w:val="single" w:sz="4" w:space="0" w:color="auto"/>
            </w:tcBorders>
            <w:vAlign w:val="center"/>
          </w:tcPr>
          <w:p w14:paraId="1C3BB0DF" w14:textId="3A3818FC" w:rsidR="00226CC3"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(154,698)</w:t>
            </w:r>
          </w:p>
        </w:tc>
        <w:tc>
          <w:tcPr>
            <w:tcW w:w="218" w:type="dxa"/>
          </w:tcPr>
          <w:p w14:paraId="38FD1E00" w14:textId="77777777" w:rsidR="00226CC3" w:rsidRPr="00226CC3" w:rsidRDefault="00226CC3" w:rsidP="00226CC3">
            <w:pPr>
              <w:pStyle w:val="acctfourfigures"/>
              <w:tabs>
                <w:tab w:val="clear" w:pos="765"/>
                <w:tab w:val="decimal" w:pos="1200"/>
              </w:tabs>
              <w:spacing w:line="276" w:lineRule="auto"/>
              <w:rPr>
                <w:rFonts w:cs="Times New Roman"/>
                <w:b/>
                <w:bCs/>
                <w:szCs w:val="22"/>
              </w:rPr>
            </w:pPr>
          </w:p>
        </w:tc>
        <w:tc>
          <w:tcPr>
            <w:tcW w:w="1357" w:type="dxa"/>
            <w:tcBorders>
              <w:top w:val="single" w:sz="4" w:space="0" w:color="auto"/>
              <w:bottom w:val="single" w:sz="4" w:space="0" w:color="auto"/>
            </w:tcBorders>
            <w:vAlign w:val="center"/>
          </w:tcPr>
          <w:p w14:paraId="6174A84F" w14:textId="77777777" w:rsidR="00226CC3" w:rsidRPr="00226CC3" w:rsidRDefault="00226CC3"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226CC3">
              <w:rPr>
                <w:rFonts w:ascii="Times New Roman" w:hAnsi="Times New Roman" w:cs="Times New Roman"/>
                <w:b/>
                <w:bCs/>
                <w:sz w:val="22"/>
                <w:szCs w:val="22"/>
              </w:rPr>
              <w:t>(14,229)</w:t>
            </w:r>
          </w:p>
        </w:tc>
      </w:tr>
      <w:tr w:rsidR="0095219F" w:rsidRPr="00CC73AD" w14:paraId="132201A0" w14:textId="77777777" w:rsidTr="00AE0AE8">
        <w:trPr>
          <w:cantSplit/>
          <w:trHeight w:val="289"/>
        </w:trPr>
        <w:tc>
          <w:tcPr>
            <w:tcW w:w="6093" w:type="dxa"/>
            <w:vAlign w:val="center"/>
          </w:tcPr>
          <w:p w14:paraId="1E2C0604" w14:textId="77777777" w:rsidR="0095219F" w:rsidRPr="00226CC3" w:rsidRDefault="0095219F" w:rsidP="0095219F">
            <w:pPr>
              <w:pStyle w:val="acctfourfigures"/>
              <w:tabs>
                <w:tab w:val="clear" w:pos="765"/>
              </w:tabs>
              <w:spacing w:line="276" w:lineRule="auto"/>
              <w:ind w:right="227"/>
              <w:rPr>
                <w:rFonts w:cs="Times New Roman"/>
                <w:b/>
                <w:bCs/>
                <w:szCs w:val="22"/>
                <w:lang w:bidi="th-TH"/>
              </w:rPr>
            </w:pPr>
            <w:r w:rsidRPr="00226CC3">
              <w:rPr>
                <w:rFonts w:cs="Times New Roman"/>
                <w:b/>
                <w:bCs/>
                <w:szCs w:val="22"/>
                <w:lang w:bidi="th-TH"/>
              </w:rPr>
              <w:t>Non</w:t>
            </w:r>
            <w:r w:rsidRPr="00226CC3">
              <w:rPr>
                <w:rFonts w:cs="Times New Roman"/>
                <w:b/>
                <w:bCs/>
                <w:szCs w:val="22"/>
                <w:cs/>
                <w:lang w:bidi="th-TH"/>
              </w:rPr>
              <w:t>-</w:t>
            </w:r>
            <w:r w:rsidRPr="00226CC3">
              <w:rPr>
                <w:rFonts w:cs="Times New Roman"/>
                <w:b/>
                <w:bCs/>
                <w:szCs w:val="22"/>
                <w:lang w:bidi="th-TH"/>
              </w:rPr>
              <w:t>current provisions for defined</w:t>
            </w:r>
            <w:r w:rsidRPr="00226CC3">
              <w:rPr>
                <w:rFonts w:cs="Times New Roman"/>
                <w:b/>
                <w:bCs/>
                <w:szCs w:val="22"/>
                <w:cs/>
                <w:lang w:val="en-US" w:bidi="th-TH"/>
              </w:rPr>
              <w:t xml:space="preserve"> </w:t>
            </w:r>
            <w:r w:rsidRPr="00226CC3">
              <w:rPr>
                <w:rFonts w:cs="Times New Roman"/>
                <w:b/>
                <w:bCs/>
                <w:szCs w:val="22"/>
                <w:lang w:bidi="th-TH"/>
              </w:rPr>
              <w:t>benefit</w:t>
            </w:r>
            <w:r w:rsidRPr="00226CC3">
              <w:rPr>
                <w:rFonts w:cs="Times New Roman"/>
                <w:b/>
                <w:bCs/>
                <w:szCs w:val="22"/>
                <w:cs/>
                <w:lang w:val="en-US" w:bidi="th-TH"/>
              </w:rPr>
              <w:t xml:space="preserve"> </w:t>
            </w:r>
            <w:r w:rsidRPr="00226CC3">
              <w:rPr>
                <w:rFonts w:cs="Times New Roman"/>
                <w:b/>
                <w:bCs/>
                <w:szCs w:val="22"/>
                <w:lang w:bidi="th-TH"/>
              </w:rPr>
              <w:t>plans</w:t>
            </w:r>
          </w:p>
          <w:p w14:paraId="19EF9322" w14:textId="77777777" w:rsidR="0095219F" w:rsidRPr="00226CC3" w:rsidRDefault="0095219F" w:rsidP="0095219F">
            <w:pPr>
              <w:pStyle w:val="acctfourfigures"/>
              <w:tabs>
                <w:tab w:val="clear" w:pos="765"/>
              </w:tabs>
              <w:spacing w:line="276" w:lineRule="auto"/>
              <w:ind w:right="227"/>
              <w:rPr>
                <w:rFonts w:cs="Times New Roman"/>
                <w:b/>
                <w:bCs/>
                <w:szCs w:val="22"/>
                <w:lang w:bidi="th-TH"/>
              </w:rPr>
            </w:pPr>
            <w:r w:rsidRPr="00226CC3">
              <w:rPr>
                <w:rFonts w:cs="Times New Roman"/>
                <w:b/>
                <w:bCs/>
                <w:szCs w:val="22"/>
                <w:lang w:bidi="th-TH"/>
              </w:rPr>
              <w:t xml:space="preserve">  </w:t>
            </w:r>
            <w:r w:rsidRPr="00226CC3">
              <w:rPr>
                <w:rFonts w:cs="Times New Roman"/>
                <w:b/>
                <w:bCs/>
                <w:szCs w:val="22"/>
                <w:cs/>
                <w:lang w:val="en-US" w:bidi="th-TH"/>
              </w:rPr>
              <w:t xml:space="preserve"> </w:t>
            </w:r>
            <w:r w:rsidRPr="00226CC3">
              <w:rPr>
                <w:rFonts w:cs="Times New Roman"/>
                <w:b/>
                <w:bCs/>
                <w:szCs w:val="22"/>
                <w:lang w:bidi="th-TH"/>
              </w:rPr>
              <w:t>at</w:t>
            </w:r>
            <w:r w:rsidRPr="00226CC3">
              <w:rPr>
                <w:rFonts w:cs="Times New Roman"/>
                <w:b/>
                <w:bCs/>
                <w:szCs w:val="22"/>
                <w:lang w:val="en-US" w:bidi="th-TH"/>
              </w:rPr>
              <w:t xml:space="preserve"> 31 </w:t>
            </w:r>
            <w:r w:rsidRPr="00226CC3">
              <w:rPr>
                <w:rFonts w:cs="Times New Roman"/>
                <w:b/>
                <w:bCs/>
                <w:szCs w:val="22"/>
                <w:lang w:bidi="th-TH"/>
              </w:rPr>
              <w:t>December</w:t>
            </w:r>
          </w:p>
        </w:tc>
        <w:tc>
          <w:tcPr>
            <w:tcW w:w="1357" w:type="dxa"/>
            <w:tcBorders>
              <w:top w:val="single" w:sz="4" w:space="0" w:color="auto"/>
              <w:bottom w:val="double" w:sz="4" w:space="0" w:color="auto"/>
            </w:tcBorders>
          </w:tcPr>
          <w:p w14:paraId="12CB808E" w14:textId="77777777" w:rsidR="0095219F"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p w14:paraId="16EC445D" w14:textId="2499E615" w:rsidR="0095219F"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226CC3">
              <w:rPr>
                <w:rFonts w:ascii="Times New Roman" w:hAnsi="Times New Roman" w:cs="Times New Roman"/>
                <w:b/>
                <w:bCs/>
                <w:sz w:val="22"/>
                <w:szCs w:val="22"/>
              </w:rPr>
              <w:t>3,</w:t>
            </w:r>
            <w:r>
              <w:rPr>
                <w:rFonts w:ascii="Times New Roman" w:hAnsi="Times New Roman" w:cs="Times New Roman"/>
                <w:b/>
                <w:bCs/>
                <w:sz w:val="22"/>
                <w:szCs w:val="22"/>
              </w:rPr>
              <w:t>619</w:t>
            </w:r>
            <w:r w:rsidRPr="00226CC3">
              <w:rPr>
                <w:rFonts w:ascii="Times New Roman" w:hAnsi="Times New Roman" w:cs="Times New Roman"/>
                <w:b/>
                <w:bCs/>
                <w:sz w:val="22"/>
                <w:szCs w:val="22"/>
              </w:rPr>
              <w:t>,5</w:t>
            </w:r>
            <w:r>
              <w:rPr>
                <w:rFonts w:ascii="Times New Roman" w:hAnsi="Times New Roman" w:cs="Times New Roman"/>
                <w:b/>
                <w:bCs/>
                <w:sz w:val="22"/>
                <w:szCs w:val="22"/>
              </w:rPr>
              <w:t>99</w:t>
            </w:r>
          </w:p>
        </w:tc>
        <w:tc>
          <w:tcPr>
            <w:tcW w:w="218" w:type="dxa"/>
          </w:tcPr>
          <w:p w14:paraId="0107626E" w14:textId="77777777" w:rsidR="0095219F" w:rsidRPr="00226CC3" w:rsidRDefault="0095219F" w:rsidP="0095219F">
            <w:pPr>
              <w:pStyle w:val="acctfourfigures"/>
              <w:tabs>
                <w:tab w:val="clear" w:pos="765"/>
                <w:tab w:val="decimal" w:pos="1200"/>
              </w:tabs>
              <w:spacing w:line="276" w:lineRule="auto"/>
              <w:rPr>
                <w:rFonts w:cs="Times New Roman"/>
                <w:b/>
                <w:bCs/>
                <w:szCs w:val="22"/>
              </w:rPr>
            </w:pPr>
          </w:p>
        </w:tc>
        <w:tc>
          <w:tcPr>
            <w:tcW w:w="1357" w:type="dxa"/>
            <w:tcBorders>
              <w:top w:val="single" w:sz="4" w:space="0" w:color="auto"/>
              <w:bottom w:val="double" w:sz="4" w:space="0" w:color="auto"/>
            </w:tcBorders>
          </w:tcPr>
          <w:p w14:paraId="1357C3BF" w14:textId="77777777" w:rsidR="0095219F"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p w14:paraId="28FD2931" w14:textId="77777777" w:rsidR="0095219F" w:rsidRPr="00226CC3" w:rsidRDefault="0095219F" w:rsidP="00FF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226CC3">
              <w:rPr>
                <w:rFonts w:ascii="Times New Roman" w:hAnsi="Times New Roman" w:cs="Times New Roman"/>
                <w:b/>
                <w:bCs/>
                <w:sz w:val="22"/>
                <w:szCs w:val="22"/>
              </w:rPr>
              <w:t>3,897,579</w:t>
            </w:r>
          </w:p>
        </w:tc>
      </w:tr>
      <w:tr w:rsidR="0095219F" w:rsidRPr="00CC73AD" w14:paraId="4FF59BA4" w14:textId="77777777" w:rsidTr="00AE0AE8">
        <w:trPr>
          <w:cantSplit/>
          <w:trHeight w:val="289"/>
        </w:trPr>
        <w:tc>
          <w:tcPr>
            <w:tcW w:w="6093" w:type="dxa"/>
            <w:vAlign w:val="center"/>
          </w:tcPr>
          <w:p w14:paraId="1AA51787" w14:textId="77777777" w:rsidR="0095219F" w:rsidRPr="00226CC3" w:rsidRDefault="0095219F" w:rsidP="0095219F">
            <w:pPr>
              <w:pStyle w:val="acctfourfigures"/>
              <w:tabs>
                <w:tab w:val="clear" w:pos="765"/>
              </w:tabs>
              <w:spacing w:line="276" w:lineRule="auto"/>
              <w:ind w:right="227"/>
              <w:rPr>
                <w:rFonts w:cs="Times New Roman"/>
                <w:b/>
                <w:bCs/>
                <w:szCs w:val="22"/>
                <w:lang w:bidi="th-TH"/>
              </w:rPr>
            </w:pPr>
          </w:p>
        </w:tc>
        <w:tc>
          <w:tcPr>
            <w:tcW w:w="1357" w:type="dxa"/>
            <w:tcBorders>
              <w:top w:val="double" w:sz="4" w:space="0" w:color="auto"/>
            </w:tcBorders>
          </w:tcPr>
          <w:p w14:paraId="4A84614F" w14:textId="77777777" w:rsidR="0095219F" w:rsidRPr="00226CC3" w:rsidRDefault="0095219F" w:rsidP="0095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70"/>
              <w:jc w:val="right"/>
              <w:rPr>
                <w:rFonts w:ascii="Times New Roman" w:hAnsi="Times New Roman" w:cs="Times New Roman"/>
                <w:b/>
                <w:bCs/>
                <w:sz w:val="22"/>
                <w:szCs w:val="22"/>
              </w:rPr>
            </w:pPr>
          </w:p>
        </w:tc>
        <w:tc>
          <w:tcPr>
            <w:tcW w:w="218" w:type="dxa"/>
          </w:tcPr>
          <w:p w14:paraId="5395EBED" w14:textId="77777777" w:rsidR="0095219F" w:rsidRPr="00226CC3" w:rsidRDefault="0095219F" w:rsidP="0095219F">
            <w:pPr>
              <w:pStyle w:val="acctfourfigures"/>
              <w:tabs>
                <w:tab w:val="clear" w:pos="765"/>
                <w:tab w:val="decimal" w:pos="922"/>
              </w:tabs>
              <w:spacing w:line="276" w:lineRule="auto"/>
              <w:ind w:right="227"/>
              <w:rPr>
                <w:rFonts w:cs="Times New Roman"/>
                <w:b/>
                <w:bCs/>
                <w:szCs w:val="22"/>
              </w:rPr>
            </w:pPr>
          </w:p>
        </w:tc>
        <w:tc>
          <w:tcPr>
            <w:tcW w:w="1357" w:type="dxa"/>
            <w:tcBorders>
              <w:top w:val="double" w:sz="4" w:space="0" w:color="auto"/>
            </w:tcBorders>
          </w:tcPr>
          <w:p w14:paraId="3988CB8C" w14:textId="77777777" w:rsidR="0095219F" w:rsidRPr="00226CC3" w:rsidRDefault="0095219F" w:rsidP="0095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70"/>
              <w:jc w:val="right"/>
              <w:rPr>
                <w:rFonts w:ascii="Times New Roman" w:hAnsi="Times New Roman" w:cs="Times New Roman"/>
                <w:b/>
                <w:bCs/>
                <w:sz w:val="22"/>
                <w:szCs w:val="22"/>
              </w:rPr>
            </w:pPr>
          </w:p>
        </w:tc>
      </w:tr>
    </w:tbl>
    <w:p w14:paraId="3F7F2B97" w14:textId="2EE722BD" w:rsidR="00EB2DB9" w:rsidRPr="00F4158E" w:rsidRDefault="00EB2DB9"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AE0AE8">
        <w:rPr>
          <w:rFonts w:ascii="Times New Roman" w:hAnsi="Times New Roman" w:cs="Times New Roman"/>
          <w:spacing w:val="-2"/>
          <w:sz w:val="22"/>
          <w:szCs w:val="22"/>
          <w:lang w:val="en-GB" w:bidi="ar-SA"/>
        </w:rPr>
        <w:t xml:space="preserve">Actuarial </w:t>
      </w:r>
      <w:r w:rsidR="004672F1" w:rsidRPr="00AE0AE8">
        <w:rPr>
          <w:rFonts w:ascii="Times New Roman" w:hAnsi="Times New Roman" w:cs="Times New Roman"/>
          <w:spacing w:val="-2"/>
          <w:sz w:val="22"/>
          <w:szCs w:val="22"/>
          <w:lang w:val="en-GB" w:bidi="ar-SA"/>
        </w:rPr>
        <w:t xml:space="preserve">losses </w:t>
      </w:r>
      <w:r w:rsidR="004672F1" w:rsidRPr="00AE0AE8">
        <w:rPr>
          <w:rFonts w:ascii="Times New Roman" w:hAnsi="Times New Roman"/>
          <w:spacing w:val="-2"/>
          <w:sz w:val="22"/>
          <w:szCs w:val="22"/>
          <w:cs/>
          <w:lang w:val="en-GB"/>
        </w:rPr>
        <w:t>(</w:t>
      </w:r>
      <w:r w:rsidRPr="00AE0AE8">
        <w:rPr>
          <w:rFonts w:ascii="Times New Roman" w:hAnsi="Times New Roman" w:cs="Times New Roman"/>
          <w:spacing w:val="-2"/>
          <w:sz w:val="22"/>
          <w:szCs w:val="22"/>
          <w:lang w:val="en-GB" w:bidi="ar-SA"/>
        </w:rPr>
        <w:t>gains</w:t>
      </w:r>
      <w:r w:rsidR="004672F1" w:rsidRPr="00AE0AE8">
        <w:rPr>
          <w:rFonts w:ascii="Times New Roman" w:hAnsi="Times New Roman"/>
          <w:spacing w:val="-2"/>
          <w:sz w:val="22"/>
          <w:szCs w:val="22"/>
          <w:cs/>
          <w:lang w:val="en-GB"/>
        </w:rPr>
        <w:t>)</w:t>
      </w:r>
      <w:r w:rsidRPr="00AE0AE8">
        <w:rPr>
          <w:rFonts w:ascii="Times New Roman" w:hAnsi="Times New Roman"/>
          <w:spacing w:val="-2"/>
          <w:sz w:val="22"/>
          <w:szCs w:val="22"/>
          <w:cs/>
          <w:lang w:val="en-GB"/>
        </w:rPr>
        <w:t xml:space="preserve"> </w:t>
      </w:r>
      <w:r w:rsidR="0026081E" w:rsidRPr="00AE0AE8">
        <w:rPr>
          <w:rFonts w:ascii="Times New Roman" w:hAnsi="Times New Roman" w:cs="Times New Roman"/>
          <w:spacing w:val="-2"/>
          <w:sz w:val="22"/>
          <w:szCs w:val="22"/>
          <w:lang w:val="en-GB" w:bidi="ar-SA"/>
        </w:rPr>
        <w:t>recognized</w:t>
      </w:r>
      <w:r w:rsidRPr="00AE0AE8">
        <w:rPr>
          <w:rFonts w:ascii="Times New Roman" w:hAnsi="Times New Roman" w:cs="Times New Roman"/>
          <w:spacing w:val="-2"/>
          <w:sz w:val="22"/>
          <w:szCs w:val="22"/>
          <w:lang w:val="en-GB" w:bidi="ar-SA"/>
        </w:rPr>
        <w:t xml:space="preserve"> in other comprehensive income as of the end of the reporting period</w:t>
      </w:r>
      <w:r w:rsidRPr="00F4158E">
        <w:rPr>
          <w:rFonts w:ascii="Times New Roman" w:hAnsi="Times New Roman" w:cs="Times New Roman"/>
          <w:sz w:val="22"/>
          <w:szCs w:val="22"/>
          <w:lang w:val="en-GB" w:bidi="ar-SA"/>
        </w:rPr>
        <w:t xml:space="preserve"> arising from</w:t>
      </w:r>
      <w:r w:rsidRPr="00F4158E">
        <w:rPr>
          <w:rFonts w:ascii="Times New Roman" w:hAnsi="Times New Roman" w:cs="Times New Roman"/>
          <w:sz w:val="22"/>
          <w:szCs w:val="22"/>
          <w:cs/>
          <w:lang w:val="en-GB"/>
        </w:rPr>
        <w:t>:</w:t>
      </w:r>
    </w:p>
    <w:p w14:paraId="0CB815F4" w14:textId="77777777" w:rsidR="00DB15FA" w:rsidRPr="00F4158E" w:rsidRDefault="00DB15FA"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5940"/>
        <w:gridCol w:w="1306"/>
        <w:gridCol w:w="237"/>
        <w:gridCol w:w="1306"/>
      </w:tblGrid>
      <w:tr w:rsidR="00F22DB5" w:rsidRPr="00CC73AD" w14:paraId="5BAD6578" w14:textId="77777777" w:rsidTr="00AE0AE8">
        <w:trPr>
          <w:cantSplit/>
          <w:tblHeader/>
        </w:trPr>
        <w:tc>
          <w:tcPr>
            <w:tcW w:w="6120" w:type="dxa"/>
          </w:tcPr>
          <w:p w14:paraId="0D2ED9CE" w14:textId="77777777" w:rsidR="00F22DB5" w:rsidRPr="00226CC3" w:rsidRDefault="00F22DB5" w:rsidP="00F22DB5">
            <w:pPr>
              <w:pStyle w:val="acctfourfigures"/>
              <w:spacing w:line="276" w:lineRule="auto"/>
              <w:jc w:val="center"/>
              <w:rPr>
                <w:rFonts w:cs="Times New Roman"/>
                <w:szCs w:val="22"/>
              </w:rPr>
            </w:pPr>
          </w:p>
        </w:tc>
        <w:tc>
          <w:tcPr>
            <w:tcW w:w="1345" w:type="dxa"/>
          </w:tcPr>
          <w:p w14:paraId="59667519" w14:textId="77777777" w:rsidR="00F22DB5" w:rsidRPr="00226CC3" w:rsidRDefault="00226CC3" w:rsidP="00F22DB5">
            <w:pPr>
              <w:pStyle w:val="acctfourfigures"/>
              <w:spacing w:line="276" w:lineRule="auto"/>
              <w:rPr>
                <w:rFonts w:cs="Times New Roman"/>
                <w:szCs w:val="22"/>
                <w:lang w:val="en-US" w:bidi="th-TH"/>
              </w:rPr>
            </w:pPr>
            <w:r w:rsidRPr="00226CC3">
              <w:rPr>
                <w:rFonts w:cs="Times New Roman"/>
                <w:szCs w:val="22"/>
              </w:rPr>
              <w:t>2022</w:t>
            </w:r>
          </w:p>
        </w:tc>
        <w:tc>
          <w:tcPr>
            <w:tcW w:w="244" w:type="dxa"/>
          </w:tcPr>
          <w:p w14:paraId="4AA721F0" w14:textId="77777777" w:rsidR="00F22DB5" w:rsidRPr="00226CC3" w:rsidRDefault="00F22DB5" w:rsidP="00F22DB5">
            <w:pPr>
              <w:pStyle w:val="acctfourfigures"/>
              <w:spacing w:line="276" w:lineRule="auto"/>
              <w:rPr>
                <w:rFonts w:cs="Times New Roman"/>
                <w:szCs w:val="22"/>
                <w:lang w:val="en-US" w:bidi="th-TH"/>
              </w:rPr>
            </w:pPr>
          </w:p>
        </w:tc>
        <w:tc>
          <w:tcPr>
            <w:tcW w:w="1345" w:type="dxa"/>
            <w:shd w:val="clear" w:color="auto" w:fill="auto"/>
          </w:tcPr>
          <w:p w14:paraId="08CDD692" w14:textId="77777777" w:rsidR="00F22DB5" w:rsidRPr="00226CC3" w:rsidRDefault="00226CC3" w:rsidP="00F22DB5">
            <w:pPr>
              <w:pStyle w:val="acctfourfigures"/>
              <w:spacing w:line="276" w:lineRule="auto"/>
              <w:rPr>
                <w:rFonts w:cs="Times New Roman"/>
                <w:szCs w:val="22"/>
                <w:lang w:val="en-US" w:bidi="th-TH"/>
              </w:rPr>
            </w:pPr>
            <w:r w:rsidRPr="00226CC3">
              <w:rPr>
                <w:rFonts w:cs="Times New Roman"/>
                <w:szCs w:val="22"/>
              </w:rPr>
              <w:t>2021</w:t>
            </w:r>
          </w:p>
        </w:tc>
      </w:tr>
      <w:tr w:rsidR="0008708E" w:rsidRPr="00CC73AD" w14:paraId="7E3E3B7A" w14:textId="77777777" w:rsidTr="00AE0AE8">
        <w:trPr>
          <w:cantSplit/>
          <w:tblHeader/>
        </w:trPr>
        <w:tc>
          <w:tcPr>
            <w:tcW w:w="6120" w:type="dxa"/>
          </w:tcPr>
          <w:p w14:paraId="261AA2E8" w14:textId="77777777" w:rsidR="0008708E" w:rsidRPr="00226CC3" w:rsidRDefault="0008708E" w:rsidP="00F4158E">
            <w:pPr>
              <w:pStyle w:val="acctfourfigures"/>
              <w:spacing w:line="276" w:lineRule="auto"/>
              <w:jc w:val="center"/>
              <w:rPr>
                <w:rFonts w:cs="Times New Roman"/>
                <w:szCs w:val="22"/>
              </w:rPr>
            </w:pPr>
          </w:p>
        </w:tc>
        <w:tc>
          <w:tcPr>
            <w:tcW w:w="2934" w:type="dxa"/>
            <w:gridSpan w:val="3"/>
          </w:tcPr>
          <w:p w14:paraId="66E870DA" w14:textId="77777777" w:rsidR="0008708E" w:rsidRPr="00226CC3" w:rsidRDefault="0008708E" w:rsidP="00F4158E">
            <w:pPr>
              <w:pStyle w:val="acctfourfigures"/>
              <w:tabs>
                <w:tab w:val="clear" w:pos="765"/>
                <w:tab w:val="decimal" w:pos="-10144"/>
              </w:tabs>
              <w:spacing w:line="276" w:lineRule="auto"/>
              <w:ind w:left="-221" w:firstLine="221"/>
              <w:jc w:val="center"/>
              <w:rPr>
                <w:rFonts w:cs="Times New Roman"/>
                <w:i/>
                <w:iCs/>
                <w:szCs w:val="22"/>
                <w:lang w:val="en-US"/>
              </w:rPr>
            </w:pPr>
            <w:r w:rsidRPr="00226CC3">
              <w:rPr>
                <w:rFonts w:cs="Times New Roman"/>
                <w:i/>
                <w:iCs/>
                <w:szCs w:val="22"/>
                <w:cs/>
                <w:lang w:bidi="th-TH"/>
              </w:rPr>
              <w:t>(</w:t>
            </w:r>
            <w:r w:rsidRPr="00226CC3">
              <w:rPr>
                <w:rFonts w:cs="Times New Roman"/>
                <w:i/>
                <w:iCs/>
                <w:szCs w:val="22"/>
              </w:rPr>
              <w:t>in</w:t>
            </w:r>
            <w:r w:rsidRPr="00226CC3">
              <w:rPr>
                <w:rFonts w:cs="Times New Roman"/>
                <w:i/>
                <w:iCs/>
                <w:szCs w:val="22"/>
                <w:cs/>
                <w:lang w:val="en-US" w:bidi="th-TH"/>
              </w:rPr>
              <w:t xml:space="preserve"> </w:t>
            </w:r>
            <w:r w:rsidRPr="00226CC3">
              <w:rPr>
                <w:rFonts w:cs="Times New Roman"/>
                <w:i/>
                <w:iCs/>
                <w:szCs w:val="22"/>
              </w:rPr>
              <w:t>thousand</w:t>
            </w:r>
            <w:r w:rsidRPr="00226CC3">
              <w:rPr>
                <w:rFonts w:cs="Times New Roman"/>
                <w:i/>
                <w:iCs/>
                <w:szCs w:val="22"/>
                <w:cs/>
                <w:lang w:val="en-US" w:bidi="th-TH"/>
              </w:rPr>
              <w:t xml:space="preserve"> </w:t>
            </w:r>
            <w:r w:rsidRPr="00226CC3">
              <w:rPr>
                <w:rFonts w:cs="Times New Roman"/>
                <w:i/>
                <w:iCs/>
                <w:szCs w:val="22"/>
              </w:rPr>
              <w:t>Baht</w:t>
            </w:r>
            <w:r w:rsidRPr="00226CC3">
              <w:rPr>
                <w:rFonts w:cs="Times New Roman"/>
                <w:i/>
                <w:iCs/>
                <w:szCs w:val="22"/>
                <w:cs/>
                <w:lang w:bidi="th-TH"/>
              </w:rPr>
              <w:t>)</w:t>
            </w:r>
          </w:p>
        </w:tc>
      </w:tr>
      <w:tr w:rsidR="00411428" w:rsidRPr="00CC73AD" w14:paraId="135E244B" w14:textId="77777777" w:rsidTr="00AE0AE8">
        <w:trPr>
          <w:cantSplit/>
        </w:trPr>
        <w:tc>
          <w:tcPr>
            <w:tcW w:w="6120" w:type="dxa"/>
          </w:tcPr>
          <w:p w14:paraId="347CA0D2" w14:textId="77777777" w:rsidR="00411428" w:rsidRPr="00226CC3" w:rsidRDefault="00411428" w:rsidP="005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226CC3">
              <w:rPr>
                <w:rFonts w:ascii="Times New Roman" w:hAnsi="Times New Roman" w:cs="Times New Roman"/>
                <w:b/>
                <w:bCs/>
                <w:i/>
                <w:iCs/>
                <w:sz w:val="22"/>
                <w:szCs w:val="22"/>
              </w:rPr>
              <w:t>For the years ended 31 December</w:t>
            </w:r>
          </w:p>
        </w:tc>
        <w:tc>
          <w:tcPr>
            <w:tcW w:w="1345" w:type="dxa"/>
          </w:tcPr>
          <w:p w14:paraId="2C32688A" w14:textId="77777777" w:rsidR="00411428" w:rsidRPr="00226CC3" w:rsidRDefault="00411428" w:rsidP="00F4158E">
            <w:pPr>
              <w:pStyle w:val="acctfourfigures"/>
              <w:tabs>
                <w:tab w:val="clear" w:pos="765"/>
                <w:tab w:val="decimal" w:pos="857"/>
              </w:tabs>
              <w:spacing w:line="276" w:lineRule="auto"/>
              <w:ind w:left="191" w:right="-79"/>
              <w:rPr>
                <w:rFonts w:cs="Times New Roman"/>
                <w:szCs w:val="22"/>
                <w:lang w:val="en-US"/>
              </w:rPr>
            </w:pPr>
          </w:p>
        </w:tc>
        <w:tc>
          <w:tcPr>
            <w:tcW w:w="244" w:type="dxa"/>
          </w:tcPr>
          <w:p w14:paraId="24E13E37" w14:textId="77777777" w:rsidR="00411428" w:rsidRPr="00226CC3" w:rsidRDefault="00411428" w:rsidP="00F4158E">
            <w:pPr>
              <w:pStyle w:val="acctfourfigures"/>
              <w:tabs>
                <w:tab w:val="decimal" w:pos="857"/>
              </w:tabs>
              <w:spacing w:line="276" w:lineRule="auto"/>
              <w:rPr>
                <w:rFonts w:cs="Times New Roman"/>
                <w:szCs w:val="22"/>
              </w:rPr>
            </w:pPr>
          </w:p>
        </w:tc>
        <w:tc>
          <w:tcPr>
            <w:tcW w:w="1345" w:type="dxa"/>
          </w:tcPr>
          <w:p w14:paraId="701C93C7" w14:textId="77777777" w:rsidR="00411428" w:rsidRPr="00226CC3" w:rsidRDefault="00411428" w:rsidP="00F4158E">
            <w:pPr>
              <w:pStyle w:val="acctfourfigures"/>
              <w:tabs>
                <w:tab w:val="clear" w:pos="765"/>
                <w:tab w:val="decimal" w:pos="857"/>
              </w:tabs>
              <w:spacing w:line="276" w:lineRule="auto"/>
              <w:ind w:left="191" w:right="-79"/>
              <w:rPr>
                <w:rFonts w:cs="Times New Roman"/>
                <w:szCs w:val="22"/>
              </w:rPr>
            </w:pPr>
          </w:p>
        </w:tc>
      </w:tr>
      <w:tr w:rsidR="00226CC3" w:rsidRPr="00CC73AD" w14:paraId="48167D0E" w14:textId="77777777" w:rsidTr="00AE0AE8">
        <w:trPr>
          <w:cantSplit/>
        </w:trPr>
        <w:tc>
          <w:tcPr>
            <w:tcW w:w="6120" w:type="dxa"/>
          </w:tcPr>
          <w:p w14:paraId="1DA31369" w14:textId="77777777" w:rsidR="00226CC3" w:rsidRPr="00226CC3" w:rsidRDefault="00226CC3" w:rsidP="00226CC3">
            <w:pPr>
              <w:pStyle w:val="BodyText"/>
              <w:spacing w:after="0" w:line="276" w:lineRule="auto"/>
              <w:rPr>
                <w:rFonts w:ascii="Times New Roman" w:hAnsi="Times New Roman" w:cs="Times New Roman"/>
                <w:sz w:val="22"/>
                <w:szCs w:val="22"/>
              </w:rPr>
            </w:pPr>
            <w:r w:rsidRPr="00226CC3">
              <w:rPr>
                <w:rFonts w:ascii="Times New Roman" w:hAnsi="Times New Roman" w:cs="Times New Roman"/>
                <w:sz w:val="22"/>
                <w:szCs w:val="22"/>
              </w:rPr>
              <w:t>Demographic assumptions</w:t>
            </w:r>
          </w:p>
        </w:tc>
        <w:tc>
          <w:tcPr>
            <w:tcW w:w="1345" w:type="dxa"/>
          </w:tcPr>
          <w:p w14:paraId="142C6589" w14:textId="5CF7C100" w:rsidR="00226CC3" w:rsidRPr="00226CC3" w:rsidRDefault="004C0A93" w:rsidP="00226CC3">
            <w:pPr>
              <w:pStyle w:val="acctfourfigures"/>
              <w:tabs>
                <w:tab w:val="clear" w:pos="765"/>
                <w:tab w:val="decimal" w:pos="929"/>
              </w:tabs>
              <w:spacing w:line="276" w:lineRule="auto"/>
              <w:ind w:right="170"/>
              <w:jc w:val="right"/>
              <w:rPr>
                <w:rFonts w:cs="Times New Roman"/>
                <w:szCs w:val="22"/>
              </w:rPr>
            </w:pPr>
            <w:r>
              <w:rPr>
                <w:rFonts w:cs="Times New Roman"/>
                <w:szCs w:val="22"/>
              </w:rPr>
              <w:t>61,550</w:t>
            </w:r>
          </w:p>
        </w:tc>
        <w:tc>
          <w:tcPr>
            <w:tcW w:w="244" w:type="dxa"/>
          </w:tcPr>
          <w:p w14:paraId="063FE9B4" w14:textId="77777777" w:rsidR="00226CC3" w:rsidRPr="00226CC3" w:rsidRDefault="00226CC3" w:rsidP="00226CC3">
            <w:pPr>
              <w:pStyle w:val="acctfourfigures"/>
              <w:tabs>
                <w:tab w:val="decimal" w:pos="857"/>
              </w:tabs>
              <w:spacing w:line="276" w:lineRule="auto"/>
              <w:rPr>
                <w:rFonts w:cs="Times New Roman"/>
                <w:szCs w:val="22"/>
              </w:rPr>
            </w:pPr>
          </w:p>
        </w:tc>
        <w:tc>
          <w:tcPr>
            <w:tcW w:w="1345" w:type="dxa"/>
          </w:tcPr>
          <w:p w14:paraId="5CF542F4" w14:textId="77777777" w:rsidR="00226CC3" w:rsidRPr="00226CC3" w:rsidRDefault="00226CC3" w:rsidP="00226CC3">
            <w:pPr>
              <w:pStyle w:val="acctfourfigures"/>
              <w:tabs>
                <w:tab w:val="clear" w:pos="765"/>
                <w:tab w:val="decimal" w:pos="929"/>
              </w:tabs>
              <w:spacing w:line="276" w:lineRule="auto"/>
              <w:ind w:right="170"/>
              <w:jc w:val="right"/>
              <w:rPr>
                <w:rFonts w:cs="Times New Roman"/>
                <w:szCs w:val="22"/>
              </w:rPr>
            </w:pPr>
            <w:r w:rsidRPr="00226CC3">
              <w:rPr>
                <w:rFonts w:cs="Times New Roman"/>
                <w:szCs w:val="22"/>
              </w:rPr>
              <w:t>35,557</w:t>
            </w:r>
          </w:p>
        </w:tc>
      </w:tr>
      <w:tr w:rsidR="00226CC3" w:rsidRPr="00CC73AD" w14:paraId="55810830" w14:textId="77777777" w:rsidTr="00AE0AE8">
        <w:trPr>
          <w:cantSplit/>
        </w:trPr>
        <w:tc>
          <w:tcPr>
            <w:tcW w:w="6120" w:type="dxa"/>
          </w:tcPr>
          <w:p w14:paraId="21C869F0" w14:textId="77777777" w:rsidR="00226CC3" w:rsidRPr="00226CC3" w:rsidRDefault="00226CC3" w:rsidP="00226CC3">
            <w:pPr>
              <w:pStyle w:val="BodyText"/>
              <w:spacing w:after="0" w:line="276" w:lineRule="auto"/>
              <w:rPr>
                <w:rFonts w:ascii="Times New Roman" w:hAnsi="Times New Roman" w:cs="Times New Roman"/>
                <w:sz w:val="22"/>
                <w:szCs w:val="22"/>
              </w:rPr>
            </w:pPr>
            <w:r w:rsidRPr="00226CC3">
              <w:rPr>
                <w:rFonts w:ascii="Times New Roman" w:hAnsi="Times New Roman" w:cs="Times New Roman"/>
                <w:sz w:val="22"/>
                <w:szCs w:val="22"/>
              </w:rPr>
              <w:t>Financial assumptions</w:t>
            </w:r>
          </w:p>
        </w:tc>
        <w:tc>
          <w:tcPr>
            <w:tcW w:w="1345" w:type="dxa"/>
          </w:tcPr>
          <w:p w14:paraId="2094EC96" w14:textId="73FFC325" w:rsidR="00226CC3" w:rsidRPr="00226CC3" w:rsidRDefault="004C0A93" w:rsidP="00226CC3">
            <w:pPr>
              <w:pStyle w:val="acctfourfigures"/>
              <w:tabs>
                <w:tab w:val="clear" w:pos="765"/>
                <w:tab w:val="decimal" w:pos="929"/>
              </w:tabs>
              <w:spacing w:line="276" w:lineRule="auto"/>
              <w:ind w:right="113"/>
              <w:jc w:val="right"/>
              <w:rPr>
                <w:rFonts w:cs="Times New Roman"/>
                <w:szCs w:val="22"/>
              </w:rPr>
            </w:pPr>
            <w:r>
              <w:rPr>
                <w:rFonts w:cs="Times New Roman"/>
                <w:szCs w:val="22"/>
              </w:rPr>
              <w:t>(405,285)</w:t>
            </w:r>
          </w:p>
        </w:tc>
        <w:tc>
          <w:tcPr>
            <w:tcW w:w="244" w:type="dxa"/>
          </w:tcPr>
          <w:p w14:paraId="0C450C83" w14:textId="77777777" w:rsidR="00226CC3" w:rsidRPr="00226CC3" w:rsidRDefault="00226CC3" w:rsidP="00226CC3">
            <w:pPr>
              <w:pStyle w:val="acctfourfigures"/>
              <w:tabs>
                <w:tab w:val="decimal" w:pos="857"/>
              </w:tabs>
              <w:spacing w:line="276" w:lineRule="auto"/>
              <w:rPr>
                <w:rFonts w:cs="Times New Roman"/>
                <w:szCs w:val="22"/>
              </w:rPr>
            </w:pPr>
          </w:p>
        </w:tc>
        <w:tc>
          <w:tcPr>
            <w:tcW w:w="1345" w:type="dxa"/>
          </w:tcPr>
          <w:p w14:paraId="4FFDC525" w14:textId="77777777" w:rsidR="00226CC3" w:rsidRPr="00226CC3" w:rsidRDefault="00226CC3" w:rsidP="00AE0AE8">
            <w:pPr>
              <w:pStyle w:val="acctfourfigures"/>
              <w:tabs>
                <w:tab w:val="clear" w:pos="765"/>
                <w:tab w:val="decimal" w:pos="929"/>
              </w:tabs>
              <w:spacing w:line="276" w:lineRule="auto"/>
              <w:ind w:right="113"/>
              <w:jc w:val="right"/>
              <w:rPr>
                <w:rFonts w:cs="Times New Roman"/>
                <w:szCs w:val="22"/>
              </w:rPr>
            </w:pPr>
            <w:r w:rsidRPr="00226CC3">
              <w:rPr>
                <w:rFonts w:cs="Times New Roman"/>
                <w:szCs w:val="22"/>
              </w:rPr>
              <w:t>(177,114)</w:t>
            </w:r>
          </w:p>
        </w:tc>
      </w:tr>
      <w:tr w:rsidR="00226CC3" w:rsidRPr="00CC73AD" w14:paraId="7F054C4C" w14:textId="77777777" w:rsidTr="00AE0AE8">
        <w:trPr>
          <w:cantSplit/>
        </w:trPr>
        <w:tc>
          <w:tcPr>
            <w:tcW w:w="6120" w:type="dxa"/>
          </w:tcPr>
          <w:p w14:paraId="5223FAEB" w14:textId="77777777" w:rsidR="00226CC3" w:rsidRPr="00226CC3" w:rsidRDefault="00226CC3" w:rsidP="00226CC3">
            <w:pPr>
              <w:pStyle w:val="BodyText"/>
              <w:spacing w:after="0" w:line="276" w:lineRule="auto"/>
              <w:rPr>
                <w:rFonts w:ascii="Times New Roman" w:hAnsi="Times New Roman" w:cs="Times New Roman"/>
                <w:sz w:val="22"/>
                <w:szCs w:val="22"/>
              </w:rPr>
            </w:pPr>
            <w:r w:rsidRPr="00226CC3">
              <w:rPr>
                <w:rFonts w:ascii="Times New Roman" w:hAnsi="Times New Roman" w:cs="Times New Roman"/>
                <w:sz w:val="22"/>
                <w:szCs w:val="22"/>
              </w:rPr>
              <w:t>Experience adjustment</w:t>
            </w:r>
          </w:p>
        </w:tc>
        <w:tc>
          <w:tcPr>
            <w:tcW w:w="1345" w:type="dxa"/>
            <w:tcBorders>
              <w:bottom w:val="single" w:sz="4" w:space="0" w:color="auto"/>
            </w:tcBorders>
          </w:tcPr>
          <w:p w14:paraId="495DEF46" w14:textId="5C35DD44" w:rsidR="00226CC3" w:rsidRPr="00226CC3" w:rsidRDefault="004C0A93" w:rsidP="00226CC3">
            <w:pPr>
              <w:pStyle w:val="acctfourfigures"/>
              <w:tabs>
                <w:tab w:val="clear" w:pos="765"/>
                <w:tab w:val="decimal" w:pos="929"/>
              </w:tabs>
              <w:spacing w:line="276" w:lineRule="auto"/>
              <w:ind w:right="170"/>
              <w:jc w:val="right"/>
              <w:rPr>
                <w:rFonts w:cs="Times New Roman"/>
                <w:szCs w:val="22"/>
              </w:rPr>
            </w:pPr>
            <w:r>
              <w:rPr>
                <w:rFonts w:cs="Times New Roman"/>
                <w:szCs w:val="22"/>
              </w:rPr>
              <w:t>71,062</w:t>
            </w:r>
          </w:p>
        </w:tc>
        <w:tc>
          <w:tcPr>
            <w:tcW w:w="244" w:type="dxa"/>
          </w:tcPr>
          <w:p w14:paraId="33B12B78" w14:textId="77777777" w:rsidR="00226CC3" w:rsidRPr="00226CC3" w:rsidRDefault="00226CC3" w:rsidP="00226CC3">
            <w:pPr>
              <w:pStyle w:val="acctfourfigures"/>
              <w:tabs>
                <w:tab w:val="decimal" w:pos="857"/>
              </w:tabs>
              <w:spacing w:line="276" w:lineRule="auto"/>
              <w:rPr>
                <w:rFonts w:cs="Times New Roman"/>
                <w:szCs w:val="22"/>
              </w:rPr>
            </w:pPr>
          </w:p>
        </w:tc>
        <w:tc>
          <w:tcPr>
            <w:tcW w:w="1345" w:type="dxa"/>
          </w:tcPr>
          <w:p w14:paraId="2EDD68AC" w14:textId="77777777" w:rsidR="00226CC3" w:rsidRPr="00226CC3" w:rsidRDefault="00226CC3" w:rsidP="00226CC3">
            <w:pPr>
              <w:pStyle w:val="acctfourfigures"/>
              <w:tabs>
                <w:tab w:val="clear" w:pos="765"/>
                <w:tab w:val="decimal" w:pos="929"/>
              </w:tabs>
              <w:spacing w:line="276" w:lineRule="auto"/>
              <w:ind w:right="170"/>
              <w:jc w:val="right"/>
              <w:rPr>
                <w:rFonts w:cs="Times New Roman"/>
                <w:szCs w:val="22"/>
              </w:rPr>
            </w:pPr>
            <w:r w:rsidRPr="00226CC3">
              <w:rPr>
                <w:rFonts w:cs="Times New Roman"/>
                <w:szCs w:val="22"/>
              </w:rPr>
              <w:t>4,526</w:t>
            </w:r>
          </w:p>
        </w:tc>
      </w:tr>
      <w:tr w:rsidR="00226CC3" w:rsidRPr="00CC73AD" w14:paraId="23FEBED6" w14:textId="77777777" w:rsidTr="00AE0AE8">
        <w:trPr>
          <w:cantSplit/>
        </w:trPr>
        <w:tc>
          <w:tcPr>
            <w:tcW w:w="6120" w:type="dxa"/>
          </w:tcPr>
          <w:p w14:paraId="094CFA32" w14:textId="77777777" w:rsidR="00226CC3" w:rsidRPr="00226CC3" w:rsidRDefault="00226CC3" w:rsidP="00226CC3">
            <w:pPr>
              <w:pStyle w:val="BodyText"/>
              <w:spacing w:after="0" w:line="276" w:lineRule="auto"/>
              <w:rPr>
                <w:rFonts w:ascii="Times New Roman" w:hAnsi="Times New Roman" w:cs="Times New Roman"/>
                <w:b/>
                <w:bCs/>
                <w:sz w:val="22"/>
                <w:szCs w:val="22"/>
                <w:cs/>
              </w:rPr>
            </w:pPr>
            <w:r w:rsidRPr="00226CC3">
              <w:rPr>
                <w:rFonts w:ascii="Times New Roman" w:hAnsi="Times New Roman" w:cs="Times New Roman"/>
                <w:b/>
                <w:bCs/>
                <w:sz w:val="22"/>
                <w:szCs w:val="22"/>
              </w:rPr>
              <w:t>Total</w:t>
            </w:r>
          </w:p>
        </w:tc>
        <w:tc>
          <w:tcPr>
            <w:tcW w:w="1345" w:type="dxa"/>
            <w:tcBorders>
              <w:top w:val="single" w:sz="4" w:space="0" w:color="auto"/>
              <w:bottom w:val="double" w:sz="4" w:space="0" w:color="auto"/>
            </w:tcBorders>
          </w:tcPr>
          <w:p w14:paraId="692709EE" w14:textId="2411B540" w:rsidR="00226CC3" w:rsidRPr="00226CC3" w:rsidRDefault="004C0A93" w:rsidP="00226CC3">
            <w:pPr>
              <w:pStyle w:val="acctfourfigures"/>
              <w:tabs>
                <w:tab w:val="clear" w:pos="765"/>
                <w:tab w:val="decimal" w:pos="929"/>
              </w:tabs>
              <w:spacing w:line="276" w:lineRule="auto"/>
              <w:ind w:right="113"/>
              <w:jc w:val="right"/>
              <w:rPr>
                <w:rFonts w:cs="Times New Roman"/>
                <w:b/>
                <w:bCs/>
                <w:szCs w:val="22"/>
              </w:rPr>
            </w:pPr>
            <w:r>
              <w:rPr>
                <w:rFonts w:cs="Times New Roman"/>
                <w:b/>
                <w:bCs/>
                <w:szCs w:val="22"/>
              </w:rPr>
              <w:t>(272,673)</w:t>
            </w:r>
          </w:p>
        </w:tc>
        <w:tc>
          <w:tcPr>
            <w:tcW w:w="244" w:type="dxa"/>
          </w:tcPr>
          <w:p w14:paraId="19B4F164" w14:textId="77777777" w:rsidR="00226CC3" w:rsidRPr="00226CC3" w:rsidRDefault="00226CC3" w:rsidP="00226CC3">
            <w:pPr>
              <w:pStyle w:val="acctfourfigures"/>
              <w:tabs>
                <w:tab w:val="decimal" w:pos="857"/>
              </w:tabs>
              <w:spacing w:line="276" w:lineRule="auto"/>
              <w:rPr>
                <w:rFonts w:cs="Times New Roman"/>
                <w:szCs w:val="22"/>
              </w:rPr>
            </w:pPr>
          </w:p>
        </w:tc>
        <w:tc>
          <w:tcPr>
            <w:tcW w:w="1345" w:type="dxa"/>
            <w:tcBorders>
              <w:top w:val="single" w:sz="4" w:space="0" w:color="auto"/>
              <w:bottom w:val="double" w:sz="4" w:space="0" w:color="auto"/>
            </w:tcBorders>
          </w:tcPr>
          <w:p w14:paraId="4D9D3B74" w14:textId="77777777" w:rsidR="00226CC3" w:rsidRPr="00226CC3" w:rsidRDefault="00226CC3" w:rsidP="00AE0AE8">
            <w:pPr>
              <w:pStyle w:val="acctfourfigures"/>
              <w:tabs>
                <w:tab w:val="clear" w:pos="765"/>
                <w:tab w:val="decimal" w:pos="929"/>
              </w:tabs>
              <w:spacing w:line="276" w:lineRule="auto"/>
              <w:ind w:right="113"/>
              <w:jc w:val="right"/>
              <w:rPr>
                <w:rFonts w:cs="Times New Roman"/>
                <w:b/>
                <w:bCs/>
                <w:szCs w:val="22"/>
              </w:rPr>
            </w:pPr>
            <w:r w:rsidRPr="00226CC3">
              <w:rPr>
                <w:rFonts w:cs="Times New Roman"/>
                <w:b/>
                <w:bCs/>
                <w:szCs w:val="22"/>
              </w:rPr>
              <w:t>(137,031)</w:t>
            </w:r>
          </w:p>
        </w:tc>
      </w:tr>
    </w:tbl>
    <w:p w14:paraId="7EEBEE95" w14:textId="77777777" w:rsidR="00D732FA" w:rsidRPr="00BC0E90" w:rsidRDefault="00D732FA"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44BAEDED" w14:textId="77777777" w:rsidR="00FE40F3" w:rsidRDefault="00FE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3C2CB7F9" w14:textId="7B249026" w:rsidR="008D5436" w:rsidRPr="00CC73AD" w:rsidRDefault="008D54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b/>
          <w:bCs/>
          <w:i/>
          <w:iCs/>
          <w:sz w:val="22"/>
          <w:szCs w:val="22"/>
          <w:lang w:val="en-GB"/>
        </w:rPr>
      </w:pPr>
      <w:r w:rsidRPr="00CC73AD">
        <w:rPr>
          <w:rFonts w:ascii="Times New Roman" w:hAnsi="Times New Roman" w:cs="Times New Roman"/>
          <w:b/>
          <w:bCs/>
          <w:i/>
          <w:iCs/>
          <w:sz w:val="22"/>
          <w:szCs w:val="22"/>
          <w:lang w:val="en-GB"/>
        </w:rPr>
        <w:t>Actuarial assumptions</w:t>
      </w:r>
    </w:p>
    <w:p w14:paraId="1A9AB063" w14:textId="77777777" w:rsidR="008D5436" w:rsidRPr="008A0947"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3B6D9324" w14:textId="77777777" w:rsidR="00EB2DB9" w:rsidRPr="00F4158E" w:rsidRDefault="00EB2DB9"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rPr>
      </w:pPr>
      <w:r w:rsidRPr="00F4158E">
        <w:rPr>
          <w:rFonts w:ascii="Times New Roman" w:hAnsi="Times New Roman" w:cs="Times New Roman"/>
          <w:i/>
          <w:iCs/>
          <w:sz w:val="22"/>
          <w:szCs w:val="22"/>
          <w:lang w:val="en-GB"/>
        </w:rPr>
        <w:t>Principal actuarial assumptions as of the end of the reporting period</w:t>
      </w:r>
    </w:p>
    <w:p w14:paraId="75B2A95C" w14:textId="77777777" w:rsidR="00A55440" w:rsidRPr="008A0947" w:rsidRDefault="00A55440"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3277"/>
        <w:gridCol w:w="2588"/>
        <w:gridCol w:w="336"/>
        <w:gridCol w:w="2588"/>
      </w:tblGrid>
      <w:tr w:rsidR="00F22DB5" w:rsidRPr="00CC73AD" w14:paraId="78B22942" w14:textId="77777777" w:rsidTr="00AE63A5">
        <w:trPr>
          <w:cantSplit/>
          <w:trHeight w:val="284"/>
        </w:trPr>
        <w:tc>
          <w:tcPr>
            <w:tcW w:w="3277" w:type="dxa"/>
          </w:tcPr>
          <w:p w14:paraId="62183418" w14:textId="77777777" w:rsidR="00F22DB5" w:rsidRPr="00CC73AD" w:rsidRDefault="00F22DB5" w:rsidP="00F22DB5">
            <w:pPr>
              <w:spacing w:line="276" w:lineRule="auto"/>
              <w:rPr>
                <w:rFonts w:ascii="Times New Roman" w:hAnsi="Times New Roman" w:cs="Times New Roman"/>
                <w:b/>
                <w:bCs/>
                <w:i/>
                <w:iCs/>
                <w:sz w:val="22"/>
                <w:szCs w:val="22"/>
              </w:rPr>
            </w:pPr>
          </w:p>
        </w:tc>
        <w:tc>
          <w:tcPr>
            <w:tcW w:w="2588" w:type="dxa"/>
          </w:tcPr>
          <w:p w14:paraId="5593585B" w14:textId="77777777" w:rsidR="00F22DB5" w:rsidRPr="00CB4F66" w:rsidRDefault="00226CC3"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336" w:type="dxa"/>
          </w:tcPr>
          <w:p w14:paraId="10B17A85" w14:textId="77777777" w:rsidR="00F22DB5" w:rsidRPr="00CB4F66" w:rsidRDefault="00F22DB5"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588" w:type="dxa"/>
          </w:tcPr>
          <w:p w14:paraId="03B60388" w14:textId="77777777" w:rsidR="00F22DB5" w:rsidRPr="00CB4F66" w:rsidRDefault="00226CC3"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r>
      <w:tr w:rsidR="00735845" w:rsidRPr="00CC73AD" w14:paraId="33CA8FCA" w14:textId="77777777" w:rsidTr="00AE63A5">
        <w:trPr>
          <w:cantSplit/>
          <w:trHeight w:val="284"/>
        </w:trPr>
        <w:tc>
          <w:tcPr>
            <w:tcW w:w="3277" w:type="dxa"/>
          </w:tcPr>
          <w:p w14:paraId="65E5B34C" w14:textId="77777777" w:rsidR="00735845" w:rsidRPr="00CC73AD" w:rsidRDefault="00735845" w:rsidP="00F4158E">
            <w:pPr>
              <w:spacing w:line="276" w:lineRule="auto"/>
              <w:rPr>
                <w:rFonts w:ascii="Times New Roman" w:hAnsi="Times New Roman" w:cs="Times New Roman"/>
                <w:b/>
                <w:bCs/>
                <w:i/>
                <w:iCs/>
                <w:sz w:val="22"/>
                <w:szCs w:val="22"/>
              </w:rPr>
            </w:pPr>
          </w:p>
        </w:tc>
        <w:tc>
          <w:tcPr>
            <w:tcW w:w="5512" w:type="dxa"/>
            <w:gridSpan w:val="3"/>
          </w:tcPr>
          <w:p w14:paraId="381C6139" w14:textId="77777777" w:rsidR="00735845" w:rsidRPr="00CC73AD" w:rsidRDefault="00735845" w:rsidP="00F4158E">
            <w:pPr>
              <w:pStyle w:val="acctfourfigures"/>
              <w:tabs>
                <w:tab w:val="clear" w:pos="765"/>
                <w:tab w:val="decimal" w:pos="0"/>
              </w:tabs>
              <w:spacing w:line="276" w:lineRule="auto"/>
              <w:jc w:val="center"/>
              <w:rPr>
                <w:rFonts w:cs="Times New Roman"/>
                <w:i/>
                <w:iCs/>
                <w:szCs w:val="22"/>
              </w:rPr>
            </w:pPr>
            <w:r w:rsidRPr="00F4158E">
              <w:rPr>
                <w:rFonts w:cs="Times New Roman"/>
                <w:i/>
                <w:iCs/>
                <w:szCs w:val="22"/>
                <w:cs/>
                <w:lang w:bidi="th-TH"/>
              </w:rPr>
              <w:t>(%)</w:t>
            </w:r>
          </w:p>
        </w:tc>
      </w:tr>
      <w:tr w:rsidR="00735845" w:rsidRPr="00CC73AD" w14:paraId="711262C9" w14:textId="77777777" w:rsidTr="00AE63A5">
        <w:trPr>
          <w:cantSplit/>
          <w:trHeight w:val="284"/>
        </w:trPr>
        <w:tc>
          <w:tcPr>
            <w:tcW w:w="3277" w:type="dxa"/>
            <w:vAlign w:val="center"/>
          </w:tcPr>
          <w:p w14:paraId="7CFB082E" w14:textId="77777777" w:rsidR="00735845" w:rsidRPr="00CC73AD" w:rsidRDefault="00735845"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Discount rate </w:t>
            </w:r>
            <w:r w:rsidRPr="00F4158E">
              <w:rPr>
                <w:rFonts w:ascii="Times New Roman" w:hAnsi="Times New Roman" w:cs="Times New Roman"/>
                <w:sz w:val="22"/>
                <w:szCs w:val="22"/>
                <w:cs/>
              </w:rPr>
              <w:t>*</w:t>
            </w:r>
          </w:p>
        </w:tc>
        <w:tc>
          <w:tcPr>
            <w:tcW w:w="2588" w:type="dxa"/>
          </w:tcPr>
          <w:p w14:paraId="4575B7B5" w14:textId="77777777" w:rsidR="00735845" w:rsidRPr="00CC73AD" w:rsidRDefault="00735845" w:rsidP="00F4158E">
            <w:pPr>
              <w:pStyle w:val="acctfourfigures"/>
              <w:tabs>
                <w:tab w:val="clear" w:pos="765"/>
                <w:tab w:val="decimal" w:pos="1607"/>
              </w:tabs>
              <w:spacing w:line="276" w:lineRule="auto"/>
              <w:ind w:right="247"/>
              <w:rPr>
                <w:rFonts w:cs="Times New Roman"/>
                <w:strike/>
                <w:szCs w:val="22"/>
              </w:rPr>
            </w:pPr>
          </w:p>
        </w:tc>
        <w:tc>
          <w:tcPr>
            <w:tcW w:w="336" w:type="dxa"/>
          </w:tcPr>
          <w:p w14:paraId="50158347" w14:textId="77777777" w:rsidR="00735845" w:rsidRPr="00CC73AD" w:rsidRDefault="00735845" w:rsidP="00F4158E">
            <w:pPr>
              <w:pStyle w:val="acctfourfigures"/>
              <w:tabs>
                <w:tab w:val="clear" w:pos="765"/>
              </w:tabs>
              <w:spacing w:line="276" w:lineRule="auto"/>
              <w:ind w:right="247"/>
              <w:jc w:val="right"/>
              <w:rPr>
                <w:rFonts w:cs="Times New Roman"/>
                <w:szCs w:val="22"/>
              </w:rPr>
            </w:pPr>
          </w:p>
        </w:tc>
        <w:tc>
          <w:tcPr>
            <w:tcW w:w="2588" w:type="dxa"/>
            <w:vAlign w:val="center"/>
          </w:tcPr>
          <w:p w14:paraId="645A238A" w14:textId="77777777" w:rsidR="00735845" w:rsidRPr="00CC73AD" w:rsidRDefault="00735845" w:rsidP="00F4158E">
            <w:pPr>
              <w:pStyle w:val="acctfourfigures"/>
              <w:tabs>
                <w:tab w:val="clear" w:pos="765"/>
              </w:tabs>
              <w:spacing w:line="276" w:lineRule="auto"/>
              <w:ind w:right="247"/>
              <w:jc w:val="right"/>
              <w:rPr>
                <w:rFonts w:cs="Times New Roman"/>
                <w:szCs w:val="22"/>
              </w:rPr>
            </w:pPr>
          </w:p>
        </w:tc>
      </w:tr>
      <w:tr w:rsidR="00226CC3" w:rsidRPr="00CC73AD" w14:paraId="26AE0ACE" w14:textId="77777777" w:rsidTr="00AE63A5">
        <w:trPr>
          <w:cantSplit/>
          <w:trHeight w:val="284"/>
        </w:trPr>
        <w:tc>
          <w:tcPr>
            <w:tcW w:w="3277" w:type="dxa"/>
            <w:vAlign w:val="center"/>
          </w:tcPr>
          <w:p w14:paraId="6964AA4F" w14:textId="314C0BBC" w:rsidR="00226CC3" w:rsidRPr="00CC73AD" w:rsidRDefault="00226CC3" w:rsidP="00D148B2">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Thailand</w:t>
            </w:r>
          </w:p>
        </w:tc>
        <w:tc>
          <w:tcPr>
            <w:tcW w:w="2588" w:type="dxa"/>
          </w:tcPr>
          <w:p w14:paraId="55E68B1D" w14:textId="1FF00120" w:rsidR="00226CC3" w:rsidRPr="00CC73AD" w:rsidRDefault="004C0A93" w:rsidP="00226CC3">
            <w:pPr>
              <w:pStyle w:val="acctfourfigures"/>
              <w:tabs>
                <w:tab w:val="clear" w:pos="765"/>
              </w:tabs>
              <w:spacing w:line="276" w:lineRule="auto"/>
              <w:ind w:right="101"/>
              <w:jc w:val="right"/>
              <w:rPr>
                <w:rFonts w:cs="Times New Roman"/>
                <w:szCs w:val="22"/>
                <w:rtl/>
                <w:cs/>
              </w:rPr>
            </w:pPr>
            <w:r>
              <w:rPr>
                <w:rFonts w:cs="Times New Roman"/>
                <w:szCs w:val="22"/>
              </w:rPr>
              <w:t>2.32 - 3.41</w:t>
            </w:r>
          </w:p>
        </w:tc>
        <w:tc>
          <w:tcPr>
            <w:tcW w:w="336" w:type="dxa"/>
          </w:tcPr>
          <w:p w14:paraId="0873BF64" w14:textId="77777777" w:rsidR="00226CC3" w:rsidRPr="00CC73AD" w:rsidRDefault="00226CC3" w:rsidP="00226CC3">
            <w:pPr>
              <w:pStyle w:val="acctfourfigures"/>
              <w:tabs>
                <w:tab w:val="clear" w:pos="765"/>
              </w:tabs>
              <w:spacing w:line="276" w:lineRule="auto"/>
              <w:ind w:right="247"/>
              <w:rPr>
                <w:rFonts w:cs="Times New Roman"/>
                <w:szCs w:val="22"/>
              </w:rPr>
            </w:pPr>
          </w:p>
        </w:tc>
        <w:tc>
          <w:tcPr>
            <w:tcW w:w="2588" w:type="dxa"/>
          </w:tcPr>
          <w:p w14:paraId="5B82095D" w14:textId="77777777" w:rsidR="00226CC3" w:rsidRPr="00CC73AD" w:rsidRDefault="00226CC3" w:rsidP="00226CC3">
            <w:pPr>
              <w:pStyle w:val="acctfourfigures"/>
              <w:tabs>
                <w:tab w:val="clear" w:pos="765"/>
              </w:tabs>
              <w:spacing w:line="276" w:lineRule="auto"/>
              <w:ind w:right="101"/>
              <w:jc w:val="right"/>
              <w:rPr>
                <w:rFonts w:cs="Times New Roman"/>
                <w:szCs w:val="22"/>
                <w:rtl/>
                <w:cs/>
              </w:rPr>
            </w:pPr>
            <w:r>
              <w:rPr>
                <w:rFonts w:cs="Times New Roman"/>
                <w:szCs w:val="22"/>
              </w:rPr>
              <w:t xml:space="preserve">1.06 </w:t>
            </w:r>
            <w:r w:rsidRPr="00C42754">
              <w:rPr>
                <w:rFonts w:cs="Times New Roman"/>
                <w:szCs w:val="22"/>
              </w:rPr>
              <w:t>-</w:t>
            </w:r>
            <w:r>
              <w:rPr>
                <w:rFonts w:cs="Times New Roman"/>
                <w:szCs w:val="22"/>
              </w:rPr>
              <w:t xml:space="preserve"> </w:t>
            </w:r>
            <w:r w:rsidRPr="00C42754">
              <w:rPr>
                <w:rFonts w:cs="Times New Roman"/>
                <w:szCs w:val="22"/>
              </w:rPr>
              <w:t>2.55</w:t>
            </w:r>
          </w:p>
        </w:tc>
      </w:tr>
      <w:tr w:rsidR="00226CC3" w:rsidRPr="00CC73AD" w14:paraId="002A7ED6" w14:textId="77777777" w:rsidTr="00AE63A5">
        <w:trPr>
          <w:cantSplit/>
          <w:trHeight w:val="284"/>
        </w:trPr>
        <w:tc>
          <w:tcPr>
            <w:tcW w:w="3277" w:type="dxa"/>
            <w:vAlign w:val="center"/>
          </w:tcPr>
          <w:p w14:paraId="7DE14864" w14:textId="4D6B05CF" w:rsidR="00226CC3" w:rsidRPr="00CC73AD" w:rsidRDefault="00226CC3" w:rsidP="00D148B2">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Vietnam</w:t>
            </w:r>
          </w:p>
        </w:tc>
        <w:tc>
          <w:tcPr>
            <w:tcW w:w="2588" w:type="dxa"/>
            <w:vAlign w:val="center"/>
          </w:tcPr>
          <w:p w14:paraId="46A31013" w14:textId="5F8DB140" w:rsidR="00226CC3" w:rsidRPr="00CC73AD" w:rsidRDefault="004C0A93" w:rsidP="00226CC3">
            <w:pPr>
              <w:pStyle w:val="acctfourfigures"/>
              <w:tabs>
                <w:tab w:val="clear" w:pos="765"/>
              </w:tabs>
              <w:spacing w:line="276" w:lineRule="auto"/>
              <w:ind w:right="101"/>
              <w:jc w:val="right"/>
              <w:rPr>
                <w:rFonts w:cs="Times New Roman"/>
                <w:szCs w:val="22"/>
              </w:rPr>
            </w:pPr>
            <w:r>
              <w:rPr>
                <w:rFonts w:cs="Times New Roman"/>
                <w:szCs w:val="22"/>
              </w:rPr>
              <w:t>5.16</w:t>
            </w:r>
          </w:p>
        </w:tc>
        <w:tc>
          <w:tcPr>
            <w:tcW w:w="336" w:type="dxa"/>
          </w:tcPr>
          <w:p w14:paraId="78AC8A88" w14:textId="77777777" w:rsidR="00226CC3" w:rsidRPr="00CC73AD" w:rsidRDefault="00226CC3" w:rsidP="00226CC3">
            <w:pPr>
              <w:pStyle w:val="acctfourfigures"/>
              <w:tabs>
                <w:tab w:val="clear" w:pos="765"/>
              </w:tabs>
              <w:spacing w:line="276" w:lineRule="auto"/>
              <w:ind w:right="247"/>
              <w:jc w:val="right"/>
              <w:rPr>
                <w:rFonts w:cs="Times New Roman"/>
                <w:szCs w:val="22"/>
              </w:rPr>
            </w:pPr>
          </w:p>
        </w:tc>
        <w:tc>
          <w:tcPr>
            <w:tcW w:w="2588" w:type="dxa"/>
            <w:vAlign w:val="center"/>
          </w:tcPr>
          <w:p w14:paraId="0E4B7740" w14:textId="77777777" w:rsidR="00226CC3" w:rsidRPr="00CC73AD" w:rsidRDefault="00226CC3" w:rsidP="00226CC3">
            <w:pPr>
              <w:pStyle w:val="acctfourfigures"/>
              <w:tabs>
                <w:tab w:val="clear" w:pos="765"/>
              </w:tabs>
              <w:spacing w:line="276" w:lineRule="auto"/>
              <w:ind w:right="101"/>
              <w:jc w:val="right"/>
              <w:rPr>
                <w:rFonts w:cs="Times New Roman"/>
                <w:szCs w:val="22"/>
              </w:rPr>
            </w:pPr>
            <w:r w:rsidRPr="00C42754">
              <w:rPr>
                <w:rFonts w:cs="Times New Roman"/>
                <w:szCs w:val="22"/>
              </w:rPr>
              <w:t>2.07</w:t>
            </w:r>
          </w:p>
        </w:tc>
      </w:tr>
      <w:tr w:rsidR="00226CC3" w:rsidRPr="00CC73AD" w14:paraId="7BB023B4" w14:textId="77777777" w:rsidTr="00AE63A5">
        <w:trPr>
          <w:cantSplit/>
          <w:trHeight w:val="284"/>
        </w:trPr>
        <w:tc>
          <w:tcPr>
            <w:tcW w:w="3277" w:type="dxa"/>
            <w:vAlign w:val="center"/>
          </w:tcPr>
          <w:p w14:paraId="79508E23" w14:textId="1DCAC03A" w:rsidR="00226CC3" w:rsidRPr="00CC73AD" w:rsidRDefault="00226CC3" w:rsidP="00D148B2">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Indonesia</w:t>
            </w:r>
          </w:p>
        </w:tc>
        <w:tc>
          <w:tcPr>
            <w:tcW w:w="2588" w:type="dxa"/>
          </w:tcPr>
          <w:p w14:paraId="2269CFFA" w14:textId="742C727E" w:rsidR="00226CC3" w:rsidRPr="00CC73AD" w:rsidRDefault="008F5887" w:rsidP="00226CC3">
            <w:pPr>
              <w:pStyle w:val="acctfourfigures"/>
              <w:tabs>
                <w:tab w:val="clear" w:pos="765"/>
              </w:tabs>
              <w:spacing w:line="276" w:lineRule="auto"/>
              <w:ind w:right="101"/>
              <w:jc w:val="right"/>
              <w:rPr>
                <w:rFonts w:cs="Times New Roman"/>
                <w:szCs w:val="22"/>
              </w:rPr>
            </w:pPr>
            <w:r>
              <w:rPr>
                <w:rFonts w:cs="Times New Roman"/>
                <w:szCs w:val="22"/>
              </w:rPr>
              <w:t>6.75</w:t>
            </w:r>
            <w:r w:rsidR="004C0A93">
              <w:rPr>
                <w:rFonts w:cs="Times New Roman"/>
                <w:szCs w:val="22"/>
              </w:rPr>
              <w:t xml:space="preserve"> - 7.40</w:t>
            </w:r>
          </w:p>
        </w:tc>
        <w:tc>
          <w:tcPr>
            <w:tcW w:w="336" w:type="dxa"/>
          </w:tcPr>
          <w:p w14:paraId="505C640A" w14:textId="77777777" w:rsidR="00226CC3" w:rsidRPr="00CC73AD" w:rsidRDefault="00226CC3" w:rsidP="00226CC3">
            <w:pPr>
              <w:pStyle w:val="acctfourfigures"/>
              <w:tabs>
                <w:tab w:val="clear" w:pos="765"/>
              </w:tabs>
              <w:spacing w:line="276" w:lineRule="auto"/>
              <w:ind w:right="247"/>
              <w:jc w:val="right"/>
              <w:rPr>
                <w:rFonts w:cs="Times New Roman"/>
                <w:szCs w:val="22"/>
              </w:rPr>
            </w:pPr>
          </w:p>
        </w:tc>
        <w:tc>
          <w:tcPr>
            <w:tcW w:w="2588" w:type="dxa"/>
          </w:tcPr>
          <w:p w14:paraId="0376B2A5" w14:textId="58239857" w:rsidR="00226CC3" w:rsidRPr="00CC73AD" w:rsidRDefault="00226CC3" w:rsidP="00226CC3">
            <w:pPr>
              <w:pStyle w:val="acctfourfigures"/>
              <w:tabs>
                <w:tab w:val="clear" w:pos="765"/>
              </w:tabs>
              <w:spacing w:line="276" w:lineRule="auto"/>
              <w:ind w:right="101"/>
              <w:jc w:val="right"/>
              <w:rPr>
                <w:rFonts w:cs="Times New Roman"/>
                <w:szCs w:val="22"/>
              </w:rPr>
            </w:pPr>
            <w:r w:rsidRPr="00C42754">
              <w:rPr>
                <w:rFonts w:cs="Times New Roman"/>
                <w:szCs w:val="22"/>
              </w:rPr>
              <w:t>6.6</w:t>
            </w:r>
            <w:r w:rsidR="00B90A02">
              <w:rPr>
                <w:rFonts w:cs="Times New Roman"/>
                <w:szCs w:val="22"/>
              </w:rPr>
              <w:t>0</w:t>
            </w:r>
            <w:r>
              <w:rPr>
                <w:rFonts w:cs="Times New Roman"/>
                <w:szCs w:val="22"/>
              </w:rPr>
              <w:t xml:space="preserve"> </w:t>
            </w:r>
            <w:r w:rsidRPr="00C42754">
              <w:rPr>
                <w:rFonts w:cs="Times New Roman"/>
                <w:szCs w:val="22"/>
              </w:rPr>
              <w:t>-</w:t>
            </w:r>
            <w:r>
              <w:rPr>
                <w:rFonts w:cs="Times New Roman"/>
                <w:szCs w:val="22"/>
              </w:rPr>
              <w:t xml:space="preserve"> </w:t>
            </w:r>
            <w:r w:rsidRPr="00C42754">
              <w:rPr>
                <w:rFonts w:cs="Times New Roman"/>
                <w:szCs w:val="22"/>
              </w:rPr>
              <w:t>7.4</w:t>
            </w:r>
            <w:r w:rsidR="00B90A02">
              <w:rPr>
                <w:rFonts w:cs="Times New Roman"/>
                <w:szCs w:val="22"/>
              </w:rPr>
              <w:t>0</w:t>
            </w:r>
          </w:p>
        </w:tc>
      </w:tr>
      <w:tr w:rsidR="00226CC3" w:rsidRPr="00CC73AD" w14:paraId="2E69B420" w14:textId="77777777" w:rsidTr="00AE63A5">
        <w:trPr>
          <w:cantSplit/>
          <w:trHeight w:val="284"/>
        </w:trPr>
        <w:tc>
          <w:tcPr>
            <w:tcW w:w="3277" w:type="dxa"/>
            <w:vAlign w:val="center"/>
          </w:tcPr>
          <w:p w14:paraId="2F56A056" w14:textId="063D2560" w:rsidR="00226CC3" w:rsidRPr="00CC73AD" w:rsidRDefault="00226CC3" w:rsidP="00D148B2">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Philippines</w:t>
            </w:r>
          </w:p>
        </w:tc>
        <w:tc>
          <w:tcPr>
            <w:tcW w:w="2588" w:type="dxa"/>
          </w:tcPr>
          <w:p w14:paraId="2951C51B" w14:textId="4A76A7F0" w:rsidR="00226CC3" w:rsidRPr="00CC73AD" w:rsidRDefault="004C0A93" w:rsidP="00226CC3">
            <w:pPr>
              <w:pStyle w:val="acctfourfigures"/>
              <w:tabs>
                <w:tab w:val="clear" w:pos="765"/>
              </w:tabs>
              <w:spacing w:line="276" w:lineRule="auto"/>
              <w:ind w:right="101"/>
              <w:jc w:val="right"/>
              <w:rPr>
                <w:rFonts w:cs="Times New Roman"/>
                <w:szCs w:val="22"/>
              </w:rPr>
            </w:pPr>
            <w:r>
              <w:rPr>
                <w:rFonts w:cs="Times New Roman"/>
                <w:szCs w:val="22"/>
              </w:rPr>
              <w:t>7.30</w:t>
            </w:r>
          </w:p>
        </w:tc>
        <w:tc>
          <w:tcPr>
            <w:tcW w:w="336" w:type="dxa"/>
          </w:tcPr>
          <w:p w14:paraId="410369AF" w14:textId="77777777" w:rsidR="00226CC3" w:rsidRPr="00CC73AD" w:rsidRDefault="00226CC3" w:rsidP="00226CC3">
            <w:pPr>
              <w:pStyle w:val="acctfourfigures"/>
              <w:tabs>
                <w:tab w:val="clear" w:pos="765"/>
              </w:tabs>
              <w:spacing w:line="276" w:lineRule="auto"/>
              <w:ind w:right="247"/>
              <w:jc w:val="right"/>
              <w:rPr>
                <w:rFonts w:cs="Times New Roman"/>
                <w:szCs w:val="22"/>
              </w:rPr>
            </w:pPr>
          </w:p>
        </w:tc>
        <w:tc>
          <w:tcPr>
            <w:tcW w:w="2588" w:type="dxa"/>
          </w:tcPr>
          <w:p w14:paraId="3AFA465A" w14:textId="77777777" w:rsidR="00226CC3" w:rsidRPr="00CC73AD" w:rsidRDefault="00226CC3" w:rsidP="00226CC3">
            <w:pPr>
              <w:pStyle w:val="acctfourfigures"/>
              <w:tabs>
                <w:tab w:val="clear" w:pos="765"/>
              </w:tabs>
              <w:spacing w:line="276" w:lineRule="auto"/>
              <w:ind w:right="101"/>
              <w:jc w:val="right"/>
              <w:rPr>
                <w:rFonts w:cs="Times New Roman"/>
                <w:szCs w:val="22"/>
              </w:rPr>
            </w:pPr>
            <w:r w:rsidRPr="00C42754">
              <w:rPr>
                <w:rFonts w:cs="Times New Roman"/>
                <w:szCs w:val="22"/>
              </w:rPr>
              <w:t>4.00</w:t>
            </w:r>
          </w:p>
        </w:tc>
      </w:tr>
      <w:tr w:rsidR="00226CC3" w:rsidRPr="00CC73AD" w14:paraId="703E4753" w14:textId="77777777" w:rsidTr="00AE63A5">
        <w:trPr>
          <w:cantSplit/>
          <w:trHeight w:val="284"/>
        </w:trPr>
        <w:tc>
          <w:tcPr>
            <w:tcW w:w="3277" w:type="dxa"/>
            <w:vAlign w:val="center"/>
          </w:tcPr>
          <w:p w14:paraId="283009C4"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Salary increase rate</w:t>
            </w:r>
          </w:p>
        </w:tc>
        <w:tc>
          <w:tcPr>
            <w:tcW w:w="2588" w:type="dxa"/>
          </w:tcPr>
          <w:p w14:paraId="55F36B62" w14:textId="534B6EDB" w:rsidR="00226CC3" w:rsidRPr="00CC73AD" w:rsidRDefault="004C0A93" w:rsidP="00226CC3">
            <w:pPr>
              <w:pStyle w:val="acctfourfigures"/>
              <w:tabs>
                <w:tab w:val="clear" w:pos="765"/>
              </w:tabs>
              <w:spacing w:line="276" w:lineRule="auto"/>
              <w:ind w:right="101"/>
              <w:jc w:val="right"/>
              <w:rPr>
                <w:rFonts w:cs="Times New Roman"/>
                <w:szCs w:val="22"/>
              </w:rPr>
            </w:pPr>
            <w:r>
              <w:rPr>
                <w:rFonts w:cs="Times New Roman"/>
                <w:szCs w:val="22"/>
              </w:rPr>
              <w:t>1.00 - 7.00</w:t>
            </w:r>
          </w:p>
        </w:tc>
        <w:tc>
          <w:tcPr>
            <w:tcW w:w="336" w:type="dxa"/>
          </w:tcPr>
          <w:p w14:paraId="766B7DDE" w14:textId="77777777" w:rsidR="00226CC3" w:rsidRPr="00CC73AD" w:rsidRDefault="00226CC3" w:rsidP="00226CC3">
            <w:pPr>
              <w:pStyle w:val="acctfourfigures"/>
              <w:tabs>
                <w:tab w:val="clear" w:pos="765"/>
              </w:tabs>
              <w:spacing w:line="276" w:lineRule="auto"/>
              <w:ind w:right="247"/>
              <w:jc w:val="right"/>
              <w:rPr>
                <w:rFonts w:cs="Times New Roman"/>
                <w:szCs w:val="22"/>
              </w:rPr>
            </w:pPr>
          </w:p>
        </w:tc>
        <w:tc>
          <w:tcPr>
            <w:tcW w:w="2588" w:type="dxa"/>
          </w:tcPr>
          <w:p w14:paraId="14C8A3BD" w14:textId="77777777" w:rsidR="00226CC3" w:rsidRPr="00CC73AD" w:rsidRDefault="00226CC3" w:rsidP="00226CC3">
            <w:pPr>
              <w:pStyle w:val="acctfourfigures"/>
              <w:tabs>
                <w:tab w:val="clear" w:pos="765"/>
              </w:tabs>
              <w:spacing w:line="276" w:lineRule="auto"/>
              <w:ind w:right="101"/>
              <w:jc w:val="right"/>
              <w:rPr>
                <w:rFonts w:cs="Times New Roman"/>
                <w:szCs w:val="22"/>
              </w:rPr>
            </w:pPr>
            <w:r>
              <w:rPr>
                <w:rFonts w:cs="Times New Roman"/>
                <w:szCs w:val="22"/>
              </w:rPr>
              <w:t>1.00 - 7.46</w:t>
            </w:r>
          </w:p>
        </w:tc>
      </w:tr>
      <w:tr w:rsidR="00226CC3" w:rsidRPr="00CC73AD" w14:paraId="69966E29" w14:textId="77777777" w:rsidTr="00AE63A5">
        <w:trPr>
          <w:cantSplit/>
          <w:trHeight w:val="284"/>
        </w:trPr>
        <w:tc>
          <w:tcPr>
            <w:tcW w:w="3277" w:type="dxa"/>
            <w:vAlign w:val="center"/>
          </w:tcPr>
          <w:p w14:paraId="204327CD" w14:textId="77777777" w:rsidR="00226CC3" w:rsidRPr="00CC73AD" w:rsidRDefault="00226CC3" w:rsidP="00226CC3">
            <w:pPr>
              <w:pStyle w:val="BodyText"/>
              <w:spacing w:after="0" w:line="276" w:lineRule="auto"/>
              <w:rPr>
                <w:rFonts w:ascii="Times New Roman" w:hAnsi="Times New Roman" w:cs="Times New Roman"/>
                <w:sz w:val="22"/>
                <w:szCs w:val="22"/>
                <w:cs/>
              </w:rPr>
            </w:pPr>
            <w:r w:rsidRPr="00CC73AD">
              <w:rPr>
                <w:rFonts w:ascii="Times New Roman" w:hAnsi="Times New Roman" w:cs="Times New Roman"/>
                <w:sz w:val="22"/>
                <w:szCs w:val="22"/>
              </w:rPr>
              <w:t xml:space="preserve">Employee turnover rate </w:t>
            </w:r>
            <w:r w:rsidRPr="00F4158E">
              <w:rPr>
                <w:rFonts w:ascii="Times New Roman" w:hAnsi="Times New Roman" w:cs="Times New Roman"/>
                <w:sz w:val="22"/>
                <w:szCs w:val="22"/>
                <w:cs/>
              </w:rPr>
              <w:t>**</w:t>
            </w:r>
          </w:p>
        </w:tc>
        <w:tc>
          <w:tcPr>
            <w:tcW w:w="2588" w:type="dxa"/>
          </w:tcPr>
          <w:p w14:paraId="4B5AA5A2" w14:textId="3D5801EA" w:rsidR="00226CC3" w:rsidRPr="00CC73AD" w:rsidRDefault="001C28C1" w:rsidP="00226CC3">
            <w:pPr>
              <w:pStyle w:val="acctfourfigures"/>
              <w:tabs>
                <w:tab w:val="clear" w:pos="765"/>
              </w:tabs>
              <w:spacing w:line="276" w:lineRule="auto"/>
              <w:ind w:right="101"/>
              <w:jc w:val="right"/>
              <w:rPr>
                <w:rFonts w:cs="Times New Roman"/>
                <w:szCs w:val="22"/>
              </w:rPr>
            </w:pPr>
            <w:r>
              <w:rPr>
                <w:rFonts w:cs="Times New Roman"/>
                <w:szCs w:val="22"/>
              </w:rPr>
              <w:t>2</w:t>
            </w:r>
            <w:r w:rsidR="004C0A93">
              <w:rPr>
                <w:rFonts w:cs="Times New Roman"/>
                <w:szCs w:val="22"/>
              </w:rPr>
              <w:t xml:space="preserve">.00 - </w:t>
            </w:r>
            <w:r>
              <w:rPr>
                <w:rFonts w:cs="Times New Roman"/>
                <w:szCs w:val="22"/>
              </w:rPr>
              <w:t>17</w:t>
            </w:r>
            <w:r w:rsidR="004C0A93">
              <w:rPr>
                <w:rFonts w:cs="Times New Roman"/>
                <w:szCs w:val="22"/>
              </w:rPr>
              <w:t>.00</w:t>
            </w:r>
          </w:p>
        </w:tc>
        <w:tc>
          <w:tcPr>
            <w:tcW w:w="336" w:type="dxa"/>
          </w:tcPr>
          <w:p w14:paraId="6F912099" w14:textId="77777777" w:rsidR="00226CC3" w:rsidRPr="00CC73AD" w:rsidRDefault="00226CC3" w:rsidP="00226CC3">
            <w:pPr>
              <w:pStyle w:val="acctfourfigures"/>
              <w:tabs>
                <w:tab w:val="center" w:pos="47"/>
              </w:tabs>
              <w:spacing w:line="276" w:lineRule="auto"/>
              <w:ind w:left="-58"/>
              <w:jc w:val="both"/>
              <w:rPr>
                <w:rFonts w:cs="Times New Roman"/>
                <w:szCs w:val="22"/>
              </w:rPr>
            </w:pPr>
          </w:p>
        </w:tc>
        <w:tc>
          <w:tcPr>
            <w:tcW w:w="2588" w:type="dxa"/>
          </w:tcPr>
          <w:p w14:paraId="2D9C8B3D" w14:textId="279FBBE1" w:rsidR="00226CC3" w:rsidRPr="00CC73AD" w:rsidRDefault="00226CC3" w:rsidP="00226CC3">
            <w:pPr>
              <w:pStyle w:val="acctfourfigures"/>
              <w:tabs>
                <w:tab w:val="clear" w:pos="765"/>
              </w:tabs>
              <w:spacing w:line="276" w:lineRule="auto"/>
              <w:ind w:right="101"/>
              <w:jc w:val="right"/>
              <w:rPr>
                <w:rFonts w:cs="Times New Roman"/>
                <w:szCs w:val="22"/>
              </w:rPr>
            </w:pPr>
            <w:r w:rsidRPr="00C42754">
              <w:rPr>
                <w:rFonts w:cs="Times New Roman"/>
                <w:szCs w:val="22"/>
              </w:rPr>
              <w:t xml:space="preserve">2.00 - </w:t>
            </w:r>
            <w:r w:rsidR="001C28C1">
              <w:rPr>
                <w:rFonts w:cs="Times New Roman"/>
                <w:szCs w:val="22"/>
              </w:rPr>
              <w:t>18</w:t>
            </w:r>
            <w:r w:rsidRPr="00C42754">
              <w:rPr>
                <w:rFonts w:cs="Times New Roman"/>
                <w:szCs w:val="22"/>
              </w:rPr>
              <w:t>.00</w:t>
            </w:r>
          </w:p>
        </w:tc>
      </w:tr>
      <w:tr w:rsidR="00226CC3" w:rsidRPr="00CC73AD" w14:paraId="1861EE9B" w14:textId="77777777" w:rsidTr="00AE63A5">
        <w:trPr>
          <w:cantSplit/>
          <w:trHeight w:val="101"/>
        </w:trPr>
        <w:tc>
          <w:tcPr>
            <w:tcW w:w="3277" w:type="dxa"/>
            <w:vAlign w:val="center"/>
          </w:tcPr>
          <w:p w14:paraId="4B0D1447"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Mortality rate </w:t>
            </w:r>
            <w:r w:rsidRPr="00F4158E">
              <w:rPr>
                <w:rFonts w:ascii="Times New Roman" w:hAnsi="Times New Roman" w:cs="Times New Roman"/>
                <w:sz w:val="22"/>
                <w:szCs w:val="22"/>
                <w:cs/>
              </w:rPr>
              <w:t>***</w:t>
            </w:r>
          </w:p>
        </w:tc>
        <w:tc>
          <w:tcPr>
            <w:tcW w:w="2588" w:type="dxa"/>
          </w:tcPr>
          <w:p w14:paraId="4FCFCB86" w14:textId="6994BAE5" w:rsidR="00226CC3" w:rsidRPr="00AE63A5" w:rsidRDefault="004C0A93" w:rsidP="00226CC3">
            <w:pPr>
              <w:pStyle w:val="acctfourfigures"/>
              <w:tabs>
                <w:tab w:val="clear" w:pos="765"/>
              </w:tabs>
              <w:spacing w:line="276" w:lineRule="auto"/>
              <w:ind w:right="101"/>
              <w:jc w:val="right"/>
              <w:rPr>
                <w:rFonts w:cstheme="minorBidi"/>
                <w:szCs w:val="28"/>
                <w:lang w:bidi="th-TH"/>
              </w:rPr>
            </w:pPr>
            <w:r>
              <w:rPr>
                <w:rFonts w:cs="Times New Roman"/>
                <w:szCs w:val="22"/>
              </w:rPr>
              <w:t>50.00, 100.00</w:t>
            </w:r>
            <w:r w:rsidR="003B6128">
              <w:rPr>
                <w:rFonts w:cstheme="minorBidi" w:hint="cs"/>
                <w:szCs w:val="28"/>
                <w:cs/>
                <w:lang w:bidi="th-TH"/>
              </w:rPr>
              <w:t xml:space="preserve"> </w:t>
            </w:r>
            <w:r w:rsidR="003B6128">
              <w:rPr>
                <w:rFonts w:cs="Times New Roman"/>
                <w:szCs w:val="22"/>
              </w:rPr>
              <w:t>of TMO2017</w:t>
            </w:r>
          </w:p>
        </w:tc>
        <w:tc>
          <w:tcPr>
            <w:tcW w:w="336" w:type="dxa"/>
            <w:vAlign w:val="center"/>
          </w:tcPr>
          <w:p w14:paraId="71BFA473" w14:textId="77777777" w:rsidR="00226CC3" w:rsidRPr="00CC73AD" w:rsidRDefault="00226CC3" w:rsidP="00226CC3">
            <w:pPr>
              <w:pStyle w:val="acctfourfigures"/>
              <w:tabs>
                <w:tab w:val="center" w:pos="0"/>
              </w:tabs>
              <w:spacing w:line="276" w:lineRule="auto"/>
              <w:ind w:left="-58"/>
              <w:rPr>
                <w:rFonts w:cs="Times New Roman"/>
                <w:szCs w:val="22"/>
                <w:lang w:val="en-US" w:bidi="th-TH"/>
              </w:rPr>
            </w:pPr>
          </w:p>
        </w:tc>
        <w:tc>
          <w:tcPr>
            <w:tcW w:w="2588" w:type="dxa"/>
          </w:tcPr>
          <w:p w14:paraId="6014C8A3" w14:textId="4F04415C" w:rsidR="00226CC3" w:rsidRPr="00AE63A5" w:rsidRDefault="00226CC3" w:rsidP="00226CC3">
            <w:pPr>
              <w:pStyle w:val="acctfourfigures"/>
              <w:tabs>
                <w:tab w:val="clear" w:pos="765"/>
              </w:tabs>
              <w:spacing w:line="276" w:lineRule="auto"/>
              <w:ind w:right="101"/>
              <w:jc w:val="right"/>
              <w:rPr>
                <w:rFonts w:cstheme="minorBidi"/>
                <w:szCs w:val="28"/>
                <w:lang w:bidi="th-TH"/>
              </w:rPr>
            </w:pPr>
            <w:r w:rsidRPr="00C42754">
              <w:rPr>
                <w:rFonts w:cs="Times New Roman"/>
                <w:szCs w:val="22"/>
              </w:rPr>
              <w:t>50.00, 100.00</w:t>
            </w:r>
            <w:r w:rsidR="003B6128">
              <w:rPr>
                <w:rFonts w:cstheme="minorBidi" w:hint="cs"/>
                <w:szCs w:val="28"/>
                <w:cs/>
                <w:lang w:bidi="th-TH"/>
              </w:rPr>
              <w:t xml:space="preserve"> </w:t>
            </w:r>
            <w:r w:rsidR="003B6128" w:rsidRPr="00C42754">
              <w:rPr>
                <w:rFonts w:cs="Times New Roman"/>
                <w:szCs w:val="22"/>
              </w:rPr>
              <w:t>of TMO2017</w:t>
            </w:r>
          </w:p>
        </w:tc>
      </w:tr>
    </w:tbl>
    <w:p w14:paraId="7D7A67A8" w14:textId="77777777" w:rsidR="008D5436" w:rsidRPr="008A0947"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5BE7884F" w14:textId="72CF7F1B" w:rsidR="00201AEB" w:rsidRPr="00F4158E"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r>
      <w:r w:rsidR="003F101D" w:rsidRPr="00F4158E">
        <w:rPr>
          <w:rFonts w:ascii="Times New Roman" w:hAnsi="Times New Roman" w:cs="Times New Roman"/>
          <w:sz w:val="22"/>
          <w:szCs w:val="22"/>
        </w:rPr>
        <w:t>Market yield</w:t>
      </w:r>
      <w:r w:rsidR="009115F2" w:rsidRPr="00F4158E">
        <w:rPr>
          <w:rFonts w:ascii="Times New Roman" w:hAnsi="Times New Roman" w:cs="Times New Roman"/>
          <w:sz w:val="22"/>
          <w:szCs w:val="22"/>
        </w:rPr>
        <w:t>s</w:t>
      </w:r>
      <w:r w:rsidR="003F101D" w:rsidRPr="00F4158E">
        <w:rPr>
          <w:rFonts w:ascii="Times New Roman" w:hAnsi="Times New Roman" w:cs="Times New Roman"/>
          <w:sz w:val="22"/>
          <w:szCs w:val="22"/>
        </w:rPr>
        <w:t xml:space="preserve"> on government</w:t>
      </w:r>
      <w:r w:rsidR="003F101D" w:rsidRPr="00F4158E">
        <w:rPr>
          <w:rFonts w:ascii="Times New Roman" w:hAnsi="Times New Roman" w:cs="Times New Roman"/>
          <w:sz w:val="22"/>
          <w:szCs w:val="22"/>
          <w:cs/>
        </w:rPr>
        <w:t>’</w:t>
      </w:r>
      <w:r w:rsidR="003F101D" w:rsidRPr="00F4158E">
        <w:rPr>
          <w:rFonts w:ascii="Times New Roman" w:hAnsi="Times New Roman" w:cs="Times New Roman"/>
          <w:sz w:val="22"/>
          <w:szCs w:val="22"/>
        </w:rPr>
        <w:t>s bonds for l</w:t>
      </w:r>
      <w:r w:rsidRPr="00F4158E">
        <w:rPr>
          <w:rFonts w:ascii="Times New Roman" w:hAnsi="Times New Roman" w:cs="Times New Roman"/>
          <w:sz w:val="22"/>
          <w:szCs w:val="22"/>
          <w:lang w:val="en-GB"/>
        </w:rPr>
        <w:t>egal</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lang w:val="en-GB"/>
        </w:rPr>
        <w:t>severance</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lang w:val="en-GB"/>
        </w:rPr>
        <w:t>payments</w:t>
      </w:r>
      <w:r w:rsidRPr="00F4158E">
        <w:rPr>
          <w:rFonts w:ascii="Times New Roman" w:hAnsi="Times New Roman" w:cs="Times New Roman"/>
          <w:sz w:val="22"/>
          <w:szCs w:val="22"/>
          <w:cs/>
        </w:rPr>
        <w:t xml:space="preserve"> </w:t>
      </w:r>
      <w:r w:rsidR="00AE6682" w:rsidRPr="00F4158E">
        <w:rPr>
          <w:rFonts w:ascii="Times New Roman" w:hAnsi="Times New Roman" w:cs="Times New Roman"/>
          <w:sz w:val="22"/>
          <w:szCs w:val="22"/>
          <w:lang w:val="en-GB"/>
        </w:rPr>
        <w:t>plan and p</w:t>
      </w:r>
      <w:r w:rsidRPr="00F4158E">
        <w:rPr>
          <w:rFonts w:ascii="Times New Roman" w:hAnsi="Times New Roman" w:cs="Times New Roman"/>
          <w:sz w:val="22"/>
          <w:szCs w:val="22"/>
          <w:lang w:val="en-GB"/>
        </w:rPr>
        <w:t>ension</w:t>
      </w:r>
    </w:p>
    <w:p w14:paraId="5C653310" w14:textId="77777777" w:rsidR="00201AEB" w:rsidRPr="00F4158E"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t>Upon the length of service</w:t>
      </w:r>
    </w:p>
    <w:p w14:paraId="3164CA06" w14:textId="77777777" w:rsidR="00201AEB"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r>
      <w:r w:rsidR="00AB25FB" w:rsidRPr="00F4158E">
        <w:rPr>
          <w:rFonts w:ascii="Times New Roman" w:hAnsi="Times New Roman" w:cs="Times New Roman"/>
          <w:sz w:val="22"/>
          <w:szCs w:val="22"/>
        </w:rPr>
        <w:t>R</w:t>
      </w:r>
      <w:r w:rsidR="001B1C6D" w:rsidRPr="00F4158E">
        <w:rPr>
          <w:rFonts w:ascii="Times New Roman" w:hAnsi="Times New Roman" w:cs="Times New Roman"/>
          <w:sz w:val="22"/>
          <w:szCs w:val="22"/>
        </w:rPr>
        <w:t>eference from TMO2017</w:t>
      </w:r>
      <w:r w:rsidR="001B1C6D" w:rsidRPr="00F4158E">
        <w:rPr>
          <w:rFonts w:ascii="Times New Roman" w:hAnsi="Times New Roman" w:cs="Times New Roman"/>
          <w:sz w:val="22"/>
          <w:szCs w:val="22"/>
          <w:cs/>
        </w:rPr>
        <w:t xml:space="preserve">: </w:t>
      </w:r>
      <w:r w:rsidR="001B1C6D" w:rsidRPr="00F4158E">
        <w:rPr>
          <w:rFonts w:ascii="Times New Roman" w:hAnsi="Times New Roman" w:cs="Times New Roman"/>
          <w:sz w:val="22"/>
          <w:szCs w:val="22"/>
        </w:rPr>
        <w:t>Thai Mortality Ordinary Table 2017</w:t>
      </w:r>
    </w:p>
    <w:p w14:paraId="02A72086" w14:textId="77777777" w:rsidR="00F22DB5" w:rsidRPr="008A0947" w:rsidRDefault="00F22DB5"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60976E13" w14:textId="19D876EB" w:rsidR="00F22DB5" w:rsidRPr="008A0947" w:rsidRDefault="00AE3A82"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heme="minorBidi"/>
          <w:sz w:val="22"/>
          <w:szCs w:val="22"/>
          <w:cs/>
        </w:rPr>
      </w:pPr>
      <w:r w:rsidRPr="000029B2">
        <w:rPr>
          <w:rFonts w:ascii="Times New Roman" w:eastAsia="Calibri" w:hAnsi="Times New Roman" w:cs="Times New Roman"/>
          <w:spacing w:val="-2"/>
          <w:sz w:val="22"/>
          <w:szCs w:val="22"/>
        </w:rPr>
        <w:t xml:space="preserve">As at </w:t>
      </w:r>
      <w:r w:rsidR="00F22DB5" w:rsidRPr="000029B2">
        <w:rPr>
          <w:rFonts w:ascii="Times New Roman" w:eastAsia="Calibri" w:hAnsi="Times New Roman" w:cs="Times New Roman"/>
          <w:spacing w:val="-2"/>
          <w:sz w:val="22"/>
          <w:szCs w:val="22"/>
        </w:rPr>
        <w:t xml:space="preserve">31 December </w:t>
      </w:r>
      <w:r w:rsidR="007431E9" w:rsidRPr="000029B2">
        <w:rPr>
          <w:rFonts w:ascii="Times New Roman" w:eastAsia="Calibri" w:hAnsi="Times New Roman" w:cs="Times New Roman"/>
          <w:spacing w:val="-2"/>
          <w:sz w:val="22"/>
          <w:szCs w:val="22"/>
        </w:rPr>
        <w:t>202</w:t>
      </w:r>
      <w:r w:rsidR="007431E9">
        <w:rPr>
          <w:rFonts w:ascii="Times New Roman" w:eastAsia="Calibri" w:hAnsi="Times New Roman" w:cs="Times New Roman"/>
          <w:spacing w:val="-2"/>
          <w:sz w:val="22"/>
          <w:szCs w:val="22"/>
        </w:rPr>
        <w:t>2</w:t>
      </w:r>
      <w:r w:rsidR="00F22DB5" w:rsidRPr="000029B2">
        <w:rPr>
          <w:rFonts w:ascii="Times New Roman" w:eastAsia="Calibri" w:hAnsi="Times New Roman" w:cs="Times New Roman"/>
          <w:spacing w:val="-2"/>
          <w:sz w:val="22"/>
          <w:szCs w:val="22"/>
        </w:rPr>
        <w:t xml:space="preserve">, </w:t>
      </w:r>
      <w:r w:rsidR="00123082">
        <w:rPr>
          <w:rFonts w:ascii="Times New Roman" w:eastAsia="Calibri" w:hAnsi="Times New Roman" w:cs="Times New Roman"/>
          <w:spacing w:val="-2"/>
          <w:sz w:val="22"/>
          <w:szCs w:val="22"/>
        </w:rPr>
        <w:t xml:space="preserve">the Group has </w:t>
      </w:r>
      <w:r w:rsidR="00F22DB5" w:rsidRPr="000029B2">
        <w:rPr>
          <w:rFonts w:ascii="Times New Roman" w:eastAsia="Calibri" w:hAnsi="Times New Roman" w:cs="Times New Roman"/>
          <w:spacing w:val="-2"/>
          <w:sz w:val="22"/>
          <w:szCs w:val="22"/>
        </w:rPr>
        <w:t>the weighted-average duration for payment of long-term employee benefits</w:t>
      </w:r>
      <w:r w:rsidR="00F22DB5" w:rsidRPr="00CB4F66">
        <w:rPr>
          <w:rFonts w:ascii="Times New Roman" w:eastAsia="Calibri" w:hAnsi="Times New Roman" w:cs="Times New Roman"/>
          <w:sz w:val="22"/>
          <w:szCs w:val="22"/>
        </w:rPr>
        <w:t xml:space="preserve"> approximately </w:t>
      </w:r>
      <w:r w:rsidR="00CB4F66" w:rsidRPr="000F1ABD">
        <w:rPr>
          <w:rFonts w:ascii="Times New Roman" w:eastAsia="Calibri" w:hAnsi="Times New Roman" w:cs="Times New Roman"/>
          <w:sz w:val="22"/>
          <w:szCs w:val="22"/>
        </w:rPr>
        <w:t>1</w:t>
      </w:r>
      <w:r w:rsidR="004C0A93" w:rsidRPr="000F1ABD">
        <w:rPr>
          <w:rFonts w:ascii="Times New Roman" w:eastAsia="Calibri" w:hAnsi="Times New Roman" w:cs="Times New Roman"/>
          <w:sz w:val="22"/>
          <w:szCs w:val="22"/>
        </w:rPr>
        <w:t>1</w:t>
      </w:r>
      <w:r w:rsidR="004F267B" w:rsidRPr="000F1ABD">
        <w:rPr>
          <w:rFonts w:ascii="Times New Roman" w:eastAsia="Calibri" w:hAnsi="Times New Roman" w:cs="Times New Roman"/>
          <w:sz w:val="22"/>
          <w:szCs w:val="22"/>
        </w:rPr>
        <w:t xml:space="preserve"> </w:t>
      </w:r>
      <w:r w:rsidR="003700D2" w:rsidRPr="003700D2">
        <w:rPr>
          <w:rFonts w:ascii="Times New Roman" w:eastAsia="Calibri" w:hAnsi="Times New Roman" w:cs="Times New Roman"/>
          <w:sz w:val="22"/>
          <w:szCs w:val="22"/>
        </w:rPr>
        <w:t>to</w:t>
      </w:r>
      <w:r w:rsidR="004F267B" w:rsidRPr="000F1ABD">
        <w:rPr>
          <w:rFonts w:ascii="Times New Roman" w:eastAsia="Calibri" w:hAnsi="Times New Roman" w:cs="Times New Roman"/>
          <w:sz w:val="22"/>
          <w:szCs w:val="22"/>
        </w:rPr>
        <w:t xml:space="preserve"> </w:t>
      </w:r>
      <w:r w:rsidR="00CB4F66" w:rsidRPr="000F1ABD">
        <w:rPr>
          <w:rFonts w:ascii="Times New Roman" w:eastAsia="Calibri" w:hAnsi="Times New Roman" w:cs="Times New Roman"/>
          <w:sz w:val="22"/>
          <w:szCs w:val="22"/>
        </w:rPr>
        <w:t>2</w:t>
      </w:r>
      <w:r w:rsidR="004C0A93" w:rsidRPr="000F1ABD">
        <w:rPr>
          <w:rFonts w:ascii="Times New Roman" w:eastAsia="Calibri" w:hAnsi="Times New Roman" w:cs="Times New Roman"/>
          <w:sz w:val="22"/>
          <w:szCs w:val="22"/>
        </w:rPr>
        <w:t>1</w:t>
      </w:r>
      <w:r w:rsidR="00F22DB5" w:rsidRPr="00CB4F66">
        <w:rPr>
          <w:rFonts w:ascii="Times New Roman" w:eastAsia="Calibri" w:hAnsi="Times New Roman" w:cs="Times New Roman"/>
          <w:sz w:val="22"/>
          <w:szCs w:val="22"/>
        </w:rPr>
        <w:t xml:space="preserve"> years.</w:t>
      </w:r>
      <w:r w:rsidR="004C0A93">
        <w:rPr>
          <w:rFonts w:ascii="Times New Roman" w:eastAsia="Calibri" w:hAnsi="Times New Roman" w:cs="Times New Roman"/>
          <w:sz w:val="22"/>
          <w:szCs w:val="22"/>
        </w:rPr>
        <w:t xml:space="preserve"> </w:t>
      </w:r>
      <w:r w:rsidR="004C0A93" w:rsidRPr="000F1ABD">
        <w:rPr>
          <w:rFonts w:ascii="Times New Roman" w:eastAsia="Calibri" w:hAnsi="Times New Roman" w:cs="Times New Roman"/>
          <w:i/>
          <w:iCs/>
          <w:sz w:val="22"/>
          <w:szCs w:val="22"/>
        </w:rPr>
        <w:t>(</w:t>
      </w:r>
      <w:r w:rsidR="007431E9" w:rsidRPr="000F1ABD">
        <w:rPr>
          <w:rFonts w:ascii="Times New Roman" w:eastAsia="Calibri" w:hAnsi="Times New Roman" w:cs="Times New Roman"/>
          <w:i/>
          <w:iCs/>
          <w:sz w:val="22"/>
          <w:szCs w:val="22"/>
        </w:rPr>
        <w:t>202</w:t>
      </w:r>
      <w:r w:rsidR="007431E9">
        <w:rPr>
          <w:rFonts w:ascii="Times New Roman" w:eastAsia="Calibri" w:hAnsi="Times New Roman" w:cs="Times New Roman"/>
          <w:i/>
          <w:iCs/>
          <w:sz w:val="22"/>
          <w:szCs w:val="22"/>
        </w:rPr>
        <w:t>1</w:t>
      </w:r>
      <w:r w:rsidR="004C0A93" w:rsidRPr="000F1ABD">
        <w:rPr>
          <w:rFonts w:ascii="Times New Roman" w:eastAsia="Calibri" w:hAnsi="Times New Roman" w:cs="Times New Roman"/>
          <w:i/>
          <w:iCs/>
          <w:sz w:val="22"/>
          <w:szCs w:val="22"/>
        </w:rPr>
        <w:t xml:space="preserve">: 12 </w:t>
      </w:r>
      <w:r w:rsidR="003700D2" w:rsidRPr="003700D2">
        <w:rPr>
          <w:rFonts w:ascii="Times New Roman" w:eastAsia="Calibri" w:hAnsi="Times New Roman" w:cs="Times New Roman"/>
          <w:i/>
          <w:iCs/>
          <w:sz w:val="22"/>
          <w:szCs w:val="22"/>
        </w:rPr>
        <w:t>to</w:t>
      </w:r>
      <w:r w:rsidR="004C0A93" w:rsidRPr="000F1ABD">
        <w:rPr>
          <w:rFonts w:ascii="Times New Roman" w:eastAsia="Calibri" w:hAnsi="Times New Roman" w:cs="Times New Roman"/>
          <w:i/>
          <w:iCs/>
          <w:sz w:val="22"/>
          <w:szCs w:val="22"/>
        </w:rPr>
        <w:t xml:space="preserve"> </w:t>
      </w:r>
      <w:r w:rsidR="00FE40F3">
        <w:rPr>
          <w:rFonts w:ascii="Times New Roman" w:eastAsia="Calibri" w:hAnsi="Times New Roman" w:cs="Times New Roman"/>
          <w:i/>
          <w:iCs/>
          <w:sz w:val="22"/>
          <w:szCs w:val="22"/>
        </w:rPr>
        <w:t>22</w:t>
      </w:r>
      <w:r w:rsidR="00FE40F3" w:rsidRPr="000F1ABD">
        <w:rPr>
          <w:rFonts w:ascii="Times New Roman" w:eastAsia="Calibri" w:hAnsi="Times New Roman" w:cs="Times New Roman"/>
          <w:i/>
          <w:iCs/>
          <w:sz w:val="22"/>
          <w:szCs w:val="22"/>
        </w:rPr>
        <w:t xml:space="preserve"> </w:t>
      </w:r>
      <w:r w:rsidR="004C0A93" w:rsidRPr="000F1ABD">
        <w:rPr>
          <w:rFonts w:ascii="Times New Roman" w:eastAsia="Calibri" w:hAnsi="Times New Roman" w:cs="Times New Roman"/>
          <w:i/>
          <w:iCs/>
          <w:sz w:val="22"/>
          <w:szCs w:val="22"/>
        </w:rPr>
        <w:t>years)</w:t>
      </w:r>
      <w:r w:rsidR="008A0947" w:rsidRPr="008A0947">
        <w:rPr>
          <w:rFonts w:ascii="Times New Roman" w:eastAsia="Calibri" w:hAnsi="Times New Roman" w:cs="Times New Roman"/>
          <w:i/>
          <w:iCs/>
          <w:sz w:val="22"/>
          <w:szCs w:val="22"/>
          <w:cs/>
        </w:rPr>
        <w:t>.</w:t>
      </w:r>
    </w:p>
    <w:p w14:paraId="2C66ADFD" w14:textId="77777777" w:rsidR="00F22DB5" w:rsidRPr="008A0947" w:rsidRDefault="00F22DB5"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7A2DA0A4" w14:textId="422636A4" w:rsidR="00034C75" w:rsidRPr="00CC73AD" w:rsidRDefault="00034C75"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eastAsia="Calibri" w:hAnsi="Times New Roman" w:cs="Times New Roman"/>
          <w:b/>
          <w:bCs/>
          <w:i/>
          <w:iCs/>
          <w:sz w:val="22"/>
          <w:szCs w:val="22"/>
        </w:rPr>
      </w:pPr>
      <w:r w:rsidRPr="00CC73AD">
        <w:rPr>
          <w:rFonts w:ascii="Times New Roman" w:eastAsia="Calibri" w:hAnsi="Times New Roman" w:cs="Times New Roman"/>
          <w:b/>
          <w:bCs/>
          <w:i/>
          <w:iCs/>
          <w:sz w:val="22"/>
          <w:szCs w:val="22"/>
        </w:rPr>
        <w:t>Sensitivity analysis</w:t>
      </w:r>
    </w:p>
    <w:p w14:paraId="4378BCB2" w14:textId="77777777" w:rsidR="00DA4596" w:rsidRPr="008A0947" w:rsidRDefault="00DA4596"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09EBE217" w14:textId="77777777" w:rsidR="00034C75" w:rsidRPr="00CC73AD" w:rsidRDefault="00034C75" w:rsidP="00AE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CC73AD">
        <w:rPr>
          <w:rFonts w:ascii="Times New Roman" w:eastAsia="Calibri" w:hAnsi="Times New Roman" w:cs="Times New Roman"/>
          <w:sz w:val="22"/>
          <w:szCs w:val="22"/>
        </w:rPr>
        <w:t>Reasonably possible changes at the</w:t>
      </w:r>
      <w:r w:rsidR="00DA4596" w:rsidRPr="00CC73AD">
        <w:rPr>
          <w:rFonts w:ascii="Times New Roman" w:eastAsia="Calibri" w:hAnsi="Times New Roman" w:cs="Times New Roman"/>
          <w:sz w:val="22"/>
          <w:szCs w:val="22"/>
        </w:rPr>
        <w:t xml:space="preserve"> end of the</w:t>
      </w:r>
      <w:r w:rsidRPr="00CC73AD">
        <w:rPr>
          <w:rFonts w:ascii="Times New Roman" w:eastAsia="Calibri" w:hAnsi="Times New Roman" w:cs="Times New Roman"/>
          <w:sz w:val="22"/>
          <w:szCs w:val="22"/>
        </w:rPr>
        <w:t xml:space="preserve"> reporting </w:t>
      </w:r>
      <w:r w:rsidR="009115F2" w:rsidRPr="00CC73AD">
        <w:rPr>
          <w:rFonts w:ascii="Times New Roman" w:eastAsia="Calibri" w:hAnsi="Times New Roman" w:cs="Times New Roman"/>
          <w:sz w:val="22"/>
          <w:szCs w:val="22"/>
        </w:rPr>
        <w:t>period to one</w:t>
      </w:r>
      <w:r w:rsidRPr="00CC73AD">
        <w:rPr>
          <w:rFonts w:ascii="Times New Roman" w:eastAsia="Calibri" w:hAnsi="Times New Roman" w:cs="Times New Roman"/>
          <w:sz w:val="22"/>
          <w:szCs w:val="22"/>
        </w:rPr>
        <w:t xml:space="preserve"> of the relevant actuarial assumptions, holding other assumptions constant, would have affected the </w:t>
      </w:r>
      <w:r w:rsidR="00D732FA" w:rsidRPr="00CC73AD">
        <w:rPr>
          <w:rFonts w:ascii="Times New Roman" w:eastAsia="Calibri" w:hAnsi="Times New Roman" w:cs="Times New Roman"/>
          <w:sz w:val="22"/>
          <w:szCs w:val="22"/>
        </w:rPr>
        <w:t>non</w:t>
      </w:r>
      <w:r w:rsidR="00D732FA" w:rsidRPr="00F4158E">
        <w:rPr>
          <w:rFonts w:ascii="Times New Roman" w:eastAsia="Calibri" w:hAnsi="Times New Roman" w:cs="Times New Roman"/>
          <w:sz w:val="22"/>
          <w:szCs w:val="22"/>
          <w:cs/>
        </w:rPr>
        <w:t>-</w:t>
      </w:r>
      <w:r w:rsidR="00D732FA" w:rsidRPr="00CC73AD">
        <w:rPr>
          <w:rFonts w:ascii="Times New Roman" w:eastAsia="Calibri" w:hAnsi="Times New Roman" w:cs="Times New Roman"/>
          <w:sz w:val="22"/>
          <w:szCs w:val="22"/>
        </w:rPr>
        <w:t xml:space="preserve">current provisions for </w:t>
      </w:r>
      <w:r w:rsidRPr="00CC73AD">
        <w:rPr>
          <w:rFonts w:ascii="Times New Roman" w:eastAsia="Calibri" w:hAnsi="Times New Roman" w:cs="Times New Roman"/>
          <w:sz w:val="22"/>
          <w:szCs w:val="22"/>
        </w:rPr>
        <w:t xml:space="preserve">defined benefit </w:t>
      </w:r>
      <w:r w:rsidR="00D732FA" w:rsidRPr="00CC73AD">
        <w:rPr>
          <w:rFonts w:ascii="Times New Roman" w:eastAsia="Calibri" w:hAnsi="Times New Roman" w:cs="Times New Roman"/>
          <w:sz w:val="22"/>
          <w:szCs w:val="22"/>
        </w:rPr>
        <w:t xml:space="preserve">plans </w:t>
      </w:r>
      <w:r w:rsidRPr="00CC73AD">
        <w:rPr>
          <w:rFonts w:ascii="Times New Roman" w:eastAsia="Calibri" w:hAnsi="Times New Roman" w:cs="Times New Roman"/>
          <w:sz w:val="22"/>
          <w:szCs w:val="22"/>
        </w:rPr>
        <w:t>by the amounts shown below</w:t>
      </w:r>
      <w:r w:rsidRPr="00F4158E">
        <w:rPr>
          <w:rFonts w:ascii="Times New Roman" w:eastAsia="Calibri" w:hAnsi="Times New Roman" w:cs="Times New Roman"/>
          <w:sz w:val="22"/>
          <w:szCs w:val="22"/>
          <w:cs/>
        </w:rPr>
        <w:t>.</w:t>
      </w:r>
    </w:p>
    <w:p w14:paraId="394D55A3" w14:textId="77777777" w:rsidR="006A189E" w:rsidRPr="008A0947" w:rsidRDefault="006A189E"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6054"/>
        <w:gridCol w:w="1242"/>
        <w:gridCol w:w="250"/>
        <w:gridCol w:w="1243"/>
      </w:tblGrid>
      <w:tr w:rsidR="00A10865" w:rsidRPr="00CC73AD" w14:paraId="7E914A4B" w14:textId="77777777" w:rsidTr="003B6128">
        <w:trPr>
          <w:cantSplit/>
        </w:trPr>
        <w:tc>
          <w:tcPr>
            <w:tcW w:w="8789" w:type="dxa"/>
            <w:gridSpan w:val="4"/>
          </w:tcPr>
          <w:p w14:paraId="66DB1A6A" w14:textId="77777777" w:rsidR="00A10865" w:rsidRPr="00CC73AD" w:rsidRDefault="00A10865" w:rsidP="003B6128">
            <w:pPr>
              <w:pStyle w:val="acctfourfigures"/>
              <w:tabs>
                <w:tab w:val="clear" w:pos="765"/>
              </w:tabs>
              <w:spacing w:after="120" w:line="276" w:lineRule="auto"/>
              <w:rPr>
                <w:rFonts w:cs="Times New Roman"/>
                <w:szCs w:val="22"/>
              </w:rPr>
            </w:pPr>
            <w:r w:rsidRPr="00F4158E">
              <w:rPr>
                <w:rFonts w:cs="Times New Roman"/>
                <w:b/>
                <w:bCs/>
                <w:szCs w:val="22"/>
              </w:rPr>
              <w:t>Effect on the non</w:t>
            </w:r>
            <w:r w:rsidRPr="00F4158E">
              <w:rPr>
                <w:rFonts w:cs="Times New Roman"/>
                <w:b/>
                <w:bCs/>
                <w:szCs w:val="22"/>
                <w:cs/>
                <w:lang w:bidi="th-TH"/>
              </w:rPr>
              <w:t>-</w:t>
            </w:r>
            <w:r w:rsidRPr="00F4158E">
              <w:rPr>
                <w:rFonts w:cs="Times New Roman"/>
                <w:b/>
                <w:bCs/>
                <w:szCs w:val="22"/>
              </w:rPr>
              <w:t xml:space="preserve">current provisions for defined benefit plans at 31 December </w:t>
            </w:r>
          </w:p>
        </w:tc>
      </w:tr>
      <w:tr w:rsidR="003F101D" w:rsidRPr="00CC73AD" w14:paraId="419705B4" w14:textId="77777777" w:rsidTr="003B6128">
        <w:trPr>
          <w:cantSplit/>
        </w:trPr>
        <w:tc>
          <w:tcPr>
            <w:tcW w:w="6054" w:type="dxa"/>
          </w:tcPr>
          <w:p w14:paraId="68C766D7" w14:textId="77777777" w:rsidR="003F101D" w:rsidRPr="00F4158E" w:rsidRDefault="003F101D" w:rsidP="00F4158E">
            <w:pPr>
              <w:pStyle w:val="acctfourfigures"/>
              <w:spacing w:line="276" w:lineRule="auto"/>
              <w:rPr>
                <w:rFonts w:cs="Times New Roman"/>
                <w:b/>
                <w:bCs/>
                <w:szCs w:val="22"/>
                <w:lang w:val="en-US"/>
              </w:rPr>
            </w:pPr>
          </w:p>
        </w:tc>
        <w:tc>
          <w:tcPr>
            <w:tcW w:w="2735" w:type="dxa"/>
            <w:gridSpan w:val="3"/>
          </w:tcPr>
          <w:p w14:paraId="44C12AE2" w14:textId="77777777" w:rsidR="003F101D" w:rsidRPr="00CC73AD" w:rsidRDefault="00030D36" w:rsidP="00F4158E">
            <w:pPr>
              <w:pStyle w:val="acctfourfigures"/>
              <w:tabs>
                <w:tab w:val="clear" w:pos="765"/>
              </w:tabs>
              <w:spacing w:line="276" w:lineRule="auto"/>
              <w:jc w:val="center"/>
              <w:rPr>
                <w:rFonts w:cs="Times New Roman"/>
                <w:szCs w:val="22"/>
              </w:rPr>
            </w:pPr>
            <w:r w:rsidRPr="00CC73AD">
              <w:rPr>
                <w:rFonts w:cs="Times New Roman"/>
                <w:szCs w:val="22"/>
              </w:rPr>
              <w:t>Increase</w:t>
            </w:r>
            <w:r w:rsidR="003F101D" w:rsidRPr="00F4158E">
              <w:rPr>
                <w:rFonts w:cs="Times New Roman"/>
                <w:szCs w:val="22"/>
                <w:cs/>
                <w:lang w:bidi="th-TH"/>
              </w:rPr>
              <w:t xml:space="preserve"> (</w:t>
            </w:r>
            <w:r w:rsidR="003F101D" w:rsidRPr="00CC73AD">
              <w:rPr>
                <w:rFonts w:cs="Times New Roman"/>
                <w:szCs w:val="22"/>
              </w:rPr>
              <w:t>de</w:t>
            </w:r>
            <w:r w:rsidRPr="00CC73AD">
              <w:rPr>
                <w:rFonts w:cs="Times New Roman"/>
                <w:szCs w:val="22"/>
              </w:rPr>
              <w:t>crease</w:t>
            </w:r>
            <w:r w:rsidR="003F101D" w:rsidRPr="00F4158E">
              <w:rPr>
                <w:rFonts w:cs="Times New Roman"/>
                <w:szCs w:val="22"/>
                <w:cs/>
                <w:lang w:bidi="th-TH"/>
              </w:rPr>
              <w:t>)</w:t>
            </w:r>
          </w:p>
        </w:tc>
      </w:tr>
      <w:tr w:rsidR="00F22DB5" w:rsidRPr="00CC73AD" w14:paraId="6F335D6D" w14:textId="77777777" w:rsidTr="003B6128">
        <w:trPr>
          <w:cantSplit/>
        </w:trPr>
        <w:tc>
          <w:tcPr>
            <w:tcW w:w="6054" w:type="dxa"/>
          </w:tcPr>
          <w:p w14:paraId="59C2AFEB" w14:textId="77777777" w:rsidR="00F22DB5" w:rsidRPr="00F4158E" w:rsidRDefault="00F22DB5" w:rsidP="00F22DB5">
            <w:pPr>
              <w:pStyle w:val="acctfourfigures"/>
              <w:spacing w:line="276" w:lineRule="auto"/>
              <w:rPr>
                <w:rFonts w:cs="Times New Roman"/>
                <w:b/>
                <w:bCs/>
                <w:szCs w:val="22"/>
              </w:rPr>
            </w:pPr>
          </w:p>
        </w:tc>
        <w:tc>
          <w:tcPr>
            <w:tcW w:w="1242" w:type="dxa"/>
          </w:tcPr>
          <w:p w14:paraId="1CE3A8EF" w14:textId="77777777" w:rsidR="00F22DB5" w:rsidRPr="00CB4F66" w:rsidRDefault="00226CC3" w:rsidP="00F22DB5">
            <w:pPr>
              <w:pStyle w:val="acctfourfigures"/>
              <w:tabs>
                <w:tab w:val="clear" w:pos="765"/>
              </w:tabs>
              <w:spacing w:line="276" w:lineRule="auto"/>
              <w:jc w:val="center"/>
              <w:rPr>
                <w:rFonts w:cs="Times New Roman"/>
                <w:szCs w:val="22"/>
              </w:rPr>
            </w:pPr>
            <w:r>
              <w:rPr>
                <w:rFonts w:cs="Times New Roman"/>
                <w:szCs w:val="22"/>
              </w:rPr>
              <w:t>2022</w:t>
            </w:r>
          </w:p>
        </w:tc>
        <w:tc>
          <w:tcPr>
            <w:tcW w:w="250" w:type="dxa"/>
          </w:tcPr>
          <w:p w14:paraId="64D49524" w14:textId="77777777" w:rsidR="00F22DB5" w:rsidRPr="00CB4F66" w:rsidRDefault="00F22DB5" w:rsidP="00F22DB5">
            <w:pPr>
              <w:pStyle w:val="acctfourfigures"/>
              <w:tabs>
                <w:tab w:val="clear" w:pos="765"/>
              </w:tabs>
              <w:spacing w:line="276" w:lineRule="auto"/>
              <w:jc w:val="center"/>
              <w:rPr>
                <w:rFonts w:cs="Times New Roman"/>
                <w:szCs w:val="22"/>
              </w:rPr>
            </w:pPr>
          </w:p>
        </w:tc>
        <w:tc>
          <w:tcPr>
            <w:tcW w:w="1243" w:type="dxa"/>
          </w:tcPr>
          <w:p w14:paraId="4A6A6862" w14:textId="77777777" w:rsidR="00F22DB5" w:rsidRPr="00CB4F66" w:rsidRDefault="00226CC3" w:rsidP="00F22DB5">
            <w:pPr>
              <w:pStyle w:val="acctfourfigures"/>
              <w:tabs>
                <w:tab w:val="clear" w:pos="765"/>
              </w:tabs>
              <w:spacing w:line="276" w:lineRule="auto"/>
              <w:jc w:val="center"/>
              <w:rPr>
                <w:rFonts w:cs="Times New Roman"/>
                <w:szCs w:val="22"/>
              </w:rPr>
            </w:pPr>
            <w:r>
              <w:rPr>
                <w:rFonts w:cs="Times New Roman"/>
                <w:szCs w:val="22"/>
              </w:rPr>
              <w:t>2021</w:t>
            </w:r>
          </w:p>
        </w:tc>
      </w:tr>
      <w:tr w:rsidR="003F101D" w:rsidRPr="00CC73AD" w14:paraId="15A8FAFE" w14:textId="77777777" w:rsidTr="003B6128">
        <w:trPr>
          <w:cantSplit/>
        </w:trPr>
        <w:tc>
          <w:tcPr>
            <w:tcW w:w="6054" w:type="dxa"/>
          </w:tcPr>
          <w:p w14:paraId="20941908" w14:textId="77777777" w:rsidR="003F101D" w:rsidRPr="00CC73AD" w:rsidRDefault="003F101D" w:rsidP="00F4158E">
            <w:pPr>
              <w:spacing w:line="276" w:lineRule="auto"/>
              <w:rPr>
                <w:rFonts w:ascii="Times New Roman" w:hAnsi="Times New Roman" w:cs="Times New Roman"/>
                <w:b/>
                <w:bCs/>
                <w:i/>
                <w:iCs/>
                <w:sz w:val="22"/>
                <w:szCs w:val="22"/>
              </w:rPr>
            </w:pPr>
          </w:p>
        </w:tc>
        <w:tc>
          <w:tcPr>
            <w:tcW w:w="2735" w:type="dxa"/>
            <w:gridSpan w:val="3"/>
          </w:tcPr>
          <w:p w14:paraId="6C911A40" w14:textId="77777777" w:rsidR="003F101D" w:rsidRPr="00CC73AD" w:rsidRDefault="003F101D" w:rsidP="00F4158E">
            <w:pPr>
              <w:pStyle w:val="acctfourfigures"/>
              <w:tabs>
                <w:tab w:val="clear" w:pos="765"/>
              </w:tabs>
              <w:spacing w:line="276" w:lineRule="auto"/>
              <w:jc w:val="center"/>
              <w:rPr>
                <w:rFonts w:cs="Times New Roman"/>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3F101D" w:rsidRPr="00CC73AD" w14:paraId="66CC2330" w14:textId="77777777" w:rsidTr="003B6128">
        <w:trPr>
          <w:cantSplit/>
        </w:trPr>
        <w:tc>
          <w:tcPr>
            <w:tcW w:w="6054" w:type="dxa"/>
          </w:tcPr>
          <w:p w14:paraId="0EB1B1ED" w14:textId="77777777" w:rsidR="003F101D" w:rsidRPr="00CC73AD" w:rsidRDefault="003F101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Discount rate</w:t>
            </w:r>
          </w:p>
        </w:tc>
        <w:tc>
          <w:tcPr>
            <w:tcW w:w="1242" w:type="dxa"/>
          </w:tcPr>
          <w:p w14:paraId="520387CB" w14:textId="77777777" w:rsidR="003F101D" w:rsidRPr="00CC73AD" w:rsidRDefault="003F101D" w:rsidP="00226CC3">
            <w:pPr>
              <w:pStyle w:val="acctfourfigures"/>
              <w:tabs>
                <w:tab w:val="clear" w:pos="765"/>
                <w:tab w:val="decimal" w:pos="1092"/>
              </w:tabs>
              <w:spacing w:line="276" w:lineRule="auto"/>
              <w:ind w:left="-60" w:right="-60" w:firstLine="60"/>
              <w:rPr>
                <w:rFonts w:cs="Times New Roman"/>
                <w:szCs w:val="22"/>
              </w:rPr>
            </w:pPr>
          </w:p>
        </w:tc>
        <w:tc>
          <w:tcPr>
            <w:tcW w:w="250" w:type="dxa"/>
          </w:tcPr>
          <w:p w14:paraId="6C7D6783" w14:textId="77777777" w:rsidR="003F101D" w:rsidRPr="00CC73AD" w:rsidRDefault="003F101D"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21F8F498" w14:textId="77777777" w:rsidR="003F101D" w:rsidRPr="00CC73AD" w:rsidRDefault="003F101D" w:rsidP="00226CC3">
            <w:pPr>
              <w:pStyle w:val="acctfourfigures"/>
              <w:tabs>
                <w:tab w:val="clear" w:pos="765"/>
                <w:tab w:val="decimal" w:pos="1092"/>
              </w:tabs>
              <w:spacing w:line="276" w:lineRule="auto"/>
              <w:ind w:left="-60" w:right="-60" w:firstLine="60"/>
              <w:rPr>
                <w:rFonts w:cs="Times New Roman"/>
                <w:szCs w:val="22"/>
              </w:rPr>
            </w:pPr>
          </w:p>
        </w:tc>
      </w:tr>
      <w:tr w:rsidR="00226CC3" w:rsidRPr="00CC73AD" w14:paraId="75D2C62D" w14:textId="77777777" w:rsidTr="003B6128">
        <w:trPr>
          <w:cantSplit/>
        </w:trPr>
        <w:tc>
          <w:tcPr>
            <w:tcW w:w="6054" w:type="dxa"/>
          </w:tcPr>
          <w:p w14:paraId="406EDC94"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0</w:t>
            </w:r>
            <w:r w:rsidRPr="00F4158E">
              <w:rPr>
                <w:rFonts w:ascii="Times New Roman" w:hAnsi="Times New Roman" w:cs="Times New Roman"/>
                <w:sz w:val="22"/>
                <w:szCs w:val="22"/>
                <w:cs/>
              </w:rPr>
              <w:t>.</w:t>
            </w: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242" w:type="dxa"/>
          </w:tcPr>
          <w:p w14:paraId="7810E211" w14:textId="4F0B15D5" w:rsidR="00226CC3" w:rsidRPr="00CC73AD" w:rsidRDefault="00394C4E" w:rsidP="0003630B">
            <w:pPr>
              <w:pStyle w:val="acctfourfigures"/>
              <w:tabs>
                <w:tab w:val="clear" w:pos="765"/>
                <w:tab w:val="decimal" w:pos="1092"/>
              </w:tabs>
              <w:spacing w:line="276" w:lineRule="auto"/>
              <w:jc w:val="right"/>
              <w:rPr>
                <w:rFonts w:cs="Times New Roman"/>
                <w:szCs w:val="22"/>
              </w:rPr>
            </w:pPr>
            <w:r>
              <w:rPr>
                <w:rFonts w:cs="Times New Roman"/>
                <w:szCs w:val="22"/>
              </w:rPr>
              <w:t>(</w:t>
            </w:r>
            <w:r w:rsidR="003175A4">
              <w:rPr>
                <w:rFonts w:cs="Times New Roman"/>
                <w:szCs w:val="22"/>
              </w:rPr>
              <w:t>120,365</w:t>
            </w:r>
            <w:r>
              <w:rPr>
                <w:rFonts w:cs="Times New Roman"/>
                <w:szCs w:val="22"/>
              </w:rPr>
              <w:t>)</w:t>
            </w:r>
          </w:p>
        </w:tc>
        <w:tc>
          <w:tcPr>
            <w:tcW w:w="250" w:type="dxa"/>
          </w:tcPr>
          <w:p w14:paraId="3ABDB13E"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1A457629" w14:textId="77777777" w:rsidR="00226CC3" w:rsidRPr="00CC73AD" w:rsidRDefault="00226CC3" w:rsidP="0003630B">
            <w:pPr>
              <w:pStyle w:val="acctfourfigures"/>
              <w:tabs>
                <w:tab w:val="clear" w:pos="765"/>
                <w:tab w:val="decimal" w:pos="1092"/>
              </w:tabs>
              <w:spacing w:line="276" w:lineRule="auto"/>
              <w:jc w:val="right"/>
              <w:rPr>
                <w:rFonts w:cs="Times New Roman"/>
                <w:szCs w:val="22"/>
              </w:rPr>
            </w:pPr>
            <w:r w:rsidRPr="000F68A9">
              <w:rPr>
                <w:rFonts w:cs="Times New Roman"/>
                <w:szCs w:val="22"/>
              </w:rPr>
              <w:t>(137,602)</w:t>
            </w:r>
          </w:p>
        </w:tc>
      </w:tr>
      <w:tr w:rsidR="00226CC3" w:rsidRPr="00CC73AD" w14:paraId="7284046A" w14:textId="77777777" w:rsidTr="003B6128">
        <w:trPr>
          <w:cantSplit/>
        </w:trPr>
        <w:tc>
          <w:tcPr>
            <w:tcW w:w="6054" w:type="dxa"/>
          </w:tcPr>
          <w:p w14:paraId="3209B0E6"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0</w:t>
            </w:r>
            <w:r w:rsidRPr="00F4158E">
              <w:rPr>
                <w:rFonts w:ascii="Times New Roman" w:hAnsi="Times New Roman" w:cs="Times New Roman"/>
                <w:sz w:val="22"/>
                <w:szCs w:val="22"/>
                <w:cs/>
              </w:rPr>
              <w:t>.</w:t>
            </w: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242" w:type="dxa"/>
          </w:tcPr>
          <w:p w14:paraId="38D42778" w14:textId="77516790" w:rsidR="00226CC3" w:rsidRPr="00CC73AD" w:rsidRDefault="003175A4" w:rsidP="0003630B">
            <w:pPr>
              <w:pStyle w:val="acctfourfigures"/>
              <w:tabs>
                <w:tab w:val="clear" w:pos="765"/>
                <w:tab w:val="decimal" w:pos="1092"/>
              </w:tabs>
              <w:spacing w:line="276" w:lineRule="auto"/>
              <w:ind w:right="57"/>
              <w:jc w:val="right"/>
              <w:rPr>
                <w:rFonts w:cs="Times New Roman"/>
                <w:szCs w:val="22"/>
              </w:rPr>
            </w:pPr>
            <w:r>
              <w:rPr>
                <w:rFonts w:cs="Times New Roman"/>
                <w:szCs w:val="22"/>
              </w:rPr>
              <w:t>130,067</w:t>
            </w:r>
          </w:p>
        </w:tc>
        <w:tc>
          <w:tcPr>
            <w:tcW w:w="250" w:type="dxa"/>
          </w:tcPr>
          <w:p w14:paraId="3DFAFE1C"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60F35801" w14:textId="77777777" w:rsidR="00226CC3" w:rsidRPr="00CC73AD" w:rsidRDefault="00226CC3" w:rsidP="0003630B">
            <w:pPr>
              <w:pStyle w:val="acctfourfigures"/>
              <w:tabs>
                <w:tab w:val="clear" w:pos="765"/>
                <w:tab w:val="decimal" w:pos="1092"/>
              </w:tabs>
              <w:spacing w:line="276" w:lineRule="auto"/>
              <w:ind w:right="57"/>
              <w:jc w:val="right"/>
              <w:rPr>
                <w:rFonts w:cs="Times New Roman"/>
                <w:szCs w:val="22"/>
              </w:rPr>
            </w:pPr>
            <w:r w:rsidRPr="000F68A9">
              <w:rPr>
                <w:rFonts w:cs="Times New Roman"/>
                <w:szCs w:val="22"/>
              </w:rPr>
              <w:t>149,580</w:t>
            </w:r>
          </w:p>
        </w:tc>
      </w:tr>
      <w:tr w:rsidR="00226CC3" w:rsidRPr="00CC73AD" w14:paraId="4F8FD719" w14:textId="77777777" w:rsidTr="003B6128">
        <w:trPr>
          <w:cantSplit/>
        </w:trPr>
        <w:tc>
          <w:tcPr>
            <w:tcW w:w="6054" w:type="dxa"/>
          </w:tcPr>
          <w:p w14:paraId="4DAA3F7B"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Salary increase rate</w:t>
            </w:r>
          </w:p>
        </w:tc>
        <w:tc>
          <w:tcPr>
            <w:tcW w:w="1242" w:type="dxa"/>
          </w:tcPr>
          <w:p w14:paraId="17523DF5" w14:textId="77777777" w:rsidR="00226CC3" w:rsidRPr="00CC73AD" w:rsidRDefault="00226CC3" w:rsidP="0003630B">
            <w:pPr>
              <w:pStyle w:val="acctfourfigures"/>
              <w:tabs>
                <w:tab w:val="clear" w:pos="765"/>
                <w:tab w:val="decimal" w:pos="1092"/>
              </w:tabs>
              <w:spacing w:line="276" w:lineRule="auto"/>
              <w:jc w:val="right"/>
              <w:rPr>
                <w:rFonts w:cs="Times New Roman"/>
                <w:szCs w:val="22"/>
              </w:rPr>
            </w:pPr>
          </w:p>
        </w:tc>
        <w:tc>
          <w:tcPr>
            <w:tcW w:w="250" w:type="dxa"/>
          </w:tcPr>
          <w:p w14:paraId="491FA58A"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5E1E6830" w14:textId="77777777" w:rsidR="00226CC3" w:rsidRPr="00CC73AD" w:rsidRDefault="00226CC3" w:rsidP="0003630B">
            <w:pPr>
              <w:pStyle w:val="acctfourfigures"/>
              <w:tabs>
                <w:tab w:val="clear" w:pos="765"/>
                <w:tab w:val="decimal" w:pos="1092"/>
              </w:tabs>
              <w:spacing w:line="276" w:lineRule="auto"/>
              <w:jc w:val="right"/>
              <w:rPr>
                <w:rFonts w:cs="Times New Roman"/>
                <w:szCs w:val="22"/>
              </w:rPr>
            </w:pPr>
          </w:p>
        </w:tc>
      </w:tr>
      <w:tr w:rsidR="00226CC3" w:rsidRPr="00CC73AD" w14:paraId="324EE5D6" w14:textId="77777777" w:rsidTr="003B6128">
        <w:trPr>
          <w:cantSplit/>
        </w:trPr>
        <w:tc>
          <w:tcPr>
            <w:tcW w:w="6054" w:type="dxa"/>
          </w:tcPr>
          <w:p w14:paraId="5C3BB5DE"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242" w:type="dxa"/>
          </w:tcPr>
          <w:p w14:paraId="79BCF30A" w14:textId="08FF01B1" w:rsidR="00226CC3" w:rsidRPr="00CC73AD" w:rsidRDefault="003175A4" w:rsidP="0003630B">
            <w:pPr>
              <w:pStyle w:val="acctfourfigures"/>
              <w:tabs>
                <w:tab w:val="clear" w:pos="765"/>
                <w:tab w:val="decimal" w:pos="1092"/>
              </w:tabs>
              <w:spacing w:line="276" w:lineRule="auto"/>
              <w:ind w:right="57"/>
              <w:jc w:val="right"/>
              <w:rPr>
                <w:rFonts w:cs="Times New Roman"/>
                <w:szCs w:val="22"/>
              </w:rPr>
            </w:pPr>
            <w:r>
              <w:rPr>
                <w:rFonts w:cs="Times New Roman"/>
                <w:szCs w:val="22"/>
              </w:rPr>
              <w:t>257,017</w:t>
            </w:r>
          </w:p>
        </w:tc>
        <w:tc>
          <w:tcPr>
            <w:tcW w:w="250" w:type="dxa"/>
          </w:tcPr>
          <w:p w14:paraId="60C4CE54"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792C448E" w14:textId="77777777" w:rsidR="00226CC3" w:rsidRPr="00CC73AD" w:rsidRDefault="00226CC3" w:rsidP="0003630B">
            <w:pPr>
              <w:pStyle w:val="acctfourfigures"/>
              <w:tabs>
                <w:tab w:val="clear" w:pos="765"/>
                <w:tab w:val="decimal" w:pos="1092"/>
              </w:tabs>
              <w:spacing w:line="276" w:lineRule="auto"/>
              <w:ind w:right="57"/>
              <w:jc w:val="right"/>
              <w:rPr>
                <w:rFonts w:cs="Times New Roman"/>
                <w:szCs w:val="22"/>
              </w:rPr>
            </w:pPr>
            <w:r w:rsidRPr="000F68A9">
              <w:rPr>
                <w:rFonts w:cs="Times New Roman"/>
                <w:szCs w:val="22"/>
              </w:rPr>
              <w:t>287,344</w:t>
            </w:r>
          </w:p>
        </w:tc>
      </w:tr>
      <w:tr w:rsidR="00226CC3" w:rsidRPr="00CC73AD" w14:paraId="0EE6822B" w14:textId="77777777" w:rsidTr="003B6128">
        <w:trPr>
          <w:cantSplit/>
        </w:trPr>
        <w:tc>
          <w:tcPr>
            <w:tcW w:w="6054" w:type="dxa"/>
          </w:tcPr>
          <w:p w14:paraId="17D40C1A"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242" w:type="dxa"/>
          </w:tcPr>
          <w:p w14:paraId="3CE0EE41" w14:textId="39F098E0" w:rsidR="00226CC3" w:rsidRPr="00CC73AD" w:rsidRDefault="00394C4E" w:rsidP="0003630B">
            <w:pPr>
              <w:pStyle w:val="acctfourfigures"/>
              <w:tabs>
                <w:tab w:val="clear" w:pos="765"/>
                <w:tab w:val="decimal" w:pos="1092"/>
              </w:tabs>
              <w:spacing w:line="276" w:lineRule="auto"/>
              <w:jc w:val="right"/>
              <w:rPr>
                <w:rFonts w:cs="Times New Roman"/>
                <w:szCs w:val="22"/>
              </w:rPr>
            </w:pPr>
            <w:r>
              <w:rPr>
                <w:rFonts w:cs="Times New Roman"/>
                <w:szCs w:val="22"/>
              </w:rPr>
              <w:t>(</w:t>
            </w:r>
            <w:r w:rsidR="003175A4">
              <w:rPr>
                <w:rFonts w:cs="Times New Roman"/>
                <w:szCs w:val="22"/>
              </w:rPr>
              <w:t>224,882</w:t>
            </w:r>
            <w:r>
              <w:rPr>
                <w:rFonts w:cs="Times New Roman"/>
                <w:szCs w:val="22"/>
              </w:rPr>
              <w:t>)</w:t>
            </w:r>
          </w:p>
        </w:tc>
        <w:tc>
          <w:tcPr>
            <w:tcW w:w="250" w:type="dxa"/>
          </w:tcPr>
          <w:p w14:paraId="1C20FEEB"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38E045E7" w14:textId="77777777" w:rsidR="00226CC3" w:rsidRPr="00CC73AD" w:rsidRDefault="00226CC3" w:rsidP="0003630B">
            <w:pPr>
              <w:pStyle w:val="acctfourfigures"/>
              <w:tabs>
                <w:tab w:val="clear" w:pos="765"/>
                <w:tab w:val="decimal" w:pos="1092"/>
              </w:tabs>
              <w:spacing w:line="276" w:lineRule="auto"/>
              <w:jc w:val="right"/>
              <w:rPr>
                <w:rFonts w:cs="Times New Roman"/>
                <w:szCs w:val="22"/>
              </w:rPr>
            </w:pPr>
            <w:r w:rsidRPr="000F68A9">
              <w:rPr>
                <w:rFonts w:cs="Times New Roman"/>
                <w:szCs w:val="22"/>
              </w:rPr>
              <w:t>(249,176)</w:t>
            </w:r>
          </w:p>
        </w:tc>
      </w:tr>
      <w:tr w:rsidR="00226CC3" w:rsidRPr="00CC73AD" w14:paraId="47EC08D7" w14:textId="77777777" w:rsidTr="003B6128">
        <w:trPr>
          <w:cantSplit/>
        </w:trPr>
        <w:tc>
          <w:tcPr>
            <w:tcW w:w="6054" w:type="dxa"/>
          </w:tcPr>
          <w:p w14:paraId="3C1C5788"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Employee turnover rate</w:t>
            </w:r>
          </w:p>
        </w:tc>
        <w:tc>
          <w:tcPr>
            <w:tcW w:w="1242" w:type="dxa"/>
          </w:tcPr>
          <w:p w14:paraId="2656C0D1" w14:textId="77777777" w:rsidR="00226CC3" w:rsidRPr="00CC73AD" w:rsidRDefault="00226CC3" w:rsidP="0003630B">
            <w:pPr>
              <w:pStyle w:val="acctfourfigures"/>
              <w:tabs>
                <w:tab w:val="clear" w:pos="765"/>
                <w:tab w:val="decimal" w:pos="1092"/>
              </w:tabs>
              <w:spacing w:line="276" w:lineRule="auto"/>
              <w:jc w:val="right"/>
              <w:rPr>
                <w:rFonts w:cs="Times New Roman"/>
                <w:szCs w:val="22"/>
              </w:rPr>
            </w:pPr>
          </w:p>
        </w:tc>
        <w:tc>
          <w:tcPr>
            <w:tcW w:w="250" w:type="dxa"/>
          </w:tcPr>
          <w:p w14:paraId="692FE58B"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6D85FA9B" w14:textId="77777777" w:rsidR="00226CC3" w:rsidRPr="00CC73AD" w:rsidRDefault="00226CC3" w:rsidP="0003630B">
            <w:pPr>
              <w:pStyle w:val="acctfourfigures"/>
              <w:tabs>
                <w:tab w:val="clear" w:pos="765"/>
                <w:tab w:val="decimal" w:pos="1092"/>
              </w:tabs>
              <w:spacing w:line="276" w:lineRule="auto"/>
              <w:jc w:val="right"/>
              <w:rPr>
                <w:rFonts w:cs="Times New Roman"/>
                <w:szCs w:val="22"/>
              </w:rPr>
            </w:pPr>
          </w:p>
        </w:tc>
      </w:tr>
      <w:tr w:rsidR="00226CC3" w:rsidRPr="00CC73AD" w14:paraId="41CC9E9B" w14:textId="77777777" w:rsidTr="003B6128">
        <w:trPr>
          <w:cantSplit/>
        </w:trPr>
        <w:tc>
          <w:tcPr>
            <w:tcW w:w="6054" w:type="dxa"/>
          </w:tcPr>
          <w:p w14:paraId="451BF5C0"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10</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242" w:type="dxa"/>
          </w:tcPr>
          <w:p w14:paraId="5CAF91D4" w14:textId="5E259E58" w:rsidR="00226CC3" w:rsidRPr="00CC73AD" w:rsidRDefault="00394C4E" w:rsidP="0003630B">
            <w:pPr>
              <w:pStyle w:val="acctfourfigures"/>
              <w:tabs>
                <w:tab w:val="clear" w:pos="765"/>
                <w:tab w:val="decimal" w:pos="1092"/>
              </w:tabs>
              <w:spacing w:line="276" w:lineRule="auto"/>
              <w:jc w:val="right"/>
              <w:rPr>
                <w:rFonts w:cs="Times New Roman"/>
                <w:szCs w:val="22"/>
              </w:rPr>
            </w:pPr>
            <w:r>
              <w:rPr>
                <w:rFonts w:cs="Times New Roman"/>
                <w:szCs w:val="22"/>
              </w:rPr>
              <w:t>(</w:t>
            </w:r>
            <w:r w:rsidR="003175A4">
              <w:rPr>
                <w:rFonts w:cs="Times New Roman"/>
                <w:szCs w:val="22"/>
              </w:rPr>
              <w:t>53,548</w:t>
            </w:r>
            <w:r>
              <w:rPr>
                <w:rFonts w:cs="Times New Roman"/>
                <w:szCs w:val="22"/>
              </w:rPr>
              <w:t>)</w:t>
            </w:r>
          </w:p>
        </w:tc>
        <w:tc>
          <w:tcPr>
            <w:tcW w:w="250" w:type="dxa"/>
          </w:tcPr>
          <w:p w14:paraId="567A4C01"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2CC2A1F9" w14:textId="77777777" w:rsidR="00226CC3" w:rsidRPr="00CC73AD" w:rsidRDefault="00226CC3" w:rsidP="0003630B">
            <w:pPr>
              <w:pStyle w:val="acctfourfigures"/>
              <w:tabs>
                <w:tab w:val="clear" w:pos="765"/>
                <w:tab w:val="decimal" w:pos="1092"/>
              </w:tabs>
              <w:spacing w:line="276" w:lineRule="auto"/>
              <w:jc w:val="right"/>
              <w:rPr>
                <w:rFonts w:cs="Times New Roman"/>
                <w:szCs w:val="22"/>
              </w:rPr>
            </w:pPr>
            <w:r w:rsidRPr="000F68A9">
              <w:rPr>
                <w:rFonts w:cs="Times New Roman"/>
                <w:szCs w:val="22"/>
              </w:rPr>
              <w:t>(65,603)</w:t>
            </w:r>
          </w:p>
        </w:tc>
      </w:tr>
      <w:tr w:rsidR="00226CC3" w:rsidRPr="00CC73AD" w14:paraId="4600554B" w14:textId="77777777" w:rsidTr="003B6128">
        <w:trPr>
          <w:cantSplit/>
        </w:trPr>
        <w:tc>
          <w:tcPr>
            <w:tcW w:w="6054" w:type="dxa"/>
          </w:tcPr>
          <w:p w14:paraId="61ED6F48" w14:textId="77777777" w:rsidR="00226CC3" w:rsidRPr="00CC73AD" w:rsidRDefault="00226CC3" w:rsidP="00226CC3">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10</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242" w:type="dxa"/>
          </w:tcPr>
          <w:p w14:paraId="6CD3083A" w14:textId="64386F0E" w:rsidR="00226CC3" w:rsidRPr="00CC73AD" w:rsidRDefault="003175A4" w:rsidP="0003630B">
            <w:pPr>
              <w:pStyle w:val="acctfourfigures"/>
              <w:tabs>
                <w:tab w:val="clear" w:pos="765"/>
                <w:tab w:val="decimal" w:pos="1092"/>
              </w:tabs>
              <w:spacing w:line="276" w:lineRule="auto"/>
              <w:ind w:right="57"/>
              <w:jc w:val="right"/>
              <w:rPr>
                <w:rFonts w:cs="Times New Roman"/>
                <w:szCs w:val="22"/>
              </w:rPr>
            </w:pPr>
            <w:r>
              <w:rPr>
                <w:rFonts w:cs="Times New Roman"/>
                <w:szCs w:val="22"/>
              </w:rPr>
              <w:t>55,303</w:t>
            </w:r>
          </w:p>
        </w:tc>
        <w:tc>
          <w:tcPr>
            <w:tcW w:w="250" w:type="dxa"/>
          </w:tcPr>
          <w:p w14:paraId="76EF8890" w14:textId="77777777" w:rsidR="00226CC3" w:rsidRPr="00CC73AD" w:rsidRDefault="00226CC3"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5E56E0F1" w14:textId="77777777" w:rsidR="00226CC3" w:rsidRPr="00CC73AD" w:rsidRDefault="00226CC3" w:rsidP="0003630B">
            <w:pPr>
              <w:pStyle w:val="acctfourfigures"/>
              <w:tabs>
                <w:tab w:val="clear" w:pos="765"/>
                <w:tab w:val="decimal" w:pos="1092"/>
              </w:tabs>
              <w:spacing w:line="276" w:lineRule="auto"/>
              <w:ind w:right="57"/>
              <w:jc w:val="right"/>
              <w:rPr>
                <w:rFonts w:cs="Times New Roman"/>
                <w:szCs w:val="22"/>
              </w:rPr>
            </w:pPr>
            <w:r w:rsidRPr="000F68A9">
              <w:rPr>
                <w:rFonts w:cs="Times New Roman"/>
                <w:szCs w:val="22"/>
              </w:rPr>
              <w:t>68,226</w:t>
            </w:r>
          </w:p>
        </w:tc>
      </w:tr>
    </w:tbl>
    <w:p w14:paraId="15D4ECA0" w14:textId="77777777" w:rsidR="006A189E" w:rsidRPr="008A0947" w:rsidRDefault="006A189E"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24866974" w14:textId="77777777" w:rsidR="00034C75" w:rsidRPr="00CC73AD" w:rsidRDefault="00034C75"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AE0AE8">
        <w:rPr>
          <w:rFonts w:ascii="Times New Roman" w:eastAsia="Calibri" w:hAnsi="Times New Roman" w:cs="Times New Roman"/>
          <w:spacing w:val="-4"/>
          <w:sz w:val="22"/>
          <w:szCs w:val="22"/>
        </w:rPr>
        <w:t>Although the analysis does not take account of the full distribution of cash flows expected under the plan,</w:t>
      </w:r>
      <w:r w:rsidRPr="00CC73AD">
        <w:rPr>
          <w:rFonts w:ascii="Times New Roman" w:eastAsia="Calibri" w:hAnsi="Times New Roman" w:cs="Times New Roman"/>
          <w:sz w:val="22"/>
          <w:szCs w:val="22"/>
        </w:rPr>
        <w:t xml:space="preserve"> it provide</w:t>
      </w:r>
      <w:r w:rsidR="00F65AEB">
        <w:rPr>
          <w:rFonts w:ascii="Times New Roman" w:eastAsia="Calibri" w:hAnsi="Times New Roman" w:cs="Times New Roman"/>
          <w:sz w:val="22"/>
          <w:szCs w:val="22"/>
        </w:rPr>
        <w:t>s</w:t>
      </w:r>
      <w:r w:rsidRPr="00CC73AD">
        <w:rPr>
          <w:rFonts w:ascii="Times New Roman" w:eastAsia="Calibri" w:hAnsi="Times New Roman" w:cs="Times New Roman"/>
          <w:sz w:val="22"/>
          <w:szCs w:val="22"/>
        </w:rPr>
        <w:t xml:space="preserve"> an approximation of the sensitivity of the assumptions shown</w:t>
      </w:r>
      <w:r w:rsidRPr="00F4158E">
        <w:rPr>
          <w:rFonts w:ascii="Times New Roman" w:eastAsia="Calibri" w:hAnsi="Times New Roman" w:cs="Times New Roman"/>
          <w:sz w:val="22"/>
          <w:szCs w:val="22"/>
          <w:cs/>
        </w:rPr>
        <w:t>.</w:t>
      </w:r>
    </w:p>
    <w:p w14:paraId="32F8EB4B" w14:textId="2F7C89B4" w:rsidR="008E4035" w:rsidRPr="0068347F" w:rsidRDefault="00F22DB5"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Pr>
          <w:rFonts w:ascii="Times New Roman" w:hAnsi="Times New Roman"/>
          <w:sz w:val="22"/>
        </w:rPr>
        <w:br w:type="page"/>
      </w:r>
      <w:r w:rsidRPr="00FE5C2F">
        <w:rPr>
          <w:rFonts w:ascii="Times New Roman" w:hAnsi="Times New Roman" w:cs="Times New Roman"/>
          <w:b/>
          <w:bCs/>
          <w:sz w:val="22"/>
        </w:rPr>
        <w:t xml:space="preserve">Legal </w:t>
      </w:r>
      <w:r w:rsidR="008E4035" w:rsidRPr="00FE5C2F">
        <w:rPr>
          <w:rFonts w:ascii="Times New Roman" w:hAnsi="Times New Roman" w:cs="Times New Roman"/>
          <w:b/>
          <w:bCs/>
          <w:sz w:val="22"/>
        </w:rPr>
        <w:t>Reserve</w:t>
      </w:r>
    </w:p>
    <w:p w14:paraId="12675B7D" w14:textId="77777777" w:rsidR="00F85362" w:rsidRPr="00F4158E" w:rsidRDefault="00F85362" w:rsidP="0023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2D8994" w14:textId="77777777" w:rsidR="005A2F5E" w:rsidRPr="00CC73AD" w:rsidRDefault="005A2F5E" w:rsidP="00230546">
      <w:pPr>
        <w:pStyle w:val="Heading1"/>
        <w:numPr>
          <w:ilvl w:val="0"/>
          <w:numId w:val="0"/>
        </w:numPr>
        <w:spacing w:line="276" w:lineRule="auto"/>
        <w:ind w:left="567"/>
        <w:jc w:val="both"/>
        <w:rPr>
          <w:rFonts w:ascii="Times New Roman" w:hAnsi="Times New Roman"/>
          <w:b w:val="0"/>
          <w:bCs w:val="0"/>
          <w:sz w:val="22"/>
          <w:szCs w:val="22"/>
          <w:u w:val="none"/>
        </w:rPr>
      </w:pPr>
      <w:r w:rsidRPr="00CC73AD">
        <w:rPr>
          <w:rFonts w:ascii="Times New Roman" w:hAnsi="Times New Roman"/>
          <w:b w:val="0"/>
          <w:bCs w:val="0"/>
          <w:sz w:val="22"/>
          <w:szCs w:val="22"/>
          <w:u w:val="none"/>
        </w:rPr>
        <w:t>Section 116 of the Public Companies Act B</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E</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2535 requires that a company shall allocate not less than 5</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of its annual net profit, less any accumulated losses brought forward</w:t>
      </w:r>
      <w:r w:rsidR="009115F2" w:rsidRPr="00F4158E">
        <w:rPr>
          <w:rFonts w:ascii="Times New Roman" w:hAnsi="Times New Roman"/>
          <w:b w:val="0"/>
          <w:bCs w:val="0"/>
          <w:sz w:val="22"/>
          <w:szCs w:val="22"/>
          <w:u w:val="none"/>
          <w:cs/>
        </w:rPr>
        <w:t xml:space="preserve"> (</w:t>
      </w:r>
      <w:r w:rsidR="009115F2" w:rsidRPr="00CC73AD">
        <w:rPr>
          <w:rFonts w:ascii="Times New Roman" w:hAnsi="Times New Roman"/>
          <w:b w:val="0"/>
          <w:bCs w:val="0"/>
          <w:sz w:val="22"/>
          <w:szCs w:val="22"/>
          <w:u w:val="none"/>
        </w:rPr>
        <w:t>if any</w:t>
      </w:r>
      <w:r w:rsidR="009115F2"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 xml:space="preserve">, to a reserve account </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legal reserve</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 until this account reaches an amount not less than 10</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 xml:space="preserve">of the registered </w:t>
      </w:r>
      <w:r w:rsidR="0026081E" w:rsidRPr="00CC73AD">
        <w:rPr>
          <w:rFonts w:ascii="Times New Roman" w:hAnsi="Times New Roman"/>
          <w:b w:val="0"/>
          <w:bCs w:val="0"/>
          <w:sz w:val="22"/>
          <w:szCs w:val="22"/>
          <w:u w:val="none"/>
        </w:rPr>
        <w:t>authorized</w:t>
      </w:r>
      <w:r w:rsidRPr="00CC73AD">
        <w:rPr>
          <w:rFonts w:ascii="Times New Roman" w:hAnsi="Times New Roman"/>
          <w:b w:val="0"/>
          <w:bCs w:val="0"/>
          <w:sz w:val="22"/>
          <w:szCs w:val="22"/>
          <w:u w:val="none"/>
        </w:rPr>
        <w:t xml:space="preserve"> capital</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The legal reserve is not available for dividend distribution</w:t>
      </w:r>
      <w:r w:rsidRPr="00F4158E">
        <w:rPr>
          <w:rFonts w:ascii="Times New Roman" w:hAnsi="Times New Roman"/>
          <w:b w:val="0"/>
          <w:bCs w:val="0"/>
          <w:sz w:val="22"/>
          <w:szCs w:val="22"/>
          <w:u w:val="none"/>
          <w:cs/>
        </w:rPr>
        <w:t>.</w:t>
      </w:r>
    </w:p>
    <w:p w14:paraId="4803AAF6" w14:textId="77777777" w:rsidR="00034C75" w:rsidRPr="007F54B3" w:rsidRDefault="00034C75" w:rsidP="0023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C2820C" w14:textId="77777777" w:rsidR="00264657" w:rsidRPr="00B20CFC" w:rsidRDefault="00264657"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sz w:val="24"/>
          <w:szCs w:val="24"/>
        </w:rPr>
      </w:pPr>
      <w:r w:rsidRPr="00FE5C2F">
        <w:rPr>
          <w:rFonts w:ascii="Times New Roman" w:hAnsi="Times New Roman" w:cs="Times New Roman"/>
          <w:b/>
          <w:bCs/>
          <w:sz w:val="22"/>
        </w:rPr>
        <w:t>Business segment information</w:t>
      </w:r>
    </w:p>
    <w:p w14:paraId="7403E8AA" w14:textId="77777777" w:rsidR="00264657" w:rsidRPr="00F4158E" w:rsidRDefault="00264657" w:rsidP="007A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01A796" w14:textId="11486D94" w:rsidR="00264657" w:rsidRPr="00CC73AD"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294F93">
        <w:rPr>
          <w:rFonts w:ascii="Times New Roman" w:hAnsi="Times New Roman" w:cs="Times New Roman"/>
          <w:spacing w:val="-2"/>
          <w:sz w:val="22"/>
          <w:szCs w:val="22"/>
        </w:rPr>
        <w:t>Segment information is presented in respect of the Group</w:t>
      </w:r>
      <w:r w:rsidRPr="00294F93">
        <w:rPr>
          <w:rFonts w:ascii="Times New Roman" w:hAnsi="Times New Roman" w:cs="Times New Roman"/>
          <w:spacing w:val="-2"/>
          <w:sz w:val="22"/>
          <w:szCs w:val="22"/>
          <w:cs/>
        </w:rPr>
        <w:t>’</w:t>
      </w:r>
      <w:r w:rsidRPr="00294F93">
        <w:rPr>
          <w:rFonts w:ascii="Times New Roman" w:hAnsi="Times New Roman" w:cs="Times New Roman"/>
          <w:spacing w:val="-2"/>
          <w:sz w:val="22"/>
          <w:szCs w:val="22"/>
        </w:rPr>
        <w:t>s business segments</w:t>
      </w:r>
      <w:r w:rsidRPr="00CC73AD">
        <w:rPr>
          <w:rFonts w:ascii="Times New Roman" w:hAnsi="Times New Roman" w:cs="Times New Roman"/>
          <w:sz w:val="22"/>
          <w:szCs w:val="22"/>
        </w:rPr>
        <w:t>, is based on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management and internal reporting structure</w:t>
      </w:r>
      <w:r w:rsidRPr="00F4158E">
        <w:rPr>
          <w:rFonts w:ascii="Times New Roman" w:hAnsi="Times New Roman" w:cs="Times New Roman"/>
          <w:sz w:val="22"/>
          <w:szCs w:val="22"/>
          <w:cs/>
        </w:rPr>
        <w:t>.</w:t>
      </w:r>
    </w:p>
    <w:p w14:paraId="3B86F9A3"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23BB61" w14:textId="77777777" w:rsidR="00264657" w:rsidRPr="00CC73AD"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Segment assets, revenues and results of operations include items directly attributable to a segment as well as those that can be allocated on a reasonable basis</w:t>
      </w:r>
      <w:r w:rsidRPr="00F4158E">
        <w:rPr>
          <w:rFonts w:ascii="Times New Roman" w:hAnsi="Times New Roman" w:cs="Times New Roman"/>
          <w:sz w:val="22"/>
          <w:szCs w:val="22"/>
          <w:cs/>
        </w:rPr>
        <w:t xml:space="preserve">. </w:t>
      </w:r>
    </w:p>
    <w:p w14:paraId="29D857EC"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B1D0D9" w14:textId="77777777" w:rsidR="00264657" w:rsidRPr="00CC73AD" w:rsidRDefault="00264657" w:rsidP="00F4158E">
      <w:pPr>
        <w:pStyle w:val="BodyText"/>
        <w:spacing w:after="0" w:line="276" w:lineRule="auto"/>
        <w:ind w:left="567"/>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Business segments</w:t>
      </w:r>
    </w:p>
    <w:p w14:paraId="1FA6060D"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42E5E2" w14:textId="77777777" w:rsidR="00264657" w:rsidRPr="00CC73AD" w:rsidRDefault="00264657" w:rsidP="00F4158E">
      <w:pPr>
        <w:pStyle w:val="BodyText"/>
        <w:spacing w:after="0"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Group comprises the following main business segments</w:t>
      </w:r>
      <w:r w:rsidRPr="00F4158E">
        <w:rPr>
          <w:rFonts w:ascii="Times New Roman" w:hAnsi="Times New Roman" w:cs="Times New Roman"/>
          <w:sz w:val="22"/>
          <w:szCs w:val="22"/>
          <w:cs/>
        </w:rPr>
        <w:t>:</w:t>
      </w:r>
    </w:p>
    <w:p w14:paraId="0479DBAF"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451"/>
        <w:gridCol w:w="6338"/>
      </w:tblGrid>
      <w:tr w:rsidR="00E229C1" w:rsidRPr="00CC73AD" w14:paraId="2D6A9C6B" w14:textId="77777777" w:rsidTr="00AE0AE8">
        <w:tc>
          <w:tcPr>
            <w:tcW w:w="2610" w:type="dxa"/>
          </w:tcPr>
          <w:p w14:paraId="51ED6E1D" w14:textId="77777777" w:rsidR="00E229C1" w:rsidRPr="00F4158E" w:rsidRDefault="00E229C1" w:rsidP="007A7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rPr>
                <w:rFonts w:ascii="Times New Roman" w:hAnsi="Times New Roman" w:cs="Times New Roman"/>
                <w:i/>
                <w:iCs/>
                <w:sz w:val="22"/>
                <w:szCs w:val="22"/>
              </w:rPr>
            </w:pPr>
            <w:r w:rsidRPr="00F4158E">
              <w:rPr>
                <w:rFonts w:ascii="Times New Roman" w:hAnsi="Times New Roman" w:cs="Times New Roman"/>
                <w:i/>
                <w:iCs/>
                <w:sz w:val="22"/>
                <w:szCs w:val="22"/>
                <w:lang w:val="en-GB" w:bidi="ar-SA"/>
              </w:rPr>
              <w:t xml:space="preserve">Integrated Packaging </w:t>
            </w:r>
            <w:r w:rsidR="006A1DF1">
              <w:rPr>
                <w:rFonts w:ascii="Times New Roman" w:hAnsi="Times New Roman" w:cs="Times New Roman"/>
                <w:i/>
                <w:iCs/>
                <w:sz w:val="22"/>
                <w:szCs w:val="22"/>
                <w:lang w:val="en-GB" w:bidi="ar-SA"/>
              </w:rPr>
              <w:t>Business</w:t>
            </w:r>
          </w:p>
        </w:tc>
        <w:tc>
          <w:tcPr>
            <w:tcW w:w="6750" w:type="dxa"/>
          </w:tcPr>
          <w:p w14:paraId="1CA62874" w14:textId="77777777" w:rsidR="00E229C1" w:rsidRPr="00CC73AD" w:rsidRDefault="00F65A78"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F65A78">
              <w:rPr>
                <w:rFonts w:ascii="Times New Roman" w:hAnsi="Times New Roman" w:cs="Times New Roman"/>
                <w:sz w:val="22"/>
                <w:szCs w:val="22"/>
              </w:rPr>
              <w:t xml:space="preserve">Comprise of Packaging Paper, Performance and Polymer Packaging (PPP), both flexible packaging and rigid packaging in the industries of consumer, food and beverage, and medical supplies and labware, and Fiber-Based Packaging, such as corrugated containers, retail display </w:t>
            </w:r>
            <w:r w:rsidRPr="0003630B">
              <w:rPr>
                <w:rFonts w:ascii="Times New Roman" w:hAnsi="Times New Roman" w:cs="Times New Roman"/>
                <w:spacing w:val="-6"/>
                <w:sz w:val="22"/>
                <w:szCs w:val="22"/>
              </w:rPr>
              <w:t>packaging, recycled paper bags for consumer products, and industrial bags</w:t>
            </w:r>
            <w:r w:rsidR="002F0745" w:rsidRPr="00F4158E">
              <w:rPr>
                <w:rFonts w:ascii="Times New Roman" w:hAnsi="Times New Roman" w:cs="Times New Roman"/>
                <w:sz w:val="22"/>
                <w:szCs w:val="22"/>
                <w:cs/>
              </w:rPr>
              <w:t xml:space="preserve"> </w:t>
            </w:r>
          </w:p>
        </w:tc>
      </w:tr>
      <w:tr w:rsidR="00E229C1" w:rsidRPr="00CC73AD" w14:paraId="20DABC85" w14:textId="77777777" w:rsidTr="00AE0AE8">
        <w:trPr>
          <w:trHeight w:val="68"/>
        </w:trPr>
        <w:tc>
          <w:tcPr>
            <w:tcW w:w="2610" w:type="dxa"/>
          </w:tcPr>
          <w:p w14:paraId="6DFF8A23" w14:textId="77777777" w:rsidR="00E229C1" w:rsidRPr="00F4158E" w:rsidRDefault="00E229C1" w:rsidP="00F4158E">
            <w:pPr>
              <w:spacing w:line="276" w:lineRule="auto"/>
              <w:rPr>
                <w:rFonts w:ascii="Times New Roman" w:hAnsi="Times New Roman" w:cs="Times New Roman"/>
                <w:i/>
                <w:iCs/>
                <w:sz w:val="22"/>
                <w:szCs w:val="22"/>
              </w:rPr>
            </w:pPr>
          </w:p>
        </w:tc>
        <w:tc>
          <w:tcPr>
            <w:tcW w:w="6750" w:type="dxa"/>
          </w:tcPr>
          <w:p w14:paraId="7F6355AD" w14:textId="77777777" w:rsidR="00E229C1" w:rsidRPr="00F4158E" w:rsidRDefault="00E229C1" w:rsidP="00F4158E">
            <w:pPr>
              <w:spacing w:line="276" w:lineRule="auto"/>
              <w:jc w:val="thaiDistribute"/>
              <w:rPr>
                <w:rFonts w:ascii="Times New Roman" w:hAnsi="Times New Roman" w:cs="Times New Roman"/>
                <w:sz w:val="22"/>
                <w:szCs w:val="22"/>
              </w:rPr>
            </w:pPr>
          </w:p>
        </w:tc>
      </w:tr>
      <w:tr w:rsidR="00E229C1" w:rsidRPr="00CC73AD" w14:paraId="46A9844D" w14:textId="77777777" w:rsidTr="00AE0AE8">
        <w:tc>
          <w:tcPr>
            <w:tcW w:w="2610" w:type="dxa"/>
          </w:tcPr>
          <w:p w14:paraId="027EF8BC" w14:textId="77777777" w:rsidR="00E229C1" w:rsidRPr="00F4158E" w:rsidRDefault="00E229C1" w:rsidP="007A7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rPr>
            </w:pPr>
            <w:r w:rsidRPr="00F4158E">
              <w:rPr>
                <w:rFonts w:ascii="Times New Roman" w:hAnsi="Times New Roman" w:cs="Times New Roman"/>
                <w:i/>
                <w:iCs/>
                <w:sz w:val="22"/>
                <w:szCs w:val="22"/>
                <w:lang w:val="en-GB" w:bidi="ar-SA"/>
              </w:rPr>
              <w:t xml:space="preserve">Fibrous </w:t>
            </w:r>
            <w:r w:rsidR="006A1DF1">
              <w:rPr>
                <w:rFonts w:ascii="Times New Roman" w:hAnsi="Times New Roman" w:cs="Times New Roman"/>
                <w:i/>
                <w:iCs/>
                <w:sz w:val="22"/>
                <w:szCs w:val="22"/>
                <w:lang w:val="en-GB" w:bidi="ar-SA"/>
              </w:rPr>
              <w:t>Business</w:t>
            </w:r>
          </w:p>
        </w:tc>
        <w:tc>
          <w:tcPr>
            <w:tcW w:w="6750" w:type="dxa"/>
          </w:tcPr>
          <w:p w14:paraId="5C190389" w14:textId="77777777" w:rsidR="00E229C1" w:rsidRPr="00CC73AD" w:rsidRDefault="00377998"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377998">
              <w:rPr>
                <w:rFonts w:ascii="Times New Roman" w:hAnsi="Times New Roman" w:cs="Times New Roman"/>
                <w:sz w:val="22"/>
                <w:szCs w:val="22"/>
              </w:rPr>
              <w:t>Comprise of foodservice products, printing and writing paper, and pulp products</w:t>
            </w:r>
          </w:p>
        </w:tc>
      </w:tr>
      <w:tr w:rsidR="00E229C1" w:rsidRPr="00CC73AD" w14:paraId="173C52B7" w14:textId="77777777" w:rsidTr="00AE0AE8">
        <w:tc>
          <w:tcPr>
            <w:tcW w:w="2610" w:type="dxa"/>
          </w:tcPr>
          <w:p w14:paraId="70454D2B" w14:textId="77777777" w:rsidR="00E229C1" w:rsidRPr="00AF4D64" w:rsidRDefault="00E229C1" w:rsidP="00F4158E">
            <w:pPr>
              <w:spacing w:line="276" w:lineRule="auto"/>
              <w:rPr>
                <w:rFonts w:ascii="Times New Roman" w:hAnsi="Times New Roman" w:cs="Times New Roman"/>
                <w:i/>
                <w:iCs/>
                <w:sz w:val="22"/>
                <w:szCs w:val="22"/>
              </w:rPr>
            </w:pPr>
          </w:p>
        </w:tc>
        <w:tc>
          <w:tcPr>
            <w:tcW w:w="6750" w:type="dxa"/>
          </w:tcPr>
          <w:p w14:paraId="2DAE6A9A" w14:textId="77777777" w:rsidR="00E229C1" w:rsidRPr="00F4158E" w:rsidRDefault="00E229C1" w:rsidP="00F4158E">
            <w:pPr>
              <w:spacing w:line="276" w:lineRule="auto"/>
              <w:jc w:val="thaiDistribute"/>
              <w:rPr>
                <w:rFonts w:ascii="Times New Roman" w:hAnsi="Times New Roman" w:cs="Times New Roman"/>
                <w:sz w:val="22"/>
                <w:szCs w:val="22"/>
              </w:rPr>
            </w:pPr>
          </w:p>
        </w:tc>
      </w:tr>
      <w:tr w:rsidR="00E229C1" w:rsidRPr="00CC73AD" w14:paraId="10B1E3DB" w14:textId="77777777" w:rsidTr="00AE0AE8">
        <w:trPr>
          <w:trHeight w:val="80"/>
        </w:trPr>
        <w:tc>
          <w:tcPr>
            <w:tcW w:w="2610" w:type="dxa"/>
          </w:tcPr>
          <w:p w14:paraId="72F9142F" w14:textId="588855DE" w:rsidR="003E069A" w:rsidRPr="00AF4D64" w:rsidRDefault="003E069A" w:rsidP="007A7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sidRPr="00AF4D64">
              <w:rPr>
                <w:rFonts w:ascii="Times New Roman" w:hAnsi="Times New Roman" w:cs="Times New Roman"/>
                <w:i/>
                <w:iCs/>
                <w:sz w:val="22"/>
                <w:szCs w:val="22"/>
                <w:lang w:val="en-GB" w:bidi="ar-SA"/>
              </w:rPr>
              <w:t xml:space="preserve">Recycling Business </w:t>
            </w:r>
          </w:p>
          <w:p w14:paraId="003DF5E0" w14:textId="793F1286" w:rsidR="00E229C1" w:rsidRPr="00AF4D64" w:rsidRDefault="00BF3D56" w:rsidP="007A7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 xml:space="preserve">   </w:t>
            </w:r>
            <w:r w:rsidR="003E069A" w:rsidRPr="00AF4D64">
              <w:rPr>
                <w:rFonts w:ascii="Times New Roman" w:hAnsi="Times New Roman" w:cs="Times New Roman"/>
                <w:i/>
                <w:iCs/>
                <w:sz w:val="22"/>
                <w:szCs w:val="22"/>
                <w:lang w:val="en-GB" w:bidi="ar-SA"/>
              </w:rPr>
              <w:t xml:space="preserve">and </w:t>
            </w:r>
            <w:r w:rsidR="00E229C1" w:rsidRPr="00AF4D64">
              <w:rPr>
                <w:rFonts w:ascii="Times New Roman" w:hAnsi="Times New Roman" w:cs="Times New Roman"/>
                <w:i/>
                <w:iCs/>
                <w:sz w:val="22"/>
                <w:szCs w:val="22"/>
                <w:lang w:val="en-GB" w:bidi="ar-SA"/>
              </w:rPr>
              <w:t>Other</w:t>
            </w:r>
            <w:r w:rsidR="00AF4D64">
              <w:rPr>
                <w:rFonts w:ascii="Times New Roman" w:hAnsi="Times New Roman" w:cs="Times New Roman"/>
                <w:i/>
                <w:iCs/>
                <w:sz w:val="22"/>
                <w:szCs w:val="22"/>
                <w:lang w:val="en-GB" w:bidi="ar-SA"/>
              </w:rPr>
              <w:t>s</w:t>
            </w:r>
          </w:p>
        </w:tc>
        <w:tc>
          <w:tcPr>
            <w:tcW w:w="6750" w:type="dxa"/>
          </w:tcPr>
          <w:p w14:paraId="640E391C" w14:textId="74AFCC1F" w:rsidR="00E229C1" w:rsidRPr="00AF4D64" w:rsidRDefault="00CB0258"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0F1ABD">
              <w:rPr>
                <w:rFonts w:ascii="Times New Roman" w:hAnsi="Times New Roman" w:cs="Times New Roman"/>
                <w:sz w:val="22"/>
                <w:szCs w:val="22"/>
              </w:rPr>
              <w:t>Comprise of packaging materials recycling and holding compan</w:t>
            </w:r>
            <w:r w:rsidR="00835A15">
              <w:rPr>
                <w:rFonts w:ascii="Times New Roman" w:hAnsi="Times New Roman" w:cs="Times New Roman"/>
                <w:sz w:val="22"/>
                <w:szCs w:val="22"/>
              </w:rPr>
              <w:t>ies</w:t>
            </w:r>
          </w:p>
        </w:tc>
      </w:tr>
    </w:tbl>
    <w:p w14:paraId="137F1404" w14:textId="77777777" w:rsidR="005A58BE" w:rsidRPr="008C69F4" w:rsidRDefault="005A58BE"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2F8D8F" w14:textId="77777777" w:rsidR="00264657" w:rsidRPr="00F4158E" w:rsidRDefault="00264657" w:rsidP="00294F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r w:rsidRPr="00294F93">
        <w:rPr>
          <w:rFonts w:ascii="Times New Roman" w:hAnsi="Times New Roman" w:cs="Times New Roman"/>
          <w:iCs/>
          <w:spacing w:val="-2"/>
          <w:sz w:val="22"/>
          <w:szCs w:val="22"/>
        </w:rPr>
        <w:t>The business segment information is used by management to evaluate the performance of segments</w:t>
      </w:r>
      <w:r w:rsidRPr="00CC73AD">
        <w:rPr>
          <w:rFonts w:ascii="Times New Roman" w:hAnsi="Times New Roman" w:cs="Times New Roman"/>
          <w:iCs/>
          <w:sz w:val="22"/>
          <w:szCs w:val="22"/>
        </w:rPr>
        <w:t xml:space="preserve"> and</w:t>
      </w:r>
      <w:r w:rsidR="001B08F0" w:rsidRPr="00F4158E">
        <w:rPr>
          <w:rFonts w:ascii="Times New Roman" w:hAnsi="Times New Roman" w:cs="Times New Roman"/>
          <w:iCs/>
          <w:sz w:val="22"/>
          <w:szCs w:val="22"/>
          <w:cs/>
        </w:rPr>
        <w:t xml:space="preserve"> </w:t>
      </w:r>
      <w:r w:rsidRPr="00CC73AD">
        <w:rPr>
          <w:rFonts w:ascii="Times New Roman" w:hAnsi="Times New Roman" w:cs="Times New Roman"/>
          <w:iCs/>
          <w:sz w:val="22"/>
          <w:szCs w:val="22"/>
        </w:rPr>
        <w:t>to allocate resources</w:t>
      </w:r>
      <w:r w:rsidRPr="00F4158E">
        <w:rPr>
          <w:rFonts w:ascii="Times New Roman" w:hAnsi="Times New Roman" w:cs="Times New Roman"/>
          <w:iCs/>
          <w:sz w:val="22"/>
          <w:szCs w:val="22"/>
          <w:cs/>
        </w:rPr>
        <w:t xml:space="preserve">. </w:t>
      </w:r>
      <w:r w:rsidRPr="00CC73AD">
        <w:rPr>
          <w:rFonts w:ascii="Times New Roman" w:hAnsi="Times New Roman" w:cs="Times New Roman"/>
          <w:iCs/>
          <w:sz w:val="22"/>
          <w:szCs w:val="22"/>
        </w:rPr>
        <w:t>The Group evaluates operating performance based on EBITDA</w:t>
      </w:r>
      <w:r w:rsidRPr="00F4158E">
        <w:rPr>
          <w:rFonts w:ascii="Times New Roman" w:hAnsi="Times New Roman" w:cs="Times New Roman"/>
          <w:iCs/>
          <w:sz w:val="22"/>
          <w:szCs w:val="22"/>
          <w:cs/>
        </w:rPr>
        <w:t>.</w:t>
      </w:r>
    </w:p>
    <w:p w14:paraId="745671F3" w14:textId="77777777" w:rsidR="00616803" w:rsidRPr="008C69F4" w:rsidRDefault="00616803"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35E70AA" w14:textId="77777777" w:rsidR="00D70AB3" w:rsidRPr="00F4158E" w:rsidRDefault="00D70AB3" w:rsidP="00B20CFC">
      <w:pPr>
        <w:pStyle w:val="BodyText"/>
        <w:spacing w:after="0" w:line="276" w:lineRule="auto"/>
        <w:jc w:val="thaiDistribute"/>
        <w:rPr>
          <w:rFonts w:ascii="Times New Roman" w:hAnsi="Times New Roman"/>
          <w:iCs/>
          <w:sz w:val="22"/>
          <w:szCs w:val="22"/>
          <w:cs/>
        </w:rPr>
        <w:sectPr w:rsidR="00D70AB3" w:rsidRPr="00F4158E" w:rsidSect="00AE63A5">
          <w:headerReference w:type="even" r:id="rId20"/>
          <w:headerReference w:type="default" r:id="rId21"/>
          <w:footerReference w:type="even" r:id="rId22"/>
          <w:footerReference w:type="default" r:id="rId23"/>
          <w:headerReference w:type="first" r:id="rId24"/>
          <w:footerReference w:type="first" r:id="rId25"/>
          <w:pgSz w:w="11909" w:h="16834" w:code="9"/>
          <w:pgMar w:top="1701" w:right="1304" w:bottom="851" w:left="1304" w:header="1701" w:footer="851" w:gutter="0"/>
          <w:pgNumType w:start="16"/>
          <w:cols w:space="720"/>
          <w:docGrid w:linePitch="245"/>
        </w:sectPr>
      </w:pPr>
    </w:p>
    <w:p w14:paraId="4914E720" w14:textId="77777777" w:rsidR="009A7D40" w:rsidRPr="009A7D40" w:rsidRDefault="008B369E" w:rsidP="00EF0DAF">
      <w:pPr>
        <w:pStyle w:val="10"/>
        <w:tabs>
          <w:tab w:val="clear" w:pos="1080"/>
          <w:tab w:val="left" w:pos="540"/>
          <w:tab w:val="left" w:pos="567"/>
        </w:tabs>
        <w:spacing w:after="120" w:line="276" w:lineRule="auto"/>
        <w:rPr>
          <w:lang w:val="en-US"/>
        </w:rPr>
      </w:pPr>
      <w:r w:rsidRPr="00F4158E">
        <w:rPr>
          <w:rFonts w:cs="Times New Roman"/>
          <w:i/>
          <w:iCs/>
          <w:sz w:val="22"/>
          <w:szCs w:val="22"/>
          <w:lang w:val="en-US"/>
        </w:rPr>
        <w:t>Information relating to business segments for years en</w:t>
      </w:r>
      <w:r w:rsidR="00A9568E" w:rsidRPr="00CC73AD">
        <w:rPr>
          <w:rFonts w:cs="Times New Roman"/>
          <w:i/>
          <w:iCs/>
          <w:sz w:val="22"/>
          <w:szCs w:val="22"/>
          <w:lang w:val="en-US"/>
        </w:rPr>
        <w:t>d</w:t>
      </w:r>
      <w:r w:rsidRPr="00F4158E">
        <w:rPr>
          <w:rFonts w:cs="Times New Roman"/>
          <w:i/>
          <w:iCs/>
          <w:sz w:val="22"/>
          <w:szCs w:val="22"/>
          <w:lang w:val="en-US"/>
        </w:rPr>
        <w:t>ed 31 December was as follows</w:t>
      </w:r>
      <w:r w:rsidRPr="00F4158E">
        <w:rPr>
          <w:rFonts w:cs="Times New Roman"/>
          <w:i/>
          <w:iCs/>
          <w:sz w:val="22"/>
          <w:szCs w:val="22"/>
          <w:cs/>
          <w:lang w:val="en-US"/>
        </w:rPr>
        <w:t>:</w:t>
      </w:r>
    </w:p>
    <w:p w14:paraId="41F38766" w14:textId="4BFF77A1" w:rsidR="009A7D40" w:rsidRPr="007D4F14" w:rsidRDefault="009A7D40" w:rsidP="0096078F">
      <w:pPr>
        <w:pStyle w:val="10"/>
        <w:tabs>
          <w:tab w:val="clear" w:pos="1080"/>
          <w:tab w:val="left" w:pos="540"/>
          <w:tab w:val="left" w:pos="567"/>
        </w:tabs>
        <w:spacing w:line="276" w:lineRule="auto"/>
        <w:ind w:left="567"/>
        <w:rPr>
          <w:rFonts w:cs="Times New Roman"/>
          <w:lang w:val="en-US"/>
        </w:rPr>
      </w:pPr>
    </w:p>
    <w:p w14:paraId="2B6C9F3F" w14:textId="0F8CAE15" w:rsidR="00546C6F" w:rsidRPr="00546C6F" w:rsidRDefault="00CB5B7E" w:rsidP="00B90A02">
      <w:pPr>
        <w:pStyle w:val="10"/>
        <w:tabs>
          <w:tab w:val="clear" w:pos="1080"/>
          <w:tab w:val="left" w:pos="540"/>
          <w:tab w:val="left" w:pos="567"/>
        </w:tabs>
        <w:spacing w:line="276" w:lineRule="auto"/>
        <w:rPr>
          <w:rFonts w:cs="Times New Roman"/>
        </w:rPr>
      </w:pPr>
      <w:r w:rsidRPr="00CB5B7E">
        <w:rPr>
          <w:noProof/>
          <w:cs/>
        </w:rPr>
        <w:drawing>
          <wp:inline distT="0" distB="0" distL="0" distR="0" wp14:anchorId="0F9EFCDC" wp14:editId="1DB02CED">
            <wp:extent cx="9033510" cy="40786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033510" cy="4078605"/>
                    </a:xfrm>
                    <a:prstGeom prst="rect">
                      <a:avLst/>
                    </a:prstGeom>
                    <a:noFill/>
                    <a:ln>
                      <a:noFill/>
                    </a:ln>
                  </pic:spPr>
                </pic:pic>
              </a:graphicData>
            </a:graphic>
          </wp:inline>
        </w:drawing>
      </w:r>
      <w:r w:rsidRPr="00CB5B7E" w:rsidDel="00CB5B7E">
        <w:rPr>
          <w:cs/>
        </w:rPr>
        <w:t xml:space="preserve"> </w:t>
      </w:r>
    </w:p>
    <w:p w14:paraId="3D32945A" w14:textId="3FC78CA2" w:rsidR="00546C6F" w:rsidRDefault="00546C6F" w:rsidP="0096078F">
      <w:pPr>
        <w:pStyle w:val="10"/>
        <w:tabs>
          <w:tab w:val="clear" w:pos="1080"/>
          <w:tab w:val="left" w:pos="540"/>
          <w:tab w:val="left" w:pos="567"/>
        </w:tabs>
        <w:spacing w:line="276" w:lineRule="auto"/>
        <w:ind w:left="567"/>
        <w:rPr>
          <w:rFonts w:cstheme="minorBidi"/>
        </w:rPr>
      </w:pPr>
    </w:p>
    <w:p w14:paraId="656AF14D" w14:textId="2E80DEE4" w:rsidR="00546C6F" w:rsidRPr="003B1DF3" w:rsidRDefault="00EE7F0E" w:rsidP="00B90A02">
      <w:pPr>
        <w:pStyle w:val="10"/>
        <w:tabs>
          <w:tab w:val="clear" w:pos="1080"/>
          <w:tab w:val="left" w:pos="540"/>
          <w:tab w:val="left" w:pos="567"/>
        </w:tabs>
        <w:spacing w:line="276" w:lineRule="auto"/>
        <w:rPr>
          <w:rFonts w:cstheme="minorBidi"/>
          <w:lang w:val="en-US"/>
        </w:rPr>
      </w:pPr>
      <w:r w:rsidRPr="00EE7F0E">
        <w:rPr>
          <w:noProof/>
        </w:rPr>
        <w:drawing>
          <wp:inline distT="0" distB="0" distL="0" distR="0" wp14:anchorId="46E4D386" wp14:editId="177D3831">
            <wp:extent cx="9033510" cy="4386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033510" cy="4386580"/>
                    </a:xfrm>
                    <a:prstGeom prst="rect">
                      <a:avLst/>
                    </a:prstGeom>
                    <a:noFill/>
                    <a:ln>
                      <a:noFill/>
                    </a:ln>
                  </pic:spPr>
                </pic:pic>
              </a:graphicData>
            </a:graphic>
          </wp:inline>
        </w:drawing>
      </w:r>
    </w:p>
    <w:p w14:paraId="57C89A6F" w14:textId="11C51C3F" w:rsidR="00546C6F" w:rsidRDefault="00546C6F" w:rsidP="0096078F">
      <w:pPr>
        <w:pStyle w:val="10"/>
        <w:tabs>
          <w:tab w:val="clear" w:pos="1080"/>
          <w:tab w:val="left" w:pos="540"/>
          <w:tab w:val="left" w:pos="567"/>
        </w:tabs>
        <w:spacing w:line="276" w:lineRule="auto"/>
        <w:ind w:left="567"/>
        <w:rPr>
          <w:rFonts w:cstheme="minorBidi"/>
        </w:rPr>
      </w:pPr>
    </w:p>
    <w:p w14:paraId="6BD45FCD" w14:textId="2E6F3485" w:rsidR="00546C6F" w:rsidRDefault="00546C6F" w:rsidP="00546C6F">
      <w:pPr>
        <w:pStyle w:val="headingitalic"/>
        <w:spacing w:after="0" w:line="276" w:lineRule="auto"/>
        <w:ind w:left="567"/>
        <w:rPr>
          <w:rFonts w:cs="Times New Roman"/>
          <w:b/>
          <w:bCs w:val="0"/>
          <w:i w:val="0"/>
          <w:iCs w:val="0"/>
          <w:szCs w:val="22"/>
          <w:lang w:val="en-US" w:bidi="th-TH"/>
        </w:rPr>
      </w:pPr>
    </w:p>
    <w:p w14:paraId="7B3E8FD4" w14:textId="33B6A6FE" w:rsidR="00546C6F" w:rsidRDefault="00EE7F0E" w:rsidP="00B90A02">
      <w:pPr>
        <w:pStyle w:val="headingitalic"/>
        <w:spacing w:after="0" w:line="276" w:lineRule="auto"/>
        <w:rPr>
          <w:rFonts w:cs="Times New Roman"/>
          <w:b/>
          <w:bCs w:val="0"/>
          <w:i w:val="0"/>
          <w:iCs w:val="0"/>
          <w:szCs w:val="22"/>
          <w:lang w:val="en-US" w:bidi="th-TH"/>
        </w:rPr>
      </w:pPr>
      <w:r w:rsidRPr="00EE7F0E">
        <w:rPr>
          <w:noProof/>
        </w:rPr>
        <w:drawing>
          <wp:inline distT="0" distB="0" distL="0" distR="0" wp14:anchorId="20A33980" wp14:editId="093BF51E">
            <wp:extent cx="9033510" cy="2954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033510" cy="2954020"/>
                    </a:xfrm>
                    <a:prstGeom prst="rect">
                      <a:avLst/>
                    </a:prstGeom>
                    <a:noFill/>
                    <a:ln>
                      <a:noFill/>
                    </a:ln>
                  </pic:spPr>
                </pic:pic>
              </a:graphicData>
            </a:graphic>
          </wp:inline>
        </w:drawing>
      </w:r>
    </w:p>
    <w:p w14:paraId="47794425" w14:textId="2686E8A9" w:rsidR="00546C6F" w:rsidRDefault="00546C6F" w:rsidP="003B1DF3">
      <w:pPr>
        <w:pStyle w:val="headingitalic"/>
        <w:spacing w:after="0" w:line="276" w:lineRule="auto"/>
        <w:ind w:left="567"/>
        <w:rPr>
          <w:rFonts w:cstheme="minorBidi"/>
          <w:i w:val="0"/>
          <w:iCs w:val="0"/>
          <w:szCs w:val="22"/>
          <w:lang w:val="en-US" w:bidi="th-TH"/>
        </w:rPr>
      </w:pPr>
    </w:p>
    <w:p w14:paraId="413A4E81" w14:textId="77777777" w:rsidR="00992E9C" w:rsidRDefault="00992E9C" w:rsidP="008A0947">
      <w:pPr>
        <w:pStyle w:val="headingitalic"/>
        <w:spacing w:after="0" w:line="276" w:lineRule="auto"/>
        <w:jc w:val="thaiDistribute"/>
        <w:rPr>
          <w:rFonts w:cs="Times New Roman"/>
          <w:b/>
          <w:bCs w:val="0"/>
          <w:i w:val="0"/>
          <w:iCs w:val="0"/>
          <w:szCs w:val="22"/>
          <w:lang w:val="en-US" w:bidi="th-TH"/>
        </w:rPr>
      </w:pPr>
      <w:r w:rsidRPr="008A0947">
        <w:rPr>
          <w:rFonts w:cs="Times New Roman"/>
          <w:i w:val="0"/>
          <w:iCs w:val="0"/>
          <w:spacing w:val="-4"/>
          <w:szCs w:val="22"/>
          <w:lang w:val="en-US" w:bidi="th-TH"/>
        </w:rPr>
        <w:t>Revenue from sales of Integrated Packaging Business’s proportion is 8</w:t>
      </w:r>
      <w:r w:rsidRPr="008A0947">
        <w:rPr>
          <w:rFonts w:cstheme="minorBidi"/>
          <w:i w:val="0"/>
          <w:iCs w:val="0"/>
          <w:spacing w:val="-4"/>
          <w:szCs w:val="22"/>
          <w:lang w:val="en-US" w:bidi="th-TH"/>
        </w:rPr>
        <w:t>0</w:t>
      </w:r>
      <w:r w:rsidRPr="008A0947">
        <w:rPr>
          <w:rFonts w:cs="Times New Roman"/>
          <w:bCs w:val="0"/>
          <w:i w:val="0"/>
          <w:iCs w:val="0"/>
          <w:spacing w:val="-4"/>
          <w:szCs w:val="22"/>
          <w:cs/>
          <w:lang w:val="en-US" w:bidi="th-TH"/>
        </w:rPr>
        <w:t xml:space="preserve">% </w:t>
      </w:r>
      <w:r w:rsidRPr="008A0947">
        <w:rPr>
          <w:rFonts w:cs="Times New Roman"/>
          <w:i w:val="0"/>
          <w:iCs w:val="0"/>
          <w:spacing w:val="-4"/>
          <w:szCs w:val="22"/>
          <w:lang w:val="en-US" w:bidi="th-TH"/>
        </w:rPr>
        <w:t>of the total revenue from sales including Packaging Paper 43</w:t>
      </w:r>
      <w:r w:rsidRPr="008A0947">
        <w:rPr>
          <w:rFonts w:cs="Times New Roman"/>
          <w:b/>
          <w:bCs w:val="0"/>
          <w:i w:val="0"/>
          <w:iCs w:val="0"/>
          <w:spacing w:val="-4"/>
          <w:szCs w:val="22"/>
          <w:cs/>
          <w:lang w:val="en-US" w:bidi="th-TH"/>
        </w:rPr>
        <w:t>%</w:t>
      </w:r>
      <w:r w:rsidRPr="008A0947">
        <w:rPr>
          <w:rFonts w:cs="Times New Roman"/>
          <w:i w:val="0"/>
          <w:iCs w:val="0"/>
          <w:spacing w:val="-4"/>
          <w:szCs w:val="22"/>
          <w:lang w:val="en-US" w:bidi="th-TH"/>
        </w:rPr>
        <w:t>, Fiber</w:t>
      </w:r>
      <w:r w:rsidRPr="008A0947">
        <w:rPr>
          <w:rFonts w:cs="Times New Roman"/>
          <w:bCs w:val="0"/>
          <w:i w:val="0"/>
          <w:iCs w:val="0"/>
          <w:spacing w:val="-4"/>
          <w:szCs w:val="22"/>
          <w:cs/>
          <w:lang w:val="en-US" w:bidi="th-TH"/>
        </w:rPr>
        <w:t>-</w:t>
      </w:r>
      <w:r w:rsidRPr="008A0947">
        <w:rPr>
          <w:rFonts w:cs="Times New Roman"/>
          <w:i w:val="0"/>
          <w:iCs w:val="0"/>
          <w:spacing w:val="-4"/>
          <w:szCs w:val="22"/>
          <w:lang w:val="en-US" w:bidi="th-TH"/>
        </w:rPr>
        <w:t>Based Packaging 25</w:t>
      </w:r>
      <w:r w:rsidRPr="008A0947">
        <w:rPr>
          <w:rFonts w:cs="Times New Roman"/>
          <w:b/>
          <w:bCs w:val="0"/>
          <w:i w:val="0"/>
          <w:iCs w:val="0"/>
          <w:spacing w:val="-4"/>
          <w:szCs w:val="22"/>
          <w:cs/>
          <w:lang w:val="en-US" w:bidi="th-TH"/>
        </w:rPr>
        <w:t>%</w:t>
      </w:r>
      <w:r w:rsidRPr="008A0947">
        <w:rPr>
          <w:rFonts w:cs="Times New Roman"/>
          <w:i w:val="0"/>
          <w:iCs w:val="0"/>
          <w:spacing w:val="-4"/>
          <w:szCs w:val="22"/>
          <w:lang w:val="en-US" w:bidi="th-TH"/>
        </w:rPr>
        <w:t>,</w:t>
      </w:r>
      <w:r w:rsidRPr="00AF4D64">
        <w:rPr>
          <w:rFonts w:cs="Times New Roman"/>
          <w:i w:val="0"/>
          <w:iCs w:val="0"/>
          <w:szCs w:val="22"/>
          <w:lang w:val="en-US" w:bidi="th-TH"/>
        </w:rPr>
        <w:t xml:space="preserve"> and P</w:t>
      </w:r>
      <w:r w:rsidRPr="00861D27">
        <w:rPr>
          <w:rFonts w:cs="Times New Roman"/>
          <w:i w:val="0"/>
          <w:iCs w:val="0"/>
          <w:szCs w:val="22"/>
          <w:lang w:val="en-US" w:bidi="th-TH"/>
        </w:rPr>
        <w:t xml:space="preserve">erformance and Polymer </w:t>
      </w:r>
      <w:r w:rsidRPr="00935AC8">
        <w:rPr>
          <w:rFonts w:cs="Times New Roman"/>
          <w:i w:val="0"/>
          <w:iCs w:val="0"/>
          <w:szCs w:val="22"/>
          <w:lang w:val="en-US" w:bidi="th-TH"/>
        </w:rPr>
        <w:t xml:space="preserve">Packaging </w:t>
      </w:r>
      <w:r w:rsidRPr="000F1ABD">
        <w:rPr>
          <w:rFonts w:cs="Times New Roman"/>
          <w:i w:val="0"/>
          <w:iCs w:val="0"/>
          <w:szCs w:val="22"/>
          <w:lang w:val="en-US" w:bidi="th-TH"/>
        </w:rPr>
        <w:t>12</w:t>
      </w:r>
      <w:r w:rsidRPr="00AF4D64">
        <w:rPr>
          <w:rFonts w:cs="Times New Roman"/>
          <w:b/>
          <w:bCs w:val="0"/>
          <w:i w:val="0"/>
          <w:iCs w:val="0"/>
          <w:szCs w:val="22"/>
          <w:cs/>
          <w:lang w:val="en-US" w:bidi="th-TH"/>
        </w:rPr>
        <w:t>%.</w:t>
      </w:r>
    </w:p>
    <w:p w14:paraId="797F5770" w14:textId="77777777" w:rsidR="009A7D40" w:rsidRDefault="009A7D40" w:rsidP="003B1DF3">
      <w:pPr>
        <w:pStyle w:val="headingitalic"/>
        <w:spacing w:after="0" w:line="276" w:lineRule="auto"/>
        <w:ind w:left="567"/>
        <w:rPr>
          <w:rFonts w:cs="Times New Roman"/>
          <w:i w:val="0"/>
          <w:iCs w:val="0"/>
          <w:szCs w:val="22"/>
          <w:lang w:val="en-US" w:bidi="th-TH"/>
        </w:rPr>
      </w:pPr>
    </w:p>
    <w:p w14:paraId="254A4AF1" w14:textId="77777777" w:rsidR="00D70AB3" w:rsidRPr="00F4158E" w:rsidRDefault="00D70AB3" w:rsidP="009A7D40">
      <w:pPr>
        <w:pStyle w:val="headingitalic"/>
        <w:spacing w:after="0" w:line="276" w:lineRule="auto"/>
        <w:rPr>
          <w:rFonts w:cs="Angsana New"/>
          <w:bCs w:val="0"/>
          <w:i w:val="0"/>
          <w:iCs w:val="0"/>
          <w:szCs w:val="22"/>
          <w:cs/>
          <w:lang w:val="en-US" w:bidi="th-TH"/>
        </w:rPr>
        <w:sectPr w:rsidR="00D70AB3" w:rsidRPr="00F4158E" w:rsidSect="00992E9C">
          <w:pgSz w:w="16834" w:h="11909" w:orient="landscape" w:code="9"/>
          <w:pgMar w:top="1701" w:right="1304" w:bottom="851" w:left="1304" w:header="1701" w:footer="851" w:gutter="0"/>
          <w:cols w:space="720"/>
          <w:docGrid w:linePitch="245"/>
        </w:sectPr>
      </w:pPr>
    </w:p>
    <w:p w14:paraId="2E29BEB7" w14:textId="77777777" w:rsidR="00264657" w:rsidRPr="00CC73AD" w:rsidRDefault="00264657" w:rsidP="000D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0C5CF4">
        <w:rPr>
          <w:rFonts w:ascii="Times New Roman" w:hAnsi="Times New Roman" w:cs="Times New Roman"/>
          <w:b/>
          <w:bCs/>
          <w:i/>
          <w:iCs/>
          <w:sz w:val="22"/>
          <w:szCs w:val="22"/>
        </w:rPr>
        <w:t>Geographical segment</w:t>
      </w:r>
    </w:p>
    <w:p w14:paraId="1286510B" w14:textId="77777777" w:rsidR="00264657" w:rsidRPr="00CC73AD"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p>
    <w:p w14:paraId="45DFCF50" w14:textId="77777777" w:rsidR="00264657" w:rsidRPr="00C02312"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C02312">
        <w:rPr>
          <w:rFonts w:ascii="Times New Roman" w:hAnsi="Times New Roman" w:cs="Times New Roman"/>
          <w:sz w:val="22"/>
          <w:szCs w:val="22"/>
        </w:rPr>
        <w:t>The Group has expanded its investment and operating in foreign countries</w:t>
      </w:r>
      <w:r w:rsidRPr="00C02312">
        <w:rPr>
          <w:rFonts w:ascii="Times New Roman" w:hAnsi="Times New Roman" w:cs="Times New Roman"/>
          <w:sz w:val="22"/>
          <w:szCs w:val="22"/>
          <w:cs/>
        </w:rPr>
        <w:t xml:space="preserve">. </w:t>
      </w:r>
      <w:r w:rsidRPr="00C02312">
        <w:rPr>
          <w:rFonts w:ascii="Times New Roman" w:hAnsi="Times New Roman" w:cs="Times New Roman"/>
          <w:sz w:val="22"/>
          <w:szCs w:val="22"/>
        </w:rPr>
        <w:t>All significant revenue from sales and non</w:t>
      </w:r>
      <w:r w:rsidRPr="00C02312">
        <w:rPr>
          <w:rFonts w:ascii="Times New Roman" w:hAnsi="Times New Roman" w:cs="Times New Roman"/>
          <w:sz w:val="22"/>
          <w:szCs w:val="22"/>
          <w:cs/>
        </w:rPr>
        <w:t>-</w:t>
      </w:r>
      <w:r w:rsidRPr="00C02312">
        <w:rPr>
          <w:rFonts w:ascii="Times New Roman" w:hAnsi="Times New Roman" w:cs="Times New Roman"/>
          <w:sz w:val="22"/>
          <w:szCs w:val="22"/>
        </w:rPr>
        <w:t xml:space="preserve">current assets </w:t>
      </w:r>
      <w:r w:rsidR="00E75D1A" w:rsidRPr="00C02312">
        <w:rPr>
          <w:rFonts w:ascii="Times New Roman" w:hAnsi="Times New Roman" w:cs="Times New Roman"/>
          <w:sz w:val="22"/>
          <w:szCs w:val="22"/>
        </w:rPr>
        <w:t xml:space="preserve">on the basis of </w:t>
      </w:r>
      <w:r w:rsidRPr="00C02312">
        <w:rPr>
          <w:rFonts w:ascii="Times New Roman" w:hAnsi="Times New Roman" w:cs="Times New Roman"/>
          <w:sz w:val="22"/>
          <w:szCs w:val="22"/>
        </w:rPr>
        <w:t>geography is presented in this information</w:t>
      </w:r>
      <w:r w:rsidRPr="00C02312">
        <w:rPr>
          <w:rFonts w:ascii="Times New Roman" w:hAnsi="Times New Roman" w:cs="Times New Roman"/>
          <w:sz w:val="22"/>
          <w:szCs w:val="22"/>
          <w:cs/>
        </w:rPr>
        <w:t xml:space="preserve">. </w:t>
      </w:r>
      <w:r w:rsidRPr="00C02312">
        <w:rPr>
          <w:rFonts w:ascii="Times New Roman" w:hAnsi="Times New Roman" w:cs="Times New Roman"/>
          <w:sz w:val="22"/>
          <w:szCs w:val="22"/>
        </w:rPr>
        <w:t xml:space="preserve">Segment </w:t>
      </w:r>
      <w:r w:rsidRPr="00C02312">
        <w:rPr>
          <w:rFonts w:ascii="Times New Roman" w:hAnsi="Times New Roman" w:cs="Times New Roman"/>
          <w:spacing w:val="-4"/>
          <w:sz w:val="22"/>
          <w:szCs w:val="22"/>
        </w:rPr>
        <w:t>revenue is based on the geographical location of customers and segment non</w:t>
      </w:r>
      <w:r w:rsidRPr="00C02312">
        <w:rPr>
          <w:rFonts w:ascii="Times New Roman" w:hAnsi="Times New Roman" w:cs="Times New Roman"/>
          <w:spacing w:val="-4"/>
          <w:sz w:val="22"/>
          <w:szCs w:val="22"/>
          <w:cs/>
        </w:rPr>
        <w:t>-</w:t>
      </w:r>
      <w:r w:rsidRPr="00C02312">
        <w:rPr>
          <w:rFonts w:ascii="Times New Roman" w:hAnsi="Times New Roman" w:cs="Times New Roman"/>
          <w:spacing w:val="-4"/>
          <w:sz w:val="22"/>
          <w:szCs w:val="22"/>
        </w:rPr>
        <w:t>current assets are based on</w:t>
      </w:r>
      <w:r w:rsidRPr="00C02312">
        <w:rPr>
          <w:rFonts w:ascii="Times New Roman" w:hAnsi="Times New Roman" w:cs="Times New Roman"/>
          <w:sz w:val="22"/>
          <w:szCs w:val="22"/>
        </w:rPr>
        <w:t xml:space="preserve"> the geographical location of the assets</w:t>
      </w:r>
      <w:r w:rsidRPr="00C02312">
        <w:rPr>
          <w:rFonts w:ascii="Times New Roman" w:hAnsi="Times New Roman" w:cs="Times New Roman"/>
          <w:sz w:val="22"/>
          <w:szCs w:val="22"/>
          <w:cs/>
        </w:rPr>
        <w:t>.</w:t>
      </w:r>
    </w:p>
    <w:p w14:paraId="3621125F" w14:textId="77777777" w:rsidR="00264657" w:rsidRPr="007E04CC"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iCs/>
          <w:sz w:val="22"/>
          <w:szCs w:val="22"/>
        </w:rPr>
      </w:pPr>
    </w:p>
    <w:p w14:paraId="2DCA85FA" w14:textId="77777777" w:rsidR="00032E26" w:rsidRPr="007E04CC"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b/>
          <w:bCs/>
          <w:i/>
          <w:sz w:val="22"/>
          <w:szCs w:val="22"/>
          <w:cs/>
        </w:rPr>
      </w:pPr>
      <w:r w:rsidRPr="00502FAE">
        <w:rPr>
          <w:rFonts w:ascii="Times New Roman" w:hAnsi="Times New Roman" w:cs="Cordia New"/>
          <w:b/>
          <w:bCs/>
          <w:i/>
          <w:sz w:val="22"/>
          <w:szCs w:val="22"/>
        </w:rPr>
        <w:t>Geographical segment information</w:t>
      </w:r>
    </w:p>
    <w:p w14:paraId="4D829BE4" w14:textId="77777777" w:rsidR="00032E26" w:rsidRPr="007E04CC"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730"/>
        <w:gridCol w:w="1308"/>
        <w:gridCol w:w="263"/>
        <w:gridCol w:w="1316"/>
        <w:gridCol w:w="263"/>
        <w:gridCol w:w="1322"/>
        <w:gridCol w:w="263"/>
        <w:gridCol w:w="1324"/>
      </w:tblGrid>
      <w:tr w:rsidR="00264657" w:rsidRPr="00193940" w14:paraId="111F9AAB" w14:textId="77777777" w:rsidTr="00C63D6B">
        <w:tc>
          <w:tcPr>
            <w:tcW w:w="2730" w:type="dxa"/>
          </w:tcPr>
          <w:p w14:paraId="26A34C07" w14:textId="77777777" w:rsidR="00264657" w:rsidRPr="00CC73AD" w:rsidRDefault="00264657"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2887" w:type="dxa"/>
            <w:gridSpan w:val="3"/>
          </w:tcPr>
          <w:p w14:paraId="61A865FC" w14:textId="77777777" w:rsidR="00264657" w:rsidRPr="00193940" w:rsidRDefault="00264657" w:rsidP="00F4158E">
            <w:pPr>
              <w:pStyle w:val="acctmergecolhdg"/>
              <w:spacing w:line="276" w:lineRule="auto"/>
              <w:rPr>
                <w:rFonts w:cs="Times New Roman"/>
                <w:b w:val="0"/>
                <w:szCs w:val="22"/>
                <w:lang w:val="en-US" w:bidi="th-TH"/>
              </w:rPr>
            </w:pPr>
            <w:r w:rsidRPr="00193940">
              <w:rPr>
                <w:rFonts w:cs="Times New Roman"/>
                <w:b w:val="0"/>
                <w:szCs w:val="22"/>
                <w:lang w:val="en-US" w:bidi="th-TH"/>
              </w:rPr>
              <w:t>Revenue from sales</w:t>
            </w:r>
          </w:p>
        </w:tc>
        <w:tc>
          <w:tcPr>
            <w:tcW w:w="263" w:type="dxa"/>
          </w:tcPr>
          <w:p w14:paraId="145D4C4A" w14:textId="77777777" w:rsidR="00264657" w:rsidRPr="00193940" w:rsidRDefault="00264657" w:rsidP="00F4158E">
            <w:pPr>
              <w:pStyle w:val="acctmergecolhdg"/>
              <w:spacing w:line="276" w:lineRule="auto"/>
              <w:rPr>
                <w:rFonts w:cs="Times New Roman"/>
                <w:b w:val="0"/>
                <w:szCs w:val="22"/>
                <w:lang w:val="en-US" w:bidi="th-TH"/>
              </w:rPr>
            </w:pPr>
          </w:p>
        </w:tc>
        <w:tc>
          <w:tcPr>
            <w:tcW w:w="2909" w:type="dxa"/>
            <w:gridSpan w:val="3"/>
          </w:tcPr>
          <w:p w14:paraId="5A448142" w14:textId="77777777" w:rsidR="00264657" w:rsidRPr="00193940" w:rsidRDefault="00264657" w:rsidP="00F4158E">
            <w:pPr>
              <w:pStyle w:val="acctmergecolhdg"/>
              <w:spacing w:line="276" w:lineRule="auto"/>
              <w:rPr>
                <w:rFonts w:cs="Times New Roman"/>
                <w:b w:val="0"/>
                <w:szCs w:val="22"/>
                <w:lang w:val="en-US" w:bidi="th-TH"/>
              </w:rPr>
            </w:pPr>
            <w:r w:rsidRPr="00193940">
              <w:rPr>
                <w:rFonts w:cs="Times New Roman"/>
                <w:b w:val="0"/>
                <w:szCs w:val="22"/>
                <w:lang w:val="en-US" w:bidi="th-TH"/>
              </w:rPr>
              <w:t>Non</w:t>
            </w:r>
            <w:r w:rsidRPr="00193940">
              <w:rPr>
                <w:rFonts w:cs="Times New Roman"/>
                <w:b w:val="0"/>
                <w:szCs w:val="22"/>
                <w:cs/>
                <w:lang w:val="en-US" w:bidi="th-TH"/>
              </w:rPr>
              <w:t>-</w:t>
            </w:r>
            <w:r w:rsidRPr="00193940">
              <w:rPr>
                <w:rFonts w:cs="Times New Roman"/>
                <w:b w:val="0"/>
                <w:szCs w:val="22"/>
                <w:lang w:val="en-US" w:bidi="th-TH"/>
              </w:rPr>
              <w:t>current assets</w:t>
            </w:r>
          </w:p>
        </w:tc>
      </w:tr>
      <w:tr w:rsidR="00032E26" w:rsidRPr="00193940" w14:paraId="537C6BC6" w14:textId="77777777" w:rsidTr="00C63D6B">
        <w:tc>
          <w:tcPr>
            <w:tcW w:w="2730" w:type="dxa"/>
          </w:tcPr>
          <w:p w14:paraId="047D55DC" w14:textId="77777777" w:rsidR="00F22DB5" w:rsidRPr="00193940" w:rsidRDefault="00F22DB5"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1308" w:type="dxa"/>
          </w:tcPr>
          <w:p w14:paraId="57539430" w14:textId="77777777" w:rsidR="00F22DB5" w:rsidRPr="00193940" w:rsidRDefault="000629EF" w:rsidP="00F22DB5">
            <w:pPr>
              <w:pStyle w:val="acctfourfigures"/>
              <w:tabs>
                <w:tab w:val="clear" w:pos="765"/>
                <w:tab w:val="decimal" w:pos="-10144"/>
              </w:tabs>
              <w:spacing w:line="276" w:lineRule="auto"/>
              <w:ind w:left="-221" w:firstLine="221"/>
              <w:jc w:val="center"/>
              <w:rPr>
                <w:rFonts w:cs="Times New Roman"/>
                <w:szCs w:val="22"/>
                <w:lang w:val="en-US" w:bidi="th-TH"/>
              </w:rPr>
            </w:pPr>
            <w:r w:rsidRPr="00193940">
              <w:rPr>
                <w:rFonts w:cs="Times New Roman"/>
                <w:szCs w:val="22"/>
                <w:lang w:val="en-US" w:bidi="th-TH"/>
              </w:rPr>
              <w:t>2022</w:t>
            </w:r>
          </w:p>
        </w:tc>
        <w:tc>
          <w:tcPr>
            <w:tcW w:w="263" w:type="dxa"/>
          </w:tcPr>
          <w:p w14:paraId="3C68E947" w14:textId="77777777" w:rsidR="00F22DB5" w:rsidRPr="00193940" w:rsidRDefault="00F22DB5" w:rsidP="00F22DB5">
            <w:pPr>
              <w:pStyle w:val="acctfourfigures"/>
              <w:tabs>
                <w:tab w:val="clear" w:pos="765"/>
                <w:tab w:val="decimal" w:pos="-10144"/>
              </w:tabs>
              <w:spacing w:line="276" w:lineRule="auto"/>
              <w:ind w:left="-221" w:firstLine="221"/>
              <w:jc w:val="center"/>
              <w:rPr>
                <w:rFonts w:cs="Times New Roman"/>
                <w:szCs w:val="22"/>
                <w:lang w:val="en-US" w:bidi="th-TH"/>
              </w:rPr>
            </w:pPr>
          </w:p>
        </w:tc>
        <w:tc>
          <w:tcPr>
            <w:tcW w:w="1316" w:type="dxa"/>
            <w:vAlign w:val="center"/>
          </w:tcPr>
          <w:p w14:paraId="1FCA1B97" w14:textId="77777777" w:rsidR="00F22DB5" w:rsidRPr="00193940" w:rsidRDefault="000629EF" w:rsidP="00F22DB5">
            <w:pPr>
              <w:pStyle w:val="acctfourfigures"/>
              <w:tabs>
                <w:tab w:val="clear" w:pos="765"/>
                <w:tab w:val="decimal" w:pos="-10144"/>
              </w:tabs>
              <w:spacing w:line="276" w:lineRule="auto"/>
              <w:ind w:left="-221" w:firstLine="221"/>
              <w:jc w:val="center"/>
              <w:rPr>
                <w:rFonts w:cs="Times New Roman"/>
                <w:szCs w:val="22"/>
                <w:lang w:val="en-US" w:bidi="th-TH"/>
              </w:rPr>
            </w:pPr>
            <w:r w:rsidRPr="00193940">
              <w:rPr>
                <w:rFonts w:cs="Times New Roman"/>
                <w:szCs w:val="22"/>
                <w:lang w:val="en-US" w:bidi="th-TH"/>
              </w:rPr>
              <w:t>2021</w:t>
            </w:r>
          </w:p>
        </w:tc>
        <w:tc>
          <w:tcPr>
            <w:tcW w:w="263" w:type="dxa"/>
          </w:tcPr>
          <w:p w14:paraId="27913EAF" w14:textId="77777777" w:rsidR="00F22DB5" w:rsidRPr="00193940" w:rsidRDefault="00F22DB5" w:rsidP="00F22DB5">
            <w:pPr>
              <w:pStyle w:val="acctfourfigures"/>
              <w:spacing w:line="276" w:lineRule="auto"/>
              <w:rPr>
                <w:rFonts w:cs="Times New Roman"/>
                <w:szCs w:val="22"/>
                <w:lang w:val="en-US" w:bidi="th-TH"/>
              </w:rPr>
            </w:pPr>
          </w:p>
        </w:tc>
        <w:tc>
          <w:tcPr>
            <w:tcW w:w="1322" w:type="dxa"/>
          </w:tcPr>
          <w:p w14:paraId="0A1E765A" w14:textId="77777777" w:rsidR="00F22DB5" w:rsidRPr="00193940" w:rsidRDefault="000629EF" w:rsidP="00F22DB5">
            <w:pPr>
              <w:pStyle w:val="acctfourfigures"/>
              <w:tabs>
                <w:tab w:val="clear" w:pos="765"/>
                <w:tab w:val="decimal" w:pos="-10144"/>
              </w:tabs>
              <w:spacing w:line="276" w:lineRule="auto"/>
              <w:ind w:left="-221" w:firstLine="221"/>
              <w:jc w:val="center"/>
              <w:rPr>
                <w:rFonts w:cs="Times New Roman"/>
                <w:szCs w:val="22"/>
                <w:lang w:val="en-US" w:bidi="th-TH"/>
              </w:rPr>
            </w:pPr>
            <w:r w:rsidRPr="00193940">
              <w:rPr>
                <w:rFonts w:cs="Times New Roman"/>
                <w:szCs w:val="22"/>
                <w:lang w:val="en-US" w:bidi="th-TH"/>
              </w:rPr>
              <w:t>2022</w:t>
            </w:r>
          </w:p>
        </w:tc>
        <w:tc>
          <w:tcPr>
            <w:tcW w:w="263" w:type="dxa"/>
          </w:tcPr>
          <w:p w14:paraId="4DAF05B4" w14:textId="77777777" w:rsidR="00F22DB5" w:rsidRPr="00193940" w:rsidRDefault="00F22DB5" w:rsidP="00F22DB5">
            <w:pPr>
              <w:pStyle w:val="acctfourfigures"/>
              <w:tabs>
                <w:tab w:val="clear" w:pos="765"/>
                <w:tab w:val="decimal" w:pos="-10144"/>
              </w:tabs>
              <w:spacing w:line="276" w:lineRule="auto"/>
              <w:ind w:left="-221" w:firstLine="221"/>
              <w:jc w:val="center"/>
              <w:rPr>
                <w:rFonts w:cs="Times New Roman"/>
                <w:szCs w:val="22"/>
                <w:lang w:val="en-US" w:bidi="th-TH"/>
              </w:rPr>
            </w:pPr>
          </w:p>
        </w:tc>
        <w:tc>
          <w:tcPr>
            <w:tcW w:w="1324" w:type="dxa"/>
            <w:vAlign w:val="center"/>
          </w:tcPr>
          <w:p w14:paraId="4E7AAE45" w14:textId="77777777" w:rsidR="00F22DB5" w:rsidRPr="00193940" w:rsidRDefault="000629EF" w:rsidP="00F22DB5">
            <w:pPr>
              <w:pStyle w:val="acctfourfigures"/>
              <w:tabs>
                <w:tab w:val="clear" w:pos="765"/>
                <w:tab w:val="decimal" w:pos="-10144"/>
              </w:tabs>
              <w:spacing w:line="276" w:lineRule="auto"/>
              <w:ind w:left="-221" w:firstLine="221"/>
              <w:jc w:val="center"/>
              <w:rPr>
                <w:rFonts w:cs="Times New Roman"/>
                <w:szCs w:val="22"/>
                <w:lang w:val="en-US" w:bidi="th-TH"/>
              </w:rPr>
            </w:pPr>
            <w:r w:rsidRPr="00193940">
              <w:rPr>
                <w:rFonts w:cs="Times New Roman"/>
                <w:szCs w:val="22"/>
                <w:lang w:val="en-US" w:bidi="th-TH"/>
              </w:rPr>
              <w:t>2021</w:t>
            </w:r>
          </w:p>
        </w:tc>
      </w:tr>
      <w:tr w:rsidR="00264657" w:rsidRPr="00193940" w14:paraId="2F98DB50" w14:textId="77777777" w:rsidTr="00C63D6B">
        <w:tc>
          <w:tcPr>
            <w:tcW w:w="2730" w:type="dxa"/>
          </w:tcPr>
          <w:p w14:paraId="673F7B8B" w14:textId="77777777" w:rsidR="00264657" w:rsidRPr="00193940" w:rsidRDefault="00264657" w:rsidP="00F4158E">
            <w:pPr>
              <w:spacing w:line="276" w:lineRule="auto"/>
              <w:ind w:right="-288"/>
              <w:rPr>
                <w:rFonts w:ascii="Times New Roman" w:hAnsi="Times New Roman" w:cs="Times New Roman"/>
                <w:sz w:val="22"/>
                <w:szCs w:val="22"/>
                <w:rtl/>
                <w:cs/>
              </w:rPr>
            </w:pPr>
          </w:p>
        </w:tc>
        <w:tc>
          <w:tcPr>
            <w:tcW w:w="6059" w:type="dxa"/>
            <w:gridSpan w:val="7"/>
          </w:tcPr>
          <w:p w14:paraId="097383ED" w14:textId="77777777" w:rsidR="00264657" w:rsidRPr="00193940" w:rsidRDefault="009E27B7" w:rsidP="00F4158E">
            <w:pPr>
              <w:pStyle w:val="BodyText"/>
              <w:spacing w:after="0" w:line="276" w:lineRule="auto"/>
              <w:ind w:left="-108" w:right="-110"/>
              <w:jc w:val="center"/>
              <w:rPr>
                <w:rFonts w:ascii="Times New Roman" w:hAnsi="Times New Roman" w:cs="Times New Roman"/>
                <w:i/>
                <w:iCs/>
                <w:sz w:val="22"/>
                <w:szCs w:val="22"/>
              </w:rPr>
            </w:pPr>
            <w:r w:rsidRPr="00193940">
              <w:rPr>
                <w:rFonts w:ascii="Times New Roman" w:hAnsi="Times New Roman" w:cs="Times New Roman"/>
                <w:i/>
                <w:iCs/>
                <w:sz w:val="22"/>
                <w:szCs w:val="22"/>
                <w:cs/>
              </w:rPr>
              <w:t>(</w:t>
            </w:r>
            <w:r w:rsidRPr="00193940">
              <w:rPr>
                <w:rFonts w:ascii="Times New Roman" w:hAnsi="Times New Roman" w:cs="Times New Roman"/>
                <w:i/>
                <w:iCs/>
                <w:sz w:val="22"/>
                <w:szCs w:val="22"/>
              </w:rPr>
              <w:t>in thousand Baht</w:t>
            </w:r>
            <w:r w:rsidRPr="00193940">
              <w:rPr>
                <w:rFonts w:ascii="Times New Roman" w:hAnsi="Times New Roman" w:cs="Times New Roman"/>
                <w:i/>
                <w:iCs/>
                <w:sz w:val="22"/>
                <w:szCs w:val="22"/>
                <w:cs/>
              </w:rPr>
              <w:t>)</w:t>
            </w:r>
          </w:p>
        </w:tc>
      </w:tr>
      <w:tr w:rsidR="000629EF" w:rsidRPr="00193940" w14:paraId="068A1AA5" w14:textId="77777777" w:rsidTr="00C63D6B">
        <w:tc>
          <w:tcPr>
            <w:tcW w:w="2730" w:type="dxa"/>
          </w:tcPr>
          <w:p w14:paraId="16225917"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Thailand</w:t>
            </w:r>
          </w:p>
        </w:tc>
        <w:tc>
          <w:tcPr>
            <w:tcW w:w="1308" w:type="dxa"/>
          </w:tcPr>
          <w:p w14:paraId="3EC096B4" w14:textId="14314CA0" w:rsidR="000629EF" w:rsidRPr="00193940" w:rsidRDefault="00875638"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59,428,510</w:t>
            </w:r>
          </w:p>
        </w:tc>
        <w:tc>
          <w:tcPr>
            <w:tcW w:w="263" w:type="dxa"/>
          </w:tcPr>
          <w:p w14:paraId="7D625EF0"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41E11E70"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54,131,757</w:t>
            </w:r>
          </w:p>
        </w:tc>
        <w:tc>
          <w:tcPr>
            <w:tcW w:w="263" w:type="dxa"/>
          </w:tcPr>
          <w:p w14:paraId="74599543"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BC01EBB" w14:textId="3329A2B2" w:rsidR="000629EF" w:rsidRPr="00193940" w:rsidRDefault="00502FAE"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52,756,830</w:t>
            </w:r>
          </w:p>
        </w:tc>
        <w:tc>
          <w:tcPr>
            <w:tcW w:w="263" w:type="dxa"/>
          </w:tcPr>
          <w:p w14:paraId="0467BB49"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A88A0B6"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53,290,362</w:t>
            </w:r>
          </w:p>
        </w:tc>
      </w:tr>
      <w:tr w:rsidR="000629EF" w:rsidRPr="00193940" w14:paraId="736102B4" w14:textId="77777777" w:rsidTr="00C63D6B">
        <w:tc>
          <w:tcPr>
            <w:tcW w:w="2730" w:type="dxa"/>
          </w:tcPr>
          <w:p w14:paraId="7B2CEC14"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Indonesia</w:t>
            </w:r>
          </w:p>
        </w:tc>
        <w:tc>
          <w:tcPr>
            <w:tcW w:w="1308" w:type="dxa"/>
          </w:tcPr>
          <w:p w14:paraId="0569A7B1" w14:textId="6E022790" w:rsidR="000629EF" w:rsidRPr="00193940" w:rsidRDefault="00875638"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25,186,380</w:t>
            </w:r>
          </w:p>
        </w:tc>
        <w:tc>
          <w:tcPr>
            <w:tcW w:w="263" w:type="dxa"/>
          </w:tcPr>
          <w:p w14:paraId="4152DE7C"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232E02D5"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24,251,480</w:t>
            </w:r>
          </w:p>
        </w:tc>
        <w:tc>
          <w:tcPr>
            <w:tcW w:w="263" w:type="dxa"/>
          </w:tcPr>
          <w:p w14:paraId="372F594E"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E81DA75" w14:textId="128886B1" w:rsidR="000629EF" w:rsidRPr="00193940" w:rsidRDefault="00502FAE"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41,497,373</w:t>
            </w:r>
          </w:p>
        </w:tc>
        <w:tc>
          <w:tcPr>
            <w:tcW w:w="263" w:type="dxa"/>
          </w:tcPr>
          <w:p w14:paraId="46A67B2B"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7BCFF117"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43,803,741</w:t>
            </w:r>
          </w:p>
        </w:tc>
      </w:tr>
      <w:tr w:rsidR="000629EF" w:rsidRPr="00193940" w14:paraId="189EE0C7" w14:textId="77777777" w:rsidTr="00C63D6B">
        <w:tc>
          <w:tcPr>
            <w:tcW w:w="2730" w:type="dxa"/>
          </w:tcPr>
          <w:p w14:paraId="6BB19D43"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Vietnam</w:t>
            </w:r>
          </w:p>
        </w:tc>
        <w:tc>
          <w:tcPr>
            <w:tcW w:w="1308" w:type="dxa"/>
          </w:tcPr>
          <w:p w14:paraId="17EB0682" w14:textId="7FC874EA" w:rsidR="000629EF" w:rsidRPr="00193940" w:rsidRDefault="00875638"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21,649,533</w:t>
            </w:r>
          </w:p>
        </w:tc>
        <w:tc>
          <w:tcPr>
            <w:tcW w:w="263" w:type="dxa"/>
          </w:tcPr>
          <w:p w14:paraId="2E6563BF"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02B06AE9"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16,737,871</w:t>
            </w:r>
          </w:p>
        </w:tc>
        <w:tc>
          <w:tcPr>
            <w:tcW w:w="263" w:type="dxa"/>
          </w:tcPr>
          <w:p w14:paraId="45021BED"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7CF61E2D" w14:textId="1196D3F0" w:rsidR="000629EF" w:rsidRPr="00193940" w:rsidRDefault="00502FAE"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20,914,415</w:t>
            </w:r>
          </w:p>
        </w:tc>
        <w:tc>
          <w:tcPr>
            <w:tcW w:w="263" w:type="dxa"/>
          </w:tcPr>
          <w:p w14:paraId="08F09558"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09E0127"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21,997,797</w:t>
            </w:r>
          </w:p>
        </w:tc>
      </w:tr>
      <w:tr w:rsidR="000629EF" w:rsidRPr="00193940" w14:paraId="10880754" w14:textId="77777777" w:rsidTr="00C63D6B">
        <w:tc>
          <w:tcPr>
            <w:tcW w:w="2730" w:type="dxa"/>
          </w:tcPr>
          <w:p w14:paraId="22220132"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China</w:t>
            </w:r>
          </w:p>
        </w:tc>
        <w:tc>
          <w:tcPr>
            <w:tcW w:w="1308" w:type="dxa"/>
          </w:tcPr>
          <w:p w14:paraId="0D9498E9" w14:textId="6F3326EB" w:rsidR="000629EF" w:rsidRPr="00193940" w:rsidRDefault="00875638"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9,499,418</w:t>
            </w:r>
          </w:p>
        </w:tc>
        <w:tc>
          <w:tcPr>
            <w:tcW w:w="263" w:type="dxa"/>
          </w:tcPr>
          <w:p w14:paraId="18BAC989"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50D24AA9"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10,654,125</w:t>
            </w:r>
          </w:p>
        </w:tc>
        <w:tc>
          <w:tcPr>
            <w:tcW w:w="263" w:type="dxa"/>
          </w:tcPr>
          <w:p w14:paraId="2E871095"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0E940025" w14:textId="16EE9145" w:rsidR="000629EF" w:rsidRPr="00193940" w:rsidRDefault="00502FAE"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w:t>
            </w:r>
          </w:p>
        </w:tc>
        <w:tc>
          <w:tcPr>
            <w:tcW w:w="263" w:type="dxa"/>
          </w:tcPr>
          <w:p w14:paraId="5ED64103"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5C890B6C"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w:t>
            </w:r>
          </w:p>
        </w:tc>
      </w:tr>
      <w:tr w:rsidR="000629EF" w:rsidRPr="00193940" w14:paraId="40D09133" w14:textId="77777777" w:rsidTr="00C63D6B">
        <w:tc>
          <w:tcPr>
            <w:tcW w:w="2730" w:type="dxa"/>
          </w:tcPr>
          <w:p w14:paraId="4D8DD3DE"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Philippines</w:t>
            </w:r>
          </w:p>
        </w:tc>
        <w:tc>
          <w:tcPr>
            <w:tcW w:w="1308" w:type="dxa"/>
          </w:tcPr>
          <w:p w14:paraId="5505C7E2" w14:textId="49E0550A" w:rsidR="000629EF" w:rsidRPr="00193940" w:rsidRDefault="00875638"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4,673,716</w:t>
            </w:r>
          </w:p>
        </w:tc>
        <w:tc>
          <w:tcPr>
            <w:tcW w:w="263" w:type="dxa"/>
          </w:tcPr>
          <w:p w14:paraId="59D219F1"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6C3A2184"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4,261,843</w:t>
            </w:r>
          </w:p>
        </w:tc>
        <w:tc>
          <w:tcPr>
            <w:tcW w:w="263" w:type="dxa"/>
          </w:tcPr>
          <w:p w14:paraId="0D24C589"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56BAC08E" w14:textId="45C28D6B" w:rsidR="000629EF" w:rsidRPr="00193940" w:rsidRDefault="00502FAE"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5,594,798</w:t>
            </w:r>
          </w:p>
        </w:tc>
        <w:tc>
          <w:tcPr>
            <w:tcW w:w="263" w:type="dxa"/>
          </w:tcPr>
          <w:p w14:paraId="5579F2BB"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4261E665" w14:textId="77777777" w:rsidR="000629EF" w:rsidRPr="00193940" w:rsidRDefault="000629EF" w:rsidP="00193940">
            <w:pPr>
              <w:pStyle w:val="headingitalic"/>
              <w:spacing w:after="0" w:line="276" w:lineRule="auto"/>
              <w:ind w:right="113"/>
              <w:jc w:val="right"/>
              <w:rPr>
                <w:rFonts w:cs="Times New Roman"/>
                <w:b/>
                <w:bCs w:val="0"/>
                <w:i w:val="0"/>
                <w:iCs w:val="0"/>
                <w:szCs w:val="22"/>
                <w:lang w:val="en-US" w:bidi="th-TH"/>
              </w:rPr>
            </w:pPr>
            <w:r w:rsidRPr="00193940">
              <w:rPr>
                <w:rFonts w:cs="Times New Roman"/>
                <w:i w:val="0"/>
                <w:iCs w:val="0"/>
                <w:szCs w:val="22"/>
                <w:lang w:val="en-US" w:bidi="th-TH"/>
              </w:rPr>
              <w:t>5,692,963</w:t>
            </w:r>
          </w:p>
        </w:tc>
      </w:tr>
      <w:tr w:rsidR="00A223D7" w:rsidRPr="00193940" w14:paraId="7A050CEE" w14:textId="77777777" w:rsidTr="00C63D6B">
        <w:tc>
          <w:tcPr>
            <w:tcW w:w="2730" w:type="dxa"/>
          </w:tcPr>
          <w:p w14:paraId="1714BFF9" w14:textId="0021D534" w:rsidR="00A223D7" w:rsidRPr="00193940" w:rsidRDefault="00A223D7" w:rsidP="00A2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2FAE">
              <w:rPr>
                <w:rFonts w:ascii="Times New Roman" w:hAnsi="Times New Roman" w:cs="Times New Roman"/>
                <w:sz w:val="22"/>
                <w:szCs w:val="22"/>
              </w:rPr>
              <w:t>Netherlands</w:t>
            </w:r>
          </w:p>
        </w:tc>
        <w:tc>
          <w:tcPr>
            <w:tcW w:w="1308" w:type="dxa"/>
          </w:tcPr>
          <w:p w14:paraId="12156703" w14:textId="2CFCEF41" w:rsidR="00A223D7" w:rsidRPr="00193940" w:rsidRDefault="00A223D7" w:rsidP="00A223D7">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rPr>
              <w:t>2,753,114</w:t>
            </w:r>
          </w:p>
        </w:tc>
        <w:tc>
          <w:tcPr>
            <w:tcW w:w="263" w:type="dxa"/>
          </w:tcPr>
          <w:p w14:paraId="5A1D905E" w14:textId="77777777" w:rsidR="00A223D7" w:rsidRPr="00193940" w:rsidRDefault="00A223D7" w:rsidP="00A22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3B383B6B" w14:textId="7E734F67" w:rsidR="00A223D7" w:rsidRPr="00193940" w:rsidRDefault="00A223D7" w:rsidP="00A223D7">
            <w:pPr>
              <w:pStyle w:val="headingitalic"/>
              <w:spacing w:after="0" w:line="276" w:lineRule="auto"/>
              <w:ind w:right="113"/>
              <w:jc w:val="right"/>
              <w:rPr>
                <w:rFonts w:cs="Times New Roman"/>
                <w:i w:val="0"/>
                <w:iCs w:val="0"/>
                <w:szCs w:val="22"/>
                <w:lang w:val="en-US" w:bidi="th-TH"/>
              </w:rPr>
            </w:pPr>
            <w:r>
              <w:rPr>
                <w:rFonts w:cstheme="minorBidi"/>
                <w:i w:val="0"/>
                <w:iCs w:val="0"/>
                <w:szCs w:val="28"/>
                <w:lang w:val="en-US" w:bidi="th-TH"/>
              </w:rPr>
              <w:t>64,326</w:t>
            </w:r>
          </w:p>
        </w:tc>
        <w:tc>
          <w:tcPr>
            <w:tcW w:w="263" w:type="dxa"/>
          </w:tcPr>
          <w:p w14:paraId="774C4678" w14:textId="77777777" w:rsidR="00A223D7" w:rsidRPr="00193940" w:rsidRDefault="00A223D7" w:rsidP="00A22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44385830" w14:textId="28BA12E3" w:rsidR="00A223D7" w:rsidRDefault="00A223D7" w:rsidP="00A223D7">
            <w:pPr>
              <w:pStyle w:val="headingitalic"/>
              <w:spacing w:after="0" w:line="276" w:lineRule="auto"/>
              <w:ind w:right="113"/>
              <w:jc w:val="right"/>
              <w:rPr>
                <w:rFonts w:cs="Times New Roman"/>
                <w:i w:val="0"/>
                <w:iCs w:val="0"/>
                <w:szCs w:val="22"/>
                <w:lang w:val="en-US" w:bidi="th-TH"/>
              </w:rPr>
            </w:pPr>
            <w:r>
              <w:rPr>
                <w:rFonts w:cs="Times New Roman"/>
                <w:i w:val="0"/>
                <w:iCs w:val="0"/>
                <w:szCs w:val="22"/>
              </w:rPr>
              <w:t>3,016,651</w:t>
            </w:r>
          </w:p>
        </w:tc>
        <w:tc>
          <w:tcPr>
            <w:tcW w:w="263" w:type="dxa"/>
          </w:tcPr>
          <w:p w14:paraId="409C072C" w14:textId="77777777" w:rsidR="00A223D7" w:rsidRPr="00193940" w:rsidRDefault="00A223D7" w:rsidP="00A22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3CCC05BE" w14:textId="05735AAC" w:rsidR="00A223D7" w:rsidRPr="00193940" w:rsidRDefault="00A223D7" w:rsidP="00A223D7">
            <w:pPr>
              <w:pStyle w:val="headingitalic"/>
              <w:spacing w:after="0" w:line="276" w:lineRule="auto"/>
              <w:ind w:right="113"/>
              <w:jc w:val="right"/>
              <w:rPr>
                <w:rFonts w:cs="Times New Roman"/>
                <w:i w:val="0"/>
                <w:iCs w:val="0"/>
                <w:szCs w:val="22"/>
                <w:lang w:val="en-US" w:bidi="th-TH"/>
              </w:rPr>
            </w:pPr>
            <w:r>
              <w:rPr>
                <w:rFonts w:cs="Times New Roman"/>
                <w:i w:val="0"/>
                <w:iCs w:val="0"/>
                <w:szCs w:val="22"/>
              </w:rPr>
              <w:t>-</w:t>
            </w:r>
          </w:p>
        </w:tc>
      </w:tr>
      <w:tr w:rsidR="000629EF" w:rsidRPr="00193940" w14:paraId="3F74CF65" w14:textId="77777777" w:rsidTr="00C63D6B">
        <w:tc>
          <w:tcPr>
            <w:tcW w:w="2730" w:type="dxa"/>
          </w:tcPr>
          <w:p w14:paraId="1C5F2992"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United Kingdom</w:t>
            </w:r>
          </w:p>
        </w:tc>
        <w:tc>
          <w:tcPr>
            <w:tcW w:w="1308" w:type="dxa"/>
          </w:tcPr>
          <w:p w14:paraId="09CA89ED" w14:textId="5DCFDA3B" w:rsidR="000629EF" w:rsidRPr="00193940" w:rsidRDefault="00875638"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1,872,372</w:t>
            </w:r>
          </w:p>
        </w:tc>
        <w:tc>
          <w:tcPr>
            <w:tcW w:w="263" w:type="dxa"/>
          </w:tcPr>
          <w:p w14:paraId="3A1A124E"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153CFF93" w14:textId="77777777" w:rsidR="000629EF" w:rsidRPr="00193940" w:rsidRDefault="000629EF" w:rsidP="00193940">
            <w:pPr>
              <w:pStyle w:val="headingitalic"/>
              <w:spacing w:after="0" w:line="276" w:lineRule="auto"/>
              <w:ind w:right="113"/>
              <w:jc w:val="right"/>
              <w:rPr>
                <w:rFonts w:cs="Angsana New"/>
                <w:i w:val="0"/>
                <w:iCs w:val="0"/>
                <w:szCs w:val="28"/>
                <w:lang w:val="en-US" w:bidi="th-TH"/>
              </w:rPr>
            </w:pPr>
            <w:r w:rsidRPr="00193940">
              <w:rPr>
                <w:rFonts w:cs="Times New Roman"/>
                <w:i w:val="0"/>
                <w:iCs w:val="0"/>
                <w:szCs w:val="22"/>
                <w:lang w:val="en-US" w:bidi="th-TH"/>
              </w:rPr>
              <w:t>1,634,860</w:t>
            </w:r>
          </w:p>
        </w:tc>
        <w:tc>
          <w:tcPr>
            <w:tcW w:w="263" w:type="dxa"/>
          </w:tcPr>
          <w:p w14:paraId="60255795"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139DDD47" w14:textId="4C86F7FB" w:rsidR="000629EF" w:rsidRPr="00193940" w:rsidRDefault="00502FAE"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4,686,854</w:t>
            </w:r>
          </w:p>
        </w:tc>
        <w:tc>
          <w:tcPr>
            <w:tcW w:w="263" w:type="dxa"/>
          </w:tcPr>
          <w:p w14:paraId="2A3EA0B8"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3FA887F6"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5,266,897</w:t>
            </w:r>
          </w:p>
        </w:tc>
      </w:tr>
      <w:tr w:rsidR="000629EF" w:rsidRPr="00193940" w14:paraId="6CABD440" w14:textId="77777777" w:rsidTr="00C63D6B">
        <w:tc>
          <w:tcPr>
            <w:tcW w:w="2730" w:type="dxa"/>
          </w:tcPr>
          <w:p w14:paraId="7F452629"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Spain</w:t>
            </w:r>
          </w:p>
        </w:tc>
        <w:tc>
          <w:tcPr>
            <w:tcW w:w="1308" w:type="dxa"/>
          </w:tcPr>
          <w:p w14:paraId="1AD5F63F" w14:textId="7560787C" w:rsidR="000629EF" w:rsidRPr="00193940" w:rsidRDefault="00875638"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1,668,540</w:t>
            </w:r>
          </w:p>
        </w:tc>
        <w:tc>
          <w:tcPr>
            <w:tcW w:w="263" w:type="dxa"/>
          </w:tcPr>
          <w:p w14:paraId="1D549266"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50811FC8"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228,110</w:t>
            </w:r>
          </w:p>
        </w:tc>
        <w:tc>
          <w:tcPr>
            <w:tcW w:w="263" w:type="dxa"/>
          </w:tcPr>
          <w:p w14:paraId="04AD1580"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7F1E7ACE" w14:textId="78568FCC" w:rsidR="000629EF" w:rsidRPr="00193940" w:rsidRDefault="00502FAE"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3,801,295</w:t>
            </w:r>
          </w:p>
        </w:tc>
        <w:tc>
          <w:tcPr>
            <w:tcW w:w="263" w:type="dxa"/>
          </w:tcPr>
          <w:p w14:paraId="4F5A3097" w14:textId="77777777" w:rsidR="000629EF" w:rsidRPr="00193940" w:rsidRDefault="000629EF" w:rsidP="0006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5206DF28" w14:textId="77777777" w:rsidR="000629EF" w:rsidRPr="00193940" w:rsidRDefault="000629EF" w:rsidP="0019394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3,201,846</w:t>
            </w:r>
          </w:p>
        </w:tc>
      </w:tr>
      <w:tr w:rsidR="000629EF" w:rsidRPr="00193940" w14:paraId="60226590" w14:textId="77777777" w:rsidTr="00C63D6B">
        <w:trPr>
          <w:trHeight w:val="173"/>
        </w:trPr>
        <w:tc>
          <w:tcPr>
            <w:tcW w:w="2730" w:type="dxa"/>
          </w:tcPr>
          <w:p w14:paraId="16FA8979"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Others</w:t>
            </w:r>
          </w:p>
        </w:tc>
        <w:tc>
          <w:tcPr>
            <w:tcW w:w="1308" w:type="dxa"/>
            <w:tcBorders>
              <w:bottom w:val="single" w:sz="4" w:space="0" w:color="auto"/>
            </w:tcBorders>
          </w:tcPr>
          <w:p w14:paraId="2478A1ED" w14:textId="4AC3B77C" w:rsidR="000629EF" w:rsidRPr="00AD33AF" w:rsidRDefault="00787E91" w:rsidP="00193940">
            <w:pPr>
              <w:pStyle w:val="headingitalic"/>
              <w:spacing w:after="0" w:line="276" w:lineRule="auto"/>
              <w:ind w:right="113"/>
              <w:jc w:val="right"/>
              <w:rPr>
                <w:rFonts w:cstheme="minorBidi"/>
                <w:i w:val="0"/>
                <w:iCs w:val="0"/>
                <w:szCs w:val="28"/>
                <w:cs/>
                <w:lang w:bidi="th-TH"/>
              </w:rPr>
            </w:pPr>
            <w:r>
              <w:rPr>
                <w:rFonts w:cs="Times New Roman"/>
                <w:i w:val="0"/>
                <w:iCs w:val="0"/>
                <w:szCs w:val="22"/>
                <w:lang w:val="en-US"/>
              </w:rPr>
              <w:t>19,336,460</w:t>
            </w:r>
          </w:p>
        </w:tc>
        <w:tc>
          <w:tcPr>
            <w:tcW w:w="263" w:type="dxa"/>
          </w:tcPr>
          <w:p w14:paraId="42E8D910" w14:textId="77777777" w:rsidR="000629EF" w:rsidRPr="00193940" w:rsidRDefault="000629EF" w:rsidP="0006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16" w:type="dxa"/>
            <w:tcBorders>
              <w:bottom w:val="single" w:sz="4" w:space="0" w:color="auto"/>
            </w:tcBorders>
          </w:tcPr>
          <w:p w14:paraId="79DC1E17" w14:textId="5162F7AC" w:rsidR="000629EF" w:rsidRPr="00193940" w:rsidRDefault="00787E91" w:rsidP="00193940">
            <w:pPr>
              <w:pStyle w:val="headingitalic"/>
              <w:spacing w:after="0" w:line="276" w:lineRule="auto"/>
              <w:ind w:right="113"/>
              <w:jc w:val="right"/>
              <w:rPr>
                <w:rFonts w:cs="Times New Roman"/>
                <w:i w:val="0"/>
                <w:iCs w:val="0"/>
                <w:szCs w:val="22"/>
                <w:lang w:val="en-US" w:bidi="th-TH"/>
              </w:rPr>
            </w:pPr>
            <w:r>
              <w:rPr>
                <w:rFonts w:cs="Times New Roman"/>
                <w:i w:val="0"/>
                <w:iCs w:val="0"/>
                <w:szCs w:val="22"/>
              </w:rPr>
              <w:t>12,258,285</w:t>
            </w:r>
          </w:p>
        </w:tc>
        <w:tc>
          <w:tcPr>
            <w:tcW w:w="263" w:type="dxa"/>
          </w:tcPr>
          <w:p w14:paraId="0C7B4C0C" w14:textId="77777777" w:rsidR="000629EF" w:rsidRPr="00193940" w:rsidRDefault="000629EF" w:rsidP="0006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2" w:type="dxa"/>
            <w:tcBorders>
              <w:bottom w:val="single" w:sz="4" w:space="0" w:color="auto"/>
            </w:tcBorders>
          </w:tcPr>
          <w:p w14:paraId="71212D37" w14:textId="071C9073" w:rsidR="000629EF" w:rsidRPr="00193940" w:rsidRDefault="00502FAE" w:rsidP="00193940">
            <w:pPr>
              <w:pStyle w:val="headingitalic"/>
              <w:spacing w:after="0" w:line="276" w:lineRule="auto"/>
              <w:ind w:right="113"/>
              <w:jc w:val="right"/>
              <w:rPr>
                <w:rFonts w:cs="Times New Roman"/>
                <w:i w:val="0"/>
                <w:iCs w:val="0"/>
                <w:szCs w:val="22"/>
                <w:rtl/>
                <w:cs/>
              </w:rPr>
            </w:pPr>
            <w:r>
              <w:rPr>
                <w:rFonts w:cs="Times New Roman"/>
                <w:i w:val="0"/>
                <w:iCs w:val="0"/>
                <w:szCs w:val="22"/>
              </w:rPr>
              <w:t>1,265,859</w:t>
            </w:r>
          </w:p>
        </w:tc>
        <w:tc>
          <w:tcPr>
            <w:tcW w:w="263" w:type="dxa"/>
          </w:tcPr>
          <w:p w14:paraId="20D0946A" w14:textId="77777777" w:rsidR="000629EF" w:rsidRPr="00193940" w:rsidRDefault="000629EF" w:rsidP="0006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4" w:type="dxa"/>
            <w:tcBorders>
              <w:bottom w:val="single" w:sz="4" w:space="0" w:color="auto"/>
            </w:tcBorders>
          </w:tcPr>
          <w:p w14:paraId="7CDA5CAD" w14:textId="77777777" w:rsidR="000629EF" w:rsidRPr="00193940" w:rsidRDefault="000629EF" w:rsidP="00193940">
            <w:pPr>
              <w:pStyle w:val="headingitalic"/>
              <w:spacing w:after="0" w:line="276" w:lineRule="auto"/>
              <w:ind w:right="113"/>
              <w:jc w:val="right"/>
              <w:rPr>
                <w:rFonts w:cs="Times New Roman"/>
                <w:i w:val="0"/>
                <w:iCs w:val="0"/>
                <w:szCs w:val="22"/>
              </w:rPr>
            </w:pPr>
            <w:r w:rsidRPr="00193940">
              <w:rPr>
                <w:rFonts w:cs="Times New Roman"/>
                <w:i w:val="0"/>
                <w:iCs w:val="0"/>
                <w:szCs w:val="22"/>
              </w:rPr>
              <w:t>1,298,623</w:t>
            </w:r>
          </w:p>
        </w:tc>
      </w:tr>
      <w:tr w:rsidR="000629EF" w:rsidRPr="00CC73AD" w14:paraId="1B3196E3" w14:textId="77777777" w:rsidTr="00C63D6B">
        <w:trPr>
          <w:trHeight w:val="262"/>
        </w:trPr>
        <w:tc>
          <w:tcPr>
            <w:tcW w:w="2730" w:type="dxa"/>
          </w:tcPr>
          <w:p w14:paraId="229F23F3" w14:textId="77777777" w:rsidR="000629EF" w:rsidRPr="00193940" w:rsidRDefault="000629EF"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193940">
              <w:rPr>
                <w:rFonts w:ascii="Times New Roman" w:hAnsi="Times New Roman" w:cs="Times New Roman"/>
                <w:b/>
                <w:bCs/>
                <w:sz w:val="22"/>
                <w:szCs w:val="22"/>
              </w:rPr>
              <w:t>Total</w:t>
            </w:r>
          </w:p>
        </w:tc>
        <w:tc>
          <w:tcPr>
            <w:tcW w:w="1308" w:type="dxa"/>
            <w:tcBorders>
              <w:top w:val="single" w:sz="4" w:space="0" w:color="auto"/>
              <w:bottom w:val="double" w:sz="4" w:space="0" w:color="auto"/>
            </w:tcBorders>
          </w:tcPr>
          <w:p w14:paraId="4E32E490" w14:textId="5106A7C5" w:rsidR="000629EF" w:rsidRPr="00193940" w:rsidRDefault="00875638" w:rsidP="00193940">
            <w:pPr>
              <w:pStyle w:val="headingitalic"/>
              <w:spacing w:after="0" w:line="276" w:lineRule="auto"/>
              <w:ind w:right="113"/>
              <w:jc w:val="right"/>
              <w:rPr>
                <w:rFonts w:cs="Times New Roman"/>
                <w:b/>
                <w:bCs w:val="0"/>
                <w:i w:val="0"/>
                <w:iCs w:val="0"/>
                <w:szCs w:val="22"/>
                <w:lang w:val="en-US" w:bidi="th-TH"/>
              </w:rPr>
            </w:pPr>
            <w:r w:rsidRPr="00193940">
              <w:rPr>
                <w:rFonts w:cs="Times New Roman"/>
                <w:b/>
                <w:bCs w:val="0"/>
                <w:i w:val="0"/>
                <w:iCs w:val="0"/>
                <w:szCs w:val="22"/>
                <w:lang w:val="en-US" w:bidi="th-TH"/>
              </w:rPr>
              <w:t>146,068,043</w:t>
            </w:r>
          </w:p>
        </w:tc>
        <w:tc>
          <w:tcPr>
            <w:tcW w:w="263" w:type="dxa"/>
          </w:tcPr>
          <w:p w14:paraId="11774680" w14:textId="77777777" w:rsidR="000629EF" w:rsidRPr="00193940" w:rsidRDefault="000629EF" w:rsidP="000629EF">
            <w:pPr>
              <w:pStyle w:val="acctfourfigures"/>
              <w:tabs>
                <w:tab w:val="clear" w:pos="765"/>
                <w:tab w:val="decimal" w:pos="1140"/>
              </w:tabs>
              <w:spacing w:line="276" w:lineRule="auto"/>
              <w:ind w:left="-81" w:right="-120"/>
              <w:rPr>
                <w:rFonts w:cs="Times New Roman"/>
                <w:szCs w:val="22"/>
                <w:lang w:val="en-US" w:bidi="th-TH"/>
              </w:rPr>
            </w:pPr>
          </w:p>
        </w:tc>
        <w:tc>
          <w:tcPr>
            <w:tcW w:w="1316" w:type="dxa"/>
            <w:tcBorders>
              <w:top w:val="single" w:sz="4" w:space="0" w:color="auto"/>
              <w:bottom w:val="double" w:sz="4" w:space="0" w:color="auto"/>
            </w:tcBorders>
          </w:tcPr>
          <w:p w14:paraId="27D85C57" w14:textId="77777777" w:rsidR="000629EF" w:rsidRPr="00193940" w:rsidRDefault="000629EF" w:rsidP="00193940">
            <w:pPr>
              <w:pStyle w:val="headingitalic"/>
              <w:spacing w:after="0" w:line="276" w:lineRule="auto"/>
              <w:ind w:right="113"/>
              <w:jc w:val="right"/>
              <w:rPr>
                <w:rFonts w:cs="Times New Roman"/>
                <w:b/>
                <w:bCs w:val="0"/>
                <w:i w:val="0"/>
                <w:iCs w:val="0"/>
                <w:szCs w:val="22"/>
                <w:lang w:val="en-US" w:bidi="th-TH"/>
              </w:rPr>
            </w:pPr>
            <w:r w:rsidRPr="00193940">
              <w:rPr>
                <w:rFonts w:cs="Times New Roman"/>
                <w:b/>
                <w:bCs w:val="0"/>
                <w:i w:val="0"/>
                <w:iCs w:val="0"/>
                <w:szCs w:val="22"/>
                <w:lang w:val="en-US" w:bidi="th-TH"/>
              </w:rPr>
              <w:t>124,222,657</w:t>
            </w:r>
          </w:p>
        </w:tc>
        <w:tc>
          <w:tcPr>
            <w:tcW w:w="263" w:type="dxa"/>
          </w:tcPr>
          <w:p w14:paraId="325B4628" w14:textId="77777777" w:rsidR="000629EF" w:rsidRPr="00193940" w:rsidRDefault="000629EF" w:rsidP="0006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b/>
                <w:sz w:val="22"/>
                <w:szCs w:val="22"/>
              </w:rPr>
            </w:pPr>
          </w:p>
        </w:tc>
        <w:tc>
          <w:tcPr>
            <w:tcW w:w="1322" w:type="dxa"/>
            <w:tcBorders>
              <w:top w:val="single" w:sz="4" w:space="0" w:color="auto"/>
              <w:bottom w:val="double" w:sz="4" w:space="0" w:color="auto"/>
            </w:tcBorders>
          </w:tcPr>
          <w:p w14:paraId="729F2A1F" w14:textId="117087B2" w:rsidR="000629EF" w:rsidRPr="00193940" w:rsidRDefault="00502FAE" w:rsidP="00193940">
            <w:pPr>
              <w:pStyle w:val="headingitalic"/>
              <w:spacing w:after="0" w:line="276" w:lineRule="auto"/>
              <w:ind w:right="113"/>
              <w:jc w:val="right"/>
              <w:rPr>
                <w:rFonts w:cs="Times New Roman"/>
                <w:b/>
                <w:bCs w:val="0"/>
                <w:i w:val="0"/>
                <w:iCs w:val="0"/>
                <w:szCs w:val="22"/>
                <w:lang w:val="en-US" w:bidi="th-TH"/>
              </w:rPr>
            </w:pPr>
            <w:r>
              <w:rPr>
                <w:rFonts w:cs="Times New Roman"/>
                <w:b/>
                <w:bCs w:val="0"/>
                <w:i w:val="0"/>
                <w:iCs w:val="0"/>
                <w:szCs w:val="22"/>
                <w:lang w:val="en-US" w:bidi="th-TH"/>
              </w:rPr>
              <w:t>133,534,075</w:t>
            </w:r>
          </w:p>
        </w:tc>
        <w:tc>
          <w:tcPr>
            <w:tcW w:w="263" w:type="dxa"/>
          </w:tcPr>
          <w:p w14:paraId="5F1FCCF0" w14:textId="77777777" w:rsidR="000629EF" w:rsidRPr="00193940" w:rsidRDefault="000629EF" w:rsidP="000629EF">
            <w:pPr>
              <w:pStyle w:val="headingitalic"/>
              <w:tabs>
                <w:tab w:val="decimal" w:pos="1140"/>
              </w:tabs>
              <w:spacing w:after="0" w:line="276" w:lineRule="auto"/>
              <w:ind w:left="-81" w:right="-120"/>
              <w:rPr>
                <w:rFonts w:cs="Times New Roman"/>
                <w:b/>
                <w:bCs w:val="0"/>
                <w:i w:val="0"/>
                <w:iCs w:val="0"/>
                <w:szCs w:val="22"/>
                <w:lang w:val="en-US" w:bidi="th-TH"/>
              </w:rPr>
            </w:pPr>
          </w:p>
        </w:tc>
        <w:tc>
          <w:tcPr>
            <w:tcW w:w="1324" w:type="dxa"/>
            <w:tcBorders>
              <w:top w:val="single" w:sz="4" w:space="0" w:color="auto"/>
              <w:bottom w:val="double" w:sz="4" w:space="0" w:color="auto"/>
            </w:tcBorders>
          </w:tcPr>
          <w:p w14:paraId="6205FFC2" w14:textId="77777777" w:rsidR="000629EF" w:rsidRPr="00F4158E" w:rsidRDefault="000629EF" w:rsidP="00193940">
            <w:pPr>
              <w:pStyle w:val="headingitalic"/>
              <w:spacing w:after="0" w:line="276" w:lineRule="auto"/>
              <w:ind w:right="113"/>
              <w:jc w:val="right"/>
              <w:rPr>
                <w:rFonts w:cs="Times New Roman"/>
                <w:b/>
                <w:bCs w:val="0"/>
                <w:i w:val="0"/>
                <w:iCs w:val="0"/>
                <w:szCs w:val="22"/>
                <w:lang w:val="en-US" w:bidi="th-TH"/>
              </w:rPr>
            </w:pPr>
            <w:r w:rsidRPr="00193940">
              <w:rPr>
                <w:rFonts w:cs="Times New Roman"/>
                <w:b/>
                <w:bCs w:val="0"/>
                <w:i w:val="0"/>
                <w:iCs w:val="0"/>
                <w:szCs w:val="22"/>
                <w:lang w:val="en-US" w:bidi="th-TH"/>
              </w:rPr>
              <w:t>134,552,229</w:t>
            </w:r>
          </w:p>
        </w:tc>
      </w:tr>
    </w:tbl>
    <w:p w14:paraId="58763B09" w14:textId="77777777" w:rsidR="00264657" w:rsidRPr="003F2201"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4AC3A76E" w14:textId="77777777" w:rsidR="00264657" w:rsidRPr="003F2201"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3F2201">
        <w:rPr>
          <w:rFonts w:ascii="Times New Roman" w:hAnsi="Times New Roman" w:cs="Times New Roman"/>
          <w:b/>
          <w:bCs/>
          <w:i/>
          <w:iCs/>
          <w:sz w:val="22"/>
          <w:szCs w:val="22"/>
        </w:rPr>
        <w:t>Major customer</w:t>
      </w:r>
    </w:p>
    <w:p w14:paraId="4EFAF4A9" w14:textId="77777777" w:rsidR="00264657" w:rsidRPr="003F2201"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0C88DF19" w14:textId="77777777" w:rsidR="00264657" w:rsidRPr="003F2201" w:rsidRDefault="00264657" w:rsidP="003F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E75D1A">
        <w:rPr>
          <w:rFonts w:ascii="Times New Roman" w:hAnsi="Times New Roman" w:cs="Times New Roman"/>
          <w:spacing w:val="-2"/>
          <w:sz w:val="22"/>
          <w:szCs w:val="22"/>
        </w:rPr>
        <w:t>The Group has no revenue from one customer for the amount over 10</w:t>
      </w:r>
      <w:r w:rsidRPr="00E75D1A">
        <w:rPr>
          <w:rFonts w:ascii="Times New Roman" w:hAnsi="Times New Roman" w:cs="Times New Roman"/>
          <w:spacing w:val="-2"/>
          <w:sz w:val="22"/>
          <w:szCs w:val="22"/>
          <w:cs/>
        </w:rPr>
        <w:t xml:space="preserve">% </w:t>
      </w:r>
      <w:r w:rsidRPr="00E75D1A">
        <w:rPr>
          <w:rFonts w:ascii="Times New Roman" w:hAnsi="Times New Roman" w:cs="Times New Roman"/>
          <w:spacing w:val="-2"/>
          <w:sz w:val="22"/>
          <w:szCs w:val="22"/>
        </w:rPr>
        <w:t>of the Group</w:t>
      </w:r>
      <w:r w:rsidRPr="00E75D1A">
        <w:rPr>
          <w:rFonts w:ascii="Times New Roman" w:hAnsi="Times New Roman" w:cs="Times New Roman"/>
          <w:spacing w:val="-2"/>
          <w:sz w:val="22"/>
          <w:szCs w:val="22"/>
          <w:cs/>
        </w:rPr>
        <w:t>’</w:t>
      </w:r>
      <w:r w:rsidRPr="00E75D1A">
        <w:rPr>
          <w:rFonts w:ascii="Times New Roman" w:hAnsi="Times New Roman" w:cs="Times New Roman"/>
          <w:spacing w:val="-2"/>
          <w:sz w:val="22"/>
          <w:szCs w:val="22"/>
        </w:rPr>
        <w:t>s total revenue</w:t>
      </w:r>
      <w:r w:rsidRPr="003F2201">
        <w:rPr>
          <w:rFonts w:ascii="Times New Roman" w:hAnsi="Times New Roman" w:cs="Times New Roman"/>
          <w:sz w:val="22"/>
          <w:szCs w:val="22"/>
        </w:rPr>
        <w:t xml:space="preserve"> from sales</w:t>
      </w:r>
      <w:r w:rsidRPr="003F2201">
        <w:rPr>
          <w:rFonts w:ascii="Times New Roman" w:hAnsi="Times New Roman" w:cs="Times New Roman"/>
          <w:sz w:val="22"/>
          <w:szCs w:val="22"/>
          <w:cs/>
        </w:rPr>
        <w:t>.</w:t>
      </w:r>
    </w:p>
    <w:p w14:paraId="79E3848A" w14:textId="77777777" w:rsidR="00264657" w:rsidRPr="003F2201"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cs/>
        </w:rPr>
      </w:pPr>
    </w:p>
    <w:p w14:paraId="2860A6C2" w14:textId="77777777" w:rsidR="008E4035" w:rsidRPr="00FE5C2F" w:rsidRDefault="00D732FA"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Distribution costs</w:t>
      </w:r>
    </w:p>
    <w:p w14:paraId="1EEA2770" w14:textId="77777777" w:rsidR="008E4035" w:rsidRPr="003F2201" w:rsidRDefault="008E4035"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72"/>
        <w:gridCol w:w="1351"/>
        <w:gridCol w:w="258"/>
        <w:gridCol w:w="1308"/>
      </w:tblGrid>
      <w:tr w:rsidR="00F22DB5" w:rsidRPr="00193940" w14:paraId="6E6B9191" w14:textId="77777777" w:rsidTr="00C02312">
        <w:tc>
          <w:tcPr>
            <w:tcW w:w="6147" w:type="dxa"/>
            <w:vAlign w:val="center"/>
          </w:tcPr>
          <w:p w14:paraId="17F7A7B1" w14:textId="77777777" w:rsidR="00F22DB5" w:rsidRPr="00CC73AD" w:rsidRDefault="00F22DB5" w:rsidP="00CD7DFC">
            <w:pPr>
              <w:tabs>
                <w:tab w:val="clear" w:pos="454"/>
                <w:tab w:val="clear" w:pos="680"/>
                <w:tab w:val="clear" w:pos="907"/>
                <w:tab w:val="left" w:pos="438"/>
              </w:tabs>
              <w:spacing w:line="276" w:lineRule="auto"/>
              <w:rPr>
                <w:rFonts w:ascii="Times New Roman" w:hAnsi="Times New Roman" w:cs="Times New Roman"/>
                <w:sz w:val="22"/>
                <w:szCs w:val="22"/>
              </w:rPr>
            </w:pPr>
          </w:p>
        </w:tc>
        <w:tc>
          <w:tcPr>
            <w:tcW w:w="1413" w:type="dxa"/>
          </w:tcPr>
          <w:p w14:paraId="12E8E707" w14:textId="77777777" w:rsidR="00F22DB5"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sidRPr="00193940">
              <w:rPr>
                <w:rFonts w:ascii="Times New Roman" w:hAnsi="Times New Roman" w:cs="Times New Roman"/>
                <w:sz w:val="22"/>
                <w:szCs w:val="22"/>
              </w:rPr>
              <w:t>2022</w:t>
            </w:r>
          </w:p>
        </w:tc>
        <w:tc>
          <w:tcPr>
            <w:tcW w:w="269" w:type="dxa"/>
          </w:tcPr>
          <w:p w14:paraId="0BF3B417" w14:textId="77777777" w:rsidR="00F22DB5" w:rsidRPr="00193940" w:rsidRDefault="00F22DB5"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p>
        </w:tc>
        <w:tc>
          <w:tcPr>
            <w:tcW w:w="1369" w:type="dxa"/>
            <w:vAlign w:val="center"/>
          </w:tcPr>
          <w:p w14:paraId="1F5080D8" w14:textId="77777777" w:rsidR="00F22DB5"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sidRPr="00193940">
              <w:rPr>
                <w:rFonts w:ascii="Times New Roman" w:hAnsi="Times New Roman" w:cs="Times New Roman"/>
                <w:sz w:val="22"/>
                <w:szCs w:val="22"/>
              </w:rPr>
              <w:t>2021</w:t>
            </w:r>
          </w:p>
        </w:tc>
      </w:tr>
      <w:tr w:rsidR="006F1C68" w:rsidRPr="00193940" w14:paraId="1A477430" w14:textId="77777777" w:rsidTr="00C02312">
        <w:tc>
          <w:tcPr>
            <w:tcW w:w="6147" w:type="dxa"/>
            <w:vAlign w:val="center"/>
          </w:tcPr>
          <w:p w14:paraId="2FBC633C" w14:textId="77777777" w:rsidR="006F1C68" w:rsidRPr="00193940" w:rsidRDefault="006F1C68" w:rsidP="00CD7DFC">
            <w:pPr>
              <w:tabs>
                <w:tab w:val="clear" w:pos="454"/>
                <w:tab w:val="clear" w:pos="680"/>
                <w:tab w:val="clear" w:pos="907"/>
                <w:tab w:val="left" w:pos="438"/>
              </w:tabs>
              <w:spacing w:line="276" w:lineRule="auto"/>
              <w:rPr>
                <w:rFonts w:ascii="Times New Roman" w:hAnsi="Times New Roman" w:cs="Times New Roman"/>
                <w:sz w:val="22"/>
                <w:szCs w:val="22"/>
              </w:rPr>
            </w:pPr>
          </w:p>
        </w:tc>
        <w:tc>
          <w:tcPr>
            <w:tcW w:w="3051" w:type="dxa"/>
            <w:gridSpan w:val="3"/>
            <w:vAlign w:val="center"/>
          </w:tcPr>
          <w:p w14:paraId="6937BC80" w14:textId="77777777" w:rsidR="006F1C68" w:rsidRPr="00193940" w:rsidRDefault="006F1C68" w:rsidP="00CD7DFC">
            <w:pPr>
              <w:tabs>
                <w:tab w:val="clear" w:pos="454"/>
                <w:tab w:val="clear" w:pos="680"/>
                <w:tab w:val="clear" w:pos="907"/>
                <w:tab w:val="left" w:pos="438"/>
              </w:tabs>
              <w:spacing w:line="276" w:lineRule="auto"/>
              <w:jc w:val="center"/>
              <w:rPr>
                <w:rFonts w:ascii="Times New Roman" w:hAnsi="Times New Roman" w:cs="Times New Roman"/>
                <w:i/>
                <w:iCs/>
                <w:sz w:val="22"/>
                <w:szCs w:val="22"/>
              </w:rPr>
            </w:pPr>
            <w:r w:rsidRPr="00193940">
              <w:rPr>
                <w:rFonts w:ascii="Times New Roman" w:hAnsi="Times New Roman" w:cs="Times New Roman"/>
                <w:i/>
                <w:iCs/>
                <w:sz w:val="22"/>
                <w:szCs w:val="22"/>
                <w:cs/>
              </w:rPr>
              <w:t>(</w:t>
            </w:r>
            <w:r w:rsidRPr="00193940">
              <w:rPr>
                <w:rFonts w:ascii="Times New Roman" w:hAnsi="Times New Roman" w:cs="Times New Roman"/>
                <w:i/>
                <w:iCs/>
                <w:sz w:val="22"/>
                <w:szCs w:val="22"/>
              </w:rPr>
              <w:t>in thousand Baht</w:t>
            </w:r>
            <w:r w:rsidRPr="00193940">
              <w:rPr>
                <w:rFonts w:ascii="Times New Roman" w:hAnsi="Times New Roman" w:cs="Times New Roman"/>
                <w:i/>
                <w:iCs/>
                <w:sz w:val="22"/>
                <w:szCs w:val="22"/>
                <w:cs/>
              </w:rPr>
              <w:t>)</w:t>
            </w:r>
          </w:p>
        </w:tc>
      </w:tr>
      <w:tr w:rsidR="005B0117" w:rsidRPr="00193940" w14:paraId="2F3C00C9" w14:textId="77777777" w:rsidTr="00C02312">
        <w:tc>
          <w:tcPr>
            <w:tcW w:w="6147" w:type="dxa"/>
          </w:tcPr>
          <w:p w14:paraId="42410850" w14:textId="77777777" w:rsidR="005B0117" w:rsidRPr="00193940" w:rsidRDefault="005B0117"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Freight and commission expenses</w:t>
            </w:r>
          </w:p>
        </w:tc>
        <w:tc>
          <w:tcPr>
            <w:tcW w:w="1413" w:type="dxa"/>
            <w:vAlign w:val="center"/>
          </w:tcPr>
          <w:p w14:paraId="53E8CBB7" w14:textId="324613C0" w:rsidR="005B0117" w:rsidRPr="00193940" w:rsidRDefault="007909B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6,887,902</w:t>
            </w:r>
          </w:p>
        </w:tc>
        <w:tc>
          <w:tcPr>
            <w:tcW w:w="269" w:type="dxa"/>
            <w:vAlign w:val="center"/>
          </w:tcPr>
          <w:p w14:paraId="24DBFF7A" w14:textId="77777777" w:rsidR="005B0117" w:rsidRPr="00193940" w:rsidRDefault="005B0117" w:rsidP="00CD7DFC">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69" w:type="dxa"/>
            <w:vAlign w:val="center"/>
          </w:tcPr>
          <w:p w14:paraId="26E4B68D"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cs/>
              </w:rPr>
              <w:t>5</w:t>
            </w:r>
            <w:r w:rsidRPr="00193940">
              <w:rPr>
                <w:rFonts w:ascii="Times New Roman" w:hAnsi="Times New Roman" w:cs="Times New Roman"/>
                <w:sz w:val="22"/>
                <w:szCs w:val="22"/>
              </w:rPr>
              <w:t>,</w:t>
            </w:r>
            <w:r w:rsidRPr="00193940">
              <w:rPr>
                <w:rFonts w:ascii="Times New Roman" w:hAnsi="Times New Roman" w:cs="Times New Roman"/>
                <w:sz w:val="22"/>
                <w:szCs w:val="22"/>
                <w:cs/>
              </w:rPr>
              <w:t>068</w:t>
            </w:r>
            <w:r w:rsidRPr="00193940">
              <w:rPr>
                <w:rFonts w:ascii="Times New Roman" w:hAnsi="Times New Roman" w:cs="Times New Roman"/>
                <w:sz w:val="22"/>
                <w:szCs w:val="22"/>
              </w:rPr>
              <w:t>,</w:t>
            </w:r>
            <w:r w:rsidRPr="00193940">
              <w:rPr>
                <w:rFonts w:ascii="Times New Roman" w:hAnsi="Times New Roman" w:cs="Times New Roman"/>
                <w:sz w:val="22"/>
                <w:szCs w:val="22"/>
                <w:cs/>
              </w:rPr>
              <w:t>222</w:t>
            </w:r>
          </w:p>
        </w:tc>
      </w:tr>
      <w:tr w:rsidR="005B0117" w:rsidRPr="00193940" w14:paraId="31DA3B35" w14:textId="77777777" w:rsidTr="00C02312">
        <w:tc>
          <w:tcPr>
            <w:tcW w:w="6147" w:type="dxa"/>
          </w:tcPr>
          <w:p w14:paraId="2BF6F663"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Salary, welfare and employee expenses</w:t>
            </w:r>
          </w:p>
        </w:tc>
        <w:tc>
          <w:tcPr>
            <w:tcW w:w="1413" w:type="dxa"/>
            <w:vAlign w:val="center"/>
          </w:tcPr>
          <w:p w14:paraId="3C5705DD" w14:textId="58211374" w:rsidR="005B0117" w:rsidRPr="00193940" w:rsidRDefault="007909B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1,581,322</w:t>
            </w:r>
          </w:p>
        </w:tc>
        <w:tc>
          <w:tcPr>
            <w:tcW w:w="269" w:type="dxa"/>
            <w:vAlign w:val="center"/>
          </w:tcPr>
          <w:p w14:paraId="7188B737" w14:textId="77777777" w:rsidR="005B0117" w:rsidRPr="00193940" w:rsidRDefault="005B0117" w:rsidP="00CD7DFC">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69" w:type="dxa"/>
            <w:vAlign w:val="center"/>
          </w:tcPr>
          <w:p w14:paraId="24E9A135"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cs/>
              </w:rPr>
              <w:t>1</w:t>
            </w:r>
            <w:r w:rsidRPr="00193940">
              <w:rPr>
                <w:rFonts w:ascii="Times New Roman" w:hAnsi="Times New Roman" w:cs="Times New Roman"/>
                <w:sz w:val="22"/>
                <w:szCs w:val="22"/>
              </w:rPr>
              <w:t>,</w:t>
            </w:r>
            <w:r w:rsidRPr="00193940">
              <w:rPr>
                <w:rFonts w:ascii="Times New Roman" w:hAnsi="Times New Roman" w:cs="Times New Roman"/>
                <w:sz w:val="22"/>
                <w:szCs w:val="22"/>
                <w:cs/>
              </w:rPr>
              <w:t>084</w:t>
            </w:r>
            <w:r w:rsidRPr="00193940">
              <w:rPr>
                <w:rFonts w:ascii="Times New Roman" w:hAnsi="Times New Roman" w:cs="Times New Roman"/>
                <w:sz w:val="22"/>
                <w:szCs w:val="22"/>
              </w:rPr>
              <w:t>,</w:t>
            </w:r>
            <w:r w:rsidRPr="00193940">
              <w:rPr>
                <w:rFonts w:ascii="Times New Roman" w:hAnsi="Times New Roman" w:cs="Times New Roman"/>
                <w:sz w:val="22"/>
                <w:szCs w:val="22"/>
                <w:cs/>
              </w:rPr>
              <w:t>76</w:t>
            </w:r>
            <w:r w:rsidRPr="00193940">
              <w:rPr>
                <w:rFonts w:ascii="Times New Roman" w:hAnsi="Times New Roman" w:cs="Times New Roman"/>
                <w:sz w:val="22"/>
                <w:szCs w:val="22"/>
              </w:rPr>
              <w:t>3</w:t>
            </w:r>
          </w:p>
        </w:tc>
      </w:tr>
      <w:tr w:rsidR="005B0117" w:rsidRPr="00193940" w14:paraId="44FD5F51" w14:textId="77777777" w:rsidTr="00C02312">
        <w:tc>
          <w:tcPr>
            <w:tcW w:w="6147" w:type="dxa"/>
          </w:tcPr>
          <w:p w14:paraId="1C1E28A3"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Sales promotion and advertising expenses</w:t>
            </w:r>
          </w:p>
        </w:tc>
        <w:tc>
          <w:tcPr>
            <w:tcW w:w="1413" w:type="dxa"/>
            <w:vAlign w:val="center"/>
          </w:tcPr>
          <w:p w14:paraId="4C09BA86" w14:textId="3A31D4DB" w:rsidR="005B0117" w:rsidRPr="00193940" w:rsidRDefault="007909B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sidRPr="00193940">
              <w:rPr>
                <w:rFonts w:ascii="Times New Roman" w:hAnsi="Times New Roman" w:cs="Times New Roman"/>
                <w:sz w:val="22"/>
                <w:szCs w:val="22"/>
              </w:rPr>
              <w:t>267,055</w:t>
            </w:r>
          </w:p>
        </w:tc>
        <w:tc>
          <w:tcPr>
            <w:tcW w:w="269" w:type="dxa"/>
            <w:vAlign w:val="center"/>
          </w:tcPr>
          <w:p w14:paraId="2C458132" w14:textId="77777777" w:rsidR="005B0117" w:rsidRPr="00193940" w:rsidRDefault="005B0117" w:rsidP="00CD7DFC">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69" w:type="dxa"/>
            <w:vAlign w:val="center"/>
          </w:tcPr>
          <w:p w14:paraId="017A1ED4"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cs/>
              </w:rPr>
              <w:t>160</w:t>
            </w:r>
            <w:r w:rsidRPr="00193940">
              <w:rPr>
                <w:rFonts w:ascii="Times New Roman" w:hAnsi="Times New Roman" w:cs="Times New Roman"/>
                <w:sz w:val="22"/>
                <w:szCs w:val="22"/>
              </w:rPr>
              <w:t>,</w:t>
            </w:r>
            <w:r w:rsidRPr="00193940">
              <w:rPr>
                <w:rFonts w:ascii="Times New Roman" w:hAnsi="Times New Roman" w:cs="Times New Roman"/>
                <w:sz w:val="22"/>
                <w:szCs w:val="22"/>
                <w:cs/>
              </w:rPr>
              <w:t>445</w:t>
            </w:r>
          </w:p>
        </w:tc>
      </w:tr>
      <w:tr w:rsidR="007431E9" w:rsidRPr="00193940" w14:paraId="07F9AC24" w14:textId="77777777" w:rsidTr="00C02312">
        <w:tc>
          <w:tcPr>
            <w:tcW w:w="6147" w:type="dxa"/>
          </w:tcPr>
          <w:p w14:paraId="564DDC99" w14:textId="7DC311E8" w:rsidR="007431E9" w:rsidRPr="00193940" w:rsidRDefault="007431E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Rent, depreciation and amortization expenses</w:t>
            </w:r>
          </w:p>
        </w:tc>
        <w:tc>
          <w:tcPr>
            <w:tcW w:w="1413" w:type="dxa"/>
            <w:vAlign w:val="center"/>
          </w:tcPr>
          <w:p w14:paraId="0414BF0A" w14:textId="3F92E738" w:rsidR="007431E9" w:rsidRPr="00193940" w:rsidRDefault="007431E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190,216</w:t>
            </w:r>
          </w:p>
        </w:tc>
        <w:tc>
          <w:tcPr>
            <w:tcW w:w="269" w:type="dxa"/>
            <w:vAlign w:val="center"/>
          </w:tcPr>
          <w:p w14:paraId="2AF193DD" w14:textId="77777777" w:rsidR="007431E9" w:rsidRPr="00193940" w:rsidRDefault="007431E9" w:rsidP="00CD7DFC">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69" w:type="dxa"/>
            <w:vAlign w:val="center"/>
          </w:tcPr>
          <w:p w14:paraId="10C245BA" w14:textId="01BD2597" w:rsidR="007431E9" w:rsidRPr="00193940" w:rsidRDefault="007431E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sidRPr="00193940">
              <w:rPr>
                <w:rFonts w:ascii="Times New Roman" w:hAnsi="Times New Roman" w:cs="Times New Roman"/>
                <w:sz w:val="22"/>
                <w:szCs w:val="22"/>
                <w:cs/>
              </w:rPr>
              <w:t>108</w:t>
            </w:r>
            <w:r w:rsidRPr="00193940">
              <w:rPr>
                <w:rFonts w:ascii="Times New Roman" w:hAnsi="Times New Roman" w:cs="Times New Roman"/>
                <w:sz w:val="22"/>
                <w:szCs w:val="22"/>
              </w:rPr>
              <w:t>,</w:t>
            </w:r>
            <w:r w:rsidRPr="00193940">
              <w:rPr>
                <w:rFonts w:ascii="Times New Roman" w:hAnsi="Times New Roman" w:cs="Times New Roman"/>
                <w:sz w:val="22"/>
                <w:szCs w:val="22"/>
                <w:cs/>
              </w:rPr>
              <w:t>746</w:t>
            </w:r>
          </w:p>
        </w:tc>
      </w:tr>
      <w:tr w:rsidR="005B0117" w:rsidRPr="00193940" w14:paraId="19F5C6A6" w14:textId="77777777" w:rsidTr="00C02312">
        <w:tc>
          <w:tcPr>
            <w:tcW w:w="6147" w:type="dxa"/>
          </w:tcPr>
          <w:p w14:paraId="473E7806"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Custom, insurance expense and intellectual properties fees</w:t>
            </w:r>
          </w:p>
        </w:tc>
        <w:tc>
          <w:tcPr>
            <w:tcW w:w="1413" w:type="dxa"/>
            <w:vAlign w:val="center"/>
          </w:tcPr>
          <w:p w14:paraId="428F5C11" w14:textId="5FB4FB4B" w:rsidR="005B0117" w:rsidRPr="00193940" w:rsidRDefault="007909B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76,240</w:t>
            </w:r>
          </w:p>
        </w:tc>
        <w:tc>
          <w:tcPr>
            <w:tcW w:w="269" w:type="dxa"/>
            <w:vAlign w:val="center"/>
          </w:tcPr>
          <w:p w14:paraId="10CBC282" w14:textId="77777777" w:rsidR="005B0117" w:rsidRPr="00193940" w:rsidRDefault="005B0117" w:rsidP="00CD7DFC">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69" w:type="dxa"/>
            <w:vAlign w:val="center"/>
          </w:tcPr>
          <w:p w14:paraId="73F1AFE4"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cs/>
              </w:rPr>
              <w:t>135</w:t>
            </w:r>
            <w:r w:rsidRPr="00193940">
              <w:rPr>
                <w:rFonts w:ascii="Times New Roman" w:hAnsi="Times New Roman" w:cs="Times New Roman"/>
                <w:sz w:val="22"/>
                <w:szCs w:val="22"/>
              </w:rPr>
              <w:t>,</w:t>
            </w:r>
            <w:r w:rsidRPr="00193940">
              <w:rPr>
                <w:rFonts w:ascii="Times New Roman" w:hAnsi="Times New Roman" w:cs="Times New Roman"/>
                <w:sz w:val="22"/>
                <w:szCs w:val="22"/>
                <w:cs/>
              </w:rPr>
              <w:t>991</w:t>
            </w:r>
          </w:p>
        </w:tc>
      </w:tr>
      <w:tr w:rsidR="005B0117" w:rsidRPr="00193940" w14:paraId="365868C7" w14:textId="77777777" w:rsidTr="00C02312">
        <w:tc>
          <w:tcPr>
            <w:tcW w:w="6147" w:type="dxa"/>
          </w:tcPr>
          <w:p w14:paraId="547FEE9A"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Others</w:t>
            </w:r>
          </w:p>
        </w:tc>
        <w:tc>
          <w:tcPr>
            <w:tcW w:w="1413" w:type="dxa"/>
            <w:shd w:val="clear" w:color="auto" w:fill="auto"/>
            <w:vAlign w:val="center"/>
          </w:tcPr>
          <w:p w14:paraId="4AF16A87" w14:textId="28B49A7B" w:rsidR="005B0117" w:rsidRPr="00193940" w:rsidRDefault="007909B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347,80</w:t>
            </w:r>
            <w:r w:rsidR="00FC5EF8" w:rsidRPr="00193940">
              <w:rPr>
                <w:rFonts w:ascii="Times New Roman" w:hAnsi="Times New Roman" w:cs="Times New Roman"/>
                <w:sz w:val="22"/>
                <w:szCs w:val="22"/>
              </w:rPr>
              <w:t>5</w:t>
            </w:r>
          </w:p>
        </w:tc>
        <w:tc>
          <w:tcPr>
            <w:tcW w:w="269" w:type="dxa"/>
            <w:vAlign w:val="center"/>
          </w:tcPr>
          <w:p w14:paraId="2A909C0E" w14:textId="77777777" w:rsidR="005B0117" w:rsidRPr="00193940" w:rsidRDefault="005B0117" w:rsidP="00CD7DFC">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69" w:type="dxa"/>
            <w:vAlign w:val="center"/>
          </w:tcPr>
          <w:p w14:paraId="08BF84DB"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cs/>
              </w:rPr>
              <w:t>261</w:t>
            </w:r>
            <w:r w:rsidRPr="00193940">
              <w:rPr>
                <w:rFonts w:ascii="Times New Roman" w:hAnsi="Times New Roman" w:cs="Times New Roman"/>
                <w:sz w:val="22"/>
                <w:szCs w:val="22"/>
              </w:rPr>
              <w:t>,</w:t>
            </w:r>
            <w:r w:rsidRPr="00193940">
              <w:rPr>
                <w:rFonts w:ascii="Times New Roman" w:hAnsi="Times New Roman" w:cs="Times New Roman"/>
                <w:sz w:val="22"/>
                <w:szCs w:val="22"/>
                <w:cs/>
              </w:rPr>
              <w:t>507</w:t>
            </w:r>
          </w:p>
        </w:tc>
      </w:tr>
      <w:tr w:rsidR="005B0117" w:rsidRPr="00CC73AD" w14:paraId="5495E7A3" w14:textId="77777777" w:rsidTr="00C02312">
        <w:tc>
          <w:tcPr>
            <w:tcW w:w="6147" w:type="dxa"/>
          </w:tcPr>
          <w:p w14:paraId="78B85C00" w14:textId="77777777" w:rsidR="005B0117" w:rsidRPr="00193940"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b/>
                <w:bCs/>
                <w:iCs/>
                <w:sz w:val="22"/>
                <w:szCs w:val="22"/>
              </w:rPr>
            </w:pPr>
            <w:r w:rsidRPr="00193940">
              <w:rPr>
                <w:rFonts w:ascii="Times New Roman" w:hAnsi="Times New Roman" w:cs="Times New Roman"/>
                <w:b/>
                <w:bCs/>
                <w:iCs/>
                <w:sz w:val="22"/>
                <w:szCs w:val="22"/>
              </w:rPr>
              <w:t>Total</w:t>
            </w:r>
          </w:p>
        </w:tc>
        <w:tc>
          <w:tcPr>
            <w:tcW w:w="1413" w:type="dxa"/>
            <w:tcBorders>
              <w:top w:val="single" w:sz="4" w:space="0" w:color="auto"/>
              <w:bottom w:val="double" w:sz="4" w:space="0" w:color="auto"/>
            </w:tcBorders>
            <w:vAlign w:val="center"/>
          </w:tcPr>
          <w:p w14:paraId="53AE77AA" w14:textId="38DC2CE5" w:rsidR="005B0117" w:rsidRPr="00193940" w:rsidRDefault="007909B9"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b/>
                <w:bCs/>
                <w:sz w:val="22"/>
                <w:szCs w:val="28"/>
              </w:rPr>
            </w:pPr>
            <w:r w:rsidRPr="00193940">
              <w:rPr>
                <w:rFonts w:ascii="Times New Roman" w:hAnsi="Times New Roman" w:cs="Times New Roman"/>
                <w:b/>
                <w:bCs/>
                <w:sz w:val="22"/>
                <w:szCs w:val="22"/>
              </w:rPr>
              <w:t>9,350,5</w:t>
            </w:r>
            <w:r w:rsidR="00AA08D0" w:rsidRPr="00193940">
              <w:rPr>
                <w:rFonts w:ascii="Times New Roman" w:hAnsi="Times New Roman"/>
                <w:b/>
                <w:bCs/>
                <w:sz w:val="22"/>
                <w:szCs w:val="28"/>
              </w:rPr>
              <w:t>40</w:t>
            </w:r>
          </w:p>
        </w:tc>
        <w:tc>
          <w:tcPr>
            <w:tcW w:w="269" w:type="dxa"/>
            <w:vAlign w:val="center"/>
          </w:tcPr>
          <w:p w14:paraId="6731A4C6" w14:textId="77777777" w:rsidR="005B0117" w:rsidRPr="00193940" w:rsidRDefault="005B0117" w:rsidP="00CD7DFC">
            <w:pPr>
              <w:tabs>
                <w:tab w:val="clear" w:pos="454"/>
                <w:tab w:val="clear" w:pos="680"/>
                <w:tab w:val="clear" w:pos="907"/>
                <w:tab w:val="left" w:pos="438"/>
              </w:tabs>
              <w:spacing w:line="276" w:lineRule="auto"/>
              <w:jc w:val="right"/>
              <w:rPr>
                <w:rFonts w:ascii="Times New Roman" w:hAnsi="Times New Roman" w:cs="Times New Roman"/>
                <w:b/>
                <w:bCs/>
                <w:sz w:val="22"/>
                <w:szCs w:val="22"/>
              </w:rPr>
            </w:pPr>
          </w:p>
        </w:tc>
        <w:tc>
          <w:tcPr>
            <w:tcW w:w="1369" w:type="dxa"/>
            <w:tcBorders>
              <w:top w:val="single" w:sz="2" w:space="0" w:color="auto"/>
              <w:bottom w:val="double" w:sz="4" w:space="0" w:color="auto"/>
            </w:tcBorders>
            <w:vAlign w:val="center"/>
          </w:tcPr>
          <w:p w14:paraId="768B2EF8" w14:textId="77777777" w:rsidR="005B0117" w:rsidRPr="00CC73AD" w:rsidRDefault="005B0117" w:rsidP="00CD7D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b/>
                <w:bCs/>
                <w:sz w:val="22"/>
                <w:szCs w:val="22"/>
              </w:rPr>
            </w:pPr>
            <w:r w:rsidRPr="00193940">
              <w:rPr>
                <w:rFonts w:ascii="Times New Roman" w:hAnsi="Times New Roman" w:cs="Times New Roman"/>
                <w:b/>
                <w:bCs/>
                <w:sz w:val="22"/>
                <w:szCs w:val="22"/>
                <w:cs/>
              </w:rPr>
              <w:t>6</w:t>
            </w:r>
            <w:r w:rsidRPr="00193940">
              <w:rPr>
                <w:rFonts w:ascii="Times New Roman" w:hAnsi="Times New Roman" w:cs="Times New Roman"/>
                <w:b/>
                <w:bCs/>
                <w:sz w:val="22"/>
                <w:szCs w:val="22"/>
              </w:rPr>
              <w:t>,</w:t>
            </w:r>
            <w:r w:rsidRPr="00193940">
              <w:rPr>
                <w:rFonts w:ascii="Times New Roman" w:hAnsi="Times New Roman" w:cs="Times New Roman"/>
                <w:b/>
                <w:bCs/>
                <w:sz w:val="22"/>
                <w:szCs w:val="22"/>
                <w:cs/>
              </w:rPr>
              <w:t>819</w:t>
            </w:r>
            <w:r w:rsidRPr="00193940">
              <w:rPr>
                <w:rFonts w:ascii="Times New Roman" w:hAnsi="Times New Roman" w:cs="Times New Roman"/>
                <w:b/>
                <w:bCs/>
                <w:sz w:val="22"/>
                <w:szCs w:val="22"/>
              </w:rPr>
              <w:t>,</w:t>
            </w:r>
            <w:r w:rsidRPr="00193940">
              <w:rPr>
                <w:rFonts w:ascii="Times New Roman" w:hAnsi="Times New Roman" w:cs="Times New Roman"/>
                <w:b/>
                <w:bCs/>
                <w:sz w:val="22"/>
                <w:szCs w:val="22"/>
                <w:cs/>
              </w:rPr>
              <w:t>67</w:t>
            </w:r>
            <w:r w:rsidRPr="00193940">
              <w:rPr>
                <w:rFonts w:ascii="Times New Roman" w:hAnsi="Times New Roman" w:cs="Times New Roman"/>
                <w:b/>
                <w:bCs/>
                <w:sz w:val="22"/>
                <w:szCs w:val="22"/>
              </w:rPr>
              <w:t>4</w:t>
            </w:r>
          </w:p>
        </w:tc>
      </w:tr>
    </w:tbl>
    <w:p w14:paraId="15E448AF" w14:textId="77777777" w:rsidR="00982A79" w:rsidRPr="003F2201" w:rsidRDefault="00982A79"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71C52DB3" w14:textId="77777777" w:rsidR="00F328C3" w:rsidRPr="003F2201" w:rsidRDefault="00F328C3"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34771AD9" w14:textId="56BE2D85" w:rsidR="00DC2503" w:rsidRDefault="00F22DB5"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sz w:val="24"/>
          <w:szCs w:val="24"/>
        </w:rPr>
      </w:pPr>
      <w:r>
        <w:rPr>
          <w:rFonts w:ascii="Times New Roman" w:hAnsi="Times New Roman"/>
          <w:sz w:val="22"/>
        </w:rPr>
        <w:br w:type="page"/>
      </w:r>
      <w:r w:rsidR="00DC2503" w:rsidRPr="00FE5C2F">
        <w:rPr>
          <w:rFonts w:ascii="Times New Roman" w:hAnsi="Times New Roman" w:cs="Times New Roman"/>
          <w:b/>
          <w:bCs/>
          <w:sz w:val="22"/>
        </w:rPr>
        <w:t>Administrative expenses</w:t>
      </w:r>
    </w:p>
    <w:p w14:paraId="58E51B62" w14:textId="77777777" w:rsidR="00CD7DFC" w:rsidRPr="00CD7DF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169"/>
        <w:gridCol w:w="1172"/>
        <w:gridCol w:w="226"/>
        <w:gridCol w:w="32"/>
        <w:gridCol w:w="1190"/>
      </w:tblGrid>
      <w:tr w:rsidR="003A1929" w:rsidRPr="00CC73AD" w14:paraId="693970B3" w14:textId="77777777" w:rsidTr="00AE63A5">
        <w:tc>
          <w:tcPr>
            <w:tcW w:w="6169" w:type="dxa"/>
          </w:tcPr>
          <w:p w14:paraId="584DC32F" w14:textId="77777777" w:rsidR="003A1929" w:rsidRPr="00C60CBE" w:rsidRDefault="003A1929" w:rsidP="00DA6A21">
            <w:pPr>
              <w:spacing w:line="276" w:lineRule="auto"/>
              <w:rPr>
                <w:rFonts w:ascii="Times New Roman" w:hAnsi="Times New Roman" w:cs="Times New Roman"/>
                <w:sz w:val="22"/>
                <w:szCs w:val="22"/>
              </w:rPr>
            </w:pPr>
          </w:p>
        </w:tc>
        <w:tc>
          <w:tcPr>
            <w:tcW w:w="1172" w:type="dxa"/>
          </w:tcPr>
          <w:p w14:paraId="3A45BF6F" w14:textId="77777777" w:rsidR="003A1929" w:rsidRPr="00C60CBE" w:rsidRDefault="003A1929" w:rsidP="00DA6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26" w:type="dxa"/>
          </w:tcPr>
          <w:p w14:paraId="20CDEB9B" w14:textId="77777777" w:rsidR="003A1929" w:rsidRPr="00C60CBE" w:rsidRDefault="003A1929" w:rsidP="00DA6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22" w:type="dxa"/>
            <w:gridSpan w:val="2"/>
            <w:vAlign w:val="center"/>
          </w:tcPr>
          <w:p w14:paraId="16D44A77" w14:textId="77777777" w:rsidR="003A1929" w:rsidRPr="00CC73AD" w:rsidRDefault="003A1929" w:rsidP="00DA6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r>
      <w:tr w:rsidR="003A1929" w:rsidRPr="00CC73AD" w14:paraId="36B1C95C" w14:textId="77777777" w:rsidTr="00AE63A5">
        <w:tc>
          <w:tcPr>
            <w:tcW w:w="6169" w:type="dxa"/>
          </w:tcPr>
          <w:p w14:paraId="5BA56914" w14:textId="77777777" w:rsidR="003A1929" w:rsidRPr="00CC73AD" w:rsidRDefault="003A1929" w:rsidP="00DA6A21">
            <w:pPr>
              <w:spacing w:line="276" w:lineRule="auto"/>
              <w:rPr>
                <w:rFonts w:ascii="Times New Roman" w:hAnsi="Times New Roman" w:cs="Times New Roman"/>
                <w:sz w:val="22"/>
                <w:szCs w:val="22"/>
              </w:rPr>
            </w:pPr>
          </w:p>
        </w:tc>
        <w:tc>
          <w:tcPr>
            <w:tcW w:w="2620" w:type="dxa"/>
            <w:gridSpan w:val="4"/>
          </w:tcPr>
          <w:p w14:paraId="73BD0D3D" w14:textId="77777777" w:rsidR="003A1929" w:rsidRPr="00CC73AD" w:rsidRDefault="003A1929" w:rsidP="00DA6A21">
            <w:pPr>
              <w:pStyle w:val="31"/>
              <w:tabs>
                <w:tab w:val="clear" w:pos="360"/>
                <w:tab w:val="clear" w:pos="720"/>
              </w:tabs>
              <w:spacing w:line="276" w:lineRule="auto"/>
              <w:ind w:right="55"/>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3A1929" w:rsidRPr="00CC73AD" w14:paraId="2E246816" w14:textId="77777777" w:rsidTr="00AE63A5">
        <w:tc>
          <w:tcPr>
            <w:tcW w:w="6169" w:type="dxa"/>
          </w:tcPr>
          <w:p w14:paraId="5D868CFC" w14:textId="77777777" w:rsidR="003A1929" w:rsidRPr="00CC73AD" w:rsidRDefault="003A1929"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Salary, welfare and employee expenses</w:t>
            </w:r>
          </w:p>
        </w:tc>
        <w:tc>
          <w:tcPr>
            <w:tcW w:w="1172" w:type="dxa"/>
            <w:shd w:val="clear" w:color="auto" w:fill="auto"/>
          </w:tcPr>
          <w:p w14:paraId="0DDB9317" w14:textId="2D76C8F0" w:rsidR="003A1929" w:rsidRPr="00CC73AD" w:rsidRDefault="00243509"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3,177,046</w:t>
            </w:r>
          </w:p>
        </w:tc>
        <w:tc>
          <w:tcPr>
            <w:tcW w:w="258" w:type="dxa"/>
            <w:gridSpan w:val="2"/>
          </w:tcPr>
          <w:p w14:paraId="3BA69047" w14:textId="77777777" w:rsidR="003A1929" w:rsidRPr="00CC73AD" w:rsidRDefault="003A1929" w:rsidP="003A1929">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7FF9D319" w14:textId="77777777" w:rsidR="003A1929" w:rsidRPr="00CC73AD" w:rsidRDefault="003A1929"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60CBE">
              <w:rPr>
                <w:rFonts w:ascii="Times New Roman" w:hAnsi="Times New Roman" w:cs="Times New Roman"/>
                <w:sz w:val="22"/>
                <w:szCs w:val="22"/>
              </w:rPr>
              <w:t>2,882,603</w:t>
            </w:r>
          </w:p>
        </w:tc>
      </w:tr>
      <w:tr w:rsidR="003A1929" w:rsidRPr="00CC73AD" w14:paraId="2F015FB6" w14:textId="77777777" w:rsidTr="00AE63A5">
        <w:trPr>
          <w:trHeight w:val="223"/>
        </w:trPr>
        <w:tc>
          <w:tcPr>
            <w:tcW w:w="6169" w:type="dxa"/>
          </w:tcPr>
          <w:p w14:paraId="45B9CD2A" w14:textId="77777777" w:rsidR="003A1929" w:rsidRPr="00CC73AD" w:rsidRDefault="003A1929"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Rent, depreciation and amortization</w:t>
            </w:r>
            <w:r>
              <w:rPr>
                <w:rFonts w:ascii="Times New Roman" w:hAnsi="Times New Roman" w:cs="Times New Roman"/>
                <w:iCs/>
                <w:sz w:val="22"/>
                <w:szCs w:val="22"/>
              </w:rPr>
              <w:t xml:space="preserve"> expenses</w:t>
            </w:r>
          </w:p>
        </w:tc>
        <w:tc>
          <w:tcPr>
            <w:tcW w:w="1172" w:type="dxa"/>
            <w:shd w:val="clear" w:color="auto" w:fill="auto"/>
          </w:tcPr>
          <w:p w14:paraId="04008E71" w14:textId="1C6327B2" w:rsidR="003A1929" w:rsidRPr="000F1ABD" w:rsidRDefault="00491F26"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sz w:val="22"/>
                <w:szCs w:val="28"/>
              </w:rPr>
            </w:pPr>
            <w:r>
              <w:rPr>
                <w:rFonts w:ascii="Times New Roman" w:hAnsi="Times New Roman"/>
                <w:sz w:val="22"/>
                <w:szCs w:val="28"/>
              </w:rPr>
              <w:t>1,111,114</w:t>
            </w:r>
          </w:p>
        </w:tc>
        <w:tc>
          <w:tcPr>
            <w:tcW w:w="258" w:type="dxa"/>
            <w:gridSpan w:val="2"/>
          </w:tcPr>
          <w:p w14:paraId="246531C9" w14:textId="77777777" w:rsidR="003A1929" w:rsidRPr="00CC73AD" w:rsidRDefault="003A1929" w:rsidP="003A1929">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5933B05A" w14:textId="77777777" w:rsidR="003A1929" w:rsidRPr="00CC73AD" w:rsidRDefault="003A1929"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60CBE">
              <w:rPr>
                <w:rFonts w:ascii="Times New Roman" w:hAnsi="Times New Roman" w:cs="Times New Roman"/>
                <w:sz w:val="22"/>
                <w:szCs w:val="22"/>
              </w:rPr>
              <w:t>760,736</w:t>
            </w:r>
          </w:p>
        </w:tc>
      </w:tr>
      <w:tr w:rsidR="003A1929" w:rsidRPr="00CC73AD" w14:paraId="11ACAE67" w14:textId="77777777" w:rsidTr="00AE63A5">
        <w:trPr>
          <w:trHeight w:val="223"/>
        </w:trPr>
        <w:tc>
          <w:tcPr>
            <w:tcW w:w="6169" w:type="dxa"/>
          </w:tcPr>
          <w:p w14:paraId="62C19BFC" w14:textId="77777777" w:rsidR="003A1929" w:rsidRPr="00F4158E" w:rsidRDefault="003A1929" w:rsidP="003A1929">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 xml:space="preserve">Professional and </w:t>
            </w:r>
            <w:r w:rsidRPr="00F4158E">
              <w:rPr>
                <w:rFonts w:ascii="Times New Roman" w:hAnsi="Times New Roman" w:cs="Times New Roman"/>
                <w:iCs/>
                <w:sz w:val="22"/>
                <w:szCs w:val="22"/>
              </w:rPr>
              <w:t>consultant fees</w:t>
            </w:r>
          </w:p>
        </w:tc>
        <w:tc>
          <w:tcPr>
            <w:tcW w:w="1172" w:type="dxa"/>
            <w:shd w:val="clear" w:color="auto" w:fill="auto"/>
          </w:tcPr>
          <w:p w14:paraId="388A0EB4" w14:textId="269884C2" w:rsidR="003A1929" w:rsidRPr="000F1ABD" w:rsidRDefault="00491F26"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heme="minorBidi"/>
                <w:sz w:val="22"/>
                <w:szCs w:val="22"/>
              </w:rPr>
            </w:pPr>
            <w:r>
              <w:rPr>
                <w:rFonts w:ascii="Times New Roman" w:hAnsi="Times New Roman" w:cstheme="minorBidi"/>
                <w:sz w:val="22"/>
                <w:szCs w:val="22"/>
              </w:rPr>
              <w:t>704,289</w:t>
            </w:r>
          </w:p>
        </w:tc>
        <w:tc>
          <w:tcPr>
            <w:tcW w:w="258" w:type="dxa"/>
            <w:gridSpan w:val="2"/>
          </w:tcPr>
          <w:p w14:paraId="2362E868" w14:textId="77777777" w:rsidR="003A1929" w:rsidRPr="00CC73AD" w:rsidRDefault="003A1929" w:rsidP="003A1929">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247AAF88" w14:textId="77777777" w:rsidR="003A1929" w:rsidRPr="00CC73AD" w:rsidRDefault="003A1929"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60CBE">
              <w:rPr>
                <w:rFonts w:ascii="Times New Roman" w:hAnsi="Times New Roman" w:cs="Times New Roman"/>
                <w:sz w:val="22"/>
                <w:szCs w:val="22"/>
              </w:rPr>
              <w:t>757,172</w:t>
            </w:r>
          </w:p>
        </w:tc>
      </w:tr>
      <w:tr w:rsidR="00CF36FC" w:rsidRPr="00CC73AD" w14:paraId="02C39F19" w14:textId="77777777" w:rsidTr="00CF36FC">
        <w:trPr>
          <w:trHeight w:val="223"/>
        </w:trPr>
        <w:tc>
          <w:tcPr>
            <w:tcW w:w="6169" w:type="dxa"/>
          </w:tcPr>
          <w:p w14:paraId="0B4E7329" w14:textId="16D4F364" w:rsidR="00CF36FC" w:rsidRPr="00CC73AD" w:rsidRDefault="00CF36FC" w:rsidP="00CF36FC">
            <w:pPr>
              <w:spacing w:line="276" w:lineRule="auto"/>
              <w:rPr>
                <w:rFonts w:ascii="Times New Roman" w:hAnsi="Times New Roman" w:cs="Times New Roman"/>
                <w:iCs/>
                <w:sz w:val="22"/>
                <w:szCs w:val="22"/>
              </w:rPr>
            </w:pPr>
            <w:r>
              <w:rPr>
                <w:rFonts w:ascii="Times New Roman" w:hAnsi="Times New Roman" w:cs="Times New Roman"/>
                <w:iCs/>
                <w:sz w:val="22"/>
                <w:szCs w:val="22"/>
              </w:rPr>
              <w:t xml:space="preserve">Loss on </w:t>
            </w:r>
            <w:r w:rsidRPr="00274BA7">
              <w:rPr>
                <w:rFonts w:ascii="Times New Roman" w:hAnsi="Times New Roman" w:cs="Times New Roman"/>
                <w:iCs/>
                <w:sz w:val="22"/>
                <w:szCs w:val="22"/>
              </w:rPr>
              <w:t>contingent consideration</w:t>
            </w:r>
            <w:r>
              <w:rPr>
                <w:rFonts w:ascii="Times New Roman" w:hAnsi="Times New Roman" w:cs="Times New Roman"/>
                <w:iCs/>
                <w:sz w:val="22"/>
                <w:szCs w:val="22"/>
              </w:rPr>
              <w:t xml:space="preserve"> adjustment</w:t>
            </w:r>
          </w:p>
        </w:tc>
        <w:tc>
          <w:tcPr>
            <w:tcW w:w="1172" w:type="dxa"/>
            <w:shd w:val="clear" w:color="auto" w:fill="auto"/>
          </w:tcPr>
          <w:p w14:paraId="5BA4B09A" w14:textId="028A1408" w:rsidR="00CF36FC" w:rsidRDefault="00CF36FC" w:rsidP="00CF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387,313</w:t>
            </w:r>
          </w:p>
        </w:tc>
        <w:tc>
          <w:tcPr>
            <w:tcW w:w="258" w:type="dxa"/>
            <w:gridSpan w:val="2"/>
          </w:tcPr>
          <w:p w14:paraId="5817F370" w14:textId="77777777" w:rsidR="00CF36FC" w:rsidRPr="00CC73AD" w:rsidRDefault="00CF36FC" w:rsidP="00CF36FC">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29E2F451" w14:textId="062F1C13" w:rsidR="00CF36FC" w:rsidRPr="00C60CBE" w:rsidRDefault="00CF36FC" w:rsidP="00CF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w:t>
            </w:r>
          </w:p>
        </w:tc>
      </w:tr>
      <w:tr w:rsidR="003A1929" w:rsidRPr="00CC73AD" w14:paraId="1DDA1618" w14:textId="77777777" w:rsidTr="00AE63A5">
        <w:trPr>
          <w:trHeight w:val="223"/>
        </w:trPr>
        <w:tc>
          <w:tcPr>
            <w:tcW w:w="6169" w:type="dxa"/>
          </w:tcPr>
          <w:p w14:paraId="28AB6F86" w14:textId="77777777" w:rsidR="003A1929" w:rsidRPr="00CC73AD" w:rsidRDefault="003A1929" w:rsidP="003A1929">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IT fees</w:t>
            </w:r>
          </w:p>
        </w:tc>
        <w:tc>
          <w:tcPr>
            <w:tcW w:w="1172" w:type="dxa"/>
            <w:shd w:val="clear" w:color="auto" w:fill="auto"/>
          </w:tcPr>
          <w:p w14:paraId="53E233CE" w14:textId="5980662F" w:rsidR="003A1929" w:rsidRPr="00CC73AD" w:rsidRDefault="00491F26"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377,723</w:t>
            </w:r>
          </w:p>
        </w:tc>
        <w:tc>
          <w:tcPr>
            <w:tcW w:w="258" w:type="dxa"/>
            <w:gridSpan w:val="2"/>
          </w:tcPr>
          <w:p w14:paraId="27EA54A8" w14:textId="77777777" w:rsidR="003A1929" w:rsidRPr="00CC73AD" w:rsidRDefault="003A1929" w:rsidP="003A1929">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63BE7D4E" w14:textId="77777777" w:rsidR="003A1929" w:rsidRPr="00CC73AD" w:rsidRDefault="003A1929"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60CBE">
              <w:rPr>
                <w:rFonts w:ascii="Times New Roman" w:hAnsi="Times New Roman" w:cs="Times New Roman"/>
                <w:sz w:val="22"/>
                <w:szCs w:val="22"/>
              </w:rPr>
              <w:t>346,025</w:t>
            </w:r>
          </w:p>
        </w:tc>
      </w:tr>
      <w:tr w:rsidR="003A1929" w:rsidRPr="00CC73AD" w14:paraId="0E72EC12" w14:textId="77777777" w:rsidTr="00AE63A5">
        <w:tc>
          <w:tcPr>
            <w:tcW w:w="6169" w:type="dxa"/>
          </w:tcPr>
          <w:p w14:paraId="528E5AC1" w14:textId="77777777" w:rsidR="003A1929" w:rsidRPr="00CC73AD" w:rsidRDefault="003A1929" w:rsidP="003A1929">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Service expenses</w:t>
            </w:r>
          </w:p>
        </w:tc>
        <w:tc>
          <w:tcPr>
            <w:tcW w:w="1172" w:type="dxa"/>
            <w:shd w:val="clear" w:color="auto" w:fill="auto"/>
          </w:tcPr>
          <w:p w14:paraId="3A3C7541" w14:textId="70AFBC6F" w:rsidR="003A1929" w:rsidRPr="00CC73AD" w:rsidRDefault="00491F26"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294,317</w:t>
            </w:r>
          </w:p>
        </w:tc>
        <w:tc>
          <w:tcPr>
            <w:tcW w:w="258" w:type="dxa"/>
            <w:gridSpan w:val="2"/>
          </w:tcPr>
          <w:p w14:paraId="3C6B21F8" w14:textId="77777777" w:rsidR="003A1929" w:rsidRPr="00CC73AD" w:rsidRDefault="003A1929" w:rsidP="003A1929">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7502FB63" w14:textId="77777777" w:rsidR="003A1929" w:rsidRPr="00CC73AD" w:rsidRDefault="003A1929"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60CBE">
              <w:rPr>
                <w:rFonts w:ascii="Times New Roman" w:hAnsi="Times New Roman" w:cs="Times New Roman"/>
                <w:sz w:val="22"/>
                <w:szCs w:val="22"/>
              </w:rPr>
              <w:t>315,749</w:t>
            </w:r>
          </w:p>
        </w:tc>
      </w:tr>
      <w:tr w:rsidR="003A1929" w:rsidRPr="00CC73AD" w14:paraId="3D89C47A" w14:textId="77777777" w:rsidTr="00AE63A5">
        <w:tc>
          <w:tcPr>
            <w:tcW w:w="6169" w:type="dxa"/>
          </w:tcPr>
          <w:p w14:paraId="5ABA4F76" w14:textId="77777777" w:rsidR="003A1929" w:rsidRPr="00CC73AD" w:rsidRDefault="003A1929" w:rsidP="003A1929">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Others</w:t>
            </w:r>
          </w:p>
        </w:tc>
        <w:tc>
          <w:tcPr>
            <w:tcW w:w="1172" w:type="dxa"/>
            <w:shd w:val="clear" w:color="auto" w:fill="auto"/>
          </w:tcPr>
          <w:p w14:paraId="38874FCA" w14:textId="5A77CA69" w:rsidR="003A1929" w:rsidRPr="00CC73AD" w:rsidRDefault="00CF36FC"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F36FC">
              <w:rPr>
                <w:rFonts w:ascii="Times New Roman" w:hAnsi="Times New Roman" w:cs="Times New Roman"/>
                <w:sz w:val="22"/>
                <w:szCs w:val="22"/>
              </w:rPr>
              <w:t>636,487</w:t>
            </w:r>
          </w:p>
        </w:tc>
        <w:tc>
          <w:tcPr>
            <w:tcW w:w="258" w:type="dxa"/>
            <w:gridSpan w:val="2"/>
          </w:tcPr>
          <w:p w14:paraId="3A0CBDC4" w14:textId="77777777" w:rsidR="003A1929" w:rsidRPr="00CC73AD" w:rsidRDefault="003A1929" w:rsidP="003A1929">
            <w:pPr>
              <w:tabs>
                <w:tab w:val="decimal" w:pos="954"/>
              </w:tabs>
              <w:spacing w:line="276" w:lineRule="auto"/>
              <w:jc w:val="right"/>
              <w:rPr>
                <w:rFonts w:ascii="Times New Roman" w:hAnsi="Times New Roman" w:cs="Times New Roman"/>
                <w:iCs/>
                <w:sz w:val="22"/>
                <w:szCs w:val="22"/>
              </w:rPr>
            </w:pPr>
          </w:p>
        </w:tc>
        <w:tc>
          <w:tcPr>
            <w:tcW w:w="1190" w:type="dxa"/>
            <w:tcBorders>
              <w:bottom w:val="single" w:sz="4" w:space="0" w:color="auto"/>
            </w:tcBorders>
            <w:shd w:val="clear" w:color="auto" w:fill="auto"/>
          </w:tcPr>
          <w:p w14:paraId="15D8E9B0" w14:textId="409CF8CF" w:rsidR="003A1929" w:rsidRPr="00CC73AD" w:rsidRDefault="00CF36FC"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F36FC">
              <w:rPr>
                <w:rFonts w:ascii="Times New Roman" w:hAnsi="Times New Roman" w:cs="Times New Roman"/>
                <w:sz w:val="22"/>
                <w:szCs w:val="22"/>
              </w:rPr>
              <w:t>692,561</w:t>
            </w:r>
          </w:p>
        </w:tc>
      </w:tr>
      <w:tr w:rsidR="003A1929" w:rsidRPr="00CC73AD" w14:paraId="43A59B13" w14:textId="77777777" w:rsidTr="00AE63A5">
        <w:tc>
          <w:tcPr>
            <w:tcW w:w="6169" w:type="dxa"/>
          </w:tcPr>
          <w:p w14:paraId="6943575B" w14:textId="77777777" w:rsidR="003A1929" w:rsidRPr="00CC73AD" w:rsidRDefault="003A1929" w:rsidP="003A1929">
            <w:pPr>
              <w:spacing w:line="276" w:lineRule="auto"/>
              <w:rPr>
                <w:rFonts w:ascii="Times New Roman" w:hAnsi="Times New Roman" w:cs="Times New Roman"/>
                <w:b/>
                <w:bCs/>
                <w:iCs/>
                <w:sz w:val="22"/>
                <w:szCs w:val="22"/>
              </w:rPr>
            </w:pPr>
            <w:r w:rsidRPr="00CC73AD">
              <w:rPr>
                <w:rFonts w:ascii="Times New Roman" w:hAnsi="Times New Roman" w:cs="Times New Roman"/>
                <w:b/>
                <w:bCs/>
                <w:iCs/>
                <w:sz w:val="22"/>
                <w:szCs w:val="22"/>
              </w:rPr>
              <w:t>Total</w:t>
            </w:r>
          </w:p>
        </w:tc>
        <w:tc>
          <w:tcPr>
            <w:tcW w:w="1172" w:type="dxa"/>
            <w:tcBorders>
              <w:top w:val="single" w:sz="4" w:space="0" w:color="auto"/>
              <w:bottom w:val="double" w:sz="4" w:space="0" w:color="auto"/>
            </w:tcBorders>
            <w:shd w:val="clear" w:color="auto" w:fill="auto"/>
          </w:tcPr>
          <w:p w14:paraId="577B327F" w14:textId="1BDAE405" w:rsidR="003A1929" w:rsidRPr="00CC73AD" w:rsidRDefault="00491F26"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6,688,289</w:t>
            </w:r>
          </w:p>
        </w:tc>
        <w:tc>
          <w:tcPr>
            <w:tcW w:w="258" w:type="dxa"/>
            <w:gridSpan w:val="2"/>
          </w:tcPr>
          <w:p w14:paraId="2C4D1651" w14:textId="77777777" w:rsidR="003A1929" w:rsidRPr="00CC73AD" w:rsidRDefault="003A1929" w:rsidP="003A1929">
            <w:pPr>
              <w:tabs>
                <w:tab w:val="decimal" w:pos="954"/>
              </w:tabs>
              <w:spacing w:line="276"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245DF5A6" w14:textId="77777777" w:rsidR="003A1929" w:rsidRPr="00CC73AD" w:rsidRDefault="003A1929"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C60CBE">
              <w:rPr>
                <w:rFonts w:ascii="Times New Roman" w:hAnsi="Times New Roman" w:cs="Times New Roman"/>
                <w:b/>
                <w:bCs/>
                <w:sz w:val="22"/>
                <w:szCs w:val="22"/>
              </w:rPr>
              <w:t>5,754,846</w:t>
            </w:r>
          </w:p>
        </w:tc>
      </w:tr>
    </w:tbl>
    <w:p w14:paraId="433B0377" w14:textId="77777777" w:rsidR="003A1929" w:rsidRPr="003F2201" w:rsidRDefault="003A1929"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4A00C4B8" w14:textId="7B2EC1A3" w:rsidR="003D409F" w:rsidRPr="00FE5C2F" w:rsidRDefault="008F6DC1"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Employee benefit expenses</w:t>
      </w:r>
    </w:p>
    <w:p w14:paraId="4BC79608" w14:textId="77777777" w:rsidR="00CD7DFC" w:rsidRPr="00CD7DF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086"/>
        <w:gridCol w:w="1271"/>
        <w:gridCol w:w="229"/>
        <w:gridCol w:w="1203"/>
      </w:tblGrid>
      <w:tr w:rsidR="00F22DB5" w:rsidRPr="00CC73AD" w14:paraId="0C93D75B" w14:textId="77777777" w:rsidTr="00CB5D7B">
        <w:tc>
          <w:tcPr>
            <w:tcW w:w="6379" w:type="dxa"/>
          </w:tcPr>
          <w:p w14:paraId="1A87B48B" w14:textId="77777777" w:rsidR="00F22DB5" w:rsidRPr="00C60CBE" w:rsidRDefault="00F22DB5"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1" w:type="dxa"/>
          </w:tcPr>
          <w:p w14:paraId="6325E8F9" w14:textId="77777777" w:rsidR="00F22DB5" w:rsidRPr="00C60CBE" w:rsidRDefault="003A1929"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39" w:type="dxa"/>
          </w:tcPr>
          <w:p w14:paraId="4067864D" w14:textId="77777777" w:rsidR="00F22DB5" w:rsidRPr="00C60CBE" w:rsidRDefault="00F22DB5"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0" w:type="dxa"/>
            <w:vAlign w:val="center"/>
          </w:tcPr>
          <w:p w14:paraId="5E981CC0" w14:textId="77777777" w:rsidR="00F22DB5" w:rsidRPr="00CC73AD" w:rsidRDefault="003A1929"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r>
      <w:tr w:rsidR="00411428" w:rsidRPr="00CC73AD" w14:paraId="73605D62" w14:textId="77777777" w:rsidTr="00CB5D7B">
        <w:tc>
          <w:tcPr>
            <w:tcW w:w="6379" w:type="dxa"/>
          </w:tcPr>
          <w:p w14:paraId="1EB97D3A"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830" w:type="dxa"/>
            <w:gridSpan w:val="3"/>
          </w:tcPr>
          <w:p w14:paraId="4D05D244" w14:textId="77777777" w:rsidR="00411428" w:rsidRPr="00CC73AD" w:rsidRDefault="00411428" w:rsidP="00F4158E">
            <w:pPr>
              <w:pStyle w:val="31"/>
              <w:tabs>
                <w:tab w:val="clear" w:pos="360"/>
                <w:tab w:val="clear" w:pos="720"/>
              </w:tabs>
              <w:spacing w:line="276" w:lineRule="auto"/>
              <w:ind w:right="55"/>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50599D" w:rsidRPr="00CC73AD" w14:paraId="0C3D24A7" w14:textId="77777777" w:rsidTr="00CB5D7B">
        <w:tc>
          <w:tcPr>
            <w:tcW w:w="6379" w:type="dxa"/>
            <w:vAlign w:val="bottom"/>
          </w:tcPr>
          <w:p w14:paraId="52EB5AE8" w14:textId="77777777" w:rsidR="0050599D" w:rsidRPr="00CC73AD" w:rsidRDefault="0050599D" w:rsidP="0050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Salaries and wages  </w:t>
            </w:r>
          </w:p>
        </w:tc>
        <w:tc>
          <w:tcPr>
            <w:tcW w:w="1331" w:type="dxa"/>
          </w:tcPr>
          <w:p w14:paraId="2A0B5C1C" w14:textId="360E6972" w:rsidR="0050599D" w:rsidRPr="00CC73AD" w:rsidRDefault="0050599D"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11</w:t>
            </w:r>
            <w:r w:rsidRPr="000030C4">
              <w:rPr>
                <w:rFonts w:ascii="Times New Roman" w:hAnsi="Times New Roman" w:cs="Times New Roman"/>
                <w:sz w:val="22"/>
                <w:szCs w:val="22"/>
              </w:rPr>
              <w:t>,</w:t>
            </w:r>
            <w:r>
              <w:rPr>
                <w:rFonts w:ascii="Times New Roman" w:hAnsi="Times New Roman" w:cs="Times New Roman"/>
                <w:sz w:val="22"/>
                <w:szCs w:val="22"/>
              </w:rPr>
              <w:t>267</w:t>
            </w:r>
            <w:r w:rsidRPr="000030C4">
              <w:rPr>
                <w:rFonts w:ascii="Times New Roman" w:hAnsi="Times New Roman" w:cs="Times New Roman"/>
                <w:sz w:val="22"/>
                <w:szCs w:val="22"/>
              </w:rPr>
              <w:t>,</w:t>
            </w:r>
            <w:r w:rsidR="002B095B">
              <w:rPr>
                <w:rFonts w:ascii="Times New Roman" w:hAnsi="Times New Roman" w:cs="Times New Roman"/>
                <w:sz w:val="22"/>
                <w:szCs w:val="22"/>
              </w:rPr>
              <w:t>851</w:t>
            </w:r>
          </w:p>
        </w:tc>
        <w:tc>
          <w:tcPr>
            <w:tcW w:w="239" w:type="dxa"/>
          </w:tcPr>
          <w:p w14:paraId="10D9723F" w14:textId="77777777" w:rsidR="0050599D" w:rsidRPr="00CC73AD" w:rsidRDefault="0050599D" w:rsidP="0050599D">
            <w:pPr>
              <w:tabs>
                <w:tab w:val="decimal" w:pos="954"/>
              </w:tabs>
              <w:spacing w:line="276" w:lineRule="auto"/>
              <w:ind w:right="-108"/>
              <w:jc w:val="right"/>
              <w:rPr>
                <w:rFonts w:ascii="Times New Roman" w:hAnsi="Times New Roman" w:cs="Times New Roman"/>
                <w:sz w:val="22"/>
                <w:szCs w:val="22"/>
              </w:rPr>
            </w:pPr>
          </w:p>
        </w:tc>
        <w:tc>
          <w:tcPr>
            <w:tcW w:w="1260" w:type="dxa"/>
          </w:tcPr>
          <w:p w14:paraId="010086B9" w14:textId="77777777" w:rsidR="0050599D" w:rsidRPr="00CC73AD" w:rsidRDefault="0050599D"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030C4">
              <w:rPr>
                <w:rFonts w:ascii="Times New Roman" w:hAnsi="Times New Roman" w:cs="Times New Roman"/>
                <w:sz w:val="22"/>
                <w:szCs w:val="22"/>
              </w:rPr>
              <w:t>9,703,495</w:t>
            </w:r>
          </w:p>
        </w:tc>
      </w:tr>
      <w:tr w:rsidR="0050599D" w:rsidRPr="00CC73AD" w14:paraId="7ADB06A8" w14:textId="77777777" w:rsidTr="00CB5D7B">
        <w:tc>
          <w:tcPr>
            <w:tcW w:w="6379" w:type="dxa"/>
            <w:vAlign w:val="bottom"/>
          </w:tcPr>
          <w:p w14:paraId="20B3CC0D" w14:textId="77777777" w:rsidR="0050599D" w:rsidRPr="00CC73AD" w:rsidRDefault="0050599D" w:rsidP="0050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Welfares and others</w:t>
            </w:r>
          </w:p>
        </w:tc>
        <w:tc>
          <w:tcPr>
            <w:tcW w:w="1331" w:type="dxa"/>
          </w:tcPr>
          <w:p w14:paraId="2CA7C23D" w14:textId="30A1E771" w:rsidR="0050599D" w:rsidRPr="00CC73AD" w:rsidRDefault="002B095B"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1,584,042</w:t>
            </w:r>
          </w:p>
        </w:tc>
        <w:tc>
          <w:tcPr>
            <w:tcW w:w="239" w:type="dxa"/>
          </w:tcPr>
          <w:p w14:paraId="3AD36023" w14:textId="77777777" w:rsidR="0050599D" w:rsidRPr="00CC73AD" w:rsidRDefault="0050599D" w:rsidP="0050599D">
            <w:pPr>
              <w:tabs>
                <w:tab w:val="decimal" w:pos="954"/>
              </w:tabs>
              <w:spacing w:line="276" w:lineRule="auto"/>
              <w:ind w:right="-108"/>
              <w:jc w:val="right"/>
              <w:rPr>
                <w:rFonts w:ascii="Times New Roman" w:hAnsi="Times New Roman" w:cs="Times New Roman"/>
                <w:sz w:val="22"/>
                <w:szCs w:val="22"/>
              </w:rPr>
            </w:pPr>
          </w:p>
        </w:tc>
        <w:tc>
          <w:tcPr>
            <w:tcW w:w="1260" w:type="dxa"/>
          </w:tcPr>
          <w:p w14:paraId="5A1BE2DC" w14:textId="77777777" w:rsidR="0050599D" w:rsidRPr="00CC73AD" w:rsidRDefault="0050599D"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030C4">
              <w:rPr>
                <w:rFonts w:ascii="Times New Roman" w:hAnsi="Times New Roman" w:cs="Times New Roman"/>
                <w:sz w:val="22"/>
                <w:szCs w:val="22"/>
              </w:rPr>
              <w:t>1,135,638</w:t>
            </w:r>
          </w:p>
        </w:tc>
      </w:tr>
      <w:tr w:rsidR="0050599D" w:rsidRPr="00CC73AD" w14:paraId="2B699026" w14:textId="77777777" w:rsidTr="00CB5D7B">
        <w:tc>
          <w:tcPr>
            <w:tcW w:w="6379" w:type="dxa"/>
          </w:tcPr>
          <w:p w14:paraId="3F9B5B16" w14:textId="77777777" w:rsidR="0050599D" w:rsidRPr="00CC73AD" w:rsidRDefault="0050599D" w:rsidP="0050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Contribution to defined contribution plans</w:t>
            </w:r>
          </w:p>
        </w:tc>
        <w:tc>
          <w:tcPr>
            <w:tcW w:w="1331" w:type="dxa"/>
          </w:tcPr>
          <w:p w14:paraId="46021ECD" w14:textId="45F660F1" w:rsidR="0050599D" w:rsidRPr="00CC73AD" w:rsidRDefault="002B095B"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465,199</w:t>
            </w:r>
          </w:p>
        </w:tc>
        <w:tc>
          <w:tcPr>
            <w:tcW w:w="239" w:type="dxa"/>
          </w:tcPr>
          <w:p w14:paraId="5A648712" w14:textId="77777777" w:rsidR="0050599D" w:rsidRPr="00CC73AD" w:rsidRDefault="0050599D" w:rsidP="0050599D">
            <w:pPr>
              <w:tabs>
                <w:tab w:val="decimal" w:pos="954"/>
              </w:tabs>
              <w:spacing w:line="276" w:lineRule="auto"/>
              <w:ind w:right="-108"/>
              <w:jc w:val="right"/>
              <w:rPr>
                <w:rFonts w:ascii="Times New Roman" w:hAnsi="Times New Roman" w:cs="Times New Roman"/>
                <w:sz w:val="22"/>
                <w:szCs w:val="22"/>
              </w:rPr>
            </w:pPr>
          </w:p>
        </w:tc>
        <w:tc>
          <w:tcPr>
            <w:tcW w:w="1260" w:type="dxa"/>
          </w:tcPr>
          <w:p w14:paraId="5D9EAD41" w14:textId="77777777" w:rsidR="0050599D" w:rsidRPr="00CC73AD" w:rsidRDefault="0050599D"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030C4">
              <w:rPr>
                <w:rFonts w:ascii="Times New Roman" w:hAnsi="Times New Roman" w:cs="Times New Roman"/>
                <w:sz w:val="22"/>
                <w:szCs w:val="22"/>
              </w:rPr>
              <w:t>446,841</w:t>
            </w:r>
          </w:p>
        </w:tc>
      </w:tr>
      <w:tr w:rsidR="0050599D" w:rsidRPr="00CC73AD" w14:paraId="005ECDD3" w14:textId="77777777" w:rsidTr="00CB5D7B">
        <w:tc>
          <w:tcPr>
            <w:tcW w:w="6379" w:type="dxa"/>
          </w:tcPr>
          <w:p w14:paraId="0BCBCD1C" w14:textId="77777777" w:rsidR="0050599D" w:rsidRPr="00CC73AD" w:rsidRDefault="0050599D" w:rsidP="0050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sz w:val="22"/>
                <w:szCs w:val="22"/>
              </w:rPr>
              <w:t>Contribution to defined benefit</w:t>
            </w:r>
            <w:r w:rsidRPr="00CC73AD">
              <w:rPr>
                <w:rFonts w:ascii="Times New Roman" w:hAnsi="Times New Roman" w:cs="Times New Roman"/>
                <w:iCs/>
                <w:sz w:val="22"/>
                <w:szCs w:val="22"/>
              </w:rPr>
              <w:t xml:space="preserve"> plans</w:t>
            </w:r>
          </w:p>
        </w:tc>
        <w:tc>
          <w:tcPr>
            <w:tcW w:w="1331" w:type="dxa"/>
          </w:tcPr>
          <w:p w14:paraId="248873B4" w14:textId="6D3D828D" w:rsidR="0050599D" w:rsidRPr="00CC73AD" w:rsidRDefault="002B095B"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214,324</w:t>
            </w:r>
          </w:p>
        </w:tc>
        <w:tc>
          <w:tcPr>
            <w:tcW w:w="239" w:type="dxa"/>
          </w:tcPr>
          <w:p w14:paraId="21CB93A3" w14:textId="77777777" w:rsidR="0050599D" w:rsidRPr="00CC73AD" w:rsidRDefault="0050599D" w:rsidP="0050599D">
            <w:pPr>
              <w:tabs>
                <w:tab w:val="decimal" w:pos="954"/>
              </w:tabs>
              <w:spacing w:line="276" w:lineRule="auto"/>
              <w:ind w:right="-108"/>
              <w:jc w:val="right"/>
              <w:rPr>
                <w:rFonts w:ascii="Times New Roman" w:hAnsi="Times New Roman" w:cs="Times New Roman"/>
                <w:sz w:val="22"/>
                <w:szCs w:val="22"/>
              </w:rPr>
            </w:pPr>
          </w:p>
        </w:tc>
        <w:tc>
          <w:tcPr>
            <w:tcW w:w="1260" w:type="dxa"/>
          </w:tcPr>
          <w:p w14:paraId="19EBA67D" w14:textId="77777777" w:rsidR="0050599D" w:rsidRPr="00CC73AD" w:rsidRDefault="0050599D"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030C4">
              <w:rPr>
                <w:rFonts w:ascii="Times New Roman" w:hAnsi="Times New Roman" w:cs="Times New Roman"/>
                <w:sz w:val="22"/>
                <w:szCs w:val="22"/>
              </w:rPr>
              <w:t>336,383</w:t>
            </w:r>
          </w:p>
        </w:tc>
      </w:tr>
      <w:tr w:rsidR="0050599D" w:rsidRPr="00CC73AD" w14:paraId="6C280304" w14:textId="77777777" w:rsidTr="00CB5D7B">
        <w:tc>
          <w:tcPr>
            <w:tcW w:w="6379" w:type="dxa"/>
          </w:tcPr>
          <w:p w14:paraId="500AC4E9" w14:textId="77777777" w:rsidR="0050599D" w:rsidRPr="00CC73AD" w:rsidRDefault="0050599D" w:rsidP="0050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Early retirement expenses</w:t>
            </w:r>
          </w:p>
        </w:tc>
        <w:tc>
          <w:tcPr>
            <w:tcW w:w="1331" w:type="dxa"/>
          </w:tcPr>
          <w:p w14:paraId="4830ED65" w14:textId="5CB7BBDD" w:rsidR="0050599D" w:rsidRPr="00CC73AD" w:rsidRDefault="002B095B"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10,908</w:t>
            </w:r>
          </w:p>
        </w:tc>
        <w:tc>
          <w:tcPr>
            <w:tcW w:w="239" w:type="dxa"/>
          </w:tcPr>
          <w:p w14:paraId="1810203F" w14:textId="77777777" w:rsidR="0050599D" w:rsidRPr="00CC73AD" w:rsidRDefault="0050599D" w:rsidP="0050599D">
            <w:pPr>
              <w:tabs>
                <w:tab w:val="decimal" w:pos="954"/>
              </w:tabs>
              <w:spacing w:line="276" w:lineRule="auto"/>
              <w:ind w:right="-108"/>
              <w:jc w:val="right"/>
              <w:rPr>
                <w:rFonts w:ascii="Times New Roman" w:hAnsi="Times New Roman" w:cs="Times New Roman"/>
                <w:sz w:val="22"/>
                <w:szCs w:val="22"/>
              </w:rPr>
            </w:pPr>
          </w:p>
        </w:tc>
        <w:tc>
          <w:tcPr>
            <w:tcW w:w="1260" w:type="dxa"/>
          </w:tcPr>
          <w:p w14:paraId="3DB1E196" w14:textId="77777777" w:rsidR="0050599D" w:rsidRPr="00CC73AD" w:rsidRDefault="0050599D"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030C4">
              <w:rPr>
                <w:rFonts w:ascii="Times New Roman" w:hAnsi="Times New Roman" w:cs="Times New Roman"/>
                <w:sz w:val="22"/>
                <w:szCs w:val="22"/>
              </w:rPr>
              <w:t>64,592</w:t>
            </w:r>
          </w:p>
        </w:tc>
      </w:tr>
      <w:tr w:rsidR="0050599D" w:rsidRPr="00CC73AD" w14:paraId="46F4D1C5" w14:textId="77777777" w:rsidTr="00CB5D7B">
        <w:tc>
          <w:tcPr>
            <w:tcW w:w="6379" w:type="dxa"/>
          </w:tcPr>
          <w:p w14:paraId="5608B440" w14:textId="77777777" w:rsidR="0050599D" w:rsidRPr="00CC73AD" w:rsidRDefault="0050599D" w:rsidP="0050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Cs/>
                <w:sz w:val="22"/>
                <w:szCs w:val="22"/>
              </w:rPr>
              <w:t>Total</w:t>
            </w:r>
          </w:p>
        </w:tc>
        <w:tc>
          <w:tcPr>
            <w:tcW w:w="1331" w:type="dxa"/>
            <w:tcBorders>
              <w:top w:val="single" w:sz="4" w:space="0" w:color="auto"/>
              <w:bottom w:val="double" w:sz="4" w:space="0" w:color="auto"/>
            </w:tcBorders>
          </w:tcPr>
          <w:p w14:paraId="26F7E892" w14:textId="1ECDC350" w:rsidR="0050599D" w:rsidRPr="000030C4" w:rsidRDefault="002B095B"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13,542,324</w:t>
            </w:r>
          </w:p>
        </w:tc>
        <w:tc>
          <w:tcPr>
            <w:tcW w:w="239" w:type="dxa"/>
          </w:tcPr>
          <w:p w14:paraId="0FA20368" w14:textId="77777777" w:rsidR="0050599D" w:rsidRPr="00CC73AD" w:rsidRDefault="0050599D" w:rsidP="0050599D">
            <w:pPr>
              <w:tabs>
                <w:tab w:val="decimal" w:pos="954"/>
              </w:tabs>
              <w:spacing w:line="276" w:lineRule="auto"/>
              <w:ind w:right="-108"/>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55696281" w14:textId="77777777" w:rsidR="0050599D" w:rsidRPr="00CC73AD" w:rsidRDefault="0050599D" w:rsidP="0019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030C4">
              <w:rPr>
                <w:rFonts w:ascii="Times New Roman" w:hAnsi="Times New Roman" w:cs="Times New Roman"/>
                <w:b/>
                <w:bCs/>
                <w:sz w:val="22"/>
                <w:szCs w:val="22"/>
              </w:rPr>
              <w:t>11,686,949</w:t>
            </w:r>
          </w:p>
        </w:tc>
      </w:tr>
    </w:tbl>
    <w:p w14:paraId="3920436A" w14:textId="77777777" w:rsidR="00AB070F" w:rsidRPr="003F2201" w:rsidRDefault="00AB070F" w:rsidP="00415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25C712F9" w14:textId="33973534" w:rsidR="00780CF0" w:rsidRPr="00861D27" w:rsidRDefault="00780CF0"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Group </w:t>
      </w:r>
      <w:r w:rsidRPr="00875638">
        <w:rPr>
          <w:rFonts w:ascii="Times New Roman" w:hAnsi="Times New Roman" w:cs="Times New Roman"/>
          <w:sz w:val="22"/>
          <w:szCs w:val="22"/>
        </w:rPr>
        <w:t>has provident fund plans to provide retirement and g</w:t>
      </w:r>
      <w:r w:rsidR="00F93023" w:rsidRPr="00875638">
        <w:rPr>
          <w:rFonts w:ascii="Times New Roman" w:hAnsi="Times New Roman" w:cs="Times New Roman"/>
          <w:sz w:val="22"/>
          <w:szCs w:val="22"/>
        </w:rPr>
        <w:t>ratuity benefits to employees</w:t>
      </w:r>
      <w:r w:rsidR="00CB4AA7" w:rsidRPr="00875638">
        <w:rPr>
          <w:rFonts w:ascii="Times New Roman" w:hAnsi="Times New Roman" w:cs="Times New Roman"/>
          <w:sz w:val="22"/>
          <w:szCs w:val="22"/>
          <w:cs/>
        </w:rPr>
        <w:t xml:space="preserve"> </w:t>
      </w:r>
      <w:r w:rsidRPr="00875638">
        <w:rPr>
          <w:rFonts w:ascii="Times New Roman" w:hAnsi="Times New Roman" w:cs="Times New Roman"/>
          <w:sz w:val="22"/>
          <w:szCs w:val="22"/>
        </w:rPr>
        <w:t xml:space="preserve">upon resignation at </w:t>
      </w:r>
      <w:r w:rsidR="00C60CBE" w:rsidRPr="000F1ABD">
        <w:rPr>
          <w:rFonts w:ascii="Times New Roman" w:hAnsi="Times New Roman" w:cs="Times New Roman"/>
          <w:sz w:val="22"/>
          <w:szCs w:val="22"/>
        </w:rPr>
        <w:t>5</w:t>
      </w:r>
      <w:r w:rsidR="004779DB" w:rsidRPr="00875638">
        <w:rPr>
          <w:rFonts w:ascii="Times New Roman" w:hAnsi="Times New Roman" w:cs="Times New Roman"/>
          <w:sz w:val="22"/>
          <w:szCs w:val="22"/>
          <w:cs/>
        </w:rPr>
        <w:t>%</w:t>
      </w:r>
      <w:r w:rsidRPr="000F1ABD">
        <w:rPr>
          <w:rFonts w:ascii="Times New Roman" w:hAnsi="Times New Roman"/>
          <w:sz w:val="22"/>
          <w:szCs w:val="22"/>
          <w:cs/>
        </w:rPr>
        <w:t xml:space="preserve"> </w:t>
      </w:r>
      <w:r w:rsidRPr="000F1ABD">
        <w:rPr>
          <w:rFonts w:ascii="Times New Roman" w:hAnsi="Times New Roman" w:cs="Times New Roman"/>
          <w:sz w:val="22"/>
          <w:szCs w:val="22"/>
        </w:rPr>
        <w:t xml:space="preserve">to </w:t>
      </w:r>
      <w:r w:rsidR="00C60CBE" w:rsidRPr="000F1ABD">
        <w:rPr>
          <w:rFonts w:ascii="Times New Roman" w:hAnsi="Times New Roman" w:cs="Times New Roman"/>
          <w:sz w:val="22"/>
          <w:szCs w:val="22"/>
        </w:rPr>
        <w:t>10</w:t>
      </w:r>
      <w:r w:rsidRPr="00875638">
        <w:rPr>
          <w:rFonts w:ascii="Times New Roman" w:hAnsi="Times New Roman" w:cs="Times New Roman"/>
          <w:sz w:val="22"/>
          <w:szCs w:val="22"/>
          <w:cs/>
        </w:rPr>
        <w:t>%</w:t>
      </w:r>
      <w:r w:rsidR="00CB4AA7" w:rsidRPr="00875638">
        <w:rPr>
          <w:rFonts w:ascii="Times New Roman" w:hAnsi="Times New Roman" w:cs="Times New Roman"/>
          <w:sz w:val="22"/>
          <w:szCs w:val="22"/>
        </w:rPr>
        <w:t xml:space="preserve"> of the employee</w:t>
      </w:r>
      <w:r w:rsidR="005821A6" w:rsidRPr="00875638">
        <w:rPr>
          <w:rFonts w:ascii="Times New Roman" w:hAnsi="Times New Roman" w:cs="Times New Roman"/>
          <w:sz w:val="22"/>
          <w:szCs w:val="22"/>
        </w:rPr>
        <w:t xml:space="preserve">’s </w:t>
      </w:r>
      <w:r w:rsidRPr="00875638">
        <w:rPr>
          <w:rFonts w:ascii="Times New Roman" w:hAnsi="Times New Roman" w:cs="Times New Roman"/>
          <w:sz w:val="22"/>
          <w:szCs w:val="22"/>
        </w:rPr>
        <w:t>salaries, depending on the length of emplo</w:t>
      </w:r>
      <w:r w:rsidRPr="00861D27">
        <w:rPr>
          <w:rFonts w:ascii="Times New Roman" w:hAnsi="Times New Roman" w:cs="Times New Roman"/>
          <w:sz w:val="22"/>
          <w:szCs w:val="22"/>
        </w:rPr>
        <w:t>yment</w:t>
      </w:r>
      <w:r w:rsidRPr="00861D27">
        <w:rPr>
          <w:rFonts w:ascii="Times New Roman" w:hAnsi="Times New Roman" w:cs="Times New Roman"/>
          <w:sz w:val="22"/>
          <w:szCs w:val="22"/>
          <w:cs/>
        </w:rPr>
        <w:t>.</w:t>
      </w:r>
    </w:p>
    <w:p w14:paraId="612FAFA6" w14:textId="77777777" w:rsidR="00745501" w:rsidRPr="003A706F" w:rsidRDefault="00745501"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p>
    <w:p w14:paraId="7D72614C" w14:textId="30390FD9" w:rsidR="00775DE2" w:rsidRPr="003F2201" w:rsidRDefault="00780CF0"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r w:rsidRPr="003A706F">
        <w:rPr>
          <w:rFonts w:ascii="Times New Roman" w:hAnsi="Times New Roman" w:cs="Times New Roman"/>
          <w:spacing w:val="-2"/>
          <w:sz w:val="22"/>
          <w:szCs w:val="22"/>
        </w:rPr>
        <w:t>The defined contribution plans comprise provident funds established by the Group for its employees</w:t>
      </w:r>
      <w:r w:rsidRPr="003A706F">
        <w:rPr>
          <w:rFonts w:ascii="Times New Roman" w:hAnsi="Times New Roman" w:cs="Times New Roman"/>
          <w:sz w:val="22"/>
          <w:szCs w:val="22"/>
        </w:rPr>
        <w:t xml:space="preserve"> in addition to the above provident fund</w:t>
      </w:r>
      <w:r w:rsidRPr="003A706F">
        <w:rPr>
          <w:rFonts w:ascii="Times New Roman" w:hAnsi="Times New Roman" w:cs="Times New Roman"/>
          <w:sz w:val="22"/>
          <w:szCs w:val="22"/>
          <w:cs/>
        </w:rPr>
        <w:t xml:space="preserve">. </w:t>
      </w:r>
      <w:r w:rsidRPr="003A706F">
        <w:rPr>
          <w:rFonts w:ascii="Times New Roman" w:hAnsi="Times New Roman" w:cs="Times New Roman"/>
          <w:sz w:val="22"/>
          <w:szCs w:val="22"/>
        </w:rPr>
        <w:t>The provident funds were registered with the Ministry of Finance under the Provident Fund Act B</w:t>
      </w:r>
      <w:r w:rsidRPr="003A706F">
        <w:rPr>
          <w:rFonts w:ascii="Times New Roman" w:hAnsi="Times New Roman" w:cs="Times New Roman"/>
          <w:sz w:val="22"/>
          <w:szCs w:val="22"/>
          <w:cs/>
        </w:rPr>
        <w:t>.</w:t>
      </w:r>
      <w:r w:rsidRPr="003A706F">
        <w:rPr>
          <w:rFonts w:ascii="Times New Roman" w:hAnsi="Times New Roman" w:cs="Times New Roman"/>
          <w:sz w:val="22"/>
          <w:szCs w:val="22"/>
        </w:rPr>
        <w:t>E</w:t>
      </w:r>
      <w:r w:rsidRPr="003A706F">
        <w:rPr>
          <w:rFonts w:ascii="Times New Roman" w:hAnsi="Times New Roman" w:cs="Times New Roman"/>
          <w:sz w:val="22"/>
          <w:szCs w:val="22"/>
          <w:cs/>
        </w:rPr>
        <w:t xml:space="preserve">. </w:t>
      </w:r>
      <w:r w:rsidRPr="003A706F">
        <w:rPr>
          <w:rFonts w:ascii="Times New Roman" w:hAnsi="Times New Roman" w:cs="Times New Roman"/>
          <w:sz w:val="22"/>
          <w:szCs w:val="22"/>
        </w:rPr>
        <w:t>2530</w:t>
      </w:r>
      <w:r w:rsidRPr="003A706F">
        <w:rPr>
          <w:rFonts w:ascii="Times New Roman" w:hAnsi="Times New Roman" w:cs="Times New Roman"/>
          <w:sz w:val="22"/>
          <w:szCs w:val="22"/>
          <w:cs/>
        </w:rPr>
        <w:t xml:space="preserve">. </w:t>
      </w:r>
      <w:r w:rsidRPr="003A706F">
        <w:rPr>
          <w:rFonts w:ascii="Times New Roman" w:hAnsi="Times New Roman" w:cs="Times New Roman"/>
          <w:sz w:val="22"/>
          <w:szCs w:val="22"/>
        </w:rPr>
        <w:t>Membership to the funds is on a voluntary basis</w:t>
      </w:r>
      <w:r w:rsidRPr="003A706F">
        <w:rPr>
          <w:rFonts w:ascii="Times New Roman" w:hAnsi="Times New Roman" w:cs="Times New Roman"/>
          <w:sz w:val="22"/>
          <w:szCs w:val="22"/>
          <w:cs/>
        </w:rPr>
        <w:t xml:space="preserve">. </w:t>
      </w:r>
      <w:r w:rsidRPr="003A706F">
        <w:rPr>
          <w:rFonts w:ascii="Times New Roman" w:hAnsi="Times New Roman" w:cs="Times New Roman"/>
          <w:spacing w:val="2"/>
          <w:sz w:val="22"/>
          <w:szCs w:val="22"/>
        </w:rPr>
        <w:t>Contributions are made mont</w:t>
      </w:r>
      <w:r w:rsidR="00CB4AA7" w:rsidRPr="003A706F">
        <w:rPr>
          <w:rFonts w:ascii="Times New Roman" w:hAnsi="Times New Roman" w:cs="Times New Roman"/>
          <w:spacing w:val="2"/>
          <w:sz w:val="22"/>
          <w:szCs w:val="22"/>
        </w:rPr>
        <w:t xml:space="preserve">hly by the employees at </w:t>
      </w:r>
      <w:r w:rsidR="00C60CBE" w:rsidRPr="000F1ABD">
        <w:rPr>
          <w:rFonts w:ascii="Times New Roman" w:hAnsi="Times New Roman" w:cs="Times New Roman"/>
          <w:spacing w:val="2"/>
          <w:sz w:val="22"/>
          <w:szCs w:val="22"/>
        </w:rPr>
        <w:t>2</w:t>
      </w:r>
      <w:r w:rsidR="00CF09D5" w:rsidRPr="00875638">
        <w:rPr>
          <w:rFonts w:ascii="Times New Roman" w:hAnsi="Times New Roman" w:cs="Times New Roman"/>
          <w:sz w:val="22"/>
          <w:szCs w:val="22"/>
          <w:cs/>
        </w:rPr>
        <w:t>%</w:t>
      </w:r>
      <w:r w:rsidR="00CB4AA7" w:rsidRPr="000F1ABD">
        <w:rPr>
          <w:rFonts w:ascii="Times New Roman" w:hAnsi="Times New Roman"/>
          <w:spacing w:val="2"/>
          <w:sz w:val="22"/>
          <w:szCs w:val="22"/>
          <w:cs/>
        </w:rPr>
        <w:t xml:space="preserve"> </w:t>
      </w:r>
      <w:r w:rsidR="00CB4AA7" w:rsidRPr="000F1ABD">
        <w:rPr>
          <w:rFonts w:ascii="Times New Roman" w:hAnsi="Times New Roman" w:cs="Times New Roman"/>
          <w:spacing w:val="2"/>
          <w:sz w:val="22"/>
          <w:szCs w:val="22"/>
        </w:rPr>
        <w:t xml:space="preserve">to </w:t>
      </w:r>
      <w:r w:rsidR="00C60CBE" w:rsidRPr="000F1ABD">
        <w:rPr>
          <w:rFonts w:ascii="Times New Roman" w:hAnsi="Times New Roman" w:cs="Times New Roman"/>
          <w:spacing w:val="2"/>
          <w:sz w:val="22"/>
          <w:szCs w:val="22"/>
        </w:rPr>
        <w:t>15</w:t>
      </w:r>
      <w:r w:rsidR="00CF09D5" w:rsidRPr="00875638">
        <w:rPr>
          <w:rFonts w:ascii="Times New Roman" w:hAnsi="Times New Roman" w:cs="Times New Roman"/>
          <w:sz w:val="22"/>
          <w:szCs w:val="22"/>
          <w:cs/>
        </w:rPr>
        <w:t>%</w:t>
      </w:r>
      <w:r w:rsidRPr="00875638">
        <w:rPr>
          <w:rFonts w:ascii="Times New Roman" w:hAnsi="Times New Roman" w:cs="Times New Roman"/>
          <w:spacing w:val="2"/>
          <w:sz w:val="22"/>
          <w:szCs w:val="22"/>
          <w:cs/>
        </w:rPr>
        <w:t xml:space="preserve"> </w:t>
      </w:r>
      <w:r w:rsidRPr="00875638">
        <w:rPr>
          <w:rFonts w:ascii="Times New Roman" w:hAnsi="Times New Roman" w:cs="Times New Roman"/>
          <w:spacing w:val="2"/>
          <w:sz w:val="22"/>
          <w:szCs w:val="22"/>
        </w:rPr>
        <w:t>of</w:t>
      </w:r>
      <w:r w:rsidRPr="00E75D1A">
        <w:rPr>
          <w:rFonts w:ascii="Times New Roman" w:hAnsi="Times New Roman" w:cs="Times New Roman"/>
          <w:spacing w:val="2"/>
          <w:sz w:val="22"/>
          <w:szCs w:val="22"/>
        </w:rPr>
        <w:t xml:space="preserve"> their basic salaries and by</w:t>
      </w:r>
      <w:r w:rsidRPr="00CC73AD">
        <w:rPr>
          <w:rFonts w:ascii="Times New Roman" w:hAnsi="Times New Roman" w:cs="Times New Roman"/>
          <w:sz w:val="22"/>
          <w:szCs w:val="22"/>
        </w:rPr>
        <w:t xml:space="preserve"> </w:t>
      </w:r>
      <w:r w:rsidRPr="00E75D1A">
        <w:rPr>
          <w:rFonts w:ascii="Times New Roman" w:hAnsi="Times New Roman" w:cs="Times New Roman"/>
          <w:spacing w:val="-2"/>
          <w:sz w:val="22"/>
          <w:szCs w:val="22"/>
        </w:rPr>
        <w:t xml:space="preserve">the Company at </w:t>
      </w:r>
      <w:r w:rsidR="00C60CBE" w:rsidRPr="00E75D1A">
        <w:rPr>
          <w:rFonts w:ascii="Times New Roman" w:hAnsi="Times New Roman" w:cs="Times New Roman"/>
          <w:spacing w:val="-2"/>
          <w:sz w:val="22"/>
          <w:szCs w:val="22"/>
        </w:rPr>
        <w:t>5</w:t>
      </w:r>
      <w:r w:rsidRPr="00E75D1A">
        <w:rPr>
          <w:rFonts w:ascii="Times New Roman" w:hAnsi="Times New Roman" w:cs="Times New Roman"/>
          <w:spacing w:val="-2"/>
          <w:sz w:val="22"/>
          <w:szCs w:val="22"/>
          <w:cs/>
        </w:rPr>
        <w:t xml:space="preserve">% </w:t>
      </w:r>
      <w:r w:rsidRPr="00E75D1A">
        <w:rPr>
          <w:rFonts w:ascii="Times New Roman" w:hAnsi="Times New Roman" w:cs="Times New Roman"/>
          <w:spacing w:val="-2"/>
          <w:sz w:val="22"/>
          <w:szCs w:val="22"/>
        </w:rPr>
        <w:t xml:space="preserve">to </w:t>
      </w:r>
      <w:r w:rsidR="00C60CBE" w:rsidRPr="00E75D1A">
        <w:rPr>
          <w:rFonts w:ascii="Times New Roman" w:hAnsi="Times New Roman" w:cs="Times New Roman"/>
          <w:spacing w:val="-2"/>
          <w:sz w:val="22"/>
          <w:szCs w:val="22"/>
        </w:rPr>
        <w:t>13</w:t>
      </w:r>
      <w:r w:rsidRPr="00E75D1A">
        <w:rPr>
          <w:rFonts w:ascii="Times New Roman" w:hAnsi="Times New Roman" w:cs="Times New Roman"/>
          <w:spacing w:val="-2"/>
          <w:sz w:val="22"/>
          <w:szCs w:val="22"/>
          <w:cs/>
        </w:rPr>
        <w:t xml:space="preserve">% </w:t>
      </w:r>
      <w:r w:rsidRPr="00E75D1A">
        <w:rPr>
          <w:rFonts w:ascii="Times New Roman" w:hAnsi="Times New Roman" w:cs="Times New Roman"/>
          <w:spacing w:val="-2"/>
          <w:sz w:val="22"/>
          <w:szCs w:val="22"/>
        </w:rPr>
        <w:t>of the members</w:t>
      </w:r>
      <w:r w:rsidRPr="00E75D1A">
        <w:rPr>
          <w:rFonts w:ascii="Times New Roman" w:hAnsi="Times New Roman" w:cs="Times New Roman"/>
          <w:spacing w:val="-2"/>
          <w:sz w:val="22"/>
          <w:szCs w:val="22"/>
          <w:cs/>
        </w:rPr>
        <w:t xml:space="preserve">’ </w:t>
      </w:r>
      <w:r w:rsidRPr="00E75D1A">
        <w:rPr>
          <w:rFonts w:ascii="Times New Roman" w:hAnsi="Times New Roman" w:cs="Times New Roman"/>
          <w:spacing w:val="-2"/>
          <w:sz w:val="22"/>
          <w:szCs w:val="22"/>
        </w:rPr>
        <w:t>basic salaries, depending on the length of employment</w:t>
      </w:r>
      <w:r w:rsidRPr="00E75D1A">
        <w:rPr>
          <w:rFonts w:ascii="Times New Roman" w:hAnsi="Times New Roman" w:cs="Times New Roman"/>
          <w:spacing w:val="-2"/>
          <w:sz w:val="22"/>
          <w:szCs w:val="22"/>
          <w:cs/>
        </w:rPr>
        <w:t>.</w:t>
      </w:r>
      <w:r w:rsidRPr="00F4158E">
        <w:rPr>
          <w:rFonts w:ascii="Times New Roman" w:hAnsi="Times New Roman" w:cs="Times New Roman"/>
          <w:sz w:val="22"/>
          <w:szCs w:val="22"/>
          <w:cs/>
        </w:rPr>
        <w:t xml:space="preserve"> </w:t>
      </w:r>
    </w:p>
    <w:p w14:paraId="280B9354" w14:textId="77777777" w:rsidR="00A22763" w:rsidRPr="005821A6" w:rsidRDefault="00A22763" w:rsidP="005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p>
    <w:p w14:paraId="598EC6A0" w14:textId="77777777" w:rsidR="007431E9" w:rsidRDefault="0074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F1FB496" w14:textId="1CFE0EE9" w:rsidR="00492530" w:rsidRPr="00FE5C2F" w:rsidRDefault="00492530"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 xml:space="preserve">Income tax </w:t>
      </w:r>
    </w:p>
    <w:tbl>
      <w:tblPr>
        <w:tblW w:w="8789" w:type="dxa"/>
        <w:tblInd w:w="567" w:type="dxa"/>
        <w:tblLayout w:type="fixed"/>
        <w:tblCellMar>
          <w:left w:w="0" w:type="dxa"/>
          <w:right w:w="0" w:type="dxa"/>
        </w:tblCellMar>
        <w:tblLook w:val="0000" w:firstRow="0" w:lastRow="0" w:firstColumn="0" w:lastColumn="0" w:noHBand="0" w:noVBand="0"/>
      </w:tblPr>
      <w:tblGrid>
        <w:gridCol w:w="5006"/>
        <w:gridCol w:w="808"/>
        <w:gridCol w:w="1345"/>
        <w:gridCol w:w="257"/>
        <w:gridCol w:w="1345"/>
        <w:gridCol w:w="28"/>
      </w:tblGrid>
      <w:tr w:rsidR="00F22DB5" w:rsidRPr="00C92121" w14:paraId="2593B877" w14:textId="77777777" w:rsidTr="00246024">
        <w:tc>
          <w:tcPr>
            <w:tcW w:w="5006" w:type="dxa"/>
          </w:tcPr>
          <w:p w14:paraId="5E5FCBBC" w14:textId="77777777" w:rsidR="00F22DB5" w:rsidRPr="00CC73AD" w:rsidRDefault="00F22DB5"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tc>
        <w:tc>
          <w:tcPr>
            <w:tcW w:w="808" w:type="dxa"/>
          </w:tcPr>
          <w:p w14:paraId="1C17E50F" w14:textId="77777777" w:rsidR="00F22DB5" w:rsidRPr="00C92121" w:rsidRDefault="00F22DB5" w:rsidP="00F22DB5">
            <w:pPr>
              <w:spacing w:line="276" w:lineRule="auto"/>
              <w:jc w:val="center"/>
              <w:rPr>
                <w:rFonts w:ascii="Times New Roman" w:hAnsi="Times New Roman" w:cs="Times New Roman"/>
                <w:i/>
                <w:iCs/>
                <w:sz w:val="22"/>
                <w:szCs w:val="22"/>
              </w:rPr>
            </w:pPr>
            <w:r w:rsidRPr="00C92121">
              <w:rPr>
                <w:rFonts w:ascii="Times New Roman" w:hAnsi="Times New Roman" w:cs="Times New Roman"/>
                <w:i/>
                <w:iCs/>
                <w:sz w:val="22"/>
                <w:szCs w:val="22"/>
              </w:rPr>
              <w:t>Note</w:t>
            </w:r>
          </w:p>
        </w:tc>
        <w:tc>
          <w:tcPr>
            <w:tcW w:w="1345" w:type="dxa"/>
          </w:tcPr>
          <w:p w14:paraId="5BBB2A4B" w14:textId="77777777" w:rsidR="00F22DB5" w:rsidRPr="00C92121" w:rsidRDefault="003A1929"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57" w:type="dxa"/>
          </w:tcPr>
          <w:p w14:paraId="365261C7" w14:textId="77777777" w:rsidR="00F22DB5" w:rsidRPr="00C92121" w:rsidRDefault="00F22DB5"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73" w:type="dxa"/>
            <w:gridSpan w:val="2"/>
            <w:vAlign w:val="center"/>
          </w:tcPr>
          <w:p w14:paraId="117DE3AA" w14:textId="77777777" w:rsidR="00F22DB5" w:rsidRPr="00C92121" w:rsidRDefault="003A1929" w:rsidP="00F2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r>
      <w:tr w:rsidR="00721093" w:rsidRPr="00C92121" w14:paraId="7814AD4F" w14:textId="77777777" w:rsidTr="00246024">
        <w:tc>
          <w:tcPr>
            <w:tcW w:w="5006" w:type="dxa"/>
          </w:tcPr>
          <w:p w14:paraId="2F18808D" w14:textId="77777777" w:rsidR="00721093" w:rsidRPr="00C92121"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A087A76" w14:textId="77777777" w:rsidR="00721093" w:rsidRPr="00C92121"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124EE786" w14:textId="77777777" w:rsidR="00721093" w:rsidRPr="00C92121" w:rsidRDefault="00721093" w:rsidP="00F4158E">
            <w:pPr>
              <w:pStyle w:val="31"/>
              <w:tabs>
                <w:tab w:val="clear" w:pos="360"/>
                <w:tab w:val="clear" w:pos="720"/>
                <w:tab w:val="decimal" w:pos="774"/>
              </w:tabs>
              <w:spacing w:line="276" w:lineRule="auto"/>
              <w:ind w:left="-111"/>
              <w:jc w:val="center"/>
              <w:rPr>
                <w:rFonts w:cs="Times New Roman"/>
                <w:i/>
                <w:iCs/>
                <w:lang w:val="en-US"/>
              </w:rPr>
            </w:pPr>
            <w:r w:rsidRPr="00C92121">
              <w:rPr>
                <w:rFonts w:cs="Times New Roman"/>
                <w:i/>
                <w:iCs/>
                <w:cs/>
                <w:lang w:val="en-US"/>
              </w:rPr>
              <w:t>(</w:t>
            </w:r>
            <w:r w:rsidRPr="00C92121">
              <w:rPr>
                <w:rFonts w:cs="Times New Roman"/>
                <w:i/>
                <w:iCs/>
                <w:lang w:val="en-US"/>
              </w:rPr>
              <w:t>in thousand Baht</w:t>
            </w:r>
            <w:r w:rsidRPr="00C92121">
              <w:rPr>
                <w:rFonts w:cs="Times New Roman"/>
                <w:i/>
                <w:iCs/>
                <w:cs/>
                <w:lang w:val="en-US"/>
              </w:rPr>
              <w:t>)</w:t>
            </w:r>
          </w:p>
        </w:tc>
      </w:tr>
      <w:tr w:rsidR="00C34335" w:rsidRPr="00C92121" w14:paraId="314E0B93" w14:textId="77777777" w:rsidTr="00246024">
        <w:tc>
          <w:tcPr>
            <w:tcW w:w="5006" w:type="dxa"/>
          </w:tcPr>
          <w:p w14:paraId="4C49A14A" w14:textId="77777777" w:rsidR="00C34335" w:rsidRPr="00C34335" w:rsidRDefault="00C34335"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34335">
              <w:rPr>
                <w:rFonts w:ascii="Times New Roman" w:hAnsi="Times New Roman"/>
                <w:b/>
                <w:bCs/>
                <w:i/>
                <w:sz w:val="22"/>
                <w:szCs w:val="22"/>
              </w:rPr>
              <w:t>Income tax recognized in profit or loss</w:t>
            </w:r>
          </w:p>
        </w:tc>
        <w:tc>
          <w:tcPr>
            <w:tcW w:w="808" w:type="dxa"/>
          </w:tcPr>
          <w:p w14:paraId="3FBD7BCF" w14:textId="77777777" w:rsidR="00C34335" w:rsidRPr="00C92121" w:rsidRDefault="00C34335"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63438B90" w14:textId="77777777" w:rsidR="00C34335" w:rsidRPr="00C92121" w:rsidRDefault="00C34335" w:rsidP="00F4158E">
            <w:pPr>
              <w:pStyle w:val="31"/>
              <w:tabs>
                <w:tab w:val="clear" w:pos="360"/>
                <w:tab w:val="clear" w:pos="720"/>
                <w:tab w:val="decimal" w:pos="774"/>
              </w:tabs>
              <w:spacing w:line="276" w:lineRule="auto"/>
              <w:ind w:left="-111"/>
              <w:jc w:val="center"/>
              <w:rPr>
                <w:rFonts w:cs="Times New Roman"/>
                <w:i/>
                <w:iCs/>
                <w:lang w:val="en-US"/>
              </w:rPr>
            </w:pPr>
          </w:p>
        </w:tc>
      </w:tr>
      <w:tr w:rsidR="00721093" w:rsidRPr="00C92121" w14:paraId="1ED32C5A" w14:textId="77777777" w:rsidTr="00246024">
        <w:tc>
          <w:tcPr>
            <w:tcW w:w="5006" w:type="dxa"/>
          </w:tcPr>
          <w:p w14:paraId="1A1ECE56" w14:textId="77777777" w:rsidR="00721093" w:rsidRPr="00C92121"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92121">
              <w:rPr>
                <w:rFonts w:ascii="Times New Roman" w:hAnsi="Times New Roman" w:cs="Times New Roman"/>
                <w:b/>
                <w:bCs/>
                <w:sz w:val="22"/>
                <w:szCs w:val="22"/>
              </w:rPr>
              <w:t>Current tax</w:t>
            </w:r>
          </w:p>
        </w:tc>
        <w:tc>
          <w:tcPr>
            <w:tcW w:w="808" w:type="dxa"/>
          </w:tcPr>
          <w:p w14:paraId="2ADE7B1B" w14:textId="77777777" w:rsidR="00721093" w:rsidRPr="00C92121"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342587B0" w14:textId="77777777" w:rsidR="00721093" w:rsidRPr="00C92121" w:rsidRDefault="00721093" w:rsidP="00F4158E">
            <w:pPr>
              <w:pStyle w:val="31"/>
              <w:tabs>
                <w:tab w:val="clear" w:pos="360"/>
                <w:tab w:val="clear" w:pos="720"/>
                <w:tab w:val="decimal" w:pos="774"/>
              </w:tabs>
              <w:spacing w:line="276" w:lineRule="auto"/>
              <w:ind w:left="-111"/>
              <w:jc w:val="center"/>
              <w:rPr>
                <w:rFonts w:cs="Times New Roman"/>
                <w:i/>
                <w:iCs/>
                <w:lang w:val="en-US"/>
              </w:rPr>
            </w:pPr>
          </w:p>
        </w:tc>
      </w:tr>
      <w:tr w:rsidR="00864D9B" w:rsidRPr="00C92121" w14:paraId="694CBD53" w14:textId="77777777" w:rsidTr="00246024">
        <w:tc>
          <w:tcPr>
            <w:tcW w:w="5006" w:type="dxa"/>
          </w:tcPr>
          <w:p w14:paraId="26594220" w14:textId="77777777" w:rsidR="00864D9B" w:rsidRPr="00C92121" w:rsidRDefault="00864D9B"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92121">
              <w:rPr>
                <w:rFonts w:ascii="Times New Roman" w:hAnsi="Times New Roman" w:cs="Times New Roman"/>
                <w:sz w:val="22"/>
                <w:szCs w:val="22"/>
              </w:rPr>
              <w:t>Current tax</w:t>
            </w:r>
          </w:p>
        </w:tc>
        <w:tc>
          <w:tcPr>
            <w:tcW w:w="808" w:type="dxa"/>
          </w:tcPr>
          <w:p w14:paraId="494A9FC3" w14:textId="77777777" w:rsidR="00864D9B" w:rsidRPr="00C92121" w:rsidRDefault="00864D9B" w:rsidP="00864D9B">
            <w:pPr>
              <w:spacing w:line="276" w:lineRule="auto"/>
              <w:rPr>
                <w:rFonts w:ascii="Times New Roman" w:hAnsi="Times New Roman" w:cs="Times New Roman"/>
                <w:sz w:val="22"/>
                <w:szCs w:val="22"/>
              </w:rPr>
            </w:pPr>
          </w:p>
        </w:tc>
        <w:tc>
          <w:tcPr>
            <w:tcW w:w="1345" w:type="dxa"/>
          </w:tcPr>
          <w:p w14:paraId="4EDFE962" w14:textId="64096B2A" w:rsidR="00864D9B" w:rsidRPr="00C92121" w:rsidRDefault="003355B5"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1,551,152</w:t>
            </w:r>
          </w:p>
        </w:tc>
        <w:tc>
          <w:tcPr>
            <w:tcW w:w="257" w:type="dxa"/>
          </w:tcPr>
          <w:p w14:paraId="7F0943DE" w14:textId="77777777" w:rsidR="00864D9B" w:rsidRPr="00C92121"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Pr>
          <w:p w14:paraId="217D91BD"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C92121">
              <w:rPr>
                <w:rFonts w:ascii="Times New Roman" w:hAnsi="Times New Roman" w:cs="Times New Roman"/>
                <w:sz w:val="22"/>
                <w:szCs w:val="22"/>
              </w:rPr>
              <w:t>1,814,026</w:t>
            </w:r>
          </w:p>
        </w:tc>
      </w:tr>
      <w:tr w:rsidR="00864D9B" w:rsidRPr="00C92121" w14:paraId="1E120BAC" w14:textId="77777777" w:rsidTr="00246024">
        <w:tc>
          <w:tcPr>
            <w:tcW w:w="5006" w:type="dxa"/>
          </w:tcPr>
          <w:p w14:paraId="400805CC" w14:textId="3B24F84B" w:rsidR="00864D9B" w:rsidRPr="00C92121" w:rsidRDefault="00864D9B"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92121">
              <w:rPr>
                <w:rFonts w:ascii="Times New Roman" w:hAnsi="Times New Roman" w:cs="Times New Roman"/>
                <w:sz w:val="22"/>
                <w:szCs w:val="22"/>
              </w:rPr>
              <w:t>Under</w:t>
            </w:r>
            <w:r w:rsidR="006D50B5">
              <w:rPr>
                <w:rFonts w:ascii="Times New Roman" w:hAnsi="Times New Roman" w:cs="Times New Roman"/>
                <w:sz w:val="22"/>
                <w:szCs w:val="22"/>
              </w:rPr>
              <w:t xml:space="preserve"> (over)</w:t>
            </w:r>
            <w:r w:rsidRPr="00C92121">
              <w:rPr>
                <w:rFonts w:ascii="Times New Roman" w:hAnsi="Times New Roman" w:cs="Times New Roman"/>
                <w:sz w:val="22"/>
                <w:szCs w:val="22"/>
              </w:rPr>
              <w:t xml:space="preserve"> provided in prior years</w:t>
            </w:r>
          </w:p>
        </w:tc>
        <w:tc>
          <w:tcPr>
            <w:tcW w:w="808" w:type="dxa"/>
          </w:tcPr>
          <w:p w14:paraId="0ED34B7D" w14:textId="77777777" w:rsidR="00864D9B" w:rsidRPr="00C92121" w:rsidRDefault="00864D9B" w:rsidP="00864D9B">
            <w:pPr>
              <w:spacing w:line="276" w:lineRule="auto"/>
              <w:rPr>
                <w:rFonts w:ascii="Times New Roman" w:hAnsi="Times New Roman" w:cs="Times New Roman"/>
                <w:sz w:val="22"/>
                <w:szCs w:val="22"/>
              </w:rPr>
            </w:pPr>
          </w:p>
        </w:tc>
        <w:tc>
          <w:tcPr>
            <w:tcW w:w="1345" w:type="dxa"/>
            <w:tcBorders>
              <w:bottom w:val="single" w:sz="4" w:space="0" w:color="auto"/>
            </w:tcBorders>
          </w:tcPr>
          <w:p w14:paraId="5B03AEDC" w14:textId="5861067E" w:rsidR="00864D9B" w:rsidRPr="00C92121" w:rsidRDefault="006D50B5"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6D50B5">
              <w:rPr>
                <w:rFonts w:ascii="Times New Roman" w:hAnsi="Times New Roman" w:cs="Times New Roman"/>
                <w:sz w:val="22"/>
                <w:szCs w:val="22"/>
              </w:rPr>
              <w:t>(</w:t>
            </w:r>
            <w:r w:rsidR="003355B5">
              <w:rPr>
                <w:rFonts w:ascii="Times New Roman" w:hAnsi="Times New Roman" w:cs="Times New Roman"/>
                <w:sz w:val="22"/>
                <w:szCs w:val="22"/>
              </w:rPr>
              <w:t>25,557</w:t>
            </w:r>
            <w:r w:rsidRPr="006D50B5">
              <w:rPr>
                <w:rFonts w:ascii="Times New Roman" w:hAnsi="Times New Roman" w:cs="Times New Roman"/>
                <w:sz w:val="22"/>
                <w:szCs w:val="22"/>
              </w:rPr>
              <w:t>)</w:t>
            </w:r>
          </w:p>
        </w:tc>
        <w:tc>
          <w:tcPr>
            <w:tcW w:w="257" w:type="dxa"/>
          </w:tcPr>
          <w:p w14:paraId="37580D75" w14:textId="77777777" w:rsidR="00864D9B" w:rsidRPr="00C92121"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Borders>
              <w:bottom w:val="single" w:sz="4" w:space="0" w:color="auto"/>
            </w:tcBorders>
          </w:tcPr>
          <w:p w14:paraId="48090BAF"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C92121">
              <w:rPr>
                <w:rFonts w:ascii="Times New Roman" w:hAnsi="Times New Roman" w:cs="Times New Roman"/>
                <w:sz w:val="22"/>
                <w:szCs w:val="22"/>
              </w:rPr>
              <w:t>19,513</w:t>
            </w:r>
          </w:p>
        </w:tc>
      </w:tr>
      <w:tr w:rsidR="00864D9B" w:rsidRPr="00C92121" w14:paraId="0E5366B3" w14:textId="77777777" w:rsidTr="00246024">
        <w:tc>
          <w:tcPr>
            <w:tcW w:w="5006" w:type="dxa"/>
          </w:tcPr>
          <w:p w14:paraId="355689D2" w14:textId="77777777" w:rsidR="00864D9B" w:rsidRPr="00C92121" w:rsidRDefault="00864D9B"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3F209F1" w14:textId="77777777" w:rsidR="00864D9B" w:rsidRPr="00C92121" w:rsidRDefault="00864D9B" w:rsidP="00864D9B">
            <w:pPr>
              <w:pStyle w:val="31"/>
              <w:tabs>
                <w:tab w:val="clear" w:pos="360"/>
                <w:tab w:val="clear" w:pos="720"/>
                <w:tab w:val="decimal" w:pos="342"/>
              </w:tabs>
              <w:spacing w:line="276" w:lineRule="auto"/>
              <w:ind w:left="-111" w:right="-183"/>
              <w:rPr>
                <w:rFonts w:cs="Times New Roman"/>
                <w:i/>
                <w:iCs/>
                <w:lang w:val="en-US"/>
              </w:rPr>
            </w:pPr>
          </w:p>
        </w:tc>
        <w:tc>
          <w:tcPr>
            <w:tcW w:w="1345" w:type="dxa"/>
            <w:tcBorders>
              <w:top w:val="single" w:sz="4" w:space="0" w:color="auto"/>
            </w:tcBorders>
            <w:vAlign w:val="center"/>
          </w:tcPr>
          <w:p w14:paraId="0774356D" w14:textId="620F9700" w:rsidR="00864D9B" w:rsidRPr="00C92121" w:rsidRDefault="006D50B5"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6D50B5">
              <w:rPr>
                <w:rFonts w:ascii="Times New Roman" w:hAnsi="Times New Roman" w:cs="Times New Roman"/>
                <w:b/>
                <w:bCs/>
                <w:sz w:val="22"/>
                <w:szCs w:val="22"/>
              </w:rPr>
              <w:t>1,525,595</w:t>
            </w:r>
          </w:p>
        </w:tc>
        <w:tc>
          <w:tcPr>
            <w:tcW w:w="257" w:type="dxa"/>
          </w:tcPr>
          <w:p w14:paraId="10324608" w14:textId="77777777" w:rsidR="00864D9B" w:rsidRPr="00C92121" w:rsidRDefault="00864D9B" w:rsidP="00864D9B">
            <w:pPr>
              <w:pStyle w:val="31"/>
              <w:tabs>
                <w:tab w:val="clear" w:pos="360"/>
                <w:tab w:val="clear" w:pos="720"/>
                <w:tab w:val="decimal" w:pos="1018"/>
              </w:tabs>
              <w:spacing w:line="276" w:lineRule="auto"/>
              <w:ind w:left="-200" w:right="-121"/>
              <w:rPr>
                <w:rFonts w:cs="Times New Roman"/>
                <w:b/>
                <w:bCs/>
                <w:lang w:val="en-US"/>
              </w:rPr>
            </w:pPr>
          </w:p>
        </w:tc>
        <w:tc>
          <w:tcPr>
            <w:tcW w:w="1373" w:type="dxa"/>
            <w:gridSpan w:val="2"/>
            <w:tcBorders>
              <w:top w:val="single" w:sz="4" w:space="0" w:color="auto"/>
            </w:tcBorders>
            <w:vAlign w:val="center"/>
          </w:tcPr>
          <w:p w14:paraId="73B5538E"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C92121">
              <w:rPr>
                <w:rFonts w:ascii="Times New Roman" w:hAnsi="Times New Roman" w:cs="Times New Roman"/>
                <w:b/>
                <w:bCs/>
                <w:sz w:val="22"/>
                <w:szCs w:val="22"/>
              </w:rPr>
              <w:t>1,833,539</w:t>
            </w:r>
          </w:p>
        </w:tc>
      </w:tr>
      <w:tr w:rsidR="00864D9B" w:rsidRPr="00C92121" w14:paraId="3E942C33" w14:textId="77777777" w:rsidTr="00246024">
        <w:tc>
          <w:tcPr>
            <w:tcW w:w="5006" w:type="dxa"/>
          </w:tcPr>
          <w:p w14:paraId="30979B19" w14:textId="77777777" w:rsidR="00864D9B" w:rsidRPr="00C92121" w:rsidRDefault="00864D9B"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92121">
              <w:rPr>
                <w:rFonts w:ascii="Times New Roman" w:hAnsi="Times New Roman" w:cs="Times New Roman"/>
                <w:b/>
                <w:bCs/>
                <w:sz w:val="22"/>
                <w:szCs w:val="22"/>
              </w:rPr>
              <w:t>Deferred tax</w:t>
            </w:r>
          </w:p>
        </w:tc>
        <w:tc>
          <w:tcPr>
            <w:tcW w:w="808" w:type="dxa"/>
          </w:tcPr>
          <w:p w14:paraId="4325DF28" w14:textId="77777777" w:rsidR="00864D9B" w:rsidRPr="00C92121" w:rsidRDefault="00864D9B" w:rsidP="00864D9B">
            <w:pPr>
              <w:pStyle w:val="31"/>
              <w:tabs>
                <w:tab w:val="clear" w:pos="360"/>
                <w:tab w:val="clear" w:pos="720"/>
                <w:tab w:val="decimal" w:pos="342"/>
              </w:tabs>
              <w:spacing w:line="276" w:lineRule="auto"/>
              <w:ind w:left="-111" w:right="-183"/>
              <w:rPr>
                <w:rFonts w:cs="Times New Roman"/>
                <w:i/>
                <w:iCs/>
                <w:lang w:val="en-US"/>
              </w:rPr>
            </w:pPr>
          </w:p>
        </w:tc>
        <w:tc>
          <w:tcPr>
            <w:tcW w:w="1345" w:type="dxa"/>
            <w:vAlign w:val="center"/>
          </w:tcPr>
          <w:p w14:paraId="1EEEC98A"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57" w:type="dxa"/>
          </w:tcPr>
          <w:p w14:paraId="49B67BF6" w14:textId="77777777" w:rsidR="00864D9B" w:rsidRPr="00C92121" w:rsidRDefault="00864D9B" w:rsidP="00864D9B">
            <w:pPr>
              <w:pStyle w:val="31"/>
              <w:tabs>
                <w:tab w:val="clear" w:pos="360"/>
                <w:tab w:val="clear" w:pos="720"/>
                <w:tab w:val="decimal" w:pos="1018"/>
              </w:tabs>
              <w:spacing w:line="276" w:lineRule="auto"/>
              <w:ind w:left="-200" w:right="-121"/>
              <w:rPr>
                <w:rFonts w:cs="Times New Roman"/>
                <w:lang w:val="en-US"/>
              </w:rPr>
            </w:pPr>
          </w:p>
        </w:tc>
        <w:tc>
          <w:tcPr>
            <w:tcW w:w="1373" w:type="dxa"/>
            <w:gridSpan w:val="2"/>
            <w:vAlign w:val="center"/>
          </w:tcPr>
          <w:p w14:paraId="78BE7B7C"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246024" w:rsidRPr="00C92121" w14:paraId="20022EB3" w14:textId="77777777" w:rsidTr="00246024">
        <w:trPr>
          <w:trHeight w:val="70"/>
        </w:trPr>
        <w:tc>
          <w:tcPr>
            <w:tcW w:w="5006" w:type="dxa"/>
          </w:tcPr>
          <w:p w14:paraId="4C659EE8" w14:textId="3735F9BA" w:rsidR="00246024" w:rsidRPr="00C92121" w:rsidRDefault="00246024" w:rsidP="0024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92121">
              <w:rPr>
                <w:rFonts w:ascii="Times New Roman" w:hAnsi="Times New Roman" w:cs="Times New Roman"/>
                <w:sz w:val="22"/>
                <w:szCs w:val="22"/>
              </w:rPr>
              <w:t>Movements in temporary differences</w:t>
            </w:r>
          </w:p>
        </w:tc>
        <w:tc>
          <w:tcPr>
            <w:tcW w:w="808" w:type="dxa"/>
          </w:tcPr>
          <w:p w14:paraId="718E162D" w14:textId="6B435F7B" w:rsidR="00246024" w:rsidRPr="00FE5C2F" w:rsidRDefault="00A42543" w:rsidP="00246024">
            <w:pPr>
              <w:pStyle w:val="31"/>
              <w:tabs>
                <w:tab w:val="clear" w:pos="360"/>
                <w:tab w:val="clear" w:pos="720"/>
                <w:tab w:val="decimal" w:pos="234"/>
              </w:tabs>
              <w:spacing w:line="276" w:lineRule="auto"/>
              <w:ind w:left="-111"/>
              <w:jc w:val="center"/>
              <w:rPr>
                <w:rFonts w:cstheme="minorBidi"/>
                <w:i/>
                <w:iCs/>
                <w:lang w:val="en-US"/>
              </w:rPr>
            </w:pPr>
            <w:r w:rsidRPr="00C92121">
              <w:rPr>
                <w:rFonts w:cs="Times New Roman"/>
                <w:i/>
                <w:iCs/>
                <w:lang w:val="en-US"/>
              </w:rPr>
              <w:t>1</w:t>
            </w:r>
            <w:r>
              <w:rPr>
                <w:rFonts w:cs="Times New Roman"/>
                <w:i/>
                <w:iCs/>
                <w:lang w:val="en-US"/>
              </w:rPr>
              <w:t>3</w:t>
            </w:r>
          </w:p>
        </w:tc>
        <w:tc>
          <w:tcPr>
            <w:tcW w:w="1345" w:type="dxa"/>
          </w:tcPr>
          <w:p w14:paraId="72F5ABC3" w14:textId="1D43009E" w:rsidR="00246024" w:rsidRPr="006D50B5" w:rsidRDefault="00246024" w:rsidP="0024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(99,183)</w:t>
            </w:r>
          </w:p>
        </w:tc>
        <w:tc>
          <w:tcPr>
            <w:tcW w:w="257" w:type="dxa"/>
          </w:tcPr>
          <w:p w14:paraId="55CB5BF0" w14:textId="77777777" w:rsidR="00246024" w:rsidRPr="00C92121" w:rsidRDefault="00246024" w:rsidP="00246024">
            <w:pPr>
              <w:pStyle w:val="31"/>
              <w:tabs>
                <w:tab w:val="clear" w:pos="360"/>
                <w:tab w:val="clear" w:pos="720"/>
                <w:tab w:val="decimal" w:pos="1018"/>
              </w:tabs>
              <w:spacing w:line="276" w:lineRule="auto"/>
              <w:ind w:left="-200" w:right="-121"/>
              <w:rPr>
                <w:rFonts w:cs="Times New Roman"/>
                <w:cs/>
              </w:rPr>
            </w:pPr>
          </w:p>
        </w:tc>
        <w:tc>
          <w:tcPr>
            <w:tcW w:w="1373" w:type="dxa"/>
            <w:gridSpan w:val="2"/>
          </w:tcPr>
          <w:p w14:paraId="7592E904" w14:textId="2E7B7601" w:rsidR="00246024" w:rsidRPr="00C92121" w:rsidRDefault="00246024" w:rsidP="0024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38,340</w:t>
            </w:r>
          </w:p>
        </w:tc>
      </w:tr>
      <w:tr w:rsidR="00246024" w:rsidRPr="00C92121" w14:paraId="3166A311" w14:textId="77777777" w:rsidTr="00246024">
        <w:trPr>
          <w:trHeight w:val="70"/>
        </w:trPr>
        <w:tc>
          <w:tcPr>
            <w:tcW w:w="5006" w:type="dxa"/>
          </w:tcPr>
          <w:p w14:paraId="34C44B91" w14:textId="43DB4F5F" w:rsidR="00246024" w:rsidRPr="00C92121" w:rsidRDefault="00246024"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Change in corporate income tax rate</w:t>
            </w:r>
          </w:p>
        </w:tc>
        <w:tc>
          <w:tcPr>
            <w:tcW w:w="808" w:type="dxa"/>
          </w:tcPr>
          <w:p w14:paraId="6993C8DF" w14:textId="12B2D617" w:rsidR="00246024" w:rsidRPr="00C92121" w:rsidRDefault="00A42543" w:rsidP="00864D9B">
            <w:pPr>
              <w:pStyle w:val="31"/>
              <w:tabs>
                <w:tab w:val="clear" w:pos="360"/>
                <w:tab w:val="clear" w:pos="720"/>
                <w:tab w:val="decimal" w:pos="234"/>
              </w:tabs>
              <w:spacing w:line="276" w:lineRule="auto"/>
              <w:ind w:left="-111"/>
              <w:jc w:val="center"/>
              <w:rPr>
                <w:rFonts w:cs="Times New Roman"/>
                <w:i/>
                <w:iCs/>
                <w:lang w:val="en-US"/>
              </w:rPr>
            </w:pPr>
            <w:r>
              <w:rPr>
                <w:rFonts w:cs="Times New Roman"/>
                <w:i/>
                <w:iCs/>
                <w:lang w:val="en-US"/>
              </w:rPr>
              <w:t>13</w:t>
            </w:r>
          </w:p>
        </w:tc>
        <w:tc>
          <w:tcPr>
            <w:tcW w:w="1345" w:type="dxa"/>
            <w:tcBorders>
              <w:bottom w:val="single" w:sz="4" w:space="0" w:color="auto"/>
            </w:tcBorders>
          </w:tcPr>
          <w:p w14:paraId="658E12FD" w14:textId="706D472B" w:rsidR="00246024" w:rsidRPr="006D50B5" w:rsidRDefault="00246024"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123,505</w:t>
            </w:r>
          </w:p>
        </w:tc>
        <w:tc>
          <w:tcPr>
            <w:tcW w:w="257" w:type="dxa"/>
          </w:tcPr>
          <w:p w14:paraId="167B570B" w14:textId="77777777" w:rsidR="00246024" w:rsidRPr="00C92121" w:rsidRDefault="00246024" w:rsidP="00864D9B">
            <w:pPr>
              <w:pStyle w:val="31"/>
              <w:tabs>
                <w:tab w:val="clear" w:pos="360"/>
                <w:tab w:val="clear" w:pos="720"/>
                <w:tab w:val="decimal" w:pos="1018"/>
              </w:tabs>
              <w:spacing w:line="276" w:lineRule="auto"/>
              <w:ind w:left="-200" w:right="-121"/>
              <w:rPr>
                <w:rFonts w:cs="Times New Roman"/>
                <w:cs/>
              </w:rPr>
            </w:pPr>
          </w:p>
        </w:tc>
        <w:tc>
          <w:tcPr>
            <w:tcW w:w="1373" w:type="dxa"/>
            <w:gridSpan w:val="2"/>
            <w:tcBorders>
              <w:bottom w:val="single" w:sz="4" w:space="0" w:color="auto"/>
            </w:tcBorders>
          </w:tcPr>
          <w:p w14:paraId="14C70063" w14:textId="2B6335AC" w:rsidR="00246024" w:rsidRPr="00C92121" w:rsidRDefault="00246024"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193,546</w:t>
            </w:r>
          </w:p>
        </w:tc>
      </w:tr>
      <w:tr w:rsidR="00864D9B" w:rsidRPr="00C92121" w14:paraId="70C946BA" w14:textId="77777777" w:rsidTr="00246024">
        <w:trPr>
          <w:trHeight w:val="70"/>
        </w:trPr>
        <w:tc>
          <w:tcPr>
            <w:tcW w:w="5006" w:type="dxa"/>
          </w:tcPr>
          <w:p w14:paraId="55706696" w14:textId="70FABB11" w:rsidR="00864D9B" w:rsidRPr="00C92121" w:rsidRDefault="00864D9B"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41C5BF6" w14:textId="7CF57E49" w:rsidR="00864D9B" w:rsidRPr="00C92121" w:rsidRDefault="00864D9B" w:rsidP="00864D9B">
            <w:pPr>
              <w:pStyle w:val="31"/>
              <w:tabs>
                <w:tab w:val="clear" w:pos="360"/>
                <w:tab w:val="clear" w:pos="720"/>
                <w:tab w:val="decimal" w:pos="234"/>
              </w:tabs>
              <w:spacing w:line="276" w:lineRule="auto"/>
              <w:ind w:left="-111"/>
              <w:jc w:val="center"/>
              <w:rPr>
                <w:rFonts w:cs="Times New Roman"/>
                <w:i/>
                <w:iCs/>
                <w:lang w:val="en-US"/>
              </w:rPr>
            </w:pPr>
          </w:p>
        </w:tc>
        <w:tc>
          <w:tcPr>
            <w:tcW w:w="1345" w:type="dxa"/>
            <w:tcBorders>
              <w:top w:val="single" w:sz="4" w:space="0" w:color="auto"/>
              <w:bottom w:val="single" w:sz="4" w:space="0" w:color="auto"/>
            </w:tcBorders>
          </w:tcPr>
          <w:p w14:paraId="5F00D38B" w14:textId="677A6A31" w:rsidR="00864D9B" w:rsidRPr="00246024" w:rsidRDefault="00246024"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246024">
              <w:rPr>
                <w:rFonts w:ascii="Times New Roman" w:hAnsi="Times New Roman" w:cs="Times New Roman"/>
                <w:b/>
                <w:bCs/>
                <w:sz w:val="22"/>
                <w:szCs w:val="22"/>
              </w:rPr>
              <w:t>24,322</w:t>
            </w:r>
          </w:p>
        </w:tc>
        <w:tc>
          <w:tcPr>
            <w:tcW w:w="257" w:type="dxa"/>
          </w:tcPr>
          <w:p w14:paraId="3DC059E8" w14:textId="77777777" w:rsidR="00864D9B" w:rsidRPr="00246024" w:rsidRDefault="00864D9B" w:rsidP="00864D9B">
            <w:pPr>
              <w:pStyle w:val="31"/>
              <w:tabs>
                <w:tab w:val="clear" w:pos="360"/>
                <w:tab w:val="clear" w:pos="720"/>
                <w:tab w:val="decimal" w:pos="1018"/>
              </w:tabs>
              <w:spacing w:line="276" w:lineRule="auto"/>
              <w:ind w:left="-200" w:right="-121"/>
              <w:rPr>
                <w:rFonts w:cs="Times New Roman"/>
                <w:b/>
                <w:bCs/>
                <w:cs/>
              </w:rPr>
            </w:pPr>
          </w:p>
        </w:tc>
        <w:tc>
          <w:tcPr>
            <w:tcW w:w="1373" w:type="dxa"/>
            <w:gridSpan w:val="2"/>
            <w:tcBorders>
              <w:top w:val="single" w:sz="4" w:space="0" w:color="auto"/>
              <w:bottom w:val="single" w:sz="4" w:space="0" w:color="auto"/>
            </w:tcBorders>
          </w:tcPr>
          <w:p w14:paraId="1745EE07" w14:textId="7C1A43FB" w:rsidR="00864D9B" w:rsidRPr="00246024" w:rsidRDefault="00246024"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246024">
              <w:rPr>
                <w:rFonts w:ascii="Times New Roman" w:hAnsi="Times New Roman" w:cs="Times New Roman"/>
                <w:b/>
                <w:bCs/>
                <w:sz w:val="22"/>
                <w:szCs w:val="22"/>
              </w:rPr>
              <w:t>231,886</w:t>
            </w:r>
          </w:p>
        </w:tc>
      </w:tr>
      <w:tr w:rsidR="00864D9B" w:rsidRPr="00CC73AD" w14:paraId="78F6E8BF" w14:textId="77777777" w:rsidTr="00246024">
        <w:tc>
          <w:tcPr>
            <w:tcW w:w="5006" w:type="dxa"/>
          </w:tcPr>
          <w:p w14:paraId="74AB32A5" w14:textId="77777777" w:rsidR="00864D9B" w:rsidRPr="00C92121" w:rsidRDefault="00864D9B"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92121">
              <w:rPr>
                <w:rFonts w:ascii="Times New Roman" w:hAnsi="Times New Roman" w:cs="Times New Roman"/>
                <w:b/>
                <w:bCs/>
                <w:sz w:val="22"/>
                <w:szCs w:val="22"/>
              </w:rPr>
              <w:t>Total</w:t>
            </w:r>
          </w:p>
        </w:tc>
        <w:tc>
          <w:tcPr>
            <w:tcW w:w="808" w:type="dxa"/>
          </w:tcPr>
          <w:p w14:paraId="66C2E57E" w14:textId="77777777" w:rsidR="00864D9B" w:rsidRPr="00C92121" w:rsidRDefault="00864D9B" w:rsidP="00864D9B">
            <w:pPr>
              <w:pStyle w:val="31"/>
              <w:tabs>
                <w:tab w:val="clear" w:pos="360"/>
                <w:tab w:val="clear" w:pos="720"/>
                <w:tab w:val="decimal" w:pos="774"/>
              </w:tabs>
              <w:spacing w:line="276" w:lineRule="auto"/>
              <w:ind w:left="-111"/>
              <w:rPr>
                <w:rFonts w:cs="Times New Roman"/>
                <w:b/>
                <w:bCs/>
                <w:i/>
                <w:lang w:val="en-US"/>
              </w:rPr>
            </w:pPr>
          </w:p>
        </w:tc>
        <w:tc>
          <w:tcPr>
            <w:tcW w:w="1345" w:type="dxa"/>
            <w:tcBorders>
              <w:top w:val="single" w:sz="4" w:space="0" w:color="auto"/>
              <w:bottom w:val="double" w:sz="4" w:space="0" w:color="auto"/>
            </w:tcBorders>
          </w:tcPr>
          <w:p w14:paraId="5DEAEEDC" w14:textId="0718C6C8" w:rsidR="00864D9B" w:rsidRPr="00C92121" w:rsidRDefault="004A6834"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1,549,917</w:t>
            </w:r>
          </w:p>
        </w:tc>
        <w:tc>
          <w:tcPr>
            <w:tcW w:w="257" w:type="dxa"/>
          </w:tcPr>
          <w:p w14:paraId="18DA50D4" w14:textId="77777777" w:rsidR="00864D9B" w:rsidRPr="00C92121"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b/>
                <w:bCs/>
                <w:iCs/>
                <w:sz w:val="22"/>
                <w:szCs w:val="22"/>
              </w:rPr>
            </w:pPr>
          </w:p>
        </w:tc>
        <w:tc>
          <w:tcPr>
            <w:tcW w:w="1373" w:type="dxa"/>
            <w:gridSpan w:val="2"/>
            <w:tcBorders>
              <w:top w:val="single" w:sz="4" w:space="0" w:color="auto"/>
              <w:bottom w:val="double" w:sz="4" w:space="0" w:color="auto"/>
            </w:tcBorders>
          </w:tcPr>
          <w:p w14:paraId="0A5BA5DE" w14:textId="77777777" w:rsidR="00864D9B" w:rsidRPr="00CC73AD"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C92121">
              <w:rPr>
                <w:rFonts w:ascii="Times New Roman" w:hAnsi="Times New Roman" w:cs="Times New Roman"/>
                <w:b/>
                <w:bCs/>
                <w:sz w:val="22"/>
                <w:szCs w:val="22"/>
              </w:rPr>
              <w:t>2,065,425</w:t>
            </w:r>
          </w:p>
        </w:tc>
      </w:tr>
      <w:tr w:rsidR="00864D9B" w:rsidRPr="00CC73AD" w14:paraId="57EC1F14" w14:textId="77777777" w:rsidTr="00246024">
        <w:trPr>
          <w:gridAfter w:val="1"/>
          <w:wAfter w:w="28" w:type="dxa"/>
          <w:trHeight w:val="284"/>
        </w:trPr>
        <w:tc>
          <w:tcPr>
            <w:tcW w:w="5006" w:type="dxa"/>
            <w:shd w:val="clear" w:color="auto" w:fill="auto"/>
            <w:vAlign w:val="center"/>
          </w:tcPr>
          <w:p w14:paraId="334BE2F2" w14:textId="77777777" w:rsidR="00864D9B" w:rsidRPr="00C34335"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b/>
                <w:bCs/>
                <w:sz w:val="22"/>
                <w:szCs w:val="22"/>
              </w:rPr>
            </w:pPr>
          </w:p>
        </w:tc>
        <w:tc>
          <w:tcPr>
            <w:tcW w:w="808" w:type="dxa"/>
          </w:tcPr>
          <w:p w14:paraId="014E25A0" w14:textId="77777777" w:rsidR="00864D9B" w:rsidRPr="00CC73AD" w:rsidRDefault="00864D9B" w:rsidP="00864D9B">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E061815" w14:textId="77777777" w:rsidR="00864D9B"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3AD6B6DF" w14:textId="77777777" w:rsidR="00864D9B" w:rsidRPr="00F4158E"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5A3254CD"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864D9B" w:rsidRPr="00CC73AD" w14:paraId="2C0E0822" w14:textId="77777777" w:rsidTr="00246024">
        <w:trPr>
          <w:gridAfter w:val="1"/>
          <w:wAfter w:w="28" w:type="dxa"/>
          <w:trHeight w:val="284"/>
        </w:trPr>
        <w:tc>
          <w:tcPr>
            <w:tcW w:w="5006" w:type="dxa"/>
            <w:shd w:val="clear" w:color="auto" w:fill="auto"/>
            <w:vAlign w:val="center"/>
          </w:tcPr>
          <w:p w14:paraId="18711D9B" w14:textId="77777777" w:rsidR="00864D9B" w:rsidRPr="00C34335" w:rsidRDefault="00864D9B" w:rsidP="00B90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i/>
                <w:sz w:val="22"/>
                <w:szCs w:val="22"/>
              </w:rPr>
            </w:pPr>
            <w:r w:rsidRPr="00C34335">
              <w:rPr>
                <w:rFonts w:ascii="Times New Roman" w:hAnsi="Times New Roman"/>
                <w:b/>
                <w:bCs/>
                <w:i/>
                <w:sz w:val="22"/>
                <w:szCs w:val="22"/>
              </w:rPr>
              <w:t>Income tax recognized in other comprehensive income</w:t>
            </w:r>
          </w:p>
        </w:tc>
        <w:tc>
          <w:tcPr>
            <w:tcW w:w="808" w:type="dxa"/>
          </w:tcPr>
          <w:p w14:paraId="468986E5" w14:textId="77777777" w:rsidR="00864D9B" w:rsidRPr="00CC73AD" w:rsidRDefault="00864D9B" w:rsidP="00864D9B">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508D2E3" w14:textId="77777777" w:rsidR="00864D9B"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5E8F242E" w14:textId="77777777" w:rsidR="00864D9B" w:rsidRPr="00F4158E"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346BF11F"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864D9B" w:rsidRPr="00CC73AD" w14:paraId="6AF6CAC8" w14:textId="77777777" w:rsidTr="00246024">
        <w:trPr>
          <w:gridAfter w:val="1"/>
          <w:wAfter w:w="28" w:type="dxa"/>
          <w:trHeight w:val="284"/>
        </w:trPr>
        <w:tc>
          <w:tcPr>
            <w:tcW w:w="5006" w:type="dxa"/>
            <w:shd w:val="clear" w:color="auto" w:fill="auto"/>
            <w:vAlign w:val="center"/>
          </w:tcPr>
          <w:p w14:paraId="315AB9F9" w14:textId="3B2611F5" w:rsidR="00864D9B" w:rsidRPr="00CC73AD"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sz w:val="22"/>
                <w:szCs w:val="22"/>
                <w:lang w:val="en-GB" w:bidi="ar-SA"/>
              </w:rPr>
            </w:pPr>
            <w:r w:rsidRPr="00C92121">
              <w:rPr>
                <w:rFonts w:ascii="Times New Roman" w:hAnsi="Times New Roman" w:cs="Times New Roman"/>
                <w:sz w:val="22"/>
                <w:szCs w:val="22"/>
              </w:rPr>
              <w:t>Gains on remeasurement of defined benefit plan</w:t>
            </w:r>
          </w:p>
        </w:tc>
        <w:tc>
          <w:tcPr>
            <w:tcW w:w="808" w:type="dxa"/>
          </w:tcPr>
          <w:p w14:paraId="009D5316" w14:textId="77777777" w:rsidR="00864D9B" w:rsidRPr="00CC73AD" w:rsidRDefault="00864D9B" w:rsidP="00864D9B">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bottom w:val="single" w:sz="4" w:space="0" w:color="auto"/>
            </w:tcBorders>
          </w:tcPr>
          <w:p w14:paraId="2E892D5D" w14:textId="521EE7EB" w:rsidR="00864D9B" w:rsidRPr="00CC73AD" w:rsidRDefault="004971B6"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r>
              <w:rPr>
                <w:rFonts w:ascii="Times New Roman" w:hAnsi="Times New Roman" w:cs="Times New Roman"/>
                <w:iCs/>
                <w:sz w:val="22"/>
                <w:szCs w:val="22"/>
              </w:rPr>
              <w:t>62,385</w:t>
            </w:r>
          </w:p>
        </w:tc>
        <w:tc>
          <w:tcPr>
            <w:tcW w:w="257" w:type="dxa"/>
            <w:vAlign w:val="center"/>
          </w:tcPr>
          <w:p w14:paraId="5F9E0F5E" w14:textId="77777777" w:rsidR="00864D9B" w:rsidRPr="00F4158E"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bottom w:val="single" w:sz="4" w:space="0" w:color="auto"/>
            </w:tcBorders>
          </w:tcPr>
          <w:p w14:paraId="4DC07289" w14:textId="77777777" w:rsidR="00864D9B" w:rsidRPr="00C92121"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r>
              <w:rPr>
                <w:rFonts w:ascii="Times New Roman" w:hAnsi="Times New Roman" w:cs="Times New Roman"/>
                <w:iCs/>
                <w:sz w:val="22"/>
                <w:szCs w:val="22"/>
              </w:rPr>
              <w:t>25,725</w:t>
            </w:r>
          </w:p>
        </w:tc>
      </w:tr>
      <w:tr w:rsidR="00864D9B" w:rsidRPr="00CC73AD" w14:paraId="78244026" w14:textId="77777777" w:rsidTr="00246024">
        <w:trPr>
          <w:gridAfter w:val="1"/>
          <w:wAfter w:w="28" w:type="dxa"/>
          <w:trHeight w:val="284"/>
        </w:trPr>
        <w:tc>
          <w:tcPr>
            <w:tcW w:w="5006" w:type="dxa"/>
            <w:shd w:val="clear" w:color="auto" w:fill="auto"/>
            <w:vAlign w:val="center"/>
          </w:tcPr>
          <w:p w14:paraId="18CE52C5" w14:textId="77777777" w:rsidR="00864D9B" w:rsidRPr="0062061E" w:rsidRDefault="00864D9B" w:rsidP="00C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r w:rsidRPr="00CC73AD">
              <w:rPr>
                <w:rFonts w:ascii="Times New Roman" w:hAnsi="Times New Roman" w:cs="Times New Roman"/>
                <w:b/>
                <w:bCs/>
                <w:sz w:val="22"/>
                <w:szCs w:val="22"/>
                <w:lang w:val="en-GB" w:bidi="ar-SA"/>
              </w:rPr>
              <w:t>Total</w:t>
            </w:r>
          </w:p>
        </w:tc>
        <w:tc>
          <w:tcPr>
            <w:tcW w:w="808" w:type="dxa"/>
          </w:tcPr>
          <w:p w14:paraId="3E4A09A3" w14:textId="77777777" w:rsidR="00864D9B" w:rsidRPr="00CC73AD" w:rsidRDefault="00864D9B" w:rsidP="00864D9B">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top w:val="single" w:sz="4" w:space="0" w:color="auto"/>
              <w:bottom w:val="double" w:sz="4" w:space="0" w:color="auto"/>
            </w:tcBorders>
          </w:tcPr>
          <w:p w14:paraId="3960834A" w14:textId="1CCA1E50" w:rsidR="00864D9B" w:rsidRPr="00C92121" w:rsidRDefault="004971B6"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iCs/>
                <w:sz w:val="22"/>
                <w:szCs w:val="22"/>
              </w:rPr>
            </w:pPr>
            <w:r>
              <w:rPr>
                <w:rFonts w:ascii="Times New Roman" w:hAnsi="Times New Roman" w:cs="Times New Roman"/>
                <w:b/>
                <w:bCs/>
                <w:iCs/>
                <w:sz w:val="22"/>
                <w:szCs w:val="22"/>
              </w:rPr>
              <w:t>62,385</w:t>
            </w:r>
          </w:p>
        </w:tc>
        <w:tc>
          <w:tcPr>
            <w:tcW w:w="257" w:type="dxa"/>
            <w:vAlign w:val="center"/>
          </w:tcPr>
          <w:p w14:paraId="469975E4" w14:textId="77777777" w:rsidR="00864D9B" w:rsidRPr="00F4158E"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top w:val="single" w:sz="4" w:space="0" w:color="auto"/>
              <w:bottom w:val="double" w:sz="4" w:space="0" w:color="auto"/>
            </w:tcBorders>
          </w:tcPr>
          <w:p w14:paraId="084C74AA" w14:textId="77777777" w:rsidR="00864D9B" w:rsidRPr="00F4158E" w:rsidRDefault="00864D9B" w:rsidP="00BB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C92121">
              <w:rPr>
                <w:rFonts w:ascii="Times New Roman" w:hAnsi="Times New Roman" w:cs="Times New Roman"/>
                <w:b/>
                <w:bCs/>
                <w:iCs/>
                <w:sz w:val="22"/>
                <w:szCs w:val="22"/>
              </w:rPr>
              <w:t>25,725</w:t>
            </w:r>
          </w:p>
        </w:tc>
      </w:tr>
    </w:tbl>
    <w:p w14:paraId="2EDA5CF5" w14:textId="77777777" w:rsidR="007431E9" w:rsidRDefault="007431E9" w:rsidP="006D560D">
      <w:pPr>
        <w:pStyle w:val="Heading2"/>
        <w:tabs>
          <w:tab w:val="clear" w:pos="227"/>
          <w:tab w:val="clear" w:pos="454"/>
          <w:tab w:val="clear" w:pos="680"/>
        </w:tabs>
        <w:spacing w:line="276" w:lineRule="auto"/>
        <w:ind w:left="567"/>
        <w:rPr>
          <w:rFonts w:ascii="Times New Roman" w:hAnsi="Times New Roman"/>
          <w:i/>
          <w:sz w:val="22"/>
          <w:szCs w:val="22"/>
        </w:rPr>
      </w:pPr>
    </w:p>
    <w:p w14:paraId="21BDD9F5" w14:textId="663C356C" w:rsidR="00163FEC" w:rsidRPr="00F4158E" w:rsidRDefault="00163FEC" w:rsidP="006D560D">
      <w:pPr>
        <w:pStyle w:val="Heading2"/>
        <w:tabs>
          <w:tab w:val="clear" w:pos="227"/>
          <w:tab w:val="clear" w:pos="454"/>
          <w:tab w:val="clear" w:pos="680"/>
        </w:tabs>
        <w:spacing w:line="276" w:lineRule="auto"/>
        <w:ind w:left="567"/>
        <w:rPr>
          <w:rFonts w:ascii="Times New Roman" w:hAnsi="Times New Roman"/>
          <w:i/>
          <w:sz w:val="22"/>
          <w:szCs w:val="22"/>
        </w:rPr>
      </w:pPr>
      <w:r w:rsidRPr="00CC73AD">
        <w:rPr>
          <w:rFonts w:ascii="Times New Roman" w:hAnsi="Times New Roman"/>
          <w:i/>
          <w:sz w:val="22"/>
          <w:szCs w:val="22"/>
        </w:rPr>
        <w:t xml:space="preserve">Reconciliation of effective tax rate </w:t>
      </w:r>
    </w:p>
    <w:p w14:paraId="0B5F5211" w14:textId="77777777" w:rsidR="00804B7E" w:rsidRPr="00C53499" w:rsidRDefault="00804B7E"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shd w:val="clear" w:color="auto" w:fill="CCFFFF"/>
        <w:tblLayout w:type="fixed"/>
        <w:tblCellMar>
          <w:left w:w="0" w:type="dxa"/>
          <w:right w:w="0" w:type="dxa"/>
        </w:tblCellMar>
        <w:tblLook w:val="0000" w:firstRow="0" w:lastRow="0" w:firstColumn="0" w:lastColumn="0" w:noHBand="0" w:noVBand="0"/>
      </w:tblPr>
      <w:tblGrid>
        <w:gridCol w:w="4619"/>
        <w:gridCol w:w="550"/>
        <w:gridCol w:w="165"/>
        <w:gridCol w:w="1287"/>
        <w:gridCol w:w="165"/>
        <w:gridCol w:w="551"/>
        <w:gridCol w:w="165"/>
        <w:gridCol w:w="1287"/>
      </w:tblGrid>
      <w:tr w:rsidR="00D93A92" w:rsidRPr="00CC73AD" w14:paraId="5AD2DEAC" w14:textId="77777777" w:rsidTr="00B90A02">
        <w:trPr>
          <w:cantSplit/>
          <w:trHeight w:val="284"/>
          <w:tblHeader/>
        </w:trPr>
        <w:tc>
          <w:tcPr>
            <w:tcW w:w="5092" w:type="dxa"/>
            <w:shd w:val="clear" w:color="auto" w:fill="auto"/>
          </w:tcPr>
          <w:p w14:paraId="62DC0348" w14:textId="77777777" w:rsidR="00D93A92" w:rsidRPr="00CC73AD" w:rsidRDefault="00D93A92" w:rsidP="00D93A92">
            <w:pPr>
              <w:pStyle w:val="acctfourfigures"/>
              <w:tabs>
                <w:tab w:val="clear" w:pos="765"/>
              </w:tabs>
              <w:spacing w:line="276" w:lineRule="auto"/>
              <w:rPr>
                <w:rFonts w:cs="Times New Roman"/>
                <w:b/>
                <w:bCs/>
                <w:szCs w:val="22"/>
              </w:rPr>
            </w:pPr>
          </w:p>
        </w:tc>
        <w:tc>
          <w:tcPr>
            <w:tcW w:w="1418" w:type="dxa"/>
            <w:gridSpan w:val="3"/>
            <w:shd w:val="clear" w:color="auto" w:fill="auto"/>
          </w:tcPr>
          <w:p w14:paraId="2D76C855" w14:textId="77777777" w:rsidR="00D93A92" w:rsidRPr="00C92121" w:rsidRDefault="00864D9B" w:rsidP="00D9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180" w:type="dxa"/>
            <w:shd w:val="clear" w:color="auto" w:fill="auto"/>
          </w:tcPr>
          <w:p w14:paraId="40F0434A" w14:textId="77777777" w:rsidR="00D93A92" w:rsidRPr="00C92121" w:rsidRDefault="00D93A92" w:rsidP="00D9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418" w:type="dxa"/>
            <w:gridSpan w:val="3"/>
            <w:shd w:val="clear" w:color="auto" w:fill="auto"/>
            <w:vAlign w:val="center"/>
          </w:tcPr>
          <w:p w14:paraId="5C5242A0" w14:textId="77777777" w:rsidR="00D93A92" w:rsidRPr="00C92121" w:rsidRDefault="00864D9B" w:rsidP="00D9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2021</w:t>
            </w:r>
          </w:p>
        </w:tc>
      </w:tr>
      <w:tr w:rsidR="00411428" w:rsidRPr="00CC73AD" w14:paraId="75663A1C" w14:textId="77777777" w:rsidTr="00B90A02">
        <w:trPr>
          <w:cantSplit/>
          <w:trHeight w:val="284"/>
          <w:tblHeader/>
        </w:trPr>
        <w:tc>
          <w:tcPr>
            <w:tcW w:w="5092" w:type="dxa"/>
            <w:shd w:val="clear" w:color="auto" w:fill="auto"/>
          </w:tcPr>
          <w:p w14:paraId="66B55190" w14:textId="77777777" w:rsidR="00411428" w:rsidRPr="00CC73AD" w:rsidRDefault="00411428" w:rsidP="00F4158E">
            <w:pPr>
              <w:pStyle w:val="acctfourfigures"/>
              <w:tabs>
                <w:tab w:val="clear" w:pos="765"/>
              </w:tabs>
              <w:spacing w:line="276" w:lineRule="auto"/>
              <w:rPr>
                <w:rFonts w:cs="Times New Roman"/>
                <w:szCs w:val="22"/>
              </w:rPr>
            </w:pPr>
          </w:p>
        </w:tc>
        <w:tc>
          <w:tcPr>
            <w:tcW w:w="605" w:type="dxa"/>
            <w:shd w:val="clear" w:color="auto" w:fill="auto"/>
          </w:tcPr>
          <w:p w14:paraId="5506DC6D" w14:textId="77777777" w:rsidR="00411428" w:rsidRPr="00CC73AD" w:rsidRDefault="00411428" w:rsidP="00F4158E">
            <w:pPr>
              <w:pStyle w:val="acctfourfigures"/>
              <w:tabs>
                <w:tab w:val="clear" w:pos="765"/>
              </w:tabs>
              <w:spacing w:line="276" w:lineRule="auto"/>
              <w:jc w:val="center"/>
              <w:rPr>
                <w:rFonts w:cs="Times New Roman"/>
                <w:szCs w:val="22"/>
              </w:rPr>
            </w:pPr>
            <w:r w:rsidRPr="00CC73AD">
              <w:rPr>
                <w:rFonts w:cs="Times New Roman"/>
                <w:szCs w:val="22"/>
              </w:rPr>
              <w:t>Rate</w:t>
            </w:r>
          </w:p>
          <w:p w14:paraId="034316A5" w14:textId="77777777" w:rsidR="00411428" w:rsidRPr="00864D9B" w:rsidRDefault="00411428" w:rsidP="00F4158E">
            <w:pPr>
              <w:pStyle w:val="acctfourfigures"/>
              <w:tabs>
                <w:tab w:val="clear" w:pos="765"/>
              </w:tabs>
              <w:spacing w:line="276" w:lineRule="auto"/>
              <w:jc w:val="center"/>
              <w:rPr>
                <w:rFonts w:cs="Times New Roman"/>
                <w:i/>
                <w:iCs/>
                <w:szCs w:val="22"/>
                <w:cs/>
                <w:lang w:bidi="th-TH"/>
              </w:rPr>
            </w:pPr>
            <w:r w:rsidRPr="00864D9B">
              <w:rPr>
                <w:rFonts w:cs="Times New Roman"/>
                <w:i/>
                <w:iCs/>
                <w:szCs w:val="22"/>
                <w:cs/>
                <w:lang w:bidi="th-TH"/>
              </w:rPr>
              <w:t>(%)</w:t>
            </w:r>
          </w:p>
        </w:tc>
        <w:tc>
          <w:tcPr>
            <w:tcW w:w="180" w:type="dxa"/>
            <w:shd w:val="clear" w:color="auto" w:fill="auto"/>
          </w:tcPr>
          <w:p w14:paraId="3FC871A3"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07BC4ED1"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1418" w:type="dxa"/>
            <w:shd w:val="clear" w:color="auto" w:fill="auto"/>
          </w:tcPr>
          <w:p w14:paraId="5E284ED0" w14:textId="77777777" w:rsidR="00411428" w:rsidRPr="00CC73AD" w:rsidRDefault="00411428" w:rsidP="00F4158E">
            <w:pPr>
              <w:pStyle w:val="acctfourfigures"/>
              <w:tabs>
                <w:tab w:val="clear" w:pos="765"/>
              </w:tabs>
              <w:spacing w:line="276" w:lineRule="auto"/>
              <w:ind w:left="-79" w:right="-79"/>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c>
          <w:tcPr>
            <w:tcW w:w="180" w:type="dxa"/>
            <w:shd w:val="clear" w:color="auto" w:fill="auto"/>
          </w:tcPr>
          <w:p w14:paraId="4B6465D1"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65A2DE1D"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606" w:type="dxa"/>
            <w:shd w:val="clear" w:color="auto" w:fill="auto"/>
          </w:tcPr>
          <w:p w14:paraId="342FDA8C" w14:textId="77777777" w:rsidR="00411428" w:rsidRPr="00CC73AD" w:rsidRDefault="00411428" w:rsidP="00F4158E">
            <w:pPr>
              <w:pStyle w:val="acctfourfigures"/>
              <w:tabs>
                <w:tab w:val="clear" w:pos="765"/>
              </w:tabs>
              <w:spacing w:line="276" w:lineRule="auto"/>
              <w:jc w:val="center"/>
              <w:rPr>
                <w:rFonts w:cs="Times New Roman"/>
                <w:szCs w:val="22"/>
              </w:rPr>
            </w:pPr>
            <w:r w:rsidRPr="00CC73AD">
              <w:rPr>
                <w:rFonts w:cs="Times New Roman"/>
                <w:szCs w:val="22"/>
              </w:rPr>
              <w:t>Rate</w:t>
            </w:r>
          </w:p>
          <w:p w14:paraId="2AE008CC" w14:textId="77777777" w:rsidR="00411428" w:rsidRPr="00864D9B" w:rsidRDefault="00411428" w:rsidP="00F4158E">
            <w:pPr>
              <w:pStyle w:val="acctfourfigures"/>
              <w:tabs>
                <w:tab w:val="clear" w:pos="765"/>
              </w:tabs>
              <w:spacing w:line="276" w:lineRule="auto"/>
              <w:jc w:val="center"/>
              <w:rPr>
                <w:rFonts w:cs="Times New Roman"/>
                <w:i/>
                <w:iCs/>
                <w:szCs w:val="22"/>
                <w:cs/>
                <w:lang w:bidi="th-TH"/>
              </w:rPr>
            </w:pPr>
            <w:r w:rsidRPr="00864D9B">
              <w:rPr>
                <w:rFonts w:cs="Times New Roman"/>
                <w:i/>
                <w:iCs/>
                <w:szCs w:val="22"/>
                <w:cs/>
                <w:lang w:bidi="th-TH"/>
              </w:rPr>
              <w:t>(%)</w:t>
            </w:r>
          </w:p>
        </w:tc>
        <w:tc>
          <w:tcPr>
            <w:tcW w:w="180" w:type="dxa"/>
            <w:shd w:val="clear" w:color="auto" w:fill="auto"/>
          </w:tcPr>
          <w:p w14:paraId="6FBE4F13"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72EC8B5A"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1418" w:type="dxa"/>
            <w:shd w:val="clear" w:color="auto" w:fill="auto"/>
          </w:tcPr>
          <w:p w14:paraId="77AAFAD8" w14:textId="77777777" w:rsidR="00411428" w:rsidRPr="00CC73AD" w:rsidRDefault="00411428" w:rsidP="00F4158E">
            <w:pPr>
              <w:pStyle w:val="acctfourfigures"/>
              <w:tabs>
                <w:tab w:val="clear" w:pos="765"/>
              </w:tabs>
              <w:spacing w:line="276" w:lineRule="auto"/>
              <w:ind w:left="-79" w:right="-79"/>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864D9B" w:rsidRPr="00CC73AD" w14:paraId="738B0337" w14:textId="77777777" w:rsidTr="00B90A02">
        <w:trPr>
          <w:cantSplit/>
          <w:trHeight w:val="284"/>
        </w:trPr>
        <w:tc>
          <w:tcPr>
            <w:tcW w:w="5092" w:type="dxa"/>
            <w:shd w:val="clear" w:color="auto" w:fill="auto"/>
          </w:tcPr>
          <w:p w14:paraId="6DD037EF" w14:textId="77777777" w:rsidR="00864D9B" w:rsidRPr="00CC73AD"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Profit before income tax expense</w:t>
            </w:r>
            <w:r w:rsidRPr="00F4158E">
              <w:rPr>
                <w:rFonts w:ascii="Times New Roman" w:hAnsi="Times New Roman" w:cs="Times New Roman"/>
                <w:sz w:val="22"/>
                <w:szCs w:val="22"/>
                <w:cs/>
              </w:rPr>
              <w:t xml:space="preserve"> </w:t>
            </w:r>
          </w:p>
        </w:tc>
        <w:tc>
          <w:tcPr>
            <w:tcW w:w="605" w:type="dxa"/>
            <w:shd w:val="clear" w:color="auto" w:fill="auto"/>
          </w:tcPr>
          <w:p w14:paraId="67FEBE16" w14:textId="77777777" w:rsidR="00864D9B" w:rsidRPr="00CC73AD" w:rsidRDefault="00864D9B" w:rsidP="00864D9B">
            <w:pPr>
              <w:pStyle w:val="acctfourfigures"/>
              <w:tabs>
                <w:tab w:val="clear" w:pos="765"/>
              </w:tabs>
              <w:spacing w:line="276" w:lineRule="auto"/>
              <w:jc w:val="center"/>
              <w:rPr>
                <w:rFonts w:cs="Times New Roman"/>
                <w:szCs w:val="22"/>
              </w:rPr>
            </w:pPr>
          </w:p>
        </w:tc>
        <w:tc>
          <w:tcPr>
            <w:tcW w:w="180" w:type="dxa"/>
            <w:shd w:val="clear" w:color="auto" w:fill="auto"/>
          </w:tcPr>
          <w:p w14:paraId="32CF5258" w14:textId="77777777" w:rsidR="00864D9B" w:rsidRPr="00CC73AD" w:rsidRDefault="00864D9B" w:rsidP="00864D9B">
            <w:pPr>
              <w:pStyle w:val="acctfourfigures"/>
              <w:spacing w:line="276" w:lineRule="auto"/>
              <w:jc w:val="center"/>
              <w:rPr>
                <w:rFonts w:cs="Times New Roman"/>
                <w:szCs w:val="22"/>
              </w:rPr>
            </w:pPr>
          </w:p>
        </w:tc>
        <w:tc>
          <w:tcPr>
            <w:tcW w:w="1418" w:type="dxa"/>
            <w:shd w:val="clear" w:color="auto" w:fill="auto"/>
          </w:tcPr>
          <w:p w14:paraId="5696D994" w14:textId="5748FD96" w:rsidR="00864D9B" w:rsidRPr="00CC73AD" w:rsidRDefault="004A6834" w:rsidP="00BB44DD">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8,289,287</w:t>
            </w:r>
          </w:p>
        </w:tc>
        <w:tc>
          <w:tcPr>
            <w:tcW w:w="180" w:type="dxa"/>
            <w:shd w:val="clear" w:color="auto" w:fill="auto"/>
          </w:tcPr>
          <w:p w14:paraId="7425D3E9" w14:textId="77777777" w:rsidR="00864D9B" w:rsidRPr="00CC73AD" w:rsidRDefault="00864D9B" w:rsidP="00864D9B">
            <w:pPr>
              <w:pStyle w:val="acctfourfigures"/>
              <w:spacing w:line="276" w:lineRule="auto"/>
              <w:jc w:val="center"/>
              <w:rPr>
                <w:rFonts w:cs="Times New Roman"/>
                <w:szCs w:val="22"/>
              </w:rPr>
            </w:pPr>
          </w:p>
        </w:tc>
        <w:tc>
          <w:tcPr>
            <w:tcW w:w="606" w:type="dxa"/>
            <w:shd w:val="clear" w:color="auto" w:fill="auto"/>
          </w:tcPr>
          <w:p w14:paraId="6A3F86FB" w14:textId="77777777" w:rsidR="00864D9B" w:rsidRPr="00CC73AD" w:rsidRDefault="00864D9B" w:rsidP="00864D9B">
            <w:pPr>
              <w:pStyle w:val="acctfourfigures"/>
              <w:tabs>
                <w:tab w:val="clear" w:pos="765"/>
              </w:tabs>
              <w:spacing w:line="276" w:lineRule="auto"/>
              <w:jc w:val="center"/>
              <w:rPr>
                <w:rFonts w:cs="Times New Roman"/>
                <w:szCs w:val="22"/>
              </w:rPr>
            </w:pPr>
          </w:p>
        </w:tc>
        <w:tc>
          <w:tcPr>
            <w:tcW w:w="180" w:type="dxa"/>
            <w:shd w:val="clear" w:color="auto" w:fill="auto"/>
          </w:tcPr>
          <w:p w14:paraId="222A3668" w14:textId="77777777" w:rsidR="00864D9B" w:rsidRPr="00CC73AD" w:rsidRDefault="00864D9B" w:rsidP="00864D9B">
            <w:pPr>
              <w:pStyle w:val="acctfourfigures"/>
              <w:spacing w:line="276" w:lineRule="auto"/>
              <w:jc w:val="center"/>
              <w:rPr>
                <w:rFonts w:cs="Times New Roman"/>
                <w:szCs w:val="22"/>
              </w:rPr>
            </w:pPr>
          </w:p>
        </w:tc>
        <w:tc>
          <w:tcPr>
            <w:tcW w:w="1418" w:type="dxa"/>
            <w:shd w:val="clear" w:color="auto" w:fill="auto"/>
          </w:tcPr>
          <w:p w14:paraId="48760AD9" w14:textId="77777777" w:rsidR="00864D9B" w:rsidRPr="00CC73AD" w:rsidRDefault="00864D9B" w:rsidP="004761C9">
            <w:pPr>
              <w:pStyle w:val="acctfourfigures"/>
              <w:tabs>
                <w:tab w:val="clear" w:pos="765"/>
              </w:tabs>
              <w:spacing w:line="276" w:lineRule="auto"/>
              <w:ind w:right="170"/>
              <w:jc w:val="right"/>
              <w:rPr>
                <w:rFonts w:cs="Times New Roman"/>
                <w:szCs w:val="22"/>
                <w:lang w:val="en-US" w:bidi="th-TH"/>
              </w:rPr>
            </w:pPr>
            <w:r w:rsidRPr="00C92121">
              <w:rPr>
                <w:rFonts w:cs="Times New Roman"/>
                <w:szCs w:val="22"/>
                <w:lang w:val="en-US" w:bidi="th-TH"/>
              </w:rPr>
              <w:t>11,712,369</w:t>
            </w:r>
          </w:p>
        </w:tc>
      </w:tr>
      <w:tr w:rsidR="00864D9B" w:rsidRPr="00CC73AD" w14:paraId="38F8F0D3" w14:textId="77777777" w:rsidTr="00B90A02">
        <w:trPr>
          <w:cantSplit/>
          <w:trHeight w:val="284"/>
        </w:trPr>
        <w:tc>
          <w:tcPr>
            <w:tcW w:w="5092" w:type="dxa"/>
            <w:shd w:val="clear" w:color="auto" w:fill="auto"/>
          </w:tcPr>
          <w:p w14:paraId="57104712" w14:textId="77777777" w:rsidR="001C7DE4" w:rsidRDefault="00864D9B" w:rsidP="00864D9B">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Share of profit of associates </w:t>
            </w:r>
          </w:p>
          <w:p w14:paraId="370753C3" w14:textId="7AACED15" w:rsidR="00864D9B" w:rsidRPr="00CC73AD" w:rsidRDefault="00CB0258" w:rsidP="00B90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rPr>
                <w:rFonts w:ascii="Times New Roman" w:hAnsi="Times New Roman" w:cs="Times New Roman"/>
                <w:sz w:val="22"/>
                <w:szCs w:val="22"/>
              </w:rPr>
            </w:pPr>
            <w:r w:rsidRPr="00CB0258">
              <w:rPr>
                <w:rFonts w:ascii="Times New Roman" w:hAnsi="Times New Roman" w:cs="Times New Roman"/>
                <w:sz w:val="22"/>
                <w:szCs w:val="22"/>
              </w:rPr>
              <w:t>accounted for using equity method</w:t>
            </w:r>
          </w:p>
        </w:tc>
        <w:tc>
          <w:tcPr>
            <w:tcW w:w="605" w:type="dxa"/>
            <w:shd w:val="clear" w:color="auto" w:fill="auto"/>
          </w:tcPr>
          <w:p w14:paraId="2F252034" w14:textId="77777777" w:rsidR="00864D9B" w:rsidRPr="00CC73AD" w:rsidRDefault="00864D9B" w:rsidP="00864D9B">
            <w:pPr>
              <w:pStyle w:val="acctfourfigures"/>
              <w:tabs>
                <w:tab w:val="clear" w:pos="765"/>
              </w:tabs>
              <w:spacing w:line="276" w:lineRule="auto"/>
              <w:jc w:val="center"/>
              <w:rPr>
                <w:rFonts w:cs="Times New Roman"/>
                <w:szCs w:val="22"/>
              </w:rPr>
            </w:pPr>
          </w:p>
        </w:tc>
        <w:tc>
          <w:tcPr>
            <w:tcW w:w="180" w:type="dxa"/>
            <w:shd w:val="clear" w:color="auto" w:fill="auto"/>
          </w:tcPr>
          <w:p w14:paraId="3E5145DB" w14:textId="77777777" w:rsidR="00864D9B" w:rsidRPr="00CC73AD" w:rsidRDefault="00864D9B" w:rsidP="00864D9B">
            <w:pPr>
              <w:pStyle w:val="acctfourfigures"/>
              <w:spacing w:line="276" w:lineRule="auto"/>
              <w:jc w:val="center"/>
              <w:rPr>
                <w:rFonts w:cs="Times New Roman"/>
                <w:szCs w:val="22"/>
              </w:rPr>
            </w:pPr>
          </w:p>
        </w:tc>
        <w:tc>
          <w:tcPr>
            <w:tcW w:w="1418" w:type="dxa"/>
            <w:tcBorders>
              <w:bottom w:val="single" w:sz="4" w:space="0" w:color="auto"/>
            </w:tcBorders>
            <w:shd w:val="clear" w:color="auto" w:fill="auto"/>
          </w:tcPr>
          <w:p w14:paraId="6644B79B" w14:textId="77777777" w:rsidR="00864D9B" w:rsidRDefault="00864D9B" w:rsidP="00BB44DD">
            <w:pPr>
              <w:pStyle w:val="acctfourfigures"/>
              <w:tabs>
                <w:tab w:val="clear" w:pos="765"/>
              </w:tabs>
              <w:spacing w:line="276" w:lineRule="auto"/>
              <w:ind w:right="170"/>
              <w:jc w:val="right"/>
              <w:rPr>
                <w:rFonts w:cs="Times New Roman"/>
                <w:szCs w:val="22"/>
                <w:lang w:val="en-US" w:bidi="th-TH"/>
              </w:rPr>
            </w:pPr>
          </w:p>
          <w:p w14:paraId="4EF1A9AA" w14:textId="584935AE" w:rsidR="004A6834" w:rsidRPr="00CC73AD" w:rsidRDefault="004A6834" w:rsidP="00BB44DD">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(54,819)</w:t>
            </w:r>
          </w:p>
        </w:tc>
        <w:tc>
          <w:tcPr>
            <w:tcW w:w="180" w:type="dxa"/>
            <w:shd w:val="clear" w:color="auto" w:fill="auto"/>
          </w:tcPr>
          <w:p w14:paraId="2806C70F" w14:textId="77777777" w:rsidR="00864D9B" w:rsidRPr="00CC73AD" w:rsidRDefault="00864D9B" w:rsidP="00864D9B">
            <w:pPr>
              <w:pStyle w:val="acctfourfigures"/>
              <w:spacing w:line="276" w:lineRule="auto"/>
              <w:jc w:val="center"/>
              <w:rPr>
                <w:rFonts w:cs="Times New Roman"/>
                <w:szCs w:val="22"/>
              </w:rPr>
            </w:pPr>
          </w:p>
        </w:tc>
        <w:tc>
          <w:tcPr>
            <w:tcW w:w="606" w:type="dxa"/>
            <w:shd w:val="clear" w:color="auto" w:fill="auto"/>
          </w:tcPr>
          <w:p w14:paraId="270F5E4C" w14:textId="77777777" w:rsidR="00864D9B" w:rsidRPr="00CC73AD" w:rsidRDefault="00864D9B" w:rsidP="00864D9B">
            <w:pPr>
              <w:pStyle w:val="acctfourfigures"/>
              <w:tabs>
                <w:tab w:val="clear" w:pos="765"/>
              </w:tabs>
              <w:spacing w:line="276" w:lineRule="auto"/>
              <w:jc w:val="center"/>
              <w:rPr>
                <w:rFonts w:cs="Times New Roman"/>
                <w:szCs w:val="22"/>
              </w:rPr>
            </w:pPr>
          </w:p>
        </w:tc>
        <w:tc>
          <w:tcPr>
            <w:tcW w:w="180" w:type="dxa"/>
            <w:shd w:val="clear" w:color="auto" w:fill="auto"/>
          </w:tcPr>
          <w:p w14:paraId="13A146E7" w14:textId="77777777" w:rsidR="00864D9B" w:rsidRPr="00CC73AD" w:rsidRDefault="00864D9B" w:rsidP="00864D9B">
            <w:pPr>
              <w:pStyle w:val="acctfourfigures"/>
              <w:spacing w:line="276" w:lineRule="auto"/>
              <w:jc w:val="center"/>
              <w:rPr>
                <w:rFonts w:cs="Times New Roman"/>
                <w:szCs w:val="22"/>
              </w:rPr>
            </w:pPr>
          </w:p>
        </w:tc>
        <w:tc>
          <w:tcPr>
            <w:tcW w:w="1418" w:type="dxa"/>
            <w:tcBorders>
              <w:bottom w:val="single" w:sz="4" w:space="0" w:color="auto"/>
            </w:tcBorders>
            <w:shd w:val="clear" w:color="auto" w:fill="auto"/>
          </w:tcPr>
          <w:p w14:paraId="2F103B10" w14:textId="77777777" w:rsidR="001C7DE4" w:rsidRDefault="001C7DE4" w:rsidP="004761C9">
            <w:pPr>
              <w:pStyle w:val="acctfourfigures"/>
              <w:tabs>
                <w:tab w:val="clear" w:pos="765"/>
              </w:tabs>
              <w:spacing w:line="276" w:lineRule="auto"/>
              <w:ind w:right="170"/>
              <w:jc w:val="right"/>
              <w:rPr>
                <w:rFonts w:cs="Times New Roman"/>
                <w:szCs w:val="22"/>
                <w:lang w:val="en-US" w:bidi="th-TH"/>
              </w:rPr>
            </w:pPr>
          </w:p>
          <w:p w14:paraId="2D29D5B9" w14:textId="6CD47EC5" w:rsidR="00864D9B" w:rsidRPr="00CC73AD" w:rsidRDefault="00864D9B" w:rsidP="004761C9">
            <w:pPr>
              <w:pStyle w:val="acctfourfigures"/>
              <w:tabs>
                <w:tab w:val="clear" w:pos="765"/>
              </w:tabs>
              <w:spacing w:line="276" w:lineRule="auto"/>
              <w:ind w:right="113"/>
              <w:jc w:val="right"/>
              <w:rPr>
                <w:rFonts w:cs="Times New Roman"/>
                <w:szCs w:val="22"/>
                <w:lang w:val="en-US" w:bidi="th-TH"/>
              </w:rPr>
            </w:pPr>
            <w:r w:rsidRPr="00C92121">
              <w:rPr>
                <w:rFonts w:cs="Times New Roman"/>
                <w:szCs w:val="22"/>
                <w:lang w:val="en-US" w:bidi="th-TH"/>
              </w:rPr>
              <w:t>(57,226)</w:t>
            </w:r>
          </w:p>
        </w:tc>
      </w:tr>
      <w:tr w:rsidR="00864D9B" w:rsidRPr="00CC73AD" w14:paraId="7C2D4617" w14:textId="77777777" w:rsidTr="00B90A02">
        <w:trPr>
          <w:cantSplit/>
          <w:trHeight w:val="284"/>
        </w:trPr>
        <w:tc>
          <w:tcPr>
            <w:tcW w:w="5092" w:type="dxa"/>
            <w:shd w:val="clear" w:color="auto" w:fill="auto"/>
          </w:tcPr>
          <w:p w14:paraId="413BA798" w14:textId="77777777" w:rsidR="00864D9B" w:rsidRPr="00CC73AD" w:rsidRDefault="00864D9B" w:rsidP="00864D9B">
            <w:pPr>
              <w:spacing w:line="276" w:lineRule="auto"/>
              <w:rPr>
                <w:rFonts w:ascii="Times New Roman" w:hAnsi="Times New Roman" w:cs="Times New Roman"/>
                <w:sz w:val="22"/>
                <w:szCs w:val="22"/>
              </w:rPr>
            </w:pPr>
          </w:p>
        </w:tc>
        <w:tc>
          <w:tcPr>
            <w:tcW w:w="605" w:type="dxa"/>
            <w:shd w:val="clear" w:color="auto" w:fill="auto"/>
          </w:tcPr>
          <w:p w14:paraId="28993D00" w14:textId="77777777" w:rsidR="00864D9B" w:rsidRPr="00CC73AD" w:rsidRDefault="00864D9B" w:rsidP="00864D9B">
            <w:pPr>
              <w:pStyle w:val="acctfourfigures"/>
              <w:tabs>
                <w:tab w:val="clear" w:pos="765"/>
              </w:tabs>
              <w:spacing w:line="276" w:lineRule="auto"/>
              <w:jc w:val="center"/>
              <w:rPr>
                <w:rFonts w:cs="Times New Roman"/>
                <w:szCs w:val="22"/>
              </w:rPr>
            </w:pPr>
          </w:p>
        </w:tc>
        <w:tc>
          <w:tcPr>
            <w:tcW w:w="180" w:type="dxa"/>
            <w:shd w:val="clear" w:color="auto" w:fill="auto"/>
          </w:tcPr>
          <w:p w14:paraId="19C5E71E" w14:textId="77777777" w:rsidR="00864D9B" w:rsidRPr="00CC73AD" w:rsidRDefault="00864D9B" w:rsidP="00864D9B">
            <w:pPr>
              <w:pStyle w:val="acctfourfigures"/>
              <w:spacing w:line="276" w:lineRule="auto"/>
              <w:jc w:val="center"/>
              <w:rPr>
                <w:rFonts w:cs="Times New Roman"/>
                <w:szCs w:val="22"/>
              </w:rPr>
            </w:pPr>
          </w:p>
        </w:tc>
        <w:tc>
          <w:tcPr>
            <w:tcW w:w="1418" w:type="dxa"/>
            <w:tcBorders>
              <w:top w:val="single" w:sz="4" w:space="0" w:color="auto"/>
              <w:bottom w:val="single" w:sz="4" w:space="0" w:color="auto"/>
            </w:tcBorders>
            <w:shd w:val="clear" w:color="auto" w:fill="auto"/>
          </w:tcPr>
          <w:p w14:paraId="584033A0" w14:textId="55C6E67C" w:rsidR="00864D9B" w:rsidRPr="00CC73AD" w:rsidRDefault="004A6834" w:rsidP="00BB44DD">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8,234,468</w:t>
            </w:r>
          </w:p>
        </w:tc>
        <w:tc>
          <w:tcPr>
            <w:tcW w:w="180" w:type="dxa"/>
            <w:shd w:val="clear" w:color="auto" w:fill="auto"/>
          </w:tcPr>
          <w:p w14:paraId="32097723" w14:textId="77777777" w:rsidR="00864D9B" w:rsidRPr="00CC73AD" w:rsidRDefault="00864D9B" w:rsidP="00864D9B">
            <w:pPr>
              <w:pStyle w:val="acctfourfigures"/>
              <w:spacing w:line="276" w:lineRule="auto"/>
              <w:jc w:val="center"/>
              <w:rPr>
                <w:rFonts w:cs="Times New Roman"/>
                <w:szCs w:val="22"/>
              </w:rPr>
            </w:pPr>
          </w:p>
        </w:tc>
        <w:tc>
          <w:tcPr>
            <w:tcW w:w="606" w:type="dxa"/>
            <w:shd w:val="clear" w:color="auto" w:fill="auto"/>
          </w:tcPr>
          <w:p w14:paraId="302C56C7" w14:textId="77777777" w:rsidR="00864D9B" w:rsidRPr="00CC73AD" w:rsidRDefault="00864D9B" w:rsidP="00864D9B">
            <w:pPr>
              <w:pStyle w:val="acctfourfigures"/>
              <w:tabs>
                <w:tab w:val="clear" w:pos="765"/>
              </w:tabs>
              <w:spacing w:line="276" w:lineRule="auto"/>
              <w:jc w:val="center"/>
              <w:rPr>
                <w:rFonts w:cs="Times New Roman"/>
                <w:szCs w:val="22"/>
              </w:rPr>
            </w:pPr>
          </w:p>
        </w:tc>
        <w:tc>
          <w:tcPr>
            <w:tcW w:w="180" w:type="dxa"/>
            <w:shd w:val="clear" w:color="auto" w:fill="auto"/>
          </w:tcPr>
          <w:p w14:paraId="3009DAB3" w14:textId="77777777" w:rsidR="00864D9B" w:rsidRPr="00CC73AD" w:rsidRDefault="00864D9B" w:rsidP="00864D9B">
            <w:pPr>
              <w:pStyle w:val="acctfourfigures"/>
              <w:spacing w:line="276" w:lineRule="auto"/>
              <w:jc w:val="center"/>
              <w:rPr>
                <w:rFonts w:cs="Times New Roman"/>
                <w:szCs w:val="22"/>
              </w:rPr>
            </w:pPr>
          </w:p>
        </w:tc>
        <w:tc>
          <w:tcPr>
            <w:tcW w:w="1418" w:type="dxa"/>
            <w:tcBorders>
              <w:top w:val="single" w:sz="4" w:space="0" w:color="auto"/>
              <w:bottom w:val="single" w:sz="4" w:space="0" w:color="auto"/>
            </w:tcBorders>
            <w:shd w:val="clear" w:color="auto" w:fill="auto"/>
          </w:tcPr>
          <w:p w14:paraId="0517C6AB" w14:textId="77777777" w:rsidR="00864D9B" w:rsidRPr="00CC73AD" w:rsidRDefault="00864D9B" w:rsidP="004761C9">
            <w:pPr>
              <w:pStyle w:val="acctfourfigures"/>
              <w:tabs>
                <w:tab w:val="clear" w:pos="765"/>
              </w:tabs>
              <w:spacing w:line="276" w:lineRule="auto"/>
              <w:ind w:right="170"/>
              <w:jc w:val="right"/>
              <w:rPr>
                <w:rFonts w:cs="Times New Roman"/>
                <w:szCs w:val="22"/>
                <w:lang w:val="en-US" w:bidi="th-TH"/>
              </w:rPr>
            </w:pPr>
            <w:r w:rsidRPr="00C92121">
              <w:rPr>
                <w:rFonts w:cs="Times New Roman"/>
                <w:szCs w:val="22"/>
                <w:lang w:val="en-US" w:bidi="th-TH"/>
              </w:rPr>
              <w:t>11,655,143</w:t>
            </w:r>
          </w:p>
        </w:tc>
      </w:tr>
      <w:tr w:rsidR="00864D9B" w:rsidRPr="00CC73AD" w14:paraId="2ECAD4F3" w14:textId="77777777" w:rsidTr="00B90A02">
        <w:trPr>
          <w:cantSplit/>
          <w:trHeight w:val="284"/>
        </w:trPr>
        <w:tc>
          <w:tcPr>
            <w:tcW w:w="5092" w:type="dxa"/>
            <w:shd w:val="clear" w:color="auto" w:fill="auto"/>
          </w:tcPr>
          <w:p w14:paraId="6FE6D47E" w14:textId="77777777" w:rsidR="00864D9B" w:rsidRPr="00CC73AD" w:rsidRDefault="00864D9B" w:rsidP="00864D9B">
            <w:pPr>
              <w:spacing w:line="276" w:lineRule="auto"/>
              <w:ind w:left="281" w:hanging="270"/>
              <w:rPr>
                <w:rFonts w:ascii="Times New Roman" w:hAnsi="Times New Roman" w:cs="Times New Roman"/>
                <w:i/>
                <w:iCs/>
                <w:sz w:val="22"/>
                <w:szCs w:val="22"/>
              </w:rPr>
            </w:pPr>
            <w:r w:rsidRPr="00CC73AD">
              <w:rPr>
                <w:rFonts w:ascii="Times New Roman" w:hAnsi="Times New Roman" w:cs="Times New Roman"/>
                <w:sz w:val="22"/>
                <w:szCs w:val="22"/>
              </w:rPr>
              <w:t>Income tax using the Thai corporation tax rate</w:t>
            </w:r>
          </w:p>
        </w:tc>
        <w:tc>
          <w:tcPr>
            <w:tcW w:w="605" w:type="dxa"/>
            <w:shd w:val="clear" w:color="auto" w:fill="auto"/>
          </w:tcPr>
          <w:p w14:paraId="0572D499" w14:textId="1ED8E476" w:rsidR="00864D9B" w:rsidRPr="00CC73AD" w:rsidRDefault="006D50B5" w:rsidP="00864D9B">
            <w:pPr>
              <w:pStyle w:val="acctfourfigures"/>
              <w:tabs>
                <w:tab w:val="clear" w:pos="765"/>
                <w:tab w:val="decimal" w:pos="371"/>
              </w:tabs>
              <w:spacing w:line="276" w:lineRule="auto"/>
              <w:rPr>
                <w:rFonts w:cs="Times New Roman"/>
                <w:szCs w:val="22"/>
              </w:rPr>
            </w:pPr>
            <w:r>
              <w:rPr>
                <w:rFonts w:cs="Times New Roman"/>
                <w:szCs w:val="22"/>
              </w:rPr>
              <w:t>20</w:t>
            </w:r>
          </w:p>
        </w:tc>
        <w:tc>
          <w:tcPr>
            <w:tcW w:w="180" w:type="dxa"/>
            <w:shd w:val="clear" w:color="auto" w:fill="auto"/>
          </w:tcPr>
          <w:p w14:paraId="21529793" w14:textId="77777777" w:rsidR="00864D9B" w:rsidRPr="00CC73AD" w:rsidRDefault="00864D9B" w:rsidP="00864D9B">
            <w:pPr>
              <w:pStyle w:val="acctfourfigures"/>
              <w:spacing w:line="276" w:lineRule="auto"/>
              <w:rPr>
                <w:rFonts w:cs="Times New Roman"/>
                <w:szCs w:val="22"/>
              </w:rPr>
            </w:pPr>
          </w:p>
        </w:tc>
        <w:tc>
          <w:tcPr>
            <w:tcW w:w="1418" w:type="dxa"/>
            <w:tcBorders>
              <w:top w:val="single" w:sz="4" w:space="0" w:color="auto"/>
            </w:tcBorders>
            <w:shd w:val="clear" w:color="auto" w:fill="auto"/>
          </w:tcPr>
          <w:p w14:paraId="788D9966" w14:textId="2F17B49F" w:rsidR="00864D9B" w:rsidRPr="00F4158E" w:rsidRDefault="004A6834" w:rsidP="00BB44DD">
            <w:pPr>
              <w:pStyle w:val="acctfourfigures"/>
              <w:tabs>
                <w:tab w:val="clear" w:pos="765"/>
              </w:tabs>
              <w:spacing w:line="276" w:lineRule="auto"/>
              <w:ind w:right="170"/>
              <w:jc w:val="right"/>
              <w:rPr>
                <w:rFonts w:cs="Times New Roman"/>
                <w:szCs w:val="22"/>
                <w:cs/>
                <w:lang w:bidi="th-TH"/>
              </w:rPr>
            </w:pPr>
            <w:r>
              <w:rPr>
                <w:rFonts w:cs="Times New Roman"/>
                <w:szCs w:val="22"/>
                <w:lang w:bidi="th-TH"/>
              </w:rPr>
              <w:t>1,646,894</w:t>
            </w:r>
          </w:p>
        </w:tc>
        <w:tc>
          <w:tcPr>
            <w:tcW w:w="180" w:type="dxa"/>
            <w:shd w:val="clear" w:color="auto" w:fill="auto"/>
          </w:tcPr>
          <w:p w14:paraId="6B42C454"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7B72C877" w14:textId="77777777" w:rsidR="00864D9B" w:rsidRPr="00CC73AD" w:rsidRDefault="00864D9B" w:rsidP="00864D9B">
            <w:pPr>
              <w:pStyle w:val="acctfourfigures"/>
              <w:tabs>
                <w:tab w:val="clear" w:pos="765"/>
                <w:tab w:val="decimal" w:pos="371"/>
              </w:tabs>
              <w:spacing w:line="276" w:lineRule="auto"/>
              <w:rPr>
                <w:rFonts w:cs="Times New Roman"/>
                <w:szCs w:val="22"/>
              </w:rPr>
            </w:pPr>
            <w:r w:rsidRPr="00CC73AD">
              <w:rPr>
                <w:rFonts w:cs="Times New Roman"/>
                <w:szCs w:val="22"/>
              </w:rPr>
              <w:t>20</w:t>
            </w:r>
          </w:p>
        </w:tc>
        <w:tc>
          <w:tcPr>
            <w:tcW w:w="180" w:type="dxa"/>
            <w:shd w:val="clear" w:color="auto" w:fill="auto"/>
          </w:tcPr>
          <w:p w14:paraId="7D818A78" w14:textId="77777777" w:rsidR="00864D9B" w:rsidRPr="00CC73AD" w:rsidRDefault="00864D9B" w:rsidP="00864D9B">
            <w:pPr>
              <w:pStyle w:val="acctfourfigures"/>
              <w:spacing w:line="276" w:lineRule="auto"/>
              <w:rPr>
                <w:rFonts w:cs="Times New Roman"/>
                <w:szCs w:val="22"/>
              </w:rPr>
            </w:pPr>
          </w:p>
        </w:tc>
        <w:tc>
          <w:tcPr>
            <w:tcW w:w="1418" w:type="dxa"/>
            <w:tcBorders>
              <w:top w:val="single" w:sz="4" w:space="0" w:color="auto"/>
            </w:tcBorders>
            <w:shd w:val="clear" w:color="auto" w:fill="auto"/>
          </w:tcPr>
          <w:p w14:paraId="6DAA0691" w14:textId="77777777" w:rsidR="00864D9B" w:rsidRPr="00CC73AD" w:rsidRDefault="00864D9B" w:rsidP="004761C9">
            <w:pPr>
              <w:pStyle w:val="acctfourfigures"/>
              <w:tabs>
                <w:tab w:val="clear" w:pos="765"/>
              </w:tabs>
              <w:spacing w:line="276" w:lineRule="auto"/>
              <w:ind w:right="170"/>
              <w:jc w:val="right"/>
              <w:rPr>
                <w:rFonts w:cs="Times New Roman"/>
                <w:szCs w:val="22"/>
                <w:lang w:val="en-US" w:bidi="th-TH"/>
              </w:rPr>
            </w:pPr>
            <w:r w:rsidRPr="00C92121">
              <w:rPr>
                <w:rFonts w:cs="Times New Roman"/>
                <w:szCs w:val="22"/>
                <w:lang w:bidi="th-TH"/>
              </w:rPr>
              <w:t>2,331,029</w:t>
            </w:r>
          </w:p>
        </w:tc>
      </w:tr>
      <w:tr w:rsidR="00864D9B" w:rsidRPr="00CC73AD" w14:paraId="634354C8" w14:textId="77777777" w:rsidTr="00B90A02">
        <w:trPr>
          <w:cantSplit/>
          <w:trHeight w:val="284"/>
        </w:trPr>
        <w:tc>
          <w:tcPr>
            <w:tcW w:w="5092" w:type="dxa"/>
            <w:shd w:val="clear" w:color="auto" w:fill="auto"/>
          </w:tcPr>
          <w:p w14:paraId="365833E3" w14:textId="77777777" w:rsidR="00864D9B" w:rsidRPr="00CC73AD" w:rsidRDefault="00864D9B" w:rsidP="00864D9B">
            <w:pPr>
              <w:spacing w:line="276" w:lineRule="auto"/>
              <w:ind w:left="281" w:hanging="270"/>
              <w:rPr>
                <w:rFonts w:ascii="Times New Roman" w:hAnsi="Times New Roman" w:cs="Times New Roman"/>
                <w:sz w:val="22"/>
                <w:szCs w:val="22"/>
              </w:rPr>
            </w:pPr>
            <w:r w:rsidRPr="00CC73AD">
              <w:rPr>
                <w:rFonts w:ascii="Times New Roman" w:hAnsi="Times New Roman" w:cs="Times New Roman"/>
                <w:sz w:val="22"/>
                <w:szCs w:val="22"/>
              </w:rPr>
              <w:t>Effect of different tax rates in foreign jurisdictions</w:t>
            </w:r>
            <w:r w:rsidRPr="00F4158E">
              <w:rPr>
                <w:rFonts w:ascii="Times New Roman" w:hAnsi="Times New Roman" w:cs="Times New Roman"/>
                <w:sz w:val="22"/>
                <w:szCs w:val="22"/>
                <w:cs/>
              </w:rPr>
              <w:t xml:space="preserve"> </w:t>
            </w:r>
          </w:p>
        </w:tc>
        <w:tc>
          <w:tcPr>
            <w:tcW w:w="605" w:type="dxa"/>
            <w:shd w:val="clear" w:color="auto" w:fill="auto"/>
          </w:tcPr>
          <w:p w14:paraId="70CB5B7C"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4481A3F3"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3C7B7D84" w14:textId="627CBE60" w:rsidR="00864D9B" w:rsidRPr="00CC73AD" w:rsidRDefault="007D4F14" w:rsidP="00BB44DD">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19,980</w:t>
            </w:r>
          </w:p>
        </w:tc>
        <w:tc>
          <w:tcPr>
            <w:tcW w:w="180" w:type="dxa"/>
            <w:shd w:val="clear" w:color="auto" w:fill="auto"/>
          </w:tcPr>
          <w:p w14:paraId="688AFB6E"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36DC99EE"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480A19AD"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4687CFFF" w14:textId="77777777" w:rsidR="00864D9B" w:rsidRPr="00CC73AD" w:rsidRDefault="00864D9B" w:rsidP="004761C9">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17,759</w:t>
            </w:r>
          </w:p>
        </w:tc>
      </w:tr>
      <w:tr w:rsidR="00864D9B" w:rsidRPr="00CC73AD" w14:paraId="1D1A3912" w14:textId="77777777" w:rsidTr="00B90A02">
        <w:trPr>
          <w:cantSplit/>
          <w:trHeight w:val="284"/>
        </w:trPr>
        <w:tc>
          <w:tcPr>
            <w:tcW w:w="5092" w:type="dxa"/>
            <w:shd w:val="clear" w:color="auto" w:fill="auto"/>
          </w:tcPr>
          <w:p w14:paraId="2918731F" w14:textId="77777777" w:rsidR="00864D9B" w:rsidRPr="00CC73AD" w:rsidRDefault="00864D9B" w:rsidP="00864D9B">
            <w:pPr>
              <w:spacing w:line="276" w:lineRule="auto"/>
              <w:rPr>
                <w:rFonts w:ascii="Times New Roman" w:hAnsi="Times New Roman" w:cs="Times New Roman"/>
                <w:sz w:val="22"/>
                <w:szCs w:val="22"/>
              </w:rPr>
            </w:pPr>
            <w:r w:rsidRPr="00CC73AD">
              <w:rPr>
                <w:rFonts w:ascii="Times New Roman" w:hAnsi="Times New Roman" w:cs="Times New Roman"/>
                <w:sz w:val="22"/>
                <w:szCs w:val="22"/>
              </w:rPr>
              <w:t>Income not subject to tax</w:t>
            </w:r>
          </w:p>
        </w:tc>
        <w:tc>
          <w:tcPr>
            <w:tcW w:w="605" w:type="dxa"/>
            <w:shd w:val="clear" w:color="auto" w:fill="auto"/>
          </w:tcPr>
          <w:p w14:paraId="2A052668"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229F3BD3"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51C6D189" w14:textId="15BAE758" w:rsidR="00864D9B" w:rsidRPr="00CC73AD" w:rsidRDefault="007D4F14" w:rsidP="00BB44DD">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(18,120)</w:t>
            </w:r>
          </w:p>
        </w:tc>
        <w:tc>
          <w:tcPr>
            <w:tcW w:w="180" w:type="dxa"/>
            <w:shd w:val="clear" w:color="auto" w:fill="auto"/>
          </w:tcPr>
          <w:p w14:paraId="53616456"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5A5322D7"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426C65A7"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53847F73" w14:textId="77777777" w:rsidR="00864D9B" w:rsidRPr="00CC73AD" w:rsidRDefault="00864D9B" w:rsidP="004761C9">
            <w:pPr>
              <w:pStyle w:val="acctfourfigures"/>
              <w:tabs>
                <w:tab w:val="clear" w:pos="765"/>
              </w:tabs>
              <w:spacing w:line="276" w:lineRule="auto"/>
              <w:ind w:right="113"/>
              <w:jc w:val="right"/>
              <w:rPr>
                <w:rFonts w:cs="Times New Roman"/>
                <w:szCs w:val="22"/>
                <w:lang w:val="en-US" w:bidi="th-TH"/>
              </w:rPr>
            </w:pPr>
            <w:r w:rsidRPr="00C92121">
              <w:rPr>
                <w:rFonts w:cs="Times New Roman"/>
                <w:szCs w:val="22"/>
                <w:lang w:val="en-US" w:bidi="th-TH"/>
              </w:rPr>
              <w:t>(205,</w:t>
            </w:r>
            <w:r>
              <w:rPr>
                <w:rFonts w:cs="Times New Roman"/>
                <w:szCs w:val="22"/>
                <w:lang w:val="en-US" w:bidi="th-TH"/>
              </w:rPr>
              <w:t>60</w:t>
            </w:r>
            <w:r w:rsidRPr="00C92121">
              <w:rPr>
                <w:rFonts w:cs="Times New Roman"/>
                <w:szCs w:val="22"/>
                <w:lang w:val="en-US" w:bidi="th-TH"/>
              </w:rPr>
              <w:t>9)</w:t>
            </w:r>
          </w:p>
        </w:tc>
      </w:tr>
      <w:tr w:rsidR="00864D9B" w:rsidRPr="00CC73AD" w14:paraId="70C71A7D" w14:textId="77777777" w:rsidTr="00B90A02">
        <w:trPr>
          <w:cantSplit/>
          <w:trHeight w:val="284"/>
        </w:trPr>
        <w:tc>
          <w:tcPr>
            <w:tcW w:w="5092" w:type="dxa"/>
            <w:shd w:val="clear" w:color="auto" w:fill="auto"/>
          </w:tcPr>
          <w:p w14:paraId="120C164C" w14:textId="77777777" w:rsidR="00864D9B" w:rsidRPr="00CC73AD" w:rsidRDefault="00864D9B" w:rsidP="00864D9B">
            <w:pPr>
              <w:spacing w:line="276" w:lineRule="auto"/>
              <w:rPr>
                <w:rFonts w:ascii="Times New Roman" w:hAnsi="Times New Roman" w:cs="Times New Roman"/>
                <w:sz w:val="22"/>
                <w:szCs w:val="22"/>
              </w:rPr>
            </w:pPr>
            <w:r w:rsidRPr="00CC73AD">
              <w:rPr>
                <w:rFonts w:ascii="Times New Roman" w:hAnsi="Times New Roman" w:cs="Times New Roman"/>
                <w:sz w:val="22"/>
                <w:szCs w:val="22"/>
              </w:rPr>
              <w:t>Tax privileges</w:t>
            </w:r>
          </w:p>
        </w:tc>
        <w:tc>
          <w:tcPr>
            <w:tcW w:w="605" w:type="dxa"/>
            <w:shd w:val="clear" w:color="auto" w:fill="auto"/>
          </w:tcPr>
          <w:p w14:paraId="74C02245"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09EFA7E8"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4A09260E" w14:textId="2B11150E" w:rsidR="00864D9B" w:rsidRPr="00CC73AD" w:rsidRDefault="006D50B5" w:rsidP="00BB44DD">
            <w:pPr>
              <w:pStyle w:val="acctfourfigures"/>
              <w:tabs>
                <w:tab w:val="clear" w:pos="765"/>
              </w:tabs>
              <w:spacing w:line="276" w:lineRule="auto"/>
              <w:ind w:right="113"/>
              <w:jc w:val="right"/>
              <w:rPr>
                <w:rFonts w:cs="Times New Roman"/>
                <w:szCs w:val="22"/>
                <w:lang w:val="en-US" w:bidi="th-TH"/>
              </w:rPr>
            </w:pPr>
            <w:r w:rsidRPr="006D50B5">
              <w:rPr>
                <w:rFonts w:cs="Times New Roman"/>
                <w:szCs w:val="22"/>
                <w:lang w:val="en-US" w:bidi="th-TH"/>
              </w:rPr>
              <w:t>(</w:t>
            </w:r>
            <w:r w:rsidR="007D4F14">
              <w:rPr>
                <w:rFonts w:cs="Times New Roman"/>
                <w:szCs w:val="22"/>
                <w:lang w:val="en-US" w:bidi="th-TH"/>
              </w:rPr>
              <w:t>221,125</w:t>
            </w:r>
            <w:r w:rsidRPr="006D50B5">
              <w:rPr>
                <w:rFonts w:cs="Times New Roman"/>
                <w:szCs w:val="22"/>
                <w:lang w:val="en-US" w:bidi="th-TH"/>
              </w:rPr>
              <w:t>)</w:t>
            </w:r>
          </w:p>
        </w:tc>
        <w:tc>
          <w:tcPr>
            <w:tcW w:w="180" w:type="dxa"/>
            <w:shd w:val="clear" w:color="auto" w:fill="auto"/>
          </w:tcPr>
          <w:p w14:paraId="5C05B875"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62824462"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3A864250"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4BAAC151" w14:textId="77777777" w:rsidR="00864D9B" w:rsidRPr="00CC73AD" w:rsidRDefault="00864D9B" w:rsidP="004761C9">
            <w:pPr>
              <w:pStyle w:val="acctfourfigures"/>
              <w:tabs>
                <w:tab w:val="clear" w:pos="765"/>
              </w:tabs>
              <w:spacing w:line="276" w:lineRule="auto"/>
              <w:ind w:right="113"/>
              <w:jc w:val="right"/>
              <w:rPr>
                <w:rFonts w:cs="Times New Roman"/>
                <w:szCs w:val="22"/>
                <w:lang w:val="en-US" w:bidi="th-TH"/>
              </w:rPr>
            </w:pPr>
            <w:r w:rsidRPr="00C92121">
              <w:rPr>
                <w:rFonts w:cs="Times New Roman"/>
                <w:szCs w:val="22"/>
                <w:lang w:val="en-US" w:bidi="th-TH"/>
              </w:rPr>
              <w:t>(2</w:t>
            </w:r>
            <w:r>
              <w:rPr>
                <w:rFonts w:cs="Times New Roman"/>
                <w:szCs w:val="22"/>
                <w:lang w:val="en-US" w:bidi="th-TH"/>
              </w:rPr>
              <w:t>97</w:t>
            </w:r>
            <w:r w:rsidRPr="00C92121">
              <w:rPr>
                <w:rFonts w:cs="Times New Roman"/>
                <w:szCs w:val="22"/>
                <w:lang w:val="en-US" w:bidi="th-TH"/>
              </w:rPr>
              <w:t>,</w:t>
            </w:r>
            <w:r>
              <w:rPr>
                <w:rFonts w:cs="Times New Roman"/>
                <w:szCs w:val="22"/>
                <w:lang w:val="en-US" w:bidi="th-TH"/>
              </w:rPr>
              <w:t>995</w:t>
            </w:r>
            <w:r w:rsidRPr="00C92121">
              <w:rPr>
                <w:rFonts w:cs="Times New Roman"/>
                <w:szCs w:val="22"/>
                <w:lang w:val="en-US" w:bidi="th-TH"/>
              </w:rPr>
              <w:t>)</w:t>
            </w:r>
          </w:p>
        </w:tc>
      </w:tr>
      <w:tr w:rsidR="00864D9B" w:rsidRPr="00CC73AD" w14:paraId="08AB4562" w14:textId="77777777" w:rsidTr="00B90A02">
        <w:trPr>
          <w:cantSplit/>
          <w:trHeight w:val="284"/>
        </w:trPr>
        <w:tc>
          <w:tcPr>
            <w:tcW w:w="5092" w:type="dxa"/>
            <w:shd w:val="clear" w:color="auto" w:fill="auto"/>
          </w:tcPr>
          <w:p w14:paraId="215013FD" w14:textId="77777777" w:rsidR="00864D9B" w:rsidRPr="00CC73AD" w:rsidRDefault="00864D9B" w:rsidP="00864D9B">
            <w:pPr>
              <w:spacing w:line="276" w:lineRule="auto"/>
              <w:rPr>
                <w:rFonts w:ascii="Times New Roman" w:hAnsi="Times New Roman" w:cs="Times New Roman"/>
                <w:sz w:val="22"/>
                <w:szCs w:val="22"/>
              </w:rPr>
            </w:pPr>
            <w:r w:rsidRPr="00CC73AD">
              <w:rPr>
                <w:rFonts w:ascii="Times New Roman" w:hAnsi="Times New Roman" w:cs="Times New Roman"/>
                <w:sz w:val="22"/>
                <w:szCs w:val="22"/>
              </w:rPr>
              <w:t>Expenses deductible at a greater amount</w:t>
            </w:r>
          </w:p>
        </w:tc>
        <w:tc>
          <w:tcPr>
            <w:tcW w:w="605" w:type="dxa"/>
            <w:shd w:val="clear" w:color="auto" w:fill="auto"/>
          </w:tcPr>
          <w:p w14:paraId="181B9E04"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7689AF67"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1B1B0C37" w14:textId="082BACF3" w:rsidR="00864D9B" w:rsidRPr="00CC73AD" w:rsidRDefault="006D50B5" w:rsidP="00BB44DD">
            <w:pPr>
              <w:pStyle w:val="acctfourfigures"/>
              <w:tabs>
                <w:tab w:val="clear" w:pos="765"/>
              </w:tabs>
              <w:spacing w:line="276" w:lineRule="auto"/>
              <w:ind w:right="113"/>
              <w:jc w:val="right"/>
              <w:rPr>
                <w:rFonts w:cs="Times New Roman"/>
                <w:szCs w:val="22"/>
                <w:lang w:val="en-US" w:bidi="th-TH"/>
              </w:rPr>
            </w:pPr>
            <w:r w:rsidRPr="006D50B5">
              <w:rPr>
                <w:rFonts w:cs="Times New Roman"/>
                <w:szCs w:val="22"/>
                <w:lang w:val="en-US" w:bidi="th-TH"/>
              </w:rPr>
              <w:t>(34,934)</w:t>
            </w:r>
          </w:p>
        </w:tc>
        <w:tc>
          <w:tcPr>
            <w:tcW w:w="180" w:type="dxa"/>
            <w:shd w:val="clear" w:color="auto" w:fill="auto"/>
          </w:tcPr>
          <w:p w14:paraId="77B04EF4"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41D1D097"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293C04B4"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7E8D2AAE" w14:textId="77777777" w:rsidR="00864D9B" w:rsidRPr="00CC73AD" w:rsidRDefault="00864D9B" w:rsidP="004761C9">
            <w:pPr>
              <w:pStyle w:val="acctfourfigures"/>
              <w:tabs>
                <w:tab w:val="clear" w:pos="765"/>
              </w:tabs>
              <w:spacing w:line="276" w:lineRule="auto"/>
              <w:ind w:right="113"/>
              <w:jc w:val="right"/>
              <w:rPr>
                <w:rFonts w:cs="Times New Roman"/>
                <w:szCs w:val="22"/>
                <w:lang w:val="en-US" w:bidi="th-TH"/>
              </w:rPr>
            </w:pPr>
            <w:r w:rsidRPr="00C92121">
              <w:rPr>
                <w:rFonts w:cs="Times New Roman"/>
                <w:szCs w:val="22"/>
                <w:lang w:val="en-US" w:bidi="th-TH"/>
              </w:rPr>
              <w:t>(51,006)</w:t>
            </w:r>
          </w:p>
        </w:tc>
      </w:tr>
      <w:tr w:rsidR="00864D9B" w:rsidRPr="00CC73AD" w14:paraId="1B7841B3" w14:textId="77777777" w:rsidTr="00B90A02">
        <w:trPr>
          <w:cantSplit/>
          <w:trHeight w:val="284"/>
        </w:trPr>
        <w:tc>
          <w:tcPr>
            <w:tcW w:w="5092" w:type="dxa"/>
            <w:shd w:val="clear" w:color="auto" w:fill="auto"/>
          </w:tcPr>
          <w:p w14:paraId="2D9170EF" w14:textId="77777777" w:rsidR="00864D9B" w:rsidRPr="00CC73AD" w:rsidRDefault="00864D9B" w:rsidP="00864D9B">
            <w:pPr>
              <w:spacing w:line="276" w:lineRule="auto"/>
              <w:rPr>
                <w:rFonts w:ascii="Times New Roman" w:hAnsi="Times New Roman" w:cs="Times New Roman"/>
                <w:sz w:val="22"/>
                <w:szCs w:val="22"/>
              </w:rPr>
            </w:pPr>
            <w:r w:rsidRPr="00CC73AD">
              <w:rPr>
                <w:rFonts w:ascii="Times New Roman" w:hAnsi="Times New Roman" w:cs="Times New Roman"/>
                <w:sz w:val="22"/>
                <w:szCs w:val="22"/>
              </w:rPr>
              <w:t>Expenses not deductible for tax purposes and others</w:t>
            </w:r>
          </w:p>
        </w:tc>
        <w:tc>
          <w:tcPr>
            <w:tcW w:w="605" w:type="dxa"/>
            <w:shd w:val="clear" w:color="auto" w:fill="auto"/>
          </w:tcPr>
          <w:p w14:paraId="3FA63A5F"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671A152B"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6EAAF779" w14:textId="3E8BBFDE" w:rsidR="00864D9B" w:rsidRPr="00FE5C2F" w:rsidRDefault="004C3136" w:rsidP="00BB44DD">
            <w:pPr>
              <w:pStyle w:val="acctfourfigures"/>
              <w:tabs>
                <w:tab w:val="clear" w:pos="765"/>
              </w:tabs>
              <w:spacing w:line="276" w:lineRule="auto"/>
              <w:ind w:right="170"/>
              <w:jc w:val="right"/>
              <w:rPr>
                <w:rFonts w:cstheme="minorBidi"/>
                <w:szCs w:val="28"/>
                <w:cs/>
                <w:lang w:val="en-US" w:bidi="th-TH"/>
              </w:rPr>
            </w:pPr>
            <w:r>
              <w:rPr>
                <w:rFonts w:cs="Times New Roman"/>
                <w:szCs w:val="22"/>
              </w:rPr>
              <w:t>235,130</w:t>
            </w:r>
          </w:p>
        </w:tc>
        <w:tc>
          <w:tcPr>
            <w:tcW w:w="180" w:type="dxa"/>
            <w:shd w:val="clear" w:color="auto" w:fill="auto"/>
          </w:tcPr>
          <w:p w14:paraId="2FE4C988"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77142186"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5A56F795"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5564EA2A" w14:textId="77777777" w:rsidR="00864D9B" w:rsidRPr="00CC73AD" w:rsidRDefault="00864D9B" w:rsidP="004761C9">
            <w:pPr>
              <w:pStyle w:val="acctfourfigures"/>
              <w:tabs>
                <w:tab w:val="clear" w:pos="765"/>
              </w:tabs>
              <w:spacing w:line="276" w:lineRule="auto"/>
              <w:ind w:right="170"/>
              <w:jc w:val="right"/>
              <w:rPr>
                <w:rFonts w:cs="Times New Roman"/>
                <w:szCs w:val="22"/>
                <w:lang w:val="en-US" w:bidi="th-TH"/>
              </w:rPr>
            </w:pPr>
            <w:r w:rsidRPr="00C92121">
              <w:rPr>
                <w:rFonts w:cs="Times New Roman"/>
                <w:szCs w:val="22"/>
              </w:rPr>
              <w:t>1</w:t>
            </w:r>
            <w:r>
              <w:rPr>
                <w:rFonts w:cs="Times New Roman"/>
                <w:szCs w:val="22"/>
              </w:rPr>
              <w:t>80</w:t>
            </w:r>
            <w:r w:rsidRPr="00C92121">
              <w:rPr>
                <w:rFonts w:cs="Times New Roman"/>
                <w:szCs w:val="22"/>
              </w:rPr>
              <w:t>,</w:t>
            </w:r>
            <w:r>
              <w:rPr>
                <w:rFonts w:cs="Times New Roman"/>
                <w:szCs w:val="22"/>
              </w:rPr>
              <w:t>999</w:t>
            </w:r>
          </w:p>
        </w:tc>
      </w:tr>
      <w:tr w:rsidR="00864D9B" w:rsidRPr="00CC73AD" w14:paraId="3A9FD0A7" w14:textId="77777777" w:rsidTr="00B90A02">
        <w:trPr>
          <w:cantSplit/>
          <w:trHeight w:val="284"/>
        </w:trPr>
        <w:tc>
          <w:tcPr>
            <w:tcW w:w="5092" w:type="dxa"/>
            <w:shd w:val="clear" w:color="auto" w:fill="auto"/>
          </w:tcPr>
          <w:p w14:paraId="6F7D2DD7" w14:textId="77777777" w:rsidR="00864D9B" w:rsidRPr="00C90C37" w:rsidRDefault="00864D9B" w:rsidP="00864D9B">
            <w:pPr>
              <w:spacing w:line="276" w:lineRule="auto"/>
              <w:rPr>
                <w:rFonts w:ascii="Times New Roman" w:hAnsi="Times New Roman" w:cs="Cordia New"/>
                <w:sz w:val="22"/>
                <w:szCs w:val="22"/>
                <w:cs/>
              </w:rPr>
            </w:pPr>
            <w:r w:rsidRPr="00CC73AD">
              <w:rPr>
                <w:rFonts w:ascii="Times New Roman" w:hAnsi="Times New Roman" w:cs="Times New Roman"/>
                <w:sz w:val="22"/>
                <w:szCs w:val="22"/>
              </w:rPr>
              <w:t>Tax losses</w:t>
            </w:r>
          </w:p>
        </w:tc>
        <w:tc>
          <w:tcPr>
            <w:tcW w:w="605" w:type="dxa"/>
            <w:shd w:val="clear" w:color="auto" w:fill="auto"/>
          </w:tcPr>
          <w:p w14:paraId="30548BB0"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367FBF12"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5DD1F11A" w14:textId="0F4027DA" w:rsidR="00864D9B" w:rsidRPr="00CC73AD" w:rsidRDefault="006D50B5" w:rsidP="00BB44DD">
            <w:pPr>
              <w:pStyle w:val="acctfourfigures"/>
              <w:tabs>
                <w:tab w:val="clear" w:pos="765"/>
              </w:tabs>
              <w:spacing w:line="276" w:lineRule="auto"/>
              <w:ind w:right="113"/>
              <w:jc w:val="right"/>
              <w:rPr>
                <w:rFonts w:cs="Times New Roman"/>
                <w:szCs w:val="22"/>
                <w:lang w:val="en-US" w:bidi="th-TH"/>
              </w:rPr>
            </w:pPr>
            <w:r w:rsidRPr="006D50B5">
              <w:rPr>
                <w:rFonts w:cs="Times New Roman"/>
                <w:szCs w:val="22"/>
                <w:lang w:val="en-US" w:bidi="th-TH"/>
              </w:rPr>
              <w:t>(</w:t>
            </w:r>
            <w:r w:rsidR="007D4F14">
              <w:rPr>
                <w:rFonts w:cs="Times New Roman"/>
                <w:szCs w:val="22"/>
                <w:lang w:val="en-US" w:bidi="th-TH"/>
              </w:rPr>
              <w:t>76,673</w:t>
            </w:r>
            <w:r w:rsidRPr="006D50B5">
              <w:rPr>
                <w:rFonts w:cs="Times New Roman"/>
                <w:szCs w:val="22"/>
                <w:lang w:val="en-US" w:bidi="th-TH"/>
              </w:rPr>
              <w:t>)</w:t>
            </w:r>
          </w:p>
        </w:tc>
        <w:tc>
          <w:tcPr>
            <w:tcW w:w="180" w:type="dxa"/>
            <w:shd w:val="clear" w:color="auto" w:fill="auto"/>
          </w:tcPr>
          <w:p w14:paraId="5A1B4AEF"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6416A084"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5318E528"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7D1C1D5F" w14:textId="77777777" w:rsidR="00864D9B" w:rsidRPr="00CC73AD" w:rsidRDefault="00864D9B" w:rsidP="004761C9">
            <w:pPr>
              <w:pStyle w:val="acctfourfigures"/>
              <w:tabs>
                <w:tab w:val="clear" w:pos="765"/>
              </w:tabs>
              <w:spacing w:line="276" w:lineRule="auto"/>
              <w:ind w:right="113"/>
              <w:jc w:val="right"/>
              <w:rPr>
                <w:rFonts w:cs="Times New Roman"/>
                <w:szCs w:val="22"/>
                <w:lang w:val="en-US" w:bidi="th-TH"/>
              </w:rPr>
            </w:pPr>
            <w:r w:rsidRPr="00C92121">
              <w:rPr>
                <w:rFonts w:cs="Times New Roman"/>
                <w:szCs w:val="22"/>
                <w:lang w:val="en-US" w:bidi="th-TH"/>
              </w:rPr>
              <w:t>(</w:t>
            </w:r>
            <w:r>
              <w:rPr>
                <w:rFonts w:cs="Times New Roman"/>
                <w:szCs w:val="22"/>
                <w:lang w:val="en-US" w:bidi="th-TH"/>
              </w:rPr>
              <w:t>161</w:t>
            </w:r>
            <w:r w:rsidRPr="00C92121">
              <w:rPr>
                <w:rFonts w:cs="Times New Roman"/>
                <w:szCs w:val="22"/>
                <w:lang w:val="en-US" w:bidi="th-TH"/>
              </w:rPr>
              <w:t>,</w:t>
            </w:r>
            <w:r>
              <w:rPr>
                <w:rFonts w:cs="Times New Roman"/>
                <w:szCs w:val="22"/>
                <w:lang w:val="en-US" w:bidi="th-TH"/>
              </w:rPr>
              <w:t>15</w:t>
            </w:r>
            <w:r w:rsidRPr="00C92121">
              <w:rPr>
                <w:rFonts w:cs="Times New Roman"/>
                <w:szCs w:val="22"/>
                <w:lang w:val="en-US" w:bidi="th-TH"/>
              </w:rPr>
              <w:t>1)</w:t>
            </w:r>
          </w:p>
        </w:tc>
      </w:tr>
      <w:tr w:rsidR="00864D9B" w:rsidRPr="00CC73AD" w14:paraId="3E5B0A64" w14:textId="77777777" w:rsidTr="00B90A02">
        <w:trPr>
          <w:cantSplit/>
          <w:trHeight w:val="284"/>
        </w:trPr>
        <w:tc>
          <w:tcPr>
            <w:tcW w:w="5092" w:type="dxa"/>
            <w:shd w:val="clear" w:color="auto" w:fill="auto"/>
          </w:tcPr>
          <w:p w14:paraId="20147C59" w14:textId="77777777" w:rsidR="00864D9B" w:rsidRPr="00CC73AD" w:rsidRDefault="00864D9B" w:rsidP="00864D9B">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Current tax</w:t>
            </w:r>
          </w:p>
        </w:tc>
        <w:tc>
          <w:tcPr>
            <w:tcW w:w="605" w:type="dxa"/>
            <w:shd w:val="clear" w:color="auto" w:fill="auto"/>
          </w:tcPr>
          <w:p w14:paraId="4CF32877"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276437AC" w14:textId="77777777" w:rsidR="00864D9B" w:rsidRPr="00CC73AD" w:rsidRDefault="00864D9B" w:rsidP="00864D9B">
            <w:pPr>
              <w:pStyle w:val="acctfourfigures"/>
              <w:spacing w:line="276" w:lineRule="auto"/>
              <w:rPr>
                <w:rFonts w:cs="Times New Roman"/>
                <w:szCs w:val="22"/>
              </w:rPr>
            </w:pPr>
          </w:p>
        </w:tc>
        <w:tc>
          <w:tcPr>
            <w:tcW w:w="1418" w:type="dxa"/>
            <w:tcBorders>
              <w:top w:val="single" w:sz="4" w:space="0" w:color="auto"/>
            </w:tcBorders>
            <w:shd w:val="clear" w:color="auto" w:fill="auto"/>
          </w:tcPr>
          <w:p w14:paraId="4AB87E2D" w14:textId="0BE9A1EB" w:rsidR="00864D9B" w:rsidRPr="00CC73AD" w:rsidRDefault="003355B5" w:rsidP="00BB44DD">
            <w:pPr>
              <w:pStyle w:val="acctfourfigures"/>
              <w:tabs>
                <w:tab w:val="clear" w:pos="765"/>
              </w:tabs>
              <w:spacing w:line="276" w:lineRule="auto"/>
              <w:ind w:right="170"/>
              <w:jc w:val="right"/>
              <w:rPr>
                <w:rFonts w:cs="Times New Roman"/>
                <w:b/>
                <w:bCs/>
                <w:szCs w:val="22"/>
                <w:rtl/>
                <w:cs/>
                <w:lang w:val="en-US"/>
              </w:rPr>
            </w:pPr>
            <w:r>
              <w:rPr>
                <w:rFonts w:cs="Times New Roman"/>
                <w:b/>
                <w:bCs/>
                <w:szCs w:val="22"/>
                <w:lang w:val="en-US"/>
              </w:rPr>
              <w:t>1,551,152</w:t>
            </w:r>
          </w:p>
        </w:tc>
        <w:tc>
          <w:tcPr>
            <w:tcW w:w="180" w:type="dxa"/>
            <w:shd w:val="clear" w:color="auto" w:fill="auto"/>
          </w:tcPr>
          <w:p w14:paraId="22CD6322" w14:textId="77777777" w:rsidR="00864D9B" w:rsidRPr="00CC73AD" w:rsidRDefault="00864D9B" w:rsidP="00864D9B">
            <w:pPr>
              <w:pStyle w:val="acctfourfigures"/>
              <w:spacing w:line="276" w:lineRule="auto"/>
              <w:rPr>
                <w:rFonts w:cs="Times New Roman"/>
                <w:b/>
                <w:bCs/>
                <w:szCs w:val="22"/>
              </w:rPr>
            </w:pPr>
          </w:p>
        </w:tc>
        <w:tc>
          <w:tcPr>
            <w:tcW w:w="606" w:type="dxa"/>
            <w:shd w:val="clear" w:color="auto" w:fill="auto"/>
          </w:tcPr>
          <w:p w14:paraId="3C60E093"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6B943D58" w14:textId="77777777" w:rsidR="00864D9B" w:rsidRPr="00CC73AD" w:rsidRDefault="00864D9B" w:rsidP="00864D9B">
            <w:pPr>
              <w:pStyle w:val="acctfourfigures"/>
              <w:spacing w:line="276" w:lineRule="auto"/>
              <w:rPr>
                <w:rFonts w:cs="Times New Roman"/>
                <w:szCs w:val="22"/>
              </w:rPr>
            </w:pPr>
          </w:p>
        </w:tc>
        <w:tc>
          <w:tcPr>
            <w:tcW w:w="1418" w:type="dxa"/>
            <w:tcBorders>
              <w:top w:val="single" w:sz="4" w:space="0" w:color="auto"/>
            </w:tcBorders>
            <w:shd w:val="clear" w:color="auto" w:fill="auto"/>
          </w:tcPr>
          <w:p w14:paraId="31023FEC" w14:textId="77777777" w:rsidR="00864D9B" w:rsidRPr="00CC73AD" w:rsidRDefault="00864D9B" w:rsidP="004761C9">
            <w:pPr>
              <w:pStyle w:val="acctfourfigures"/>
              <w:tabs>
                <w:tab w:val="clear" w:pos="765"/>
              </w:tabs>
              <w:spacing w:line="276" w:lineRule="auto"/>
              <w:ind w:right="170"/>
              <w:jc w:val="right"/>
              <w:rPr>
                <w:rFonts w:cs="Times New Roman"/>
                <w:b/>
                <w:bCs/>
                <w:szCs w:val="22"/>
                <w:rtl/>
                <w:cs/>
                <w:lang w:val="en-US"/>
              </w:rPr>
            </w:pPr>
            <w:r w:rsidRPr="00C92121">
              <w:rPr>
                <w:rFonts w:cs="Times New Roman"/>
                <w:b/>
                <w:bCs/>
                <w:szCs w:val="22"/>
                <w:lang w:val="en-US"/>
              </w:rPr>
              <w:t>1,814,026</w:t>
            </w:r>
          </w:p>
        </w:tc>
      </w:tr>
      <w:tr w:rsidR="00864D9B" w:rsidRPr="00CC73AD" w14:paraId="4B16B02B" w14:textId="77777777" w:rsidTr="00B90A02">
        <w:trPr>
          <w:cantSplit/>
          <w:trHeight w:val="284"/>
        </w:trPr>
        <w:tc>
          <w:tcPr>
            <w:tcW w:w="5092" w:type="dxa"/>
            <w:shd w:val="clear" w:color="auto" w:fill="auto"/>
          </w:tcPr>
          <w:p w14:paraId="45AA6702" w14:textId="0E3B08B1" w:rsidR="00864D9B" w:rsidRPr="00CC73AD" w:rsidRDefault="00864D9B" w:rsidP="00864D9B">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Under </w:t>
            </w:r>
            <w:r w:rsidR="00D01316" w:rsidRPr="00D01316">
              <w:rPr>
                <w:rFonts w:ascii="Times New Roman" w:hAnsi="Times New Roman" w:cs="Times New Roman"/>
                <w:sz w:val="22"/>
                <w:szCs w:val="22"/>
              </w:rPr>
              <w:t>(over)</w:t>
            </w:r>
            <w:r w:rsidR="00D01316">
              <w:rPr>
                <w:rFonts w:ascii="Times New Roman" w:hAnsi="Times New Roman" w:cs="Times New Roman"/>
                <w:sz w:val="22"/>
                <w:szCs w:val="22"/>
              </w:rPr>
              <w:t xml:space="preserve"> </w:t>
            </w:r>
            <w:r w:rsidRPr="00CC73AD">
              <w:rPr>
                <w:rFonts w:ascii="Times New Roman" w:hAnsi="Times New Roman" w:cs="Times New Roman"/>
                <w:sz w:val="22"/>
                <w:szCs w:val="22"/>
              </w:rPr>
              <w:t>provided in prior years</w:t>
            </w:r>
          </w:p>
        </w:tc>
        <w:tc>
          <w:tcPr>
            <w:tcW w:w="605" w:type="dxa"/>
            <w:shd w:val="clear" w:color="auto" w:fill="auto"/>
          </w:tcPr>
          <w:p w14:paraId="353E98E9"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3D7CECAD"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7C906E01" w14:textId="1CF57928" w:rsidR="00864D9B" w:rsidRPr="00CC73AD" w:rsidRDefault="006D50B5" w:rsidP="00BB44DD">
            <w:pPr>
              <w:pStyle w:val="acctfourfigures"/>
              <w:tabs>
                <w:tab w:val="clear" w:pos="765"/>
              </w:tabs>
              <w:spacing w:line="276" w:lineRule="auto"/>
              <w:ind w:right="113"/>
              <w:jc w:val="right"/>
              <w:rPr>
                <w:rFonts w:cs="Times New Roman"/>
                <w:szCs w:val="22"/>
                <w:rtl/>
                <w:cs/>
                <w:lang w:val="en-US"/>
              </w:rPr>
            </w:pPr>
            <w:r w:rsidRPr="006D50B5">
              <w:rPr>
                <w:rFonts w:cs="Times New Roman"/>
                <w:szCs w:val="22"/>
                <w:lang w:val="en-US"/>
              </w:rPr>
              <w:t>(</w:t>
            </w:r>
            <w:r w:rsidR="003355B5">
              <w:rPr>
                <w:rFonts w:cs="Times New Roman"/>
                <w:szCs w:val="22"/>
                <w:lang w:val="en-US"/>
              </w:rPr>
              <w:t>25,557</w:t>
            </w:r>
            <w:r w:rsidRPr="006D50B5">
              <w:rPr>
                <w:rFonts w:cs="Times New Roman"/>
                <w:szCs w:val="22"/>
                <w:lang w:val="en-US"/>
              </w:rPr>
              <w:t>)</w:t>
            </w:r>
          </w:p>
        </w:tc>
        <w:tc>
          <w:tcPr>
            <w:tcW w:w="180" w:type="dxa"/>
            <w:shd w:val="clear" w:color="auto" w:fill="auto"/>
          </w:tcPr>
          <w:p w14:paraId="4BD90F4E" w14:textId="77777777" w:rsidR="00864D9B" w:rsidRPr="00CC73AD" w:rsidRDefault="00864D9B" w:rsidP="00864D9B">
            <w:pPr>
              <w:pStyle w:val="acctfourfigures"/>
              <w:spacing w:line="276" w:lineRule="auto"/>
              <w:rPr>
                <w:rFonts w:cs="Times New Roman"/>
                <w:szCs w:val="22"/>
              </w:rPr>
            </w:pPr>
          </w:p>
        </w:tc>
        <w:tc>
          <w:tcPr>
            <w:tcW w:w="606" w:type="dxa"/>
            <w:shd w:val="clear" w:color="auto" w:fill="auto"/>
          </w:tcPr>
          <w:p w14:paraId="612CEF63"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13E890D2"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5C087253" w14:textId="77777777" w:rsidR="00864D9B" w:rsidRPr="00CC73AD" w:rsidRDefault="00864D9B" w:rsidP="004761C9">
            <w:pPr>
              <w:pStyle w:val="acctfourfigures"/>
              <w:tabs>
                <w:tab w:val="clear" w:pos="765"/>
              </w:tabs>
              <w:spacing w:line="276" w:lineRule="auto"/>
              <w:ind w:right="170"/>
              <w:jc w:val="right"/>
              <w:rPr>
                <w:rFonts w:cs="Times New Roman"/>
                <w:szCs w:val="22"/>
                <w:rtl/>
                <w:cs/>
                <w:lang w:val="en-US"/>
              </w:rPr>
            </w:pPr>
            <w:r w:rsidRPr="00C92121">
              <w:rPr>
                <w:rFonts w:cs="Times New Roman"/>
                <w:szCs w:val="22"/>
                <w:lang w:val="en-US"/>
              </w:rPr>
              <w:t>19,513</w:t>
            </w:r>
          </w:p>
        </w:tc>
      </w:tr>
      <w:tr w:rsidR="00864D9B" w:rsidRPr="00CC73AD" w14:paraId="53401F3C" w14:textId="77777777" w:rsidTr="00B90A02">
        <w:trPr>
          <w:cantSplit/>
          <w:trHeight w:val="284"/>
        </w:trPr>
        <w:tc>
          <w:tcPr>
            <w:tcW w:w="5092" w:type="dxa"/>
            <w:shd w:val="clear" w:color="auto" w:fill="auto"/>
          </w:tcPr>
          <w:p w14:paraId="40714F8B" w14:textId="77777777" w:rsidR="00864D9B" w:rsidRPr="00CC73AD" w:rsidRDefault="00864D9B" w:rsidP="00864D9B">
            <w:pPr>
              <w:spacing w:line="276" w:lineRule="auto"/>
              <w:rPr>
                <w:rFonts w:ascii="Times New Roman" w:hAnsi="Times New Roman" w:cs="Times New Roman"/>
                <w:sz w:val="22"/>
                <w:szCs w:val="22"/>
              </w:rPr>
            </w:pPr>
            <w:r w:rsidRPr="00CC73AD">
              <w:rPr>
                <w:rFonts w:ascii="Times New Roman" w:hAnsi="Times New Roman" w:cs="Times New Roman"/>
                <w:sz w:val="22"/>
                <w:szCs w:val="22"/>
              </w:rPr>
              <w:t>Movement in temporary differences</w:t>
            </w:r>
          </w:p>
        </w:tc>
        <w:tc>
          <w:tcPr>
            <w:tcW w:w="605" w:type="dxa"/>
            <w:tcBorders>
              <w:bottom w:val="single" w:sz="4" w:space="0" w:color="auto"/>
            </w:tcBorders>
            <w:shd w:val="clear" w:color="auto" w:fill="auto"/>
          </w:tcPr>
          <w:p w14:paraId="56054CE1"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24633539" w14:textId="77777777" w:rsidR="00864D9B" w:rsidRPr="00CC73AD" w:rsidRDefault="00864D9B" w:rsidP="00864D9B">
            <w:pPr>
              <w:pStyle w:val="acctfourfigures"/>
              <w:spacing w:line="276" w:lineRule="auto"/>
              <w:rPr>
                <w:rFonts w:cs="Times New Roman"/>
                <w:szCs w:val="22"/>
              </w:rPr>
            </w:pPr>
          </w:p>
        </w:tc>
        <w:tc>
          <w:tcPr>
            <w:tcW w:w="1418" w:type="dxa"/>
            <w:shd w:val="clear" w:color="auto" w:fill="auto"/>
          </w:tcPr>
          <w:p w14:paraId="0CFD8B40" w14:textId="77E4DFDB" w:rsidR="00864D9B" w:rsidRPr="00CC73AD" w:rsidRDefault="006D50B5" w:rsidP="00BB44DD">
            <w:pPr>
              <w:pStyle w:val="acctfourfigures"/>
              <w:tabs>
                <w:tab w:val="clear" w:pos="765"/>
              </w:tabs>
              <w:spacing w:line="276" w:lineRule="auto"/>
              <w:ind w:right="170"/>
              <w:jc w:val="right"/>
              <w:rPr>
                <w:rFonts w:cs="Times New Roman"/>
                <w:szCs w:val="22"/>
                <w:rtl/>
                <w:cs/>
                <w:lang w:val="en-US"/>
              </w:rPr>
            </w:pPr>
            <w:r w:rsidRPr="006D50B5">
              <w:rPr>
                <w:rFonts w:cs="Times New Roman"/>
                <w:szCs w:val="22"/>
                <w:lang w:val="en-US"/>
              </w:rPr>
              <w:t>24,322</w:t>
            </w:r>
          </w:p>
        </w:tc>
        <w:tc>
          <w:tcPr>
            <w:tcW w:w="180" w:type="dxa"/>
            <w:shd w:val="clear" w:color="auto" w:fill="auto"/>
          </w:tcPr>
          <w:p w14:paraId="75D3CAEC" w14:textId="77777777" w:rsidR="00864D9B" w:rsidRPr="00CC73AD" w:rsidRDefault="00864D9B" w:rsidP="00864D9B">
            <w:pPr>
              <w:pStyle w:val="acctfourfigures"/>
              <w:spacing w:line="276" w:lineRule="auto"/>
              <w:rPr>
                <w:rFonts w:cs="Times New Roman"/>
                <w:szCs w:val="22"/>
              </w:rPr>
            </w:pPr>
          </w:p>
        </w:tc>
        <w:tc>
          <w:tcPr>
            <w:tcW w:w="606" w:type="dxa"/>
            <w:tcBorders>
              <w:bottom w:val="single" w:sz="4" w:space="0" w:color="auto"/>
            </w:tcBorders>
            <w:shd w:val="clear" w:color="auto" w:fill="auto"/>
          </w:tcPr>
          <w:p w14:paraId="591CB42C" w14:textId="77777777" w:rsidR="00864D9B" w:rsidRPr="00CC73AD" w:rsidRDefault="00864D9B" w:rsidP="00864D9B">
            <w:pPr>
              <w:pStyle w:val="acctfourfigures"/>
              <w:tabs>
                <w:tab w:val="clear" w:pos="765"/>
                <w:tab w:val="decimal" w:pos="461"/>
              </w:tabs>
              <w:spacing w:line="276" w:lineRule="auto"/>
              <w:rPr>
                <w:rFonts w:cs="Times New Roman"/>
                <w:szCs w:val="22"/>
              </w:rPr>
            </w:pPr>
          </w:p>
        </w:tc>
        <w:tc>
          <w:tcPr>
            <w:tcW w:w="180" w:type="dxa"/>
            <w:shd w:val="clear" w:color="auto" w:fill="auto"/>
          </w:tcPr>
          <w:p w14:paraId="3D38E050" w14:textId="77777777" w:rsidR="00864D9B" w:rsidRPr="00CC73AD" w:rsidRDefault="00864D9B" w:rsidP="00864D9B">
            <w:pPr>
              <w:pStyle w:val="acctfourfigures"/>
              <w:spacing w:line="276" w:lineRule="auto"/>
              <w:rPr>
                <w:rFonts w:cs="Times New Roman"/>
                <w:szCs w:val="22"/>
              </w:rPr>
            </w:pPr>
          </w:p>
        </w:tc>
        <w:tc>
          <w:tcPr>
            <w:tcW w:w="1418" w:type="dxa"/>
            <w:tcBorders>
              <w:bottom w:val="single" w:sz="4" w:space="0" w:color="auto"/>
            </w:tcBorders>
            <w:shd w:val="clear" w:color="auto" w:fill="auto"/>
          </w:tcPr>
          <w:p w14:paraId="4A023F38" w14:textId="77777777" w:rsidR="00864D9B" w:rsidRPr="00CC73AD" w:rsidRDefault="00864D9B" w:rsidP="004761C9">
            <w:pPr>
              <w:pStyle w:val="acctfourfigures"/>
              <w:tabs>
                <w:tab w:val="clear" w:pos="765"/>
              </w:tabs>
              <w:spacing w:line="276" w:lineRule="auto"/>
              <w:ind w:right="170"/>
              <w:jc w:val="right"/>
              <w:rPr>
                <w:rFonts w:cs="Times New Roman"/>
                <w:szCs w:val="22"/>
                <w:rtl/>
                <w:cs/>
                <w:lang w:val="en-US"/>
              </w:rPr>
            </w:pPr>
            <w:r w:rsidRPr="00C92121">
              <w:rPr>
                <w:rFonts w:cs="Times New Roman"/>
                <w:szCs w:val="22"/>
                <w:lang w:val="en-US"/>
              </w:rPr>
              <w:t>231,886</w:t>
            </w:r>
          </w:p>
        </w:tc>
      </w:tr>
      <w:tr w:rsidR="00864D9B" w:rsidRPr="00CC73AD" w14:paraId="0B14AC58" w14:textId="77777777" w:rsidTr="00B90A02">
        <w:trPr>
          <w:cantSplit/>
          <w:trHeight w:val="284"/>
        </w:trPr>
        <w:tc>
          <w:tcPr>
            <w:tcW w:w="5092" w:type="dxa"/>
            <w:shd w:val="clear" w:color="auto" w:fill="auto"/>
          </w:tcPr>
          <w:p w14:paraId="5DFB1D1B" w14:textId="77777777" w:rsidR="00864D9B" w:rsidRPr="00CC73AD" w:rsidRDefault="00864D9B" w:rsidP="00864D9B">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Income tax expense</w:t>
            </w:r>
          </w:p>
        </w:tc>
        <w:tc>
          <w:tcPr>
            <w:tcW w:w="605" w:type="dxa"/>
            <w:tcBorders>
              <w:top w:val="single" w:sz="4" w:space="0" w:color="auto"/>
              <w:bottom w:val="double" w:sz="4" w:space="0" w:color="auto"/>
            </w:tcBorders>
            <w:shd w:val="clear" w:color="auto" w:fill="auto"/>
          </w:tcPr>
          <w:p w14:paraId="05988C9F" w14:textId="2B57F8A4" w:rsidR="00864D9B" w:rsidRPr="00CC73AD" w:rsidRDefault="004A6834" w:rsidP="00864D9B">
            <w:pPr>
              <w:pStyle w:val="acctfourfigures"/>
              <w:tabs>
                <w:tab w:val="clear" w:pos="765"/>
              </w:tabs>
              <w:spacing w:line="276" w:lineRule="auto"/>
              <w:jc w:val="center"/>
              <w:rPr>
                <w:rFonts w:cs="Times New Roman"/>
                <w:b/>
                <w:bCs/>
                <w:szCs w:val="22"/>
              </w:rPr>
            </w:pPr>
            <w:r>
              <w:rPr>
                <w:rFonts w:cs="Times New Roman"/>
                <w:b/>
                <w:bCs/>
                <w:szCs w:val="22"/>
              </w:rPr>
              <w:t>19</w:t>
            </w:r>
          </w:p>
        </w:tc>
        <w:tc>
          <w:tcPr>
            <w:tcW w:w="180" w:type="dxa"/>
            <w:shd w:val="clear" w:color="auto" w:fill="auto"/>
          </w:tcPr>
          <w:p w14:paraId="4857743F" w14:textId="77777777" w:rsidR="00864D9B" w:rsidRPr="00CC73AD" w:rsidRDefault="00864D9B" w:rsidP="00864D9B">
            <w:pPr>
              <w:pStyle w:val="acctfourfigures"/>
              <w:spacing w:line="276" w:lineRule="auto"/>
              <w:jc w:val="center"/>
              <w:rPr>
                <w:rFonts w:cs="Times New Roman"/>
                <w:szCs w:val="22"/>
              </w:rPr>
            </w:pPr>
          </w:p>
        </w:tc>
        <w:tc>
          <w:tcPr>
            <w:tcW w:w="1418" w:type="dxa"/>
            <w:tcBorders>
              <w:top w:val="single" w:sz="4" w:space="0" w:color="auto"/>
              <w:bottom w:val="double" w:sz="4" w:space="0" w:color="auto"/>
            </w:tcBorders>
            <w:shd w:val="clear" w:color="auto" w:fill="auto"/>
          </w:tcPr>
          <w:p w14:paraId="5E136F79" w14:textId="31787932" w:rsidR="00864D9B" w:rsidRPr="00CC73AD" w:rsidRDefault="004A6834" w:rsidP="00BB44DD">
            <w:pPr>
              <w:pStyle w:val="acctfourfigures"/>
              <w:tabs>
                <w:tab w:val="clear" w:pos="765"/>
              </w:tabs>
              <w:spacing w:line="276" w:lineRule="auto"/>
              <w:ind w:right="170"/>
              <w:jc w:val="right"/>
              <w:rPr>
                <w:rFonts w:cs="Times New Roman"/>
                <w:b/>
                <w:bCs/>
                <w:szCs w:val="22"/>
                <w:lang w:val="en-US" w:bidi="th-TH"/>
              </w:rPr>
            </w:pPr>
            <w:r>
              <w:rPr>
                <w:rFonts w:cs="Times New Roman"/>
                <w:b/>
                <w:bCs/>
                <w:szCs w:val="22"/>
                <w:lang w:val="en-US" w:bidi="th-TH"/>
              </w:rPr>
              <w:t>1,549,917</w:t>
            </w:r>
          </w:p>
        </w:tc>
        <w:tc>
          <w:tcPr>
            <w:tcW w:w="180" w:type="dxa"/>
            <w:shd w:val="clear" w:color="auto" w:fill="auto"/>
          </w:tcPr>
          <w:p w14:paraId="2AA865F3" w14:textId="77777777" w:rsidR="00864D9B" w:rsidRPr="00CC73AD" w:rsidRDefault="00864D9B" w:rsidP="00864D9B">
            <w:pPr>
              <w:pStyle w:val="acctfourfigures"/>
              <w:spacing w:line="276" w:lineRule="auto"/>
              <w:jc w:val="center"/>
              <w:rPr>
                <w:rFonts w:cs="Times New Roman"/>
                <w:b/>
                <w:bCs/>
                <w:szCs w:val="22"/>
              </w:rPr>
            </w:pPr>
          </w:p>
        </w:tc>
        <w:tc>
          <w:tcPr>
            <w:tcW w:w="606" w:type="dxa"/>
            <w:tcBorders>
              <w:top w:val="single" w:sz="4" w:space="0" w:color="auto"/>
              <w:bottom w:val="double" w:sz="4" w:space="0" w:color="auto"/>
            </w:tcBorders>
            <w:shd w:val="clear" w:color="auto" w:fill="auto"/>
          </w:tcPr>
          <w:p w14:paraId="195BF1D2" w14:textId="77777777" w:rsidR="00864D9B" w:rsidRPr="00CC73AD" w:rsidRDefault="00864D9B" w:rsidP="00864D9B">
            <w:pPr>
              <w:pStyle w:val="acctfourfigures"/>
              <w:tabs>
                <w:tab w:val="clear" w:pos="765"/>
              </w:tabs>
              <w:spacing w:line="276" w:lineRule="auto"/>
              <w:jc w:val="center"/>
              <w:rPr>
                <w:rFonts w:cs="Times New Roman"/>
                <w:b/>
                <w:bCs/>
                <w:szCs w:val="22"/>
              </w:rPr>
            </w:pPr>
            <w:r>
              <w:rPr>
                <w:rFonts w:cs="Times New Roman"/>
                <w:b/>
                <w:bCs/>
                <w:szCs w:val="22"/>
              </w:rPr>
              <w:t>18</w:t>
            </w:r>
          </w:p>
        </w:tc>
        <w:tc>
          <w:tcPr>
            <w:tcW w:w="180" w:type="dxa"/>
            <w:shd w:val="clear" w:color="auto" w:fill="auto"/>
          </w:tcPr>
          <w:p w14:paraId="7758D742" w14:textId="77777777" w:rsidR="00864D9B" w:rsidRPr="00CC73AD" w:rsidRDefault="00864D9B" w:rsidP="00864D9B">
            <w:pPr>
              <w:pStyle w:val="acctfourfigures"/>
              <w:spacing w:line="276" w:lineRule="auto"/>
              <w:jc w:val="center"/>
              <w:rPr>
                <w:rFonts w:cs="Times New Roman"/>
                <w:szCs w:val="22"/>
              </w:rPr>
            </w:pPr>
          </w:p>
        </w:tc>
        <w:tc>
          <w:tcPr>
            <w:tcW w:w="1418" w:type="dxa"/>
            <w:tcBorders>
              <w:top w:val="single" w:sz="4" w:space="0" w:color="auto"/>
              <w:bottom w:val="double" w:sz="4" w:space="0" w:color="auto"/>
            </w:tcBorders>
            <w:shd w:val="clear" w:color="auto" w:fill="auto"/>
          </w:tcPr>
          <w:p w14:paraId="2646F43E" w14:textId="77777777" w:rsidR="00864D9B" w:rsidRPr="00CC73AD" w:rsidRDefault="00864D9B" w:rsidP="004761C9">
            <w:pPr>
              <w:pStyle w:val="acctfourfigures"/>
              <w:tabs>
                <w:tab w:val="clear" w:pos="765"/>
              </w:tabs>
              <w:spacing w:line="276" w:lineRule="auto"/>
              <w:ind w:right="170"/>
              <w:jc w:val="right"/>
              <w:rPr>
                <w:rFonts w:cs="Times New Roman"/>
                <w:b/>
                <w:bCs/>
                <w:szCs w:val="22"/>
                <w:lang w:val="en-US" w:bidi="th-TH"/>
              </w:rPr>
            </w:pPr>
            <w:r w:rsidRPr="00C92121">
              <w:rPr>
                <w:rFonts w:cs="Times New Roman"/>
                <w:b/>
                <w:bCs/>
                <w:szCs w:val="22"/>
                <w:lang w:val="en-US" w:bidi="th-TH"/>
              </w:rPr>
              <w:t>2,065,425</w:t>
            </w:r>
          </w:p>
        </w:tc>
      </w:tr>
    </w:tbl>
    <w:p w14:paraId="332459D3" w14:textId="77777777" w:rsidR="00564F84" w:rsidRPr="00C53499" w:rsidRDefault="00564F84"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1496D3CA" w14:textId="77777777" w:rsidR="00454247" w:rsidRPr="0068347F" w:rsidRDefault="00D93A92"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2"/>
        </w:rPr>
        <w:br w:type="page"/>
      </w:r>
      <w:r w:rsidR="00454247" w:rsidRPr="00FE5C2F">
        <w:rPr>
          <w:rFonts w:ascii="Times New Roman" w:hAnsi="Times New Roman" w:cs="Times New Roman"/>
          <w:b/>
          <w:bCs/>
          <w:sz w:val="22"/>
        </w:rPr>
        <w:t>Promotional privileges</w:t>
      </w:r>
    </w:p>
    <w:p w14:paraId="7947A194" w14:textId="77777777" w:rsidR="00454247" w:rsidRPr="006D560D" w:rsidRDefault="00454247" w:rsidP="00864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sz w:val="22"/>
          <w:szCs w:val="22"/>
        </w:rPr>
      </w:pPr>
    </w:p>
    <w:p w14:paraId="4C0EA99E" w14:textId="77777777" w:rsidR="008978BF" w:rsidRDefault="00454247" w:rsidP="00CB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By virtue of the provisions of the Investment Promotion </w:t>
      </w:r>
      <w:r w:rsidR="004A35E7" w:rsidRPr="00CC73AD">
        <w:rPr>
          <w:rFonts w:ascii="Times New Roman" w:hAnsi="Times New Roman" w:cs="Times New Roman"/>
          <w:sz w:val="22"/>
          <w:szCs w:val="22"/>
        </w:rPr>
        <w:t>Act of B</w:t>
      </w:r>
      <w:r w:rsidR="004A35E7" w:rsidRPr="00F4158E">
        <w:rPr>
          <w:rFonts w:ascii="Times New Roman" w:hAnsi="Times New Roman" w:cs="Times New Roman"/>
          <w:sz w:val="22"/>
          <w:szCs w:val="22"/>
          <w:cs/>
        </w:rPr>
        <w:t>.</w:t>
      </w:r>
      <w:r w:rsidR="004A35E7" w:rsidRPr="00CC73AD">
        <w:rPr>
          <w:rFonts w:ascii="Times New Roman" w:hAnsi="Times New Roman" w:cs="Times New Roman"/>
          <w:sz w:val="22"/>
          <w:szCs w:val="22"/>
        </w:rPr>
        <w:t>E</w:t>
      </w:r>
      <w:r w:rsidR="004A35E7" w:rsidRPr="00F4158E">
        <w:rPr>
          <w:rFonts w:ascii="Times New Roman" w:hAnsi="Times New Roman" w:cs="Times New Roman"/>
          <w:sz w:val="22"/>
          <w:szCs w:val="22"/>
          <w:cs/>
        </w:rPr>
        <w:t xml:space="preserve">. </w:t>
      </w:r>
      <w:r w:rsidR="004A35E7" w:rsidRPr="00CC73AD">
        <w:rPr>
          <w:rFonts w:ascii="Times New Roman" w:hAnsi="Times New Roman" w:cs="Times New Roman"/>
          <w:sz w:val="22"/>
          <w:szCs w:val="22"/>
        </w:rPr>
        <w:t>2520, the Group was</w:t>
      </w:r>
      <w:r w:rsidRPr="00CC73AD">
        <w:rPr>
          <w:rFonts w:ascii="Times New Roman" w:hAnsi="Times New Roman" w:cs="Times New Roman"/>
          <w:sz w:val="22"/>
          <w:szCs w:val="22"/>
        </w:rPr>
        <w:t xml:space="preserve"> granted the following privileges</w:t>
      </w:r>
      <w:r w:rsidRPr="00F4158E">
        <w:rPr>
          <w:rFonts w:ascii="Times New Roman" w:hAnsi="Times New Roman" w:cs="Times New Roman"/>
          <w:sz w:val="22"/>
          <w:szCs w:val="22"/>
          <w:cs/>
        </w:rPr>
        <w:t>.</w:t>
      </w:r>
    </w:p>
    <w:p w14:paraId="698E002B" w14:textId="77777777" w:rsidR="00864D9B" w:rsidRPr="00CC73AD"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jc w:val="thaiDistribute"/>
        <w:rPr>
          <w:rFonts w:ascii="Times New Roman" w:hAnsi="Times New Roman" w:cs="Times New Roman"/>
          <w:sz w:val="22"/>
          <w:szCs w:val="22"/>
        </w:rPr>
      </w:pPr>
    </w:p>
    <w:tbl>
      <w:tblPr>
        <w:tblW w:w="8789" w:type="dxa"/>
        <w:tblInd w:w="567" w:type="dxa"/>
        <w:tblCellMar>
          <w:left w:w="0" w:type="dxa"/>
          <w:right w:w="0" w:type="dxa"/>
        </w:tblCellMar>
        <w:tblLook w:val="0000" w:firstRow="0" w:lastRow="0" w:firstColumn="0" w:lastColumn="0" w:noHBand="0" w:noVBand="0"/>
      </w:tblPr>
      <w:tblGrid>
        <w:gridCol w:w="4740"/>
        <w:gridCol w:w="1930"/>
        <w:gridCol w:w="7"/>
        <w:gridCol w:w="243"/>
        <w:gridCol w:w="1869"/>
      </w:tblGrid>
      <w:tr w:rsidR="006D681B" w:rsidRPr="00B90A2A" w14:paraId="17F3FA98" w14:textId="77777777" w:rsidTr="00222908">
        <w:tc>
          <w:tcPr>
            <w:tcW w:w="4740" w:type="dxa"/>
          </w:tcPr>
          <w:p w14:paraId="07A94F6F" w14:textId="77777777" w:rsidR="006D681B" w:rsidRPr="00CC73A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055918B0" w14:textId="77777777" w:rsidR="006D681B" w:rsidRPr="00CC73A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250" w:type="dxa"/>
            <w:gridSpan w:val="2"/>
          </w:tcPr>
          <w:p w14:paraId="4614D6BA" w14:textId="77777777" w:rsidR="006D681B" w:rsidRPr="00CC73A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287E7FA7" w14:textId="7523E2FC"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0F1ABD">
              <w:rPr>
                <w:rFonts w:ascii="Times New Roman" w:hAnsi="Times New Roman" w:cs="Times New Roman"/>
                <w:sz w:val="22"/>
                <w:szCs w:val="22"/>
              </w:rPr>
              <w:t>50</w:t>
            </w:r>
            <w:r w:rsidR="000A26A1">
              <w:rPr>
                <w:rFonts w:ascii="Times New Roman" w:hAnsi="Times New Roman"/>
                <w:sz w:val="22"/>
                <w:szCs w:val="22"/>
              </w:rPr>
              <w:t>%</w:t>
            </w:r>
            <w:r w:rsidR="000A26A1" w:rsidRPr="000F1ABD">
              <w:rPr>
                <w:rFonts w:ascii="Times New Roman" w:hAnsi="Times New Roman"/>
                <w:sz w:val="22"/>
                <w:szCs w:val="22"/>
                <w:cs/>
              </w:rPr>
              <w:t xml:space="preserve"> </w:t>
            </w:r>
            <w:r w:rsidRPr="000F1ABD">
              <w:rPr>
                <w:rFonts w:ascii="Times New Roman" w:hAnsi="Times New Roman" w:cs="Times New Roman"/>
                <w:sz w:val="22"/>
                <w:szCs w:val="22"/>
              </w:rPr>
              <w:t>Deduction</w:t>
            </w:r>
          </w:p>
        </w:tc>
      </w:tr>
      <w:tr w:rsidR="006D681B" w:rsidRPr="00B90A2A" w14:paraId="79A9927D" w14:textId="77777777" w:rsidTr="00222908">
        <w:tc>
          <w:tcPr>
            <w:tcW w:w="4740" w:type="dxa"/>
          </w:tcPr>
          <w:p w14:paraId="05E1534B"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30450EF5"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0F1ABD">
              <w:rPr>
                <w:rFonts w:ascii="Times New Roman" w:hAnsi="Times New Roman" w:cs="Times New Roman"/>
                <w:sz w:val="22"/>
                <w:szCs w:val="22"/>
              </w:rPr>
              <w:t>Exemption from</w:t>
            </w:r>
          </w:p>
        </w:tc>
        <w:tc>
          <w:tcPr>
            <w:tcW w:w="250" w:type="dxa"/>
            <w:gridSpan w:val="2"/>
          </w:tcPr>
          <w:p w14:paraId="645B9502"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28705CEC"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0F1ABD">
              <w:rPr>
                <w:rFonts w:ascii="Times New Roman" w:hAnsi="Times New Roman" w:cs="Times New Roman"/>
                <w:sz w:val="22"/>
                <w:szCs w:val="22"/>
              </w:rPr>
              <w:t>of normal</w:t>
            </w:r>
          </w:p>
        </w:tc>
      </w:tr>
      <w:tr w:rsidR="006D681B" w:rsidRPr="00B90A2A" w14:paraId="0E3DCBBA" w14:textId="77777777" w:rsidTr="00222908">
        <w:tc>
          <w:tcPr>
            <w:tcW w:w="4740" w:type="dxa"/>
          </w:tcPr>
          <w:p w14:paraId="7965AD8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4CC0335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0F1ABD">
              <w:rPr>
                <w:rFonts w:ascii="Times New Roman" w:hAnsi="Times New Roman" w:cs="Times New Roman"/>
                <w:sz w:val="22"/>
                <w:szCs w:val="22"/>
              </w:rPr>
              <w:t>corporate income</w:t>
            </w:r>
          </w:p>
        </w:tc>
        <w:tc>
          <w:tcPr>
            <w:tcW w:w="250" w:type="dxa"/>
            <w:gridSpan w:val="2"/>
          </w:tcPr>
          <w:p w14:paraId="047F9710"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2DD2E23B"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0F1ABD">
              <w:rPr>
                <w:rFonts w:ascii="Times New Roman" w:hAnsi="Times New Roman" w:cs="Times New Roman"/>
                <w:sz w:val="22"/>
                <w:szCs w:val="22"/>
              </w:rPr>
              <w:t>corporate income</w:t>
            </w:r>
          </w:p>
        </w:tc>
      </w:tr>
      <w:tr w:rsidR="006D681B" w:rsidRPr="00B90A2A" w14:paraId="7E188823" w14:textId="77777777" w:rsidTr="00222908">
        <w:tc>
          <w:tcPr>
            <w:tcW w:w="4740" w:type="dxa"/>
          </w:tcPr>
          <w:p w14:paraId="73BD4D53"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404C502E"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0F1ABD">
              <w:rPr>
                <w:rFonts w:ascii="Times New Roman" w:hAnsi="Times New Roman" w:cs="Times New Roman"/>
                <w:sz w:val="22"/>
                <w:szCs w:val="22"/>
              </w:rPr>
              <w:t>tax for 8 years from</w:t>
            </w:r>
          </w:p>
        </w:tc>
        <w:tc>
          <w:tcPr>
            <w:tcW w:w="250" w:type="dxa"/>
            <w:gridSpan w:val="2"/>
          </w:tcPr>
          <w:p w14:paraId="4AACC542"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611858EE"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0F1ABD">
              <w:rPr>
                <w:rFonts w:ascii="Times New Roman" w:hAnsi="Times New Roman" w:cs="Times New Roman"/>
                <w:sz w:val="22"/>
                <w:szCs w:val="22"/>
              </w:rPr>
              <w:t>tax for 5 years from</w:t>
            </w:r>
          </w:p>
        </w:tc>
      </w:tr>
      <w:tr w:rsidR="006D681B" w:rsidRPr="00B90A2A" w14:paraId="23ED6EAF" w14:textId="77777777" w:rsidTr="00222908">
        <w:tc>
          <w:tcPr>
            <w:tcW w:w="4740" w:type="dxa"/>
          </w:tcPr>
          <w:p w14:paraId="7762C8C4" w14:textId="4A59E70D"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roofErr w:type="spellStart"/>
            <w:r w:rsidRPr="000F1ABD">
              <w:rPr>
                <w:rFonts w:ascii="Times New Roman" w:hAnsi="Times New Roman" w:cs="Times New Roman"/>
                <w:b/>
                <w:bCs/>
                <w:sz w:val="22"/>
                <w:szCs w:val="22"/>
              </w:rPr>
              <w:t>V</w:t>
            </w:r>
            <w:r w:rsidR="00792A94">
              <w:rPr>
                <w:rFonts w:ascii="Times New Roman" w:hAnsi="Times New Roman" w:cs="Times New Roman"/>
                <w:b/>
                <w:bCs/>
                <w:sz w:val="22"/>
                <w:szCs w:val="22"/>
              </w:rPr>
              <w:t>excel</w:t>
            </w:r>
            <w:proofErr w:type="spellEnd"/>
            <w:r w:rsidRPr="000F1ABD">
              <w:rPr>
                <w:rFonts w:ascii="Times New Roman" w:hAnsi="Times New Roman" w:cs="Times New Roman"/>
                <w:b/>
                <w:bCs/>
                <w:sz w:val="22"/>
                <w:szCs w:val="22"/>
              </w:rPr>
              <w:t xml:space="preserve"> Pack </w:t>
            </w:r>
            <w:r w:rsidR="00792A94">
              <w:rPr>
                <w:rFonts w:ascii="Times New Roman" w:hAnsi="Times New Roman"/>
                <w:b/>
                <w:bCs/>
                <w:sz w:val="22"/>
                <w:szCs w:val="22"/>
              </w:rPr>
              <w:t>Co., Ltd.</w:t>
            </w:r>
          </w:p>
        </w:tc>
        <w:tc>
          <w:tcPr>
            <w:tcW w:w="1930" w:type="dxa"/>
          </w:tcPr>
          <w:p w14:paraId="23BCF38D"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50" w:type="dxa"/>
            <w:gridSpan w:val="2"/>
          </w:tcPr>
          <w:p w14:paraId="22D834E0"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5B71483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6D681B" w:rsidRPr="00B90A2A" w14:paraId="3E1BDAE3" w14:textId="77777777" w:rsidTr="00222908">
        <w:tc>
          <w:tcPr>
            <w:tcW w:w="4740" w:type="dxa"/>
          </w:tcPr>
          <w:p w14:paraId="777BD411"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0F1ABD">
              <w:rPr>
                <w:rFonts w:ascii="Times New Roman" w:hAnsi="Times New Roman" w:cs="Times New Roman"/>
                <w:sz w:val="22"/>
                <w:szCs w:val="22"/>
              </w:rPr>
              <w:t>Manufacture of plastic containers</w:t>
            </w:r>
            <w:r w:rsidRPr="000F1ABD">
              <w:rPr>
                <w:rFonts w:ascii="Times New Roman" w:hAnsi="Times New Roman"/>
                <w:sz w:val="22"/>
                <w:szCs w:val="22"/>
                <w:cs/>
              </w:rPr>
              <w:t xml:space="preserve">                                                                        </w:t>
            </w:r>
          </w:p>
        </w:tc>
        <w:tc>
          <w:tcPr>
            <w:tcW w:w="1930" w:type="dxa"/>
          </w:tcPr>
          <w:p w14:paraId="648382E4"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F1ABD">
              <w:rPr>
                <w:rFonts w:ascii="Times New Roman" w:hAnsi="Times New Roman" w:cs="Times New Roman"/>
                <w:sz w:val="22"/>
                <w:szCs w:val="22"/>
              </w:rPr>
              <w:t>18 July 2013</w:t>
            </w:r>
          </w:p>
        </w:tc>
        <w:tc>
          <w:tcPr>
            <w:tcW w:w="250" w:type="dxa"/>
            <w:gridSpan w:val="2"/>
          </w:tcPr>
          <w:p w14:paraId="24414244"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7697F195"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F1ABD">
              <w:rPr>
                <w:rFonts w:ascii="Times New Roman" w:hAnsi="Times New Roman" w:cs="Times New Roman"/>
                <w:sz w:val="22"/>
                <w:szCs w:val="22"/>
              </w:rPr>
              <w:t>18 July 2021</w:t>
            </w:r>
          </w:p>
        </w:tc>
      </w:tr>
      <w:tr w:rsidR="006D681B" w:rsidRPr="00B90A2A" w14:paraId="47B539FB" w14:textId="77777777" w:rsidTr="00222908">
        <w:tc>
          <w:tcPr>
            <w:tcW w:w="4740" w:type="dxa"/>
          </w:tcPr>
          <w:p w14:paraId="4DA916B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0F1ABD">
              <w:rPr>
                <w:rFonts w:ascii="Times New Roman" w:hAnsi="Times New Roman" w:cs="Times New Roman"/>
                <w:sz w:val="22"/>
                <w:szCs w:val="22"/>
              </w:rPr>
              <w:t>Manufacture of plastic containers</w:t>
            </w:r>
            <w:r w:rsidRPr="000F1ABD">
              <w:rPr>
                <w:rFonts w:ascii="Times New Roman" w:hAnsi="Times New Roman"/>
                <w:sz w:val="22"/>
                <w:szCs w:val="22"/>
                <w:cs/>
              </w:rPr>
              <w:t xml:space="preserve">                                                                        </w:t>
            </w:r>
          </w:p>
        </w:tc>
        <w:tc>
          <w:tcPr>
            <w:tcW w:w="1930" w:type="dxa"/>
          </w:tcPr>
          <w:p w14:paraId="6ADA86E2"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F1ABD">
              <w:rPr>
                <w:rFonts w:ascii="Times New Roman" w:hAnsi="Times New Roman" w:cs="Times New Roman"/>
                <w:sz w:val="22"/>
                <w:szCs w:val="22"/>
              </w:rPr>
              <w:t>4 July 2014</w:t>
            </w:r>
          </w:p>
        </w:tc>
        <w:tc>
          <w:tcPr>
            <w:tcW w:w="250" w:type="dxa"/>
            <w:gridSpan w:val="2"/>
          </w:tcPr>
          <w:p w14:paraId="5C7582B6"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23246EA3"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F1ABD">
              <w:rPr>
                <w:rFonts w:ascii="Times New Roman" w:hAnsi="Times New Roman" w:cs="Times New Roman"/>
                <w:sz w:val="22"/>
                <w:szCs w:val="22"/>
              </w:rPr>
              <w:t>4 July 2022</w:t>
            </w:r>
          </w:p>
        </w:tc>
      </w:tr>
      <w:tr w:rsidR="006D681B" w:rsidRPr="00B90A2A" w14:paraId="4E1F0BCD" w14:textId="77777777" w:rsidTr="00222908">
        <w:tc>
          <w:tcPr>
            <w:tcW w:w="4740" w:type="dxa"/>
          </w:tcPr>
          <w:p w14:paraId="0E7E3910"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0F1ABD">
              <w:rPr>
                <w:rFonts w:ascii="Times New Roman" w:hAnsi="Times New Roman" w:cs="Times New Roman"/>
                <w:sz w:val="22"/>
                <w:szCs w:val="22"/>
              </w:rPr>
              <w:t>Manufacture of plastic containers</w:t>
            </w:r>
            <w:r w:rsidRPr="000F1ABD">
              <w:rPr>
                <w:rFonts w:ascii="Times New Roman" w:hAnsi="Times New Roman"/>
                <w:sz w:val="22"/>
                <w:szCs w:val="22"/>
                <w:cs/>
              </w:rPr>
              <w:t xml:space="preserve">                                                                        </w:t>
            </w:r>
          </w:p>
        </w:tc>
        <w:tc>
          <w:tcPr>
            <w:tcW w:w="1930" w:type="dxa"/>
          </w:tcPr>
          <w:p w14:paraId="1B5FDD5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F1ABD">
              <w:rPr>
                <w:rFonts w:ascii="Times New Roman" w:hAnsi="Times New Roman" w:cs="Times New Roman"/>
                <w:sz w:val="22"/>
                <w:szCs w:val="22"/>
              </w:rPr>
              <w:t>29 August 2015</w:t>
            </w:r>
          </w:p>
        </w:tc>
        <w:tc>
          <w:tcPr>
            <w:tcW w:w="250" w:type="dxa"/>
            <w:gridSpan w:val="2"/>
          </w:tcPr>
          <w:p w14:paraId="47BB848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7FD94AF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F1ABD">
              <w:rPr>
                <w:rFonts w:ascii="Times New Roman" w:hAnsi="Times New Roman" w:cs="Times New Roman"/>
                <w:sz w:val="22"/>
                <w:szCs w:val="22"/>
              </w:rPr>
              <w:t>29 August 2023</w:t>
            </w:r>
          </w:p>
        </w:tc>
      </w:tr>
      <w:tr w:rsidR="006D681B" w:rsidRPr="00B90A2A" w14:paraId="50A535B2" w14:textId="77777777" w:rsidTr="00222908">
        <w:tc>
          <w:tcPr>
            <w:tcW w:w="4740" w:type="dxa"/>
          </w:tcPr>
          <w:p w14:paraId="1814985C"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0F1ABD">
              <w:rPr>
                <w:rFonts w:ascii="Times New Roman" w:hAnsi="Times New Roman" w:cs="Times New Roman"/>
                <w:sz w:val="22"/>
                <w:szCs w:val="22"/>
              </w:rPr>
              <w:t>Manufacture of plastics sheet and plastics product</w:t>
            </w:r>
          </w:p>
        </w:tc>
        <w:tc>
          <w:tcPr>
            <w:tcW w:w="1930" w:type="dxa"/>
          </w:tcPr>
          <w:p w14:paraId="6925AF93"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sz w:val="22"/>
                <w:szCs w:val="28"/>
              </w:rPr>
            </w:pPr>
            <w:r w:rsidRPr="000F1ABD">
              <w:rPr>
                <w:rFonts w:ascii="Times New Roman" w:hAnsi="Times New Roman" w:cs="Times New Roman"/>
                <w:sz w:val="22"/>
                <w:szCs w:val="22"/>
              </w:rPr>
              <w:t>6 July 201</w:t>
            </w:r>
            <w:r w:rsidRPr="000F1ABD">
              <w:rPr>
                <w:rFonts w:ascii="Times New Roman" w:hAnsi="Times New Roman"/>
                <w:sz w:val="22"/>
                <w:szCs w:val="28"/>
              </w:rPr>
              <w:t>8</w:t>
            </w:r>
          </w:p>
        </w:tc>
        <w:tc>
          <w:tcPr>
            <w:tcW w:w="250" w:type="dxa"/>
            <w:gridSpan w:val="2"/>
          </w:tcPr>
          <w:p w14:paraId="65CD9668"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1B10053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F1ABD">
              <w:rPr>
                <w:rFonts w:ascii="Times New Roman" w:hAnsi="Times New Roman" w:cs="Times New Roman"/>
                <w:sz w:val="22"/>
                <w:szCs w:val="22"/>
              </w:rPr>
              <w:t>6 July 2026</w:t>
            </w:r>
          </w:p>
        </w:tc>
      </w:tr>
      <w:tr w:rsidR="006D681B" w:rsidRPr="00B90A2A" w14:paraId="49DC4751" w14:textId="77777777" w:rsidTr="00222908">
        <w:trPr>
          <w:trHeight w:hRule="exact" w:val="284"/>
        </w:trPr>
        <w:tc>
          <w:tcPr>
            <w:tcW w:w="4740" w:type="dxa"/>
          </w:tcPr>
          <w:p w14:paraId="6D09CD45"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2C14C794"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50" w:type="dxa"/>
            <w:gridSpan w:val="2"/>
          </w:tcPr>
          <w:p w14:paraId="343947D1"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1484E89B"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6D681B" w:rsidRPr="00B90A2A" w14:paraId="04EB1120" w14:textId="77777777" w:rsidTr="00222908">
        <w:tc>
          <w:tcPr>
            <w:tcW w:w="6677" w:type="dxa"/>
            <w:gridSpan w:val="3"/>
          </w:tcPr>
          <w:p w14:paraId="5AE3A78B"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43" w:type="dxa"/>
          </w:tcPr>
          <w:p w14:paraId="6A9F6060"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7F413DC1"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0F1ABD">
              <w:rPr>
                <w:rFonts w:ascii="Times New Roman" w:hAnsi="Times New Roman" w:cs="Times New Roman"/>
                <w:sz w:val="22"/>
                <w:szCs w:val="22"/>
              </w:rPr>
              <w:t>Exemption from</w:t>
            </w:r>
          </w:p>
        </w:tc>
      </w:tr>
      <w:tr w:rsidR="006D681B" w:rsidRPr="00B90A2A" w14:paraId="3491805E" w14:textId="77777777" w:rsidTr="00222908">
        <w:tc>
          <w:tcPr>
            <w:tcW w:w="6677" w:type="dxa"/>
            <w:gridSpan w:val="3"/>
          </w:tcPr>
          <w:p w14:paraId="48FC9D6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43" w:type="dxa"/>
          </w:tcPr>
          <w:p w14:paraId="1E2FCC78"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2AC3CCB8"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0F1ABD">
              <w:rPr>
                <w:rFonts w:ascii="Times New Roman" w:hAnsi="Times New Roman" w:cs="Times New Roman"/>
                <w:sz w:val="22"/>
                <w:szCs w:val="22"/>
              </w:rPr>
              <w:t>corporate income</w:t>
            </w:r>
          </w:p>
        </w:tc>
      </w:tr>
      <w:tr w:rsidR="006D681B" w:rsidRPr="00B90A2A" w14:paraId="0EC5EC9D" w14:textId="77777777" w:rsidTr="00222908">
        <w:tc>
          <w:tcPr>
            <w:tcW w:w="6677" w:type="dxa"/>
            <w:gridSpan w:val="3"/>
          </w:tcPr>
          <w:p w14:paraId="4CF6619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43" w:type="dxa"/>
          </w:tcPr>
          <w:p w14:paraId="230B276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7DF3D882"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0F1ABD">
              <w:rPr>
                <w:rFonts w:ascii="Times New Roman" w:hAnsi="Times New Roman" w:cs="Times New Roman"/>
                <w:sz w:val="22"/>
                <w:szCs w:val="22"/>
              </w:rPr>
              <w:t>tax for 8 years from</w:t>
            </w:r>
          </w:p>
        </w:tc>
      </w:tr>
      <w:tr w:rsidR="006D681B" w:rsidRPr="00B90A2A" w14:paraId="75FA9D07" w14:textId="77777777" w:rsidTr="00222908">
        <w:tc>
          <w:tcPr>
            <w:tcW w:w="6677" w:type="dxa"/>
            <w:gridSpan w:val="3"/>
          </w:tcPr>
          <w:p w14:paraId="4C77F509"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420ED0">
              <w:rPr>
                <w:rFonts w:ascii="Times New Roman" w:hAnsi="Times New Roman" w:cs="Times New Roman"/>
                <w:b/>
                <w:bCs/>
                <w:sz w:val="22"/>
                <w:szCs w:val="22"/>
              </w:rPr>
              <w:t>SCG Paper Energy Co</w:t>
            </w:r>
            <w:r w:rsidRPr="00420ED0">
              <w:rPr>
                <w:rFonts w:ascii="Times New Roman" w:hAnsi="Times New Roman" w:cs="Times New Roman"/>
                <w:b/>
                <w:bCs/>
                <w:sz w:val="22"/>
                <w:szCs w:val="22"/>
                <w:cs/>
              </w:rPr>
              <w:t>.</w:t>
            </w:r>
            <w:r w:rsidRPr="00420ED0">
              <w:rPr>
                <w:rFonts w:ascii="Times New Roman" w:hAnsi="Times New Roman" w:cs="Times New Roman"/>
                <w:b/>
                <w:bCs/>
                <w:sz w:val="22"/>
                <w:szCs w:val="22"/>
              </w:rPr>
              <w:t>, Ltd</w:t>
            </w:r>
            <w:r w:rsidRPr="00420ED0">
              <w:rPr>
                <w:rFonts w:ascii="Times New Roman" w:hAnsi="Times New Roman" w:cs="Times New Roman"/>
                <w:b/>
                <w:bCs/>
                <w:sz w:val="22"/>
                <w:szCs w:val="22"/>
                <w:cs/>
              </w:rPr>
              <w:t>.</w:t>
            </w:r>
          </w:p>
        </w:tc>
        <w:tc>
          <w:tcPr>
            <w:tcW w:w="243" w:type="dxa"/>
          </w:tcPr>
          <w:p w14:paraId="310036BB"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0408351"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6D681B" w:rsidRPr="00B90A2A" w14:paraId="43D78E47" w14:textId="77777777" w:rsidTr="00222908">
        <w:trPr>
          <w:trHeight w:val="20"/>
        </w:trPr>
        <w:tc>
          <w:tcPr>
            <w:tcW w:w="6677" w:type="dxa"/>
            <w:gridSpan w:val="3"/>
          </w:tcPr>
          <w:p w14:paraId="2A67173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0F1ABD">
              <w:rPr>
                <w:rFonts w:ascii="Times New Roman" w:hAnsi="Times New Roman" w:cs="Times New Roman"/>
                <w:sz w:val="22"/>
                <w:szCs w:val="22"/>
              </w:rPr>
              <w:t>Power management</w:t>
            </w:r>
          </w:p>
        </w:tc>
        <w:tc>
          <w:tcPr>
            <w:tcW w:w="243" w:type="dxa"/>
          </w:tcPr>
          <w:p w14:paraId="4FF38F8C"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4DD6C886"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0F1ABD">
              <w:rPr>
                <w:rFonts w:ascii="Times New Roman" w:hAnsi="Times New Roman" w:cs="Times New Roman"/>
                <w:sz w:val="22"/>
                <w:szCs w:val="22"/>
              </w:rPr>
              <w:t>1 November 2017</w:t>
            </w:r>
          </w:p>
        </w:tc>
      </w:tr>
      <w:tr w:rsidR="006D681B" w:rsidRPr="00B90A2A" w14:paraId="72E929B0" w14:textId="77777777" w:rsidTr="00222908">
        <w:trPr>
          <w:trHeight w:val="20"/>
        </w:trPr>
        <w:tc>
          <w:tcPr>
            <w:tcW w:w="6677" w:type="dxa"/>
            <w:gridSpan w:val="3"/>
          </w:tcPr>
          <w:p w14:paraId="3F7A0C37"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0F1ABD">
              <w:rPr>
                <w:rFonts w:ascii="Times New Roman" w:hAnsi="Times New Roman" w:cs="Times New Roman"/>
                <w:sz w:val="22"/>
                <w:szCs w:val="22"/>
              </w:rPr>
              <w:t>Electricity production</w:t>
            </w:r>
          </w:p>
        </w:tc>
        <w:tc>
          <w:tcPr>
            <w:tcW w:w="243" w:type="dxa"/>
          </w:tcPr>
          <w:p w14:paraId="48336C54"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7CF9DE4"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0F1ABD">
              <w:rPr>
                <w:rFonts w:ascii="Times New Roman" w:hAnsi="Times New Roman" w:cs="Times New Roman"/>
                <w:sz w:val="22"/>
                <w:szCs w:val="22"/>
              </w:rPr>
              <w:t>19 October 2018</w:t>
            </w:r>
          </w:p>
        </w:tc>
      </w:tr>
      <w:tr w:rsidR="006D681B" w:rsidRPr="00B90A2A" w14:paraId="68888245" w14:textId="77777777" w:rsidTr="00222908">
        <w:trPr>
          <w:trHeight w:val="20"/>
        </w:trPr>
        <w:tc>
          <w:tcPr>
            <w:tcW w:w="6677" w:type="dxa"/>
            <w:gridSpan w:val="3"/>
          </w:tcPr>
          <w:p w14:paraId="75F13A7F"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0F1ABD">
              <w:rPr>
                <w:rFonts w:ascii="Times New Roman" w:hAnsi="Times New Roman" w:cs="Times New Roman"/>
                <w:sz w:val="22"/>
                <w:szCs w:val="22"/>
              </w:rPr>
              <w:t>Electricity production</w:t>
            </w:r>
          </w:p>
        </w:tc>
        <w:tc>
          <w:tcPr>
            <w:tcW w:w="243" w:type="dxa"/>
          </w:tcPr>
          <w:p w14:paraId="425E1A30"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2F1F8D9D"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0F1ABD">
              <w:rPr>
                <w:rFonts w:ascii="Times New Roman" w:hAnsi="Times New Roman" w:cs="Times New Roman"/>
                <w:sz w:val="22"/>
                <w:szCs w:val="22"/>
              </w:rPr>
              <w:t>4</w:t>
            </w:r>
            <w:r w:rsidRPr="000F1ABD">
              <w:rPr>
                <w:rFonts w:ascii="Times New Roman" w:hAnsi="Times New Roman"/>
                <w:sz w:val="22"/>
                <w:szCs w:val="22"/>
                <w:cs/>
              </w:rPr>
              <w:t xml:space="preserve"> </w:t>
            </w:r>
            <w:r w:rsidRPr="000F1ABD">
              <w:rPr>
                <w:rFonts w:ascii="Times New Roman" w:hAnsi="Times New Roman" w:cs="Times New Roman"/>
                <w:sz w:val="22"/>
                <w:szCs w:val="22"/>
              </w:rPr>
              <w:t>June 2019</w:t>
            </w:r>
          </w:p>
        </w:tc>
      </w:tr>
      <w:tr w:rsidR="006D681B" w:rsidRPr="00B90A2A" w14:paraId="71DA0D56" w14:textId="77777777" w:rsidTr="00222908">
        <w:trPr>
          <w:trHeight w:val="20"/>
        </w:trPr>
        <w:tc>
          <w:tcPr>
            <w:tcW w:w="6677" w:type="dxa"/>
            <w:gridSpan w:val="3"/>
          </w:tcPr>
          <w:p w14:paraId="57FA80C9"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F1ABD">
              <w:rPr>
                <w:rFonts w:ascii="Times New Roman" w:hAnsi="Times New Roman" w:cs="Times New Roman"/>
                <w:sz w:val="22"/>
                <w:szCs w:val="22"/>
              </w:rPr>
              <w:t>Electricity production</w:t>
            </w:r>
          </w:p>
        </w:tc>
        <w:tc>
          <w:tcPr>
            <w:tcW w:w="243" w:type="dxa"/>
          </w:tcPr>
          <w:p w14:paraId="402B7231"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5DC88D1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0F1ABD">
              <w:rPr>
                <w:rFonts w:ascii="Times New Roman" w:hAnsi="Times New Roman" w:cs="Times New Roman"/>
                <w:sz w:val="22"/>
                <w:szCs w:val="22"/>
              </w:rPr>
              <w:t>17 March 2020</w:t>
            </w:r>
          </w:p>
        </w:tc>
      </w:tr>
      <w:tr w:rsidR="006D681B" w:rsidRPr="00B90A2A" w14:paraId="00A031E1" w14:textId="77777777" w:rsidTr="00222908">
        <w:trPr>
          <w:trHeight w:val="20"/>
        </w:trPr>
        <w:tc>
          <w:tcPr>
            <w:tcW w:w="6677" w:type="dxa"/>
            <w:gridSpan w:val="3"/>
          </w:tcPr>
          <w:p w14:paraId="553E95D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F1ABD">
              <w:rPr>
                <w:rFonts w:ascii="Times New Roman" w:hAnsi="Times New Roman" w:cs="Times New Roman"/>
                <w:sz w:val="22"/>
                <w:szCs w:val="22"/>
              </w:rPr>
              <w:t>Electricity production</w:t>
            </w:r>
          </w:p>
        </w:tc>
        <w:tc>
          <w:tcPr>
            <w:tcW w:w="243" w:type="dxa"/>
          </w:tcPr>
          <w:p w14:paraId="5D079E8A"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085A05E1"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0F1ABD">
              <w:rPr>
                <w:rFonts w:ascii="Times New Roman" w:hAnsi="Times New Roman" w:cs="Times New Roman"/>
                <w:sz w:val="22"/>
                <w:szCs w:val="22"/>
              </w:rPr>
              <w:t>17 June 2020</w:t>
            </w:r>
          </w:p>
        </w:tc>
      </w:tr>
      <w:tr w:rsidR="006D681B" w:rsidRPr="00B90A2A" w14:paraId="54C4BBD4" w14:textId="77777777" w:rsidTr="00222908">
        <w:trPr>
          <w:trHeight w:val="20"/>
        </w:trPr>
        <w:tc>
          <w:tcPr>
            <w:tcW w:w="6677" w:type="dxa"/>
            <w:gridSpan w:val="3"/>
          </w:tcPr>
          <w:p w14:paraId="1CA62D80" w14:textId="14321678" w:rsidR="006D681B" w:rsidRPr="000F1ABD"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B90A2A">
              <w:rPr>
                <w:rFonts w:ascii="Times New Roman" w:hAnsi="Times New Roman" w:cs="Times New Roman"/>
                <w:sz w:val="22"/>
                <w:szCs w:val="22"/>
              </w:rPr>
              <w:t>Electricity production</w:t>
            </w:r>
          </w:p>
        </w:tc>
        <w:tc>
          <w:tcPr>
            <w:tcW w:w="243" w:type="dxa"/>
          </w:tcPr>
          <w:p w14:paraId="2E2C5A26" w14:textId="77777777" w:rsidR="006D681B" w:rsidRPr="000F1AB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68B3031" w14:textId="2F7D4341" w:rsidR="006D681B" w:rsidRPr="000F1ABD"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B90A2A">
              <w:rPr>
                <w:rFonts w:ascii="Times New Roman" w:hAnsi="Times New Roman" w:cs="Times New Roman"/>
                <w:sz w:val="22"/>
                <w:szCs w:val="22"/>
              </w:rPr>
              <w:t>22 December 2020</w:t>
            </w:r>
          </w:p>
        </w:tc>
      </w:tr>
      <w:tr w:rsidR="00501FB4" w:rsidRPr="00B90A2A" w14:paraId="29EDC15C" w14:textId="77777777" w:rsidTr="00222908">
        <w:trPr>
          <w:trHeight w:val="20"/>
        </w:trPr>
        <w:tc>
          <w:tcPr>
            <w:tcW w:w="6677" w:type="dxa"/>
            <w:gridSpan w:val="3"/>
          </w:tcPr>
          <w:p w14:paraId="1A66852A" w14:textId="0B0F872C" w:rsidR="00501FB4" w:rsidRPr="000F1ABD"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B90A2A">
              <w:rPr>
                <w:rFonts w:ascii="Times New Roman" w:hAnsi="Times New Roman" w:cs="Times New Roman"/>
                <w:sz w:val="22"/>
                <w:szCs w:val="22"/>
              </w:rPr>
              <w:t>Electricity production</w:t>
            </w:r>
          </w:p>
        </w:tc>
        <w:tc>
          <w:tcPr>
            <w:tcW w:w="243" w:type="dxa"/>
          </w:tcPr>
          <w:p w14:paraId="6A0F6B3B" w14:textId="77777777" w:rsidR="00501FB4" w:rsidRPr="000F1ABD" w:rsidRDefault="00501FB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C91A181" w14:textId="038D4BC9" w:rsidR="00501FB4" w:rsidRPr="000F1ABD"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B90A2A">
              <w:rPr>
                <w:rFonts w:ascii="Times New Roman" w:hAnsi="Times New Roman" w:cs="Times New Roman"/>
                <w:sz w:val="22"/>
                <w:szCs w:val="22"/>
              </w:rPr>
              <w:t>24 February 2021</w:t>
            </w:r>
          </w:p>
        </w:tc>
      </w:tr>
      <w:tr w:rsidR="006D681B" w:rsidRPr="00B90A2A" w14:paraId="6AAF4389" w14:textId="77777777" w:rsidTr="00222908">
        <w:trPr>
          <w:trHeight w:val="20"/>
        </w:trPr>
        <w:tc>
          <w:tcPr>
            <w:tcW w:w="6677" w:type="dxa"/>
            <w:gridSpan w:val="3"/>
          </w:tcPr>
          <w:p w14:paraId="74548D6C"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B90A2A">
              <w:rPr>
                <w:rFonts w:ascii="Times New Roman" w:hAnsi="Times New Roman" w:cs="Times New Roman"/>
                <w:sz w:val="22"/>
                <w:szCs w:val="22"/>
              </w:rPr>
              <w:t>Electricity production</w:t>
            </w:r>
          </w:p>
        </w:tc>
        <w:tc>
          <w:tcPr>
            <w:tcW w:w="243" w:type="dxa"/>
          </w:tcPr>
          <w:p w14:paraId="6AC267C3"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3F1383AC" w14:textId="0E491299" w:rsidR="006D681B" w:rsidRPr="00B90A2A" w:rsidRDefault="00D35126"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B90A2A">
              <w:rPr>
                <w:rFonts w:ascii="Times New Roman" w:hAnsi="Times New Roman" w:cs="Times New Roman"/>
                <w:sz w:val="22"/>
                <w:szCs w:val="22"/>
              </w:rPr>
              <w:t>12 March 2021</w:t>
            </w:r>
          </w:p>
        </w:tc>
      </w:tr>
      <w:tr w:rsidR="006D681B" w:rsidRPr="00B90A2A" w14:paraId="4CEBFF9B" w14:textId="77777777" w:rsidTr="00222908">
        <w:trPr>
          <w:trHeight w:val="20"/>
        </w:trPr>
        <w:tc>
          <w:tcPr>
            <w:tcW w:w="6677" w:type="dxa"/>
            <w:gridSpan w:val="3"/>
          </w:tcPr>
          <w:p w14:paraId="60BEC7BE"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B90A2A">
              <w:rPr>
                <w:rFonts w:ascii="Times New Roman" w:hAnsi="Times New Roman" w:cs="Times New Roman"/>
                <w:sz w:val="22"/>
                <w:szCs w:val="22"/>
              </w:rPr>
              <w:t>Electricity production</w:t>
            </w:r>
          </w:p>
        </w:tc>
        <w:tc>
          <w:tcPr>
            <w:tcW w:w="243" w:type="dxa"/>
          </w:tcPr>
          <w:p w14:paraId="1201B039"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5D23945" w14:textId="1035C3A2" w:rsidR="006D681B" w:rsidRPr="00B90A2A" w:rsidRDefault="00D808C9"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19</w:t>
            </w:r>
            <w:r w:rsidR="006D681B" w:rsidRPr="00B90A2A">
              <w:rPr>
                <w:rFonts w:ascii="Times New Roman" w:hAnsi="Times New Roman" w:cs="Times New Roman"/>
                <w:sz w:val="22"/>
                <w:szCs w:val="22"/>
              </w:rPr>
              <w:t xml:space="preserve"> </w:t>
            </w:r>
            <w:r w:rsidR="00D35126" w:rsidRPr="00B90A2A">
              <w:rPr>
                <w:rFonts w:ascii="Times New Roman" w:hAnsi="Times New Roman" w:cs="Times New Roman"/>
                <w:sz w:val="22"/>
                <w:szCs w:val="22"/>
              </w:rPr>
              <w:t>Janu</w:t>
            </w:r>
            <w:r w:rsidR="006D681B" w:rsidRPr="00B90A2A">
              <w:rPr>
                <w:rFonts w:ascii="Times New Roman" w:hAnsi="Times New Roman" w:cs="Times New Roman"/>
                <w:sz w:val="22"/>
                <w:szCs w:val="22"/>
              </w:rPr>
              <w:t>ary 202</w:t>
            </w:r>
            <w:r w:rsidR="00D35126" w:rsidRPr="00B90A2A">
              <w:rPr>
                <w:rFonts w:ascii="Times New Roman" w:hAnsi="Times New Roman" w:cs="Times New Roman"/>
                <w:sz w:val="22"/>
                <w:szCs w:val="22"/>
              </w:rPr>
              <w:t>2</w:t>
            </w:r>
          </w:p>
        </w:tc>
      </w:tr>
      <w:tr w:rsidR="006D681B" w:rsidRPr="00B90A2A" w14:paraId="28EBE8AC" w14:textId="77777777" w:rsidTr="00222908">
        <w:trPr>
          <w:trHeight w:val="20"/>
        </w:trPr>
        <w:tc>
          <w:tcPr>
            <w:tcW w:w="6677" w:type="dxa"/>
            <w:gridSpan w:val="3"/>
          </w:tcPr>
          <w:p w14:paraId="14B9BA99"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B90A2A">
              <w:rPr>
                <w:rFonts w:ascii="Times New Roman" w:hAnsi="Times New Roman" w:cs="Times New Roman"/>
                <w:sz w:val="22"/>
                <w:szCs w:val="22"/>
              </w:rPr>
              <w:t>Electricity production</w:t>
            </w:r>
          </w:p>
        </w:tc>
        <w:tc>
          <w:tcPr>
            <w:tcW w:w="243" w:type="dxa"/>
          </w:tcPr>
          <w:p w14:paraId="34383887"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BDD6EAE" w14:textId="799ED7FE" w:rsidR="006D681B" w:rsidRPr="00B90A2A" w:rsidRDefault="00D35126"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B90A2A">
              <w:rPr>
                <w:rFonts w:ascii="Times New Roman" w:hAnsi="Times New Roman" w:cs="Times New Roman"/>
                <w:sz w:val="22"/>
                <w:szCs w:val="22"/>
              </w:rPr>
              <w:t>2</w:t>
            </w:r>
            <w:r w:rsidR="00D808C9">
              <w:rPr>
                <w:rFonts w:ascii="Times New Roman" w:hAnsi="Times New Roman" w:cs="Times New Roman"/>
                <w:sz w:val="22"/>
                <w:szCs w:val="22"/>
              </w:rPr>
              <w:t>7</w:t>
            </w:r>
            <w:r w:rsidR="006D681B" w:rsidRPr="00B90A2A">
              <w:rPr>
                <w:rFonts w:ascii="Times New Roman" w:hAnsi="Times New Roman" w:cs="Times New Roman"/>
                <w:sz w:val="22"/>
                <w:szCs w:val="22"/>
              </w:rPr>
              <w:t xml:space="preserve"> </w:t>
            </w:r>
            <w:r w:rsidRPr="00B90A2A">
              <w:rPr>
                <w:rFonts w:ascii="Times New Roman" w:hAnsi="Times New Roman" w:cs="Times New Roman"/>
                <w:sz w:val="22"/>
                <w:szCs w:val="22"/>
              </w:rPr>
              <w:t>July</w:t>
            </w:r>
            <w:r w:rsidR="006D681B" w:rsidRPr="00B90A2A">
              <w:rPr>
                <w:rFonts w:ascii="Times New Roman" w:hAnsi="Times New Roman" w:cs="Times New Roman"/>
                <w:sz w:val="22"/>
                <w:szCs w:val="22"/>
              </w:rPr>
              <w:t xml:space="preserve"> 202</w:t>
            </w:r>
            <w:r w:rsidRPr="00B90A2A">
              <w:rPr>
                <w:rFonts w:ascii="Times New Roman" w:hAnsi="Times New Roman" w:cs="Times New Roman"/>
                <w:sz w:val="22"/>
                <w:szCs w:val="22"/>
              </w:rPr>
              <w:t>2</w:t>
            </w:r>
          </w:p>
        </w:tc>
      </w:tr>
      <w:tr w:rsidR="00763EC4" w:rsidRPr="00B90A2A" w14:paraId="3D41E281" w14:textId="77777777" w:rsidTr="00222908">
        <w:trPr>
          <w:trHeight w:val="20"/>
        </w:trPr>
        <w:tc>
          <w:tcPr>
            <w:tcW w:w="6677" w:type="dxa"/>
            <w:gridSpan w:val="3"/>
          </w:tcPr>
          <w:p w14:paraId="39C3E5A2" w14:textId="537188EA" w:rsidR="00763EC4" w:rsidRPr="00B90A2A" w:rsidRDefault="00763EC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Electricity production</w:t>
            </w:r>
          </w:p>
        </w:tc>
        <w:tc>
          <w:tcPr>
            <w:tcW w:w="243" w:type="dxa"/>
          </w:tcPr>
          <w:p w14:paraId="2B4D513E" w14:textId="77777777" w:rsidR="00763EC4" w:rsidRPr="00B90A2A" w:rsidRDefault="00763EC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503285BF" w14:textId="0DB23BBC" w:rsidR="00763EC4" w:rsidRPr="00B90A2A" w:rsidRDefault="00763EC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29 July 2022</w:t>
            </w:r>
          </w:p>
        </w:tc>
      </w:tr>
      <w:tr w:rsidR="00222908" w:rsidRPr="00B90A2A" w14:paraId="11CA34C2" w14:textId="77777777" w:rsidTr="00222908">
        <w:trPr>
          <w:trHeight w:val="20"/>
        </w:trPr>
        <w:tc>
          <w:tcPr>
            <w:tcW w:w="6677" w:type="dxa"/>
            <w:gridSpan w:val="3"/>
          </w:tcPr>
          <w:p w14:paraId="12ED421B" w14:textId="77777777" w:rsidR="00222908" w:rsidRPr="00B90A2A"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B90A2A">
              <w:rPr>
                <w:rFonts w:ascii="Times New Roman" w:hAnsi="Times New Roman" w:cs="Times New Roman"/>
                <w:sz w:val="22"/>
                <w:szCs w:val="22"/>
              </w:rPr>
              <w:t>Electricity production</w:t>
            </w:r>
          </w:p>
        </w:tc>
        <w:tc>
          <w:tcPr>
            <w:tcW w:w="243" w:type="dxa"/>
          </w:tcPr>
          <w:p w14:paraId="330DBFF5" w14:textId="77777777" w:rsidR="00222908" w:rsidRPr="00B90A2A"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3189E2B0" w14:textId="2C71D796" w:rsidR="00222908" w:rsidRPr="00B90A2A"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B90A2A">
              <w:rPr>
                <w:rFonts w:ascii="Times New Roman" w:hAnsi="Times New Roman" w:cs="Times New Roman"/>
                <w:sz w:val="22"/>
                <w:szCs w:val="22"/>
              </w:rPr>
              <w:t>2</w:t>
            </w:r>
            <w:r w:rsidR="008358FF">
              <w:rPr>
                <w:rFonts w:ascii="Times New Roman" w:hAnsi="Times New Roman" w:cs="Times New Roman"/>
                <w:sz w:val="22"/>
                <w:szCs w:val="22"/>
              </w:rPr>
              <w:t>5</w:t>
            </w:r>
            <w:r w:rsidRPr="00B90A2A">
              <w:rPr>
                <w:rFonts w:ascii="Times New Roman" w:hAnsi="Times New Roman" w:cs="Times New Roman"/>
                <w:sz w:val="22"/>
                <w:szCs w:val="22"/>
              </w:rPr>
              <w:t xml:space="preserve"> </w:t>
            </w:r>
            <w:r w:rsidR="008358FF">
              <w:rPr>
                <w:rFonts w:ascii="Times New Roman" w:hAnsi="Times New Roman" w:cs="Times New Roman"/>
                <w:sz w:val="22"/>
                <w:szCs w:val="22"/>
              </w:rPr>
              <w:t>October</w:t>
            </w:r>
            <w:r w:rsidRPr="00B90A2A">
              <w:rPr>
                <w:rFonts w:ascii="Times New Roman" w:hAnsi="Times New Roman" w:cs="Times New Roman"/>
                <w:sz w:val="22"/>
                <w:szCs w:val="22"/>
              </w:rPr>
              <w:t xml:space="preserve"> 2022</w:t>
            </w:r>
          </w:p>
        </w:tc>
      </w:tr>
      <w:tr w:rsidR="00222908" w:rsidRPr="00B90A2A" w14:paraId="5A7B7A66" w14:textId="77777777" w:rsidTr="00222908">
        <w:trPr>
          <w:trHeight w:val="20"/>
        </w:trPr>
        <w:tc>
          <w:tcPr>
            <w:tcW w:w="6677" w:type="dxa"/>
            <w:gridSpan w:val="3"/>
          </w:tcPr>
          <w:p w14:paraId="1556C082" w14:textId="77777777" w:rsidR="00222908" w:rsidRPr="00B90A2A"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Electricity production</w:t>
            </w:r>
          </w:p>
        </w:tc>
        <w:tc>
          <w:tcPr>
            <w:tcW w:w="243" w:type="dxa"/>
          </w:tcPr>
          <w:p w14:paraId="3C240063" w14:textId="77777777" w:rsidR="00222908" w:rsidRPr="00B90A2A"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4C2FA28B" w14:textId="0D826619" w:rsidR="00222908" w:rsidRPr="00B90A2A"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2</w:t>
            </w:r>
            <w:r w:rsidR="008358FF">
              <w:rPr>
                <w:rFonts w:ascii="Times New Roman" w:hAnsi="Times New Roman" w:cs="Times New Roman"/>
                <w:sz w:val="22"/>
                <w:szCs w:val="22"/>
              </w:rPr>
              <w:t>7</w:t>
            </w:r>
            <w:r>
              <w:rPr>
                <w:rFonts w:ascii="Times New Roman" w:hAnsi="Times New Roman" w:cs="Times New Roman"/>
                <w:sz w:val="22"/>
                <w:szCs w:val="22"/>
              </w:rPr>
              <w:t xml:space="preserve"> </w:t>
            </w:r>
            <w:r w:rsidR="008358FF">
              <w:rPr>
                <w:rFonts w:ascii="Times New Roman" w:hAnsi="Times New Roman" w:cs="Times New Roman"/>
                <w:sz w:val="22"/>
                <w:szCs w:val="22"/>
              </w:rPr>
              <w:t>October</w:t>
            </w:r>
            <w:r>
              <w:rPr>
                <w:rFonts w:ascii="Times New Roman" w:hAnsi="Times New Roman" w:cs="Times New Roman"/>
                <w:sz w:val="22"/>
                <w:szCs w:val="22"/>
              </w:rPr>
              <w:t xml:space="preserve"> 2022</w:t>
            </w:r>
          </w:p>
        </w:tc>
      </w:tr>
      <w:tr w:rsidR="006D681B" w:rsidRPr="00B90A2A" w14:paraId="09206023" w14:textId="77777777" w:rsidTr="00222908">
        <w:trPr>
          <w:trHeight w:hRule="exact" w:val="142"/>
        </w:trPr>
        <w:tc>
          <w:tcPr>
            <w:tcW w:w="6677" w:type="dxa"/>
            <w:gridSpan w:val="3"/>
          </w:tcPr>
          <w:p w14:paraId="7D49D1D7"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43" w:type="dxa"/>
          </w:tcPr>
          <w:p w14:paraId="140430A0"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869" w:type="dxa"/>
          </w:tcPr>
          <w:p w14:paraId="7FCA25FD"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both"/>
              <w:rPr>
                <w:rFonts w:ascii="Times New Roman" w:hAnsi="Times New Roman" w:cs="Times New Roman"/>
                <w:sz w:val="22"/>
                <w:szCs w:val="22"/>
              </w:rPr>
            </w:pPr>
          </w:p>
        </w:tc>
      </w:tr>
      <w:tr w:rsidR="006D681B" w:rsidRPr="00B90A2A" w14:paraId="05385A81" w14:textId="77777777" w:rsidTr="00222908">
        <w:tc>
          <w:tcPr>
            <w:tcW w:w="6677" w:type="dxa"/>
            <w:gridSpan w:val="3"/>
          </w:tcPr>
          <w:p w14:paraId="3A14D0B1"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B90A2A">
              <w:rPr>
                <w:rFonts w:ascii="Times New Roman" w:hAnsi="Times New Roman" w:cs="Times New Roman"/>
                <w:b/>
                <w:bCs/>
                <w:sz w:val="22"/>
                <w:szCs w:val="22"/>
              </w:rPr>
              <w:t>Thai Containers Group Co</w:t>
            </w:r>
            <w:r w:rsidRPr="00B90A2A">
              <w:rPr>
                <w:rFonts w:ascii="Times New Roman" w:hAnsi="Times New Roman"/>
                <w:b/>
                <w:bCs/>
                <w:sz w:val="22"/>
                <w:szCs w:val="22"/>
                <w:cs/>
              </w:rPr>
              <w:t>.</w:t>
            </w:r>
            <w:r w:rsidRPr="00B90A2A">
              <w:rPr>
                <w:rFonts w:ascii="Times New Roman" w:hAnsi="Times New Roman" w:cs="Times New Roman"/>
                <w:b/>
                <w:bCs/>
                <w:sz w:val="22"/>
                <w:szCs w:val="22"/>
              </w:rPr>
              <w:t>, Ltd</w:t>
            </w:r>
            <w:r w:rsidRPr="00B90A2A">
              <w:rPr>
                <w:rFonts w:ascii="Times New Roman" w:hAnsi="Times New Roman"/>
                <w:b/>
                <w:bCs/>
                <w:sz w:val="22"/>
                <w:szCs w:val="22"/>
                <w:cs/>
              </w:rPr>
              <w:t>.</w:t>
            </w:r>
          </w:p>
        </w:tc>
        <w:tc>
          <w:tcPr>
            <w:tcW w:w="243" w:type="dxa"/>
          </w:tcPr>
          <w:p w14:paraId="4B96F60F"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96A7C88"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6D681B" w:rsidRPr="00B90A2A" w14:paraId="0DB66D17" w14:textId="77777777" w:rsidTr="00222908">
        <w:tc>
          <w:tcPr>
            <w:tcW w:w="6677" w:type="dxa"/>
            <w:gridSpan w:val="3"/>
          </w:tcPr>
          <w:p w14:paraId="21435949"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B90A2A">
              <w:rPr>
                <w:rFonts w:ascii="Times New Roman" w:hAnsi="Times New Roman" w:cs="Times New Roman"/>
                <w:sz w:val="22"/>
                <w:szCs w:val="22"/>
              </w:rPr>
              <w:t>Manufacture of corrugated paper</w:t>
            </w:r>
          </w:p>
        </w:tc>
        <w:tc>
          <w:tcPr>
            <w:tcW w:w="243" w:type="dxa"/>
          </w:tcPr>
          <w:p w14:paraId="2FC51518"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36C70FD0"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B90A2A">
              <w:rPr>
                <w:rFonts w:ascii="Times New Roman" w:hAnsi="Times New Roman" w:cs="Times New Roman"/>
                <w:sz w:val="22"/>
                <w:szCs w:val="22"/>
              </w:rPr>
              <w:t>9 June 2017</w:t>
            </w:r>
          </w:p>
        </w:tc>
      </w:tr>
      <w:tr w:rsidR="006D681B" w:rsidRPr="00B90A2A" w14:paraId="3C3F0312" w14:textId="77777777" w:rsidTr="00222908">
        <w:trPr>
          <w:trHeight w:hRule="exact" w:val="142"/>
        </w:trPr>
        <w:tc>
          <w:tcPr>
            <w:tcW w:w="6677" w:type="dxa"/>
            <w:gridSpan w:val="3"/>
          </w:tcPr>
          <w:p w14:paraId="2A83CC9F"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43" w:type="dxa"/>
          </w:tcPr>
          <w:p w14:paraId="1D4DAB42"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47AFBEFE"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6D681B" w:rsidRPr="00B90A2A" w14:paraId="7966D9BA" w14:textId="77777777" w:rsidTr="00222908">
        <w:tc>
          <w:tcPr>
            <w:tcW w:w="6677" w:type="dxa"/>
            <w:gridSpan w:val="3"/>
          </w:tcPr>
          <w:p w14:paraId="5865997D"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420ED0">
              <w:rPr>
                <w:rFonts w:ascii="Times New Roman" w:hAnsi="Times New Roman" w:cs="Times New Roman"/>
                <w:b/>
                <w:bCs/>
                <w:sz w:val="22"/>
                <w:szCs w:val="22"/>
              </w:rPr>
              <w:t>Precision Print Co</w:t>
            </w:r>
            <w:r w:rsidRPr="00420ED0">
              <w:rPr>
                <w:rFonts w:ascii="Times New Roman" w:hAnsi="Times New Roman" w:cs="Times New Roman"/>
                <w:b/>
                <w:bCs/>
                <w:sz w:val="22"/>
                <w:szCs w:val="22"/>
                <w:cs/>
              </w:rPr>
              <w:t>.</w:t>
            </w:r>
            <w:r w:rsidRPr="00420ED0">
              <w:rPr>
                <w:rFonts w:ascii="Times New Roman" w:hAnsi="Times New Roman" w:cs="Times New Roman"/>
                <w:b/>
                <w:bCs/>
                <w:sz w:val="22"/>
                <w:szCs w:val="22"/>
              </w:rPr>
              <w:t>, Ltd</w:t>
            </w:r>
            <w:r w:rsidRPr="00420ED0">
              <w:rPr>
                <w:rFonts w:ascii="Times New Roman" w:hAnsi="Times New Roman" w:cs="Times New Roman"/>
                <w:b/>
                <w:bCs/>
                <w:sz w:val="22"/>
                <w:szCs w:val="22"/>
                <w:cs/>
              </w:rPr>
              <w:t>.</w:t>
            </w:r>
          </w:p>
        </w:tc>
        <w:tc>
          <w:tcPr>
            <w:tcW w:w="243" w:type="dxa"/>
          </w:tcPr>
          <w:p w14:paraId="4CBE22FB"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tc>
        <w:tc>
          <w:tcPr>
            <w:tcW w:w="1869" w:type="dxa"/>
          </w:tcPr>
          <w:p w14:paraId="3550D778" w14:textId="77777777" w:rsidR="006D681B" w:rsidRPr="00420ED0"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b/>
                <w:bCs/>
                <w:sz w:val="22"/>
                <w:szCs w:val="22"/>
              </w:rPr>
            </w:pPr>
          </w:p>
        </w:tc>
      </w:tr>
      <w:tr w:rsidR="006D681B" w:rsidRPr="00B90A2A" w14:paraId="6B65A346" w14:textId="77777777" w:rsidTr="00222908">
        <w:tc>
          <w:tcPr>
            <w:tcW w:w="6677" w:type="dxa"/>
            <w:gridSpan w:val="3"/>
          </w:tcPr>
          <w:p w14:paraId="79BBAB2E" w14:textId="77777777" w:rsidR="006D681B" w:rsidRPr="00B90A2A"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B90A2A">
              <w:rPr>
                <w:rFonts w:ascii="Times New Roman" w:hAnsi="Times New Roman" w:cs="Times New Roman"/>
                <w:sz w:val="22"/>
                <w:szCs w:val="22"/>
              </w:rPr>
              <w:t>Manufacture of printing</w:t>
            </w:r>
          </w:p>
        </w:tc>
        <w:tc>
          <w:tcPr>
            <w:tcW w:w="243" w:type="dxa"/>
          </w:tcPr>
          <w:p w14:paraId="2FA2F23B" w14:textId="77777777" w:rsidR="006D681B" w:rsidRPr="00B90A2A"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19339847" w14:textId="77777777" w:rsidR="006D681B" w:rsidRPr="00B90A2A"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B90A2A">
              <w:rPr>
                <w:rFonts w:ascii="Times New Roman" w:hAnsi="Times New Roman" w:cs="Times New Roman"/>
                <w:sz w:val="22"/>
                <w:szCs w:val="22"/>
              </w:rPr>
              <w:t>10 August 2015</w:t>
            </w:r>
          </w:p>
        </w:tc>
      </w:tr>
      <w:tr w:rsidR="006D681B" w:rsidRPr="00B90A2A" w14:paraId="060A1272" w14:textId="77777777" w:rsidTr="00222908">
        <w:trPr>
          <w:trHeight w:hRule="exact" w:val="283"/>
        </w:trPr>
        <w:tc>
          <w:tcPr>
            <w:tcW w:w="6677" w:type="dxa"/>
            <w:gridSpan w:val="3"/>
          </w:tcPr>
          <w:p w14:paraId="35359936"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43" w:type="dxa"/>
          </w:tcPr>
          <w:p w14:paraId="64436BEE"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099075F6"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p>
        </w:tc>
      </w:tr>
      <w:tr w:rsidR="006D681B" w:rsidRPr="00B90A2A" w14:paraId="37C182FF" w14:textId="77777777" w:rsidTr="00222908">
        <w:tc>
          <w:tcPr>
            <w:tcW w:w="6677" w:type="dxa"/>
            <w:gridSpan w:val="3"/>
          </w:tcPr>
          <w:p w14:paraId="4B725C1B"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43" w:type="dxa"/>
          </w:tcPr>
          <w:p w14:paraId="7D445697"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41BAD671"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B90A2A">
              <w:rPr>
                <w:rFonts w:ascii="Times New Roman" w:hAnsi="Times New Roman" w:cs="Times New Roman"/>
                <w:sz w:val="22"/>
                <w:szCs w:val="22"/>
              </w:rPr>
              <w:t>Exemption from</w:t>
            </w:r>
          </w:p>
        </w:tc>
      </w:tr>
      <w:tr w:rsidR="006D681B" w:rsidRPr="00B90A2A" w14:paraId="586D6BA6" w14:textId="77777777" w:rsidTr="00222908">
        <w:tc>
          <w:tcPr>
            <w:tcW w:w="6677" w:type="dxa"/>
            <w:gridSpan w:val="3"/>
          </w:tcPr>
          <w:p w14:paraId="15CB313A"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43" w:type="dxa"/>
          </w:tcPr>
          <w:p w14:paraId="2F2C4794"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50C2B382"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72"/>
              <w:jc w:val="center"/>
              <w:rPr>
                <w:rFonts w:ascii="Times New Roman" w:hAnsi="Times New Roman" w:cs="Times New Roman"/>
                <w:sz w:val="22"/>
                <w:szCs w:val="22"/>
              </w:rPr>
            </w:pPr>
            <w:r w:rsidRPr="00B90A2A">
              <w:rPr>
                <w:rFonts w:ascii="Times New Roman" w:hAnsi="Times New Roman" w:cs="Times New Roman"/>
                <w:sz w:val="22"/>
                <w:szCs w:val="22"/>
              </w:rPr>
              <w:t>corporate income</w:t>
            </w:r>
          </w:p>
        </w:tc>
      </w:tr>
      <w:tr w:rsidR="006D681B" w:rsidRPr="00B90A2A" w14:paraId="56F92C33" w14:textId="77777777" w:rsidTr="00222908">
        <w:tc>
          <w:tcPr>
            <w:tcW w:w="6677" w:type="dxa"/>
            <w:gridSpan w:val="3"/>
          </w:tcPr>
          <w:p w14:paraId="78C7AEF2"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43" w:type="dxa"/>
          </w:tcPr>
          <w:p w14:paraId="1F8F6C7B"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5C417A2E"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B90A2A">
              <w:rPr>
                <w:rFonts w:ascii="Times New Roman" w:hAnsi="Times New Roman" w:cs="Times New Roman"/>
                <w:sz w:val="22"/>
                <w:szCs w:val="22"/>
              </w:rPr>
              <w:t>tax for 5 years from</w:t>
            </w:r>
          </w:p>
        </w:tc>
      </w:tr>
      <w:tr w:rsidR="006D681B" w:rsidRPr="00B90A2A" w14:paraId="7549FBF8" w14:textId="77777777" w:rsidTr="00222908">
        <w:tc>
          <w:tcPr>
            <w:tcW w:w="6677" w:type="dxa"/>
            <w:gridSpan w:val="3"/>
          </w:tcPr>
          <w:p w14:paraId="3021732D" w14:textId="77777777" w:rsidR="006D681B" w:rsidRPr="00420ED0"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420ED0">
              <w:rPr>
                <w:rFonts w:ascii="Times New Roman" w:hAnsi="Times New Roman" w:cs="Times New Roman"/>
                <w:b/>
                <w:bCs/>
                <w:sz w:val="22"/>
                <w:szCs w:val="22"/>
              </w:rPr>
              <w:t>Thai Paper Co</w:t>
            </w:r>
            <w:r w:rsidRPr="00420ED0">
              <w:rPr>
                <w:rFonts w:ascii="Times New Roman" w:hAnsi="Times New Roman" w:cs="Times New Roman"/>
                <w:b/>
                <w:bCs/>
                <w:sz w:val="22"/>
                <w:szCs w:val="22"/>
                <w:cs/>
              </w:rPr>
              <w:t>.</w:t>
            </w:r>
            <w:r w:rsidRPr="00420ED0">
              <w:rPr>
                <w:rFonts w:ascii="Times New Roman" w:hAnsi="Times New Roman" w:cs="Times New Roman"/>
                <w:b/>
                <w:bCs/>
                <w:sz w:val="22"/>
                <w:szCs w:val="22"/>
              </w:rPr>
              <w:t>, Ltd</w:t>
            </w:r>
            <w:r w:rsidRPr="00420ED0">
              <w:rPr>
                <w:rFonts w:ascii="Times New Roman" w:hAnsi="Times New Roman" w:cs="Times New Roman"/>
                <w:b/>
                <w:bCs/>
                <w:sz w:val="22"/>
                <w:szCs w:val="22"/>
                <w:cs/>
              </w:rPr>
              <w:t>.</w:t>
            </w:r>
          </w:p>
        </w:tc>
        <w:tc>
          <w:tcPr>
            <w:tcW w:w="243" w:type="dxa"/>
          </w:tcPr>
          <w:p w14:paraId="0E4C463D" w14:textId="77777777" w:rsidR="006D681B" w:rsidRPr="00420ED0"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1F2F512D" w14:textId="77777777" w:rsidR="006D681B" w:rsidRPr="00420ED0"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AF1295" w:rsidRPr="00B90A2A" w14:paraId="04F001D9" w14:textId="77777777" w:rsidTr="00222908">
        <w:tc>
          <w:tcPr>
            <w:tcW w:w="6677" w:type="dxa"/>
            <w:gridSpan w:val="3"/>
          </w:tcPr>
          <w:p w14:paraId="51B1ED1B" w14:textId="699046B5" w:rsidR="00AF1295" w:rsidRPr="00420ED0" w:rsidRDefault="00AF1295"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420ED0">
              <w:rPr>
                <w:rFonts w:ascii="Times New Roman" w:hAnsi="Times New Roman" w:cs="Times New Roman"/>
                <w:sz w:val="22"/>
                <w:szCs w:val="22"/>
              </w:rPr>
              <w:t>Manufacture of hygienic food packaging</w:t>
            </w:r>
          </w:p>
        </w:tc>
        <w:tc>
          <w:tcPr>
            <w:tcW w:w="243" w:type="dxa"/>
          </w:tcPr>
          <w:p w14:paraId="31E21008" w14:textId="77777777" w:rsidR="00AF1295" w:rsidRPr="00420ED0" w:rsidRDefault="00AF1295"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488DD9F9" w14:textId="09A568EA" w:rsidR="00AF1295" w:rsidRPr="00420ED0" w:rsidRDefault="00AF1295"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420ED0">
              <w:rPr>
                <w:rFonts w:ascii="Times New Roman" w:hAnsi="Times New Roman" w:cs="Times New Roman"/>
                <w:sz w:val="22"/>
                <w:szCs w:val="22"/>
              </w:rPr>
              <w:t>23 August 2022</w:t>
            </w:r>
          </w:p>
        </w:tc>
      </w:tr>
      <w:tr w:rsidR="006D681B" w:rsidRPr="00B90A2A" w14:paraId="0A1ADEA3" w14:textId="77777777" w:rsidTr="00222908">
        <w:trPr>
          <w:trHeight w:hRule="exact" w:val="170"/>
        </w:trPr>
        <w:tc>
          <w:tcPr>
            <w:tcW w:w="6677" w:type="dxa"/>
            <w:gridSpan w:val="3"/>
          </w:tcPr>
          <w:p w14:paraId="3F7C2D27"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2"/>
                <w:szCs w:val="12"/>
              </w:rPr>
            </w:pPr>
          </w:p>
        </w:tc>
        <w:tc>
          <w:tcPr>
            <w:tcW w:w="243" w:type="dxa"/>
          </w:tcPr>
          <w:p w14:paraId="19DD0E4E"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12"/>
                <w:szCs w:val="12"/>
              </w:rPr>
            </w:pPr>
          </w:p>
        </w:tc>
        <w:tc>
          <w:tcPr>
            <w:tcW w:w="1869" w:type="dxa"/>
          </w:tcPr>
          <w:p w14:paraId="507A97B5" w14:textId="77777777" w:rsidR="006D681B" w:rsidRPr="00B90A2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2"/>
                <w:szCs w:val="12"/>
              </w:rPr>
            </w:pPr>
          </w:p>
        </w:tc>
      </w:tr>
    </w:tbl>
    <w:p w14:paraId="1338E174" w14:textId="2232DA88" w:rsidR="006D681B" w:rsidRPr="007C43BF" w:rsidRDefault="006D681B" w:rsidP="006D681B">
      <w:pPr>
        <w:pStyle w:val="BodyText3"/>
        <w:spacing w:line="276" w:lineRule="auto"/>
        <w:ind w:left="567"/>
        <w:jc w:val="thaiDistribute"/>
        <w:rPr>
          <w:rFonts w:ascii="Times New Roman" w:hAnsi="Times New Roman" w:cs="Times New Roman"/>
          <w:sz w:val="22"/>
          <w:szCs w:val="22"/>
          <w:lang w:val="en-US"/>
        </w:rPr>
      </w:pPr>
      <w:r w:rsidRPr="007C43BF">
        <w:rPr>
          <w:rFonts w:ascii="Times New Roman" w:hAnsi="Times New Roman" w:cs="Times New Roman"/>
          <w:sz w:val="22"/>
          <w:szCs w:val="22"/>
          <w:lang w:val="en-US"/>
        </w:rPr>
        <w:t>Vina</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Kraft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Paper</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Co</w:t>
      </w:r>
      <w:r w:rsidRPr="007C43BF">
        <w:rPr>
          <w:rFonts w:ascii="Times New Roman" w:hAnsi="Times New Roman" w:cs="Times New Roman"/>
          <w:sz w:val="22"/>
          <w:szCs w:val="22"/>
          <w:cs/>
          <w:lang w:val="en-US"/>
        </w:rPr>
        <w:t>.</w:t>
      </w:r>
      <w:r w:rsidRPr="007C43BF">
        <w:rPr>
          <w:rFonts w:ascii="Times New Roman" w:hAnsi="Times New Roman" w:cs="Times New Roman"/>
          <w:sz w:val="22"/>
          <w:szCs w:val="22"/>
          <w:lang w:val="en-US"/>
        </w:rPr>
        <w: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Ltd</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obtained</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privileges</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from</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a</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government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agency</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in</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Vietnam</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for</w:t>
      </w:r>
      <w:r w:rsidRPr="007C43BF">
        <w:rPr>
          <w:rFonts w:ascii="Times New Roman" w:hAnsi="Times New Roman" w:cs="Times New Roman"/>
          <w:sz w:val="22"/>
          <w:szCs w:val="22"/>
          <w:cs/>
          <w:lang w:val="en-US"/>
        </w:rPr>
        <w:t xml:space="preserve"> </w:t>
      </w:r>
      <w:r w:rsidR="00912A74" w:rsidRPr="007C43BF">
        <w:rPr>
          <w:rFonts w:ascii="Times New Roman" w:hAnsi="Times New Roman" w:cs="Times New Roman"/>
          <w:sz w:val="22"/>
          <w:szCs w:val="22"/>
          <w:lang w:val="en-US"/>
        </w:rPr>
        <w:t>e</w:t>
      </w:r>
      <w:r w:rsidRPr="007C43BF">
        <w:rPr>
          <w:rFonts w:ascii="Times New Roman" w:hAnsi="Times New Roman" w:cs="Times New Roman"/>
          <w:sz w:val="22"/>
          <w:szCs w:val="22"/>
          <w:lang w:val="en-US"/>
        </w:rPr>
        <w:t>xpanding</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capacity</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project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No</w:t>
      </w:r>
      <w:r w:rsidRPr="007C43BF">
        <w:rPr>
          <w:rFonts w:ascii="Times New Roman" w:hAnsi="Times New Roman" w:cs="Times New Roman"/>
          <w:sz w:val="22"/>
          <w:szCs w:val="22"/>
          <w:cs/>
          <w:lang w:val="en-US"/>
        </w:rPr>
        <w:t xml:space="preserve">.2 </w:t>
      </w:r>
      <w:r w:rsidRPr="007C43BF">
        <w:rPr>
          <w:rFonts w:ascii="Times New Roman" w:hAnsi="Times New Roman" w:cs="Times New Roman"/>
          <w:sz w:val="22"/>
          <w:szCs w:val="22"/>
          <w:lang w:val="en-US"/>
        </w:rPr>
        <w:t>to</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pay</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income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tax</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at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a</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reduced</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rate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of</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10</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of</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taxable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profits</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for</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the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first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6</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years</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starting</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from</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the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first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year</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of</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operation,</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and</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exemption</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from</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corporate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income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tax</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for</w:t>
      </w:r>
      <w:r w:rsidRPr="007C43BF">
        <w:rPr>
          <w:rFonts w:ascii="Times New Roman" w:hAnsi="Times New Roman" w:cs="Times New Roman"/>
          <w:sz w:val="22"/>
          <w:szCs w:val="22"/>
          <w:cs/>
          <w:lang w:val="en-US"/>
        </w:rPr>
        <w:t xml:space="preserve"> 2 </w:t>
      </w:r>
      <w:r w:rsidRPr="007C43BF">
        <w:rPr>
          <w:rFonts w:ascii="Times New Roman" w:hAnsi="Times New Roman" w:cs="Times New Roman"/>
          <w:sz w:val="22"/>
          <w:szCs w:val="22"/>
          <w:lang w:val="en-US"/>
        </w:rPr>
        <w:t>years</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from</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the</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year</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that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profit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is</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first</w:t>
      </w:r>
      <w:r w:rsidRPr="007C43BF">
        <w:rPr>
          <w:rFonts w:ascii="Times New Roman" w:hAnsi="Times New Roman" w:cs="Times New Roman"/>
          <w:sz w:val="22"/>
          <w:szCs w:val="22"/>
          <w:cs/>
          <w:lang w:val="en-US"/>
        </w:rPr>
        <w:t xml:space="preserve"> </w:t>
      </w:r>
      <w:r w:rsidRPr="007C43BF">
        <w:rPr>
          <w:rFonts w:ascii="Times New Roman" w:hAnsi="Times New Roman" w:cs="Times New Roman"/>
          <w:sz w:val="22"/>
          <w:szCs w:val="22"/>
          <w:lang w:val="en-US"/>
        </w:rPr>
        <w:t>reported</w:t>
      </w:r>
      <w:r w:rsidRPr="007C43BF">
        <w:rPr>
          <w:rFonts w:ascii="Times New Roman" w:hAnsi="Times New Roman" w:cs="Times New Roman"/>
          <w:sz w:val="22"/>
          <w:szCs w:val="22"/>
          <w:cs/>
          <w:lang w:val="en-US"/>
        </w:rPr>
        <w:t>.</w:t>
      </w:r>
    </w:p>
    <w:p w14:paraId="5254AF35" w14:textId="77777777" w:rsidR="006D681B" w:rsidRPr="007C43BF"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15D255A1" w14:textId="13F665C1" w:rsidR="006D681B" w:rsidRPr="007C43BF" w:rsidRDefault="006D681B" w:rsidP="006D681B">
      <w:pPr>
        <w:pStyle w:val="BodyText3"/>
        <w:spacing w:line="276" w:lineRule="auto"/>
        <w:ind w:left="567"/>
        <w:jc w:val="thaiDistribute"/>
        <w:rPr>
          <w:rFonts w:ascii="Times New Roman" w:hAnsi="Times New Roman" w:cs="Times New Roman"/>
          <w:sz w:val="22"/>
          <w:szCs w:val="22"/>
          <w:lang w:val="en-US"/>
        </w:rPr>
      </w:pPr>
      <w:proofErr w:type="spellStart"/>
      <w:r w:rsidRPr="007C43BF">
        <w:rPr>
          <w:rFonts w:ascii="Times New Roman" w:hAnsi="Times New Roman" w:cs="Times New Roman"/>
          <w:sz w:val="22"/>
          <w:szCs w:val="22"/>
          <w:lang w:val="en-US"/>
        </w:rPr>
        <w:t>Alcamax</w:t>
      </w:r>
      <w:proofErr w:type="spellEnd"/>
      <w:r w:rsidRPr="007C43BF">
        <w:rPr>
          <w:rFonts w:ascii="Times New Roman" w:hAnsi="Times New Roman" w:cs="Times New Roman"/>
          <w:sz w:val="22"/>
          <w:szCs w:val="22"/>
          <w:lang w:val="en-US"/>
        </w:rPr>
        <w:t xml:space="preserve"> Packaging </w:t>
      </w:r>
      <w:r w:rsidRPr="007C43BF">
        <w:rPr>
          <w:rFonts w:ascii="Times New Roman" w:hAnsi="Times New Roman" w:cs="Times New Roman"/>
          <w:sz w:val="22"/>
          <w:szCs w:val="22"/>
          <w:cs/>
        </w:rPr>
        <w:t>(</w:t>
      </w:r>
      <w:r w:rsidRPr="007C43BF">
        <w:rPr>
          <w:rFonts w:ascii="Times New Roman" w:hAnsi="Times New Roman" w:cs="Times New Roman"/>
          <w:sz w:val="22"/>
          <w:szCs w:val="22"/>
          <w:lang w:val="en-US"/>
        </w:rPr>
        <w:t>Vietnam</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Co</w:t>
      </w:r>
      <w:r w:rsidRPr="007C43BF">
        <w:rPr>
          <w:rFonts w:ascii="Times New Roman" w:hAnsi="Times New Roman" w:cs="Times New Roman"/>
          <w:sz w:val="22"/>
          <w:szCs w:val="22"/>
          <w:cs/>
        </w:rPr>
        <w:t>.</w:t>
      </w:r>
      <w:r w:rsidRPr="007C43BF">
        <w:rPr>
          <w:rFonts w:ascii="Times New Roman" w:hAnsi="Times New Roman" w:cs="Times New Roman"/>
          <w:sz w:val="22"/>
          <w:szCs w:val="22"/>
          <w:lang w:val="en-US"/>
        </w:rPr>
        <w:t>, Ltd</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obtained privileges from a government agency in Vietnam to pay income tax at a reduced rate of 15</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of taxable profits until 2027</w:t>
      </w:r>
      <w:r w:rsidRPr="007C43BF">
        <w:rPr>
          <w:rFonts w:ascii="Times New Roman" w:hAnsi="Times New Roman" w:cs="Times New Roman"/>
          <w:sz w:val="22"/>
          <w:szCs w:val="22"/>
          <w:cs/>
        </w:rPr>
        <w:t xml:space="preserve">. </w:t>
      </w:r>
    </w:p>
    <w:p w14:paraId="412BBF01" w14:textId="77777777" w:rsidR="00504F88" w:rsidRPr="007C43BF" w:rsidRDefault="00504F88"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464B6813" w14:textId="6EAA687D" w:rsidR="006D681B" w:rsidRPr="007C43BF" w:rsidRDefault="006D681B" w:rsidP="006D681B">
      <w:pPr>
        <w:pStyle w:val="BodyText3"/>
        <w:spacing w:line="276" w:lineRule="auto"/>
        <w:ind w:left="567"/>
        <w:jc w:val="thaiDistribute"/>
        <w:rPr>
          <w:rFonts w:ascii="Times New Roman" w:hAnsi="Times New Roman" w:cs="Times New Roman"/>
          <w:sz w:val="22"/>
          <w:szCs w:val="22"/>
          <w:cs/>
        </w:rPr>
      </w:pPr>
      <w:r w:rsidRPr="007C43BF">
        <w:rPr>
          <w:rFonts w:ascii="Times New Roman" w:hAnsi="Times New Roman" w:cs="Times New Roman"/>
          <w:sz w:val="22"/>
          <w:szCs w:val="22"/>
          <w:lang w:val="en-US"/>
        </w:rPr>
        <w:t xml:space="preserve">AP Packaging </w:t>
      </w:r>
      <w:r w:rsidRPr="007C43BF">
        <w:rPr>
          <w:rFonts w:ascii="Times New Roman" w:hAnsi="Times New Roman" w:cs="Times New Roman"/>
          <w:sz w:val="22"/>
          <w:szCs w:val="22"/>
          <w:cs/>
        </w:rPr>
        <w:t>(</w:t>
      </w:r>
      <w:r w:rsidRPr="007C43BF">
        <w:rPr>
          <w:rFonts w:ascii="Times New Roman" w:hAnsi="Times New Roman" w:cs="Times New Roman"/>
          <w:sz w:val="22"/>
          <w:szCs w:val="22"/>
          <w:lang w:val="en-US"/>
        </w:rPr>
        <w:t>Hanoi</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Co</w:t>
      </w:r>
      <w:r w:rsidRPr="007C43BF">
        <w:rPr>
          <w:rFonts w:ascii="Times New Roman" w:hAnsi="Times New Roman" w:cs="Times New Roman"/>
          <w:sz w:val="22"/>
          <w:szCs w:val="22"/>
          <w:cs/>
        </w:rPr>
        <w:t>.</w:t>
      </w:r>
      <w:r w:rsidRPr="007C43BF">
        <w:rPr>
          <w:rFonts w:ascii="Times New Roman" w:hAnsi="Times New Roman" w:cs="Times New Roman"/>
          <w:sz w:val="22"/>
          <w:szCs w:val="22"/>
          <w:lang w:val="en-US"/>
        </w:rPr>
        <w:t>, Ltd</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obtained privileges from a government agency in</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Vietnam to pay income tax at a reduced rate of 10</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of taxable profits until 2052</w:t>
      </w:r>
      <w:r w:rsidRPr="007C43BF">
        <w:rPr>
          <w:rFonts w:ascii="Times New Roman" w:hAnsi="Times New Roman" w:cs="Times New Roman"/>
          <w:sz w:val="22"/>
          <w:szCs w:val="22"/>
          <w:cs/>
        </w:rPr>
        <w:t xml:space="preserve">. </w:t>
      </w:r>
    </w:p>
    <w:p w14:paraId="55E46B28" w14:textId="77777777" w:rsidR="006D681B" w:rsidRPr="007C43BF"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36EFB799" w14:textId="1A777946" w:rsidR="006D681B" w:rsidRPr="007C43BF" w:rsidRDefault="006D681B" w:rsidP="006D560D">
      <w:pPr>
        <w:pStyle w:val="BodyText3"/>
        <w:spacing w:line="276" w:lineRule="auto"/>
        <w:ind w:left="567"/>
        <w:jc w:val="thaiDistribute"/>
        <w:rPr>
          <w:rFonts w:ascii="Times New Roman" w:hAnsi="Times New Roman" w:cs="Times New Roman"/>
          <w:sz w:val="22"/>
          <w:szCs w:val="22"/>
          <w:lang w:val="en-US"/>
        </w:rPr>
      </w:pPr>
      <w:r w:rsidRPr="007C43BF">
        <w:rPr>
          <w:rFonts w:ascii="Times New Roman" w:hAnsi="Times New Roman" w:cs="Times New Roman"/>
          <w:sz w:val="22"/>
          <w:szCs w:val="22"/>
          <w:lang w:val="en-US"/>
        </w:rPr>
        <w:t>Tin Thanh Packing Joint Stock Company obtained privileges from a government agency in</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 xml:space="preserve">Vietnam </w:t>
      </w:r>
      <w:r w:rsidR="00F552CE" w:rsidRPr="007C43BF">
        <w:rPr>
          <w:rFonts w:ascii="Times New Roman" w:hAnsi="Times New Roman" w:cs="Times New Roman"/>
          <w:sz w:val="22"/>
          <w:szCs w:val="22"/>
          <w:lang w:val="en-US"/>
        </w:rPr>
        <w:t>by exemption from</w:t>
      </w:r>
      <w:r w:rsidRPr="007C43BF">
        <w:rPr>
          <w:rFonts w:ascii="Times New Roman" w:hAnsi="Times New Roman" w:cs="Times New Roman"/>
          <w:sz w:val="22"/>
          <w:szCs w:val="22"/>
          <w:lang w:val="en-US"/>
        </w:rPr>
        <w:t xml:space="preserve"> income tax for investment of new plant expansion of taxable profits in 2020 to 2021 and</w:t>
      </w:r>
      <w:r w:rsidR="00F552CE" w:rsidRPr="007C43BF">
        <w:rPr>
          <w:rFonts w:ascii="Times New Roman" w:hAnsi="Times New Roman" w:cs="Times New Roman"/>
          <w:sz w:val="22"/>
          <w:szCs w:val="22"/>
          <w:lang w:val="en-US"/>
        </w:rPr>
        <w:t xml:space="preserve"> pay income tax at a reduce</w:t>
      </w:r>
      <w:r w:rsidR="00246024" w:rsidRPr="007C43BF">
        <w:rPr>
          <w:rFonts w:ascii="Times New Roman" w:hAnsi="Times New Roman" w:cs="Times New Roman"/>
          <w:sz w:val="22"/>
          <w:szCs w:val="22"/>
          <w:lang w:val="en-US"/>
        </w:rPr>
        <w:t>d</w:t>
      </w:r>
      <w:r w:rsidR="00F552CE" w:rsidRPr="007C43BF">
        <w:rPr>
          <w:rFonts w:ascii="Times New Roman" w:hAnsi="Times New Roman" w:cs="Times New Roman"/>
          <w:sz w:val="22"/>
          <w:szCs w:val="22"/>
          <w:lang w:val="en-US"/>
        </w:rPr>
        <w:t xml:space="preserve"> rate of</w:t>
      </w:r>
      <w:r w:rsidRPr="007C43BF">
        <w:rPr>
          <w:rFonts w:ascii="Times New Roman" w:hAnsi="Times New Roman" w:cs="Times New Roman"/>
          <w:sz w:val="22"/>
          <w:szCs w:val="22"/>
          <w:lang w:val="en-US"/>
        </w:rPr>
        <w:t xml:space="preserve"> 10</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of taxable profits in 2022 to 2025</w:t>
      </w:r>
      <w:r w:rsidRPr="007C43BF">
        <w:rPr>
          <w:rFonts w:ascii="Times New Roman" w:hAnsi="Times New Roman" w:cs="Times New Roman"/>
          <w:sz w:val="22"/>
          <w:szCs w:val="22"/>
          <w:cs/>
        </w:rPr>
        <w:t>.</w:t>
      </w:r>
    </w:p>
    <w:p w14:paraId="256328CC" w14:textId="77777777" w:rsidR="006D681B" w:rsidRPr="007C43BF"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6820E722" w14:textId="747441A0" w:rsidR="006D681B" w:rsidRPr="007C43BF" w:rsidRDefault="006D681B" w:rsidP="006D560D">
      <w:pPr>
        <w:pStyle w:val="BodyText3"/>
        <w:spacing w:line="276" w:lineRule="auto"/>
        <w:ind w:left="567"/>
        <w:jc w:val="thaiDistribute"/>
        <w:rPr>
          <w:rFonts w:ascii="Times New Roman" w:hAnsi="Times New Roman" w:cs="Times New Roman"/>
          <w:sz w:val="22"/>
          <w:szCs w:val="22"/>
          <w:cs/>
        </w:rPr>
      </w:pPr>
      <w:r w:rsidRPr="007C43BF">
        <w:rPr>
          <w:rFonts w:ascii="Times New Roman" w:hAnsi="Times New Roman" w:cs="Times New Roman"/>
          <w:sz w:val="22"/>
          <w:szCs w:val="22"/>
          <w:lang w:val="en-US"/>
        </w:rPr>
        <w:t>Go-Pak Vietnam Ltd. obtained privileges from a government agency in Vietnam to pay income tax for expansion investments in 2015 to 2017 at a reduced rate of 10% of the incomes corresponding to increased assets until 2022.</w:t>
      </w:r>
    </w:p>
    <w:p w14:paraId="514FF910" w14:textId="77777777" w:rsidR="006D681B" w:rsidRPr="007C43BF"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0412C25E" w14:textId="2B06971B" w:rsidR="006D681B" w:rsidRPr="007C43BF" w:rsidRDefault="006D681B" w:rsidP="006D560D">
      <w:pPr>
        <w:pStyle w:val="BodyText3"/>
        <w:spacing w:line="276" w:lineRule="auto"/>
        <w:ind w:left="567"/>
        <w:jc w:val="thaiDistribute"/>
        <w:rPr>
          <w:rFonts w:ascii="Times New Roman" w:hAnsi="Times New Roman" w:cs="Times New Roman"/>
          <w:sz w:val="22"/>
          <w:szCs w:val="22"/>
          <w:lang w:val="en-US"/>
        </w:rPr>
      </w:pPr>
      <w:proofErr w:type="spellStart"/>
      <w:r w:rsidRPr="007C43BF">
        <w:rPr>
          <w:rFonts w:ascii="Times New Roman" w:hAnsi="Times New Roman" w:cs="Times New Roman"/>
          <w:sz w:val="22"/>
          <w:szCs w:val="22"/>
          <w:lang w:val="en-US"/>
        </w:rPr>
        <w:t>Duy</w:t>
      </w:r>
      <w:proofErr w:type="spellEnd"/>
      <w:r w:rsidRPr="007C43BF">
        <w:rPr>
          <w:rFonts w:ascii="Times New Roman" w:hAnsi="Times New Roman" w:cs="Times New Roman"/>
          <w:sz w:val="22"/>
          <w:szCs w:val="22"/>
          <w:lang w:val="en-US"/>
        </w:rPr>
        <w:t xml:space="preserve"> Tan Long An Co., Ltd. obtained privileges from a government agency in Vietnam to pay income tax at a reduced rate of 17% of taxable profits </w:t>
      </w:r>
      <w:r w:rsidR="003711A9" w:rsidRPr="007C43BF">
        <w:rPr>
          <w:rFonts w:ascii="Times New Roman" w:hAnsi="Times New Roman" w:cs="Times New Roman"/>
          <w:sz w:val="22"/>
          <w:szCs w:val="22"/>
          <w:lang w:val="en-US"/>
        </w:rPr>
        <w:t>until</w:t>
      </w:r>
      <w:r w:rsidR="0054200F" w:rsidRPr="007C43BF">
        <w:rPr>
          <w:rFonts w:ascii="Times New Roman" w:hAnsi="Times New Roman" w:cs="Times New Roman"/>
          <w:sz w:val="22"/>
          <w:szCs w:val="22"/>
          <w:lang w:val="en-US"/>
        </w:rPr>
        <w:t xml:space="preserve"> 2029</w:t>
      </w:r>
      <w:r w:rsidRPr="007C43BF">
        <w:rPr>
          <w:rFonts w:ascii="Times New Roman" w:hAnsi="Times New Roman" w:cs="Times New Roman"/>
          <w:sz w:val="22"/>
          <w:szCs w:val="22"/>
          <w:lang w:val="en-US"/>
        </w:rPr>
        <w:t xml:space="preserve">, and exemption from corporate income tax for 2 years from the year that profit is first reported </w:t>
      </w:r>
      <w:r w:rsidR="0054200F" w:rsidRPr="007C43BF">
        <w:rPr>
          <w:rFonts w:ascii="Times New Roman" w:hAnsi="Times New Roman" w:cs="Times New Roman"/>
          <w:sz w:val="22"/>
          <w:szCs w:val="22"/>
          <w:lang w:val="en-US"/>
        </w:rPr>
        <w:t xml:space="preserve">in 2020 </w:t>
      </w:r>
      <w:r w:rsidRPr="007C43BF">
        <w:rPr>
          <w:rFonts w:ascii="Times New Roman" w:hAnsi="Times New Roman" w:cs="Times New Roman"/>
          <w:sz w:val="22"/>
          <w:szCs w:val="22"/>
          <w:lang w:val="en-US"/>
        </w:rPr>
        <w:t>and 50% deduction of the said corporate income tax for 4 years thereafter.</w:t>
      </w:r>
    </w:p>
    <w:p w14:paraId="5EB744AC" w14:textId="77777777" w:rsidR="006D681B" w:rsidRPr="007C43BF"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37D260FD" w14:textId="36DFA394" w:rsidR="006D681B" w:rsidRPr="007C43BF" w:rsidRDefault="003F02D6" w:rsidP="006D560D">
      <w:pPr>
        <w:pStyle w:val="BodyText3"/>
        <w:spacing w:line="276" w:lineRule="auto"/>
        <w:ind w:left="567"/>
        <w:jc w:val="thaiDistribute"/>
        <w:rPr>
          <w:rFonts w:ascii="Times New Roman" w:hAnsi="Times New Roman" w:cs="Times New Roman"/>
          <w:sz w:val="22"/>
          <w:szCs w:val="22"/>
          <w:lang w:val="en-US"/>
        </w:rPr>
      </w:pPr>
      <w:proofErr w:type="spellStart"/>
      <w:r w:rsidRPr="007C43BF">
        <w:rPr>
          <w:rFonts w:ascii="Times New Roman" w:hAnsi="Times New Roman" w:cs="Times New Roman"/>
          <w:sz w:val="22"/>
          <w:szCs w:val="22"/>
          <w:lang w:val="en-US"/>
        </w:rPr>
        <w:t>Duy</w:t>
      </w:r>
      <w:proofErr w:type="spellEnd"/>
      <w:r w:rsidRPr="007C43BF">
        <w:rPr>
          <w:rFonts w:ascii="Times New Roman" w:hAnsi="Times New Roman" w:cs="Times New Roman"/>
          <w:sz w:val="22"/>
          <w:szCs w:val="22"/>
          <w:lang w:val="en-US"/>
        </w:rPr>
        <w:t xml:space="preserve"> Tan </w:t>
      </w:r>
      <w:proofErr w:type="spellStart"/>
      <w:r w:rsidRPr="007C43BF">
        <w:rPr>
          <w:rFonts w:ascii="Times New Roman" w:hAnsi="Times New Roman" w:cs="Times New Roman"/>
          <w:sz w:val="22"/>
          <w:szCs w:val="22"/>
          <w:lang w:val="en-US"/>
        </w:rPr>
        <w:t>Binh</w:t>
      </w:r>
      <w:proofErr w:type="spellEnd"/>
      <w:r w:rsidRPr="007C43BF">
        <w:rPr>
          <w:rFonts w:ascii="Times New Roman" w:hAnsi="Times New Roman" w:cs="Times New Roman"/>
          <w:sz w:val="22"/>
          <w:szCs w:val="22"/>
          <w:lang w:val="en-US"/>
        </w:rPr>
        <w:t xml:space="preserve"> Duong Plastics</w:t>
      </w:r>
      <w:r w:rsidR="006D681B" w:rsidRPr="007C43BF">
        <w:rPr>
          <w:rFonts w:ascii="Times New Roman" w:hAnsi="Times New Roman" w:cs="Times New Roman"/>
          <w:sz w:val="22"/>
          <w:szCs w:val="22"/>
          <w:lang w:val="en-US"/>
        </w:rPr>
        <w:t xml:space="preserve"> </w:t>
      </w:r>
      <w:r w:rsidRPr="007C43BF">
        <w:rPr>
          <w:rFonts w:ascii="Times New Roman" w:hAnsi="Times New Roman" w:cs="Times New Roman"/>
          <w:sz w:val="22"/>
          <w:szCs w:val="22"/>
          <w:lang w:val="en-US"/>
        </w:rPr>
        <w:t xml:space="preserve">Co., Ltd. </w:t>
      </w:r>
      <w:r w:rsidR="006D681B" w:rsidRPr="007C43BF">
        <w:rPr>
          <w:rFonts w:ascii="Times New Roman" w:hAnsi="Times New Roman" w:cs="Times New Roman"/>
          <w:sz w:val="22"/>
          <w:szCs w:val="22"/>
          <w:lang w:val="en-US"/>
        </w:rPr>
        <w:t>obtained privileges from a government agency in Vietnam to pay income tax at a reduced rate of 10% of taxable profits until 2024.</w:t>
      </w:r>
    </w:p>
    <w:p w14:paraId="1CDF8FF8" w14:textId="77777777" w:rsidR="006D681B" w:rsidRPr="007C43BF"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47A2F090" w14:textId="3C932428" w:rsidR="006D681B" w:rsidRPr="007C43BF" w:rsidRDefault="006D681B" w:rsidP="006D560D">
      <w:pPr>
        <w:pStyle w:val="BodyText3"/>
        <w:spacing w:line="276" w:lineRule="auto"/>
        <w:ind w:left="567"/>
        <w:jc w:val="thaiDistribute"/>
        <w:rPr>
          <w:rFonts w:ascii="Times New Roman" w:hAnsi="Times New Roman" w:cs="Times New Roman"/>
          <w:sz w:val="22"/>
          <w:szCs w:val="22"/>
          <w:lang w:val="en-US"/>
        </w:rPr>
      </w:pPr>
      <w:proofErr w:type="spellStart"/>
      <w:r w:rsidRPr="007C43BF">
        <w:rPr>
          <w:rFonts w:ascii="Times New Roman" w:hAnsi="Times New Roman" w:cs="Times New Roman"/>
          <w:sz w:val="22"/>
          <w:szCs w:val="22"/>
          <w:lang w:val="en-US"/>
        </w:rPr>
        <w:t>Duy</w:t>
      </w:r>
      <w:proofErr w:type="spellEnd"/>
      <w:r w:rsidRPr="007C43BF">
        <w:rPr>
          <w:rFonts w:ascii="Times New Roman" w:hAnsi="Times New Roman" w:cs="Times New Roman"/>
          <w:sz w:val="22"/>
          <w:szCs w:val="22"/>
          <w:lang w:val="en-US"/>
        </w:rPr>
        <w:t xml:space="preserve"> Tan Precision Mold Co., Ltd. obtained privileges from a government agency in Vietnam to pay income tax at a reduced rate of 10% of taxable profits for the first 15 years starting from the first year of operation</w:t>
      </w:r>
      <w:r w:rsidR="003711A9" w:rsidRPr="007C43BF">
        <w:rPr>
          <w:rFonts w:ascii="Times New Roman" w:hAnsi="Times New Roman" w:cs="Times New Roman"/>
          <w:sz w:val="22"/>
          <w:szCs w:val="22"/>
          <w:lang w:val="en-US"/>
        </w:rPr>
        <w:t xml:space="preserve"> until 2034</w:t>
      </w:r>
      <w:r w:rsidRPr="007C43BF">
        <w:rPr>
          <w:rFonts w:ascii="Times New Roman" w:hAnsi="Times New Roman" w:cs="Times New Roman"/>
          <w:sz w:val="22"/>
          <w:szCs w:val="22"/>
          <w:lang w:val="en-US"/>
        </w:rPr>
        <w:t xml:space="preserve">, and exemption from corporate income tax for 4 years from the year that profit is first reported </w:t>
      </w:r>
      <w:r w:rsidR="003711A9" w:rsidRPr="007C43BF">
        <w:rPr>
          <w:rFonts w:ascii="Times New Roman" w:hAnsi="Times New Roman" w:cs="Times New Roman"/>
          <w:sz w:val="22"/>
          <w:szCs w:val="22"/>
          <w:lang w:val="en-US"/>
        </w:rPr>
        <w:t xml:space="preserve">in 2020 </w:t>
      </w:r>
      <w:r w:rsidRPr="007C43BF">
        <w:rPr>
          <w:rFonts w:ascii="Times New Roman" w:hAnsi="Times New Roman" w:cs="Times New Roman"/>
          <w:sz w:val="22"/>
          <w:szCs w:val="22"/>
          <w:lang w:val="en-US"/>
        </w:rPr>
        <w:t>and 50% deduction of the said corporate income tax for 9 years thereafter.</w:t>
      </w:r>
    </w:p>
    <w:p w14:paraId="6B309B8B" w14:textId="42CC2246" w:rsidR="003711A9" w:rsidRPr="007C43BF" w:rsidRDefault="003711A9" w:rsidP="006D560D">
      <w:pPr>
        <w:pStyle w:val="BodyText3"/>
        <w:spacing w:line="276" w:lineRule="auto"/>
        <w:ind w:left="567"/>
        <w:jc w:val="thaiDistribute"/>
        <w:rPr>
          <w:rFonts w:ascii="Times New Roman" w:hAnsi="Times New Roman" w:cs="Times New Roman"/>
          <w:sz w:val="22"/>
          <w:szCs w:val="22"/>
          <w:lang w:val="en-US"/>
        </w:rPr>
      </w:pPr>
    </w:p>
    <w:p w14:paraId="2C4BBE28" w14:textId="73DEDFA1" w:rsidR="003711A9" w:rsidRPr="007C43BF" w:rsidRDefault="003711A9" w:rsidP="006D560D">
      <w:pPr>
        <w:pStyle w:val="BodyText3"/>
        <w:spacing w:line="276" w:lineRule="auto"/>
        <w:ind w:left="567"/>
        <w:jc w:val="thaiDistribute"/>
        <w:rPr>
          <w:rFonts w:ascii="Times New Roman" w:hAnsi="Times New Roman" w:cs="Times New Roman"/>
          <w:sz w:val="22"/>
          <w:szCs w:val="22"/>
          <w:lang w:val="en-US"/>
        </w:rPr>
      </w:pPr>
      <w:r w:rsidRPr="007C43BF">
        <w:rPr>
          <w:rFonts w:ascii="Times New Roman" w:hAnsi="Times New Roman" w:cs="Times New Roman"/>
          <w:sz w:val="22"/>
          <w:szCs w:val="22"/>
          <w:lang w:val="en-US"/>
        </w:rPr>
        <w:t>United Pulp and Paper Company, Inc. obtained privileges from a government agency in Philippines</w:t>
      </w:r>
      <w:r w:rsidR="009774E2" w:rsidRPr="007C43BF">
        <w:rPr>
          <w:rFonts w:ascii="Times New Roman" w:hAnsi="Times New Roman" w:cs="Times New Roman"/>
          <w:sz w:val="22"/>
          <w:szCs w:val="22"/>
          <w:lang w:val="en-US"/>
        </w:rPr>
        <w:t xml:space="preserve"> by </w:t>
      </w:r>
      <w:r w:rsidR="00323A1B" w:rsidRPr="007C43BF">
        <w:rPr>
          <w:rFonts w:ascii="Times New Roman" w:hAnsi="Times New Roman" w:cs="Times New Roman"/>
          <w:sz w:val="22"/>
          <w:szCs w:val="22"/>
          <w:lang w:val="en-US"/>
        </w:rPr>
        <w:t>exempt</w:t>
      </w:r>
      <w:r w:rsidR="009774E2" w:rsidRPr="007C43BF">
        <w:rPr>
          <w:rFonts w:ascii="Times New Roman" w:hAnsi="Times New Roman" w:cs="Times New Roman"/>
          <w:sz w:val="22"/>
          <w:szCs w:val="22"/>
          <w:lang w:val="en-US"/>
        </w:rPr>
        <w:t>ing</w:t>
      </w:r>
      <w:r w:rsidR="00323A1B" w:rsidRPr="007C43BF">
        <w:rPr>
          <w:rFonts w:ascii="Times New Roman" w:hAnsi="Times New Roman" w:cs="Times New Roman"/>
          <w:sz w:val="22"/>
          <w:szCs w:val="22"/>
          <w:lang w:val="en-US"/>
        </w:rPr>
        <w:t xml:space="preserve"> from </w:t>
      </w:r>
      <w:r w:rsidR="00D01A1B" w:rsidRPr="007C43BF">
        <w:rPr>
          <w:rFonts w:ascii="Times New Roman" w:hAnsi="Times New Roman" w:cs="Times New Roman"/>
          <w:sz w:val="22"/>
          <w:szCs w:val="22"/>
          <w:lang w:val="en-US"/>
        </w:rPr>
        <w:t xml:space="preserve">corporate income tax for </w:t>
      </w:r>
      <w:r w:rsidR="009774E2" w:rsidRPr="007C43BF">
        <w:rPr>
          <w:rFonts w:ascii="Times New Roman" w:hAnsi="Times New Roman" w:cs="Times New Roman"/>
          <w:sz w:val="22"/>
          <w:szCs w:val="22"/>
          <w:lang w:val="en-US"/>
        </w:rPr>
        <w:t>expanding capacity project No.3</w:t>
      </w:r>
      <w:r w:rsidR="00D01A1B" w:rsidRPr="007C43BF">
        <w:rPr>
          <w:rFonts w:ascii="Times New Roman" w:hAnsi="Times New Roman" w:cs="Times New Roman"/>
          <w:sz w:val="22"/>
          <w:szCs w:val="22"/>
          <w:lang w:val="en-US"/>
        </w:rPr>
        <w:t xml:space="preserve"> from 2022 to 2028</w:t>
      </w:r>
      <w:r w:rsidR="00F448D7" w:rsidRPr="007C43BF">
        <w:rPr>
          <w:rFonts w:ascii="Times New Roman" w:hAnsi="Times New Roman"/>
          <w:sz w:val="22"/>
          <w:szCs w:val="28"/>
          <w:lang w:val="en-US"/>
        </w:rPr>
        <w:t>.</w:t>
      </w:r>
      <w:r w:rsidR="00D01A1B" w:rsidRPr="007C43BF">
        <w:rPr>
          <w:rFonts w:ascii="Times New Roman" w:hAnsi="Times New Roman" w:cs="Times New Roman"/>
          <w:sz w:val="22"/>
          <w:szCs w:val="22"/>
          <w:lang w:val="en-US"/>
        </w:rPr>
        <w:t xml:space="preserve"> </w:t>
      </w:r>
    </w:p>
    <w:p w14:paraId="50F3AB7D" w14:textId="77777777" w:rsidR="006D681B" w:rsidRPr="007C43BF"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2F06B8D2" w14:textId="77777777" w:rsidR="006D681B" w:rsidRPr="007C43BF" w:rsidRDefault="006D681B" w:rsidP="006D560D">
      <w:pPr>
        <w:pStyle w:val="BodyText3"/>
        <w:spacing w:line="276" w:lineRule="auto"/>
        <w:ind w:left="567"/>
        <w:jc w:val="thaiDistribute"/>
        <w:rPr>
          <w:rFonts w:ascii="Times New Roman" w:hAnsi="Times New Roman" w:cs="Times New Roman"/>
          <w:sz w:val="22"/>
          <w:szCs w:val="22"/>
          <w:cs/>
        </w:rPr>
      </w:pPr>
      <w:r w:rsidRPr="007C43BF">
        <w:rPr>
          <w:rFonts w:ascii="Times New Roman" w:hAnsi="Times New Roman" w:cs="Times New Roman"/>
          <w:sz w:val="22"/>
          <w:szCs w:val="22"/>
          <w:lang w:val="en-US"/>
        </w:rPr>
        <w:t>As</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promoted</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companies,</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the</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Group</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must</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comply</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with</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certain</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conditions</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and</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restrictions</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provided</w:t>
      </w:r>
      <w:r w:rsidR="005821A6"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for</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in</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the</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promotional</w:t>
      </w:r>
      <w:r w:rsidRPr="007C43BF">
        <w:rPr>
          <w:rFonts w:ascii="Times New Roman" w:hAnsi="Times New Roman" w:cs="Times New Roman"/>
          <w:sz w:val="22"/>
          <w:szCs w:val="22"/>
          <w:cs/>
        </w:rPr>
        <w:t xml:space="preserve"> </w:t>
      </w:r>
      <w:r w:rsidRPr="007C43BF">
        <w:rPr>
          <w:rFonts w:ascii="Times New Roman" w:hAnsi="Times New Roman" w:cs="Times New Roman"/>
          <w:sz w:val="22"/>
          <w:szCs w:val="22"/>
          <w:lang w:val="en-US"/>
        </w:rPr>
        <w:t>certificates</w:t>
      </w:r>
      <w:r w:rsidRPr="007C43BF">
        <w:rPr>
          <w:rFonts w:ascii="Times New Roman" w:hAnsi="Times New Roman" w:cs="Times New Roman"/>
          <w:sz w:val="22"/>
          <w:szCs w:val="22"/>
          <w:cs/>
          <w:lang w:val="en-GB"/>
        </w:rPr>
        <w:t>.</w:t>
      </w:r>
    </w:p>
    <w:p w14:paraId="02D0C200" w14:textId="5C57F4F4" w:rsidR="005150D5" w:rsidRPr="009774E2" w:rsidRDefault="005150D5" w:rsidP="00977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0932EFBF" w14:textId="77777777" w:rsidR="00D91D13" w:rsidRDefault="00D9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3DA73C56" w14:textId="745C04D9" w:rsidR="009A439D" w:rsidRPr="00FE5C2F" w:rsidRDefault="009A439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Dividends</w:t>
      </w:r>
    </w:p>
    <w:p w14:paraId="1DAF2157" w14:textId="55595619" w:rsidR="007874D8" w:rsidRDefault="007874D8" w:rsidP="00F4158E">
      <w:pPr>
        <w:tabs>
          <w:tab w:val="left" w:pos="540"/>
        </w:tabs>
        <w:spacing w:line="276" w:lineRule="auto"/>
        <w:ind w:left="547"/>
        <w:jc w:val="both"/>
        <w:rPr>
          <w:rFonts w:ascii="Times New Roman" w:hAnsi="Times New Roman" w:cs="Times New Roman"/>
          <w:sz w:val="22"/>
          <w:szCs w:val="22"/>
        </w:rPr>
      </w:pPr>
    </w:p>
    <w:p w14:paraId="5F48E289" w14:textId="140187D4" w:rsidR="00130177" w:rsidRDefault="00130177" w:rsidP="00F4158E">
      <w:pPr>
        <w:tabs>
          <w:tab w:val="left" w:pos="540"/>
        </w:tabs>
        <w:spacing w:line="276" w:lineRule="auto"/>
        <w:ind w:left="547"/>
        <w:jc w:val="both"/>
        <w:rPr>
          <w:rFonts w:ascii="Times New Roman" w:hAnsi="Times New Roman" w:cs="Times New Roman"/>
          <w:sz w:val="22"/>
          <w:szCs w:val="22"/>
        </w:rPr>
      </w:pPr>
      <w:r w:rsidRPr="00130177">
        <w:rPr>
          <w:rFonts w:ascii="Times New Roman" w:hAnsi="Times New Roman" w:cs="Times New Roman"/>
          <w:sz w:val="22"/>
          <w:szCs w:val="22"/>
        </w:rPr>
        <w:t>The dividends paid by the Company to shareholders were as follows:</w:t>
      </w:r>
    </w:p>
    <w:p w14:paraId="19C49C25" w14:textId="77777777" w:rsidR="00130177" w:rsidRPr="00F4158E" w:rsidRDefault="00130177" w:rsidP="00F4158E">
      <w:pPr>
        <w:tabs>
          <w:tab w:val="left" w:pos="540"/>
        </w:tabs>
        <w:spacing w:line="276" w:lineRule="auto"/>
        <w:ind w:left="547"/>
        <w:jc w:val="both"/>
        <w:rPr>
          <w:rFonts w:ascii="Times New Roman" w:hAnsi="Times New Roman" w:cs="Times New Roman"/>
          <w:sz w:val="22"/>
          <w:szCs w:val="22"/>
        </w:rPr>
      </w:pPr>
    </w:p>
    <w:tbl>
      <w:tblPr>
        <w:tblW w:w="8845" w:type="dxa"/>
        <w:tblInd w:w="567" w:type="dxa"/>
        <w:tblLayout w:type="fixed"/>
        <w:tblCellMar>
          <w:left w:w="0" w:type="dxa"/>
          <w:right w:w="0" w:type="dxa"/>
        </w:tblCellMar>
        <w:tblLook w:val="04A0" w:firstRow="1" w:lastRow="0" w:firstColumn="1" w:lastColumn="0" w:noHBand="0" w:noVBand="1"/>
      </w:tblPr>
      <w:tblGrid>
        <w:gridCol w:w="2126"/>
        <w:gridCol w:w="1819"/>
        <w:gridCol w:w="1820"/>
        <w:gridCol w:w="1456"/>
        <w:gridCol w:w="168"/>
        <w:gridCol w:w="1456"/>
      </w:tblGrid>
      <w:tr w:rsidR="007874D8" w:rsidRPr="00CC73AD" w14:paraId="25547941" w14:textId="77777777" w:rsidTr="00B875A8">
        <w:tc>
          <w:tcPr>
            <w:tcW w:w="2126" w:type="dxa"/>
            <w:shd w:val="clear" w:color="auto" w:fill="auto"/>
          </w:tcPr>
          <w:p w14:paraId="629EC7F2" w14:textId="77777777" w:rsidR="007874D8" w:rsidRPr="00F4158E" w:rsidRDefault="007874D8" w:rsidP="00F4158E">
            <w:pPr>
              <w:pStyle w:val="block"/>
              <w:spacing w:after="0" w:line="276" w:lineRule="auto"/>
              <w:ind w:left="0"/>
              <w:jc w:val="center"/>
              <w:rPr>
                <w:rFonts w:cs="Times New Roman"/>
                <w:szCs w:val="22"/>
                <w:lang w:eastAsia="en-GB"/>
              </w:rPr>
            </w:pPr>
            <w:bookmarkStart w:id="4" w:name="_Hlk31630390"/>
          </w:p>
        </w:tc>
        <w:tc>
          <w:tcPr>
            <w:tcW w:w="1819" w:type="dxa"/>
            <w:shd w:val="clear" w:color="auto" w:fill="auto"/>
            <w:vAlign w:val="bottom"/>
            <w:hideMark/>
          </w:tcPr>
          <w:p w14:paraId="00696862" w14:textId="77777777" w:rsidR="007874D8" w:rsidRPr="00F4158E" w:rsidRDefault="007874D8" w:rsidP="00F4158E">
            <w:pPr>
              <w:pStyle w:val="block"/>
              <w:spacing w:after="0" w:line="276" w:lineRule="auto"/>
              <w:ind w:left="0"/>
              <w:jc w:val="center"/>
              <w:rPr>
                <w:rFonts w:cs="Times New Roman"/>
                <w:szCs w:val="22"/>
                <w:lang w:eastAsia="en-GB"/>
              </w:rPr>
            </w:pPr>
            <w:r w:rsidRPr="00F4158E">
              <w:rPr>
                <w:rFonts w:cs="Times New Roman"/>
                <w:szCs w:val="22"/>
                <w:lang w:eastAsia="en-GB"/>
              </w:rPr>
              <w:t>Approval date</w:t>
            </w:r>
          </w:p>
        </w:tc>
        <w:tc>
          <w:tcPr>
            <w:tcW w:w="1820" w:type="dxa"/>
            <w:shd w:val="clear" w:color="auto" w:fill="auto"/>
            <w:vAlign w:val="bottom"/>
            <w:hideMark/>
          </w:tcPr>
          <w:p w14:paraId="66D6266E" w14:textId="77777777" w:rsidR="007874D8" w:rsidRPr="00F4158E" w:rsidRDefault="007874D8" w:rsidP="00F4158E">
            <w:pPr>
              <w:pStyle w:val="block"/>
              <w:spacing w:after="0" w:line="276" w:lineRule="auto"/>
              <w:ind w:left="-108" w:right="-105"/>
              <w:jc w:val="center"/>
              <w:rPr>
                <w:rFonts w:cs="Times New Roman"/>
                <w:szCs w:val="22"/>
                <w:lang w:eastAsia="en-GB"/>
              </w:rPr>
            </w:pPr>
            <w:r w:rsidRPr="00F4158E">
              <w:rPr>
                <w:rFonts w:cs="Times New Roman"/>
                <w:szCs w:val="22"/>
                <w:lang w:eastAsia="en-GB"/>
              </w:rPr>
              <w:t>Payment schedule</w:t>
            </w:r>
          </w:p>
        </w:tc>
        <w:tc>
          <w:tcPr>
            <w:tcW w:w="1456" w:type="dxa"/>
            <w:shd w:val="clear" w:color="auto" w:fill="auto"/>
            <w:vAlign w:val="bottom"/>
            <w:hideMark/>
          </w:tcPr>
          <w:p w14:paraId="408D37F5" w14:textId="77777777" w:rsidR="00FE66CE" w:rsidRPr="00CC73AD" w:rsidRDefault="007874D8" w:rsidP="00F4158E">
            <w:pPr>
              <w:pStyle w:val="block"/>
              <w:spacing w:after="0" w:line="276" w:lineRule="auto"/>
              <w:ind w:left="-83" w:right="-108"/>
              <w:jc w:val="center"/>
              <w:rPr>
                <w:rFonts w:cs="Times New Roman"/>
                <w:szCs w:val="22"/>
                <w:lang w:eastAsia="en-GB"/>
              </w:rPr>
            </w:pPr>
            <w:r w:rsidRPr="00F4158E">
              <w:rPr>
                <w:rFonts w:cs="Times New Roman"/>
                <w:szCs w:val="22"/>
                <w:lang w:eastAsia="en-GB"/>
              </w:rPr>
              <w:t>Dividend rate</w:t>
            </w:r>
          </w:p>
          <w:p w14:paraId="04A88CBF" w14:textId="77777777" w:rsidR="007874D8" w:rsidRPr="00F4158E" w:rsidRDefault="007874D8" w:rsidP="00F4158E">
            <w:pPr>
              <w:pStyle w:val="block"/>
              <w:spacing w:after="0" w:line="276" w:lineRule="auto"/>
              <w:ind w:left="-83" w:right="-108"/>
              <w:jc w:val="center"/>
              <w:rPr>
                <w:rFonts w:cs="Times New Roman"/>
                <w:i/>
                <w:iCs/>
                <w:szCs w:val="22"/>
                <w:lang w:eastAsia="en-GB"/>
              </w:rPr>
            </w:pPr>
            <w:r w:rsidRPr="00F4158E">
              <w:rPr>
                <w:rFonts w:cs="Times New Roman"/>
                <w:szCs w:val="22"/>
                <w:lang w:eastAsia="en-GB"/>
              </w:rPr>
              <w:t>per share</w:t>
            </w:r>
          </w:p>
        </w:tc>
        <w:tc>
          <w:tcPr>
            <w:tcW w:w="168" w:type="dxa"/>
            <w:shd w:val="clear" w:color="auto" w:fill="auto"/>
            <w:vAlign w:val="bottom"/>
          </w:tcPr>
          <w:p w14:paraId="512C2D97" w14:textId="77777777" w:rsidR="007874D8" w:rsidRPr="00F4158E" w:rsidRDefault="007874D8" w:rsidP="00F4158E">
            <w:pPr>
              <w:pStyle w:val="block"/>
              <w:spacing w:after="0" w:line="276" w:lineRule="auto"/>
              <w:ind w:left="0"/>
              <w:jc w:val="center"/>
              <w:rPr>
                <w:rFonts w:cs="Times New Roman"/>
                <w:i/>
                <w:iCs/>
                <w:szCs w:val="22"/>
                <w:lang w:eastAsia="en-GB"/>
              </w:rPr>
            </w:pPr>
          </w:p>
        </w:tc>
        <w:tc>
          <w:tcPr>
            <w:tcW w:w="1456" w:type="dxa"/>
            <w:shd w:val="clear" w:color="auto" w:fill="auto"/>
            <w:vAlign w:val="bottom"/>
            <w:hideMark/>
          </w:tcPr>
          <w:p w14:paraId="26DDC828" w14:textId="77777777" w:rsidR="007874D8" w:rsidRPr="00F4158E" w:rsidRDefault="007874D8" w:rsidP="00F4158E">
            <w:pPr>
              <w:pStyle w:val="block"/>
              <w:spacing w:after="0" w:line="276" w:lineRule="auto"/>
              <w:ind w:left="-96" w:right="-83"/>
              <w:jc w:val="center"/>
              <w:rPr>
                <w:rFonts w:cs="Times New Roman"/>
                <w:i/>
                <w:iCs/>
                <w:szCs w:val="22"/>
                <w:lang w:val="en-US" w:eastAsia="en-GB" w:bidi="th-TH"/>
              </w:rPr>
            </w:pPr>
            <w:r w:rsidRPr="00F4158E">
              <w:rPr>
                <w:rFonts w:cs="Times New Roman"/>
                <w:szCs w:val="22"/>
                <w:lang w:val="en-US" w:eastAsia="en-GB" w:bidi="th-TH"/>
              </w:rPr>
              <w:t>Amount</w:t>
            </w:r>
          </w:p>
        </w:tc>
      </w:tr>
      <w:tr w:rsidR="007874D8" w:rsidRPr="00CC73AD" w14:paraId="092ADAA8" w14:textId="77777777" w:rsidTr="00B875A8">
        <w:tc>
          <w:tcPr>
            <w:tcW w:w="2126" w:type="dxa"/>
            <w:shd w:val="clear" w:color="auto" w:fill="auto"/>
          </w:tcPr>
          <w:p w14:paraId="34BC7A78"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19" w:type="dxa"/>
            <w:shd w:val="clear" w:color="auto" w:fill="auto"/>
            <w:vAlign w:val="bottom"/>
          </w:tcPr>
          <w:p w14:paraId="3DB32EDA"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1E193232" w14:textId="77777777" w:rsidR="007874D8" w:rsidRPr="00F4158E" w:rsidRDefault="007874D8" w:rsidP="00F4158E">
            <w:pPr>
              <w:pStyle w:val="block"/>
              <w:spacing w:after="0" w:line="276" w:lineRule="auto"/>
              <w:ind w:left="-70" w:right="-146"/>
              <w:jc w:val="center"/>
              <w:rPr>
                <w:rFonts w:cs="Times New Roman"/>
                <w:szCs w:val="22"/>
                <w:lang w:eastAsia="en-GB"/>
              </w:rPr>
            </w:pPr>
          </w:p>
        </w:tc>
        <w:tc>
          <w:tcPr>
            <w:tcW w:w="1456" w:type="dxa"/>
            <w:shd w:val="clear" w:color="auto" w:fill="auto"/>
            <w:vAlign w:val="bottom"/>
            <w:hideMark/>
          </w:tcPr>
          <w:p w14:paraId="47A76934" w14:textId="77777777" w:rsidR="007874D8" w:rsidRPr="00F4158E" w:rsidRDefault="007874D8" w:rsidP="00F4158E">
            <w:pPr>
              <w:pStyle w:val="block"/>
              <w:spacing w:after="0" w:line="276" w:lineRule="auto"/>
              <w:ind w:left="0"/>
              <w:jc w:val="center"/>
              <w:rPr>
                <w:rFonts w:cs="Times New Roman"/>
                <w:szCs w:val="22"/>
                <w:lang w:eastAsia="en-GB"/>
              </w:rPr>
            </w:pPr>
            <w:r w:rsidRPr="00F4158E">
              <w:rPr>
                <w:rFonts w:cs="Times New Roman"/>
                <w:i/>
                <w:iCs/>
                <w:szCs w:val="22"/>
                <w:cs/>
                <w:lang w:eastAsia="en-GB" w:bidi="th-TH"/>
              </w:rPr>
              <w:t>(</w:t>
            </w:r>
            <w:r w:rsidRPr="00F4158E">
              <w:rPr>
                <w:rFonts w:cs="Times New Roman"/>
                <w:i/>
                <w:iCs/>
                <w:szCs w:val="22"/>
                <w:lang w:eastAsia="en-GB"/>
              </w:rPr>
              <w:t>Baht</w:t>
            </w:r>
            <w:r w:rsidRPr="00F4158E">
              <w:rPr>
                <w:rFonts w:cs="Times New Roman"/>
                <w:i/>
                <w:iCs/>
                <w:szCs w:val="22"/>
                <w:cs/>
                <w:lang w:eastAsia="en-GB" w:bidi="th-TH"/>
              </w:rPr>
              <w:t>)</w:t>
            </w:r>
          </w:p>
        </w:tc>
        <w:tc>
          <w:tcPr>
            <w:tcW w:w="168" w:type="dxa"/>
            <w:shd w:val="clear" w:color="auto" w:fill="auto"/>
            <w:vAlign w:val="bottom"/>
          </w:tcPr>
          <w:p w14:paraId="7C7BBCD7" w14:textId="77777777" w:rsidR="007874D8" w:rsidRPr="00F4158E" w:rsidRDefault="007874D8" w:rsidP="00F4158E">
            <w:pPr>
              <w:pStyle w:val="block"/>
              <w:spacing w:after="0" w:line="276" w:lineRule="auto"/>
              <w:ind w:left="0"/>
              <w:jc w:val="center"/>
              <w:rPr>
                <w:rFonts w:cs="Times New Roman"/>
                <w:szCs w:val="22"/>
                <w:lang w:eastAsia="en-GB"/>
              </w:rPr>
            </w:pPr>
          </w:p>
        </w:tc>
        <w:tc>
          <w:tcPr>
            <w:tcW w:w="1456" w:type="dxa"/>
            <w:shd w:val="clear" w:color="auto" w:fill="auto"/>
            <w:vAlign w:val="bottom"/>
            <w:hideMark/>
          </w:tcPr>
          <w:p w14:paraId="320872DA" w14:textId="77777777" w:rsidR="007874D8" w:rsidRPr="00F4158E" w:rsidRDefault="007874D8" w:rsidP="00F4158E">
            <w:pPr>
              <w:pStyle w:val="block"/>
              <w:spacing w:after="0" w:line="276" w:lineRule="auto"/>
              <w:ind w:left="-96" w:right="-83"/>
              <w:jc w:val="center"/>
              <w:rPr>
                <w:rFonts w:cs="Times New Roman"/>
                <w:szCs w:val="22"/>
                <w:lang w:eastAsia="en-GB"/>
              </w:rPr>
            </w:pPr>
            <w:r w:rsidRPr="00F4158E">
              <w:rPr>
                <w:rFonts w:cs="Times New Roman"/>
                <w:i/>
                <w:iCs/>
                <w:szCs w:val="22"/>
                <w:cs/>
                <w:lang w:eastAsia="en-GB" w:bidi="th-TH"/>
              </w:rPr>
              <w:t>(</w:t>
            </w:r>
            <w:r w:rsidRPr="00F4158E">
              <w:rPr>
                <w:rFonts w:cs="Times New Roman"/>
                <w:i/>
                <w:iCs/>
                <w:szCs w:val="22"/>
                <w:lang w:eastAsia="en-GB"/>
              </w:rPr>
              <w:t>in million Baht</w:t>
            </w:r>
            <w:r w:rsidRPr="00F4158E">
              <w:rPr>
                <w:rFonts w:cs="Times New Roman"/>
                <w:i/>
                <w:iCs/>
                <w:szCs w:val="22"/>
                <w:cs/>
                <w:lang w:eastAsia="en-GB" w:bidi="th-TH"/>
              </w:rPr>
              <w:t>)</w:t>
            </w:r>
          </w:p>
        </w:tc>
      </w:tr>
      <w:tr w:rsidR="00D93A92" w:rsidRPr="00CC73AD" w14:paraId="7D583EF2" w14:textId="77777777" w:rsidTr="00B875A8">
        <w:tc>
          <w:tcPr>
            <w:tcW w:w="2126" w:type="dxa"/>
            <w:shd w:val="clear" w:color="auto" w:fill="auto"/>
          </w:tcPr>
          <w:p w14:paraId="4C13211E" w14:textId="77777777" w:rsidR="00D93A92" w:rsidRPr="007C45FC" w:rsidRDefault="00B875A8" w:rsidP="00D93A92">
            <w:pPr>
              <w:pStyle w:val="block"/>
              <w:spacing w:after="0" w:line="276" w:lineRule="auto"/>
              <w:ind w:left="0" w:right="-146"/>
              <w:rPr>
                <w:rFonts w:cs="Times New Roman"/>
                <w:b/>
                <w:bCs/>
                <w:szCs w:val="22"/>
                <w:lang w:eastAsia="en-GB"/>
              </w:rPr>
            </w:pPr>
            <w:r>
              <w:rPr>
                <w:rFonts w:cs="Times New Roman"/>
                <w:b/>
                <w:bCs/>
                <w:i/>
                <w:iCs/>
                <w:szCs w:val="22"/>
                <w:lang w:val="en-US" w:eastAsia="en-GB" w:bidi="th-TH"/>
              </w:rPr>
              <w:t>2022</w:t>
            </w:r>
          </w:p>
        </w:tc>
        <w:tc>
          <w:tcPr>
            <w:tcW w:w="1819" w:type="dxa"/>
            <w:shd w:val="clear" w:color="auto" w:fill="auto"/>
            <w:vAlign w:val="bottom"/>
          </w:tcPr>
          <w:p w14:paraId="14EA5DAF" w14:textId="77777777" w:rsidR="00D93A92" w:rsidRPr="00F4158E" w:rsidRDefault="00D93A92" w:rsidP="00F4158E">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7E18B79F" w14:textId="77777777" w:rsidR="00D93A92" w:rsidRPr="00F4158E" w:rsidRDefault="00D93A92" w:rsidP="00F4158E">
            <w:pPr>
              <w:pStyle w:val="block"/>
              <w:spacing w:after="0" w:line="276" w:lineRule="auto"/>
              <w:ind w:left="-70" w:right="-146"/>
              <w:jc w:val="center"/>
              <w:rPr>
                <w:rFonts w:cs="Times New Roman"/>
                <w:szCs w:val="22"/>
                <w:lang w:eastAsia="en-GB"/>
              </w:rPr>
            </w:pPr>
          </w:p>
        </w:tc>
        <w:tc>
          <w:tcPr>
            <w:tcW w:w="1456" w:type="dxa"/>
            <w:shd w:val="clear" w:color="auto" w:fill="auto"/>
            <w:vAlign w:val="bottom"/>
          </w:tcPr>
          <w:p w14:paraId="15493FAE" w14:textId="77777777" w:rsidR="00D93A92" w:rsidRPr="00F4158E" w:rsidRDefault="00D93A92" w:rsidP="00F4158E">
            <w:pPr>
              <w:pStyle w:val="block"/>
              <w:spacing w:after="0" w:line="276" w:lineRule="auto"/>
              <w:ind w:left="0"/>
              <w:jc w:val="center"/>
              <w:rPr>
                <w:rFonts w:cs="Times New Roman"/>
                <w:i/>
                <w:iCs/>
                <w:szCs w:val="22"/>
                <w:cs/>
                <w:lang w:eastAsia="en-GB" w:bidi="th-TH"/>
              </w:rPr>
            </w:pPr>
          </w:p>
        </w:tc>
        <w:tc>
          <w:tcPr>
            <w:tcW w:w="168" w:type="dxa"/>
            <w:shd w:val="clear" w:color="auto" w:fill="auto"/>
            <w:vAlign w:val="bottom"/>
          </w:tcPr>
          <w:p w14:paraId="361CC5DC" w14:textId="77777777" w:rsidR="00D93A92" w:rsidRPr="00F4158E" w:rsidRDefault="00D93A92" w:rsidP="00F4158E">
            <w:pPr>
              <w:pStyle w:val="block"/>
              <w:spacing w:after="0" w:line="276" w:lineRule="auto"/>
              <w:ind w:left="0"/>
              <w:jc w:val="center"/>
              <w:rPr>
                <w:rFonts w:cs="Times New Roman"/>
                <w:szCs w:val="22"/>
                <w:lang w:eastAsia="en-GB"/>
              </w:rPr>
            </w:pPr>
          </w:p>
        </w:tc>
        <w:tc>
          <w:tcPr>
            <w:tcW w:w="1456" w:type="dxa"/>
            <w:shd w:val="clear" w:color="auto" w:fill="auto"/>
            <w:vAlign w:val="bottom"/>
          </w:tcPr>
          <w:p w14:paraId="08DF65FD" w14:textId="77777777" w:rsidR="00D93A92" w:rsidRPr="00F4158E" w:rsidRDefault="00D93A92" w:rsidP="00F4158E">
            <w:pPr>
              <w:pStyle w:val="block"/>
              <w:spacing w:after="0" w:line="276" w:lineRule="auto"/>
              <w:ind w:left="-96" w:right="-83"/>
              <w:jc w:val="center"/>
              <w:rPr>
                <w:rFonts w:cs="Times New Roman"/>
                <w:i/>
                <w:iCs/>
                <w:szCs w:val="22"/>
                <w:cs/>
                <w:lang w:eastAsia="en-GB" w:bidi="th-TH"/>
              </w:rPr>
            </w:pPr>
          </w:p>
        </w:tc>
      </w:tr>
      <w:tr w:rsidR="001C7DE4" w:rsidRPr="00CC73AD" w14:paraId="0842025F" w14:textId="77777777" w:rsidTr="00B875A8">
        <w:tc>
          <w:tcPr>
            <w:tcW w:w="2126" w:type="dxa"/>
            <w:shd w:val="clear" w:color="auto" w:fill="auto"/>
            <w:vAlign w:val="center"/>
          </w:tcPr>
          <w:p w14:paraId="3D73D847" w14:textId="0BFC22E8" w:rsidR="001C7DE4" w:rsidRPr="00F4158E" w:rsidRDefault="001C7DE4" w:rsidP="001C7DE4">
            <w:pPr>
              <w:pStyle w:val="block"/>
              <w:spacing w:after="0" w:line="276" w:lineRule="auto"/>
              <w:ind w:left="-18" w:right="-146"/>
              <w:rPr>
                <w:rFonts w:cs="Times New Roman"/>
                <w:szCs w:val="22"/>
                <w:lang w:eastAsia="en-GB"/>
              </w:rPr>
            </w:pPr>
            <w:r w:rsidRPr="00E548E4">
              <w:rPr>
                <w:rFonts w:cs="Times New Roman"/>
                <w:szCs w:val="22"/>
                <w:lang w:eastAsia="en-GB"/>
              </w:rPr>
              <w:t>Annual dividend 202</w:t>
            </w:r>
            <w:r>
              <w:rPr>
                <w:rFonts w:cs="Times New Roman"/>
                <w:szCs w:val="22"/>
                <w:lang w:eastAsia="en-GB"/>
              </w:rPr>
              <w:t>1</w:t>
            </w:r>
          </w:p>
        </w:tc>
        <w:tc>
          <w:tcPr>
            <w:tcW w:w="1819" w:type="dxa"/>
            <w:shd w:val="clear" w:color="auto" w:fill="auto"/>
            <w:vAlign w:val="center"/>
          </w:tcPr>
          <w:p w14:paraId="203CFA21" w14:textId="68FD146E" w:rsidR="001C7DE4" w:rsidRPr="00F4158E" w:rsidRDefault="001C7DE4" w:rsidP="00A755A7">
            <w:pPr>
              <w:pStyle w:val="block"/>
              <w:spacing w:after="0" w:line="276" w:lineRule="auto"/>
              <w:ind w:left="-135" w:right="-146"/>
              <w:jc w:val="center"/>
              <w:rPr>
                <w:rFonts w:cs="Times New Roman"/>
                <w:szCs w:val="22"/>
                <w:lang w:eastAsia="en-GB"/>
              </w:rPr>
            </w:pPr>
            <w:r>
              <w:rPr>
                <w:rFonts w:cs="Times New Roman"/>
                <w:szCs w:val="22"/>
                <w:lang w:eastAsia="en-GB"/>
              </w:rPr>
              <w:t>29 March 2022</w:t>
            </w:r>
          </w:p>
        </w:tc>
        <w:tc>
          <w:tcPr>
            <w:tcW w:w="1820" w:type="dxa"/>
            <w:shd w:val="clear" w:color="auto" w:fill="auto"/>
            <w:vAlign w:val="center"/>
          </w:tcPr>
          <w:p w14:paraId="5E5491C3" w14:textId="245A0308" w:rsidR="001C7DE4" w:rsidRPr="00F4158E" w:rsidRDefault="001C7DE4" w:rsidP="001C7DE4">
            <w:pPr>
              <w:pStyle w:val="block"/>
              <w:spacing w:after="0" w:line="276" w:lineRule="auto"/>
              <w:ind w:left="-135" w:right="-146"/>
              <w:jc w:val="center"/>
              <w:rPr>
                <w:rFonts w:cs="Times New Roman"/>
                <w:szCs w:val="22"/>
                <w:lang w:eastAsia="en-GB"/>
              </w:rPr>
            </w:pPr>
            <w:r>
              <w:rPr>
                <w:rFonts w:cs="Times New Roman"/>
                <w:szCs w:val="22"/>
                <w:lang w:eastAsia="en-GB"/>
              </w:rPr>
              <w:t>25 April 2022</w:t>
            </w:r>
          </w:p>
        </w:tc>
        <w:tc>
          <w:tcPr>
            <w:tcW w:w="1456" w:type="dxa"/>
            <w:shd w:val="clear" w:color="auto" w:fill="auto"/>
            <w:vAlign w:val="center"/>
          </w:tcPr>
          <w:p w14:paraId="6D68D482" w14:textId="0511658E" w:rsidR="001C7DE4" w:rsidRPr="00D93A92" w:rsidRDefault="001C7DE4" w:rsidP="001C7DE4">
            <w:pPr>
              <w:pStyle w:val="block"/>
              <w:tabs>
                <w:tab w:val="decimal" w:pos="879"/>
              </w:tabs>
              <w:spacing w:after="0" w:line="276" w:lineRule="auto"/>
              <w:ind w:left="0" w:right="170"/>
              <w:jc w:val="right"/>
              <w:rPr>
                <w:rFonts w:cs="Times New Roman"/>
                <w:szCs w:val="22"/>
                <w:cs/>
                <w:lang w:eastAsia="en-GB" w:bidi="th-TH"/>
              </w:rPr>
            </w:pPr>
            <w:r w:rsidRPr="00D93A92">
              <w:rPr>
                <w:rFonts w:cs="Times New Roman"/>
                <w:szCs w:val="22"/>
                <w:lang w:eastAsia="en-GB"/>
              </w:rPr>
              <w:t>0</w:t>
            </w:r>
            <w:r w:rsidRPr="00D93A92">
              <w:rPr>
                <w:rFonts w:cs="Times New Roman"/>
                <w:szCs w:val="22"/>
                <w:cs/>
                <w:lang w:eastAsia="en-GB" w:bidi="th-TH"/>
              </w:rPr>
              <w:t>.</w:t>
            </w:r>
            <w:r w:rsidRPr="00D93A92">
              <w:rPr>
                <w:rFonts w:cs="Times New Roman"/>
                <w:szCs w:val="22"/>
                <w:lang w:eastAsia="en-GB"/>
              </w:rPr>
              <w:t>4</w:t>
            </w:r>
            <w:r>
              <w:rPr>
                <w:rFonts w:cs="Times New Roman"/>
                <w:szCs w:val="22"/>
                <w:lang w:eastAsia="en-GB"/>
              </w:rPr>
              <w:t>0</w:t>
            </w:r>
          </w:p>
        </w:tc>
        <w:tc>
          <w:tcPr>
            <w:tcW w:w="168" w:type="dxa"/>
            <w:shd w:val="clear" w:color="auto" w:fill="auto"/>
            <w:vAlign w:val="center"/>
          </w:tcPr>
          <w:p w14:paraId="69AD63EE" w14:textId="77777777" w:rsidR="001C7DE4" w:rsidRPr="00F4158E" w:rsidRDefault="001C7DE4" w:rsidP="001C7DE4">
            <w:pPr>
              <w:pStyle w:val="block"/>
              <w:tabs>
                <w:tab w:val="decimal" w:pos="879"/>
              </w:tabs>
              <w:spacing w:after="0" w:line="276" w:lineRule="auto"/>
              <w:ind w:left="0" w:right="57"/>
              <w:jc w:val="right"/>
              <w:rPr>
                <w:rFonts w:cs="Times New Roman"/>
                <w:szCs w:val="22"/>
                <w:lang w:eastAsia="en-GB"/>
              </w:rPr>
            </w:pPr>
          </w:p>
        </w:tc>
        <w:tc>
          <w:tcPr>
            <w:tcW w:w="1456" w:type="dxa"/>
            <w:shd w:val="clear" w:color="auto" w:fill="auto"/>
            <w:vAlign w:val="center"/>
          </w:tcPr>
          <w:p w14:paraId="3BDF8019" w14:textId="0BCDA50F" w:rsidR="001C7DE4" w:rsidRPr="00D93A92" w:rsidRDefault="001C7DE4" w:rsidP="001C7DE4">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rPr>
              <w:t>1,717</w:t>
            </w:r>
          </w:p>
        </w:tc>
      </w:tr>
      <w:tr w:rsidR="001C7DE4" w:rsidRPr="00CC73AD" w14:paraId="6D9EBAE9" w14:textId="77777777" w:rsidTr="00B875A8">
        <w:tc>
          <w:tcPr>
            <w:tcW w:w="2126" w:type="dxa"/>
            <w:shd w:val="clear" w:color="auto" w:fill="auto"/>
            <w:vAlign w:val="center"/>
          </w:tcPr>
          <w:p w14:paraId="6761AE55" w14:textId="62D3CAC0" w:rsidR="001C7DE4" w:rsidRPr="00F4158E" w:rsidRDefault="001C7DE4" w:rsidP="001C7DE4">
            <w:pPr>
              <w:pStyle w:val="block"/>
              <w:spacing w:after="0" w:line="276" w:lineRule="auto"/>
              <w:ind w:left="-18" w:right="-146"/>
              <w:rPr>
                <w:rFonts w:cs="Times New Roman"/>
                <w:szCs w:val="22"/>
                <w:lang w:eastAsia="en-GB"/>
              </w:rPr>
            </w:pPr>
            <w:r w:rsidRPr="00E548E4">
              <w:rPr>
                <w:rFonts w:cs="Times New Roman"/>
                <w:szCs w:val="22"/>
                <w:lang w:eastAsia="en-GB"/>
              </w:rPr>
              <w:t>Interim dividend 202</w:t>
            </w:r>
            <w:r>
              <w:rPr>
                <w:rFonts w:cs="Times New Roman"/>
                <w:szCs w:val="22"/>
                <w:lang w:eastAsia="en-GB"/>
              </w:rPr>
              <w:t>2</w:t>
            </w:r>
          </w:p>
        </w:tc>
        <w:tc>
          <w:tcPr>
            <w:tcW w:w="1819" w:type="dxa"/>
            <w:shd w:val="clear" w:color="auto" w:fill="auto"/>
            <w:vAlign w:val="center"/>
          </w:tcPr>
          <w:p w14:paraId="2969D915" w14:textId="289699BD" w:rsidR="001C7DE4" w:rsidRPr="00F4158E" w:rsidRDefault="001C7DE4" w:rsidP="001C7DE4">
            <w:pPr>
              <w:pStyle w:val="block"/>
              <w:spacing w:after="0" w:line="276" w:lineRule="auto"/>
              <w:ind w:left="-135" w:right="-146"/>
              <w:jc w:val="center"/>
              <w:rPr>
                <w:rFonts w:cs="Times New Roman"/>
                <w:szCs w:val="22"/>
                <w:lang w:eastAsia="en-GB"/>
              </w:rPr>
            </w:pPr>
            <w:r>
              <w:rPr>
                <w:rFonts w:cs="Times New Roman"/>
                <w:szCs w:val="22"/>
                <w:lang w:eastAsia="en-GB"/>
              </w:rPr>
              <w:t>26 July 2022</w:t>
            </w:r>
          </w:p>
        </w:tc>
        <w:tc>
          <w:tcPr>
            <w:tcW w:w="1820" w:type="dxa"/>
            <w:shd w:val="clear" w:color="auto" w:fill="auto"/>
            <w:vAlign w:val="center"/>
          </w:tcPr>
          <w:p w14:paraId="5CB9CB2D" w14:textId="24A34A9D" w:rsidR="001C7DE4" w:rsidRPr="00F4158E" w:rsidRDefault="001C7DE4" w:rsidP="001C7DE4">
            <w:pPr>
              <w:pStyle w:val="block"/>
              <w:spacing w:after="0" w:line="276" w:lineRule="auto"/>
              <w:ind w:left="-135" w:right="-146"/>
              <w:jc w:val="center"/>
              <w:rPr>
                <w:rFonts w:cs="Times New Roman"/>
                <w:szCs w:val="22"/>
                <w:lang w:eastAsia="en-GB"/>
              </w:rPr>
            </w:pPr>
            <w:r>
              <w:rPr>
                <w:rFonts w:cs="Times New Roman"/>
                <w:szCs w:val="22"/>
                <w:lang w:eastAsia="en-GB"/>
              </w:rPr>
              <w:t>24 August 2022</w:t>
            </w:r>
          </w:p>
        </w:tc>
        <w:tc>
          <w:tcPr>
            <w:tcW w:w="1456" w:type="dxa"/>
            <w:tcBorders>
              <w:bottom w:val="single" w:sz="4" w:space="0" w:color="auto"/>
            </w:tcBorders>
            <w:shd w:val="clear" w:color="auto" w:fill="auto"/>
            <w:vAlign w:val="center"/>
          </w:tcPr>
          <w:p w14:paraId="5EB4614D" w14:textId="73CCB4B8" w:rsidR="001C7DE4" w:rsidRPr="00D93A92" w:rsidRDefault="001C7DE4" w:rsidP="001C7DE4">
            <w:pPr>
              <w:pStyle w:val="block"/>
              <w:tabs>
                <w:tab w:val="decimal" w:pos="879"/>
              </w:tabs>
              <w:spacing w:after="0" w:line="276" w:lineRule="auto"/>
              <w:ind w:left="0" w:right="170"/>
              <w:jc w:val="right"/>
              <w:rPr>
                <w:rFonts w:cs="Times New Roman"/>
                <w:szCs w:val="22"/>
                <w:cs/>
                <w:lang w:eastAsia="en-GB" w:bidi="th-TH"/>
              </w:rPr>
            </w:pPr>
            <w:r w:rsidRPr="00D93A92">
              <w:rPr>
                <w:rFonts w:cs="Times New Roman"/>
                <w:szCs w:val="22"/>
                <w:lang w:eastAsia="en-GB"/>
              </w:rPr>
              <w:t>0.25</w:t>
            </w:r>
          </w:p>
        </w:tc>
        <w:tc>
          <w:tcPr>
            <w:tcW w:w="168" w:type="dxa"/>
            <w:shd w:val="clear" w:color="auto" w:fill="auto"/>
            <w:vAlign w:val="center"/>
          </w:tcPr>
          <w:p w14:paraId="4905ACA6" w14:textId="77777777" w:rsidR="001C7DE4" w:rsidRPr="00F4158E" w:rsidRDefault="001C7DE4" w:rsidP="001C7DE4">
            <w:pPr>
              <w:pStyle w:val="block"/>
              <w:tabs>
                <w:tab w:val="decimal" w:pos="879"/>
              </w:tabs>
              <w:spacing w:after="0" w:line="276" w:lineRule="auto"/>
              <w:ind w:left="0" w:right="57"/>
              <w:jc w:val="right"/>
              <w:rPr>
                <w:rFonts w:cs="Times New Roman"/>
                <w:szCs w:val="22"/>
                <w:lang w:eastAsia="en-GB"/>
              </w:rPr>
            </w:pPr>
          </w:p>
        </w:tc>
        <w:tc>
          <w:tcPr>
            <w:tcW w:w="1456" w:type="dxa"/>
            <w:tcBorders>
              <w:bottom w:val="single" w:sz="4" w:space="0" w:color="auto"/>
            </w:tcBorders>
            <w:shd w:val="clear" w:color="auto" w:fill="auto"/>
            <w:vAlign w:val="center"/>
          </w:tcPr>
          <w:p w14:paraId="79BD48CC" w14:textId="0F3DF1CE" w:rsidR="001C7DE4" w:rsidRPr="00D93A92" w:rsidRDefault="001C7DE4" w:rsidP="001C7DE4">
            <w:pPr>
              <w:pStyle w:val="block"/>
              <w:tabs>
                <w:tab w:val="decimal" w:pos="879"/>
              </w:tabs>
              <w:spacing w:after="0" w:line="276" w:lineRule="auto"/>
              <w:ind w:left="0" w:right="170"/>
              <w:jc w:val="right"/>
              <w:rPr>
                <w:rFonts w:cs="Times New Roman"/>
                <w:szCs w:val="22"/>
                <w:cs/>
                <w:lang w:eastAsia="en-GB" w:bidi="th-TH"/>
              </w:rPr>
            </w:pPr>
            <w:r w:rsidRPr="00D93A92">
              <w:rPr>
                <w:rFonts w:cs="Times New Roman"/>
                <w:szCs w:val="22"/>
                <w:lang w:eastAsia="en-GB"/>
              </w:rPr>
              <w:t>1,073</w:t>
            </w:r>
          </w:p>
        </w:tc>
      </w:tr>
      <w:tr w:rsidR="001C7DE4" w:rsidRPr="00CC73AD" w14:paraId="6E0D67C8" w14:textId="77777777" w:rsidTr="00B875A8">
        <w:tc>
          <w:tcPr>
            <w:tcW w:w="2126" w:type="dxa"/>
            <w:shd w:val="clear" w:color="auto" w:fill="auto"/>
            <w:vAlign w:val="center"/>
          </w:tcPr>
          <w:p w14:paraId="7D755FC5" w14:textId="77777777" w:rsidR="001C7DE4" w:rsidRPr="00F4158E" w:rsidRDefault="001C7DE4" w:rsidP="001C7DE4">
            <w:pPr>
              <w:pStyle w:val="block"/>
              <w:spacing w:after="0" w:line="276" w:lineRule="auto"/>
              <w:ind w:left="-18" w:right="-146"/>
              <w:rPr>
                <w:rFonts w:cs="Times New Roman"/>
                <w:szCs w:val="22"/>
                <w:lang w:eastAsia="en-GB"/>
              </w:rPr>
            </w:pPr>
            <w:r w:rsidRPr="00F4158E">
              <w:rPr>
                <w:rFonts w:cs="Times New Roman"/>
                <w:b/>
                <w:bCs/>
                <w:szCs w:val="22"/>
                <w:lang w:eastAsia="en-GB"/>
              </w:rPr>
              <w:t>Total</w:t>
            </w:r>
          </w:p>
        </w:tc>
        <w:tc>
          <w:tcPr>
            <w:tcW w:w="1819" w:type="dxa"/>
            <w:shd w:val="clear" w:color="auto" w:fill="auto"/>
            <w:vAlign w:val="center"/>
          </w:tcPr>
          <w:p w14:paraId="1AE814C3" w14:textId="77777777" w:rsidR="001C7DE4" w:rsidRPr="00F4158E" w:rsidRDefault="001C7DE4" w:rsidP="001C7DE4">
            <w:pPr>
              <w:pStyle w:val="block"/>
              <w:spacing w:after="0" w:line="276" w:lineRule="auto"/>
              <w:ind w:left="-135" w:right="-146"/>
              <w:jc w:val="center"/>
              <w:rPr>
                <w:rFonts w:cs="Times New Roman"/>
                <w:szCs w:val="22"/>
                <w:lang w:eastAsia="en-GB"/>
              </w:rPr>
            </w:pPr>
          </w:p>
        </w:tc>
        <w:tc>
          <w:tcPr>
            <w:tcW w:w="1820" w:type="dxa"/>
            <w:shd w:val="clear" w:color="auto" w:fill="auto"/>
            <w:vAlign w:val="center"/>
          </w:tcPr>
          <w:p w14:paraId="54712A9F" w14:textId="77777777" w:rsidR="001C7DE4" w:rsidRPr="00F4158E" w:rsidRDefault="001C7DE4" w:rsidP="001C7DE4">
            <w:pPr>
              <w:pStyle w:val="block"/>
              <w:spacing w:after="0" w:line="276" w:lineRule="auto"/>
              <w:ind w:left="-70" w:right="-146"/>
              <w:jc w:val="center"/>
              <w:rPr>
                <w:rFonts w:cs="Times New Roman"/>
                <w:szCs w:val="22"/>
                <w:lang w:eastAsia="en-GB"/>
              </w:rPr>
            </w:pPr>
          </w:p>
        </w:tc>
        <w:tc>
          <w:tcPr>
            <w:tcW w:w="1456" w:type="dxa"/>
            <w:tcBorders>
              <w:top w:val="single" w:sz="4" w:space="0" w:color="auto"/>
              <w:bottom w:val="double" w:sz="4" w:space="0" w:color="auto"/>
            </w:tcBorders>
            <w:shd w:val="clear" w:color="auto" w:fill="auto"/>
            <w:vAlign w:val="center"/>
          </w:tcPr>
          <w:p w14:paraId="147CEEEE" w14:textId="6808200F" w:rsidR="001C7DE4" w:rsidRPr="00D93A92" w:rsidRDefault="001C7DE4" w:rsidP="001C7DE4">
            <w:pPr>
              <w:pStyle w:val="block"/>
              <w:tabs>
                <w:tab w:val="decimal" w:pos="897"/>
              </w:tabs>
              <w:spacing w:after="0" w:line="276" w:lineRule="auto"/>
              <w:ind w:left="0" w:right="170"/>
              <w:jc w:val="right"/>
              <w:rPr>
                <w:rFonts w:cs="Times New Roman"/>
                <w:b/>
                <w:bCs/>
                <w:szCs w:val="22"/>
                <w:cs/>
                <w:lang w:eastAsia="en-GB" w:bidi="th-TH"/>
              </w:rPr>
            </w:pPr>
            <w:r w:rsidRPr="00D93A92">
              <w:rPr>
                <w:rFonts w:cs="Times New Roman"/>
                <w:b/>
                <w:bCs/>
                <w:szCs w:val="22"/>
                <w:lang w:eastAsia="en-GB"/>
              </w:rPr>
              <w:t>0.</w:t>
            </w:r>
            <w:r>
              <w:rPr>
                <w:rFonts w:cs="Times New Roman"/>
                <w:b/>
                <w:bCs/>
                <w:szCs w:val="22"/>
                <w:lang w:eastAsia="en-GB"/>
              </w:rPr>
              <w:t>65</w:t>
            </w:r>
          </w:p>
        </w:tc>
        <w:tc>
          <w:tcPr>
            <w:tcW w:w="168" w:type="dxa"/>
            <w:shd w:val="clear" w:color="auto" w:fill="auto"/>
            <w:vAlign w:val="center"/>
          </w:tcPr>
          <w:p w14:paraId="17E6D9C9" w14:textId="77777777" w:rsidR="001C7DE4" w:rsidRPr="00D93A92" w:rsidRDefault="001C7DE4" w:rsidP="001C7DE4">
            <w:pPr>
              <w:pStyle w:val="block"/>
              <w:tabs>
                <w:tab w:val="decimal" w:pos="897"/>
              </w:tabs>
              <w:spacing w:after="0" w:line="276" w:lineRule="auto"/>
              <w:ind w:left="0" w:right="57"/>
              <w:jc w:val="right"/>
              <w:rPr>
                <w:rFonts w:cs="Times New Roman"/>
                <w:b/>
                <w:bCs/>
                <w:szCs w:val="22"/>
                <w:lang w:eastAsia="en-GB"/>
              </w:rPr>
            </w:pPr>
          </w:p>
        </w:tc>
        <w:tc>
          <w:tcPr>
            <w:tcW w:w="1456" w:type="dxa"/>
            <w:tcBorders>
              <w:top w:val="single" w:sz="4" w:space="0" w:color="auto"/>
              <w:bottom w:val="double" w:sz="4" w:space="0" w:color="auto"/>
            </w:tcBorders>
            <w:shd w:val="clear" w:color="auto" w:fill="auto"/>
            <w:vAlign w:val="center"/>
          </w:tcPr>
          <w:p w14:paraId="0E3DA5C6" w14:textId="353E7F58" w:rsidR="001C7DE4" w:rsidRPr="00D93A92" w:rsidRDefault="001C7DE4" w:rsidP="001C7DE4">
            <w:pPr>
              <w:pStyle w:val="block"/>
              <w:tabs>
                <w:tab w:val="decimal" w:pos="897"/>
              </w:tabs>
              <w:spacing w:after="0" w:line="276" w:lineRule="auto"/>
              <w:ind w:left="0" w:right="170"/>
              <w:jc w:val="right"/>
              <w:rPr>
                <w:rFonts w:cs="Times New Roman"/>
                <w:b/>
                <w:bCs/>
                <w:szCs w:val="22"/>
                <w:cs/>
                <w:lang w:eastAsia="en-GB" w:bidi="th-TH"/>
              </w:rPr>
            </w:pPr>
            <w:r>
              <w:rPr>
                <w:rFonts w:cs="Times New Roman"/>
                <w:b/>
                <w:bCs/>
                <w:szCs w:val="22"/>
                <w:lang w:eastAsia="en-GB"/>
              </w:rPr>
              <w:t>2,790</w:t>
            </w:r>
          </w:p>
        </w:tc>
      </w:tr>
      <w:tr w:rsidR="00D93A92" w:rsidRPr="00CC73AD" w14:paraId="6B57C429" w14:textId="77777777" w:rsidTr="00B875A8">
        <w:tc>
          <w:tcPr>
            <w:tcW w:w="2126" w:type="dxa"/>
            <w:shd w:val="clear" w:color="auto" w:fill="auto"/>
          </w:tcPr>
          <w:p w14:paraId="13534F1B" w14:textId="77777777" w:rsidR="00D93A92" w:rsidRPr="00F4158E" w:rsidRDefault="00D93A92" w:rsidP="00F4158E">
            <w:pPr>
              <w:pStyle w:val="block"/>
              <w:spacing w:after="0" w:line="276" w:lineRule="auto"/>
              <w:ind w:left="-135" w:right="-146"/>
              <w:jc w:val="center"/>
              <w:rPr>
                <w:rFonts w:cs="Times New Roman"/>
                <w:szCs w:val="22"/>
                <w:lang w:eastAsia="en-GB"/>
              </w:rPr>
            </w:pPr>
          </w:p>
        </w:tc>
        <w:tc>
          <w:tcPr>
            <w:tcW w:w="1819" w:type="dxa"/>
            <w:shd w:val="clear" w:color="auto" w:fill="auto"/>
            <w:vAlign w:val="bottom"/>
          </w:tcPr>
          <w:p w14:paraId="7E0E8490" w14:textId="77777777" w:rsidR="00D93A92" w:rsidRPr="00F4158E" w:rsidRDefault="00D93A92" w:rsidP="00F4158E">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0E008CA4" w14:textId="77777777" w:rsidR="00D93A92" w:rsidRPr="00F4158E" w:rsidRDefault="00D93A92" w:rsidP="00F4158E">
            <w:pPr>
              <w:pStyle w:val="block"/>
              <w:spacing w:after="0" w:line="276" w:lineRule="auto"/>
              <w:ind w:left="-70" w:right="-146"/>
              <w:jc w:val="center"/>
              <w:rPr>
                <w:rFonts w:cs="Times New Roman"/>
                <w:szCs w:val="22"/>
                <w:lang w:eastAsia="en-GB"/>
              </w:rPr>
            </w:pPr>
          </w:p>
        </w:tc>
        <w:tc>
          <w:tcPr>
            <w:tcW w:w="1456" w:type="dxa"/>
            <w:tcBorders>
              <w:top w:val="double" w:sz="4" w:space="0" w:color="auto"/>
            </w:tcBorders>
            <w:shd w:val="clear" w:color="auto" w:fill="auto"/>
            <w:vAlign w:val="bottom"/>
          </w:tcPr>
          <w:p w14:paraId="46201AA9" w14:textId="77777777" w:rsidR="00D93A92" w:rsidRPr="00F4158E" w:rsidRDefault="00D93A92" w:rsidP="007C45FC">
            <w:pPr>
              <w:pStyle w:val="block"/>
              <w:spacing w:after="0" w:line="276" w:lineRule="auto"/>
              <w:ind w:left="0" w:right="170"/>
              <w:jc w:val="right"/>
              <w:rPr>
                <w:rFonts w:cs="Times New Roman"/>
                <w:i/>
                <w:iCs/>
                <w:szCs w:val="22"/>
                <w:cs/>
                <w:lang w:eastAsia="en-GB" w:bidi="th-TH"/>
              </w:rPr>
            </w:pPr>
          </w:p>
        </w:tc>
        <w:tc>
          <w:tcPr>
            <w:tcW w:w="168" w:type="dxa"/>
            <w:shd w:val="clear" w:color="auto" w:fill="auto"/>
            <w:vAlign w:val="bottom"/>
          </w:tcPr>
          <w:p w14:paraId="58ABB03E" w14:textId="77777777" w:rsidR="00D93A92" w:rsidRPr="00F4158E" w:rsidRDefault="00D93A92" w:rsidP="00F4158E">
            <w:pPr>
              <w:pStyle w:val="block"/>
              <w:spacing w:after="0" w:line="276" w:lineRule="auto"/>
              <w:ind w:left="0"/>
              <w:jc w:val="center"/>
              <w:rPr>
                <w:rFonts w:cs="Times New Roman"/>
                <w:szCs w:val="22"/>
                <w:lang w:eastAsia="en-GB"/>
              </w:rPr>
            </w:pPr>
          </w:p>
        </w:tc>
        <w:tc>
          <w:tcPr>
            <w:tcW w:w="1456" w:type="dxa"/>
            <w:tcBorders>
              <w:top w:val="double" w:sz="4" w:space="0" w:color="auto"/>
            </w:tcBorders>
            <w:shd w:val="clear" w:color="auto" w:fill="auto"/>
            <w:vAlign w:val="bottom"/>
          </w:tcPr>
          <w:p w14:paraId="4D95151C" w14:textId="77777777" w:rsidR="00D93A92" w:rsidRPr="00F4158E" w:rsidRDefault="00D93A92" w:rsidP="007C45FC">
            <w:pPr>
              <w:pStyle w:val="block"/>
              <w:spacing w:after="0" w:line="276" w:lineRule="auto"/>
              <w:ind w:left="0" w:right="170"/>
              <w:jc w:val="right"/>
              <w:rPr>
                <w:rFonts w:cs="Times New Roman"/>
                <w:i/>
                <w:iCs/>
                <w:szCs w:val="22"/>
                <w:cs/>
                <w:lang w:eastAsia="en-GB" w:bidi="th-TH"/>
              </w:rPr>
            </w:pPr>
          </w:p>
        </w:tc>
      </w:tr>
      <w:tr w:rsidR="007874D8" w:rsidRPr="00CC73AD" w14:paraId="155747CD" w14:textId="77777777" w:rsidTr="00B875A8">
        <w:tc>
          <w:tcPr>
            <w:tcW w:w="2126" w:type="dxa"/>
            <w:shd w:val="clear" w:color="auto" w:fill="auto"/>
            <w:vAlign w:val="bottom"/>
            <w:hideMark/>
          </w:tcPr>
          <w:p w14:paraId="210D55CD" w14:textId="77777777" w:rsidR="007874D8" w:rsidRPr="007C45FC" w:rsidRDefault="005F26F4" w:rsidP="00F4158E">
            <w:pPr>
              <w:pStyle w:val="block"/>
              <w:spacing w:after="0" w:line="276" w:lineRule="auto"/>
              <w:ind w:left="0" w:right="-146"/>
              <w:rPr>
                <w:rFonts w:cs="Times New Roman"/>
                <w:b/>
                <w:bCs/>
                <w:i/>
                <w:iCs/>
                <w:szCs w:val="22"/>
                <w:lang w:val="en-US" w:eastAsia="en-GB" w:bidi="th-TH"/>
              </w:rPr>
            </w:pPr>
            <w:r w:rsidRPr="007C45FC">
              <w:rPr>
                <w:rFonts w:cs="Times New Roman"/>
                <w:b/>
                <w:bCs/>
                <w:i/>
                <w:iCs/>
                <w:szCs w:val="22"/>
                <w:lang w:val="en-US" w:eastAsia="en-GB" w:bidi="th-TH"/>
              </w:rPr>
              <w:t>202</w:t>
            </w:r>
            <w:r w:rsidR="00B875A8">
              <w:rPr>
                <w:rFonts w:cs="Times New Roman"/>
                <w:b/>
                <w:bCs/>
                <w:i/>
                <w:iCs/>
                <w:szCs w:val="22"/>
                <w:lang w:val="en-US" w:eastAsia="en-GB" w:bidi="th-TH"/>
              </w:rPr>
              <w:t>1</w:t>
            </w:r>
          </w:p>
        </w:tc>
        <w:tc>
          <w:tcPr>
            <w:tcW w:w="1819" w:type="dxa"/>
            <w:shd w:val="clear" w:color="auto" w:fill="auto"/>
            <w:vAlign w:val="bottom"/>
          </w:tcPr>
          <w:p w14:paraId="17A16B86"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26A6A330" w14:textId="77777777" w:rsidR="007874D8" w:rsidRPr="00F4158E" w:rsidRDefault="007874D8" w:rsidP="00F4158E">
            <w:pPr>
              <w:pStyle w:val="block"/>
              <w:spacing w:after="0" w:line="276" w:lineRule="auto"/>
              <w:ind w:left="-70" w:right="-146"/>
              <w:jc w:val="center"/>
              <w:rPr>
                <w:rFonts w:cs="Times New Roman"/>
                <w:szCs w:val="22"/>
                <w:lang w:eastAsia="en-GB"/>
              </w:rPr>
            </w:pPr>
          </w:p>
        </w:tc>
        <w:tc>
          <w:tcPr>
            <w:tcW w:w="1456" w:type="dxa"/>
            <w:shd w:val="clear" w:color="auto" w:fill="auto"/>
            <w:vAlign w:val="bottom"/>
          </w:tcPr>
          <w:p w14:paraId="61CF220E" w14:textId="77777777" w:rsidR="007874D8" w:rsidRPr="00F4158E" w:rsidRDefault="007874D8" w:rsidP="007C45FC">
            <w:pPr>
              <w:pStyle w:val="block"/>
              <w:spacing w:after="0" w:line="276" w:lineRule="auto"/>
              <w:ind w:left="0" w:right="170"/>
              <w:jc w:val="right"/>
              <w:rPr>
                <w:rFonts w:cs="Times New Roman"/>
                <w:szCs w:val="22"/>
                <w:lang w:eastAsia="en-GB"/>
              </w:rPr>
            </w:pPr>
          </w:p>
        </w:tc>
        <w:tc>
          <w:tcPr>
            <w:tcW w:w="168" w:type="dxa"/>
            <w:shd w:val="clear" w:color="auto" w:fill="auto"/>
            <w:vAlign w:val="bottom"/>
          </w:tcPr>
          <w:p w14:paraId="625A6713" w14:textId="77777777" w:rsidR="007874D8" w:rsidRPr="00F4158E" w:rsidRDefault="007874D8" w:rsidP="00F4158E">
            <w:pPr>
              <w:pStyle w:val="block"/>
              <w:spacing w:after="0" w:line="276" w:lineRule="auto"/>
              <w:ind w:left="0"/>
              <w:jc w:val="center"/>
              <w:rPr>
                <w:rFonts w:cs="Times New Roman"/>
                <w:szCs w:val="22"/>
                <w:lang w:eastAsia="en-GB"/>
              </w:rPr>
            </w:pPr>
          </w:p>
        </w:tc>
        <w:tc>
          <w:tcPr>
            <w:tcW w:w="1456" w:type="dxa"/>
            <w:shd w:val="clear" w:color="auto" w:fill="auto"/>
            <w:vAlign w:val="bottom"/>
          </w:tcPr>
          <w:p w14:paraId="413124A3" w14:textId="77777777" w:rsidR="007874D8" w:rsidRPr="00F4158E" w:rsidRDefault="007874D8" w:rsidP="007C45FC">
            <w:pPr>
              <w:pStyle w:val="block"/>
              <w:spacing w:after="0" w:line="276" w:lineRule="auto"/>
              <w:ind w:left="0" w:right="170"/>
              <w:jc w:val="right"/>
              <w:rPr>
                <w:rFonts w:cs="Times New Roman"/>
                <w:szCs w:val="22"/>
                <w:lang w:eastAsia="en-GB"/>
              </w:rPr>
            </w:pPr>
          </w:p>
        </w:tc>
      </w:tr>
      <w:tr w:rsidR="00B875A8" w:rsidRPr="00CC73AD" w14:paraId="79775E50" w14:textId="77777777" w:rsidTr="00B875A8">
        <w:tc>
          <w:tcPr>
            <w:tcW w:w="2126" w:type="dxa"/>
            <w:shd w:val="clear" w:color="auto" w:fill="auto"/>
            <w:vAlign w:val="center"/>
          </w:tcPr>
          <w:p w14:paraId="506A3AFE" w14:textId="77777777" w:rsidR="00B875A8" w:rsidRPr="00F4158E" w:rsidRDefault="00B875A8" w:rsidP="00B875A8">
            <w:pPr>
              <w:pStyle w:val="block"/>
              <w:spacing w:after="0" w:line="276" w:lineRule="auto"/>
              <w:ind w:left="-18" w:right="-146"/>
              <w:rPr>
                <w:rFonts w:cs="Times New Roman"/>
                <w:szCs w:val="22"/>
                <w:lang w:eastAsia="en-GB"/>
              </w:rPr>
            </w:pPr>
            <w:r w:rsidRPr="00E548E4">
              <w:rPr>
                <w:rFonts w:cs="Times New Roman"/>
                <w:szCs w:val="22"/>
                <w:lang w:eastAsia="en-GB"/>
              </w:rPr>
              <w:t>Annual dividend 2020</w:t>
            </w:r>
          </w:p>
        </w:tc>
        <w:tc>
          <w:tcPr>
            <w:tcW w:w="1819" w:type="dxa"/>
            <w:shd w:val="clear" w:color="auto" w:fill="auto"/>
            <w:vAlign w:val="center"/>
          </w:tcPr>
          <w:p w14:paraId="166612F8" w14:textId="77777777" w:rsidR="00B875A8" w:rsidRPr="00F4158E" w:rsidRDefault="00B875A8" w:rsidP="00B875A8">
            <w:pPr>
              <w:pStyle w:val="block"/>
              <w:spacing w:after="0" w:line="276" w:lineRule="auto"/>
              <w:ind w:left="-135" w:right="-146"/>
              <w:jc w:val="center"/>
              <w:rPr>
                <w:rFonts w:cs="Times New Roman"/>
                <w:szCs w:val="22"/>
                <w:lang w:eastAsia="en-GB"/>
              </w:rPr>
            </w:pPr>
            <w:r w:rsidRPr="00D93A92">
              <w:rPr>
                <w:rFonts w:cs="Times New Roman"/>
                <w:szCs w:val="22"/>
                <w:lang w:eastAsia="en-GB"/>
              </w:rPr>
              <w:t>30 March</w:t>
            </w:r>
            <w:r w:rsidRPr="00D93A92">
              <w:rPr>
                <w:rFonts w:cs="Times New Roman"/>
                <w:szCs w:val="22"/>
                <w:cs/>
                <w:lang w:eastAsia="en-GB" w:bidi="th-TH"/>
              </w:rPr>
              <w:t xml:space="preserve"> </w:t>
            </w:r>
            <w:r w:rsidRPr="00D93A92">
              <w:rPr>
                <w:rFonts w:cs="Times New Roman"/>
                <w:szCs w:val="22"/>
                <w:lang w:eastAsia="en-GB"/>
              </w:rPr>
              <w:t>2021</w:t>
            </w:r>
          </w:p>
        </w:tc>
        <w:tc>
          <w:tcPr>
            <w:tcW w:w="1820" w:type="dxa"/>
            <w:shd w:val="clear" w:color="auto" w:fill="auto"/>
            <w:vAlign w:val="center"/>
          </w:tcPr>
          <w:p w14:paraId="64F26EC3" w14:textId="77777777" w:rsidR="00B875A8" w:rsidRPr="00F4158E" w:rsidRDefault="00B875A8" w:rsidP="00B875A8">
            <w:pPr>
              <w:pStyle w:val="block"/>
              <w:spacing w:after="0" w:line="276" w:lineRule="auto"/>
              <w:ind w:left="-70" w:right="-146"/>
              <w:jc w:val="center"/>
              <w:rPr>
                <w:rFonts w:cs="Times New Roman"/>
                <w:szCs w:val="22"/>
                <w:lang w:eastAsia="en-GB"/>
              </w:rPr>
            </w:pPr>
            <w:r w:rsidRPr="00D93A92">
              <w:rPr>
                <w:rFonts w:cs="Times New Roman"/>
                <w:szCs w:val="22"/>
                <w:lang w:eastAsia="en-GB"/>
              </w:rPr>
              <w:t>22 April 2021</w:t>
            </w:r>
          </w:p>
        </w:tc>
        <w:tc>
          <w:tcPr>
            <w:tcW w:w="1456" w:type="dxa"/>
            <w:tcBorders>
              <w:top w:val="nil"/>
              <w:left w:val="nil"/>
              <w:right w:val="nil"/>
            </w:tcBorders>
            <w:shd w:val="clear" w:color="auto" w:fill="auto"/>
            <w:vAlign w:val="center"/>
          </w:tcPr>
          <w:p w14:paraId="4390114C" w14:textId="77777777" w:rsidR="00B875A8" w:rsidRPr="00F4158E" w:rsidRDefault="00B875A8" w:rsidP="00B875A8">
            <w:pPr>
              <w:pStyle w:val="block"/>
              <w:tabs>
                <w:tab w:val="decimal" w:pos="879"/>
              </w:tabs>
              <w:spacing w:after="0" w:line="276" w:lineRule="auto"/>
              <w:ind w:left="0" w:right="170"/>
              <w:jc w:val="right"/>
              <w:rPr>
                <w:rFonts w:cs="Times New Roman"/>
                <w:szCs w:val="22"/>
                <w:lang w:eastAsia="en-GB"/>
              </w:rPr>
            </w:pPr>
            <w:r w:rsidRPr="00D93A92">
              <w:rPr>
                <w:rFonts w:cs="Times New Roman"/>
                <w:szCs w:val="22"/>
                <w:lang w:eastAsia="en-GB"/>
              </w:rPr>
              <w:t>0</w:t>
            </w:r>
            <w:r w:rsidRPr="00D93A92">
              <w:rPr>
                <w:rFonts w:cs="Times New Roman"/>
                <w:szCs w:val="22"/>
                <w:cs/>
                <w:lang w:eastAsia="en-GB" w:bidi="th-TH"/>
              </w:rPr>
              <w:t>.</w:t>
            </w:r>
            <w:r w:rsidRPr="00D93A92">
              <w:rPr>
                <w:rFonts w:cs="Times New Roman"/>
                <w:szCs w:val="22"/>
                <w:lang w:eastAsia="en-GB"/>
              </w:rPr>
              <w:t>45</w:t>
            </w:r>
          </w:p>
        </w:tc>
        <w:tc>
          <w:tcPr>
            <w:tcW w:w="168" w:type="dxa"/>
            <w:shd w:val="clear" w:color="auto" w:fill="auto"/>
            <w:vAlign w:val="center"/>
          </w:tcPr>
          <w:p w14:paraId="08F45E04" w14:textId="77777777" w:rsidR="00B875A8" w:rsidRPr="00F4158E" w:rsidRDefault="00B875A8" w:rsidP="00B875A8">
            <w:pPr>
              <w:pStyle w:val="block"/>
              <w:spacing w:after="0" w:line="276" w:lineRule="auto"/>
              <w:ind w:left="0"/>
              <w:jc w:val="center"/>
              <w:rPr>
                <w:rFonts w:cs="Times New Roman"/>
                <w:szCs w:val="22"/>
                <w:lang w:eastAsia="en-GB"/>
              </w:rPr>
            </w:pPr>
          </w:p>
        </w:tc>
        <w:tc>
          <w:tcPr>
            <w:tcW w:w="1456" w:type="dxa"/>
            <w:tcBorders>
              <w:top w:val="nil"/>
              <w:left w:val="nil"/>
              <w:right w:val="nil"/>
            </w:tcBorders>
            <w:shd w:val="clear" w:color="auto" w:fill="auto"/>
            <w:vAlign w:val="center"/>
          </w:tcPr>
          <w:p w14:paraId="21C764EB" w14:textId="77777777" w:rsidR="00B875A8" w:rsidRPr="00F4158E" w:rsidRDefault="00B875A8" w:rsidP="00B875A8">
            <w:pPr>
              <w:pStyle w:val="block"/>
              <w:tabs>
                <w:tab w:val="decimal" w:pos="1095"/>
              </w:tabs>
              <w:spacing w:after="0" w:line="276" w:lineRule="auto"/>
              <w:ind w:left="0" w:right="170"/>
              <w:jc w:val="right"/>
              <w:rPr>
                <w:rFonts w:cs="Times New Roman"/>
                <w:szCs w:val="22"/>
                <w:lang w:eastAsia="en-GB"/>
              </w:rPr>
            </w:pPr>
            <w:r w:rsidRPr="00D93A92">
              <w:rPr>
                <w:rFonts w:cs="Times New Roman"/>
                <w:szCs w:val="22"/>
                <w:lang w:eastAsia="en-GB"/>
              </w:rPr>
              <w:t>1,931</w:t>
            </w:r>
          </w:p>
        </w:tc>
      </w:tr>
      <w:tr w:rsidR="00B875A8" w:rsidRPr="00CC73AD" w14:paraId="07C25D18" w14:textId="77777777" w:rsidTr="00B875A8">
        <w:tc>
          <w:tcPr>
            <w:tcW w:w="2126" w:type="dxa"/>
            <w:shd w:val="clear" w:color="auto" w:fill="auto"/>
            <w:vAlign w:val="center"/>
          </w:tcPr>
          <w:p w14:paraId="736A262F" w14:textId="77777777" w:rsidR="00B875A8" w:rsidRPr="00F4158E" w:rsidRDefault="00B875A8" w:rsidP="00B875A8">
            <w:pPr>
              <w:pStyle w:val="block"/>
              <w:spacing w:after="0" w:line="276" w:lineRule="auto"/>
              <w:ind w:left="-18" w:right="-146"/>
              <w:rPr>
                <w:rFonts w:cs="Times New Roman"/>
                <w:szCs w:val="22"/>
                <w:lang w:eastAsia="en-GB"/>
              </w:rPr>
            </w:pPr>
            <w:r w:rsidRPr="00E548E4">
              <w:rPr>
                <w:rFonts w:cs="Times New Roman"/>
                <w:szCs w:val="22"/>
                <w:lang w:eastAsia="en-GB"/>
              </w:rPr>
              <w:t>Interim dividend 2021</w:t>
            </w:r>
          </w:p>
        </w:tc>
        <w:tc>
          <w:tcPr>
            <w:tcW w:w="1819" w:type="dxa"/>
            <w:shd w:val="clear" w:color="auto" w:fill="auto"/>
            <w:vAlign w:val="center"/>
          </w:tcPr>
          <w:p w14:paraId="4A47D47B" w14:textId="77777777" w:rsidR="00B875A8" w:rsidRPr="00F4158E" w:rsidRDefault="00B875A8" w:rsidP="00B875A8">
            <w:pPr>
              <w:pStyle w:val="block"/>
              <w:spacing w:after="0" w:line="276" w:lineRule="auto"/>
              <w:ind w:left="-135" w:right="-146"/>
              <w:jc w:val="center"/>
              <w:rPr>
                <w:rFonts w:cs="Times New Roman"/>
                <w:szCs w:val="22"/>
                <w:lang w:eastAsia="en-GB"/>
              </w:rPr>
            </w:pPr>
            <w:r w:rsidRPr="00D93A92">
              <w:rPr>
                <w:rFonts w:cs="Times New Roman"/>
                <w:szCs w:val="22"/>
                <w:lang w:eastAsia="en-GB"/>
              </w:rPr>
              <w:t>27 July 2021</w:t>
            </w:r>
          </w:p>
        </w:tc>
        <w:tc>
          <w:tcPr>
            <w:tcW w:w="1820" w:type="dxa"/>
            <w:shd w:val="clear" w:color="auto" w:fill="auto"/>
            <w:vAlign w:val="center"/>
          </w:tcPr>
          <w:p w14:paraId="40AF52D1" w14:textId="77777777" w:rsidR="00B875A8" w:rsidRPr="00F4158E" w:rsidRDefault="00B875A8" w:rsidP="00B875A8">
            <w:pPr>
              <w:pStyle w:val="block"/>
              <w:spacing w:after="0" w:line="276" w:lineRule="auto"/>
              <w:ind w:left="-70" w:right="-146"/>
              <w:jc w:val="center"/>
              <w:rPr>
                <w:rFonts w:cs="Times New Roman"/>
                <w:szCs w:val="22"/>
                <w:lang w:eastAsia="en-GB"/>
              </w:rPr>
            </w:pPr>
            <w:r w:rsidRPr="00D93A92">
              <w:rPr>
                <w:rFonts w:cs="Times New Roman"/>
                <w:szCs w:val="22"/>
                <w:lang w:eastAsia="en-GB"/>
              </w:rPr>
              <w:t>25 August 2021</w:t>
            </w:r>
          </w:p>
        </w:tc>
        <w:tc>
          <w:tcPr>
            <w:tcW w:w="1456" w:type="dxa"/>
            <w:tcBorders>
              <w:top w:val="nil"/>
              <w:left w:val="nil"/>
              <w:right w:val="nil"/>
            </w:tcBorders>
            <w:shd w:val="clear" w:color="auto" w:fill="auto"/>
            <w:vAlign w:val="center"/>
          </w:tcPr>
          <w:p w14:paraId="2108F77E" w14:textId="77777777" w:rsidR="00B875A8" w:rsidRPr="00F4158E" w:rsidRDefault="00B875A8" w:rsidP="00B875A8">
            <w:pPr>
              <w:pStyle w:val="block"/>
              <w:tabs>
                <w:tab w:val="decimal" w:pos="879"/>
              </w:tabs>
              <w:spacing w:after="0" w:line="276" w:lineRule="auto"/>
              <w:ind w:left="0" w:right="170"/>
              <w:jc w:val="right"/>
              <w:rPr>
                <w:rFonts w:cs="Times New Roman"/>
                <w:szCs w:val="22"/>
                <w:lang w:eastAsia="en-GB"/>
              </w:rPr>
            </w:pPr>
            <w:r w:rsidRPr="00D93A92">
              <w:rPr>
                <w:rFonts w:cs="Times New Roman"/>
                <w:szCs w:val="22"/>
                <w:lang w:eastAsia="en-GB"/>
              </w:rPr>
              <w:t>0.25</w:t>
            </w:r>
          </w:p>
        </w:tc>
        <w:tc>
          <w:tcPr>
            <w:tcW w:w="168" w:type="dxa"/>
            <w:shd w:val="clear" w:color="auto" w:fill="auto"/>
            <w:vAlign w:val="center"/>
          </w:tcPr>
          <w:p w14:paraId="700B4EE6" w14:textId="77777777" w:rsidR="00B875A8" w:rsidRPr="00F4158E" w:rsidRDefault="00B875A8" w:rsidP="00B875A8">
            <w:pPr>
              <w:pStyle w:val="block"/>
              <w:spacing w:after="0" w:line="276" w:lineRule="auto"/>
              <w:ind w:left="0"/>
              <w:jc w:val="center"/>
              <w:rPr>
                <w:rFonts w:cs="Times New Roman"/>
                <w:szCs w:val="22"/>
                <w:lang w:eastAsia="en-GB"/>
              </w:rPr>
            </w:pPr>
          </w:p>
        </w:tc>
        <w:tc>
          <w:tcPr>
            <w:tcW w:w="1456" w:type="dxa"/>
            <w:tcBorders>
              <w:top w:val="nil"/>
              <w:left w:val="nil"/>
              <w:right w:val="nil"/>
            </w:tcBorders>
            <w:shd w:val="clear" w:color="auto" w:fill="auto"/>
            <w:vAlign w:val="center"/>
          </w:tcPr>
          <w:p w14:paraId="7CDEBB3F" w14:textId="77777777" w:rsidR="00B875A8" w:rsidRPr="00F4158E" w:rsidRDefault="00B875A8" w:rsidP="00B875A8">
            <w:pPr>
              <w:pStyle w:val="block"/>
              <w:tabs>
                <w:tab w:val="decimal" w:pos="1095"/>
              </w:tabs>
              <w:spacing w:after="0" w:line="276" w:lineRule="auto"/>
              <w:ind w:left="0" w:right="170"/>
              <w:jc w:val="right"/>
              <w:rPr>
                <w:rFonts w:cs="Times New Roman"/>
                <w:szCs w:val="22"/>
                <w:lang w:eastAsia="en-GB"/>
              </w:rPr>
            </w:pPr>
            <w:r w:rsidRPr="00D93A92">
              <w:rPr>
                <w:rFonts w:cs="Times New Roman"/>
                <w:szCs w:val="22"/>
                <w:lang w:eastAsia="en-GB"/>
              </w:rPr>
              <w:t>1,073</w:t>
            </w:r>
          </w:p>
        </w:tc>
      </w:tr>
      <w:tr w:rsidR="00B875A8" w:rsidRPr="00CC73AD" w14:paraId="73AAE385" w14:textId="77777777" w:rsidTr="00B875A8">
        <w:trPr>
          <w:trHeight w:val="340"/>
        </w:trPr>
        <w:tc>
          <w:tcPr>
            <w:tcW w:w="2126" w:type="dxa"/>
            <w:shd w:val="clear" w:color="auto" w:fill="auto"/>
            <w:vAlign w:val="center"/>
          </w:tcPr>
          <w:p w14:paraId="467A2946" w14:textId="77777777" w:rsidR="00B875A8" w:rsidRPr="00F4158E" w:rsidRDefault="00B875A8" w:rsidP="00B875A8">
            <w:pPr>
              <w:pStyle w:val="block"/>
              <w:spacing w:after="0" w:line="276" w:lineRule="auto"/>
              <w:ind w:left="-18" w:right="-146"/>
              <w:rPr>
                <w:rFonts w:cs="Times New Roman"/>
                <w:b/>
                <w:bCs/>
                <w:szCs w:val="22"/>
                <w:lang w:eastAsia="en-GB"/>
              </w:rPr>
            </w:pPr>
            <w:r w:rsidRPr="00F4158E">
              <w:rPr>
                <w:rFonts w:cs="Times New Roman"/>
                <w:b/>
                <w:bCs/>
                <w:szCs w:val="22"/>
                <w:lang w:eastAsia="en-GB"/>
              </w:rPr>
              <w:t>Total</w:t>
            </w:r>
          </w:p>
        </w:tc>
        <w:tc>
          <w:tcPr>
            <w:tcW w:w="1819" w:type="dxa"/>
            <w:shd w:val="clear" w:color="auto" w:fill="auto"/>
            <w:vAlign w:val="center"/>
          </w:tcPr>
          <w:p w14:paraId="578E4E2D" w14:textId="77777777" w:rsidR="00B875A8" w:rsidRPr="00F4158E" w:rsidRDefault="00B875A8" w:rsidP="00B875A8">
            <w:pPr>
              <w:pStyle w:val="block"/>
              <w:spacing w:after="0" w:line="276" w:lineRule="auto"/>
              <w:ind w:left="-135" w:right="-146"/>
              <w:jc w:val="center"/>
              <w:rPr>
                <w:rFonts w:cs="Times New Roman"/>
                <w:szCs w:val="22"/>
                <w:lang w:eastAsia="en-GB"/>
              </w:rPr>
            </w:pPr>
          </w:p>
        </w:tc>
        <w:tc>
          <w:tcPr>
            <w:tcW w:w="1820" w:type="dxa"/>
            <w:shd w:val="clear" w:color="auto" w:fill="auto"/>
            <w:vAlign w:val="center"/>
          </w:tcPr>
          <w:p w14:paraId="0959F5D5" w14:textId="77777777" w:rsidR="00B875A8" w:rsidRPr="00F4158E" w:rsidRDefault="00B875A8" w:rsidP="00B875A8">
            <w:pPr>
              <w:pStyle w:val="block"/>
              <w:spacing w:after="0" w:line="276" w:lineRule="auto"/>
              <w:ind w:left="-70" w:right="-105"/>
              <w:jc w:val="center"/>
              <w:rPr>
                <w:rFonts w:cs="Times New Roman"/>
                <w:szCs w:val="22"/>
                <w:lang w:eastAsia="en-GB"/>
              </w:rPr>
            </w:pPr>
          </w:p>
        </w:tc>
        <w:tc>
          <w:tcPr>
            <w:tcW w:w="1456" w:type="dxa"/>
            <w:tcBorders>
              <w:top w:val="single" w:sz="4" w:space="0" w:color="auto"/>
              <w:bottom w:val="double" w:sz="4" w:space="0" w:color="auto"/>
            </w:tcBorders>
            <w:shd w:val="clear" w:color="auto" w:fill="auto"/>
            <w:vAlign w:val="center"/>
          </w:tcPr>
          <w:p w14:paraId="5B38ABEB" w14:textId="77777777" w:rsidR="00B875A8" w:rsidRPr="00F4158E" w:rsidRDefault="00B875A8" w:rsidP="00B875A8">
            <w:pPr>
              <w:pStyle w:val="block"/>
              <w:tabs>
                <w:tab w:val="decimal" w:pos="897"/>
              </w:tabs>
              <w:spacing w:after="0" w:line="276" w:lineRule="auto"/>
              <w:ind w:left="0" w:right="170"/>
              <w:jc w:val="right"/>
              <w:rPr>
                <w:rFonts w:cs="Times New Roman"/>
                <w:b/>
                <w:bCs/>
                <w:szCs w:val="22"/>
                <w:lang w:eastAsia="en-GB"/>
              </w:rPr>
            </w:pPr>
            <w:r w:rsidRPr="00D93A92">
              <w:rPr>
                <w:rFonts w:cs="Times New Roman"/>
                <w:b/>
                <w:bCs/>
                <w:szCs w:val="22"/>
                <w:lang w:eastAsia="en-GB"/>
              </w:rPr>
              <w:t>0.70</w:t>
            </w:r>
          </w:p>
        </w:tc>
        <w:tc>
          <w:tcPr>
            <w:tcW w:w="168" w:type="dxa"/>
            <w:shd w:val="clear" w:color="auto" w:fill="auto"/>
            <w:vAlign w:val="center"/>
          </w:tcPr>
          <w:p w14:paraId="28283169" w14:textId="77777777" w:rsidR="00B875A8" w:rsidRPr="00F4158E" w:rsidRDefault="00B875A8" w:rsidP="00B875A8">
            <w:pPr>
              <w:pStyle w:val="block"/>
              <w:spacing w:after="0" w:line="276" w:lineRule="auto"/>
              <w:ind w:left="0"/>
              <w:jc w:val="center"/>
              <w:rPr>
                <w:rFonts w:cs="Times New Roman"/>
                <w:b/>
                <w:bCs/>
                <w:szCs w:val="22"/>
                <w:lang w:eastAsia="en-GB"/>
              </w:rPr>
            </w:pPr>
          </w:p>
        </w:tc>
        <w:tc>
          <w:tcPr>
            <w:tcW w:w="1456" w:type="dxa"/>
            <w:tcBorders>
              <w:top w:val="single" w:sz="4" w:space="0" w:color="auto"/>
              <w:bottom w:val="double" w:sz="4" w:space="0" w:color="auto"/>
            </w:tcBorders>
            <w:shd w:val="clear" w:color="auto" w:fill="auto"/>
            <w:vAlign w:val="center"/>
          </w:tcPr>
          <w:p w14:paraId="28FC5739" w14:textId="77777777" w:rsidR="00B875A8" w:rsidRPr="00F4158E" w:rsidRDefault="00B875A8" w:rsidP="00B875A8">
            <w:pPr>
              <w:pStyle w:val="block"/>
              <w:tabs>
                <w:tab w:val="decimal" w:pos="1095"/>
              </w:tabs>
              <w:spacing w:after="0" w:line="276" w:lineRule="auto"/>
              <w:ind w:left="0" w:right="170"/>
              <w:jc w:val="right"/>
              <w:rPr>
                <w:rFonts w:cs="Times New Roman"/>
                <w:b/>
                <w:bCs/>
                <w:szCs w:val="22"/>
                <w:lang w:eastAsia="en-GB"/>
              </w:rPr>
            </w:pPr>
            <w:r w:rsidRPr="00D93A92">
              <w:rPr>
                <w:rFonts w:cs="Times New Roman"/>
                <w:b/>
                <w:bCs/>
                <w:szCs w:val="22"/>
                <w:lang w:eastAsia="en-GB"/>
              </w:rPr>
              <w:t>3,004</w:t>
            </w:r>
          </w:p>
        </w:tc>
      </w:tr>
      <w:bookmarkEnd w:id="4"/>
    </w:tbl>
    <w:p w14:paraId="0F106D94" w14:textId="77777777" w:rsidR="00001565" w:rsidRPr="00E26FF6" w:rsidRDefault="00D93A92"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2"/>
        </w:rPr>
        <w:br w:type="page"/>
      </w:r>
      <w:r w:rsidR="00D711F7" w:rsidRPr="00FE5C2F">
        <w:rPr>
          <w:rFonts w:ascii="Times New Roman" w:hAnsi="Times New Roman" w:cs="Times New Roman"/>
          <w:b/>
          <w:bCs/>
          <w:sz w:val="22"/>
        </w:rPr>
        <w:t xml:space="preserve">Financial instruments </w:t>
      </w:r>
    </w:p>
    <w:p w14:paraId="04487FDD"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5E047E" w14:textId="77777777" w:rsidR="00D711F7" w:rsidRPr="00CC73AD" w:rsidRDefault="00D711F7" w:rsidP="00DC6471">
      <w:pPr>
        <w:pStyle w:val="block"/>
        <w:numPr>
          <w:ilvl w:val="0"/>
          <w:numId w:val="29"/>
        </w:numPr>
        <w:spacing w:after="0" w:line="276" w:lineRule="auto"/>
        <w:ind w:left="567" w:hanging="567"/>
        <w:jc w:val="both"/>
        <w:rPr>
          <w:rFonts w:cs="Times New Roman"/>
          <w:b/>
          <w:bCs/>
          <w:i/>
          <w:iCs/>
          <w:szCs w:val="22"/>
          <w:lang w:bidi="th-TH"/>
        </w:rPr>
      </w:pPr>
      <w:r w:rsidRPr="00CC73AD">
        <w:rPr>
          <w:rFonts w:cs="Times New Roman"/>
          <w:b/>
          <w:bCs/>
          <w:i/>
          <w:iCs/>
          <w:szCs w:val="22"/>
          <w:lang w:bidi="th-TH"/>
        </w:rPr>
        <w:t xml:space="preserve">Carrying amounts and fair values </w:t>
      </w:r>
    </w:p>
    <w:p w14:paraId="6DDF535A"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8D8E05" w14:textId="26F28220" w:rsidR="005604CF" w:rsidRPr="00CB5D7B" w:rsidRDefault="00D711F7"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r w:rsidRPr="00CB5D7B">
        <w:rPr>
          <w:rFonts w:ascii="Times New Roman" w:hAnsi="Times New Roman" w:cs="Times New Roman"/>
          <w:sz w:val="22"/>
          <w:szCs w:val="22"/>
          <w:lang w:val="en-AU"/>
        </w:rPr>
        <w:t>The following table shows the carrying amounts and fair values of financial assets and financial liabilities, including their levels in the fair value</w:t>
      </w:r>
      <w:r w:rsidR="008E3A4D" w:rsidRPr="00CB5D7B">
        <w:rPr>
          <w:rFonts w:ascii="Times New Roman" w:hAnsi="Times New Roman" w:cs="Times New Roman"/>
          <w:sz w:val="22"/>
          <w:szCs w:val="22"/>
          <w:lang w:val="en-AU"/>
        </w:rPr>
        <w:t xml:space="preserve"> </w:t>
      </w:r>
      <w:r w:rsidR="00CB5D7B" w:rsidRPr="00CB5D7B">
        <w:rPr>
          <w:rFonts w:ascii="Times New Roman" w:hAnsi="Times New Roman" w:cs="Times New Roman"/>
          <w:sz w:val="22"/>
          <w:szCs w:val="22"/>
          <w:lang w:val="en-AU"/>
        </w:rPr>
        <w:t>hierarchy</w:t>
      </w:r>
      <w:r w:rsidRPr="00CB5D7B">
        <w:rPr>
          <w:rFonts w:ascii="Times New Roman" w:hAnsi="Times New Roman" w:cs="Times New Roman"/>
          <w:sz w:val="22"/>
          <w:szCs w:val="22"/>
          <w:cs/>
          <w:lang w:val="en-AU"/>
        </w:rPr>
        <w:t xml:space="preserve">. </w:t>
      </w:r>
      <w:r w:rsidRPr="00CB5D7B">
        <w:rPr>
          <w:rFonts w:ascii="Times New Roman" w:hAnsi="Times New Roman" w:cs="Times New Roman"/>
          <w:sz w:val="22"/>
          <w:szCs w:val="22"/>
          <w:lang w:val="en-AU"/>
        </w:rPr>
        <w:t xml:space="preserve">It does not include fair value information </w:t>
      </w:r>
      <w:r w:rsidRPr="00CB5D7B">
        <w:rPr>
          <w:rFonts w:ascii="Times New Roman" w:hAnsi="Times New Roman" w:cs="Times New Roman"/>
          <w:spacing w:val="4"/>
          <w:sz w:val="22"/>
          <w:szCs w:val="22"/>
          <w:lang w:val="en-AU"/>
        </w:rPr>
        <w:t xml:space="preserve">for financial assets and financial liabilities measured at </w:t>
      </w:r>
      <w:r w:rsidR="00027578" w:rsidRPr="00CB5D7B">
        <w:rPr>
          <w:rFonts w:ascii="Times New Roman" w:hAnsi="Times New Roman" w:cs="Times New Roman"/>
          <w:spacing w:val="4"/>
          <w:sz w:val="22"/>
          <w:szCs w:val="22"/>
        </w:rPr>
        <w:t>amortized cost</w:t>
      </w:r>
      <w:r w:rsidRPr="00CB5D7B">
        <w:rPr>
          <w:rFonts w:ascii="Times New Roman" w:hAnsi="Times New Roman" w:cs="Times New Roman"/>
          <w:spacing w:val="4"/>
          <w:sz w:val="22"/>
          <w:szCs w:val="22"/>
          <w:lang w:val="en-AU"/>
        </w:rPr>
        <w:t xml:space="preserve"> if the carryi</w:t>
      </w:r>
      <w:r w:rsidR="005604CF" w:rsidRPr="00CB5D7B">
        <w:rPr>
          <w:rFonts w:ascii="Times New Roman" w:hAnsi="Times New Roman" w:cs="Times New Roman"/>
          <w:spacing w:val="4"/>
          <w:sz w:val="22"/>
          <w:szCs w:val="22"/>
          <w:lang w:val="en-AU"/>
        </w:rPr>
        <w:t>ng amount is</w:t>
      </w:r>
      <w:r w:rsidR="005604CF" w:rsidRPr="00CB5D7B">
        <w:rPr>
          <w:rFonts w:ascii="Times New Roman" w:hAnsi="Times New Roman" w:cs="Times New Roman"/>
          <w:sz w:val="22"/>
          <w:szCs w:val="22"/>
          <w:lang w:val="en-AU"/>
        </w:rPr>
        <w:t xml:space="preserve"> a reasonable approximation of fair value</w:t>
      </w:r>
      <w:r w:rsidR="005604CF" w:rsidRPr="00CB5D7B">
        <w:rPr>
          <w:rFonts w:ascii="Times New Roman" w:hAnsi="Times New Roman" w:cs="Times New Roman"/>
          <w:sz w:val="22"/>
          <w:szCs w:val="22"/>
          <w:cs/>
          <w:lang w:val="en-AU"/>
        </w:rPr>
        <w:t>.</w:t>
      </w:r>
    </w:p>
    <w:p w14:paraId="708E2610" w14:textId="77777777" w:rsidR="00187C39" w:rsidRPr="007E04CC" w:rsidRDefault="00187C39" w:rsidP="00DC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noProof/>
          <w:sz w:val="22"/>
          <w:szCs w:val="22"/>
        </w:rPr>
      </w:pPr>
    </w:p>
    <w:p w14:paraId="18572242" w14:textId="7ED034D3" w:rsidR="00187C39" w:rsidRDefault="00883CEB" w:rsidP="00F83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883CEB">
        <w:rPr>
          <w:noProof/>
        </w:rPr>
        <w:drawing>
          <wp:inline distT="0" distB="0" distL="0" distR="0" wp14:anchorId="3D0B08E4" wp14:editId="43DE07BE">
            <wp:extent cx="5906135" cy="545211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06135" cy="5452110"/>
                    </a:xfrm>
                    <a:prstGeom prst="rect">
                      <a:avLst/>
                    </a:prstGeom>
                    <a:noFill/>
                    <a:ln>
                      <a:noFill/>
                    </a:ln>
                  </pic:spPr>
                </pic:pic>
              </a:graphicData>
            </a:graphic>
          </wp:inline>
        </w:drawing>
      </w:r>
      <w:r w:rsidRPr="00883CEB" w:rsidDel="00883CEB">
        <w:rPr>
          <w:highlight w:val="yellow"/>
        </w:rPr>
        <w:t xml:space="preserve"> </w:t>
      </w:r>
    </w:p>
    <w:p w14:paraId="0B9B3F92" w14:textId="77777777" w:rsidR="00883CEB" w:rsidRPr="00515558" w:rsidRDefault="00883CEB" w:rsidP="00F83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61CA0DEC" w14:textId="42CF220A" w:rsidR="00515558" w:rsidRDefault="00786F93" w:rsidP="00F83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lang w:val="en-AU"/>
        </w:rPr>
      </w:pPr>
      <w:bookmarkStart w:id="5" w:name="RANGE!C3"/>
      <w:bookmarkEnd w:id="5"/>
      <w:r w:rsidRPr="00786F93">
        <w:rPr>
          <w:noProof/>
        </w:rPr>
        <w:drawing>
          <wp:inline distT="0" distB="0" distL="0" distR="0" wp14:anchorId="0DE5D480" wp14:editId="2E675203">
            <wp:extent cx="5906135" cy="656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06135" cy="6564630"/>
                    </a:xfrm>
                    <a:prstGeom prst="rect">
                      <a:avLst/>
                    </a:prstGeom>
                    <a:noFill/>
                    <a:ln>
                      <a:noFill/>
                    </a:ln>
                  </pic:spPr>
                </pic:pic>
              </a:graphicData>
            </a:graphic>
          </wp:inline>
        </w:drawing>
      </w:r>
      <w:r w:rsidRPr="00786F93" w:rsidDel="00786F93">
        <w:rPr>
          <w:highlight w:val="yellow"/>
        </w:rPr>
        <w:t xml:space="preserve"> </w:t>
      </w:r>
    </w:p>
    <w:p w14:paraId="695F04E2" w14:textId="77777777" w:rsidR="008E3A4D" w:rsidRDefault="008E3A4D" w:rsidP="008E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A24D41" w14:textId="50D73130" w:rsidR="001C7DE4" w:rsidRPr="00485985" w:rsidRDefault="001758CB" w:rsidP="00E5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485985">
        <w:rPr>
          <w:rFonts w:ascii="Times New Roman" w:hAnsi="Times New Roman" w:cs="Times New Roman"/>
          <w:sz w:val="22"/>
          <w:szCs w:val="22"/>
        </w:rPr>
        <w:t>On 1 February</w:t>
      </w:r>
      <w:r w:rsidRPr="00485985" w:rsidDel="00232EE3">
        <w:rPr>
          <w:rFonts w:ascii="Times New Roman" w:hAnsi="Times New Roman" w:cs="Times New Roman"/>
          <w:sz w:val="22"/>
          <w:szCs w:val="22"/>
          <w:cs/>
        </w:rPr>
        <w:t xml:space="preserve"> </w:t>
      </w:r>
      <w:r w:rsidRPr="00485985">
        <w:rPr>
          <w:rFonts w:ascii="Times New Roman" w:hAnsi="Times New Roman" w:cs="Times New Roman"/>
          <w:sz w:val="22"/>
          <w:szCs w:val="22"/>
        </w:rPr>
        <w:t>2021, the Company invested in a mutual fund with an asset management company amounting to Baht 12,000 million</w:t>
      </w:r>
      <w:r w:rsidRPr="00485985">
        <w:rPr>
          <w:rFonts w:ascii="Times New Roman" w:hAnsi="Times New Roman" w:cs="Times New Roman"/>
          <w:sz w:val="22"/>
          <w:szCs w:val="22"/>
          <w:cs/>
        </w:rPr>
        <w:t xml:space="preserve"> </w:t>
      </w:r>
      <w:r w:rsidRPr="00485985">
        <w:rPr>
          <w:rFonts w:ascii="Times New Roman" w:hAnsi="Times New Roman" w:cs="Times New Roman"/>
          <w:sz w:val="22"/>
          <w:szCs w:val="22"/>
        </w:rPr>
        <w:t xml:space="preserve">which is measured at FVTPL with an average rate of return of </w:t>
      </w:r>
      <w:r w:rsidRPr="00FE5C2F">
        <w:rPr>
          <w:rFonts w:ascii="Times New Roman" w:hAnsi="Times New Roman" w:cs="Times New Roman"/>
          <w:spacing w:val="-6"/>
          <w:sz w:val="22"/>
          <w:szCs w:val="22"/>
        </w:rPr>
        <w:t>approximately 1%</w:t>
      </w:r>
      <w:r w:rsidRPr="00FE5C2F">
        <w:rPr>
          <w:rFonts w:ascii="Times New Roman" w:hAnsi="Times New Roman" w:cs="Times New Roman"/>
          <w:spacing w:val="-6"/>
          <w:sz w:val="22"/>
          <w:szCs w:val="22"/>
          <w:cs/>
        </w:rPr>
        <w:t xml:space="preserve"> </w:t>
      </w:r>
      <w:r w:rsidRPr="00FE5C2F">
        <w:rPr>
          <w:rFonts w:ascii="Times New Roman" w:hAnsi="Times New Roman" w:cs="Times New Roman"/>
          <w:spacing w:val="-6"/>
          <w:sz w:val="22"/>
          <w:szCs w:val="22"/>
        </w:rPr>
        <w:t>per year and holding period of approximately 1 year</w:t>
      </w:r>
      <w:r w:rsidRPr="00FE5C2F">
        <w:rPr>
          <w:rFonts w:ascii="Times New Roman" w:hAnsi="Times New Roman" w:cs="Times New Roman"/>
          <w:spacing w:val="-6"/>
          <w:sz w:val="22"/>
          <w:szCs w:val="22"/>
          <w:cs/>
        </w:rPr>
        <w:t>.</w:t>
      </w:r>
      <w:r w:rsidR="001C7DE4" w:rsidRPr="00FE5C2F">
        <w:rPr>
          <w:rFonts w:ascii="Times New Roman" w:hAnsi="Times New Roman" w:cs="Times New Roman"/>
          <w:spacing w:val="-6"/>
          <w:sz w:val="22"/>
          <w:szCs w:val="22"/>
        </w:rPr>
        <w:t xml:space="preserve"> Later </w:t>
      </w:r>
      <w:r w:rsidR="00952D4A" w:rsidRPr="00FE5C2F">
        <w:rPr>
          <w:rFonts w:ascii="Times New Roman" w:hAnsi="Times New Roman" w:cs="Times New Roman"/>
          <w:spacing w:val="-6"/>
          <w:sz w:val="22"/>
          <w:szCs w:val="22"/>
        </w:rPr>
        <w:t>in the first quarter of</w:t>
      </w:r>
      <w:r w:rsidR="001C7DE4" w:rsidRPr="00FE5C2F">
        <w:rPr>
          <w:rFonts w:ascii="Times New Roman" w:hAnsi="Times New Roman" w:cs="Times New Roman"/>
          <w:spacing w:val="-6"/>
          <w:sz w:val="22"/>
          <w:szCs w:val="22"/>
        </w:rPr>
        <w:t xml:space="preserve"> 2022,</w:t>
      </w:r>
      <w:r w:rsidR="007431E9" w:rsidRPr="00485985">
        <w:rPr>
          <w:rFonts w:ascii="Times New Roman" w:hAnsi="Times New Roman" w:cs="Times New Roman"/>
          <w:sz w:val="22"/>
          <w:szCs w:val="22"/>
        </w:rPr>
        <w:t xml:space="preserve"> </w:t>
      </w:r>
      <w:r w:rsidR="001C7DE4" w:rsidRPr="00FE5C2F">
        <w:rPr>
          <w:rFonts w:ascii="Times New Roman" w:hAnsi="Times New Roman" w:cs="Times New Roman"/>
          <w:spacing w:val="6"/>
          <w:sz w:val="22"/>
          <w:szCs w:val="22"/>
        </w:rPr>
        <w:t xml:space="preserve">the Company got the proceed from selling back its </w:t>
      </w:r>
      <w:r w:rsidR="008F652C" w:rsidRPr="00FE5C2F">
        <w:rPr>
          <w:rFonts w:ascii="Times New Roman" w:hAnsi="Times New Roman"/>
          <w:spacing w:val="6"/>
          <w:sz w:val="22"/>
          <w:szCs w:val="28"/>
        </w:rPr>
        <w:t xml:space="preserve">maturity </w:t>
      </w:r>
      <w:r w:rsidR="001C7DE4" w:rsidRPr="00FE5C2F">
        <w:rPr>
          <w:rFonts w:ascii="Times New Roman" w:hAnsi="Times New Roman" w:cs="Times New Roman"/>
          <w:spacing w:val="6"/>
          <w:sz w:val="22"/>
          <w:szCs w:val="22"/>
        </w:rPr>
        <w:t>investment in a mutual fund in</w:t>
      </w:r>
      <w:r w:rsidR="001C7DE4" w:rsidRPr="00486E5A">
        <w:rPr>
          <w:rFonts w:ascii="Times New Roman" w:hAnsi="Times New Roman" w:cs="Times New Roman"/>
          <w:sz w:val="22"/>
          <w:szCs w:val="22"/>
        </w:rPr>
        <w:t xml:space="preserve"> the amounting to</w:t>
      </w:r>
      <w:r w:rsidR="001C7DE4" w:rsidRPr="00485985">
        <w:rPr>
          <w:rFonts w:ascii="Times New Roman" w:hAnsi="Times New Roman" w:cs="Times New Roman"/>
          <w:sz w:val="22"/>
          <w:szCs w:val="22"/>
        </w:rPr>
        <w:t xml:space="preserve"> Baht 12,122 million and primarily used for repayment of short-term borrowing from financial institutions.</w:t>
      </w:r>
    </w:p>
    <w:p w14:paraId="5BA49FEA" w14:textId="77777777" w:rsidR="00D711F7" w:rsidRPr="00C61E5D" w:rsidRDefault="00DF2D81" w:rsidP="00C6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pacing w:val="-2"/>
          <w:sz w:val="22"/>
          <w:szCs w:val="22"/>
          <w:lang w:bidi="ar-SA"/>
        </w:rPr>
      </w:pPr>
      <w:r>
        <w:rPr>
          <w:rFonts w:ascii="Times New Roman" w:hAnsi="Times New Roman" w:cs="Times New Roman"/>
          <w:b/>
          <w:bCs/>
          <w:sz w:val="22"/>
          <w:szCs w:val="22"/>
        </w:rPr>
        <w:br w:type="page"/>
      </w:r>
      <w:r w:rsidR="00D711F7" w:rsidRPr="00C61E5D">
        <w:rPr>
          <w:rFonts w:ascii="Times New Roman" w:hAnsi="Times New Roman" w:cs="Times New Roman"/>
          <w:b/>
          <w:bCs/>
          <w:sz w:val="22"/>
          <w:szCs w:val="22"/>
        </w:rPr>
        <w:t>Financial instruments measured at fair value</w:t>
      </w:r>
    </w:p>
    <w:p w14:paraId="5597CA9E" w14:textId="77777777" w:rsidR="00D711F7" w:rsidRPr="00C61E5D" w:rsidRDefault="00D711F7"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44FDD8" w14:textId="77777777" w:rsidR="00C61E5D" w:rsidRPr="00C61E5D" w:rsidRDefault="00C61E5D" w:rsidP="00C61E5D">
      <w:pPr>
        <w:pStyle w:val="block"/>
        <w:tabs>
          <w:tab w:val="left" w:pos="567"/>
        </w:tabs>
        <w:spacing w:after="0" w:line="240" w:lineRule="auto"/>
        <w:jc w:val="thaiDistribute"/>
        <w:rPr>
          <w:rFonts w:cs="Times New Roman"/>
          <w:szCs w:val="22"/>
        </w:rPr>
      </w:pPr>
      <w:r w:rsidRPr="00244753">
        <w:rPr>
          <w:rFonts w:cs="Times New Roman"/>
          <w:spacing w:val="-2"/>
          <w:szCs w:val="22"/>
        </w:rPr>
        <w:t>The Group determined Level 2 fair values for financial assets and financial liabilities using valuation</w:t>
      </w:r>
      <w:r w:rsidRPr="00C61E5D">
        <w:rPr>
          <w:rFonts w:cs="Times New Roman"/>
          <w:szCs w:val="22"/>
        </w:rPr>
        <w:t xml:space="preserve"> techniques as follows:</w:t>
      </w:r>
    </w:p>
    <w:p w14:paraId="60CB1744" w14:textId="77777777" w:rsidR="00C61E5D" w:rsidRPr="00C61E5D"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6A4876B3" w14:textId="54A4F0A0" w:rsidR="00C61E5D" w:rsidRPr="005645A2" w:rsidRDefault="00C61E5D" w:rsidP="00840306">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5645A2">
        <w:rPr>
          <w:rFonts w:ascii="Times New Roman" w:hAnsi="Times New Roman" w:cs="Times New Roman"/>
          <w:sz w:val="22"/>
        </w:rPr>
        <w:t xml:space="preserve">Investment in debt instruments </w:t>
      </w:r>
      <w:r w:rsidR="008E3A4D">
        <w:rPr>
          <w:rFonts w:ascii="Times New Roman" w:hAnsi="Times New Roman" w:cs="Times New Roman"/>
          <w:sz w:val="22"/>
        </w:rPr>
        <w:t>which are simple over-the-counter securities were</w:t>
      </w:r>
      <w:r w:rsidR="005645A2" w:rsidRPr="005645A2">
        <w:rPr>
          <w:rFonts w:ascii="Times New Roman" w:hAnsi="Times New Roman" w:cs="Times New Roman"/>
          <w:sz w:val="22"/>
        </w:rPr>
        <w:t xml:space="preserve"> </w:t>
      </w:r>
      <w:r w:rsidRPr="005645A2">
        <w:rPr>
          <w:rFonts w:ascii="Times New Roman" w:hAnsi="Times New Roman" w:cs="Times New Roman"/>
          <w:sz w:val="22"/>
        </w:rPr>
        <w:t>based on broker quotes. Those quotes are tested for reasonableness by discounting expected future cash flows using market interest rate for a similar</w:t>
      </w:r>
      <w:r w:rsidRPr="005645A2">
        <w:rPr>
          <w:rFonts w:ascii="Times New Roman" w:hAnsi="Times New Roman" w:cs="Times New Roman"/>
          <w:sz w:val="22"/>
          <w:cs/>
        </w:rPr>
        <w:t xml:space="preserve"> </w:t>
      </w:r>
      <w:r w:rsidRPr="005645A2">
        <w:rPr>
          <w:rFonts w:ascii="Times New Roman" w:hAnsi="Times New Roman" w:cs="Times New Roman"/>
          <w:sz w:val="22"/>
        </w:rPr>
        <w:t>financial instrument at the measurement date. Fair values reflect the credit risk of the</w:t>
      </w:r>
      <w:r w:rsidRPr="005645A2">
        <w:rPr>
          <w:rFonts w:ascii="Times New Roman" w:hAnsi="Times New Roman" w:cs="Times New Roman"/>
          <w:sz w:val="22"/>
          <w:cs/>
        </w:rPr>
        <w:t xml:space="preserve"> </w:t>
      </w:r>
      <w:r w:rsidRPr="005645A2">
        <w:rPr>
          <w:rFonts w:ascii="Times New Roman" w:hAnsi="Times New Roman" w:cs="Times New Roman"/>
          <w:sz w:val="22"/>
        </w:rPr>
        <w:t>financial instrument and include adjustments to take account of the credit risk of the Group and counterparty when appropriate.</w:t>
      </w:r>
    </w:p>
    <w:p w14:paraId="78FE998D" w14:textId="77777777" w:rsidR="00C61E5D" w:rsidRPr="00C61E5D"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5A559EF9" w14:textId="77777777" w:rsidR="00C61E5D" w:rsidRPr="00C61E5D" w:rsidRDefault="00C61E5D" w:rsidP="00840306">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FA5DE4">
        <w:rPr>
          <w:rFonts w:ascii="Times New Roman" w:hAnsi="Times New Roman" w:cs="Times New Roman"/>
          <w:spacing w:val="2"/>
          <w:sz w:val="22"/>
        </w:rPr>
        <w:t>Derivatives assets and liabilities such as forward exchange contracts were calculated using</w:t>
      </w:r>
      <w:r w:rsidRPr="00C61E5D">
        <w:rPr>
          <w:rFonts w:ascii="Times New Roman" w:hAnsi="Times New Roman" w:cs="Times New Roman"/>
          <w:sz w:val="22"/>
        </w:rPr>
        <w:t xml:space="preserve"> </w:t>
      </w:r>
      <w:r w:rsidRPr="00FA5DE4">
        <w:rPr>
          <w:rFonts w:ascii="Times New Roman" w:hAnsi="Times New Roman" w:cs="Times New Roman"/>
          <w:spacing w:val="-2"/>
          <w:sz w:val="22"/>
        </w:rPr>
        <w:t>the rates initially quoted by the Group’s bankers which were based on market conditions existing</w:t>
      </w:r>
      <w:r w:rsidRPr="00FA5DE4">
        <w:rPr>
          <w:rFonts w:ascii="Times New Roman" w:hAnsi="Times New Roman" w:cs="Times New Roman"/>
          <w:sz w:val="22"/>
        </w:rPr>
        <w:t xml:space="preserve"> at the end of the reporting period to reflect current fair values of the contracts. The fair value</w:t>
      </w:r>
      <w:r w:rsidRPr="00C61E5D">
        <w:rPr>
          <w:rFonts w:ascii="Times New Roman" w:hAnsi="Times New Roman" w:cs="Times New Roman"/>
          <w:sz w:val="22"/>
        </w:rPr>
        <w:t xml:space="preserve"> of </w:t>
      </w:r>
      <w:r w:rsidRPr="00FA5DE4">
        <w:rPr>
          <w:rFonts w:ascii="Times New Roman" w:hAnsi="Times New Roman" w:cs="Times New Roman"/>
          <w:spacing w:val="-2"/>
          <w:sz w:val="22"/>
        </w:rPr>
        <w:t>interest rate swap is calculated from the difference between the present value of future cash flows</w:t>
      </w:r>
      <w:r w:rsidRPr="00C61E5D">
        <w:rPr>
          <w:rFonts w:ascii="Times New Roman" w:hAnsi="Times New Roman" w:cs="Times New Roman"/>
          <w:sz w:val="22"/>
        </w:rPr>
        <w:t xml:space="preserve"> based on the yield curve of the contractual interest rate and the expected interest rate based on observable market for similar financial instruments.</w:t>
      </w:r>
    </w:p>
    <w:p w14:paraId="21C08DE7" w14:textId="77777777" w:rsidR="00C61E5D" w:rsidRPr="00C61E5D"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7310896B" w14:textId="77777777" w:rsidR="00C61E5D" w:rsidRPr="00C61E5D" w:rsidRDefault="00C61E5D" w:rsidP="00C61E5D">
      <w:pPr>
        <w:pStyle w:val="block"/>
        <w:tabs>
          <w:tab w:val="left" w:pos="567"/>
        </w:tabs>
        <w:spacing w:after="0" w:line="240" w:lineRule="auto"/>
        <w:jc w:val="thaiDistribute"/>
        <w:rPr>
          <w:rFonts w:cs="Times New Roman"/>
          <w:szCs w:val="22"/>
        </w:rPr>
      </w:pPr>
      <w:r w:rsidRPr="00CC4E3B">
        <w:rPr>
          <w:rFonts w:cs="Times New Roman"/>
          <w:spacing w:val="-2"/>
          <w:szCs w:val="22"/>
        </w:rPr>
        <w:t xml:space="preserve">The Group determined Level 3 fair values for </w:t>
      </w:r>
      <w:bookmarkStart w:id="6" w:name="_Hlk70667673"/>
      <w:r w:rsidRPr="00CC4E3B">
        <w:rPr>
          <w:rFonts w:cs="Times New Roman"/>
          <w:spacing w:val="-2"/>
          <w:szCs w:val="22"/>
        </w:rPr>
        <w:t>financial assets and financial liabilities</w:t>
      </w:r>
      <w:bookmarkEnd w:id="6"/>
      <w:r w:rsidRPr="00CC4E3B">
        <w:rPr>
          <w:rFonts w:cs="Times New Roman"/>
          <w:spacing w:val="-2"/>
          <w:szCs w:val="22"/>
        </w:rPr>
        <w:t xml:space="preserve"> using valuation</w:t>
      </w:r>
      <w:r w:rsidRPr="00C61E5D">
        <w:rPr>
          <w:rFonts w:cs="Times New Roman"/>
          <w:szCs w:val="22"/>
        </w:rPr>
        <w:t xml:space="preserve"> techniques as follows:</w:t>
      </w:r>
    </w:p>
    <w:p w14:paraId="5C74B80B" w14:textId="77777777" w:rsidR="00C61E5D" w:rsidRPr="00C61E5D"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C566AD" w14:textId="77777777" w:rsidR="00C61E5D" w:rsidRPr="001C2560" w:rsidRDefault="00C61E5D" w:rsidP="00840306">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C61E5D">
        <w:rPr>
          <w:rFonts w:ascii="Times New Roman" w:hAnsi="Times New Roman" w:cs="Times New Roman"/>
          <w:sz w:val="22"/>
        </w:rPr>
        <w:t xml:space="preserve">Investments in equity instruments </w:t>
      </w:r>
      <w:r w:rsidR="00035558">
        <w:rPr>
          <w:rFonts w:ascii="Times New Roman" w:hAnsi="Times New Roman"/>
          <w:sz w:val="22"/>
          <w:szCs w:val="28"/>
        </w:rPr>
        <w:t xml:space="preserve">and investments in convertible loan </w:t>
      </w:r>
      <w:r w:rsidRPr="00C61E5D">
        <w:rPr>
          <w:rFonts w:ascii="Times New Roman" w:hAnsi="Times New Roman" w:cs="Times New Roman"/>
          <w:sz w:val="22"/>
        </w:rPr>
        <w:t xml:space="preserve">which </w:t>
      </w:r>
      <w:r w:rsidR="00C1595D">
        <w:rPr>
          <w:rFonts w:ascii="Times New Roman" w:hAnsi="Times New Roman" w:cs="Times New Roman"/>
          <w:sz w:val="22"/>
        </w:rPr>
        <w:t>are</w:t>
      </w:r>
      <w:r w:rsidR="00C1595D" w:rsidRPr="00C61E5D">
        <w:rPr>
          <w:rFonts w:ascii="Times New Roman" w:hAnsi="Times New Roman" w:cs="Times New Roman"/>
          <w:sz w:val="22"/>
        </w:rPr>
        <w:t xml:space="preserve"> </w:t>
      </w:r>
      <w:r w:rsidRPr="00C61E5D">
        <w:rPr>
          <w:rFonts w:ascii="Times New Roman" w:hAnsi="Times New Roman" w:cs="Times New Roman"/>
          <w:sz w:val="22"/>
        </w:rPr>
        <w:t xml:space="preserve">not actively traded in market were calculated using </w:t>
      </w:r>
      <w:r w:rsidRPr="00CC4E3B">
        <w:rPr>
          <w:rFonts w:ascii="Times New Roman" w:hAnsi="Times New Roman" w:cs="Times New Roman"/>
          <w:spacing w:val="-2"/>
          <w:sz w:val="22"/>
        </w:rPr>
        <w:t>valuation techniques such as the latest reporting net assets adjusted by relevant factors. This was</w:t>
      </w:r>
      <w:r w:rsidRPr="00C61E5D">
        <w:rPr>
          <w:rFonts w:ascii="Times New Roman" w:hAnsi="Times New Roman" w:cs="Times New Roman"/>
          <w:sz w:val="22"/>
        </w:rPr>
        <w:t xml:space="preserve"> because the equity instruments were not listed on any stock exchanges and there were no recent observable</w:t>
      </w:r>
      <w:r w:rsidRPr="00C61E5D">
        <w:rPr>
          <w:rFonts w:ascii="Times New Roman" w:hAnsi="Times New Roman" w:cs="Times New Roman"/>
          <w:spacing w:val="-2"/>
          <w:sz w:val="22"/>
        </w:rPr>
        <w:t xml:space="preserve"> arm’s length transactions in the instruments.</w:t>
      </w:r>
      <w:r w:rsidRPr="00C61E5D">
        <w:rPr>
          <w:rFonts w:ascii="Times New Roman" w:hAnsi="Times New Roman" w:cs="Times New Roman"/>
          <w:spacing w:val="-2"/>
          <w:sz w:val="22"/>
          <w:cs/>
        </w:rPr>
        <w:t xml:space="preserve"> </w:t>
      </w:r>
    </w:p>
    <w:p w14:paraId="2400A4CF" w14:textId="77777777" w:rsidR="001C2560" w:rsidRPr="00C61E5D" w:rsidRDefault="001C2560"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47BF6840" w14:textId="7C78679C" w:rsidR="00C61E5D" w:rsidRDefault="00C61E5D" w:rsidP="00840306">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CC4E3B">
        <w:rPr>
          <w:rFonts w:ascii="Times New Roman" w:hAnsi="Times New Roman" w:cs="Times New Roman"/>
          <w:spacing w:val="-4"/>
          <w:sz w:val="22"/>
        </w:rPr>
        <w:t>Contingent consideration using the discounted cash flow technique: significant unobservable inputs</w:t>
      </w:r>
      <w:r w:rsidRPr="00C61E5D">
        <w:rPr>
          <w:rFonts w:ascii="Times New Roman" w:hAnsi="Times New Roman" w:cs="Times New Roman"/>
          <w:sz w:val="22"/>
        </w:rPr>
        <w:t xml:space="preserve"> such as expected cash flows and risk-adjusted discount rate.</w:t>
      </w:r>
    </w:p>
    <w:p w14:paraId="5516A3AC" w14:textId="77777777" w:rsidR="001C7DE4" w:rsidRDefault="001C7DE4" w:rsidP="00D7241B">
      <w:pPr>
        <w:pStyle w:val="ListParagraph"/>
        <w:rPr>
          <w:rFonts w:ascii="Times New Roman" w:hAnsi="Times New Roman" w:cs="Times New Roman"/>
          <w:sz w:val="22"/>
        </w:rPr>
      </w:pPr>
    </w:p>
    <w:p w14:paraId="6091E8EE" w14:textId="77777777" w:rsidR="001C7DE4" w:rsidRPr="00D7241B" w:rsidRDefault="001C7DE4" w:rsidP="001C7DE4">
      <w:pPr>
        <w:spacing w:line="240" w:lineRule="auto"/>
        <w:ind w:left="540"/>
        <w:jc w:val="both"/>
        <w:rPr>
          <w:rFonts w:ascii="Times New Roman" w:hAnsi="Times New Roman" w:cs="Times New Roman"/>
          <w:b/>
          <w:bCs/>
          <w:sz w:val="22"/>
          <w:szCs w:val="22"/>
        </w:rPr>
      </w:pPr>
      <w:r w:rsidRPr="00D7241B">
        <w:rPr>
          <w:rFonts w:ascii="Times New Roman" w:hAnsi="Times New Roman" w:cs="Times New Roman"/>
          <w:b/>
          <w:bCs/>
          <w:sz w:val="22"/>
          <w:szCs w:val="22"/>
        </w:rPr>
        <w:t>Financial instruments measured at amortized cost</w:t>
      </w:r>
    </w:p>
    <w:p w14:paraId="58A1DE6E" w14:textId="77777777" w:rsidR="001C7DE4" w:rsidRPr="00D7241B" w:rsidRDefault="001C7DE4" w:rsidP="001C7DE4">
      <w:pPr>
        <w:spacing w:line="240" w:lineRule="auto"/>
        <w:ind w:left="540"/>
        <w:jc w:val="both"/>
        <w:rPr>
          <w:rFonts w:ascii="Times New Roman" w:hAnsi="Times New Roman" w:cs="Times New Roman"/>
          <w:b/>
          <w:bCs/>
          <w:sz w:val="22"/>
          <w:szCs w:val="22"/>
        </w:rPr>
      </w:pPr>
    </w:p>
    <w:p w14:paraId="322BCAFA" w14:textId="33B4AEAD" w:rsidR="001C7DE4" w:rsidRPr="00A755A7" w:rsidRDefault="001C7DE4" w:rsidP="00D72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540"/>
        <w:jc w:val="thaiDistribute"/>
        <w:rPr>
          <w:rFonts w:ascii="Times New Roman" w:hAnsi="Times New Roman" w:cs="Times New Roman"/>
          <w:sz w:val="22"/>
          <w:szCs w:val="22"/>
        </w:rPr>
      </w:pPr>
      <w:r w:rsidRPr="00D7241B">
        <w:rPr>
          <w:rFonts w:ascii="Times New Roman" w:hAnsi="Times New Roman" w:cs="Times New Roman"/>
          <w:sz w:val="22"/>
          <w:szCs w:val="22"/>
        </w:rPr>
        <w:t xml:space="preserve">The Group determined Level 2 fair values for </w:t>
      </w:r>
      <w:r w:rsidRPr="00925496">
        <w:rPr>
          <w:rFonts w:ascii="Times New Roman" w:hAnsi="Times New Roman" w:cs="Times New Roman"/>
          <w:sz w:val="22"/>
          <w:szCs w:val="22"/>
        </w:rPr>
        <w:t xml:space="preserve">debentures based on quoted selling price from the Thai Bond Market Association at the closing price on </w:t>
      </w:r>
      <w:r w:rsidRPr="000F1ABD">
        <w:rPr>
          <w:rFonts w:ascii="Times New Roman" w:hAnsi="Times New Roman" w:cs="Times New Roman"/>
          <w:sz w:val="22"/>
          <w:szCs w:val="22"/>
        </w:rPr>
        <w:t>the end of the reporting period</w:t>
      </w:r>
      <w:r w:rsidR="002E53AE">
        <w:rPr>
          <w:rFonts w:ascii="Times New Roman" w:hAnsi="Times New Roman" w:cs="Times New Roman"/>
          <w:sz w:val="22"/>
          <w:szCs w:val="22"/>
        </w:rPr>
        <w:t>.</w:t>
      </w:r>
    </w:p>
    <w:p w14:paraId="150F2AEE" w14:textId="77777777" w:rsidR="00027578" w:rsidRPr="00C61E5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DB6177E" w14:textId="77777777" w:rsidR="00141B03" w:rsidRDefault="0014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r>
        <w:rPr>
          <w:rFonts w:cs="Times New Roman"/>
          <w:b/>
          <w:bCs/>
          <w:i/>
          <w:iCs/>
          <w:szCs w:val="22"/>
        </w:rPr>
        <w:br w:type="page"/>
      </w:r>
    </w:p>
    <w:p w14:paraId="01EEB179" w14:textId="214CE33B" w:rsidR="00027578" w:rsidRPr="00CC73AD" w:rsidRDefault="00027578" w:rsidP="009E48FC">
      <w:pPr>
        <w:pStyle w:val="block"/>
        <w:numPr>
          <w:ilvl w:val="0"/>
          <w:numId w:val="29"/>
        </w:numPr>
        <w:spacing w:after="0" w:line="276" w:lineRule="auto"/>
        <w:ind w:left="567" w:hanging="567"/>
        <w:jc w:val="both"/>
        <w:rPr>
          <w:rFonts w:cs="Times New Roman"/>
          <w:b/>
          <w:bCs/>
          <w:i/>
          <w:iCs/>
          <w:szCs w:val="22"/>
        </w:rPr>
      </w:pPr>
      <w:r w:rsidRPr="00CC73AD">
        <w:rPr>
          <w:rFonts w:cs="Times New Roman"/>
          <w:b/>
          <w:bCs/>
          <w:i/>
          <w:iCs/>
          <w:szCs w:val="22"/>
          <w:lang w:val="en-US"/>
        </w:rPr>
        <w:t xml:space="preserve">Financial risk management policies </w:t>
      </w:r>
    </w:p>
    <w:p w14:paraId="3D1B2D99" w14:textId="77777777" w:rsidR="00027578" w:rsidRPr="00515558" w:rsidRDefault="00027578"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B11ABA" w14:textId="77777777" w:rsidR="00027578" w:rsidRPr="005645A2" w:rsidRDefault="00027578" w:rsidP="00F4158E">
      <w:pPr>
        <w:spacing w:line="276" w:lineRule="auto"/>
        <w:ind w:left="540" w:right="-7"/>
        <w:jc w:val="thaiDistribute"/>
        <w:rPr>
          <w:rFonts w:ascii="Times New Roman" w:hAnsi="Times New Roman" w:cs="Times New Roman"/>
          <w:b/>
          <w:bCs/>
          <w:sz w:val="22"/>
          <w:szCs w:val="22"/>
        </w:rPr>
      </w:pPr>
      <w:r w:rsidRPr="005645A2">
        <w:rPr>
          <w:rFonts w:ascii="Times New Roman" w:hAnsi="Times New Roman" w:cs="Times New Roman"/>
          <w:b/>
          <w:bCs/>
          <w:sz w:val="22"/>
          <w:szCs w:val="22"/>
        </w:rPr>
        <w:t>Risk management framework</w:t>
      </w:r>
    </w:p>
    <w:p w14:paraId="635B41BC"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F5C647" w14:textId="77777777" w:rsidR="00027578" w:rsidRPr="00CC73AD" w:rsidRDefault="00F86DE7"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lang w:val="en-GB" w:bidi="ar-SA"/>
        </w:rPr>
        <w:t>The Group</w:t>
      </w:r>
      <w:r w:rsidRPr="00F4158E">
        <w:rPr>
          <w:rFonts w:ascii="Times New Roman" w:hAnsi="Times New Roman" w:cs="Times New Roman"/>
          <w:sz w:val="22"/>
          <w:szCs w:val="22"/>
          <w:lang w:val="en-GB"/>
        </w:rPr>
        <w:t>’</w:t>
      </w:r>
      <w:r w:rsidRPr="00F4158E">
        <w:rPr>
          <w:rFonts w:ascii="Times New Roman" w:hAnsi="Times New Roman" w:cs="Times New Roman"/>
          <w:sz w:val="22"/>
          <w:szCs w:val="22"/>
          <w:lang w:val="en-GB" w:bidi="ar-SA"/>
        </w:rPr>
        <w:t xml:space="preserve">s </w:t>
      </w:r>
      <w:r w:rsidR="00674171">
        <w:rPr>
          <w:rFonts w:ascii="Times New Roman" w:hAnsi="Times New Roman" w:cs="Times New Roman"/>
          <w:sz w:val="22"/>
          <w:szCs w:val="22"/>
          <w:lang w:val="en-GB" w:bidi="ar-SA"/>
        </w:rPr>
        <w:t>management</w:t>
      </w:r>
      <w:r w:rsidRPr="00F4158E">
        <w:rPr>
          <w:rFonts w:ascii="Times New Roman" w:hAnsi="Times New Roman" w:cs="Times New Roman"/>
          <w:sz w:val="22"/>
          <w:szCs w:val="22"/>
          <w:lang w:val="en-GB" w:bidi="ar-SA"/>
        </w:rPr>
        <w:t xml:space="preserve"> has responsibility </w:t>
      </w:r>
      <w:r w:rsidR="00CC4E3B" w:rsidRPr="00CC4E3B">
        <w:rPr>
          <w:rFonts w:ascii="Times New Roman" w:hAnsi="Times New Roman" w:cs="Times New Roman"/>
          <w:sz w:val="22"/>
          <w:szCs w:val="22"/>
          <w:lang w:val="en-GB" w:bidi="ar-SA"/>
        </w:rPr>
        <w:t>for the establishment of</w:t>
      </w:r>
      <w:r w:rsidRPr="00F4158E">
        <w:rPr>
          <w:rFonts w:ascii="Times New Roman" w:hAnsi="Times New Roman" w:cs="Times New Roman"/>
          <w:sz w:val="22"/>
          <w:szCs w:val="22"/>
          <w:lang w:val="en-GB" w:bidi="ar-SA"/>
        </w:rPr>
        <w:t xml:space="preserve"> ﬁnancial</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 xml:space="preserve">risk management </w:t>
      </w:r>
      <w:r w:rsidR="00CC4E3B">
        <w:rPr>
          <w:rFonts w:ascii="Times New Roman" w:hAnsi="Times New Roman" w:cs="Times New Roman"/>
          <w:sz w:val="22"/>
          <w:szCs w:val="22"/>
          <w:lang w:val="en-GB" w:bidi="ar-SA"/>
        </w:rPr>
        <w:t xml:space="preserve">policies </w:t>
      </w:r>
      <w:r w:rsidRPr="00F4158E">
        <w:rPr>
          <w:rFonts w:ascii="Times New Roman" w:hAnsi="Times New Roman" w:cs="Times New Roman"/>
          <w:sz w:val="22"/>
          <w:szCs w:val="22"/>
          <w:lang w:val="en-GB" w:bidi="ar-SA"/>
        </w:rPr>
        <w:t xml:space="preserve">and </w:t>
      </w:r>
      <w:r w:rsidR="00CC4E3B">
        <w:rPr>
          <w:rFonts w:ascii="Times New Roman" w:hAnsi="Times New Roman" w:cs="Times New Roman"/>
          <w:sz w:val="22"/>
          <w:szCs w:val="22"/>
          <w:lang w:val="en-GB" w:bidi="ar-SA"/>
        </w:rPr>
        <w:t xml:space="preserve">guidelines including foreign currency risk related to </w:t>
      </w:r>
      <w:r w:rsidRPr="00F4158E">
        <w:rPr>
          <w:rFonts w:ascii="Times New Roman" w:hAnsi="Times New Roman" w:cs="Times New Roman"/>
          <w:sz w:val="22"/>
          <w:szCs w:val="22"/>
          <w:lang w:val="en-GB" w:bidi="ar-SA"/>
        </w:rPr>
        <w:t>capital expenditure, investment,</w:t>
      </w:r>
      <w:r w:rsidR="00E67389" w:rsidRPr="00F4158E">
        <w:rPr>
          <w:rFonts w:ascii="Times New Roman" w:hAnsi="Times New Roman" w:cs="Times New Roman"/>
          <w:sz w:val="22"/>
          <w:szCs w:val="22"/>
          <w:cs/>
          <w:lang w:val="en-GB"/>
        </w:rPr>
        <w:t xml:space="preserve"> </w:t>
      </w:r>
      <w:r w:rsidR="00B952DD">
        <w:rPr>
          <w:rFonts w:ascii="Times New Roman" w:hAnsi="Times New Roman" w:cs="Times New Roman"/>
          <w:sz w:val="22"/>
          <w:szCs w:val="22"/>
          <w:lang w:val="en-GB" w:bidi="ar-SA"/>
        </w:rPr>
        <w:t>borrowing</w:t>
      </w:r>
      <w:r w:rsidRPr="00F4158E">
        <w:rPr>
          <w:rFonts w:ascii="Times New Roman" w:hAnsi="Times New Roman" w:cs="Times New Roman"/>
          <w:sz w:val="22"/>
          <w:szCs w:val="22"/>
          <w:lang w:val="en-GB" w:bidi="ar-SA"/>
        </w:rPr>
        <w:t>, deposit and international trade transaction</w:t>
      </w:r>
      <w:r w:rsidRPr="00F4158E">
        <w:rPr>
          <w:rFonts w:ascii="Times New Roman" w:hAnsi="Times New Roman" w:cs="Times New Roman"/>
          <w:sz w:val="22"/>
          <w:szCs w:val="22"/>
          <w:lang w:val="en-GB"/>
        </w:rPr>
        <w:t xml:space="preserve">. </w:t>
      </w:r>
      <w:r w:rsidRPr="00F4158E">
        <w:rPr>
          <w:rFonts w:ascii="Times New Roman" w:hAnsi="Times New Roman" w:cs="Times New Roman"/>
          <w:sz w:val="22"/>
          <w:szCs w:val="22"/>
          <w:lang w:val="en-GB" w:bidi="ar-SA"/>
        </w:rPr>
        <w:t>This also includes establishing</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 xml:space="preserve">policies and </w:t>
      </w:r>
      <w:r w:rsidR="00B952DD">
        <w:rPr>
          <w:rFonts w:ascii="Times New Roman" w:hAnsi="Times New Roman" w:cs="Times New Roman"/>
          <w:sz w:val="22"/>
          <w:szCs w:val="22"/>
          <w:lang w:val="en-GB" w:bidi="ar-SA"/>
        </w:rPr>
        <w:t>overseeing</w:t>
      </w:r>
      <w:r w:rsidR="00B952DD" w:rsidRPr="00F4158E">
        <w:rPr>
          <w:rFonts w:ascii="Times New Roman" w:hAnsi="Times New Roman" w:cs="Times New Roman"/>
          <w:sz w:val="22"/>
          <w:szCs w:val="22"/>
          <w:lang w:val="en-GB" w:bidi="ar-SA"/>
        </w:rPr>
        <w:t xml:space="preserve"> </w:t>
      </w:r>
      <w:r w:rsidR="00B952DD">
        <w:rPr>
          <w:rFonts w:ascii="Times New Roman" w:hAnsi="Times New Roman" w:cs="Times New Roman"/>
          <w:sz w:val="22"/>
          <w:szCs w:val="22"/>
          <w:lang w:val="en-GB" w:bidi="ar-SA"/>
        </w:rPr>
        <w:t xml:space="preserve">the process of </w:t>
      </w:r>
      <w:r w:rsidRPr="00F4158E">
        <w:rPr>
          <w:rFonts w:ascii="Times New Roman" w:hAnsi="Times New Roman" w:cs="Times New Roman"/>
          <w:sz w:val="22"/>
          <w:szCs w:val="22"/>
          <w:lang w:val="en-GB" w:bidi="ar-SA"/>
        </w:rPr>
        <w:t>ﬁnancial derivative</w:t>
      </w:r>
      <w:r w:rsidR="00B952DD">
        <w:rPr>
          <w:rFonts w:ascii="Times New Roman" w:hAnsi="Times New Roman" w:cs="Times New Roman"/>
          <w:sz w:val="22"/>
          <w:szCs w:val="22"/>
          <w:lang w:val="en-GB" w:bidi="ar-SA"/>
        </w:rPr>
        <w:t>s</w:t>
      </w:r>
      <w:r w:rsidRPr="00F4158E">
        <w:rPr>
          <w:rFonts w:ascii="Times New Roman" w:hAnsi="Times New Roman" w:cs="Times New Roman"/>
          <w:sz w:val="22"/>
          <w:szCs w:val="22"/>
          <w:lang w:val="en-GB" w:bidi="ar-SA"/>
        </w:rPr>
        <w:t xml:space="preserve"> and cash management for eﬃciency</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of the Group</w:t>
      </w:r>
      <w:r w:rsidRPr="00F4158E">
        <w:rPr>
          <w:rFonts w:ascii="Times New Roman" w:hAnsi="Times New Roman" w:cs="Times New Roman"/>
          <w:sz w:val="22"/>
          <w:szCs w:val="22"/>
          <w:lang w:val="en-GB"/>
        </w:rPr>
        <w:t>’</w:t>
      </w:r>
      <w:r w:rsidRPr="00F4158E">
        <w:rPr>
          <w:rFonts w:ascii="Times New Roman" w:hAnsi="Times New Roman" w:cs="Times New Roman"/>
          <w:sz w:val="22"/>
          <w:szCs w:val="22"/>
          <w:lang w:val="en-GB" w:bidi="ar-SA"/>
        </w:rPr>
        <w:t xml:space="preserve">s ﬁnancial operation under </w:t>
      </w:r>
      <w:r w:rsidR="00B952DD">
        <w:rPr>
          <w:rFonts w:ascii="Times New Roman" w:hAnsi="Times New Roman" w:cs="Times New Roman"/>
          <w:sz w:val="22"/>
          <w:szCs w:val="22"/>
          <w:lang w:val="en-GB" w:bidi="ar-SA"/>
        </w:rPr>
        <w:t>risk appetite and consistent practice</w:t>
      </w:r>
      <w:r w:rsidR="00E67389" w:rsidRPr="00F4158E">
        <w:rPr>
          <w:rFonts w:ascii="Times New Roman" w:hAnsi="Times New Roman" w:cs="Times New Roman"/>
          <w:sz w:val="22"/>
          <w:szCs w:val="22"/>
          <w:lang w:val="en-GB"/>
        </w:rPr>
        <w:t xml:space="preserve">. </w:t>
      </w:r>
      <w:r w:rsidR="00B952DD">
        <w:rPr>
          <w:rFonts w:ascii="Times New Roman" w:hAnsi="Times New Roman" w:cs="Times New Roman"/>
          <w:sz w:val="22"/>
          <w:szCs w:val="22"/>
          <w:lang w:val="en-GB"/>
        </w:rPr>
        <w:t xml:space="preserve">The </w:t>
      </w:r>
      <w:r w:rsidR="00B952DD">
        <w:rPr>
          <w:rFonts w:ascii="Times New Roman" w:hAnsi="Times New Roman" w:cs="Times New Roman"/>
          <w:sz w:val="22"/>
          <w:szCs w:val="22"/>
          <w:lang w:val="en-GB" w:bidi="ar-SA"/>
        </w:rPr>
        <w:t>p</w:t>
      </w:r>
      <w:r w:rsidR="00B952DD" w:rsidRPr="00F4158E">
        <w:rPr>
          <w:rFonts w:ascii="Times New Roman" w:hAnsi="Times New Roman" w:cs="Times New Roman"/>
          <w:sz w:val="22"/>
          <w:szCs w:val="22"/>
          <w:lang w:val="en-GB" w:bidi="ar-SA"/>
        </w:rPr>
        <w:t xml:space="preserve">olicies </w:t>
      </w:r>
      <w:r w:rsidR="00E67389" w:rsidRPr="00F4158E">
        <w:rPr>
          <w:rFonts w:ascii="Times New Roman" w:hAnsi="Times New Roman" w:cs="Times New Roman"/>
          <w:sz w:val="22"/>
          <w:szCs w:val="22"/>
          <w:lang w:val="en-GB" w:bidi="ar-SA"/>
        </w:rPr>
        <w:t>are appropriately reviewed to the changing situation</w:t>
      </w:r>
      <w:r w:rsidR="00E67389" w:rsidRPr="00F4158E">
        <w:rPr>
          <w:rFonts w:ascii="Times New Roman" w:hAnsi="Times New Roman" w:cs="Times New Roman"/>
          <w:sz w:val="22"/>
          <w:szCs w:val="22"/>
          <w:lang w:val="en-GB"/>
        </w:rPr>
        <w:t>.</w:t>
      </w:r>
      <w:r w:rsidR="00E67389" w:rsidRPr="00F4158E">
        <w:rPr>
          <w:rFonts w:ascii="Times New Roman" w:hAnsi="Times New Roman" w:cs="Times New Roman"/>
          <w:sz w:val="22"/>
          <w:szCs w:val="22"/>
          <w:cs/>
          <w:lang w:val="en-GB"/>
        </w:rPr>
        <w:t xml:space="preserve"> </w:t>
      </w:r>
      <w:r w:rsidR="00E67389" w:rsidRPr="00F4158E">
        <w:rPr>
          <w:rFonts w:ascii="Times New Roman" w:hAnsi="Times New Roman" w:cs="Times New Roman"/>
          <w:sz w:val="22"/>
          <w:szCs w:val="22"/>
          <w:lang w:val="en-GB" w:bidi="ar-SA"/>
        </w:rPr>
        <w:t>The Group</w:t>
      </w:r>
      <w:r w:rsidR="00E67389" w:rsidRPr="00F4158E">
        <w:rPr>
          <w:rFonts w:ascii="Times New Roman" w:hAnsi="Times New Roman" w:cs="Times New Roman"/>
          <w:sz w:val="22"/>
          <w:szCs w:val="22"/>
          <w:lang w:val="en-GB"/>
        </w:rPr>
        <w:t>’</w:t>
      </w:r>
      <w:r w:rsidR="00E67389" w:rsidRPr="00F4158E">
        <w:rPr>
          <w:rFonts w:ascii="Times New Roman" w:hAnsi="Times New Roman" w:cs="Times New Roman"/>
          <w:sz w:val="22"/>
          <w:szCs w:val="22"/>
          <w:lang w:val="en-GB" w:bidi="ar-SA"/>
        </w:rPr>
        <w:t xml:space="preserve">s </w:t>
      </w:r>
      <w:r w:rsidR="00674171">
        <w:rPr>
          <w:rFonts w:ascii="Times New Roman" w:hAnsi="Times New Roman" w:cs="Times New Roman"/>
          <w:sz w:val="22"/>
          <w:szCs w:val="22"/>
          <w:lang w:val="en-GB" w:bidi="ar-SA"/>
        </w:rPr>
        <w:t>management</w:t>
      </w:r>
      <w:r w:rsidR="00E67389" w:rsidRPr="00F4158E">
        <w:rPr>
          <w:rFonts w:ascii="Times New Roman" w:hAnsi="Times New Roman" w:cs="Times New Roman"/>
          <w:sz w:val="22"/>
          <w:szCs w:val="22"/>
          <w:lang w:val="en-GB" w:bidi="ar-SA"/>
        </w:rPr>
        <w:t xml:space="preserve"> monitors ﬁnancial status and report</w:t>
      </w:r>
      <w:r w:rsidR="00DF1221">
        <w:rPr>
          <w:rFonts w:ascii="Times New Roman" w:hAnsi="Times New Roman" w:cs="Times New Roman"/>
          <w:sz w:val="22"/>
          <w:szCs w:val="22"/>
          <w:lang w:val="en-GB" w:bidi="ar-SA"/>
        </w:rPr>
        <w:t>s regularly</w:t>
      </w:r>
      <w:r w:rsidR="00E67389" w:rsidRPr="00F4158E">
        <w:rPr>
          <w:rFonts w:ascii="Times New Roman" w:hAnsi="Times New Roman" w:cs="Times New Roman"/>
          <w:sz w:val="22"/>
          <w:szCs w:val="22"/>
          <w:lang w:val="en-GB" w:bidi="ar-SA"/>
        </w:rPr>
        <w:t xml:space="preserve"> </w:t>
      </w:r>
      <w:r w:rsidR="00E67389" w:rsidRPr="00F03C3E">
        <w:rPr>
          <w:rFonts w:ascii="Times New Roman" w:hAnsi="Times New Roman" w:cs="Times New Roman"/>
          <w:sz w:val="22"/>
          <w:szCs w:val="22"/>
          <w:lang w:val="en-GB" w:bidi="ar-SA"/>
        </w:rPr>
        <w:t xml:space="preserve">to </w:t>
      </w:r>
      <w:r w:rsidR="00F03C3E" w:rsidRPr="00F03C3E">
        <w:rPr>
          <w:rFonts w:ascii="Times New Roman" w:hAnsi="Times New Roman" w:cs="Times New Roman"/>
          <w:sz w:val="22"/>
          <w:szCs w:val="22"/>
          <w:lang w:val="en-GB" w:bidi="ar-SA"/>
        </w:rPr>
        <w:t>Management Committee</w:t>
      </w:r>
      <w:r w:rsidR="00027578" w:rsidRPr="00F4158E">
        <w:rPr>
          <w:rFonts w:ascii="Times New Roman" w:hAnsi="Times New Roman" w:cs="Times New Roman"/>
          <w:sz w:val="22"/>
          <w:szCs w:val="22"/>
          <w:cs/>
          <w:lang w:val="en-GB"/>
        </w:rPr>
        <w:t>.</w:t>
      </w:r>
    </w:p>
    <w:p w14:paraId="75C46ABB"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B3F7914" w14:textId="6DAFF411" w:rsidR="00027578" w:rsidRPr="007315EC" w:rsidRDefault="00027578" w:rsidP="007315E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i/>
          <w:iCs/>
          <w:sz w:val="22"/>
        </w:rPr>
      </w:pPr>
      <w:r w:rsidRPr="007315EC">
        <w:rPr>
          <w:rFonts w:ascii="Times New Roman" w:hAnsi="Times New Roman" w:cs="Times New Roman"/>
          <w:b/>
          <w:bCs/>
          <w:i/>
          <w:iCs/>
          <w:sz w:val="22"/>
        </w:rPr>
        <w:t>Credit risk</w:t>
      </w:r>
    </w:p>
    <w:p w14:paraId="1D14B289" w14:textId="77777777" w:rsidR="00027578" w:rsidRPr="007315EC"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11E313" w14:textId="77777777" w:rsidR="00027578"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1B549B">
        <w:rPr>
          <w:rFonts w:ascii="Times New Roman" w:hAnsi="Times New Roman" w:cs="Times New Roman"/>
          <w:spacing w:val="-2"/>
          <w:sz w:val="22"/>
          <w:szCs w:val="22"/>
        </w:rPr>
        <w:t>Credit risk is the risk of Group’s financial loss if a customer or a financial counterparty fails to meet</w:t>
      </w:r>
      <w:r w:rsidRPr="007315EC">
        <w:rPr>
          <w:rFonts w:ascii="Times New Roman" w:hAnsi="Times New Roman" w:cs="Times New Roman"/>
          <w:sz w:val="22"/>
          <w:szCs w:val="22"/>
        </w:rPr>
        <w:t xml:space="preserve"> its contractual obligations.</w:t>
      </w:r>
    </w:p>
    <w:p w14:paraId="4F41174F" w14:textId="77777777" w:rsidR="00027578" w:rsidRPr="007315EC"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280F83" w14:textId="77777777" w:rsidR="00027578" w:rsidRPr="007315EC" w:rsidRDefault="00027578" w:rsidP="007315E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7315EC">
        <w:rPr>
          <w:rFonts w:ascii="Times New Roman" w:hAnsi="Times New Roman" w:cs="Times New Roman"/>
          <w:sz w:val="22"/>
        </w:rPr>
        <w:t>Cash and cash equivalent and derivatives</w:t>
      </w:r>
    </w:p>
    <w:p w14:paraId="0EE7D7F4" w14:textId="77777777" w:rsidR="00027578" w:rsidRPr="007315EC"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F546A6E" w14:textId="77777777" w:rsidR="00027578"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7315EC">
        <w:rPr>
          <w:rFonts w:ascii="Times New Roman" w:hAnsi="Times New Roman" w:cs="Times New Roman"/>
          <w:sz w:val="22"/>
          <w:szCs w:val="22"/>
        </w:rPr>
        <w:t>The Group’s credit risk arising from cash and cash equivalents and derivatives is limited because the counterparties are banks and financial institutions which the Group considers having low credit risk</w:t>
      </w:r>
      <w:r w:rsidR="00027578" w:rsidRPr="007315EC">
        <w:rPr>
          <w:rFonts w:ascii="Times New Roman" w:hAnsi="Times New Roman" w:cs="Times New Roman"/>
          <w:sz w:val="22"/>
          <w:szCs w:val="22"/>
          <w:cs/>
        </w:rPr>
        <w:t>.</w:t>
      </w:r>
    </w:p>
    <w:p w14:paraId="1483E00C" w14:textId="77777777" w:rsidR="001C5758" w:rsidRPr="004E797C" w:rsidRDefault="001C575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36D6FF" w14:textId="77777777" w:rsidR="009E7F65" w:rsidRPr="007315EC" w:rsidRDefault="004E797C" w:rsidP="00DF2D81">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7315EC">
        <w:rPr>
          <w:rFonts w:ascii="Times New Roman" w:hAnsi="Times New Roman"/>
          <w:sz w:val="22"/>
        </w:rPr>
        <w:t>Investment in debt instruments</w:t>
      </w:r>
    </w:p>
    <w:p w14:paraId="2CE2B5AD" w14:textId="77777777" w:rsidR="009E7F65" w:rsidRPr="007315EC"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Cordia New"/>
          <w:sz w:val="22"/>
        </w:rPr>
      </w:pPr>
    </w:p>
    <w:p w14:paraId="10607ACD" w14:textId="77777777" w:rsidR="009E7F65"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Cordia New"/>
          <w:sz w:val="22"/>
        </w:rPr>
      </w:pPr>
      <w:r w:rsidRPr="007315EC">
        <w:rPr>
          <w:rFonts w:ascii="Times New Roman" w:hAnsi="Times New Roman" w:cs="Cordia New"/>
          <w:sz w:val="22"/>
        </w:rPr>
        <w:t>The Group’s credit risk is limited by investing only in high liquidity and credibility debt instruments.</w:t>
      </w:r>
    </w:p>
    <w:p w14:paraId="6053D2DA" w14:textId="77777777" w:rsidR="009E7F65" w:rsidRPr="007315EC"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rPr>
      </w:pPr>
    </w:p>
    <w:p w14:paraId="0ACCE0DF" w14:textId="77777777" w:rsidR="00027578" w:rsidRPr="007315EC" w:rsidRDefault="004E797C" w:rsidP="007315E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7315EC">
        <w:rPr>
          <w:rFonts w:ascii="Times New Roman" w:hAnsi="Times New Roman" w:cs="Times New Roman"/>
          <w:sz w:val="22"/>
        </w:rPr>
        <w:t>Trade receivables</w:t>
      </w:r>
    </w:p>
    <w:p w14:paraId="70DB7F29" w14:textId="77777777" w:rsidR="00027578" w:rsidRPr="007315EC"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2FAA31EB" w14:textId="77777777" w:rsidR="00ED14E9" w:rsidRPr="00E56D09"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E56D09">
        <w:rPr>
          <w:rFonts w:ascii="Times New Roman" w:hAnsi="Times New Roman" w:cs="Times New Roman"/>
          <w:sz w:val="22"/>
          <w:szCs w:val="22"/>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F49DF1C" w14:textId="77777777" w:rsidR="00ED14E9" w:rsidRPr="007315EC"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highlight w:val="cyan"/>
        </w:rPr>
      </w:pPr>
    </w:p>
    <w:p w14:paraId="40010DBD" w14:textId="77777777" w:rsidR="00ED14E9" w:rsidRPr="00E56D09"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E56D09">
        <w:rPr>
          <w:rFonts w:ascii="Times New Roman" w:hAnsi="Times New Roman" w:cs="Times New Roman"/>
          <w:sz w:val="22"/>
          <w:szCs w:val="22"/>
        </w:rPr>
        <w:t>The Group has established a credit policy under which each new customer is analyzed individually for creditworthiness before credit limit, credit term and trade terms are offered. In case of sales exceeding the limits, it must be approval by authorized person</w:t>
      </w:r>
      <w:r w:rsidR="00ED14E9" w:rsidRPr="00E56D09">
        <w:rPr>
          <w:rFonts w:ascii="Times New Roman" w:hAnsi="Times New Roman" w:cs="Times New Roman"/>
          <w:sz w:val="22"/>
          <w:szCs w:val="22"/>
        </w:rPr>
        <w:t>.</w:t>
      </w:r>
    </w:p>
    <w:p w14:paraId="0378D9F7" w14:textId="77777777" w:rsidR="00ED14E9" w:rsidRPr="007315EC"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511E879F" w14:textId="77777777" w:rsidR="00141B03" w:rsidRDefault="0014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E4E8516" w14:textId="12333254" w:rsidR="00ED14E9" w:rsidRPr="00E56D09"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E56D09">
        <w:rPr>
          <w:rFonts w:ascii="Times New Roman" w:hAnsi="Times New Roman" w:cs="Times New Roman"/>
          <w:sz w:val="22"/>
          <w:szCs w:val="22"/>
        </w:rPr>
        <w:t xml:space="preserve">The Group limits its exposure to credit risk from trade receivables by establishing a maximum </w:t>
      </w:r>
      <w:r w:rsidRPr="00E56D09">
        <w:rPr>
          <w:rFonts w:ascii="Times New Roman" w:hAnsi="Times New Roman" w:cs="Times New Roman"/>
          <w:spacing w:val="-6"/>
          <w:sz w:val="22"/>
          <w:szCs w:val="22"/>
        </w:rPr>
        <w:t>payment period. Outstanding trade receivables are regularly monitored by the Group. An impairment</w:t>
      </w:r>
      <w:r w:rsidRPr="00E56D09">
        <w:rPr>
          <w:rFonts w:ascii="Times New Roman" w:hAnsi="Times New Roman" w:cs="Times New Roman"/>
          <w:sz w:val="22"/>
          <w:szCs w:val="22"/>
        </w:rPr>
        <w:t xml:space="preserve"> analysis is performed by the Group at each reporting date. The provision rates of expected credit loss are based on days past due to reflect differences between economic conditions in the past, current conditions and the Group’s view of economic conditions over the expected lives of the receivables</w:t>
      </w:r>
      <w:r w:rsidR="00ED14E9" w:rsidRPr="00E56D09">
        <w:rPr>
          <w:rFonts w:ascii="Times New Roman" w:hAnsi="Times New Roman" w:cs="Times New Roman"/>
          <w:sz w:val="22"/>
          <w:szCs w:val="22"/>
        </w:rPr>
        <w:t>.</w:t>
      </w:r>
    </w:p>
    <w:p w14:paraId="35548B36" w14:textId="77777777" w:rsidR="00ED14E9" w:rsidRPr="007315EC"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076D77E1" w14:textId="124C75A7" w:rsidR="00BB0CBA"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r w:rsidRPr="007315EC">
        <w:rPr>
          <w:rFonts w:ascii="Times New Roman" w:hAnsi="Times New Roman" w:cs="Times New Roman"/>
          <w:sz w:val="22"/>
          <w:szCs w:val="22"/>
        </w:rPr>
        <w:t xml:space="preserve">Information relevant to trade receivables are disclosed in note </w:t>
      </w:r>
      <w:r w:rsidR="00501DCA" w:rsidRPr="000F1ABD">
        <w:rPr>
          <w:rFonts w:ascii="Times New Roman" w:hAnsi="Times New Roman" w:cs="Times New Roman"/>
          <w:sz w:val="22"/>
          <w:szCs w:val="22"/>
        </w:rPr>
        <w:t>7</w:t>
      </w:r>
      <w:r w:rsidR="00ED14E9" w:rsidRPr="000F1ABD">
        <w:rPr>
          <w:rFonts w:ascii="Times New Roman" w:hAnsi="Times New Roman" w:cs="Times New Roman"/>
          <w:sz w:val="22"/>
          <w:szCs w:val="22"/>
        </w:rPr>
        <w:t>.</w:t>
      </w:r>
      <w:r w:rsidR="00ED14E9" w:rsidRPr="007315EC">
        <w:rPr>
          <w:rFonts w:ascii="Times New Roman" w:hAnsi="Times New Roman" w:cs="Times New Roman"/>
          <w:sz w:val="16"/>
          <w:szCs w:val="16"/>
        </w:rPr>
        <w:t xml:space="preserve"> </w:t>
      </w:r>
    </w:p>
    <w:p w14:paraId="0D9C9D60" w14:textId="77777777" w:rsidR="006D017E" w:rsidRPr="009E7F65" w:rsidRDefault="006D017E"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C4E2CEA" w14:textId="5372F9CE" w:rsidR="001B57C7" w:rsidRPr="009E7F65" w:rsidRDefault="001B57C7" w:rsidP="007315E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rPr>
      </w:pPr>
      <w:r w:rsidRPr="009E7F65">
        <w:rPr>
          <w:rFonts w:ascii="Times New Roman" w:hAnsi="Times New Roman" w:cs="Times New Roman"/>
          <w:b/>
          <w:bCs/>
          <w:i/>
          <w:iCs/>
          <w:sz w:val="22"/>
        </w:rPr>
        <w:t>Liquidity risk</w:t>
      </w:r>
    </w:p>
    <w:p w14:paraId="6E1DD9F5" w14:textId="77777777" w:rsidR="001B57C7" w:rsidRPr="009E7F65"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A3F7AC0" w14:textId="77777777" w:rsidR="001B57C7" w:rsidRPr="000D441B"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cs="Cordia New"/>
        </w:rPr>
      </w:pPr>
      <w:r w:rsidRPr="000D441B">
        <w:rPr>
          <w:rFonts w:ascii="Times New Roman" w:hAnsi="Times New Roman" w:cs="Times New Roman"/>
          <w:sz w:val="22"/>
          <w:szCs w:val="22"/>
        </w:rPr>
        <w:t xml:space="preserve">The Group monitors its liquidity risk and maintains a level of cash and cash equivalents deemed adequate by management </w:t>
      </w:r>
      <w:r w:rsidR="00ED14E9" w:rsidRPr="000D441B">
        <w:rPr>
          <w:rFonts w:ascii="Times New Roman" w:hAnsi="Times New Roman" w:cs="Times New Roman"/>
          <w:sz w:val="22"/>
          <w:szCs w:val="22"/>
        </w:rPr>
        <w:t>for</w:t>
      </w:r>
      <w:r w:rsidRPr="000D441B">
        <w:rPr>
          <w:rFonts w:ascii="Times New Roman" w:hAnsi="Times New Roman" w:cs="Times New Roman"/>
          <w:sz w:val="22"/>
          <w:szCs w:val="22"/>
        </w:rPr>
        <w:t xml:space="preserve"> the Group</w:t>
      </w:r>
      <w:r w:rsidRPr="000D441B">
        <w:rPr>
          <w:rFonts w:ascii="Times New Roman" w:hAnsi="Times New Roman" w:cs="Times New Roman"/>
          <w:sz w:val="22"/>
          <w:szCs w:val="22"/>
          <w:cs/>
        </w:rPr>
        <w:t>’</w:t>
      </w:r>
      <w:r w:rsidRPr="000D441B">
        <w:rPr>
          <w:rFonts w:ascii="Times New Roman" w:hAnsi="Times New Roman" w:cs="Times New Roman"/>
          <w:sz w:val="22"/>
          <w:szCs w:val="22"/>
        </w:rPr>
        <w:t xml:space="preserve">s operations </w:t>
      </w:r>
      <w:r w:rsidR="00ED14E9" w:rsidRPr="000D441B">
        <w:rPr>
          <w:rFonts w:ascii="Times New Roman" w:hAnsi="Times New Roman" w:cs="Times New Roman"/>
          <w:sz w:val="22"/>
          <w:szCs w:val="22"/>
        </w:rPr>
        <w:t xml:space="preserve">including payment of liabilities that are due </w:t>
      </w:r>
      <w:r w:rsidRPr="000D441B">
        <w:rPr>
          <w:rFonts w:ascii="Times New Roman" w:hAnsi="Times New Roman" w:cs="Times New Roman"/>
          <w:sz w:val="22"/>
          <w:szCs w:val="22"/>
        </w:rPr>
        <w:t xml:space="preserve">and to mitigate </w:t>
      </w:r>
      <w:r w:rsidR="00ED14E9" w:rsidRPr="000D441B">
        <w:rPr>
          <w:rFonts w:ascii="Times New Roman" w:hAnsi="Times New Roman" w:cs="Times New Roman"/>
          <w:sz w:val="22"/>
          <w:szCs w:val="22"/>
        </w:rPr>
        <w:t>the risk from the lack of future liquidity</w:t>
      </w:r>
      <w:r w:rsidRPr="000D441B">
        <w:rPr>
          <w:rFonts w:ascii="Times New Roman" w:hAnsi="Times New Roman" w:cs="Times New Roman"/>
          <w:sz w:val="22"/>
          <w:szCs w:val="22"/>
          <w:cs/>
        </w:rPr>
        <w:t>.</w:t>
      </w:r>
    </w:p>
    <w:p w14:paraId="4054DD35" w14:textId="77777777" w:rsidR="006D017E" w:rsidRPr="009E7F65" w:rsidRDefault="006D017E"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2B722B5" w14:textId="69D9EA67" w:rsidR="002E5309"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0D441B">
        <w:rPr>
          <w:rFonts w:ascii="Times New Roman" w:hAnsi="Times New Roman" w:cs="Times New Roman"/>
          <w:spacing w:val="-2"/>
          <w:sz w:val="22"/>
          <w:szCs w:val="22"/>
        </w:rPr>
        <w:t xml:space="preserve">The effective interest rates of </w:t>
      </w:r>
      <w:r w:rsidR="00744154" w:rsidRPr="000D441B">
        <w:rPr>
          <w:rFonts w:ascii="Times New Roman" w:hAnsi="Times New Roman" w:cs="Times New Roman"/>
          <w:spacing w:val="-2"/>
          <w:sz w:val="22"/>
          <w:szCs w:val="22"/>
        </w:rPr>
        <w:t>interest</w:t>
      </w:r>
      <w:r w:rsidR="00744154" w:rsidRPr="000D441B">
        <w:rPr>
          <w:rFonts w:ascii="Times New Roman" w:hAnsi="Times New Roman" w:cs="Times New Roman"/>
          <w:spacing w:val="-2"/>
          <w:sz w:val="22"/>
          <w:szCs w:val="22"/>
          <w:cs/>
        </w:rPr>
        <w:t>-</w:t>
      </w:r>
      <w:r w:rsidR="00744154" w:rsidRPr="000D441B">
        <w:rPr>
          <w:rFonts w:ascii="Times New Roman" w:hAnsi="Times New Roman" w:cs="Times New Roman"/>
          <w:spacing w:val="-2"/>
          <w:sz w:val="22"/>
          <w:szCs w:val="22"/>
        </w:rPr>
        <w:t>bearing financial liabilities</w:t>
      </w:r>
      <w:r w:rsidRPr="000D441B">
        <w:rPr>
          <w:rFonts w:ascii="Times New Roman" w:hAnsi="Times New Roman" w:cs="Times New Roman"/>
          <w:spacing w:val="-2"/>
          <w:sz w:val="22"/>
          <w:szCs w:val="22"/>
        </w:rPr>
        <w:t xml:space="preserve"> as at 31 December and the periods</w:t>
      </w:r>
      <w:r w:rsidRPr="000D441B">
        <w:rPr>
          <w:rFonts w:ascii="Times New Roman" w:hAnsi="Times New Roman" w:cs="Times New Roman"/>
          <w:sz w:val="22"/>
          <w:szCs w:val="22"/>
        </w:rPr>
        <w:t xml:space="preserve"> in which those liabilities mature were as follows</w:t>
      </w:r>
      <w:r w:rsidRPr="000D441B">
        <w:rPr>
          <w:rFonts w:ascii="Times New Roman" w:hAnsi="Times New Roman" w:cs="Times New Roman"/>
          <w:sz w:val="22"/>
          <w:szCs w:val="22"/>
          <w:cs/>
        </w:rPr>
        <w:t>:</w:t>
      </w:r>
    </w:p>
    <w:p w14:paraId="52B81C1C" w14:textId="77777777" w:rsidR="000D7E6A" w:rsidRPr="00AA2CE9" w:rsidRDefault="000D7E6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rPr>
      </w:pPr>
    </w:p>
    <w:p w14:paraId="16BB352D" w14:textId="06BEAA15" w:rsidR="00DA54F4" w:rsidRPr="00D31D9C" w:rsidRDefault="00885C66"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Cordia New"/>
          <w:sz w:val="22"/>
          <w:szCs w:val="22"/>
        </w:rPr>
      </w:pPr>
      <w:r w:rsidRPr="00885C66">
        <w:rPr>
          <w:noProof/>
          <w:cs/>
        </w:rPr>
        <w:drawing>
          <wp:inline distT="0" distB="0" distL="0" distR="0" wp14:anchorId="27E5F7D2" wp14:editId="461CFD2F">
            <wp:extent cx="5540400" cy="441000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40400" cy="4410000"/>
                    </a:xfrm>
                    <a:prstGeom prst="rect">
                      <a:avLst/>
                    </a:prstGeom>
                    <a:noFill/>
                    <a:ln>
                      <a:noFill/>
                    </a:ln>
                  </pic:spPr>
                </pic:pic>
              </a:graphicData>
            </a:graphic>
          </wp:inline>
        </w:drawing>
      </w:r>
    </w:p>
    <w:p w14:paraId="26F3B466" w14:textId="77777777" w:rsidR="001B175F" w:rsidRPr="007315EC" w:rsidRDefault="001B175F"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E5C779B" w14:textId="3D53E6A5" w:rsidR="003C1995" w:rsidRPr="007E04CC" w:rsidRDefault="000D7E6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Cordia New"/>
          <w:sz w:val="22"/>
          <w:szCs w:val="22"/>
        </w:rPr>
      </w:pPr>
      <w:r w:rsidRPr="000D7E6A">
        <w:rPr>
          <w:noProof/>
        </w:rPr>
        <w:drawing>
          <wp:inline distT="0" distB="0" distL="0" distR="0" wp14:anchorId="5D1AB44C" wp14:editId="2C9ED996">
            <wp:extent cx="5540400" cy="4608000"/>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40400" cy="4608000"/>
                    </a:xfrm>
                    <a:prstGeom prst="rect">
                      <a:avLst/>
                    </a:prstGeom>
                    <a:noFill/>
                    <a:ln>
                      <a:noFill/>
                    </a:ln>
                  </pic:spPr>
                </pic:pic>
              </a:graphicData>
            </a:graphic>
          </wp:inline>
        </w:drawing>
      </w:r>
    </w:p>
    <w:p w14:paraId="6C656B3E" w14:textId="77777777" w:rsidR="009606E9" w:rsidRPr="00CC73AD"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09D02622" w14:textId="77777777" w:rsidR="009606E9" w:rsidRPr="00CC73AD" w:rsidRDefault="00ED14E9" w:rsidP="007315E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i/>
          <w:iCs/>
          <w:sz w:val="22"/>
        </w:rPr>
      </w:pPr>
      <w:r>
        <w:rPr>
          <w:rFonts w:ascii="Times New Roman" w:hAnsi="Times New Roman" w:cs="Times New Roman"/>
          <w:b/>
          <w:bCs/>
          <w:i/>
          <w:iCs/>
          <w:sz w:val="22"/>
        </w:rPr>
        <w:br w:type="page"/>
      </w:r>
      <w:r w:rsidR="009606E9" w:rsidRPr="00CC73AD">
        <w:rPr>
          <w:rFonts w:ascii="Times New Roman" w:hAnsi="Times New Roman" w:cs="Times New Roman"/>
          <w:b/>
          <w:bCs/>
          <w:i/>
          <w:iCs/>
          <w:sz w:val="22"/>
        </w:rPr>
        <w:t xml:space="preserve">Market risk </w:t>
      </w:r>
    </w:p>
    <w:p w14:paraId="11539C87" w14:textId="77777777" w:rsidR="009606E9" w:rsidRPr="00CC73AD"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A8A708" w14:textId="77777777" w:rsidR="009606E9" w:rsidRPr="004B7652"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4B7652">
        <w:rPr>
          <w:rFonts w:ascii="Times New Roman" w:hAnsi="Times New Roman" w:cs="Times New Roman"/>
          <w:sz w:val="22"/>
          <w:szCs w:val="22"/>
        </w:rPr>
        <w:t xml:space="preserve">The Group </w:t>
      </w:r>
      <w:r w:rsidR="00327F47">
        <w:rPr>
          <w:rFonts w:ascii="Times New Roman" w:hAnsi="Times New Roman" w:cs="Times New Roman"/>
          <w:sz w:val="22"/>
          <w:szCs w:val="22"/>
        </w:rPr>
        <w:t xml:space="preserve">has </w:t>
      </w:r>
      <w:r w:rsidR="00ED14E9" w:rsidRPr="004B7652">
        <w:rPr>
          <w:rFonts w:ascii="Times New Roman" w:hAnsi="Times New Roman" w:cs="Times New Roman"/>
          <w:sz w:val="22"/>
          <w:szCs w:val="22"/>
        </w:rPr>
        <w:t>the risk that the fair value or future cash flows of a financial instrument will fluctuate because of changes in market prices. Market risk is as follows:</w:t>
      </w:r>
    </w:p>
    <w:p w14:paraId="141CBC65" w14:textId="77777777" w:rsidR="00ED14E9" w:rsidRPr="004B7652"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D2FA4F" w14:textId="1F59B3EC" w:rsidR="00423B1A" w:rsidRPr="00CB5D7B" w:rsidRDefault="009606E9" w:rsidP="00CB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ascii="Times New Roman" w:hAnsi="Times New Roman"/>
          <w:i/>
          <w:iCs/>
          <w:sz w:val="22"/>
          <w:szCs w:val="28"/>
          <w:shd w:val="clear" w:color="auto" w:fill="D9D9D9"/>
        </w:rPr>
      </w:pPr>
      <w:r w:rsidRPr="004B7652">
        <w:rPr>
          <w:rFonts w:ascii="Times New Roman" w:hAnsi="Times New Roman" w:cs="Times New Roman"/>
          <w:sz w:val="22"/>
          <w:szCs w:val="22"/>
          <w:cs/>
        </w:rPr>
        <w:t>(</w:t>
      </w:r>
      <w:r w:rsidRPr="004B7652">
        <w:rPr>
          <w:rFonts w:ascii="Times New Roman" w:hAnsi="Times New Roman" w:cs="Times New Roman"/>
          <w:sz w:val="22"/>
          <w:szCs w:val="22"/>
        </w:rPr>
        <w:t>3</w:t>
      </w:r>
      <w:r w:rsidRPr="004B7652">
        <w:rPr>
          <w:rFonts w:ascii="Times New Roman" w:hAnsi="Times New Roman" w:cs="Times New Roman"/>
          <w:sz w:val="22"/>
          <w:szCs w:val="22"/>
          <w:cs/>
        </w:rPr>
        <w:t>.</w:t>
      </w:r>
      <w:r w:rsidRPr="004B7652">
        <w:rPr>
          <w:rFonts w:ascii="Times New Roman" w:hAnsi="Times New Roman" w:cs="Times New Roman"/>
          <w:sz w:val="22"/>
          <w:szCs w:val="22"/>
        </w:rPr>
        <w:t>1</w:t>
      </w:r>
      <w:r w:rsidRPr="004B7652">
        <w:rPr>
          <w:rFonts w:ascii="Times New Roman" w:hAnsi="Times New Roman" w:cs="Times New Roman"/>
          <w:sz w:val="22"/>
          <w:szCs w:val="22"/>
          <w:cs/>
        </w:rPr>
        <w:t>)</w:t>
      </w:r>
      <w:r w:rsidR="004114C9" w:rsidRPr="004B7652">
        <w:rPr>
          <w:rFonts w:ascii="Times New Roman" w:hAnsi="Times New Roman" w:cs="Times New Roman"/>
          <w:sz w:val="22"/>
          <w:szCs w:val="22"/>
        </w:rPr>
        <w:tab/>
      </w:r>
      <w:r w:rsidR="000A26A1">
        <w:rPr>
          <w:rFonts w:ascii="Times New Roman" w:hAnsi="Times New Roman" w:cs="Times New Roman"/>
          <w:sz w:val="22"/>
          <w:szCs w:val="22"/>
        </w:rPr>
        <w:t>I</w:t>
      </w:r>
      <w:r w:rsidR="00423B1A" w:rsidRPr="00CB5D7B">
        <w:rPr>
          <w:rFonts w:ascii="Times New Roman" w:hAnsi="Times New Roman" w:cs="Times New Roman"/>
          <w:sz w:val="22"/>
          <w:szCs w:val="22"/>
        </w:rPr>
        <w:t xml:space="preserve">nterest rate benchmark reform </w:t>
      </w:r>
      <w:r w:rsidR="007221BB" w:rsidRPr="00CB5D7B">
        <w:rPr>
          <w:rFonts w:ascii="Times New Roman" w:hAnsi="Times New Roman"/>
          <w:sz w:val="22"/>
          <w:szCs w:val="28"/>
        </w:rPr>
        <w:t>(IBOR reform)</w:t>
      </w:r>
    </w:p>
    <w:p w14:paraId="27D982B1" w14:textId="77777777" w:rsidR="00423B1A" w:rsidRPr="00CB5D7B" w:rsidRDefault="00423B1A" w:rsidP="00423B1A">
      <w:pPr>
        <w:spacing w:line="240" w:lineRule="auto"/>
        <w:ind w:left="990" w:right="-45"/>
        <w:jc w:val="thaiDistribute"/>
        <w:rPr>
          <w:rFonts w:ascii="Times New Roman" w:hAnsi="Times New Roman" w:cs="Times New Roman"/>
          <w:i/>
          <w:iCs/>
          <w:sz w:val="22"/>
          <w:szCs w:val="22"/>
          <w:shd w:val="clear" w:color="auto" w:fill="D9D9D9"/>
        </w:rPr>
      </w:pPr>
    </w:p>
    <w:p w14:paraId="287EC102" w14:textId="06B0473A" w:rsidR="00423B1A" w:rsidRPr="003B1DF3" w:rsidRDefault="007221BB" w:rsidP="00CB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both"/>
        <w:rPr>
          <w:rFonts w:ascii="Times New Roman" w:hAnsi="Times New Roman" w:cs="Times New Roman"/>
          <w:sz w:val="22"/>
          <w:szCs w:val="22"/>
        </w:rPr>
      </w:pPr>
      <w:r w:rsidRPr="003B1DF3">
        <w:rPr>
          <w:rFonts w:ascii="Times New Roman" w:hAnsi="Times New Roman" w:cs="Times New Roman"/>
          <w:sz w:val="22"/>
          <w:szCs w:val="22"/>
        </w:rPr>
        <w:t>The Group’s main IBOR exposure at 31 December 2022 was indexed to LIBOR</w:t>
      </w:r>
      <w:r>
        <w:rPr>
          <w:rFonts w:ascii="Times New Roman" w:hAnsi="Times New Roman" w:cs="Times New Roman"/>
          <w:sz w:val="22"/>
          <w:szCs w:val="22"/>
        </w:rPr>
        <w:t xml:space="preserve">. </w:t>
      </w:r>
      <w:r w:rsidRPr="003B1DF3">
        <w:rPr>
          <w:rFonts w:ascii="Times New Roman" w:hAnsi="Times New Roman" w:cs="Times New Roman"/>
          <w:sz w:val="22"/>
          <w:szCs w:val="22"/>
        </w:rPr>
        <w:t xml:space="preserve">The Group estimated that the interest rate benchmark reform will </w:t>
      </w:r>
      <w:r w:rsidR="000A26A1">
        <w:rPr>
          <w:rFonts w:ascii="Times New Roman" w:hAnsi="Times New Roman" w:cs="Times New Roman"/>
          <w:sz w:val="22"/>
          <w:szCs w:val="22"/>
        </w:rPr>
        <w:t>have</w:t>
      </w:r>
      <w:r w:rsidR="000A26A1" w:rsidRPr="003B1DF3">
        <w:rPr>
          <w:rFonts w:ascii="Times New Roman" w:hAnsi="Times New Roman" w:cs="Times New Roman"/>
          <w:sz w:val="22"/>
          <w:szCs w:val="22"/>
        </w:rPr>
        <w:t xml:space="preserve"> </w:t>
      </w:r>
      <w:r w:rsidRPr="003B1DF3">
        <w:rPr>
          <w:rFonts w:ascii="Times New Roman" w:hAnsi="Times New Roman" w:cs="Times New Roman"/>
          <w:sz w:val="22"/>
          <w:szCs w:val="22"/>
        </w:rPr>
        <w:t>no material impact</w:t>
      </w:r>
      <w:r w:rsidR="00D1698B">
        <w:rPr>
          <w:rFonts w:ascii="Times New Roman" w:hAnsi="Times New Roman" w:cs="Times New Roman"/>
          <w:sz w:val="22"/>
          <w:szCs w:val="22"/>
        </w:rPr>
        <w:t xml:space="preserve"> on the Group’s consolidated financial statements</w:t>
      </w:r>
      <w:r w:rsidRPr="003B1DF3">
        <w:rPr>
          <w:rFonts w:ascii="Times New Roman" w:hAnsi="Times New Roman" w:cs="Times New Roman"/>
          <w:sz w:val="22"/>
          <w:szCs w:val="22"/>
        </w:rPr>
        <w:t xml:space="preserve">. All financial </w:t>
      </w:r>
      <w:r w:rsidRPr="000A26A1">
        <w:rPr>
          <w:rFonts w:ascii="Times New Roman" w:hAnsi="Times New Roman" w:cs="Times New Roman"/>
          <w:spacing w:val="4"/>
          <w:sz w:val="22"/>
          <w:szCs w:val="22"/>
        </w:rPr>
        <w:t xml:space="preserve">transactions affected </w:t>
      </w:r>
      <w:r w:rsidR="000A26A1" w:rsidRPr="000A26A1">
        <w:rPr>
          <w:rFonts w:ascii="Times New Roman" w:hAnsi="Times New Roman" w:cs="Times New Roman"/>
          <w:spacing w:val="4"/>
          <w:sz w:val="22"/>
          <w:szCs w:val="22"/>
        </w:rPr>
        <w:t xml:space="preserve">by </w:t>
      </w:r>
      <w:r w:rsidRPr="000A26A1">
        <w:rPr>
          <w:rFonts w:ascii="Times New Roman" w:hAnsi="Times New Roman" w:cs="Times New Roman"/>
          <w:spacing w:val="4"/>
          <w:sz w:val="22"/>
          <w:szCs w:val="22"/>
        </w:rPr>
        <w:t xml:space="preserve">interest rate reform are expected to </w:t>
      </w:r>
      <w:r w:rsidR="000A26A1" w:rsidRPr="000A26A1">
        <w:rPr>
          <w:rFonts w:ascii="Times New Roman" w:hAnsi="Times New Roman" w:cs="Times New Roman"/>
          <w:spacing w:val="4"/>
          <w:sz w:val="22"/>
          <w:szCs w:val="22"/>
        </w:rPr>
        <w:t xml:space="preserve">be </w:t>
      </w:r>
      <w:r w:rsidRPr="000A26A1">
        <w:rPr>
          <w:rFonts w:ascii="Times New Roman" w:hAnsi="Times New Roman" w:cs="Times New Roman"/>
          <w:spacing w:val="4"/>
          <w:sz w:val="22"/>
          <w:szCs w:val="22"/>
        </w:rPr>
        <w:t>completely process</w:t>
      </w:r>
      <w:r w:rsidR="000A26A1" w:rsidRPr="000A26A1">
        <w:rPr>
          <w:rFonts w:ascii="Times New Roman" w:hAnsi="Times New Roman" w:cs="Times New Roman"/>
          <w:spacing w:val="4"/>
          <w:sz w:val="22"/>
          <w:szCs w:val="22"/>
        </w:rPr>
        <w:t>ed</w:t>
      </w:r>
      <w:r w:rsidRPr="000A26A1">
        <w:rPr>
          <w:rFonts w:ascii="Times New Roman" w:hAnsi="Times New Roman" w:cs="Times New Roman"/>
          <w:spacing w:val="4"/>
          <w:sz w:val="22"/>
          <w:szCs w:val="22"/>
        </w:rPr>
        <w:t xml:space="preserve"> by</w:t>
      </w:r>
      <w:r w:rsidRPr="003B1DF3">
        <w:rPr>
          <w:rFonts w:ascii="Times New Roman" w:hAnsi="Times New Roman" w:cs="Times New Roman"/>
          <w:sz w:val="22"/>
          <w:szCs w:val="22"/>
        </w:rPr>
        <w:t xml:space="preserve"> 30 June 202</w:t>
      </w:r>
      <w:r>
        <w:rPr>
          <w:rFonts w:ascii="Times New Roman" w:hAnsi="Times New Roman" w:cs="Times New Roman"/>
          <w:sz w:val="22"/>
          <w:szCs w:val="22"/>
        </w:rPr>
        <w:t>3</w:t>
      </w:r>
      <w:r w:rsidRPr="003B1DF3">
        <w:rPr>
          <w:rFonts w:ascii="Times New Roman" w:hAnsi="Times New Roman" w:cs="Times New Roman"/>
          <w:sz w:val="22"/>
          <w:szCs w:val="22"/>
        </w:rPr>
        <w:t>.</w:t>
      </w:r>
    </w:p>
    <w:p w14:paraId="21BF38B4" w14:textId="77777777" w:rsidR="00423B1A" w:rsidRPr="00D7241B" w:rsidRDefault="00423B1A" w:rsidP="00423B1A">
      <w:pPr>
        <w:spacing w:line="240" w:lineRule="auto"/>
        <w:ind w:left="990"/>
        <w:jc w:val="thaiDistribute"/>
        <w:rPr>
          <w:rFonts w:ascii="Times New Roman" w:hAnsi="Times New Roman" w:cs="Times New Roman"/>
          <w:sz w:val="22"/>
          <w:szCs w:val="22"/>
        </w:rPr>
      </w:pPr>
    </w:p>
    <w:p w14:paraId="3FEF161A" w14:textId="76323104" w:rsidR="00423B1A" w:rsidRPr="003B1DF3" w:rsidRDefault="00423B1A" w:rsidP="00CB5D7B">
      <w:pPr>
        <w:tabs>
          <w:tab w:val="clear" w:pos="1644"/>
        </w:tabs>
        <w:spacing w:line="240" w:lineRule="auto"/>
        <w:ind w:left="1134"/>
        <w:jc w:val="both"/>
        <w:rPr>
          <w:rFonts w:ascii="Times New Roman" w:hAnsi="Times New Roman" w:cstheme="minorBidi"/>
          <w:b/>
          <w:bCs/>
          <w:color w:val="0000FF"/>
          <w:sz w:val="22"/>
          <w:szCs w:val="22"/>
        </w:rPr>
      </w:pPr>
      <w:r w:rsidRPr="003B1DF3">
        <w:rPr>
          <w:rFonts w:ascii="Times New Roman" w:hAnsi="Times New Roman" w:cs="Times New Roman"/>
          <w:sz w:val="22"/>
          <w:szCs w:val="22"/>
        </w:rPr>
        <w:t>The following table shows the total amounts of financial instruments that have yet to transition to an alternative benchmark rates. The amounts of financial liabilities are shown at their carrying amounts and derivatives are shown at their notional amounts.</w:t>
      </w:r>
    </w:p>
    <w:p w14:paraId="522FAC93" w14:textId="470ED4C1" w:rsidR="00423B1A" w:rsidRDefault="00423B1A" w:rsidP="00423B1A">
      <w:pPr>
        <w:spacing w:line="240" w:lineRule="auto"/>
        <w:ind w:left="990"/>
        <w:jc w:val="thaiDistribute"/>
        <w:rPr>
          <w:rFonts w:ascii="Times New Roman" w:hAnsi="Times New Roman" w:cstheme="minorBidi"/>
          <w:sz w:val="22"/>
          <w:szCs w:val="22"/>
        </w:rPr>
      </w:pPr>
    </w:p>
    <w:p w14:paraId="1F04D678" w14:textId="77777777" w:rsidR="001A3EAB" w:rsidRPr="003B1DF3" w:rsidRDefault="001A3EAB" w:rsidP="00423B1A">
      <w:pPr>
        <w:spacing w:line="240" w:lineRule="auto"/>
        <w:ind w:left="990"/>
        <w:jc w:val="thaiDistribute"/>
        <w:rPr>
          <w:rFonts w:ascii="Times New Roman" w:hAnsi="Times New Roman" w:cstheme="minorBidi"/>
          <w:sz w:val="22"/>
          <w:szCs w:val="22"/>
        </w:rPr>
      </w:pPr>
    </w:p>
    <w:tbl>
      <w:tblPr>
        <w:tblW w:w="8222" w:type="dxa"/>
        <w:tblInd w:w="1134" w:type="dxa"/>
        <w:tblLayout w:type="fixed"/>
        <w:tblCellMar>
          <w:left w:w="0" w:type="dxa"/>
          <w:right w:w="0" w:type="dxa"/>
        </w:tblCellMar>
        <w:tblLook w:val="01E0" w:firstRow="1" w:lastRow="1" w:firstColumn="1" w:lastColumn="1" w:noHBand="0" w:noVBand="0"/>
      </w:tblPr>
      <w:tblGrid>
        <w:gridCol w:w="5001"/>
        <w:gridCol w:w="1514"/>
        <w:gridCol w:w="193"/>
        <w:gridCol w:w="1514"/>
      </w:tblGrid>
      <w:tr w:rsidR="005855A3" w14:paraId="227BEBA6" w14:textId="77777777" w:rsidTr="00AE63A5">
        <w:tc>
          <w:tcPr>
            <w:tcW w:w="5001" w:type="dxa"/>
          </w:tcPr>
          <w:p w14:paraId="1853B48B" w14:textId="5A2A3087" w:rsidR="005855A3" w:rsidRPr="003B1DF3" w:rsidRDefault="00E8199E" w:rsidP="00E81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05"/>
              <w:jc w:val="both"/>
              <w:rPr>
                <w:rFonts w:ascii="Times New Roman" w:hAnsi="Times New Roman" w:cs="Times New Roman"/>
                <w:sz w:val="22"/>
                <w:szCs w:val="22"/>
              </w:rPr>
            </w:pPr>
            <w:r w:rsidRPr="00CB5D7B">
              <w:rPr>
                <w:rFonts w:ascii="Times New Roman" w:hAnsi="Times New Roman" w:cs="Times New Roman"/>
                <w:b/>
                <w:bCs/>
                <w:i/>
                <w:iCs/>
                <w:sz w:val="22"/>
                <w:szCs w:val="22"/>
              </w:rPr>
              <w:t>Key reference rate under the existing contracts</w:t>
            </w:r>
          </w:p>
        </w:tc>
        <w:tc>
          <w:tcPr>
            <w:tcW w:w="1514" w:type="dxa"/>
          </w:tcPr>
          <w:p w14:paraId="5E41F663" w14:textId="77777777" w:rsidR="005855A3" w:rsidRPr="003B1DF3" w:rsidRDefault="005855A3">
            <w:pPr>
              <w:pStyle w:val="BodyText"/>
              <w:tabs>
                <w:tab w:val="clear" w:pos="227"/>
                <w:tab w:val="clear" w:pos="454"/>
                <w:tab w:val="clear" w:pos="680"/>
                <w:tab w:val="left" w:pos="720"/>
              </w:tabs>
              <w:spacing w:after="0" w:line="240" w:lineRule="auto"/>
              <w:jc w:val="center"/>
              <w:rPr>
                <w:rFonts w:ascii="Times New Roman" w:hAnsi="Times New Roman" w:cs="Times New Roman"/>
                <w:sz w:val="22"/>
                <w:szCs w:val="22"/>
                <w:cs/>
              </w:rPr>
            </w:pPr>
          </w:p>
        </w:tc>
        <w:tc>
          <w:tcPr>
            <w:tcW w:w="193" w:type="dxa"/>
          </w:tcPr>
          <w:p w14:paraId="23960F28" w14:textId="77777777" w:rsidR="005855A3" w:rsidRPr="003B1DF3" w:rsidRDefault="005855A3">
            <w:pPr>
              <w:pStyle w:val="BodyText"/>
              <w:tabs>
                <w:tab w:val="clear" w:pos="227"/>
                <w:tab w:val="clear" w:pos="454"/>
                <w:tab w:val="clear" w:pos="680"/>
                <w:tab w:val="left" w:pos="720"/>
              </w:tabs>
              <w:spacing w:after="0" w:line="240" w:lineRule="auto"/>
              <w:ind w:right="170"/>
              <w:jc w:val="center"/>
              <w:rPr>
                <w:rFonts w:ascii="Times New Roman" w:hAnsi="Times New Roman" w:cs="Times New Roman"/>
                <w:sz w:val="22"/>
                <w:szCs w:val="22"/>
                <w:cs/>
              </w:rPr>
            </w:pPr>
          </w:p>
        </w:tc>
        <w:tc>
          <w:tcPr>
            <w:tcW w:w="1514" w:type="dxa"/>
            <w:vAlign w:val="bottom"/>
            <w:hideMark/>
          </w:tcPr>
          <w:p w14:paraId="4ED0272E" w14:textId="77777777" w:rsidR="005855A3" w:rsidRPr="00CB5D7B" w:rsidRDefault="005855A3">
            <w:pPr>
              <w:pStyle w:val="BodyText"/>
              <w:tabs>
                <w:tab w:val="clear" w:pos="227"/>
                <w:tab w:val="clear" w:pos="454"/>
                <w:tab w:val="clear" w:pos="680"/>
                <w:tab w:val="left" w:pos="720"/>
              </w:tabs>
              <w:spacing w:after="0" w:line="240" w:lineRule="auto"/>
              <w:jc w:val="center"/>
              <w:rPr>
                <w:rFonts w:ascii="Times New Roman" w:hAnsi="Times New Roman" w:cs="Times New Roman"/>
                <w:sz w:val="22"/>
                <w:szCs w:val="22"/>
                <w:cs/>
              </w:rPr>
            </w:pPr>
            <w:r w:rsidRPr="00CB5D7B">
              <w:rPr>
                <w:rFonts w:ascii="Times New Roman" w:hAnsi="Times New Roman" w:cs="Times New Roman"/>
                <w:sz w:val="22"/>
                <w:szCs w:val="22"/>
              </w:rPr>
              <w:t>LIBOR</w:t>
            </w:r>
          </w:p>
        </w:tc>
      </w:tr>
      <w:tr w:rsidR="005855A3" w14:paraId="3F9C09EC" w14:textId="77777777" w:rsidTr="00AE63A5">
        <w:tc>
          <w:tcPr>
            <w:tcW w:w="5001" w:type="dxa"/>
            <w:hideMark/>
          </w:tcPr>
          <w:p w14:paraId="070C1447" w14:textId="4836202B" w:rsidR="005855A3" w:rsidRPr="00CB5D7B" w:rsidRDefault="005855A3" w:rsidP="00E81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i/>
                <w:iCs/>
                <w:sz w:val="22"/>
                <w:szCs w:val="22"/>
              </w:rPr>
            </w:pPr>
          </w:p>
        </w:tc>
        <w:tc>
          <w:tcPr>
            <w:tcW w:w="1514" w:type="dxa"/>
          </w:tcPr>
          <w:p w14:paraId="75729A84" w14:textId="77777777" w:rsidR="005855A3" w:rsidRPr="003B1DF3" w:rsidRDefault="005855A3">
            <w:pPr>
              <w:pStyle w:val="BodyText"/>
              <w:tabs>
                <w:tab w:val="clear" w:pos="227"/>
                <w:tab w:val="clear" w:pos="454"/>
                <w:tab w:val="clear" w:pos="680"/>
                <w:tab w:val="left" w:pos="720"/>
              </w:tabs>
              <w:spacing w:after="0" w:line="240" w:lineRule="auto"/>
              <w:ind w:right="170"/>
              <w:jc w:val="right"/>
              <w:rPr>
                <w:rFonts w:ascii="Times New Roman" w:hAnsi="Times New Roman" w:cs="Times New Roman"/>
                <w:sz w:val="22"/>
                <w:szCs w:val="22"/>
                <w:highlight w:val="yellow"/>
                <w:cs/>
              </w:rPr>
            </w:pPr>
          </w:p>
        </w:tc>
        <w:tc>
          <w:tcPr>
            <w:tcW w:w="193" w:type="dxa"/>
          </w:tcPr>
          <w:p w14:paraId="489EB908" w14:textId="77777777" w:rsidR="005855A3" w:rsidRPr="003B1DF3" w:rsidRDefault="005855A3">
            <w:pPr>
              <w:pStyle w:val="BodyText"/>
              <w:tabs>
                <w:tab w:val="clear" w:pos="227"/>
                <w:tab w:val="clear" w:pos="454"/>
                <w:tab w:val="clear" w:pos="680"/>
                <w:tab w:val="left" w:pos="720"/>
              </w:tabs>
              <w:spacing w:after="0" w:line="240" w:lineRule="auto"/>
              <w:ind w:right="170"/>
              <w:jc w:val="right"/>
              <w:rPr>
                <w:rFonts w:ascii="Times New Roman" w:hAnsi="Times New Roman" w:cs="Times New Roman"/>
                <w:sz w:val="22"/>
                <w:szCs w:val="22"/>
                <w:highlight w:val="yellow"/>
              </w:rPr>
            </w:pPr>
          </w:p>
        </w:tc>
        <w:tc>
          <w:tcPr>
            <w:tcW w:w="1514" w:type="dxa"/>
            <w:hideMark/>
          </w:tcPr>
          <w:p w14:paraId="0C2D4425" w14:textId="6FB3AF7F" w:rsidR="005855A3" w:rsidRPr="00CB5D7B" w:rsidRDefault="005855A3">
            <w:pPr>
              <w:pStyle w:val="BodyText"/>
              <w:tabs>
                <w:tab w:val="clear" w:pos="227"/>
                <w:tab w:val="clear" w:pos="454"/>
                <w:tab w:val="clear" w:pos="680"/>
                <w:tab w:val="left" w:pos="720"/>
              </w:tabs>
              <w:spacing w:after="0" w:line="240" w:lineRule="auto"/>
              <w:jc w:val="center"/>
              <w:rPr>
                <w:rFonts w:ascii="Times New Roman" w:hAnsi="Times New Roman" w:cs="Times New Roman"/>
                <w:i/>
                <w:iCs/>
                <w:sz w:val="22"/>
                <w:szCs w:val="22"/>
              </w:rPr>
            </w:pPr>
            <w:r w:rsidRPr="00CB5D7B">
              <w:rPr>
                <w:rFonts w:ascii="Times New Roman" w:hAnsi="Times New Roman" w:cs="Times New Roman"/>
                <w:i/>
                <w:iCs/>
                <w:sz w:val="22"/>
                <w:szCs w:val="22"/>
              </w:rPr>
              <w:t>(in million Baht)</w:t>
            </w:r>
          </w:p>
        </w:tc>
      </w:tr>
      <w:tr w:rsidR="005855A3" w14:paraId="607F88B6" w14:textId="77777777" w:rsidTr="00AE63A5">
        <w:tc>
          <w:tcPr>
            <w:tcW w:w="5001" w:type="dxa"/>
            <w:hideMark/>
          </w:tcPr>
          <w:p w14:paraId="60356B57" w14:textId="6D7AB158" w:rsidR="005855A3" w:rsidRPr="00CB5D7B" w:rsidRDefault="005855A3" w:rsidP="00E81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405"/>
              <w:jc w:val="both"/>
              <w:rPr>
                <w:rFonts w:ascii="Times New Roman" w:hAnsi="Times New Roman" w:cs="Times New Roman"/>
                <w:sz w:val="22"/>
                <w:szCs w:val="22"/>
              </w:rPr>
            </w:pPr>
            <w:r w:rsidRPr="00CB5D7B">
              <w:rPr>
                <w:rFonts w:ascii="Times New Roman" w:hAnsi="Times New Roman" w:cs="Times New Roman"/>
                <w:b/>
                <w:bCs/>
                <w:i/>
                <w:iCs/>
                <w:sz w:val="22"/>
                <w:szCs w:val="22"/>
              </w:rPr>
              <w:t xml:space="preserve">At 31 December 2022 </w:t>
            </w:r>
          </w:p>
        </w:tc>
        <w:tc>
          <w:tcPr>
            <w:tcW w:w="1514" w:type="dxa"/>
          </w:tcPr>
          <w:p w14:paraId="7C63C2D1" w14:textId="77777777" w:rsidR="005855A3" w:rsidRPr="003B1DF3" w:rsidRDefault="005855A3" w:rsidP="00E70EE5">
            <w:pPr>
              <w:pStyle w:val="BodyText"/>
              <w:tabs>
                <w:tab w:val="clear" w:pos="227"/>
                <w:tab w:val="clear" w:pos="454"/>
                <w:tab w:val="clear" w:pos="680"/>
                <w:tab w:val="left" w:pos="720"/>
              </w:tabs>
              <w:spacing w:after="0" w:line="276" w:lineRule="auto"/>
              <w:ind w:right="113"/>
              <w:jc w:val="right"/>
              <w:rPr>
                <w:rFonts w:ascii="Times New Roman" w:hAnsi="Times New Roman" w:cs="Times New Roman"/>
                <w:sz w:val="22"/>
                <w:szCs w:val="22"/>
                <w:highlight w:val="yellow"/>
              </w:rPr>
            </w:pPr>
          </w:p>
        </w:tc>
        <w:tc>
          <w:tcPr>
            <w:tcW w:w="193" w:type="dxa"/>
          </w:tcPr>
          <w:p w14:paraId="1A35C071" w14:textId="77777777" w:rsidR="005855A3" w:rsidRPr="003B1DF3" w:rsidRDefault="005855A3" w:rsidP="00E70EE5">
            <w:pPr>
              <w:pStyle w:val="BodyText"/>
              <w:tabs>
                <w:tab w:val="clear" w:pos="227"/>
                <w:tab w:val="clear" w:pos="454"/>
                <w:tab w:val="clear" w:pos="680"/>
                <w:tab w:val="left" w:pos="720"/>
              </w:tabs>
              <w:spacing w:after="0" w:line="276" w:lineRule="auto"/>
              <w:ind w:right="113"/>
              <w:jc w:val="right"/>
              <w:rPr>
                <w:rFonts w:ascii="Times New Roman" w:hAnsi="Times New Roman" w:cs="Times New Roman"/>
                <w:sz w:val="22"/>
                <w:szCs w:val="22"/>
                <w:highlight w:val="yellow"/>
              </w:rPr>
            </w:pPr>
          </w:p>
        </w:tc>
        <w:tc>
          <w:tcPr>
            <w:tcW w:w="1514" w:type="dxa"/>
          </w:tcPr>
          <w:p w14:paraId="1B2473EA" w14:textId="77777777" w:rsidR="005855A3" w:rsidRPr="00CB5D7B" w:rsidRDefault="005855A3" w:rsidP="00E70EE5">
            <w:pPr>
              <w:pStyle w:val="BodyText"/>
              <w:tabs>
                <w:tab w:val="clear" w:pos="227"/>
                <w:tab w:val="clear" w:pos="454"/>
                <w:tab w:val="clear" w:pos="680"/>
                <w:tab w:val="left" w:pos="720"/>
              </w:tabs>
              <w:spacing w:after="0" w:line="276" w:lineRule="auto"/>
              <w:jc w:val="center"/>
              <w:rPr>
                <w:rFonts w:ascii="Times New Roman" w:hAnsi="Times New Roman" w:cs="Times New Roman"/>
                <w:sz w:val="22"/>
                <w:szCs w:val="22"/>
              </w:rPr>
            </w:pPr>
          </w:p>
        </w:tc>
      </w:tr>
      <w:tr w:rsidR="005855A3" w14:paraId="315F7B44" w14:textId="77777777" w:rsidTr="00AE63A5">
        <w:tc>
          <w:tcPr>
            <w:tcW w:w="5001" w:type="dxa"/>
            <w:hideMark/>
          </w:tcPr>
          <w:p w14:paraId="17AC8A82" w14:textId="7566D566" w:rsidR="005855A3" w:rsidRPr="00CB5D7B" w:rsidRDefault="005855A3" w:rsidP="00E70EE5">
            <w:pPr>
              <w:pStyle w:val="BodyText"/>
              <w:spacing w:after="0" w:line="276" w:lineRule="auto"/>
              <w:ind w:right="-405"/>
              <w:jc w:val="both"/>
              <w:rPr>
                <w:rFonts w:ascii="Times New Roman" w:hAnsi="Times New Roman" w:cs="Times New Roman"/>
                <w:sz w:val="22"/>
                <w:szCs w:val="22"/>
              </w:rPr>
            </w:pPr>
            <w:r w:rsidRPr="00CB5D7B">
              <w:rPr>
                <w:rFonts w:ascii="Times New Roman" w:hAnsi="Times New Roman" w:cs="Times New Roman"/>
                <w:sz w:val="22"/>
                <w:szCs w:val="22"/>
              </w:rPr>
              <w:t>Long-term borrowings from financial institutions</w:t>
            </w:r>
          </w:p>
        </w:tc>
        <w:tc>
          <w:tcPr>
            <w:tcW w:w="1514" w:type="dxa"/>
          </w:tcPr>
          <w:p w14:paraId="514A4F47" w14:textId="77777777" w:rsidR="005855A3" w:rsidRPr="003B1DF3" w:rsidRDefault="005855A3" w:rsidP="00E70EE5">
            <w:pPr>
              <w:pStyle w:val="BodyText"/>
              <w:tabs>
                <w:tab w:val="clear" w:pos="227"/>
                <w:tab w:val="clear" w:pos="454"/>
                <w:tab w:val="clear" w:pos="680"/>
                <w:tab w:val="left" w:pos="720"/>
              </w:tabs>
              <w:spacing w:after="0" w:line="276" w:lineRule="auto"/>
              <w:ind w:right="113"/>
              <w:jc w:val="right"/>
              <w:rPr>
                <w:rFonts w:ascii="Times New Roman" w:hAnsi="Times New Roman" w:cs="Times New Roman"/>
                <w:sz w:val="22"/>
                <w:szCs w:val="22"/>
                <w:highlight w:val="yellow"/>
                <w:cs/>
              </w:rPr>
            </w:pPr>
          </w:p>
        </w:tc>
        <w:tc>
          <w:tcPr>
            <w:tcW w:w="193" w:type="dxa"/>
          </w:tcPr>
          <w:p w14:paraId="2AD03D85" w14:textId="77777777" w:rsidR="005855A3" w:rsidRPr="003B1DF3" w:rsidRDefault="005855A3" w:rsidP="00E70EE5">
            <w:pPr>
              <w:pStyle w:val="BodyText"/>
              <w:tabs>
                <w:tab w:val="clear" w:pos="227"/>
                <w:tab w:val="clear" w:pos="454"/>
                <w:tab w:val="clear" w:pos="680"/>
                <w:tab w:val="left" w:pos="720"/>
              </w:tabs>
              <w:spacing w:after="0" w:line="276" w:lineRule="auto"/>
              <w:ind w:right="113"/>
              <w:jc w:val="right"/>
              <w:rPr>
                <w:rFonts w:ascii="Times New Roman" w:hAnsi="Times New Roman" w:cs="Times New Roman"/>
                <w:sz w:val="22"/>
                <w:szCs w:val="22"/>
                <w:highlight w:val="yellow"/>
              </w:rPr>
            </w:pPr>
          </w:p>
        </w:tc>
        <w:tc>
          <w:tcPr>
            <w:tcW w:w="1514" w:type="dxa"/>
            <w:hideMark/>
          </w:tcPr>
          <w:p w14:paraId="11D4F248" w14:textId="38844A6C" w:rsidR="005855A3" w:rsidRPr="00CB5D7B" w:rsidRDefault="00A12CE7" w:rsidP="00E70EE5">
            <w:pPr>
              <w:pStyle w:val="BodyText"/>
              <w:tabs>
                <w:tab w:val="clear" w:pos="227"/>
                <w:tab w:val="clear" w:pos="454"/>
                <w:tab w:val="clear" w:pos="680"/>
                <w:tab w:val="left" w:pos="720"/>
              </w:tabs>
              <w:spacing w:after="0" w:line="276" w:lineRule="auto"/>
              <w:jc w:val="center"/>
              <w:rPr>
                <w:rFonts w:ascii="Times New Roman" w:hAnsi="Times New Roman" w:cs="Times New Roman"/>
                <w:sz w:val="22"/>
                <w:szCs w:val="22"/>
              </w:rPr>
            </w:pPr>
            <w:r w:rsidRPr="00CB5D7B">
              <w:rPr>
                <w:rFonts w:ascii="Times New Roman" w:hAnsi="Times New Roman" w:cs="Times New Roman"/>
                <w:sz w:val="22"/>
                <w:szCs w:val="22"/>
              </w:rPr>
              <w:t>3,553</w:t>
            </w:r>
          </w:p>
        </w:tc>
      </w:tr>
      <w:tr w:rsidR="005855A3" w14:paraId="4D8E5778" w14:textId="77777777" w:rsidTr="00AE63A5">
        <w:tc>
          <w:tcPr>
            <w:tcW w:w="5001" w:type="dxa"/>
            <w:hideMark/>
          </w:tcPr>
          <w:p w14:paraId="3708A1A4" w14:textId="0A62B6B3" w:rsidR="005855A3" w:rsidRPr="003B1DF3" w:rsidRDefault="005855A3" w:rsidP="00E70EE5">
            <w:pPr>
              <w:pStyle w:val="NoSpacing"/>
              <w:spacing w:line="276" w:lineRule="auto"/>
              <w:rPr>
                <w:rFonts w:ascii="Times New Roman" w:hAnsi="Times New Roman" w:cs="Times New Roman"/>
                <w:sz w:val="22"/>
                <w:highlight w:val="yellow"/>
              </w:rPr>
            </w:pPr>
            <w:r w:rsidRPr="003B1DF3">
              <w:rPr>
                <w:rFonts w:ascii="Times New Roman" w:hAnsi="Times New Roman" w:cs="Times New Roman"/>
                <w:sz w:val="22"/>
              </w:rPr>
              <w:t>Interest rate exchanges contracts</w:t>
            </w:r>
          </w:p>
        </w:tc>
        <w:tc>
          <w:tcPr>
            <w:tcW w:w="1514" w:type="dxa"/>
          </w:tcPr>
          <w:p w14:paraId="612DE46C" w14:textId="77777777" w:rsidR="005855A3" w:rsidRPr="003B1DF3" w:rsidRDefault="005855A3" w:rsidP="00E70EE5">
            <w:pPr>
              <w:pStyle w:val="BodyText"/>
              <w:tabs>
                <w:tab w:val="clear" w:pos="227"/>
                <w:tab w:val="clear" w:pos="454"/>
                <w:tab w:val="clear" w:pos="680"/>
                <w:tab w:val="left" w:pos="720"/>
              </w:tabs>
              <w:spacing w:after="0" w:line="276" w:lineRule="auto"/>
              <w:ind w:right="113"/>
              <w:jc w:val="right"/>
              <w:rPr>
                <w:rFonts w:ascii="Times New Roman" w:hAnsi="Times New Roman" w:cs="Times New Roman"/>
                <w:sz w:val="22"/>
                <w:szCs w:val="22"/>
                <w:highlight w:val="yellow"/>
              </w:rPr>
            </w:pPr>
          </w:p>
        </w:tc>
        <w:tc>
          <w:tcPr>
            <w:tcW w:w="193" w:type="dxa"/>
          </w:tcPr>
          <w:p w14:paraId="38A0E6E4" w14:textId="77777777" w:rsidR="005855A3" w:rsidRPr="003B1DF3" w:rsidRDefault="005855A3" w:rsidP="00E70EE5">
            <w:pPr>
              <w:pStyle w:val="BodyText"/>
              <w:tabs>
                <w:tab w:val="clear" w:pos="227"/>
                <w:tab w:val="clear" w:pos="454"/>
                <w:tab w:val="clear" w:pos="680"/>
                <w:tab w:val="left" w:pos="720"/>
              </w:tabs>
              <w:spacing w:after="0" w:line="276" w:lineRule="auto"/>
              <w:ind w:right="113"/>
              <w:jc w:val="right"/>
              <w:rPr>
                <w:rFonts w:ascii="Times New Roman" w:hAnsi="Times New Roman" w:cs="Times New Roman"/>
                <w:sz w:val="22"/>
                <w:szCs w:val="22"/>
                <w:highlight w:val="yellow"/>
              </w:rPr>
            </w:pPr>
          </w:p>
        </w:tc>
        <w:tc>
          <w:tcPr>
            <w:tcW w:w="1514" w:type="dxa"/>
            <w:hideMark/>
          </w:tcPr>
          <w:p w14:paraId="0FC682A3" w14:textId="77777777" w:rsidR="005855A3" w:rsidRPr="00CB5D7B" w:rsidRDefault="005855A3" w:rsidP="00E70EE5">
            <w:pPr>
              <w:pStyle w:val="BodyText"/>
              <w:tabs>
                <w:tab w:val="clear" w:pos="227"/>
                <w:tab w:val="clear" w:pos="454"/>
                <w:tab w:val="clear" w:pos="680"/>
                <w:tab w:val="left" w:pos="720"/>
              </w:tabs>
              <w:spacing w:after="0" w:line="276" w:lineRule="auto"/>
              <w:jc w:val="center"/>
              <w:rPr>
                <w:rFonts w:ascii="Times New Roman" w:hAnsi="Times New Roman" w:cs="Times New Roman"/>
                <w:sz w:val="22"/>
                <w:szCs w:val="22"/>
              </w:rPr>
            </w:pPr>
            <w:r w:rsidRPr="00CB5D7B">
              <w:rPr>
                <w:rFonts w:ascii="Times New Roman" w:hAnsi="Times New Roman" w:cs="Times New Roman"/>
                <w:sz w:val="22"/>
                <w:szCs w:val="22"/>
              </w:rPr>
              <w:t>1,776</w:t>
            </w:r>
          </w:p>
        </w:tc>
      </w:tr>
    </w:tbl>
    <w:p w14:paraId="184C2277" w14:textId="1C031F72" w:rsidR="00423B1A" w:rsidRPr="00A755A7"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p>
    <w:p w14:paraId="2D74240B" w14:textId="0F5554AA" w:rsidR="009606E9" w:rsidRPr="000D441B"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r>
        <w:rPr>
          <w:rFonts w:ascii="Times New Roman" w:hAnsi="Times New Roman" w:cs="Times New Roman"/>
          <w:sz w:val="22"/>
          <w:szCs w:val="22"/>
        </w:rPr>
        <w:t>(3.2)</w:t>
      </w:r>
      <w:r>
        <w:rPr>
          <w:rFonts w:ascii="Times New Roman" w:hAnsi="Times New Roman" w:cs="Times New Roman"/>
          <w:sz w:val="22"/>
          <w:szCs w:val="22"/>
        </w:rPr>
        <w:tab/>
      </w:r>
      <w:r w:rsidR="009606E9" w:rsidRPr="000D441B">
        <w:rPr>
          <w:rFonts w:ascii="Times New Roman" w:hAnsi="Times New Roman" w:cs="Times New Roman"/>
          <w:sz w:val="22"/>
          <w:szCs w:val="22"/>
        </w:rPr>
        <w:t xml:space="preserve">Foreign currency risk </w:t>
      </w:r>
    </w:p>
    <w:p w14:paraId="5B977A0F" w14:textId="77777777" w:rsidR="009606E9" w:rsidRPr="000D441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5D3276E7" w14:textId="77777777" w:rsidR="008B0561" w:rsidRPr="000D441B"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0D441B">
        <w:rPr>
          <w:rFonts w:ascii="Times New Roman" w:hAnsi="Times New Roman" w:cs="Times New Roman"/>
          <w:sz w:val="22"/>
          <w:szCs w:val="22"/>
        </w:rPr>
        <w:t>Foreign exchange risk arises from the ﬂuctuation of foreign exchange rate</w:t>
      </w:r>
      <w:r w:rsidRPr="000D441B">
        <w:rPr>
          <w:rFonts w:ascii="Times New Roman" w:hAnsi="Times New Roman" w:cs="Times New Roman"/>
          <w:sz w:val="22"/>
          <w:szCs w:val="22"/>
          <w:cs/>
        </w:rPr>
        <w:t>.</w:t>
      </w:r>
    </w:p>
    <w:p w14:paraId="74085382" w14:textId="77777777" w:rsidR="008B0561" w:rsidRPr="000D441B"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7E788906" w14:textId="2214520B" w:rsidR="008B0561" w:rsidRPr="000D441B"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297FF4">
        <w:rPr>
          <w:rFonts w:ascii="Times New Roman" w:hAnsi="Times New Roman" w:cs="Times New Roman"/>
          <w:spacing w:val="-2"/>
          <w:sz w:val="22"/>
          <w:szCs w:val="22"/>
        </w:rPr>
        <w:t xml:space="preserve">The Group </w:t>
      </w:r>
      <w:r w:rsidR="00327F47" w:rsidRPr="00297FF4">
        <w:rPr>
          <w:rFonts w:ascii="Times New Roman" w:hAnsi="Times New Roman" w:cs="Times New Roman"/>
          <w:spacing w:val="-2"/>
          <w:sz w:val="22"/>
          <w:szCs w:val="22"/>
        </w:rPr>
        <w:t>has</w:t>
      </w:r>
      <w:r w:rsidRPr="00297FF4">
        <w:rPr>
          <w:rFonts w:ascii="Times New Roman" w:hAnsi="Times New Roman" w:cs="Times New Roman"/>
          <w:spacing w:val="-2"/>
          <w:sz w:val="22"/>
          <w:szCs w:val="22"/>
          <w:cs/>
        </w:rPr>
        <w:t xml:space="preserve"> </w:t>
      </w:r>
      <w:r w:rsidRPr="00297FF4">
        <w:rPr>
          <w:rFonts w:ascii="Times New Roman" w:hAnsi="Times New Roman" w:cs="Times New Roman"/>
          <w:spacing w:val="-2"/>
          <w:sz w:val="22"/>
          <w:szCs w:val="22"/>
        </w:rPr>
        <w:t xml:space="preserve">foreign exchange risk </w:t>
      </w:r>
      <w:r w:rsidR="00327F47" w:rsidRPr="00297FF4">
        <w:rPr>
          <w:rFonts w:ascii="Times New Roman" w:hAnsi="Times New Roman" w:cs="Times New Roman"/>
          <w:spacing w:val="-2"/>
          <w:sz w:val="22"/>
          <w:szCs w:val="22"/>
        </w:rPr>
        <w:t>arisen</w:t>
      </w:r>
      <w:r w:rsidR="00327F47" w:rsidRPr="00297FF4">
        <w:rPr>
          <w:rFonts w:ascii="Times New Roman" w:hAnsi="Times New Roman" w:cs="Times New Roman"/>
          <w:spacing w:val="-2"/>
          <w:sz w:val="22"/>
          <w:szCs w:val="22"/>
          <w:cs/>
        </w:rPr>
        <w:t xml:space="preserve"> </w:t>
      </w:r>
      <w:r w:rsidRPr="00297FF4">
        <w:rPr>
          <w:rFonts w:ascii="Times New Roman" w:hAnsi="Times New Roman" w:cs="Times New Roman"/>
          <w:spacing w:val="-2"/>
          <w:sz w:val="22"/>
          <w:szCs w:val="22"/>
        </w:rPr>
        <w:t>from the ﬂuctuation of foreign exchange rate from</w:t>
      </w:r>
      <w:r w:rsidRPr="000D441B">
        <w:rPr>
          <w:rFonts w:ascii="Times New Roman" w:hAnsi="Times New Roman" w:cs="Times New Roman"/>
          <w:sz w:val="22"/>
          <w:szCs w:val="22"/>
          <w:cs/>
        </w:rPr>
        <w:t xml:space="preserve"> </w:t>
      </w:r>
      <w:r w:rsidRPr="000D441B">
        <w:rPr>
          <w:rFonts w:ascii="Times New Roman" w:hAnsi="Times New Roman" w:cs="Times New Roman"/>
          <w:sz w:val="22"/>
          <w:szCs w:val="22"/>
        </w:rPr>
        <w:t>purchases, sales, payment</w:t>
      </w:r>
      <w:r w:rsidRPr="000D441B">
        <w:rPr>
          <w:rFonts w:ascii="Times New Roman" w:hAnsi="Times New Roman" w:cs="Times New Roman"/>
          <w:sz w:val="22"/>
          <w:szCs w:val="22"/>
          <w:cs/>
        </w:rPr>
        <w:t xml:space="preserve"> </w:t>
      </w:r>
      <w:r w:rsidRPr="000D441B">
        <w:rPr>
          <w:rFonts w:ascii="Times New Roman" w:hAnsi="Times New Roman" w:cs="Times New Roman"/>
          <w:sz w:val="22"/>
          <w:szCs w:val="22"/>
        </w:rPr>
        <w:t>of machines and equipment</w:t>
      </w:r>
      <w:r w:rsidRPr="000D441B">
        <w:rPr>
          <w:rFonts w:ascii="Times New Roman" w:hAnsi="Times New Roman" w:cs="Times New Roman"/>
          <w:sz w:val="22"/>
          <w:szCs w:val="22"/>
          <w:cs/>
        </w:rPr>
        <w:t xml:space="preserve"> </w:t>
      </w:r>
      <w:r w:rsidRPr="000D441B">
        <w:rPr>
          <w:rFonts w:ascii="Times New Roman" w:hAnsi="Times New Roman" w:cs="Times New Roman"/>
          <w:sz w:val="22"/>
          <w:szCs w:val="22"/>
        </w:rPr>
        <w:t>and other receipt and</w:t>
      </w:r>
      <w:r w:rsidRPr="000D441B">
        <w:rPr>
          <w:rFonts w:ascii="Times New Roman" w:hAnsi="Times New Roman" w:cs="Times New Roman"/>
          <w:sz w:val="22"/>
          <w:szCs w:val="22"/>
          <w:cs/>
        </w:rPr>
        <w:t xml:space="preserve"> </w:t>
      </w:r>
      <w:r w:rsidRPr="000D441B">
        <w:rPr>
          <w:rFonts w:ascii="Times New Roman" w:hAnsi="Times New Roman" w:cs="Times New Roman"/>
          <w:sz w:val="22"/>
          <w:szCs w:val="22"/>
        </w:rPr>
        <w:t xml:space="preserve">payment which </w:t>
      </w:r>
      <w:r w:rsidRPr="00297FF4">
        <w:rPr>
          <w:rFonts w:ascii="Times New Roman" w:hAnsi="Times New Roman" w:cs="Times New Roman"/>
          <w:spacing w:val="-6"/>
          <w:sz w:val="22"/>
          <w:szCs w:val="22"/>
        </w:rPr>
        <w:t>are</w:t>
      </w:r>
      <w:r w:rsidRPr="00297FF4">
        <w:rPr>
          <w:rFonts w:ascii="Times New Roman" w:hAnsi="Times New Roman" w:cs="Times New Roman"/>
          <w:spacing w:val="-6"/>
          <w:sz w:val="22"/>
          <w:szCs w:val="22"/>
          <w:cs/>
        </w:rPr>
        <w:t xml:space="preserve"> </w:t>
      </w:r>
      <w:r w:rsidRPr="00297FF4">
        <w:rPr>
          <w:rFonts w:ascii="Times New Roman" w:hAnsi="Times New Roman" w:cs="Times New Roman"/>
          <w:spacing w:val="-6"/>
          <w:sz w:val="22"/>
          <w:szCs w:val="22"/>
        </w:rPr>
        <w:t>denominated in foreign currencies</w:t>
      </w:r>
      <w:r w:rsidRPr="00297FF4">
        <w:rPr>
          <w:rFonts w:ascii="Times New Roman" w:hAnsi="Times New Roman" w:cs="Times New Roman"/>
          <w:spacing w:val="-6"/>
          <w:sz w:val="22"/>
          <w:szCs w:val="22"/>
          <w:cs/>
        </w:rPr>
        <w:t xml:space="preserve">. </w:t>
      </w:r>
      <w:r w:rsidRPr="00297FF4">
        <w:rPr>
          <w:rFonts w:ascii="Times New Roman" w:hAnsi="Times New Roman" w:cs="Times New Roman"/>
          <w:spacing w:val="-6"/>
          <w:sz w:val="22"/>
          <w:szCs w:val="22"/>
        </w:rPr>
        <w:t>The Group manage that risk by entering forward exchange</w:t>
      </w:r>
      <w:r w:rsidRPr="000D441B">
        <w:rPr>
          <w:rFonts w:ascii="Times New Roman" w:hAnsi="Times New Roman" w:cs="Times New Roman"/>
          <w:sz w:val="22"/>
          <w:szCs w:val="22"/>
        </w:rPr>
        <w:t xml:space="preserve"> contracts to hedge such ﬁnancial assets and liabilities denominated in foreign currencies</w:t>
      </w:r>
      <w:r w:rsidRPr="000D441B">
        <w:rPr>
          <w:rFonts w:ascii="Times New Roman" w:hAnsi="Times New Roman" w:cs="Times New Roman"/>
          <w:sz w:val="22"/>
          <w:szCs w:val="22"/>
          <w:cs/>
        </w:rPr>
        <w:t xml:space="preserve">. </w:t>
      </w:r>
      <w:r w:rsidRPr="000D441B">
        <w:rPr>
          <w:rFonts w:ascii="Times New Roman" w:hAnsi="Times New Roman" w:cs="Times New Roman"/>
          <w:sz w:val="22"/>
          <w:szCs w:val="22"/>
        </w:rPr>
        <w:t xml:space="preserve">The </w:t>
      </w:r>
      <w:r w:rsidRPr="00D7241B">
        <w:rPr>
          <w:rFonts w:ascii="Times New Roman" w:hAnsi="Times New Roman" w:cs="Times New Roman"/>
          <w:spacing w:val="-2"/>
          <w:sz w:val="22"/>
          <w:szCs w:val="22"/>
        </w:rPr>
        <w:t xml:space="preserve">forward exchange contracts entered </w:t>
      </w:r>
      <w:r w:rsidRPr="00925496">
        <w:rPr>
          <w:rFonts w:ascii="Times New Roman" w:hAnsi="Times New Roman" w:cs="Times New Roman"/>
          <w:spacing w:val="-2"/>
          <w:sz w:val="22"/>
          <w:szCs w:val="22"/>
        </w:rPr>
        <w:t xml:space="preserve">into </w:t>
      </w:r>
      <w:r w:rsidRPr="000F1ABD">
        <w:rPr>
          <w:rFonts w:ascii="Times New Roman" w:hAnsi="Times New Roman" w:cs="Times New Roman"/>
          <w:spacing w:val="-2"/>
          <w:sz w:val="22"/>
          <w:szCs w:val="22"/>
        </w:rPr>
        <w:t>at the</w:t>
      </w:r>
      <w:r w:rsidR="00423B1A" w:rsidRPr="000F1ABD">
        <w:rPr>
          <w:rFonts w:ascii="Times New Roman" w:hAnsi="Times New Roman" w:cs="Times New Roman"/>
          <w:spacing w:val="-2"/>
          <w:sz w:val="22"/>
          <w:szCs w:val="22"/>
        </w:rPr>
        <w:t xml:space="preserve"> end of the</w:t>
      </w:r>
      <w:r w:rsidRPr="000F1ABD">
        <w:rPr>
          <w:rFonts w:ascii="Times New Roman" w:hAnsi="Times New Roman" w:cs="Times New Roman"/>
          <w:spacing w:val="-2"/>
          <w:sz w:val="22"/>
          <w:szCs w:val="22"/>
        </w:rPr>
        <w:t xml:space="preserve"> reporting date</w:t>
      </w:r>
      <w:r w:rsidRPr="00925496">
        <w:rPr>
          <w:rFonts w:ascii="Times New Roman" w:hAnsi="Times New Roman" w:cs="Times New Roman"/>
          <w:spacing w:val="-2"/>
          <w:sz w:val="22"/>
          <w:szCs w:val="22"/>
        </w:rPr>
        <w:t xml:space="preserve"> also</w:t>
      </w:r>
      <w:r w:rsidRPr="00D7241B">
        <w:rPr>
          <w:rFonts w:ascii="Times New Roman" w:hAnsi="Times New Roman" w:cs="Times New Roman"/>
          <w:spacing w:val="-2"/>
          <w:sz w:val="22"/>
          <w:szCs w:val="22"/>
        </w:rPr>
        <w:t xml:space="preserve"> relate to anticipated</w:t>
      </w:r>
      <w:r w:rsidRPr="000D441B">
        <w:rPr>
          <w:rFonts w:ascii="Times New Roman" w:hAnsi="Times New Roman" w:cs="Times New Roman"/>
          <w:sz w:val="22"/>
          <w:szCs w:val="22"/>
        </w:rPr>
        <w:t xml:space="preserve"> purchases and sales, denominated in foreign currencies, for the subsequent period</w:t>
      </w:r>
      <w:r w:rsidRPr="000D441B">
        <w:rPr>
          <w:rFonts w:ascii="Times New Roman" w:hAnsi="Times New Roman" w:cs="Times New Roman"/>
          <w:sz w:val="22"/>
          <w:szCs w:val="22"/>
          <w:cs/>
        </w:rPr>
        <w:t>.</w:t>
      </w:r>
    </w:p>
    <w:p w14:paraId="712DB379" w14:textId="77777777" w:rsidR="009606E9" w:rsidRPr="000D441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014B1263" w14:textId="23043F7A" w:rsidR="009606E9" w:rsidRPr="000D441B"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Pr>
          <w:rFonts w:ascii="Times New Roman" w:hAnsi="Times New Roman" w:cs="Times New Roman"/>
          <w:spacing w:val="-2"/>
          <w:sz w:val="22"/>
          <w:szCs w:val="22"/>
        </w:rPr>
        <w:br w:type="page"/>
      </w:r>
      <w:r w:rsidR="009606E9" w:rsidRPr="00297FF4">
        <w:rPr>
          <w:rFonts w:ascii="Times New Roman" w:hAnsi="Times New Roman" w:cs="Times New Roman"/>
          <w:spacing w:val="-2"/>
          <w:sz w:val="22"/>
          <w:szCs w:val="22"/>
        </w:rPr>
        <w:t>At 31 December, the Group</w:t>
      </w:r>
      <w:r w:rsidR="00327F47" w:rsidRPr="00297FF4">
        <w:rPr>
          <w:rFonts w:ascii="Times New Roman" w:hAnsi="Times New Roman" w:cs="Times New Roman"/>
          <w:spacing w:val="-2"/>
          <w:sz w:val="22"/>
          <w:szCs w:val="22"/>
        </w:rPr>
        <w:t xml:space="preserve"> has</w:t>
      </w:r>
      <w:r w:rsidR="009606E9" w:rsidRPr="00297FF4">
        <w:rPr>
          <w:rFonts w:ascii="Times New Roman" w:hAnsi="Times New Roman" w:cs="Times New Roman"/>
          <w:spacing w:val="-2"/>
          <w:sz w:val="22"/>
          <w:szCs w:val="22"/>
        </w:rPr>
        <w:t xml:space="preserve"> </w:t>
      </w:r>
      <w:r w:rsidR="00327F47" w:rsidRPr="00297FF4">
        <w:rPr>
          <w:rFonts w:ascii="Times New Roman" w:hAnsi="Times New Roman" w:cs="Times New Roman"/>
          <w:spacing w:val="-2"/>
          <w:sz w:val="22"/>
          <w:szCs w:val="22"/>
        </w:rPr>
        <w:t xml:space="preserve">significant </w:t>
      </w:r>
      <w:r w:rsidR="009606E9" w:rsidRPr="00297FF4">
        <w:rPr>
          <w:rFonts w:ascii="Times New Roman" w:hAnsi="Times New Roman" w:cs="Times New Roman"/>
          <w:spacing w:val="-2"/>
          <w:sz w:val="22"/>
          <w:szCs w:val="22"/>
        </w:rPr>
        <w:t>foreign currency risk from foreign currency assets</w:t>
      </w:r>
      <w:r w:rsidR="009606E9" w:rsidRPr="000D441B">
        <w:rPr>
          <w:rFonts w:ascii="Times New Roman" w:hAnsi="Times New Roman" w:cs="Times New Roman"/>
          <w:sz w:val="22"/>
          <w:szCs w:val="22"/>
        </w:rPr>
        <w:t xml:space="preserve"> and liabilities are as follows</w:t>
      </w:r>
      <w:r w:rsidR="00327F47" w:rsidRPr="000D441B">
        <w:rPr>
          <w:rFonts w:ascii="Times New Roman" w:hAnsi="Times New Roman" w:cs="Times New Roman"/>
          <w:sz w:val="22"/>
          <w:szCs w:val="22"/>
        </w:rPr>
        <w:t xml:space="preserve">: </w:t>
      </w:r>
    </w:p>
    <w:p w14:paraId="380D02F5" w14:textId="77777777" w:rsidR="009606E9" w:rsidRPr="00CC73AD"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Layout w:type="fixed"/>
        <w:tblCellMar>
          <w:left w:w="0" w:type="dxa"/>
          <w:right w:w="0" w:type="dxa"/>
        </w:tblCellMar>
        <w:tblLook w:val="01E0" w:firstRow="1" w:lastRow="1" w:firstColumn="1" w:lastColumn="1" w:noHBand="0" w:noVBand="0"/>
      </w:tblPr>
      <w:tblGrid>
        <w:gridCol w:w="5056"/>
        <w:gridCol w:w="1448"/>
        <w:gridCol w:w="270"/>
        <w:gridCol w:w="1448"/>
      </w:tblGrid>
      <w:tr w:rsidR="00297FF4" w:rsidRPr="00297FF4" w14:paraId="04494019" w14:textId="77777777" w:rsidTr="00AE0AE8">
        <w:trPr>
          <w:trHeight w:val="227"/>
          <w:tblHeader/>
        </w:trPr>
        <w:tc>
          <w:tcPr>
            <w:tcW w:w="5265" w:type="dxa"/>
            <w:vAlign w:val="bottom"/>
          </w:tcPr>
          <w:p w14:paraId="6637442C" w14:textId="77777777" w:rsidR="00ED14E9" w:rsidRPr="00297FF4" w:rsidRDefault="00ED14E9" w:rsidP="00F4158E">
            <w:pPr>
              <w:pStyle w:val="BodyText"/>
              <w:spacing w:after="0" w:line="276" w:lineRule="auto"/>
              <w:ind w:right="-106"/>
              <w:rPr>
                <w:rFonts w:ascii="Times New Roman" w:hAnsi="Times New Roman" w:cs="Times New Roman"/>
                <w:b/>
                <w:bCs/>
                <w:i/>
                <w:iCs/>
                <w:sz w:val="22"/>
                <w:szCs w:val="22"/>
                <w:cs/>
              </w:rPr>
            </w:pPr>
          </w:p>
        </w:tc>
        <w:tc>
          <w:tcPr>
            <w:tcW w:w="1507" w:type="dxa"/>
          </w:tcPr>
          <w:p w14:paraId="713F491D" w14:textId="77777777" w:rsidR="00ED14E9" w:rsidRPr="00297FF4" w:rsidRDefault="00106C7D"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80" w:type="dxa"/>
          </w:tcPr>
          <w:p w14:paraId="23E4C46A" w14:textId="77777777" w:rsidR="00ED14E9" w:rsidRPr="00297FF4" w:rsidRDefault="00ED14E9" w:rsidP="00F4158E">
            <w:pPr>
              <w:pStyle w:val="BodyText"/>
              <w:spacing w:after="0" w:line="276" w:lineRule="auto"/>
              <w:ind w:right="-405"/>
              <w:jc w:val="center"/>
              <w:rPr>
                <w:rFonts w:ascii="Times New Roman" w:hAnsi="Times New Roman" w:cs="Times New Roman"/>
                <w:sz w:val="22"/>
                <w:szCs w:val="22"/>
              </w:rPr>
            </w:pPr>
          </w:p>
        </w:tc>
        <w:tc>
          <w:tcPr>
            <w:tcW w:w="1507" w:type="dxa"/>
          </w:tcPr>
          <w:p w14:paraId="1A4FD91F" w14:textId="77777777" w:rsidR="00ED14E9" w:rsidRPr="00297FF4" w:rsidRDefault="00106C7D"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Pr>
                <w:rFonts w:ascii="Times New Roman" w:hAnsi="Times New Roman" w:cs="Times New Roman"/>
                <w:sz w:val="22"/>
                <w:szCs w:val="22"/>
              </w:rPr>
              <w:t>2021</w:t>
            </w:r>
          </w:p>
        </w:tc>
      </w:tr>
      <w:tr w:rsidR="00297FF4" w:rsidRPr="00297FF4" w14:paraId="4E2689F8" w14:textId="77777777" w:rsidTr="00AE0AE8">
        <w:trPr>
          <w:trHeight w:val="227"/>
          <w:tblHeader/>
        </w:trPr>
        <w:tc>
          <w:tcPr>
            <w:tcW w:w="5265" w:type="dxa"/>
            <w:vAlign w:val="bottom"/>
          </w:tcPr>
          <w:p w14:paraId="092CBDA7" w14:textId="77777777" w:rsidR="00ED14E9" w:rsidRPr="00297FF4" w:rsidRDefault="00ED14E9" w:rsidP="00ED14E9">
            <w:pPr>
              <w:pStyle w:val="BodyText"/>
              <w:spacing w:line="276" w:lineRule="auto"/>
              <w:ind w:right="-106"/>
              <w:rPr>
                <w:rFonts w:ascii="Times New Roman" w:hAnsi="Times New Roman" w:cs="Times New Roman"/>
                <w:b/>
                <w:bCs/>
                <w:i/>
                <w:iCs/>
                <w:sz w:val="22"/>
                <w:szCs w:val="22"/>
                <w:cs/>
              </w:rPr>
            </w:pPr>
          </w:p>
        </w:tc>
        <w:tc>
          <w:tcPr>
            <w:tcW w:w="3294" w:type="dxa"/>
            <w:gridSpan w:val="3"/>
          </w:tcPr>
          <w:p w14:paraId="1474567C" w14:textId="77777777" w:rsidR="00ED14E9" w:rsidRPr="00297FF4"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297FF4">
              <w:rPr>
                <w:rFonts w:ascii="Times New Roman" w:hAnsi="Times New Roman" w:cs="Times New Roman"/>
                <w:sz w:val="22"/>
                <w:szCs w:val="22"/>
              </w:rPr>
              <w:t>U</w:t>
            </w:r>
            <w:r w:rsidR="0063288B" w:rsidRPr="00297FF4">
              <w:rPr>
                <w:rFonts w:ascii="Times New Roman" w:hAnsi="Times New Roman" w:cs="Times New Roman"/>
                <w:sz w:val="22"/>
                <w:szCs w:val="22"/>
              </w:rPr>
              <w:t>.</w:t>
            </w:r>
            <w:r w:rsidRPr="00297FF4">
              <w:rPr>
                <w:rFonts w:ascii="Times New Roman" w:hAnsi="Times New Roman" w:cs="Times New Roman"/>
                <w:sz w:val="22"/>
                <w:szCs w:val="22"/>
              </w:rPr>
              <w:t>S</w:t>
            </w:r>
            <w:r w:rsidR="0063288B" w:rsidRPr="00297FF4">
              <w:rPr>
                <w:rFonts w:ascii="Times New Roman" w:hAnsi="Times New Roman" w:cs="Times New Roman"/>
                <w:sz w:val="22"/>
                <w:szCs w:val="22"/>
              </w:rPr>
              <w:t>.</w:t>
            </w:r>
            <w:r w:rsidRPr="00297FF4">
              <w:rPr>
                <w:rFonts w:ascii="Times New Roman" w:hAnsi="Times New Roman" w:cs="Times New Roman"/>
                <w:sz w:val="22"/>
                <w:szCs w:val="22"/>
              </w:rPr>
              <w:t xml:space="preserve"> </w:t>
            </w:r>
            <w:r w:rsidR="00BF2AE1" w:rsidRPr="00297FF4">
              <w:rPr>
                <w:rFonts w:ascii="Times New Roman" w:hAnsi="Times New Roman" w:cs="Times New Roman"/>
                <w:sz w:val="22"/>
                <w:szCs w:val="22"/>
              </w:rPr>
              <w:t>Dollar</w:t>
            </w:r>
          </w:p>
        </w:tc>
      </w:tr>
      <w:tr w:rsidR="00297FF4" w:rsidRPr="00297FF4" w14:paraId="362EF58C" w14:textId="77777777" w:rsidTr="00AE0AE8">
        <w:trPr>
          <w:tblHeader/>
        </w:trPr>
        <w:tc>
          <w:tcPr>
            <w:tcW w:w="5265" w:type="dxa"/>
            <w:vAlign w:val="bottom"/>
          </w:tcPr>
          <w:p w14:paraId="3787CE67" w14:textId="77777777" w:rsidR="00ED14E9" w:rsidRPr="00297FF4" w:rsidRDefault="00ED14E9" w:rsidP="003F195D">
            <w:pPr>
              <w:pStyle w:val="BodyText"/>
              <w:spacing w:line="276" w:lineRule="auto"/>
              <w:ind w:right="-106"/>
              <w:rPr>
                <w:rFonts w:ascii="Times New Roman" w:hAnsi="Times New Roman" w:cs="Times New Roman"/>
                <w:b/>
                <w:bCs/>
                <w:i/>
                <w:iCs/>
                <w:sz w:val="22"/>
                <w:szCs w:val="22"/>
              </w:rPr>
            </w:pPr>
          </w:p>
        </w:tc>
        <w:tc>
          <w:tcPr>
            <w:tcW w:w="3294" w:type="dxa"/>
            <w:gridSpan w:val="3"/>
          </w:tcPr>
          <w:p w14:paraId="7006210D" w14:textId="77777777" w:rsidR="00ED14E9" w:rsidRPr="00297FF4"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297FF4">
              <w:rPr>
                <w:rFonts w:ascii="Times New Roman" w:hAnsi="Times New Roman" w:cs="Times New Roman"/>
                <w:i/>
                <w:iCs/>
                <w:sz w:val="22"/>
                <w:szCs w:val="22"/>
                <w:cs/>
              </w:rPr>
              <w:t>(</w:t>
            </w:r>
            <w:r w:rsidRPr="00297FF4">
              <w:rPr>
                <w:rFonts w:ascii="Times New Roman" w:hAnsi="Times New Roman" w:cs="Times New Roman"/>
                <w:i/>
                <w:iCs/>
                <w:sz w:val="22"/>
                <w:szCs w:val="22"/>
              </w:rPr>
              <w:t>in thousand Baht</w:t>
            </w:r>
            <w:r w:rsidRPr="00297FF4">
              <w:rPr>
                <w:rFonts w:ascii="Times New Roman" w:hAnsi="Times New Roman" w:cs="Times New Roman"/>
                <w:i/>
                <w:iCs/>
                <w:sz w:val="22"/>
                <w:szCs w:val="22"/>
                <w:cs/>
              </w:rPr>
              <w:t>)</w:t>
            </w:r>
          </w:p>
        </w:tc>
      </w:tr>
      <w:tr w:rsidR="00106C7D" w:rsidRPr="00297FF4" w14:paraId="02524803" w14:textId="77777777" w:rsidTr="00AE0AE8">
        <w:tc>
          <w:tcPr>
            <w:tcW w:w="5265" w:type="dxa"/>
          </w:tcPr>
          <w:p w14:paraId="428EBF38" w14:textId="77777777" w:rsidR="00106C7D" w:rsidRPr="00297FF4" w:rsidRDefault="00106C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405"/>
              <w:rPr>
                <w:rFonts w:ascii="Times New Roman" w:hAnsi="Times New Roman" w:cs="Times New Roman"/>
                <w:sz w:val="22"/>
                <w:szCs w:val="22"/>
              </w:rPr>
            </w:pPr>
            <w:r w:rsidRPr="00297FF4">
              <w:rPr>
                <w:rFonts w:ascii="Times New Roman" w:hAnsi="Times New Roman" w:cs="Times New Roman"/>
                <w:sz w:val="22"/>
                <w:szCs w:val="22"/>
              </w:rPr>
              <w:t>Trade and other receivables</w:t>
            </w:r>
          </w:p>
        </w:tc>
        <w:tc>
          <w:tcPr>
            <w:tcW w:w="1507" w:type="dxa"/>
            <w:vAlign w:val="bottom"/>
          </w:tcPr>
          <w:p w14:paraId="794AAC7E" w14:textId="322EA396" w:rsidR="00106C7D" w:rsidRPr="00297FF4" w:rsidRDefault="00B00D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70"/>
              <w:jc w:val="right"/>
              <w:rPr>
                <w:rFonts w:ascii="Times New Roman" w:hAnsi="Times New Roman" w:cs="Times New Roman"/>
                <w:sz w:val="22"/>
                <w:szCs w:val="22"/>
              </w:rPr>
            </w:pPr>
            <w:r>
              <w:rPr>
                <w:rFonts w:ascii="Times New Roman" w:hAnsi="Times New Roman" w:cs="Times New Roman"/>
                <w:sz w:val="22"/>
                <w:szCs w:val="22"/>
              </w:rPr>
              <w:t>3,970,273</w:t>
            </w:r>
          </w:p>
        </w:tc>
        <w:tc>
          <w:tcPr>
            <w:tcW w:w="280" w:type="dxa"/>
          </w:tcPr>
          <w:p w14:paraId="40C86638" w14:textId="77777777" w:rsidR="00106C7D" w:rsidRPr="00297FF4" w:rsidRDefault="00106C7D" w:rsidP="00106C7D">
            <w:pPr>
              <w:pStyle w:val="BodyText"/>
              <w:spacing w:after="0" w:line="276" w:lineRule="auto"/>
              <w:ind w:right="-405"/>
              <w:jc w:val="both"/>
              <w:rPr>
                <w:rFonts w:ascii="Times New Roman" w:hAnsi="Times New Roman" w:cs="Times New Roman"/>
                <w:sz w:val="22"/>
                <w:szCs w:val="22"/>
              </w:rPr>
            </w:pPr>
          </w:p>
        </w:tc>
        <w:tc>
          <w:tcPr>
            <w:tcW w:w="1507" w:type="dxa"/>
            <w:vAlign w:val="bottom"/>
          </w:tcPr>
          <w:p w14:paraId="63064357" w14:textId="77777777" w:rsidR="00106C7D" w:rsidRPr="00297FF4" w:rsidRDefault="00106C7D" w:rsidP="00106C7D">
            <w:pPr>
              <w:pStyle w:val="BodyText"/>
              <w:spacing w:after="0" w:line="276" w:lineRule="auto"/>
              <w:ind w:right="170"/>
              <w:jc w:val="right"/>
              <w:rPr>
                <w:rFonts w:ascii="Times New Roman" w:hAnsi="Times New Roman" w:cs="Times New Roman"/>
                <w:sz w:val="22"/>
                <w:szCs w:val="22"/>
              </w:rPr>
            </w:pPr>
            <w:r w:rsidRPr="00297FF4">
              <w:rPr>
                <w:rFonts w:ascii="Times New Roman" w:hAnsi="Times New Roman" w:cs="Times New Roman"/>
                <w:sz w:val="22"/>
                <w:szCs w:val="22"/>
              </w:rPr>
              <w:t>3,284,103</w:t>
            </w:r>
          </w:p>
        </w:tc>
      </w:tr>
      <w:tr w:rsidR="00106C7D" w:rsidRPr="00297FF4" w14:paraId="00A2131F" w14:textId="77777777" w:rsidTr="00AE0AE8">
        <w:tc>
          <w:tcPr>
            <w:tcW w:w="5265" w:type="dxa"/>
          </w:tcPr>
          <w:p w14:paraId="29A141AE" w14:textId="77777777" w:rsidR="00106C7D" w:rsidRPr="00297FF4" w:rsidRDefault="00106C7D" w:rsidP="00106C7D">
            <w:pPr>
              <w:pStyle w:val="BodyText"/>
              <w:spacing w:after="0" w:line="276" w:lineRule="auto"/>
              <w:ind w:right="-405"/>
              <w:rPr>
                <w:rFonts w:ascii="Times New Roman" w:hAnsi="Times New Roman" w:cs="Times New Roman"/>
                <w:sz w:val="22"/>
                <w:szCs w:val="22"/>
              </w:rPr>
            </w:pPr>
            <w:r w:rsidRPr="00297FF4">
              <w:rPr>
                <w:rFonts w:ascii="Times New Roman" w:hAnsi="Times New Roman" w:cs="Times New Roman"/>
                <w:sz w:val="22"/>
                <w:szCs w:val="22"/>
              </w:rPr>
              <w:t>Interest</w:t>
            </w:r>
            <w:r w:rsidRPr="00297FF4">
              <w:rPr>
                <w:rFonts w:ascii="Times New Roman" w:hAnsi="Times New Roman" w:cs="Times New Roman"/>
                <w:sz w:val="22"/>
                <w:szCs w:val="22"/>
                <w:cs/>
              </w:rPr>
              <w:t>-</w:t>
            </w:r>
            <w:r w:rsidRPr="00297FF4">
              <w:rPr>
                <w:rFonts w:ascii="Times New Roman" w:hAnsi="Times New Roman" w:cs="Times New Roman"/>
                <w:sz w:val="22"/>
                <w:szCs w:val="22"/>
              </w:rPr>
              <w:t>bearing liabilities</w:t>
            </w:r>
          </w:p>
        </w:tc>
        <w:tc>
          <w:tcPr>
            <w:tcW w:w="1507" w:type="dxa"/>
            <w:vAlign w:val="bottom"/>
          </w:tcPr>
          <w:p w14:paraId="2A617898" w14:textId="36F2746A" w:rsidR="00106C7D" w:rsidRPr="00297FF4" w:rsidRDefault="00B00D7D" w:rsidP="00106C7D">
            <w:pPr>
              <w:pStyle w:val="BodyText"/>
              <w:tabs>
                <w:tab w:val="clear" w:pos="1644"/>
                <w:tab w:val="left" w:pos="1404"/>
              </w:tabs>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(4,190,984)</w:t>
            </w:r>
          </w:p>
        </w:tc>
        <w:tc>
          <w:tcPr>
            <w:tcW w:w="280" w:type="dxa"/>
          </w:tcPr>
          <w:p w14:paraId="785C3B87" w14:textId="77777777" w:rsidR="00106C7D" w:rsidRPr="00297FF4" w:rsidRDefault="00106C7D" w:rsidP="00106C7D">
            <w:pPr>
              <w:pStyle w:val="BodyText"/>
              <w:spacing w:after="0" w:line="276" w:lineRule="auto"/>
              <w:ind w:right="-405"/>
              <w:jc w:val="both"/>
              <w:rPr>
                <w:rFonts w:ascii="Times New Roman" w:hAnsi="Times New Roman" w:cs="Times New Roman"/>
                <w:sz w:val="22"/>
                <w:szCs w:val="22"/>
              </w:rPr>
            </w:pPr>
          </w:p>
        </w:tc>
        <w:tc>
          <w:tcPr>
            <w:tcW w:w="1507" w:type="dxa"/>
            <w:vAlign w:val="bottom"/>
          </w:tcPr>
          <w:p w14:paraId="0564A1DB" w14:textId="77777777" w:rsidR="00106C7D" w:rsidRPr="00297FF4" w:rsidRDefault="00106C7D" w:rsidP="00106C7D">
            <w:pPr>
              <w:pStyle w:val="BodyText"/>
              <w:spacing w:after="0" w:line="276" w:lineRule="auto"/>
              <w:ind w:right="113"/>
              <w:jc w:val="right"/>
              <w:rPr>
                <w:rFonts w:ascii="Times New Roman" w:hAnsi="Times New Roman" w:cs="Times New Roman"/>
                <w:sz w:val="22"/>
                <w:szCs w:val="22"/>
              </w:rPr>
            </w:pPr>
            <w:r w:rsidRPr="00297FF4">
              <w:rPr>
                <w:rFonts w:ascii="Times New Roman" w:hAnsi="Times New Roman" w:cs="Times New Roman"/>
                <w:sz w:val="22"/>
                <w:szCs w:val="22"/>
              </w:rPr>
              <w:t>(5,995,707)</w:t>
            </w:r>
          </w:p>
        </w:tc>
      </w:tr>
      <w:tr w:rsidR="00106C7D" w:rsidRPr="00297FF4" w14:paraId="7B1D5346" w14:textId="77777777" w:rsidTr="00AE0AE8">
        <w:tc>
          <w:tcPr>
            <w:tcW w:w="5265" w:type="dxa"/>
          </w:tcPr>
          <w:p w14:paraId="64C44774" w14:textId="77777777" w:rsidR="00106C7D" w:rsidRPr="00297FF4" w:rsidRDefault="00106C7D" w:rsidP="00106C7D">
            <w:pPr>
              <w:pStyle w:val="BodyText"/>
              <w:spacing w:after="0" w:line="276" w:lineRule="auto"/>
              <w:ind w:right="-405"/>
              <w:rPr>
                <w:rFonts w:ascii="Times New Roman" w:hAnsi="Times New Roman" w:cs="Times New Roman"/>
                <w:sz w:val="22"/>
                <w:szCs w:val="22"/>
                <w:cs/>
              </w:rPr>
            </w:pPr>
            <w:r w:rsidRPr="00297FF4">
              <w:rPr>
                <w:rFonts w:ascii="Times New Roman" w:hAnsi="Times New Roman" w:cs="Times New Roman"/>
                <w:sz w:val="22"/>
                <w:szCs w:val="22"/>
              </w:rPr>
              <w:t>Trade and other payables</w:t>
            </w:r>
          </w:p>
        </w:tc>
        <w:tc>
          <w:tcPr>
            <w:tcW w:w="1507" w:type="dxa"/>
            <w:vAlign w:val="bottom"/>
          </w:tcPr>
          <w:p w14:paraId="58F61A03" w14:textId="4D96E29D" w:rsidR="00106C7D" w:rsidRPr="00297FF4" w:rsidRDefault="00B00D7D" w:rsidP="00106C7D">
            <w:pPr>
              <w:pStyle w:val="BodyText"/>
              <w:tabs>
                <w:tab w:val="clear" w:pos="1644"/>
                <w:tab w:val="left" w:pos="1224"/>
              </w:tabs>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(2,254,362)</w:t>
            </w:r>
          </w:p>
        </w:tc>
        <w:tc>
          <w:tcPr>
            <w:tcW w:w="280" w:type="dxa"/>
          </w:tcPr>
          <w:p w14:paraId="7450C778" w14:textId="77777777" w:rsidR="00106C7D" w:rsidRPr="00297FF4" w:rsidRDefault="00106C7D" w:rsidP="00106C7D">
            <w:pPr>
              <w:pStyle w:val="BodyText"/>
              <w:spacing w:after="0" w:line="276" w:lineRule="auto"/>
              <w:ind w:right="-405"/>
              <w:jc w:val="both"/>
              <w:rPr>
                <w:rFonts w:ascii="Times New Roman" w:hAnsi="Times New Roman" w:cs="Times New Roman"/>
                <w:sz w:val="22"/>
                <w:szCs w:val="22"/>
              </w:rPr>
            </w:pPr>
          </w:p>
        </w:tc>
        <w:tc>
          <w:tcPr>
            <w:tcW w:w="1507" w:type="dxa"/>
            <w:tcBorders>
              <w:bottom w:val="single" w:sz="4" w:space="0" w:color="auto"/>
            </w:tcBorders>
            <w:vAlign w:val="bottom"/>
          </w:tcPr>
          <w:p w14:paraId="5A013363" w14:textId="77777777" w:rsidR="00106C7D" w:rsidRPr="00297FF4" w:rsidRDefault="00106C7D" w:rsidP="00106C7D">
            <w:pPr>
              <w:pStyle w:val="BodyText"/>
              <w:spacing w:after="0" w:line="276" w:lineRule="auto"/>
              <w:ind w:right="113"/>
              <w:jc w:val="right"/>
              <w:rPr>
                <w:rFonts w:ascii="Times New Roman" w:hAnsi="Times New Roman" w:cs="Times New Roman"/>
                <w:sz w:val="22"/>
                <w:szCs w:val="22"/>
              </w:rPr>
            </w:pPr>
            <w:r w:rsidRPr="00297FF4">
              <w:rPr>
                <w:rFonts w:ascii="Times New Roman" w:hAnsi="Times New Roman" w:cs="Times New Roman"/>
                <w:sz w:val="22"/>
                <w:szCs w:val="22"/>
              </w:rPr>
              <w:t>(3,254,835)</w:t>
            </w:r>
          </w:p>
        </w:tc>
      </w:tr>
      <w:tr w:rsidR="00106C7D" w:rsidRPr="00297FF4" w14:paraId="580EEA91" w14:textId="77777777" w:rsidTr="00AE0AE8">
        <w:tc>
          <w:tcPr>
            <w:tcW w:w="5265" w:type="dxa"/>
          </w:tcPr>
          <w:p w14:paraId="2F109D5E" w14:textId="77777777" w:rsidR="00106C7D" w:rsidRPr="00297FF4" w:rsidRDefault="00106C7D" w:rsidP="00106C7D">
            <w:pPr>
              <w:pStyle w:val="BodyText"/>
              <w:spacing w:after="0" w:line="276" w:lineRule="auto"/>
              <w:ind w:left="156" w:right="-10" w:hanging="156"/>
              <w:rPr>
                <w:rFonts w:ascii="Times New Roman" w:hAnsi="Times New Roman" w:cs="Times New Roman"/>
                <w:b/>
                <w:bCs/>
                <w:sz w:val="22"/>
                <w:szCs w:val="22"/>
              </w:rPr>
            </w:pPr>
            <w:r w:rsidRPr="00297FF4">
              <w:rPr>
                <w:rFonts w:ascii="Times New Roman" w:hAnsi="Times New Roman" w:cs="Times New Roman"/>
                <w:b/>
                <w:bCs/>
                <w:sz w:val="22"/>
                <w:szCs w:val="22"/>
              </w:rPr>
              <w:t>Net statement of financial position exposure</w:t>
            </w:r>
          </w:p>
        </w:tc>
        <w:tc>
          <w:tcPr>
            <w:tcW w:w="1507" w:type="dxa"/>
            <w:tcBorders>
              <w:top w:val="single" w:sz="4" w:space="0" w:color="auto"/>
            </w:tcBorders>
            <w:vAlign w:val="bottom"/>
          </w:tcPr>
          <w:p w14:paraId="2B71D938" w14:textId="6F226776" w:rsidR="00106C7D" w:rsidRPr="00297FF4" w:rsidRDefault="00B00D7D" w:rsidP="00106C7D">
            <w:pPr>
              <w:pStyle w:val="BodyText"/>
              <w:spacing w:after="0"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(2,475,073)</w:t>
            </w:r>
          </w:p>
        </w:tc>
        <w:tc>
          <w:tcPr>
            <w:tcW w:w="280" w:type="dxa"/>
          </w:tcPr>
          <w:p w14:paraId="49A70A6A" w14:textId="77777777" w:rsidR="00106C7D" w:rsidRPr="00297FF4" w:rsidRDefault="00106C7D" w:rsidP="00106C7D">
            <w:pPr>
              <w:pStyle w:val="BodyText"/>
              <w:spacing w:after="0" w:line="276" w:lineRule="auto"/>
              <w:ind w:right="-405"/>
              <w:jc w:val="both"/>
              <w:rPr>
                <w:rFonts w:ascii="Times New Roman" w:hAnsi="Times New Roman" w:cs="Times New Roman"/>
                <w:b/>
                <w:bCs/>
                <w:sz w:val="22"/>
                <w:szCs w:val="22"/>
              </w:rPr>
            </w:pPr>
          </w:p>
        </w:tc>
        <w:tc>
          <w:tcPr>
            <w:tcW w:w="1507" w:type="dxa"/>
            <w:tcBorders>
              <w:top w:val="single" w:sz="4" w:space="0" w:color="auto"/>
            </w:tcBorders>
            <w:vAlign w:val="bottom"/>
          </w:tcPr>
          <w:p w14:paraId="284772E1" w14:textId="77777777" w:rsidR="00106C7D" w:rsidRPr="00297FF4" w:rsidRDefault="00106C7D" w:rsidP="00106C7D">
            <w:pPr>
              <w:pStyle w:val="BodyText"/>
              <w:spacing w:after="0" w:line="276" w:lineRule="auto"/>
              <w:ind w:right="113"/>
              <w:jc w:val="right"/>
              <w:rPr>
                <w:rFonts w:ascii="Times New Roman" w:hAnsi="Times New Roman" w:cs="Times New Roman"/>
                <w:b/>
                <w:bCs/>
                <w:sz w:val="22"/>
                <w:szCs w:val="22"/>
              </w:rPr>
            </w:pPr>
            <w:r w:rsidRPr="00297FF4">
              <w:rPr>
                <w:rFonts w:ascii="Times New Roman" w:hAnsi="Times New Roman" w:cs="Times New Roman"/>
                <w:b/>
                <w:bCs/>
                <w:sz w:val="22"/>
                <w:szCs w:val="22"/>
              </w:rPr>
              <w:t>(5,966,439)</w:t>
            </w:r>
          </w:p>
        </w:tc>
      </w:tr>
      <w:tr w:rsidR="00106C7D" w:rsidRPr="00297FF4" w14:paraId="43E63942" w14:textId="77777777" w:rsidTr="00AE0AE8">
        <w:tc>
          <w:tcPr>
            <w:tcW w:w="5265" w:type="dxa"/>
          </w:tcPr>
          <w:p w14:paraId="4F49ABCB" w14:textId="77777777" w:rsidR="00106C7D" w:rsidRPr="00297FF4" w:rsidRDefault="00106C7D" w:rsidP="00106C7D">
            <w:pPr>
              <w:pStyle w:val="NoSpacing"/>
              <w:tabs>
                <w:tab w:val="clear" w:pos="227"/>
                <w:tab w:val="left" w:pos="156"/>
              </w:tabs>
              <w:spacing w:line="276" w:lineRule="auto"/>
              <w:ind w:left="156" w:hanging="156"/>
              <w:rPr>
                <w:rFonts w:ascii="Times New Roman" w:hAnsi="Times New Roman" w:cs="Times New Roman"/>
                <w:sz w:val="22"/>
              </w:rPr>
            </w:pPr>
            <w:r w:rsidRPr="00297FF4">
              <w:rPr>
                <w:rFonts w:ascii="Times New Roman" w:hAnsi="Times New Roman" w:cs="Times New Roman"/>
                <w:sz w:val="22"/>
              </w:rPr>
              <w:t>Forward exchange selling</w:t>
            </w:r>
            <w:r w:rsidRPr="00297FF4">
              <w:rPr>
                <w:rFonts w:ascii="Times New Roman" w:hAnsi="Times New Roman" w:cs="Times New Roman"/>
                <w:sz w:val="22"/>
                <w:cs/>
              </w:rPr>
              <w:t xml:space="preserve"> </w:t>
            </w:r>
            <w:r w:rsidRPr="00297FF4">
              <w:rPr>
                <w:rFonts w:ascii="Times New Roman" w:hAnsi="Times New Roman" w:cs="Times New Roman"/>
                <w:sz w:val="22"/>
              </w:rPr>
              <w:t>contracts</w:t>
            </w:r>
          </w:p>
        </w:tc>
        <w:tc>
          <w:tcPr>
            <w:tcW w:w="1507" w:type="dxa"/>
            <w:vAlign w:val="bottom"/>
          </w:tcPr>
          <w:p w14:paraId="585072E5" w14:textId="2A2845C4" w:rsidR="00106C7D" w:rsidRPr="00297FF4" w:rsidRDefault="00B00D7D" w:rsidP="00106C7D">
            <w:pPr>
              <w:pStyle w:val="BodyText"/>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(1,985,285)</w:t>
            </w:r>
          </w:p>
        </w:tc>
        <w:tc>
          <w:tcPr>
            <w:tcW w:w="280" w:type="dxa"/>
          </w:tcPr>
          <w:p w14:paraId="2154A777" w14:textId="77777777" w:rsidR="00106C7D" w:rsidRPr="00297FF4" w:rsidRDefault="00106C7D" w:rsidP="00106C7D">
            <w:pPr>
              <w:pStyle w:val="NoSpacing"/>
              <w:spacing w:line="276" w:lineRule="auto"/>
              <w:rPr>
                <w:rFonts w:ascii="Times New Roman" w:hAnsi="Times New Roman" w:cs="Times New Roman"/>
                <w:sz w:val="22"/>
              </w:rPr>
            </w:pPr>
          </w:p>
        </w:tc>
        <w:tc>
          <w:tcPr>
            <w:tcW w:w="1507" w:type="dxa"/>
            <w:vAlign w:val="bottom"/>
          </w:tcPr>
          <w:p w14:paraId="47A945C4" w14:textId="77777777" w:rsidR="00106C7D" w:rsidRPr="00297FF4" w:rsidRDefault="00106C7D" w:rsidP="00106C7D">
            <w:pPr>
              <w:pStyle w:val="BodyText"/>
              <w:spacing w:after="0" w:line="276" w:lineRule="auto"/>
              <w:ind w:right="113"/>
              <w:jc w:val="right"/>
              <w:rPr>
                <w:rFonts w:ascii="Times New Roman" w:hAnsi="Times New Roman" w:cs="Times New Roman"/>
                <w:sz w:val="22"/>
                <w:szCs w:val="22"/>
              </w:rPr>
            </w:pPr>
            <w:r w:rsidRPr="00297FF4">
              <w:rPr>
                <w:rFonts w:ascii="Times New Roman" w:hAnsi="Times New Roman" w:cs="Times New Roman"/>
                <w:sz w:val="22"/>
                <w:szCs w:val="22"/>
              </w:rPr>
              <w:t>(1,911,401)</w:t>
            </w:r>
          </w:p>
        </w:tc>
      </w:tr>
      <w:tr w:rsidR="00106C7D" w:rsidRPr="00297FF4" w14:paraId="0B34740A" w14:textId="77777777" w:rsidTr="00AE0AE8">
        <w:tc>
          <w:tcPr>
            <w:tcW w:w="5265" w:type="dxa"/>
          </w:tcPr>
          <w:p w14:paraId="722F76A2" w14:textId="77777777" w:rsidR="00106C7D" w:rsidRPr="00297FF4" w:rsidRDefault="00106C7D" w:rsidP="00106C7D">
            <w:pPr>
              <w:pStyle w:val="NoSpacing"/>
              <w:spacing w:line="276" w:lineRule="auto"/>
              <w:rPr>
                <w:rFonts w:ascii="Times New Roman" w:hAnsi="Times New Roman" w:cs="Times New Roman"/>
                <w:sz w:val="22"/>
              </w:rPr>
            </w:pPr>
            <w:r w:rsidRPr="00297FF4">
              <w:rPr>
                <w:rFonts w:ascii="Times New Roman" w:hAnsi="Times New Roman" w:cs="Times New Roman"/>
                <w:sz w:val="22"/>
              </w:rPr>
              <w:t>Forward exchange purchase</w:t>
            </w:r>
            <w:r w:rsidRPr="00297FF4">
              <w:rPr>
                <w:rFonts w:ascii="Times New Roman" w:hAnsi="Times New Roman" w:cs="Times New Roman"/>
                <w:sz w:val="22"/>
                <w:cs/>
              </w:rPr>
              <w:t xml:space="preserve"> </w:t>
            </w:r>
            <w:r w:rsidRPr="00297FF4">
              <w:rPr>
                <w:rFonts w:ascii="Times New Roman" w:hAnsi="Times New Roman" w:cs="Times New Roman"/>
                <w:sz w:val="22"/>
              </w:rPr>
              <w:t>contracts</w:t>
            </w:r>
          </w:p>
        </w:tc>
        <w:tc>
          <w:tcPr>
            <w:tcW w:w="1507" w:type="dxa"/>
            <w:tcBorders>
              <w:bottom w:val="single" w:sz="4" w:space="0" w:color="auto"/>
            </w:tcBorders>
            <w:vAlign w:val="bottom"/>
          </w:tcPr>
          <w:p w14:paraId="21E72701" w14:textId="1356D05F" w:rsidR="00106C7D" w:rsidRPr="00297FF4" w:rsidRDefault="00B00D7D" w:rsidP="00106C7D">
            <w:pPr>
              <w:pStyle w:val="BodyText"/>
              <w:tabs>
                <w:tab w:val="clear" w:pos="1644"/>
                <w:tab w:val="left" w:pos="1404"/>
              </w:tabs>
              <w:spacing w:after="0" w:line="276" w:lineRule="auto"/>
              <w:ind w:right="170"/>
              <w:jc w:val="right"/>
              <w:rPr>
                <w:rFonts w:ascii="Times New Roman" w:hAnsi="Times New Roman" w:cs="Times New Roman"/>
                <w:sz w:val="22"/>
                <w:szCs w:val="22"/>
              </w:rPr>
            </w:pPr>
            <w:r>
              <w:rPr>
                <w:rFonts w:ascii="Times New Roman" w:hAnsi="Times New Roman" w:cs="Times New Roman"/>
                <w:sz w:val="22"/>
                <w:szCs w:val="22"/>
              </w:rPr>
              <w:t>3,498,508</w:t>
            </w:r>
          </w:p>
        </w:tc>
        <w:tc>
          <w:tcPr>
            <w:tcW w:w="280" w:type="dxa"/>
          </w:tcPr>
          <w:p w14:paraId="3BD01879" w14:textId="77777777" w:rsidR="00106C7D" w:rsidRPr="00297FF4" w:rsidRDefault="00106C7D" w:rsidP="00106C7D">
            <w:pPr>
              <w:pStyle w:val="NoSpacing"/>
              <w:spacing w:line="276" w:lineRule="auto"/>
              <w:rPr>
                <w:rFonts w:ascii="Times New Roman" w:hAnsi="Times New Roman" w:cs="Times New Roman"/>
                <w:sz w:val="22"/>
              </w:rPr>
            </w:pPr>
          </w:p>
        </w:tc>
        <w:tc>
          <w:tcPr>
            <w:tcW w:w="1507" w:type="dxa"/>
            <w:tcBorders>
              <w:bottom w:val="single" w:sz="4" w:space="0" w:color="auto"/>
            </w:tcBorders>
            <w:vAlign w:val="bottom"/>
          </w:tcPr>
          <w:p w14:paraId="39479BE5" w14:textId="77777777" w:rsidR="00106C7D" w:rsidRPr="00297FF4" w:rsidRDefault="00106C7D" w:rsidP="00106C7D">
            <w:pPr>
              <w:pStyle w:val="BodyText"/>
              <w:spacing w:after="0" w:line="276" w:lineRule="auto"/>
              <w:ind w:right="170"/>
              <w:jc w:val="right"/>
              <w:rPr>
                <w:rFonts w:ascii="Times New Roman" w:hAnsi="Times New Roman" w:cs="Times New Roman"/>
                <w:sz w:val="22"/>
                <w:szCs w:val="22"/>
              </w:rPr>
            </w:pPr>
            <w:r w:rsidRPr="00297FF4">
              <w:rPr>
                <w:rFonts w:ascii="Times New Roman" w:hAnsi="Times New Roman" w:cs="Times New Roman"/>
                <w:sz w:val="22"/>
                <w:szCs w:val="22"/>
              </w:rPr>
              <w:t>4,135,782</w:t>
            </w:r>
          </w:p>
        </w:tc>
      </w:tr>
      <w:tr w:rsidR="00106C7D" w:rsidRPr="00297FF4" w14:paraId="0E504FCA" w14:textId="77777777" w:rsidTr="00AE0AE8">
        <w:tc>
          <w:tcPr>
            <w:tcW w:w="5265" w:type="dxa"/>
          </w:tcPr>
          <w:p w14:paraId="765460EC" w14:textId="77777777" w:rsidR="00106C7D" w:rsidRPr="00297FF4" w:rsidRDefault="00106C7D" w:rsidP="00106C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cs/>
              </w:rPr>
            </w:pPr>
            <w:r w:rsidRPr="00297FF4">
              <w:rPr>
                <w:rFonts w:ascii="Times New Roman" w:hAnsi="Times New Roman" w:cs="Times New Roman"/>
                <w:b/>
                <w:bCs/>
                <w:sz w:val="22"/>
              </w:rPr>
              <w:t>Net exposure</w:t>
            </w:r>
          </w:p>
        </w:tc>
        <w:tc>
          <w:tcPr>
            <w:tcW w:w="1507" w:type="dxa"/>
            <w:tcBorders>
              <w:top w:val="single" w:sz="4" w:space="0" w:color="auto"/>
              <w:bottom w:val="double" w:sz="4" w:space="0" w:color="auto"/>
            </w:tcBorders>
            <w:vAlign w:val="bottom"/>
          </w:tcPr>
          <w:p w14:paraId="1E172DE8" w14:textId="695A2826" w:rsidR="00106C7D" w:rsidRPr="00297FF4" w:rsidRDefault="00B00D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(961,850)</w:t>
            </w:r>
          </w:p>
        </w:tc>
        <w:tc>
          <w:tcPr>
            <w:tcW w:w="280" w:type="dxa"/>
          </w:tcPr>
          <w:p w14:paraId="7A48CD9B" w14:textId="77777777" w:rsidR="00106C7D" w:rsidRPr="00297FF4" w:rsidRDefault="00106C7D" w:rsidP="00106C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507" w:type="dxa"/>
            <w:tcBorders>
              <w:top w:val="single" w:sz="4" w:space="0" w:color="auto"/>
              <w:bottom w:val="double" w:sz="4" w:space="0" w:color="auto"/>
            </w:tcBorders>
            <w:vAlign w:val="bottom"/>
          </w:tcPr>
          <w:p w14:paraId="5604B994" w14:textId="77777777" w:rsidR="00106C7D" w:rsidRPr="00297FF4" w:rsidRDefault="00106C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r w:rsidRPr="00297FF4">
              <w:rPr>
                <w:rFonts w:ascii="Times New Roman" w:hAnsi="Times New Roman" w:cs="Times New Roman"/>
                <w:b/>
                <w:bCs/>
                <w:sz w:val="22"/>
                <w:szCs w:val="22"/>
              </w:rPr>
              <w:t>(3,742,058)</w:t>
            </w:r>
          </w:p>
        </w:tc>
      </w:tr>
      <w:tr w:rsidR="00106C7D" w:rsidRPr="00297FF4" w14:paraId="7CC2CC8C" w14:textId="77777777" w:rsidTr="00AE0AE8">
        <w:tc>
          <w:tcPr>
            <w:tcW w:w="5265" w:type="dxa"/>
          </w:tcPr>
          <w:p w14:paraId="3A11B6E0" w14:textId="77777777" w:rsidR="00106C7D" w:rsidRPr="00297FF4" w:rsidRDefault="00106C7D" w:rsidP="00106C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507" w:type="dxa"/>
            <w:tcBorders>
              <w:top w:val="double" w:sz="4" w:space="0" w:color="auto"/>
            </w:tcBorders>
            <w:vAlign w:val="bottom"/>
          </w:tcPr>
          <w:p w14:paraId="54A17595" w14:textId="77777777" w:rsidR="00106C7D" w:rsidRPr="00297FF4" w:rsidRDefault="00106C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p>
        </w:tc>
        <w:tc>
          <w:tcPr>
            <w:tcW w:w="280" w:type="dxa"/>
          </w:tcPr>
          <w:p w14:paraId="5128B689" w14:textId="77777777" w:rsidR="00106C7D" w:rsidRPr="00297FF4" w:rsidRDefault="00106C7D" w:rsidP="00106C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507" w:type="dxa"/>
            <w:tcBorders>
              <w:top w:val="double" w:sz="4" w:space="0" w:color="auto"/>
            </w:tcBorders>
            <w:vAlign w:val="bottom"/>
          </w:tcPr>
          <w:p w14:paraId="21EF84B5" w14:textId="77777777" w:rsidR="00106C7D" w:rsidRPr="00297FF4" w:rsidRDefault="00106C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cs/>
              </w:rPr>
            </w:pPr>
          </w:p>
        </w:tc>
      </w:tr>
    </w:tbl>
    <w:p w14:paraId="582E0AEC" w14:textId="0C4D59CD" w:rsidR="00A20755" w:rsidRPr="00486E5A"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486E5A">
        <w:rPr>
          <w:rFonts w:ascii="Times New Roman" w:hAnsi="Times New Roman" w:cs="Times New Roman"/>
          <w:sz w:val="22"/>
          <w:szCs w:val="22"/>
        </w:rPr>
        <w:t xml:space="preserve">A subsidiary </w:t>
      </w:r>
      <w:r w:rsidR="00A20755" w:rsidRPr="00486E5A">
        <w:rPr>
          <w:rFonts w:ascii="Times New Roman" w:hAnsi="Times New Roman" w:cs="Times New Roman"/>
          <w:sz w:val="22"/>
          <w:szCs w:val="22"/>
        </w:rPr>
        <w:t xml:space="preserve">has entered into cross currency swap contracts with </w:t>
      </w:r>
      <w:r w:rsidR="00EB3B18" w:rsidRPr="00486E5A">
        <w:rPr>
          <w:rFonts w:ascii="Times New Roman" w:hAnsi="Times New Roman" w:cs="Times New Roman"/>
          <w:sz w:val="22"/>
          <w:szCs w:val="22"/>
        </w:rPr>
        <w:t xml:space="preserve">a </w:t>
      </w:r>
      <w:r w:rsidR="00A20755" w:rsidRPr="00486E5A">
        <w:rPr>
          <w:rFonts w:ascii="Times New Roman" w:hAnsi="Times New Roman" w:cs="Times New Roman"/>
          <w:sz w:val="22"/>
          <w:szCs w:val="22"/>
        </w:rPr>
        <w:t xml:space="preserve">foreign bank to hedge against the risk </w:t>
      </w:r>
      <w:r w:rsidR="00AC3C36" w:rsidRPr="00486E5A">
        <w:rPr>
          <w:rFonts w:ascii="Times New Roman" w:hAnsi="Times New Roman" w:cs="Times New Roman"/>
          <w:sz w:val="22"/>
          <w:szCs w:val="22"/>
        </w:rPr>
        <w:t>arisen from payment</w:t>
      </w:r>
      <w:r w:rsidR="00A20755" w:rsidRPr="00486E5A">
        <w:rPr>
          <w:rFonts w:ascii="Times New Roman" w:hAnsi="Times New Roman" w:cs="Times New Roman"/>
          <w:sz w:val="22"/>
          <w:szCs w:val="22"/>
        </w:rPr>
        <w:t xml:space="preserve"> on long</w:t>
      </w:r>
      <w:r w:rsidR="00A20755" w:rsidRPr="00486E5A">
        <w:rPr>
          <w:rFonts w:ascii="Times New Roman" w:hAnsi="Times New Roman" w:cs="Times New Roman"/>
          <w:sz w:val="22"/>
          <w:szCs w:val="22"/>
          <w:cs/>
        </w:rPr>
        <w:t>-</w:t>
      </w:r>
      <w:r w:rsidR="00A20755" w:rsidRPr="00486E5A">
        <w:rPr>
          <w:rFonts w:ascii="Times New Roman" w:hAnsi="Times New Roman" w:cs="Times New Roman"/>
          <w:sz w:val="22"/>
          <w:szCs w:val="22"/>
        </w:rPr>
        <w:t xml:space="preserve">term </w:t>
      </w:r>
      <w:r w:rsidR="00486E5A" w:rsidRPr="00486E5A">
        <w:rPr>
          <w:rFonts w:ascii="Times New Roman" w:hAnsi="Times New Roman"/>
          <w:sz w:val="22"/>
          <w:szCs w:val="28"/>
        </w:rPr>
        <w:t>borrowings</w:t>
      </w:r>
      <w:r w:rsidR="00486E5A" w:rsidRPr="00486E5A">
        <w:rPr>
          <w:rFonts w:ascii="Times New Roman" w:hAnsi="Times New Roman" w:cs="Times New Roman"/>
          <w:sz w:val="22"/>
          <w:szCs w:val="22"/>
        </w:rPr>
        <w:t xml:space="preserve"> </w:t>
      </w:r>
      <w:r w:rsidR="00A20755" w:rsidRPr="00486E5A">
        <w:rPr>
          <w:rFonts w:ascii="Times New Roman" w:hAnsi="Times New Roman" w:cs="Times New Roman"/>
          <w:sz w:val="22"/>
          <w:szCs w:val="22"/>
        </w:rPr>
        <w:t>of U</w:t>
      </w:r>
      <w:r w:rsidR="00BF2AE1" w:rsidRPr="00486E5A">
        <w:rPr>
          <w:rFonts w:ascii="Times New Roman" w:hAnsi="Times New Roman" w:cs="Times New Roman"/>
          <w:sz w:val="22"/>
          <w:szCs w:val="22"/>
        </w:rPr>
        <w:t>.</w:t>
      </w:r>
      <w:r w:rsidR="00A20755" w:rsidRPr="00486E5A">
        <w:rPr>
          <w:rFonts w:ascii="Times New Roman" w:hAnsi="Times New Roman" w:cs="Times New Roman"/>
          <w:sz w:val="22"/>
          <w:szCs w:val="22"/>
        </w:rPr>
        <w:t>S</w:t>
      </w:r>
      <w:r w:rsidR="00BF2AE1" w:rsidRPr="00486E5A">
        <w:rPr>
          <w:rFonts w:ascii="Times New Roman" w:hAnsi="Times New Roman" w:cs="Times New Roman"/>
          <w:sz w:val="22"/>
          <w:szCs w:val="22"/>
        </w:rPr>
        <w:t>.</w:t>
      </w:r>
      <w:r w:rsidR="00A20755" w:rsidRPr="00486E5A">
        <w:rPr>
          <w:rFonts w:ascii="Times New Roman" w:hAnsi="Times New Roman" w:cs="Times New Roman"/>
          <w:sz w:val="22"/>
          <w:szCs w:val="22"/>
        </w:rPr>
        <w:t xml:space="preserve"> </w:t>
      </w:r>
      <w:r w:rsidR="00BF2AE1" w:rsidRPr="00486E5A">
        <w:rPr>
          <w:rFonts w:ascii="Times New Roman" w:hAnsi="Times New Roman" w:cs="Times New Roman"/>
          <w:sz w:val="22"/>
          <w:szCs w:val="22"/>
        </w:rPr>
        <w:t>Dollar</w:t>
      </w:r>
      <w:r w:rsidR="00BF2AE1" w:rsidRPr="00486E5A">
        <w:rPr>
          <w:rFonts w:ascii="Times New Roman" w:hAnsi="Times New Roman" w:cs="Times New Roman"/>
          <w:sz w:val="22"/>
          <w:szCs w:val="22"/>
          <w:cs/>
        </w:rPr>
        <w:t xml:space="preserve"> </w:t>
      </w:r>
      <w:r w:rsidR="006C249F" w:rsidRPr="00486E5A">
        <w:rPr>
          <w:rFonts w:ascii="Times New Roman" w:hAnsi="Times New Roman" w:cs="Times New Roman"/>
          <w:sz w:val="22"/>
          <w:szCs w:val="22"/>
        </w:rPr>
        <w:t xml:space="preserve">51 </w:t>
      </w:r>
      <w:r w:rsidR="00A20755" w:rsidRPr="00486E5A">
        <w:rPr>
          <w:rFonts w:ascii="Times New Roman" w:hAnsi="Times New Roman" w:cs="Times New Roman"/>
          <w:sz w:val="22"/>
          <w:szCs w:val="22"/>
        </w:rPr>
        <w:t>million</w:t>
      </w:r>
      <w:r w:rsidR="002D1E16" w:rsidRPr="00486E5A">
        <w:rPr>
          <w:rFonts w:ascii="Times New Roman" w:hAnsi="Times New Roman" w:cs="Times New Roman"/>
          <w:sz w:val="22"/>
          <w:szCs w:val="22"/>
        </w:rPr>
        <w:t xml:space="preserve"> or equivalent to approximately Baht </w:t>
      </w:r>
      <w:r w:rsidR="006C249F" w:rsidRPr="00486E5A">
        <w:rPr>
          <w:rFonts w:ascii="Times New Roman" w:hAnsi="Times New Roman" w:cs="Times New Roman"/>
          <w:sz w:val="22"/>
          <w:szCs w:val="22"/>
        </w:rPr>
        <w:t>1,776</w:t>
      </w:r>
      <w:r w:rsidR="00253317" w:rsidRPr="00486E5A">
        <w:rPr>
          <w:rFonts w:ascii="Times New Roman" w:hAnsi="Times New Roman" w:cs="Times New Roman"/>
          <w:sz w:val="22"/>
          <w:szCs w:val="22"/>
        </w:rPr>
        <w:t xml:space="preserve"> </w:t>
      </w:r>
      <w:r w:rsidR="002D1E16" w:rsidRPr="00486E5A">
        <w:rPr>
          <w:rFonts w:ascii="Times New Roman" w:hAnsi="Times New Roman" w:cs="Times New Roman"/>
          <w:sz w:val="22"/>
          <w:szCs w:val="22"/>
        </w:rPr>
        <w:t>million</w:t>
      </w:r>
      <w:r w:rsidR="00A20755" w:rsidRPr="00486E5A">
        <w:rPr>
          <w:rFonts w:ascii="Times New Roman" w:hAnsi="Times New Roman" w:cs="Times New Roman"/>
          <w:sz w:val="22"/>
          <w:szCs w:val="22"/>
        </w:rPr>
        <w:t xml:space="preserve">, whereby exchanging </w:t>
      </w:r>
      <w:r w:rsidR="00AC3C36" w:rsidRPr="00486E5A">
        <w:rPr>
          <w:rFonts w:ascii="Times New Roman" w:hAnsi="Times New Roman" w:cs="Times New Roman"/>
          <w:sz w:val="22"/>
          <w:szCs w:val="22"/>
        </w:rPr>
        <w:t>currency from U</w:t>
      </w:r>
      <w:r w:rsidR="00BF2AE1" w:rsidRPr="00486E5A">
        <w:rPr>
          <w:rFonts w:ascii="Times New Roman" w:hAnsi="Times New Roman" w:cs="Times New Roman"/>
          <w:sz w:val="22"/>
          <w:szCs w:val="22"/>
        </w:rPr>
        <w:t>.</w:t>
      </w:r>
      <w:r w:rsidR="00AC3C36" w:rsidRPr="00486E5A">
        <w:rPr>
          <w:rFonts w:ascii="Times New Roman" w:hAnsi="Times New Roman" w:cs="Times New Roman"/>
          <w:sz w:val="22"/>
          <w:szCs w:val="22"/>
        </w:rPr>
        <w:t>S</w:t>
      </w:r>
      <w:r w:rsidR="00BF2AE1" w:rsidRPr="00486E5A">
        <w:rPr>
          <w:rFonts w:ascii="Times New Roman" w:hAnsi="Times New Roman" w:cs="Times New Roman"/>
          <w:sz w:val="22"/>
          <w:szCs w:val="22"/>
        </w:rPr>
        <w:t>.</w:t>
      </w:r>
      <w:r w:rsidR="00AC3C36" w:rsidRPr="00486E5A">
        <w:rPr>
          <w:rFonts w:ascii="Times New Roman" w:hAnsi="Times New Roman" w:cs="Times New Roman"/>
          <w:sz w:val="22"/>
          <w:szCs w:val="22"/>
        </w:rPr>
        <w:t xml:space="preserve"> </w:t>
      </w:r>
      <w:r w:rsidR="00BF2AE1" w:rsidRPr="00486E5A">
        <w:rPr>
          <w:rFonts w:ascii="Times New Roman" w:hAnsi="Times New Roman" w:cs="Times New Roman"/>
          <w:sz w:val="22"/>
          <w:szCs w:val="22"/>
        </w:rPr>
        <w:t xml:space="preserve">Dollar </w:t>
      </w:r>
      <w:r w:rsidR="00AC3C36" w:rsidRPr="00486E5A">
        <w:rPr>
          <w:rFonts w:ascii="Times New Roman" w:hAnsi="Times New Roman" w:cs="Times New Roman"/>
          <w:sz w:val="22"/>
          <w:szCs w:val="22"/>
        </w:rPr>
        <w:t>to functional currency</w:t>
      </w:r>
      <w:r w:rsidR="00A20755" w:rsidRPr="00486E5A">
        <w:rPr>
          <w:rFonts w:ascii="Times New Roman" w:hAnsi="Times New Roman" w:cs="Times New Roman"/>
          <w:sz w:val="22"/>
          <w:szCs w:val="22"/>
          <w:cs/>
        </w:rPr>
        <w:t xml:space="preserve">. </w:t>
      </w:r>
      <w:r w:rsidR="00A20755" w:rsidRPr="00486E5A">
        <w:rPr>
          <w:rFonts w:ascii="Times New Roman" w:hAnsi="Times New Roman" w:cs="Times New Roman"/>
          <w:sz w:val="22"/>
          <w:szCs w:val="22"/>
        </w:rPr>
        <w:t>These contracts will be due within January 2027</w:t>
      </w:r>
      <w:r w:rsidR="00A20755" w:rsidRPr="00486E5A">
        <w:rPr>
          <w:rFonts w:ascii="Times New Roman" w:hAnsi="Times New Roman" w:cs="Times New Roman"/>
          <w:sz w:val="22"/>
          <w:szCs w:val="22"/>
          <w:cs/>
        </w:rPr>
        <w:t>.</w:t>
      </w:r>
    </w:p>
    <w:p w14:paraId="7965E782" w14:textId="77777777" w:rsidR="00A61C9C" w:rsidRPr="000665CB" w:rsidRDefault="00A61C9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556F5605" w14:textId="0E5EBBA4" w:rsidR="009606E9" w:rsidRPr="00297FF4"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297FF4">
        <w:rPr>
          <w:rFonts w:ascii="Times New Roman" w:hAnsi="Times New Roman" w:cs="Times New Roman"/>
          <w:i/>
          <w:iCs/>
          <w:sz w:val="22"/>
          <w:szCs w:val="22"/>
        </w:rPr>
        <w:t>Sensitivity analysis</w:t>
      </w:r>
      <w:r w:rsidRPr="00297FF4">
        <w:rPr>
          <w:rFonts w:ascii="Times New Roman" w:hAnsi="Times New Roman" w:cs="Times New Roman"/>
          <w:b/>
          <w:bCs/>
          <w:color w:val="0000FF"/>
          <w:sz w:val="22"/>
          <w:szCs w:val="22"/>
          <w:cs/>
        </w:rPr>
        <w:t xml:space="preserve"> </w:t>
      </w:r>
    </w:p>
    <w:p w14:paraId="2B43D7F5" w14:textId="77777777" w:rsidR="009606E9" w:rsidRPr="00297FF4"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4C0992F" w14:textId="77777777" w:rsidR="009606E9" w:rsidRPr="00297FF4"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shd w:val="clear" w:color="auto" w:fill="E0E0E0"/>
        </w:rPr>
      </w:pPr>
      <w:r w:rsidRPr="00297FF4">
        <w:rPr>
          <w:rFonts w:ascii="Times New Roman" w:hAnsi="Times New Roman" w:cs="Times New Roman"/>
          <w:sz w:val="22"/>
          <w:szCs w:val="22"/>
        </w:rPr>
        <w:t xml:space="preserve">A reasonably possible strengthening </w:t>
      </w:r>
      <w:r w:rsidR="00ED14E9" w:rsidRPr="00297FF4">
        <w:rPr>
          <w:rFonts w:ascii="Times New Roman" w:hAnsi="Times New Roman" w:cs="Times New Roman"/>
          <w:sz w:val="22"/>
          <w:szCs w:val="22"/>
        </w:rPr>
        <w:t xml:space="preserve">and </w:t>
      </w:r>
      <w:r w:rsidRPr="00297FF4">
        <w:rPr>
          <w:rFonts w:ascii="Times New Roman" w:hAnsi="Times New Roman" w:cs="Times New Roman"/>
          <w:sz w:val="22"/>
          <w:szCs w:val="22"/>
        </w:rPr>
        <w:t>weakening</w:t>
      </w:r>
      <w:r w:rsidRPr="00297FF4">
        <w:rPr>
          <w:rFonts w:ascii="Times New Roman" w:hAnsi="Times New Roman" w:cs="Times New Roman"/>
          <w:sz w:val="22"/>
          <w:szCs w:val="22"/>
          <w:cs/>
        </w:rPr>
        <w:t xml:space="preserve"> </w:t>
      </w:r>
      <w:r w:rsidRPr="00297FF4">
        <w:rPr>
          <w:rFonts w:ascii="Times New Roman" w:hAnsi="Times New Roman" w:cs="Times New Roman"/>
          <w:sz w:val="22"/>
          <w:szCs w:val="22"/>
        </w:rPr>
        <w:t xml:space="preserve">of </w:t>
      </w:r>
      <w:r w:rsidR="002B25A6" w:rsidRPr="00297FF4">
        <w:rPr>
          <w:rFonts w:ascii="Times New Roman" w:hAnsi="Times New Roman" w:cs="Cordia New"/>
          <w:sz w:val="22"/>
          <w:szCs w:val="22"/>
        </w:rPr>
        <w:t>f</w:t>
      </w:r>
      <w:r w:rsidR="002B25A6" w:rsidRPr="00297FF4">
        <w:rPr>
          <w:rFonts w:ascii="Times New Roman" w:hAnsi="Times New Roman" w:cs="Times New Roman"/>
          <w:sz w:val="22"/>
          <w:szCs w:val="22"/>
        </w:rPr>
        <w:t>unctional currency</w:t>
      </w:r>
      <w:r w:rsidRPr="00297FF4">
        <w:rPr>
          <w:rFonts w:ascii="Times New Roman" w:hAnsi="Times New Roman" w:cs="Times New Roman"/>
          <w:sz w:val="22"/>
          <w:szCs w:val="22"/>
          <w:cs/>
        </w:rPr>
        <w:t xml:space="preserve"> </w:t>
      </w:r>
      <w:r w:rsidRPr="00297FF4">
        <w:rPr>
          <w:rFonts w:ascii="Times New Roman" w:hAnsi="Times New Roman" w:cs="Times New Roman"/>
          <w:sz w:val="22"/>
          <w:szCs w:val="22"/>
        </w:rPr>
        <w:t xml:space="preserve">against </w:t>
      </w:r>
      <w:r w:rsidR="0032519E" w:rsidRPr="00297FF4">
        <w:rPr>
          <w:rFonts w:ascii="Times New Roman" w:hAnsi="Times New Roman" w:cs="Times New Roman"/>
          <w:sz w:val="22"/>
          <w:szCs w:val="22"/>
        </w:rPr>
        <w:t>foreign</w:t>
      </w:r>
      <w:r w:rsidRPr="00297FF4">
        <w:rPr>
          <w:rFonts w:ascii="Times New Roman" w:hAnsi="Times New Roman" w:cs="Times New Roman"/>
          <w:sz w:val="22"/>
          <w:szCs w:val="22"/>
        </w:rPr>
        <w:t xml:space="preserve"> currencies at 31 December would have affected the measurement of financial instruments denominated in a foreign currency and affected profit or loss by the amounts shown below</w:t>
      </w:r>
      <w:r w:rsidRPr="00297FF4">
        <w:rPr>
          <w:rFonts w:ascii="Times New Roman" w:hAnsi="Times New Roman" w:cs="Times New Roman"/>
          <w:sz w:val="22"/>
          <w:szCs w:val="22"/>
          <w:cs/>
        </w:rPr>
        <w:t xml:space="preserve">. </w:t>
      </w:r>
      <w:r w:rsidRPr="00297FF4">
        <w:rPr>
          <w:rFonts w:ascii="Times New Roman" w:hAnsi="Times New Roman" w:cs="Times New Roman"/>
          <w:sz w:val="22"/>
          <w:szCs w:val="22"/>
        </w:rPr>
        <w:t xml:space="preserve">This analysis assumes that all other variables, </w:t>
      </w:r>
      <w:r w:rsidR="0032519E" w:rsidRPr="00297FF4">
        <w:rPr>
          <w:rFonts w:ascii="Times New Roman" w:hAnsi="Times New Roman" w:cs="Times New Roman"/>
          <w:sz w:val="22"/>
          <w:szCs w:val="22"/>
        </w:rPr>
        <w:t>in particular interest rates, remain constant</w:t>
      </w:r>
      <w:r w:rsidRPr="00297FF4">
        <w:rPr>
          <w:rFonts w:ascii="Times New Roman" w:hAnsi="Times New Roman" w:cs="Times New Roman"/>
          <w:sz w:val="22"/>
          <w:szCs w:val="22"/>
          <w:cs/>
        </w:rPr>
        <w:t xml:space="preserve">. </w:t>
      </w:r>
    </w:p>
    <w:p w14:paraId="4BC18F58" w14:textId="77777777" w:rsidR="009606E9"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CellMar>
          <w:left w:w="0" w:type="dxa"/>
          <w:right w:w="0" w:type="dxa"/>
        </w:tblCellMar>
        <w:tblLook w:val="04A0" w:firstRow="1" w:lastRow="0" w:firstColumn="1" w:lastColumn="0" w:noHBand="0" w:noVBand="1"/>
      </w:tblPr>
      <w:tblGrid>
        <w:gridCol w:w="3673"/>
        <w:gridCol w:w="1422"/>
        <w:gridCol w:w="1482"/>
        <w:gridCol w:w="215"/>
        <w:gridCol w:w="1430"/>
      </w:tblGrid>
      <w:tr w:rsidR="00F541A7" w:rsidRPr="004D48E7" w14:paraId="1486BC46" w14:textId="77777777" w:rsidTr="00AE0AE8">
        <w:tc>
          <w:tcPr>
            <w:tcW w:w="3960" w:type="dxa"/>
            <w:shd w:val="clear" w:color="auto" w:fill="auto"/>
          </w:tcPr>
          <w:p w14:paraId="5BA4F2B1"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4D48E7">
              <w:rPr>
                <w:rFonts w:ascii="Times New Roman" w:hAnsi="Times New Roman" w:cs="Times New Roman"/>
                <w:b/>
                <w:bCs/>
                <w:i/>
                <w:iCs/>
                <w:sz w:val="22"/>
                <w:szCs w:val="22"/>
              </w:rPr>
              <w:t>Impact to profit or loss</w:t>
            </w:r>
          </w:p>
        </w:tc>
        <w:tc>
          <w:tcPr>
            <w:tcW w:w="1466" w:type="dxa"/>
            <w:shd w:val="clear" w:color="auto" w:fill="auto"/>
          </w:tcPr>
          <w:p w14:paraId="61FF5454"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Movement</w:t>
            </w:r>
          </w:p>
        </w:tc>
        <w:tc>
          <w:tcPr>
            <w:tcW w:w="1505" w:type="dxa"/>
            <w:shd w:val="clear" w:color="auto" w:fill="auto"/>
          </w:tcPr>
          <w:p w14:paraId="1B53072A"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Strengthening</w:t>
            </w:r>
          </w:p>
        </w:tc>
        <w:tc>
          <w:tcPr>
            <w:tcW w:w="235" w:type="dxa"/>
            <w:shd w:val="clear" w:color="auto" w:fill="auto"/>
          </w:tcPr>
          <w:p w14:paraId="5B469845" w14:textId="77777777" w:rsidR="00DD5FD8" w:rsidRPr="004D48E7" w:rsidRDefault="00DD5FD8"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71" w:type="dxa"/>
            <w:shd w:val="clear" w:color="auto" w:fill="auto"/>
          </w:tcPr>
          <w:p w14:paraId="3E4C69E1"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Weakening</w:t>
            </w:r>
          </w:p>
        </w:tc>
      </w:tr>
      <w:tr w:rsidR="00F541A7" w:rsidRPr="004D48E7" w14:paraId="0A04D993" w14:textId="77777777" w:rsidTr="00AE0AE8">
        <w:tc>
          <w:tcPr>
            <w:tcW w:w="3960" w:type="dxa"/>
            <w:shd w:val="clear" w:color="auto" w:fill="auto"/>
          </w:tcPr>
          <w:p w14:paraId="0FF1939D"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66" w:type="dxa"/>
            <w:shd w:val="clear" w:color="auto" w:fill="auto"/>
          </w:tcPr>
          <w:p w14:paraId="41B89AC4"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4D48E7">
              <w:rPr>
                <w:rFonts w:ascii="Times New Roman" w:hAnsi="Times New Roman" w:cs="Times New Roman"/>
                <w:i/>
                <w:iCs/>
                <w:sz w:val="22"/>
                <w:szCs w:val="22"/>
              </w:rPr>
              <w:t>(%)</w:t>
            </w:r>
          </w:p>
        </w:tc>
        <w:tc>
          <w:tcPr>
            <w:tcW w:w="3211" w:type="dxa"/>
            <w:gridSpan w:val="3"/>
            <w:shd w:val="clear" w:color="auto" w:fill="auto"/>
          </w:tcPr>
          <w:p w14:paraId="62163BE6"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4D48E7">
              <w:rPr>
                <w:rFonts w:ascii="Times New Roman" w:hAnsi="Times New Roman" w:cs="Times New Roman"/>
                <w:i/>
                <w:iCs/>
                <w:sz w:val="22"/>
                <w:szCs w:val="22"/>
              </w:rPr>
              <w:t>(in thousand Baht)</w:t>
            </w:r>
          </w:p>
        </w:tc>
      </w:tr>
      <w:tr w:rsidR="00F541A7" w:rsidRPr="004D48E7" w14:paraId="6FE3D019" w14:textId="77777777" w:rsidTr="00AE0AE8">
        <w:tc>
          <w:tcPr>
            <w:tcW w:w="3960" w:type="dxa"/>
            <w:shd w:val="clear" w:color="auto" w:fill="auto"/>
          </w:tcPr>
          <w:p w14:paraId="771B88E8" w14:textId="77777777" w:rsidR="00F541A7" w:rsidRPr="004D48E7" w:rsidRDefault="00106C7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1466" w:type="dxa"/>
            <w:shd w:val="clear" w:color="auto" w:fill="auto"/>
          </w:tcPr>
          <w:p w14:paraId="7660286F"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05" w:type="dxa"/>
            <w:shd w:val="clear" w:color="auto" w:fill="auto"/>
          </w:tcPr>
          <w:p w14:paraId="61FC29C7"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235" w:type="dxa"/>
            <w:shd w:val="clear" w:color="auto" w:fill="auto"/>
          </w:tcPr>
          <w:p w14:paraId="21DB9016"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1" w:type="dxa"/>
            <w:shd w:val="clear" w:color="auto" w:fill="auto"/>
          </w:tcPr>
          <w:p w14:paraId="7F3358D5"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F541A7" w:rsidRPr="004D48E7" w14:paraId="085A43EB" w14:textId="77777777" w:rsidTr="00AE0AE8">
        <w:tc>
          <w:tcPr>
            <w:tcW w:w="3960" w:type="dxa"/>
            <w:shd w:val="clear" w:color="auto" w:fill="auto"/>
          </w:tcPr>
          <w:p w14:paraId="11B33E81"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4D48E7">
              <w:rPr>
                <w:rFonts w:ascii="Times New Roman" w:hAnsi="Times New Roman" w:cs="Times New Roman"/>
                <w:sz w:val="22"/>
                <w:szCs w:val="22"/>
              </w:rPr>
              <w:t>U.S. Dollar</w:t>
            </w:r>
          </w:p>
        </w:tc>
        <w:tc>
          <w:tcPr>
            <w:tcW w:w="1466" w:type="dxa"/>
            <w:shd w:val="clear" w:color="auto" w:fill="auto"/>
          </w:tcPr>
          <w:p w14:paraId="2471923D" w14:textId="651978D1" w:rsidR="00F541A7" w:rsidRPr="004D48E7" w:rsidRDefault="00CB5F8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1</w:t>
            </w:r>
            <w:r w:rsidR="00106C7D">
              <w:rPr>
                <w:rFonts w:ascii="Times New Roman" w:hAnsi="Times New Roman" w:cs="Times New Roman"/>
                <w:sz w:val="22"/>
                <w:szCs w:val="22"/>
              </w:rPr>
              <w:t xml:space="preserve"> </w:t>
            </w:r>
          </w:p>
        </w:tc>
        <w:tc>
          <w:tcPr>
            <w:tcW w:w="1505" w:type="dxa"/>
            <w:shd w:val="clear" w:color="auto" w:fill="auto"/>
          </w:tcPr>
          <w:p w14:paraId="3403EA8E" w14:textId="4B3897F6" w:rsidR="00F541A7" w:rsidRPr="00943A34" w:rsidRDefault="001D58BB"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9,619</w:t>
            </w:r>
          </w:p>
        </w:tc>
        <w:tc>
          <w:tcPr>
            <w:tcW w:w="235" w:type="dxa"/>
            <w:shd w:val="clear" w:color="auto" w:fill="auto"/>
          </w:tcPr>
          <w:p w14:paraId="154A0C80"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1" w:type="dxa"/>
            <w:shd w:val="clear" w:color="auto" w:fill="auto"/>
          </w:tcPr>
          <w:p w14:paraId="54CE45D8" w14:textId="552AA59D" w:rsidR="00F541A7" w:rsidRPr="00943A34" w:rsidRDefault="008E3A4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2"/>
              </w:rPr>
            </w:pPr>
            <w:r w:rsidRPr="00943A34">
              <w:rPr>
                <w:rFonts w:ascii="Times New Roman" w:hAnsi="Times New Roman" w:cs="Times New Roman"/>
                <w:sz w:val="22"/>
                <w:szCs w:val="22"/>
              </w:rPr>
              <w:t>(</w:t>
            </w:r>
            <w:r w:rsidR="001D58BB">
              <w:rPr>
                <w:rFonts w:ascii="Times New Roman" w:hAnsi="Times New Roman" w:cs="Times New Roman"/>
                <w:sz w:val="22"/>
                <w:szCs w:val="22"/>
              </w:rPr>
              <w:t>9,619</w:t>
            </w:r>
            <w:r w:rsidRPr="00943A34">
              <w:rPr>
                <w:rFonts w:ascii="Times New Roman" w:hAnsi="Times New Roman" w:cs="Times New Roman"/>
                <w:sz w:val="22"/>
                <w:szCs w:val="22"/>
              </w:rPr>
              <w:t>)</w:t>
            </w:r>
          </w:p>
        </w:tc>
      </w:tr>
      <w:tr w:rsidR="00F541A7" w:rsidRPr="004D48E7" w14:paraId="446955D7" w14:textId="77777777" w:rsidTr="00AE0AE8">
        <w:tc>
          <w:tcPr>
            <w:tcW w:w="3960" w:type="dxa"/>
            <w:shd w:val="clear" w:color="auto" w:fill="auto"/>
          </w:tcPr>
          <w:p w14:paraId="09EC36B0"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66" w:type="dxa"/>
            <w:shd w:val="clear" w:color="auto" w:fill="auto"/>
          </w:tcPr>
          <w:p w14:paraId="45FAA6C6"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05" w:type="dxa"/>
            <w:shd w:val="clear" w:color="auto" w:fill="auto"/>
          </w:tcPr>
          <w:p w14:paraId="3BDCD38B"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35" w:type="dxa"/>
            <w:shd w:val="clear" w:color="auto" w:fill="auto"/>
          </w:tcPr>
          <w:p w14:paraId="21AC5EA1"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1" w:type="dxa"/>
            <w:shd w:val="clear" w:color="auto" w:fill="auto"/>
          </w:tcPr>
          <w:p w14:paraId="6CB705E0"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F541A7" w:rsidRPr="004D48E7" w14:paraId="2DBE512A" w14:textId="77777777" w:rsidTr="00AE0AE8">
        <w:tc>
          <w:tcPr>
            <w:tcW w:w="3960" w:type="dxa"/>
            <w:shd w:val="clear" w:color="auto" w:fill="auto"/>
          </w:tcPr>
          <w:p w14:paraId="180EEF80" w14:textId="77777777" w:rsidR="00F541A7" w:rsidRPr="004D48E7" w:rsidRDefault="00106C7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466" w:type="dxa"/>
            <w:shd w:val="clear" w:color="auto" w:fill="auto"/>
          </w:tcPr>
          <w:p w14:paraId="1006C58A"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05" w:type="dxa"/>
            <w:shd w:val="clear" w:color="auto" w:fill="auto"/>
          </w:tcPr>
          <w:p w14:paraId="6ED4EFE9"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35" w:type="dxa"/>
            <w:shd w:val="clear" w:color="auto" w:fill="auto"/>
          </w:tcPr>
          <w:p w14:paraId="7A04A0FF"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1" w:type="dxa"/>
            <w:shd w:val="clear" w:color="auto" w:fill="auto"/>
          </w:tcPr>
          <w:p w14:paraId="1EA15172"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106C7D" w:rsidRPr="004D48E7" w14:paraId="63711402" w14:textId="77777777" w:rsidTr="00AE0AE8">
        <w:tc>
          <w:tcPr>
            <w:tcW w:w="3960" w:type="dxa"/>
            <w:shd w:val="clear" w:color="auto" w:fill="auto"/>
          </w:tcPr>
          <w:p w14:paraId="793C8E6C"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4D48E7">
              <w:rPr>
                <w:rFonts w:ascii="Times New Roman" w:hAnsi="Times New Roman" w:cs="Times New Roman"/>
                <w:sz w:val="22"/>
                <w:szCs w:val="22"/>
              </w:rPr>
              <w:t>U.S. Dollar</w:t>
            </w:r>
          </w:p>
        </w:tc>
        <w:tc>
          <w:tcPr>
            <w:tcW w:w="1466" w:type="dxa"/>
            <w:shd w:val="clear" w:color="auto" w:fill="auto"/>
          </w:tcPr>
          <w:p w14:paraId="2330C118"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1</w:t>
            </w:r>
          </w:p>
        </w:tc>
        <w:tc>
          <w:tcPr>
            <w:tcW w:w="1505" w:type="dxa"/>
            <w:shd w:val="clear" w:color="auto" w:fill="auto"/>
          </w:tcPr>
          <w:p w14:paraId="206C72F0" w14:textId="73EB0CF2" w:rsidR="00106C7D" w:rsidRPr="00943A34" w:rsidRDefault="008E3A4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943A34">
              <w:rPr>
                <w:rFonts w:ascii="Times New Roman" w:hAnsi="Times New Roman" w:cs="Times New Roman"/>
                <w:sz w:val="22"/>
                <w:szCs w:val="22"/>
              </w:rPr>
              <w:t>37,236</w:t>
            </w:r>
          </w:p>
        </w:tc>
        <w:tc>
          <w:tcPr>
            <w:tcW w:w="235" w:type="dxa"/>
            <w:shd w:val="clear" w:color="auto" w:fill="auto"/>
          </w:tcPr>
          <w:p w14:paraId="7B822405" w14:textId="77777777" w:rsidR="00106C7D" w:rsidRPr="00943A34"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1" w:type="dxa"/>
            <w:shd w:val="clear" w:color="auto" w:fill="auto"/>
          </w:tcPr>
          <w:p w14:paraId="4AACD4EB" w14:textId="1B5C9AE0" w:rsidR="00106C7D" w:rsidRPr="00CB14D2" w:rsidRDefault="008E3A4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2"/>
                <w:cs/>
              </w:rPr>
            </w:pPr>
            <w:r w:rsidRPr="00943A34">
              <w:rPr>
                <w:rFonts w:ascii="Times New Roman" w:hAnsi="Times New Roman" w:cs="Times New Roman"/>
                <w:sz w:val="22"/>
                <w:szCs w:val="22"/>
              </w:rPr>
              <w:t>(37,236)</w:t>
            </w:r>
          </w:p>
        </w:tc>
      </w:tr>
      <w:tr w:rsidR="00106C7D" w:rsidRPr="004D48E7" w14:paraId="1EDED7EC" w14:textId="77777777" w:rsidTr="00AE0AE8">
        <w:tc>
          <w:tcPr>
            <w:tcW w:w="3960" w:type="dxa"/>
            <w:shd w:val="clear" w:color="auto" w:fill="auto"/>
          </w:tcPr>
          <w:p w14:paraId="04198C5D"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66" w:type="dxa"/>
            <w:shd w:val="clear" w:color="auto" w:fill="auto"/>
          </w:tcPr>
          <w:p w14:paraId="632A7405"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05" w:type="dxa"/>
            <w:shd w:val="clear" w:color="auto" w:fill="auto"/>
          </w:tcPr>
          <w:p w14:paraId="6EB1D268"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35" w:type="dxa"/>
            <w:shd w:val="clear" w:color="auto" w:fill="auto"/>
          </w:tcPr>
          <w:p w14:paraId="36E1E3E1"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1" w:type="dxa"/>
            <w:shd w:val="clear" w:color="auto" w:fill="auto"/>
          </w:tcPr>
          <w:p w14:paraId="12F01192"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bl>
    <w:p w14:paraId="4FA4DFFC" w14:textId="77777777" w:rsidR="0068347F" w:rsidRDefault="0068347F" w:rsidP="0029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cs/>
        </w:rPr>
      </w:pPr>
    </w:p>
    <w:p w14:paraId="21D46849" w14:textId="77777777" w:rsidR="0068347F" w:rsidRDefault="0068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660E2FF4" w14:textId="0331A004" w:rsidR="009606E9" w:rsidRPr="00CC73AD" w:rsidRDefault="009606E9" w:rsidP="0029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b/>
          <w:bCs/>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w:t>
      </w:r>
      <w:r w:rsidRPr="00F4158E">
        <w:rPr>
          <w:rFonts w:ascii="Times New Roman" w:hAnsi="Times New Roman" w:cs="Times New Roman"/>
          <w:sz w:val="22"/>
          <w:szCs w:val="22"/>
          <w:cs/>
        </w:rPr>
        <w:t>.</w:t>
      </w:r>
      <w:r w:rsidR="00423B1A">
        <w:rPr>
          <w:rFonts w:ascii="Times New Roman" w:hAnsi="Times New Roman" w:cs="Times New Roman"/>
          <w:sz w:val="22"/>
          <w:szCs w:val="22"/>
        </w:rPr>
        <w:t>3</w:t>
      </w:r>
      <w:r w:rsidRPr="00F4158E">
        <w:rPr>
          <w:rFonts w:ascii="Times New Roman" w:hAnsi="Times New Roman" w:cs="Times New Roman"/>
          <w:sz w:val="22"/>
          <w:szCs w:val="22"/>
          <w:cs/>
        </w:rPr>
        <w:t>)</w:t>
      </w:r>
      <w:r w:rsidR="007E07C5">
        <w:rPr>
          <w:rFonts w:ascii="Times New Roman" w:hAnsi="Times New Roman" w:cs="Times New Roman"/>
          <w:sz w:val="22"/>
          <w:szCs w:val="22"/>
        </w:rPr>
        <w:tab/>
      </w:r>
      <w:r w:rsidRPr="00CC73AD">
        <w:rPr>
          <w:rFonts w:ascii="Times New Roman" w:hAnsi="Times New Roman" w:cs="Times New Roman"/>
          <w:sz w:val="22"/>
          <w:szCs w:val="22"/>
        </w:rPr>
        <w:t>Interest rate risk</w:t>
      </w:r>
    </w:p>
    <w:p w14:paraId="49529ED3" w14:textId="77777777" w:rsidR="009606E9" w:rsidRPr="00141B03"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01A3CFCF" w14:textId="77777777" w:rsidR="009606E9" w:rsidRPr="00CC73AD" w:rsidRDefault="000C0EB6"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1B549B">
        <w:rPr>
          <w:rFonts w:ascii="Times New Roman" w:hAnsi="Times New Roman" w:cs="Times New Roman"/>
          <w:spacing w:val="-4"/>
          <w:sz w:val="22"/>
          <w:szCs w:val="22"/>
        </w:rPr>
        <w:t>Interest rate risk is the risk caused from future movements in market interest rates that will affect</w:t>
      </w:r>
      <w:r w:rsidRPr="000C0EB6">
        <w:rPr>
          <w:rFonts w:ascii="Times New Roman" w:hAnsi="Times New Roman" w:cs="Times New Roman"/>
          <w:sz w:val="22"/>
          <w:szCs w:val="22"/>
        </w:rPr>
        <w:t xml:space="preserve"> the results of the Group’s operations and its cash flows certainty. The Group is exposed to </w:t>
      </w:r>
      <w:r w:rsidRPr="001B549B">
        <w:rPr>
          <w:rFonts w:ascii="Times New Roman" w:hAnsi="Times New Roman" w:cs="Times New Roman"/>
          <w:spacing w:val="-2"/>
          <w:sz w:val="22"/>
          <w:szCs w:val="22"/>
        </w:rPr>
        <w:t>interest rate risk which mainly came from its borrowings from financial institution. The Group</w:t>
      </w:r>
      <w:r w:rsidRPr="000C0EB6">
        <w:rPr>
          <w:rFonts w:ascii="Times New Roman" w:hAnsi="Times New Roman" w:cs="Times New Roman"/>
          <w:sz w:val="22"/>
          <w:szCs w:val="22"/>
        </w:rPr>
        <w:t xml:space="preserve"> </w:t>
      </w:r>
      <w:r w:rsidRPr="001B549B">
        <w:rPr>
          <w:rFonts w:ascii="Times New Roman" w:hAnsi="Times New Roman" w:cs="Times New Roman"/>
          <w:spacing w:val="-2"/>
          <w:sz w:val="22"/>
          <w:szCs w:val="22"/>
        </w:rPr>
        <w:t>mitigates this risk by entering into interest rate swap contracts in order to manage exposure to</w:t>
      </w:r>
      <w:r w:rsidRPr="000C0EB6">
        <w:rPr>
          <w:rFonts w:ascii="Times New Roman" w:hAnsi="Times New Roman" w:cs="Times New Roman"/>
          <w:sz w:val="22"/>
          <w:szCs w:val="22"/>
        </w:rPr>
        <w:t xml:space="preserve"> fluctuations in interest rates on specific borrowings.</w:t>
      </w:r>
    </w:p>
    <w:p w14:paraId="267CB326" w14:textId="152EF9D4" w:rsidR="00423B1A" w:rsidRPr="00141B03"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tbl>
      <w:tblPr>
        <w:tblW w:w="8222" w:type="dxa"/>
        <w:tblInd w:w="1134" w:type="dxa"/>
        <w:tblLayout w:type="fixed"/>
        <w:tblCellMar>
          <w:left w:w="0" w:type="dxa"/>
          <w:right w:w="0" w:type="dxa"/>
        </w:tblCellMar>
        <w:tblLook w:val="01E0" w:firstRow="1" w:lastRow="1" w:firstColumn="1" w:lastColumn="1" w:noHBand="0" w:noVBand="0"/>
      </w:tblPr>
      <w:tblGrid>
        <w:gridCol w:w="5170"/>
        <w:gridCol w:w="1438"/>
        <w:gridCol w:w="176"/>
        <w:gridCol w:w="1438"/>
      </w:tblGrid>
      <w:tr w:rsidR="00BF16B9" w:rsidRPr="00CC73AD" w14:paraId="7A8D2288" w14:textId="77777777" w:rsidTr="00AE0AE8">
        <w:trPr>
          <w:tblHeader/>
        </w:trPr>
        <w:tc>
          <w:tcPr>
            <w:tcW w:w="5337" w:type="dxa"/>
          </w:tcPr>
          <w:p w14:paraId="22DA313D" w14:textId="77777777" w:rsidR="00BF16B9" w:rsidRPr="00CC73AD" w:rsidRDefault="00BF16B9"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CC73AD">
              <w:rPr>
                <w:rFonts w:ascii="Times New Roman" w:hAnsi="Times New Roman" w:cs="Times New Roman"/>
                <w:b/>
                <w:bCs/>
                <w:i/>
                <w:iCs/>
                <w:sz w:val="22"/>
                <w:szCs w:val="22"/>
              </w:rPr>
              <w:t>Exposure to interest rate risk at 31 Decembe</w:t>
            </w:r>
            <w:r>
              <w:rPr>
                <w:rFonts w:ascii="Times New Roman" w:hAnsi="Times New Roman" w:cs="Times New Roman"/>
                <w:b/>
                <w:bCs/>
                <w:i/>
                <w:iCs/>
                <w:sz w:val="22"/>
                <w:szCs w:val="22"/>
              </w:rPr>
              <w:t>r</w:t>
            </w:r>
          </w:p>
        </w:tc>
        <w:tc>
          <w:tcPr>
            <w:tcW w:w="1484" w:type="dxa"/>
            <w:vAlign w:val="bottom"/>
          </w:tcPr>
          <w:p w14:paraId="279FA7D1" w14:textId="77777777" w:rsidR="00BF16B9" w:rsidRPr="00CC73AD" w:rsidRDefault="00106C7D" w:rsidP="000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181" w:type="dxa"/>
          </w:tcPr>
          <w:p w14:paraId="32F5CF63" w14:textId="77777777" w:rsidR="00BF16B9" w:rsidRPr="00CC73AD" w:rsidRDefault="00BF16B9" w:rsidP="002F3661">
            <w:pPr>
              <w:tabs>
                <w:tab w:val="decimal" w:pos="1065"/>
                <w:tab w:val="center" w:pos="4536"/>
                <w:tab w:val="right" w:pos="9072"/>
              </w:tabs>
              <w:spacing w:line="276" w:lineRule="auto"/>
              <w:ind w:hanging="20"/>
              <w:jc w:val="center"/>
              <w:rPr>
                <w:rFonts w:ascii="Times New Roman" w:hAnsi="Times New Roman" w:cs="Times New Roman"/>
                <w:sz w:val="22"/>
                <w:szCs w:val="22"/>
              </w:rPr>
            </w:pPr>
          </w:p>
        </w:tc>
        <w:tc>
          <w:tcPr>
            <w:tcW w:w="1484" w:type="dxa"/>
          </w:tcPr>
          <w:p w14:paraId="1B21CB9E" w14:textId="77777777" w:rsidR="00BF16B9" w:rsidRPr="00CC73AD" w:rsidRDefault="00106C7D" w:rsidP="000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2021</w:t>
            </w:r>
          </w:p>
        </w:tc>
      </w:tr>
      <w:tr w:rsidR="00BF16B9" w:rsidRPr="00CC73AD" w14:paraId="768C6A1B" w14:textId="77777777" w:rsidTr="00AE0AE8">
        <w:trPr>
          <w:tblHeader/>
        </w:trPr>
        <w:tc>
          <w:tcPr>
            <w:tcW w:w="5337" w:type="dxa"/>
          </w:tcPr>
          <w:p w14:paraId="1372B175" w14:textId="77777777" w:rsidR="00BF16B9" w:rsidRPr="00CC73AD" w:rsidRDefault="00BF16B9" w:rsidP="002F3661">
            <w:pPr>
              <w:pStyle w:val="BodyText"/>
              <w:tabs>
                <w:tab w:val="center" w:pos="4536"/>
                <w:tab w:val="right" w:pos="9072"/>
              </w:tabs>
              <w:spacing w:after="0" w:line="276" w:lineRule="auto"/>
              <w:ind w:right="-108"/>
              <w:rPr>
                <w:rFonts w:ascii="Times New Roman" w:hAnsi="Times New Roman" w:cs="Times New Roman"/>
                <w:b/>
                <w:bCs/>
                <w:i/>
                <w:iCs/>
                <w:sz w:val="22"/>
                <w:szCs w:val="22"/>
              </w:rPr>
            </w:pPr>
          </w:p>
        </w:tc>
        <w:tc>
          <w:tcPr>
            <w:tcW w:w="3149" w:type="dxa"/>
            <w:gridSpan w:val="3"/>
            <w:vAlign w:val="bottom"/>
          </w:tcPr>
          <w:p w14:paraId="320EA2E8" w14:textId="77777777" w:rsidR="00BF16B9" w:rsidRPr="00F4158E" w:rsidRDefault="00BF16B9" w:rsidP="000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cs/>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BF16B9" w:rsidRPr="00CC73AD" w14:paraId="6A495E7A" w14:textId="77777777" w:rsidTr="00AE0AE8">
        <w:trPr>
          <w:tblHeader/>
        </w:trPr>
        <w:tc>
          <w:tcPr>
            <w:tcW w:w="5337" w:type="dxa"/>
          </w:tcPr>
          <w:p w14:paraId="03CF871F" w14:textId="77777777" w:rsidR="00BF16B9" w:rsidRPr="00CC73AD" w:rsidRDefault="00BF16B9"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CC73AD">
              <w:rPr>
                <w:rFonts w:ascii="Times New Roman" w:hAnsi="Times New Roman" w:cs="Times New Roman"/>
                <w:b/>
                <w:i/>
                <w:iCs/>
                <w:sz w:val="22"/>
                <w:szCs w:val="22"/>
              </w:rPr>
              <w:t xml:space="preserve">Financial instruments with variable interest rates </w:t>
            </w:r>
          </w:p>
        </w:tc>
        <w:tc>
          <w:tcPr>
            <w:tcW w:w="1484" w:type="dxa"/>
            <w:vAlign w:val="bottom"/>
          </w:tcPr>
          <w:p w14:paraId="4B7F66BC" w14:textId="77777777" w:rsidR="00BF16B9" w:rsidRPr="00CC73AD"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c>
          <w:tcPr>
            <w:tcW w:w="181" w:type="dxa"/>
          </w:tcPr>
          <w:p w14:paraId="71951628" w14:textId="77777777" w:rsidR="00BF16B9" w:rsidRPr="00CC73AD" w:rsidRDefault="00BF16B9" w:rsidP="002F3661">
            <w:pPr>
              <w:tabs>
                <w:tab w:val="decimal" w:pos="1065"/>
                <w:tab w:val="decimal" w:pos="1240"/>
                <w:tab w:val="center" w:pos="4536"/>
                <w:tab w:val="right" w:pos="9072"/>
              </w:tabs>
              <w:spacing w:line="276" w:lineRule="auto"/>
              <w:ind w:hanging="20"/>
              <w:rPr>
                <w:rFonts w:ascii="Times New Roman" w:hAnsi="Times New Roman" w:cs="Times New Roman"/>
                <w:sz w:val="22"/>
                <w:szCs w:val="22"/>
              </w:rPr>
            </w:pPr>
          </w:p>
        </w:tc>
        <w:tc>
          <w:tcPr>
            <w:tcW w:w="1484" w:type="dxa"/>
          </w:tcPr>
          <w:p w14:paraId="7F7FF0E4" w14:textId="77777777" w:rsidR="00BF16B9" w:rsidRPr="00CC73AD"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r>
      <w:tr w:rsidR="00106C7D" w:rsidRPr="00CC73AD" w14:paraId="128FF87B" w14:textId="77777777" w:rsidTr="00AE0AE8">
        <w:trPr>
          <w:tblHeader/>
        </w:trPr>
        <w:tc>
          <w:tcPr>
            <w:tcW w:w="5337" w:type="dxa"/>
          </w:tcPr>
          <w:p w14:paraId="1BBA4DB5" w14:textId="77777777" w:rsidR="00106C7D" w:rsidRPr="00CC73AD" w:rsidRDefault="00106C7D"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Financial assets</w:t>
            </w:r>
          </w:p>
        </w:tc>
        <w:tc>
          <w:tcPr>
            <w:tcW w:w="1484" w:type="dxa"/>
            <w:vAlign w:val="bottom"/>
          </w:tcPr>
          <w:p w14:paraId="5543D4FF" w14:textId="00DC1607" w:rsidR="00106C7D" w:rsidRPr="00CC73AD" w:rsidRDefault="00A0276A"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2,310</w:t>
            </w:r>
          </w:p>
        </w:tc>
        <w:tc>
          <w:tcPr>
            <w:tcW w:w="181" w:type="dxa"/>
          </w:tcPr>
          <w:p w14:paraId="264F15FA" w14:textId="77777777" w:rsidR="00106C7D" w:rsidRPr="00CC73AD"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rPr>
            </w:pPr>
          </w:p>
        </w:tc>
        <w:tc>
          <w:tcPr>
            <w:tcW w:w="1484" w:type="dxa"/>
            <w:vAlign w:val="bottom"/>
          </w:tcPr>
          <w:p w14:paraId="430ADB68" w14:textId="77777777" w:rsidR="00106C7D" w:rsidRPr="00CC73AD" w:rsidRDefault="00106C7D"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253317">
              <w:rPr>
                <w:rFonts w:ascii="Times New Roman" w:hAnsi="Times New Roman" w:cs="Times New Roman"/>
                <w:sz w:val="22"/>
                <w:szCs w:val="22"/>
              </w:rPr>
              <w:t>2,312</w:t>
            </w:r>
          </w:p>
        </w:tc>
      </w:tr>
      <w:tr w:rsidR="00106C7D" w:rsidRPr="00CC73AD" w14:paraId="09FDC3B2" w14:textId="77777777" w:rsidTr="00AE0AE8">
        <w:trPr>
          <w:tblHeader/>
        </w:trPr>
        <w:tc>
          <w:tcPr>
            <w:tcW w:w="5337" w:type="dxa"/>
          </w:tcPr>
          <w:p w14:paraId="383C360A" w14:textId="77777777" w:rsidR="00106C7D" w:rsidRPr="00BA58BB" w:rsidRDefault="00106C7D"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sz w:val="22"/>
                <w:szCs w:val="22"/>
              </w:rPr>
              <w:t>Financial liabilities</w:t>
            </w:r>
          </w:p>
        </w:tc>
        <w:tc>
          <w:tcPr>
            <w:tcW w:w="1484" w:type="dxa"/>
            <w:tcBorders>
              <w:bottom w:val="single" w:sz="4" w:space="0" w:color="auto"/>
            </w:tcBorders>
            <w:vAlign w:val="bottom"/>
          </w:tcPr>
          <w:p w14:paraId="78F1EFAD" w14:textId="235826E9" w:rsidR="00106C7D" w:rsidRPr="00CC73AD" w:rsidRDefault="00A0276A"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(19,859,272)</w:t>
            </w:r>
          </w:p>
        </w:tc>
        <w:tc>
          <w:tcPr>
            <w:tcW w:w="181" w:type="dxa"/>
          </w:tcPr>
          <w:p w14:paraId="7484BC13" w14:textId="77777777" w:rsidR="00106C7D" w:rsidRPr="00F4158E"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cs/>
              </w:rPr>
            </w:pPr>
          </w:p>
        </w:tc>
        <w:tc>
          <w:tcPr>
            <w:tcW w:w="1484" w:type="dxa"/>
            <w:tcBorders>
              <w:bottom w:val="single" w:sz="4" w:space="0" w:color="auto"/>
            </w:tcBorders>
            <w:vAlign w:val="bottom"/>
          </w:tcPr>
          <w:p w14:paraId="23302B67" w14:textId="77777777" w:rsidR="00106C7D" w:rsidRPr="00F4158E" w:rsidRDefault="00106C7D"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253317">
              <w:rPr>
                <w:rFonts w:ascii="Times New Roman" w:hAnsi="Times New Roman" w:cs="Times New Roman"/>
                <w:sz w:val="22"/>
                <w:szCs w:val="22"/>
              </w:rPr>
              <w:t>(37,314,551)</w:t>
            </w:r>
          </w:p>
        </w:tc>
      </w:tr>
      <w:tr w:rsidR="00106C7D" w:rsidRPr="00CC73AD" w14:paraId="2FE8E7C4" w14:textId="77777777" w:rsidTr="00AE0AE8">
        <w:trPr>
          <w:tblHeader/>
        </w:trPr>
        <w:tc>
          <w:tcPr>
            <w:tcW w:w="5337" w:type="dxa"/>
          </w:tcPr>
          <w:p w14:paraId="67493CC2" w14:textId="77777777" w:rsidR="00106C7D" w:rsidRPr="00BA58BB" w:rsidRDefault="00106C7D"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b/>
                <w:bCs/>
                <w:sz w:val="22"/>
                <w:szCs w:val="22"/>
              </w:rPr>
              <w:t>Net statement of financial position exposure</w:t>
            </w:r>
          </w:p>
        </w:tc>
        <w:tc>
          <w:tcPr>
            <w:tcW w:w="1484" w:type="dxa"/>
            <w:tcBorders>
              <w:top w:val="single" w:sz="4" w:space="0" w:color="auto"/>
            </w:tcBorders>
            <w:vAlign w:val="bottom"/>
          </w:tcPr>
          <w:p w14:paraId="7FACC80C" w14:textId="33801E87" w:rsidR="00106C7D" w:rsidRPr="00CC73AD" w:rsidRDefault="0052011C"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(19,856,962)</w:t>
            </w:r>
          </w:p>
        </w:tc>
        <w:tc>
          <w:tcPr>
            <w:tcW w:w="181" w:type="dxa"/>
          </w:tcPr>
          <w:p w14:paraId="228371F1" w14:textId="77777777" w:rsidR="00106C7D" w:rsidRPr="00F4158E"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84" w:type="dxa"/>
            <w:tcBorders>
              <w:top w:val="single" w:sz="4" w:space="0" w:color="auto"/>
            </w:tcBorders>
            <w:vAlign w:val="bottom"/>
          </w:tcPr>
          <w:p w14:paraId="27B6EE83" w14:textId="77777777" w:rsidR="00106C7D" w:rsidRPr="00F4158E" w:rsidRDefault="00106C7D"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sidRPr="00253317">
              <w:rPr>
                <w:rFonts w:ascii="Times New Roman" w:hAnsi="Times New Roman" w:cs="Times New Roman"/>
                <w:b/>
                <w:bCs/>
                <w:sz w:val="22"/>
                <w:szCs w:val="22"/>
              </w:rPr>
              <w:t>(37,312,239)</w:t>
            </w:r>
          </w:p>
        </w:tc>
      </w:tr>
      <w:tr w:rsidR="00106C7D" w:rsidRPr="00CC73AD" w14:paraId="548C88E9" w14:textId="77777777" w:rsidTr="00AE0AE8">
        <w:trPr>
          <w:tblHeader/>
        </w:trPr>
        <w:tc>
          <w:tcPr>
            <w:tcW w:w="5337" w:type="dxa"/>
          </w:tcPr>
          <w:p w14:paraId="15100B52" w14:textId="77777777" w:rsidR="00106C7D" w:rsidRPr="00BA58BB" w:rsidRDefault="00106C7D"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sz w:val="22"/>
                <w:szCs w:val="22"/>
              </w:rPr>
              <w:t>Interest rate swap</w:t>
            </w:r>
            <w:r>
              <w:rPr>
                <w:rFonts w:ascii="Times New Roman" w:hAnsi="Times New Roman" w:cs="Times New Roman"/>
                <w:sz w:val="22"/>
                <w:szCs w:val="22"/>
              </w:rPr>
              <w:t xml:space="preserve"> contracts</w:t>
            </w:r>
          </w:p>
        </w:tc>
        <w:tc>
          <w:tcPr>
            <w:tcW w:w="1484" w:type="dxa"/>
            <w:tcBorders>
              <w:bottom w:val="single" w:sz="4" w:space="0" w:color="auto"/>
            </w:tcBorders>
            <w:vAlign w:val="bottom"/>
          </w:tcPr>
          <w:p w14:paraId="238EF659" w14:textId="5E5FAEB8" w:rsidR="00106C7D" w:rsidRPr="00CC73AD" w:rsidRDefault="0052011C"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1,776,491</w:t>
            </w:r>
          </w:p>
        </w:tc>
        <w:tc>
          <w:tcPr>
            <w:tcW w:w="181" w:type="dxa"/>
          </w:tcPr>
          <w:p w14:paraId="3E8D7898" w14:textId="77777777" w:rsidR="00106C7D" w:rsidRPr="00CC73AD"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rPr>
            </w:pPr>
          </w:p>
        </w:tc>
        <w:tc>
          <w:tcPr>
            <w:tcW w:w="1484" w:type="dxa"/>
            <w:tcBorders>
              <w:bottom w:val="single" w:sz="4" w:space="0" w:color="auto"/>
            </w:tcBorders>
            <w:vAlign w:val="bottom"/>
          </w:tcPr>
          <w:p w14:paraId="545824E7" w14:textId="77777777" w:rsidR="00106C7D" w:rsidRPr="00CC73AD" w:rsidRDefault="00106C7D"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253317">
              <w:rPr>
                <w:rFonts w:ascii="Times New Roman" w:hAnsi="Times New Roman" w:cs="Times New Roman"/>
                <w:sz w:val="22"/>
                <w:szCs w:val="22"/>
              </w:rPr>
              <w:t>2,109,739</w:t>
            </w:r>
          </w:p>
        </w:tc>
      </w:tr>
      <w:tr w:rsidR="00106C7D" w:rsidRPr="00CC73AD" w14:paraId="5AC9E129" w14:textId="77777777" w:rsidTr="00AE0AE8">
        <w:trPr>
          <w:tblHeader/>
        </w:trPr>
        <w:tc>
          <w:tcPr>
            <w:tcW w:w="5337" w:type="dxa"/>
          </w:tcPr>
          <w:p w14:paraId="2E6D2810" w14:textId="77777777" w:rsidR="00106C7D" w:rsidRPr="00BA58BB" w:rsidRDefault="00106C7D"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b/>
                <w:bCs/>
                <w:sz w:val="22"/>
                <w:szCs w:val="22"/>
              </w:rPr>
              <w:t>Net exposure</w:t>
            </w:r>
          </w:p>
        </w:tc>
        <w:tc>
          <w:tcPr>
            <w:tcW w:w="1484" w:type="dxa"/>
            <w:tcBorders>
              <w:top w:val="single" w:sz="4" w:space="0" w:color="auto"/>
              <w:bottom w:val="double" w:sz="4" w:space="0" w:color="auto"/>
            </w:tcBorders>
            <w:vAlign w:val="bottom"/>
          </w:tcPr>
          <w:p w14:paraId="2CA6CA5A" w14:textId="18C6E452" w:rsidR="00106C7D" w:rsidRPr="00CC73AD" w:rsidRDefault="0052011C"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(18,080,471)</w:t>
            </w:r>
          </w:p>
        </w:tc>
        <w:tc>
          <w:tcPr>
            <w:tcW w:w="181" w:type="dxa"/>
          </w:tcPr>
          <w:p w14:paraId="15AD9EB0" w14:textId="77777777" w:rsidR="00106C7D" w:rsidRPr="00F4158E"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84" w:type="dxa"/>
            <w:tcBorders>
              <w:top w:val="single" w:sz="4" w:space="0" w:color="auto"/>
              <w:bottom w:val="double" w:sz="4" w:space="0" w:color="auto"/>
            </w:tcBorders>
            <w:vAlign w:val="bottom"/>
          </w:tcPr>
          <w:p w14:paraId="40AD7E0F" w14:textId="77777777" w:rsidR="00106C7D" w:rsidRPr="00F4158E" w:rsidRDefault="00106C7D" w:rsidP="00BD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sidRPr="00253317">
              <w:rPr>
                <w:rFonts w:ascii="Times New Roman" w:hAnsi="Times New Roman" w:cs="Times New Roman"/>
                <w:b/>
                <w:bCs/>
                <w:sz w:val="22"/>
                <w:szCs w:val="22"/>
              </w:rPr>
              <w:t>(35,202,500)</w:t>
            </w:r>
          </w:p>
        </w:tc>
      </w:tr>
      <w:tr w:rsidR="00106C7D" w:rsidRPr="00CC73AD" w14:paraId="4A856D0B" w14:textId="77777777" w:rsidTr="00AE0AE8">
        <w:trPr>
          <w:tblHeader/>
        </w:trPr>
        <w:tc>
          <w:tcPr>
            <w:tcW w:w="5337" w:type="dxa"/>
          </w:tcPr>
          <w:p w14:paraId="0DCFC853" w14:textId="77777777" w:rsidR="00106C7D" w:rsidRPr="00BA58BB" w:rsidRDefault="00106C7D" w:rsidP="00106C7D">
            <w:pPr>
              <w:pStyle w:val="BodyText"/>
              <w:tabs>
                <w:tab w:val="center" w:pos="4536"/>
                <w:tab w:val="right" w:pos="9072"/>
              </w:tabs>
              <w:spacing w:after="0" w:line="276" w:lineRule="auto"/>
              <w:ind w:right="-108"/>
              <w:rPr>
                <w:rFonts w:ascii="Times New Roman" w:hAnsi="Times New Roman" w:cs="Times New Roman"/>
                <w:b/>
                <w:bCs/>
                <w:sz w:val="22"/>
                <w:szCs w:val="22"/>
              </w:rPr>
            </w:pPr>
          </w:p>
        </w:tc>
        <w:tc>
          <w:tcPr>
            <w:tcW w:w="1484" w:type="dxa"/>
            <w:tcBorders>
              <w:top w:val="double" w:sz="4" w:space="0" w:color="auto"/>
            </w:tcBorders>
            <w:vAlign w:val="bottom"/>
          </w:tcPr>
          <w:p w14:paraId="7744D73D" w14:textId="77777777" w:rsidR="00106C7D" w:rsidRPr="0025331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70"/>
              <w:jc w:val="right"/>
              <w:rPr>
                <w:rFonts w:ascii="Times New Roman" w:hAnsi="Times New Roman" w:cs="Times New Roman"/>
                <w:b/>
                <w:bCs/>
                <w:sz w:val="22"/>
                <w:szCs w:val="22"/>
              </w:rPr>
            </w:pPr>
          </w:p>
        </w:tc>
        <w:tc>
          <w:tcPr>
            <w:tcW w:w="181" w:type="dxa"/>
          </w:tcPr>
          <w:p w14:paraId="27023D1E" w14:textId="77777777" w:rsidR="00106C7D" w:rsidRPr="00F4158E"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84" w:type="dxa"/>
            <w:tcBorders>
              <w:top w:val="double" w:sz="4" w:space="0" w:color="auto"/>
            </w:tcBorders>
            <w:vAlign w:val="bottom"/>
          </w:tcPr>
          <w:p w14:paraId="1BEF686A" w14:textId="77777777" w:rsidR="00106C7D" w:rsidRPr="00F4158E"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76" w:lineRule="auto"/>
              <w:ind w:right="170"/>
              <w:jc w:val="right"/>
              <w:rPr>
                <w:rFonts w:ascii="Times New Roman" w:hAnsi="Times New Roman" w:cs="Times New Roman"/>
                <w:b/>
                <w:bCs/>
                <w:sz w:val="22"/>
                <w:szCs w:val="22"/>
                <w:cs/>
              </w:rPr>
            </w:pPr>
          </w:p>
        </w:tc>
      </w:tr>
    </w:tbl>
    <w:p w14:paraId="7BB52439" w14:textId="0E7AC573" w:rsidR="009606E9" w:rsidRPr="00486E5A"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486E5A">
        <w:rPr>
          <w:rFonts w:ascii="Times New Roman" w:hAnsi="Times New Roman" w:cs="Times New Roman"/>
          <w:sz w:val="22"/>
          <w:szCs w:val="22"/>
        </w:rPr>
        <w:t xml:space="preserve">A subsidiary </w:t>
      </w:r>
      <w:r w:rsidR="009606E9" w:rsidRPr="00486E5A">
        <w:rPr>
          <w:rFonts w:ascii="Times New Roman" w:hAnsi="Times New Roman" w:cs="Times New Roman"/>
          <w:sz w:val="22"/>
          <w:szCs w:val="22"/>
        </w:rPr>
        <w:t xml:space="preserve">has entered into interest rate swap contracts with </w:t>
      </w:r>
      <w:r w:rsidR="00EB3B18" w:rsidRPr="00486E5A">
        <w:rPr>
          <w:rFonts w:ascii="Times New Roman" w:hAnsi="Times New Roman" w:cs="Times New Roman"/>
          <w:sz w:val="22"/>
          <w:szCs w:val="22"/>
        </w:rPr>
        <w:t xml:space="preserve">a </w:t>
      </w:r>
      <w:r w:rsidR="00501F13" w:rsidRPr="00486E5A">
        <w:rPr>
          <w:rFonts w:ascii="Times New Roman" w:hAnsi="Times New Roman" w:cs="Times New Roman"/>
          <w:sz w:val="22"/>
          <w:szCs w:val="22"/>
        </w:rPr>
        <w:t xml:space="preserve">foreign </w:t>
      </w:r>
      <w:r w:rsidR="009606E9" w:rsidRPr="00486E5A">
        <w:rPr>
          <w:rFonts w:ascii="Times New Roman" w:hAnsi="Times New Roman" w:cs="Times New Roman"/>
          <w:sz w:val="22"/>
          <w:szCs w:val="22"/>
        </w:rPr>
        <w:t xml:space="preserve">bank to hedge </w:t>
      </w:r>
      <w:r w:rsidR="009606E9" w:rsidRPr="00486E5A">
        <w:rPr>
          <w:rFonts w:ascii="Times New Roman" w:hAnsi="Times New Roman" w:cs="Times New Roman"/>
          <w:spacing w:val="-2"/>
          <w:sz w:val="22"/>
          <w:szCs w:val="22"/>
        </w:rPr>
        <w:t xml:space="preserve">against the risk of interest on </w:t>
      </w:r>
      <w:r w:rsidR="00501F13" w:rsidRPr="00486E5A">
        <w:rPr>
          <w:rFonts w:ascii="Times New Roman" w:hAnsi="Times New Roman" w:cs="Times New Roman"/>
          <w:spacing w:val="-2"/>
          <w:sz w:val="22"/>
          <w:szCs w:val="22"/>
        </w:rPr>
        <w:t>long</w:t>
      </w:r>
      <w:r w:rsidR="00501F13" w:rsidRPr="00486E5A">
        <w:rPr>
          <w:rFonts w:ascii="Times New Roman" w:hAnsi="Times New Roman" w:cs="Times New Roman"/>
          <w:spacing w:val="-2"/>
          <w:sz w:val="22"/>
          <w:szCs w:val="22"/>
          <w:cs/>
        </w:rPr>
        <w:t>-</w:t>
      </w:r>
      <w:r w:rsidR="00501F13" w:rsidRPr="00486E5A">
        <w:rPr>
          <w:rFonts w:ascii="Times New Roman" w:hAnsi="Times New Roman" w:cs="Times New Roman"/>
          <w:spacing w:val="-2"/>
          <w:sz w:val="22"/>
          <w:szCs w:val="22"/>
        </w:rPr>
        <w:t xml:space="preserve">term </w:t>
      </w:r>
      <w:r w:rsidR="00486E5A" w:rsidRPr="00486E5A">
        <w:rPr>
          <w:rFonts w:ascii="Times New Roman" w:hAnsi="Times New Roman" w:cs="Times New Roman"/>
          <w:spacing w:val="-2"/>
          <w:sz w:val="22"/>
          <w:szCs w:val="22"/>
        </w:rPr>
        <w:t>borrowings</w:t>
      </w:r>
      <w:r w:rsidR="00501F13" w:rsidRPr="00486E5A">
        <w:rPr>
          <w:rFonts w:ascii="Times New Roman" w:hAnsi="Times New Roman" w:cs="Times New Roman"/>
          <w:spacing w:val="-2"/>
          <w:sz w:val="22"/>
          <w:szCs w:val="22"/>
        </w:rPr>
        <w:t xml:space="preserve"> </w:t>
      </w:r>
      <w:r w:rsidR="009606E9" w:rsidRPr="00486E5A">
        <w:rPr>
          <w:rFonts w:ascii="Times New Roman" w:hAnsi="Times New Roman" w:cs="Times New Roman"/>
          <w:spacing w:val="-2"/>
          <w:sz w:val="22"/>
          <w:szCs w:val="22"/>
        </w:rPr>
        <w:t xml:space="preserve">of </w:t>
      </w:r>
      <w:r w:rsidR="00227733" w:rsidRPr="00486E5A">
        <w:rPr>
          <w:rFonts w:ascii="Times New Roman" w:hAnsi="Times New Roman" w:cs="Times New Roman"/>
          <w:spacing w:val="-2"/>
          <w:sz w:val="22"/>
          <w:szCs w:val="22"/>
        </w:rPr>
        <w:t>U</w:t>
      </w:r>
      <w:r w:rsidR="004B02B0" w:rsidRPr="00486E5A">
        <w:rPr>
          <w:rFonts w:ascii="Times New Roman" w:hAnsi="Times New Roman" w:cs="Times New Roman"/>
          <w:spacing w:val="-2"/>
          <w:sz w:val="22"/>
          <w:szCs w:val="22"/>
        </w:rPr>
        <w:t>.</w:t>
      </w:r>
      <w:r w:rsidR="00227733" w:rsidRPr="00486E5A">
        <w:rPr>
          <w:rFonts w:ascii="Times New Roman" w:hAnsi="Times New Roman" w:cs="Times New Roman"/>
          <w:spacing w:val="-2"/>
          <w:sz w:val="22"/>
          <w:szCs w:val="22"/>
        </w:rPr>
        <w:t>S</w:t>
      </w:r>
      <w:r w:rsidR="004B02B0" w:rsidRPr="00486E5A">
        <w:rPr>
          <w:rFonts w:ascii="Times New Roman" w:hAnsi="Times New Roman" w:cs="Times New Roman"/>
          <w:spacing w:val="-2"/>
          <w:sz w:val="22"/>
          <w:szCs w:val="22"/>
        </w:rPr>
        <w:t>.</w:t>
      </w:r>
      <w:r w:rsidR="00245BAC" w:rsidRPr="00486E5A">
        <w:rPr>
          <w:rFonts w:ascii="Times New Roman" w:hAnsi="Times New Roman" w:cs="Times New Roman"/>
          <w:spacing w:val="-2"/>
          <w:sz w:val="22"/>
          <w:szCs w:val="22"/>
        </w:rPr>
        <w:t xml:space="preserve"> </w:t>
      </w:r>
      <w:r w:rsidR="004B02B0" w:rsidRPr="00486E5A">
        <w:rPr>
          <w:rFonts w:ascii="Times New Roman" w:hAnsi="Times New Roman" w:cs="Times New Roman"/>
          <w:spacing w:val="-2"/>
          <w:sz w:val="22"/>
          <w:szCs w:val="22"/>
        </w:rPr>
        <w:t>Dollar</w:t>
      </w:r>
      <w:r w:rsidR="004B02B0" w:rsidRPr="00486E5A">
        <w:rPr>
          <w:rFonts w:ascii="Times New Roman" w:hAnsi="Times New Roman" w:cs="Times New Roman"/>
          <w:spacing w:val="-2"/>
          <w:sz w:val="22"/>
          <w:szCs w:val="22"/>
          <w:cs/>
        </w:rPr>
        <w:t xml:space="preserve"> </w:t>
      </w:r>
      <w:r w:rsidR="006C249F" w:rsidRPr="00486E5A">
        <w:rPr>
          <w:rFonts w:ascii="Times New Roman" w:hAnsi="Times New Roman" w:cs="Times New Roman"/>
          <w:spacing w:val="-2"/>
          <w:sz w:val="22"/>
          <w:szCs w:val="22"/>
        </w:rPr>
        <w:t xml:space="preserve">51 </w:t>
      </w:r>
      <w:r w:rsidR="009606E9" w:rsidRPr="00486E5A">
        <w:rPr>
          <w:rFonts w:ascii="Times New Roman" w:hAnsi="Times New Roman" w:cs="Times New Roman"/>
          <w:spacing w:val="-2"/>
          <w:sz w:val="22"/>
          <w:szCs w:val="22"/>
        </w:rPr>
        <w:t>million</w:t>
      </w:r>
      <w:r w:rsidR="00227733" w:rsidRPr="00486E5A">
        <w:rPr>
          <w:rFonts w:ascii="Times New Roman" w:hAnsi="Times New Roman" w:cs="Times New Roman"/>
          <w:spacing w:val="-2"/>
          <w:sz w:val="22"/>
          <w:szCs w:val="22"/>
        </w:rPr>
        <w:t xml:space="preserve"> or equivalent to</w:t>
      </w:r>
      <w:r w:rsidR="00227733" w:rsidRPr="00486E5A">
        <w:rPr>
          <w:rFonts w:ascii="Times New Roman" w:hAnsi="Times New Roman" w:cs="Times New Roman"/>
          <w:sz w:val="22"/>
          <w:szCs w:val="22"/>
        </w:rPr>
        <w:t xml:space="preserve"> </w:t>
      </w:r>
      <w:r w:rsidR="00227733" w:rsidRPr="00486E5A">
        <w:rPr>
          <w:rFonts w:ascii="Times New Roman" w:hAnsi="Times New Roman" w:cs="Times New Roman"/>
          <w:spacing w:val="-4"/>
          <w:sz w:val="22"/>
          <w:szCs w:val="22"/>
        </w:rPr>
        <w:t xml:space="preserve">approximately Baht </w:t>
      </w:r>
      <w:r w:rsidR="006C249F" w:rsidRPr="00486E5A">
        <w:rPr>
          <w:rFonts w:ascii="Times New Roman" w:hAnsi="Times New Roman" w:cs="Times New Roman"/>
          <w:spacing w:val="-4"/>
          <w:sz w:val="22"/>
          <w:szCs w:val="22"/>
        </w:rPr>
        <w:t>1,776</w:t>
      </w:r>
      <w:r w:rsidR="00227733" w:rsidRPr="00486E5A">
        <w:rPr>
          <w:rFonts w:ascii="Times New Roman" w:hAnsi="Times New Roman" w:cs="Times New Roman"/>
          <w:spacing w:val="-4"/>
          <w:sz w:val="22"/>
          <w:szCs w:val="22"/>
        </w:rPr>
        <w:t xml:space="preserve"> million</w:t>
      </w:r>
      <w:r w:rsidR="002D1E16" w:rsidRPr="00486E5A">
        <w:rPr>
          <w:rFonts w:ascii="Times New Roman" w:hAnsi="Times New Roman" w:cs="Times New Roman"/>
          <w:spacing w:val="-4"/>
          <w:sz w:val="22"/>
          <w:szCs w:val="22"/>
        </w:rPr>
        <w:t>,</w:t>
      </w:r>
      <w:r w:rsidR="009606E9" w:rsidRPr="00486E5A">
        <w:rPr>
          <w:rFonts w:ascii="Times New Roman" w:hAnsi="Times New Roman" w:cs="Times New Roman"/>
          <w:spacing w:val="-4"/>
          <w:sz w:val="22"/>
          <w:szCs w:val="22"/>
        </w:rPr>
        <w:t xml:space="preserve"> whereby exchanging floating interest rates based on </w:t>
      </w:r>
      <w:r w:rsidR="00501F13" w:rsidRPr="00486E5A">
        <w:rPr>
          <w:rFonts w:ascii="Times New Roman" w:hAnsi="Times New Roman" w:cs="Times New Roman"/>
          <w:spacing w:val="-4"/>
          <w:sz w:val="22"/>
          <w:szCs w:val="22"/>
        </w:rPr>
        <w:t>LIBOR</w:t>
      </w:r>
      <w:r w:rsidR="00501F13" w:rsidRPr="00486E5A">
        <w:rPr>
          <w:rFonts w:ascii="Times New Roman" w:hAnsi="Times New Roman" w:cs="Times New Roman"/>
          <w:sz w:val="22"/>
          <w:szCs w:val="22"/>
        </w:rPr>
        <w:t xml:space="preserve"> </w:t>
      </w:r>
      <w:r w:rsidR="009606E9" w:rsidRPr="00486E5A">
        <w:rPr>
          <w:rFonts w:ascii="Times New Roman" w:hAnsi="Times New Roman" w:cs="Times New Roman"/>
          <w:sz w:val="22"/>
          <w:szCs w:val="22"/>
        </w:rPr>
        <w:t>with fixed interest rates</w:t>
      </w:r>
      <w:r w:rsidR="00227733" w:rsidRPr="00486E5A">
        <w:rPr>
          <w:rFonts w:ascii="Times New Roman" w:hAnsi="Times New Roman" w:cs="Times New Roman"/>
          <w:sz w:val="22"/>
          <w:szCs w:val="22"/>
        </w:rPr>
        <w:t xml:space="preserve"> at </w:t>
      </w:r>
      <w:r w:rsidR="00CD3190" w:rsidRPr="00486E5A">
        <w:rPr>
          <w:rFonts w:ascii="Times New Roman" w:hAnsi="Times New Roman" w:cs="Times New Roman"/>
          <w:sz w:val="22"/>
          <w:szCs w:val="22"/>
        </w:rPr>
        <w:t>0.27</w:t>
      </w:r>
      <w:r w:rsidR="00227733" w:rsidRPr="00486E5A">
        <w:rPr>
          <w:rFonts w:ascii="Times New Roman" w:hAnsi="Times New Roman" w:cs="Times New Roman"/>
          <w:sz w:val="22"/>
          <w:szCs w:val="22"/>
          <w:cs/>
        </w:rPr>
        <w:t xml:space="preserve">% </w:t>
      </w:r>
      <w:r w:rsidR="00227733" w:rsidRPr="00486E5A">
        <w:rPr>
          <w:rFonts w:ascii="Times New Roman" w:hAnsi="Times New Roman" w:cs="Times New Roman"/>
          <w:sz w:val="22"/>
          <w:szCs w:val="22"/>
        </w:rPr>
        <w:t>per year</w:t>
      </w:r>
      <w:r w:rsidR="009606E9" w:rsidRPr="00486E5A">
        <w:rPr>
          <w:rFonts w:ascii="Times New Roman" w:hAnsi="Times New Roman" w:cs="Times New Roman"/>
          <w:sz w:val="22"/>
          <w:szCs w:val="22"/>
          <w:cs/>
        </w:rPr>
        <w:t xml:space="preserve">. </w:t>
      </w:r>
      <w:r w:rsidR="009606E9" w:rsidRPr="00486E5A">
        <w:rPr>
          <w:rFonts w:ascii="Times New Roman" w:hAnsi="Times New Roman" w:cs="Times New Roman"/>
          <w:sz w:val="22"/>
          <w:szCs w:val="22"/>
        </w:rPr>
        <w:t xml:space="preserve">These contracts will be due within </w:t>
      </w:r>
      <w:r w:rsidR="00227733" w:rsidRPr="00486E5A">
        <w:rPr>
          <w:rFonts w:ascii="Times New Roman" w:hAnsi="Times New Roman" w:cs="Times New Roman"/>
          <w:sz w:val="22"/>
          <w:szCs w:val="22"/>
        </w:rPr>
        <w:t>January</w:t>
      </w:r>
      <w:r w:rsidR="009606E9" w:rsidRPr="00486E5A">
        <w:rPr>
          <w:rFonts w:ascii="Times New Roman" w:hAnsi="Times New Roman" w:cs="Times New Roman"/>
          <w:sz w:val="22"/>
          <w:szCs w:val="22"/>
        </w:rPr>
        <w:t xml:space="preserve"> 2027</w:t>
      </w:r>
      <w:r w:rsidR="009606E9" w:rsidRPr="00486E5A">
        <w:rPr>
          <w:rFonts w:ascii="Times New Roman" w:hAnsi="Times New Roman" w:cs="Times New Roman"/>
          <w:sz w:val="22"/>
          <w:szCs w:val="22"/>
          <w:cs/>
        </w:rPr>
        <w:t>.</w:t>
      </w:r>
    </w:p>
    <w:p w14:paraId="6F3B87C1" w14:textId="77777777" w:rsidR="005E594B" w:rsidRPr="00141B03" w:rsidRDefault="005E594B"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59D3EA6D" w14:textId="3CA7D35D" w:rsidR="009606E9" w:rsidRPr="000665C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rPr>
      </w:pPr>
      <w:r w:rsidRPr="000665CB">
        <w:rPr>
          <w:rFonts w:ascii="Times New Roman" w:hAnsi="Times New Roman" w:cs="Times New Roman"/>
          <w:i/>
          <w:iCs/>
          <w:sz w:val="22"/>
          <w:szCs w:val="22"/>
        </w:rPr>
        <w:t>Cash flow sensitivity analysis for variable</w:t>
      </w:r>
      <w:r w:rsidRPr="000665CB">
        <w:rPr>
          <w:rFonts w:ascii="Times New Roman" w:hAnsi="Times New Roman" w:cs="Times New Roman"/>
          <w:i/>
          <w:iCs/>
          <w:sz w:val="22"/>
          <w:szCs w:val="22"/>
          <w:cs/>
        </w:rPr>
        <w:t>-</w:t>
      </w:r>
      <w:r w:rsidRPr="000665CB">
        <w:rPr>
          <w:rFonts w:ascii="Times New Roman" w:hAnsi="Times New Roman" w:cs="Times New Roman"/>
          <w:i/>
          <w:iCs/>
          <w:sz w:val="22"/>
          <w:szCs w:val="22"/>
        </w:rPr>
        <w:t xml:space="preserve">rate </w:t>
      </w:r>
      <w:r w:rsidR="004B02B0" w:rsidRPr="000665CB">
        <w:rPr>
          <w:rFonts w:ascii="Times New Roman" w:hAnsi="Times New Roman" w:cs="Times New Roman"/>
          <w:i/>
          <w:iCs/>
          <w:sz w:val="22"/>
          <w:szCs w:val="22"/>
        </w:rPr>
        <w:t xml:space="preserve">financial </w:t>
      </w:r>
      <w:r w:rsidRPr="000665CB">
        <w:rPr>
          <w:rFonts w:ascii="Times New Roman" w:hAnsi="Times New Roman" w:cs="Times New Roman"/>
          <w:i/>
          <w:iCs/>
          <w:sz w:val="22"/>
          <w:szCs w:val="22"/>
        </w:rPr>
        <w:t>instruments</w:t>
      </w:r>
    </w:p>
    <w:p w14:paraId="31D5466B" w14:textId="77777777" w:rsidR="009606E9" w:rsidRPr="00141B03"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5DFB4326" w14:textId="77777777" w:rsidR="009606E9" w:rsidRPr="000665C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0665CB">
        <w:rPr>
          <w:rFonts w:ascii="Times New Roman" w:hAnsi="Times New Roman" w:cs="Times New Roman"/>
          <w:sz w:val="22"/>
          <w:szCs w:val="22"/>
        </w:rPr>
        <w:t>A reasonable possible change of 1</w:t>
      </w:r>
      <w:r w:rsidRPr="000665CB">
        <w:rPr>
          <w:rFonts w:ascii="Times New Roman" w:hAnsi="Times New Roman" w:cs="Times New Roman"/>
          <w:sz w:val="22"/>
          <w:szCs w:val="22"/>
          <w:cs/>
        </w:rPr>
        <w:t xml:space="preserve">% </w:t>
      </w:r>
      <w:r w:rsidRPr="000665CB">
        <w:rPr>
          <w:rFonts w:ascii="Times New Roman" w:hAnsi="Times New Roman" w:cs="Times New Roman"/>
          <w:sz w:val="22"/>
          <w:szCs w:val="22"/>
        </w:rPr>
        <w:t xml:space="preserve">in interest rates at </w:t>
      </w:r>
      <w:r w:rsidR="002B25A6" w:rsidRPr="000665CB">
        <w:rPr>
          <w:rFonts w:ascii="Times New Roman" w:hAnsi="Times New Roman" w:cs="Times New Roman"/>
          <w:sz w:val="22"/>
          <w:szCs w:val="22"/>
        </w:rPr>
        <w:t>31 December</w:t>
      </w:r>
      <w:r w:rsidRPr="000665CB">
        <w:rPr>
          <w:rFonts w:ascii="Times New Roman" w:hAnsi="Times New Roman" w:cs="Times New Roman"/>
          <w:sz w:val="22"/>
          <w:szCs w:val="22"/>
        </w:rPr>
        <w:t xml:space="preserve"> would have</w:t>
      </w:r>
      <w:r w:rsidR="00BF16B9" w:rsidRPr="000665CB">
        <w:rPr>
          <w:rFonts w:ascii="Times New Roman" w:hAnsi="Times New Roman" w:cs="Times New Roman"/>
          <w:sz w:val="22"/>
          <w:szCs w:val="22"/>
        </w:rPr>
        <w:t xml:space="preserve"> affected</w:t>
      </w:r>
      <w:r w:rsidRPr="000665CB">
        <w:rPr>
          <w:rFonts w:ascii="Times New Roman" w:hAnsi="Times New Roman" w:cs="Times New Roman"/>
          <w:sz w:val="22"/>
          <w:szCs w:val="22"/>
        </w:rPr>
        <w:t xml:space="preserve"> </w:t>
      </w:r>
      <w:r w:rsidRPr="001B549B">
        <w:rPr>
          <w:rFonts w:ascii="Times New Roman" w:hAnsi="Times New Roman" w:cs="Times New Roman"/>
          <w:spacing w:val="2"/>
          <w:sz w:val="22"/>
          <w:szCs w:val="22"/>
        </w:rPr>
        <w:t>profit or loss by the amounts shown below</w:t>
      </w:r>
      <w:r w:rsidRPr="001B549B">
        <w:rPr>
          <w:rFonts w:ascii="Times New Roman" w:hAnsi="Times New Roman" w:cs="Times New Roman"/>
          <w:spacing w:val="2"/>
          <w:sz w:val="22"/>
          <w:szCs w:val="22"/>
          <w:cs/>
        </w:rPr>
        <w:t xml:space="preserve">. </w:t>
      </w:r>
      <w:r w:rsidRPr="001B549B">
        <w:rPr>
          <w:rFonts w:ascii="Times New Roman" w:hAnsi="Times New Roman" w:cs="Times New Roman"/>
          <w:spacing w:val="2"/>
          <w:sz w:val="22"/>
          <w:szCs w:val="22"/>
        </w:rPr>
        <w:t>This analysis assumes that all other variables,</w:t>
      </w:r>
      <w:r w:rsidRPr="001B549B">
        <w:rPr>
          <w:rFonts w:ascii="Times New Roman" w:hAnsi="Times New Roman" w:cs="Times New Roman"/>
          <w:sz w:val="22"/>
          <w:szCs w:val="22"/>
        </w:rPr>
        <w:t xml:space="preserve"> in particular</w:t>
      </w:r>
      <w:r w:rsidRPr="000665CB">
        <w:rPr>
          <w:rFonts w:ascii="Times New Roman" w:hAnsi="Times New Roman" w:cs="Times New Roman"/>
          <w:sz w:val="22"/>
          <w:szCs w:val="22"/>
        </w:rPr>
        <w:t xml:space="preserve"> foreign currency exchange rates, remain constant</w:t>
      </w:r>
      <w:r w:rsidRPr="000665CB">
        <w:rPr>
          <w:rFonts w:ascii="Times New Roman" w:hAnsi="Times New Roman" w:cs="Times New Roman"/>
          <w:sz w:val="22"/>
          <w:szCs w:val="22"/>
          <w:cs/>
        </w:rPr>
        <w:t>.</w:t>
      </w:r>
    </w:p>
    <w:p w14:paraId="0B4BDF33" w14:textId="77777777" w:rsidR="009606E9" w:rsidRPr="00141B03"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tbl>
      <w:tblPr>
        <w:tblW w:w="8222" w:type="dxa"/>
        <w:tblInd w:w="1134" w:type="dxa"/>
        <w:tblLayout w:type="fixed"/>
        <w:tblCellMar>
          <w:left w:w="0" w:type="dxa"/>
          <w:right w:w="0" w:type="dxa"/>
        </w:tblCellMar>
        <w:tblLook w:val="0000" w:firstRow="0" w:lastRow="0" w:firstColumn="0" w:lastColumn="0" w:noHBand="0" w:noVBand="0"/>
      </w:tblPr>
      <w:tblGrid>
        <w:gridCol w:w="4836"/>
        <w:gridCol w:w="1567"/>
        <w:gridCol w:w="252"/>
        <w:gridCol w:w="1567"/>
      </w:tblGrid>
      <w:tr w:rsidR="00DD5FD8" w:rsidRPr="009C248B" w14:paraId="4A022792" w14:textId="77777777" w:rsidTr="00AE0AE8">
        <w:tc>
          <w:tcPr>
            <w:tcW w:w="5065" w:type="dxa"/>
          </w:tcPr>
          <w:p w14:paraId="78BE6B8F" w14:textId="77777777" w:rsidR="00DD5FD8" w:rsidRPr="009C248B" w:rsidRDefault="00DD5FD8" w:rsidP="002F3661">
            <w:pPr>
              <w:spacing w:line="276" w:lineRule="auto"/>
              <w:rPr>
                <w:rFonts w:ascii="Times New Roman" w:hAnsi="Times New Roman" w:cs="Times New Roman"/>
                <w:sz w:val="22"/>
                <w:szCs w:val="22"/>
              </w:rPr>
            </w:pPr>
          </w:p>
        </w:tc>
        <w:tc>
          <w:tcPr>
            <w:tcW w:w="3545" w:type="dxa"/>
            <w:gridSpan w:val="3"/>
          </w:tcPr>
          <w:p w14:paraId="3C314A74" w14:textId="77777777" w:rsidR="00DD5FD8" w:rsidRPr="009C248B"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Profit or loss</w:t>
            </w:r>
          </w:p>
        </w:tc>
      </w:tr>
      <w:tr w:rsidR="00DD5FD8" w:rsidRPr="009C248B" w14:paraId="1EEE212F" w14:textId="77777777" w:rsidTr="00AE0AE8">
        <w:tc>
          <w:tcPr>
            <w:tcW w:w="5065" w:type="dxa"/>
          </w:tcPr>
          <w:p w14:paraId="4FB4E74D" w14:textId="77777777" w:rsidR="00DD5FD8" w:rsidRPr="009C248B" w:rsidRDefault="00DD5FD8" w:rsidP="002F3661">
            <w:pPr>
              <w:pStyle w:val="NoSpacing"/>
              <w:spacing w:line="276" w:lineRule="auto"/>
              <w:ind w:left="-66" w:firstLine="50"/>
              <w:rPr>
                <w:rFonts w:ascii="Times New Roman" w:hAnsi="Times New Roman" w:cs="Times New Roman"/>
                <w:b/>
                <w:bCs/>
                <w:i/>
                <w:iCs/>
                <w:sz w:val="22"/>
              </w:rPr>
            </w:pPr>
          </w:p>
          <w:p w14:paraId="6A1A57F3" w14:textId="77777777" w:rsidR="00DD5FD8" w:rsidRPr="009C248B" w:rsidRDefault="00DD5FD8" w:rsidP="002F3661">
            <w:pPr>
              <w:pStyle w:val="NoSpacing"/>
              <w:spacing w:line="276" w:lineRule="auto"/>
              <w:ind w:left="-66" w:firstLine="50"/>
              <w:rPr>
                <w:rFonts w:ascii="Times New Roman" w:hAnsi="Times New Roman" w:cs="Times New Roman"/>
                <w:b/>
                <w:bCs/>
                <w:i/>
                <w:iCs/>
                <w:sz w:val="22"/>
              </w:rPr>
            </w:pPr>
          </w:p>
        </w:tc>
        <w:tc>
          <w:tcPr>
            <w:tcW w:w="1641" w:type="dxa"/>
          </w:tcPr>
          <w:p w14:paraId="0FAD0376" w14:textId="77777777" w:rsidR="007655D6"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1% increase</w:t>
            </w:r>
          </w:p>
          <w:p w14:paraId="7B6A74D8" w14:textId="77777777" w:rsidR="00DD5FD8" w:rsidRPr="009C248B"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in interest rate</w:t>
            </w:r>
          </w:p>
        </w:tc>
        <w:tc>
          <w:tcPr>
            <w:tcW w:w="263" w:type="dxa"/>
          </w:tcPr>
          <w:p w14:paraId="3E117E67" w14:textId="77777777" w:rsidR="00DD5FD8" w:rsidRPr="009C248B" w:rsidRDefault="00DD5FD8" w:rsidP="002F3661">
            <w:pPr>
              <w:pStyle w:val="NoSpacing"/>
              <w:spacing w:line="276" w:lineRule="auto"/>
              <w:jc w:val="center"/>
              <w:rPr>
                <w:rFonts w:ascii="Times New Roman" w:hAnsi="Times New Roman" w:cs="Times New Roman"/>
                <w:bCs/>
                <w:sz w:val="22"/>
              </w:rPr>
            </w:pPr>
          </w:p>
        </w:tc>
        <w:tc>
          <w:tcPr>
            <w:tcW w:w="1641" w:type="dxa"/>
          </w:tcPr>
          <w:p w14:paraId="402AF9AE" w14:textId="77777777" w:rsidR="007655D6"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1% decrease</w:t>
            </w:r>
          </w:p>
          <w:p w14:paraId="4BB94DE5" w14:textId="77777777" w:rsidR="00DD5FD8" w:rsidRPr="009C248B"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in interest rate</w:t>
            </w:r>
          </w:p>
        </w:tc>
      </w:tr>
      <w:tr w:rsidR="00DD5FD8" w:rsidRPr="009C248B" w14:paraId="123E480E" w14:textId="77777777" w:rsidTr="00AE0AE8">
        <w:tc>
          <w:tcPr>
            <w:tcW w:w="5065" w:type="dxa"/>
          </w:tcPr>
          <w:p w14:paraId="307BDD7E" w14:textId="77777777" w:rsidR="00DD5FD8" w:rsidRPr="009C248B" w:rsidRDefault="00DD5FD8" w:rsidP="002F3661">
            <w:pPr>
              <w:pStyle w:val="NoSpacing"/>
              <w:spacing w:line="276" w:lineRule="auto"/>
              <w:ind w:left="-5" w:hanging="11"/>
              <w:rPr>
                <w:rFonts w:ascii="Times New Roman" w:hAnsi="Times New Roman" w:cs="Times New Roman"/>
                <w:b/>
                <w:bCs/>
                <w:i/>
                <w:iCs/>
                <w:sz w:val="22"/>
              </w:rPr>
            </w:pPr>
          </w:p>
        </w:tc>
        <w:tc>
          <w:tcPr>
            <w:tcW w:w="3545" w:type="dxa"/>
            <w:gridSpan w:val="3"/>
          </w:tcPr>
          <w:p w14:paraId="1AED0750" w14:textId="77777777" w:rsidR="00DD5FD8" w:rsidRPr="009C248B" w:rsidDel="00D02C57"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rPr>
            </w:pPr>
            <w:r w:rsidRPr="009C248B">
              <w:rPr>
                <w:rFonts w:ascii="Times New Roman" w:hAnsi="Times New Roman" w:cs="Times New Roman"/>
                <w:i/>
                <w:iCs/>
                <w:sz w:val="22"/>
              </w:rPr>
              <w:t xml:space="preserve">(in </w:t>
            </w:r>
            <w:r w:rsidRPr="004B02B0">
              <w:rPr>
                <w:rFonts w:ascii="Times New Roman" w:hAnsi="Times New Roman" w:cs="Times New Roman"/>
                <w:i/>
                <w:iCs/>
                <w:sz w:val="22"/>
              </w:rPr>
              <w:t>thousand</w:t>
            </w:r>
            <w:r w:rsidRPr="009C248B">
              <w:rPr>
                <w:rFonts w:ascii="Times New Roman" w:hAnsi="Times New Roman" w:cs="Times New Roman"/>
                <w:i/>
                <w:iCs/>
                <w:sz w:val="22"/>
              </w:rPr>
              <w:t xml:space="preserve"> Baht)</w:t>
            </w:r>
          </w:p>
        </w:tc>
      </w:tr>
      <w:tr w:rsidR="00DD5FD8" w:rsidRPr="009C248B" w14:paraId="31341124" w14:textId="77777777" w:rsidTr="00AE0AE8">
        <w:tc>
          <w:tcPr>
            <w:tcW w:w="5065" w:type="dxa"/>
          </w:tcPr>
          <w:p w14:paraId="7A5EF934" w14:textId="77777777" w:rsidR="00DD5FD8" w:rsidRPr="007E04CC" w:rsidRDefault="008602A8" w:rsidP="00EF7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 w:firstLine="9"/>
              <w:rPr>
                <w:rFonts w:ascii="Times New Roman" w:hAnsi="Times New Roman" w:cs="Cordia New"/>
                <w:b/>
                <w:bCs/>
                <w:i/>
                <w:iCs/>
                <w:sz w:val="22"/>
              </w:rPr>
            </w:pPr>
            <w:r>
              <w:rPr>
                <w:rFonts w:ascii="Times New Roman" w:hAnsi="Times New Roman" w:cs="Times New Roman"/>
                <w:b/>
                <w:bCs/>
                <w:i/>
                <w:iCs/>
                <w:sz w:val="22"/>
              </w:rPr>
              <w:t>2022</w:t>
            </w:r>
          </w:p>
        </w:tc>
        <w:tc>
          <w:tcPr>
            <w:tcW w:w="1641" w:type="dxa"/>
          </w:tcPr>
          <w:p w14:paraId="288B41F8"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263" w:type="dxa"/>
          </w:tcPr>
          <w:p w14:paraId="016E8729"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641" w:type="dxa"/>
          </w:tcPr>
          <w:p w14:paraId="0843EEFD"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50"/>
              <w:rPr>
                <w:rFonts w:ascii="Times New Roman" w:hAnsi="Times New Roman" w:cs="Times New Roman"/>
                <w:sz w:val="22"/>
              </w:rPr>
            </w:pPr>
          </w:p>
        </w:tc>
      </w:tr>
      <w:tr w:rsidR="00DD5FD8" w:rsidRPr="009C248B" w14:paraId="7EA11E84" w14:textId="77777777" w:rsidTr="00AE0AE8">
        <w:tc>
          <w:tcPr>
            <w:tcW w:w="5065" w:type="dxa"/>
          </w:tcPr>
          <w:p w14:paraId="35825E05" w14:textId="77777777" w:rsidR="00DD5FD8"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rPr>
              <w:t xml:space="preserve">Financial instruments </w:t>
            </w:r>
          </w:p>
          <w:p w14:paraId="655DB008"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cs/>
              </w:rPr>
              <w:t xml:space="preserve">   </w:t>
            </w:r>
            <w:r w:rsidR="002E1587" w:rsidRPr="009C248B">
              <w:rPr>
                <w:rFonts w:ascii="Times New Roman" w:hAnsi="Times New Roman" w:cs="Times New Roman"/>
                <w:sz w:val="22"/>
              </w:rPr>
              <w:t xml:space="preserve">with </w:t>
            </w:r>
            <w:r w:rsidRPr="009C248B">
              <w:rPr>
                <w:rFonts w:ascii="Times New Roman" w:hAnsi="Times New Roman" w:cs="Times New Roman"/>
                <w:sz w:val="22"/>
              </w:rPr>
              <w:t>variable interest rate</w:t>
            </w:r>
          </w:p>
        </w:tc>
        <w:tc>
          <w:tcPr>
            <w:tcW w:w="1641" w:type="dxa"/>
            <w:vAlign w:val="bottom"/>
          </w:tcPr>
          <w:p w14:paraId="56370CB4" w14:textId="4500E0F5" w:rsidR="00DD5FD8" w:rsidRPr="009C248B" w:rsidRDefault="0052011C"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Pr>
                <w:rFonts w:ascii="Times New Roman" w:hAnsi="Times New Roman" w:cs="Times New Roman"/>
                <w:sz w:val="22"/>
              </w:rPr>
              <w:t>(198,570)</w:t>
            </w:r>
          </w:p>
        </w:tc>
        <w:tc>
          <w:tcPr>
            <w:tcW w:w="263" w:type="dxa"/>
            <w:vAlign w:val="bottom"/>
          </w:tcPr>
          <w:p w14:paraId="18EF4184"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641" w:type="dxa"/>
            <w:vAlign w:val="bottom"/>
          </w:tcPr>
          <w:p w14:paraId="2DB11C8D" w14:textId="132C0A7C" w:rsidR="00DD5FD8" w:rsidRPr="009C248B" w:rsidRDefault="0052011C"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198,570</w:t>
            </w:r>
          </w:p>
        </w:tc>
      </w:tr>
      <w:tr w:rsidR="00DD5FD8" w:rsidRPr="009C248B" w14:paraId="5093137B" w14:textId="77777777" w:rsidTr="00AE0AE8">
        <w:tc>
          <w:tcPr>
            <w:tcW w:w="5065" w:type="dxa"/>
          </w:tcPr>
          <w:p w14:paraId="061CB13B"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rPr>
              <w:t>Interest rate swaps</w:t>
            </w:r>
            <w:r w:rsidR="00D634F6">
              <w:rPr>
                <w:rFonts w:ascii="Times New Roman" w:hAnsi="Times New Roman" w:cs="Times New Roman"/>
                <w:sz w:val="22"/>
              </w:rPr>
              <w:t xml:space="preserve"> contracts</w:t>
            </w:r>
          </w:p>
        </w:tc>
        <w:tc>
          <w:tcPr>
            <w:tcW w:w="1641" w:type="dxa"/>
            <w:tcBorders>
              <w:bottom w:val="single" w:sz="4" w:space="0" w:color="auto"/>
            </w:tcBorders>
          </w:tcPr>
          <w:p w14:paraId="15C7E0E7" w14:textId="03C24FC1" w:rsidR="00DD5FD8" w:rsidRPr="009C248B" w:rsidRDefault="0052011C"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17,765</w:t>
            </w:r>
          </w:p>
        </w:tc>
        <w:tc>
          <w:tcPr>
            <w:tcW w:w="263" w:type="dxa"/>
          </w:tcPr>
          <w:p w14:paraId="300BC7CC"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641" w:type="dxa"/>
            <w:tcBorders>
              <w:bottom w:val="single" w:sz="4" w:space="0" w:color="auto"/>
            </w:tcBorders>
          </w:tcPr>
          <w:p w14:paraId="4EFCBAB2" w14:textId="1DAA75E5" w:rsidR="00DD5FD8" w:rsidRPr="009C248B" w:rsidRDefault="0052011C"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Pr>
                <w:rFonts w:ascii="Times New Roman" w:hAnsi="Times New Roman" w:cs="Times New Roman"/>
                <w:sz w:val="22"/>
              </w:rPr>
              <w:t>(17,765)</w:t>
            </w:r>
          </w:p>
        </w:tc>
      </w:tr>
      <w:tr w:rsidR="00DD5FD8" w:rsidRPr="009C248B" w14:paraId="7172DDB2" w14:textId="77777777" w:rsidTr="00AE0AE8">
        <w:tc>
          <w:tcPr>
            <w:tcW w:w="5065" w:type="dxa"/>
          </w:tcPr>
          <w:p w14:paraId="355F4733"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9C248B">
              <w:rPr>
                <w:rFonts w:ascii="Times New Roman" w:hAnsi="Times New Roman" w:cs="Times New Roman"/>
                <w:b/>
                <w:bCs/>
                <w:sz w:val="22"/>
              </w:rPr>
              <w:t>Cash flow sensitivity (net)</w:t>
            </w:r>
          </w:p>
        </w:tc>
        <w:tc>
          <w:tcPr>
            <w:tcW w:w="1641" w:type="dxa"/>
            <w:tcBorders>
              <w:top w:val="single" w:sz="4" w:space="0" w:color="auto"/>
              <w:bottom w:val="double" w:sz="4" w:space="0" w:color="auto"/>
            </w:tcBorders>
          </w:tcPr>
          <w:p w14:paraId="233B507D" w14:textId="320BE666" w:rsidR="00DD5FD8" w:rsidRPr="009C248B" w:rsidRDefault="0052011C"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r>
              <w:rPr>
                <w:rFonts w:ascii="Times New Roman" w:hAnsi="Times New Roman" w:cs="Times New Roman"/>
                <w:b/>
                <w:bCs/>
                <w:sz w:val="22"/>
              </w:rPr>
              <w:t>(180,805)</w:t>
            </w:r>
          </w:p>
        </w:tc>
        <w:tc>
          <w:tcPr>
            <w:tcW w:w="263" w:type="dxa"/>
          </w:tcPr>
          <w:p w14:paraId="358B8089"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b/>
                <w:bCs/>
                <w:sz w:val="22"/>
              </w:rPr>
            </w:pPr>
          </w:p>
        </w:tc>
        <w:tc>
          <w:tcPr>
            <w:tcW w:w="1641" w:type="dxa"/>
            <w:tcBorders>
              <w:top w:val="single" w:sz="4" w:space="0" w:color="auto"/>
              <w:bottom w:val="double" w:sz="4" w:space="0" w:color="auto"/>
            </w:tcBorders>
          </w:tcPr>
          <w:p w14:paraId="43CED94B" w14:textId="2B5A501E" w:rsidR="00DD5FD8" w:rsidRPr="009C248B" w:rsidRDefault="0052011C"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Pr>
                <w:rFonts w:ascii="Times New Roman" w:hAnsi="Times New Roman" w:cs="Times New Roman"/>
                <w:b/>
                <w:bCs/>
                <w:sz w:val="22"/>
              </w:rPr>
              <w:t>180,805</w:t>
            </w:r>
          </w:p>
        </w:tc>
      </w:tr>
      <w:tr w:rsidR="00DD5FD8" w:rsidRPr="009C248B" w14:paraId="10FB1FD2" w14:textId="77777777" w:rsidTr="00AE0AE8">
        <w:tc>
          <w:tcPr>
            <w:tcW w:w="5065" w:type="dxa"/>
          </w:tcPr>
          <w:p w14:paraId="5EAFF27E"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641" w:type="dxa"/>
            <w:tcBorders>
              <w:top w:val="double" w:sz="4" w:space="0" w:color="auto"/>
            </w:tcBorders>
          </w:tcPr>
          <w:p w14:paraId="1EF6BD4B"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c>
          <w:tcPr>
            <w:tcW w:w="263" w:type="dxa"/>
          </w:tcPr>
          <w:p w14:paraId="7AC8A0D6"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641" w:type="dxa"/>
            <w:tcBorders>
              <w:top w:val="double" w:sz="4" w:space="0" w:color="auto"/>
            </w:tcBorders>
          </w:tcPr>
          <w:p w14:paraId="7DCF3397"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r>
      <w:tr w:rsidR="00DD5FD8" w:rsidRPr="009C248B" w14:paraId="7B2D268C" w14:textId="77777777" w:rsidTr="00AE0AE8">
        <w:tc>
          <w:tcPr>
            <w:tcW w:w="5065" w:type="dxa"/>
          </w:tcPr>
          <w:p w14:paraId="0D00676D" w14:textId="77777777" w:rsidR="00DD5FD8" w:rsidRPr="009C248B" w:rsidRDefault="008602A8" w:rsidP="00EF7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6" w:firstLine="70"/>
              <w:rPr>
                <w:rFonts w:ascii="Times New Roman" w:hAnsi="Times New Roman" w:cs="Times New Roman"/>
                <w:b/>
                <w:bCs/>
                <w:i/>
                <w:iCs/>
                <w:sz w:val="22"/>
              </w:rPr>
            </w:pPr>
            <w:r>
              <w:rPr>
                <w:rFonts w:ascii="Times New Roman" w:hAnsi="Times New Roman" w:cs="Times New Roman"/>
                <w:b/>
                <w:bCs/>
                <w:i/>
                <w:iCs/>
                <w:sz w:val="22"/>
              </w:rPr>
              <w:t>2021</w:t>
            </w:r>
          </w:p>
        </w:tc>
        <w:tc>
          <w:tcPr>
            <w:tcW w:w="1641" w:type="dxa"/>
          </w:tcPr>
          <w:p w14:paraId="638C738C"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c>
          <w:tcPr>
            <w:tcW w:w="263" w:type="dxa"/>
          </w:tcPr>
          <w:p w14:paraId="1E39AF7B"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641" w:type="dxa"/>
          </w:tcPr>
          <w:p w14:paraId="260DD18F"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r>
      <w:tr w:rsidR="008602A8" w:rsidRPr="009C248B" w14:paraId="79ACB29F" w14:textId="77777777" w:rsidTr="00AE0AE8">
        <w:tc>
          <w:tcPr>
            <w:tcW w:w="5065" w:type="dxa"/>
          </w:tcPr>
          <w:p w14:paraId="0E2CD3A1" w14:textId="77777777" w:rsidR="008602A8"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rPr>
              <w:t xml:space="preserve">Financial instruments </w:t>
            </w:r>
          </w:p>
          <w:p w14:paraId="68BF8A3F" w14:textId="77777777" w:rsidR="008602A8" w:rsidRPr="009C248B"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9C248B">
              <w:rPr>
                <w:rFonts w:ascii="Times New Roman" w:hAnsi="Times New Roman" w:cs="Times New Roman"/>
                <w:sz w:val="22"/>
                <w:cs/>
              </w:rPr>
              <w:t xml:space="preserve">   </w:t>
            </w:r>
            <w:r w:rsidRPr="009C248B">
              <w:rPr>
                <w:rFonts w:ascii="Times New Roman" w:hAnsi="Times New Roman" w:cs="Times New Roman"/>
                <w:sz w:val="22"/>
              </w:rPr>
              <w:t>with variable interest rate</w:t>
            </w:r>
          </w:p>
        </w:tc>
        <w:tc>
          <w:tcPr>
            <w:tcW w:w="1641" w:type="dxa"/>
            <w:vAlign w:val="bottom"/>
          </w:tcPr>
          <w:p w14:paraId="17278D06" w14:textId="77777777" w:rsidR="008602A8" w:rsidRPr="009C248B" w:rsidDel="00D02C57"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sidRPr="009C248B">
              <w:rPr>
                <w:rFonts w:ascii="Times New Roman" w:hAnsi="Times New Roman" w:cs="Times New Roman"/>
                <w:sz w:val="22"/>
              </w:rPr>
              <w:t>(373,122)</w:t>
            </w:r>
          </w:p>
        </w:tc>
        <w:tc>
          <w:tcPr>
            <w:tcW w:w="263" w:type="dxa"/>
            <w:vAlign w:val="bottom"/>
          </w:tcPr>
          <w:p w14:paraId="6359D580" w14:textId="77777777" w:rsidR="008602A8" w:rsidRPr="009C248B"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641" w:type="dxa"/>
            <w:vAlign w:val="bottom"/>
          </w:tcPr>
          <w:p w14:paraId="086083CB" w14:textId="77777777" w:rsidR="008602A8" w:rsidRPr="009C248B" w:rsidDel="00D02C57"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9C248B">
              <w:rPr>
                <w:rFonts w:ascii="Times New Roman" w:hAnsi="Times New Roman" w:cs="Times New Roman"/>
                <w:sz w:val="22"/>
              </w:rPr>
              <w:t>373,122</w:t>
            </w:r>
          </w:p>
        </w:tc>
      </w:tr>
      <w:tr w:rsidR="008602A8" w:rsidRPr="009C248B" w14:paraId="0D830291" w14:textId="77777777" w:rsidTr="00AE0AE8">
        <w:tc>
          <w:tcPr>
            <w:tcW w:w="5065" w:type="dxa"/>
          </w:tcPr>
          <w:p w14:paraId="714D8095" w14:textId="77777777" w:rsidR="008602A8" w:rsidRPr="009C248B"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9C248B">
              <w:rPr>
                <w:rFonts w:ascii="Times New Roman" w:hAnsi="Times New Roman" w:cs="Times New Roman"/>
                <w:sz w:val="22"/>
              </w:rPr>
              <w:t>Interest rate swaps</w:t>
            </w:r>
            <w:r>
              <w:rPr>
                <w:rFonts w:ascii="Times New Roman" w:hAnsi="Times New Roman" w:cs="Times New Roman"/>
                <w:sz w:val="22"/>
              </w:rPr>
              <w:t xml:space="preserve"> </w:t>
            </w:r>
            <w:r w:rsidRPr="00D634F6">
              <w:rPr>
                <w:rFonts w:ascii="Times New Roman" w:hAnsi="Times New Roman" w:cs="Times New Roman"/>
                <w:sz w:val="22"/>
              </w:rPr>
              <w:t>contracts</w:t>
            </w:r>
          </w:p>
        </w:tc>
        <w:tc>
          <w:tcPr>
            <w:tcW w:w="1641" w:type="dxa"/>
            <w:tcBorders>
              <w:bottom w:val="single" w:sz="4" w:space="0" w:color="auto"/>
            </w:tcBorders>
          </w:tcPr>
          <w:p w14:paraId="454ADA07" w14:textId="77777777" w:rsidR="008602A8" w:rsidRPr="009C248B" w:rsidDel="00D02C57"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9C248B">
              <w:rPr>
                <w:rFonts w:ascii="Times New Roman" w:hAnsi="Times New Roman" w:cs="Times New Roman"/>
                <w:sz w:val="22"/>
              </w:rPr>
              <w:t>21,097</w:t>
            </w:r>
          </w:p>
        </w:tc>
        <w:tc>
          <w:tcPr>
            <w:tcW w:w="263" w:type="dxa"/>
          </w:tcPr>
          <w:p w14:paraId="639B08CC" w14:textId="77777777" w:rsidR="008602A8" w:rsidRPr="009C248B"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641" w:type="dxa"/>
            <w:tcBorders>
              <w:bottom w:val="single" w:sz="4" w:space="0" w:color="auto"/>
            </w:tcBorders>
          </w:tcPr>
          <w:p w14:paraId="4DAD542C" w14:textId="77777777" w:rsidR="008602A8" w:rsidRPr="009C248B" w:rsidDel="00D02C57"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sidRPr="009C248B">
              <w:rPr>
                <w:rFonts w:ascii="Times New Roman" w:hAnsi="Times New Roman" w:cs="Times New Roman"/>
                <w:sz w:val="22"/>
              </w:rPr>
              <w:t>(21,097)</w:t>
            </w:r>
          </w:p>
        </w:tc>
      </w:tr>
      <w:tr w:rsidR="008602A8" w:rsidRPr="009C248B" w14:paraId="36B95555" w14:textId="77777777" w:rsidTr="00AE0AE8">
        <w:tc>
          <w:tcPr>
            <w:tcW w:w="5065" w:type="dxa"/>
          </w:tcPr>
          <w:p w14:paraId="76061B56" w14:textId="77777777" w:rsidR="008602A8" w:rsidRPr="009C248B" w:rsidRDefault="008602A8" w:rsidP="008602A8">
            <w:pPr>
              <w:pStyle w:val="NoSpacing"/>
              <w:spacing w:line="276" w:lineRule="auto"/>
              <w:ind w:left="-66" w:firstLine="50"/>
              <w:rPr>
                <w:rFonts w:ascii="Times New Roman" w:hAnsi="Times New Roman" w:cs="Times New Roman"/>
                <w:b/>
                <w:bCs/>
                <w:sz w:val="22"/>
              </w:rPr>
            </w:pPr>
            <w:r w:rsidRPr="009C248B">
              <w:rPr>
                <w:rFonts w:ascii="Times New Roman" w:hAnsi="Times New Roman" w:cs="Times New Roman"/>
                <w:b/>
                <w:bCs/>
                <w:sz w:val="22"/>
              </w:rPr>
              <w:t>Cash flow sensitivity (net)</w:t>
            </w:r>
          </w:p>
        </w:tc>
        <w:tc>
          <w:tcPr>
            <w:tcW w:w="1641" w:type="dxa"/>
            <w:tcBorders>
              <w:top w:val="single" w:sz="4" w:space="0" w:color="auto"/>
              <w:bottom w:val="double" w:sz="4" w:space="0" w:color="auto"/>
            </w:tcBorders>
          </w:tcPr>
          <w:p w14:paraId="6353A7F4" w14:textId="77777777" w:rsidR="008602A8" w:rsidRPr="009C248B" w:rsidDel="00D02C57"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sidRPr="009C248B">
              <w:rPr>
                <w:rFonts w:ascii="Times New Roman" w:hAnsi="Times New Roman" w:cs="Times New Roman"/>
                <w:b/>
                <w:bCs/>
                <w:sz w:val="22"/>
              </w:rPr>
              <w:t>(352,025)</w:t>
            </w:r>
          </w:p>
        </w:tc>
        <w:tc>
          <w:tcPr>
            <w:tcW w:w="263" w:type="dxa"/>
          </w:tcPr>
          <w:p w14:paraId="1B5F2345" w14:textId="77777777" w:rsidR="008602A8" w:rsidRPr="009C248B"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641" w:type="dxa"/>
            <w:tcBorders>
              <w:top w:val="single" w:sz="4" w:space="0" w:color="auto"/>
              <w:bottom w:val="double" w:sz="4" w:space="0" w:color="auto"/>
            </w:tcBorders>
          </w:tcPr>
          <w:p w14:paraId="2BD8C990" w14:textId="77777777" w:rsidR="008602A8" w:rsidRPr="009C248B" w:rsidDel="00D02C57" w:rsidRDefault="008602A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sidRPr="009C248B">
              <w:rPr>
                <w:rFonts w:ascii="Times New Roman" w:hAnsi="Times New Roman" w:cs="Times New Roman"/>
                <w:b/>
                <w:bCs/>
                <w:sz w:val="22"/>
              </w:rPr>
              <w:t>352,025</w:t>
            </w:r>
          </w:p>
        </w:tc>
      </w:tr>
    </w:tbl>
    <w:p w14:paraId="73142102" w14:textId="22A9AECC" w:rsidR="00613A27" w:rsidRPr="006624B2" w:rsidRDefault="000B132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Commitments</w:t>
      </w:r>
      <w:r w:rsidR="008602B5" w:rsidRPr="006624B2">
        <w:rPr>
          <w:rFonts w:ascii="Times New Roman" w:hAnsi="Times New Roman" w:cs="Times New Roman"/>
          <w:b/>
          <w:bCs/>
          <w:sz w:val="22"/>
          <w:cs/>
        </w:rPr>
        <w:t xml:space="preserve"> </w:t>
      </w:r>
      <w:r w:rsidR="00D026EE" w:rsidRPr="006624B2">
        <w:rPr>
          <w:rFonts w:ascii="Times New Roman" w:hAnsi="Times New Roman" w:cs="Times New Roman"/>
          <w:b/>
          <w:bCs/>
          <w:sz w:val="22"/>
        </w:rPr>
        <w:t>and contingent liabilities</w:t>
      </w:r>
    </w:p>
    <w:p w14:paraId="664342BC" w14:textId="77777777" w:rsidR="002855FD" w:rsidRPr="00497F68" w:rsidRDefault="002855FD" w:rsidP="008602A8">
      <w:pPr>
        <w:pStyle w:val="block"/>
        <w:spacing w:after="0" w:line="240" w:lineRule="atLeast"/>
        <w:jc w:val="both"/>
        <w:rPr>
          <w:rFonts w:cs="Times New Roman"/>
          <w:szCs w:val="22"/>
        </w:rPr>
      </w:pPr>
    </w:p>
    <w:p w14:paraId="3D640DA0" w14:textId="77777777" w:rsidR="000B132D" w:rsidRPr="00CC73AD" w:rsidRDefault="000B132D" w:rsidP="0092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rPr>
      </w:pPr>
      <w:r w:rsidRPr="00CC73AD">
        <w:rPr>
          <w:rFonts w:ascii="Times New Roman" w:hAnsi="Times New Roman" w:cs="Times New Roman"/>
          <w:sz w:val="22"/>
          <w:szCs w:val="22"/>
        </w:rPr>
        <w:t>As at 31 December, the Group had</w:t>
      </w:r>
      <w:r w:rsidRPr="00F4158E">
        <w:rPr>
          <w:rFonts w:ascii="Times New Roman" w:hAnsi="Times New Roman" w:cs="Times New Roman"/>
          <w:sz w:val="22"/>
          <w:szCs w:val="22"/>
          <w:cs/>
        </w:rPr>
        <w:t>:</w:t>
      </w:r>
    </w:p>
    <w:p w14:paraId="426B791C" w14:textId="77777777" w:rsidR="000B132D" w:rsidRPr="00CC73AD" w:rsidRDefault="000B132D" w:rsidP="008602A8">
      <w:pPr>
        <w:pStyle w:val="block"/>
        <w:spacing w:after="0" w:line="240" w:lineRule="atLeast"/>
        <w:jc w:val="both"/>
        <w:rPr>
          <w:rFonts w:cs="Times New Roman"/>
          <w:szCs w:val="22"/>
        </w:rPr>
      </w:pPr>
    </w:p>
    <w:p w14:paraId="3011F3AD" w14:textId="464EAC6F" w:rsidR="007B10F4" w:rsidRDefault="000B132D"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purchase and installation of </w:t>
      </w:r>
      <w:r w:rsidR="00141B37">
        <w:rPr>
          <w:rFonts w:ascii="Times New Roman" w:hAnsi="Times New Roman" w:cs="Times New Roman"/>
          <w:sz w:val="22"/>
          <w:szCs w:val="22"/>
        </w:rPr>
        <w:t>land</w:t>
      </w:r>
      <w:r w:rsidR="007E6E0A">
        <w:rPr>
          <w:rFonts w:ascii="Times New Roman" w:hAnsi="Times New Roman" w:cs="Times New Roman"/>
          <w:sz w:val="22"/>
          <w:szCs w:val="22"/>
        </w:rPr>
        <w:t>,</w:t>
      </w:r>
      <w:r w:rsidR="00141B37">
        <w:rPr>
          <w:rFonts w:ascii="Times New Roman" w:hAnsi="Times New Roman" w:cs="Times New Roman"/>
          <w:sz w:val="22"/>
          <w:szCs w:val="22"/>
        </w:rPr>
        <w:t xml:space="preserve"> </w:t>
      </w:r>
      <w:r w:rsidR="00925F47" w:rsidRPr="00CC73AD">
        <w:rPr>
          <w:rFonts w:ascii="Times New Roman" w:hAnsi="Times New Roman" w:cs="Times New Roman"/>
          <w:sz w:val="22"/>
          <w:szCs w:val="22"/>
        </w:rPr>
        <w:t xml:space="preserve">machinery and equipment of Baht </w:t>
      </w:r>
      <w:r w:rsidR="0049375B">
        <w:rPr>
          <w:rFonts w:ascii="Times New Roman" w:hAnsi="Times New Roman" w:cs="Times New Roman"/>
          <w:sz w:val="22"/>
          <w:szCs w:val="22"/>
        </w:rPr>
        <w:t>3,156</w:t>
      </w:r>
      <w:r w:rsidR="009B17E3">
        <w:rPr>
          <w:rFonts w:ascii="Times New Roman" w:hAnsi="Times New Roman" w:cs="Times New Roman"/>
          <w:sz w:val="22"/>
          <w:szCs w:val="22"/>
        </w:rPr>
        <w:t xml:space="preserve"> </w:t>
      </w:r>
      <w:r w:rsidRPr="00CC73AD">
        <w:rPr>
          <w:rFonts w:ascii="Times New Roman" w:hAnsi="Times New Roman" w:cs="Times New Roman"/>
          <w:sz w:val="22"/>
          <w:szCs w:val="22"/>
        </w:rPr>
        <w:t xml:space="preserve">million </w:t>
      </w:r>
      <w:r w:rsidR="00AB1D81" w:rsidRPr="00F4158E">
        <w:rPr>
          <w:rFonts w:ascii="Times New Roman" w:hAnsi="Times New Roman" w:cs="Times New Roman"/>
          <w:i/>
          <w:iCs/>
          <w:sz w:val="22"/>
          <w:szCs w:val="22"/>
          <w:cs/>
        </w:rPr>
        <w:t>(</w:t>
      </w:r>
      <w:r w:rsidR="005F26F4" w:rsidRPr="00CC73AD">
        <w:rPr>
          <w:rFonts w:ascii="Times New Roman" w:hAnsi="Times New Roman" w:cs="Times New Roman"/>
          <w:i/>
          <w:iCs/>
          <w:sz w:val="22"/>
          <w:szCs w:val="22"/>
        </w:rPr>
        <w:t>20</w:t>
      </w:r>
      <w:r w:rsidR="00BF16B9">
        <w:rPr>
          <w:rFonts w:ascii="Times New Roman" w:hAnsi="Times New Roman" w:cs="Times New Roman"/>
          <w:i/>
          <w:iCs/>
          <w:sz w:val="22"/>
          <w:szCs w:val="22"/>
        </w:rPr>
        <w:t>2</w:t>
      </w:r>
      <w:r w:rsidR="008602A8">
        <w:rPr>
          <w:rFonts w:ascii="Times New Roman" w:hAnsi="Times New Roman" w:cs="Times New Roman"/>
          <w:i/>
          <w:iCs/>
          <w:sz w:val="22"/>
          <w:szCs w:val="22"/>
        </w:rPr>
        <w:t>1</w:t>
      </w:r>
      <w:r w:rsidR="00290A62" w:rsidRPr="00F4158E">
        <w:rPr>
          <w:rFonts w:ascii="Times New Roman" w:hAnsi="Times New Roman" w:cs="Times New Roman"/>
          <w:i/>
          <w:iCs/>
          <w:sz w:val="22"/>
          <w:szCs w:val="22"/>
          <w:cs/>
        </w:rPr>
        <w:t xml:space="preserve">: </w:t>
      </w:r>
      <w:r w:rsidR="00290A62" w:rsidRPr="00CC73AD">
        <w:rPr>
          <w:rFonts w:ascii="Times New Roman" w:hAnsi="Times New Roman" w:cs="Times New Roman"/>
          <w:i/>
          <w:iCs/>
          <w:sz w:val="22"/>
          <w:szCs w:val="22"/>
        </w:rPr>
        <w:t>Baht</w:t>
      </w:r>
      <w:r w:rsidR="00141B37">
        <w:rPr>
          <w:rFonts w:ascii="Times New Roman" w:hAnsi="Times New Roman" w:cs="Times New Roman"/>
          <w:i/>
          <w:iCs/>
          <w:sz w:val="22"/>
          <w:szCs w:val="22"/>
        </w:rPr>
        <w:t xml:space="preserve"> </w:t>
      </w:r>
      <w:r w:rsidR="008602A8">
        <w:rPr>
          <w:rFonts w:ascii="Times New Roman" w:hAnsi="Times New Roman" w:cs="Times New Roman"/>
          <w:i/>
          <w:iCs/>
          <w:sz w:val="22"/>
          <w:szCs w:val="22"/>
        </w:rPr>
        <w:t>2,766</w:t>
      </w:r>
      <w:r w:rsidR="002855FD" w:rsidRPr="00F4158E">
        <w:rPr>
          <w:rFonts w:ascii="Times New Roman" w:hAnsi="Times New Roman" w:cs="Times New Roman"/>
          <w:i/>
          <w:iCs/>
          <w:sz w:val="22"/>
          <w:szCs w:val="22"/>
          <w:cs/>
        </w:rPr>
        <w:t xml:space="preserve"> </w:t>
      </w:r>
      <w:r w:rsidRPr="00CC73AD">
        <w:rPr>
          <w:rFonts w:ascii="Times New Roman" w:hAnsi="Times New Roman" w:cs="Times New Roman"/>
          <w:i/>
          <w:iCs/>
          <w:sz w:val="22"/>
          <w:szCs w:val="22"/>
        </w:rPr>
        <w:t>million</w:t>
      </w:r>
      <w:r w:rsidRPr="00F4158E">
        <w:rPr>
          <w:rFonts w:ascii="Times New Roman" w:hAnsi="Times New Roman" w:cs="Times New Roman"/>
          <w:i/>
          <w:iCs/>
          <w:sz w:val="22"/>
          <w:szCs w:val="22"/>
          <w:cs/>
        </w:rPr>
        <w:t>)</w:t>
      </w:r>
      <w:r w:rsidRPr="00F4158E">
        <w:rPr>
          <w:rFonts w:ascii="Times New Roman" w:hAnsi="Times New Roman" w:cs="Times New Roman"/>
          <w:sz w:val="22"/>
          <w:szCs w:val="22"/>
          <w:cs/>
        </w:rPr>
        <w:t>.</w:t>
      </w:r>
    </w:p>
    <w:p w14:paraId="3BBDF8C8" w14:textId="77777777" w:rsidR="008602A8" w:rsidRPr="007B10F4"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1FDEEB2" w14:textId="2B4D22F3" w:rsidR="007B10F4" w:rsidRDefault="00065FAA"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C861A0">
        <w:rPr>
          <w:rFonts w:ascii="Times New Roman" w:hAnsi="Times New Roman" w:cs="Times New Roman"/>
          <w:spacing w:val="4"/>
          <w:sz w:val="22"/>
          <w:szCs w:val="22"/>
        </w:rPr>
        <w:t xml:space="preserve">The purchase of </w:t>
      </w:r>
      <w:r w:rsidR="00C861A0" w:rsidRPr="00C861A0">
        <w:rPr>
          <w:rFonts w:ascii="Times New Roman" w:hAnsi="Times New Roman" w:cs="Times New Roman"/>
          <w:spacing w:val="4"/>
          <w:sz w:val="22"/>
          <w:szCs w:val="22"/>
        </w:rPr>
        <w:t>inventories</w:t>
      </w:r>
      <w:r w:rsidR="00E17776" w:rsidRPr="00C861A0">
        <w:rPr>
          <w:rFonts w:ascii="Times New Roman" w:hAnsi="Times New Roman" w:cs="Times New Roman"/>
          <w:spacing w:val="4"/>
          <w:sz w:val="22"/>
          <w:szCs w:val="22"/>
        </w:rPr>
        <w:t>,</w:t>
      </w:r>
      <w:r w:rsidR="00494BE9" w:rsidRPr="00C861A0">
        <w:rPr>
          <w:rFonts w:ascii="Times New Roman" w:hAnsi="Times New Roman" w:cs="Times New Roman"/>
          <w:spacing w:val="4"/>
          <w:sz w:val="22"/>
          <w:szCs w:val="22"/>
        </w:rPr>
        <w:t xml:space="preserve"> </w:t>
      </w:r>
      <w:r w:rsidRPr="00C861A0">
        <w:rPr>
          <w:rFonts w:ascii="Times New Roman" w:hAnsi="Times New Roman" w:cs="Times New Roman"/>
          <w:spacing w:val="4"/>
          <w:sz w:val="22"/>
          <w:szCs w:val="22"/>
        </w:rPr>
        <w:t>raw material</w:t>
      </w:r>
      <w:r w:rsidR="00AA7218" w:rsidRPr="00C861A0">
        <w:rPr>
          <w:rFonts w:ascii="Times New Roman" w:hAnsi="Times New Roman" w:cs="Times New Roman"/>
          <w:spacing w:val="4"/>
          <w:sz w:val="22"/>
          <w:szCs w:val="22"/>
        </w:rPr>
        <w:t>s and others</w:t>
      </w:r>
      <w:r w:rsidRPr="00C861A0">
        <w:rPr>
          <w:rFonts w:ascii="Times New Roman" w:hAnsi="Times New Roman" w:cs="Times New Roman"/>
          <w:spacing w:val="4"/>
          <w:sz w:val="22"/>
          <w:szCs w:val="22"/>
        </w:rPr>
        <w:t xml:space="preserve"> of Baht </w:t>
      </w:r>
      <w:r w:rsidR="0049375B">
        <w:rPr>
          <w:rFonts w:ascii="Times New Roman" w:hAnsi="Times New Roman" w:cs="Times New Roman"/>
          <w:sz w:val="22"/>
          <w:szCs w:val="22"/>
        </w:rPr>
        <w:t>6,050</w:t>
      </w:r>
      <w:r w:rsidR="00423B1A" w:rsidRPr="00C861A0" w:rsidDel="00423B1A">
        <w:rPr>
          <w:rFonts w:ascii="Times New Roman" w:hAnsi="Times New Roman" w:cs="Times New Roman"/>
          <w:spacing w:val="4"/>
          <w:sz w:val="22"/>
          <w:szCs w:val="22"/>
        </w:rPr>
        <w:t xml:space="preserve"> </w:t>
      </w:r>
      <w:r w:rsidRPr="00C861A0">
        <w:rPr>
          <w:rFonts w:ascii="Times New Roman" w:hAnsi="Times New Roman" w:cs="Times New Roman"/>
          <w:spacing w:val="4"/>
          <w:sz w:val="22"/>
          <w:szCs w:val="22"/>
        </w:rPr>
        <w:t xml:space="preserve">million </w:t>
      </w:r>
      <w:r w:rsidRPr="00C861A0">
        <w:rPr>
          <w:rFonts w:ascii="Times New Roman" w:hAnsi="Times New Roman" w:cs="Times New Roman"/>
          <w:i/>
          <w:iCs/>
          <w:spacing w:val="4"/>
          <w:sz w:val="22"/>
          <w:szCs w:val="22"/>
          <w:cs/>
        </w:rPr>
        <w:t>(</w:t>
      </w:r>
      <w:r w:rsidR="005F26F4" w:rsidRPr="00C861A0">
        <w:rPr>
          <w:rFonts w:ascii="Times New Roman" w:hAnsi="Times New Roman" w:cs="Times New Roman"/>
          <w:i/>
          <w:iCs/>
          <w:spacing w:val="4"/>
          <w:sz w:val="22"/>
          <w:szCs w:val="22"/>
        </w:rPr>
        <w:t>20</w:t>
      </w:r>
      <w:r w:rsidR="00BF16B9" w:rsidRPr="00C861A0">
        <w:rPr>
          <w:rFonts w:ascii="Times New Roman" w:hAnsi="Times New Roman" w:cs="Times New Roman"/>
          <w:i/>
          <w:iCs/>
          <w:spacing w:val="4"/>
          <w:sz w:val="22"/>
          <w:szCs w:val="22"/>
        </w:rPr>
        <w:t>2</w:t>
      </w:r>
      <w:r w:rsidR="008602A8">
        <w:rPr>
          <w:rFonts w:ascii="Times New Roman" w:hAnsi="Times New Roman" w:cs="Times New Roman"/>
          <w:i/>
          <w:iCs/>
          <w:spacing w:val="4"/>
          <w:sz w:val="22"/>
          <w:szCs w:val="22"/>
        </w:rPr>
        <w:t>1</w:t>
      </w:r>
      <w:r w:rsidR="00BF241F" w:rsidRPr="00C861A0">
        <w:rPr>
          <w:rFonts w:ascii="Times New Roman" w:hAnsi="Times New Roman" w:cs="Times New Roman"/>
          <w:i/>
          <w:iCs/>
          <w:spacing w:val="4"/>
          <w:sz w:val="22"/>
          <w:szCs w:val="22"/>
          <w:cs/>
        </w:rPr>
        <w:t xml:space="preserve">: </w:t>
      </w:r>
      <w:r w:rsidR="00BF241F" w:rsidRPr="00C861A0">
        <w:rPr>
          <w:rFonts w:ascii="Times New Roman" w:hAnsi="Times New Roman" w:cs="Times New Roman"/>
          <w:i/>
          <w:iCs/>
          <w:spacing w:val="4"/>
          <w:sz w:val="22"/>
          <w:szCs w:val="22"/>
        </w:rPr>
        <w:t>Baht</w:t>
      </w:r>
      <w:r w:rsidR="00BF241F" w:rsidRPr="00494BE9">
        <w:rPr>
          <w:rFonts w:ascii="Times New Roman" w:hAnsi="Times New Roman" w:cs="Times New Roman"/>
          <w:i/>
          <w:iCs/>
          <w:sz w:val="22"/>
          <w:szCs w:val="22"/>
        </w:rPr>
        <w:t xml:space="preserve"> </w:t>
      </w:r>
      <w:r w:rsidR="008602A8">
        <w:rPr>
          <w:rFonts w:ascii="Times New Roman" w:hAnsi="Times New Roman" w:cs="Times New Roman"/>
          <w:i/>
          <w:iCs/>
          <w:sz w:val="22"/>
          <w:szCs w:val="22"/>
        </w:rPr>
        <w:t>3,963</w:t>
      </w:r>
      <w:r w:rsidR="00EF6291" w:rsidRPr="00494BE9">
        <w:rPr>
          <w:rFonts w:ascii="Times New Roman" w:hAnsi="Times New Roman" w:cs="Times New Roman"/>
          <w:i/>
          <w:iCs/>
          <w:sz w:val="22"/>
          <w:szCs w:val="22"/>
        </w:rPr>
        <w:t xml:space="preserve"> </w:t>
      </w:r>
      <w:r w:rsidRPr="00494BE9">
        <w:rPr>
          <w:rFonts w:ascii="Times New Roman" w:hAnsi="Times New Roman" w:cs="Times New Roman"/>
          <w:i/>
          <w:iCs/>
          <w:sz w:val="22"/>
          <w:szCs w:val="22"/>
        </w:rPr>
        <w:t>million</w:t>
      </w:r>
      <w:r w:rsidRPr="00494BE9">
        <w:rPr>
          <w:rFonts w:ascii="Times New Roman" w:hAnsi="Times New Roman" w:cs="Times New Roman"/>
          <w:i/>
          <w:iCs/>
          <w:sz w:val="22"/>
          <w:szCs w:val="22"/>
          <w:cs/>
        </w:rPr>
        <w:t>)</w:t>
      </w:r>
      <w:r w:rsidRPr="00494BE9">
        <w:rPr>
          <w:rFonts w:ascii="Times New Roman" w:hAnsi="Times New Roman" w:cs="Times New Roman"/>
          <w:sz w:val="22"/>
          <w:szCs w:val="22"/>
          <w:cs/>
        </w:rPr>
        <w:t>.</w:t>
      </w:r>
    </w:p>
    <w:p w14:paraId="05BAD492" w14:textId="77777777" w:rsidR="008602A8" w:rsidRPr="00494BE9"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6B799777" w14:textId="49428ADC" w:rsidR="00CF2860" w:rsidRDefault="00433331"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7B10F4">
        <w:rPr>
          <w:rFonts w:ascii="Times New Roman" w:hAnsi="Times New Roman" w:cs="Times New Roman"/>
          <w:sz w:val="22"/>
          <w:szCs w:val="22"/>
        </w:rPr>
        <w:t>Contingent liability for letter of guarantees issued by local banks for the Group to gov</w:t>
      </w:r>
      <w:r w:rsidR="009A33BB" w:rsidRPr="007B10F4">
        <w:rPr>
          <w:rFonts w:ascii="Times New Roman" w:hAnsi="Times New Roman" w:cs="Times New Roman"/>
          <w:sz w:val="22"/>
          <w:szCs w:val="22"/>
        </w:rPr>
        <w:t xml:space="preserve">ernment </w:t>
      </w:r>
      <w:r w:rsidR="008425A8" w:rsidRPr="007B10F4">
        <w:rPr>
          <w:rFonts w:ascii="Times New Roman" w:hAnsi="Times New Roman" w:cs="Times New Roman"/>
          <w:sz w:val="22"/>
          <w:szCs w:val="22"/>
        </w:rPr>
        <w:t>organizations</w:t>
      </w:r>
      <w:r w:rsidR="009A33BB" w:rsidRPr="007B10F4">
        <w:rPr>
          <w:rFonts w:ascii="Times New Roman" w:hAnsi="Times New Roman" w:cs="Times New Roman"/>
          <w:sz w:val="22"/>
          <w:szCs w:val="22"/>
        </w:rPr>
        <w:t xml:space="preserve"> of Baht </w:t>
      </w:r>
      <w:r w:rsidR="0049375B">
        <w:rPr>
          <w:rFonts w:ascii="Times New Roman" w:hAnsi="Times New Roman" w:cs="Times New Roman"/>
          <w:sz w:val="22"/>
          <w:szCs w:val="22"/>
        </w:rPr>
        <w:t>90</w:t>
      </w:r>
      <w:r w:rsidR="00BF16B9" w:rsidRPr="007B10F4">
        <w:rPr>
          <w:rFonts w:ascii="Times New Roman" w:hAnsi="Times New Roman" w:cs="Times New Roman"/>
          <w:sz w:val="22"/>
          <w:szCs w:val="22"/>
        </w:rPr>
        <w:t xml:space="preserve"> </w:t>
      </w:r>
      <w:r w:rsidRPr="007B10F4">
        <w:rPr>
          <w:rFonts w:ascii="Times New Roman" w:hAnsi="Times New Roman" w:cs="Times New Roman"/>
          <w:sz w:val="22"/>
          <w:szCs w:val="22"/>
        </w:rPr>
        <w:t xml:space="preserve">million </w:t>
      </w:r>
      <w:r w:rsidRPr="0077452F">
        <w:rPr>
          <w:rFonts w:ascii="Times New Roman" w:hAnsi="Times New Roman" w:cs="Times New Roman"/>
          <w:i/>
          <w:iCs/>
          <w:sz w:val="22"/>
          <w:szCs w:val="22"/>
          <w:cs/>
        </w:rPr>
        <w:t>(</w:t>
      </w:r>
      <w:r w:rsidR="005F26F4" w:rsidRPr="0077452F">
        <w:rPr>
          <w:rFonts w:ascii="Times New Roman" w:hAnsi="Times New Roman" w:cs="Times New Roman"/>
          <w:i/>
          <w:iCs/>
          <w:sz w:val="22"/>
          <w:szCs w:val="22"/>
        </w:rPr>
        <w:t>20</w:t>
      </w:r>
      <w:r w:rsidR="00BF16B9" w:rsidRPr="0077452F">
        <w:rPr>
          <w:rFonts w:ascii="Times New Roman" w:hAnsi="Times New Roman" w:cs="Times New Roman"/>
          <w:i/>
          <w:iCs/>
          <w:sz w:val="22"/>
          <w:szCs w:val="22"/>
        </w:rPr>
        <w:t>2</w:t>
      </w:r>
      <w:r w:rsidR="008602A8">
        <w:rPr>
          <w:rFonts w:ascii="Times New Roman" w:hAnsi="Times New Roman" w:cs="Times New Roman"/>
          <w:i/>
          <w:iCs/>
          <w:sz w:val="22"/>
          <w:szCs w:val="22"/>
        </w:rPr>
        <w:t>1</w:t>
      </w:r>
      <w:r w:rsidR="00BF241F" w:rsidRPr="0077452F">
        <w:rPr>
          <w:rFonts w:ascii="Times New Roman" w:hAnsi="Times New Roman" w:cs="Times New Roman"/>
          <w:i/>
          <w:iCs/>
          <w:sz w:val="22"/>
          <w:szCs w:val="22"/>
          <w:cs/>
        </w:rPr>
        <w:t xml:space="preserve">: </w:t>
      </w:r>
      <w:r w:rsidR="00BF241F" w:rsidRPr="0077452F">
        <w:rPr>
          <w:rFonts w:ascii="Times New Roman" w:hAnsi="Times New Roman" w:cs="Times New Roman"/>
          <w:i/>
          <w:iCs/>
          <w:sz w:val="22"/>
          <w:szCs w:val="22"/>
        </w:rPr>
        <w:t xml:space="preserve">Baht </w:t>
      </w:r>
      <w:r w:rsidR="008602A8">
        <w:rPr>
          <w:rFonts w:ascii="Times New Roman" w:hAnsi="Times New Roman" w:cs="Times New Roman"/>
          <w:i/>
          <w:iCs/>
          <w:sz w:val="22"/>
          <w:szCs w:val="22"/>
        </w:rPr>
        <w:t>68</w:t>
      </w:r>
      <w:r w:rsidR="00EF6291" w:rsidRPr="0077452F">
        <w:rPr>
          <w:rFonts w:ascii="Times New Roman" w:hAnsi="Times New Roman" w:cs="Times New Roman"/>
          <w:i/>
          <w:iCs/>
          <w:sz w:val="22"/>
          <w:szCs w:val="22"/>
        </w:rPr>
        <w:t xml:space="preserve"> </w:t>
      </w:r>
      <w:r w:rsidRPr="0077452F">
        <w:rPr>
          <w:rFonts w:ascii="Times New Roman" w:hAnsi="Times New Roman" w:cs="Times New Roman"/>
          <w:i/>
          <w:iCs/>
          <w:sz w:val="22"/>
          <w:szCs w:val="22"/>
        </w:rPr>
        <w:t>million</w:t>
      </w:r>
      <w:r w:rsidRPr="0077452F">
        <w:rPr>
          <w:rFonts w:ascii="Times New Roman" w:hAnsi="Times New Roman" w:cs="Times New Roman"/>
          <w:i/>
          <w:iCs/>
          <w:sz w:val="22"/>
          <w:szCs w:val="22"/>
          <w:cs/>
        </w:rPr>
        <w:t>)</w:t>
      </w:r>
      <w:r w:rsidRPr="007B10F4">
        <w:rPr>
          <w:rFonts w:ascii="Times New Roman" w:hAnsi="Times New Roman" w:cs="Times New Roman"/>
          <w:sz w:val="22"/>
          <w:szCs w:val="22"/>
          <w:cs/>
        </w:rPr>
        <w:t>.</w:t>
      </w:r>
    </w:p>
    <w:p w14:paraId="32B4AA6E" w14:textId="77777777" w:rsidR="008602A8" w:rsidRPr="007B10F4"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57FB1267" w14:textId="18D5F7CF" w:rsidR="0074592C" w:rsidRDefault="009C35E5"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C95290">
        <w:rPr>
          <w:rFonts w:ascii="Times New Roman" w:hAnsi="Times New Roman" w:cs="Times New Roman"/>
          <w:spacing w:val="-2"/>
          <w:sz w:val="22"/>
          <w:szCs w:val="22"/>
        </w:rPr>
        <w:t xml:space="preserve">Contingent liability </w:t>
      </w:r>
      <w:r w:rsidR="00A10865" w:rsidRPr="00C95290">
        <w:rPr>
          <w:rFonts w:ascii="Times New Roman" w:hAnsi="Times New Roman" w:cs="Times New Roman"/>
          <w:spacing w:val="-2"/>
          <w:sz w:val="22"/>
          <w:szCs w:val="22"/>
        </w:rPr>
        <w:t>for borrowings</w:t>
      </w:r>
      <w:r w:rsidRPr="00C95290">
        <w:rPr>
          <w:rFonts w:ascii="Times New Roman" w:hAnsi="Times New Roman" w:cs="Times New Roman"/>
          <w:spacing w:val="-2"/>
          <w:sz w:val="22"/>
          <w:szCs w:val="22"/>
        </w:rPr>
        <w:t xml:space="preserve"> guarantees issued by a local bank for the Group to associate</w:t>
      </w:r>
      <w:r w:rsidRPr="00CC73AD">
        <w:rPr>
          <w:rFonts w:ascii="Times New Roman" w:hAnsi="Times New Roman" w:cs="Times New Roman"/>
          <w:sz w:val="22"/>
          <w:szCs w:val="22"/>
        </w:rPr>
        <w:t xml:space="preserve"> wh</w:t>
      </w:r>
      <w:r w:rsidR="008425A8" w:rsidRPr="00CC73AD">
        <w:rPr>
          <w:rFonts w:ascii="Times New Roman" w:hAnsi="Times New Roman" w:cs="Times New Roman"/>
          <w:sz w:val="22"/>
          <w:szCs w:val="22"/>
        </w:rPr>
        <w:t xml:space="preserve">ich limit is not </w:t>
      </w:r>
      <w:r w:rsidR="00246A68" w:rsidRPr="00CC73AD">
        <w:rPr>
          <w:rFonts w:ascii="Times New Roman" w:hAnsi="Times New Roman" w:cs="Times New Roman"/>
          <w:sz w:val="22"/>
          <w:szCs w:val="22"/>
        </w:rPr>
        <w:t>exceed</w:t>
      </w:r>
      <w:r w:rsidR="008425A8" w:rsidRPr="00CC73AD">
        <w:rPr>
          <w:rFonts w:ascii="Times New Roman" w:hAnsi="Times New Roman" w:cs="Times New Roman"/>
          <w:sz w:val="22"/>
          <w:szCs w:val="22"/>
        </w:rPr>
        <w:t xml:space="preserve"> Baht</w:t>
      </w:r>
      <w:r w:rsidR="00BF16B9">
        <w:rPr>
          <w:rFonts w:ascii="Times New Roman" w:hAnsi="Times New Roman" w:cs="Times New Roman"/>
          <w:sz w:val="22"/>
          <w:szCs w:val="22"/>
        </w:rPr>
        <w:t xml:space="preserve"> </w:t>
      </w:r>
      <w:r w:rsidR="0049375B">
        <w:rPr>
          <w:rFonts w:ascii="Times New Roman" w:hAnsi="Times New Roman" w:cs="Times New Roman"/>
          <w:sz w:val="22"/>
          <w:szCs w:val="22"/>
        </w:rPr>
        <w:t>66</w:t>
      </w:r>
      <w:r w:rsidR="009B17E3">
        <w:rPr>
          <w:rFonts w:ascii="Times New Roman" w:hAnsi="Times New Roman" w:cs="Times New Roman"/>
          <w:sz w:val="22"/>
          <w:szCs w:val="22"/>
        </w:rPr>
        <w:t xml:space="preserve"> </w:t>
      </w:r>
      <w:r w:rsidRPr="00CC73AD">
        <w:rPr>
          <w:rFonts w:ascii="Times New Roman" w:hAnsi="Times New Roman" w:cs="Times New Roman"/>
          <w:sz w:val="22"/>
          <w:szCs w:val="22"/>
        </w:rPr>
        <w:t>million</w:t>
      </w:r>
      <w:r w:rsidR="00BB1540" w:rsidRPr="00F4158E">
        <w:rPr>
          <w:rFonts w:ascii="Times New Roman" w:hAnsi="Times New Roman" w:cs="Times New Roman"/>
          <w:sz w:val="22"/>
          <w:szCs w:val="22"/>
          <w:cs/>
        </w:rPr>
        <w:t xml:space="preserve"> </w:t>
      </w:r>
      <w:r w:rsidR="00BB1540" w:rsidRPr="0077452F">
        <w:rPr>
          <w:rFonts w:ascii="Times New Roman" w:hAnsi="Times New Roman" w:cs="Times New Roman"/>
          <w:i/>
          <w:iCs/>
          <w:sz w:val="22"/>
          <w:szCs w:val="22"/>
          <w:cs/>
        </w:rPr>
        <w:t>(</w:t>
      </w:r>
      <w:r w:rsidR="005F26F4" w:rsidRPr="0077452F">
        <w:rPr>
          <w:rFonts w:ascii="Times New Roman" w:hAnsi="Times New Roman" w:cs="Times New Roman"/>
          <w:i/>
          <w:iCs/>
          <w:sz w:val="22"/>
          <w:szCs w:val="22"/>
        </w:rPr>
        <w:t>20</w:t>
      </w:r>
      <w:r w:rsidR="00BF16B9" w:rsidRPr="0077452F">
        <w:rPr>
          <w:rFonts w:ascii="Times New Roman" w:hAnsi="Times New Roman" w:cs="Times New Roman"/>
          <w:i/>
          <w:iCs/>
          <w:sz w:val="22"/>
          <w:szCs w:val="22"/>
        </w:rPr>
        <w:t>2</w:t>
      </w:r>
      <w:r w:rsidR="008602A8">
        <w:rPr>
          <w:rFonts w:ascii="Times New Roman" w:hAnsi="Times New Roman" w:cs="Times New Roman"/>
          <w:i/>
          <w:iCs/>
          <w:sz w:val="22"/>
          <w:szCs w:val="22"/>
        </w:rPr>
        <w:t>1</w:t>
      </w:r>
      <w:r w:rsidR="00BB1540" w:rsidRPr="0077452F">
        <w:rPr>
          <w:rFonts w:ascii="Times New Roman" w:hAnsi="Times New Roman" w:cs="Times New Roman"/>
          <w:i/>
          <w:iCs/>
          <w:sz w:val="22"/>
          <w:szCs w:val="22"/>
          <w:cs/>
        </w:rPr>
        <w:t xml:space="preserve">: </w:t>
      </w:r>
      <w:r w:rsidR="00BB1540" w:rsidRPr="0077452F">
        <w:rPr>
          <w:rFonts w:ascii="Times New Roman" w:hAnsi="Times New Roman" w:cs="Times New Roman"/>
          <w:i/>
          <w:iCs/>
          <w:sz w:val="22"/>
          <w:szCs w:val="22"/>
        </w:rPr>
        <w:t xml:space="preserve">Baht </w:t>
      </w:r>
      <w:r w:rsidR="00BF16B9" w:rsidRPr="0077452F">
        <w:rPr>
          <w:rFonts w:ascii="Times New Roman" w:hAnsi="Times New Roman" w:cs="Times New Roman"/>
          <w:i/>
          <w:iCs/>
          <w:sz w:val="22"/>
          <w:szCs w:val="22"/>
        </w:rPr>
        <w:t>1</w:t>
      </w:r>
      <w:r w:rsidR="008602A8">
        <w:rPr>
          <w:rFonts w:ascii="Times New Roman" w:hAnsi="Times New Roman" w:cs="Times New Roman"/>
          <w:i/>
          <w:iCs/>
          <w:sz w:val="22"/>
          <w:szCs w:val="22"/>
        </w:rPr>
        <w:t>32</w:t>
      </w:r>
      <w:r w:rsidR="00BB1540" w:rsidRPr="0077452F">
        <w:rPr>
          <w:rFonts w:ascii="Times New Roman" w:hAnsi="Times New Roman" w:cs="Times New Roman"/>
          <w:i/>
          <w:iCs/>
          <w:sz w:val="22"/>
          <w:szCs w:val="22"/>
        </w:rPr>
        <w:t xml:space="preserve"> million</w:t>
      </w:r>
      <w:r w:rsidR="00BB1540" w:rsidRPr="0077452F">
        <w:rPr>
          <w:rFonts w:ascii="Times New Roman" w:hAnsi="Times New Roman" w:cs="Times New Roman"/>
          <w:i/>
          <w:iCs/>
          <w:sz w:val="22"/>
          <w:szCs w:val="22"/>
          <w:cs/>
        </w:rPr>
        <w:t>)</w:t>
      </w:r>
      <w:r w:rsidR="00BB1540" w:rsidRPr="00F4158E">
        <w:rPr>
          <w:rFonts w:ascii="Times New Roman" w:hAnsi="Times New Roman" w:cs="Times New Roman"/>
          <w:sz w:val="22"/>
          <w:szCs w:val="22"/>
          <w:cs/>
        </w:rPr>
        <w:t>.</w:t>
      </w:r>
    </w:p>
    <w:p w14:paraId="55FDEE74" w14:textId="77777777" w:rsidR="008602A8"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9B1CDB5" w14:textId="0AF5B92E" w:rsidR="007B10F4" w:rsidRDefault="007B10F4"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Pr>
          <w:rFonts w:ascii="Times New Roman" w:hAnsi="Times New Roman" w:cs="Times New Roman"/>
          <w:sz w:val="22"/>
          <w:szCs w:val="22"/>
        </w:rPr>
        <w:t xml:space="preserve">A </w:t>
      </w:r>
      <w:r w:rsidR="00EF6291" w:rsidRPr="007B10F4">
        <w:rPr>
          <w:rFonts w:ascii="Times New Roman" w:hAnsi="Times New Roman" w:cs="Times New Roman"/>
          <w:sz w:val="22"/>
          <w:szCs w:val="22"/>
        </w:rPr>
        <w:t>subsidiary has entered into agreements with foreign company for the delivery and loading of Woodchips to Vessel</w:t>
      </w:r>
      <w:r w:rsidR="00EF6291" w:rsidRPr="007B10F4">
        <w:rPr>
          <w:rFonts w:ascii="Times New Roman" w:hAnsi="Times New Roman" w:cs="Times New Roman"/>
          <w:sz w:val="22"/>
          <w:szCs w:val="22"/>
          <w:cs/>
        </w:rPr>
        <w:t xml:space="preserve">. </w:t>
      </w:r>
      <w:r w:rsidR="00EF6291" w:rsidRPr="007B10F4">
        <w:rPr>
          <w:rFonts w:ascii="Times New Roman" w:hAnsi="Times New Roman" w:cs="Times New Roman"/>
          <w:sz w:val="22"/>
          <w:szCs w:val="22"/>
        </w:rPr>
        <w:t xml:space="preserve">The subsidiary is committed to sell and deliver the Woodchips in </w:t>
      </w:r>
      <w:r w:rsidR="00EF6291" w:rsidRPr="0077452F">
        <w:rPr>
          <w:rFonts w:ascii="Times New Roman" w:hAnsi="Times New Roman" w:cs="Times New Roman"/>
          <w:spacing w:val="-4"/>
          <w:sz w:val="22"/>
          <w:szCs w:val="22"/>
        </w:rPr>
        <w:t>volume equivalent to approximately 48,000 BDMT per year</w:t>
      </w:r>
      <w:r w:rsidR="00EF6291" w:rsidRPr="0077452F">
        <w:rPr>
          <w:rFonts w:ascii="Times New Roman" w:hAnsi="Times New Roman" w:cs="Times New Roman"/>
          <w:spacing w:val="-4"/>
          <w:sz w:val="22"/>
          <w:szCs w:val="22"/>
          <w:cs/>
        </w:rPr>
        <w:t xml:space="preserve">. </w:t>
      </w:r>
      <w:r w:rsidR="00EF6291" w:rsidRPr="0077452F">
        <w:rPr>
          <w:rFonts w:ascii="Times New Roman" w:hAnsi="Times New Roman" w:cs="Times New Roman"/>
          <w:spacing w:val="-4"/>
          <w:sz w:val="22"/>
          <w:szCs w:val="22"/>
        </w:rPr>
        <w:t>The agreement period is for 12 years</w:t>
      </w:r>
      <w:r w:rsidR="00EF6291" w:rsidRPr="007B10F4">
        <w:rPr>
          <w:rFonts w:ascii="Times New Roman" w:hAnsi="Times New Roman" w:cs="Times New Roman"/>
          <w:sz w:val="22"/>
          <w:szCs w:val="22"/>
        </w:rPr>
        <w:t xml:space="preserve"> with the </w:t>
      </w:r>
      <w:r w:rsidR="00537BD6">
        <w:rPr>
          <w:rFonts w:ascii="Times New Roman" w:hAnsi="Times New Roman"/>
          <w:sz w:val="22"/>
          <w:szCs w:val="28"/>
        </w:rPr>
        <w:t>expiration</w:t>
      </w:r>
      <w:r w:rsidR="00537BD6" w:rsidRPr="007B10F4">
        <w:rPr>
          <w:rFonts w:ascii="Times New Roman" w:hAnsi="Times New Roman" w:cs="Times New Roman"/>
          <w:sz w:val="22"/>
          <w:szCs w:val="22"/>
        </w:rPr>
        <w:t xml:space="preserve"> </w:t>
      </w:r>
      <w:r w:rsidR="00EF6291" w:rsidRPr="007B10F4">
        <w:rPr>
          <w:rFonts w:ascii="Times New Roman" w:hAnsi="Times New Roman" w:cs="Times New Roman"/>
          <w:sz w:val="22"/>
          <w:szCs w:val="22"/>
        </w:rPr>
        <w:t>date in December 2034</w:t>
      </w:r>
      <w:r w:rsidR="00EF6291" w:rsidRPr="007B10F4">
        <w:rPr>
          <w:rFonts w:ascii="Times New Roman" w:hAnsi="Times New Roman" w:cs="Times New Roman"/>
          <w:sz w:val="22"/>
          <w:szCs w:val="22"/>
          <w:cs/>
        </w:rPr>
        <w:t>.</w:t>
      </w:r>
    </w:p>
    <w:p w14:paraId="04EA04B3" w14:textId="63908A87" w:rsidR="00423B1A" w:rsidRDefault="00423B1A" w:rsidP="00F8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52D4C02" w14:textId="0FCDCC97" w:rsidR="00613A27" w:rsidRPr="000910AA" w:rsidRDefault="00EF6291" w:rsidP="00D7241B">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350"/>
        </w:tabs>
        <w:ind w:left="990" w:hanging="450"/>
        <w:jc w:val="thaiDistribute"/>
        <w:rPr>
          <w:rFonts w:ascii="Times New Roman" w:hAnsi="Times New Roman" w:cs="Times New Roman"/>
          <w:sz w:val="22"/>
          <w:szCs w:val="22"/>
        </w:rPr>
      </w:pPr>
      <w:r w:rsidRPr="000910AA">
        <w:rPr>
          <w:rFonts w:ascii="Times New Roman" w:hAnsi="Times New Roman" w:cs="Times New Roman"/>
          <w:sz w:val="22"/>
          <w:szCs w:val="22"/>
        </w:rPr>
        <w:t>A subsidiary has entered into agreements with local company for provide Biofuel to delivery point</w:t>
      </w:r>
      <w:r w:rsidRPr="000910AA">
        <w:rPr>
          <w:rFonts w:ascii="Times New Roman" w:hAnsi="Times New Roman" w:cs="Times New Roman"/>
          <w:sz w:val="22"/>
          <w:szCs w:val="22"/>
          <w:cs/>
        </w:rPr>
        <w:t xml:space="preserve">. </w:t>
      </w:r>
      <w:r w:rsidRPr="000910AA">
        <w:rPr>
          <w:rFonts w:ascii="Times New Roman" w:hAnsi="Times New Roman" w:cs="Times New Roman"/>
          <w:sz w:val="22"/>
          <w:szCs w:val="22"/>
        </w:rPr>
        <w:t xml:space="preserve">The subsidiary is committed to sell and deliver the Biofuel in volume equivalent to </w:t>
      </w:r>
      <w:r w:rsidRPr="000910AA">
        <w:rPr>
          <w:rFonts w:ascii="Times New Roman" w:hAnsi="Times New Roman" w:cs="Times New Roman"/>
          <w:spacing w:val="-6"/>
          <w:sz w:val="22"/>
          <w:szCs w:val="22"/>
        </w:rPr>
        <w:t xml:space="preserve">approximately 73,000 </w:t>
      </w:r>
      <w:r w:rsidR="00246A68" w:rsidRPr="000910AA">
        <w:rPr>
          <w:rFonts w:ascii="Times New Roman" w:hAnsi="Times New Roman" w:cs="Times New Roman"/>
          <w:spacing w:val="-6"/>
          <w:sz w:val="22"/>
          <w:szCs w:val="22"/>
        </w:rPr>
        <w:t>tons</w:t>
      </w:r>
      <w:r w:rsidRPr="000910AA">
        <w:rPr>
          <w:rFonts w:ascii="Times New Roman" w:hAnsi="Times New Roman" w:cs="Times New Roman"/>
          <w:spacing w:val="-6"/>
          <w:sz w:val="22"/>
          <w:szCs w:val="22"/>
        </w:rPr>
        <w:t xml:space="preserve"> per year</w:t>
      </w:r>
      <w:r w:rsidRPr="000910AA">
        <w:rPr>
          <w:rFonts w:ascii="Times New Roman" w:hAnsi="Times New Roman" w:cs="Times New Roman"/>
          <w:spacing w:val="-6"/>
          <w:sz w:val="22"/>
          <w:szCs w:val="22"/>
          <w:cs/>
        </w:rPr>
        <w:t xml:space="preserve">. </w:t>
      </w:r>
      <w:r w:rsidRPr="000910AA">
        <w:rPr>
          <w:rFonts w:ascii="Times New Roman" w:hAnsi="Times New Roman" w:cs="Times New Roman"/>
          <w:spacing w:val="-6"/>
          <w:sz w:val="22"/>
          <w:szCs w:val="22"/>
        </w:rPr>
        <w:t xml:space="preserve">The agreement period is for 25 years with the </w:t>
      </w:r>
      <w:r w:rsidR="00537BD6">
        <w:rPr>
          <w:rFonts w:ascii="Times New Roman" w:hAnsi="Times New Roman"/>
          <w:sz w:val="22"/>
          <w:szCs w:val="28"/>
        </w:rPr>
        <w:t>expiration</w:t>
      </w:r>
      <w:r w:rsidRPr="000910AA">
        <w:rPr>
          <w:rFonts w:ascii="Times New Roman" w:hAnsi="Times New Roman" w:cs="Times New Roman"/>
          <w:sz w:val="22"/>
          <w:szCs w:val="22"/>
        </w:rPr>
        <w:t xml:space="preserve"> date in August 2037</w:t>
      </w:r>
      <w:r w:rsidRPr="000910AA">
        <w:rPr>
          <w:rFonts w:ascii="Times New Roman" w:hAnsi="Times New Roman" w:cs="Times New Roman"/>
          <w:sz w:val="22"/>
          <w:szCs w:val="22"/>
          <w:cs/>
        </w:rPr>
        <w:t>.</w:t>
      </w:r>
    </w:p>
    <w:p w14:paraId="35C9A57F" w14:textId="77777777" w:rsidR="00A6059A" w:rsidRPr="00497F68" w:rsidRDefault="00A6059A" w:rsidP="009C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13DEB887" w14:textId="77777777" w:rsidR="000B132D" w:rsidRPr="00FE5C2F" w:rsidRDefault="000B132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Capital management</w:t>
      </w:r>
    </w:p>
    <w:p w14:paraId="6259E024" w14:textId="77777777" w:rsidR="000B132D" w:rsidRPr="00497F68" w:rsidRDefault="000B132D"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CF8C1C3" w14:textId="77777777" w:rsidR="00BF16B9" w:rsidRPr="0068347F" w:rsidRDefault="00EC44A0" w:rsidP="00EC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68347F">
        <w:rPr>
          <w:rFonts w:ascii="Times New Roman" w:hAnsi="Times New Roman" w:cs="Times New Roman"/>
          <w:sz w:val="22"/>
          <w:szCs w:val="22"/>
        </w:rPr>
        <w:t>The management of the Group has a capital management policy with the objective to maintain a strong capital base by emphasizing on planning and determining operating strategies that will ensure a sustainable business performance and cash flow management. In addition, the Group also considers to have a strong financial foundation. Therefore, the Group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p>
    <w:p w14:paraId="5E2E12E8" w14:textId="77777777" w:rsidR="00BF16B9" w:rsidRPr="003F195D" w:rsidRDefault="00BF16B9"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899D31A" w14:textId="77777777" w:rsidR="0068347F" w:rsidRDefault="0068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2898298C" w14:textId="70BF5E84" w:rsidR="00306FDD" w:rsidRPr="00FE5C2F" w:rsidRDefault="00306FD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Event</w:t>
      </w:r>
      <w:r w:rsidR="001E1643" w:rsidRPr="00FE5C2F">
        <w:rPr>
          <w:rFonts w:ascii="Times New Roman" w:hAnsi="Times New Roman" w:cs="Times New Roman"/>
          <w:b/>
          <w:bCs/>
          <w:sz w:val="22"/>
        </w:rPr>
        <w:t>s</w:t>
      </w:r>
      <w:r w:rsidRPr="00FE5C2F">
        <w:rPr>
          <w:rFonts w:ascii="Times New Roman" w:hAnsi="Times New Roman" w:cs="Times New Roman"/>
          <w:b/>
          <w:bCs/>
          <w:sz w:val="22"/>
        </w:rPr>
        <w:t xml:space="preserve"> after the reporting period</w:t>
      </w:r>
    </w:p>
    <w:p w14:paraId="707E9C79" w14:textId="77777777" w:rsidR="003F195D" w:rsidRDefault="003F195D"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4445CC23" w14:textId="5F7CF50D" w:rsidR="00FB1390" w:rsidRPr="0068347F" w:rsidRDefault="000B1A98" w:rsidP="000B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68347F">
        <w:rPr>
          <w:rFonts w:ascii="Times New Roman" w:hAnsi="Times New Roman" w:cs="Times New Roman"/>
          <w:sz w:val="22"/>
          <w:szCs w:val="22"/>
        </w:rPr>
        <w:t>On 24</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January 2023, at the Board of Directors’ Meeting of the Company, the directors proposed for approval at the Annual General Meeting of Shareholders, the payment of a dividend for 2022</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at the rate of Baht 0.60</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per share, totaling approximately Baht 2,576</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 xml:space="preserve">million. An interim dividend of </w:t>
      </w:r>
      <w:r w:rsidRPr="0068347F">
        <w:rPr>
          <w:rFonts w:ascii="Times New Roman" w:hAnsi="Times New Roman" w:cs="Times New Roman"/>
          <w:spacing w:val="-2"/>
          <w:sz w:val="22"/>
          <w:szCs w:val="22"/>
        </w:rPr>
        <w:t>Baht 0.25</w:t>
      </w:r>
      <w:r w:rsidRPr="0068347F">
        <w:rPr>
          <w:rFonts w:ascii="Times New Roman" w:hAnsi="Times New Roman" w:cs="Times New Roman"/>
          <w:spacing w:val="-2"/>
          <w:sz w:val="22"/>
          <w:szCs w:val="22"/>
          <w:cs/>
        </w:rPr>
        <w:t xml:space="preserve"> </w:t>
      </w:r>
      <w:r w:rsidRPr="0068347F">
        <w:rPr>
          <w:rFonts w:ascii="Times New Roman" w:hAnsi="Times New Roman" w:cs="Times New Roman"/>
          <w:spacing w:val="-2"/>
          <w:sz w:val="22"/>
          <w:szCs w:val="22"/>
        </w:rPr>
        <w:t>per share was paid on 24</w:t>
      </w:r>
      <w:r w:rsidRPr="0068347F">
        <w:rPr>
          <w:rFonts w:ascii="Times New Roman" w:hAnsi="Times New Roman" w:cs="Times New Roman"/>
          <w:spacing w:val="-2"/>
          <w:sz w:val="22"/>
          <w:szCs w:val="22"/>
          <w:cs/>
        </w:rPr>
        <w:t xml:space="preserve"> </w:t>
      </w:r>
      <w:r w:rsidRPr="0068347F">
        <w:rPr>
          <w:rFonts w:ascii="Times New Roman" w:hAnsi="Times New Roman" w:cs="Times New Roman"/>
          <w:spacing w:val="-2"/>
          <w:sz w:val="22"/>
          <w:szCs w:val="22"/>
        </w:rPr>
        <w:t xml:space="preserve">August 2022, as disclosed in note </w:t>
      </w:r>
      <w:r w:rsidR="007C43BF">
        <w:rPr>
          <w:rFonts w:ascii="Times New Roman" w:hAnsi="Times New Roman" w:cs="Times New Roman"/>
          <w:spacing w:val="-2"/>
          <w:sz w:val="22"/>
          <w:szCs w:val="22"/>
        </w:rPr>
        <w:t>24</w:t>
      </w:r>
      <w:r w:rsidRPr="0068347F">
        <w:rPr>
          <w:rFonts w:ascii="Times New Roman" w:hAnsi="Times New Roman" w:cs="Times New Roman"/>
          <w:spacing w:val="-2"/>
          <w:sz w:val="22"/>
          <w:szCs w:val="22"/>
          <w:cs/>
        </w:rPr>
        <w:t xml:space="preserve">. </w:t>
      </w:r>
      <w:r w:rsidRPr="0068347F">
        <w:rPr>
          <w:rFonts w:ascii="Times New Roman" w:hAnsi="Times New Roman" w:cs="Times New Roman"/>
          <w:spacing w:val="-2"/>
          <w:sz w:val="22"/>
          <w:szCs w:val="22"/>
        </w:rPr>
        <w:t>The final dividend will be</w:t>
      </w:r>
      <w:r w:rsidRPr="0068347F">
        <w:rPr>
          <w:rFonts w:ascii="Times New Roman" w:hAnsi="Times New Roman" w:cs="Times New Roman"/>
          <w:sz w:val="22"/>
          <w:szCs w:val="22"/>
        </w:rPr>
        <w:t xml:space="preserve"> at the rate of Baht 0.35</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per share, payable to shareholders entitled to receive dividends totaling approximately Baht 1,503</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million and is scheduled for payment on 24</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April 2023</w:t>
      </w:r>
      <w:r w:rsidRPr="0068347F">
        <w:rPr>
          <w:rFonts w:ascii="Times New Roman" w:hAnsi="Times New Roman" w:cs="Times New Roman"/>
          <w:sz w:val="22"/>
          <w:szCs w:val="22"/>
          <w:cs/>
        </w:rPr>
        <w:t xml:space="preserve">. </w:t>
      </w:r>
      <w:r w:rsidRPr="0068347F">
        <w:rPr>
          <w:rFonts w:ascii="Times New Roman" w:hAnsi="Times New Roman" w:cs="Times New Roman"/>
          <w:sz w:val="22"/>
          <w:szCs w:val="22"/>
        </w:rPr>
        <w:t xml:space="preserve">This dividend is </w:t>
      </w:r>
      <w:r w:rsidRPr="0068347F">
        <w:rPr>
          <w:rFonts w:ascii="Times New Roman" w:hAnsi="Times New Roman" w:cs="Times New Roman"/>
          <w:spacing w:val="-6"/>
          <w:sz w:val="22"/>
          <w:szCs w:val="22"/>
        </w:rPr>
        <w:t>subject to the approval of the Shareholders at the Annual General Meeting to be held on 28</w:t>
      </w:r>
      <w:r w:rsidRPr="0068347F">
        <w:rPr>
          <w:rFonts w:ascii="Times New Roman" w:hAnsi="Times New Roman" w:cs="Times New Roman"/>
          <w:spacing w:val="-6"/>
          <w:sz w:val="22"/>
          <w:szCs w:val="22"/>
          <w:cs/>
        </w:rPr>
        <w:t xml:space="preserve"> </w:t>
      </w:r>
      <w:r w:rsidRPr="0068347F">
        <w:rPr>
          <w:rFonts w:ascii="Times New Roman" w:hAnsi="Times New Roman" w:cs="Times New Roman"/>
          <w:spacing w:val="-6"/>
          <w:sz w:val="22"/>
          <w:szCs w:val="22"/>
        </w:rPr>
        <w:t>March 2023</w:t>
      </w:r>
      <w:r w:rsidRPr="0068347F">
        <w:rPr>
          <w:rFonts w:ascii="Times New Roman" w:hAnsi="Times New Roman" w:cs="Times New Roman"/>
          <w:spacing w:val="-6"/>
          <w:sz w:val="22"/>
          <w:szCs w:val="22"/>
          <w:cs/>
        </w:rPr>
        <w:t>.</w:t>
      </w:r>
    </w:p>
    <w:p w14:paraId="1510A647" w14:textId="4632EB3F" w:rsidR="00475F8A" w:rsidRPr="0068347F" w:rsidRDefault="00475F8A" w:rsidP="0068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6018504" w14:textId="32F8FD0D" w:rsidR="00CB62CF" w:rsidRPr="006624B2" w:rsidRDefault="008425A8"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FE5C2F">
        <w:rPr>
          <w:rFonts w:ascii="Times New Roman" w:hAnsi="Times New Roman" w:cs="Times New Roman"/>
          <w:b/>
          <w:bCs/>
          <w:sz w:val="22"/>
        </w:rPr>
        <w:t xml:space="preserve">Thai Financial Reporting Standards </w:t>
      </w:r>
      <w:r w:rsidRPr="006624B2">
        <w:rPr>
          <w:rFonts w:ascii="Times New Roman" w:hAnsi="Times New Roman" w:cs="Times New Roman"/>
          <w:b/>
          <w:bCs/>
          <w:sz w:val="22"/>
          <w:cs/>
        </w:rPr>
        <w:t>(</w:t>
      </w:r>
      <w:r w:rsidRPr="006624B2">
        <w:rPr>
          <w:rFonts w:ascii="Times New Roman" w:hAnsi="Times New Roman" w:cs="Times New Roman"/>
          <w:b/>
          <w:bCs/>
          <w:sz w:val="22"/>
        </w:rPr>
        <w:t>TFRS</w:t>
      </w:r>
      <w:r w:rsidR="001845A3" w:rsidRPr="006624B2">
        <w:rPr>
          <w:rFonts w:ascii="Times New Roman" w:hAnsi="Times New Roman" w:cs="Times New Roman"/>
          <w:b/>
          <w:bCs/>
          <w:sz w:val="22"/>
        </w:rPr>
        <w:t>s</w:t>
      </w:r>
      <w:r w:rsidRPr="006624B2">
        <w:rPr>
          <w:rFonts w:ascii="Times New Roman" w:hAnsi="Times New Roman" w:cs="Times New Roman"/>
          <w:b/>
          <w:bCs/>
          <w:sz w:val="22"/>
          <w:cs/>
        </w:rPr>
        <w:t xml:space="preserve">) </w:t>
      </w:r>
      <w:r w:rsidRPr="006624B2">
        <w:rPr>
          <w:rFonts w:ascii="Times New Roman" w:hAnsi="Times New Roman" w:cs="Times New Roman"/>
          <w:b/>
          <w:bCs/>
          <w:sz w:val="22"/>
        </w:rPr>
        <w:t xml:space="preserve">that have been issued but </w:t>
      </w:r>
      <w:r w:rsidR="001845A3" w:rsidRPr="006624B2">
        <w:rPr>
          <w:rFonts w:ascii="Times New Roman" w:hAnsi="Times New Roman" w:cs="Times New Roman"/>
          <w:b/>
          <w:bCs/>
          <w:sz w:val="22"/>
        </w:rPr>
        <w:t>are</w:t>
      </w:r>
      <w:r w:rsidRPr="006624B2">
        <w:rPr>
          <w:rFonts w:ascii="Times New Roman" w:hAnsi="Times New Roman" w:cs="Times New Roman"/>
          <w:b/>
          <w:bCs/>
          <w:sz w:val="22"/>
        </w:rPr>
        <w:t xml:space="preserve"> not yet effective</w:t>
      </w:r>
    </w:p>
    <w:p w14:paraId="3358D4ED" w14:textId="77777777" w:rsidR="0025344A" w:rsidRPr="00CC73AD" w:rsidRDefault="0025344A"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1ED6648" w14:textId="1CCC570F" w:rsidR="005E4F1D" w:rsidRPr="00DD4956" w:rsidRDefault="005E4F1D" w:rsidP="0031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DD4956">
        <w:rPr>
          <w:rFonts w:ascii="Times New Roman" w:eastAsia="Calibri" w:hAnsi="Times New Roman" w:cs="Times New Roman"/>
          <w:sz w:val="22"/>
          <w:szCs w:val="22"/>
        </w:rPr>
        <w:t xml:space="preserve">The Federation of Accounting Professions has </w:t>
      </w:r>
      <w:r w:rsidR="00067710" w:rsidRPr="00DD4956">
        <w:rPr>
          <w:rFonts w:ascii="Times New Roman" w:eastAsia="Calibri" w:hAnsi="Times New Roman" w:cs="Times New Roman"/>
          <w:sz w:val="22"/>
          <w:szCs w:val="22"/>
        </w:rPr>
        <w:t xml:space="preserve">issued and </w:t>
      </w:r>
      <w:r w:rsidRPr="00DD4956">
        <w:rPr>
          <w:rFonts w:ascii="Times New Roman" w:eastAsia="Calibri" w:hAnsi="Times New Roman" w:cs="Times New Roman"/>
          <w:sz w:val="22"/>
          <w:szCs w:val="22"/>
        </w:rPr>
        <w:t xml:space="preserve">revised TFRSs which are effective for annual </w:t>
      </w:r>
      <w:r w:rsidRPr="00E56D09">
        <w:rPr>
          <w:rFonts w:ascii="Times New Roman" w:eastAsia="Calibri" w:hAnsi="Times New Roman" w:cs="Times New Roman"/>
          <w:sz w:val="22"/>
          <w:szCs w:val="22"/>
        </w:rPr>
        <w:t xml:space="preserve">accounting periods beginning on or after 1 January </w:t>
      </w:r>
      <w:r w:rsidR="00067710" w:rsidRPr="00E56D09">
        <w:rPr>
          <w:rFonts w:ascii="Times New Roman" w:eastAsia="Calibri" w:hAnsi="Times New Roman" w:cs="Times New Roman"/>
          <w:sz w:val="22"/>
          <w:szCs w:val="22"/>
        </w:rPr>
        <w:t xml:space="preserve">2023 </w:t>
      </w:r>
      <w:r w:rsidRPr="00E56D09">
        <w:rPr>
          <w:rFonts w:ascii="Times New Roman" w:eastAsia="Calibri" w:hAnsi="Times New Roman" w:cs="Times New Roman"/>
          <w:sz w:val="22"/>
          <w:szCs w:val="22"/>
        </w:rPr>
        <w:t>and have not been adopted in the preparation</w:t>
      </w:r>
      <w:r w:rsidRPr="00DD4956">
        <w:rPr>
          <w:rFonts w:ascii="Times New Roman" w:eastAsia="Calibri" w:hAnsi="Times New Roman" w:cs="Times New Roman"/>
          <w:sz w:val="22"/>
          <w:szCs w:val="22"/>
        </w:rPr>
        <w:t xml:space="preserve"> </w:t>
      </w:r>
      <w:r w:rsidRPr="00E56D09">
        <w:rPr>
          <w:rFonts w:ascii="Times New Roman" w:eastAsia="Calibri" w:hAnsi="Times New Roman" w:cs="Times New Roman"/>
          <w:sz w:val="22"/>
          <w:szCs w:val="22"/>
        </w:rPr>
        <w:t>of these consolidated financial statements because they are not yet effective</w:t>
      </w:r>
      <w:r w:rsidRPr="00E56D09">
        <w:rPr>
          <w:rFonts w:ascii="Times New Roman" w:eastAsia="Calibri" w:hAnsi="Times New Roman" w:cs="Times New Roman"/>
          <w:sz w:val="22"/>
          <w:szCs w:val="22"/>
          <w:cs/>
        </w:rPr>
        <w:t xml:space="preserve">. </w:t>
      </w:r>
      <w:r w:rsidRPr="00E56D09">
        <w:rPr>
          <w:rFonts w:ascii="Times New Roman" w:eastAsia="Calibri" w:hAnsi="Times New Roman" w:cs="Times New Roman"/>
          <w:sz w:val="22"/>
          <w:szCs w:val="22"/>
        </w:rPr>
        <w:t>The Group has assessed</w:t>
      </w:r>
      <w:r w:rsidRPr="00DD4956">
        <w:rPr>
          <w:rFonts w:ascii="Times New Roman" w:eastAsia="Calibri" w:hAnsi="Times New Roman" w:cs="Times New Roman"/>
          <w:sz w:val="22"/>
          <w:szCs w:val="22"/>
        </w:rPr>
        <w:t xml:space="preserve"> the potential initial impact on the </w:t>
      </w:r>
      <w:r w:rsidR="00067710" w:rsidRPr="00DD4956">
        <w:rPr>
          <w:rFonts w:ascii="Times New Roman" w:eastAsia="Calibri" w:hAnsi="Times New Roman" w:cs="Times New Roman"/>
          <w:sz w:val="22"/>
          <w:szCs w:val="22"/>
        </w:rPr>
        <w:t xml:space="preserve">consolidated </w:t>
      </w:r>
      <w:r w:rsidRPr="00DD4956">
        <w:rPr>
          <w:rFonts w:ascii="Times New Roman" w:eastAsia="Calibri" w:hAnsi="Times New Roman" w:cs="Times New Roman"/>
          <w:sz w:val="22"/>
          <w:szCs w:val="22"/>
        </w:rPr>
        <w:t xml:space="preserve">financial statements of these </w:t>
      </w:r>
      <w:r w:rsidR="00D1698B">
        <w:rPr>
          <w:rFonts w:ascii="Times New Roman" w:eastAsia="Calibri" w:hAnsi="Times New Roman" w:cs="Times New Roman"/>
          <w:sz w:val="22"/>
          <w:szCs w:val="22"/>
        </w:rPr>
        <w:t xml:space="preserve">issued and </w:t>
      </w:r>
      <w:r w:rsidRPr="00DD4956">
        <w:rPr>
          <w:rFonts w:ascii="Times New Roman" w:eastAsia="Calibri" w:hAnsi="Times New Roman" w:cs="Times New Roman"/>
          <w:sz w:val="22"/>
          <w:szCs w:val="22"/>
        </w:rPr>
        <w:t>revised TFRSs and expected that there will be no material impact on the</w:t>
      </w:r>
      <w:r w:rsidR="00067710" w:rsidRPr="00DD4956">
        <w:rPr>
          <w:rFonts w:ascii="Times New Roman" w:eastAsia="Calibri" w:hAnsi="Times New Roman" w:cs="Times New Roman"/>
          <w:sz w:val="22"/>
          <w:szCs w:val="22"/>
        </w:rPr>
        <w:t xml:space="preserve"> consolidated</w:t>
      </w:r>
      <w:r w:rsidRPr="00DD4956">
        <w:rPr>
          <w:rFonts w:ascii="Times New Roman" w:eastAsia="Calibri" w:hAnsi="Times New Roman" w:cs="Times New Roman"/>
          <w:sz w:val="22"/>
          <w:szCs w:val="22"/>
        </w:rPr>
        <w:t xml:space="preserve"> financial statements in the </w:t>
      </w:r>
      <w:r w:rsidR="00067710" w:rsidRPr="00DD4956">
        <w:rPr>
          <w:rFonts w:ascii="Times New Roman" w:eastAsia="Calibri" w:hAnsi="Times New Roman" w:cs="Times New Roman"/>
          <w:sz w:val="22"/>
          <w:szCs w:val="22"/>
        </w:rPr>
        <w:t xml:space="preserve">year </w:t>
      </w:r>
      <w:r w:rsidRPr="00DD4956">
        <w:rPr>
          <w:rFonts w:ascii="Times New Roman" w:eastAsia="Calibri" w:hAnsi="Times New Roman" w:cs="Times New Roman"/>
          <w:sz w:val="22"/>
          <w:szCs w:val="22"/>
        </w:rPr>
        <w:t>of initial application</w:t>
      </w:r>
      <w:r w:rsidRPr="00DD4956">
        <w:rPr>
          <w:rFonts w:ascii="Times New Roman" w:eastAsia="Calibri" w:hAnsi="Times New Roman" w:cs="Times New Roman"/>
          <w:sz w:val="22"/>
          <w:szCs w:val="22"/>
          <w:cs/>
        </w:rPr>
        <w:t>.</w:t>
      </w:r>
    </w:p>
    <w:p w14:paraId="3B79BE5C" w14:textId="77777777" w:rsidR="003832DC" w:rsidRPr="00CC73AD" w:rsidRDefault="003832DC" w:rsidP="00F4158E">
      <w:pPr>
        <w:spacing w:line="276" w:lineRule="auto"/>
        <w:ind w:left="567"/>
        <w:jc w:val="both"/>
        <w:rPr>
          <w:rFonts w:ascii="Times New Roman" w:eastAsia="Calibri" w:hAnsi="Times New Roman" w:cs="Times New Roman"/>
          <w:sz w:val="22"/>
          <w:szCs w:val="22"/>
          <w:lang w:val="en-GB"/>
        </w:rPr>
      </w:pPr>
    </w:p>
    <w:sectPr w:rsidR="003832DC" w:rsidRPr="00CC73AD" w:rsidSect="00141B03">
      <w:headerReference w:type="default" r:id="rId33"/>
      <w:pgSz w:w="11909" w:h="16834" w:code="9"/>
      <w:pgMar w:top="1701" w:right="1304" w:bottom="851" w:left="1304" w:header="1701"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173D" w14:textId="77777777" w:rsidR="004F454D" w:rsidRDefault="004F454D">
      <w:r>
        <w:separator/>
      </w:r>
    </w:p>
  </w:endnote>
  <w:endnote w:type="continuationSeparator" w:id="0">
    <w:p w14:paraId="7FAD5643" w14:textId="77777777" w:rsidR="004F454D" w:rsidRDefault="004F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HSarabunNe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E4B56" w14:textId="77777777" w:rsidR="004F454D" w:rsidRDefault="004F4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C948" w14:textId="77777777" w:rsidR="004F454D" w:rsidRPr="00AB461C" w:rsidRDefault="004F454D" w:rsidP="00AB461C">
    <w:pPr>
      <w:pStyle w:val="Footer"/>
      <w:jc w:val="center"/>
      <w:rPr>
        <w:rFonts w:ascii="Times New Roman" w:hAnsi="Times New Roman" w:cs="Times New Roman"/>
        <w:sz w:val="22"/>
        <w:szCs w:val="22"/>
      </w:rPr>
    </w:pPr>
    <w:r w:rsidRPr="00EE54C8">
      <w:rPr>
        <w:rFonts w:ascii="Times New Roman" w:hAnsi="Times New Roman" w:cs="Times New Roman"/>
        <w:sz w:val="22"/>
        <w:szCs w:val="22"/>
      </w:rPr>
      <w:fldChar w:fldCharType="begin"/>
    </w:r>
    <w:r w:rsidRPr="00EE54C8">
      <w:rPr>
        <w:rFonts w:ascii="Times New Roman" w:hAnsi="Times New Roman" w:cs="Times New Roman"/>
        <w:sz w:val="22"/>
        <w:szCs w:val="22"/>
      </w:rPr>
      <w:instrText xml:space="preserve"> PAGE   \* MERGEFORMAT </w:instrText>
    </w:r>
    <w:r w:rsidRPr="00EE54C8">
      <w:rPr>
        <w:rFonts w:ascii="Times New Roman" w:hAnsi="Times New Roman" w:cs="Times New Roman"/>
        <w:sz w:val="22"/>
        <w:szCs w:val="22"/>
      </w:rPr>
      <w:fldChar w:fldCharType="separate"/>
    </w:r>
    <w:r>
      <w:rPr>
        <w:rFonts w:ascii="Times New Roman" w:hAnsi="Times New Roman" w:cs="Times New Roman"/>
        <w:noProof/>
        <w:sz w:val="22"/>
        <w:szCs w:val="22"/>
      </w:rPr>
      <w:t>90</w:t>
    </w:r>
    <w:r w:rsidRPr="00EE54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F388" w14:textId="77777777" w:rsidR="004F454D" w:rsidRDefault="004F4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CF6E" w14:textId="77777777" w:rsidR="004F454D" w:rsidRDefault="004F454D">
      <w:r>
        <w:separator/>
      </w:r>
    </w:p>
  </w:footnote>
  <w:footnote w:type="continuationSeparator" w:id="0">
    <w:p w14:paraId="38836E95" w14:textId="77777777" w:rsidR="004F454D" w:rsidRDefault="004F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D244" w14:textId="77777777" w:rsidR="004F454D" w:rsidRDefault="004F45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70A3" w14:textId="77777777" w:rsidR="004F454D" w:rsidRPr="00CD233E" w:rsidRDefault="004F454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0202C30F" w14:textId="77777777" w:rsidR="004F454D" w:rsidRPr="00FA2E71" w:rsidRDefault="004F454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3F01BF83" w14:textId="77777777" w:rsidR="004F454D" w:rsidRDefault="004F454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6"/>
        <w:szCs w:val="26"/>
        <w:lang w:val="en-GB"/>
      </w:rPr>
    </w:pPr>
    <w:r w:rsidRPr="005516ED">
      <w:rPr>
        <w:rFonts w:ascii="Times New Roman" w:hAnsi="Times New Roman"/>
        <w:b/>
        <w:bCs/>
        <w:sz w:val="24"/>
        <w:szCs w:val="24"/>
      </w:rPr>
      <w:t xml:space="preserve">For </w:t>
    </w:r>
    <w:r>
      <w:rPr>
        <w:rFonts w:ascii="Times New Roman" w:hAnsi="Times New Roman"/>
        <w:b/>
        <w:bCs/>
        <w:sz w:val="24"/>
        <w:szCs w:val="24"/>
      </w:rPr>
      <w:t xml:space="preserve">the year ended 31 December 2022 </w:t>
    </w:r>
    <w:r w:rsidRPr="000F5C56">
      <w:rPr>
        <w:sz w:val="26"/>
        <w:szCs w:val="26"/>
        <w:cs/>
        <w:lang w:val="en-GB"/>
      </w:rPr>
      <w:t xml:space="preserve"> </w:t>
    </w:r>
  </w:p>
  <w:p w14:paraId="411CE3BF" w14:textId="77777777" w:rsidR="004F454D" w:rsidRPr="00321397" w:rsidRDefault="004F454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p w14:paraId="0C59DC73" w14:textId="77777777" w:rsidR="004F454D" w:rsidRPr="00321397" w:rsidRDefault="004F454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A87E" w14:textId="77777777" w:rsidR="004F454D" w:rsidRDefault="004F4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A82" w14:textId="77777777" w:rsidR="004F454D" w:rsidRPr="00CD233E" w:rsidRDefault="004F454D" w:rsidP="002C5813">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1F475D4B" w14:textId="77777777" w:rsidR="004F454D" w:rsidRPr="00FA2E71" w:rsidRDefault="004F454D"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0FD2C557" w14:textId="77777777" w:rsidR="004F454D" w:rsidRDefault="004F454D" w:rsidP="002C581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 ended 31 December 2022</w:t>
    </w:r>
  </w:p>
  <w:p w14:paraId="23E94BD6" w14:textId="77777777" w:rsidR="004F454D" w:rsidRPr="00C60D02" w:rsidRDefault="004F454D" w:rsidP="001F7475">
    <w:pPr>
      <w:pStyle w:val="Header"/>
      <w:rPr>
        <w:rFonts w:ascii="Times New Roman" w:hAnsi="Times New Roman" w:cs="Times New Roman"/>
        <w:sz w:val="24"/>
        <w:szCs w:val="24"/>
      </w:rPr>
    </w:pPr>
  </w:p>
  <w:p w14:paraId="480F112E" w14:textId="77777777" w:rsidR="004F454D" w:rsidRPr="00C60D02" w:rsidRDefault="004F454D">
    <w:pP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3823421"/>
    <w:multiLevelType w:val="hybridMultilevel"/>
    <w:tmpl w:val="293EB11E"/>
    <w:lvl w:ilvl="0" w:tplc="9A2ADD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74D3482"/>
    <w:multiLevelType w:val="hybridMultilevel"/>
    <w:tmpl w:val="2960D2E4"/>
    <w:lvl w:ilvl="0" w:tplc="F8183762">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1287"/>
        </w:tabs>
        <w:ind w:left="1287" w:hanging="567"/>
      </w:pPr>
      <w:rPr>
        <w:rFonts w:hint="default"/>
        <w:sz w:val="22"/>
      </w:rPr>
    </w:lvl>
  </w:abstractNum>
  <w:abstractNum w:abstractNumId="14" w15:restartNumberingAfterBreak="0">
    <w:nsid w:val="137C1E44"/>
    <w:multiLevelType w:val="hybridMultilevel"/>
    <w:tmpl w:val="6DBAE6C8"/>
    <w:lvl w:ilvl="0" w:tplc="4B5C56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D41BDA"/>
    <w:multiLevelType w:val="multilevel"/>
    <w:tmpl w:val="0548E9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67F3AD5"/>
    <w:multiLevelType w:val="hybridMultilevel"/>
    <w:tmpl w:val="9760CBFE"/>
    <w:lvl w:ilvl="0" w:tplc="4F4816C4">
      <w:start w:val="1"/>
      <w:numFmt w:val="lowerLetter"/>
      <w:lvlText w:val="(%1)"/>
      <w:lvlJc w:val="left"/>
      <w:pPr>
        <w:ind w:left="1282" w:hanging="360"/>
      </w:pPr>
      <w:rPr>
        <w:rFonts w:hint="default"/>
        <w:b/>
        <w:bCs/>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15:restartNumberingAfterBreak="0">
    <w:nsid w:val="18B21526"/>
    <w:multiLevelType w:val="multilevel"/>
    <w:tmpl w:val="F3D25314"/>
    <w:lvl w:ilvl="0">
      <w:start w:val="1"/>
      <w:numFmt w:val="decimal"/>
      <w:lvlText w:val="(%1)"/>
      <w:lvlJc w:val="left"/>
      <w:pPr>
        <w:ind w:left="900" w:hanging="360"/>
      </w:pPr>
      <w:rPr>
        <w:rFonts w:hint="default"/>
        <w:b/>
        <w:bCs/>
        <w:i/>
        <w:iCs/>
        <w:sz w:val="22"/>
        <w:szCs w:val="22"/>
        <w:u w:val="none"/>
        <w:lang w:val="en-G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15:restartNumberingAfterBreak="0">
    <w:nsid w:val="18B81092"/>
    <w:multiLevelType w:val="hybridMultilevel"/>
    <w:tmpl w:val="DB62BFAA"/>
    <w:lvl w:ilvl="0" w:tplc="307093E4">
      <w:start w:val="3"/>
      <w:numFmt w:val="lowerLetter"/>
      <w:lvlText w:val="(%1)"/>
      <w:lvlJc w:val="left"/>
      <w:pPr>
        <w:ind w:left="900" w:hanging="360"/>
      </w:pPr>
      <w:rPr>
        <w:rFonts w:hint="default"/>
        <w:b/>
        <w:bCs/>
        <w:i/>
        <w:iCs/>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D976A8"/>
    <w:multiLevelType w:val="multilevel"/>
    <w:tmpl w:val="844E0A82"/>
    <w:lvl w:ilvl="0">
      <w:start w:val="1"/>
      <w:numFmt w:val="lowerLetter"/>
      <w:lvlText w:val="(%1)"/>
      <w:lvlJc w:val="left"/>
      <w:pPr>
        <w:ind w:left="900" w:hanging="360"/>
      </w:pPr>
      <w:rPr>
        <w:rFonts w:hint="default"/>
        <w:b/>
        <w:bCs/>
        <w:i/>
        <w:iCs/>
        <w:sz w:val="22"/>
        <w:szCs w:val="22"/>
        <w:u w:val="none"/>
        <w:lang w:val="en-GB"/>
      </w:rPr>
    </w:lvl>
    <w:lvl w:ilvl="1">
      <w:start w:val="1"/>
      <w:numFmt w:val="lowerLetter"/>
      <w:lvlText w:val="%2."/>
      <w:lvlJc w:val="left"/>
      <w:pPr>
        <w:ind w:left="1620" w:hanging="360"/>
      </w:pPr>
    </w:lvl>
    <w:lvl w:ilvl="2">
      <w:start w:val="5"/>
      <w:numFmt w:val="bullet"/>
      <w:lvlText w:val="-"/>
      <w:lvlJc w:val="left"/>
      <w:pPr>
        <w:ind w:left="2520" w:hanging="360"/>
      </w:pPr>
      <w:rPr>
        <w:rFonts w:ascii="Times New Roman" w:eastAsia="Times New Roman" w:hAnsi="Times New Roman" w:cs="Times New Roman" w:hint="default"/>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1D3531AE"/>
    <w:multiLevelType w:val="hybridMultilevel"/>
    <w:tmpl w:val="00168C8C"/>
    <w:lvl w:ilvl="0" w:tplc="67E674E8">
      <w:start w:val="17"/>
      <w:numFmt w:val="bullet"/>
      <w:lvlText w:val=""/>
      <w:lvlJc w:val="left"/>
      <w:pPr>
        <w:ind w:left="1260" w:hanging="360"/>
      </w:pPr>
      <w:rPr>
        <w:rFonts w:ascii="Symbol" w:eastAsia="Times New Roman" w:hAnsi="Symbol" w:cs="Angsana New" w:hint="default"/>
        <w:b w:val="0"/>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011B66"/>
    <w:multiLevelType w:val="hybridMultilevel"/>
    <w:tmpl w:val="772068CE"/>
    <w:lvl w:ilvl="0" w:tplc="83C216BC">
      <w:start w:val="1"/>
      <w:numFmt w:val="lowerLetter"/>
      <w:lvlText w:val="(%1)"/>
      <w:lvlJc w:val="left"/>
      <w:pPr>
        <w:ind w:left="7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251021FE"/>
    <w:multiLevelType w:val="hybridMultilevel"/>
    <w:tmpl w:val="50F896A6"/>
    <w:lvl w:ilvl="0" w:tplc="0FB62D4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15:restartNumberingAfterBreak="0">
    <w:nsid w:val="278850B7"/>
    <w:multiLevelType w:val="hybridMultilevel"/>
    <w:tmpl w:val="6F487636"/>
    <w:lvl w:ilvl="0" w:tplc="0A2ECD88">
      <w:start w:val="35"/>
      <w:numFmt w:val="decimal"/>
      <w:lvlText w:val="%1"/>
      <w:lvlJc w:val="left"/>
      <w:pPr>
        <w:ind w:left="810" w:hanging="360"/>
      </w:pPr>
      <w:rPr>
        <w:rFonts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5D44D2"/>
    <w:multiLevelType w:val="hybridMultilevel"/>
    <w:tmpl w:val="04127778"/>
    <w:lvl w:ilvl="0" w:tplc="BA7E0028">
      <w:start w:val="14"/>
      <w:numFmt w:val="decimal"/>
      <w:lvlText w:val="%1"/>
      <w:lvlJc w:val="left"/>
      <w:pPr>
        <w:ind w:left="180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846"/>
        </w:tabs>
        <w:ind w:left="846" w:hanging="576"/>
      </w:pPr>
    </w:lvl>
    <w:lvl w:ilvl="2">
      <w:start w:val="1"/>
      <w:numFmt w:val="decimal"/>
      <w:lvlText w:val=".%1%2.%3"/>
      <w:lvlJc w:val="left"/>
      <w:pPr>
        <w:tabs>
          <w:tab w:val="num" w:pos="990"/>
        </w:tabs>
        <w:ind w:left="990" w:hanging="720"/>
      </w:pPr>
    </w:lvl>
    <w:lvl w:ilvl="3">
      <w:start w:val="1"/>
      <w:numFmt w:val="decimal"/>
      <w:lvlText w:val="%1.%2.%3.%4"/>
      <w:lvlJc w:val="left"/>
      <w:pPr>
        <w:tabs>
          <w:tab w:val="num" w:pos="1134"/>
        </w:tabs>
        <w:ind w:left="1134" w:hanging="864"/>
      </w:pPr>
    </w:lvl>
    <w:lvl w:ilvl="4">
      <w:start w:val="1"/>
      <w:numFmt w:val="decimal"/>
      <w:lvlText w:val="%1.%2.%3.%4.%5"/>
      <w:lvlJc w:val="left"/>
      <w:pPr>
        <w:tabs>
          <w:tab w:val="num" w:pos="1278"/>
        </w:tabs>
        <w:ind w:left="1278" w:hanging="1008"/>
      </w:pPr>
    </w:lvl>
    <w:lvl w:ilvl="5">
      <w:start w:val="1"/>
      <w:numFmt w:val="decimal"/>
      <w:lvlText w:val="%1.%2.%3.%4.%5.%6"/>
      <w:lvlJc w:val="left"/>
      <w:pPr>
        <w:tabs>
          <w:tab w:val="num" w:pos="1710"/>
        </w:tabs>
        <w:ind w:left="1422" w:hanging="1152"/>
      </w:pPr>
    </w:lvl>
    <w:lvl w:ilvl="6">
      <w:start w:val="1"/>
      <w:numFmt w:val="decimal"/>
      <w:lvlText w:val="%1.%2.%3.%4.%5.%6.%7"/>
      <w:lvlJc w:val="left"/>
      <w:pPr>
        <w:tabs>
          <w:tab w:val="num" w:pos="1566"/>
        </w:tabs>
        <w:ind w:left="1566" w:hanging="1296"/>
      </w:pPr>
    </w:lvl>
    <w:lvl w:ilvl="7">
      <w:start w:val="1"/>
      <w:numFmt w:val="decimal"/>
      <w:lvlText w:val="%1.%2.%3.%4.%5.%6.%7.%8"/>
      <w:lvlJc w:val="left"/>
      <w:pPr>
        <w:tabs>
          <w:tab w:val="num" w:pos="1710"/>
        </w:tabs>
        <w:ind w:left="1710" w:hanging="1440"/>
      </w:pPr>
    </w:lvl>
    <w:lvl w:ilvl="8">
      <w:start w:val="1"/>
      <w:numFmt w:val="decimal"/>
      <w:lvlText w:val="%1.%2.%3.%4.%5.%6.%7.%8.%9"/>
      <w:lvlJc w:val="left"/>
      <w:pPr>
        <w:tabs>
          <w:tab w:val="num" w:pos="1854"/>
        </w:tabs>
        <w:ind w:left="1854" w:hanging="1584"/>
      </w:pPr>
    </w:lvl>
  </w:abstractNum>
  <w:abstractNum w:abstractNumId="3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4" w15:restartNumberingAfterBreak="0">
    <w:nsid w:val="3BA4532F"/>
    <w:multiLevelType w:val="hybridMultilevel"/>
    <w:tmpl w:val="9B4058A6"/>
    <w:lvl w:ilvl="0" w:tplc="67E674E8">
      <w:start w:val="17"/>
      <w:numFmt w:val="bullet"/>
      <w:lvlText w:val=""/>
      <w:lvlJc w:val="left"/>
      <w:pPr>
        <w:ind w:left="720" w:hanging="360"/>
      </w:pPr>
      <w:rPr>
        <w:rFonts w:ascii="Symbol" w:eastAsia="Times New Roman" w:hAnsi="Symbol" w:cs="Angsana New" w:hint="default"/>
        <w:color w:val="auto"/>
        <w:sz w:val="20"/>
        <w:szCs w:val="20"/>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7" w15:restartNumberingAfterBreak="0">
    <w:nsid w:val="3FFA12FE"/>
    <w:multiLevelType w:val="hybridMultilevel"/>
    <w:tmpl w:val="06D6861E"/>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7AF55F4"/>
    <w:multiLevelType w:val="hybridMultilevel"/>
    <w:tmpl w:val="80E2C56C"/>
    <w:lvl w:ilvl="0" w:tplc="67E674E8">
      <w:start w:val="17"/>
      <w:numFmt w:val="bullet"/>
      <w:lvlText w:val=""/>
      <w:lvlJc w:val="left"/>
      <w:pPr>
        <w:ind w:left="720" w:hanging="360"/>
      </w:pPr>
      <w:rPr>
        <w:rFonts w:ascii="Symbol" w:eastAsia="Times New Roman" w:hAnsi="Symbol" w:cs="Angsana New" w:hint="default"/>
        <w:b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980DDC"/>
    <w:multiLevelType w:val="hybridMultilevel"/>
    <w:tmpl w:val="001A5B9E"/>
    <w:lvl w:ilvl="0" w:tplc="5582D8E2">
      <w:start w:val="1"/>
      <w:numFmt w:val="lowerLetter"/>
      <w:lvlText w:val="(%1)"/>
      <w:lvlJc w:val="left"/>
      <w:pPr>
        <w:ind w:left="720" w:hanging="360"/>
      </w:pPr>
      <w:rPr>
        <w:rFonts w:ascii="Times New Roman" w:hAnsi="Times New Roman" w:cs="Times New Roman" w:hint="default"/>
        <w:bCs w:val="0"/>
        <w:i/>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CE02A8"/>
    <w:multiLevelType w:val="hybridMultilevel"/>
    <w:tmpl w:val="E8A6BA76"/>
    <w:lvl w:ilvl="0" w:tplc="B5B2242E">
      <w:start w:val="1"/>
      <w:numFmt w:val="decimal"/>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53727F91"/>
    <w:multiLevelType w:val="multilevel"/>
    <w:tmpl w:val="6328775A"/>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53D14A06"/>
    <w:multiLevelType w:val="hybridMultilevel"/>
    <w:tmpl w:val="790A0542"/>
    <w:lvl w:ilvl="0" w:tplc="D8E6A312">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59C7672C"/>
    <w:multiLevelType w:val="hybridMultilevel"/>
    <w:tmpl w:val="80E69C60"/>
    <w:lvl w:ilvl="0" w:tplc="B67AFC9C">
      <w:start w:val="1"/>
      <w:numFmt w:val="decimal"/>
      <w:lvlText w:val="%1"/>
      <w:lvlJc w:val="left"/>
      <w:pPr>
        <w:ind w:left="1800" w:hanging="360"/>
      </w:pPr>
      <w:rPr>
        <w:rFonts w:ascii="Times New Roman" w:hAnsi="Times New Roman" w:cs="Times New Roman" w:hint="default"/>
        <w:b/>
        <w:bCs/>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920E36"/>
    <w:multiLevelType w:val="singleLevel"/>
    <w:tmpl w:val="E3664E10"/>
    <w:lvl w:ilvl="0">
      <w:start w:val="1"/>
      <w:numFmt w:val="lowerLetter"/>
      <w:pStyle w:val="acctstatementsub-heading"/>
      <w:lvlText w:val="%1."/>
      <w:lvlJc w:val="left"/>
      <w:pPr>
        <w:tabs>
          <w:tab w:val="num" w:pos="540"/>
        </w:tabs>
        <w:ind w:left="540" w:hanging="540"/>
      </w:pPr>
      <w:rPr>
        <w:rFonts w:hint="default"/>
        <w:b/>
        <w:bCs/>
        <w:cs w:val="0"/>
        <w:lang w:bidi="th-TH"/>
      </w:rPr>
    </w:lvl>
  </w:abstractNum>
  <w:abstractNum w:abstractNumId="4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011B15"/>
    <w:multiLevelType w:val="hybridMultilevel"/>
    <w:tmpl w:val="5566BCA0"/>
    <w:lvl w:ilvl="0" w:tplc="7B18C8B0">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8082D69"/>
    <w:multiLevelType w:val="hybridMultilevel"/>
    <w:tmpl w:val="918C0C12"/>
    <w:lvl w:ilvl="0" w:tplc="C53E61F8">
      <w:start w:val="2"/>
      <w:numFmt w:val="lowerLetter"/>
      <w:lvlText w:val="(%1)"/>
      <w:lvlJc w:val="left"/>
      <w:pPr>
        <w:ind w:left="900" w:hanging="360"/>
      </w:pPr>
      <w:rPr>
        <w:rFonts w:hint="default"/>
        <w:b/>
        <w:bCs/>
        <w:i/>
        <w:iCs/>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EC403E8"/>
    <w:multiLevelType w:val="hybridMultilevel"/>
    <w:tmpl w:val="7116F1F8"/>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num w:numId="1" w16cid:durableId="1660378071">
    <w:abstractNumId w:val="6"/>
  </w:num>
  <w:num w:numId="2" w16cid:durableId="175316193">
    <w:abstractNumId w:val="5"/>
  </w:num>
  <w:num w:numId="3" w16cid:durableId="1990475168">
    <w:abstractNumId w:val="9"/>
  </w:num>
  <w:num w:numId="4" w16cid:durableId="1727602014">
    <w:abstractNumId w:val="7"/>
  </w:num>
  <w:num w:numId="5" w16cid:durableId="1781221556">
    <w:abstractNumId w:val="8"/>
  </w:num>
  <w:num w:numId="6" w16cid:durableId="488133970">
    <w:abstractNumId w:val="3"/>
  </w:num>
  <w:num w:numId="7" w16cid:durableId="995694298">
    <w:abstractNumId w:val="2"/>
  </w:num>
  <w:num w:numId="8" w16cid:durableId="1742364226">
    <w:abstractNumId w:val="0"/>
  </w:num>
  <w:num w:numId="9" w16cid:durableId="2084139736">
    <w:abstractNumId w:val="1"/>
  </w:num>
  <w:num w:numId="10" w16cid:durableId="1179387065">
    <w:abstractNumId w:val="4"/>
  </w:num>
  <w:num w:numId="11" w16cid:durableId="230818914">
    <w:abstractNumId w:val="33"/>
  </w:num>
  <w:num w:numId="12" w16cid:durableId="1357851072">
    <w:abstractNumId w:val="25"/>
  </w:num>
  <w:num w:numId="13" w16cid:durableId="2065064239">
    <w:abstractNumId w:val="46"/>
  </w:num>
  <w:num w:numId="14" w16cid:durableId="1318850300">
    <w:abstractNumId w:val="29"/>
  </w:num>
  <w:num w:numId="15" w16cid:durableId="666906874">
    <w:abstractNumId w:val="36"/>
  </w:num>
  <w:num w:numId="16" w16cid:durableId="1428648822">
    <w:abstractNumId w:val="45"/>
  </w:num>
  <w:num w:numId="17" w16cid:durableId="1202129294">
    <w:abstractNumId w:val="13"/>
  </w:num>
  <w:num w:numId="18" w16cid:durableId="437915049">
    <w:abstractNumId w:val="49"/>
  </w:num>
  <w:num w:numId="19" w16cid:durableId="540477967">
    <w:abstractNumId w:val="34"/>
  </w:num>
  <w:num w:numId="20" w16cid:durableId="1096247251">
    <w:abstractNumId w:val="23"/>
  </w:num>
  <w:num w:numId="21" w16cid:durableId="91976668">
    <w:abstractNumId w:val="48"/>
  </w:num>
  <w:num w:numId="22" w16cid:durableId="1078358270">
    <w:abstractNumId w:val="43"/>
  </w:num>
  <w:num w:numId="23" w16cid:durableId="1934625380">
    <w:abstractNumId w:val="21"/>
  </w:num>
  <w:num w:numId="24" w16cid:durableId="86929511">
    <w:abstractNumId w:val="38"/>
  </w:num>
  <w:num w:numId="25" w16cid:durableId="20679468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138955">
    <w:abstractNumId w:val="51"/>
    <w:lvlOverride w:ilvl="0">
      <w:startOverride w:val="1"/>
    </w:lvlOverride>
    <w:lvlOverride w:ilvl="1"/>
    <w:lvlOverride w:ilvl="2">
      <w:startOverride w:val="1"/>
    </w:lvlOverride>
    <w:lvlOverride w:ilvl="3"/>
    <w:lvlOverride w:ilvl="4"/>
    <w:lvlOverride w:ilvl="5"/>
    <w:lvlOverride w:ilvl="6"/>
    <w:lvlOverride w:ilvl="7"/>
    <w:lvlOverride w:ilvl="8"/>
  </w:num>
  <w:num w:numId="27" w16cid:durableId="50293946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677560">
    <w:abstractNumId w:val="20"/>
  </w:num>
  <w:num w:numId="29" w16cid:durableId="801271602">
    <w:abstractNumId w:val="16"/>
  </w:num>
  <w:num w:numId="30" w16cid:durableId="381178056">
    <w:abstractNumId w:val="44"/>
  </w:num>
  <w:num w:numId="31" w16cid:durableId="1961916574">
    <w:abstractNumId w:val="40"/>
  </w:num>
  <w:num w:numId="32" w16cid:durableId="492061564">
    <w:abstractNumId w:val="52"/>
  </w:num>
  <w:num w:numId="33" w16cid:durableId="1132287801">
    <w:abstractNumId w:val="26"/>
  </w:num>
  <w:num w:numId="34" w16cid:durableId="446698736">
    <w:abstractNumId w:val="14"/>
  </w:num>
  <w:num w:numId="35" w16cid:durableId="1651442028">
    <w:abstractNumId w:val="37"/>
  </w:num>
  <w:num w:numId="36" w16cid:durableId="471213873">
    <w:abstractNumId w:val="11"/>
  </w:num>
  <w:num w:numId="37" w16cid:durableId="1299529240">
    <w:abstractNumId w:val="31"/>
  </w:num>
  <w:num w:numId="38" w16cid:durableId="680089663">
    <w:abstractNumId w:val="41"/>
  </w:num>
  <w:num w:numId="39" w16cid:durableId="1133979706">
    <w:abstractNumId w:val="42"/>
  </w:num>
  <w:num w:numId="40" w16cid:durableId="98184393">
    <w:abstractNumId w:val="10"/>
  </w:num>
  <w:num w:numId="41" w16cid:durableId="1418868837">
    <w:abstractNumId w:val="30"/>
  </w:num>
  <w:num w:numId="42" w16cid:durableId="1954969517">
    <w:abstractNumId w:val="24"/>
  </w:num>
  <w:num w:numId="43" w16cid:durableId="1881088604">
    <w:abstractNumId w:val="17"/>
  </w:num>
  <w:num w:numId="44" w16cid:durableId="299697431">
    <w:abstractNumId w:val="32"/>
  </w:num>
  <w:num w:numId="45" w16cid:durableId="391775883">
    <w:abstractNumId w:val="39"/>
  </w:num>
  <w:num w:numId="46" w16cid:durableId="2138526667">
    <w:abstractNumId w:val="28"/>
  </w:num>
  <w:num w:numId="47" w16cid:durableId="648634200">
    <w:abstractNumId w:val="35"/>
  </w:num>
  <w:num w:numId="48" w16cid:durableId="1760446353">
    <w:abstractNumId w:val="18"/>
  </w:num>
  <w:num w:numId="49" w16cid:durableId="1302808108">
    <w:abstractNumId w:val="19"/>
  </w:num>
  <w:num w:numId="50" w16cid:durableId="1344286364">
    <w:abstractNumId w:val="50"/>
  </w:num>
  <w:num w:numId="51" w16cid:durableId="1641420643">
    <w:abstractNumId w:val="22"/>
  </w:num>
  <w:num w:numId="52" w16cid:durableId="1141776975">
    <w:abstractNumId w:val="12"/>
  </w:num>
  <w:num w:numId="53" w16cid:durableId="689987073">
    <w:abstractNumId w:val="27"/>
  </w:num>
  <w:num w:numId="54" w16cid:durableId="88354111">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style="mso-position-vertical-relative:line" fill="f" fillcolor="white" stroke="f">
      <v:fill color="white" on="f"/>
      <v:stroke on="f"/>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CE7"/>
    <w:rsid w:val="000000C6"/>
    <w:rsid w:val="00000C0F"/>
    <w:rsid w:val="00000C25"/>
    <w:rsid w:val="00001134"/>
    <w:rsid w:val="00001565"/>
    <w:rsid w:val="00001879"/>
    <w:rsid w:val="00001AAC"/>
    <w:rsid w:val="00001C6B"/>
    <w:rsid w:val="00001F37"/>
    <w:rsid w:val="000029B2"/>
    <w:rsid w:val="000030C4"/>
    <w:rsid w:val="0000359A"/>
    <w:rsid w:val="00003668"/>
    <w:rsid w:val="00003A4C"/>
    <w:rsid w:val="00003B16"/>
    <w:rsid w:val="000046D0"/>
    <w:rsid w:val="00004778"/>
    <w:rsid w:val="00004B7A"/>
    <w:rsid w:val="00004BB2"/>
    <w:rsid w:val="0000584A"/>
    <w:rsid w:val="000058E8"/>
    <w:rsid w:val="00005A01"/>
    <w:rsid w:val="00006285"/>
    <w:rsid w:val="00006933"/>
    <w:rsid w:val="0000797A"/>
    <w:rsid w:val="00010150"/>
    <w:rsid w:val="00010474"/>
    <w:rsid w:val="000107D7"/>
    <w:rsid w:val="000107F9"/>
    <w:rsid w:val="00010C15"/>
    <w:rsid w:val="000110E1"/>
    <w:rsid w:val="000111CE"/>
    <w:rsid w:val="00011AEB"/>
    <w:rsid w:val="00011DB9"/>
    <w:rsid w:val="00012002"/>
    <w:rsid w:val="00012182"/>
    <w:rsid w:val="00012521"/>
    <w:rsid w:val="00012B38"/>
    <w:rsid w:val="00012BDF"/>
    <w:rsid w:val="00012C67"/>
    <w:rsid w:val="000133F8"/>
    <w:rsid w:val="00013612"/>
    <w:rsid w:val="000140F5"/>
    <w:rsid w:val="000147F2"/>
    <w:rsid w:val="000151BD"/>
    <w:rsid w:val="00015465"/>
    <w:rsid w:val="000155B3"/>
    <w:rsid w:val="00015702"/>
    <w:rsid w:val="0001572F"/>
    <w:rsid w:val="00015986"/>
    <w:rsid w:val="00015A37"/>
    <w:rsid w:val="000160F5"/>
    <w:rsid w:val="00016B15"/>
    <w:rsid w:val="00017674"/>
    <w:rsid w:val="00017DF4"/>
    <w:rsid w:val="000211DF"/>
    <w:rsid w:val="00021593"/>
    <w:rsid w:val="00021974"/>
    <w:rsid w:val="00022065"/>
    <w:rsid w:val="000221BA"/>
    <w:rsid w:val="0002250E"/>
    <w:rsid w:val="000225A7"/>
    <w:rsid w:val="00022CC7"/>
    <w:rsid w:val="00023EEE"/>
    <w:rsid w:val="00024EFB"/>
    <w:rsid w:val="0002575A"/>
    <w:rsid w:val="0002599C"/>
    <w:rsid w:val="00025C6F"/>
    <w:rsid w:val="00025F40"/>
    <w:rsid w:val="00025FE1"/>
    <w:rsid w:val="00026CA0"/>
    <w:rsid w:val="00027463"/>
    <w:rsid w:val="00027523"/>
    <w:rsid w:val="00027578"/>
    <w:rsid w:val="00027AF5"/>
    <w:rsid w:val="00027DD7"/>
    <w:rsid w:val="00030934"/>
    <w:rsid w:val="00030D36"/>
    <w:rsid w:val="0003202A"/>
    <w:rsid w:val="000322A6"/>
    <w:rsid w:val="000326CC"/>
    <w:rsid w:val="00032A96"/>
    <w:rsid w:val="00032D48"/>
    <w:rsid w:val="00032E26"/>
    <w:rsid w:val="00032FE4"/>
    <w:rsid w:val="000332B6"/>
    <w:rsid w:val="00033493"/>
    <w:rsid w:val="000339B4"/>
    <w:rsid w:val="00034C75"/>
    <w:rsid w:val="00035263"/>
    <w:rsid w:val="00035558"/>
    <w:rsid w:val="00035D0D"/>
    <w:rsid w:val="00035E17"/>
    <w:rsid w:val="00035F9E"/>
    <w:rsid w:val="0003630B"/>
    <w:rsid w:val="00036313"/>
    <w:rsid w:val="0003677E"/>
    <w:rsid w:val="0003710C"/>
    <w:rsid w:val="0003738C"/>
    <w:rsid w:val="00037441"/>
    <w:rsid w:val="00037934"/>
    <w:rsid w:val="000379C4"/>
    <w:rsid w:val="00037AC7"/>
    <w:rsid w:val="00037C5D"/>
    <w:rsid w:val="00041D87"/>
    <w:rsid w:val="00042B85"/>
    <w:rsid w:val="00042DBF"/>
    <w:rsid w:val="000435BD"/>
    <w:rsid w:val="00043AC0"/>
    <w:rsid w:val="00043B89"/>
    <w:rsid w:val="00043C2F"/>
    <w:rsid w:val="0004422A"/>
    <w:rsid w:val="000450B8"/>
    <w:rsid w:val="000455A0"/>
    <w:rsid w:val="00045747"/>
    <w:rsid w:val="000460FA"/>
    <w:rsid w:val="00046A0D"/>
    <w:rsid w:val="00046FE3"/>
    <w:rsid w:val="000474D3"/>
    <w:rsid w:val="000479FE"/>
    <w:rsid w:val="00047DA2"/>
    <w:rsid w:val="0005017F"/>
    <w:rsid w:val="000507DE"/>
    <w:rsid w:val="000507FC"/>
    <w:rsid w:val="00050A5E"/>
    <w:rsid w:val="00050BA9"/>
    <w:rsid w:val="00050BB7"/>
    <w:rsid w:val="0005128B"/>
    <w:rsid w:val="0005150A"/>
    <w:rsid w:val="00051854"/>
    <w:rsid w:val="0005213D"/>
    <w:rsid w:val="000524CA"/>
    <w:rsid w:val="00052840"/>
    <w:rsid w:val="00052A40"/>
    <w:rsid w:val="0005393A"/>
    <w:rsid w:val="00053DAA"/>
    <w:rsid w:val="000544D2"/>
    <w:rsid w:val="0005479C"/>
    <w:rsid w:val="000547E8"/>
    <w:rsid w:val="00054C01"/>
    <w:rsid w:val="00054FF7"/>
    <w:rsid w:val="000554E2"/>
    <w:rsid w:val="0005553A"/>
    <w:rsid w:val="00055C76"/>
    <w:rsid w:val="000560BE"/>
    <w:rsid w:val="00056C93"/>
    <w:rsid w:val="00057039"/>
    <w:rsid w:val="0005716C"/>
    <w:rsid w:val="00057C01"/>
    <w:rsid w:val="00057F07"/>
    <w:rsid w:val="00057FD3"/>
    <w:rsid w:val="000600C7"/>
    <w:rsid w:val="000604D2"/>
    <w:rsid w:val="0006054E"/>
    <w:rsid w:val="00060A6C"/>
    <w:rsid w:val="00060A8F"/>
    <w:rsid w:val="00061162"/>
    <w:rsid w:val="0006130A"/>
    <w:rsid w:val="00061884"/>
    <w:rsid w:val="00061E7D"/>
    <w:rsid w:val="000626A3"/>
    <w:rsid w:val="000629EF"/>
    <w:rsid w:val="000633CA"/>
    <w:rsid w:val="000635FA"/>
    <w:rsid w:val="00063F85"/>
    <w:rsid w:val="00064614"/>
    <w:rsid w:val="000650DF"/>
    <w:rsid w:val="000651E0"/>
    <w:rsid w:val="000651ED"/>
    <w:rsid w:val="0006547A"/>
    <w:rsid w:val="0006592C"/>
    <w:rsid w:val="00065FAA"/>
    <w:rsid w:val="000660F0"/>
    <w:rsid w:val="000661DB"/>
    <w:rsid w:val="000665CB"/>
    <w:rsid w:val="000669C3"/>
    <w:rsid w:val="00067033"/>
    <w:rsid w:val="0006731B"/>
    <w:rsid w:val="00067515"/>
    <w:rsid w:val="00067692"/>
    <w:rsid w:val="00067710"/>
    <w:rsid w:val="00067CE5"/>
    <w:rsid w:val="000700A8"/>
    <w:rsid w:val="00070130"/>
    <w:rsid w:val="0007049A"/>
    <w:rsid w:val="000707F1"/>
    <w:rsid w:val="00070853"/>
    <w:rsid w:val="0007089E"/>
    <w:rsid w:val="00070D3B"/>
    <w:rsid w:val="00070FBF"/>
    <w:rsid w:val="00071331"/>
    <w:rsid w:val="000736A0"/>
    <w:rsid w:val="000745D7"/>
    <w:rsid w:val="000754C2"/>
    <w:rsid w:val="000754F7"/>
    <w:rsid w:val="000762F9"/>
    <w:rsid w:val="000764EE"/>
    <w:rsid w:val="00077965"/>
    <w:rsid w:val="00081516"/>
    <w:rsid w:val="0008185E"/>
    <w:rsid w:val="00081970"/>
    <w:rsid w:val="00081A5B"/>
    <w:rsid w:val="000821D1"/>
    <w:rsid w:val="000824FB"/>
    <w:rsid w:val="00083FF5"/>
    <w:rsid w:val="00084640"/>
    <w:rsid w:val="00084E61"/>
    <w:rsid w:val="00085035"/>
    <w:rsid w:val="0008528F"/>
    <w:rsid w:val="0008563F"/>
    <w:rsid w:val="000856D1"/>
    <w:rsid w:val="00085C6E"/>
    <w:rsid w:val="00085C90"/>
    <w:rsid w:val="00085F9A"/>
    <w:rsid w:val="000863A7"/>
    <w:rsid w:val="000869ED"/>
    <w:rsid w:val="00086AC1"/>
    <w:rsid w:val="0008708E"/>
    <w:rsid w:val="000870BB"/>
    <w:rsid w:val="000904E5"/>
    <w:rsid w:val="000910AA"/>
    <w:rsid w:val="000915E0"/>
    <w:rsid w:val="00091B54"/>
    <w:rsid w:val="0009232C"/>
    <w:rsid w:val="000927B8"/>
    <w:rsid w:val="00092DBF"/>
    <w:rsid w:val="0009356A"/>
    <w:rsid w:val="00093770"/>
    <w:rsid w:val="000943E7"/>
    <w:rsid w:val="000956C7"/>
    <w:rsid w:val="00095BFD"/>
    <w:rsid w:val="00095C02"/>
    <w:rsid w:val="000960FE"/>
    <w:rsid w:val="00096385"/>
    <w:rsid w:val="0009699A"/>
    <w:rsid w:val="00096E1E"/>
    <w:rsid w:val="0009768C"/>
    <w:rsid w:val="000A0019"/>
    <w:rsid w:val="000A07B3"/>
    <w:rsid w:val="000A0D44"/>
    <w:rsid w:val="000A152E"/>
    <w:rsid w:val="000A19C8"/>
    <w:rsid w:val="000A1BA6"/>
    <w:rsid w:val="000A1E9A"/>
    <w:rsid w:val="000A1FD1"/>
    <w:rsid w:val="000A26A1"/>
    <w:rsid w:val="000A2F49"/>
    <w:rsid w:val="000A300D"/>
    <w:rsid w:val="000A3691"/>
    <w:rsid w:val="000A387B"/>
    <w:rsid w:val="000A3E2D"/>
    <w:rsid w:val="000A3E5A"/>
    <w:rsid w:val="000A40FC"/>
    <w:rsid w:val="000A4162"/>
    <w:rsid w:val="000A517B"/>
    <w:rsid w:val="000A518F"/>
    <w:rsid w:val="000A530D"/>
    <w:rsid w:val="000A5312"/>
    <w:rsid w:val="000A5A97"/>
    <w:rsid w:val="000A6098"/>
    <w:rsid w:val="000A6325"/>
    <w:rsid w:val="000A65E4"/>
    <w:rsid w:val="000A76DB"/>
    <w:rsid w:val="000A7F1C"/>
    <w:rsid w:val="000B0029"/>
    <w:rsid w:val="000B0085"/>
    <w:rsid w:val="000B0A6D"/>
    <w:rsid w:val="000B0D55"/>
    <w:rsid w:val="000B1067"/>
    <w:rsid w:val="000B132D"/>
    <w:rsid w:val="000B150E"/>
    <w:rsid w:val="000B1A98"/>
    <w:rsid w:val="000B1DEF"/>
    <w:rsid w:val="000B2798"/>
    <w:rsid w:val="000B29FD"/>
    <w:rsid w:val="000B360E"/>
    <w:rsid w:val="000B3C86"/>
    <w:rsid w:val="000B473A"/>
    <w:rsid w:val="000B4A19"/>
    <w:rsid w:val="000B4A76"/>
    <w:rsid w:val="000B4DB6"/>
    <w:rsid w:val="000B522C"/>
    <w:rsid w:val="000B5327"/>
    <w:rsid w:val="000B58AB"/>
    <w:rsid w:val="000B5C68"/>
    <w:rsid w:val="000B6088"/>
    <w:rsid w:val="000B627C"/>
    <w:rsid w:val="000B6975"/>
    <w:rsid w:val="000B6EEB"/>
    <w:rsid w:val="000B72B7"/>
    <w:rsid w:val="000B7459"/>
    <w:rsid w:val="000C0284"/>
    <w:rsid w:val="000C0B9A"/>
    <w:rsid w:val="000C0EB6"/>
    <w:rsid w:val="000C167C"/>
    <w:rsid w:val="000C183F"/>
    <w:rsid w:val="000C1A70"/>
    <w:rsid w:val="000C2505"/>
    <w:rsid w:val="000C2531"/>
    <w:rsid w:val="000C2D56"/>
    <w:rsid w:val="000C2ED6"/>
    <w:rsid w:val="000C314E"/>
    <w:rsid w:val="000C3F4F"/>
    <w:rsid w:val="000C45C3"/>
    <w:rsid w:val="000C47F5"/>
    <w:rsid w:val="000C5083"/>
    <w:rsid w:val="000C5CF4"/>
    <w:rsid w:val="000C62DF"/>
    <w:rsid w:val="000C6326"/>
    <w:rsid w:val="000C636F"/>
    <w:rsid w:val="000C6CEC"/>
    <w:rsid w:val="000D0C0F"/>
    <w:rsid w:val="000D0CCC"/>
    <w:rsid w:val="000D117E"/>
    <w:rsid w:val="000D13F8"/>
    <w:rsid w:val="000D1490"/>
    <w:rsid w:val="000D22FA"/>
    <w:rsid w:val="000D27C2"/>
    <w:rsid w:val="000D2FB3"/>
    <w:rsid w:val="000D3A2F"/>
    <w:rsid w:val="000D441B"/>
    <w:rsid w:val="000D4833"/>
    <w:rsid w:val="000D62F9"/>
    <w:rsid w:val="000D688B"/>
    <w:rsid w:val="000D68BA"/>
    <w:rsid w:val="000D6C2E"/>
    <w:rsid w:val="000D6E4B"/>
    <w:rsid w:val="000D7D75"/>
    <w:rsid w:val="000D7E6A"/>
    <w:rsid w:val="000E2199"/>
    <w:rsid w:val="000E21D3"/>
    <w:rsid w:val="000E2AF6"/>
    <w:rsid w:val="000E3349"/>
    <w:rsid w:val="000E372A"/>
    <w:rsid w:val="000E398B"/>
    <w:rsid w:val="000E438A"/>
    <w:rsid w:val="000E451F"/>
    <w:rsid w:val="000E47D4"/>
    <w:rsid w:val="000E557F"/>
    <w:rsid w:val="000E5A13"/>
    <w:rsid w:val="000E5C72"/>
    <w:rsid w:val="000E66AC"/>
    <w:rsid w:val="000E6C8E"/>
    <w:rsid w:val="000E6CF3"/>
    <w:rsid w:val="000E6EDD"/>
    <w:rsid w:val="000E7140"/>
    <w:rsid w:val="000E77E4"/>
    <w:rsid w:val="000E7F16"/>
    <w:rsid w:val="000F03A3"/>
    <w:rsid w:val="000F07F8"/>
    <w:rsid w:val="000F0AF4"/>
    <w:rsid w:val="000F0B98"/>
    <w:rsid w:val="000F1359"/>
    <w:rsid w:val="000F13CF"/>
    <w:rsid w:val="000F1471"/>
    <w:rsid w:val="000F1772"/>
    <w:rsid w:val="000F1A88"/>
    <w:rsid w:val="000F1ABD"/>
    <w:rsid w:val="000F1EE5"/>
    <w:rsid w:val="000F2379"/>
    <w:rsid w:val="000F24DA"/>
    <w:rsid w:val="000F3367"/>
    <w:rsid w:val="000F344D"/>
    <w:rsid w:val="000F37B7"/>
    <w:rsid w:val="000F3CD0"/>
    <w:rsid w:val="000F41DC"/>
    <w:rsid w:val="000F4938"/>
    <w:rsid w:val="000F4BD3"/>
    <w:rsid w:val="000F52A6"/>
    <w:rsid w:val="000F5C56"/>
    <w:rsid w:val="000F5CF7"/>
    <w:rsid w:val="000F616F"/>
    <w:rsid w:val="000F68A9"/>
    <w:rsid w:val="000F6D08"/>
    <w:rsid w:val="000F6F8C"/>
    <w:rsid w:val="000F71FB"/>
    <w:rsid w:val="000F739B"/>
    <w:rsid w:val="000F78C0"/>
    <w:rsid w:val="000F78C2"/>
    <w:rsid w:val="000F79FA"/>
    <w:rsid w:val="001009A6"/>
    <w:rsid w:val="00100D66"/>
    <w:rsid w:val="00100E58"/>
    <w:rsid w:val="00101470"/>
    <w:rsid w:val="00101CC8"/>
    <w:rsid w:val="00101FDD"/>
    <w:rsid w:val="00102A54"/>
    <w:rsid w:val="001032E8"/>
    <w:rsid w:val="0010355E"/>
    <w:rsid w:val="001037F4"/>
    <w:rsid w:val="00103E22"/>
    <w:rsid w:val="001043D9"/>
    <w:rsid w:val="0010449F"/>
    <w:rsid w:val="00104C3B"/>
    <w:rsid w:val="00105141"/>
    <w:rsid w:val="00105146"/>
    <w:rsid w:val="00105187"/>
    <w:rsid w:val="00105923"/>
    <w:rsid w:val="00105C15"/>
    <w:rsid w:val="001066F8"/>
    <w:rsid w:val="0010672E"/>
    <w:rsid w:val="00106780"/>
    <w:rsid w:val="001069E9"/>
    <w:rsid w:val="00106A45"/>
    <w:rsid w:val="00106C7D"/>
    <w:rsid w:val="00106FC9"/>
    <w:rsid w:val="001075D7"/>
    <w:rsid w:val="00107657"/>
    <w:rsid w:val="001078BA"/>
    <w:rsid w:val="00107CB7"/>
    <w:rsid w:val="00107F85"/>
    <w:rsid w:val="00110F4C"/>
    <w:rsid w:val="00110FF2"/>
    <w:rsid w:val="00111296"/>
    <w:rsid w:val="001114BD"/>
    <w:rsid w:val="001128F5"/>
    <w:rsid w:val="00112A4E"/>
    <w:rsid w:val="00112D3D"/>
    <w:rsid w:val="0011307F"/>
    <w:rsid w:val="0011337C"/>
    <w:rsid w:val="00113601"/>
    <w:rsid w:val="0011482F"/>
    <w:rsid w:val="00114D97"/>
    <w:rsid w:val="00114E6E"/>
    <w:rsid w:val="00115B6D"/>
    <w:rsid w:val="00115BD6"/>
    <w:rsid w:val="00115DBE"/>
    <w:rsid w:val="0011617F"/>
    <w:rsid w:val="001163D7"/>
    <w:rsid w:val="00116569"/>
    <w:rsid w:val="00116B3C"/>
    <w:rsid w:val="00116F55"/>
    <w:rsid w:val="001173A1"/>
    <w:rsid w:val="00117417"/>
    <w:rsid w:val="001175E0"/>
    <w:rsid w:val="00120409"/>
    <w:rsid w:val="00120969"/>
    <w:rsid w:val="0012137F"/>
    <w:rsid w:val="001215B2"/>
    <w:rsid w:val="00121E0E"/>
    <w:rsid w:val="00122BE5"/>
    <w:rsid w:val="00123082"/>
    <w:rsid w:val="00123177"/>
    <w:rsid w:val="00123E3F"/>
    <w:rsid w:val="00124465"/>
    <w:rsid w:val="001248AA"/>
    <w:rsid w:val="00124BCD"/>
    <w:rsid w:val="00124CFF"/>
    <w:rsid w:val="0012535C"/>
    <w:rsid w:val="00125DF4"/>
    <w:rsid w:val="00125F22"/>
    <w:rsid w:val="00125F25"/>
    <w:rsid w:val="001260E0"/>
    <w:rsid w:val="0012673B"/>
    <w:rsid w:val="00126986"/>
    <w:rsid w:val="0012727C"/>
    <w:rsid w:val="001277DC"/>
    <w:rsid w:val="00130177"/>
    <w:rsid w:val="001302A6"/>
    <w:rsid w:val="00130561"/>
    <w:rsid w:val="0013057A"/>
    <w:rsid w:val="00130B3C"/>
    <w:rsid w:val="00130C49"/>
    <w:rsid w:val="00130D12"/>
    <w:rsid w:val="001315CC"/>
    <w:rsid w:val="00132185"/>
    <w:rsid w:val="00132397"/>
    <w:rsid w:val="00132608"/>
    <w:rsid w:val="00132980"/>
    <w:rsid w:val="00132BCB"/>
    <w:rsid w:val="00132D25"/>
    <w:rsid w:val="001332A3"/>
    <w:rsid w:val="00133388"/>
    <w:rsid w:val="00133394"/>
    <w:rsid w:val="00133E5F"/>
    <w:rsid w:val="00134426"/>
    <w:rsid w:val="00134579"/>
    <w:rsid w:val="00134868"/>
    <w:rsid w:val="00135147"/>
    <w:rsid w:val="0013564C"/>
    <w:rsid w:val="00135C0B"/>
    <w:rsid w:val="00135E01"/>
    <w:rsid w:val="001368BB"/>
    <w:rsid w:val="00136B92"/>
    <w:rsid w:val="001372D6"/>
    <w:rsid w:val="0013764C"/>
    <w:rsid w:val="00137CC7"/>
    <w:rsid w:val="001400A2"/>
    <w:rsid w:val="001402EB"/>
    <w:rsid w:val="001416ED"/>
    <w:rsid w:val="00141A20"/>
    <w:rsid w:val="00141B03"/>
    <w:rsid w:val="00141B37"/>
    <w:rsid w:val="00142E57"/>
    <w:rsid w:val="001431B9"/>
    <w:rsid w:val="00143D81"/>
    <w:rsid w:val="00143E65"/>
    <w:rsid w:val="00144B60"/>
    <w:rsid w:val="00145202"/>
    <w:rsid w:val="00145842"/>
    <w:rsid w:val="00145F3F"/>
    <w:rsid w:val="001463DE"/>
    <w:rsid w:val="00147949"/>
    <w:rsid w:val="00147A74"/>
    <w:rsid w:val="00147E91"/>
    <w:rsid w:val="00150176"/>
    <w:rsid w:val="00150604"/>
    <w:rsid w:val="00150620"/>
    <w:rsid w:val="001506E2"/>
    <w:rsid w:val="00150E79"/>
    <w:rsid w:val="00151454"/>
    <w:rsid w:val="00151A0A"/>
    <w:rsid w:val="00152789"/>
    <w:rsid w:val="00152870"/>
    <w:rsid w:val="00152B7B"/>
    <w:rsid w:val="00152FCC"/>
    <w:rsid w:val="00153251"/>
    <w:rsid w:val="00153AB3"/>
    <w:rsid w:val="00153B2E"/>
    <w:rsid w:val="00153F87"/>
    <w:rsid w:val="0015485D"/>
    <w:rsid w:val="001555EF"/>
    <w:rsid w:val="00157FBE"/>
    <w:rsid w:val="00160007"/>
    <w:rsid w:val="0016014B"/>
    <w:rsid w:val="001607C9"/>
    <w:rsid w:val="0016082F"/>
    <w:rsid w:val="00160DC9"/>
    <w:rsid w:val="00161B3A"/>
    <w:rsid w:val="00161D2A"/>
    <w:rsid w:val="00161F2E"/>
    <w:rsid w:val="001620C8"/>
    <w:rsid w:val="00162FEC"/>
    <w:rsid w:val="00163173"/>
    <w:rsid w:val="0016322B"/>
    <w:rsid w:val="00163B47"/>
    <w:rsid w:val="00163FEC"/>
    <w:rsid w:val="001643FC"/>
    <w:rsid w:val="0016449D"/>
    <w:rsid w:val="00164D0E"/>
    <w:rsid w:val="00164FB8"/>
    <w:rsid w:val="001651F0"/>
    <w:rsid w:val="00165E78"/>
    <w:rsid w:val="00165FB6"/>
    <w:rsid w:val="00166460"/>
    <w:rsid w:val="00166BCA"/>
    <w:rsid w:val="0016715B"/>
    <w:rsid w:val="001672F1"/>
    <w:rsid w:val="00167A07"/>
    <w:rsid w:val="00171B7B"/>
    <w:rsid w:val="00171C98"/>
    <w:rsid w:val="00173139"/>
    <w:rsid w:val="00173357"/>
    <w:rsid w:val="0017343C"/>
    <w:rsid w:val="00174424"/>
    <w:rsid w:val="00174766"/>
    <w:rsid w:val="00174E63"/>
    <w:rsid w:val="001751F4"/>
    <w:rsid w:val="001758CB"/>
    <w:rsid w:val="001760D6"/>
    <w:rsid w:val="00176154"/>
    <w:rsid w:val="00177402"/>
    <w:rsid w:val="00180282"/>
    <w:rsid w:val="00180594"/>
    <w:rsid w:val="001807CC"/>
    <w:rsid w:val="00180EC2"/>
    <w:rsid w:val="00180EEA"/>
    <w:rsid w:val="001811C4"/>
    <w:rsid w:val="00181201"/>
    <w:rsid w:val="00181822"/>
    <w:rsid w:val="00181BAE"/>
    <w:rsid w:val="00181ED1"/>
    <w:rsid w:val="00182B6A"/>
    <w:rsid w:val="00182FEF"/>
    <w:rsid w:val="00183BDE"/>
    <w:rsid w:val="00184048"/>
    <w:rsid w:val="00184118"/>
    <w:rsid w:val="001841D4"/>
    <w:rsid w:val="001845A3"/>
    <w:rsid w:val="001849DE"/>
    <w:rsid w:val="00184D95"/>
    <w:rsid w:val="00184E28"/>
    <w:rsid w:val="001857FD"/>
    <w:rsid w:val="00185989"/>
    <w:rsid w:val="00186F45"/>
    <w:rsid w:val="0018705A"/>
    <w:rsid w:val="00187C39"/>
    <w:rsid w:val="00191184"/>
    <w:rsid w:val="0019196E"/>
    <w:rsid w:val="001919EB"/>
    <w:rsid w:val="00191B1A"/>
    <w:rsid w:val="00191C81"/>
    <w:rsid w:val="00192072"/>
    <w:rsid w:val="001922F0"/>
    <w:rsid w:val="00192397"/>
    <w:rsid w:val="0019293C"/>
    <w:rsid w:val="00192CE5"/>
    <w:rsid w:val="00192E72"/>
    <w:rsid w:val="00193940"/>
    <w:rsid w:val="00193969"/>
    <w:rsid w:val="001946B0"/>
    <w:rsid w:val="0019478A"/>
    <w:rsid w:val="001949E6"/>
    <w:rsid w:val="00194A8F"/>
    <w:rsid w:val="00194C2B"/>
    <w:rsid w:val="001952CA"/>
    <w:rsid w:val="00195AF2"/>
    <w:rsid w:val="00197139"/>
    <w:rsid w:val="001972E6"/>
    <w:rsid w:val="001A0D0C"/>
    <w:rsid w:val="001A120F"/>
    <w:rsid w:val="001A12B5"/>
    <w:rsid w:val="001A23B6"/>
    <w:rsid w:val="001A23EF"/>
    <w:rsid w:val="001A2DDF"/>
    <w:rsid w:val="001A2EAE"/>
    <w:rsid w:val="001A2F4A"/>
    <w:rsid w:val="001A3AEF"/>
    <w:rsid w:val="001A3EAB"/>
    <w:rsid w:val="001A49A4"/>
    <w:rsid w:val="001A504C"/>
    <w:rsid w:val="001A5D4C"/>
    <w:rsid w:val="001A5F02"/>
    <w:rsid w:val="001A64F9"/>
    <w:rsid w:val="001A682A"/>
    <w:rsid w:val="001A6B01"/>
    <w:rsid w:val="001A718A"/>
    <w:rsid w:val="001B069D"/>
    <w:rsid w:val="001B08F0"/>
    <w:rsid w:val="001B1029"/>
    <w:rsid w:val="001B11CB"/>
    <w:rsid w:val="001B139B"/>
    <w:rsid w:val="001B175F"/>
    <w:rsid w:val="001B18FD"/>
    <w:rsid w:val="001B19A1"/>
    <w:rsid w:val="001B1C6D"/>
    <w:rsid w:val="001B1F6D"/>
    <w:rsid w:val="001B20BD"/>
    <w:rsid w:val="001B252A"/>
    <w:rsid w:val="001B256E"/>
    <w:rsid w:val="001B2680"/>
    <w:rsid w:val="001B27FA"/>
    <w:rsid w:val="001B2993"/>
    <w:rsid w:val="001B2E44"/>
    <w:rsid w:val="001B3147"/>
    <w:rsid w:val="001B39D8"/>
    <w:rsid w:val="001B3E57"/>
    <w:rsid w:val="001B4263"/>
    <w:rsid w:val="001B4355"/>
    <w:rsid w:val="001B465B"/>
    <w:rsid w:val="001B47A9"/>
    <w:rsid w:val="001B4E97"/>
    <w:rsid w:val="001B549B"/>
    <w:rsid w:val="001B574C"/>
    <w:rsid w:val="001B57C7"/>
    <w:rsid w:val="001B604F"/>
    <w:rsid w:val="001B665B"/>
    <w:rsid w:val="001B66B1"/>
    <w:rsid w:val="001B6B29"/>
    <w:rsid w:val="001B6C09"/>
    <w:rsid w:val="001B6E6D"/>
    <w:rsid w:val="001B76D2"/>
    <w:rsid w:val="001B79CA"/>
    <w:rsid w:val="001C033E"/>
    <w:rsid w:val="001C0832"/>
    <w:rsid w:val="001C09A0"/>
    <w:rsid w:val="001C09D8"/>
    <w:rsid w:val="001C0C8B"/>
    <w:rsid w:val="001C0D5A"/>
    <w:rsid w:val="001C1086"/>
    <w:rsid w:val="001C19A8"/>
    <w:rsid w:val="001C1C6A"/>
    <w:rsid w:val="001C2085"/>
    <w:rsid w:val="001C2560"/>
    <w:rsid w:val="001C28C1"/>
    <w:rsid w:val="001C2DBC"/>
    <w:rsid w:val="001C3148"/>
    <w:rsid w:val="001C4295"/>
    <w:rsid w:val="001C4D5D"/>
    <w:rsid w:val="001C4F54"/>
    <w:rsid w:val="001C56A0"/>
    <w:rsid w:val="001C5758"/>
    <w:rsid w:val="001C5FF4"/>
    <w:rsid w:val="001C6DE2"/>
    <w:rsid w:val="001C7910"/>
    <w:rsid w:val="001C7AD2"/>
    <w:rsid w:val="001C7DE4"/>
    <w:rsid w:val="001D007E"/>
    <w:rsid w:val="001D06FB"/>
    <w:rsid w:val="001D1EAE"/>
    <w:rsid w:val="001D1F9D"/>
    <w:rsid w:val="001D20C7"/>
    <w:rsid w:val="001D287B"/>
    <w:rsid w:val="001D31D2"/>
    <w:rsid w:val="001D4DFC"/>
    <w:rsid w:val="001D526D"/>
    <w:rsid w:val="001D54FF"/>
    <w:rsid w:val="001D58BB"/>
    <w:rsid w:val="001D5F4C"/>
    <w:rsid w:val="001D653F"/>
    <w:rsid w:val="001D7367"/>
    <w:rsid w:val="001D7A3E"/>
    <w:rsid w:val="001D7CC3"/>
    <w:rsid w:val="001E03B7"/>
    <w:rsid w:val="001E0E81"/>
    <w:rsid w:val="001E1643"/>
    <w:rsid w:val="001E1AD0"/>
    <w:rsid w:val="001E23E4"/>
    <w:rsid w:val="001E24D7"/>
    <w:rsid w:val="001E2B2C"/>
    <w:rsid w:val="001E2C1B"/>
    <w:rsid w:val="001E2D44"/>
    <w:rsid w:val="001E37EA"/>
    <w:rsid w:val="001E395A"/>
    <w:rsid w:val="001E42FB"/>
    <w:rsid w:val="001E48CB"/>
    <w:rsid w:val="001E4C5C"/>
    <w:rsid w:val="001E527B"/>
    <w:rsid w:val="001E5839"/>
    <w:rsid w:val="001E591D"/>
    <w:rsid w:val="001E5BEA"/>
    <w:rsid w:val="001E612A"/>
    <w:rsid w:val="001E6178"/>
    <w:rsid w:val="001E6793"/>
    <w:rsid w:val="001E6929"/>
    <w:rsid w:val="001E6BC8"/>
    <w:rsid w:val="001E6E8B"/>
    <w:rsid w:val="001E772A"/>
    <w:rsid w:val="001E7830"/>
    <w:rsid w:val="001F018E"/>
    <w:rsid w:val="001F0873"/>
    <w:rsid w:val="001F0C04"/>
    <w:rsid w:val="001F135E"/>
    <w:rsid w:val="001F1894"/>
    <w:rsid w:val="001F191F"/>
    <w:rsid w:val="001F1AEB"/>
    <w:rsid w:val="001F20AE"/>
    <w:rsid w:val="001F2701"/>
    <w:rsid w:val="001F2AAD"/>
    <w:rsid w:val="001F2D03"/>
    <w:rsid w:val="001F325B"/>
    <w:rsid w:val="001F327D"/>
    <w:rsid w:val="001F415C"/>
    <w:rsid w:val="001F42CE"/>
    <w:rsid w:val="001F480D"/>
    <w:rsid w:val="001F48DD"/>
    <w:rsid w:val="001F4AE7"/>
    <w:rsid w:val="001F4ED1"/>
    <w:rsid w:val="001F50E1"/>
    <w:rsid w:val="001F57F2"/>
    <w:rsid w:val="001F594A"/>
    <w:rsid w:val="001F5D74"/>
    <w:rsid w:val="001F64D4"/>
    <w:rsid w:val="001F6522"/>
    <w:rsid w:val="001F67F0"/>
    <w:rsid w:val="001F68A6"/>
    <w:rsid w:val="001F68AF"/>
    <w:rsid w:val="001F7475"/>
    <w:rsid w:val="001F7584"/>
    <w:rsid w:val="001F79AA"/>
    <w:rsid w:val="002006CA"/>
    <w:rsid w:val="00200EB0"/>
    <w:rsid w:val="00201521"/>
    <w:rsid w:val="002016E5"/>
    <w:rsid w:val="00201AEB"/>
    <w:rsid w:val="00201C97"/>
    <w:rsid w:val="00202107"/>
    <w:rsid w:val="00203364"/>
    <w:rsid w:val="00203991"/>
    <w:rsid w:val="00203D9A"/>
    <w:rsid w:val="00204202"/>
    <w:rsid w:val="0020481F"/>
    <w:rsid w:val="002049AC"/>
    <w:rsid w:val="00204B47"/>
    <w:rsid w:val="00204D93"/>
    <w:rsid w:val="002053C4"/>
    <w:rsid w:val="002053E1"/>
    <w:rsid w:val="0020552A"/>
    <w:rsid w:val="0020575A"/>
    <w:rsid w:val="00205A02"/>
    <w:rsid w:val="00205DE3"/>
    <w:rsid w:val="002079E9"/>
    <w:rsid w:val="00207F6C"/>
    <w:rsid w:val="00210459"/>
    <w:rsid w:val="00210710"/>
    <w:rsid w:val="00211254"/>
    <w:rsid w:val="002114E7"/>
    <w:rsid w:val="00211830"/>
    <w:rsid w:val="00211A3E"/>
    <w:rsid w:val="00213870"/>
    <w:rsid w:val="00213985"/>
    <w:rsid w:val="00214146"/>
    <w:rsid w:val="002146B2"/>
    <w:rsid w:val="00214B56"/>
    <w:rsid w:val="00215B88"/>
    <w:rsid w:val="002160A0"/>
    <w:rsid w:val="0021668A"/>
    <w:rsid w:val="002167B6"/>
    <w:rsid w:val="00216B41"/>
    <w:rsid w:val="00216EC2"/>
    <w:rsid w:val="00216FE3"/>
    <w:rsid w:val="00217692"/>
    <w:rsid w:val="00217950"/>
    <w:rsid w:val="00217A4B"/>
    <w:rsid w:val="00217CC0"/>
    <w:rsid w:val="00217EAD"/>
    <w:rsid w:val="00220D99"/>
    <w:rsid w:val="00221207"/>
    <w:rsid w:val="00221370"/>
    <w:rsid w:val="0022191E"/>
    <w:rsid w:val="00221B79"/>
    <w:rsid w:val="00222908"/>
    <w:rsid w:val="00222F71"/>
    <w:rsid w:val="002235DF"/>
    <w:rsid w:val="002237EB"/>
    <w:rsid w:val="00223994"/>
    <w:rsid w:val="00225324"/>
    <w:rsid w:val="00226052"/>
    <w:rsid w:val="002263E2"/>
    <w:rsid w:val="00226ABE"/>
    <w:rsid w:val="00226CC3"/>
    <w:rsid w:val="00227733"/>
    <w:rsid w:val="00230546"/>
    <w:rsid w:val="00230C1E"/>
    <w:rsid w:val="00231128"/>
    <w:rsid w:val="0023186A"/>
    <w:rsid w:val="00231C57"/>
    <w:rsid w:val="00232C90"/>
    <w:rsid w:val="0023309E"/>
    <w:rsid w:val="00233B7F"/>
    <w:rsid w:val="00233D73"/>
    <w:rsid w:val="00233D93"/>
    <w:rsid w:val="00233E58"/>
    <w:rsid w:val="0023447E"/>
    <w:rsid w:val="002345D1"/>
    <w:rsid w:val="00234A37"/>
    <w:rsid w:val="0023599C"/>
    <w:rsid w:val="00236464"/>
    <w:rsid w:val="00236589"/>
    <w:rsid w:val="002366D8"/>
    <w:rsid w:val="00236B0D"/>
    <w:rsid w:val="00237A01"/>
    <w:rsid w:val="00240301"/>
    <w:rsid w:val="0024033B"/>
    <w:rsid w:val="002409AF"/>
    <w:rsid w:val="002424B2"/>
    <w:rsid w:val="0024276F"/>
    <w:rsid w:val="002431C7"/>
    <w:rsid w:val="00243509"/>
    <w:rsid w:val="002436F2"/>
    <w:rsid w:val="00243DDB"/>
    <w:rsid w:val="00244753"/>
    <w:rsid w:val="00244C53"/>
    <w:rsid w:val="00245BAC"/>
    <w:rsid w:val="00246024"/>
    <w:rsid w:val="00246A68"/>
    <w:rsid w:val="00246B62"/>
    <w:rsid w:val="00246E8D"/>
    <w:rsid w:val="002504DC"/>
    <w:rsid w:val="002504F3"/>
    <w:rsid w:val="00250663"/>
    <w:rsid w:val="0025155B"/>
    <w:rsid w:val="002515D8"/>
    <w:rsid w:val="00251BC9"/>
    <w:rsid w:val="002521F7"/>
    <w:rsid w:val="0025221A"/>
    <w:rsid w:val="0025265B"/>
    <w:rsid w:val="002529E6"/>
    <w:rsid w:val="00253317"/>
    <w:rsid w:val="0025344A"/>
    <w:rsid w:val="002535DA"/>
    <w:rsid w:val="002543F1"/>
    <w:rsid w:val="00254590"/>
    <w:rsid w:val="00256522"/>
    <w:rsid w:val="00256B9A"/>
    <w:rsid w:val="002573A0"/>
    <w:rsid w:val="0026024E"/>
    <w:rsid w:val="0026081E"/>
    <w:rsid w:val="00260D34"/>
    <w:rsid w:val="00260D3D"/>
    <w:rsid w:val="00260F79"/>
    <w:rsid w:val="0026146D"/>
    <w:rsid w:val="00261486"/>
    <w:rsid w:val="002620BC"/>
    <w:rsid w:val="0026321B"/>
    <w:rsid w:val="002633A2"/>
    <w:rsid w:val="0026420D"/>
    <w:rsid w:val="00264657"/>
    <w:rsid w:val="00264ECA"/>
    <w:rsid w:val="00265148"/>
    <w:rsid w:val="002658D1"/>
    <w:rsid w:val="00265C0A"/>
    <w:rsid w:val="00265DE3"/>
    <w:rsid w:val="002660C9"/>
    <w:rsid w:val="00266E09"/>
    <w:rsid w:val="00267CBA"/>
    <w:rsid w:val="00270478"/>
    <w:rsid w:val="002707F4"/>
    <w:rsid w:val="00270859"/>
    <w:rsid w:val="00270ED1"/>
    <w:rsid w:val="0027104D"/>
    <w:rsid w:val="00272049"/>
    <w:rsid w:val="002722CE"/>
    <w:rsid w:val="00272DCE"/>
    <w:rsid w:val="002744D6"/>
    <w:rsid w:val="00274621"/>
    <w:rsid w:val="00274BA7"/>
    <w:rsid w:val="00274D6A"/>
    <w:rsid w:val="00275090"/>
    <w:rsid w:val="00275192"/>
    <w:rsid w:val="00275707"/>
    <w:rsid w:val="00275CD8"/>
    <w:rsid w:val="00275D8E"/>
    <w:rsid w:val="002760C8"/>
    <w:rsid w:val="00276215"/>
    <w:rsid w:val="002764EC"/>
    <w:rsid w:val="002775AA"/>
    <w:rsid w:val="00277993"/>
    <w:rsid w:val="00277E66"/>
    <w:rsid w:val="00280726"/>
    <w:rsid w:val="002808FF"/>
    <w:rsid w:val="00280AC3"/>
    <w:rsid w:val="00280C79"/>
    <w:rsid w:val="00281883"/>
    <w:rsid w:val="00281AAF"/>
    <w:rsid w:val="00281E82"/>
    <w:rsid w:val="002826F5"/>
    <w:rsid w:val="00282902"/>
    <w:rsid w:val="00282C4A"/>
    <w:rsid w:val="00282F2C"/>
    <w:rsid w:val="00283095"/>
    <w:rsid w:val="00283227"/>
    <w:rsid w:val="002838BB"/>
    <w:rsid w:val="00283915"/>
    <w:rsid w:val="00283A67"/>
    <w:rsid w:val="00283E1A"/>
    <w:rsid w:val="00283EEC"/>
    <w:rsid w:val="002845C2"/>
    <w:rsid w:val="00284828"/>
    <w:rsid w:val="0028498D"/>
    <w:rsid w:val="002855FD"/>
    <w:rsid w:val="002856F7"/>
    <w:rsid w:val="002858F6"/>
    <w:rsid w:val="00285A25"/>
    <w:rsid w:val="00285CE7"/>
    <w:rsid w:val="002864A2"/>
    <w:rsid w:val="0029017B"/>
    <w:rsid w:val="00290A62"/>
    <w:rsid w:val="00290B31"/>
    <w:rsid w:val="00291479"/>
    <w:rsid w:val="0029171E"/>
    <w:rsid w:val="002917C5"/>
    <w:rsid w:val="00291B55"/>
    <w:rsid w:val="002921EA"/>
    <w:rsid w:val="00292511"/>
    <w:rsid w:val="00292910"/>
    <w:rsid w:val="00292B2A"/>
    <w:rsid w:val="00292E0B"/>
    <w:rsid w:val="00292F70"/>
    <w:rsid w:val="0029410E"/>
    <w:rsid w:val="00294139"/>
    <w:rsid w:val="00294EA0"/>
    <w:rsid w:val="00294EF2"/>
    <w:rsid w:val="00294F93"/>
    <w:rsid w:val="002951D8"/>
    <w:rsid w:val="002956A5"/>
    <w:rsid w:val="00295C94"/>
    <w:rsid w:val="002970E5"/>
    <w:rsid w:val="00297D29"/>
    <w:rsid w:val="00297D6C"/>
    <w:rsid w:val="00297ED8"/>
    <w:rsid w:val="00297FF4"/>
    <w:rsid w:val="002A0001"/>
    <w:rsid w:val="002A035E"/>
    <w:rsid w:val="002A0FE7"/>
    <w:rsid w:val="002A1443"/>
    <w:rsid w:val="002A1A27"/>
    <w:rsid w:val="002A1D2F"/>
    <w:rsid w:val="002A1F85"/>
    <w:rsid w:val="002A2C74"/>
    <w:rsid w:val="002A34AF"/>
    <w:rsid w:val="002A39B2"/>
    <w:rsid w:val="002A3DCF"/>
    <w:rsid w:val="002A3DD8"/>
    <w:rsid w:val="002A3DF4"/>
    <w:rsid w:val="002A4854"/>
    <w:rsid w:val="002A48F0"/>
    <w:rsid w:val="002A4919"/>
    <w:rsid w:val="002A4BE7"/>
    <w:rsid w:val="002A4CD4"/>
    <w:rsid w:val="002A53DF"/>
    <w:rsid w:val="002A5896"/>
    <w:rsid w:val="002A649C"/>
    <w:rsid w:val="002A6974"/>
    <w:rsid w:val="002A7687"/>
    <w:rsid w:val="002A76AA"/>
    <w:rsid w:val="002B01F6"/>
    <w:rsid w:val="002B02EC"/>
    <w:rsid w:val="002B095B"/>
    <w:rsid w:val="002B0AB2"/>
    <w:rsid w:val="002B0C2F"/>
    <w:rsid w:val="002B1517"/>
    <w:rsid w:val="002B25A6"/>
    <w:rsid w:val="002B2750"/>
    <w:rsid w:val="002B3A00"/>
    <w:rsid w:val="002B3C38"/>
    <w:rsid w:val="002B444B"/>
    <w:rsid w:val="002B506F"/>
    <w:rsid w:val="002B5825"/>
    <w:rsid w:val="002B5A8D"/>
    <w:rsid w:val="002B5EE2"/>
    <w:rsid w:val="002B6B68"/>
    <w:rsid w:val="002B723F"/>
    <w:rsid w:val="002B7BCB"/>
    <w:rsid w:val="002B7D65"/>
    <w:rsid w:val="002B7E35"/>
    <w:rsid w:val="002B7E72"/>
    <w:rsid w:val="002C1A7B"/>
    <w:rsid w:val="002C1B14"/>
    <w:rsid w:val="002C1F25"/>
    <w:rsid w:val="002C23A5"/>
    <w:rsid w:val="002C2522"/>
    <w:rsid w:val="002C313B"/>
    <w:rsid w:val="002C340C"/>
    <w:rsid w:val="002C391B"/>
    <w:rsid w:val="002C408C"/>
    <w:rsid w:val="002C45A0"/>
    <w:rsid w:val="002C4770"/>
    <w:rsid w:val="002C4971"/>
    <w:rsid w:val="002C4C40"/>
    <w:rsid w:val="002C51F4"/>
    <w:rsid w:val="002C5813"/>
    <w:rsid w:val="002C5CEF"/>
    <w:rsid w:val="002C65A4"/>
    <w:rsid w:val="002C6BC3"/>
    <w:rsid w:val="002C6F09"/>
    <w:rsid w:val="002C740E"/>
    <w:rsid w:val="002C7967"/>
    <w:rsid w:val="002C7E06"/>
    <w:rsid w:val="002D0455"/>
    <w:rsid w:val="002D19AE"/>
    <w:rsid w:val="002D1E16"/>
    <w:rsid w:val="002D1EAC"/>
    <w:rsid w:val="002D2226"/>
    <w:rsid w:val="002D2868"/>
    <w:rsid w:val="002D366A"/>
    <w:rsid w:val="002D36DB"/>
    <w:rsid w:val="002D432A"/>
    <w:rsid w:val="002D45DA"/>
    <w:rsid w:val="002D469C"/>
    <w:rsid w:val="002D486A"/>
    <w:rsid w:val="002D48FF"/>
    <w:rsid w:val="002D57CD"/>
    <w:rsid w:val="002D5835"/>
    <w:rsid w:val="002D5A5B"/>
    <w:rsid w:val="002D5C7B"/>
    <w:rsid w:val="002D663D"/>
    <w:rsid w:val="002D663E"/>
    <w:rsid w:val="002D729B"/>
    <w:rsid w:val="002D75C1"/>
    <w:rsid w:val="002D7D6E"/>
    <w:rsid w:val="002D7ED6"/>
    <w:rsid w:val="002E01FB"/>
    <w:rsid w:val="002E0CC5"/>
    <w:rsid w:val="002E1138"/>
    <w:rsid w:val="002E1587"/>
    <w:rsid w:val="002E1D91"/>
    <w:rsid w:val="002E2013"/>
    <w:rsid w:val="002E26C2"/>
    <w:rsid w:val="002E3515"/>
    <w:rsid w:val="002E35DD"/>
    <w:rsid w:val="002E44A0"/>
    <w:rsid w:val="002E4B62"/>
    <w:rsid w:val="002E5116"/>
    <w:rsid w:val="002E52D3"/>
    <w:rsid w:val="002E5309"/>
    <w:rsid w:val="002E535F"/>
    <w:rsid w:val="002E53AE"/>
    <w:rsid w:val="002E53E8"/>
    <w:rsid w:val="002E5B1F"/>
    <w:rsid w:val="002E5BAD"/>
    <w:rsid w:val="002E5C1E"/>
    <w:rsid w:val="002E666F"/>
    <w:rsid w:val="002E6A58"/>
    <w:rsid w:val="002E6C4C"/>
    <w:rsid w:val="002E6DAB"/>
    <w:rsid w:val="002E6F24"/>
    <w:rsid w:val="002E7678"/>
    <w:rsid w:val="002F0745"/>
    <w:rsid w:val="002F15D9"/>
    <w:rsid w:val="002F184F"/>
    <w:rsid w:val="002F1872"/>
    <w:rsid w:val="002F18D6"/>
    <w:rsid w:val="002F2221"/>
    <w:rsid w:val="002F2290"/>
    <w:rsid w:val="002F2A5D"/>
    <w:rsid w:val="002F35D1"/>
    <w:rsid w:val="002F3661"/>
    <w:rsid w:val="002F37B8"/>
    <w:rsid w:val="002F3CD6"/>
    <w:rsid w:val="002F4668"/>
    <w:rsid w:val="002F47A5"/>
    <w:rsid w:val="002F4A7B"/>
    <w:rsid w:val="002F4DD0"/>
    <w:rsid w:val="002F57EC"/>
    <w:rsid w:val="002F5F2F"/>
    <w:rsid w:val="002F6212"/>
    <w:rsid w:val="002F6586"/>
    <w:rsid w:val="002F6617"/>
    <w:rsid w:val="002F668E"/>
    <w:rsid w:val="002F6A42"/>
    <w:rsid w:val="002F72F2"/>
    <w:rsid w:val="003008D5"/>
    <w:rsid w:val="00300D7A"/>
    <w:rsid w:val="00300F3F"/>
    <w:rsid w:val="003019AF"/>
    <w:rsid w:val="00302497"/>
    <w:rsid w:val="00302669"/>
    <w:rsid w:val="003026BB"/>
    <w:rsid w:val="003026C4"/>
    <w:rsid w:val="00303023"/>
    <w:rsid w:val="0030456F"/>
    <w:rsid w:val="0030490E"/>
    <w:rsid w:val="00304969"/>
    <w:rsid w:val="003049F4"/>
    <w:rsid w:val="003050A0"/>
    <w:rsid w:val="0030561C"/>
    <w:rsid w:val="003058D7"/>
    <w:rsid w:val="0030600E"/>
    <w:rsid w:val="00306606"/>
    <w:rsid w:val="00306A73"/>
    <w:rsid w:val="00306EE9"/>
    <w:rsid w:val="00306FDD"/>
    <w:rsid w:val="00307803"/>
    <w:rsid w:val="0030780E"/>
    <w:rsid w:val="00307874"/>
    <w:rsid w:val="003079B3"/>
    <w:rsid w:val="00310A1F"/>
    <w:rsid w:val="00310BAD"/>
    <w:rsid w:val="00311878"/>
    <w:rsid w:val="00311ED3"/>
    <w:rsid w:val="00312995"/>
    <w:rsid w:val="00312DED"/>
    <w:rsid w:val="003130E5"/>
    <w:rsid w:val="0031349E"/>
    <w:rsid w:val="003134E9"/>
    <w:rsid w:val="00313723"/>
    <w:rsid w:val="00313A47"/>
    <w:rsid w:val="00313D02"/>
    <w:rsid w:val="00313D81"/>
    <w:rsid w:val="00313D9B"/>
    <w:rsid w:val="003141B7"/>
    <w:rsid w:val="00314351"/>
    <w:rsid w:val="003144BA"/>
    <w:rsid w:val="00314CC8"/>
    <w:rsid w:val="00314FDA"/>
    <w:rsid w:val="00315C79"/>
    <w:rsid w:val="00315D7D"/>
    <w:rsid w:val="00315F27"/>
    <w:rsid w:val="00316068"/>
    <w:rsid w:val="003171D7"/>
    <w:rsid w:val="0031733B"/>
    <w:rsid w:val="003174F8"/>
    <w:rsid w:val="0031758B"/>
    <w:rsid w:val="003175A4"/>
    <w:rsid w:val="00317C58"/>
    <w:rsid w:val="00317CD8"/>
    <w:rsid w:val="00320B03"/>
    <w:rsid w:val="00321397"/>
    <w:rsid w:val="003214D2"/>
    <w:rsid w:val="003214E1"/>
    <w:rsid w:val="00321959"/>
    <w:rsid w:val="0032199C"/>
    <w:rsid w:val="00321CE2"/>
    <w:rsid w:val="00321CE7"/>
    <w:rsid w:val="00321F7B"/>
    <w:rsid w:val="0032208C"/>
    <w:rsid w:val="003222C1"/>
    <w:rsid w:val="0032273D"/>
    <w:rsid w:val="00322FA1"/>
    <w:rsid w:val="0032399B"/>
    <w:rsid w:val="00323A1B"/>
    <w:rsid w:val="00323B39"/>
    <w:rsid w:val="0032432A"/>
    <w:rsid w:val="003245C3"/>
    <w:rsid w:val="00324A4B"/>
    <w:rsid w:val="00324B8E"/>
    <w:rsid w:val="00324E2E"/>
    <w:rsid w:val="00324E4A"/>
    <w:rsid w:val="0032519E"/>
    <w:rsid w:val="0032678D"/>
    <w:rsid w:val="00326BA1"/>
    <w:rsid w:val="00326F39"/>
    <w:rsid w:val="00327AE9"/>
    <w:rsid w:val="00327D3C"/>
    <w:rsid w:val="00327E6D"/>
    <w:rsid w:val="00327F47"/>
    <w:rsid w:val="003302F5"/>
    <w:rsid w:val="00330548"/>
    <w:rsid w:val="00330B1E"/>
    <w:rsid w:val="00331329"/>
    <w:rsid w:val="003313CF"/>
    <w:rsid w:val="00331A1A"/>
    <w:rsid w:val="00331DCD"/>
    <w:rsid w:val="00331FAA"/>
    <w:rsid w:val="00332084"/>
    <w:rsid w:val="00332A79"/>
    <w:rsid w:val="00332B4A"/>
    <w:rsid w:val="00332C89"/>
    <w:rsid w:val="00334170"/>
    <w:rsid w:val="00334231"/>
    <w:rsid w:val="00334EB1"/>
    <w:rsid w:val="003350F8"/>
    <w:rsid w:val="003352DE"/>
    <w:rsid w:val="0033536B"/>
    <w:rsid w:val="003355B5"/>
    <w:rsid w:val="00335BC5"/>
    <w:rsid w:val="00335EF8"/>
    <w:rsid w:val="0034035B"/>
    <w:rsid w:val="003408AC"/>
    <w:rsid w:val="003415E4"/>
    <w:rsid w:val="003418F6"/>
    <w:rsid w:val="00341A83"/>
    <w:rsid w:val="00343351"/>
    <w:rsid w:val="00343608"/>
    <w:rsid w:val="00343BAD"/>
    <w:rsid w:val="0034499E"/>
    <w:rsid w:val="00344AAA"/>
    <w:rsid w:val="0034592C"/>
    <w:rsid w:val="0034619A"/>
    <w:rsid w:val="00346B99"/>
    <w:rsid w:val="00346C0D"/>
    <w:rsid w:val="003472D0"/>
    <w:rsid w:val="003473C8"/>
    <w:rsid w:val="00347916"/>
    <w:rsid w:val="00347D5B"/>
    <w:rsid w:val="003500B7"/>
    <w:rsid w:val="00350C8F"/>
    <w:rsid w:val="00350CCF"/>
    <w:rsid w:val="0035102F"/>
    <w:rsid w:val="003512AF"/>
    <w:rsid w:val="00351A5F"/>
    <w:rsid w:val="00351CED"/>
    <w:rsid w:val="00352004"/>
    <w:rsid w:val="003527C8"/>
    <w:rsid w:val="00352E73"/>
    <w:rsid w:val="003537BA"/>
    <w:rsid w:val="00353822"/>
    <w:rsid w:val="0035404D"/>
    <w:rsid w:val="00354C5A"/>
    <w:rsid w:val="0035543C"/>
    <w:rsid w:val="00355BE5"/>
    <w:rsid w:val="00355DAB"/>
    <w:rsid w:val="003562EF"/>
    <w:rsid w:val="0035653E"/>
    <w:rsid w:val="00356F2A"/>
    <w:rsid w:val="00357720"/>
    <w:rsid w:val="00357B2A"/>
    <w:rsid w:val="00360834"/>
    <w:rsid w:val="00360E74"/>
    <w:rsid w:val="00361D87"/>
    <w:rsid w:val="003620EB"/>
    <w:rsid w:val="00362249"/>
    <w:rsid w:val="00362658"/>
    <w:rsid w:val="003627B0"/>
    <w:rsid w:val="00362D9B"/>
    <w:rsid w:val="00363503"/>
    <w:rsid w:val="00363650"/>
    <w:rsid w:val="00363653"/>
    <w:rsid w:val="0036375F"/>
    <w:rsid w:val="0036416C"/>
    <w:rsid w:val="003643F1"/>
    <w:rsid w:val="00364A4D"/>
    <w:rsid w:val="003656D7"/>
    <w:rsid w:val="003660B7"/>
    <w:rsid w:val="003663B2"/>
    <w:rsid w:val="00367D70"/>
    <w:rsid w:val="003700D2"/>
    <w:rsid w:val="00370365"/>
    <w:rsid w:val="003711A9"/>
    <w:rsid w:val="00371EBC"/>
    <w:rsid w:val="00372471"/>
    <w:rsid w:val="00372488"/>
    <w:rsid w:val="0037279A"/>
    <w:rsid w:val="0037282A"/>
    <w:rsid w:val="00372BDB"/>
    <w:rsid w:val="00373019"/>
    <w:rsid w:val="0037342D"/>
    <w:rsid w:val="00374084"/>
    <w:rsid w:val="003742B2"/>
    <w:rsid w:val="00374D31"/>
    <w:rsid w:val="00374DF5"/>
    <w:rsid w:val="003752D3"/>
    <w:rsid w:val="0037579A"/>
    <w:rsid w:val="00375932"/>
    <w:rsid w:val="00375B6F"/>
    <w:rsid w:val="00375E94"/>
    <w:rsid w:val="0037600B"/>
    <w:rsid w:val="00376037"/>
    <w:rsid w:val="0037630D"/>
    <w:rsid w:val="00376828"/>
    <w:rsid w:val="003768D5"/>
    <w:rsid w:val="0037694B"/>
    <w:rsid w:val="00376E81"/>
    <w:rsid w:val="003771D9"/>
    <w:rsid w:val="00377998"/>
    <w:rsid w:val="003800F5"/>
    <w:rsid w:val="00380594"/>
    <w:rsid w:val="00380660"/>
    <w:rsid w:val="00380800"/>
    <w:rsid w:val="00380FE0"/>
    <w:rsid w:val="00381146"/>
    <w:rsid w:val="0038261B"/>
    <w:rsid w:val="00382B75"/>
    <w:rsid w:val="00382D4E"/>
    <w:rsid w:val="003832DC"/>
    <w:rsid w:val="003835D5"/>
    <w:rsid w:val="0038365F"/>
    <w:rsid w:val="00383768"/>
    <w:rsid w:val="0038443A"/>
    <w:rsid w:val="00384511"/>
    <w:rsid w:val="00384BC7"/>
    <w:rsid w:val="003852EE"/>
    <w:rsid w:val="00385539"/>
    <w:rsid w:val="00385D04"/>
    <w:rsid w:val="00385D5C"/>
    <w:rsid w:val="00387827"/>
    <w:rsid w:val="00387CDF"/>
    <w:rsid w:val="00390D4F"/>
    <w:rsid w:val="00390E19"/>
    <w:rsid w:val="003920EE"/>
    <w:rsid w:val="00392526"/>
    <w:rsid w:val="003926B3"/>
    <w:rsid w:val="0039279A"/>
    <w:rsid w:val="00392933"/>
    <w:rsid w:val="00392ABC"/>
    <w:rsid w:val="00393281"/>
    <w:rsid w:val="003934CF"/>
    <w:rsid w:val="003937AC"/>
    <w:rsid w:val="003938A9"/>
    <w:rsid w:val="003947DA"/>
    <w:rsid w:val="00394ABB"/>
    <w:rsid w:val="00394C4E"/>
    <w:rsid w:val="00394DFE"/>
    <w:rsid w:val="0039529C"/>
    <w:rsid w:val="003952D2"/>
    <w:rsid w:val="00395699"/>
    <w:rsid w:val="00395A15"/>
    <w:rsid w:val="00395EA9"/>
    <w:rsid w:val="0039699F"/>
    <w:rsid w:val="00397629"/>
    <w:rsid w:val="00397A07"/>
    <w:rsid w:val="00397BC3"/>
    <w:rsid w:val="003A0AC2"/>
    <w:rsid w:val="003A1310"/>
    <w:rsid w:val="003A170E"/>
    <w:rsid w:val="003A173C"/>
    <w:rsid w:val="003A1929"/>
    <w:rsid w:val="003A361C"/>
    <w:rsid w:val="003A4338"/>
    <w:rsid w:val="003A4C7C"/>
    <w:rsid w:val="003A4D4E"/>
    <w:rsid w:val="003A4E73"/>
    <w:rsid w:val="003A5777"/>
    <w:rsid w:val="003A66F6"/>
    <w:rsid w:val="003A6932"/>
    <w:rsid w:val="003A6C5F"/>
    <w:rsid w:val="003A706F"/>
    <w:rsid w:val="003A7CF2"/>
    <w:rsid w:val="003A7D0D"/>
    <w:rsid w:val="003B0C87"/>
    <w:rsid w:val="003B0DE0"/>
    <w:rsid w:val="003B0FC7"/>
    <w:rsid w:val="003B1485"/>
    <w:rsid w:val="003B1843"/>
    <w:rsid w:val="003B1DF3"/>
    <w:rsid w:val="003B21AF"/>
    <w:rsid w:val="003B229A"/>
    <w:rsid w:val="003B2473"/>
    <w:rsid w:val="003B286B"/>
    <w:rsid w:val="003B2A05"/>
    <w:rsid w:val="003B44A2"/>
    <w:rsid w:val="003B46C4"/>
    <w:rsid w:val="003B4FEE"/>
    <w:rsid w:val="003B53CF"/>
    <w:rsid w:val="003B6128"/>
    <w:rsid w:val="003B6715"/>
    <w:rsid w:val="003B6C79"/>
    <w:rsid w:val="003B6E2E"/>
    <w:rsid w:val="003B7A1C"/>
    <w:rsid w:val="003C04C8"/>
    <w:rsid w:val="003C0654"/>
    <w:rsid w:val="003C065B"/>
    <w:rsid w:val="003C0891"/>
    <w:rsid w:val="003C0B5F"/>
    <w:rsid w:val="003C0F6E"/>
    <w:rsid w:val="003C136A"/>
    <w:rsid w:val="003C1995"/>
    <w:rsid w:val="003C1FCE"/>
    <w:rsid w:val="003C2229"/>
    <w:rsid w:val="003C3213"/>
    <w:rsid w:val="003C376D"/>
    <w:rsid w:val="003C386C"/>
    <w:rsid w:val="003C3A52"/>
    <w:rsid w:val="003C3BC1"/>
    <w:rsid w:val="003C3D61"/>
    <w:rsid w:val="003C3E71"/>
    <w:rsid w:val="003C3ECF"/>
    <w:rsid w:val="003C4784"/>
    <w:rsid w:val="003C4F6F"/>
    <w:rsid w:val="003C52FB"/>
    <w:rsid w:val="003C5653"/>
    <w:rsid w:val="003C5C33"/>
    <w:rsid w:val="003C5EFA"/>
    <w:rsid w:val="003C6275"/>
    <w:rsid w:val="003C6D18"/>
    <w:rsid w:val="003C79B2"/>
    <w:rsid w:val="003C7A5A"/>
    <w:rsid w:val="003D0077"/>
    <w:rsid w:val="003D0980"/>
    <w:rsid w:val="003D0C95"/>
    <w:rsid w:val="003D1066"/>
    <w:rsid w:val="003D108C"/>
    <w:rsid w:val="003D1164"/>
    <w:rsid w:val="003D1822"/>
    <w:rsid w:val="003D19F2"/>
    <w:rsid w:val="003D1D64"/>
    <w:rsid w:val="003D252F"/>
    <w:rsid w:val="003D25D1"/>
    <w:rsid w:val="003D2E18"/>
    <w:rsid w:val="003D3C29"/>
    <w:rsid w:val="003D3F31"/>
    <w:rsid w:val="003D409F"/>
    <w:rsid w:val="003D414E"/>
    <w:rsid w:val="003D432D"/>
    <w:rsid w:val="003D5931"/>
    <w:rsid w:val="003D5CBF"/>
    <w:rsid w:val="003D622C"/>
    <w:rsid w:val="003D6242"/>
    <w:rsid w:val="003D69B4"/>
    <w:rsid w:val="003D79AA"/>
    <w:rsid w:val="003D79F8"/>
    <w:rsid w:val="003D7A1C"/>
    <w:rsid w:val="003D7ED0"/>
    <w:rsid w:val="003E0011"/>
    <w:rsid w:val="003E032D"/>
    <w:rsid w:val="003E069A"/>
    <w:rsid w:val="003E1425"/>
    <w:rsid w:val="003E14F9"/>
    <w:rsid w:val="003E1718"/>
    <w:rsid w:val="003E1D28"/>
    <w:rsid w:val="003E1DF6"/>
    <w:rsid w:val="003E213F"/>
    <w:rsid w:val="003E2B7A"/>
    <w:rsid w:val="003E2D18"/>
    <w:rsid w:val="003E332D"/>
    <w:rsid w:val="003E3357"/>
    <w:rsid w:val="003E46C2"/>
    <w:rsid w:val="003E509D"/>
    <w:rsid w:val="003E5A6C"/>
    <w:rsid w:val="003E601E"/>
    <w:rsid w:val="003E62F5"/>
    <w:rsid w:val="003E6F72"/>
    <w:rsid w:val="003E7418"/>
    <w:rsid w:val="003F02D6"/>
    <w:rsid w:val="003F04CD"/>
    <w:rsid w:val="003F056E"/>
    <w:rsid w:val="003F101D"/>
    <w:rsid w:val="003F1835"/>
    <w:rsid w:val="003F195D"/>
    <w:rsid w:val="003F2201"/>
    <w:rsid w:val="003F2390"/>
    <w:rsid w:val="003F25E6"/>
    <w:rsid w:val="003F2638"/>
    <w:rsid w:val="003F28C5"/>
    <w:rsid w:val="003F2CAB"/>
    <w:rsid w:val="003F2FFC"/>
    <w:rsid w:val="003F402F"/>
    <w:rsid w:val="003F40A0"/>
    <w:rsid w:val="003F491E"/>
    <w:rsid w:val="003F4B5D"/>
    <w:rsid w:val="003F568C"/>
    <w:rsid w:val="003F59B9"/>
    <w:rsid w:val="003F5A17"/>
    <w:rsid w:val="003F5CD8"/>
    <w:rsid w:val="003F5EF7"/>
    <w:rsid w:val="003F6141"/>
    <w:rsid w:val="003F61D8"/>
    <w:rsid w:val="003F639E"/>
    <w:rsid w:val="003F64D0"/>
    <w:rsid w:val="003F69C0"/>
    <w:rsid w:val="003F6DBE"/>
    <w:rsid w:val="003F6F93"/>
    <w:rsid w:val="004002BF"/>
    <w:rsid w:val="004008EE"/>
    <w:rsid w:val="00400964"/>
    <w:rsid w:val="00400B90"/>
    <w:rsid w:val="00401CF7"/>
    <w:rsid w:val="00401DFA"/>
    <w:rsid w:val="00402547"/>
    <w:rsid w:val="00402A45"/>
    <w:rsid w:val="004034F4"/>
    <w:rsid w:val="0040415F"/>
    <w:rsid w:val="004042E1"/>
    <w:rsid w:val="00404499"/>
    <w:rsid w:val="004046F3"/>
    <w:rsid w:val="004049C8"/>
    <w:rsid w:val="00404FD0"/>
    <w:rsid w:val="004052CF"/>
    <w:rsid w:val="0040559C"/>
    <w:rsid w:val="00405812"/>
    <w:rsid w:val="0040626D"/>
    <w:rsid w:val="00406300"/>
    <w:rsid w:val="0040653E"/>
    <w:rsid w:val="004065FD"/>
    <w:rsid w:val="00407323"/>
    <w:rsid w:val="00411428"/>
    <w:rsid w:val="004114C9"/>
    <w:rsid w:val="004125E7"/>
    <w:rsid w:val="00412700"/>
    <w:rsid w:val="00412C2D"/>
    <w:rsid w:val="004131E7"/>
    <w:rsid w:val="00413687"/>
    <w:rsid w:val="004136E8"/>
    <w:rsid w:val="00413727"/>
    <w:rsid w:val="00413B01"/>
    <w:rsid w:val="0041434B"/>
    <w:rsid w:val="004143D7"/>
    <w:rsid w:val="004146A6"/>
    <w:rsid w:val="004147A6"/>
    <w:rsid w:val="00414BB9"/>
    <w:rsid w:val="00415063"/>
    <w:rsid w:val="00415130"/>
    <w:rsid w:val="00415313"/>
    <w:rsid w:val="00415407"/>
    <w:rsid w:val="00415552"/>
    <w:rsid w:val="004156D0"/>
    <w:rsid w:val="0041642F"/>
    <w:rsid w:val="004164BE"/>
    <w:rsid w:val="00416E33"/>
    <w:rsid w:val="004179B0"/>
    <w:rsid w:val="00420977"/>
    <w:rsid w:val="00420DAC"/>
    <w:rsid w:val="00420ED0"/>
    <w:rsid w:val="00421166"/>
    <w:rsid w:val="00421A5E"/>
    <w:rsid w:val="00421E5A"/>
    <w:rsid w:val="004220CD"/>
    <w:rsid w:val="004223FB"/>
    <w:rsid w:val="0042249B"/>
    <w:rsid w:val="00422CC9"/>
    <w:rsid w:val="00422D50"/>
    <w:rsid w:val="00423087"/>
    <w:rsid w:val="004230F8"/>
    <w:rsid w:val="00423AEE"/>
    <w:rsid w:val="00423B1A"/>
    <w:rsid w:val="00423F54"/>
    <w:rsid w:val="0042432B"/>
    <w:rsid w:val="00424D4C"/>
    <w:rsid w:val="0042512C"/>
    <w:rsid w:val="0042567E"/>
    <w:rsid w:val="00425AC3"/>
    <w:rsid w:val="00426E48"/>
    <w:rsid w:val="00427177"/>
    <w:rsid w:val="004276C2"/>
    <w:rsid w:val="00427887"/>
    <w:rsid w:val="004278EA"/>
    <w:rsid w:val="00430194"/>
    <w:rsid w:val="00430DFA"/>
    <w:rsid w:val="00431835"/>
    <w:rsid w:val="00431CF3"/>
    <w:rsid w:val="00431DE5"/>
    <w:rsid w:val="00432028"/>
    <w:rsid w:val="004329AB"/>
    <w:rsid w:val="004329CE"/>
    <w:rsid w:val="0043327A"/>
    <w:rsid w:val="00433331"/>
    <w:rsid w:val="00433EB0"/>
    <w:rsid w:val="00434409"/>
    <w:rsid w:val="00434855"/>
    <w:rsid w:val="00434A43"/>
    <w:rsid w:val="00435C7C"/>
    <w:rsid w:val="00435ECF"/>
    <w:rsid w:val="004362F1"/>
    <w:rsid w:val="004368F0"/>
    <w:rsid w:val="00436C78"/>
    <w:rsid w:val="004372DF"/>
    <w:rsid w:val="00437C81"/>
    <w:rsid w:val="00437E57"/>
    <w:rsid w:val="00437F1B"/>
    <w:rsid w:val="00440071"/>
    <w:rsid w:val="004407F4"/>
    <w:rsid w:val="00440FB1"/>
    <w:rsid w:val="0044126B"/>
    <w:rsid w:val="0044234D"/>
    <w:rsid w:val="004428F2"/>
    <w:rsid w:val="00442A60"/>
    <w:rsid w:val="00442D2F"/>
    <w:rsid w:val="00443518"/>
    <w:rsid w:val="004437C6"/>
    <w:rsid w:val="00443CC4"/>
    <w:rsid w:val="004446B2"/>
    <w:rsid w:val="00444942"/>
    <w:rsid w:val="00445201"/>
    <w:rsid w:val="004453B5"/>
    <w:rsid w:val="00445DA7"/>
    <w:rsid w:val="00446728"/>
    <w:rsid w:val="00446E2D"/>
    <w:rsid w:val="00447597"/>
    <w:rsid w:val="00447793"/>
    <w:rsid w:val="00447F50"/>
    <w:rsid w:val="004509A5"/>
    <w:rsid w:val="00450A8D"/>
    <w:rsid w:val="00451CA7"/>
    <w:rsid w:val="0045208B"/>
    <w:rsid w:val="0045293E"/>
    <w:rsid w:val="0045302F"/>
    <w:rsid w:val="004530C4"/>
    <w:rsid w:val="00453200"/>
    <w:rsid w:val="0045378D"/>
    <w:rsid w:val="00454247"/>
    <w:rsid w:val="0045436B"/>
    <w:rsid w:val="004549A8"/>
    <w:rsid w:val="00454BC1"/>
    <w:rsid w:val="00454E7C"/>
    <w:rsid w:val="00455BF6"/>
    <w:rsid w:val="00456120"/>
    <w:rsid w:val="004561C1"/>
    <w:rsid w:val="00456D9F"/>
    <w:rsid w:val="00456DE5"/>
    <w:rsid w:val="00457045"/>
    <w:rsid w:val="004574F3"/>
    <w:rsid w:val="0045773F"/>
    <w:rsid w:val="004577DA"/>
    <w:rsid w:val="00457AC6"/>
    <w:rsid w:val="00457B3C"/>
    <w:rsid w:val="00457B8E"/>
    <w:rsid w:val="0046013D"/>
    <w:rsid w:val="00460999"/>
    <w:rsid w:val="00460EBA"/>
    <w:rsid w:val="004610AD"/>
    <w:rsid w:val="004611ED"/>
    <w:rsid w:val="004615B1"/>
    <w:rsid w:val="004615F8"/>
    <w:rsid w:val="004618F6"/>
    <w:rsid w:val="00462238"/>
    <w:rsid w:val="00462705"/>
    <w:rsid w:val="0046379D"/>
    <w:rsid w:val="00463B10"/>
    <w:rsid w:val="00464749"/>
    <w:rsid w:val="004649EE"/>
    <w:rsid w:val="00464CDD"/>
    <w:rsid w:val="00465A95"/>
    <w:rsid w:val="00465BEA"/>
    <w:rsid w:val="00466E8B"/>
    <w:rsid w:val="00466EDC"/>
    <w:rsid w:val="00467194"/>
    <w:rsid w:val="004672F1"/>
    <w:rsid w:val="0046747D"/>
    <w:rsid w:val="004678C4"/>
    <w:rsid w:val="00467AE3"/>
    <w:rsid w:val="0047085F"/>
    <w:rsid w:val="00470B63"/>
    <w:rsid w:val="00470E1D"/>
    <w:rsid w:val="00470ED8"/>
    <w:rsid w:val="0047173E"/>
    <w:rsid w:val="0047186A"/>
    <w:rsid w:val="00471B46"/>
    <w:rsid w:val="004720F8"/>
    <w:rsid w:val="004721B8"/>
    <w:rsid w:val="004722E8"/>
    <w:rsid w:val="00472DF4"/>
    <w:rsid w:val="0047316C"/>
    <w:rsid w:val="0047336A"/>
    <w:rsid w:val="004735F0"/>
    <w:rsid w:val="00474A21"/>
    <w:rsid w:val="00474BAB"/>
    <w:rsid w:val="004754CC"/>
    <w:rsid w:val="004759FD"/>
    <w:rsid w:val="00475F8A"/>
    <w:rsid w:val="004761C9"/>
    <w:rsid w:val="00476409"/>
    <w:rsid w:val="00476776"/>
    <w:rsid w:val="00476E1A"/>
    <w:rsid w:val="00477034"/>
    <w:rsid w:val="004770D1"/>
    <w:rsid w:val="00477310"/>
    <w:rsid w:val="004775C0"/>
    <w:rsid w:val="0047779A"/>
    <w:rsid w:val="00477839"/>
    <w:rsid w:val="004779DB"/>
    <w:rsid w:val="00477D30"/>
    <w:rsid w:val="004804FA"/>
    <w:rsid w:val="004812D9"/>
    <w:rsid w:val="004818E9"/>
    <w:rsid w:val="00481DF3"/>
    <w:rsid w:val="0048250A"/>
    <w:rsid w:val="004825E7"/>
    <w:rsid w:val="00482E84"/>
    <w:rsid w:val="004840CE"/>
    <w:rsid w:val="00484793"/>
    <w:rsid w:val="00484A40"/>
    <w:rsid w:val="00485089"/>
    <w:rsid w:val="00485925"/>
    <w:rsid w:val="00485947"/>
    <w:rsid w:val="00485985"/>
    <w:rsid w:val="00485A98"/>
    <w:rsid w:val="00485EBD"/>
    <w:rsid w:val="00486028"/>
    <w:rsid w:val="00486E14"/>
    <w:rsid w:val="00486E5A"/>
    <w:rsid w:val="0048721F"/>
    <w:rsid w:val="00487451"/>
    <w:rsid w:val="0048750B"/>
    <w:rsid w:val="004876A0"/>
    <w:rsid w:val="00487BE2"/>
    <w:rsid w:val="00487EED"/>
    <w:rsid w:val="00487F27"/>
    <w:rsid w:val="004901A5"/>
    <w:rsid w:val="00491DAB"/>
    <w:rsid w:val="00491F26"/>
    <w:rsid w:val="004923C3"/>
    <w:rsid w:val="00492530"/>
    <w:rsid w:val="004925F2"/>
    <w:rsid w:val="00492A82"/>
    <w:rsid w:val="00492E44"/>
    <w:rsid w:val="0049375B"/>
    <w:rsid w:val="00493A2E"/>
    <w:rsid w:val="00493FC8"/>
    <w:rsid w:val="00494BE9"/>
    <w:rsid w:val="004950B6"/>
    <w:rsid w:val="00495252"/>
    <w:rsid w:val="0049529D"/>
    <w:rsid w:val="0049583B"/>
    <w:rsid w:val="00495AD6"/>
    <w:rsid w:val="00495C21"/>
    <w:rsid w:val="00496085"/>
    <w:rsid w:val="00496498"/>
    <w:rsid w:val="00496513"/>
    <w:rsid w:val="00496926"/>
    <w:rsid w:val="004971B6"/>
    <w:rsid w:val="004977C4"/>
    <w:rsid w:val="00497F68"/>
    <w:rsid w:val="004A003B"/>
    <w:rsid w:val="004A1590"/>
    <w:rsid w:val="004A258E"/>
    <w:rsid w:val="004A2769"/>
    <w:rsid w:val="004A2E7F"/>
    <w:rsid w:val="004A35E7"/>
    <w:rsid w:val="004A50FF"/>
    <w:rsid w:val="004A55F7"/>
    <w:rsid w:val="004A57E1"/>
    <w:rsid w:val="004A5A31"/>
    <w:rsid w:val="004A5D50"/>
    <w:rsid w:val="004A5DDD"/>
    <w:rsid w:val="004A60AD"/>
    <w:rsid w:val="004A61B2"/>
    <w:rsid w:val="004A6834"/>
    <w:rsid w:val="004A68F2"/>
    <w:rsid w:val="004A7304"/>
    <w:rsid w:val="004A744D"/>
    <w:rsid w:val="004A752E"/>
    <w:rsid w:val="004A7E20"/>
    <w:rsid w:val="004B02B0"/>
    <w:rsid w:val="004B04DA"/>
    <w:rsid w:val="004B0A28"/>
    <w:rsid w:val="004B108B"/>
    <w:rsid w:val="004B1CC2"/>
    <w:rsid w:val="004B23F9"/>
    <w:rsid w:val="004B271B"/>
    <w:rsid w:val="004B2B76"/>
    <w:rsid w:val="004B2DF6"/>
    <w:rsid w:val="004B3155"/>
    <w:rsid w:val="004B33EB"/>
    <w:rsid w:val="004B38BD"/>
    <w:rsid w:val="004B3A74"/>
    <w:rsid w:val="004B46E2"/>
    <w:rsid w:val="004B47AA"/>
    <w:rsid w:val="004B49DD"/>
    <w:rsid w:val="004B4C34"/>
    <w:rsid w:val="004B5014"/>
    <w:rsid w:val="004B5015"/>
    <w:rsid w:val="004B514C"/>
    <w:rsid w:val="004B5398"/>
    <w:rsid w:val="004B5EA7"/>
    <w:rsid w:val="004B5EBD"/>
    <w:rsid w:val="004B61A7"/>
    <w:rsid w:val="004B6468"/>
    <w:rsid w:val="004B6525"/>
    <w:rsid w:val="004B6C07"/>
    <w:rsid w:val="004B7652"/>
    <w:rsid w:val="004B79DA"/>
    <w:rsid w:val="004B7B82"/>
    <w:rsid w:val="004B7C9B"/>
    <w:rsid w:val="004C0156"/>
    <w:rsid w:val="004C0604"/>
    <w:rsid w:val="004C07F0"/>
    <w:rsid w:val="004C0A93"/>
    <w:rsid w:val="004C14A5"/>
    <w:rsid w:val="004C1D00"/>
    <w:rsid w:val="004C1E10"/>
    <w:rsid w:val="004C29BD"/>
    <w:rsid w:val="004C2EC3"/>
    <w:rsid w:val="004C3136"/>
    <w:rsid w:val="004C32CA"/>
    <w:rsid w:val="004C357B"/>
    <w:rsid w:val="004C3899"/>
    <w:rsid w:val="004C3D1E"/>
    <w:rsid w:val="004C3D56"/>
    <w:rsid w:val="004C3EB7"/>
    <w:rsid w:val="004C442C"/>
    <w:rsid w:val="004C44C5"/>
    <w:rsid w:val="004C465B"/>
    <w:rsid w:val="004C4873"/>
    <w:rsid w:val="004C4FA1"/>
    <w:rsid w:val="004C576D"/>
    <w:rsid w:val="004C5EB0"/>
    <w:rsid w:val="004C6182"/>
    <w:rsid w:val="004C646D"/>
    <w:rsid w:val="004C69F7"/>
    <w:rsid w:val="004C6F02"/>
    <w:rsid w:val="004C75A0"/>
    <w:rsid w:val="004C7622"/>
    <w:rsid w:val="004C7B9A"/>
    <w:rsid w:val="004D03BA"/>
    <w:rsid w:val="004D1A48"/>
    <w:rsid w:val="004D1EC7"/>
    <w:rsid w:val="004D20AC"/>
    <w:rsid w:val="004D21D4"/>
    <w:rsid w:val="004D2ACD"/>
    <w:rsid w:val="004D2D3E"/>
    <w:rsid w:val="004D36BF"/>
    <w:rsid w:val="004D38F0"/>
    <w:rsid w:val="004D400F"/>
    <w:rsid w:val="004D43DB"/>
    <w:rsid w:val="004D48E7"/>
    <w:rsid w:val="004D583C"/>
    <w:rsid w:val="004D5E93"/>
    <w:rsid w:val="004D5FEF"/>
    <w:rsid w:val="004D6379"/>
    <w:rsid w:val="004D648E"/>
    <w:rsid w:val="004D682B"/>
    <w:rsid w:val="004D6C40"/>
    <w:rsid w:val="004D6DB0"/>
    <w:rsid w:val="004D6EB7"/>
    <w:rsid w:val="004D72E7"/>
    <w:rsid w:val="004E0ACB"/>
    <w:rsid w:val="004E0E7E"/>
    <w:rsid w:val="004E1CA4"/>
    <w:rsid w:val="004E2C1B"/>
    <w:rsid w:val="004E2FA4"/>
    <w:rsid w:val="004E3740"/>
    <w:rsid w:val="004E391C"/>
    <w:rsid w:val="004E3AEE"/>
    <w:rsid w:val="004E3D8C"/>
    <w:rsid w:val="004E3EF1"/>
    <w:rsid w:val="004E43C9"/>
    <w:rsid w:val="004E49FD"/>
    <w:rsid w:val="004E4BFC"/>
    <w:rsid w:val="004E4D6F"/>
    <w:rsid w:val="004E4DE5"/>
    <w:rsid w:val="004E53E0"/>
    <w:rsid w:val="004E5651"/>
    <w:rsid w:val="004E63F6"/>
    <w:rsid w:val="004E66EE"/>
    <w:rsid w:val="004E6DD4"/>
    <w:rsid w:val="004E7030"/>
    <w:rsid w:val="004E7286"/>
    <w:rsid w:val="004E7769"/>
    <w:rsid w:val="004E797C"/>
    <w:rsid w:val="004F0D32"/>
    <w:rsid w:val="004F1420"/>
    <w:rsid w:val="004F1FBB"/>
    <w:rsid w:val="004F267B"/>
    <w:rsid w:val="004F2847"/>
    <w:rsid w:val="004F299E"/>
    <w:rsid w:val="004F3728"/>
    <w:rsid w:val="004F454D"/>
    <w:rsid w:val="004F503A"/>
    <w:rsid w:val="004F52D2"/>
    <w:rsid w:val="004F5EBD"/>
    <w:rsid w:val="004F6195"/>
    <w:rsid w:val="004F68EA"/>
    <w:rsid w:val="004F6EF2"/>
    <w:rsid w:val="004F7959"/>
    <w:rsid w:val="00500224"/>
    <w:rsid w:val="005002CB"/>
    <w:rsid w:val="005007F2"/>
    <w:rsid w:val="00500BD4"/>
    <w:rsid w:val="00501195"/>
    <w:rsid w:val="005014AD"/>
    <w:rsid w:val="00501DCA"/>
    <w:rsid w:val="00501F13"/>
    <w:rsid w:val="00501FB4"/>
    <w:rsid w:val="0050276D"/>
    <w:rsid w:val="00502951"/>
    <w:rsid w:val="00502FAE"/>
    <w:rsid w:val="00503582"/>
    <w:rsid w:val="005039AA"/>
    <w:rsid w:val="00503AA1"/>
    <w:rsid w:val="00503B2F"/>
    <w:rsid w:val="00503DB9"/>
    <w:rsid w:val="00503EE1"/>
    <w:rsid w:val="00504BAF"/>
    <w:rsid w:val="00504CA8"/>
    <w:rsid w:val="00504D15"/>
    <w:rsid w:val="00504F88"/>
    <w:rsid w:val="00505322"/>
    <w:rsid w:val="005057DB"/>
    <w:rsid w:val="00505917"/>
    <w:rsid w:val="0050599D"/>
    <w:rsid w:val="00506839"/>
    <w:rsid w:val="00506E55"/>
    <w:rsid w:val="005075C7"/>
    <w:rsid w:val="0050761E"/>
    <w:rsid w:val="0050771D"/>
    <w:rsid w:val="0051000C"/>
    <w:rsid w:val="0051007E"/>
    <w:rsid w:val="00511B4A"/>
    <w:rsid w:val="00511E62"/>
    <w:rsid w:val="005125A8"/>
    <w:rsid w:val="00512E11"/>
    <w:rsid w:val="00513EA0"/>
    <w:rsid w:val="00513F7E"/>
    <w:rsid w:val="0051408D"/>
    <w:rsid w:val="00514468"/>
    <w:rsid w:val="005150D5"/>
    <w:rsid w:val="00515558"/>
    <w:rsid w:val="00515D00"/>
    <w:rsid w:val="00515FE5"/>
    <w:rsid w:val="00515FEC"/>
    <w:rsid w:val="00516386"/>
    <w:rsid w:val="00516399"/>
    <w:rsid w:val="005166AF"/>
    <w:rsid w:val="00516C26"/>
    <w:rsid w:val="0051729D"/>
    <w:rsid w:val="00517432"/>
    <w:rsid w:val="0051766C"/>
    <w:rsid w:val="00517B66"/>
    <w:rsid w:val="00517CEB"/>
    <w:rsid w:val="0052011C"/>
    <w:rsid w:val="005201BB"/>
    <w:rsid w:val="005201E6"/>
    <w:rsid w:val="00520516"/>
    <w:rsid w:val="0052189C"/>
    <w:rsid w:val="005218FA"/>
    <w:rsid w:val="00521F46"/>
    <w:rsid w:val="00521F5F"/>
    <w:rsid w:val="00522176"/>
    <w:rsid w:val="00522E8A"/>
    <w:rsid w:val="0052322E"/>
    <w:rsid w:val="00523571"/>
    <w:rsid w:val="00523620"/>
    <w:rsid w:val="00523B1E"/>
    <w:rsid w:val="00523DFC"/>
    <w:rsid w:val="00523EA0"/>
    <w:rsid w:val="00524303"/>
    <w:rsid w:val="00524CE6"/>
    <w:rsid w:val="00524EC8"/>
    <w:rsid w:val="005256C8"/>
    <w:rsid w:val="0052606F"/>
    <w:rsid w:val="005264B6"/>
    <w:rsid w:val="00526A71"/>
    <w:rsid w:val="00526EC9"/>
    <w:rsid w:val="00527A12"/>
    <w:rsid w:val="0053051F"/>
    <w:rsid w:val="0053052E"/>
    <w:rsid w:val="005308F0"/>
    <w:rsid w:val="00530CC5"/>
    <w:rsid w:val="005310F2"/>
    <w:rsid w:val="00531E75"/>
    <w:rsid w:val="00531F65"/>
    <w:rsid w:val="005320CF"/>
    <w:rsid w:val="00532247"/>
    <w:rsid w:val="0053281F"/>
    <w:rsid w:val="00532C4B"/>
    <w:rsid w:val="0053382D"/>
    <w:rsid w:val="00533A0E"/>
    <w:rsid w:val="00533BBF"/>
    <w:rsid w:val="00534408"/>
    <w:rsid w:val="00534467"/>
    <w:rsid w:val="005346BD"/>
    <w:rsid w:val="00534F4F"/>
    <w:rsid w:val="005351B6"/>
    <w:rsid w:val="005356A5"/>
    <w:rsid w:val="00535AF7"/>
    <w:rsid w:val="00536EC6"/>
    <w:rsid w:val="00537735"/>
    <w:rsid w:val="00537BD6"/>
    <w:rsid w:val="00540729"/>
    <w:rsid w:val="0054098E"/>
    <w:rsid w:val="00540A07"/>
    <w:rsid w:val="00540AAA"/>
    <w:rsid w:val="00540C12"/>
    <w:rsid w:val="00541305"/>
    <w:rsid w:val="005413F1"/>
    <w:rsid w:val="0054200F"/>
    <w:rsid w:val="005422D2"/>
    <w:rsid w:val="00543ECF"/>
    <w:rsid w:val="0054410E"/>
    <w:rsid w:val="00544602"/>
    <w:rsid w:val="00545B65"/>
    <w:rsid w:val="00545BE4"/>
    <w:rsid w:val="00546190"/>
    <w:rsid w:val="005461DC"/>
    <w:rsid w:val="0054637A"/>
    <w:rsid w:val="00546C6F"/>
    <w:rsid w:val="00547D40"/>
    <w:rsid w:val="00550BE0"/>
    <w:rsid w:val="00550F9F"/>
    <w:rsid w:val="005510EC"/>
    <w:rsid w:val="005517FA"/>
    <w:rsid w:val="005528F6"/>
    <w:rsid w:val="00553133"/>
    <w:rsid w:val="005543F4"/>
    <w:rsid w:val="005544CB"/>
    <w:rsid w:val="0055486D"/>
    <w:rsid w:val="00554933"/>
    <w:rsid w:val="005549C2"/>
    <w:rsid w:val="00554C89"/>
    <w:rsid w:val="0055594F"/>
    <w:rsid w:val="005559A7"/>
    <w:rsid w:val="00555EA8"/>
    <w:rsid w:val="00556009"/>
    <w:rsid w:val="00556419"/>
    <w:rsid w:val="00556764"/>
    <w:rsid w:val="005568BE"/>
    <w:rsid w:val="00556B69"/>
    <w:rsid w:val="005577E3"/>
    <w:rsid w:val="00557E37"/>
    <w:rsid w:val="00560108"/>
    <w:rsid w:val="005604CF"/>
    <w:rsid w:val="00561336"/>
    <w:rsid w:val="0056248F"/>
    <w:rsid w:val="00562DFA"/>
    <w:rsid w:val="00562F28"/>
    <w:rsid w:val="00562F54"/>
    <w:rsid w:val="0056325E"/>
    <w:rsid w:val="005636D6"/>
    <w:rsid w:val="0056394E"/>
    <w:rsid w:val="00563B51"/>
    <w:rsid w:val="00564368"/>
    <w:rsid w:val="005645A2"/>
    <w:rsid w:val="00564BEF"/>
    <w:rsid w:val="00564F84"/>
    <w:rsid w:val="005657F8"/>
    <w:rsid w:val="005658AA"/>
    <w:rsid w:val="00566010"/>
    <w:rsid w:val="00566954"/>
    <w:rsid w:val="00566B83"/>
    <w:rsid w:val="00567480"/>
    <w:rsid w:val="00567786"/>
    <w:rsid w:val="00567D7D"/>
    <w:rsid w:val="005700C3"/>
    <w:rsid w:val="005702DC"/>
    <w:rsid w:val="00570438"/>
    <w:rsid w:val="00570CB0"/>
    <w:rsid w:val="00570EA2"/>
    <w:rsid w:val="005718BB"/>
    <w:rsid w:val="00571F25"/>
    <w:rsid w:val="005726F7"/>
    <w:rsid w:val="00572851"/>
    <w:rsid w:val="0057381B"/>
    <w:rsid w:val="005742B5"/>
    <w:rsid w:val="005743E9"/>
    <w:rsid w:val="00574516"/>
    <w:rsid w:val="00574FC8"/>
    <w:rsid w:val="005755F1"/>
    <w:rsid w:val="0057631D"/>
    <w:rsid w:val="00576758"/>
    <w:rsid w:val="005769E1"/>
    <w:rsid w:val="0057706C"/>
    <w:rsid w:val="0058004C"/>
    <w:rsid w:val="00580CB3"/>
    <w:rsid w:val="005812C3"/>
    <w:rsid w:val="005817C9"/>
    <w:rsid w:val="00581801"/>
    <w:rsid w:val="00581925"/>
    <w:rsid w:val="00581D2C"/>
    <w:rsid w:val="005821A6"/>
    <w:rsid w:val="00582463"/>
    <w:rsid w:val="0058297F"/>
    <w:rsid w:val="00582BE1"/>
    <w:rsid w:val="00583356"/>
    <w:rsid w:val="00583485"/>
    <w:rsid w:val="00583597"/>
    <w:rsid w:val="00583779"/>
    <w:rsid w:val="00583B7E"/>
    <w:rsid w:val="00583DEA"/>
    <w:rsid w:val="00583F6D"/>
    <w:rsid w:val="005855A3"/>
    <w:rsid w:val="00585997"/>
    <w:rsid w:val="00585F31"/>
    <w:rsid w:val="0058615F"/>
    <w:rsid w:val="00586751"/>
    <w:rsid w:val="00586CEF"/>
    <w:rsid w:val="00587689"/>
    <w:rsid w:val="0058770E"/>
    <w:rsid w:val="00587B02"/>
    <w:rsid w:val="00590DFD"/>
    <w:rsid w:val="00591182"/>
    <w:rsid w:val="0059137E"/>
    <w:rsid w:val="005917D5"/>
    <w:rsid w:val="00591FC8"/>
    <w:rsid w:val="005923BA"/>
    <w:rsid w:val="005932C8"/>
    <w:rsid w:val="00594172"/>
    <w:rsid w:val="005945D0"/>
    <w:rsid w:val="005947A0"/>
    <w:rsid w:val="005954F3"/>
    <w:rsid w:val="005956A4"/>
    <w:rsid w:val="005958F4"/>
    <w:rsid w:val="00595C03"/>
    <w:rsid w:val="00595C6A"/>
    <w:rsid w:val="00595C89"/>
    <w:rsid w:val="00596101"/>
    <w:rsid w:val="00596566"/>
    <w:rsid w:val="00596923"/>
    <w:rsid w:val="00596A25"/>
    <w:rsid w:val="005A072F"/>
    <w:rsid w:val="005A0CB6"/>
    <w:rsid w:val="005A0D1F"/>
    <w:rsid w:val="005A13CA"/>
    <w:rsid w:val="005A17F0"/>
    <w:rsid w:val="005A2F5E"/>
    <w:rsid w:val="005A302D"/>
    <w:rsid w:val="005A33CE"/>
    <w:rsid w:val="005A3AF3"/>
    <w:rsid w:val="005A3B81"/>
    <w:rsid w:val="005A3FCC"/>
    <w:rsid w:val="005A491D"/>
    <w:rsid w:val="005A4948"/>
    <w:rsid w:val="005A58BE"/>
    <w:rsid w:val="005A645C"/>
    <w:rsid w:val="005A6493"/>
    <w:rsid w:val="005A6A5B"/>
    <w:rsid w:val="005A6CC8"/>
    <w:rsid w:val="005A719C"/>
    <w:rsid w:val="005A751B"/>
    <w:rsid w:val="005B0117"/>
    <w:rsid w:val="005B0871"/>
    <w:rsid w:val="005B16BF"/>
    <w:rsid w:val="005B223B"/>
    <w:rsid w:val="005B30C4"/>
    <w:rsid w:val="005B336D"/>
    <w:rsid w:val="005B3645"/>
    <w:rsid w:val="005B37D3"/>
    <w:rsid w:val="005B3995"/>
    <w:rsid w:val="005B40EB"/>
    <w:rsid w:val="005B42A7"/>
    <w:rsid w:val="005B4779"/>
    <w:rsid w:val="005B4C13"/>
    <w:rsid w:val="005B5155"/>
    <w:rsid w:val="005B52AE"/>
    <w:rsid w:val="005B569D"/>
    <w:rsid w:val="005B6015"/>
    <w:rsid w:val="005B64FB"/>
    <w:rsid w:val="005B69C5"/>
    <w:rsid w:val="005B6D42"/>
    <w:rsid w:val="005B720F"/>
    <w:rsid w:val="005B7685"/>
    <w:rsid w:val="005B7A1D"/>
    <w:rsid w:val="005C0161"/>
    <w:rsid w:val="005C0A86"/>
    <w:rsid w:val="005C0BF7"/>
    <w:rsid w:val="005C1234"/>
    <w:rsid w:val="005C179C"/>
    <w:rsid w:val="005C226B"/>
    <w:rsid w:val="005C230B"/>
    <w:rsid w:val="005C3655"/>
    <w:rsid w:val="005C39DE"/>
    <w:rsid w:val="005C413B"/>
    <w:rsid w:val="005C4406"/>
    <w:rsid w:val="005C45E4"/>
    <w:rsid w:val="005C4637"/>
    <w:rsid w:val="005C4DFF"/>
    <w:rsid w:val="005C5907"/>
    <w:rsid w:val="005C6376"/>
    <w:rsid w:val="005C6D56"/>
    <w:rsid w:val="005C6FEF"/>
    <w:rsid w:val="005C7126"/>
    <w:rsid w:val="005C79F7"/>
    <w:rsid w:val="005D03E9"/>
    <w:rsid w:val="005D0A76"/>
    <w:rsid w:val="005D0DB7"/>
    <w:rsid w:val="005D0DBD"/>
    <w:rsid w:val="005D17F1"/>
    <w:rsid w:val="005D225B"/>
    <w:rsid w:val="005D2DBD"/>
    <w:rsid w:val="005D3147"/>
    <w:rsid w:val="005D31C2"/>
    <w:rsid w:val="005D343C"/>
    <w:rsid w:val="005D3EF4"/>
    <w:rsid w:val="005D4DAC"/>
    <w:rsid w:val="005D5159"/>
    <w:rsid w:val="005D5AF3"/>
    <w:rsid w:val="005D679B"/>
    <w:rsid w:val="005D6F5F"/>
    <w:rsid w:val="005D7C54"/>
    <w:rsid w:val="005D7E7B"/>
    <w:rsid w:val="005E03C3"/>
    <w:rsid w:val="005E0C48"/>
    <w:rsid w:val="005E105E"/>
    <w:rsid w:val="005E1C4C"/>
    <w:rsid w:val="005E21D2"/>
    <w:rsid w:val="005E255C"/>
    <w:rsid w:val="005E29FC"/>
    <w:rsid w:val="005E2DF1"/>
    <w:rsid w:val="005E3488"/>
    <w:rsid w:val="005E3C06"/>
    <w:rsid w:val="005E3F99"/>
    <w:rsid w:val="005E4A56"/>
    <w:rsid w:val="005E4C0F"/>
    <w:rsid w:val="005E4E31"/>
    <w:rsid w:val="005E4F1D"/>
    <w:rsid w:val="005E52B1"/>
    <w:rsid w:val="005E594B"/>
    <w:rsid w:val="005E5E90"/>
    <w:rsid w:val="005E6130"/>
    <w:rsid w:val="005E6C40"/>
    <w:rsid w:val="005E7000"/>
    <w:rsid w:val="005E7417"/>
    <w:rsid w:val="005E7BA0"/>
    <w:rsid w:val="005E7D6D"/>
    <w:rsid w:val="005F0167"/>
    <w:rsid w:val="005F0550"/>
    <w:rsid w:val="005F0E6F"/>
    <w:rsid w:val="005F1322"/>
    <w:rsid w:val="005F20CC"/>
    <w:rsid w:val="005F2310"/>
    <w:rsid w:val="005F251B"/>
    <w:rsid w:val="005F26F4"/>
    <w:rsid w:val="005F27CD"/>
    <w:rsid w:val="005F2C89"/>
    <w:rsid w:val="005F2D3B"/>
    <w:rsid w:val="005F35CD"/>
    <w:rsid w:val="005F3EFB"/>
    <w:rsid w:val="005F42B7"/>
    <w:rsid w:val="005F4B39"/>
    <w:rsid w:val="005F4E3E"/>
    <w:rsid w:val="005F4FDF"/>
    <w:rsid w:val="005F54AD"/>
    <w:rsid w:val="005F56CE"/>
    <w:rsid w:val="005F6843"/>
    <w:rsid w:val="005F6F56"/>
    <w:rsid w:val="005F7606"/>
    <w:rsid w:val="005F76B6"/>
    <w:rsid w:val="006006EB"/>
    <w:rsid w:val="00601DF5"/>
    <w:rsid w:val="006024FD"/>
    <w:rsid w:val="00602618"/>
    <w:rsid w:val="00602AD7"/>
    <w:rsid w:val="00602D12"/>
    <w:rsid w:val="00603A85"/>
    <w:rsid w:val="00604F7A"/>
    <w:rsid w:val="00605ABB"/>
    <w:rsid w:val="00606AA9"/>
    <w:rsid w:val="0060729B"/>
    <w:rsid w:val="00607738"/>
    <w:rsid w:val="00607804"/>
    <w:rsid w:val="00607BD7"/>
    <w:rsid w:val="00607CEB"/>
    <w:rsid w:val="006100B8"/>
    <w:rsid w:val="00610147"/>
    <w:rsid w:val="0061062A"/>
    <w:rsid w:val="006116E1"/>
    <w:rsid w:val="00611A0C"/>
    <w:rsid w:val="00611C94"/>
    <w:rsid w:val="0061327C"/>
    <w:rsid w:val="006133A2"/>
    <w:rsid w:val="00613888"/>
    <w:rsid w:val="00613A27"/>
    <w:rsid w:val="00613C85"/>
    <w:rsid w:val="00613FA7"/>
    <w:rsid w:val="006142FA"/>
    <w:rsid w:val="00614AB2"/>
    <w:rsid w:val="00616130"/>
    <w:rsid w:val="00616803"/>
    <w:rsid w:val="006168BD"/>
    <w:rsid w:val="006169D2"/>
    <w:rsid w:val="00616A52"/>
    <w:rsid w:val="00616A7E"/>
    <w:rsid w:val="00616E56"/>
    <w:rsid w:val="00617048"/>
    <w:rsid w:val="006171FC"/>
    <w:rsid w:val="00617DAC"/>
    <w:rsid w:val="00617F52"/>
    <w:rsid w:val="00620039"/>
    <w:rsid w:val="0062061E"/>
    <w:rsid w:val="006209EC"/>
    <w:rsid w:val="00620A3B"/>
    <w:rsid w:val="00620E5D"/>
    <w:rsid w:val="006216BB"/>
    <w:rsid w:val="00621E6D"/>
    <w:rsid w:val="0062257A"/>
    <w:rsid w:val="0062270D"/>
    <w:rsid w:val="00622BF8"/>
    <w:rsid w:val="00622FA4"/>
    <w:rsid w:val="0062352E"/>
    <w:rsid w:val="00623888"/>
    <w:rsid w:val="00623EA2"/>
    <w:rsid w:val="00623FA5"/>
    <w:rsid w:val="0062497F"/>
    <w:rsid w:val="00624A75"/>
    <w:rsid w:val="00624CE3"/>
    <w:rsid w:val="00625837"/>
    <w:rsid w:val="00625D00"/>
    <w:rsid w:val="00625E07"/>
    <w:rsid w:val="00625F93"/>
    <w:rsid w:val="0062622C"/>
    <w:rsid w:val="006266AD"/>
    <w:rsid w:val="0062672E"/>
    <w:rsid w:val="0062687F"/>
    <w:rsid w:val="00626DBD"/>
    <w:rsid w:val="00627BA7"/>
    <w:rsid w:val="0063017D"/>
    <w:rsid w:val="006306E2"/>
    <w:rsid w:val="00630CAA"/>
    <w:rsid w:val="006310CA"/>
    <w:rsid w:val="0063117D"/>
    <w:rsid w:val="00631981"/>
    <w:rsid w:val="006323EA"/>
    <w:rsid w:val="006324EE"/>
    <w:rsid w:val="0063288B"/>
    <w:rsid w:val="006336A3"/>
    <w:rsid w:val="00633FBF"/>
    <w:rsid w:val="00635153"/>
    <w:rsid w:val="00635B7C"/>
    <w:rsid w:val="00635DA9"/>
    <w:rsid w:val="006369F4"/>
    <w:rsid w:val="00636B5A"/>
    <w:rsid w:val="00636BA4"/>
    <w:rsid w:val="00636F61"/>
    <w:rsid w:val="006370A7"/>
    <w:rsid w:val="00637792"/>
    <w:rsid w:val="00637A0E"/>
    <w:rsid w:val="00637B14"/>
    <w:rsid w:val="00637B93"/>
    <w:rsid w:val="00637BD9"/>
    <w:rsid w:val="0064054D"/>
    <w:rsid w:val="006405FA"/>
    <w:rsid w:val="006407A5"/>
    <w:rsid w:val="006408B0"/>
    <w:rsid w:val="00640F66"/>
    <w:rsid w:val="006413C6"/>
    <w:rsid w:val="0064141F"/>
    <w:rsid w:val="00641D4C"/>
    <w:rsid w:val="00641DBC"/>
    <w:rsid w:val="00641EDA"/>
    <w:rsid w:val="00642293"/>
    <w:rsid w:val="006428CD"/>
    <w:rsid w:val="00642CB8"/>
    <w:rsid w:val="00644093"/>
    <w:rsid w:val="006442C3"/>
    <w:rsid w:val="0064435D"/>
    <w:rsid w:val="00644960"/>
    <w:rsid w:val="00645494"/>
    <w:rsid w:val="006463C5"/>
    <w:rsid w:val="006469FF"/>
    <w:rsid w:val="00646A9C"/>
    <w:rsid w:val="00646F9D"/>
    <w:rsid w:val="00647A58"/>
    <w:rsid w:val="00647E3E"/>
    <w:rsid w:val="00650412"/>
    <w:rsid w:val="00651100"/>
    <w:rsid w:val="0065141C"/>
    <w:rsid w:val="0065152A"/>
    <w:rsid w:val="006518CF"/>
    <w:rsid w:val="00651EF2"/>
    <w:rsid w:val="00652610"/>
    <w:rsid w:val="00652EB8"/>
    <w:rsid w:val="00653161"/>
    <w:rsid w:val="00653860"/>
    <w:rsid w:val="00653F26"/>
    <w:rsid w:val="006540AF"/>
    <w:rsid w:val="006545E8"/>
    <w:rsid w:val="0065523E"/>
    <w:rsid w:val="0065693A"/>
    <w:rsid w:val="00656944"/>
    <w:rsid w:val="00657B13"/>
    <w:rsid w:val="00657B7F"/>
    <w:rsid w:val="00657F45"/>
    <w:rsid w:val="00660CA5"/>
    <w:rsid w:val="00660E9A"/>
    <w:rsid w:val="00662386"/>
    <w:rsid w:val="006623B5"/>
    <w:rsid w:val="006623DB"/>
    <w:rsid w:val="006624B2"/>
    <w:rsid w:val="0066292D"/>
    <w:rsid w:val="006629BD"/>
    <w:rsid w:val="00663548"/>
    <w:rsid w:val="006637E9"/>
    <w:rsid w:val="006647EE"/>
    <w:rsid w:val="00664924"/>
    <w:rsid w:val="00665B18"/>
    <w:rsid w:val="00665D5A"/>
    <w:rsid w:val="00666BBC"/>
    <w:rsid w:val="00666E9F"/>
    <w:rsid w:val="0066726C"/>
    <w:rsid w:val="006675A0"/>
    <w:rsid w:val="00667E5D"/>
    <w:rsid w:val="00667FC7"/>
    <w:rsid w:val="00670036"/>
    <w:rsid w:val="00670BE0"/>
    <w:rsid w:val="00670C15"/>
    <w:rsid w:val="00670E69"/>
    <w:rsid w:val="00671811"/>
    <w:rsid w:val="00672336"/>
    <w:rsid w:val="006728B3"/>
    <w:rsid w:val="006733A0"/>
    <w:rsid w:val="0067341F"/>
    <w:rsid w:val="0067378E"/>
    <w:rsid w:val="00673C2D"/>
    <w:rsid w:val="00674171"/>
    <w:rsid w:val="0067449F"/>
    <w:rsid w:val="0067547D"/>
    <w:rsid w:val="00675DBD"/>
    <w:rsid w:val="006762C3"/>
    <w:rsid w:val="00676A2F"/>
    <w:rsid w:val="00676B8C"/>
    <w:rsid w:val="006774A0"/>
    <w:rsid w:val="00677653"/>
    <w:rsid w:val="00680160"/>
    <w:rsid w:val="006804C1"/>
    <w:rsid w:val="00680D83"/>
    <w:rsid w:val="00681302"/>
    <w:rsid w:val="00681403"/>
    <w:rsid w:val="00681665"/>
    <w:rsid w:val="00681EA7"/>
    <w:rsid w:val="00681EE4"/>
    <w:rsid w:val="00681FB8"/>
    <w:rsid w:val="006824A1"/>
    <w:rsid w:val="0068279F"/>
    <w:rsid w:val="00682C8F"/>
    <w:rsid w:val="006833CF"/>
    <w:rsid w:val="006833D2"/>
    <w:rsid w:val="0068347F"/>
    <w:rsid w:val="006838BD"/>
    <w:rsid w:val="00683968"/>
    <w:rsid w:val="006839E6"/>
    <w:rsid w:val="00683FAF"/>
    <w:rsid w:val="0068477F"/>
    <w:rsid w:val="00684BB4"/>
    <w:rsid w:val="00685049"/>
    <w:rsid w:val="006850CA"/>
    <w:rsid w:val="006856C7"/>
    <w:rsid w:val="00685B12"/>
    <w:rsid w:val="00685CF5"/>
    <w:rsid w:val="00686061"/>
    <w:rsid w:val="006860A8"/>
    <w:rsid w:val="00686618"/>
    <w:rsid w:val="006870DD"/>
    <w:rsid w:val="006875B2"/>
    <w:rsid w:val="0068767C"/>
    <w:rsid w:val="006876B8"/>
    <w:rsid w:val="00687B5A"/>
    <w:rsid w:val="00687F63"/>
    <w:rsid w:val="00691107"/>
    <w:rsid w:val="00691773"/>
    <w:rsid w:val="00691FE3"/>
    <w:rsid w:val="00692129"/>
    <w:rsid w:val="0069239A"/>
    <w:rsid w:val="00692D16"/>
    <w:rsid w:val="00692D4D"/>
    <w:rsid w:val="00692EDC"/>
    <w:rsid w:val="00692F0D"/>
    <w:rsid w:val="00693D2C"/>
    <w:rsid w:val="00694EC2"/>
    <w:rsid w:val="0069579C"/>
    <w:rsid w:val="0069593A"/>
    <w:rsid w:val="00696D49"/>
    <w:rsid w:val="006978FC"/>
    <w:rsid w:val="006A0262"/>
    <w:rsid w:val="006A0AFB"/>
    <w:rsid w:val="006A0CEF"/>
    <w:rsid w:val="006A14A6"/>
    <w:rsid w:val="006A1866"/>
    <w:rsid w:val="006A189E"/>
    <w:rsid w:val="006A1D57"/>
    <w:rsid w:val="006A1DF1"/>
    <w:rsid w:val="006A1F2C"/>
    <w:rsid w:val="006A1F4E"/>
    <w:rsid w:val="006A20A6"/>
    <w:rsid w:val="006A227C"/>
    <w:rsid w:val="006A24AA"/>
    <w:rsid w:val="006A2880"/>
    <w:rsid w:val="006A2CD2"/>
    <w:rsid w:val="006A32E3"/>
    <w:rsid w:val="006A3657"/>
    <w:rsid w:val="006A3740"/>
    <w:rsid w:val="006A3B8A"/>
    <w:rsid w:val="006A3FA4"/>
    <w:rsid w:val="006A425D"/>
    <w:rsid w:val="006A4A8D"/>
    <w:rsid w:val="006A4C81"/>
    <w:rsid w:val="006A58F5"/>
    <w:rsid w:val="006A592C"/>
    <w:rsid w:val="006A7362"/>
    <w:rsid w:val="006A7BA6"/>
    <w:rsid w:val="006B07D7"/>
    <w:rsid w:val="006B0A16"/>
    <w:rsid w:val="006B0F19"/>
    <w:rsid w:val="006B0F97"/>
    <w:rsid w:val="006B129E"/>
    <w:rsid w:val="006B1948"/>
    <w:rsid w:val="006B24CC"/>
    <w:rsid w:val="006B2857"/>
    <w:rsid w:val="006B29B5"/>
    <w:rsid w:val="006B31BC"/>
    <w:rsid w:val="006B44F4"/>
    <w:rsid w:val="006B51D8"/>
    <w:rsid w:val="006B56D7"/>
    <w:rsid w:val="006B56F7"/>
    <w:rsid w:val="006B5A39"/>
    <w:rsid w:val="006B5E7B"/>
    <w:rsid w:val="006B5E7E"/>
    <w:rsid w:val="006B5F69"/>
    <w:rsid w:val="006B6359"/>
    <w:rsid w:val="006B7254"/>
    <w:rsid w:val="006B7734"/>
    <w:rsid w:val="006B7922"/>
    <w:rsid w:val="006B7D9E"/>
    <w:rsid w:val="006B7DC2"/>
    <w:rsid w:val="006B7EC0"/>
    <w:rsid w:val="006B7ECA"/>
    <w:rsid w:val="006C0065"/>
    <w:rsid w:val="006C0A81"/>
    <w:rsid w:val="006C1A57"/>
    <w:rsid w:val="006C1AEC"/>
    <w:rsid w:val="006C1C60"/>
    <w:rsid w:val="006C249F"/>
    <w:rsid w:val="006C251C"/>
    <w:rsid w:val="006C2712"/>
    <w:rsid w:val="006C2FBC"/>
    <w:rsid w:val="006C31C3"/>
    <w:rsid w:val="006C3354"/>
    <w:rsid w:val="006C3917"/>
    <w:rsid w:val="006C3CFA"/>
    <w:rsid w:val="006C4BBD"/>
    <w:rsid w:val="006C4EB1"/>
    <w:rsid w:val="006C581B"/>
    <w:rsid w:val="006C5A71"/>
    <w:rsid w:val="006C5B94"/>
    <w:rsid w:val="006C61D6"/>
    <w:rsid w:val="006C6B4C"/>
    <w:rsid w:val="006C6F40"/>
    <w:rsid w:val="006C7700"/>
    <w:rsid w:val="006C7728"/>
    <w:rsid w:val="006C774F"/>
    <w:rsid w:val="006C7F0C"/>
    <w:rsid w:val="006C7FF1"/>
    <w:rsid w:val="006D017E"/>
    <w:rsid w:val="006D0557"/>
    <w:rsid w:val="006D11FF"/>
    <w:rsid w:val="006D130F"/>
    <w:rsid w:val="006D15A5"/>
    <w:rsid w:val="006D16B5"/>
    <w:rsid w:val="006D1CE4"/>
    <w:rsid w:val="006D2DFF"/>
    <w:rsid w:val="006D2E4A"/>
    <w:rsid w:val="006D3724"/>
    <w:rsid w:val="006D4070"/>
    <w:rsid w:val="006D430D"/>
    <w:rsid w:val="006D4982"/>
    <w:rsid w:val="006D50B5"/>
    <w:rsid w:val="006D560D"/>
    <w:rsid w:val="006D5BA9"/>
    <w:rsid w:val="006D6794"/>
    <w:rsid w:val="006D681B"/>
    <w:rsid w:val="006D78FA"/>
    <w:rsid w:val="006D7B95"/>
    <w:rsid w:val="006D7C2F"/>
    <w:rsid w:val="006D7C52"/>
    <w:rsid w:val="006D7C5E"/>
    <w:rsid w:val="006E02C9"/>
    <w:rsid w:val="006E21BF"/>
    <w:rsid w:val="006E266A"/>
    <w:rsid w:val="006E2E9C"/>
    <w:rsid w:val="006E3879"/>
    <w:rsid w:val="006E404A"/>
    <w:rsid w:val="006E420F"/>
    <w:rsid w:val="006E44CE"/>
    <w:rsid w:val="006E52B5"/>
    <w:rsid w:val="006E57CD"/>
    <w:rsid w:val="006E5C08"/>
    <w:rsid w:val="006E6CF1"/>
    <w:rsid w:val="006E7B8D"/>
    <w:rsid w:val="006E7F03"/>
    <w:rsid w:val="006F034F"/>
    <w:rsid w:val="006F1716"/>
    <w:rsid w:val="006F1C68"/>
    <w:rsid w:val="006F1EC6"/>
    <w:rsid w:val="006F1F1E"/>
    <w:rsid w:val="006F1FFA"/>
    <w:rsid w:val="006F24CA"/>
    <w:rsid w:val="006F31E4"/>
    <w:rsid w:val="006F4735"/>
    <w:rsid w:val="006F51CB"/>
    <w:rsid w:val="006F55FA"/>
    <w:rsid w:val="006F6E40"/>
    <w:rsid w:val="006F7A04"/>
    <w:rsid w:val="007007B3"/>
    <w:rsid w:val="00700952"/>
    <w:rsid w:val="00700F42"/>
    <w:rsid w:val="0070132B"/>
    <w:rsid w:val="0070147D"/>
    <w:rsid w:val="00701933"/>
    <w:rsid w:val="00701BEB"/>
    <w:rsid w:val="00701EE6"/>
    <w:rsid w:val="00702C6C"/>
    <w:rsid w:val="0070362C"/>
    <w:rsid w:val="0070428F"/>
    <w:rsid w:val="007044FF"/>
    <w:rsid w:val="00704ABB"/>
    <w:rsid w:val="00704B56"/>
    <w:rsid w:val="00705D3D"/>
    <w:rsid w:val="007065F6"/>
    <w:rsid w:val="00706951"/>
    <w:rsid w:val="00706AEE"/>
    <w:rsid w:val="00707119"/>
    <w:rsid w:val="007073EA"/>
    <w:rsid w:val="00707520"/>
    <w:rsid w:val="00707F4F"/>
    <w:rsid w:val="00710A0A"/>
    <w:rsid w:val="00710BB6"/>
    <w:rsid w:val="007116FC"/>
    <w:rsid w:val="00711705"/>
    <w:rsid w:val="00711849"/>
    <w:rsid w:val="007120F6"/>
    <w:rsid w:val="00712C67"/>
    <w:rsid w:val="00712D7D"/>
    <w:rsid w:val="00713148"/>
    <w:rsid w:val="007133D4"/>
    <w:rsid w:val="0071345F"/>
    <w:rsid w:val="00713BEC"/>
    <w:rsid w:val="00713E3F"/>
    <w:rsid w:val="00713EBD"/>
    <w:rsid w:val="007143B7"/>
    <w:rsid w:val="007143CA"/>
    <w:rsid w:val="00714620"/>
    <w:rsid w:val="00714789"/>
    <w:rsid w:val="00716D4B"/>
    <w:rsid w:val="00717622"/>
    <w:rsid w:val="00717EE9"/>
    <w:rsid w:val="00720245"/>
    <w:rsid w:val="007206AF"/>
    <w:rsid w:val="00720B77"/>
    <w:rsid w:val="00720DB9"/>
    <w:rsid w:val="00720F29"/>
    <w:rsid w:val="00721093"/>
    <w:rsid w:val="007213DE"/>
    <w:rsid w:val="007221BB"/>
    <w:rsid w:val="007222EB"/>
    <w:rsid w:val="00722A4D"/>
    <w:rsid w:val="007231B9"/>
    <w:rsid w:val="00723CAC"/>
    <w:rsid w:val="0072439D"/>
    <w:rsid w:val="00724589"/>
    <w:rsid w:val="00724AA8"/>
    <w:rsid w:val="00726046"/>
    <w:rsid w:val="007263BD"/>
    <w:rsid w:val="00726F5B"/>
    <w:rsid w:val="00727552"/>
    <w:rsid w:val="00727802"/>
    <w:rsid w:val="00727A5C"/>
    <w:rsid w:val="00727CC8"/>
    <w:rsid w:val="00727D59"/>
    <w:rsid w:val="007300EA"/>
    <w:rsid w:val="007303C7"/>
    <w:rsid w:val="007308C3"/>
    <w:rsid w:val="00730DAD"/>
    <w:rsid w:val="0073104F"/>
    <w:rsid w:val="0073137D"/>
    <w:rsid w:val="007314CD"/>
    <w:rsid w:val="007315EC"/>
    <w:rsid w:val="00731BDE"/>
    <w:rsid w:val="00731EA0"/>
    <w:rsid w:val="0073208F"/>
    <w:rsid w:val="00732325"/>
    <w:rsid w:val="007332A2"/>
    <w:rsid w:val="00733AB0"/>
    <w:rsid w:val="00734106"/>
    <w:rsid w:val="00734883"/>
    <w:rsid w:val="00735574"/>
    <w:rsid w:val="0073569E"/>
    <w:rsid w:val="007356D6"/>
    <w:rsid w:val="00735845"/>
    <w:rsid w:val="0073588F"/>
    <w:rsid w:val="00735A21"/>
    <w:rsid w:val="00735AFE"/>
    <w:rsid w:val="0073633F"/>
    <w:rsid w:val="0073736D"/>
    <w:rsid w:val="00737CA5"/>
    <w:rsid w:val="0074083E"/>
    <w:rsid w:val="00740D77"/>
    <w:rsid w:val="00740D7D"/>
    <w:rsid w:val="00740F6D"/>
    <w:rsid w:val="007418CA"/>
    <w:rsid w:val="00741E1D"/>
    <w:rsid w:val="00742A06"/>
    <w:rsid w:val="007431E9"/>
    <w:rsid w:val="00743427"/>
    <w:rsid w:val="00744154"/>
    <w:rsid w:val="00744E2F"/>
    <w:rsid w:val="0074526E"/>
    <w:rsid w:val="00745501"/>
    <w:rsid w:val="0074592C"/>
    <w:rsid w:val="00745C55"/>
    <w:rsid w:val="00746F2D"/>
    <w:rsid w:val="00747EC6"/>
    <w:rsid w:val="00751A62"/>
    <w:rsid w:val="00751A99"/>
    <w:rsid w:val="00751CBA"/>
    <w:rsid w:val="00751DDB"/>
    <w:rsid w:val="007524C6"/>
    <w:rsid w:val="0075275B"/>
    <w:rsid w:val="00752858"/>
    <w:rsid w:val="0075321A"/>
    <w:rsid w:val="00753792"/>
    <w:rsid w:val="00753938"/>
    <w:rsid w:val="00753F3B"/>
    <w:rsid w:val="007543D1"/>
    <w:rsid w:val="0075494F"/>
    <w:rsid w:val="007549CA"/>
    <w:rsid w:val="00754A5F"/>
    <w:rsid w:val="00755D58"/>
    <w:rsid w:val="00756D4E"/>
    <w:rsid w:val="00757C0A"/>
    <w:rsid w:val="00757D50"/>
    <w:rsid w:val="00761105"/>
    <w:rsid w:val="00761A19"/>
    <w:rsid w:val="00761BA5"/>
    <w:rsid w:val="00761D26"/>
    <w:rsid w:val="00761EA8"/>
    <w:rsid w:val="00761F61"/>
    <w:rsid w:val="007629EA"/>
    <w:rsid w:val="00762A41"/>
    <w:rsid w:val="007633FE"/>
    <w:rsid w:val="00763BBC"/>
    <w:rsid w:val="00763EC4"/>
    <w:rsid w:val="00764207"/>
    <w:rsid w:val="007642BF"/>
    <w:rsid w:val="0076437D"/>
    <w:rsid w:val="00765098"/>
    <w:rsid w:val="007654CD"/>
    <w:rsid w:val="007655D6"/>
    <w:rsid w:val="00766442"/>
    <w:rsid w:val="007672CB"/>
    <w:rsid w:val="007679B7"/>
    <w:rsid w:val="00767A71"/>
    <w:rsid w:val="00767B4F"/>
    <w:rsid w:val="00767F43"/>
    <w:rsid w:val="00770530"/>
    <w:rsid w:val="007707B3"/>
    <w:rsid w:val="00770946"/>
    <w:rsid w:val="00770AA2"/>
    <w:rsid w:val="00770ED4"/>
    <w:rsid w:val="00770FC1"/>
    <w:rsid w:val="0077143A"/>
    <w:rsid w:val="00772257"/>
    <w:rsid w:val="0077253C"/>
    <w:rsid w:val="0077255F"/>
    <w:rsid w:val="00772C4E"/>
    <w:rsid w:val="007733AB"/>
    <w:rsid w:val="00773937"/>
    <w:rsid w:val="00773D9E"/>
    <w:rsid w:val="0077452F"/>
    <w:rsid w:val="007749FB"/>
    <w:rsid w:val="00774A9F"/>
    <w:rsid w:val="00774ED5"/>
    <w:rsid w:val="007752E1"/>
    <w:rsid w:val="00775478"/>
    <w:rsid w:val="007758A0"/>
    <w:rsid w:val="00775C87"/>
    <w:rsid w:val="00775DE2"/>
    <w:rsid w:val="00775EEE"/>
    <w:rsid w:val="00776333"/>
    <w:rsid w:val="0077636C"/>
    <w:rsid w:val="0077774B"/>
    <w:rsid w:val="007777FB"/>
    <w:rsid w:val="00777948"/>
    <w:rsid w:val="0078053F"/>
    <w:rsid w:val="00780A4C"/>
    <w:rsid w:val="00780C10"/>
    <w:rsid w:val="00780CF0"/>
    <w:rsid w:val="00781000"/>
    <w:rsid w:val="00781091"/>
    <w:rsid w:val="00781A0F"/>
    <w:rsid w:val="00782991"/>
    <w:rsid w:val="00782B47"/>
    <w:rsid w:val="007843CD"/>
    <w:rsid w:val="007846D1"/>
    <w:rsid w:val="007848E9"/>
    <w:rsid w:val="0078496C"/>
    <w:rsid w:val="00784EC2"/>
    <w:rsid w:val="00785E27"/>
    <w:rsid w:val="0078687D"/>
    <w:rsid w:val="00786D06"/>
    <w:rsid w:val="00786DA0"/>
    <w:rsid w:val="00786F93"/>
    <w:rsid w:val="0078702A"/>
    <w:rsid w:val="007874B7"/>
    <w:rsid w:val="007874D8"/>
    <w:rsid w:val="00787E91"/>
    <w:rsid w:val="007900BA"/>
    <w:rsid w:val="007901DF"/>
    <w:rsid w:val="007907EE"/>
    <w:rsid w:val="007909B9"/>
    <w:rsid w:val="00790B36"/>
    <w:rsid w:val="00791121"/>
    <w:rsid w:val="00791498"/>
    <w:rsid w:val="00791DDE"/>
    <w:rsid w:val="00792A3D"/>
    <w:rsid w:val="00792A94"/>
    <w:rsid w:val="0079395A"/>
    <w:rsid w:val="0079457D"/>
    <w:rsid w:val="0079469B"/>
    <w:rsid w:val="00795663"/>
    <w:rsid w:val="00795AC1"/>
    <w:rsid w:val="00795F61"/>
    <w:rsid w:val="007964B5"/>
    <w:rsid w:val="0079652D"/>
    <w:rsid w:val="007966C7"/>
    <w:rsid w:val="0079775D"/>
    <w:rsid w:val="00797B15"/>
    <w:rsid w:val="007A00FC"/>
    <w:rsid w:val="007A0272"/>
    <w:rsid w:val="007A05B5"/>
    <w:rsid w:val="007A12EE"/>
    <w:rsid w:val="007A1393"/>
    <w:rsid w:val="007A1727"/>
    <w:rsid w:val="007A23FD"/>
    <w:rsid w:val="007A2574"/>
    <w:rsid w:val="007A25F6"/>
    <w:rsid w:val="007A294E"/>
    <w:rsid w:val="007A2CBF"/>
    <w:rsid w:val="007A2DA1"/>
    <w:rsid w:val="007A36DA"/>
    <w:rsid w:val="007A37AB"/>
    <w:rsid w:val="007A4499"/>
    <w:rsid w:val="007A5691"/>
    <w:rsid w:val="007A5954"/>
    <w:rsid w:val="007A5DEC"/>
    <w:rsid w:val="007A5F8B"/>
    <w:rsid w:val="007A609B"/>
    <w:rsid w:val="007A61CA"/>
    <w:rsid w:val="007A6621"/>
    <w:rsid w:val="007A7456"/>
    <w:rsid w:val="007A787B"/>
    <w:rsid w:val="007A7E43"/>
    <w:rsid w:val="007A7FAB"/>
    <w:rsid w:val="007A7FB0"/>
    <w:rsid w:val="007B0471"/>
    <w:rsid w:val="007B05CA"/>
    <w:rsid w:val="007B0899"/>
    <w:rsid w:val="007B10F4"/>
    <w:rsid w:val="007B1199"/>
    <w:rsid w:val="007B11AA"/>
    <w:rsid w:val="007B1FAD"/>
    <w:rsid w:val="007B22F4"/>
    <w:rsid w:val="007B264F"/>
    <w:rsid w:val="007B4FFD"/>
    <w:rsid w:val="007B6092"/>
    <w:rsid w:val="007B70D7"/>
    <w:rsid w:val="007B7E06"/>
    <w:rsid w:val="007C021B"/>
    <w:rsid w:val="007C121D"/>
    <w:rsid w:val="007C15A0"/>
    <w:rsid w:val="007C2166"/>
    <w:rsid w:val="007C24FD"/>
    <w:rsid w:val="007C2619"/>
    <w:rsid w:val="007C2CDB"/>
    <w:rsid w:val="007C2DB7"/>
    <w:rsid w:val="007C310F"/>
    <w:rsid w:val="007C37DC"/>
    <w:rsid w:val="007C3820"/>
    <w:rsid w:val="007C3B52"/>
    <w:rsid w:val="007C43BF"/>
    <w:rsid w:val="007C45B8"/>
    <w:rsid w:val="007C45FC"/>
    <w:rsid w:val="007C4EB1"/>
    <w:rsid w:val="007C506F"/>
    <w:rsid w:val="007C5319"/>
    <w:rsid w:val="007C55F6"/>
    <w:rsid w:val="007C56A3"/>
    <w:rsid w:val="007C571D"/>
    <w:rsid w:val="007C59FD"/>
    <w:rsid w:val="007C5AAC"/>
    <w:rsid w:val="007C5D63"/>
    <w:rsid w:val="007C5D9E"/>
    <w:rsid w:val="007C5EA4"/>
    <w:rsid w:val="007C6206"/>
    <w:rsid w:val="007C7773"/>
    <w:rsid w:val="007C78C2"/>
    <w:rsid w:val="007C7BC0"/>
    <w:rsid w:val="007D0438"/>
    <w:rsid w:val="007D0E4F"/>
    <w:rsid w:val="007D1680"/>
    <w:rsid w:val="007D168C"/>
    <w:rsid w:val="007D1FB2"/>
    <w:rsid w:val="007D2160"/>
    <w:rsid w:val="007D2965"/>
    <w:rsid w:val="007D4029"/>
    <w:rsid w:val="007D4F14"/>
    <w:rsid w:val="007D56DD"/>
    <w:rsid w:val="007D62CC"/>
    <w:rsid w:val="007D630B"/>
    <w:rsid w:val="007D6892"/>
    <w:rsid w:val="007D6A23"/>
    <w:rsid w:val="007D76CA"/>
    <w:rsid w:val="007D7970"/>
    <w:rsid w:val="007D7FCF"/>
    <w:rsid w:val="007E04CC"/>
    <w:rsid w:val="007E07C5"/>
    <w:rsid w:val="007E128B"/>
    <w:rsid w:val="007E17F7"/>
    <w:rsid w:val="007E18FD"/>
    <w:rsid w:val="007E1ADC"/>
    <w:rsid w:val="007E1B4F"/>
    <w:rsid w:val="007E2171"/>
    <w:rsid w:val="007E22B7"/>
    <w:rsid w:val="007E3015"/>
    <w:rsid w:val="007E351C"/>
    <w:rsid w:val="007E3B10"/>
    <w:rsid w:val="007E3EC3"/>
    <w:rsid w:val="007E4071"/>
    <w:rsid w:val="007E4329"/>
    <w:rsid w:val="007E4CC8"/>
    <w:rsid w:val="007E5C99"/>
    <w:rsid w:val="007E6E0A"/>
    <w:rsid w:val="007E743B"/>
    <w:rsid w:val="007E7B0B"/>
    <w:rsid w:val="007F0005"/>
    <w:rsid w:val="007F003C"/>
    <w:rsid w:val="007F011A"/>
    <w:rsid w:val="007F06D1"/>
    <w:rsid w:val="007F0840"/>
    <w:rsid w:val="007F0926"/>
    <w:rsid w:val="007F0A55"/>
    <w:rsid w:val="007F0D40"/>
    <w:rsid w:val="007F0F2E"/>
    <w:rsid w:val="007F11A8"/>
    <w:rsid w:val="007F1299"/>
    <w:rsid w:val="007F13A0"/>
    <w:rsid w:val="007F1492"/>
    <w:rsid w:val="007F1A13"/>
    <w:rsid w:val="007F26E1"/>
    <w:rsid w:val="007F2861"/>
    <w:rsid w:val="007F348A"/>
    <w:rsid w:val="007F35CF"/>
    <w:rsid w:val="007F4269"/>
    <w:rsid w:val="007F4BE5"/>
    <w:rsid w:val="007F54B3"/>
    <w:rsid w:val="007F54FB"/>
    <w:rsid w:val="007F590B"/>
    <w:rsid w:val="007F5B24"/>
    <w:rsid w:val="007F6A1C"/>
    <w:rsid w:val="007F6F47"/>
    <w:rsid w:val="007F6F91"/>
    <w:rsid w:val="007F7080"/>
    <w:rsid w:val="007F78BD"/>
    <w:rsid w:val="007F7C23"/>
    <w:rsid w:val="007F7E69"/>
    <w:rsid w:val="00800075"/>
    <w:rsid w:val="00800168"/>
    <w:rsid w:val="0080039C"/>
    <w:rsid w:val="00800507"/>
    <w:rsid w:val="0080086C"/>
    <w:rsid w:val="00800EF9"/>
    <w:rsid w:val="00800FFC"/>
    <w:rsid w:val="00801678"/>
    <w:rsid w:val="0080193B"/>
    <w:rsid w:val="00801CA8"/>
    <w:rsid w:val="00801F2E"/>
    <w:rsid w:val="0080239D"/>
    <w:rsid w:val="0080363C"/>
    <w:rsid w:val="00803ADC"/>
    <w:rsid w:val="00803E30"/>
    <w:rsid w:val="00803FC9"/>
    <w:rsid w:val="008040AB"/>
    <w:rsid w:val="008040D9"/>
    <w:rsid w:val="008047A0"/>
    <w:rsid w:val="0080495A"/>
    <w:rsid w:val="00804B7E"/>
    <w:rsid w:val="008050CF"/>
    <w:rsid w:val="00806553"/>
    <w:rsid w:val="00806C81"/>
    <w:rsid w:val="00806DEA"/>
    <w:rsid w:val="00806F84"/>
    <w:rsid w:val="00807159"/>
    <w:rsid w:val="008073B0"/>
    <w:rsid w:val="0080742F"/>
    <w:rsid w:val="0080774C"/>
    <w:rsid w:val="00807BC6"/>
    <w:rsid w:val="00807CC5"/>
    <w:rsid w:val="00810321"/>
    <w:rsid w:val="00810338"/>
    <w:rsid w:val="00810593"/>
    <w:rsid w:val="0081098E"/>
    <w:rsid w:val="00810ACC"/>
    <w:rsid w:val="00810C9D"/>
    <w:rsid w:val="0081107E"/>
    <w:rsid w:val="00811271"/>
    <w:rsid w:val="008115E8"/>
    <w:rsid w:val="008119B5"/>
    <w:rsid w:val="00811E38"/>
    <w:rsid w:val="00811EA9"/>
    <w:rsid w:val="00812E38"/>
    <w:rsid w:val="00813130"/>
    <w:rsid w:val="00813C7A"/>
    <w:rsid w:val="0081594A"/>
    <w:rsid w:val="00815D39"/>
    <w:rsid w:val="00816268"/>
    <w:rsid w:val="008163A8"/>
    <w:rsid w:val="008167B0"/>
    <w:rsid w:val="00816ACF"/>
    <w:rsid w:val="00816D28"/>
    <w:rsid w:val="0081708A"/>
    <w:rsid w:val="008170C2"/>
    <w:rsid w:val="00817334"/>
    <w:rsid w:val="00820DE7"/>
    <w:rsid w:val="00820FCF"/>
    <w:rsid w:val="00821215"/>
    <w:rsid w:val="008214C8"/>
    <w:rsid w:val="00821E5C"/>
    <w:rsid w:val="00823F18"/>
    <w:rsid w:val="008242C3"/>
    <w:rsid w:val="008250E8"/>
    <w:rsid w:val="00825D2F"/>
    <w:rsid w:val="008263F0"/>
    <w:rsid w:val="008264F7"/>
    <w:rsid w:val="00826A5B"/>
    <w:rsid w:val="00826AC9"/>
    <w:rsid w:val="00827876"/>
    <w:rsid w:val="0083005F"/>
    <w:rsid w:val="008306B0"/>
    <w:rsid w:val="008306D2"/>
    <w:rsid w:val="00830845"/>
    <w:rsid w:val="00830A36"/>
    <w:rsid w:val="00831462"/>
    <w:rsid w:val="00831908"/>
    <w:rsid w:val="00831BC8"/>
    <w:rsid w:val="00831C33"/>
    <w:rsid w:val="00831E6E"/>
    <w:rsid w:val="00831F99"/>
    <w:rsid w:val="0083211F"/>
    <w:rsid w:val="00832709"/>
    <w:rsid w:val="00832E6D"/>
    <w:rsid w:val="00833B8B"/>
    <w:rsid w:val="0083441D"/>
    <w:rsid w:val="008347A5"/>
    <w:rsid w:val="008356B5"/>
    <w:rsid w:val="008358FF"/>
    <w:rsid w:val="00835A15"/>
    <w:rsid w:val="00835BEA"/>
    <w:rsid w:val="00835E2C"/>
    <w:rsid w:val="008370E2"/>
    <w:rsid w:val="0083744D"/>
    <w:rsid w:val="008374CF"/>
    <w:rsid w:val="00840306"/>
    <w:rsid w:val="00841BE9"/>
    <w:rsid w:val="008424DB"/>
    <w:rsid w:val="008425A8"/>
    <w:rsid w:val="008429DF"/>
    <w:rsid w:val="008435A0"/>
    <w:rsid w:val="00843C01"/>
    <w:rsid w:val="00843E0D"/>
    <w:rsid w:val="008440DE"/>
    <w:rsid w:val="00844355"/>
    <w:rsid w:val="0084437F"/>
    <w:rsid w:val="00846482"/>
    <w:rsid w:val="00846592"/>
    <w:rsid w:val="008478E5"/>
    <w:rsid w:val="0085007E"/>
    <w:rsid w:val="0085173B"/>
    <w:rsid w:val="0085198F"/>
    <w:rsid w:val="00851A55"/>
    <w:rsid w:val="008520CE"/>
    <w:rsid w:val="00852A48"/>
    <w:rsid w:val="00854066"/>
    <w:rsid w:val="00854356"/>
    <w:rsid w:val="00854879"/>
    <w:rsid w:val="008553B3"/>
    <w:rsid w:val="00855EFC"/>
    <w:rsid w:val="00855FEA"/>
    <w:rsid w:val="008560D1"/>
    <w:rsid w:val="008571A6"/>
    <w:rsid w:val="00857584"/>
    <w:rsid w:val="00857DAF"/>
    <w:rsid w:val="008602A8"/>
    <w:rsid w:val="008602B5"/>
    <w:rsid w:val="008605D2"/>
    <w:rsid w:val="008606E2"/>
    <w:rsid w:val="00860F14"/>
    <w:rsid w:val="008610FA"/>
    <w:rsid w:val="008613E3"/>
    <w:rsid w:val="00861417"/>
    <w:rsid w:val="00861C2C"/>
    <w:rsid w:val="00861D27"/>
    <w:rsid w:val="00861FF8"/>
    <w:rsid w:val="00862300"/>
    <w:rsid w:val="008623FD"/>
    <w:rsid w:val="00862416"/>
    <w:rsid w:val="00862B25"/>
    <w:rsid w:val="00862CEB"/>
    <w:rsid w:val="00862F00"/>
    <w:rsid w:val="0086367A"/>
    <w:rsid w:val="008636DC"/>
    <w:rsid w:val="008636EF"/>
    <w:rsid w:val="00864164"/>
    <w:rsid w:val="00864D9B"/>
    <w:rsid w:val="008661FA"/>
    <w:rsid w:val="008673FD"/>
    <w:rsid w:val="008700B5"/>
    <w:rsid w:val="008706EE"/>
    <w:rsid w:val="0087118C"/>
    <w:rsid w:val="00871328"/>
    <w:rsid w:val="00871938"/>
    <w:rsid w:val="00871C02"/>
    <w:rsid w:val="00871E0C"/>
    <w:rsid w:val="00872055"/>
    <w:rsid w:val="00872B69"/>
    <w:rsid w:val="008738E1"/>
    <w:rsid w:val="00874E85"/>
    <w:rsid w:val="00875179"/>
    <w:rsid w:val="00875592"/>
    <w:rsid w:val="00875638"/>
    <w:rsid w:val="0087583F"/>
    <w:rsid w:val="008758E3"/>
    <w:rsid w:val="0087621D"/>
    <w:rsid w:val="00876DD4"/>
    <w:rsid w:val="008773CD"/>
    <w:rsid w:val="00877430"/>
    <w:rsid w:val="00880569"/>
    <w:rsid w:val="008805CE"/>
    <w:rsid w:val="00880C6B"/>
    <w:rsid w:val="008820C2"/>
    <w:rsid w:val="00882963"/>
    <w:rsid w:val="00882A1D"/>
    <w:rsid w:val="00882D8E"/>
    <w:rsid w:val="00882DC6"/>
    <w:rsid w:val="00882E02"/>
    <w:rsid w:val="008835E7"/>
    <w:rsid w:val="00883CEB"/>
    <w:rsid w:val="008840B9"/>
    <w:rsid w:val="00884416"/>
    <w:rsid w:val="00884632"/>
    <w:rsid w:val="008846EC"/>
    <w:rsid w:val="00884AD3"/>
    <w:rsid w:val="00884B05"/>
    <w:rsid w:val="00884B85"/>
    <w:rsid w:val="00884E2C"/>
    <w:rsid w:val="0088522B"/>
    <w:rsid w:val="00885C66"/>
    <w:rsid w:val="0088602E"/>
    <w:rsid w:val="008872E3"/>
    <w:rsid w:val="008873D7"/>
    <w:rsid w:val="00887800"/>
    <w:rsid w:val="00887A42"/>
    <w:rsid w:val="00887A82"/>
    <w:rsid w:val="00887D92"/>
    <w:rsid w:val="00890C0C"/>
    <w:rsid w:val="008913EF"/>
    <w:rsid w:val="008917C8"/>
    <w:rsid w:val="008921BA"/>
    <w:rsid w:val="0089292C"/>
    <w:rsid w:val="0089312F"/>
    <w:rsid w:val="008934D5"/>
    <w:rsid w:val="00894206"/>
    <w:rsid w:val="0089460C"/>
    <w:rsid w:val="008946D6"/>
    <w:rsid w:val="00894930"/>
    <w:rsid w:val="00895E21"/>
    <w:rsid w:val="00895EF3"/>
    <w:rsid w:val="0089615F"/>
    <w:rsid w:val="00896250"/>
    <w:rsid w:val="008974F2"/>
    <w:rsid w:val="008978BF"/>
    <w:rsid w:val="00897B62"/>
    <w:rsid w:val="008A01C1"/>
    <w:rsid w:val="008A0392"/>
    <w:rsid w:val="008A0947"/>
    <w:rsid w:val="008A0D25"/>
    <w:rsid w:val="008A0E9C"/>
    <w:rsid w:val="008A0F28"/>
    <w:rsid w:val="008A229D"/>
    <w:rsid w:val="008A2368"/>
    <w:rsid w:val="008A2589"/>
    <w:rsid w:val="008A4712"/>
    <w:rsid w:val="008A49D1"/>
    <w:rsid w:val="008A4FDA"/>
    <w:rsid w:val="008A5BCE"/>
    <w:rsid w:val="008A63D1"/>
    <w:rsid w:val="008A6F40"/>
    <w:rsid w:val="008A709F"/>
    <w:rsid w:val="008A76D1"/>
    <w:rsid w:val="008A7A83"/>
    <w:rsid w:val="008A7C4E"/>
    <w:rsid w:val="008A7E3D"/>
    <w:rsid w:val="008B02AC"/>
    <w:rsid w:val="008B0561"/>
    <w:rsid w:val="008B0F55"/>
    <w:rsid w:val="008B15CB"/>
    <w:rsid w:val="008B1851"/>
    <w:rsid w:val="008B1A56"/>
    <w:rsid w:val="008B1F19"/>
    <w:rsid w:val="008B1F8C"/>
    <w:rsid w:val="008B266A"/>
    <w:rsid w:val="008B279D"/>
    <w:rsid w:val="008B2D88"/>
    <w:rsid w:val="008B3364"/>
    <w:rsid w:val="008B369E"/>
    <w:rsid w:val="008B413A"/>
    <w:rsid w:val="008B41BD"/>
    <w:rsid w:val="008B47C6"/>
    <w:rsid w:val="008B47D5"/>
    <w:rsid w:val="008B48D1"/>
    <w:rsid w:val="008B4BB4"/>
    <w:rsid w:val="008B4D45"/>
    <w:rsid w:val="008B4D8E"/>
    <w:rsid w:val="008B5439"/>
    <w:rsid w:val="008B5DC5"/>
    <w:rsid w:val="008B6222"/>
    <w:rsid w:val="008B7185"/>
    <w:rsid w:val="008B74B8"/>
    <w:rsid w:val="008B796A"/>
    <w:rsid w:val="008B7A86"/>
    <w:rsid w:val="008B7CF6"/>
    <w:rsid w:val="008B7F14"/>
    <w:rsid w:val="008C015E"/>
    <w:rsid w:val="008C087B"/>
    <w:rsid w:val="008C1178"/>
    <w:rsid w:val="008C1336"/>
    <w:rsid w:val="008C1940"/>
    <w:rsid w:val="008C1B99"/>
    <w:rsid w:val="008C1CB4"/>
    <w:rsid w:val="008C20EE"/>
    <w:rsid w:val="008C2C6D"/>
    <w:rsid w:val="008C312D"/>
    <w:rsid w:val="008C327E"/>
    <w:rsid w:val="008C359E"/>
    <w:rsid w:val="008C37F7"/>
    <w:rsid w:val="008C3A85"/>
    <w:rsid w:val="008C3AF2"/>
    <w:rsid w:val="008C4203"/>
    <w:rsid w:val="008C4523"/>
    <w:rsid w:val="008C55BD"/>
    <w:rsid w:val="008C6538"/>
    <w:rsid w:val="008C679A"/>
    <w:rsid w:val="008C69F4"/>
    <w:rsid w:val="008D0761"/>
    <w:rsid w:val="008D116A"/>
    <w:rsid w:val="008D118C"/>
    <w:rsid w:val="008D25A1"/>
    <w:rsid w:val="008D2A75"/>
    <w:rsid w:val="008D2EC4"/>
    <w:rsid w:val="008D3925"/>
    <w:rsid w:val="008D3A11"/>
    <w:rsid w:val="008D4BB6"/>
    <w:rsid w:val="008D4BC4"/>
    <w:rsid w:val="008D5192"/>
    <w:rsid w:val="008D5436"/>
    <w:rsid w:val="008D5864"/>
    <w:rsid w:val="008D58A4"/>
    <w:rsid w:val="008D5CBE"/>
    <w:rsid w:val="008D79D1"/>
    <w:rsid w:val="008D7D8D"/>
    <w:rsid w:val="008E022C"/>
    <w:rsid w:val="008E063B"/>
    <w:rsid w:val="008E1587"/>
    <w:rsid w:val="008E292D"/>
    <w:rsid w:val="008E351D"/>
    <w:rsid w:val="008E3A4D"/>
    <w:rsid w:val="008E4035"/>
    <w:rsid w:val="008E5505"/>
    <w:rsid w:val="008E6798"/>
    <w:rsid w:val="008E6986"/>
    <w:rsid w:val="008E7A5E"/>
    <w:rsid w:val="008F07E3"/>
    <w:rsid w:val="008F10A7"/>
    <w:rsid w:val="008F13F7"/>
    <w:rsid w:val="008F172C"/>
    <w:rsid w:val="008F1FC3"/>
    <w:rsid w:val="008F221B"/>
    <w:rsid w:val="008F2417"/>
    <w:rsid w:val="008F2687"/>
    <w:rsid w:val="008F28CD"/>
    <w:rsid w:val="008F41CB"/>
    <w:rsid w:val="008F45CA"/>
    <w:rsid w:val="008F48A8"/>
    <w:rsid w:val="008F4DDF"/>
    <w:rsid w:val="008F5192"/>
    <w:rsid w:val="008F521C"/>
    <w:rsid w:val="008F53DD"/>
    <w:rsid w:val="008F5887"/>
    <w:rsid w:val="008F5E47"/>
    <w:rsid w:val="008F604D"/>
    <w:rsid w:val="008F62BB"/>
    <w:rsid w:val="008F62CE"/>
    <w:rsid w:val="008F652C"/>
    <w:rsid w:val="008F66A5"/>
    <w:rsid w:val="008F6AA8"/>
    <w:rsid w:val="008F6DC1"/>
    <w:rsid w:val="008F6EBC"/>
    <w:rsid w:val="008F7340"/>
    <w:rsid w:val="008F74FE"/>
    <w:rsid w:val="008F75F0"/>
    <w:rsid w:val="008F7D2D"/>
    <w:rsid w:val="009006F1"/>
    <w:rsid w:val="0090071F"/>
    <w:rsid w:val="0090113E"/>
    <w:rsid w:val="00901957"/>
    <w:rsid w:val="00901A6F"/>
    <w:rsid w:val="00901FEF"/>
    <w:rsid w:val="00902A0B"/>
    <w:rsid w:val="00902C26"/>
    <w:rsid w:val="00902CBF"/>
    <w:rsid w:val="00903004"/>
    <w:rsid w:val="00903070"/>
    <w:rsid w:val="009031AD"/>
    <w:rsid w:val="00903980"/>
    <w:rsid w:val="0090465E"/>
    <w:rsid w:val="0090473C"/>
    <w:rsid w:val="00904996"/>
    <w:rsid w:val="009058C4"/>
    <w:rsid w:val="0090592F"/>
    <w:rsid w:val="00905A04"/>
    <w:rsid w:val="009067E0"/>
    <w:rsid w:val="0090744C"/>
    <w:rsid w:val="00907B3D"/>
    <w:rsid w:val="00907B5B"/>
    <w:rsid w:val="00907DBC"/>
    <w:rsid w:val="00907E07"/>
    <w:rsid w:val="00910073"/>
    <w:rsid w:val="00910355"/>
    <w:rsid w:val="00910EB8"/>
    <w:rsid w:val="009115F2"/>
    <w:rsid w:val="009118D8"/>
    <w:rsid w:val="00912A74"/>
    <w:rsid w:val="00912DA1"/>
    <w:rsid w:val="00913046"/>
    <w:rsid w:val="009130DB"/>
    <w:rsid w:val="0091325E"/>
    <w:rsid w:val="0091355D"/>
    <w:rsid w:val="00913D4E"/>
    <w:rsid w:val="00913F39"/>
    <w:rsid w:val="009142E0"/>
    <w:rsid w:val="009143A7"/>
    <w:rsid w:val="00914A77"/>
    <w:rsid w:val="00914D4E"/>
    <w:rsid w:val="00915192"/>
    <w:rsid w:val="009157D8"/>
    <w:rsid w:val="00916CAD"/>
    <w:rsid w:val="00920632"/>
    <w:rsid w:val="009218C7"/>
    <w:rsid w:val="00922739"/>
    <w:rsid w:val="00922843"/>
    <w:rsid w:val="009228A6"/>
    <w:rsid w:val="00922A9A"/>
    <w:rsid w:val="00922E72"/>
    <w:rsid w:val="00923015"/>
    <w:rsid w:val="00923046"/>
    <w:rsid w:val="009231F5"/>
    <w:rsid w:val="00923281"/>
    <w:rsid w:val="00924123"/>
    <w:rsid w:val="00924678"/>
    <w:rsid w:val="00924EFD"/>
    <w:rsid w:val="009251FC"/>
    <w:rsid w:val="00925496"/>
    <w:rsid w:val="009256EF"/>
    <w:rsid w:val="0092588F"/>
    <w:rsid w:val="00925F47"/>
    <w:rsid w:val="009260FF"/>
    <w:rsid w:val="00926881"/>
    <w:rsid w:val="00926D4A"/>
    <w:rsid w:val="0092765F"/>
    <w:rsid w:val="0093011D"/>
    <w:rsid w:val="0093026A"/>
    <w:rsid w:val="00930567"/>
    <w:rsid w:val="00930892"/>
    <w:rsid w:val="00930D3D"/>
    <w:rsid w:val="00930D8B"/>
    <w:rsid w:val="00931996"/>
    <w:rsid w:val="00931ADB"/>
    <w:rsid w:val="00932080"/>
    <w:rsid w:val="0093293C"/>
    <w:rsid w:val="00932BE1"/>
    <w:rsid w:val="0093333C"/>
    <w:rsid w:val="009334D3"/>
    <w:rsid w:val="009334F8"/>
    <w:rsid w:val="00933558"/>
    <w:rsid w:val="00933805"/>
    <w:rsid w:val="00933D90"/>
    <w:rsid w:val="00934087"/>
    <w:rsid w:val="0093476B"/>
    <w:rsid w:val="00934AA8"/>
    <w:rsid w:val="00935AC8"/>
    <w:rsid w:val="00935B53"/>
    <w:rsid w:val="0093606D"/>
    <w:rsid w:val="00936338"/>
    <w:rsid w:val="00936345"/>
    <w:rsid w:val="009365A5"/>
    <w:rsid w:val="009373B0"/>
    <w:rsid w:val="00940748"/>
    <w:rsid w:val="00940A20"/>
    <w:rsid w:val="00940C2B"/>
    <w:rsid w:val="00940E5D"/>
    <w:rsid w:val="0094106C"/>
    <w:rsid w:val="00941C66"/>
    <w:rsid w:val="00942C60"/>
    <w:rsid w:val="009432C4"/>
    <w:rsid w:val="0094379D"/>
    <w:rsid w:val="00943A34"/>
    <w:rsid w:val="009442AF"/>
    <w:rsid w:val="0094543C"/>
    <w:rsid w:val="00945E1C"/>
    <w:rsid w:val="009461B9"/>
    <w:rsid w:val="0094689E"/>
    <w:rsid w:val="00946DE1"/>
    <w:rsid w:val="00946E23"/>
    <w:rsid w:val="00947911"/>
    <w:rsid w:val="009479BC"/>
    <w:rsid w:val="00950A9F"/>
    <w:rsid w:val="0095103E"/>
    <w:rsid w:val="00951146"/>
    <w:rsid w:val="00951455"/>
    <w:rsid w:val="009518BA"/>
    <w:rsid w:val="00951B04"/>
    <w:rsid w:val="0095217F"/>
    <w:rsid w:val="0095219F"/>
    <w:rsid w:val="009524C7"/>
    <w:rsid w:val="00952B9C"/>
    <w:rsid w:val="00952D4A"/>
    <w:rsid w:val="009530AE"/>
    <w:rsid w:val="00953464"/>
    <w:rsid w:val="00953726"/>
    <w:rsid w:val="00954350"/>
    <w:rsid w:val="0095459D"/>
    <w:rsid w:val="00956134"/>
    <w:rsid w:val="0095668D"/>
    <w:rsid w:val="00956BA2"/>
    <w:rsid w:val="00956BDD"/>
    <w:rsid w:val="00956E7C"/>
    <w:rsid w:val="009572A6"/>
    <w:rsid w:val="00957934"/>
    <w:rsid w:val="00960120"/>
    <w:rsid w:val="00960486"/>
    <w:rsid w:val="009606E9"/>
    <w:rsid w:val="0096078F"/>
    <w:rsid w:val="009616F7"/>
    <w:rsid w:val="00961D39"/>
    <w:rsid w:val="009622A9"/>
    <w:rsid w:val="00962C9B"/>
    <w:rsid w:val="00962F69"/>
    <w:rsid w:val="00963AE4"/>
    <w:rsid w:val="00964258"/>
    <w:rsid w:val="009649ED"/>
    <w:rsid w:val="00965299"/>
    <w:rsid w:val="00966157"/>
    <w:rsid w:val="009666BA"/>
    <w:rsid w:val="00966D07"/>
    <w:rsid w:val="009672B4"/>
    <w:rsid w:val="0096744A"/>
    <w:rsid w:val="009675FF"/>
    <w:rsid w:val="00967C0C"/>
    <w:rsid w:val="00967D1A"/>
    <w:rsid w:val="00967D22"/>
    <w:rsid w:val="00967F7E"/>
    <w:rsid w:val="00970A54"/>
    <w:rsid w:val="00970ED2"/>
    <w:rsid w:val="00970F91"/>
    <w:rsid w:val="00971073"/>
    <w:rsid w:val="0097143C"/>
    <w:rsid w:val="0097164B"/>
    <w:rsid w:val="0097194A"/>
    <w:rsid w:val="00971BDC"/>
    <w:rsid w:val="00971D72"/>
    <w:rsid w:val="0097253A"/>
    <w:rsid w:val="009727DD"/>
    <w:rsid w:val="00972844"/>
    <w:rsid w:val="00972851"/>
    <w:rsid w:val="009728E8"/>
    <w:rsid w:val="00972DE1"/>
    <w:rsid w:val="00972EFE"/>
    <w:rsid w:val="0097321E"/>
    <w:rsid w:val="00973340"/>
    <w:rsid w:val="009736D7"/>
    <w:rsid w:val="009746D8"/>
    <w:rsid w:val="00974963"/>
    <w:rsid w:val="0097686B"/>
    <w:rsid w:val="0097696D"/>
    <w:rsid w:val="00976FA4"/>
    <w:rsid w:val="0097721A"/>
    <w:rsid w:val="009774E2"/>
    <w:rsid w:val="009778E3"/>
    <w:rsid w:val="00977A85"/>
    <w:rsid w:val="00977B50"/>
    <w:rsid w:val="00977B94"/>
    <w:rsid w:val="00980166"/>
    <w:rsid w:val="0098045C"/>
    <w:rsid w:val="0098160A"/>
    <w:rsid w:val="00981924"/>
    <w:rsid w:val="00981C0A"/>
    <w:rsid w:val="0098297D"/>
    <w:rsid w:val="00982A79"/>
    <w:rsid w:val="00982E41"/>
    <w:rsid w:val="009836C7"/>
    <w:rsid w:val="009842C5"/>
    <w:rsid w:val="00984B06"/>
    <w:rsid w:val="00984B14"/>
    <w:rsid w:val="00984FED"/>
    <w:rsid w:val="00985188"/>
    <w:rsid w:val="00985388"/>
    <w:rsid w:val="00985A9B"/>
    <w:rsid w:val="00985EEB"/>
    <w:rsid w:val="0098637A"/>
    <w:rsid w:val="00986468"/>
    <w:rsid w:val="009868C0"/>
    <w:rsid w:val="00986AA8"/>
    <w:rsid w:val="009872AE"/>
    <w:rsid w:val="009872CA"/>
    <w:rsid w:val="0098770A"/>
    <w:rsid w:val="009877F9"/>
    <w:rsid w:val="00987A7C"/>
    <w:rsid w:val="00987F9B"/>
    <w:rsid w:val="0099044E"/>
    <w:rsid w:val="00990D5E"/>
    <w:rsid w:val="00991356"/>
    <w:rsid w:val="0099156F"/>
    <w:rsid w:val="0099265A"/>
    <w:rsid w:val="0099265D"/>
    <w:rsid w:val="0099287B"/>
    <w:rsid w:val="00992E9C"/>
    <w:rsid w:val="009933C6"/>
    <w:rsid w:val="009935A1"/>
    <w:rsid w:val="00993D2B"/>
    <w:rsid w:val="00994460"/>
    <w:rsid w:val="0099458A"/>
    <w:rsid w:val="00994644"/>
    <w:rsid w:val="00994B7E"/>
    <w:rsid w:val="00994F02"/>
    <w:rsid w:val="00994F29"/>
    <w:rsid w:val="009954CA"/>
    <w:rsid w:val="009955D8"/>
    <w:rsid w:val="00995669"/>
    <w:rsid w:val="009956F5"/>
    <w:rsid w:val="009960F1"/>
    <w:rsid w:val="009967F7"/>
    <w:rsid w:val="00996F76"/>
    <w:rsid w:val="0099709E"/>
    <w:rsid w:val="009971E3"/>
    <w:rsid w:val="00997221"/>
    <w:rsid w:val="00997612"/>
    <w:rsid w:val="009976AE"/>
    <w:rsid w:val="00997B7E"/>
    <w:rsid w:val="00997E6B"/>
    <w:rsid w:val="009A0440"/>
    <w:rsid w:val="009A0493"/>
    <w:rsid w:val="009A0833"/>
    <w:rsid w:val="009A0940"/>
    <w:rsid w:val="009A0C6A"/>
    <w:rsid w:val="009A1086"/>
    <w:rsid w:val="009A19B7"/>
    <w:rsid w:val="009A24E1"/>
    <w:rsid w:val="009A2651"/>
    <w:rsid w:val="009A27BF"/>
    <w:rsid w:val="009A2D02"/>
    <w:rsid w:val="009A311E"/>
    <w:rsid w:val="009A3148"/>
    <w:rsid w:val="009A31BA"/>
    <w:rsid w:val="009A3220"/>
    <w:rsid w:val="009A33BB"/>
    <w:rsid w:val="009A3783"/>
    <w:rsid w:val="009A3873"/>
    <w:rsid w:val="009A3F4D"/>
    <w:rsid w:val="009A426C"/>
    <w:rsid w:val="009A4339"/>
    <w:rsid w:val="009A439D"/>
    <w:rsid w:val="009A557A"/>
    <w:rsid w:val="009A5BB5"/>
    <w:rsid w:val="009A60D6"/>
    <w:rsid w:val="009A62C9"/>
    <w:rsid w:val="009A63FD"/>
    <w:rsid w:val="009A6740"/>
    <w:rsid w:val="009A6FE9"/>
    <w:rsid w:val="009A74B0"/>
    <w:rsid w:val="009A78A6"/>
    <w:rsid w:val="009A7D40"/>
    <w:rsid w:val="009B0E53"/>
    <w:rsid w:val="009B17E3"/>
    <w:rsid w:val="009B249B"/>
    <w:rsid w:val="009B38CB"/>
    <w:rsid w:val="009B3A47"/>
    <w:rsid w:val="009B4969"/>
    <w:rsid w:val="009B4A11"/>
    <w:rsid w:val="009B5713"/>
    <w:rsid w:val="009B5952"/>
    <w:rsid w:val="009B5B92"/>
    <w:rsid w:val="009B5E3F"/>
    <w:rsid w:val="009B64DD"/>
    <w:rsid w:val="009B65F5"/>
    <w:rsid w:val="009B6637"/>
    <w:rsid w:val="009B667B"/>
    <w:rsid w:val="009B6AA6"/>
    <w:rsid w:val="009B7402"/>
    <w:rsid w:val="009B7E60"/>
    <w:rsid w:val="009C0023"/>
    <w:rsid w:val="009C012D"/>
    <w:rsid w:val="009C0370"/>
    <w:rsid w:val="009C0B3A"/>
    <w:rsid w:val="009C0CB8"/>
    <w:rsid w:val="009C13B8"/>
    <w:rsid w:val="009C175B"/>
    <w:rsid w:val="009C248B"/>
    <w:rsid w:val="009C270B"/>
    <w:rsid w:val="009C30EB"/>
    <w:rsid w:val="009C32DC"/>
    <w:rsid w:val="009C35E5"/>
    <w:rsid w:val="009C4269"/>
    <w:rsid w:val="009C484F"/>
    <w:rsid w:val="009C502A"/>
    <w:rsid w:val="009C5AF4"/>
    <w:rsid w:val="009C5BAA"/>
    <w:rsid w:val="009C730D"/>
    <w:rsid w:val="009C7EDD"/>
    <w:rsid w:val="009D0405"/>
    <w:rsid w:val="009D065C"/>
    <w:rsid w:val="009D083E"/>
    <w:rsid w:val="009D1BCE"/>
    <w:rsid w:val="009D1F4E"/>
    <w:rsid w:val="009D25EA"/>
    <w:rsid w:val="009D2690"/>
    <w:rsid w:val="009D28BD"/>
    <w:rsid w:val="009D2925"/>
    <w:rsid w:val="009D3D19"/>
    <w:rsid w:val="009D5D7E"/>
    <w:rsid w:val="009D5EE8"/>
    <w:rsid w:val="009D6C16"/>
    <w:rsid w:val="009D7608"/>
    <w:rsid w:val="009D7A7B"/>
    <w:rsid w:val="009D7C32"/>
    <w:rsid w:val="009D7ED5"/>
    <w:rsid w:val="009D7EF3"/>
    <w:rsid w:val="009E0245"/>
    <w:rsid w:val="009E03F9"/>
    <w:rsid w:val="009E0697"/>
    <w:rsid w:val="009E0D4C"/>
    <w:rsid w:val="009E1520"/>
    <w:rsid w:val="009E1E15"/>
    <w:rsid w:val="009E27B7"/>
    <w:rsid w:val="009E2869"/>
    <w:rsid w:val="009E3D33"/>
    <w:rsid w:val="009E40BA"/>
    <w:rsid w:val="009E4786"/>
    <w:rsid w:val="009E48FC"/>
    <w:rsid w:val="009E50B3"/>
    <w:rsid w:val="009E5CD4"/>
    <w:rsid w:val="009E62C2"/>
    <w:rsid w:val="009E64B2"/>
    <w:rsid w:val="009E64B7"/>
    <w:rsid w:val="009E6647"/>
    <w:rsid w:val="009E6E70"/>
    <w:rsid w:val="009E7070"/>
    <w:rsid w:val="009E76AD"/>
    <w:rsid w:val="009E7AA3"/>
    <w:rsid w:val="009E7D62"/>
    <w:rsid w:val="009E7F65"/>
    <w:rsid w:val="009F165C"/>
    <w:rsid w:val="009F1C73"/>
    <w:rsid w:val="009F1FAE"/>
    <w:rsid w:val="009F2080"/>
    <w:rsid w:val="009F2121"/>
    <w:rsid w:val="009F2C28"/>
    <w:rsid w:val="009F3223"/>
    <w:rsid w:val="009F3646"/>
    <w:rsid w:val="009F3AFB"/>
    <w:rsid w:val="009F4641"/>
    <w:rsid w:val="009F4A92"/>
    <w:rsid w:val="009F4CD4"/>
    <w:rsid w:val="009F4E03"/>
    <w:rsid w:val="009F4ED5"/>
    <w:rsid w:val="009F509B"/>
    <w:rsid w:val="009F5403"/>
    <w:rsid w:val="009F587B"/>
    <w:rsid w:val="009F5A4C"/>
    <w:rsid w:val="009F7038"/>
    <w:rsid w:val="009F7B17"/>
    <w:rsid w:val="00A005B7"/>
    <w:rsid w:val="00A00AEE"/>
    <w:rsid w:val="00A00D3E"/>
    <w:rsid w:val="00A012BE"/>
    <w:rsid w:val="00A01C45"/>
    <w:rsid w:val="00A01FBA"/>
    <w:rsid w:val="00A021A0"/>
    <w:rsid w:val="00A02206"/>
    <w:rsid w:val="00A0276A"/>
    <w:rsid w:val="00A02A1A"/>
    <w:rsid w:val="00A02DB8"/>
    <w:rsid w:val="00A0342E"/>
    <w:rsid w:val="00A03E00"/>
    <w:rsid w:val="00A042BF"/>
    <w:rsid w:val="00A04817"/>
    <w:rsid w:val="00A05029"/>
    <w:rsid w:val="00A0525F"/>
    <w:rsid w:val="00A05411"/>
    <w:rsid w:val="00A05CF4"/>
    <w:rsid w:val="00A06544"/>
    <w:rsid w:val="00A070C3"/>
    <w:rsid w:val="00A0747E"/>
    <w:rsid w:val="00A077CF"/>
    <w:rsid w:val="00A07896"/>
    <w:rsid w:val="00A07CFF"/>
    <w:rsid w:val="00A10236"/>
    <w:rsid w:val="00A10609"/>
    <w:rsid w:val="00A10865"/>
    <w:rsid w:val="00A10B5B"/>
    <w:rsid w:val="00A10BA2"/>
    <w:rsid w:val="00A119C9"/>
    <w:rsid w:val="00A126B7"/>
    <w:rsid w:val="00A12CE7"/>
    <w:rsid w:val="00A13366"/>
    <w:rsid w:val="00A13728"/>
    <w:rsid w:val="00A137F7"/>
    <w:rsid w:val="00A13A0F"/>
    <w:rsid w:val="00A13A7E"/>
    <w:rsid w:val="00A13BD1"/>
    <w:rsid w:val="00A1400F"/>
    <w:rsid w:val="00A156DD"/>
    <w:rsid w:val="00A16FD2"/>
    <w:rsid w:val="00A17292"/>
    <w:rsid w:val="00A178EA"/>
    <w:rsid w:val="00A17AA8"/>
    <w:rsid w:val="00A20755"/>
    <w:rsid w:val="00A20D63"/>
    <w:rsid w:val="00A20F9A"/>
    <w:rsid w:val="00A21586"/>
    <w:rsid w:val="00A2213A"/>
    <w:rsid w:val="00A22167"/>
    <w:rsid w:val="00A223D7"/>
    <w:rsid w:val="00A22763"/>
    <w:rsid w:val="00A22908"/>
    <w:rsid w:val="00A23514"/>
    <w:rsid w:val="00A2400A"/>
    <w:rsid w:val="00A243AF"/>
    <w:rsid w:val="00A248A6"/>
    <w:rsid w:val="00A258AA"/>
    <w:rsid w:val="00A259AD"/>
    <w:rsid w:val="00A25DAD"/>
    <w:rsid w:val="00A264C2"/>
    <w:rsid w:val="00A26825"/>
    <w:rsid w:val="00A26AC4"/>
    <w:rsid w:val="00A26B9D"/>
    <w:rsid w:val="00A26D1D"/>
    <w:rsid w:val="00A275B6"/>
    <w:rsid w:val="00A2782F"/>
    <w:rsid w:val="00A27AE5"/>
    <w:rsid w:val="00A30062"/>
    <w:rsid w:val="00A30BA5"/>
    <w:rsid w:val="00A30DCB"/>
    <w:rsid w:val="00A3141F"/>
    <w:rsid w:val="00A31E06"/>
    <w:rsid w:val="00A32720"/>
    <w:rsid w:val="00A3276E"/>
    <w:rsid w:val="00A327C8"/>
    <w:rsid w:val="00A32FE4"/>
    <w:rsid w:val="00A330C4"/>
    <w:rsid w:val="00A33396"/>
    <w:rsid w:val="00A333F6"/>
    <w:rsid w:val="00A3342B"/>
    <w:rsid w:val="00A33949"/>
    <w:rsid w:val="00A341F6"/>
    <w:rsid w:val="00A3430B"/>
    <w:rsid w:val="00A3453F"/>
    <w:rsid w:val="00A34729"/>
    <w:rsid w:val="00A34CE9"/>
    <w:rsid w:val="00A354A9"/>
    <w:rsid w:val="00A356AD"/>
    <w:rsid w:val="00A358A9"/>
    <w:rsid w:val="00A365E6"/>
    <w:rsid w:val="00A3695C"/>
    <w:rsid w:val="00A36989"/>
    <w:rsid w:val="00A37C77"/>
    <w:rsid w:val="00A400A4"/>
    <w:rsid w:val="00A403D8"/>
    <w:rsid w:val="00A4078C"/>
    <w:rsid w:val="00A41824"/>
    <w:rsid w:val="00A41F28"/>
    <w:rsid w:val="00A42543"/>
    <w:rsid w:val="00A425A8"/>
    <w:rsid w:val="00A42904"/>
    <w:rsid w:val="00A4409B"/>
    <w:rsid w:val="00A446CE"/>
    <w:rsid w:val="00A45B62"/>
    <w:rsid w:val="00A45C20"/>
    <w:rsid w:val="00A46B7D"/>
    <w:rsid w:val="00A46FAF"/>
    <w:rsid w:val="00A471F0"/>
    <w:rsid w:val="00A4731E"/>
    <w:rsid w:val="00A4777F"/>
    <w:rsid w:val="00A50418"/>
    <w:rsid w:val="00A5043E"/>
    <w:rsid w:val="00A50B40"/>
    <w:rsid w:val="00A51A76"/>
    <w:rsid w:val="00A51E6E"/>
    <w:rsid w:val="00A5288E"/>
    <w:rsid w:val="00A52F31"/>
    <w:rsid w:val="00A53488"/>
    <w:rsid w:val="00A535ED"/>
    <w:rsid w:val="00A542FA"/>
    <w:rsid w:val="00A5476C"/>
    <w:rsid w:val="00A54E78"/>
    <w:rsid w:val="00A55160"/>
    <w:rsid w:val="00A5524C"/>
    <w:rsid w:val="00A55440"/>
    <w:rsid w:val="00A55EDE"/>
    <w:rsid w:val="00A56184"/>
    <w:rsid w:val="00A567B2"/>
    <w:rsid w:val="00A56FD2"/>
    <w:rsid w:val="00A57883"/>
    <w:rsid w:val="00A57C01"/>
    <w:rsid w:val="00A57DCA"/>
    <w:rsid w:val="00A6059A"/>
    <w:rsid w:val="00A6081E"/>
    <w:rsid w:val="00A60A0E"/>
    <w:rsid w:val="00A60EF5"/>
    <w:rsid w:val="00A61639"/>
    <w:rsid w:val="00A618AE"/>
    <w:rsid w:val="00A61C9C"/>
    <w:rsid w:val="00A62690"/>
    <w:rsid w:val="00A6350B"/>
    <w:rsid w:val="00A637AD"/>
    <w:rsid w:val="00A63A6C"/>
    <w:rsid w:val="00A63C33"/>
    <w:rsid w:val="00A63F98"/>
    <w:rsid w:val="00A63FFE"/>
    <w:rsid w:val="00A645C4"/>
    <w:rsid w:val="00A65010"/>
    <w:rsid w:val="00A65BE5"/>
    <w:rsid w:val="00A65FBB"/>
    <w:rsid w:val="00A6628F"/>
    <w:rsid w:val="00A663DB"/>
    <w:rsid w:val="00A667F5"/>
    <w:rsid w:val="00A6712D"/>
    <w:rsid w:val="00A7048A"/>
    <w:rsid w:val="00A71403"/>
    <w:rsid w:val="00A72340"/>
    <w:rsid w:val="00A726B7"/>
    <w:rsid w:val="00A7320A"/>
    <w:rsid w:val="00A73791"/>
    <w:rsid w:val="00A7384E"/>
    <w:rsid w:val="00A73A2B"/>
    <w:rsid w:val="00A73DBB"/>
    <w:rsid w:val="00A755A7"/>
    <w:rsid w:val="00A758DB"/>
    <w:rsid w:val="00A76422"/>
    <w:rsid w:val="00A7699C"/>
    <w:rsid w:val="00A76F1B"/>
    <w:rsid w:val="00A77291"/>
    <w:rsid w:val="00A7740B"/>
    <w:rsid w:val="00A77CA6"/>
    <w:rsid w:val="00A77CFE"/>
    <w:rsid w:val="00A77EF5"/>
    <w:rsid w:val="00A80A88"/>
    <w:rsid w:val="00A80CC5"/>
    <w:rsid w:val="00A81103"/>
    <w:rsid w:val="00A81427"/>
    <w:rsid w:val="00A814E5"/>
    <w:rsid w:val="00A8186B"/>
    <w:rsid w:val="00A819DF"/>
    <w:rsid w:val="00A81C6C"/>
    <w:rsid w:val="00A821B9"/>
    <w:rsid w:val="00A821D3"/>
    <w:rsid w:val="00A8246F"/>
    <w:rsid w:val="00A82660"/>
    <w:rsid w:val="00A826B4"/>
    <w:rsid w:val="00A8295E"/>
    <w:rsid w:val="00A82B9D"/>
    <w:rsid w:val="00A82CA4"/>
    <w:rsid w:val="00A82E37"/>
    <w:rsid w:val="00A82F77"/>
    <w:rsid w:val="00A830AB"/>
    <w:rsid w:val="00A835B5"/>
    <w:rsid w:val="00A83BE4"/>
    <w:rsid w:val="00A8585E"/>
    <w:rsid w:val="00A86468"/>
    <w:rsid w:val="00A86545"/>
    <w:rsid w:val="00A86FF4"/>
    <w:rsid w:val="00A90449"/>
    <w:rsid w:val="00A90834"/>
    <w:rsid w:val="00A908E6"/>
    <w:rsid w:val="00A90D49"/>
    <w:rsid w:val="00A90FD8"/>
    <w:rsid w:val="00A912D4"/>
    <w:rsid w:val="00A91508"/>
    <w:rsid w:val="00A921DB"/>
    <w:rsid w:val="00A92CB1"/>
    <w:rsid w:val="00A94485"/>
    <w:rsid w:val="00A94A3C"/>
    <w:rsid w:val="00A94E78"/>
    <w:rsid w:val="00A95457"/>
    <w:rsid w:val="00A9568E"/>
    <w:rsid w:val="00A96041"/>
    <w:rsid w:val="00A9706E"/>
    <w:rsid w:val="00A970ED"/>
    <w:rsid w:val="00A970F9"/>
    <w:rsid w:val="00A97400"/>
    <w:rsid w:val="00A97508"/>
    <w:rsid w:val="00AA03EA"/>
    <w:rsid w:val="00AA053A"/>
    <w:rsid w:val="00AA08D0"/>
    <w:rsid w:val="00AA0F34"/>
    <w:rsid w:val="00AA1065"/>
    <w:rsid w:val="00AA17B9"/>
    <w:rsid w:val="00AA1C61"/>
    <w:rsid w:val="00AA2A7B"/>
    <w:rsid w:val="00AA2CE9"/>
    <w:rsid w:val="00AA2DA8"/>
    <w:rsid w:val="00AA3977"/>
    <w:rsid w:val="00AA3C74"/>
    <w:rsid w:val="00AA4393"/>
    <w:rsid w:val="00AA485B"/>
    <w:rsid w:val="00AA4BB4"/>
    <w:rsid w:val="00AA4E4D"/>
    <w:rsid w:val="00AA508D"/>
    <w:rsid w:val="00AA5DAB"/>
    <w:rsid w:val="00AA6010"/>
    <w:rsid w:val="00AA62CA"/>
    <w:rsid w:val="00AA68D8"/>
    <w:rsid w:val="00AA7030"/>
    <w:rsid w:val="00AA70ED"/>
    <w:rsid w:val="00AA7218"/>
    <w:rsid w:val="00AA76D2"/>
    <w:rsid w:val="00AA799D"/>
    <w:rsid w:val="00AB0006"/>
    <w:rsid w:val="00AB070F"/>
    <w:rsid w:val="00AB078F"/>
    <w:rsid w:val="00AB09F0"/>
    <w:rsid w:val="00AB0DB0"/>
    <w:rsid w:val="00AB1415"/>
    <w:rsid w:val="00AB1BA1"/>
    <w:rsid w:val="00AB1D81"/>
    <w:rsid w:val="00AB1FBD"/>
    <w:rsid w:val="00AB25FB"/>
    <w:rsid w:val="00AB2B41"/>
    <w:rsid w:val="00AB3045"/>
    <w:rsid w:val="00AB31C6"/>
    <w:rsid w:val="00AB3D7E"/>
    <w:rsid w:val="00AB43C6"/>
    <w:rsid w:val="00AB461C"/>
    <w:rsid w:val="00AB5772"/>
    <w:rsid w:val="00AB606A"/>
    <w:rsid w:val="00AB680B"/>
    <w:rsid w:val="00AB6873"/>
    <w:rsid w:val="00AB689F"/>
    <w:rsid w:val="00AB7686"/>
    <w:rsid w:val="00AB7D09"/>
    <w:rsid w:val="00AC0391"/>
    <w:rsid w:val="00AC0A02"/>
    <w:rsid w:val="00AC1762"/>
    <w:rsid w:val="00AC1963"/>
    <w:rsid w:val="00AC1C66"/>
    <w:rsid w:val="00AC1F9E"/>
    <w:rsid w:val="00AC22D8"/>
    <w:rsid w:val="00AC2A97"/>
    <w:rsid w:val="00AC2D26"/>
    <w:rsid w:val="00AC3AB9"/>
    <w:rsid w:val="00AC3C36"/>
    <w:rsid w:val="00AC418B"/>
    <w:rsid w:val="00AC46A9"/>
    <w:rsid w:val="00AC4956"/>
    <w:rsid w:val="00AC5117"/>
    <w:rsid w:val="00AC516D"/>
    <w:rsid w:val="00AC588C"/>
    <w:rsid w:val="00AC60EF"/>
    <w:rsid w:val="00AC686D"/>
    <w:rsid w:val="00AC6B0A"/>
    <w:rsid w:val="00AC6BF4"/>
    <w:rsid w:val="00AC720E"/>
    <w:rsid w:val="00AC7686"/>
    <w:rsid w:val="00AD0146"/>
    <w:rsid w:val="00AD0342"/>
    <w:rsid w:val="00AD0C9A"/>
    <w:rsid w:val="00AD110F"/>
    <w:rsid w:val="00AD19A6"/>
    <w:rsid w:val="00AD1CF6"/>
    <w:rsid w:val="00AD24A6"/>
    <w:rsid w:val="00AD26DF"/>
    <w:rsid w:val="00AD2CA7"/>
    <w:rsid w:val="00AD33AF"/>
    <w:rsid w:val="00AD4265"/>
    <w:rsid w:val="00AD4685"/>
    <w:rsid w:val="00AD4775"/>
    <w:rsid w:val="00AD4B4D"/>
    <w:rsid w:val="00AD533D"/>
    <w:rsid w:val="00AD5493"/>
    <w:rsid w:val="00AD60FF"/>
    <w:rsid w:val="00AD613B"/>
    <w:rsid w:val="00AD634B"/>
    <w:rsid w:val="00AD7067"/>
    <w:rsid w:val="00AD7195"/>
    <w:rsid w:val="00AD71D7"/>
    <w:rsid w:val="00AD72A3"/>
    <w:rsid w:val="00AD783A"/>
    <w:rsid w:val="00AD7C87"/>
    <w:rsid w:val="00AD7ECD"/>
    <w:rsid w:val="00AE09D6"/>
    <w:rsid w:val="00AE0AE8"/>
    <w:rsid w:val="00AE0C15"/>
    <w:rsid w:val="00AE0D96"/>
    <w:rsid w:val="00AE1A7E"/>
    <w:rsid w:val="00AE1C0E"/>
    <w:rsid w:val="00AE1F06"/>
    <w:rsid w:val="00AE2107"/>
    <w:rsid w:val="00AE22B6"/>
    <w:rsid w:val="00AE2451"/>
    <w:rsid w:val="00AE2C70"/>
    <w:rsid w:val="00AE386C"/>
    <w:rsid w:val="00AE3A82"/>
    <w:rsid w:val="00AE3B94"/>
    <w:rsid w:val="00AE3BB5"/>
    <w:rsid w:val="00AE3E99"/>
    <w:rsid w:val="00AE41FF"/>
    <w:rsid w:val="00AE50EE"/>
    <w:rsid w:val="00AE56B1"/>
    <w:rsid w:val="00AE58C5"/>
    <w:rsid w:val="00AE5DFA"/>
    <w:rsid w:val="00AE5F99"/>
    <w:rsid w:val="00AE628E"/>
    <w:rsid w:val="00AE63A5"/>
    <w:rsid w:val="00AE6682"/>
    <w:rsid w:val="00AE6F5E"/>
    <w:rsid w:val="00AE782D"/>
    <w:rsid w:val="00AF0E82"/>
    <w:rsid w:val="00AF0EC9"/>
    <w:rsid w:val="00AF1295"/>
    <w:rsid w:val="00AF16E9"/>
    <w:rsid w:val="00AF2753"/>
    <w:rsid w:val="00AF2B41"/>
    <w:rsid w:val="00AF2BA6"/>
    <w:rsid w:val="00AF2C73"/>
    <w:rsid w:val="00AF30A0"/>
    <w:rsid w:val="00AF398A"/>
    <w:rsid w:val="00AF3A4B"/>
    <w:rsid w:val="00AF4318"/>
    <w:rsid w:val="00AF4C4C"/>
    <w:rsid w:val="00AF4D64"/>
    <w:rsid w:val="00AF4FCC"/>
    <w:rsid w:val="00AF5C4D"/>
    <w:rsid w:val="00AF60C9"/>
    <w:rsid w:val="00AF6244"/>
    <w:rsid w:val="00AF6345"/>
    <w:rsid w:val="00AF6F6C"/>
    <w:rsid w:val="00AF6FE9"/>
    <w:rsid w:val="00AF7246"/>
    <w:rsid w:val="00AF7590"/>
    <w:rsid w:val="00AF78FF"/>
    <w:rsid w:val="00AF7937"/>
    <w:rsid w:val="00AF7A68"/>
    <w:rsid w:val="00AF7E57"/>
    <w:rsid w:val="00B0074D"/>
    <w:rsid w:val="00B00B96"/>
    <w:rsid w:val="00B00D7D"/>
    <w:rsid w:val="00B024A7"/>
    <w:rsid w:val="00B030E5"/>
    <w:rsid w:val="00B048AB"/>
    <w:rsid w:val="00B04C17"/>
    <w:rsid w:val="00B05D1F"/>
    <w:rsid w:val="00B060EE"/>
    <w:rsid w:val="00B06331"/>
    <w:rsid w:val="00B06512"/>
    <w:rsid w:val="00B066D9"/>
    <w:rsid w:val="00B067A8"/>
    <w:rsid w:val="00B072DB"/>
    <w:rsid w:val="00B07B62"/>
    <w:rsid w:val="00B1008C"/>
    <w:rsid w:val="00B10151"/>
    <w:rsid w:val="00B10992"/>
    <w:rsid w:val="00B11637"/>
    <w:rsid w:val="00B11849"/>
    <w:rsid w:val="00B11B86"/>
    <w:rsid w:val="00B11F6E"/>
    <w:rsid w:val="00B120F5"/>
    <w:rsid w:val="00B1231D"/>
    <w:rsid w:val="00B12BB4"/>
    <w:rsid w:val="00B1315D"/>
    <w:rsid w:val="00B1318D"/>
    <w:rsid w:val="00B132F2"/>
    <w:rsid w:val="00B13A3F"/>
    <w:rsid w:val="00B13ADC"/>
    <w:rsid w:val="00B13F36"/>
    <w:rsid w:val="00B1493E"/>
    <w:rsid w:val="00B14D3F"/>
    <w:rsid w:val="00B150EE"/>
    <w:rsid w:val="00B1586C"/>
    <w:rsid w:val="00B15EB3"/>
    <w:rsid w:val="00B16D4D"/>
    <w:rsid w:val="00B16E98"/>
    <w:rsid w:val="00B17AEB"/>
    <w:rsid w:val="00B17BA7"/>
    <w:rsid w:val="00B17DE7"/>
    <w:rsid w:val="00B20230"/>
    <w:rsid w:val="00B202B2"/>
    <w:rsid w:val="00B20BFC"/>
    <w:rsid w:val="00B20CFC"/>
    <w:rsid w:val="00B2111A"/>
    <w:rsid w:val="00B216F3"/>
    <w:rsid w:val="00B217D9"/>
    <w:rsid w:val="00B218BD"/>
    <w:rsid w:val="00B218D1"/>
    <w:rsid w:val="00B21A2D"/>
    <w:rsid w:val="00B21AD7"/>
    <w:rsid w:val="00B21B9C"/>
    <w:rsid w:val="00B21EDD"/>
    <w:rsid w:val="00B22009"/>
    <w:rsid w:val="00B22092"/>
    <w:rsid w:val="00B222FD"/>
    <w:rsid w:val="00B236ED"/>
    <w:rsid w:val="00B23900"/>
    <w:rsid w:val="00B2414F"/>
    <w:rsid w:val="00B2442B"/>
    <w:rsid w:val="00B24804"/>
    <w:rsid w:val="00B24E7D"/>
    <w:rsid w:val="00B254EA"/>
    <w:rsid w:val="00B25649"/>
    <w:rsid w:val="00B26F8A"/>
    <w:rsid w:val="00B27A18"/>
    <w:rsid w:val="00B27C14"/>
    <w:rsid w:val="00B30142"/>
    <w:rsid w:val="00B3110D"/>
    <w:rsid w:val="00B314EE"/>
    <w:rsid w:val="00B31987"/>
    <w:rsid w:val="00B324BC"/>
    <w:rsid w:val="00B328EE"/>
    <w:rsid w:val="00B32D70"/>
    <w:rsid w:val="00B3373B"/>
    <w:rsid w:val="00B3376C"/>
    <w:rsid w:val="00B3417C"/>
    <w:rsid w:val="00B34417"/>
    <w:rsid w:val="00B37B34"/>
    <w:rsid w:val="00B37BB3"/>
    <w:rsid w:val="00B37DD8"/>
    <w:rsid w:val="00B404C3"/>
    <w:rsid w:val="00B405D9"/>
    <w:rsid w:val="00B40782"/>
    <w:rsid w:val="00B40923"/>
    <w:rsid w:val="00B409A5"/>
    <w:rsid w:val="00B40ECA"/>
    <w:rsid w:val="00B41636"/>
    <w:rsid w:val="00B4234F"/>
    <w:rsid w:val="00B4240B"/>
    <w:rsid w:val="00B427E9"/>
    <w:rsid w:val="00B42F3B"/>
    <w:rsid w:val="00B4389D"/>
    <w:rsid w:val="00B44ED4"/>
    <w:rsid w:val="00B463E4"/>
    <w:rsid w:val="00B466BD"/>
    <w:rsid w:val="00B503AE"/>
    <w:rsid w:val="00B51540"/>
    <w:rsid w:val="00B52EF2"/>
    <w:rsid w:val="00B5302A"/>
    <w:rsid w:val="00B532BA"/>
    <w:rsid w:val="00B53829"/>
    <w:rsid w:val="00B53B95"/>
    <w:rsid w:val="00B53B97"/>
    <w:rsid w:val="00B53DD6"/>
    <w:rsid w:val="00B54A9A"/>
    <w:rsid w:val="00B54F74"/>
    <w:rsid w:val="00B568DD"/>
    <w:rsid w:val="00B571B7"/>
    <w:rsid w:val="00B57DB9"/>
    <w:rsid w:val="00B57E66"/>
    <w:rsid w:val="00B60134"/>
    <w:rsid w:val="00B60270"/>
    <w:rsid w:val="00B60536"/>
    <w:rsid w:val="00B606E7"/>
    <w:rsid w:val="00B60EB3"/>
    <w:rsid w:val="00B61F9C"/>
    <w:rsid w:val="00B62799"/>
    <w:rsid w:val="00B627AE"/>
    <w:rsid w:val="00B62E28"/>
    <w:rsid w:val="00B6313B"/>
    <w:rsid w:val="00B63B13"/>
    <w:rsid w:val="00B64145"/>
    <w:rsid w:val="00B64A63"/>
    <w:rsid w:val="00B64BDC"/>
    <w:rsid w:val="00B64E2D"/>
    <w:rsid w:val="00B64FB4"/>
    <w:rsid w:val="00B65320"/>
    <w:rsid w:val="00B6554D"/>
    <w:rsid w:val="00B65A7B"/>
    <w:rsid w:val="00B65BF8"/>
    <w:rsid w:val="00B65E01"/>
    <w:rsid w:val="00B65FB9"/>
    <w:rsid w:val="00B66093"/>
    <w:rsid w:val="00B6644C"/>
    <w:rsid w:val="00B6649C"/>
    <w:rsid w:val="00B664A3"/>
    <w:rsid w:val="00B66F63"/>
    <w:rsid w:val="00B6726E"/>
    <w:rsid w:val="00B6787C"/>
    <w:rsid w:val="00B6791F"/>
    <w:rsid w:val="00B679DE"/>
    <w:rsid w:val="00B67BD1"/>
    <w:rsid w:val="00B70383"/>
    <w:rsid w:val="00B70573"/>
    <w:rsid w:val="00B7059B"/>
    <w:rsid w:val="00B70758"/>
    <w:rsid w:val="00B7112C"/>
    <w:rsid w:val="00B71239"/>
    <w:rsid w:val="00B712CA"/>
    <w:rsid w:val="00B71405"/>
    <w:rsid w:val="00B71EBB"/>
    <w:rsid w:val="00B72C5D"/>
    <w:rsid w:val="00B730B1"/>
    <w:rsid w:val="00B7339C"/>
    <w:rsid w:val="00B734C4"/>
    <w:rsid w:val="00B74A40"/>
    <w:rsid w:val="00B761E6"/>
    <w:rsid w:val="00B76365"/>
    <w:rsid w:val="00B76A7B"/>
    <w:rsid w:val="00B77106"/>
    <w:rsid w:val="00B778C1"/>
    <w:rsid w:val="00B77A25"/>
    <w:rsid w:val="00B801EB"/>
    <w:rsid w:val="00B80440"/>
    <w:rsid w:val="00B80D0F"/>
    <w:rsid w:val="00B81744"/>
    <w:rsid w:val="00B81EA6"/>
    <w:rsid w:val="00B82645"/>
    <w:rsid w:val="00B82BD6"/>
    <w:rsid w:val="00B83176"/>
    <w:rsid w:val="00B83AE8"/>
    <w:rsid w:val="00B83C50"/>
    <w:rsid w:val="00B83F34"/>
    <w:rsid w:val="00B84210"/>
    <w:rsid w:val="00B84359"/>
    <w:rsid w:val="00B84C00"/>
    <w:rsid w:val="00B84EE8"/>
    <w:rsid w:val="00B861C5"/>
    <w:rsid w:val="00B86865"/>
    <w:rsid w:val="00B86DE6"/>
    <w:rsid w:val="00B871F9"/>
    <w:rsid w:val="00B875A8"/>
    <w:rsid w:val="00B875C1"/>
    <w:rsid w:val="00B87F5F"/>
    <w:rsid w:val="00B901AF"/>
    <w:rsid w:val="00B909AD"/>
    <w:rsid w:val="00B90A02"/>
    <w:rsid w:val="00B90A2A"/>
    <w:rsid w:val="00B920A6"/>
    <w:rsid w:val="00B924AD"/>
    <w:rsid w:val="00B92D42"/>
    <w:rsid w:val="00B92FFE"/>
    <w:rsid w:val="00B939BF"/>
    <w:rsid w:val="00B94479"/>
    <w:rsid w:val="00B94FD0"/>
    <w:rsid w:val="00B951F7"/>
    <w:rsid w:val="00B952DD"/>
    <w:rsid w:val="00B9570F"/>
    <w:rsid w:val="00B95C32"/>
    <w:rsid w:val="00B964D1"/>
    <w:rsid w:val="00B96B0D"/>
    <w:rsid w:val="00B96F76"/>
    <w:rsid w:val="00B97102"/>
    <w:rsid w:val="00B97CC0"/>
    <w:rsid w:val="00BA0C3E"/>
    <w:rsid w:val="00BA0EAE"/>
    <w:rsid w:val="00BA125E"/>
    <w:rsid w:val="00BA1403"/>
    <w:rsid w:val="00BA1496"/>
    <w:rsid w:val="00BA16AA"/>
    <w:rsid w:val="00BA26A9"/>
    <w:rsid w:val="00BA2738"/>
    <w:rsid w:val="00BA2882"/>
    <w:rsid w:val="00BA2C63"/>
    <w:rsid w:val="00BA2D62"/>
    <w:rsid w:val="00BA2E4A"/>
    <w:rsid w:val="00BA30AD"/>
    <w:rsid w:val="00BA333D"/>
    <w:rsid w:val="00BA3A09"/>
    <w:rsid w:val="00BA3EDD"/>
    <w:rsid w:val="00BA497E"/>
    <w:rsid w:val="00BA4DEB"/>
    <w:rsid w:val="00BA4E86"/>
    <w:rsid w:val="00BA5011"/>
    <w:rsid w:val="00BA5586"/>
    <w:rsid w:val="00BA58BB"/>
    <w:rsid w:val="00BA5CB3"/>
    <w:rsid w:val="00BA615F"/>
    <w:rsid w:val="00BA69A2"/>
    <w:rsid w:val="00BA6CDA"/>
    <w:rsid w:val="00BA71AA"/>
    <w:rsid w:val="00BA7490"/>
    <w:rsid w:val="00BA7AE6"/>
    <w:rsid w:val="00BB051D"/>
    <w:rsid w:val="00BB0831"/>
    <w:rsid w:val="00BB0CBA"/>
    <w:rsid w:val="00BB0FDE"/>
    <w:rsid w:val="00BB1540"/>
    <w:rsid w:val="00BB1E08"/>
    <w:rsid w:val="00BB2015"/>
    <w:rsid w:val="00BB213A"/>
    <w:rsid w:val="00BB2CBB"/>
    <w:rsid w:val="00BB31ED"/>
    <w:rsid w:val="00BB3BA1"/>
    <w:rsid w:val="00BB43B4"/>
    <w:rsid w:val="00BB44DD"/>
    <w:rsid w:val="00BB49E7"/>
    <w:rsid w:val="00BB4A79"/>
    <w:rsid w:val="00BB60DC"/>
    <w:rsid w:val="00BB61F3"/>
    <w:rsid w:val="00BB6788"/>
    <w:rsid w:val="00BB6E89"/>
    <w:rsid w:val="00BB72B8"/>
    <w:rsid w:val="00BB76E9"/>
    <w:rsid w:val="00BB795E"/>
    <w:rsid w:val="00BB7D7E"/>
    <w:rsid w:val="00BB7EDE"/>
    <w:rsid w:val="00BC06B9"/>
    <w:rsid w:val="00BC09C8"/>
    <w:rsid w:val="00BC0BEC"/>
    <w:rsid w:val="00BC0D54"/>
    <w:rsid w:val="00BC0E90"/>
    <w:rsid w:val="00BC0EC4"/>
    <w:rsid w:val="00BC17F0"/>
    <w:rsid w:val="00BC1CD5"/>
    <w:rsid w:val="00BC2DBA"/>
    <w:rsid w:val="00BC3059"/>
    <w:rsid w:val="00BC34D3"/>
    <w:rsid w:val="00BC3E3A"/>
    <w:rsid w:val="00BC401F"/>
    <w:rsid w:val="00BC4609"/>
    <w:rsid w:val="00BC5324"/>
    <w:rsid w:val="00BC5DC1"/>
    <w:rsid w:val="00BC7402"/>
    <w:rsid w:val="00BD05EA"/>
    <w:rsid w:val="00BD07A0"/>
    <w:rsid w:val="00BD105D"/>
    <w:rsid w:val="00BD1070"/>
    <w:rsid w:val="00BD1A46"/>
    <w:rsid w:val="00BD1B74"/>
    <w:rsid w:val="00BD1CD6"/>
    <w:rsid w:val="00BD252D"/>
    <w:rsid w:val="00BD2BA8"/>
    <w:rsid w:val="00BD2E9C"/>
    <w:rsid w:val="00BD30A0"/>
    <w:rsid w:val="00BD39AD"/>
    <w:rsid w:val="00BD3B4B"/>
    <w:rsid w:val="00BD4165"/>
    <w:rsid w:val="00BD42D4"/>
    <w:rsid w:val="00BD472F"/>
    <w:rsid w:val="00BD49A7"/>
    <w:rsid w:val="00BD49BB"/>
    <w:rsid w:val="00BD4B71"/>
    <w:rsid w:val="00BD5D10"/>
    <w:rsid w:val="00BD6619"/>
    <w:rsid w:val="00BD672F"/>
    <w:rsid w:val="00BD6DF5"/>
    <w:rsid w:val="00BD6ED1"/>
    <w:rsid w:val="00BD6FE7"/>
    <w:rsid w:val="00BD79DD"/>
    <w:rsid w:val="00BD7C69"/>
    <w:rsid w:val="00BE050B"/>
    <w:rsid w:val="00BE0828"/>
    <w:rsid w:val="00BE0F9A"/>
    <w:rsid w:val="00BE1B78"/>
    <w:rsid w:val="00BE204B"/>
    <w:rsid w:val="00BE2260"/>
    <w:rsid w:val="00BE2F1D"/>
    <w:rsid w:val="00BE31D4"/>
    <w:rsid w:val="00BE33BC"/>
    <w:rsid w:val="00BE3420"/>
    <w:rsid w:val="00BE344D"/>
    <w:rsid w:val="00BE3600"/>
    <w:rsid w:val="00BE3E05"/>
    <w:rsid w:val="00BE40D8"/>
    <w:rsid w:val="00BE4352"/>
    <w:rsid w:val="00BE452D"/>
    <w:rsid w:val="00BE4576"/>
    <w:rsid w:val="00BE4F73"/>
    <w:rsid w:val="00BE5A35"/>
    <w:rsid w:val="00BE5E73"/>
    <w:rsid w:val="00BE65EE"/>
    <w:rsid w:val="00BE6D3B"/>
    <w:rsid w:val="00BE6DAD"/>
    <w:rsid w:val="00BE7E93"/>
    <w:rsid w:val="00BF0034"/>
    <w:rsid w:val="00BF0391"/>
    <w:rsid w:val="00BF058A"/>
    <w:rsid w:val="00BF09FC"/>
    <w:rsid w:val="00BF1160"/>
    <w:rsid w:val="00BF156E"/>
    <w:rsid w:val="00BF15DB"/>
    <w:rsid w:val="00BF16B9"/>
    <w:rsid w:val="00BF241F"/>
    <w:rsid w:val="00BF28FA"/>
    <w:rsid w:val="00BF29AC"/>
    <w:rsid w:val="00BF2AE1"/>
    <w:rsid w:val="00BF2BEC"/>
    <w:rsid w:val="00BF3709"/>
    <w:rsid w:val="00BF3D56"/>
    <w:rsid w:val="00BF3E52"/>
    <w:rsid w:val="00BF40E4"/>
    <w:rsid w:val="00BF4EBC"/>
    <w:rsid w:val="00BF4FD6"/>
    <w:rsid w:val="00BF6781"/>
    <w:rsid w:val="00BF6FA5"/>
    <w:rsid w:val="00BF6FC9"/>
    <w:rsid w:val="00C009F0"/>
    <w:rsid w:val="00C0105F"/>
    <w:rsid w:val="00C0129E"/>
    <w:rsid w:val="00C01855"/>
    <w:rsid w:val="00C01A45"/>
    <w:rsid w:val="00C02312"/>
    <w:rsid w:val="00C02695"/>
    <w:rsid w:val="00C02804"/>
    <w:rsid w:val="00C029B5"/>
    <w:rsid w:val="00C02D2C"/>
    <w:rsid w:val="00C02D42"/>
    <w:rsid w:val="00C02F2E"/>
    <w:rsid w:val="00C02FB8"/>
    <w:rsid w:val="00C03200"/>
    <w:rsid w:val="00C033C1"/>
    <w:rsid w:val="00C03795"/>
    <w:rsid w:val="00C03C98"/>
    <w:rsid w:val="00C03DF4"/>
    <w:rsid w:val="00C03F22"/>
    <w:rsid w:val="00C0400B"/>
    <w:rsid w:val="00C04125"/>
    <w:rsid w:val="00C047DD"/>
    <w:rsid w:val="00C04CEE"/>
    <w:rsid w:val="00C04EB3"/>
    <w:rsid w:val="00C04FB2"/>
    <w:rsid w:val="00C04FE4"/>
    <w:rsid w:val="00C05C2C"/>
    <w:rsid w:val="00C063E0"/>
    <w:rsid w:val="00C065B6"/>
    <w:rsid w:val="00C06C26"/>
    <w:rsid w:val="00C07631"/>
    <w:rsid w:val="00C10041"/>
    <w:rsid w:val="00C10281"/>
    <w:rsid w:val="00C11024"/>
    <w:rsid w:val="00C11E93"/>
    <w:rsid w:val="00C121BD"/>
    <w:rsid w:val="00C122B5"/>
    <w:rsid w:val="00C1240C"/>
    <w:rsid w:val="00C12904"/>
    <w:rsid w:val="00C12AFE"/>
    <w:rsid w:val="00C12C15"/>
    <w:rsid w:val="00C12D2D"/>
    <w:rsid w:val="00C132E1"/>
    <w:rsid w:val="00C13541"/>
    <w:rsid w:val="00C13A56"/>
    <w:rsid w:val="00C141E6"/>
    <w:rsid w:val="00C1543A"/>
    <w:rsid w:val="00C1595D"/>
    <w:rsid w:val="00C162A9"/>
    <w:rsid w:val="00C17551"/>
    <w:rsid w:val="00C17BC9"/>
    <w:rsid w:val="00C17F94"/>
    <w:rsid w:val="00C206E6"/>
    <w:rsid w:val="00C2070A"/>
    <w:rsid w:val="00C21008"/>
    <w:rsid w:val="00C2111F"/>
    <w:rsid w:val="00C214D1"/>
    <w:rsid w:val="00C21E8A"/>
    <w:rsid w:val="00C223FF"/>
    <w:rsid w:val="00C22D96"/>
    <w:rsid w:val="00C22F85"/>
    <w:rsid w:val="00C231FC"/>
    <w:rsid w:val="00C251EC"/>
    <w:rsid w:val="00C2527B"/>
    <w:rsid w:val="00C253FE"/>
    <w:rsid w:val="00C25647"/>
    <w:rsid w:val="00C25652"/>
    <w:rsid w:val="00C26AE3"/>
    <w:rsid w:val="00C26D69"/>
    <w:rsid w:val="00C27436"/>
    <w:rsid w:val="00C276F6"/>
    <w:rsid w:val="00C27FAA"/>
    <w:rsid w:val="00C302AF"/>
    <w:rsid w:val="00C307CD"/>
    <w:rsid w:val="00C30C17"/>
    <w:rsid w:val="00C30D7F"/>
    <w:rsid w:val="00C30E6D"/>
    <w:rsid w:val="00C31349"/>
    <w:rsid w:val="00C315D0"/>
    <w:rsid w:val="00C319A0"/>
    <w:rsid w:val="00C3221D"/>
    <w:rsid w:val="00C328BD"/>
    <w:rsid w:val="00C32A38"/>
    <w:rsid w:val="00C330B8"/>
    <w:rsid w:val="00C33341"/>
    <w:rsid w:val="00C3376A"/>
    <w:rsid w:val="00C34139"/>
    <w:rsid w:val="00C34335"/>
    <w:rsid w:val="00C3442A"/>
    <w:rsid w:val="00C359D8"/>
    <w:rsid w:val="00C35AB5"/>
    <w:rsid w:val="00C35B89"/>
    <w:rsid w:val="00C3657B"/>
    <w:rsid w:val="00C366DB"/>
    <w:rsid w:val="00C36E96"/>
    <w:rsid w:val="00C36F88"/>
    <w:rsid w:val="00C4002E"/>
    <w:rsid w:val="00C4023E"/>
    <w:rsid w:val="00C40D28"/>
    <w:rsid w:val="00C40F9D"/>
    <w:rsid w:val="00C4214E"/>
    <w:rsid w:val="00C4242A"/>
    <w:rsid w:val="00C42754"/>
    <w:rsid w:val="00C43547"/>
    <w:rsid w:val="00C43DC5"/>
    <w:rsid w:val="00C44230"/>
    <w:rsid w:val="00C449C2"/>
    <w:rsid w:val="00C44B5C"/>
    <w:rsid w:val="00C46308"/>
    <w:rsid w:val="00C4654E"/>
    <w:rsid w:val="00C46704"/>
    <w:rsid w:val="00C473B8"/>
    <w:rsid w:val="00C475B4"/>
    <w:rsid w:val="00C47652"/>
    <w:rsid w:val="00C47884"/>
    <w:rsid w:val="00C47F6F"/>
    <w:rsid w:val="00C508A2"/>
    <w:rsid w:val="00C50E92"/>
    <w:rsid w:val="00C512A3"/>
    <w:rsid w:val="00C5159D"/>
    <w:rsid w:val="00C51AB2"/>
    <w:rsid w:val="00C51C49"/>
    <w:rsid w:val="00C51D02"/>
    <w:rsid w:val="00C52773"/>
    <w:rsid w:val="00C52A01"/>
    <w:rsid w:val="00C52C8E"/>
    <w:rsid w:val="00C53499"/>
    <w:rsid w:val="00C53706"/>
    <w:rsid w:val="00C541F5"/>
    <w:rsid w:val="00C54955"/>
    <w:rsid w:val="00C554D4"/>
    <w:rsid w:val="00C5596D"/>
    <w:rsid w:val="00C55F2D"/>
    <w:rsid w:val="00C566C5"/>
    <w:rsid w:val="00C56C16"/>
    <w:rsid w:val="00C5751B"/>
    <w:rsid w:val="00C57F24"/>
    <w:rsid w:val="00C601A5"/>
    <w:rsid w:val="00C601E5"/>
    <w:rsid w:val="00C6020C"/>
    <w:rsid w:val="00C607F8"/>
    <w:rsid w:val="00C6094B"/>
    <w:rsid w:val="00C60C7E"/>
    <w:rsid w:val="00C60CBE"/>
    <w:rsid w:val="00C60D02"/>
    <w:rsid w:val="00C612BF"/>
    <w:rsid w:val="00C6147A"/>
    <w:rsid w:val="00C6193D"/>
    <w:rsid w:val="00C61E5D"/>
    <w:rsid w:val="00C61F65"/>
    <w:rsid w:val="00C62324"/>
    <w:rsid w:val="00C62ADB"/>
    <w:rsid w:val="00C62CE3"/>
    <w:rsid w:val="00C62D9D"/>
    <w:rsid w:val="00C633EA"/>
    <w:rsid w:val="00C63645"/>
    <w:rsid w:val="00C63D58"/>
    <w:rsid w:val="00C63D6B"/>
    <w:rsid w:val="00C65E75"/>
    <w:rsid w:val="00C67045"/>
    <w:rsid w:val="00C679D9"/>
    <w:rsid w:val="00C7292C"/>
    <w:rsid w:val="00C73E85"/>
    <w:rsid w:val="00C73F3E"/>
    <w:rsid w:val="00C74A94"/>
    <w:rsid w:val="00C74B9C"/>
    <w:rsid w:val="00C74E07"/>
    <w:rsid w:val="00C75534"/>
    <w:rsid w:val="00C75E40"/>
    <w:rsid w:val="00C75F6E"/>
    <w:rsid w:val="00C76213"/>
    <w:rsid w:val="00C763B9"/>
    <w:rsid w:val="00C76D8B"/>
    <w:rsid w:val="00C774FD"/>
    <w:rsid w:val="00C778EE"/>
    <w:rsid w:val="00C77B3E"/>
    <w:rsid w:val="00C77CFD"/>
    <w:rsid w:val="00C77D62"/>
    <w:rsid w:val="00C77EDB"/>
    <w:rsid w:val="00C804F0"/>
    <w:rsid w:val="00C805A5"/>
    <w:rsid w:val="00C80992"/>
    <w:rsid w:val="00C80B46"/>
    <w:rsid w:val="00C80B80"/>
    <w:rsid w:val="00C816B3"/>
    <w:rsid w:val="00C81D15"/>
    <w:rsid w:val="00C83751"/>
    <w:rsid w:val="00C83974"/>
    <w:rsid w:val="00C83D9C"/>
    <w:rsid w:val="00C83ECD"/>
    <w:rsid w:val="00C843E4"/>
    <w:rsid w:val="00C844F2"/>
    <w:rsid w:val="00C84EC9"/>
    <w:rsid w:val="00C861A0"/>
    <w:rsid w:val="00C865E0"/>
    <w:rsid w:val="00C86834"/>
    <w:rsid w:val="00C868D0"/>
    <w:rsid w:val="00C86D17"/>
    <w:rsid w:val="00C87594"/>
    <w:rsid w:val="00C87938"/>
    <w:rsid w:val="00C87D60"/>
    <w:rsid w:val="00C90C37"/>
    <w:rsid w:val="00C914A9"/>
    <w:rsid w:val="00C92121"/>
    <w:rsid w:val="00C9226F"/>
    <w:rsid w:val="00C93228"/>
    <w:rsid w:val="00C932CD"/>
    <w:rsid w:val="00C93642"/>
    <w:rsid w:val="00C93867"/>
    <w:rsid w:val="00C93D1F"/>
    <w:rsid w:val="00C93D58"/>
    <w:rsid w:val="00C93D9D"/>
    <w:rsid w:val="00C93EC9"/>
    <w:rsid w:val="00C94631"/>
    <w:rsid w:val="00C946E0"/>
    <w:rsid w:val="00C950BD"/>
    <w:rsid w:val="00C95290"/>
    <w:rsid w:val="00C952D1"/>
    <w:rsid w:val="00C9574F"/>
    <w:rsid w:val="00C96D75"/>
    <w:rsid w:val="00C97834"/>
    <w:rsid w:val="00CA15A2"/>
    <w:rsid w:val="00CA1E2C"/>
    <w:rsid w:val="00CA24A3"/>
    <w:rsid w:val="00CA2A77"/>
    <w:rsid w:val="00CA354C"/>
    <w:rsid w:val="00CA3A21"/>
    <w:rsid w:val="00CA453F"/>
    <w:rsid w:val="00CA471A"/>
    <w:rsid w:val="00CA481A"/>
    <w:rsid w:val="00CA48DC"/>
    <w:rsid w:val="00CA572E"/>
    <w:rsid w:val="00CA5731"/>
    <w:rsid w:val="00CA5B6A"/>
    <w:rsid w:val="00CA60E0"/>
    <w:rsid w:val="00CA6D9B"/>
    <w:rsid w:val="00CA7031"/>
    <w:rsid w:val="00CA70AA"/>
    <w:rsid w:val="00CA7646"/>
    <w:rsid w:val="00CA7BDB"/>
    <w:rsid w:val="00CB0258"/>
    <w:rsid w:val="00CB03CA"/>
    <w:rsid w:val="00CB09A7"/>
    <w:rsid w:val="00CB14D2"/>
    <w:rsid w:val="00CB205E"/>
    <w:rsid w:val="00CB2DF9"/>
    <w:rsid w:val="00CB2FFC"/>
    <w:rsid w:val="00CB401C"/>
    <w:rsid w:val="00CB49D5"/>
    <w:rsid w:val="00CB4AA7"/>
    <w:rsid w:val="00CB4F66"/>
    <w:rsid w:val="00CB566D"/>
    <w:rsid w:val="00CB5B7E"/>
    <w:rsid w:val="00CB5D7B"/>
    <w:rsid w:val="00CB5F87"/>
    <w:rsid w:val="00CB62CF"/>
    <w:rsid w:val="00CB64B8"/>
    <w:rsid w:val="00CB662F"/>
    <w:rsid w:val="00CB67B9"/>
    <w:rsid w:val="00CB6936"/>
    <w:rsid w:val="00CB7123"/>
    <w:rsid w:val="00CB746F"/>
    <w:rsid w:val="00CB7A04"/>
    <w:rsid w:val="00CC073E"/>
    <w:rsid w:val="00CC086A"/>
    <w:rsid w:val="00CC0E0D"/>
    <w:rsid w:val="00CC10EF"/>
    <w:rsid w:val="00CC153C"/>
    <w:rsid w:val="00CC1D6F"/>
    <w:rsid w:val="00CC2089"/>
    <w:rsid w:val="00CC22D7"/>
    <w:rsid w:val="00CC24CD"/>
    <w:rsid w:val="00CC3578"/>
    <w:rsid w:val="00CC38B1"/>
    <w:rsid w:val="00CC3E78"/>
    <w:rsid w:val="00CC466B"/>
    <w:rsid w:val="00CC4727"/>
    <w:rsid w:val="00CC4E3B"/>
    <w:rsid w:val="00CC52AE"/>
    <w:rsid w:val="00CC571A"/>
    <w:rsid w:val="00CC5B2E"/>
    <w:rsid w:val="00CC5EAC"/>
    <w:rsid w:val="00CC6518"/>
    <w:rsid w:val="00CC6E27"/>
    <w:rsid w:val="00CC73AD"/>
    <w:rsid w:val="00CC7D3C"/>
    <w:rsid w:val="00CD07DE"/>
    <w:rsid w:val="00CD0CB5"/>
    <w:rsid w:val="00CD0D7E"/>
    <w:rsid w:val="00CD2271"/>
    <w:rsid w:val="00CD233E"/>
    <w:rsid w:val="00CD23DE"/>
    <w:rsid w:val="00CD27D2"/>
    <w:rsid w:val="00CD3190"/>
    <w:rsid w:val="00CD33E6"/>
    <w:rsid w:val="00CD3411"/>
    <w:rsid w:val="00CD38D8"/>
    <w:rsid w:val="00CD45EE"/>
    <w:rsid w:val="00CD4747"/>
    <w:rsid w:val="00CD4E03"/>
    <w:rsid w:val="00CD4E95"/>
    <w:rsid w:val="00CD52A4"/>
    <w:rsid w:val="00CD5DC1"/>
    <w:rsid w:val="00CD6322"/>
    <w:rsid w:val="00CD679E"/>
    <w:rsid w:val="00CD6F21"/>
    <w:rsid w:val="00CD757C"/>
    <w:rsid w:val="00CD7B98"/>
    <w:rsid w:val="00CD7BB6"/>
    <w:rsid w:val="00CD7DFC"/>
    <w:rsid w:val="00CE0670"/>
    <w:rsid w:val="00CE0D0E"/>
    <w:rsid w:val="00CE0E86"/>
    <w:rsid w:val="00CE1041"/>
    <w:rsid w:val="00CE2054"/>
    <w:rsid w:val="00CE3097"/>
    <w:rsid w:val="00CE315A"/>
    <w:rsid w:val="00CE32BC"/>
    <w:rsid w:val="00CE37BD"/>
    <w:rsid w:val="00CE3A6B"/>
    <w:rsid w:val="00CE435E"/>
    <w:rsid w:val="00CE454E"/>
    <w:rsid w:val="00CE5F9B"/>
    <w:rsid w:val="00CE6416"/>
    <w:rsid w:val="00CE64CF"/>
    <w:rsid w:val="00CE72F5"/>
    <w:rsid w:val="00CE75C3"/>
    <w:rsid w:val="00CE7BC3"/>
    <w:rsid w:val="00CE7CC1"/>
    <w:rsid w:val="00CF0149"/>
    <w:rsid w:val="00CF028C"/>
    <w:rsid w:val="00CF0894"/>
    <w:rsid w:val="00CF09D5"/>
    <w:rsid w:val="00CF1301"/>
    <w:rsid w:val="00CF144D"/>
    <w:rsid w:val="00CF1996"/>
    <w:rsid w:val="00CF1EE0"/>
    <w:rsid w:val="00CF26F4"/>
    <w:rsid w:val="00CF2860"/>
    <w:rsid w:val="00CF2AE7"/>
    <w:rsid w:val="00CF324D"/>
    <w:rsid w:val="00CF36FC"/>
    <w:rsid w:val="00CF385B"/>
    <w:rsid w:val="00CF4150"/>
    <w:rsid w:val="00CF5488"/>
    <w:rsid w:val="00CF60DD"/>
    <w:rsid w:val="00CF690F"/>
    <w:rsid w:val="00CF732A"/>
    <w:rsid w:val="00D00623"/>
    <w:rsid w:val="00D00FAE"/>
    <w:rsid w:val="00D01316"/>
    <w:rsid w:val="00D01640"/>
    <w:rsid w:val="00D018A0"/>
    <w:rsid w:val="00D01A1B"/>
    <w:rsid w:val="00D01F7E"/>
    <w:rsid w:val="00D02215"/>
    <w:rsid w:val="00D022AF"/>
    <w:rsid w:val="00D026EE"/>
    <w:rsid w:val="00D0354E"/>
    <w:rsid w:val="00D0387F"/>
    <w:rsid w:val="00D03EED"/>
    <w:rsid w:val="00D04040"/>
    <w:rsid w:val="00D04420"/>
    <w:rsid w:val="00D0463F"/>
    <w:rsid w:val="00D04CA4"/>
    <w:rsid w:val="00D04D1E"/>
    <w:rsid w:val="00D0541B"/>
    <w:rsid w:val="00D054C7"/>
    <w:rsid w:val="00D0606E"/>
    <w:rsid w:val="00D06411"/>
    <w:rsid w:val="00D06433"/>
    <w:rsid w:val="00D066C3"/>
    <w:rsid w:val="00D07477"/>
    <w:rsid w:val="00D075F2"/>
    <w:rsid w:val="00D07679"/>
    <w:rsid w:val="00D077BD"/>
    <w:rsid w:val="00D078DC"/>
    <w:rsid w:val="00D07A6E"/>
    <w:rsid w:val="00D07B39"/>
    <w:rsid w:val="00D10A77"/>
    <w:rsid w:val="00D117CA"/>
    <w:rsid w:val="00D11DFD"/>
    <w:rsid w:val="00D13399"/>
    <w:rsid w:val="00D13662"/>
    <w:rsid w:val="00D13E3E"/>
    <w:rsid w:val="00D14538"/>
    <w:rsid w:val="00D148B2"/>
    <w:rsid w:val="00D1586D"/>
    <w:rsid w:val="00D16609"/>
    <w:rsid w:val="00D1698B"/>
    <w:rsid w:val="00D16CD5"/>
    <w:rsid w:val="00D173E1"/>
    <w:rsid w:val="00D1771F"/>
    <w:rsid w:val="00D1780C"/>
    <w:rsid w:val="00D1782F"/>
    <w:rsid w:val="00D17966"/>
    <w:rsid w:val="00D2010E"/>
    <w:rsid w:val="00D202EF"/>
    <w:rsid w:val="00D21045"/>
    <w:rsid w:val="00D2137D"/>
    <w:rsid w:val="00D21604"/>
    <w:rsid w:val="00D21C62"/>
    <w:rsid w:val="00D21E21"/>
    <w:rsid w:val="00D220A1"/>
    <w:rsid w:val="00D221AC"/>
    <w:rsid w:val="00D22495"/>
    <w:rsid w:val="00D22561"/>
    <w:rsid w:val="00D225F0"/>
    <w:rsid w:val="00D22646"/>
    <w:rsid w:val="00D226D9"/>
    <w:rsid w:val="00D23B10"/>
    <w:rsid w:val="00D24073"/>
    <w:rsid w:val="00D245C1"/>
    <w:rsid w:val="00D24AAE"/>
    <w:rsid w:val="00D2508A"/>
    <w:rsid w:val="00D25682"/>
    <w:rsid w:val="00D2586C"/>
    <w:rsid w:val="00D25897"/>
    <w:rsid w:val="00D2592C"/>
    <w:rsid w:val="00D268A7"/>
    <w:rsid w:val="00D2765F"/>
    <w:rsid w:val="00D305F8"/>
    <w:rsid w:val="00D306EB"/>
    <w:rsid w:val="00D30A8C"/>
    <w:rsid w:val="00D313CA"/>
    <w:rsid w:val="00D31621"/>
    <w:rsid w:val="00D31961"/>
    <w:rsid w:val="00D31D9C"/>
    <w:rsid w:val="00D321C8"/>
    <w:rsid w:val="00D3254D"/>
    <w:rsid w:val="00D326C5"/>
    <w:rsid w:val="00D33DE8"/>
    <w:rsid w:val="00D346EE"/>
    <w:rsid w:val="00D34A06"/>
    <w:rsid w:val="00D35126"/>
    <w:rsid w:val="00D355A3"/>
    <w:rsid w:val="00D36521"/>
    <w:rsid w:val="00D36F85"/>
    <w:rsid w:val="00D37301"/>
    <w:rsid w:val="00D3770B"/>
    <w:rsid w:val="00D37AE0"/>
    <w:rsid w:val="00D37E9E"/>
    <w:rsid w:val="00D4035A"/>
    <w:rsid w:val="00D4062E"/>
    <w:rsid w:val="00D4117E"/>
    <w:rsid w:val="00D414E4"/>
    <w:rsid w:val="00D41663"/>
    <w:rsid w:val="00D422AF"/>
    <w:rsid w:val="00D42B9E"/>
    <w:rsid w:val="00D43172"/>
    <w:rsid w:val="00D431CE"/>
    <w:rsid w:val="00D43816"/>
    <w:rsid w:val="00D43978"/>
    <w:rsid w:val="00D4428F"/>
    <w:rsid w:val="00D4475A"/>
    <w:rsid w:val="00D4498B"/>
    <w:rsid w:val="00D45333"/>
    <w:rsid w:val="00D45360"/>
    <w:rsid w:val="00D45BB3"/>
    <w:rsid w:val="00D4652C"/>
    <w:rsid w:val="00D46857"/>
    <w:rsid w:val="00D47EA9"/>
    <w:rsid w:val="00D5059D"/>
    <w:rsid w:val="00D505DD"/>
    <w:rsid w:val="00D508E7"/>
    <w:rsid w:val="00D50CE6"/>
    <w:rsid w:val="00D50E9F"/>
    <w:rsid w:val="00D51370"/>
    <w:rsid w:val="00D5194E"/>
    <w:rsid w:val="00D51F50"/>
    <w:rsid w:val="00D51FC7"/>
    <w:rsid w:val="00D52397"/>
    <w:rsid w:val="00D526F0"/>
    <w:rsid w:val="00D527FE"/>
    <w:rsid w:val="00D52FBA"/>
    <w:rsid w:val="00D53DCE"/>
    <w:rsid w:val="00D53F9B"/>
    <w:rsid w:val="00D5419B"/>
    <w:rsid w:val="00D54533"/>
    <w:rsid w:val="00D54782"/>
    <w:rsid w:val="00D55061"/>
    <w:rsid w:val="00D551C1"/>
    <w:rsid w:val="00D55E1C"/>
    <w:rsid w:val="00D56296"/>
    <w:rsid w:val="00D57061"/>
    <w:rsid w:val="00D5751F"/>
    <w:rsid w:val="00D6139F"/>
    <w:rsid w:val="00D619CD"/>
    <w:rsid w:val="00D62344"/>
    <w:rsid w:val="00D623C6"/>
    <w:rsid w:val="00D62443"/>
    <w:rsid w:val="00D6314D"/>
    <w:rsid w:val="00D634F6"/>
    <w:rsid w:val="00D63573"/>
    <w:rsid w:val="00D635A2"/>
    <w:rsid w:val="00D6366C"/>
    <w:rsid w:val="00D63946"/>
    <w:rsid w:val="00D641B7"/>
    <w:rsid w:val="00D644C6"/>
    <w:rsid w:val="00D64AEC"/>
    <w:rsid w:val="00D64B49"/>
    <w:rsid w:val="00D64E48"/>
    <w:rsid w:val="00D65103"/>
    <w:rsid w:val="00D65872"/>
    <w:rsid w:val="00D66AA8"/>
    <w:rsid w:val="00D67265"/>
    <w:rsid w:val="00D672D0"/>
    <w:rsid w:val="00D67409"/>
    <w:rsid w:val="00D67B92"/>
    <w:rsid w:val="00D67EEF"/>
    <w:rsid w:val="00D70211"/>
    <w:rsid w:val="00D70568"/>
    <w:rsid w:val="00D70702"/>
    <w:rsid w:val="00D70AB3"/>
    <w:rsid w:val="00D70ACB"/>
    <w:rsid w:val="00D711F7"/>
    <w:rsid w:val="00D7198B"/>
    <w:rsid w:val="00D72296"/>
    <w:rsid w:val="00D7241B"/>
    <w:rsid w:val="00D72497"/>
    <w:rsid w:val="00D726FC"/>
    <w:rsid w:val="00D729D3"/>
    <w:rsid w:val="00D732FA"/>
    <w:rsid w:val="00D73A67"/>
    <w:rsid w:val="00D74BE1"/>
    <w:rsid w:val="00D75106"/>
    <w:rsid w:val="00D75491"/>
    <w:rsid w:val="00D756D9"/>
    <w:rsid w:val="00D758F9"/>
    <w:rsid w:val="00D75A1E"/>
    <w:rsid w:val="00D76322"/>
    <w:rsid w:val="00D76739"/>
    <w:rsid w:val="00D76C7C"/>
    <w:rsid w:val="00D778FA"/>
    <w:rsid w:val="00D80850"/>
    <w:rsid w:val="00D808C9"/>
    <w:rsid w:val="00D8173A"/>
    <w:rsid w:val="00D818A5"/>
    <w:rsid w:val="00D81AFE"/>
    <w:rsid w:val="00D82532"/>
    <w:rsid w:val="00D83520"/>
    <w:rsid w:val="00D83F1D"/>
    <w:rsid w:val="00D84334"/>
    <w:rsid w:val="00D852AC"/>
    <w:rsid w:val="00D85CAC"/>
    <w:rsid w:val="00D86354"/>
    <w:rsid w:val="00D8724E"/>
    <w:rsid w:val="00D872C4"/>
    <w:rsid w:val="00D9010E"/>
    <w:rsid w:val="00D904BD"/>
    <w:rsid w:val="00D9081F"/>
    <w:rsid w:val="00D909B2"/>
    <w:rsid w:val="00D90AE5"/>
    <w:rsid w:val="00D90B89"/>
    <w:rsid w:val="00D91D13"/>
    <w:rsid w:val="00D920D0"/>
    <w:rsid w:val="00D920F4"/>
    <w:rsid w:val="00D92676"/>
    <w:rsid w:val="00D92A26"/>
    <w:rsid w:val="00D92DB8"/>
    <w:rsid w:val="00D92FCD"/>
    <w:rsid w:val="00D934F3"/>
    <w:rsid w:val="00D93A92"/>
    <w:rsid w:val="00D93A94"/>
    <w:rsid w:val="00D93D53"/>
    <w:rsid w:val="00D93EED"/>
    <w:rsid w:val="00D9461E"/>
    <w:rsid w:val="00D95EBC"/>
    <w:rsid w:val="00D96092"/>
    <w:rsid w:val="00D9662F"/>
    <w:rsid w:val="00D96A93"/>
    <w:rsid w:val="00D96C69"/>
    <w:rsid w:val="00D96F23"/>
    <w:rsid w:val="00D9721F"/>
    <w:rsid w:val="00D979FC"/>
    <w:rsid w:val="00D97FE8"/>
    <w:rsid w:val="00DA046B"/>
    <w:rsid w:val="00DA0648"/>
    <w:rsid w:val="00DA07E8"/>
    <w:rsid w:val="00DA0FF9"/>
    <w:rsid w:val="00DA14F0"/>
    <w:rsid w:val="00DA17EE"/>
    <w:rsid w:val="00DA1FF2"/>
    <w:rsid w:val="00DA2040"/>
    <w:rsid w:val="00DA2C8F"/>
    <w:rsid w:val="00DA32A6"/>
    <w:rsid w:val="00DA340C"/>
    <w:rsid w:val="00DA3C25"/>
    <w:rsid w:val="00DA3F63"/>
    <w:rsid w:val="00DA4596"/>
    <w:rsid w:val="00DA474E"/>
    <w:rsid w:val="00DA54F4"/>
    <w:rsid w:val="00DA5B74"/>
    <w:rsid w:val="00DA648D"/>
    <w:rsid w:val="00DA655F"/>
    <w:rsid w:val="00DA6638"/>
    <w:rsid w:val="00DA6731"/>
    <w:rsid w:val="00DA6739"/>
    <w:rsid w:val="00DA6A21"/>
    <w:rsid w:val="00DB0060"/>
    <w:rsid w:val="00DB10DF"/>
    <w:rsid w:val="00DB10FF"/>
    <w:rsid w:val="00DB141E"/>
    <w:rsid w:val="00DB1553"/>
    <w:rsid w:val="00DB15FA"/>
    <w:rsid w:val="00DB1D25"/>
    <w:rsid w:val="00DB1F0A"/>
    <w:rsid w:val="00DB20DF"/>
    <w:rsid w:val="00DB25C7"/>
    <w:rsid w:val="00DB2DCB"/>
    <w:rsid w:val="00DB327D"/>
    <w:rsid w:val="00DB4180"/>
    <w:rsid w:val="00DB4213"/>
    <w:rsid w:val="00DB4B05"/>
    <w:rsid w:val="00DB4F42"/>
    <w:rsid w:val="00DB54AE"/>
    <w:rsid w:val="00DB5885"/>
    <w:rsid w:val="00DB58B6"/>
    <w:rsid w:val="00DB58F5"/>
    <w:rsid w:val="00DB5989"/>
    <w:rsid w:val="00DB5ACA"/>
    <w:rsid w:val="00DB5F95"/>
    <w:rsid w:val="00DB6B56"/>
    <w:rsid w:val="00DB6C1A"/>
    <w:rsid w:val="00DB71B7"/>
    <w:rsid w:val="00DB77B8"/>
    <w:rsid w:val="00DB7971"/>
    <w:rsid w:val="00DB7D2E"/>
    <w:rsid w:val="00DC027C"/>
    <w:rsid w:val="00DC0293"/>
    <w:rsid w:val="00DC09C3"/>
    <w:rsid w:val="00DC0AC5"/>
    <w:rsid w:val="00DC1207"/>
    <w:rsid w:val="00DC16F9"/>
    <w:rsid w:val="00DC2122"/>
    <w:rsid w:val="00DC2503"/>
    <w:rsid w:val="00DC2A65"/>
    <w:rsid w:val="00DC435F"/>
    <w:rsid w:val="00DC4D9E"/>
    <w:rsid w:val="00DC4FEB"/>
    <w:rsid w:val="00DC6471"/>
    <w:rsid w:val="00DC726E"/>
    <w:rsid w:val="00DC781B"/>
    <w:rsid w:val="00DC7C11"/>
    <w:rsid w:val="00DC7E64"/>
    <w:rsid w:val="00DC7F59"/>
    <w:rsid w:val="00DD06B1"/>
    <w:rsid w:val="00DD07BF"/>
    <w:rsid w:val="00DD0819"/>
    <w:rsid w:val="00DD0BAC"/>
    <w:rsid w:val="00DD0CD3"/>
    <w:rsid w:val="00DD1087"/>
    <w:rsid w:val="00DD127F"/>
    <w:rsid w:val="00DD190D"/>
    <w:rsid w:val="00DD1AE1"/>
    <w:rsid w:val="00DD1D0D"/>
    <w:rsid w:val="00DD26F9"/>
    <w:rsid w:val="00DD2B48"/>
    <w:rsid w:val="00DD2FDA"/>
    <w:rsid w:val="00DD2FF1"/>
    <w:rsid w:val="00DD3CE6"/>
    <w:rsid w:val="00DD3FD1"/>
    <w:rsid w:val="00DD4956"/>
    <w:rsid w:val="00DD4CFF"/>
    <w:rsid w:val="00DD4D20"/>
    <w:rsid w:val="00DD51AA"/>
    <w:rsid w:val="00DD589E"/>
    <w:rsid w:val="00DD5FD8"/>
    <w:rsid w:val="00DD601B"/>
    <w:rsid w:val="00DD736D"/>
    <w:rsid w:val="00DD7517"/>
    <w:rsid w:val="00DD7BF7"/>
    <w:rsid w:val="00DD7E24"/>
    <w:rsid w:val="00DE03D8"/>
    <w:rsid w:val="00DE0873"/>
    <w:rsid w:val="00DE0ADC"/>
    <w:rsid w:val="00DE0BB5"/>
    <w:rsid w:val="00DE0E1F"/>
    <w:rsid w:val="00DE0EEB"/>
    <w:rsid w:val="00DE147F"/>
    <w:rsid w:val="00DE1FF7"/>
    <w:rsid w:val="00DE2205"/>
    <w:rsid w:val="00DE289F"/>
    <w:rsid w:val="00DE2BC9"/>
    <w:rsid w:val="00DE300F"/>
    <w:rsid w:val="00DE4762"/>
    <w:rsid w:val="00DE4A6E"/>
    <w:rsid w:val="00DE5028"/>
    <w:rsid w:val="00DE514E"/>
    <w:rsid w:val="00DE53A7"/>
    <w:rsid w:val="00DE5FEE"/>
    <w:rsid w:val="00DE65AF"/>
    <w:rsid w:val="00DE738A"/>
    <w:rsid w:val="00DF0100"/>
    <w:rsid w:val="00DF0248"/>
    <w:rsid w:val="00DF0250"/>
    <w:rsid w:val="00DF07BB"/>
    <w:rsid w:val="00DF08B1"/>
    <w:rsid w:val="00DF0E1B"/>
    <w:rsid w:val="00DF1221"/>
    <w:rsid w:val="00DF131C"/>
    <w:rsid w:val="00DF1631"/>
    <w:rsid w:val="00DF1CEC"/>
    <w:rsid w:val="00DF2D81"/>
    <w:rsid w:val="00DF3703"/>
    <w:rsid w:val="00DF391D"/>
    <w:rsid w:val="00DF3B37"/>
    <w:rsid w:val="00DF447F"/>
    <w:rsid w:val="00DF4594"/>
    <w:rsid w:val="00DF45DA"/>
    <w:rsid w:val="00DF4DEC"/>
    <w:rsid w:val="00DF5DE9"/>
    <w:rsid w:val="00DF6118"/>
    <w:rsid w:val="00DF6EBB"/>
    <w:rsid w:val="00DF7059"/>
    <w:rsid w:val="00DF7410"/>
    <w:rsid w:val="00DF7501"/>
    <w:rsid w:val="00DF7ED0"/>
    <w:rsid w:val="00E001AF"/>
    <w:rsid w:val="00E00D9D"/>
    <w:rsid w:val="00E00EB0"/>
    <w:rsid w:val="00E01605"/>
    <w:rsid w:val="00E024C5"/>
    <w:rsid w:val="00E03185"/>
    <w:rsid w:val="00E03984"/>
    <w:rsid w:val="00E03A93"/>
    <w:rsid w:val="00E03EB4"/>
    <w:rsid w:val="00E04C29"/>
    <w:rsid w:val="00E0591A"/>
    <w:rsid w:val="00E05DDD"/>
    <w:rsid w:val="00E06508"/>
    <w:rsid w:val="00E06ECE"/>
    <w:rsid w:val="00E07529"/>
    <w:rsid w:val="00E07E28"/>
    <w:rsid w:val="00E1007F"/>
    <w:rsid w:val="00E1008B"/>
    <w:rsid w:val="00E106E7"/>
    <w:rsid w:val="00E1213D"/>
    <w:rsid w:val="00E12456"/>
    <w:rsid w:val="00E130DE"/>
    <w:rsid w:val="00E132D1"/>
    <w:rsid w:val="00E13DC8"/>
    <w:rsid w:val="00E13F15"/>
    <w:rsid w:val="00E1400B"/>
    <w:rsid w:val="00E14E5C"/>
    <w:rsid w:val="00E157FE"/>
    <w:rsid w:val="00E16721"/>
    <w:rsid w:val="00E1672D"/>
    <w:rsid w:val="00E167D9"/>
    <w:rsid w:val="00E168E2"/>
    <w:rsid w:val="00E168F3"/>
    <w:rsid w:val="00E16AE7"/>
    <w:rsid w:val="00E16DB1"/>
    <w:rsid w:val="00E17089"/>
    <w:rsid w:val="00E17776"/>
    <w:rsid w:val="00E17E22"/>
    <w:rsid w:val="00E17F64"/>
    <w:rsid w:val="00E201E2"/>
    <w:rsid w:val="00E2022B"/>
    <w:rsid w:val="00E20C0B"/>
    <w:rsid w:val="00E212F0"/>
    <w:rsid w:val="00E217D7"/>
    <w:rsid w:val="00E21B3E"/>
    <w:rsid w:val="00E21F6C"/>
    <w:rsid w:val="00E229C1"/>
    <w:rsid w:val="00E22EDC"/>
    <w:rsid w:val="00E23254"/>
    <w:rsid w:val="00E2328C"/>
    <w:rsid w:val="00E2342E"/>
    <w:rsid w:val="00E2384E"/>
    <w:rsid w:val="00E23B23"/>
    <w:rsid w:val="00E23D08"/>
    <w:rsid w:val="00E24181"/>
    <w:rsid w:val="00E24629"/>
    <w:rsid w:val="00E246FD"/>
    <w:rsid w:val="00E24E23"/>
    <w:rsid w:val="00E2561E"/>
    <w:rsid w:val="00E25C38"/>
    <w:rsid w:val="00E2650E"/>
    <w:rsid w:val="00E26CA5"/>
    <w:rsid w:val="00E26F64"/>
    <w:rsid w:val="00E26FF6"/>
    <w:rsid w:val="00E273A2"/>
    <w:rsid w:val="00E273BA"/>
    <w:rsid w:val="00E27827"/>
    <w:rsid w:val="00E27E91"/>
    <w:rsid w:val="00E30751"/>
    <w:rsid w:val="00E30CD3"/>
    <w:rsid w:val="00E317FC"/>
    <w:rsid w:val="00E31815"/>
    <w:rsid w:val="00E319F0"/>
    <w:rsid w:val="00E31AF1"/>
    <w:rsid w:val="00E31E13"/>
    <w:rsid w:val="00E31E37"/>
    <w:rsid w:val="00E320C6"/>
    <w:rsid w:val="00E32214"/>
    <w:rsid w:val="00E32357"/>
    <w:rsid w:val="00E328BF"/>
    <w:rsid w:val="00E32C1D"/>
    <w:rsid w:val="00E32EEA"/>
    <w:rsid w:val="00E332AD"/>
    <w:rsid w:val="00E336B8"/>
    <w:rsid w:val="00E337AC"/>
    <w:rsid w:val="00E34231"/>
    <w:rsid w:val="00E342F6"/>
    <w:rsid w:val="00E344B8"/>
    <w:rsid w:val="00E34A82"/>
    <w:rsid w:val="00E34B7B"/>
    <w:rsid w:val="00E356A5"/>
    <w:rsid w:val="00E35898"/>
    <w:rsid w:val="00E35BAE"/>
    <w:rsid w:val="00E35F77"/>
    <w:rsid w:val="00E36879"/>
    <w:rsid w:val="00E36971"/>
    <w:rsid w:val="00E36D61"/>
    <w:rsid w:val="00E36E4C"/>
    <w:rsid w:val="00E36F5F"/>
    <w:rsid w:val="00E37698"/>
    <w:rsid w:val="00E37CC8"/>
    <w:rsid w:val="00E40264"/>
    <w:rsid w:val="00E4045B"/>
    <w:rsid w:val="00E40B32"/>
    <w:rsid w:val="00E41090"/>
    <w:rsid w:val="00E415F8"/>
    <w:rsid w:val="00E4199F"/>
    <w:rsid w:val="00E41F19"/>
    <w:rsid w:val="00E42519"/>
    <w:rsid w:val="00E429BC"/>
    <w:rsid w:val="00E42E3F"/>
    <w:rsid w:val="00E43641"/>
    <w:rsid w:val="00E44ABD"/>
    <w:rsid w:val="00E44BBE"/>
    <w:rsid w:val="00E44D7F"/>
    <w:rsid w:val="00E45081"/>
    <w:rsid w:val="00E455B3"/>
    <w:rsid w:val="00E4579E"/>
    <w:rsid w:val="00E4627B"/>
    <w:rsid w:val="00E468E3"/>
    <w:rsid w:val="00E47172"/>
    <w:rsid w:val="00E474FF"/>
    <w:rsid w:val="00E50340"/>
    <w:rsid w:val="00E50354"/>
    <w:rsid w:val="00E506E9"/>
    <w:rsid w:val="00E507D4"/>
    <w:rsid w:val="00E50C82"/>
    <w:rsid w:val="00E50D75"/>
    <w:rsid w:val="00E50EA0"/>
    <w:rsid w:val="00E5155C"/>
    <w:rsid w:val="00E51FD0"/>
    <w:rsid w:val="00E51FF3"/>
    <w:rsid w:val="00E5246C"/>
    <w:rsid w:val="00E52631"/>
    <w:rsid w:val="00E5278C"/>
    <w:rsid w:val="00E52CC1"/>
    <w:rsid w:val="00E52E26"/>
    <w:rsid w:val="00E52F79"/>
    <w:rsid w:val="00E536C0"/>
    <w:rsid w:val="00E5387D"/>
    <w:rsid w:val="00E53E98"/>
    <w:rsid w:val="00E547EE"/>
    <w:rsid w:val="00E54B5B"/>
    <w:rsid w:val="00E54C01"/>
    <w:rsid w:val="00E55039"/>
    <w:rsid w:val="00E55051"/>
    <w:rsid w:val="00E55293"/>
    <w:rsid w:val="00E55873"/>
    <w:rsid w:val="00E558A6"/>
    <w:rsid w:val="00E561B7"/>
    <w:rsid w:val="00E56D09"/>
    <w:rsid w:val="00E56E4D"/>
    <w:rsid w:val="00E570F3"/>
    <w:rsid w:val="00E575BF"/>
    <w:rsid w:val="00E578D6"/>
    <w:rsid w:val="00E57F08"/>
    <w:rsid w:val="00E60B61"/>
    <w:rsid w:val="00E60F38"/>
    <w:rsid w:val="00E615FE"/>
    <w:rsid w:val="00E61CFB"/>
    <w:rsid w:val="00E62017"/>
    <w:rsid w:val="00E627CF"/>
    <w:rsid w:val="00E628D6"/>
    <w:rsid w:val="00E62F67"/>
    <w:rsid w:val="00E62F79"/>
    <w:rsid w:val="00E6352D"/>
    <w:rsid w:val="00E64589"/>
    <w:rsid w:val="00E662DC"/>
    <w:rsid w:val="00E66458"/>
    <w:rsid w:val="00E66C54"/>
    <w:rsid w:val="00E67389"/>
    <w:rsid w:val="00E7075D"/>
    <w:rsid w:val="00E70A70"/>
    <w:rsid w:val="00E70A98"/>
    <w:rsid w:val="00E70BEA"/>
    <w:rsid w:val="00E70EE5"/>
    <w:rsid w:val="00E71721"/>
    <w:rsid w:val="00E717CA"/>
    <w:rsid w:val="00E71818"/>
    <w:rsid w:val="00E72DE6"/>
    <w:rsid w:val="00E730B7"/>
    <w:rsid w:val="00E7353D"/>
    <w:rsid w:val="00E73951"/>
    <w:rsid w:val="00E74644"/>
    <w:rsid w:val="00E74BBC"/>
    <w:rsid w:val="00E74E0C"/>
    <w:rsid w:val="00E74F66"/>
    <w:rsid w:val="00E75D1A"/>
    <w:rsid w:val="00E75EA5"/>
    <w:rsid w:val="00E76105"/>
    <w:rsid w:val="00E76587"/>
    <w:rsid w:val="00E76BCB"/>
    <w:rsid w:val="00E77C16"/>
    <w:rsid w:val="00E805E5"/>
    <w:rsid w:val="00E80672"/>
    <w:rsid w:val="00E806B9"/>
    <w:rsid w:val="00E80BB3"/>
    <w:rsid w:val="00E80E6A"/>
    <w:rsid w:val="00E811B3"/>
    <w:rsid w:val="00E8199E"/>
    <w:rsid w:val="00E82051"/>
    <w:rsid w:val="00E82880"/>
    <w:rsid w:val="00E828C5"/>
    <w:rsid w:val="00E833D2"/>
    <w:rsid w:val="00E83737"/>
    <w:rsid w:val="00E837C2"/>
    <w:rsid w:val="00E838ED"/>
    <w:rsid w:val="00E83E05"/>
    <w:rsid w:val="00E83F04"/>
    <w:rsid w:val="00E84329"/>
    <w:rsid w:val="00E847DE"/>
    <w:rsid w:val="00E85103"/>
    <w:rsid w:val="00E851E7"/>
    <w:rsid w:val="00E8569F"/>
    <w:rsid w:val="00E85A42"/>
    <w:rsid w:val="00E86643"/>
    <w:rsid w:val="00E86BF7"/>
    <w:rsid w:val="00E877EA"/>
    <w:rsid w:val="00E8799A"/>
    <w:rsid w:val="00E87E37"/>
    <w:rsid w:val="00E900FC"/>
    <w:rsid w:val="00E90689"/>
    <w:rsid w:val="00E91187"/>
    <w:rsid w:val="00E925D3"/>
    <w:rsid w:val="00E92776"/>
    <w:rsid w:val="00E929FD"/>
    <w:rsid w:val="00E92BEC"/>
    <w:rsid w:val="00E92D2E"/>
    <w:rsid w:val="00E92E93"/>
    <w:rsid w:val="00E9310C"/>
    <w:rsid w:val="00E9379A"/>
    <w:rsid w:val="00E943B9"/>
    <w:rsid w:val="00E94A3A"/>
    <w:rsid w:val="00E94A73"/>
    <w:rsid w:val="00E953CF"/>
    <w:rsid w:val="00E95607"/>
    <w:rsid w:val="00E95AA7"/>
    <w:rsid w:val="00E96ECF"/>
    <w:rsid w:val="00E96F65"/>
    <w:rsid w:val="00E97069"/>
    <w:rsid w:val="00E974DA"/>
    <w:rsid w:val="00E977DE"/>
    <w:rsid w:val="00E97F40"/>
    <w:rsid w:val="00EA02BD"/>
    <w:rsid w:val="00EA0427"/>
    <w:rsid w:val="00EA0A37"/>
    <w:rsid w:val="00EA17CD"/>
    <w:rsid w:val="00EA1D08"/>
    <w:rsid w:val="00EA2A6F"/>
    <w:rsid w:val="00EA2B67"/>
    <w:rsid w:val="00EA2CE7"/>
    <w:rsid w:val="00EA2EAE"/>
    <w:rsid w:val="00EA30AE"/>
    <w:rsid w:val="00EA34CB"/>
    <w:rsid w:val="00EA370D"/>
    <w:rsid w:val="00EA3901"/>
    <w:rsid w:val="00EA3CC0"/>
    <w:rsid w:val="00EA3F22"/>
    <w:rsid w:val="00EA5245"/>
    <w:rsid w:val="00EA5E6A"/>
    <w:rsid w:val="00EA6F7B"/>
    <w:rsid w:val="00EA7B3A"/>
    <w:rsid w:val="00EB0182"/>
    <w:rsid w:val="00EB090E"/>
    <w:rsid w:val="00EB12DB"/>
    <w:rsid w:val="00EB1330"/>
    <w:rsid w:val="00EB143C"/>
    <w:rsid w:val="00EB1AAC"/>
    <w:rsid w:val="00EB1B31"/>
    <w:rsid w:val="00EB2624"/>
    <w:rsid w:val="00EB2DB9"/>
    <w:rsid w:val="00EB2DDB"/>
    <w:rsid w:val="00EB3346"/>
    <w:rsid w:val="00EB380B"/>
    <w:rsid w:val="00EB3AC1"/>
    <w:rsid w:val="00EB3B18"/>
    <w:rsid w:val="00EB414C"/>
    <w:rsid w:val="00EB4A30"/>
    <w:rsid w:val="00EB4C4C"/>
    <w:rsid w:val="00EB5375"/>
    <w:rsid w:val="00EB59CD"/>
    <w:rsid w:val="00EB6720"/>
    <w:rsid w:val="00EB6A53"/>
    <w:rsid w:val="00EB6CE7"/>
    <w:rsid w:val="00EB7E3E"/>
    <w:rsid w:val="00EC046A"/>
    <w:rsid w:val="00EC0C55"/>
    <w:rsid w:val="00EC0F1D"/>
    <w:rsid w:val="00EC0F92"/>
    <w:rsid w:val="00EC12A7"/>
    <w:rsid w:val="00EC1444"/>
    <w:rsid w:val="00EC1518"/>
    <w:rsid w:val="00EC1AD2"/>
    <w:rsid w:val="00EC1C09"/>
    <w:rsid w:val="00EC24CA"/>
    <w:rsid w:val="00EC25E5"/>
    <w:rsid w:val="00EC29D4"/>
    <w:rsid w:val="00EC37E5"/>
    <w:rsid w:val="00EC388D"/>
    <w:rsid w:val="00EC39B4"/>
    <w:rsid w:val="00EC3B57"/>
    <w:rsid w:val="00EC433C"/>
    <w:rsid w:val="00EC44A0"/>
    <w:rsid w:val="00EC4611"/>
    <w:rsid w:val="00EC46CE"/>
    <w:rsid w:val="00EC4C39"/>
    <w:rsid w:val="00EC52D7"/>
    <w:rsid w:val="00EC5998"/>
    <w:rsid w:val="00EC5A46"/>
    <w:rsid w:val="00EC68E9"/>
    <w:rsid w:val="00EC6D14"/>
    <w:rsid w:val="00EC6F18"/>
    <w:rsid w:val="00EC7791"/>
    <w:rsid w:val="00ED036F"/>
    <w:rsid w:val="00ED0724"/>
    <w:rsid w:val="00ED09AC"/>
    <w:rsid w:val="00ED0A15"/>
    <w:rsid w:val="00ED0B05"/>
    <w:rsid w:val="00ED1014"/>
    <w:rsid w:val="00ED1271"/>
    <w:rsid w:val="00ED147B"/>
    <w:rsid w:val="00ED14E9"/>
    <w:rsid w:val="00ED2794"/>
    <w:rsid w:val="00ED3386"/>
    <w:rsid w:val="00ED3388"/>
    <w:rsid w:val="00ED3641"/>
    <w:rsid w:val="00ED46F8"/>
    <w:rsid w:val="00ED47F6"/>
    <w:rsid w:val="00ED4ABC"/>
    <w:rsid w:val="00ED520D"/>
    <w:rsid w:val="00ED5370"/>
    <w:rsid w:val="00ED617D"/>
    <w:rsid w:val="00ED61F4"/>
    <w:rsid w:val="00ED66E3"/>
    <w:rsid w:val="00ED698C"/>
    <w:rsid w:val="00ED6A51"/>
    <w:rsid w:val="00ED6AA6"/>
    <w:rsid w:val="00ED7083"/>
    <w:rsid w:val="00ED7370"/>
    <w:rsid w:val="00EE0E32"/>
    <w:rsid w:val="00EE162F"/>
    <w:rsid w:val="00EE200F"/>
    <w:rsid w:val="00EE2126"/>
    <w:rsid w:val="00EE21EA"/>
    <w:rsid w:val="00EE2BCD"/>
    <w:rsid w:val="00EE35A2"/>
    <w:rsid w:val="00EE3FBD"/>
    <w:rsid w:val="00EE40EA"/>
    <w:rsid w:val="00EE4133"/>
    <w:rsid w:val="00EE4436"/>
    <w:rsid w:val="00EE4715"/>
    <w:rsid w:val="00EE48E5"/>
    <w:rsid w:val="00EE49FC"/>
    <w:rsid w:val="00EE51AB"/>
    <w:rsid w:val="00EE54C8"/>
    <w:rsid w:val="00EE5A06"/>
    <w:rsid w:val="00EE6698"/>
    <w:rsid w:val="00EE7043"/>
    <w:rsid w:val="00EE70A4"/>
    <w:rsid w:val="00EE720A"/>
    <w:rsid w:val="00EE749A"/>
    <w:rsid w:val="00EE75FF"/>
    <w:rsid w:val="00EE7F0E"/>
    <w:rsid w:val="00EF0DAF"/>
    <w:rsid w:val="00EF1486"/>
    <w:rsid w:val="00EF1751"/>
    <w:rsid w:val="00EF1AEA"/>
    <w:rsid w:val="00EF1E43"/>
    <w:rsid w:val="00EF2A8A"/>
    <w:rsid w:val="00EF32BF"/>
    <w:rsid w:val="00EF3528"/>
    <w:rsid w:val="00EF3EB3"/>
    <w:rsid w:val="00EF3FA5"/>
    <w:rsid w:val="00EF4798"/>
    <w:rsid w:val="00EF5203"/>
    <w:rsid w:val="00EF570E"/>
    <w:rsid w:val="00EF6291"/>
    <w:rsid w:val="00EF71D4"/>
    <w:rsid w:val="00EF72C8"/>
    <w:rsid w:val="00EF72D4"/>
    <w:rsid w:val="00EF74BC"/>
    <w:rsid w:val="00EF76E3"/>
    <w:rsid w:val="00EF7DB9"/>
    <w:rsid w:val="00F007C1"/>
    <w:rsid w:val="00F00B98"/>
    <w:rsid w:val="00F010C6"/>
    <w:rsid w:val="00F010D2"/>
    <w:rsid w:val="00F01F6A"/>
    <w:rsid w:val="00F023EF"/>
    <w:rsid w:val="00F0257D"/>
    <w:rsid w:val="00F028FC"/>
    <w:rsid w:val="00F02C46"/>
    <w:rsid w:val="00F02E2A"/>
    <w:rsid w:val="00F03C3E"/>
    <w:rsid w:val="00F047A9"/>
    <w:rsid w:val="00F05300"/>
    <w:rsid w:val="00F05869"/>
    <w:rsid w:val="00F05D04"/>
    <w:rsid w:val="00F06075"/>
    <w:rsid w:val="00F061FF"/>
    <w:rsid w:val="00F0647F"/>
    <w:rsid w:val="00F066DB"/>
    <w:rsid w:val="00F0676A"/>
    <w:rsid w:val="00F06AB1"/>
    <w:rsid w:val="00F06D24"/>
    <w:rsid w:val="00F06DFE"/>
    <w:rsid w:val="00F06E09"/>
    <w:rsid w:val="00F071F5"/>
    <w:rsid w:val="00F0753D"/>
    <w:rsid w:val="00F1058F"/>
    <w:rsid w:val="00F10886"/>
    <w:rsid w:val="00F10B45"/>
    <w:rsid w:val="00F10B73"/>
    <w:rsid w:val="00F11665"/>
    <w:rsid w:val="00F11EED"/>
    <w:rsid w:val="00F11F8D"/>
    <w:rsid w:val="00F1225F"/>
    <w:rsid w:val="00F1279C"/>
    <w:rsid w:val="00F12CBE"/>
    <w:rsid w:val="00F13421"/>
    <w:rsid w:val="00F13E11"/>
    <w:rsid w:val="00F145D5"/>
    <w:rsid w:val="00F14E5A"/>
    <w:rsid w:val="00F16182"/>
    <w:rsid w:val="00F16746"/>
    <w:rsid w:val="00F168F7"/>
    <w:rsid w:val="00F16CC7"/>
    <w:rsid w:val="00F170EA"/>
    <w:rsid w:val="00F17D1A"/>
    <w:rsid w:val="00F17DB5"/>
    <w:rsid w:val="00F20679"/>
    <w:rsid w:val="00F2081B"/>
    <w:rsid w:val="00F20918"/>
    <w:rsid w:val="00F20D4E"/>
    <w:rsid w:val="00F20F8C"/>
    <w:rsid w:val="00F2181D"/>
    <w:rsid w:val="00F218FF"/>
    <w:rsid w:val="00F21B47"/>
    <w:rsid w:val="00F2200B"/>
    <w:rsid w:val="00F22200"/>
    <w:rsid w:val="00F223B5"/>
    <w:rsid w:val="00F22A82"/>
    <w:rsid w:val="00F22B99"/>
    <w:rsid w:val="00F22DB5"/>
    <w:rsid w:val="00F23A68"/>
    <w:rsid w:val="00F23E85"/>
    <w:rsid w:val="00F249B1"/>
    <w:rsid w:val="00F24DAA"/>
    <w:rsid w:val="00F24DAF"/>
    <w:rsid w:val="00F25631"/>
    <w:rsid w:val="00F25872"/>
    <w:rsid w:val="00F25F15"/>
    <w:rsid w:val="00F266A2"/>
    <w:rsid w:val="00F26CDF"/>
    <w:rsid w:val="00F26F73"/>
    <w:rsid w:val="00F27B6F"/>
    <w:rsid w:val="00F3025F"/>
    <w:rsid w:val="00F30F37"/>
    <w:rsid w:val="00F31353"/>
    <w:rsid w:val="00F31477"/>
    <w:rsid w:val="00F31ED3"/>
    <w:rsid w:val="00F32511"/>
    <w:rsid w:val="00F328C3"/>
    <w:rsid w:val="00F33335"/>
    <w:rsid w:val="00F33A99"/>
    <w:rsid w:val="00F33CEE"/>
    <w:rsid w:val="00F34551"/>
    <w:rsid w:val="00F34888"/>
    <w:rsid w:val="00F35127"/>
    <w:rsid w:val="00F3514B"/>
    <w:rsid w:val="00F3514F"/>
    <w:rsid w:val="00F35518"/>
    <w:rsid w:val="00F35F53"/>
    <w:rsid w:val="00F36343"/>
    <w:rsid w:val="00F363B3"/>
    <w:rsid w:val="00F3768D"/>
    <w:rsid w:val="00F3796A"/>
    <w:rsid w:val="00F40071"/>
    <w:rsid w:val="00F40744"/>
    <w:rsid w:val="00F40DE4"/>
    <w:rsid w:val="00F4149C"/>
    <w:rsid w:val="00F4158E"/>
    <w:rsid w:val="00F4159C"/>
    <w:rsid w:val="00F41854"/>
    <w:rsid w:val="00F4237F"/>
    <w:rsid w:val="00F4250A"/>
    <w:rsid w:val="00F42B83"/>
    <w:rsid w:val="00F42D14"/>
    <w:rsid w:val="00F43012"/>
    <w:rsid w:val="00F43695"/>
    <w:rsid w:val="00F43E51"/>
    <w:rsid w:val="00F44036"/>
    <w:rsid w:val="00F448D7"/>
    <w:rsid w:val="00F44B50"/>
    <w:rsid w:val="00F44EE8"/>
    <w:rsid w:val="00F45293"/>
    <w:rsid w:val="00F4567C"/>
    <w:rsid w:val="00F45AD8"/>
    <w:rsid w:val="00F464B7"/>
    <w:rsid w:val="00F46586"/>
    <w:rsid w:val="00F46A71"/>
    <w:rsid w:val="00F474C6"/>
    <w:rsid w:val="00F475D1"/>
    <w:rsid w:val="00F47A51"/>
    <w:rsid w:val="00F47D1E"/>
    <w:rsid w:val="00F47F1B"/>
    <w:rsid w:val="00F5037E"/>
    <w:rsid w:val="00F5069B"/>
    <w:rsid w:val="00F50A44"/>
    <w:rsid w:val="00F51515"/>
    <w:rsid w:val="00F51628"/>
    <w:rsid w:val="00F51895"/>
    <w:rsid w:val="00F51910"/>
    <w:rsid w:val="00F51F10"/>
    <w:rsid w:val="00F52075"/>
    <w:rsid w:val="00F52204"/>
    <w:rsid w:val="00F5247B"/>
    <w:rsid w:val="00F53D83"/>
    <w:rsid w:val="00F53E30"/>
    <w:rsid w:val="00F541A7"/>
    <w:rsid w:val="00F5440C"/>
    <w:rsid w:val="00F552CE"/>
    <w:rsid w:val="00F552E7"/>
    <w:rsid w:val="00F558D5"/>
    <w:rsid w:val="00F55FEC"/>
    <w:rsid w:val="00F56A45"/>
    <w:rsid w:val="00F57B2C"/>
    <w:rsid w:val="00F57B51"/>
    <w:rsid w:val="00F57C38"/>
    <w:rsid w:val="00F60071"/>
    <w:rsid w:val="00F6060B"/>
    <w:rsid w:val="00F6089B"/>
    <w:rsid w:val="00F60B50"/>
    <w:rsid w:val="00F60FD8"/>
    <w:rsid w:val="00F6123B"/>
    <w:rsid w:val="00F613F8"/>
    <w:rsid w:val="00F61CB2"/>
    <w:rsid w:val="00F61F8F"/>
    <w:rsid w:val="00F6224A"/>
    <w:rsid w:val="00F62A6C"/>
    <w:rsid w:val="00F62D63"/>
    <w:rsid w:val="00F62FB4"/>
    <w:rsid w:val="00F6306F"/>
    <w:rsid w:val="00F64078"/>
    <w:rsid w:val="00F644DB"/>
    <w:rsid w:val="00F64715"/>
    <w:rsid w:val="00F64BC4"/>
    <w:rsid w:val="00F64C8D"/>
    <w:rsid w:val="00F64DBC"/>
    <w:rsid w:val="00F651CD"/>
    <w:rsid w:val="00F65506"/>
    <w:rsid w:val="00F65962"/>
    <w:rsid w:val="00F65A78"/>
    <w:rsid w:val="00F65AEB"/>
    <w:rsid w:val="00F65BEA"/>
    <w:rsid w:val="00F65F8A"/>
    <w:rsid w:val="00F6702A"/>
    <w:rsid w:val="00F70076"/>
    <w:rsid w:val="00F70636"/>
    <w:rsid w:val="00F707FC"/>
    <w:rsid w:val="00F70DCC"/>
    <w:rsid w:val="00F71137"/>
    <w:rsid w:val="00F719EC"/>
    <w:rsid w:val="00F72F2E"/>
    <w:rsid w:val="00F73125"/>
    <w:rsid w:val="00F731A8"/>
    <w:rsid w:val="00F73DBE"/>
    <w:rsid w:val="00F745DB"/>
    <w:rsid w:val="00F74C76"/>
    <w:rsid w:val="00F753C0"/>
    <w:rsid w:val="00F7553B"/>
    <w:rsid w:val="00F758EC"/>
    <w:rsid w:val="00F75B32"/>
    <w:rsid w:val="00F75C01"/>
    <w:rsid w:val="00F7603F"/>
    <w:rsid w:val="00F76513"/>
    <w:rsid w:val="00F7676C"/>
    <w:rsid w:val="00F76AD3"/>
    <w:rsid w:val="00F76C37"/>
    <w:rsid w:val="00F771A1"/>
    <w:rsid w:val="00F77FCD"/>
    <w:rsid w:val="00F80175"/>
    <w:rsid w:val="00F80AED"/>
    <w:rsid w:val="00F813A6"/>
    <w:rsid w:val="00F81773"/>
    <w:rsid w:val="00F82976"/>
    <w:rsid w:val="00F82B9D"/>
    <w:rsid w:val="00F82BE7"/>
    <w:rsid w:val="00F83362"/>
    <w:rsid w:val="00F8342B"/>
    <w:rsid w:val="00F83FF3"/>
    <w:rsid w:val="00F84311"/>
    <w:rsid w:val="00F8446C"/>
    <w:rsid w:val="00F85058"/>
    <w:rsid w:val="00F85362"/>
    <w:rsid w:val="00F85522"/>
    <w:rsid w:val="00F856E8"/>
    <w:rsid w:val="00F85DDB"/>
    <w:rsid w:val="00F8663B"/>
    <w:rsid w:val="00F86DE7"/>
    <w:rsid w:val="00F86F18"/>
    <w:rsid w:val="00F87019"/>
    <w:rsid w:val="00F87256"/>
    <w:rsid w:val="00F872C8"/>
    <w:rsid w:val="00F87558"/>
    <w:rsid w:val="00F90088"/>
    <w:rsid w:val="00F9060B"/>
    <w:rsid w:val="00F912B1"/>
    <w:rsid w:val="00F93023"/>
    <w:rsid w:val="00F93CBD"/>
    <w:rsid w:val="00F93D27"/>
    <w:rsid w:val="00F93F87"/>
    <w:rsid w:val="00F942D4"/>
    <w:rsid w:val="00F945A4"/>
    <w:rsid w:val="00F95447"/>
    <w:rsid w:val="00F954D7"/>
    <w:rsid w:val="00F955BB"/>
    <w:rsid w:val="00F95BFF"/>
    <w:rsid w:val="00F9605F"/>
    <w:rsid w:val="00F9642D"/>
    <w:rsid w:val="00F96A8A"/>
    <w:rsid w:val="00F977AE"/>
    <w:rsid w:val="00F97C18"/>
    <w:rsid w:val="00FA1C8B"/>
    <w:rsid w:val="00FA2028"/>
    <w:rsid w:val="00FA243D"/>
    <w:rsid w:val="00FA2A0D"/>
    <w:rsid w:val="00FA2E16"/>
    <w:rsid w:val="00FA2E71"/>
    <w:rsid w:val="00FA3950"/>
    <w:rsid w:val="00FA3A0A"/>
    <w:rsid w:val="00FA3BA4"/>
    <w:rsid w:val="00FA3C09"/>
    <w:rsid w:val="00FA4A55"/>
    <w:rsid w:val="00FA4DA2"/>
    <w:rsid w:val="00FA4EF1"/>
    <w:rsid w:val="00FA5965"/>
    <w:rsid w:val="00FA5BB6"/>
    <w:rsid w:val="00FA5DE4"/>
    <w:rsid w:val="00FA5F72"/>
    <w:rsid w:val="00FA6C43"/>
    <w:rsid w:val="00FA6FA5"/>
    <w:rsid w:val="00FA71D2"/>
    <w:rsid w:val="00FA78E7"/>
    <w:rsid w:val="00FB0183"/>
    <w:rsid w:val="00FB01DD"/>
    <w:rsid w:val="00FB03AE"/>
    <w:rsid w:val="00FB049D"/>
    <w:rsid w:val="00FB08E7"/>
    <w:rsid w:val="00FB1015"/>
    <w:rsid w:val="00FB1390"/>
    <w:rsid w:val="00FB1F4D"/>
    <w:rsid w:val="00FB2466"/>
    <w:rsid w:val="00FB2515"/>
    <w:rsid w:val="00FB2715"/>
    <w:rsid w:val="00FB276A"/>
    <w:rsid w:val="00FB29CF"/>
    <w:rsid w:val="00FB2B13"/>
    <w:rsid w:val="00FB2C7F"/>
    <w:rsid w:val="00FB3117"/>
    <w:rsid w:val="00FB39C4"/>
    <w:rsid w:val="00FB3A79"/>
    <w:rsid w:val="00FB3D5C"/>
    <w:rsid w:val="00FB40F7"/>
    <w:rsid w:val="00FB44F5"/>
    <w:rsid w:val="00FB4B80"/>
    <w:rsid w:val="00FB4BF0"/>
    <w:rsid w:val="00FB5B0C"/>
    <w:rsid w:val="00FB5C22"/>
    <w:rsid w:val="00FB6184"/>
    <w:rsid w:val="00FB61E3"/>
    <w:rsid w:val="00FB67BA"/>
    <w:rsid w:val="00FB69D3"/>
    <w:rsid w:val="00FB734B"/>
    <w:rsid w:val="00FB77F8"/>
    <w:rsid w:val="00FB7A07"/>
    <w:rsid w:val="00FC04D4"/>
    <w:rsid w:val="00FC0D9B"/>
    <w:rsid w:val="00FC0E3D"/>
    <w:rsid w:val="00FC1D67"/>
    <w:rsid w:val="00FC237E"/>
    <w:rsid w:val="00FC2A48"/>
    <w:rsid w:val="00FC2B84"/>
    <w:rsid w:val="00FC332D"/>
    <w:rsid w:val="00FC400C"/>
    <w:rsid w:val="00FC4181"/>
    <w:rsid w:val="00FC5212"/>
    <w:rsid w:val="00FC54DA"/>
    <w:rsid w:val="00FC5538"/>
    <w:rsid w:val="00FC557C"/>
    <w:rsid w:val="00FC591B"/>
    <w:rsid w:val="00FC5ACA"/>
    <w:rsid w:val="00FC5E16"/>
    <w:rsid w:val="00FC5EF8"/>
    <w:rsid w:val="00FC5FCF"/>
    <w:rsid w:val="00FC609F"/>
    <w:rsid w:val="00FC6237"/>
    <w:rsid w:val="00FC64A9"/>
    <w:rsid w:val="00FC6ADC"/>
    <w:rsid w:val="00FC6C5F"/>
    <w:rsid w:val="00FC748A"/>
    <w:rsid w:val="00FC74CD"/>
    <w:rsid w:val="00FC7DA1"/>
    <w:rsid w:val="00FD0A0A"/>
    <w:rsid w:val="00FD1275"/>
    <w:rsid w:val="00FD1682"/>
    <w:rsid w:val="00FD1734"/>
    <w:rsid w:val="00FD1CF7"/>
    <w:rsid w:val="00FD1D58"/>
    <w:rsid w:val="00FD22B9"/>
    <w:rsid w:val="00FD22BF"/>
    <w:rsid w:val="00FD2697"/>
    <w:rsid w:val="00FD2C24"/>
    <w:rsid w:val="00FD2E25"/>
    <w:rsid w:val="00FD3088"/>
    <w:rsid w:val="00FD35D3"/>
    <w:rsid w:val="00FD3A28"/>
    <w:rsid w:val="00FD3C97"/>
    <w:rsid w:val="00FD3F71"/>
    <w:rsid w:val="00FD4415"/>
    <w:rsid w:val="00FD45CF"/>
    <w:rsid w:val="00FD47DD"/>
    <w:rsid w:val="00FD487C"/>
    <w:rsid w:val="00FD48CA"/>
    <w:rsid w:val="00FD5569"/>
    <w:rsid w:val="00FD56E2"/>
    <w:rsid w:val="00FD5E0E"/>
    <w:rsid w:val="00FD6BEB"/>
    <w:rsid w:val="00FD6E51"/>
    <w:rsid w:val="00FD7364"/>
    <w:rsid w:val="00FD74E6"/>
    <w:rsid w:val="00FD7604"/>
    <w:rsid w:val="00FD7C31"/>
    <w:rsid w:val="00FE02E8"/>
    <w:rsid w:val="00FE0528"/>
    <w:rsid w:val="00FE08B6"/>
    <w:rsid w:val="00FE0B14"/>
    <w:rsid w:val="00FE0EAB"/>
    <w:rsid w:val="00FE19AD"/>
    <w:rsid w:val="00FE1AC4"/>
    <w:rsid w:val="00FE1AE1"/>
    <w:rsid w:val="00FE2A7C"/>
    <w:rsid w:val="00FE2BA6"/>
    <w:rsid w:val="00FE2C4B"/>
    <w:rsid w:val="00FE3C1E"/>
    <w:rsid w:val="00FE3EB9"/>
    <w:rsid w:val="00FE4002"/>
    <w:rsid w:val="00FE40F3"/>
    <w:rsid w:val="00FE499B"/>
    <w:rsid w:val="00FE4E50"/>
    <w:rsid w:val="00FE53BD"/>
    <w:rsid w:val="00FE55F4"/>
    <w:rsid w:val="00FE5A75"/>
    <w:rsid w:val="00FE5C2F"/>
    <w:rsid w:val="00FE6648"/>
    <w:rsid w:val="00FE66CE"/>
    <w:rsid w:val="00FE6A74"/>
    <w:rsid w:val="00FE72D8"/>
    <w:rsid w:val="00FE7552"/>
    <w:rsid w:val="00FE796E"/>
    <w:rsid w:val="00FF002B"/>
    <w:rsid w:val="00FF0141"/>
    <w:rsid w:val="00FF0906"/>
    <w:rsid w:val="00FF0DF5"/>
    <w:rsid w:val="00FF1436"/>
    <w:rsid w:val="00FF15F3"/>
    <w:rsid w:val="00FF194A"/>
    <w:rsid w:val="00FF1EAB"/>
    <w:rsid w:val="00FF1EC7"/>
    <w:rsid w:val="00FF1F5C"/>
    <w:rsid w:val="00FF2169"/>
    <w:rsid w:val="00FF222C"/>
    <w:rsid w:val="00FF2C40"/>
    <w:rsid w:val="00FF2DDB"/>
    <w:rsid w:val="00FF3EDA"/>
    <w:rsid w:val="00FF4605"/>
    <w:rsid w:val="00FF46CF"/>
    <w:rsid w:val="00FF4715"/>
    <w:rsid w:val="00FF4C26"/>
    <w:rsid w:val="00FF547E"/>
    <w:rsid w:val="00FF5561"/>
    <w:rsid w:val="00FF5C4B"/>
    <w:rsid w:val="00FF671E"/>
    <w:rsid w:val="00FF6E01"/>
    <w:rsid w:val="00FF710B"/>
    <w:rsid w:val="00FF71F1"/>
    <w:rsid w:val="00FF751D"/>
    <w:rsid w:val="00FF7864"/>
    <w:rsid w:val="00FF7A82"/>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o:colormru v:ext="edit" colors="#f49100,#8f9286"/>
    </o:shapedefaults>
    <o:shapelayout v:ext="edit">
      <o:idmap v:ext="edit" data="2"/>
    </o:shapelayout>
  </w:shapeDefaults>
  <w:decimalSymbol w:val="."/>
  <w:listSeparator w:val=","/>
  <w14:docId w14:val="5CFAD340"/>
  <w15:docId w15:val="{F4807A8C-4097-473F-800E-7CAF55E0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9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67A7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67A7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6"/>
    </w:pPr>
    <w:rPr>
      <w:rFonts w:cs="Times New Roman"/>
      <w:b/>
      <w:bCs/>
      <w:sz w:val="20"/>
      <w:szCs w:val="20"/>
    </w:rPr>
  </w:style>
  <w:style w:type="paragraph" w:styleId="Heading8">
    <w:name w:val="heading 8"/>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67A71"/>
    <w:pPr>
      <w:tabs>
        <w:tab w:val="center" w:pos="4536"/>
        <w:tab w:val="right" w:pos="9072"/>
      </w:tabs>
    </w:pPr>
  </w:style>
  <w:style w:type="character" w:customStyle="1" w:styleId="AAAddress">
    <w:name w:val="AA Address"/>
    <w:rsid w:val="00767A7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67A7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67A71"/>
    <w:pPr>
      <w:tabs>
        <w:tab w:val="center" w:pos="4536"/>
        <w:tab w:val="right" w:pos="9072"/>
      </w:tabs>
    </w:pPr>
    <w:rPr>
      <w:lang w:val="x-none" w:eastAsia="x-none"/>
    </w:rPr>
  </w:style>
  <w:style w:type="paragraph" w:styleId="Caption">
    <w:name w:val="caption"/>
    <w:basedOn w:val="Normal"/>
    <w:next w:val="Normal"/>
    <w:qFormat/>
    <w:rsid w:val="00767A71"/>
    <w:rPr>
      <w:rFonts w:cs="Times New Roman"/>
      <w:b/>
      <w:bCs/>
    </w:rPr>
  </w:style>
  <w:style w:type="paragraph" w:styleId="ListBullet">
    <w:name w:val="List Bullet"/>
    <w:basedOn w:val="Normal"/>
    <w:rsid w:val="00767A71"/>
    <w:pPr>
      <w:numPr>
        <w:numId w:val="3"/>
      </w:numPr>
      <w:tabs>
        <w:tab w:val="clear" w:pos="360"/>
        <w:tab w:val="left" w:pos="284"/>
      </w:tabs>
      <w:ind w:left="284" w:hanging="284"/>
    </w:pPr>
  </w:style>
  <w:style w:type="paragraph" w:styleId="ListBullet2">
    <w:name w:val="List Bullet 2"/>
    <w:basedOn w:val="Normal"/>
    <w:rsid w:val="00767A71"/>
    <w:pPr>
      <w:numPr>
        <w:numId w:val="4"/>
      </w:numPr>
      <w:tabs>
        <w:tab w:val="clear" w:pos="643"/>
        <w:tab w:val="left" w:pos="567"/>
      </w:tabs>
      <w:ind w:left="851" w:hanging="284"/>
    </w:pPr>
  </w:style>
  <w:style w:type="paragraph" w:styleId="ListBullet3">
    <w:name w:val="List Bullet 3"/>
    <w:basedOn w:val="Normal"/>
    <w:rsid w:val="00767A71"/>
    <w:pPr>
      <w:numPr>
        <w:numId w:val="1"/>
      </w:numPr>
      <w:tabs>
        <w:tab w:val="clear" w:pos="926"/>
        <w:tab w:val="left" w:pos="851"/>
      </w:tabs>
      <w:ind w:left="1135" w:hanging="284"/>
    </w:pPr>
  </w:style>
  <w:style w:type="paragraph" w:styleId="ListBullet4">
    <w:name w:val="List Bullet 4"/>
    <w:basedOn w:val="Normal"/>
    <w:rsid w:val="00767A71"/>
    <w:pPr>
      <w:numPr>
        <w:numId w:val="2"/>
      </w:numPr>
      <w:tabs>
        <w:tab w:val="clear" w:pos="1209"/>
        <w:tab w:val="left" w:pos="1134"/>
      </w:tabs>
      <w:ind w:left="1418" w:hanging="284"/>
    </w:pPr>
  </w:style>
  <w:style w:type="paragraph" w:styleId="ListNumber">
    <w:name w:val="List Number"/>
    <w:basedOn w:val="Normal"/>
    <w:rsid w:val="00767A71"/>
    <w:pPr>
      <w:numPr>
        <w:numId w:val="5"/>
      </w:numPr>
      <w:tabs>
        <w:tab w:val="clear" w:pos="360"/>
        <w:tab w:val="left" w:pos="284"/>
      </w:tabs>
      <w:ind w:left="284" w:hanging="284"/>
    </w:pPr>
  </w:style>
  <w:style w:type="paragraph" w:styleId="ListNumber2">
    <w:name w:val="List Number 2"/>
    <w:basedOn w:val="Normal"/>
    <w:rsid w:val="00767A71"/>
    <w:pPr>
      <w:numPr>
        <w:numId w:val="6"/>
      </w:numPr>
      <w:tabs>
        <w:tab w:val="clear" w:pos="643"/>
        <w:tab w:val="left" w:pos="567"/>
      </w:tabs>
      <w:ind w:left="851" w:hanging="284"/>
    </w:pPr>
  </w:style>
  <w:style w:type="paragraph" w:styleId="ListNumber3">
    <w:name w:val="List Number 3"/>
    <w:basedOn w:val="Normal"/>
    <w:rsid w:val="00767A71"/>
    <w:pPr>
      <w:numPr>
        <w:numId w:val="7"/>
      </w:numPr>
      <w:tabs>
        <w:tab w:val="clear" w:pos="926"/>
        <w:tab w:val="left" w:pos="851"/>
      </w:tabs>
      <w:ind w:left="1135" w:hanging="284"/>
    </w:pPr>
  </w:style>
  <w:style w:type="paragraph" w:styleId="NormalIndent">
    <w:name w:val="Normal Indent"/>
    <w:basedOn w:val="Normal"/>
    <w:rsid w:val="00767A71"/>
    <w:pPr>
      <w:ind w:left="284"/>
    </w:pPr>
  </w:style>
  <w:style w:type="paragraph" w:customStyle="1" w:styleId="AAFrameAddress">
    <w:name w:val="AA Frame Address"/>
    <w:basedOn w:val="Heading1"/>
    <w:rsid w:val="00767A7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67A71"/>
    <w:pPr>
      <w:numPr>
        <w:numId w:val="8"/>
      </w:numPr>
      <w:tabs>
        <w:tab w:val="clear" w:pos="1492"/>
        <w:tab w:val="left" w:pos="1418"/>
      </w:tabs>
      <w:ind w:left="1418" w:hanging="284"/>
    </w:pPr>
  </w:style>
  <w:style w:type="paragraph" w:styleId="ListNumber4">
    <w:name w:val="List Number 4"/>
    <w:basedOn w:val="Normal"/>
    <w:rsid w:val="00767A71"/>
    <w:pPr>
      <w:numPr>
        <w:numId w:val="9"/>
      </w:numPr>
      <w:tabs>
        <w:tab w:val="clear" w:pos="1209"/>
        <w:tab w:val="left" w:pos="1418"/>
      </w:tabs>
    </w:pPr>
  </w:style>
  <w:style w:type="paragraph" w:styleId="TableofAuthorities">
    <w:name w:val="table of authorities"/>
    <w:basedOn w:val="Normal"/>
    <w:next w:val="Normal"/>
    <w:semiHidden/>
    <w:rsid w:val="00767A71"/>
    <w:pPr>
      <w:ind w:left="284" w:hanging="284"/>
    </w:pPr>
  </w:style>
  <w:style w:type="paragraph" w:styleId="Index1">
    <w:name w:val="index 1"/>
    <w:basedOn w:val="Normal"/>
    <w:next w:val="Normal"/>
    <w:autoRedefine/>
    <w:semiHidden/>
    <w:rsid w:val="00767A71"/>
    <w:pPr>
      <w:ind w:left="284" w:hanging="284"/>
    </w:pPr>
  </w:style>
  <w:style w:type="paragraph" w:styleId="Index2">
    <w:name w:val="index 2"/>
    <w:basedOn w:val="Normal"/>
    <w:next w:val="Normal"/>
    <w:autoRedefine/>
    <w:semiHidden/>
    <w:rsid w:val="00767A71"/>
    <w:pPr>
      <w:ind w:left="568" w:hanging="284"/>
    </w:pPr>
  </w:style>
  <w:style w:type="paragraph" w:styleId="Index3">
    <w:name w:val="index 3"/>
    <w:basedOn w:val="Normal"/>
    <w:next w:val="Normal"/>
    <w:autoRedefine/>
    <w:semiHidden/>
    <w:rsid w:val="00767A71"/>
    <w:pPr>
      <w:ind w:left="851" w:hanging="284"/>
    </w:pPr>
  </w:style>
  <w:style w:type="paragraph" w:styleId="Index4">
    <w:name w:val="index 4"/>
    <w:basedOn w:val="Normal"/>
    <w:next w:val="Normal"/>
    <w:semiHidden/>
    <w:rsid w:val="00767A71"/>
    <w:pPr>
      <w:ind w:left="1135" w:hanging="284"/>
    </w:pPr>
  </w:style>
  <w:style w:type="paragraph" w:styleId="Index6">
    <w:name w:val="index 6"/>
    <w:basedOn w:val="Normal"/>
    <w:next w:val="Normal"/>
    <w:semiHidden/>
    <w:rsid w:val="00767A71"/>
    <w:pPr>
      <w:ind w:left="1702" w:hanging="284"/>
    </w:pPr>
  </w:style>
  <w:style w:type="paragraph" w:styleId="Index5">
    <w:name w:val="index 5"/>
    <w:basedOn w:val="Normal"/>
    <w:next w:val="Normal"/>
    <w:semiHidden/>
    <w:rsid w:val="00767A71"/>
    <w:pPr>
      <w:ind w:left="1418" w:hanging="284"/>
    </w:pPr>
  </w:style>
  <w:style w:type="paragraph" w:styleId="Index7">
    <w:name w:val="index 7"/>
    <w:basedOn w:val="Normal"/>
    <w:next w:val="Normal"/>
    <w:semiHidden/>
    <w:rsid w:val="00767A71"/>
    <w:pPr>
      <w:ind w:left="1985" w:hanging="284"/>
    </w:pPr>
  </w:style>
  <w:style w:type="paragraph" w:styleId="Index8">
    <w:name w:val="index 8"/>
    <w:basedOn w:val="Normal"/>
    <w:next w:val="Normal"/>
    <w:semiHidden/>
    <w:rsid w:val="00767A71"/>
    <w:pPr>
      <w:ind w:left="2269" w:hanging="284"/>
    </w:pPr>
  </w:style>
  <w:style w:type="paragraph" w:styleId="Index9">
    <w:name w:val="index 9"/>
    <w:basedOn w:val="Normal"/>
    <w:next w:val="Normal"/>
    <w:semiHidden/>
    <w:rsid w:val="00767A71"/>
    <w:pPr>
      <w:ind w:left="2552" w:hanging="284"/>
    </w:pPr>
  </w:style>
  <w:style w:type="paragraph" w:styleId="TOC2">
    <w:name w:val="toc 2"/>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67A71"/>
    <w:pPr>
      <w:ind w:left="851"/>
    </w:pPr>
  </w:style>
  <w:style w:type="paragraph" w:styleId="TOC5">
    <w:name w:val="toc 5"/>
    <w:basedOn w:val="Normal"/>
    <w:next w:val="Normal"/>
    <w:semiHidden/>
    <w:rsid w:val="00767A71"/>
    <w:pPr>
      <w:ind w:left="1134"/>
    </w:pPr>
  </w:style>
  <w:style w:type="paragraph" w:styleId="TOC6">
    <w:name w:val="toc 6"/>
    <w:basedOn w:val="Normal"/>
    <w:next w:val="Normal"/>
    <w:semiHidden/>
    <w:rsid w:val="00767A71"/>
    <w:pPr>
      <w:ind w:left="1418"/>
    </w:pPr>
  </w:style>
  <w:style w:type="paragraph" w:styleId="TOC7">
    <w:name w:val="toc 7"/>
    <w:basedOn w:val="Normal"/>
    <w:next w:val="Normal"/>
    <w:semiHidden/>
    <w:rsid w:val="00767A71"/>
    <w:pPr>
      <w:ind w:left="1701"/>
    </w:pPr>
  </w:style>
  <w:style w:type="paragraph" w:styleId="TOC8">
    <w:name w:val="toc 8"/>
    <w:basedOn w:val="Normal"/>
    <w:next w:val="Normal"/>
    <w:semiHidden/>
    <w:rsid w:val="00767A71"/>
    <w:pPr>
      <w:ind w:left="1985"/>
    </w:pPr>
  </w:style>
  <w:style w:type="paragraph" w:styleId="TOC9">
    <w:name w:val="toc 9"/>
    <w:basedOn w:val="Normal"/>
    <w:next w:val="Normal"/>
    <w:semiHidden/>
    <w:rsid w:val="00767A71"/>
    <w:pPr>
      <w:ind w:left="2268"/>
    </w:pPr>
  </w:style>
  <w:style w:type="paragraph" w:styleId="TableofFigures">
    <w:name w:val="table of figures"/>
    <w:basedOn w:val="Normal"/>
    <w:next w:val="Normal"/>
    <w:semiHidden/>
    <w:rsid w:val="00767A71"/>
    <w:pPr>
      <w:ind w:left="567" w:hanging="567"/>
    </w:pPr>
  </w:style>
  <w:style w:type="paragraph" w:styleId="ListBullet5">
    <w:name w:val="List Bullet 5"/>
    <w:basedOn w:val="Normal"/>
    <w:rsid w:val="00767A71"/>
    <w:pPr>
      <w:numPr>
        <w:numId w:val="10"/>
      </w:numPr>
      <w:tabs>
        <w:tab w:val="clear" w:pos="1492"/>
        <w:tab w:val="left" w:pos="1418"/>
      </w:tabs>
      <w:ind w:left="1702" w:hanging="284"/>
    </w:pPr>
  </w:style>
  <w:style w:type="paragraph" w:styleId="BodyText">
    <w:name w:val="Body Text"/>
    <w:aliases w:val="bt,body text,Body,BT"/>
    <w:basedOn w:val="Normal"/>
    <w:link w:val="BodyTextChar"/>
    <w:rsid w:val="00767A71"/>
    <w:pPr>
      <w:spacing w:after="120"/>
    </w:pPr>
  </w:style>
  <w:style w:type="paragraph" w:styleId="BodyTextFirstIndent">
    <w:name w:val="Body Text First Indent"/>
    <w:basedOn w:val="BodyText"/>
    <w:rsid w:val="00767A71"/>
    <w:pPr>
      <w:ind w:firstLine="284"/>
    </w:pPr>
  </w:style>
  <w:style w:type="paragraph" w:styleId="BodyTextIndent">
    <w:name w:val="Body Text Indent"/>
    <w:basedOn w:val="Normal"/>
    <w:rsid w:val="00767A71"/>
    <w:pPr>
      <w:spacing w:after="120"/>
      <w:ind w:left="283"/>
    </w:pPr>
  </w:style>
  <w:style w:type="paragraph" w:styleId="BodyTextFirstIndent2">
    <w:name w:val="Body Text First Indent 2"/>
    <w:basedOn w:val="BodyTextIndent"/>
    <w:rsid w:val="00767A71"/>
    <w:pPr>
      <w:ind w:left="284" w:firstLine="284"/>
    </w:pPr>
  </w:style>
  <w:style w:type="character" w:styleId="Strong">
    <w:name w:val="Strong"/>
    <w:qFormat/>
    <w:rsid w:val="00767A71"/>
    <w:rPr>
      <w:rFonts w:cs="Times New Roman"/>
      <w:b/>
      <w:bCs/>
    </w:rPr>
  </w:style>
  <w:style w:type="paragraph" w:customStyle="1" w:styleId="AA1stlevelbullet">
    <w:name w:val="AA 1st level bullet"/>
    <w:basedOn w:val="Normal"/>
    <w:rsid w:val="00767A7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67A71"/>
    <w:pPr>
      <w:framePr w:w="4253" w:h="1418" w:hRule="exact" w:hSpace="142" w:vSpace="142" w:wrap="around" w:vAnchor="page" w:hAnchor="page" w:x="7457" w:y="568"/>
    </w:pPr>
  </w:style>
  <w:style w:type="character" w:customStyle="1" w:styleId="AACopyright">
    <w:name w:val="AA Copyright"/>
    <w:rsid w:val="00767A71"/>
    <w:rPr>
      <w:rFonts w:ascii="Arial" w:hAnsi="Arial"/>
      <w:sz w:val="13"/>
      <w:szCs w:val="13"/>
    </w:rPr>
  </w:style>
  <w:style w:type="paragraph" w:customStyle="1" w:styleId="AA2ndlevelbullet">
    <w:name w:val="AA 2nd level bullet"/>
    <w:basedOn w:val="AA1stlevelbullet"/>
    <w:rsid w:val="00767A7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67A7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67A7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67A71"/>
    <w:pPr>
      <w:framePr w:h="1054" w:wrap="around" w:y="5920"/>
    </w:pPr>
  </w:style>
  <w:style w:type="paragraph" w:customStyle="1" w:styleId="ReportHeading3">
    <w:name w:val="ReportHeading3"/>
    <w:basedOn w:val="ReportHeading2"/>
    <w:rsid w:val="00767A71"/>
    <w:pPr>
      <w:framePr w:h="443" w:wrap="around" w:y="8223"/>
    </w:pPr>
  </w:style>
  <w:style w:type="paragraph" w:customStyle="1" w:styleId="E">
    <w:name w:val="Å§ª×èÍ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67A7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67A71"/>
    <w:pPr>
      <w:framePr w:w="7308" w:h="1134" w:hSpace="180" w:vSpace="180" w:wrap="notBeside" w:vAnchor="text" w:hAnchor="margin" w:x="1" w:y="7"/>
      <w:spacing w:after="240"/>
    </w:pPr>
  </w:style>
  <w:style w:type="paragraph" w:customStyle="1" w:styleId="PictureLeft">
    <w:name w:val="PictureLeft"/>
    <w:basedOn w:val="Normal"/>
    <w:rsid w:val="00767A71"/>
    <w:pPr>
      <w:framePr w:w="2603" w:h="1134" w:hSpace="142" w:wrap="around" w:vAnchor="text" w:hAnchor="page" w:x="1526" w:y="6"/>
      <w:spacing w:before="240"/>
    </w:pPr>
  </w:style>
  <w:style w:type="paragraph" w:customStyle="1" w:styleId="PicturteLeftFullLength">
    <w:name w:val="PicturteLeftFullLength"/>
    <w:basedOn w:val="PictureLeft"/>
    <w:rsid w:val="00767A71"/>
    <w:pPr>
      <w:framePr w:w="10142" w:hSpace="180" w:vSpace="180" w:wrap="around" w:y="7"/>
    </w:pPr>
  </w:style>
  <w:style w:type="paragraph" w:customStyle="1" w:styleId="AAheadingwocontents">
    <w:name w:val="AA heading wo contents"/>
    <w:basedOn w:val="Normal"/>
    <w:rsid w:val="00767A71"/>
    <w:pPr>
      <w:spacing w:line="280" w:lineRule="atLeast"/>
    </w:pPr>
    <w:rPr>
      <w:rFonts w:ascii="Times New Roman" w:hAnsi="Times New Roman"/>
      <w:b/>
      <w:bCs/>
      <w:sz w:val="22"/>
      <w:szCs w:val="22"/>
    </w:rPr>
  </w:style>
  <w:style w:type="paragraph" w:customStyle="1" w:styleId="StandaardOpinion">
    <w:name w:val="StandaardOpinion"/>
    <w:basedOn w:val="Normal"/>
    <w:rsid w:val="00767A71"/>
    <w:pPr>
      <w:spacing w:line="280" w:lineRule="atLeast"/>
    </w:pPr>
    <w:rPr>
      <w:rFonts w:ascii="Times New Roman" w:hAnsi="Times New Roman"/>
      <w:sz w:val="22"/>
      <w:szCs w:val="22"/>
    </w:rPr>
  </w:style>
  <w:style w:type="paragraph" w:customStyle="1" w:styleId="ASSETS">
    <w:name w:val="ASSETS"/>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éÍ¤ÇÒÁ"/>
    <w:basedOn w:val="E0"/>
    <w:rsid w:val="00767A71"/>
    <w:pPr>
      <w:tabs>
        <w:tab w:val="left" w:pos="1080"/>
      </w:tabs>
      <w:jc w:val="left"/>
    </w:pPr>
    <w:rPr>
      <w:rFonts w:ascii="Times New Roman" w:hAnsi="Times New Roman" w:cs="BrowalliaUPC"/>
      <w:sz w:val="30"/>
      <w:szCs w:val="30"/>
    </w:rPr>
  </w:style>
  <w:style w:type="paragraph" w:customStyle="1" w:styleId="E0">
    <w:name w:val="ª×èÍºÃÔÉÑ·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T">
    <w:name w:val="Å§ª×Í T"/>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ตาราง3ช่อง"/>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odyText2">
    <w:name w:val="Body Text 2"/>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pPr>
    <w:rPr>
      <w:sz w:val="20"/>
      <w:szCs w:val="20"/>
      <w:lang w:val="th-TH"/>
    </w:rPr>
  </w:style>
  <w:style w:type="paragraph" w:styleId="BodyText3">
    <w:name w:val="Body Text 3"/>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 w:val="20"/>
      <w:szCs w:val="20"/>
      <w:lang w:val="th-TH"/>
    </w:rPr>
  </w:style>
  <w:style w:type="paragraph" w:customStyle="1" w:styleId="10">
    <w:name w:val="10"/>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rsid w:val="00767A71"/>
  </w:style>
  <w:style w:type="paragraph" w:customStyle="1" w:styleId="index">
    <w:name w:val="index"/>
    <w:aliases w:val="ix"/>
    <w:basedOn w:val="BodyText"/>
    <w:rsid w:val="001F747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pPr>
    <w:rPr>
      <w:rFonts w:ascii="Times New Roman" w:hAnsi="Times New Roman"/>
      <w:bCs/>
      <w:i/>
      <w:iCs/>
      <w:sz w:val="22"/>
      <w:szCs w:val="22"/>
      <w:lang w:eastAsia="en-GB"/>
    </w:rPr>
  </w:style>
  <w:style w:type="character" w:customStyle="1" w:styleId="AccPolicysubheadChar">
    <w:name w:val="Acc Policy sub head Char"/>
    <w:link w:val="AccPolicysubhead"/>
    <w:rsid w:val="003852EE"/>
    <w:rPr>
      <w:bCs/>
      <w:i/>
      <w:iCs/>
      <w:sz w:val="22"/>
      <w:szCs w:val="22"/>
      <w:lang w:eastAsia="en-GB"/>
    </w:rPr>
  </w:style>
  <w:style w:type="paragraph" w:customStyle="1" w:styleId="acctstatementsub-heading">
    <w:name w:val="acct statement sub-heading"/>
    <w:aliases w:val="ass"/>
    <w:basedOn w:val="Normal"/>
    <w:next w:val="Normal"/>
    <w:rsid w:val="00B909AD"/>
    <w:pPr>
      <w:keepNext/>
      <w:keepLines/>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table" w:styleId="TableGrid">
    <w:name w:val="Table Grid"/>
    <w:basedOn w:val="TableNormal"/>
    <w:uiPriority w:val="39"/>
    <w:rsid w:val="00044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C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columnheading">
    <w:name w:val="acct column heading"/>
    <w:aliases w:val="ac"/>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mergecolhdg">
    <w:name w:val="acct merge col hdg"/>
    <w:aliases w:val="mh"/>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indentnospaceafter">
    <w:name w:val="acct indent no space after"/>
    <w:aliases w:val="ain"/>
    <w:basedOn w:val="Normal"/>
    <w:rsid w:val="000D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sz w:val="22"/>
      <w:szCs w:val="20"/>
      <w:lang w:val="en-GB" w:bidi="ar-SA"/>
    </w:rPr>
  </w:style>
  <w:style w:type="paragraph" w:styleId="BalloonText">
    <w:name w:val="Balloon Text"/>
    <w:basedOn w:val="Normal"/>
    <w:semiHidden/>
    <w:rsid w:val="000F5C56"/>
    <w:rPr>
      <w:rFonts w:ascii="Tahoma" w:hAnsi="Tahoma" w:cs="Tahoma"/>
      <w:sz w:val="16"/>
      <w:szCs w:val="16"/>
    </w:rPr>
  </w:style>
  <w:style w:type="paragraph" w:customStyle="1" w:styleId="31">
    <w:name w:val="?????3????"/>
    <w:basedOn w:val="Normal"/>
    <w:rsid w:val="004E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EnvelopeReturn">
    <w:name w:val="envelope return"/>
    <w:basedOn w:val="Normal"/>
    <w:rsid w:val="005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tfourfiguresyears">
    <w:name w:val="acct four figures years"/>
    <w:aliases w:val="a4y"/>
    <w:basedOn w:val="Normal"/>
    <w:rsid w:val="008B47D5"/>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PolicyHeading">
    <w:name w:val="Acc Policy Heading"/>
    <w:basedOn w:val="BodyText"/>
    <w:link w:val="AccPolicyHeadingChar"/>
    <w:autoRedefine/>
    <w:rsid w:val="009D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9D065C"/>
    <w:rPr>
      <w:rFonts w:ascii="Angsana New" w:hAnsi="Angsana New" w:cs="Angsana New"/>
      <w:b/>
      <w:bCs/>
      <w:i/>
      <w:iCs/>
      <w:sz w:val="30"/>
      <w:szCs w:val="30"/>
      <w:lang w:val="en-GB" w:eastAsia="en-US" w:bidi="th-TH"/>
    </w:rPr>
  </w:style>
  <w:style w:type="character" w:customStyle="1" w:styleId="BodyTextChar">
    <w:name w:val="Body Text Char"/>
    <w:aliases w:val="bt Char,body text Char,Body Char,BT Char"/>
    <w:link w:val="BodyText"/>
    <w:rsid w:val="000A40FC"/>
    <w:rPr>
      <w:rFonts w:ascii="Arial" w:hAnsi="Arial" w:cs="Angsana New"/>
      <w:sz w:val="18"/>
      <w:szCs w:val="18"/>
      <w:lang w:val="en-US" w:eastAsia="en-US" w:bidi="th-TH"/>
    </w:rPr>
  </w:style>
  <w:style w:type="paragraph" w:customStyle="1" w:styleId="a2">
    <w:name w:val="???????"/>
    <w:basedOn w:val="Normal"/>
    <w:rsid w:val="00C1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lockText">
    <w:name w:val="Block Text"/>
    <w:basedOn w:val="Normal"/>
    <w:uiPriority w:val="99"/>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bn1">
    <w:name w:val="bn1"/>
    <w:basedOn w:val="Normal"/>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jc w:val="both"/>
      <w:textAlignment w:val="baseline"/>
    </w:pPr>
    <w:rPr>
      <w:rFonts w:cs="Times New Roman"/>
      <w:sz w:val="20"/>
      <w:szCs w:val="20"/>
      <w:lang w:bidi="ar-SA"/>
    </w:rPr>
  </w:style>
  <w:style w:type="paragraph" w:customStyle="1" w:styleId="AccPolicyalternative">
    <w:name w:val="Acc Policy alternative"/>
    <w:basedOn w:val="AccPolicysubhead"/>
    <w:link w:val="AccPolicyalternativeChar"/>
    <w:autoRedefine/>
    <w:rsid w:val="001078BA"/>
    <w:pPr>
      <w:tabs>
        <w:tab w:val="left" w:pos="9315"/>
      </w:tabs>
      <w:spacing w:line="240" w:lineRule="atLeast"/>
    </w:pPr>
    <w:rPr>
      <w:i w:val="0"/>
      <w:iCs w:val="0"/>
    </w:rPr>
  </w:style>
  <w:style w:type="character" w:customStyle="1" w:styleId="AccPolicyalternativeChar">
    <w:name w:val="Acc Policy alternative Char"/>
    <w:link w:val="AccPolicyalternative"/>
    <w:rsid w:val="001078BA"/>
    <w:rPr>
      <w:bCs/>
      <w:sz w:val="22"/>
      <w:szCs w:val="22"/>
      <w:lang w:eastAsia="en-GB"/>
    </w:rPr>
  </w:style>
  <w:style w:type="paragraph" w:customStyle="1" w:styleId="accttwolines">
    <w:name w:val="acct two lines"/>
    <w:aliases w:val="a2l"/>
    <w:basedOn w:val="Normal"/>
    <w:rsid w:val="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blockbullet">
    <w:name w:val="block bullet"/>
    <w:aliases w:val="bb"/>
    <w:basedOn w:val="block"/>
    <w:rsid w:val="008F6DC1"/>
    <w:pPr>
      <w:numPr>
        <w:numId w:val="18"/>
      </w:numPr>
      <w:tabs>
        <w:tab w:val="clear" w:pos="340"/>
        <w:tab w:val="num" w:pos="907"/>
      </w:tabs>
      <w:ind w:left="907"/>
    </w:pPr>
  </w:style>
  <w:style w:type="character" w:customStyle="1" w:styleId="FooterChar">
    <w:name w:val="Footer Char"/>
    <w:link w:val="Footer"/>
    <w:uiPriority w:val="99"/>
    <w:rsid w:val="00751A62"/>
    <w:rPr>
      <w:rFonts w:ascii="Arial" w:hAnsi="Arial"/>
      <w:sz w:val="18"/>
      <w:szCs w:val="18"/>
    </w:rPr>
  </w:style>
  <w:style w:type="paragraph" w:customStyle="1" w:styleId="CoverTitle">
    <w:name w:val="Cover Title"/>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A13A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RNormal">
    <w:name w:val="RNormal"/>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Indent">
    <w:name w:val="Accounting Policy Indent"/>
    <w:basedOn w:val="Normal"/>
    <w:rsid w:val="00195AF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fourfiguresdecimal">
    <w:name w:val="acct four figures decimal"/>
    <w:aliases w:val="a4d"/>
    <w:basedOn w:val="Normal"/>
    <w:rsid w:val="00D6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styleId="ListParagraph">
    <w:name w:val="List Paragraph"/>
    <w:basedOn w:val="Normal"/>
    <w:link w:val="ListParagraphChar"/>
    <w:uiPriority w:val="34"/>
    <w:qFormat/>
    <w:rsid w:val="00046FE3"/>
    <w:pPr>
      <w:ind w:left="720"/>
    </w:pPr>
    <w:rPr>
      <w:szCs w:val="22"/>
    </w:rPr>
  </w:style>
  <w:style w:type="paragraph" w:customStyle="1" w:styleId="310">
    <w:name w:val="?????3????1"/>
    <w:basedOn w:val="Normal"/>
    <w:rsid w:val="0038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Default">
    <w:name w:val="Default"/>
    <w:rsid w:val="00415063"/>
    <w:pPr>
      <w:autoSpaceDE w:val="0"/>
      <w:autoSpaceDN w:val="0"/>
      <w:adjustRightInd w:val="0"/>
    </w:pPr>
    <w:rPr>
      <w:rFonts w:ascii="Univers 45 Light" w:eastAsia="Batang" w:hAnsi="Univers 45 Light" w:cs="Univers 45 Light"/>
      <w:color w:val="000000"/>
      <w:sz w:val="24"/>
      <w:szCs w:val="24"/>
      <w:lang w:eastAsia="ko-KR"/>
    </w:rPr>
  </w:style>
  <w:style w:type="paragraph" w:styleId="TOCHeading">
    <w:name w:val="TOC Heading"/>
    <w:basedOn w:val="Heading1"/>
    <w:next w:val="Normal"/>
    <w:uiPriority w:val="39"/>
    <w:unhideWhenUsed/>
    <w:qFormat/>
    <w:rsid w:val="001C4295"/>
    <w:pPr>
      <w:keepLines/>
      <w:numPr>
        <w:numId w:val="0"/>
      </w:numPr>
      <w:shd w:val="clear" w:color="auto" w:fill="auto"/>
      <w:spacing w:before="240" w:line="259" w:lineRule="auto"/>
      <w:outlineLvl w:val="9"/>
    </w:pPr>
    <w:rPr>
      <w:rFonts w:ascii="Calibri Light" w:hAnsi="Calibri Light" w:cs="Angsana New"/>
      <w:b w:val="0"/>
      <w:bCs w:val="0"/>
      <w:color w:val="2E74B5"/>
      <w:sz w:val="32"/>
      <w:szCs w:val="32"/>
      <w:u w:val="none"/>
      <w:lang w:bidi="ar-SA"/>
    </w:rPr>
  </w:style>
  <w:style w:type="character" w:styleId="Hyperlink">
    <w:name w:val="Hyperlink"/>
    <w:uiPriority w:val="99"/>
    <w:unhideWhenUsed/>
    <w:rsid w:val="001C4295"/>
    <w:rPr>
      <w:color w:val="0563C1"/>
      <w:u w:val="single"/>
    </w:rPr>
  </w:style>
  <w:style w:type="character" w:customStyle="1" w:styleId="shorttext">
    <w:name w:val="short_text"/>
    <w:basedOn w:val="DefaultParagraphFont"/>
    <w:rsid w:val="00BA3EDD"/>
  </w:style>
  <w:style w:type="character" w:customStyle="1" w:styleId="hps">
    <w:name w:val="hps"/>
    <w:basedOn w:val="DefaultParagraphFont"/>
    <w:rsid w:val="00BA3EDD"/>
  </w:style>
  <w:style w:type="paragraph" w:styleId="FootnoteText">
    <w:name w:val="footnote text"/>
    <w:basedOn w:val="Normal"/>
    <w:link w:val="FootnoteTextChar"/>
    <w:uiPriority w:val="99"/>
    <w:unhideWhenUsed/>
    <w:rsid w:val="003C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3C6D18"/>
    <w:rPr>
      <w:rFonts w:cs="Times New Roman"/>
      <w:lang w:bidi="ar-SA"/>
    </w:rPr>
  </w:style>
  <w:style w:type="character" w:styleId="FootnoteReference">
    <w:name w:val="footnote reference"/>
    <w:uiPriority w:val="99"/>
    <w:unhideWhenUsed/>
    <w:rsid w:val="003C6D18"/>
    <w:rPr>
      <w:vertAlign w:val="superscript"/>
    </w:rPr>
  </w:style>
  <w:style w:type="character" w:customStyle="1" w:styleId="HeaderChar">
    <w:name w:val="Header Char"/>
    <w:link w:val="Header"/>
    <w:rsid w:val="00E51FF3"/>
    <w:rPr>
      <w:rFonts w:ascii="Arial" w:hAnsi="Arial"/>
      <w:sz w:val="18"/>
      <w:szCs w:val="18"/>
    </w:rPr>
  </w:style>
  <w:style w:type="paragraph" w:customStyle="1" w:styleId="headingitalic">
    <w:name w:val="heading italic"/>
    <w:aliases w:val="hi"/>
    <w:basedOn w:val="Normal"/>
    <w:rsid w:val="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Cs/>
      <w:i/>
      <w:iCs/>
      <w:sz w:val="22"/>
      <w:szCs w:val="20"/>
      <w:lang w:val="en-GB" w:bidi="ar-SA"/>
    </w:rPr>
  </w:style>
  <w:style w:type="character" w:styleId="CommentReference">
    <w:name w:val="annotation reference"/>
    <w:uiPriority w:val="99"/>
    <w:rsid w:val="002F15D9"/>
    <w:rPr>
      <w:sz w:val="16"/>
      <w:szCs w:val="16"/>
    </w:rPr>
  </w:style>
  <w:style w:type="paragraph" w:styleId="CommentText">
    <w:name w:val="annotation text"/>
    <w:basedOn w:val="Normal"/>
    <w:link w:val="CommentTextChar"/>
    <w:rsid w:val="002F15D9"/>
    <w:rPr>
      <w:sz w:val="20"/>
      <w:szCs w:val="25"/>
    </w:rPr>
  </w:style>
  <w:style w:type="character" w:customStyle="1" w:styleId="CommentTextChar">
    <w:name w:val="Comment Text Char"/>
    <w:link w:val="CommentText"/>
    <w:rsid w:val="002F15D9"/>
    <w:rPr>
      <w:rFonts w:ascii="Arial" w:hAnsi="Arial"/>
      <w:szCs w:val="25"/>
    </w:rPr>
  </w:style>
  <w:style w:type="paragraph" w:styleId="CommentSubject">
    <w:name w:val="annotation subject"/>
    <w:basedOn w:val="CommentText"/>
    <w:next w:val="CommentText"/>
    <w:link w:val="CommentSubjectChar"/>
    <w:rsid w:val="002F15D9"/>
    <w:rPr>
      <w:b/>
      <w:bCs/>
    </w:rPr>
  </w:style>
  <w:style w:type="character" w:customStyle="1" w:styleId="CommentSubjectChar">
    <w:name w:val="Comment Subject Char"/>
    <w:link w:val="CommentSubject"/>
    <w:rsid w:val="002F15D9"/>
    <w:rPr>
      <w:rFonts w:ascii="Arial" w:hAnsi="Arial"/>
      <w:b/>
      <w:bCs/>
      <w:szCs w:val="25"/>
    </w:rPr>
  </w:style>
  <w:style w:type="paragraph" w:customStyle="1" w:styleId="Pa18">
    <w:name w:val="Pa18"/>
    <w:basedOn w:val="Default"/>
    <w:next w:val="Default"/>
    <w:uiPriority w:val="99"/>
    <w:rsid w:val="00F70636"/>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D711F7"/>
    <w:rPr>
      <w:sz w:val="22"/>
      <w:lang w:val="en-GB" w:bidi="ar-SA"/>
    </w:rPr>
  </w:style>
  <w:style w:type="paragraph" w:styleId="Revision">
    <w:name w:val="Revision"/>
    <w:hidden/>
    <w:uiPriority w:val="99"/>
    <w:semiHidden/>
    <w:rsid w:val="007549CA"/>
    <w:rPr>
      <w:rFonts w:ascii="Arial" w:hAnsi="Arial"/>
      <w:sz w:val="18"/>
      <w:szCs w:val="22"/>
    </w:rPr>
  </w:style>
  <w:style w:type="character" w:customStyle="1" w:styleId="ListParagraphChar">
    <w:name w:val="List Paragraph Char"/>
    <w:link w:val="ListParagraph"/>
    <w:uiPriority w:val="34"/>
    <w:locked/>
    <w:rsid w:val="007549CA"/>
    <w:rPr>
      <w:rFonts w:ascii="Arial" w:hAnsi="Arial"/>
      <w:sz w:val="18"/>
      <w:szCs w:val="22"/>
    </w:rPr>
  </w:style>
  <w:style w:type="paragraph" w:styleId="NoSpacing">
    <w:name w:val="No Spacing"/>
    <w:uiPriority w:val="1"/>
    <w:qFormat/>
    <w:rsid w:val="00960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rsid w:val="00C02F2E"/>
    <w:rPr>
      <w:sz w:val="22"/>
      <w:lang w:val="en-GB" w:bidi="ar-SA"/>
    </w:rPr>
  </w:style>
  <w:style w:type="character" w:customStyle="1" w:styleId="fontstyle01">
    <w:name w:val="fontstyle01"/>
    <w:rsid w:val="00B23900"/>
    <w:rPr>
      <w:rFonts w:ascii="THSarabunNew" w:hAnsi="THSarabunNew" w:hint="default"/>
      <w:b w:val="0"/>
      <w:bCs w:val="0"/>
      <w:i w:val="0"/>
      <w:iCs w:val="0"/>
      <w:color w:val="000000"/>
      <w:sz w:val="28"/>
      <w:szCs w:val="28"/>
    </w:rPr>
  </w:style>
  <w:style w:type="paragraph" w:customStyle="1" w:styleId="a3">
    <w:name w:val="??"/>
    <w:basedOn w:val="Normal"/>
    <w:rsid w:val="00D26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6695">
      <w:bodyDiv w:val="1"/>
      <w:marLeft w:val="0"/>
      <w:marRight w:val="0"/>
      <w:marTop w:val="0"/>
      <w:marBottom w:val="0"/>
      <w:divBdr>
        <w:top w:val="none" w:sz="0" w:space="0" w:color="auto"/>
        <w:left w:val="none" w:sz="0" w:space="0" w:color="auto"/>
        <w:bottom w:val="none" w:sz="0" w:space="0" w:color="auto"/>
        <w:right w:val="none" w:sz="0" w:space="0" w:color="auto"/>
      </w:divBdr>
    </w:div>
    <w:div w:id="111244069">
      <w:bodyDiv w:val="1"/>
      <w:marLeft w:val="0"/>
      <w:marRight w:val="0"/>
      <w:marTop w:val="0"/>
      <w:marBottom w:val="0"/>
      <w:divBdr>
        <w:top w:val="none" w:sz="0" w:space="0" w:color="auto"/>
        <w:left w:val="none" w:sz="0" w:space="0" w:color="auto"/>
        <w:bottom w:val="none" w:sz="0" w:space="0" w:color="auto"/>
        <w:right w:val="none" w:sz="0" w:space="0" w:color="auto"/>
      </w:divBdr>
    </w:div>
    <w:div w:id="119619223">
      <w:bodyDiv w:val="1"/>
      <w:marLeft w:val="0"/>
      <w:marRight w:val="0"/>
      <w:marTop w:val="0"/>
      <w:marBottom w:val="0"/>
      <w:divBdr>
        <w:top w:val="none" w:sz="0" w:space="0" w:color="auto"/>
        <w:left w:val="none" w:sz="0" w:space="0" w:color="auto"/>
        <w:bottom w:val="none" w:sz="0" w:space="0" w:color="auto"/>
        <w:right w:val="none" w:sz="0" w:space="0" w:color="auto"/>
      </w:divBdr>
    </w:div>
    <w:div w:id="172186014">
      <w:bodyDiv w:val="1"/>
      <w:marLeft w:val="0"/>
      <w:marRight w:val="0"/>
      <w:marTop w:val="0"/>
      <w:marBottom w:val="0"/>
      <w:divBdr>
        <w:top w:val="none" w:sz="0" w:space="0" w:color="auto"/>
        <w:left w:val="none" w:sz="0" w:space="0" w:color="auto"/>
        <w:bottom w:val="none" w:sz="0" w:space="0" w:color="auto"/>
        <w:right w:val="none" w:sz="0" w:space="0" w:color="auto"/>
      </w:divBdr>
    </w:div>
    <w:div w:id="229460974">
      <w:bodyDiv w:val="1"/>
      <w:marLeft w:val="0"/>
      <w:marRight w:val="0"/>
      <w:marTop w:val="0"/>
      <w:marBottom w:val="0"/>
      <w:divBdr>
        <w:top w:val="none" w:sz="0" w:space="0" w:color="auto"/>
        <w:left w:val="none" w:sz="0" w:space="0" w:color="auto"/>
        <w:bottom w:val="none" w:sz="0" w:space="0" w:color="auto"/>
        <w:right w:val="none" w:sz="0" w:space="0" w:color="auto"/>
      </w:divBdr>
    </w:div>
    <w:div w:id="259410435">
      <w:bodyDiv w:val="1"/>
      <w:marLeft w:val="0"/>
      <w:marRight w:val="0"/>
      <w:marTop w:val="0"/>
      <w:marBottom w:val="0"/>
      <w:divBdr>
        <w:top w:val="none" w:sz="0" w:space="0" w:color="auto"/>
        <w:left w:val="none" w:sz="0" w:space="0" w:color="auto"/>
        <w:bottom w:val="none" w:sz="0" w:space="0" w:color="auto"/>
        <w:right w:val="none" w:sz="0" w:space="0" w:color="auto"/>
      </w:divBdr>
    </w:div>
    <w:div w:id="275257781">
      <w:bodyDiv w:val="1"/>
      <w:marLeft w:val="0"/>
      <w:marRight w:val="0"/>
      <w:marTop w:val="0"/>
      <w:marBottom w:val="0"/>
      <w:divBdr>
        <w:top w:val="none" w:sz="0" w:space="0" w:color="auto"/>
        <w:left w:val="none" w:sz="0" w:space="0" w:color="auto"/>
        <w:bottom w:val="none" w:sz="0" w:space="0" w:color="auto"/>
        <w:right w:val="none" w:sz="0" w:space="0" w:color="auto"/>
      </w:divBdr>
    </w:div>
    <w:div w:id="282394943">
      <w:bodyDiv w:val="1"/>
      <w:marLeft w:val="0"/>
      <w:marRight w:val="0"/>
      <w:marTop w:val="0"/>
      <w:marBottom w:val="0"/>
      <w:divBdr>
        <w:top w:val="none" w:sz="0" w:space="0" w:color="auto"/>
        <w:left w:val="none" w:sz="0" w:space="0" w:color="auto"/>
        <w:bottom w:val="none" w:sz="0" w:space="0" w:color="auto"/>
        <w:right w:val="none" w:sz="0" w:space="0" w:color="auto"/>
      </w:divBdr>
    </w:div>
    <w:div w:id="311326705">
      <w:bodyDiv w:val="1"/>
      <w:marLeft w:val="0"/>
      <w:marRight w:val="0"/>
      <w:marTop w:val="0"/>
      <w:marBottom w:val="0"/>
      <w:divBdr>
        <w:top w:val="none" w:sz="0" w:space="0" w:color="auto"/>
        <w:left w:val="none" w:sz="0" w:space="0" w:color="auto"/>
        <w:bottom w:val="none" w:sz="0" w:space="0" w:color="auto"/>
        <w:right w:val="none" w:sz="0" w:space="0" w:color="auto"/>
      </w:divBdr>
    </w:div>
    <w:div w:id="315912740">
      <w:bodyDiv w:val="1"/>
      <w:marLeft w:val="0"/>
      <w:marRight w:val="0"/>
      <w:marTop w:val="0"/>
      <w:marBottom w:val="0"/>
      <w:divBdr>
        <w:top w:val="none" w:sz="0" w:space="0" w:color="auto"/>
        <w:left w:val="none" w:sz="0" w:space="0" w:color="auto"/>
        <w:bottom w:val="none" w:sz="0" w:space="0" w:color="auto"/>
        <w:right w:val="none" w:sz="0" w:space="0" w:color="auto"/>
      </w:divBdr>
    </w:div>
    <w:div w:id="335621701">
      <w:bodyDiv w:val="1"/>
      <w:marLeft w:val="0"/>
      <w:marRight w:val="0"/>
      <w:marTop w:val="0"/>
      <w:marBottom w:val="0"/>
      <w:divBdr>
        <w:top w:val="none" w:sz="0" w:space="0" w:color="auto"/>
        <w:left w:val="none" w:sz="0" w:space="0" w:color="auto"/>
        <w:bottom w:val="none" w:sz="0" w:space="0" w:color="auto"/>
        <w:right w:val="none" w:sz="0" w:space="0" w:color="auto"/>
      </w:divBdr>
    </w:div>
    <w:div w:id="337928092">
      <w:bodyDiv w:val="1"/>
      <w:marLeft w:val="0"/>
      <w:marRight w:val="0"/>
      <w:marTop w:val="0"/>
      <w:marBottom w:val="0"/>
      <w:divBdr>
        <w:top w:val="none" w:sz="0" w:space="0" w:color="auto"/>
        <w:left w:val="none" w:sz="0" w:space="0" w:color="auto"/>
        <w:bottom w:val="none" w:sz="0" w:space="0" w:color="auto"/>
        <w:right w:val="none" w:sz="0" w:space="0" w:color="auto"/>
      </w:divBdr>
    </w:div>
    <w:div w:id="340281919">
      <w:bodyDiv w:val="1"/>
      <w:marLeft w:val="0"/>
      <w:marRight w:val="0"/>
      <w:marTop w:val="0"/>
      <w:marBottom w:val="0"/>
      <w:divBdr>
        <w:top w:val="none" w:sz="0" w:space="0" w:color="auto"/>
        <w:left w:val="none" w:sz="0" w:space="0" w:color="auto"/>
        <w:bottom w:val="none" w:sz="0" w:space="0" w:color="auto"/>
        <w:right w:val="none" w:sz="0" w:space="0" w:color="auto"/>
      </w:divBdr>
    </w:div>
    <w:div w:id="387337696">
      <w:bodyDiv w:val="1"/>
      <w:marLeft w:val="0"/>
      <w:marRight w:val="0"/>
      <w:marTop w:val="0"/>
      <w:marBottom w:val="0"/>
      <w:divBdr>
        <w:top w:val="none" w:sz="0" w:space="0" w:color="auto"/>
        <w:left w:val="none" w:sz="0" w:space="0" w:color="auto"/>
        <w:bottom w:val="none" w:sz="0" w:space="0" w:color="auto"/>
        <w:right w:val="none" w:sz="0" w:space="0" w:color="auto"/>
      </w:divBdr>
    </w:div>
    <w:div w:id="445663896">
      <w:bodyDiv w:val="1"/>
      <w:marLeft w:val="0"/>
      <w:marRight w:val="0"/>
      <w:marTop w:val="0"/>
      <w:marBottom w:val="0"/>
      <w:divBdr>
        <w:top w:val="none" w:sz="0" w:space="0" w:color="auto"/>
        <w:left w:val="none" w:sz="0" w:space="0" w:color="auto"/>
        <w:bottom w:val="none" w:sz="0" w:space="0" w:color="auto"/>
        <w:right w:val="none" w:sz="0" w:space="0" w:color="auto"/>
      </w:divBdr>
    </w:div>
    <w:div w:id="449276916">
      <w:bodyDiv w:val="1"/>
      <w:marLeft w:val="0"/>
      <w:marRight w:val="0"/>
      <w:marTop w:val="0"/>
      <w:marBottom w:val="0"/>
      <w:divBdr>
        <w:top w:val="none" w:sz="0" w:space="0" w:color="auto"/>
        <w:left w:val="none" w:sz="0" w:space="0" w:color="auto"/>
        <w:bottom w:val="none" w:sz="0" w:space="0" w:color="auto"/>
        <w:right w:val="none" w:sz="0" w:space="0" w:color="auto"/>
      </w:divBdr>
    </w:div>
    <w:div w:id="496767289">
      <w:bodyDiv w:val="1"/>
      <w:marLeft w:val="0"/>
      <w:marRight w:val="0"/>
      <w:marTop w:val="0"/>
      <w:marBottom w:val="0"/>
      <w:divBdr>
        <w:top w:val="none" w:sz="0" w:space="0" w:color="auto"/>
        <w:left w:val="none" w:sz="0" w:space="0" w:color="auto"/>
        <w:bottom w:val="none" w:sz="0" w:space="0" w:color="auto"/>
        <w:right w:val="none" w:sz="0" w:space="0" w:color="auto"/>
      </w:divBdr>
    </w:div>
    <w:div w:id="501432843">
      <w:bodyDiv w:val="1"/>
      <w:marLeft w:val="0"/>
      <w:marRight w:val="0"/>
      <w:marTop w:val="0"/>
      <w:marBottom w:val="0"/>
      <w:divBdr>
        <w:top w:val="none" w:sz="0" w:space="0" w:color="auto"/>
        <w:left w:val="none" w:sz="0" w:space="0" w:color="auto"/>
        <w:bottom w:val="none" w:sz="0" w:space="0" w:color="auto"/>
        <w:right w:val="none" w:sz="0" w:space="0" w:color="auto"/>
      </w:divBdr>
    </w:div>
    <w:div w:id="518007857">
      <w:bodyDiv w:val="1"/>
      <w:marLeft w:val="0"/>
      <w:marRight w:val="0"/>
      <w:marTop w:val="0"/>
      <w:marBottom w:val="0"/>
      <w:divBdr>
        <w:top w:val="none" w:sz="0" w:space="0" w:color="auto"/>
        <w:left w:val="none" w:sz="0" w:space="0" w:color="auto"/>
        <w:bottom w:val="none" w:sz="0" w:space="0" w:color="auto"/>
        <w:right w:val="none" w:sz="0" w:space="0" w:color="auto"/>
      </w:divBdr>
    </w:div>
    <w:div w:id="527641117">
      <w:bodyDiv w:val="1"/>
      <w:marLeft w:val="0"/>
      <w:marRight w:val="0"/>
      <w:marTop w:val="0"/>
      <w:marBottom w:val="0"/>
      <w:divBdr>
        <w:top w:val="none" w:sz="0" w:space="0" w:color="auto"/>
        <w:left w:val="none" w:sz="0" w:space="0" w:color="auto"/>
        <w:bottom w:val="none" w:sz="0" w:space="0" w:color="auto"/>
        <w:right w:val="none" w:sz="0" w:space="0" w:color="auto"/>
      </w:divBdr>
    </w:div>
    <w:div w:id="552665095">
      <w:bodyDiv w:val="1"/>
      <w:marLeft w:val="0"/>
      <w:marRight w:val="0"/>
      <w:marTop w:val="0"/>
      <w:marBottom w:val="0"/>
      <w:divBdr>
        <w:top w:val="none" w:sz="0" w:space="0" w:color="auto"/>
        <w:left w:val="none" w:sz="0" w:space="0" w:color="auto"/>
        <w:bottom w:val="none" w:sz="0" w:space="0" w:color="auto"/>
        <w:right w:val="none" w:sz="0" w:space="0" w:color="auto"/>
      </w:divBdr>
    </w:div>
    <w:div w:id="571694251">
      <w:bodyDiv w:val="1"/>
      <w:marLeft w:val="0"/>
      <w:marRight w:val="0"/>
      <w:marTop w:val="0"/>
      <w:marBottom w:val="0"/>
      <w:divBdr>
        <w:top w:val="none" w:sz="0" w:space="0" w:color="auto"/>
        <w:left w:val="none" w:sz="0" w:space="0" w:color="auto"/>
        <w:bottom w:val="none" w:sz="0" w:space="0" w:color="auto"/>
        <w:right w:val="none" w:sz="0" w:space="0" w:color="auto"/>
      </w:divBdr>
    </w:div>
    <w:div w:id="587277160">
      <w:bodyDiv w:val="1"/>
      <w:marLeft w:val="0"/>
      <w:marRight w:val="0"/>
      <w:marTop w:val="0"/>
      <w:marBottom w:val="0"/>
      <w:divBdr>
        <w:top w:val="none" w:sz="0" w:space="0" w:color="auto"/>
        <w:left w:val="none" w:sz="0" w:space="0" w:color="auto"/>
        <w:bottom w:val="none" w:sz="0" w:space="0" w:color="auto"/>
        <w:right w:val="none" w:sz="0" w:space="0" w:color="auto"/>
      </w:divBdr>
    </w:div>
    <w:div w:id="606548109">
      <w:bodyDiv w:val="1"/>
      <w:marLeft w:val="0"/>
      <w:marRight w:val="0"/>
      <w:marTop w:val="0"/>
      <w:marBottom w:val="0"/>
      <w:divBdr>
        <w:top w:val="none" w:sz="0" w:space="0" w:color="auto"/>
        <w:left w:val="none" w:sz="0" w:space="0" w:color="auto"/>
        <w:bottom w:val="none" w:sz="0" w:space="0" w:color="auto"/>
        <w:right w:val="none" w:sz="0" w:space="0" w:color="auto"/>
      </w:divBdr>
    </w:div>
    <w:div w:id="662011484">
      <w:bodyDiv w:val="1"/>
      <w:marLeft w:val="0"/>
      <w:marRight w:val="0"/>
      <w:marTop w:val="0"/>
      <w:marBottom w:val="0"/>
      <w:divBdr>
        <w:top w:val="none" w:sz="0" w:space="0" w:color="auto"/>
        <w:left w:val="none" w:sz="0" w:space="0" w:color="auto"/>
        <w:bottom w:val="none" w:sz="0" w:space="0" w:color="auto"/>
        <w:right w:val="none" w:sz="0" w:space="0" w:color="auto"/>
      </w:divBdr>
    </w:div>
    <w:div w:id="694308819">
      <w:bodyDiv w:val="1"/>
      <w:marLeft w:val="0"/>
      <w:marRight w:val="0"/>
      <w:marTop w:val="0"/>
      <w:marBottom w:val="0"/>
      <w:divBdr>
        <w:top w:val="none" w:sz="0" w:space="0" w:color="auto"/>
        <w:left w:val="none" w:sz="0" w:space="0" w:color="auto"/>
        <w:bottom w:val="none" w:sz="0" w:space="0" w:color="auto"/>
        <w:right w:val="none" w:sz="0" w:space="0" w:color="auto"/>
      </w:divBdr>
    </w:div>
    <w:div w:id="696153709">
      <w:bodyDiv w:val="1"/>
      <w:marLeft w:val="0"/>
      <w:marRight w:val="0"/>
      <w:marTop w:val="0"/>
      <w:marBottom w:val="0"/>
      <w:divBdr>
        <w:top w:val="none" w:sz="0" w:space="0" w:color="auto"/>
        <w:left w:val="none" w:sz="0" w:space="0" w:color="auto"/>
        <w:bottom w:val="none" w:sz="0" w:space="0" w:color="auto"/>
        <w:right w:val="none" w:sz="0" w:space="0" w:color="auto"/>
      </w:divBdr>
    </w:div>
    <w:div w:id="718282816">
      <w:bodyDiv w:val="1"/>
      <w:marLeft w:val="0"/>
      <w:marRight w:val="0"/>
      <w:marTop w:val="0"/>
      <w:marBottom w:val="0"/>
      <w:divBdr>
        <w:top w:val="none" w:sz="0" w:space="0" w:color="auto"/>
        <w:left w:val="none" w:sz="0" w:space="0" w:color="auto"/>
        <w:bottom w:val="none" w:sz="0" w:space="0" w:color="auto"/>
        <w:right w:val="none" w:sz="0" w:space="0" w:color="auto"/>
      </w:divBdr>
    </w:div>
    <w:div w:id="728575605">
      <w:bodyDiv w:val="1"/>
      <w:marLeft w:val="0"/>
      <w:marRight w:val="0"/>
      <w:marTop w:val="0"/>
      <w:marBottom w:val="0"/>
      <w:divBdr>
        <w:top w:val="none" w:sz="0" w:space="0" w:color="auto"/>
        <w:left w:val="none" w:sz="0" w:space="0" w:color="auto"/>
        <w:bottom w:val="none" w:sz="0" w:space="0" w:color="auto"/>
        <w:right w:val="none" w:sz="0" w:space="0" w:color="auto"/>
      </w:divBdr>
    </w:div>
    <w:div w:id="742946419">
      <w:bodyDiv w:val="1"/>
      <w:marLeft w:val="0"/>
      <w:marRight w:val="0"/>
      <w:marTop w:val="0"/>
      <w:marBottom w:val="0"/>
      <w:divBdr>
        <w:top w:val="none" w:sz="0" w:space="0" w:color="auto"/>
        <w:left w:val="none" w:sz="0" w:space="0" w:color="auto"/>
        <w:bottom w:val="none" w:sz="0" w:space="0" w:color="auto"/>
        <w:right w:val="none" w:sz="0" w:space="0" w:color="auto"/>
      </w:divBdr>
    </w:div>
    <w:div w:id="771166119">
      <w:bodyDiv w:val="1"/>
      <w:marLeft w:val="0"/>
      <w:marRight w:val="0"/>
      <w:marTop w:val="0"/>
      <w:marBottom w:val="0"/>
      <w:divBdr>
        <w:top w:val="none" w:sz="0" w:space="0" w:color="auto"/>
        <w:left w:val="none" w:sz="0" w:space="0" w:color="auto"/>
        <w:bottom w:val="none" w:sz="0" w:space="0" w:color="auto"/>
        <w:right w:val="none" w:sz="0" w:space="0" w:color="auto"/>
      </w:divBdr>
    </w:div>
    <w:div w:id="783042609">
      <w:bodyDiv w:val="1"/>
      <w:marLeft w:val="0"/>
      <w:marRight w:val="0"/>
      <w:marTop w:val="0"/>
      <w:marBottom w:val="0"/>
      <w:divBdr>
        <w:top w:val="none" w:sz="0" w:space="0" w:color="auto"/>
        <w:left w:val="none" w:sz="0" w:space="0" w:color="auto"/>
        <w:bottom w:val="none" w:sz="0" w:space="0" w:color="auto"/>
        <w:right w:val="none" w:sz="0" w:space="0" w:color="auto"/>
      </w:divBdr>
    </w:div>
    <w:div w:id="783427500">
      <w:bodyDiv w:val="1"/>
      <w:marLeft w:val="0"/>
      <w:marRight w:val="0"/>
      <w:marTop w:val="0"/>
      <w:marBottom w:val="0"/>
      <w:divBdr>
        <w:top w:val="none" w:sz="0" w:space="0" w:color="auto"/>
        <w:left w:val="none" w:sz="0" w:space="0" w:color="auto"/>
        <w:bottom w:val="none" w:sz="0" w:space="0" w:color="auto"/>
        <w:right w:val="none" w:sz="0" w:space="0" w:color="auto"/>
      </w:divBdr>
    </w:div>
    <w:div w:id="793448917">
      <w:bodyDiv w:val="1"/>
      <w:marLeft w:val="0"/>
      <w:marRight w:val="0"/>
      <w:marTop w:val="0"/>
      <w:marBottom w:val="0"/>
      <w:divBdr>
        <w:top w:val="none" w:sz="0" w:space="0" w:color="auto"/>
        <w:left w:val="none" w:sz="0" w:space="0" w:color="auto"/>
        <w:bottom w:val="none" w:sz="0" w:space="0" w:color="auto"/>
        <w:right w:val="none" w:sz="0" w:space="0" w:color="auto"/>
      </w:divBdr>
    </w:div>
    <w:div w:id="798112562">
      <w:bodyDiv w:val="1"/>
      <w:marLeft w:val="0"/>
      <w:marRight w:val="0"/>
      <w:marTop w:val="0"/>
      <w:marBottom w:val="0"/>
      <w:divBdr>
        <w:top w:val="none" w:sz="0" w:space="0" w:color="auto"/>
        <w:left w:val="none" w:sz="0" w:space="0" w:color="auto"/>
        <w:bottom w:val="none" w:sz="0" w:space="0" w:color="auto"/>
        <w:right w:val="none" w:sz="0" w:space="0" w:color="auto"/>
      </w:divBdr>
    </w:div>
    <w:div w:id="827597062">
      <w:bodyDiv w:val="1"/>
      <w:marLeft w:val="0"/>
      <w:marRight w:val="0"/>
      <w:marTop w:val="0"/>
      <w:marBottom w:val="0"/>
      <w:divBdr>
        <w:top w:val="none" w:sz="0" w:space="0" w:color="auto"/>
        <w:left w:val="none" w:sz="0" w:space="0" w:color="auto"/>
        <w:bottom w:val="none" w:sz="0" w:space="0" w:color="auto"/>
        <w:right w:val="none" w:sz="0" w:space="0" w:color="auto"/>
      </w:divBdr>
    </w:div>
    <w:div w:id="869032153">
      <w:bodyDiv w:val="1"/>
      <w:marLeft w:val="0"/>
      <w:marRight w:val="0"/>
      <w:marTop w:val="0"/>
      <w:marBottom w:val="0"/>
      <w:divBdr>
        <w:top w:val="none" w:sz="0" w:space="0" w:color="auto"/>
        <w:left w:val="none" w:sz="0" w:space="0" w:color="auto"/>
        <w:bottom w:val="none" w:sz="0" w:space="0" w:color="auto"/>
        <w:right w:val="none" w:sz="0" w:space="0" w:color="auto"/>
      </w:divBdr>
    </w:div>
    <w:div w:id="884752257">
      <w:bodyDiv w:val="1"/>
      <w:marLeft w:val="0"/>
      <w:marRight w:val="0"/>
      <w:marTop w:val="0"/>
      <w:marBottom w:val="0"/>
      <w:divBdr>
        <w:top w:val="none" w:sz="0" w:space="0" w:color="auto"/>
        <w:left w:val="none" w:sz="0" w:space="0" w:color="auto"/>
        <w:bottom w:val="none" w:sz="0" w:space="0" w:color="auto"/>
        <w:right w:val="none" w:sz="0" w:space="0" w:color="auto"/>
      </w:divBdr>
    </w:div>
    <w:div w:id="905260098">
      <w:bodyDiv w:val="1"/>
      <w:marLeft w:val="0"/>
      <w:marRight w:val="0"/>
      <w:marTop w:val="0"/>
      <w:marBottom w:val="0"/>
      <w:divBdr>
        <w:top w:val="none" w:sz="0" w:space="0" w:color="auto"/>
        <w:left w:val="none" w:sz="0" w:space="0" w:color="auto"/>
        <w:bottom w:val="none" w:sz="0" w:space="0" w:color="auto"/>
        <w:right w:val="none" w:sz="0" w:space="0" w:color="auto"/>
      </w:divBdr>
    </w:div>
    <w:div w:id="911737565">
      <w:bodyDiv w:val="1"/>
      <w:marLeft w:val="0"/>
      <w:marRight w:val="0"/>
      <w:marTop w:val="0"/>
      <w:marBottom w:val="0"/>
      <w:divBdr>
        <w:top w:val="none" w:sz="0" w:space="0" w:color="auto"/>
        <w:left w:val="none" w:sz="0" w:space="0" w:color="auto"/>
        <w:bottom w:val="none" w:sz="0" w:space="0" w:color="auto"/>
        <w:right w:val="none" w:sz="0" w:space="0" w:color="auto"/>
      </w:divBdr>
    </w:div>
    <w:div w:id="945577102">
      <w:bodyDiv w:val="1"/>
      <w:marLeft w:val="0"/>
      <w:marRight w:val="0"/>
      <w:marTop w:val="0"/>
      <w:marBottom w:val="0"/>
      <w:divBdr>
        <w:top w:val="none" w:sz="0" w:space="0" w:color="auto"/>
        <w:left w:val="none" w:sz="0" w:space="0" w:color="auto"/>
        <w:bottom w:val="none" w:sz="0" w:space="0" w:color="auto"/>
        <w:right w:val="none" w:sz="0" w:space="0" w:color="auto"/>
      </w:divBdr>
    </w:div>
    <w:div w:id="1024476522">
      <w:bodyDiv w:val="1"/>
      <w:marLeft w:val="0"/>
      <w:marRight w:val="0"/>
      <w:marTop w:val="0"/>
      <w:marBottom w:val="0"/>
      <w:divBdr>
        <w:top w:val="none" w:sz="0" w:space="0" w:color="auto"/>
        <w:left w:val="none" w:sz="0" w:space="0" w:color="auto"/>
        <w:bottom w:val="none" w:sz="0" w:space="0" w:color="auto"/>
        <w:right w:val="none" w:sz="0" w:space="0" w:color="auto"/>
      </w:divBdr>
    </w:div>
    <w:div w:id="1072892650">
      <w:bodyDiv w:val="1"/>
      <w:marLeft w:val="0"/>
      <w:marRight w:val="0"/>
      <w:marTop w:val="0"/>
      <w:marBottom w:val="0"/>
      <w:divBdr>
        <w:top w:val="none" w:sz="0" w:space="0" w:color="auto"/>
        <w:left w:val="none" w:sz="0" w:space="0" w:color="auto"/>
        <w:bottom w:val="none" w:sz="0" w:space="0" w:color="auto"/>
        <w:right w:val="none" w:sz="0" w:space="0" w:color="auto"/>
      </w:divBdr>
    </w:div>
    <w:div w:id="1082290731">
      <w:bodyDiv w:val="1"/>
      <w:marLeft w:val="0"/>
      <w:marRight w:val="0"/>
      <w:marTop w:val="0"/>
      <w:marBottom w:val="0"/>
      <w:divBdr>
        <w:top w:val="none" w:sz="0" w:space="0" w:color="auto"/>
        <w:left w:val="none" w:sz="0" w:space="0" w:color="auto"/>
        <w:bottom w:val="none" w:sz="0" w:space="0" w:color="auto"/>
        <w:right w:val="none" w:sz="0" w:space="0" w:color="auto"/>
      </w:divBdr>
    </w:div>
    <w:div w:id="1084230191">
      <w:bodyDiv w:val="1"/>
      <w:marLeft w:val="0"/>
      <w:marRight w:val="0"/>
      <w:marTop w:val="0"/>
      <w:marBottom w:val="0"/>
      <w:divBdr>
        <w:top w:val="none" w:sz="0" w:space="0" w:color="auto"/>
        <w:left w:val="none" w:sz="0" w:space="0" w:color="auto"/>
        <w:bottom w:val="none" w:sz="0" w:space="0" w:color="auto"/>
        <w:right w:val="none" w:sz="0" w:space="0" w:color="auto"/>
      </w:divBdr>
    </w:div>
    <w:div w:id="1107624988">
      <w:bodyDiv w:val="1"/>
      <w:marLeft w:val="0"/>
      <w:marRight w:val="0"/>
      <w:marTop w:val="0"/>
      <w:marBottom w:val="0"/>
      <w:divBdr>
        <w:top w:val="none" w:sz="0" w:space="0" w:color="auto"/>
        <w:left w:val="none" w:sz="0" w:space="0" w:color="auto"/>
        <w:bottom w:val="none" w:sz="0" w:space="0" w:color="auto"/>
        <w:right w:val="none" w:sz="0" w:space="0" w:color="auto"/>
      </w:divBdr>
    </w:div>
    <w:div w:id="1118599858">
      <w:bodyDiv w:val="1"/>
      <w:marLeft w:val="0"/>
      <w:marRight w:val="0"/>
      <w:marTop w:val="0"/>
      <w:marBottom w:val="0"/>
      <w:divBdr>
        <w:top w:val="none" w:sz="0" w:space="0" w:color="auto"/>
        <w:left w:val="none" w:sz="0" w:space="0" w:color="auto"/>
        <w:bottom w:val="none" w:sz="0" w:space="0" w:color="auto"/>
        <w:right w:val="none" w:sz="0" w:space="0" w:color="auto"/>
      </w:divBdr>
    </w:div>
    <w:div w:id="1163928598">
      <w:bodyDiv w:val="1"/>
      <w:marLeft w:val="0"/>
      <w:marRight w:val="0"/>
      <w:marTop w:val="0"/>
      <w:marBottom w:val="0"/>
      <w:divBdr>
        <w:top w:val="none" w:sz="0" w:space="0" w:color="auto"/>
        <w:left w:val="none" w:sz="0" w:space="0" w:color="auto"/>
        <w:bottom w:val="none" w:sz="0" w:space="0" w:color="auto"/>
        <w:right w:val="none" w:sz="0" w:space="0" w:color="auto"/>
      </w:divBdr>
    </w:div>
    <w:div w:id="1175463923">
      <w:bodyDiv w:val="1"/>
      <w:marLeft w:val="0"/>
      <w:marRight w:val="0"/>
      <w:marTop w:val="0"/>
      <w:marBottom w:val="0"/>
      <w:divBdr>
        <w:top w:val="none" w:sz="0" w:space="0" w:color="auto"/>
        <w:left w:val="none" w:sz="0" w:space="0" w:color="auto"/>
        <w:bottom w:val="none" w:sz="0" w:space="0" w:color="auto"/>
        <w:right w:val="none" w:sz="0" w:space="0" w:color="auto"/>
      </w:divBdr>
    </w:div>
    <w:div w:id="1177580731">
      <w:bodyDiv w:val="1"/>
      <w:marLeft w:val="0"/>
      <w:marRight w:val="0"/>
      <w:marTop w:val="0"/>
      <w:marBottom w:val="0"/>
      <w:divBdr>
        <w:top w:val="none" w:sz="0" w:space="0" w:color="auto"/>
        <w:left w:val="none" w:sz="0" w:space="0" w:color="auto"/>
        <w:bottom w:val="none" w:sz="0" w:space="0" w:color="auto"/>
        <w:right w:val="none" w:sz="0" w:space="0" w:color="auto"/>
      </w:divBdr>
    </w:div>
    <w:div w:id="1178734766">
      <w:bodyDiv w:val="1"/>
      <w:marLeft w:val="0"/>
      <w:marRight w:val="0"/>
      <w:marTop w:val="0"/>
      <w:marBottom w:val="0"/>
      <w:divBdr>
        <w:top w:val="none" w:sz="0" w:space="0" w:color="auto"/>
        <w:left w:val="none" w:sz="0" w:space="0" w:color="auto"/>
        <w:bottom w:val="none" w:sz="0" w:space="0" w:color="auto"/>
        <w:right w:val="none" w:sz="0" w:space="0" w:color="auto"/>
      </w:divBdr>
    </w:div>
    <w:div w:id="1269507292">
      <w:bodyDiv w:val="1"/>
      <w:marLeft w:val="0"/>
      <w:marRight w:val="0"/>
      <w:marTop w:val="0"/>
      <w:marBottom w:val="0"/>
      <w:divBdr>
        <w:top w:val="none" w:sz="0" w:space="0" w:color="auto"/>
        <w:left w:val="none" w:sz="0" w:space="0" w:color="auto"/>
        <w:bottom w:val="none" w:sz="0" w:space="0" w:color="auto"/>
        <w:right w:val="none" w:sz="0" w:space="0" w:color="auto"/>
      </w:divBdr>
    </w:div>
    <w:div w:id="1356346348">
      <w:bodyDiv w:val="1"/>
      <w:marLeft w:val="0"/>
      <w:marRight w:val="0"/>
      <w:marTop w:val="0"/>
      <w:marBottom w:val="0"/>
      <w:divBdr>
        <w:top w:val="none" w:sz="0" w:space="0" w:color="auto"/>
        <w:left w:val="none" w:sz="0" w:space="0" w:color="auto"/>
        <w:bottom w:val="none" w:sz="0" w:space="0" w:color="auto"/>
        <w:right w:val="none" w:sz="0" w:space="0" w:color="auto"/>
      </w:divBdr>
    </w:div>
    <w:div w:id="1496654367">
      <w:bodyDiv w:val="1"/>
      <w:marLeft w:val="0"/>
      <w:marRight w:val="0"/>
      <w:marTop w:val="0"/>
      <w:marBottom w:val="0"/>
      <w:divBdr>
        <w:top w:val="none" w:sz="0" w:space="0" w:color="auto"/>
        <w:left w:val="none" w:sz="0" w:space="0" w:color="auto"/>
        <w:bottom w:val="none" w:sz="0" w:space="0" w:color="auto"/>
        <w:right w:val="none" w:sz="0" w:space="0" w:color="auto"/>
      </w:divBdr>
    </w:div>
    <w:div w:id="1512379884">
      <w:bodyDiv w:val="1"/>
      <w:marLeft w:val="0"/>
      <w:marRight w:val="0"/>
      <w:marTop w:val="0"/>
      <w:marBottom w:val="0"/>
      <w:divBdr>
        <w:top w:val="none" w:sz="0" w:space="0" w:color="auto"/>
        <w:left w:val="none" w:sz="0" w:space="0" w:color="auto"/>
        <w:bottom w:val="none" w:sz="0" w:space="0" w:color="auto"/>
        <w:right w:val="none" w:sz="0" w:space="0" w:color="auto"/>
      </w:divBdr>
    </w:div>
    <w:div w:id="1528103241">
      <w:bodyDiv w:val="1"/>
      <w:marLeft w:val="0"/>
      <w:marRight w:val="0"/>
      <w:marTop w:val="0"/>
      <w:marBottom w:val="0"/>
      <w:divBdr>
        <w:top w:val="none" w:sz="0" w:space="0" w:color="auto"/>
        <w:left w:val="none" w:sz="0" w:space="0" w:color="auto"/>
        <w:bottom w:val="none" w:sz="0" w:space="0" w:color="auto"/>
        <w:right w:val="none" w:sz="0" w:space="0" w:color="auto"/>
      </w:divBdr>
    </w:div>
    <w:div w:id="1550800464">
      <w:bodyDiv w:val="1"/>
      <w:marLeft w:val="0"/>
      <w:marRight w:val="0"/>
      <w:marTop w:val="0"/>
      <w:marBottom w:val="0"/>
      <w:divBdr>
        <w:top w:val="none" w:sz="0" w:space="0" w:color="auto"/>
        <w:left w:val="none" w:sz="0" w:space="0" w:color="auto"/>
        <w:bottom w:val="none" w:sz="0" w:space="0" w:color="auto"/>
        <w:right w:val="none" w:sz="0" w:space="0" w:color="auto"/>
      </w:divBdr>
    </w:div>
    <w:div w:id="1641422198">
      <w:bodyDiv w:val="1"/>
      <w:marLeft w:val="0"/>
      <w:marRight w:val="0"/>
      <w:marTop w:val="0"/>
      <w:marBottom w:val="0"/>
      <w:divBdr>
        <w:top w:val="none" w:sz="0" w:space="0" w:color="auto"/>
        <w:left w:val="none" w:sz="0" w:space="0" w:color="auto"/>
        <w:bottom w:val="none" w:sz="0" w:space="0" w:color="auto"/>
        <w:right w:val="none" w:sz="0" w:space="0" w:color="auto"/>
      </w:divBdr>
    </w:div>
    <w:div w:id="1653018110">
      <w:bodyDiv w:val="1"/>
      <w:marLeft w:val="0"/>
      <w:marRight w:val="0"/>
      <w:marTop w:val="0"/>
      <w:marBottom w:val="0"/>
      <w:divBdr>
        <w:top w:val="none" w:sz="0" w:space="0" w:color="auto"/>
        <w:left w:val="none" w:sz="0" w:space="0" w:color="auto"/>
        <w:bottom w:val="none" w:sz="0" w:space="0" w:color="auto"/>
        <w:right w:val="none" w:sz="0" w:space="0" w:color="auto"/>
      </w:divBdr>
    </w:div>
    <w:div w:id="1666013567">
      <w:bodyDiv w:val="1"/>
      <w:marLeft w:val="0"/>
      <w:marRight w:val="0"/>
      <w:marTop w:val="0"/>
      <w:marBottom w:val="0"/>
      <w:divBdr>
        <w:top w:val="none" w:sz="0" w:space="0" w:color="auto"/>
        <w:left w:val="none" w:sz="0" w:space="0" w:color="auto"/>
        <w:bottom w:val="none" w:sz="0" w:space="0" w:color="auto"/>
        <w:right w:val="none" w:sz="0" w:space="0" w:color="auto"/>
      </w:divBdr>
    </w:div>
    <w:div w:id="1689675511">
      <w:bodyDiv w:val="1"/>
      <w:marLeft w:val="0"/>
      <w:marRight w:val="0"/>
      <w:marTop w:val="0"/>
      <w:marBottom w:val="0"/>
      <w:divBdr>
        <w:top w:val="none" w:sz="0" w:space="0" w:color="auto"/>
        <w:left w:val="none" w:sz="0" w:space="0" w:color="auto"/>
        <w:bottom w:val="none" w:sz="0" w:space="0" w:color="auto"/>
        <w:right w:val="none" w:sz="0" w:space="0" w:color="auto"/>
      </w:divBdr>
    </w:div>
    <w:div w:id="1705208827">
      <w:bodyDiv w:val="1"/>
      <w:marLeft w:val="0"/>
      <w:marRight w:val="0"/>
      <w:marTop w:val="0"/>
      <w:marBottom w:val="0"/>
      <w:divBdr>
        <w:top w:val="none" w:sz="0" w:space="0" w:color="auto"/>
        <w:left w:val="none" w:sz="0" w:space="0" w:color="auto"/>
        <w:bottom w:val="none" w:sz="0" w:space="0" w:color="auto"/>
        <w:right w:val="none" w:sz="0" w:space="0" w:color="auto"/>
      </w:divBdr>
    </w:div>
    <w:div w:id="1705600026">
      <w:bodyDiv w:val="1"/>
      <w:marLeft w:val="0"/>
      <w:marRight w:val="0"/>
      <w:marTop w:val="0"/>
      <w:marBottom w:val="0"/>
      <w:divBdr>
        <w:top w:val="none" w:sz="0" w:space="0" w:color="auto"/>
        <w:left w:val="none" w:sz="0" w:space="0" w:color="auto"/>
        <w:bottom w:val="none" w:sz="0" w:space="0" w:color="auto"/>
        <w:right w:val="none" w:sz="0" w:space="0" w:color="auto"/>
      </w:divBdr>
    </w:div>
    <w:div w:id="1724131367">
      <w:bodyDiv w:val="1"/>
      <w:marLeft w:val="0"/>
      <w:marRight w:val="0"/>
      <w:marTop w:val="0"/>
      <w:marBottom w:val="0"/>
      <w:divBdr>
        <w:top w:val="none" w:sz="0" w:space="0" w:color="auto"/>
        <w:left w:val="none" w:sz="0" w:space="0" w:color="auto"/>
        <w:bottom w:val="none" w:sz="0" w:space="0" w:color="auto"/>
        <w:right w:val="none" w:sz="0" w:space="0" w:color="auto"/>
      </w:divBdr>
    </w:div>
    <w:div w:id="1756852153">
      <w:bodyDiv w:val="1"/>
      <w:marLeft w:val="0"/>
      <w:marRight w:val="0"/>
      <w:marTop w:val="0"/>
      <w:marBottom w:val="0"/>
      <w:divBdr>
        <w:top w:val="none" w:sz="0" w:space="0" w:color="auto"/>
        <w:left w:val="none" w:sz="0" w:space="0" w:color="auto"/>
        <w:bottom w:val="none" w:sz="0" w:space="0" w:color="auto"/>
        <w:right w:val="none" w:sz="0" w:space="0" w:color="auto"/>
      </w:divBdr>
    </w:div>
    <w:div w:id="1763138533">
      <w:bodyDiv w:val="1"/>
      <w:marLeft w:val="0"/>
      <w:marRight w:val="0"/>
      <w:marTop w:val="0"/>
      <w:marBottom w:val="0"/>
      <w:divBdr>
        <w:top w:val="none" w:sz="0" w:space="0" w:color="auto"/>
        <w:left w:val="none" w:sz="0" w:space="0" w:color="auto"/>
        <w:bottom w:val="none" w:sz="0" w:space="0" w:color="auto"/>
        <w:right w:val="none" w:sz="0" w:space="0" w:color="auto"/>
      </w:divBdr>
    </w:div>
    <w:div w:id="1821534852">
      <w:bodyDiv w:val="1"/>
      <w:marLeft w:val="0"/>
      <w:marRight w:val="0"/>
      <w:marTop w:val="0"/>
      <w:marBottom w:val="0"/>
      <w:divBdr>
        <w:top w:val="none" w:sz="0" w:space="0" w:color="auto"/>
        <w:left w:val="none" w:sz="0" w:space="0" w:color="auto"/>
        <w:bottom w:val="none" w:sz="0" w:space="0" w:color="auto"/>
        <w:right w:val="none" w:sz="0" w:space="0" w:color="auto"/>
      </w:divBdr>
    </w:div>
    <w:div w:id="1830320105">
      <w:bodyDiv w:val="1"/>
      <w:marLeft w:val="0"/>
      <w:marRight w:val="0"/>
      <w:marTop w:val="0"/>
      <w:marBottom w:val="0"/>
      <w:divBdr>
        <w:top w:val="none" w:sz="0" w:space="0" w:color="auto"/>
        <w:left w:val="none" w:sz="0" w:space="0" w:color="auto"/>
        <w:bottom w:val="none" w:sz="0" w:space="0" w:color="auto"/>
        <w:right w:val="none" w:sz="0" w:space="0" w:color="auto"/>
      </w:divBdr>
    </w:div>
    <w:div w:id="1879202934">
      <w:bodyDiv w:val="1"/>
      <w:marLeft w:val="0"/>
      <w:marRight w:val="0"/>
      <w:marTop w:val="0"/>
      <w:marBottom w:val="0"/>
      <w:divBdr>
        <w:top w:val="none" w:sz="0" w:space="0" w:color="auto"/>
        <w:left w:val="none" w:sz="0" w:space="0" w:color="auto"/>
        <w:bottom w:val="none" w:sz="0" w:space="0" w:color="auto"/>
        <w:right w:val="none" w:sz="0" w:space="0" w:color="auto"/>
      </w:divBdr>
    </w:div>
    <w:div w:id="1885171435">
      <w:bodyDiv w:val="1"/>
      <w:marLeft w:val="0"/>
      <w:marRight w:val="0"/>
      <w:marTop w:val="0"/>
      <w:marBottom w:val="0"/>
      <w:divBdr>
        <w:top w:val="none" w:sz="0" w:space="0" w:color="auto"/>
        <w:left w:val="none" w:sz="0" w:space="0" w:color="auto"/>
        <w:bottom w:val="none" w:sz="0" w:space="0" w:color="auto"/>
        <w:right w:val="none" w:sz="0" w:space="0" w:color="auto"/>
      </w:divBdr>
    </w:div>
    <w:div w:id="1946570834">
      <w:bodyDiv w:val="1"/>
      <w:marLeft w:val="0"/>
      <w:marRight w:val="0"/>
      <w:marTop w:val="0"/>
      <w:marBottom w:val="0"/>
      <w:divBdr>
        <w:top w:val="none" w:sz="0" w:space="0" w:color="auto"/>
        <w:left w:val="none" w:sz="0" w:space="0" w:color="auto"/>
        <w:bottom w:val="none" w:sz="0" w:space="0" w:color="auto"/>
        <w:right w:val="none" w:sz="0" w:space="0" w:color="auto"/>
      </w:divBdr>
    </w:div>
    <w:div w:id="2004504143">
      <w:bodyDiv w:val="1"/>
      <w:marLeft w:val="0"/>
      <w:marRight w:val="0"/>
      <w:marTop w:val="0"/>
      <w:marBottom w:val="0"/>
      <w:divBdr>
        <w:top w:val="none" w:sz="0" w:space="0" w:color="auto"/>
        <w:left w:val="none" w:sz="0" w:space="0" w:color="auto"/>
        <w:bottom w:val="none" w:sz="0" w:space="0" w:color="auto"/>
        <w:right w:val="none" w:sz="0" w:space="0" w:color="auto"/>
      </w:divBdr>
    </w:div>
    <w:div w:id="2012684357">
      <w:bodyDiv w:val="1"/>
      <w:marLeft w:val="0"/>
      <w:marRight w:val="0"/>
      <w:marTop w:val="0"/>
      <w:marBottom w:val="0"/>
      <w:divBdr>
        <w:top w:val="none" w:sz="0" w:space="0" w:color="auto"/>
        <w:left w:val="none" w:sz="0" w:space="0" w:color="auto"/>
        <w:bottom w:val="none" w:sz="0" w:space="0" w:color="auto"/>
        <w:right w:val="none" w:sz="0" w:space="0" w:color="auto"/>
      </w:divBdr>
    </w:div>
    <w:div w:id="2024429493">
      <w:bodyDiv w:val="1"/>
      <w:marLeft w:val="0"/>
      <w:marRight w:val="0"/>
      <w:marTop w:val="0"/>
      <w:marBottom w:val="0"/>
      <w:divBdr>
        <w:top w:val="none" w:sz="0" w:space="0" w:color="auto"/>
        <w:left w:val="none" w:sz="0" w:space="0" w:color="auto"/>
        <w:bottom w:val="none" w:sz="0" w:space="0" w:color="auto"/>
        <w:right w:val="none" w:sz="0" w:space="0" w:color="auto"/>
      </w:divBdr>
    </w:div>
    <w:div w:id="2055689685">
      <w:bodyDiv w:val="1"/>
      <w:marLeft w:val="0"/>
      <w:marRight w:val="0"/>
      <w:marTop w:val="0"/>
      <w:marBottom w:val="0"/>
      <w:divBdr>
        <w:top w:val="none" w:sz="0" w:space="0" w:color="auto"/>
        <w:left w:val="none" w:sz="0" w:space="0" w:color="auto"/>
        <w:bottom w:val="none" w:sz="0" w:space="0" w:color="auto"/>
        <w:right w:val="none" w:sz="0" w:space="0" w:color="auto"/>
      </w:divBdr>
    </w:div>
    <w:div w:id="2070839144">
      <w:bodyDiv w:val="1"/>
      <w:marLeft w:val="0"/>
      <w:marRight w:val="0"/>
      <w:marTop w:val="0"/>
      <w:marBottom w:val="0"/>
      <w:divBdr>
        <w:top w:val="none" w:sz="0" w:space="0" w:color="auto"/>
        <w:left w:val="none" w:sz="0" w:space="0" w:color="auto"/>
        <w:bottom w:val="none" w:sz="0" w:space="0" w:color="auto"/>
        <w:right w:val="none" w:sz="0" w:space="0" w:color="auto"/>
      </w:divBdr>
    </w:div>
    <w:div w:id="2072121469">
      <w:bodyDiv w:val="1"/>
      <w:marLeft w:val="0"/>
      <w:marRight w:val="0"/>
      <w:marTop w:val="0"/>
      <w:marBottom w:val="0"/>
      <w:divBdr>
        <w:top w:val="none" w:sz="0" w:space="0" w:color="auto"/>
        <w:left w:val="none" w:sz="0" w:space="0" w:color="auto"/>
        <w:bottom w:val="none" w:sz="0" w:space="0" w:color="auto"/>
        <w:right w:val="none" w:sz="0" w:space="0" w:color="auto"/>
      </w:divBdr>
    </w:div>
    <w:div w:id="2073455496">
      <w:bodyDiv w:val="1"/>
      <w:marLeft w:val="0"/>
      <w:marRight w:val="0"/>
      <w:marTop w:val="0"/>
      <w:marBottom w:val="0"/>
      <w:divBdr>
        <w:top w:val="none" w:sz="0" w:space="0" w:color="auto"/>
        <w:left w:val="none" w:sz="0" w:space="0" w:color="auto"/>
        <w:bottom w:val="none" w:sz="0" w:space="0" w:color="auto"/>
        <w:right w:val="none" w:sz="0" w:space="0" w:color="auto"/>
      </w:divBdr>
    </w:div>
    <w:div w:id="2085562171">
      <w:bodyDiv w:val="1"/>
      <w:marLeft w:val="0"/>
      <w:marRight w:val="0"/>
      <w:marTop w:val="0"/>
      <w:marBottom w:val="0"/>
      <w:divBdr>
        <w:top w:val="none" w:sz="0" w:space="0" w:color="auto"/>
        <w:left w:val="none" w:sz="0" w:space="0" w:color="auto"/>
        <w:bottom w:val="none" w:sz="0" w:space="0" w:color="auto"/>
        <w:right w:val="none" w:sz="0" w:space="0" w:color="auto"/>
      </w:divBdr>
    </w:div>
    <w:div w:id="2094428227">
      <w:bodyDiv w:val="1"/>
      <w:marLeft w:val="0"/>
      <w:marRight w:val="0"/>
      <w:marTop w:val="0"/>
      <w:marBottom w:val="0"/>
      <w:divBdr>
        <w:top w:val="none" w:sz="0" w:space="0" w:color="auto"/>
        <w:left w:val="none" w:sz="0" w:space="0" w:color="auto"/>
        <w:bottom w:val="none" w:sz="0" w:space="0" w:color="auto"/>
        <w:right w:val="none" w:sz="0" w:space="0" w:color="auto"/>
      </w:divBdr>
    </w:div>
    <w:div w:id="2116705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3.xm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3.xml"/><Relationship Id="rId32"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28"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3C5BA-2611-401E-94EE-C2E76D95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68</Pages>
  <Words>14804</Words>
  <Characters>84383</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98990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dc:title>
  <dc:subject>SCGP</dc:subject>
  <dc:creator>SCGP</dc:creator>
  <cp:keywords/>
  <dc:description/>
  <cp:lastModifiedBy>Korakot Hantrakul</cp:lastModifiedBy>
  <cp:revision>2</cp:revision>
  <cp:lastPrinted>2023-02-13T06:38:00Z</cp:lastPrinted>
  <dcterms:created xsi:type="dcterms:W3CDTF">2023-02-14T07:23:00Z</dcterms:created>
  <dcterms:modified xsi:type="dcterms:W3CDTF">2023-02-14T07:23:00Z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-285301037</vt:i4>
  </property>
  <property fmtid="{D5CDD505-2E9C-101B-9397-08002B2CF9AE}" pid="3" name="MSIP_Label_282ec11f-0307-4ba2-9c7f-1e910abb2b8a_Enabled">
    <vt:lpwstr>true</vt:lpwstr>
  </property>
  <property fmtid="{D5CDD505-2E9C-101B-9397-08002B2CF9AE}" pid="4" name="MSIP_Label_282ec11f-0307-4ba2-9c7f-1e910abb2b8a_SetDate">
    <vt:lpwstr>2023-02-01T05:39:18Z</vt:lpwstr>
  </property>
  <property fmtid="{D5CDD505-2E9C-101B-9397-08002B2CF9AE}" pid="5" name="MSIP_Label_282ec11f-0307-4ba2-9c7f-1e910abb2b8a_Method">
    <vt:lpwstr>Standard</vt:lpwstr>
  </property>
  <property fmtid="{D5CDD505-2E9C-101B-9397-08002B2CF9AE}" pid="6" name="MSIP_Label_282ec11f-0307-4ba2-9c7f-1e910abb2b8a_Name">
    <vt:lpwstr>282ec11f-0307-4ba2-9c7f-1e910abb2b8a</vt:lpwstr>
  </property>
  <property fmtid="{D5CDD505-2E9C-101B-9397-08002B2CF9AE}" pid="7" name="MSIP_Label_282ec11f-0307-4ba2-9c7f-1e910abb2b8a_SiteId">
    <vt:lpwstr>5db8bf0e-8592-4ed0-82b2-a6d4d77933d4</vt:lpwstr>
  </property>
  <property fmtid="{D5CDD505-2E9C-101B-9397-08002B2CF9AE}" pid="8" name="MSIP_Label_282ec11f-0307-4ba2-9c7f-1e910abb2b8a_ActionId">
    <vt:lpwstr>2e5f7fb9-6a04-49e6-b167-679f6011934b</vt:lpwstr>
  </property>
  <property fmtid="{D5CDD505-2E9C-101B-9397-08002B2CF9AE}" pid="9" name="MSIP_Label_282ec11f-0307-4ba2-9c7f-1e910abb2b8a_ContentBits">
    <vt:lpwstr>0</vt:lpwstr>
  </property>
</Properties>
</file>