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F91272" w:rsidRPr="002732D9" w14:paraId="6E60CB6E" w14:textId="77777777" w:rsidTr="00D64296">
        <w:trPr>
          <w:trHeight w:val="2880"/>
        </w:trPr>
        <w:tc>
          <w:tcPr>
            <w:tcW w:w="2718" w:type="dxa"/>
          </w:tcPr>
          <w:p w14:paraId="67D01E85" w14:textId="77777777" w:rsidR="0088571F" w:rsidRPr="002732D9" w:rsidRDefault="0088571F" w:rsidP="00D64296">
            <w:pPr>
              <w:rPr>
                <w:rFonts w:asciiTheme="majorBidi" w:hAnsiTheme="majorBidi" w:cstheme="majorBidi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362FC622" w14:textId="77777777" w:rsidR="00366AB9" w:rsidRPr="002732D9" w:rsidRDefault="00F95E9E" w:rsidP="00F95E9E">
            <w:pPr>
              <w:ind w:right="-45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ชีวาทัย จำกัด</w:t>
            </w:r>
            <w:r w:rsidR="007F4DDE"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366AB9"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(มหาชน) </w:t>
            </w:r>
            <w:r w:rsidR="007F4DDE"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1D0DCD1" w14:textId="77777777" w:rsidR="00F91272" w:rsidRPr="002732D9" w:rsidRDefault="00F91272" w:rsidP="00F95E9E">
            <w:pPr>
              <w:tabs>
                <w:tab w:val="left" w:pos="5472"/>
              </w:tabs>
              <w:ind w:right="-43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7F4DDE"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รวม</w:t>
            </w:r>
          </w:p>
          <w:p w14:paraId="2F872345" w14:textId="58254F73" w:rsidR="00F91272" w:rsidRPr="001F114B" w:rsidRDefault="006B4E87" w:rsidP="001F114B">
            <w:pPr>
              <w:tabs>
                <w:tab w:val="left" w:pos="5472"/>
              </w:tabs>
              <w:ind w:right="-43"/>
              <w:rPr>
                <w:rFonts w:asciiTheme="majorBidi" w:hAnsiTheme="majorBidi" w:cstheme="majorBidi"/>
                <w:color w:val="7F7E82"/>
                <w:sz w:val="36"/>
                <w:szCs w:val="36"/>
                <w:cs/>
                <w:lang w:val="en-US"/>
              </w:rPr>
            </w:pP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31 </w:t>
            </w: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ธันวาคม</w:t>
            </w:r>
            <w:r w:rsidRPr="002732D9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DC363C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2565</w:t>
            </w:r>
          </w:p>
        </w:tc>
      </w:tr>
    </w:tbl>
    <w:p w14:paraId="1269321A" w14:textId="77777777" w:rsidR="00F91272" w:rsidRPr="002732D9" w:rsidRDefault="00F91272" w:rsidP="00F91272">
      <w:pPr>
        <w:rPr>
          <w:rFonts w:asciiTheme="majorBidi" w:hAnsiTheme="majorBidi" w:cstheme="majorBidi"/>
          <w:cs/>
        </w:rPr>
        <w:sectPr w:rsidR="00F91272" w:rsidRPr="002732D9" w:rsidSect="00745E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8B3BBBA" w14:textId="77777777" w:rsidR="0062440C" w:rsidRPr="002732D9" w:rsidRDefault="0062440C" w:rsidP="0062440C">
      <w:pPr>
        <w:pStyle w:val="Default"/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235B5D2" w14:textId="77777777" w:rsidR="0062440C" w:rsidRPr="002732D9" w:rsidRDefault="0062440C" w:rsidP="00D809C4">
      <w:pPr>
        <w:spacing w:after="240"/>
        <w:rPr>
          <w:rFonts w:asciiTheme="majorBidi" w:hAnsiTheme="majorBidi" w:cstheme="majorBidi"/>
          <w:spacing w:val="6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BF47BE"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ชีวาทัย จำกัด (มหาชน) </w:t>
      </w:r>
    </w:p>
    <w:p w14:paraId="718D1EAA" w14:textId="77777777" w:rsidR="00202BCA" w:rsidRPr="002732D9" w:rsidRDefault="00202BCA" w:rsidP="00202BCA">
      <w:pPr>
        <w:pStyle w:val="CM2"/>
        <w:spacing w:before="12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4DDE56BE" w14:textId="3ABA353D" w:rsidR="00202BCA" w:rsidRPr="002732D9" w:rsidRDefault="00202BCA" w:rsidP="00D809C4">
      <w:pPr>
        <w:spacing w:before="80" w:after="8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ข้าพเจ้าได้ตรวจสอบงบการเงินรวมของบริษัท ชีวาทัย จำกัด (มหาชน) และบริษัทย่อย (</w:t>
      </w:r>
      <w:r w:rsidR="008E1A11">
        <w:rPr>
          <w:rFonts w:asciiTheme="majorBidi" w:hAnsiTheme="majorBidi" w:cstheme="majorBidi" w:hint="cs"/>
          <w:spacing w:val="6"/>
          <w:sz w:val="32"/>
          <w:szCs w:val="32"/>
          <w:cs/>
        </w:rPr>
        <w:t>“</w:t>
      </w: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8E1A11">
        <w:rPr>
          <w:rFonts w:asciiTheme="majorBidi" w:hAnsiTheme="majorBidi" w:cstheme="majorBidi" w:hint="cs"/>
          <w:spacing w:val="6"/>
          <w:sz w:val="32"/>
          <w:szCs w:val="32"/>
          <w:cs/>
        </w:rPr>
        <w:t>”</w:t>
      </w: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) </w:t>
      </w:r>
      <w:r w:rsidR="00091B68"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           </w:t>
      </w:r>
      <w:r w:rsidRPr="002732D9">
        <w:rPr>
          <w:rFonts w:asciiTheme="majorBidi" w:hAnsiTheme="majorBidi" w:cstheme="majorBidi"/>
          <w:spacing w:val="6"/>
          <w:sz w:val="32"/>
          <w:szCs w:val="32"/>
          <w:cs/>
        </w:rPr>
        <w:t>ซึ่งประกอบด้วยงบแสดงฐานะการเงินรวม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cs/>
        </w:rPr>
        <w:t xml:space="preserve"> ณ วันที่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31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ธันวาคม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DC363C">
        <w:rPr>
          <w:rFonts w:asciiTheme="majorBidi" w:hAnsiTheme="majorBidi" w:cstheme="majorBidi"/>
          <w:spacing w:val="6"/>
          <w:sz w:val="32"/>
          <w:szCs w:val="32"/>
          <w:lang w:val="en-US"/>
        </w:rPr>
        <w:t>2565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Pr="002732D9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งบกำไรขาดทุนเบ็ดเสร็จรวม </w:t>
      </w:r>
      <w:r w:rsidR="00091B68" w:rsidRPr="002732D9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</w:t>
      </w:r>
      <w:r w:rsidRPr="002732D9">
        <w:rPr>
          <w:rFonts w:asciiTheme="majorBidi" w:hAnsiTheme="majorBidi" w:cstheme="majorBidi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2732D9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8E1A1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 และหมายเหตุประกอบงบการเงินรวม รวมถึงหมายเหตุสรุปนโยบายการบัญชีที่สำคัญ และได้ตรวจสอบ</w:t>
      </w:r>
      <w:r w:rsidR="008E1A1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งบการเงินเฉพาะกิจการของบริษัท ชีวาทัย จำกัด (มหาชน) ด้วยเช่นกัน</w:t>
      </w:r>
    </w:p>
    <w:p w14:paraId="65B2A1F2" w14:textId="52BCFB15" w:rsidR="00202BCA" w:rsidRPr="002732D9" w:rsidRDefault="00202BCA" w:rsidP="00D809C4">
      <w:pPr>
        <w:spacing w:before="80" w:after="8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2732D9">
        <w:rPr>
          <w:rFonts w:asciiTheme="majorBidi" w:hAnsiTheme="majorBidi" w:cstheme="majorBidi"/>
          <w:sz w:val="32"/>
          <w:szCs w:val="32"/>
          <w:cs/>
        </w:rPr>
        <w:t>เห็น</w:t>
      </w: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ว่า</w:t>
      </w:r>
      <w:r w:rsidR="00CE61AC"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lang w:val="en-US"/>
        </w:rPr>
        <w:t>31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ธันวาคม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DC363C">
        <w:rPr>
          <w:rFonts w:asciiTheme="majorBidi" w:hAnsiTheme="majorBidi" w:cstheme="majorBidi"/>
          <w:spacing w:val="6"/>
          <w:sz w:val="32"/>
          <w:szCs w:val="32"/>
          <w:lang w:val="en-US"/>
        </w:rPr>
        <w:t>2565</w:t>
      </w:r>
      <w:r w:rsidR="006B4E87" w:rsidRPr="002732D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ผลการดำเนินงานและ</w:t>
      </w:r>
      <w:r w:rsidR="00D809C4" w:rsidRPr="002732D9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กระแส</w:t>
      </w:r>
      <w:r w:rsidR="00CE61AC" w:rsidRPr="002732D9">
        <w:rPr>
          <w:rFonts w:asciiTheme="majorBidi" w:hAnsiTheme="majorBidi" w:cstheme="majorBidi"/>
          <w:sz w:val="32"/>
          <w:szCs w:val="32"/>
          <w:cs/>
        </w:rPr>
        <w:t>เงินสด</w:t>
      </w:r>
      <w:r w:rsidRPr="002732D9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 ชีวาทัย จำกัด (มหาชน) และบริษัทย่อย และเฉพาะของ</w:t>
      </w:r>
      <w:r w:rsidR="00D809C4"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</w:t>
      </w: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บริษัท ชีวาทัย จำกัด (มหาชน) โ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10FBA279" w14:textId="77777777" w:rsidR="00202BCA" w:rsidRPr="002732D9" w:rsidRDefault="00202BCA" w:rsidP="00D809C4">
      <w:pPr>
        <w:pStyle w:val="CM2"/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2094C278" w14:textId="5D520861" w:rsidR="00202BCA" w:rsidRPr="002732D9" w:rsidRDefault="00202BCA" w:rsidP="00D809C4">
      <w:pPr>
        <w:pStyle w:val="CM2"/>
        <w:spacing w:before="80" w:after="80"/>
        <w:rPr>
          <w:rFonts w:asciiTheme="majorBidi" w:eastAsiaTheme="minorHAnsi" w:hAnsiTheme="majorBidi" w:cstheme="majorBidi"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E4D57" w:rsidRPr="002732D9">
        <w:rPr>
          <w:rFonts w:asciiTheme="majorBidi" w:eastAsiaTheme="minorHAnsi" w:hAnsiTheme="majorBidi" w:cstheme="majorBidi"/>
          <w:sz w:val="32"/>
          <w:szCs w:val="32"/>
          <w:cs/>
        </w:rPr>
        <w:t xml:space="preserve">วรรค </w:t>
      </w:r>
      <w:r w:rsidRPr="002732D9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B13F4B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</w:t>
      </w: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จากกลุ่มบริษัทตาม</w:t>
      </w:r>
      <w:r w:rsidR="00B13F4B" w:rsidRPr="00E72F17">
        <w:rPr>
          <w:rFonts w:asciiTheme="majorBidi" w:eastAsiaTheme="minorHAnsi" w:hAnsiTheme="majorBidi" w:cstheme="majorBidi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B13F4B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       </w:t>
      </w:r>
      <w:r w:rsidR="00C6303B" w:rsidRPr="002732D9">
        <w:rPr>
          <w:rFonts w:asciiTheme="majorBidi" w:eastAsiaTheme="minorHAnsi" w:hAnsiTheme="majorBidi" w:cstheme="majorBidi"/>
          <w:sz w:val="32"/>
          <w:szCs w:val="32"/>
          <w:cs/>
        </w:rPr>
        <w:t>ที่กำหนดโดยสภาวิชาชีพบัญชี</w:t>
      </w:r>
      <w:r w:rsidR="00E72F17">
        <w:rPr>
          <w:rFonts w:asciiTheme="majorBidi" w:eastAsiaTheme="minorHAnsi" w:hAnsiTheme="majorBidi" w:cstheme="majorBidi"/>
          <w:sz w:val="32"/>
          <w:szCs w:val="32"/>
        </w:rPr>
        <w:t xml:space="preserve"> (</w:t>
      </w:r>
      <w:r w:rsidR="00B13F4B">
        <w:rPr>
          <w:rFonts w:asciiTheme="majorBidi" w:eastAsiaTheme="minorHAnsi" w:hAnsiTheme="majorBidi" w:cstheme="majorBidi" w:hint="cs"/>
          <w:sz w:val="32"/>
          <w:szCs w:val="32"/>
          <w:cs/>
        </w:rPr>
        <w:t>ประมวล</w:t>
      </w:r>
      <w:r w:rsidR="00B13F4B" w:rsidRPr="002732D9">
        <w:rPr>
          <w:rFonts w:asciiTheme="majorBidi" w:eastAsiaTheme="minorHAnsi" w:hAnsiTheme="majorBidi" w:cstheme="majorBidi"/>
          <w:sz w:val="32"/>
          <w:szCs w:val="32"/>
          <w:cs/>
        </w:rPr>
        <w:t>จรรยาบรรณของผู้ประกอบวิชาชีพบัญชี</w:t>
      </w:r>
      <w:r w:rsidR="00E72F17">
        <w:rPr>
          <w:rFonts w:asciiTheme="majorBidi" w:eastAsiaTheme="minorHAnsi" w:hAnsiTheme="majorBidi" w:cstheme="majorBidi"/>
          <w:sz w:val="32"/>
          <w:szCs w:val="32"/>
        </w:rPr>
        <w:t xml:space="preserve">) </w:t>
      </w: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B13F4B">
        <w:rPr>
          <w:rFonts w:asciiTheme="majorBidi" w:eastAsiaTheme="minorHAnsi" w:hAnsiTheme="majorBidi" w:cstheme="majorBidi" w:hint="cs"/>
          <w:sz w:val="32"/>
          <w:szCs w:val="32"/>
          <w:cs/>
        </w:rPr>
        <w:t>ความรับผิดชอบ</w:t>
      </w: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ด้านจรรยาบรรณอื่นๆตาม</w:t>
      </w:r>
      <w:r w:rsidR="00B13F4B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ประมวลจรรยาบรรณของผู้ประกอบวิชาชีพบัญชี </w:t>
      </w:r>
      <w:r w:rsidRPr="002732D9">
        <w:rPr>
          <w:rFonts w:asciiTheme="majorBidi" w:eastAsiaTheme="minorHAnsi" w:hAnsiTheme="majorBidi" w:cstheme="majorBidi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AA662BA" w14:textId="77777777" w:rsidR="008E1A11" w:rsidRPr="002732D9" w:rsidRDefault="008E1A11" w:rsidP="008E1A11">
      <w:pPr>
        <w:spacing w:before="120" w:after="120"/>
        <w:rPr>
          <w:rFonts w:asciiTheme="majorBidi" w:hAnsiTheme="majorBidi" w:cstheme="majorBidi"/>
          <w:sz w:val="32"/>
          <w:szCs w:val="32"/>
          <w:cs/>
          <w:lang w:val="en-US"/>
        </w:rPr>
        <w:sectPr w:rsidR="008E1A11" w:rsidRPr="002732D9" w:rsidSect="006E396C">
          <w:headerReference w:type="default" r:id="rId14"/>
          <w:footerReference w:type="default" r:id="rId15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3457F446" w14:textId="77777777" w:rsidR="00FA0CFF" w:rsidRPr="002732D9" w:rsidRDefault="00FA0CFF" w:rsidP="00FA0CFF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2732D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D42E10C" w14:textId="77777777" w:rsidR="00FA0CFF" w:rsidRPr="002732D9" w:rsidRDefault="00FA0CFF" w:rsidP="00FA0CFF">
      <w:pPr>
        <w:pStyle w:val="Default"/>
        <w:spacing w:before="120" w:after="120"/>
        <w:rPr>
          <w:rFonts w:asciiTheme="majorBidi" w:eastAsiaTheme="minorHAnsi" w:hAnsiTheme="majorBidi" w:cstheme="majorBidi"/>
          <w:color w:val="FF0000"/>
          <w:sz w:val="32"/>
          <w:szCs w:val="32"/>
          <w:cs/>
        </w:rPr>
      </w:pPr>
      <w:r w:rsidRPr="002732D9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       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2732D9">
        <w:rPr>
          <w:rFonts w:asciiTheme="majorBidi" w:eastAsiaTheme="minorHAnsi" w:hAnsiTheme="majorBidi" w:cstheme="majorBidi"/>
          <w:color w:val="FF0000"/>
          <w:sz w:val="32"/>
          <w:szCs w:val="32"/>
        </w:rPr>
        <w:t xml:space="preserve"> </w:t>
      </w:r>
    </w:p>
    <w:p w14:paraId="79C04500" w14:textId="77777777" w:rsidR="00202BCA" w:rsidRPr="002732D9" w:rsidRDefault="00202BCA" w:rsidP="00C6303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E4D57"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วรรค</w:t>
      </w:r>
      <w:r w:rsidRPr="002732D9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85414" w:rsidRPr="002732D9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</w:rPr>
        <w:t xml:space="preserve">     </w:t>
      </w:r>
      <w:r w:rsidRPr="002732D9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285414"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   </w:t>
      </w: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0240151" w14:textId="77777777" w:rsidR="00202BCA" w:rsidRPr="002732D9" w:rsidRDefault="00202BCA" w:rsidP="00C6303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2732D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6053650E" w14:textId="77777777" w:rsidR="00202BCA" w:rsidRPr="002732D9" w:rsidRDefault="00202BCA" w:rsidP="00C6303B">
      <w:pPr>
        <w:pStyle w:val="Default"/>
        <w:spacing w:before="120" w:after="120"/>
        <w:rPr>
          <w:rFonts w:asciiTheme="majorBidi" w:hAnsiTheme="majorBidi" w:cstheme="majorBidi"/>
          <w:b/>
          <w:bCs/>
          <w:color w:val="548DD4" w:themeColor="text2" w:themeTint="99"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b/>
          <w:bCs/>
          <w:color w:val="auto"/>
          <w:spacing w:val="-4"/>
          <w:sz w:val="32"/>
          <w:szCs w:val="32"/>
          <w:cs/>
        </w:rPr>
        <w:t>การรับรู้รายได้จากการขาย</w:t>
      </w:r>
      <w:r w:rsidR="007D7742" w:rsidRPr="002732D9">
        <w:rPr>
          <w:rFonts w:asciiTheme="majorBidi" w:eastAsiaTheme="minorHAnsi" w:hAnsiTheme="majorBidi" w:cstheme="majorBidi"/>
          <w:b/>
          <w:bCs/>
          <w:color w:val="auto"/>
          <w:spacing w:val="-4"/>
          <w:sz w:val="32"/>
          <w:szCs w:val="32"/>
          <w:cs/>
        </w:rPr>
        <w:t>อสังหาริมทรัพย์</w:t>
      </w:r>
    </w:p>
    <w:p w14:paraId="491E0A4A" w14:textId="0515B09B" w:rsidR="00C074FB" w:rsidRPr="00C074FB" w:rsidRDefault="00C074FB" w:rsidP="00C074F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74F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เนื่องจากรายได้จากการขายอสังหาริมทรัพย์เป็นตัวเลขที่มีสาระสำคัญในงบกำไรขาดทุนเบ็ดเสร็จ และเป็นตัวชี้วัดหลักในแง่ผลการดำเนินงานของธุรกิจซึ่งผู้ใช้งบการเงินให้ความสนใจ ประกอบกับกลุ่มบริษัททำสัญญาซื้อขายอสังหาริมทรัพย์กับลูกค้าเป็นจำนวนมากราย ดังนั้น ข้าพเจ้าจึงให้ความสำคัญในการตรวจสอบว่ารายได้จาก</w:t>
      </w:r>
      <w:r w:rsidR="00D94970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           </w:t>
      </w:r>
      <w:r w:rsidRPr="00C074F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การขายอสังหาริมทรัพย์ได้เกิดขึ้นจริง </w:t>
      </w:r>
    </w:p>
    <w:p w14:paraId="5C777DBF" w14:textId="16EF4B3E" w:rsidR="000739FC" w:rsidRDefault="000739FC" w:rsidP="000739F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วิธีการตรวจสอบที่สำคัญมีดังต่อไปนี้</w:t>
      </w:r>
    </w:p>
    <w:p w14:paraId="474C3C34" w14:textId="6627C094" w:rsidR="00202BCA" w:rsidRPr="002732D9" w:rsidRDefault="008B56F6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ระบบสารสนเทศและระบบการควบคุมภายในที่สำคัญของกลุ่มบริษัทที่เกี่ยวข้องกับวงจรรายได้</w:t>
      </w:r>
      <w:r w:rsidR="009133D2" w:rsidRPr="002732D9">
        <w:rPr>
          <w:rFonts w:asciiTheme="majorBidi" w:hAnsiTheme="majorBidi" w:cstheme="majorBidi"/>
          <w:sz w:val="32"/>
          <w:szCs w:val="32"/>
          <w:cs/>
        </w:rPr>
        <w:t>โดยการสอบถามผู้รับผิดชอบ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>และเลือกตัวอย่างมาสุ่มทดสอบการปฏิบัติตาม</w:t>
      </w:r>
      <w:r w:rsidR="009133D2" w:rsidRPr="002732D9">
        <w:rPr>
          <w:rFonts w:asciiTheme="majorBidi" w:hAnsiTheme="majorBidi" w:cstheme="majorBidi"/>
          <w:sz w:val="32"/>
          <w:szCs w:val="32"/>
          <w:cs/>
        </w:rPr>
        <w:t>การควบคุม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ที่กลุ่มบริษัทออกแบบไว้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และให้ความสำคัญเป็นพิเศษ</w:t>
      </w:r>
      <w:r w:rsidR="00C074FB">
        <w:rPr>
          <w:rFonts w:asciiTheme="majorBidi" w:hAnsiTheme="majorBidi" w:cstheme="majorBidi" w:hint="cs"/>
          <w:sz w:val="32"/>
          <w:szCs w:val="32"/>
          <w:cs/>
        </w:rPr>
        <w:t>โดยการขยายขอบเขตการทดสอบ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0739F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การควบคุมภายในที่ตอบสนอง</w:t>
      </w:r>
      <w:r w:rsidR="009133D2" w:rsidRPr="002732D9">
        <w:rPr>
          <w:rFonts w:asciiTheme="majorBidi" w:hAnsiTheme="majorBidi" w:cstheme="majorBidi"/>
          <w:sz w:val="32"/>
          <w:szCs w:val="32"/>
          <w:cs/>
        </w:rPr>
        <w:t>ต่อ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ความเสี่ยงดังกล่าวข้างต้น</w:t>
      </w:r>
    </w:p>
    <w:p w14:paraId="52AE6138" w14:textId="24B35F91" w:rsidR="00202BCA" w:rsidRPr="002732D9" w:rsidRDefault="00C074FB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สุ่ม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ตรวจสอบ</w:t>
      </w:r>
      <w:r w:rsidR="008B56F6" w:rsidRPr="002732D9">
        <w:rPr>
          <w:rFonts w:asciiTheme="majorBidi" w:hAnsiTheme="majorBidi" w:cstheme="majorBidi"/>
          <w:sz w:val="32"/>
          <w:szCs w:val="32"/>
          <w:cs/>
        </w:rPr>
        <w:t>รายการขายที่เกิดขึ้นระหว่างปีกับ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สัญญาซื้อขายและเอกสารประกอบรายการขายอสังหาริมทรัพย์ที่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เกิดขึ้น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ในระหว่างปี และช่วงใกล้สิ้นรอบระยะเวลาบัญชี</w:t>
      </w:r>
      <w:r w:rsidR="00202BCA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 xml:space="preserve">เพื่อตรวจสอบการรับรู้รายได้ว่าเป็นไปตามเงื่อนไขที่ระบุไว้ในสัญญาซื้อขาย และสอดคล้องกับนโยบายการรับรู้รายได้ของกลุ่มบริษัท </w:t>
      </w:r>
    </w:p>
    <w:p w14:paraId="06D48261" w14:textId="1806A162" w:rsidR="00202BCA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วิเคราะห์เปรียบเทียบข้อมูลบัญชีรายได้จากการขายแบบแยกย่อย</w:t>
      </w:r>
      <w:r w:rsidR="00C074FB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</w:p>
    <w:p w14:paraId="5169E7A5" w14:textId="77777777" w:rsidR="00F359AC" w:rsidRPr="00F359AC" w:rsidRDefault="00F359AC" w:rsidP="00F359AC">
      <w:pPr>
        <w:rPr>
          <w:lang w:val="en-US"/>
        </w:rPr>
      </w:pPr>
    </w:p>
    <w:p w14:paraId="219A7F55" w14:textId="77777777" w:rsidR="00202BCA" w:rsidRPr="002732D9" w:rsidRDefault="00202BCA" w:rsidP="00C6303B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eastAsiaTheme="minorHAnsi" w:hAnsiTheme="majorBidi" w:cstheme="majorBidi"/>
          <w:b/>
          <w:bCs/>
          <w:color w:val="auto"/>
          <w:spacing w:val="-4"/>
          <w:sz w:val="32"/>
          <w:szCs w:val="32"/>
          <w:cs/>
        </w:rPr>
        <w:lastRenderedPageBreak/>
        <w:t>มูลค่าที่ดินและต้นทุนการพัฒนาอสังหาริมทรัพย์</w:t>
      </w:r>
    </w:p>
    <w:p w14:paraId="3F13AD48" w14:textId="5EA5094D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การประมาณการมูลค่าสุทธิที่คาดว่าจะได้รับของที่ดินและต้นทุนการพัฒนาอสังหาริมทรัพย์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ตามที่เปิดเผยไว้</w:t>
      </w:r>
      <w:r w:rsidR="00200A9F">
        <w:rPr>
          <w:rFonts w:asciiTheme="majorBidi" w:hAnsiTheme="majorBidi" w:cstheme="majorBidi"/>
          <w:sz w:val="32"/>
          <w:szCs w:val="32"/>
        </w:rPr>
        <w:t xml:space="preserve">       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ในหมายเหตุประกอบงบการเงินรวมข้อ</w:t>
      </w:r>
      <w:r w:rsidR="00C6303B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2732D9">
        <w:rPr>
          <w:rFonts w:asciiTheme="majorBidi" w:hAnsiTheme="majorBidi" w:cstheme="majorBidi"/>
          <w:sz w:val="32"/>
          <w:szCs w:val="32"/>
        </w:rPr>
        <w:t>4</w:t>
      </w:r>
      <w:r w:rsidR="00124CFC" w:rsidRPr="002732D9">
        <w:rPr>
          <w:rFonts w:asciiTheme="majorBidi" w:hAnsiTheme="majorBidi" w:cstheme="majorBidi"/>
          <w:sz w:val="32"/>
          <w:szCs w:val="32"/>
        </w:rPr>
        <w:t>.4</w:t>
      </w:r>
      <w:r w:rsidR="00C6303B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88571F" w:rsidRPr="002732D9">
        <w:rPr>
          <w:rFonts w:asciiTheme="majorBidi" w:hAnsiTheme="majorBidi" w:cstheme="majorBidi"/>
          <w:sz w:val="32"/>
          <w:szCs w:val="32"/>
          <w:cs/>
        </w:rPr>
        <w:t>และ</w:t>
      </w:r>
      <w:r w:rsidR="0088571F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2732D9">
        <w:rPr>
          <w:rFonts w:asciiTheme="majorBidi" w:hAnsiTheme="majorBidi" w:cstheme="majorBidi"/>
          <w:sz w:val="32"/>
          <w:szCs w:val="32"/>
        </w:rPr>
        <w:t>9</w:t>
      </w:r>
      <w:r w:rsidR="0088571F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88571F" w:rsidRPr="002732D9">
        <w:rPr>
          <w:rFonts w:asciiTheme="majorBidi" w:hAnsiTheme="majorBidi" w:cstheme="majorBidi"/>
          <w:sz w:val="32"/>
          <w:szCs w:val="32"/>
          <w:cs/>
        </w:rPr>
        <w:t>ต้องอาศัยดุลยพินิจของฝ่ายบริหาร</w:t>
      </w:r>
      <w:r w:rsidR="008B56F6" w:rsidRPr="002732D9">
        <w:rPr>
          <w:rFonts w:asciiTheme="majorBidi" w:hAnsiTheme="majorBidi" w:cstheme="majorBidi"/>
          <w:sz w:val="32"/>
          <w:szCs w:val="32"/>
          <w:cs/>
        </w:rPr>
        <w:t>ใน</w:t>
      </w:r>
      <w:r w:rsidRPr="002732D9">
        <w:rPr>
          <w:rFonts w:asciiTheme="majorBidi" w:hAnsiTheme="majorBidi" w:cstheme="majorBidi"/>
          <w:sz w:val="32"/>
          <w:szCs w:val="32"/>
          <w:cs/>
        </w:rPr>
        <w:t>การประมาณการ</w:t>
      </w:r>
      <w:r w:rsidR="00200A9F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ค่าเผื่อการลดลงของมูลค่าที่ดินและต้นทุนการพัฒนาอสังหาริมทรัพย์สำหรับโครงการที่เปิดขายมานานแล้ว </w:t>
      </w:r>
      <w:r w:rsidR="00200A9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และโครงการที่ยังอยู่ในระหว่างการก่อสร้าง</w:t>
      </w:r>
      <w:r w:rsidR="00FE53B3" w:rsidRPr="002732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ซึ่งขึ้นอยู่กับการวิเคราะห์ในรายละเอียดเกี่ยวกับ</w:t>
      </w:r>
      <w:r w:rsidR="00CE61AC" w:rsidRPr="002732D9">
        <w:rPr>
          <w:rFonts w:asciiTheme="majorBidi" w:hAnsiTheme="majorBidi" w:cstheme="majorBidi"/>
          <w:sz w:val="32"/>
          <w:szCs w:val="32"/>
          <w:cs/>
        </w:rPr>
        <w:t>ลักษณะของโครงการ</w:t>
      </w:r>
      <w:r w:rsidR="001A0B9E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CE61AC" w:rsidRPr="002732D9">
        <w:rPr>
          <w:rFonts w:asciiTheme="majorBidi" w:hAnsiTheme="majorBidi" w:cstheme="majorBidi"/>
          <w:sz w:val="32"/>
          <w:szCs w:val="32"/>
          <w:cs/>
        </w:rPr>
        <w:t>การแข่งขันทางการตลาดและ</w:t>
      </w:r>
      <w:r w:rsidRPr="002732D9">
        <w:rPr>
          <w:rFonts w:asciiTheme="majorBidi" w:hAnsiTheme="majorBidi" w:cstheme="majorBidi"/>
          <w:sz w:val="32"/>
          <w:szCs w:val="32"/>
          <w:cs/>
        </w:rPr>
        <w:t>สภาพเศรษฐกิจ ซึ่งอาจทำให้เกิดความเสี่ยง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เกี่ยวกับมูลค่าของ</w:t>
      </w:r>
      <w:r w:rsidRPr="002732D9">
        <w:rPr>
          <w:rFonts w:asciiTheme="majorBidi" w:hAnsiTheme="majorBidi" w:cstheme="majorBidi"/>
          <w:sz w:val="32"/>
          <w:szCs w:val="32"/>
          <w:cs/>
        </w:rPr>
        <w:t>ที่ดินแ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ละต้นทุน</w:t>
      </w:r>
      <w:r w:rsidR="00200A9F">
        <w:rPr>
          <w:rFonts w:asciiTheme="majorBidi" w:hAnsiTheme="majorBidi" w:cstheme="majorBidi"/>
          <w:sz w:val="32"/>
          <w:szCs w:val="32"/>
        </w:rPr>
        <w:t xml:space="preserve">       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การพัฒนาอสังหาริมทรัพย์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0EB6EFB" w14:textId="247197A1" w:rsidR="00202BCA" w:rsidRPr="002732D9" w:rsidRDefault="00C074FB" w:rsidP="00C6303B">
      <w:pPr>
        <w:spacing w:before="120" w:after="120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eastAsiaTheme="minorEastAsia" w:hAnsiTheme="majorBidi" w:cstheme="majorBidi" w:hint="cs"/>
          <w:sz w:val="32"/>
          <w:szCs w:val="32"/>
          <w:cs/>
        </w:rPr>
        <w:t>วิธีการตรวจสอบที่สำคัญมีดังต่อไปนี้</w:t>
      </w:r>
    </w:p>
    <w:p w14:paraId="130D8C7F" w14:textId="77777777" w:rsidR="000B6ACE" w:rsidRPr="002732D9" w:rsidRDefault="000B6ACE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ทำความเข้าใจระบบการควบคุมภายในที่สำคัญของกลุ่มบริษัทที่เกี่ยวข้องกับการประเมินค่าเผื่อการลดลงของมูลค่าที่ดินและต้นทุนการพัฒนาอสังหาริมทรัพย์ โดยการสอบถามผู้รับผิดชอบและทำความเข้าใจการควบคุมที่กลุ่มบริษัทออกแบบไว้</w:t>
      </w:r>
    </w:p>
    <w:p w14:paraId="09D39A9D" w14:textId="77777777" w:rsidR="00202BCA" w:rsidRPr="002732D9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2732D9">
        <w:rPr>
          <w:rFonts w:asciiTheme="majorBidi" w:hAnsiTheme="majorBidi" w:cstheme="majorBidi"/>
          <w:sz w:val="32"/>
          <w:szCs w:val="32"/>
          <w:cs/>
        </w:rPr>
        <w:t>ที่ใช้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ในการพิจารณา</w:t>
      </w:r>
      <w:r w:rsidR="000B6ACE" w:rsidRPr="002732D9">
        <w:rPr>
          <w:rFonts w:asciiTheme="majorBidi" w:hAnsiTheme="majorBidi" w:cstheme="majorBidi"/>
          <w:sz w:val="32"/>
          <w:szCs w:val="32"/>
          <w:cs/>
        </w:rPr>
        <w:t>การตั้ง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ค่าเผื่อการลดลงของมูลค่าที่ดินและต้นทุนการพัฒนาอสังหาริมทรัพย์</w:t>
      </w:r>
      <w:r w:rsidR="009133D2" w:rsidRPr="002732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รวมถึงสอบทาน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 xml:space="preserve">ความสม่ำเสมอของการใช้เกณฑ์ดังกล่าว </w:t>
      </w:r>
    </w:p>
    <w:p w14:paraId="15DF2E89" w14:textId="77777777" w:rsidR="00202BCA" w:rsidRPr="002732D9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วิเคราะห์เปรียบเทียบข้อมูลระยะเวลาการ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พัฒนาและระยะเวลาการขาย</w:t>
      </w:r>
      <w:r w:rsidRPr="002732D9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และการเคลื่อนไหวของโครงการ เพื่อระบุถ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>ึงโครงการที่มีข้อบ่งชี้ว่ามีการหมุนเวียน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ที่ช้ากว่าปกติ </w:t>
      </w:r>
    </w:p>
    <w:p w14:paraId="2E090BC5" w14:textId="458FDA20" w:rsidR="00C6303B" w:rsidRPr="002732D9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</w:t>
      </w:r>
      <w:r w:rsidR="005360B2" w:rsidRPr="002732D9">
        <w:rPr>
          <w:rFonts w:asciiTheme="majorBidi" w:hAnsiTheme="majorBidi" w:cstheme="majorBidi"/>
          <w:sz w:val="32"/>
          <w:szCs w:val="32"/>
        </w:rPr>
        <w:t xml:space="preserve">      </w:t>
      </w:r>
      <w:r w:rsidRPr="002732D9">
        <w:rPr>
          <w:rFonts w:asciiTheme="majorBidi" w:hAnsiTheme="majorBidi" w:cstheme="majorBidi"/>
          <w:sz w:val="32"/>
          <w:szCs w:val="32"/>
          <w:cs/>
        </w:rPr>
        <w:t>ราคาทุนของที่ดินและต้นทุนการพัฒนาของแต่ละโครงการ</w:t>
      </w:r>
    </w:p>
    <w:p w14:paraId="2C1561C7" w14:textId="616DA4B6" w:rsidR="00202BCA" w:rsidRPr="002732D9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วิเคราะห์เปรียบเทียบกำไรขั้นต้นของโครงการที่มียอดขายในระหว่างปี เพื่อระบุถึงโครงการที่มีข้อบ่งชี้ว่ามูลค่าสุทธิที่จะได้รับของที่ดินและต้นทุนการพัฒนาอสังหาริมทรัพย์อาจต่ำกว่าราคาทุน</w:t>
      </w:r>
    </w:p>
    <w:p w14:paraId="4B54E7A2" w14:textId="43C5D49D" w:rsidR="00C6303B" w:rsidRPr="002732D9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ทำความเข้าใจและประเมินข้อสมมติ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2732D9">
        <w:rPr>
          <w:rFonts w:asciiTheme="majorBidi" w:hAnsiTheme="majorBidi" w:cstheme="majorBidi"/>
          <w:sz w:val="32"/>
          <w:szCs w:val="32"/>
          <w:cs/>
        </w:rPr>
        <w:t>และวิธีการ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>ที่ใช้ในการประมาณการมูลค่าสุทธิที่จะได้รับของโครงการที่มีการหมุนเวียนที่ช้ากว่าปกติ</w:t>
      </w:r>
      <w:r w:rsidR="00202BCA" w:rsidRPr="002732D9">
        <w:rPr>
          <w:rFonts w:asciiTheme="majorBidi" w:hAnsiTheme="majorBidi" w:cstheme="majorBidi"/>
          <w:sz w:val="32"/>
          <w:szCs w:val="32"/>
        </w:rPr>
        <w:t xml:space="preserve">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 xml:space="preserve">และโครงการที่มีข้อบ่งชี้ว่ามูลค่าสุทธิที่จะได้รับของที่ดินและต้นทุนการพัฒนาอสังหาริมทรัพย์อาจต่ำกว่าราคาทุน ซึ่งจัดทำโดยฝ่ายบริหารของกลุ่มบริษัท </w:t>
      </w:r>
      <w:r w:rsidRPr="002732D9">
        <w:rPr>
          <w:rFonts w:asciiTheme="majorBidi" w:hAnsiTheme="majorBidi" w:cstheme="majorBidi"/>
          <w:sz w:val="32"/>
          <w:szCs w:val="32"/>
          <w:cs/>
        </w:rPr>
        <w:t>หรือ</w:t>
      </w:r>
      <w:r w:rsidR="000D5FCA" w:rsidRPr="002732D9">
        <w:rPr>
          <w:rFonts w:asciiTheme="majorBidi" w:hAnsiTheme="majorBidi" w:cstheme="majorBidi"/>
          <w:sz w:val="32"/>
          <w:szCs w:val="32"/>
        </w:rPr>
        <w:t xml:space="preserve">           </w:t>
      </w:r>
      <w:r w:rsidR="00202BCA" w:rsidRPr="002732D9">
        <w:rPr>
          <w:rFonts w:asciiTheme="majorBidi" w:hAnsiTheme="majorBidi" w:cstheme="majorBidi"/>
          <w:sz w:val="32"/>
          <w:szCs w:val="32"/>
          <w:cs/>
        </w:rPr>
        <w:t xml:space="preserve">ผู้ประเมินราคาอิสระ </w:t>
      </w:r>
    </w:p>
    <w:p w14:paraId="4A4D19C2" w14:textId="77777777" w:rsidR="00B13F4B" w:rsidRDefault="00B13F4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3CA60C6" w14:textId="0F62546A" w:rsidR="00FA2C69" w:rsidRPr="002732D9" w:rsidRDefault="00FA2C69" w:rsidP="00FA2C69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</w:p>
    <w:p w14:paraId="05EF3BAA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5D090EB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6D546EFF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50BFDA4E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B26B6B4" w14:textId="77777777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73C0576" w14:textId="77777777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4AA5343" w14:textId="06E6E209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549118B" w14:textId="6A6E31C4" w:rsidR="00202BCA" w:rsidRPr="002732D9" w:rsidRDefault="00202BCA" w:rsidP="00C6303B">
      <w:pPr>
        <w:spacing w:before="120" w:after="120"/>
        <w:rPr>
          <w:rFonts w:asciiTheme="majorBidi" w:eastAsiaTheme="minorEastAsia" w:hAnsiTheme="majorBidi" w:cstheme="majorBidi"/>
          <w:i/>
          <w:iCs/>
          <w:color w:val="548DD4" w:themeColor="text2" w:themeTint="99"/>
          <w:sz w:val="32"/>
          <w:szCs w:val="32"/>
          <w:cs/>
        </w:rPr>
      </w:pPr>
      <w:r w:rsidRPr="002732D9">
        <w:rPr>
          <w:rFonts w:asciiTheme="majorBidi" w:eastAsiaTheme="minorEastAsia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B13F4B">
        <w:rPr>
          <w:rFonts w:asciiTheme="majorBidi" w:eastAsiaTheme="minorEastAsia" w:hAnsiTheme="majorBidi" w:cstheme="majorBidi" w:hint="cs"/>
          <w:sz w:val="32"/>
          <w:szCs w:val="32"/>
          <w:cs/>
        </w:rPr>
        <w:t>กำกับ</w:t>
      </w:r>
      <w:r w:rsidRPr="002732D9">
        <w:rPr>
          <w:rFonts w:asciiTheme="majorBidi" w:eastAsiaTheme="minorEastAsia" w:hAnsiTheme="majorBidi" w:cstheme="majorBidi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1B0988" w:rsidRPr="002732D9">
        <w:rPr>
          <w:rFonts w:asciiTheme="majorBidi" w:eastAsiaTheme="minorEastAsia" w:hAnsiTheme="majorBidi" w:cstheme="majorBidi"/>
          <w:sz w:val="32"/>
          <w:szCs w:val="32"/>
          <w:cs/>
        </w:rPr>
        <w:t xml:space="preserve">                     </w:t>
      </w:r>
      <w:r w:rsidRPr="002732D9">
        <w:rPr>
          <w:rFonts w:asciiTheme="majorBidi" w:eastAsiaTheme="minorEastAsia" w:hAnsiTheme="majorBidi" w:cstheme="majorBidi"/>
          <w:sz w:val="32"/>
          <w:szCs w:val="32"/>
          <w:cs/>
        </w:rPr>
        <w:t xml:space="preserve">กลุ่มบริษัท </w:t>
      </w:r>
    </w:p>
    <w:p w14:paraId="44BA3ABA" w14:textId="77777777" w:rsidR="00B13F4B" w:rsidRDefault="00B13F4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F330A65" w14:textId="3B04DDB5" w:rsidR="00202BCA" w:rsidRPr="002732D9" w:rsidRDefault="00202BCA" w:rsidP="00C6303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732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42272C6" w14:textId="77777777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D809C4" w:rsidRPr="002732D9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D809C4" w:rsidRPr="002732D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2732D9">
        <w:rPr>
          <w:rFonts w:asciiTheme="majorBidi" w:hAnsiTheme="majorBidi" w:cstheme="majorBidi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2E3DD82" w14:textId="77777777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6AB59DD7" w14:textId="7011CA8B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B13F4B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B13F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32D9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2732D9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2732D9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475243C" w14:textId="77777777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CFBF78D" w14:textId="03BA18BA" w:rsidR="00202BCA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C6303B" w:rsidRPr="002732D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2732D9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601CA552" w14:textId="77777777" w:rsidR="00B13F4B" w:rsidRDefault="00B13F4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54A953" w14:textId="52569EF3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FF0AB79" w14:textId="77777777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EEEFE05" w14:textId="77777777" w:rsidR="00202BCA" w:rsidRPr="002732D9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1940771" w14:textId="77777777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E4D57" w:rsidRPr="002732D9">
        <w:rPr>
          <w:rFonts w:asciiTheme="majorBidi" w:hAnsiTheme="majorBidi" w:cstheme="majorBidi"/>
          <w:sz w:val="32"/>
          <w:szCs w:val="32"/>
          <w:cs/>
        </w:rPr>
        <w:t>ในเรื่องต่างๆ</w:t>
      </w:r>
      <w:r w:rsidR="00437E5E" w:rsidRPr="002732D9">
        <w:rPr>
          <w:rFonts w:asciiTheme="majorBidi" w:hAnsiTheme="majorBidi" w:cstheme="majorBidi"/>
          <w:sz w:val="32"/>
          <w:szCs w:val="32"/>
          <w:cs/>
        </w:rPr>
        <w:t>ซึ่</w:t>
      </w:r>
      <w:r w:rsidR="004E4D57" w:rsidRPr="002732D9">
        <w:rPr>
          <w:rFonts w:asciiTheme="majorBidi" w:hAnsiTheme="majorBidi" w:cstheme="majorBidi"/>
          <w:sz w:val="32"/>
          <w:szCs w:val="32"/>
          <w:cs/>
        </w:rPr>
        <w:t>งรวมถึง</w:t>
      </w:r>
      <w:r w:rsidRPr="002732D9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5360B2" w:rsidRPr="002732D9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2732D9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4E4D57" w:rsidRPr="002732D9">
        <w:rPr>
          <w:rFonts w:asciiTheme="majorBidi" w:hAnsiTheme="majorBidi" w:cstheme="majorBidi"/>
          <w:sz w:val="32"/>
          <w:szCs w:val="32"/>
          <w:cs/>
        </w:rPr>
        <w:t>หาก</w:t>
      </w:r>
      <w:r w:rsidRPr="002732D9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6EE5D2F" w14:textId="426DB910" w:rsidR="00202BCA" w:rsidRPr="002732D9" w:rsidRDefault="00202BCA" w:rsidP="00C6303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732D9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530F9">
        <w:rPr>
          <w:rFonts w:asciiTheme="majorBidi" w:hAnsiTheme="majorBidi" w:cstheme="majorBidi" w:hint="cs"/>
          <w:sz w:val="32"/>
          <w:szCs w:val="32"/>
          <w:cs/>
        </w:rPr>
        <w:t xml:space="preserve"> และการดำเนินการเพื่อขจัดอุปสรรคหรือ</w:t>
      </w:r>
      <w:r w:rsidRPr="002732D9">
        <w:rPr>
          <w:rFonts w:asciiTheme="majorBidi" w:hAnsiTheme="majorBidi" w:cstheme="majorBidi"/>
          <w:sz w:val="32"/>
          <w:szCs w:val="32"/>
          <w:cs/>
        </w:rPr>
        <w:t>มาตรการป้องกัน</w:t>
      </w:r>
      <w:r w:rsidR="009530F9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2732D9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9530F9"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</w:p>
    <w:p w14:paraId="66B5CB6D" w14:textId="77777777" w:rsidR="00B13F4B" w:rsidRDefault="00B13F4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1799378" w14:textId="45FF1AD9" w:rsidR="00202BCA" w:rsidRPr="002732D9" w:rsidRDefault="00202BCA" w:rsidP="00C6303B">
      <w:pPr>
        <w:spacing w:before="120" w:after="120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01B0955" w14:textId="77777777" w:rsidR="00202BCA" w:rsidRPr="002732D9" w:rsidRDefault="004E4D57" w:rsidP="004E4D57">
      <w:pPr>
        <w:spacing w:before="120" w:after="120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</w:t>
      </w:r>
      <w:r w:rsidR="00202BCA" w:rsidRPr="002732D9">
        <w:rPr>
          <w:rFonts w:asciiTheme="majorBidi" w:hAnsiTheme="majorBidi" w:cstheme="majorBidi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841D833" w14:textId="77777777" w:rsidR="00BF47BE" w:rsidRPr="002732D9" w:rsidRDefault="00BF47BE" w:rsidP="00BF47BE">
      <w:pPr>
        <w:tabs>
          <w:tab w:val="center" w:pos="6480"/>
        </w:tabs>
        <w:ind w:right="-43"/>
        <w:rPr>
          <w:rFonts w:asciiTheme="majorBidi" w:hAnsiTheme="majorBidi" w:cstheme="majorBidi"/>
          <w:sz w:val="32"/>
          <w:szCs w:val="32"/>
          <w:cs/>
        </w:rPr>
      </w:pPr>
    </w:p>
    <w:p w14:paraId="310FE519" w14:textId="34EA620C" w:rsidR="0062440C" w:rsidRPr="002732D9" w:rsidRDefault="00B13F4B" w:rsidP="00BF47BE">
      <w:pPr>
        <w:tabs>
          <w:tab w:val="center" w:pos="6480"/>
        </w:tabs>
        <w:spacing w:before="1080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พิมพ์ใจ มา</w:t>
      </w:r>
      <w:r w:rsidR="00E72F17">
        <w:rPr>
          <w:rFonts w:asciiTheme="majorBidi" w:hAnsiTheme="majorBidi" w:cstheme="majorBidi" w:hint="cs"/>
          <w:spacing w:val="-4"/>
          <w:sz w:val="32"/>
          <w:szCs w:val="32"/>
          <w:cs/>
        </w:rPr>
        <w:t>นิ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ตขจรกิจ</w:t>
      </w:r>
    </w:p>
    <w:p w14:paraId="49D4B3A1" w14:textId="2BF48C09" w:rsidR="0062440C" w:rsidRPr="002732D9" w:rsidRDefault="0062440C" w:rsidP="0062440C">
      <w:pPr>
        <w:tabs>
          <w:tab w:val="center" w:pos="6480"/>
        </w:tabs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B13F4B">
        <w:rPr>
          <w:rFonts w:asciiTheme="majorBidi" w:hAnsiTheme="majorBidi" w:cstheme="majorBidi"/>
          <w:spacing w:val="-4"/>
          <w:sz w:val="32"/>
          <w:szCs w:val="32"/>
          <w:lang w:val="en-US"/>
        </w:rPr>
        <w:t>4521</w:t>
      </w:r>
    </w:p>
    <w:p w14:paraId="7FFC0AE1" w14:textId="77777777" w:rsidR="0062440C" w:rsidRPr="002732D9" w:rsidRDefault="0062440C" w:rsidP="0062440C">
      <w:pPr>
        <w:spacing w:before="2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>บริษัท สำนักงาน อีวาย จำกัด</w:t>
      </w:r>
    </w:p>
    <w:p w14:paraId="033A44BD" w14:textId="1E1FEF0C" w:rsidR="00F91272" w:rsidRPr="002732D9" w:rsidRDefault="0062440C" w:rsidP="0062440C">
      <w:pPr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2732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กรุงเทพฯ: </w:t>
      </w:r>
      <w:r w:rsidR="00B13F4B">
        <w:rPr>
          <w:rFonts w:asciiTheme="majorBidi" w:hAnsiTheme="majorBidi" w:cstheme="majorBidi"/>
          <w:spacing w:val="-4"/>
          <w:sz w:val="32"/>
          <w:szCs w:val="32"/>
          <w:lang w:val="en-US"/>
        </w:rPr>
        <w:t>14</w:t>
      </w:r>
      <w:r w:rsidR="000F6D78" w:rsidRPr="002732D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0F6D78" w:rsidRPr="002732D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กุมภาพันธ์ </w:t>
      </w:r>
      <w:r w:rsidR="003E44E9" w:rsidRPr="002732D9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DC363C">
        <w:rPr>
          <w:rFonts w:asciiTheme="majorBidi" w:hAnsiTheme="majorBidi" w:cstheme="majorBidi"/>
          <w:spacing w:val="-4"/>
          <w:sz w:val="32"/>
          <w:szCs w:val="32"/>
          <w:lang w:val="en-US"/>
        </w:rPr>
        <w:t>6</w:t>
      </w:r>
    </w:p>
    <w:sectPr w:rsidR="00F91272" w:rsidRPr="002732D9" w:rsidSect="006E426C">
      <w:footerReference w:type="default" r:id="rId16"/>
      <w:footerReference w:type="first" r:id="rId17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7A4EC" w14:textId="77777777" w:rsidR="006D390C" w:rsidRDefault="006D390C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3029E197" w14:textId="77777777" w:rsidR="006D390C" w:rsidRDefault="006D390C" w:rsidP="00EB7E2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A7C62" w14:textId="77777777" w:rsidR="00B47820" w:rsidRDefault="002009A5" w:rsidP="00D64296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B47820">
      <w:rPr>
        <w:rStyle w:val="PageNumber"/>
        <w:cs/>
      </w:rPr>
      <w:instrText>PAGE</w:instrText>
    </w:r>
    <w:r w:rsidR="00B47820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14:paraId="3A229943" w14:textId="77777777" w:rsidR="00B47820" w:rsidRDefault="00B47820" w:rsidP="00D64296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806" w14:textId="77777777" w:rsidR="00B47820" w:rsidRDefault="00B47820" w:rsidP="00D64296">
    <w:pPr>
      <w:pStyle w:val="Footer"/>
      <w:framePr w:wrap="around" w:vAnchor="text" w:hAnchor="margin" w:xAlign="right" w:y="1"/>
      <w:rPr>
        <w:rStyle w:val="PageNumber"/>
        <w:cs/>
      </w:rPr>
    </w:pPr>
  </w:p>
  <w:p w14:paraId="1DF16927" w14:textId="77777777" w:rsidR="00B47820" w:rsidRDefault="00B47820" w:rsidP="00D64296">
    <w:pPr>
      <w:pStyle w:val="Footer"/>
      <w:ind w:right="360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C9ED9" w14:textId="77777777" w:rsidR="00B47820" w:rsidRDefault="00B47820" w:rsidP="000963A3">
    <w:pPr>
      <w:pStyle w:val="Footer"/>
      <w:framePr w:w="721" w:wrap="auto" w:vAnchor="text" w:hAnchor="page" w:x="9766" w:y="1"/>
      <w:jc w:val="center"/>
      <w:rPr>
        <w:rStyle w:val="PageNumber"/>
        <w:rFonts w:ascii="Angsana New" w:hAnsi="Angsana New" w:cs="Angsana New"/>
        <w:sz w:val="30"/>
        <w:szCs w:val="30"/>
        <w:cs/>
      </w:rPr>
    </w:pPr>
    <w:r>
      <w:rPr>
        <w:rStyle w:val="PageNumber"/>
        <w:rFonts w:ascii="Angsana New" w:hAnsi="Angsana New" w:cs="Angsana New"/>
        <w:sz w:val="30"/>
        <w:szCs w:val="30"/>
        <w:cs/>
      </w:rPr>
      <w:t xml:space="preserve">  </w:t>
    </w:r>
  </w:p>
  <w:p w14:paraId="2776B829" w14:textId="77777777" w:rsidR="00B47820" w:rsidRDefault="00B47820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027B6" w14:textId="77777777" w:rsidR="008E1A11" w:rsidRDefault="008E1A11" w:rsidP="00ED2D0F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  <w:cs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2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2A0554C" w14:textId="77777777" w:rsidR="008E1A11" w:rsidRDefault="008E1A11" w:rsidP="00ED2D0F">
    <w:pPr>
      <w:pStyle w:val="Footer"/>
      <w:ind w:right="360"/>
      <w:rPr>
        <w:rFonts w:ascii="Angsana New" w:hAnsi="Angsana New" w:cs="Angsana New"/>
        <w:cs/>
      </w:rPr>
    </w:pPr>
    <w:r>
      <w:rPr>
        <w:rFonts w:ascii="Angsana New" w:hAnsi="Angsana New" w:cs="Angsana New"/>
        <w:cs/>
      </w:rPr>
      <w:tab/>
    </w:r>
    <w:r>
      <w:rPr>
        <w:rFonts w:ascii="Angsana New" w:hAnsi="Angsana New" w:cs="Angsana New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083829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825955C" w14:textId="77777777" w:rsidR="006E426C" w:rsidRPr="006E426C" w:rsidRDefault="006E426C">
        <w:pPr>
          <w:pStyle w:val="Footer"/>
          <w:jc w:val="right"/>
          <w:rPr>
            <w:rFonts w:ascii="Angsana New" w:hAnsi="Angsana New" w:cs="Angsana New"/>
            <w:sz w:val="32"/>
            <w:szCs w:val="32"/>
            <w:cs/>
          </w:rPr>
        </w:pPr>
        <w:r w:rsidRPr="006E426C">
          <w:rPr>
            <w:rFonts w:ascii="Angsana New" w:hAnsi="Angsana New" w:cs="Angsana New"/>
            <w:sz w:val="32"/>
            <w:szCs w:val="32"/>
          </w:rPr>
          <w:fldChar w:fldCharType="begin"/>
        </w:r>
        <w:r w:rsidRPr="006E426C">
          <w:rPr>
            <w:rFonts w:ascii="Angsana New" w:hAnsi="Angsana New" w:cs="Angsana New"/>
            <w:sz w:val="32"/>
            <w:szCs w:val="32"/>
            <w:cs/>
          </w:rPr>
          <w:instrText xml:space="preserve"> PAGE   \* MERGEFORMAT </w:instrText>
        </w:r>
        <w:r w:rsidRPr="006E426C">
          <w:rPr>
            <w:rFonts w:ascii="Angsana New" w:hAnsi="Angsana New" w:cs="Angsana New"/>
            <w:sz w:val="32"/>
            <w:szCs w:val="32"/>
          </w:rPr>
          <w:fldChar w:fldCharType="separate"/>
        </w:r>
        <w:r w:rsidR="003204EB">
          <w:rPr>
            <w:rFonts w:ascii="Angsana New" w:hAnsi="Angsana New" w:cs="Angsana New"/>
            <w:noProof/>
            <w:sz w:val="32"/>
            <w:szCs w:val="32"/>
            <w:cs/>
          </w:rPr>
          <w:t>7</w:t>
        </w:r>
        <w:r w:rsidRPr="006E426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  <w:p w14:paraId="44DFAC6F" w14:textId="77777777" w:rsidR="006E426C" w:rsidRDefault="006E426C" w:rsidP="00D64296">
    <w:pPr>
      <w:pStyle w:val="Footer"/>
      <w:ind w:right="360"/>
      <w:rPr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08498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5EF0933F" w14:textId="77777777" w:rsidR="006E426C" w:rsidRPr="00745ED4" w:rsidRDefault="006E426C">
        <w:pPr>
          <w:pStyle w:val="Footer"/>
          <w:jc w:val="right"/>
          <w:rPr>
            <w:rFonts w:ascii="Angsana New" w:hAnsi="Angsana New" w:cs="Angsana New"/>
            <w:sz w:val="32"/>
            <w:szCs w:val="32"/>
            <w:cs/>
          </w:rPr>
        </w:pPr>
        <w:r>
          <w:rPr>
            <w:rFonts w:ascii="Angsana New" w:hAnsi="Angsana New" w:cs="Angsana New"/>
            <w:sz w:val="32"/>
            <w:szCs w:val="32"/>
            <w:lang w:val="en-US"/>
          </w:rPr>
          <w:t>2</w:t>
        </w:r>
      </w:p>
    </w:sdtContent>
  </w:sdt>
  <w:p w14:paraId="4E4DC86E" w14:textId="77777777" w:rsidR="006E426C" w:rsidRDefault="006E426C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BC8D2" w14:textId="77777777" w:rsidR="006D390C" w:rsidRDefault="006D390C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4DBB301" w14:textId="77777777" w:rsidR="006D390C" w:rsidRDefault="006D390C" w:rsidP="00EB7E2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1434C" w14:textId="77777777" w:rsidR="00F359AC" w:rsidRDefault="00F359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735FD" w14:textId="77777777" w:rsidR="00F359AC" w:rsidRDefault="00F359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74665" w14:textId="77777777" w:rsidR="00F359AC" w:rsidRDefault="00F359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5F7A" w14:textId="77777777" w:rsidR="008E1A11" w:rsidRDefault="008E1A11">
    <w:pPr>
      <w:pStyle w:val="Header"/>
      <w:spacing w:line="240" w:lineRule="exact"/>
      <w:ind w:right="-104"/>
      <w:rPr>
        <w:rFonts w:cs="Times New Roman"/>
        <w:b/>
        <w:bCs/>
        <w:color w:val="000000"/>
        <w:cs/>
      </w:rPr>
    </w:pPr>
    <w:r>
      <w:rPr>
        <w:rFonts w:ascii="Angsana New" w:cs="Angsana New"/>
        <w:sz w:val="20"/>
        <w:szCs w:val="20"/>
        <w:cs/>
      </w:rPr>
      <w:tab/>
    </w:r>
    <w:r>
      <w:rPr>
        <w:rFonts w:ascii="Angsana New" w:cs="Angsana New"/>
        <w:sz w:val="20"/>
        <w:szCs w:val="20"/>
        <w:cs/>
      </w:rPr>
      <w:tab/>
    </w:r>
    <w:r>
      <w:rPr>
        <w:rFonts w:cs="Times New Roman"/>
        <w:vanish/>
        <w:cs/>
      </w:rP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7CE189B"/>
    <w:multiLevelType w:val="hybridMultilevel"/>
    <w:tmpl w:val="4CE2F208"/>
    <w:lvl w:ilvl="0" w:tplc="C74E9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22C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D07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1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04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742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83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22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6A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1272"/>
    <w:rsid w:val="0002785D"/>
    <w:rsid w:val="00033C08"/>
    <w:rsid w:val="00037001"/>
    <w:rsid w:val="00044669"/>
    <w:rsid w:val="000468E3"/>
    <w:rsid w:val="00046F2A"/>
    <w:rsid w:val="00047DAB"/>
    <w:rsid w:val="00053187"/>
    <w:rsid w:val="000618DF"/>
    <w:rsid w:val="000739FC"/>
    <w:rsid w:val="00077BE0"/>
    <w:rsid w:val="000802B6"/>
    <w:rsid w:val="00091755"/>
    <w:rsid w:val="00091B68"/>
    <w:rsid w:val="000963A3"/>
    <w:rsid w:val="000A06E1"/>
    <w:rsid w:val="000B268F"/>
    <w:rsid w:val="000B6ACE"/>
    <w:rsid w:val="000C2697"/>
    <w:rsid w:val="000D5FCA"/>
    <w:rsid w:val="000E44C6"/>
    <w:rsid w:val="000E4737"/>
    <w:rsid w:val="000F6D78"/>
    <w:rsid w:val="00115B48"/>
    <w:rsid w:val="00124CFC"/>
    <w:rsid w:val="001307D2"/>
    <w:rsid w:val="0014045D"/>
    <w:rsid w:val="00145E62"/>
    <w:rsid w:val="0014706E"/>
    <w:rsid w:val="00171D21"/>
    <w:rsid w:val="00182B1E"/>
    <w:rsid w:val="00182F46"/>
    <w:rsid w:val="001A0B9E"/>
    <w:rsid w:val="001A18E8"/>
    <w:rsid w:val="001A43A6"/>
    <w:rsid w:val="001B0988"/>
    <w:rsid w:val="001C4636"/>
    <w:rsid w:val="001E1B28"/>
    <w:rsid w:val="001F114B"/>
    <w:rsid w:val="001F1C58"/>
    <w:rsid w:val="001F5DDF"/>
    <w:rsid w:val="002009A5"/>
    <w:rsid w:val="00200A9F"/>
    <w:rsid w:val="00202BCA"/>
    <w:rsid w:val="00213E7B"/>
    <w:rsid w:val="00252F48"/>
    <w:rsid w:val="00254807"/>
    <w:rsid w:val="00267082"/>
    <w:rsid w:val="002732D9"/>
    <w:rsid w:val="00282EDA"/>
    <w:rsid w:val="00285414"/>
    <w:rsid w:val="002A3588"/>
    <w:rsid w:val="002A5D2A"/>
    <w:rsid w:val="002C4F8F"/>
    <w:rsid w:val="002C637A"/>
    <w:rsid w:val="003204EB"/>
    <w:rsid w:val="003209E6"/>
    <w:rsid w:val="003224CA"/>
    <w:rsid w:val="00323B92"/>
    <w:rsid w:val="0032532E"/>
    <w:rsid w:val="0033298B"/>
    <w:rsid w:val="003433C4"/>
    <w:rsid w:val="00343A23"/>
    <w:rsid w:val="00363068"/>
    <w:rsid w:val="00366AB9"/>
    <w:rsid w:val="00374F4C"/>
    <w:rsid w:val="003B3BB5"/>
    <w:rsid w:val="003B5835"/>
    <w:rsid w:val="003B65D8"/>
    <w:rsid w:val="003B75B7"/>
    <w:rsid w:val="003C1D92"/>
    <w:rsid w:val="003C2EA8"/>
    <w:rsid w:val="003D704F"/>
    <w:rsid w:val="003D715F"/>
    <w:rsid w:val="003E44E9"/>
    <w:rsid w:val="003E7FA1"/>
    <w:rsid w:val="00404309"/>
    <w:rsid w:val="00414E46"/>
    <w:rsid w:val="0043412F"/>
    <w:rsid w:val="00437B7E"/>
    <w:rsid w:val="00437E5E"/>
    <w:rsid w:val="00460BEA"/>
    <w:rsid w:val="004749C2"/>
    <w:rsid w:val="004A0695"/>
    <w:rsid w:val="004A4BDF"/>
    <w:rsid w:val="004A646B"/>
    <w:rsid w:val="004B2127"/>
    <w:rsid w:val="004E3809"/>
    <w:rsid w:val="004E4D57"/>
    <w:rsid w:val="004F4922"/>
    <w:rsid w:val="00520CC9"/>
    <w:rsid w:val="00526503"/>
    <w:rsid w:val="00530364"/>
    <w:rsid w:val="00530753"/>
    <w:rsid w:val="005321F8"/>
    <w:rsid w:val="005360B2"/>
    <w:rsid w:val="00545E7F"/>
    <w:rsid w:val="005510B0"/>
    <w:rsid w:val="00576433"/>
    <w:rsid w:val="00595B32"/>
    <w:rsid w:val="005A3776"/>
    <w:rsid w:val="005A3D7A"/>
    <w:rsid w:val="005B01D0"/>
    <w:rsid w:val="005B054E"/>
    <w:rsid w:val="005B48B8"/>
    <w:rsid w:val="005E2A8F"/>
    <w:rsid w:val="005E2DC0"/>
    <w:rsid w:val="005E4A05"/>
    <w:rsid w:val="005F136B"/>
    <w:rsid w:val="00603C36"/>
    <w:rsid w:val="006070F0"/>
    <w:rsid w:val="00614C11"/>
    <w:rsid w:val="0062163D"/>
    <w:rsid w:val="0062440C"/>
    <w:rsid w:val="00640CD1"/>
    <w:rsid w:val="006512C6"/>
    <w:rsid w:val="00654F81"/>
    <w:rsid w:val="00657AD8"/>
    <w:rsid w:val="00693010"/>
    <w:rsid w:val="006A6B4A"/>
    <w:rsid w:val="006B4E87"/>
    <w:rsid w:val="006C507F"/>
    <w:rsid w:val="006C5490"/>
    <w:rsid w:val="006D390C"/>
    <w:rsid w:val="006D4975"/>
    <w:rsid w:val="006E136D"/>
    <w:rsid w:val="006E426C"/>
    <w:rsid w:val="006E6E2D"/>
    <w:rsid w:val="006F2910"/>
    <w:rsid w:val="007065F4"/>
    <w:rsid w:val="007213A9"/>
    <w:rsid w:val="00722435"/>
    <w:rsid w:val="00736747"/>
    <w:rsid w:val="00745ED4"/>
    <w:rsid w:val="00756A6F"/>
    <w:rsid w:val="00761570"/>
    <w:rsid w:val="0076379F"/>
    <w:rsid w:val="00772FD3"/>
    <w:rsid w:val="007A017F"/>
    <w:rsid w:val="007B75CF"/>
    <w:rsid w:val="007D3E0A"/>
    <w:rsid w:val="007D4049"/>
    <w:rsid w:val="007D7742"/>
    <w:rsid w:val="007D7F6C"/>
    <w:rsid w:val="007E5878"/>
    <w:rsid w:val="007F1F7A"/>
    <w:rsid w:val="007F4DDE"/>
    <w:rsid w:val="0082506D"/>
    <w:rsid w:val="008676CD"/>
    <w:rsid w:val="00880C77"/>
    <w:rsid w:val="0088571F"/>
    <w:rsid w:val="008A4D28"/>
    <w:rsid w:val="008B14A6"/>
    <w:rsid w:val="008B1725"/>
    <w:rsid w:val="008B17A0"/>
    <w:rsid w:val="008B56F6"/>
    <w:rsid w:val="008B5E59"/>
    <w:rsid w:val="008B7C57"/>
    <w:rsid w:val="008E1A11"/>
    <w:rsid w:val="008F1B94"/>
    <w:rsid w:val="008F243B"/>
    <w:rsid w:val="008F448B"/>
    <w:rsid w:val="008F64D9"/>
    <w:rsid w:val="00900A10"/>
    <w:rsid w:val="009133D2"/>
    <w:rsid w:val="0091484F"/>
    <w:rsid w:val="00933F7E"/>
    <w:rsid w:val="00943B02"/>
    <w:rsid w:val="00946C66"/>
    <w:rsid w:val="009530F9"/>
    <w:rsid w:val="00957778"/>
    <w:rsid w:val="00961051"/>
    <w:rsid w:val="00974FA6"/>
    <w:rsid w:val="00984287"/>
    <w:rsid w:val="009966EC"/>
    <w:rsid w:val="009B3409"/>
    <w:rsid w:val="009C1563"/>
    <w:rsid w:val="009C6E17"/>
    <w:rsid w:val="00A127FC"/>
    <w:rsid w:val="00A264C3"/>
    <w:rsid w:val="00A33923"/>
    <w:rsid w:val="00A37435"/>
    <w:rsid w:val="00A42E0E"/>
    <w:rsid w:val="00A50833"/>
    <w:rsid w:val="00A51C59"/>
    <w:rsid w:val="00A54A90"/>
    <w:rsid w:val="00A560B8"/>
    <w:rsid w:val="00A5706A"/>
    <w:rsid w:val="00A570D2"/>
    <w:rsid w:val="00A623BF"/>
    <w:rsid w:val="00A71C7E"/>
    <w:rsid w:val="00A83963"/>
    <w:rsid w:val="00A90C8F"/>
    <w:rsid w:val="00A93160"/>
    <w:rsid w:val="00AB2CBE"/>
    <w:rsid w:val="00AC0EC3"/>
    <w:rsid w:val="00AC2116"/>
    <w:rsid w:val="00AC7807"/>
    <w:rsid w:val="00AD412A"/>
    <w:rsid w:val="00AD4A50"/>
    <w:rsid w:val="00AD726C"/>
    <w:rsid w:val="00AE13DF"/>
    <w:rsid w:val="00B117B4"/>
    <w:rsid w:val="00B11F1D"/>
    <w:rsid w:val="00B12E44"/>
    <w:rsid w:val="00B13F4B"/>
    <w:rsid w:val="00B33231"/>
    <w:rsid w:val="00B47820"/>
    <w:rsid w:val="00B726A3"/>
    <w:rsid w:val="00B93174"/>
    <w:rsid w:val="00BB2E27"/>
    <w:rsid w:val="00BB4F47"/>
    <w:rsid w:val="00BC6ABD"/>
    <w:rsid w:val="00BE0F5E"/>
    <w:rsid w:val="00BE28BC"/>
    <w:rsid w:val="00BF28CA"/>
    <w:rsid w:val="00BF47BE"/>
    <w:rsid w:val="00C0739C"/>
    <w:rsid w:val="00C074FB"/>
    <w:rsid w:val="00C07C5B"/>
    <w:rsid w:val="00C22897"/>
    <w:rsid w:val="00C278AC"/>
    <w:rsid w:val="00C403F6"/>
    <w:rsid w:val="00C4475B"/>
    <w:rsid w:val="00C51484"/>
    <w:rsid w:val="00C6303B"/>
    <w:rsid w:val="00C74EE3"/>
    <w:rsid w:val="00C75EA9"/>
    <w:rsid w:val="00C83366"/>
    <w:rsid w:val="00C94C95"/>
    <w:rsid w:val="00CB747E"/>
    <w:rsid w:val="00CE61AC"/>
    <w:rsid w:val="00CF0135"/>
    <w:rsid w:val="00CF2934"/>
    <w:rsid w:val="00D0214B"/>
    <w:rsid w:val="00D20E1E"/>
    <w:rsid w:val="00D342EB"/>
    <w:rsid w:val="00D36CD4"/>
    <w:rsid w:val="00D43A79"/>
    <w:rsid w:val="00D45078"/>
    <w:rsid w:val="00D64296"/>
    <w:rsid w:val="00D74EEA"/>
    <w:rsid w:val="00D809C4"/>
    <w:rsid w:val="00D841D7"/>
    <w:rsid w:val="00D87D95"/>
    <w:rsid w:val="00D9439B"/>
    <w:rsid w:val="00D94970"/>
    <w:rsid w:val="00D9699E"/>
    <w:rsid w:val="00DC363C"/>
    <w:rsid w:val="00DC523D"/>
    <w:rsid w:val="00DD266E"/>
    <w:rsid w:val="00DE5AD6"/>
    <w:rsid w:val="00DF223E"/>
    <w:rsid w:val="00DF2CB9"/>
    <w:rsid w:val="00DF3AF5"/>
    <w:rsid w:val="00DF74FB"/>
    <w:rsid w:val="00E05FEB"/>
    <w:rsid w:val="00E31179"/>
    <w:rsid w:val="00E3382B"/>
    <w:rsid w:val="00E50B5B"/>
    <w:rsid w:val="00E66A96"/>
    <w:rsid w:val="00E70ACC"/>
    <w:rsid w:val="00E70CC9"/>
    <w:rsid w:val="00E72F17"/>
    <w:rsid w:val="00E749E5"/>
    <w:rsid w:val="00E83DFE"/>
    <w:rsid w:val="00E878FF"/>
    <w:rsid w:val="00E92B1C"/>
    <w:rsid w:val="00EA03A6"/>
    <w:rsid w:val="00EA1475"/>
    <w:rsid w:val="00EA3B42"/>
    <w:rsid w:val="00EA63B2"/>
    <w:rsid w:val="00EB3D0E"/>
    <w:rsid w:val="00EB7B5C"/>
    <w:rsid w:val="00EB7E29"/>
    <w:rsid w:val="00EC3149"/>
    <w:rsid w:val="00EF4122"/>
    <w:rsid w:val="00EF4B65"/>
    <w:rsid w:val="00F13ACD"/>
    <w:rsid w:val="00F21A65"/>
    <w:rsid w:val="00F33D58"/>
    <w:rsid w:val="00F359AC"/>
    <w:rsid w:val="00F4685B"/>
    <w:rsid w:val="00F46CCC"/>
    <w:rsid w:val="00F47643"/>
    <w:rsid w:val="00F525D8"/>
    <w:rsid w:val="00F54D9A"/>
    <w:rsid w:val="00F66F53"/>
    <w:rsid w:val="00F77C5C"/>
    <w:rsid w:val="00F77C9F"/>
    <w:rsid w:val="00F91272"/>
    <w:rsid w:val="00F943A8"/>
    <w:rsid w:val="00F95E9E"/>
    <w:rsid w:val="00FA0CFF"/>
    <w:rsid w:val="00FA2C69"/>
    <w:rsid w:val="00FA5867"/>
    <w:rsid w:val="00FC6D6D"/>
    <w:rsid w:val="00FC6F80"/>
    <w:rsid w:val="00FD0A20"/>
    <w:rsid w:val="00FE53B3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4:docId w14:val="2CE3266E"/>
  <w15:docId w15:val="{C1F80A87-1CA8-4630-B8AB-B3BAB3E0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basedOn w:val="DefaultParagraphFont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91272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Default">
    <w:name w:val="Default"/>
    <w:rsid w:val="0062440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E935D-7242-4F4F-8B77-F9B831C9009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40817</vt:lpwstr>
  </property>
  <property fmtid="{D5CDD505-2E9C-101B-9397-08002B2CF9AE}" pid="4" name="OptimizationTime">
    <vt:lpwstr>20230214_2138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8</Pages>
  <Words>1736</Words>
  <Characters>9898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121</cp:revision>
  <cp:lastPrinted>2023-02-14T04:06:00Z</cp:lastPrinted>
  <dcterms:created xsi:type="dcterms:W3CDTF">2013-04-03T17:31:00Z</dcterms:created>
  <dcterms:modified xsi:type="dcterms:W3CDTF">2023-02-14T04:07:00Z</dcterms:modified>
</cp:coreProperties>
</file>